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04AE2" w14:textId="46C74160" w:rsidR="00DE00D5" w:rsidRPr="00C74DB4" w:rsidRDefault="00DE00D5" w:rsidP="009A3E7D">
      <w:pPr>
        <w:spacing w:after="0" w:line="360" w:lineRule="auto"/>
        <w:jc w:val="both"/>
        <w:rPr>
          <w:rFonts w:ascii="Book Antiqua" w:hAnsi="Book Antiqua"/>
        </w:rPr>
      </w:pPr>
      <w:r w:rsidRPr="00C74DB4">
        <w:rPr>
          <w:rFonts w:ascii="Book Antiqua" w:hAnsi="Book Antiqua"/>
        </w:rPr>
        <w:t xml:space="preserve">Name of journal: </w:t>
      </w:r>
      <w:r w:rsidRPr="00C74DB4">
        <w:rPr>
          <w:rFonts w:ascii="Book Antiqua" w:hAnsi="Book Antiqua"/>
          <w:i/>
        </w:rPr>
        <w:t>World Journal of Immunology</w:t>
      </w:r>
    </w:p>
    <w:p w14:paraId="7A35851B" w14:textId="2BE95A7E" w:rsidR="00DE00D5" w:rsidRPr="00C74DB4" w:rsidRDefault="00DE00D5" w:rsidP="009A3E7D">
      <w:pPr>
        <w:spacing w:after="0" w:line="360" w:lineRule="auto"/>
        <w:jc w:val="both"/>
        <w:rPr>
          <w:rFonts w:ascii="Book Antiqua" w:eastAsia="宋体" w:hAnsi="Book Antiqua"/>
          <w:lang w:eastAsia="zh-CN"/>
        </w:rPr>
      </w:pPr>
      <w:r w:rsidRPr="00C74DB4">
        <w:rPr>
          <w:rFonts w:ascii="Book Antiqua" w:hAnsi="Book Antiqua"/>
        </w:rPr>
        <w:t xml:space="preserve">ESPS Manuscript NO: </w:t>
      </w:r>
      <w:r w:rsidRPr="00C74DB4">
        <w:rPr>
          <w:rFonts w:ascii="Book Antiqua" w:eastAsia="宋体" w:hAnsi="Book Antiqua"/>
          <w:lang w:eastAsia="zh-CN"/>
        </w:rPr>
        <w:t>12305</w:t>
      </w:r>
    </w:p>
    <w:p w14:paraId="475F8838" w14:textId="32416D04" w:rsidR="00437A01" w:rsidRPr="00C74DB4" w:rsidRDefault="00DE00D5" w:rsidP="009A3E7D">
      <w:pPr>
        <w:spacing w:after="0" w:line="360" w:lineRule="auto"/>
        <w:jc w:val="both"/>
        <w:rPr>
          <w:rFonts w:ascii="Book Antiqua" w:eastAsia="宋体" w:hAnsi="Book Antiqua"/>
          <w:b/>
          <w:lang w:eastAsia="zh-CN"/>
        </w:rPr>
      </w:pPr>
      <w:r w:rsidRPr="00C74DB4">
        <w:rPr>
          <w:rFonts w:ascii="Book Antiqua" w:hAnsi="Book Antiqua"/>
        </w:rPr>
        <w:t>Columns:</w:t>
      </w:r>
      <w:r w:rsidRPr="00C74DB4">
        <w:rPr>
          <w:rFonts w:ascii="Book Antiqua" w:eastAsia="宋体" w:hAnsi="Book Antiqua"/>
          <w:lang w:eastAsia="zh-CN"/>
        </w:rPr>
        <w:t xml:space="preserve"> REVIEW</w:t>
      </w:r>
    </w:p>
    <w:p w14:paraId="09E96B9A" w14:textId="77777777" w:rsidR="00437A01" w:rsidRPr="00C74DB4" w:rsidRDefault="00437A01" w:rsidP="009A3E7D">
      <w:pPr>
        <w:spacing w:after="0" w:line="360" w:lineRule="auto"/>
        <w:jc w:val="both"/>
        <w:rPr>
          <w:rFonts w:ascii="Book Antiqua" w:eastAsia="宋体" w:hAnsi="Book Antiqua"/>
          <w:b/>
          <w:lang w:eastAsia="zh-CN"/>
        </w:rPr>
      </w:pPr>
    </w:p>
    <w:p w14:paraId="553B28B5" w14:textId="280E60D9" w:rsidR="00437A01" w:rsidRPr="00C74DB4" w:rsidRDefault="00437A01" w:rsidP="009A3E7D">
      <w:pPr>
        <w:spacing w:after="0" w:line="360" w:lineRule="auto"/>
        <w:jc w:val="both"/>
        <w:rPr>
          <w:rFonts w:ascii="Book Antiqua" w:eastAsia="宋体" w:hAnsi="Book Antiqua"/>
          <w:b/>
          <w:lang w:eastAsia="zh-CN"/>
        </w:rPr>
      </w:pPr>
      <w:r w:rsidRPr="00C74DB4">
        <w:rPr>
          <w:rFonts w:ascii="Book Antiqua" w:hAnsi="Book Antiqua"/>
          <w:b/>
        </w:rPr>
        <w:t xml:space="preserve">Present and </w:t>
      </w:r>
      <w:r w:rsidR="00DE00D5" w:rsidRPr="00C74DB4">
        <w:rPr>
          <w:rFonts w:ascii="Book Antiqua" w:hAnsi="Book Antiqua"/>
          <w:b/>
        </w:rPr>
        <w:t>future of immune checkpoint bl</w:t>
      </w:r>
      <w:r w:rsidRPr="00C74DB4">
        <w:rPr>
          <w:rFonts w:ascii="Book Antiqua" w:hAnsi="Book Antiqua"/>
          <w:b/>
        </w:rPr>
        <w:t>ockade</w:t>
      </w:r>
      <w:r w:rsidR="0080345A" w:rsidRPr="00C74DB4">
        <w:rPr>
          <w:rFonts w:ascii="Book Antiqua" w:hAnsi="Book Antiqua"/>
          <w:b/>
        </w:rPr>
        <w:t xml:space="preserve">: </w:t>
      </w:r>
      <w:r w:rsidR="009B6F88" w:rsidRPr="00C74DB4">
        <w:rPr>
          <w:rFonts w:ascii="Book Antiqua" w:hAnsi="Book Antiqua"/>
          <w:b/>
        </w:rPr>
        <w:t>Monotherapy to</w:t>
      </w:r>
      <w:r w:rsidR="00DE00D5" w:rsidRPr="00C74DB4">
        <w:rPr>
          <w:rFonts w:ascii="Book Antiqua" w:hAnsi="Book Antiqua"/>
          <w:b/>
        </w:rPr>
        <w:t xml:space="preserve"> adjuvant a</w:t>
      </w:r>
      <w:r w:rsidR="009B6F88" w:rsidRPr="00C74DB4">
        <w:rPr>
          <w:rFonts w:ascii="Book Antiqua" w:hAnsi="Book Antiqua"/>
          <w:b/>
        </w:rPr>
        <w:t>pproaches</w:t>
      </w:r>
    </w:p>
    <w:p w14:paraId="33147BE8" w14:textId="77777777" w:rsidR="009A3E7D" w:rsidRPr="00C74DB4" w:rsidRDefault="009A3E7D" w:rsidP="009A3E7D">
      <w:pPr>
        <w:spacing w:after="0" w:line="360" w:lineRule="auto"/>
        <w:jc w:val="both"/>
        <w:rPr>
          <w:rFonts w:ascii="Book Antiqua" w:eastAsia="宋体" w:hAnsi="Book Antiqua"/>
          <w:b/>
          <w:lang w:eastAsia="zh-CN"/>
        </w:rPr>
      </w:pPr>
    </w:p>
    <w:p w14:paraId="5E1AE1E8" w14:textId="64307C11" w:rsidR="00437A01" w:rsidRPr="00C74DB4" w:rsidRDefault="009A3E7D" w:rsidP="009A3E7D">
      <w:pPr>
        <w:spacing w:after="0" w:line="360" w:lineRule="auto"/>
        <w:jc w:val="both"/>
        <w:rPr>
          <w:rFonts w:ascii="Book Antiqua" w:eastAsia="宋体" w:hAnsi="Book Antiqua"/>
          <w:lang w:eastAsia="zh-CN"/>
        </w:rPr>
      </w:pPr>
      <w:r w:rsidRPr="00C74DB4">
        <w:rPr>
          <w:rFonts w:ascii="Book Antiqua" w:hAnsi="Book Antiqua"/>
        </w:rPr>
        <w:t xml:space="preserve">Patel </w:t>
      </w:r>
      <w:r w:rsidRPr="00C74DB4">
        <w:rPr>
          <w:rFonts w:ascii="Book Antiqua" w:eastAsia="宋体" w:hAnsi="Book Antiqua"/>
          <w:lang w:eastAsia="zh-CN"/>
        </w:rPr>
        <w:t xml:space="preserve">MA </w:t>
      </w:r>
      <w:r w:rsidRPr="00C74DB4">
        <w:rPr>
          <w:rFonts w:ascii="Book Antiqua" w:eastAsia="宋体" w:hAnsi="Book Antiqua"/>
          <w:i/>
          <w:lang w:eastAsia="zh-CN"/>
        </w:rPr>
        <w:t xml:space="preserve">et al. </w:t>
      </w:r>
      <w:r w:rsidRPr="00C74DB4">
        <w:rPr>
          <w:rFonts w:ascii="Book Antiqua" w:hAnsi="Book Antiqua"/>
        </w:rPr>
        <w:t>Checkpoint blockade: Present and future</w:t>
      </w:r>
    </w:p>
    <w:p w14:paraId="33E2440E" w14:textId="77777777" w:rsidR="009A3E7D" w:rsidRPr="00C74DB4" w:rsidRDefault="009A3E7D" w:rsidP="009A3E7D">
      <w:pPr>
        <w:spacing w:after="0" w:line="360" w:lineRule="auto"/>
        <w:jc w:val="both"/>
        <w:rPr>
          <w:rFonts w:ascii="Book Antiqua" w:eastAsia="宋体" w:hAnsi="Book Antiqua"/>
          <w:b/>
          <w:lang w:eastAsia="zh-CN"/>
        </w:rPr>
      </w:pPr>
    </w:p>
    <w:p w14:paraId="086E4732" w14:textId="58A774E7" w:rsidR="00DE00D5" w:rsidRPr="00C74DB4" w:rsidRDefault="00DE00D5" w:rsidP="009A3E7D">
      <w:pPr>
        <w:spacing w:after="0" w:line="360" w:lineRule="auto"/>
        <w:jc w:val="both"/>
        <w:rPr>
          <w:rFonts w:ascii="Book Antiqua" w:hAnsi="Book Antiqua"/>
          <w:vertAlign w:val="superscript"/>
        </w:rPr>
      </w:pPr>
      <w:r w:rsidRPr="00C74DB4">
        <w:rPr>
          <w:rFonts w:ascii="Book Antiqua" w:hAnsi="Book Antiqua"/>
        </w:rPr>
        <w:t>Mira A Patel, Jennifer E Kim, Jacob Ruzevick, Michael Lim</w:t>
      </w:r>
    </w:p>
    <w:p w14:paraId="09FB4AB9" w14:textId="77777777" w:rsidR="00DE00D5" w:rsidRPr="00C74DB4" w:rsidRDefault="00DE00D5" w:rsidP="009A3E7D">
      <w:pPr>
        <w:spacing w:after="0" w:line="360" w:lineRule="auto"/>
        <w:jc w:val="both"/>
        <w:rPr>
          <w:rFonts w:ascii="Book Antiqua" w:eastAsia="宋体" w:hAnsi="Book Antiqua"/>
          <w:b/>
          <w:lang w:eastAsia="zh-CN"/>
        </w:rPr>
      </w:pPr>
    </w:p>
    <w:p w14:paraId="62407FD0" w14:textId="7C5CA23B" w:rsidR="00437A01" w:rsidRPr="00C74DB4" w:rsidRDefault="009A3E7D" w:rsidP="009A3E7D">
      <w:pPr>
        <w:spacing w:after="0" w:line="360" w:lineRule="auto"/>
        <w:jc w:val="both"/>
        <w:rPr>
          <w:rFonts w:ascii="Book Antiqua" w:eastAsia="宋体" w:hAnsi="Book Antiqua"/>
          <w:lang w:eastAsia="zh-CN"/>
        </w:rPr>
      </w:pPr>
      <w:r w:rsidRPr="00C74DB4">
        <w:rPr>
          <w:rFonts w:ascii="Book Antiqua" w:hAnsi="Book Antiqua"/>
          <w:b/>
        </w:rPr>
        <w:t>Mira A Patel, Jennifer E Kim, Jacob Ruzevick, Michael Lim</w:t>
      </w:r>
      <w:r w:rsidRPr="00C74DB4">
        <w:rPr>
          <w:rFonts w:ascii="Book Antiqua" w:eastAsia="宋体" w:hAnsi="Book Antiqua"/>
          <w:b/>
          <w:lang w:eastAsia="zh-CN"/>
        </w:rPr>
        <w:t>,</w:t>
      </w:r>
      <w:r w:rsidRPr="00C74DB4">
        <w:rPr>
          <w:rFonts w:ascii="Book Antiqua" w:eastAsia="宋体" w:hAnsi="Book Antiqua"/>
          <w:b/>
          <w:vertAlign w:val="superscript"/>
          <w:lang w:eastAsia="zh-CN"/>
        </w:rPr>
        <w:t xml:space="preserve"> </w:t>
      </w:r>
      <w:r w:rsidRPr="00C74DB4">
        <w:rPr>
          <w:rFonts w:ascii="Book Antiqua" w:hAnsi="Book Antiqua"/>
        </w:rPr>
        <w:t>Departments of Neurosurgery,</w:t>
      </w:r>
      <w:r w:rsidRPr="00C74DB4">
        <w:rPr>
          <w:rFonts w:ascii="Book Antiqua" w:eastAsia="宋体" w:hAnsi="Book Antiqua"/>
          <w:lang w:eastAsia="zh-CN"/>
        </w:rPr>
        <w:t xml:space="preserve"> </w:t>
      </w:r>
      <w:r w:rsidR="00437A01" w:rsidRPr="00C74DB4">
        <w:rPr>
          <w:rFonts w:ascii="Book Antiqua" w:hAnsi="Book Antiqua"/>
        </w:rPr>
        <w:t>The Johns Hopkins University School of Medicine</w:t>
      </w:r>
      <w:r w:rsidRPr="00C74DB4">
        <w:rPr>
          <w:rFonts w:ascii="Book Antiqua" w:eastAsia="宋体" w:hAnsi="Book Antiqua"/>
          <w:lang w:eastAsia="zh-CN"/>
        </w:rPr>
        <w:t>,</w:t>
      </w:r>
      <w:r w:rsidR="00437A01" w:rsidRPr="00C74DB4">
        <w:rPr>
          <w:rFonts w:ascii="Book Antiqua" w:hAnsi="Book Antiqua"/>
        </w:rPr>
        <w:t xml:space="preserve"> Baltimore, </w:t>
      </w:r>
      <w:r w:rsidRPr="00C74DB4">
        <w:rPr>
          <w:rFonts w:ascii="Book Antiqua" w:hAnsi="Book Antiqua"/>
        </w:rPr>
        <w:t>Maryland</w:t>
      </w:r>
      <w:r w:rsidRPr="00C74DB4">
        <w:rPr>
          <w:rFonts w:ascii="Book Antiqua" w:eastAsia="宋体" w:hAnsi="Book Antiqua"/>
          <w:lang w:eastAsia="zh-CN"/>
        </w:rPr>
        <w:t>, MD</w:t>
      </w:r>
      <w:r w:rsidRPr="00C74DB4">
        <w:rPr>
          <w:rFonts w:ascii="Book Antiqua" w:hAnsi="Book Antiqua"/>
        </w:rPr>
        <w:t xml:space="preserve"> 21287</w:t>
      </w:r>
      <w:r w:rsidRPr="00C74DB4">
        <w:rPr>
          <w:rFonts w:ascii="Book Antiqua" w:eastAsia="宋体" w:hAnsi="Book Antiqua"/>
          <w:lang w:eastAsia="zh-CN"/>
        </w:rPr>
        <w:t>,</w:t>
      </w:r>
      <w:r w:rsidRPr="00C74DB4">
        <w:rPr>
          <w:rFonts w:ascii="Book Antiqua" w:hAnsi="Book Antiqua"/>
        </w:rPr>
        <w:t xml:space="preserve"> U</w:t>
      </w:r>
      <w:r w:rsidRPr="00C74DB4">
        <w:rPr>
          <w:rFonts w:ascii="Book Antiqua" w:eastAsia="宋体" w:hAnsi="Book Antiqua"/>
          <w:lang w:eastAsia="zh-CN"/>
        </w:rPr>
        <w:t xml:space="preserve">nited </w:t>
      </w:r>
      <w:r w:rsidRPr="00C74DB4">
        <w:rPr>
          <w:rFonts w:ascii="Book Antiqua" w:hAnsi="Book Antiqua"/>
        </w:rPr>
        <w:t>S</w:t>
      </w:r>
      <w:r w:rsidRPr="00C74DB4">
        <w:rPr>
          <w:rFonts w:ascii="Book Antiqua" w:eastAsia="宋体" w:hAnsi="Book Antiqua"/>
          <w:lang w:eastAsia="zh-CN"/>
        </w:rPr>
        <w:t>tates</w:t>
      </w:r>
    </w:p>
    <w:p w14:paraId="545355ED" w14:textId="77777777" w:rsidR="009A3E7D" w:rsidRPr="00C74DB4" w:rsidRDefault="009A3E7D" w:rsidP="009A3E7D">
      <w:pPr>
        <w:spacing w:after="0" w:line="360" w:lineRule="auto"/>
        <w:jc w:val="both"/>
        <w:rPr>
          <w:rFonts w:ascii="Book Antiqua" w:eastAsia="宋体" w:hAnsi="Book Antiqua"/>
          <w:b/>
          <w:vertAlign w:val="superscript"/>
          <w:lang w:eastAsia="zh-CN"/>
        </w:rPr>
      </w:pPr>
    </w:p>
    <w:p w14:paraId="3B8ABBCC" w14:textId="24361A3A" w:rsidR="009A3E7D" w:rsidRPr="00C74DB4" w:rsidRDefault="009A3E7D" w:rsidP="009A3E7D">
      <w:pPr>
        <w:spacing w:after="0" w:line="360" w:lineRule="auto"/>
        <w:jc w:val="both"/>
        <w:rPr>
          <w:rFonts w:ascii="Book Antiqua" w:eastAsia="宋体" w:hAnsi="Book Antiqua"/>
          <w:b/>
          <w:vertAlign w:val="superscript"/>
          <w:lang w:eastAsia="zh-CN"/>
        </w:rPr>
      </w:pPr>
      <w:r w:rsidRPr="00C74DB4">
        <w:rPr>
          <w:rFonts w:ascii="Book Antiqua" w:hAnsi="Book Antiqua"/>
          <w:b/>
        </w:rPr>
        <w:t>Michael Lim</w:t>
      </w:r>
      <w:r w:rsidRPr="00C74DB4">
        <w:rPr>
          <w:rFonts w:ascii="Book Antiqua" w:eastAsia="宋体" w:hAnsi="Book Antiqua"/>
          <w:b/>
          <w:lang w:eastAsia="zh-CN"/>
        </w:rPr>
        <w:t>,</w:t>
      </w:r>
      <w:r w:rsidRPr="00C74DB4">
        <w:rPr>
          <w:rFonts w:ascii="Book Antiqua" w:hAnsi="Book Antiqua"/>
        </w:rPr>
        <w:t xml:space="preserve"> Departments of</w:t>
      </w:r>
      <w:r w:rsidRPr="00C74DB4">
        <w:rPr>
          <w:rFonts w:ascii="Book Antiqua" w:eastAsia="宋体" w:hAnsi="Book Antiqua"/>
          <w:vertAlign w:val="superscript"/>
          <w:lang w:eastAsia="zh-CN"/>
        </w:rPr>
        <w:t xml:space="preserve"> </w:t>
      </w:r>
      <w:r w:rsidRPr="00C74DB4">
        <w:rPr>
          <w:rFonts w:ascii="Book Antiqua" w:hAnsi="Book Antiqua"/>
        </w:rPr>
        <w:t>Oncology,</w:t>
      </w:r>
      <w:r w:rsidRPr="00C74DB4">
        <w:rPr>
          <w:rFonts w:ascii="Book Antiqua" w:eastAsia="宋体" w:hAnsi="Book Antiqua"/>
          <w:b/>
          <w:lang w:eastAsia="zh-CN"/>
        </w:rPr>
        <w:t xml:space="preserve"> </w:t>
      </w:r>
      <w:r w:rsidRPr="00C74DB4">
        <w:rPr>
          <w:rFonts w:ascii="Book Antiqua" w:hAnsi="Book Antiqua"/>
        </w:rPr>
        <w:t>The Johns Hopkins University School of Medicine Baltimore, Maryland</w:t>
      </w:r>
      <w:r w:rsidRPr="00C74DB4">
        <w:rPr>
          <w:rFonts w:ascii="Book Antiqua" w:eastAsia="宋体" w:hAnsi="Book Antiqua"/>
          <w:lang w:eastAsia="zh-CN"/>
        </w:rPr>
        <w:t>, MD</w:t>
      </w:r>
      <w:r w:rsidRPr="00C74DB4">
        <w:rPr>
          <w:rFonts w:ascii="Book Antiqua" w:hAnsi="Book Antiqua"/>
        </w:rPr>
        <w:t xml:space="preserve"> 21287</w:t>
      </w:r>
      <w:r w:rsidRPr="00C74DB4">
        <w:rPr>
          <w:rFonts w:ascii="Book Antiqua" w:eastAsia="宋体" w:hAnsi="Book Antiqua"/>
          <w:lang w:eastAsia="zh-CN"/>
        </w:rPr>
        <w:t>,</w:t>
      </w:r>
      <w:r w:rsidRPr="00C74DB4">
        <w:rPr>
          <w:rFonts w:ascii="Book Antiqua" w:hAnsi="Book Antiqua"/>
        </w:rPr>
        <w:t xml:space="preserve"> U</w:t>
      </w:r>
      <w:r w:rsidRPr="00C74DB4">
        <w:rPr>
          <w:rFonts w:ascii="Book Antiqua" w:eastAsia="宋体" w:hAnsi="Book Antiqua"/>
          <w:lang w:eastAsia="zh-CN"/>
        </w:rPr>
        <w:t xml:space="preserve">nited </w:t>
      </w:r>
      <w:r w:rsidRPr="00C74DB4">
        <w:rPr>
          <w:rFonts w:ascii="Book Antiqua" w:hAnsi="Book Antiqua"/>
        </w:rPr>
        <w:t>S</w:t>
      </w:r>
      <w:r w:rsidRPr="00C74DB4">
        <w:rPr>
          <w:rFonts w:ascii="Book Antiqua" w:eastAsia="宋体" w:hAnsi="Book Antiqua"/>
          <w:lang w:eastAsia="zh-CN"/>
        </w:rPr>
        <w:t>tates</w:t>
      </w:r>
    </w:p>
    <w:p w14:paraId="5F744699" w14:textId="77777777" w:rsidR="00437A01" w:rsidRPr="00C74DB4" w:rsidRDefault="00437A01" w:rsidP="009A3E7D">
      <w:pPr>
        <w:spacing w:after="0" w:line="360" w:lineRule="auto"/>
        <w:jc w:val="both"/>
        <w:rPr>
          <w:rFonts w:ascii="Book Antiqua" w:hAnsi="Book Antiqua"/>
          <w:b/>
        </w:rPr>
      </w:pPr>
    </w:p>
    <w:p w14:paraId="5189902A" w14:textId="448C8260" w:rsidR="00B002DB" w:rsidRPr="00C74DB4" w:rsidRDefault="00B002DB" w:rsidP="009A3E7D">
      <w:pPr>
        <w:spacing w:after="0" w:line="360" w:lineRule="auto"/>
        <w:jc w:val="both"/>
        <w:rPr>
          <w:rFonts w:ascii="Book Antiqua" w:hAnsi="Book Antiqua"/>
        </w:rPr>
      </w:pPr>
      <w:r w:rsidRPr="00C74DB4">
        <w:rPr>
          <w:rFonts w:ascii="Book Antiqua" w:hAnsi="Book Antiqua"/>
          <w:b/>
        </w:rPr>
        <w:t xml:space="preserve">Author </w:t>
      </w:r>
      <w:r w:rsidR="00C32E87" w:rsidRPr="00C74DB4">
        <w:rPr>
          <w:rFonts w:ascii="Book Antiqua" w:hAnsi="Book Antiqua"/>
          <w:b/>
        </w:rPr>
        <w:t>c</w:t>
      </w:r>
      <w:r w:rsidRPr="00C74DB4">
        <w:rPr>
          <w:rFonts w:ascii="Book Antiqua" w:hAnsi="Book Antiqua"/>
          <w:b/>
        </w:rPr>
        <w:t xml:space="preserve">ontributions: </w:t>
      </w:r>
      <w:r w:rsidR="002F730B" w:rsidRPr="00C74DB4">
        <w:rPr>
          <w:rFonts w:ascii="Book Antiqua" w:hAnsi="Book Antiqua"/>
        </w:rPr>
        <w:t xml:space="preserve">Patel, MA and Kim, JE contributed equally to this work. Ruzevick, J and Lim, M reviewed this work. </w:t>
      </w:r>
    </w:p>
    <w:p w14:paraId="225914D7" w14:textId="77777777" w:rsidR="009A3E7D" w:rsidRPr="00C74DB4" w:rsidRDefault="009A3E7D" w:rsidP="009A3E7D">
      <w:pPr>
        <w:spacing w:after="0" w:line="360" w:lineRule="auto"/>
        <w:jc w:val="both"/>
        <w:rPr>
          <w:rFonts w:ascii="Book Antiqua" w:eastAsia="宋体" w:hAnsi="Book Antiqua"/>
          <w:b/>
          <w:lang w:eastAsia="zh-CN"/>
        </w:rPr>
      </w:pPr>
    </w:p>
    <w:p w14:paraId="26405F3B" w14:textId="5A254C74" w:rsidR="00437A01" w:rsidRPr="00C74DB4" w:rsidRDefault="009A3E7D" w:rsidP="009A3E7D">
      <w:pPr>
        <w:spacing w:after="0" w:line="360" w:lineRule="auto"/>
        <w:jc w:val="both"/>
        <w:rPr>
          <w:rFonts w:ascii="Book Antiqua" w:eastAsia="宋体" w:hAnsi="Book Antiqua"/>
          <w:b/>
          <w:lang w:eastAsia="zh-CN"/>
        </w:rPr>
      </w:pPr>
      <w:r w:rsidRPr="00C74DB4">
        <w:rPr>
          <w:rFonts w:ascii="Book Antiqua" w:hAnsi="Book Antiqua"/>
          <w:b/>
        </w:rPr>
        <w:t xml:space="preserve">Correspondence to: </w:t>
      </w:r>
      <w:r w:rsidR="00437A01" w:rsidRPr="00C74DB4">
        <w:rPr>
          <w:rFonts w:ascii="Book Antiqua" w:hAnsi="Book Antiqua"/>
          <w:b/>
        </w:rPr>
        <w:t>Michael Lim, MD</w:t>
      </w:r>
      <w:r w:rsidRPr="00C74DB4">
        <w:rPr>
          <w:rFonts w:ascii="Book Antiqua" w:eastAsia="宋体" w:hAnsi="Book Antiqua"/>
          <w:b/>
          <w:lang w:eastAsia="zh-CN"/>
        </w:rPr>
        <w:t xml:space="preserve">, </w:t>
      </w:r>
      <w:r w:rsidR="00437A01" w:rsidRPr="00C74DB4">
        <w:rPr>
          <w:rFonts w:ascii="Book Antiqua" w:hAnsi="Book Antiqua"/>
          <w:b/>
        </w:rPr>
        <w:t>Associate Professor</w:t>
      </w:r>
      <w:r w:rsidR="00437A01" w:rsidRPr="00C74DB4">
        <w:rPr>
          <w:rFonts w:ascii="Book Antiqua" w:hAnsi="Book Antiqua"/>
        </w:rPr>
        <w:t xml:space="preserve"> of Neurosurgery and Oncology</w:t>
      </w:r>
      <w:r w:rsidRPr="00C74DB4">
        <w:rPr>
          <w:rFonts w:ascii="Book Antiqua" w:eastAsia="宋体" w:hAnsi="Book Antiqua"/>
          <w:lang w:eastAsia="zh-CN"/>
        </w:rPr>
        <w:t xml:space="preserve">, </w:t>
      </w:r>
      <w:r w:rsidR="00437A01" w:rsidRPr="00C74DB4">
        <w:rPr>
          <w:rFonts w:ascii="Book Antiqua" w:hAnsi="Book Antiqua"/>
        </w:rPr>
        <w:t>Department of Neurosurgery</w:t>
      </w:r>
      <w:r w:rsidRPr="00C74DB4">
        <w:rPr>
          <w:rFonts w:ascii="Book Antiqua" w:eastAsia="宋体" w:hAnsi="Book Antiqua"/>
          <w:lang w:eastAsia="zh-CN"/>
        </w:rPr>
        <w:t xml:space="preserve">, </w:t>
      </w:r>
      <w:r w:rsidR="00437A01" w:rsidRPr="00C74DB4">
        <w:rPr>
          <w:rFonts w:ascii="Book Antiqua" w:hAnsi="Book Antiqua"/>
        </w:rPr>
        <w:t>The Johns Hopkins University School of Medicine</w:t>
      </w:r>
      <w:r w:rsidRPr="00C74DB4">
        <w:rPr>
          <w:rFonts w:ascii="Book Antiqua" w:eastAsia="宋体" w:hAnsi="Book Antiqua"/>
          <w:lang w:eastAsia="zh-CN"/>
        </w:rPr>
        <w:t xml:space="preserve">, </w:t>
      </w:r>
      <w:r w:rsidR="00437A01" w:rsidRPr="00C74DB4">
        <w:rPr>
          <w:rFonts w:ascii="Book Antiqua" w:hAnsi="Book Antiqua"/>
        </w:rPr>
        <w:t>600 N. Wolfe St.</w:t>
      </w:r>
      <w:r w:rsidRPr="00C74DB4">
        <w:rPr>
          <w:rFonts w:ascii="Book Antiqua" w:eastAsia="宋体" w:hAnsi="Book Antiqua"/>
          <w:lang w:eastAsia="zh-CN"/>
        </w:rPr>
        <w:t xml:space="preserve">, </w:t>
      </w:r>
      <w:r w:rsidR="00437A01" w:rsidRPr="00C74DB4">
        <w:rPr>
          <w:rFonts w:ascii="Book Antiqua" w:hAnsi="Book Antiqua"/>
        </w:rPr>
        <w:t>Phipps Building Rm 123</w:t>
      </w:r>
      <w:r w:rsidRPr="00C74DB4">
        <w:rPr>
          <w:rFonts w:ascii="Book Antiqua" w:eastAsia="宋体" w:hAnsi="Book Antiqua"/>
          <w:lang w:eastAsia="zh-CN"/>
        </w:rPr>
        <w:t xml:space="preserve">, </w:t>
      </w:r>
      <w:r w:rsidR="00437A01" w:rsidRPr="00C74DB4">
        <w:rPr>
          <w:rFonts w:ascii="Book Antiqua" w:hAnsi="Book Antiqua"/>
        </w:rPr>
        <w:t>Baltimore, MD 21287</w:t>
      </w:r>
      <w:r w:rsidRPr="00C74DB4">
        <w:rPr>
          <w:rFonts w:ascii="Book Antiqua" w:eastAsia="宋体" w:hAnsi="Book Antiqua"/>
          <w:lang w:eastAsia="zh-CN"/>
        </w:rPr>
        <w:t xml:space="preserve">, </w:t>
      </w:r>
      <w:r w:rsidRPr="00C74DB4">
        <w:rPr>
          <w:rFonts w:ascii="Book Antiqua" w:hAnsi="Book Antiqua"/>
        </w:rPr>
        <w:t>U</w:t>
      </w:r>
      <w:r w:rsidRPr="00C74DB4">
        <w:rPr>
          <w:rFonts w:ascii="Book Antiqua" w:eastAsia="宋体" w:hAnsi="Book Antiqua"/>
          <w:lang w:eastAsia="zh-CN"/>
        </w:rPr>
        <w:t xml:space="preserve">nited </w:t>
      </w:r>
      <w:r w:rsidRPr="00C74DB4">
        <w:rPr>
          <w:rFonts w:ascii="Book Antiqua" w:hAnsi="Book Antiqua"/>
        </w:rPr>
        <w:t>S</w:t>
      </w:r>
      <w:r w:rsidRPr="00C74DB4">
        <w:rPr>
          <w:rFonts w:ascii="Book Antiqua" w:eastAsia="宋体" w:hAnsi="Book Antiqua"/>
          <w:lang w:eastAsia="zh-CN"/>
        </w:rPr>
        <w:t>tates.</w:t>
      </w:r>
      <w:r w:rsidRPr="00C74DB4">
        <w:rPr>
          <w:rFonts w:ascii="Book Antiqua" w:hAnsi="Book Antiqua"/>
        </w:rPr>
        <w:t xml:space="preserve"> mlim3@jhmi.edu</w:t>
      </w:r>
    </w:p>
    <w:p w14:paraId="63F2E6D0" w14:textId="77777777" w:rsidR="009A3E7D" w:rsidRPr="00C74DB4" w:rsidRDefault="009A3E7D" w:rsidP="009A3E7D">
      <w:pPr>
        <w:spacing w:after="0" w:line="360" w:lineRule="auto"/>
        <w:jc w:val="both"/>
        <w:rPr>
          <w:rFonts w:ascii="Book Antiqua" w:eastAsia="宋体" w:hAnsi="Book Antiqua"/>
          <w:lang w:eastAsia="zh-CN"/>
        </w:rPr>
      </w:pPr>
    </w:p>
    <w:p w14:paraId="145D531F" w14:textId="20246615" w:rsidR="00437A01" w:rsidRPr="00C74DB4" w:rsidRDefault="0004232F" w:rsidP="009A3E7D">
      <w:pPr>
        <w:spacing w:after="0" w:line="360" w:lineRule="auto"/>
        <w:jc w:val="both"/>
        <w:rPr>
          <w:rFonts w:ascii="Book Antiqua" w:hAnsi="Book Antiqua"/>
        </w:rPr>
      </w:pPr>
      <w:r w:rsidRPr="00C74DB4">
        <w:rPr>
          <w:rFonts w:ascii="Book Antiqua" w:hAnsi="Book Antiqua"/>
          <w:b/>
        </w:rPr>
        <w:t>Telephone:</w:t>
      </w:r>
      <w:r w:rsidRPr="00C74DB4">
        <w:rPr>
          <w:rFonts w:ascii="Book Antiqua" w:hAnsi="Book Antiqua"/>
        </w:rPr>
        <w:t xml:space="preserve"> +1</w:t>
      </w:r>
      <w:r w:rsidR="009A3E7D" w:rsidRPr="00C74DB4">
        <w:rPr>
          <w:rFonts w:ascii="Book Antiqua" w:eastAsia="宋体" w:hAnsi="Book Antiqua"/>
          <w:lang w:eastAsia="zh-CN"/>
        </w:rPr>
        <w:t>-</w:t>
      </w:r>
      <w:r w:rsidR="009A3E7D" w:rsidRPr="00C74DB4">
        <w:rPr>
          <w:rFonts w:ascii="Book Antiqua" w:hAnsi="Book Antiqua"/>
        </w:rPr>
        <w:t>410-614</w:t>
      </w:r>
      <w:r w:rsidR="00437A01" w:rsidRPr="00C74DB4">
        <w:rPr>
          <w:rFonts w:ascii="Book Antiqua" w:hAnsi="Book Antiqua"/>
        </w:rPr>
        <w:t>627</w:t>
      </w:r>
      <w:r w:rsidR="009A3E7D" w:rsidRPr="00C74DB4">
        <w:rPr>
          <w:rFonts w:ascii="Book Antiqua" w:eastAsia="宋体" w:hAnsi="Book Antiqua"/>
          <w:lang w:eastAsia="zh-CN"/>
        </w:rPr>
        <w:t xml:space="preserve"> </w:t>
      </w:r>
      <w:r w:rsidRPr="00C74DB4">
        <w:rPr>
          <w:rFonts w:ascii="Book Antiqua" w:hAnsi="Book Antiqua"/>
          <w:b/>
        </w:rPr>
        <w:t>Fax:</w:t>
      </w:r>
      <w:r w:rsidRPr="00C74DB4">
        <w:rPr>
          <w:rFonts w:ascii="Book Antiqua" w:hAnsi="Book Antiqua"/>
        </w:rPr>
        <w:t xml:space="preserve"> +1</w:t>
      </w:r>
      <w:r w:rsidR="009A3E7D" w:rsidRPr="00C74DB4">
        <w:rPr>
          <w:rFonts w:ascii="Book Antiqua" w:eastAsia="宋体" w:hAnsi="Book Antiqua"/>
          <w:lang w:eastAsia="zh-CN"/>
        </w:rPr>
        <w:t>-</w:t>
      </w:r>
      <w:r w:rsidR="009A3E7D" w:rsidRPr="00C74DB4">
        <w:rPr>
          <w:rFonts w:ascii="Book Antiqua" w:hAnsi="Book Antiqua"/>
        </w:rPr>
        <w:t>410-502</w:t>
      </w:r>
      <w:r w:rsidR="00437A01" w:rsidRPr="00C74DB4">
        <w:rPr>
          <w:rFonts w:ascii="Book Antiqua" w:hAnsi="Book Antiqua"/>
        </w:rPr>
        <w:t>4954</w:t>
      </w:r>
    </w:p>
    <w:p w14:paraId="3EC0EA1D" w14:textId="77777777" w:rsidR="00420477" w:rsidRPr="00C74DB4" w:rsidRDefault="00420477" w:rsidP="009A3E7D">
      <w:pPr>
        <w:spacing w:after="0" w:line="360" w:lineRule="auto"/>
        <w:jc w:val="both"/>
        <w:rPr>
          <w:rFonts w:ascii="Book Antiqua" w:eastAsia="宋体" w:hAnsi="Book Antiqua"/>
          <w:b/>
          <w:lang w:eastAsia="zh-CN"/>
        </w:rPr>
      </w:pPr>
    </w:p>
    <w:p w14:paraId="3A02493C" w14:textId="24CA09AE" w:rsidR="009A3E7D" w:rsidRPr="00C74DB4" w:rsidRDefault="009A3E7D" w:rsidP="009A3E7D">
      <w:pPr>
        <w:spacing w:after="0" w:line="360" w:lineRule="auto"/>
        <w:jc w:val="both"/>
        <w:rPr>
          <w:rFonts w:ascii="Book Antiqua" w:hAnsi="Book Antiqua"/>
          <w:b/>
        </w:rPr>
      </w:pPr>
      <w:r w:rsidRPr="00C74DB4">
        <w:rPr>
          <w:rFonts w:ascii="Book Antiqua" w:hAnsi="Book Antiqua"/>
          <w:b/>
        </w:rPr>
        <w:t>Received:</w:t>
      </w:r>
      <w:r w:rsidRPr="00C74DB4">
        <w:rPr>
          <w:rFonts w:ascii="Book Antiqua" w:eastAsia="宋体" w:hAnsi="Book Antiqua"/>
          <w:b/>
          <w:lang w:eastAsia="zh-CN"/>
        </w:rPr>
        <w:t xml:space="preserve"> </w:t>
      </w:r>
      <w:r w:rsidRPr="00C74DB4">
        <w:rPr>
          <w:rFonts w:ascii="Book Antiqua" w:eastAsia="宋体" w:hAnsi="Book Antiqua"/>
          <w:lang w:eastAsia="zh-CN"/>
        </w:rPr>
        <w:t>June 30, 2014</w:t>
      </w:r>
      <w:r w:rsidRPr="00C74DB4">
        <w:rPr>
          <w:rFonts w:ascii="Book Antiqua" w:hAnsi="Book Antiqua"/>
        </w:rPr>
        <w:t xml:space="preserve"> </w:t>
      </w:r>
      <w:r w:rsidRPr="00C74DB4">
        <w:rPr>
          <w:rFonts w:ascii="Book Antiqua" w:hAnsi="Book Antiqua"/>
          <w:b/>
        </w:rPr>
        <w:t xml:space="preserve">Revised: </w:t>
      </w:r>
      <w:r w:rsidRPr="00C74DB4">
        <w:rPr>
          <w:rFonts w:ascii="Book Antiqua" w:eastAsia="宋体" w:hAnsi="Book Antiqua"/>
          <w:lang w:eastAsia="zh-CN"/>
        </w:rPr>
        <w:t>October 23, 2014</w:t>
      </w:r>
      <w:r w:rsidRPr="00C74DB4">
        <w:rPr>
          <w:rFonts w:ascii="Book Antiqua" w:hAnsi="Book Antiqua"/>
        </w:rPr>
        <w:t xml:space="preserve"> </w:t>
      </w:r>
    </w:p>
    <w:p w14:paraId="075617F3" w14:textId="77777777" w:rsidR="00A47932" w:rsidRDefault="009A3E7D" w:rsidP="00A47932">
      <w:pPr>
        <w:rPr>
          <w:rStyle w:val="Emphasis"/>
          <w:rFonts w:ascii="Book Antiqua" w:hAnsi="Book Antiqua"/>
          <w:i w:val="0"/>
        </w:rPr>
      </w:pPr>
      <w:r w:rsidRPr="00C74DB4">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A47932" w:rsidRPr="00A63FB9">
        <w:rPr>
          <w:rStyle w:val="Emphasis"/>
          <w:rFonts w:ascii="Book Antiqua" w:hAnsi="Book Antiqua"/>
          <w:i w:val="0"/>
        </w:rPr>
        <w:t xml:space="preserve">November </w:t>
      </w:r>
      <w:r w:rsidR="00A47932">
        <w:rPr>
          <w:rStyle w:val="Emphasis"/>
          <w:rFonts w:ascii="Book Antiqua" w:hAnsi="Book Antiqua"/>
          <w:i w:val="0"/>
        </w:rPr>
        <w:t>1</w:t>
      </w:r>
      <w:r w:rsidR="00A47932" w:rsidRPr="00A63FB9">
        <w:rPr>
          <w:rStyle w:val="Emphasis"/>
          <w:rFonts w:ascii="Book Antiqua" w:hAnsi="Book Antiqua"/>
          <w:i w:val="0"/>
        </w:rPr>
        <w:t>7, 2014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04C05F30" w14:textId="77777777" w:rsidR="009A3E7D" w:rsidRPr="00C74DB4" w:rsidRDefault="009A3E7D" w:rsidP="009A3E7D">
      <w:pPr>
        <w:spacing w:after="0" w:line="360" w:lineRule="auto"/>
        <w:jc w:val="both"/>
        <w:rPr>
          <w:rFonts w:ascii="Book Antiqua" w:hAnsi="Book Antiqua"/>
          <w:b/>
        </w:rPr>
      </w:pPr>
      <w:bookmarkStart w:id="58" w:name="_GoBack"/>
      <w:bookmarkEnd w:id="58"/>
    </w:p>
    <w:p w14:paraId="6310667D" w14:textId="77777777" w:rsidR="009A3E7D" w:rsidRPr="00C74DB4" w:rsidRDefault="009A3E7D" w:rsidP="009A3E7D">
      <w:pPr>
        <w:spacing w:after="0" w:line="360" w:lineRule="auto"/>
        <w:jc w:val="both"/>
        <w:rPr>
          <w:rFonts w:ascii="Book Antiqua" w:hAnsi="Book Antiqua" w:cs="宋体"/>
          <w:bCs/>
        </w:rPr>
      </w:pPr>
      <w:r w:rsidRPr="00C74DB4">
        <w:rPr>
          <w:rFonts w:ascii="Book Antiqua" w:hAnsi="Book Antiqua"/>
          <w:b/>
        </w:rPr>
        <w:t xml:space="preserve">Published online: </w:t>
      </w:r>
    </w:p>
    <w:p w14:paraId="2F6CF32B" w14:textId="77777777" w:rsidR="009A3E7D" w:rsidRPr="00C74DB4" w:rsidRDefault="009A3E7D" w:rsidP="009A3E7D">
      <w:pPr>
        <w:spacing w:after="0" w:line="360" w:lineRule="auto"/>
        <w:jc w:val="both"/>
        <w:rPr>
          <w:rFonts w:ascii="Book Antiqua" w:eastAsia="宋体" w:hAnsi="Book Antiqua"/>
          <w:b/>
          <w:lang w:eastAsia="zh-CN"/>
        </w:rPr>
      </w:pPr>
    </w:p>
    <w:p w14:paraId="6EC44DC5" w14:textId="7BE864FD" w:rsidR="009F750B" w:rsidRPr="00C74DB4" w:rsidRDefault="009F750B" w:rsidP="009A3E7D">
      <w:pPr>
        <w:spacing w:after="0" w:line="360" w:lineRule="auto"/>
        <w:jc w:val="both"/>
        <w:rPr>
          <w:rFonts w:ascii="Book Antiqua" w:hAnsi="Book Antiqua"/>
        </w:rPr>
      </w:pPr>
      <w:r w:rsidRPr="00C74DB4">
        <w:rPr>
          <w:rFonts w:ascii="Book Antiqua" w:hAnsi="Book Antiqua"/>
          <w:b/>
        </w:rPr>
        <w:t>Abstract</w:t>
      </w:r>
    </w:p>
    <w:p w14:paraId="1D7749CE" w14:textId="27C24411" w:rsidR="009F750B" w:rsidRPr="00C74DB4" w:rsidRDefault="00C66912" w:rsidP="009A3E7D">
      <w:pPr>
        <w:spacing w:after="0" w:line="360" w:lineRule="auto"/>
        <w:jc w:val="both"/>
        <w:rPr>
          <w:rFonts w:ascii="Book Antiqua" w:hAnsi="Book Antiqua"/>
        </w:rPr>
      </w:pPr>
      <w:r w:rsidRPr="00C74DB4">
        <w:rPr>
          <w:rFonts w:ascii="Book Antiqua" w:hAnsi="Book Antiqua"/>
        </w:rPr>
        <w:t xml:space="preserve">Immune regulation of aggressive tumor growth is often outpaced by tumor up-regulation of ligands that inhibit effector immune responses through the activation of immune checkpoints. A few of such checkpoints include programmed death-1 (PD-1), cytotoxic T lymphocyte associated antigen-4 (CTLA-4), lymphocyte activation gene-3, T-cell immunoglobulin and mucin protein-3, Glucocorticoid-induced TNFR family-related receptor (GITR), and killer cell immunoglobulin like receptor. With the exception of GITR, </w:t>
      </w:r>
      <w:r w:rsidR="0076699F" w:rsidRPr="00C74DB4">
        <w:rPr>
          <w:rFonts w:ascii="Book Antiqua" w:hAnsi="Book Antiqua"/>
        </w:rPr>
        <w:t xml:space="preserve">after binding to their respective ligands these checkpoints induce </w:t>
      </w:r>
      <w:r w:rsidRPr="00C74DB4">
        <w:rPr>
          <w:rFonts w:ascii="Book Antiqua" w:hAnsi="Book Antiqua"/>
        </w:rPr>
        <w:t>down-</w:t>
      </w:r>
      <w:r w:rsidR="0076699F" w:rsidRPr="00C74DB4">
        <w:rPr>
          <w:rFonts w:ascii="Book Antiqua" w:hAnsi="Book Antiqua"/>
        </w:rPr>
        <w:t>modulation of</w:t>
      </w:r>
      <w:r w:rsidRPr="00C74DB4">
        <w:rPr>
          <w:rFonts w:ascii="Book Antiqua" w:hAnsi="Book Antiqua"/>
        </w:rPr>
        <w:t xml:space="preserve"> immune responses</w:t>
      </w:r>
      <w:r w:rsidR="00DE0E23" w:rsidRPr="00C74DB4">
        <w:rPr>
          <w:rFonts w:ascii="Book Antiqua" w:hAnsi="Book Antiqua"/>
        </w:rPr>
        <w:t xml:space="preserve"> to prevent autoimmunity. However, such </w:t>
      </w:r>
      <w:r w:rsidR="00754610" w:rsidRPr="00C74DB4">
        <w:rPr>
          <w:rFonts w:ascii="Book Antiqua" w:hAnsi="Book Antiqua"/>
        </w:rPr>
        <w:t>immune</w:t>
      </w:r>
      <w:r w:rsidR="00DE0E23" w:rsidRPr="00C74DB4">
        <w:rPr>
          <w:rFonts w:ascii="Book Antiqua" w:hAnsi="Book Antiqua"/>
        </w:rPr>
        <w:t xml:space="preserve"> </w:t>
      </w:r>
      <w:r w:rsidRPr="00C74DB4">
        <w:rPr>
          <w:rFonts w:ascii="Book Antiqua" w:hAnsi="Book Antiqua"/>
        </w:rPr>
        <w:t xml:space="preserve">mechanisms are co-opted by tumors to </w:t>
      </w:r>
      <w:r w:rsidR="00440831" w:rsidRPr="00C74DB4">
        <w:rPr>
          <w:rFonts w:ascii="Book Antiqua" w:hAnsi="Book Antiqua"/>
        </w:rPr>
        <w:t>allow</w:t>
      </w:r>
      <w:r w:rsidRPr="00C74DB4">
        <w:rPr>
          <w:rFonts w:ascii="Book Antiqua" w:hAnsi="Book Antiqua"/>
        </w:rPr>
        <w:t xml:space="preserve"> rapid tumor cell proliferation. Pre-clinical studie</w:t>
      </w:r>
      <w:r w:rsidR="0048223B" w:rsidRPr="00C74DB4">
        <w:rPr>
          <w:rFonts w:ascii="Book Antiqua" w:hAnsi="Book Antiqua"/>
        </w:rPr>
        <w:t xml:space="preserve">s in antibody blockade of PD-1 </w:t>
      </w:r>
      <w:r w:rsidRPr="00C74DB4">
        <w:rPr>
          <w:rFonts w:ascii="Book Antiqua" w:hAnsi="Book Antiqua"/>
        </w:rPr>
        <w:t>and CTLA-4 have led to promising augmentation of effector immune responses in</w:t>
      </w:r>
      <w:r w:rsidR="00D6122F" w:rsidRPr="00C74DB4">
        <w:rPr>
          <w:rFonts w:ascii="Book Antiqua" w:hAnsi="Book Antiqua"/>
        </w:rPr>
        <w:t xml:space="preserve"> murine</w:t>
      </w:r>
      <w:r w:rsidRPr="00C74DB4">
        <w:rPr>
          <w:rFonts w:ascii="Book Antiqua" w:hAnsi="Book Antiqua"/>
        </w:rPr>
        <w:t xml:space="preserve"> tumor models, and human antibodies against PD-1 and CTLA-4 alone or in combination have demonstrated tumor regression in clinical trials. </w:t>
      </w:r>
      <w:r w:rsidR="001300BC" w:rsidRPr="00C74DB4">
        <w:rPr>
          <w:rFonts w:ascii="Book Antiqua" w:hAnsi="Book Antiqua"/>
        </w:rPr>
        <w:t>The</w:t>
      </w:r>
      <w:r w:rsidR="006A701E" w:rsidRPr="00C74DB4">
        <w:rPr>
          <w:rFonts w:ascii="Book Antiqua" w:hAnsi="Book Antiqua"/>
        </w:rPr>
        <w:t xml:space="preserve"> development of immune checkpoint blockade as a </w:t>
      </w:r>
      <w:r w:rsidR="001300BC" w:rsidRPr="00C74DB4">
        <w:rPr>
          <w:rFonts w:ascii="Book Antiqua" w:hAnsi="Book Antiqua"/>
        </w:rPr>
        <w:t>potential</w:t>
      </w:r>
      <w:r w:rsidR="006A701E" w:rsidRPr="00C74DB4">
        <w:rPr>
          <w:rFonts w:ascii="Book Antiqua" w:hAnsi="Book Antiqua"/>
        </w:rPr>
        <w:t xml:space="preserve"> future immunotherapy</w:t>
      </w:r>
      <w:r w:rsidR="001300BC" w:rsidRPr="00C74DB4">
        <w:rPr>
          <w:rFonts w:ascii="Book Antiqua" w:hAnsi="Book Antiqua"/>
        </w:rPr>
        <w:t xml:space="preserve"> has led to</w:t>
      </w:r>
      <w:r w:rsidR="0087009F" w:rsidRPr="00C74DB4">
        <w:rPr>
          <w:rFonts w:ascii="Book Antiqua" w:hAnsi="Book Antiqua"/>
        </w:rPr>
        <w:t xml:space="preserve"> increasing interest in combining treatment modalities. Combination checkpoint blockade with chemotherapy and radiation therapy has shown synergistic effects in pre-clinical and clinical studies, and combination checkpoint blockade with bacterial vaccine vectors have produced increased effector immune responses in pre-clinical models. </w:t>
      </w:r>
      <w:r w:rsidR="0033182D" w:rsidRPr="00C74DB4">
        <w:rPr>
          <w:rFonts w:ascii="Book Antiqua" w:hAnsi="Book Antiqua"/>
        </w:rPr>
        <w:t xml:space="preserve">The </w:t>
      </w:r>
      <w:r w:rsidR="00E72782" w:rsidRPr="00C74DB4">
        <w:rPr>
          <w:rFonts w:ascii="Book Antiqua" w:hAnsi="Book Antiqua"/>
        </w:rPr>
        <w:t xml:space="preserve">future of immune checkpoint blockade may be as a powerful adjuvant alongside </w:t>
      </w:r>
      <w:r w:rsidR="003E1A7A" w:rsidRPr="00C74DB4">
        <w:rPr>
          <w:rFonts w:ascii="Book Antiqua" w:hAnsi="Book Antiqua"/>
        </w:rPr>
        <w:t xml:space="preserve">the current </w:t>
      </w:r>
      <w:r w:rsidR="00E72782" w:rsidRPr="00C74DB4">
        <w:rPr>
          <w:rFonts w:ascii="Book Antiqua" w:hAnsi="Book Antiqua"/>
        </w:rPr>
        <w:t xml:space="preserve">standard of care. </w:t>
      </w:r>
    </w:p>
    <w:p w14:paraId="446ACAC8" w14:textId="77777777" w:rsidR="00420477" w:rsidRPr="00C74DB4" w:rsidRDefault="00420477" w:rsidP="009A3E7D">
      <w:pPr>
        <w:spacing w:after="0" w:line="360" w:lineRule="auto"/>
        <w:jc w:val="both"/>
        <w:rPr>
          <w:rFonts w:ascii="Book Antiqua" w:eastAsia="宋体" w:hAnsi="Book Antiqua"/>
          <w:b/>
          <w:lang w:eastAsia="zh-CN"/>
        </w:rPr>
      </w:pPr>
    </w:p>
    <w:p w14:paraId="12C932B7" w14:textId="77777777" w:rsidR="009A3E7D" w:rsidRPr="00C74DB4" w:rsidRDefault="009A3E7D" w:rsidP="009A3E7D">
      <w:pPr>
        <w:spacing w:after="0" w:line="360" w:lineRule="auto"/>
        <w:jc w:val="both"/>
        <w:rPr>
          <w:rFonts w:ascii="Book Antiqua" w:hAnsi="Book Antiqua"/>
          <w:lang w:val="en-GB"/>
        </w:rPr>
      </w:pPr>
      <w:proofErr w:type="gramStart"/>
      <w:r w:rsidRPr="00C74DB4">
        <w:rPr>
          <w:rFonts w:ascii="Book Antiqua" w:hAnsi="Book Antiqua"/>
        </w:rPr>
        <w:t xml:space="preserve">© </w:t>
      </w:r>
      <w:r w:rsidRPr="00C74DB4">
        <w:rPr>
          <w:rFonts w:ascii="Book Antiqua" w:hAnsi="Book Antiqua"/>
          <w:lang w:val="en-GB"/>
        </w:rPr>
        <w:t>2014 Baishideng Publishing Group Inc.</w:t>
      </w:r>
      <w:proofErr w:type="gramEnd"/>
      <w:r w:rsidRPr="00C74DB4">
        <w:rPr>
          <w:rFonts w:ascii="Book Antiqua" w:hAnsi="Book Antiqua"/>
          <w:lang w:val="en-GB"/>
        </w:rPr>
        <w:t xml:space="preserve"> All rights reserved.</w:t>
      </w:r>
    </w:p>
    <w:p w14:paraId="62BA100C" w14:textId="77777777" w:rsidR="009A3E7D" w:rsidRPr="00C74DB4" w:rsidRDefault="009A3E7D" w:rsidP="009A3E7D">
      <w:pPr>
        <w:spacing w:after="0" w:line="360" w:lineRule="auto"/>
        <w:jc w:val="both"/>
        <w:rPr>
          <w:rFonts w:ascii="Book Antiqua" w:eastAsia="宋体" w:hAnsi="Book Antiqua"/>
          <w:b/>
          <w:lang w:val="en-GB" w:eastAsia="zh-CN"/>
        </w:rPr>
      </w:pPr>
    </w:p>
    <w:p w14:paraId="09E229D0" w14:textId="45A1500A" w:rsidR="00420477" w:rsidRPr="00C74DB4" w:rsidRDefault="00420477" w:rsidP="009A3E7D">
      <w:pPr>
        <w:spacing w:after="0" w:line="360" w:lineRule="auto"/>
        <w:jc w:val="both"/>
        <w:rPr>
          <w:rFonts w:ascii="Book Antiqua" w:hAnsi="Book Antiqua"/>
        </w:rPr>
      </w:pPr>
      <w:r w:rsidRPr="00C74DB4">
        <w:rPr>
          <w:rFonts w:ascii="Book Antiqua" w:hAnsi="Book Antiqua"/>
          <w:b/>
        </w:rPr>
        <w:t xml:space="preserve">Key </w:t>
      </w:r>
      <w:r w:rsidR="00DE00D5" w:rsidRPr="00C74DB4">
        <w:rPr>
          <w:rFonts w:ascii="Book Antiqua" w:hAnsi="Book Antiqua"/>
          <w:b/>
        </w:rPr>
        <w:t>w</w:t>
      </w:r>
      <w:r w:rsidRPr="00C74DB4">
        <w:rPr>
          <w:rFonts w:ascii="Book Antiqua" w:hAnsi="Book Antiqua"/>
          <w:b/>
        </w:rPr>
        <w:t xml:space="preserve">ords: </w:t>
      </w:r>
      <w:r w:rsidR="009A3E7D" w:rsidRPr="00C74DB4">
        <w:rPr>
          <w:rFonts w:ascii="Book Antiqua" w:hAnsi="Book Antiqua"/>
        </w:rPr>
        <w:t>Programmed death-1</w:t>
      </w:r>
      <w:r w:rsidR="009A3E7D" w:rsidRPr="00C74DB4">
        <w:rPr>
          <w:rFonts w:ascii="Book Antiqua" w:eastAsia="宋体" w:hAnsi="Book Antiqua"/>
          <w:lang w:eastAsia="zh-CN"/>
        </w:rPr>
        <w:t>;</w:t>
      </w:r>
      <w:r w:rsidRPr="00C74DB4">
        <w:rPr>
          <w:rFonts w:ascii="Book Antiqua" w:hAnsi="Book Antiqua"/>
        </w:rPr>
        <w:t xml:space="preserve"> </w:t>
      </w:r>
      <w:r w:rsidR="009A3E7D" w:rsidRPr="00C74DB4">
        <w:rPr>
          <w:rFonts w:ascii="Book Antiqua" w:hAnsi="Book Antiqua"/>
        </w:rPr>
        <w:t>Cytotoxic T lymphocyte associated antigen-4</w:t>
      </w:r>
      <w:r w:rsidR="009A3E7D" w:rsidRPr="00C74DB4">
        <w:rPr>
          <w:rFonts w:ascii="Book Antiqua" w:eastAsia="宋体" w:hAnsi="Book Antiqua"/>
          <w:lang w:eastAsia="zh-CN"/>
        </w:rPr>
        <w:t>;</w:t>
      </w:r>
      <w:r w:rsidRPr="00C74DB4">
        <w:rPr>
          <w:rFonts w:ascii="Book Antiqua" w:hAnsi="Book Antiqua"/>
        </w:rPr>
        <w:t xml:space="preserve"> </w:t>
      </w:r>
      <w:r w:rsidR="009A3E7D" w:rsidRPr="00C74DB4">
        <w:rPr>
          <w:rFonts w:ascii="Book Antiqua" w:hAnsi="Book Antiqua"/>
        </w:rPr>
        <w:t>I</w:t>
      </w:r>
      <w:r w:rsidRPr="00C74DB4">
        <w:rPr>
          <w:rFonts w:ascii="Book Antiqua" w:hAnsi="Book Antiqua"/>
        </w:rPr>
        <w:t>pilimumab</w:t>
      </w:r>
      <w:r w:rsidR="009A3E7D" w:rsidRPr="00C74DB4">
        <w:rPr>
          <w:rFonts w:ascii="Book Antiqua" w:eastAsia="宋体" w:hAnsi="Book Antiqua"/>
          <w:lang w:eastAsia="zh-CN"/>
        </w:rPr>
        <w:t>;</w:t>
      </w:r>
      <w:r w:rsidRPr="00C74DB4">
        <w:rPr>
          <w:rFonts w:ascii="Book Antiqua" w:hAnsi="Book Antiqua"/>
        </w:rPr>
        <w:t xml:space="preserve"> Nivolumab</w:t>
      </w:r>
      <w:r w:rsidR="009A3E7D" w:rsidRPr="00C74DB4">
        <w:rPr>
          <w:rFonts w:ascii="Book Antiqua" w:eastAsia="宋体" w:hAnsi="Book Antiqua"/>
          <w:lang w:eastAsia="zh-CN"/>
        </w:rPr>
        <w:t>;</w:t>
      </w:r>
      <w:r w:rsidRPr="00C74DB4">
        <w:rPr>
          <w:rFonts w:ascii="Book Antiqua" w:hAnsi="Book Antiqua"/>
        </w:rPr>
        <w:t xml:space="preserve"> Immune checkpoint</w:t>
      </w:r>
    </w:p>
    <w:p w14:paraId="20B08F87" w14:textId="77777777" w:rsidR="00800CD9" w:rsidRPr="00C74DB4" w:rsidRDefault="00800CD9" w:rsidP="009A3E7D">
      <w:pPr>
        <w:spacing w:after="0" w:line="360" w:lineRule="auto"/>
        <w:jc w:val="both"/>
        <w:rPr>
          <w:rFonts w:ascii="Book Antiqua" w:hAnsi="Book Antiqua"/>
        </w:rPr>
      </w:pPr>
    </w:p>
    <w:p w14:paraId="63B825E8" w14:textId="01660BED" w:rsidR="0055423F" w:rsidRPr="00C74DB4" w:rsidRDefault="00420477" w:rsidP="009A3E7D">
      <w:pPr>
        <w:spacing w:after="0" w:line="360" w:lineRule="auto"/>
        <w:jc w:val="both"/>
        <w:rPr>
          <w:rFonts w:ascii="Book Antiqua" w:hAnsi="Book Antiqua"/>
        </w:rPr>
      </w:pPr>
      <w:r w:rsidRPr="00C74DB4">
        <w:rPr>
          <w:rFonts w:ascii="Book Antiqua" w:hAnsi="Book Antiqua"/>
          <w:b/>
        </w:rPr>
        <w:lastRenderedPageBreak/>
        <w:t xml:space="preserve">Core </w:t>
      </w:r>
      <w:r w:rsidR="00DE00D5" w:rsidRPr="00C74DB4">
        <w:rPr>
          <w:rFonts w:ascii="Book Antiqua" w:hAnsi="Book Antiqua"/>
          <w:b/>
        </w:rPr>
        <w:t>t</w:t>
      </w:r>
      <w:r w:rsidRPr="00C74DB4">
        <w:rPr>
          <w:rFonts w:ascii="Book Antiqua" w:hAnsi="Book Antiqua"/>
          <w:b/>
        </w:rPr>
        <w:t>ip</w:t>
      </w:r>
      <w:r w:rsidR="00DE00D5" w:rsidRPr="00C74DB4">
        <w:rPr>
          <w:rFonts w:ascii="Book Antiqua" w:eastAsia="宋体" w:hAnsi="Book Antiqua"/>
          <w:lang w:eastAsia="zh-CN"/>
        </w:rPr>
        <w:t xml:space="preserve">: </w:t>
      </w:r>
      <w:r w:rsidRPr="00C74DB4">
        <w:rPr>
          <w:rFonts w:ascii="Book Antiqua" w:hAnsi="Book Antiqua"/>
        </w:rPr>
        <w:t xml:space="preserve">Aggressive cancer growth is often characterized by tumor expression of molecules that co-opt effective immune responses through immune checkpoints. Clinical blockade of checkpoints </w:t>
      </w:r>
      <w:r w:rsidR="009A3E7D" w:rsidRPr="00C74DB4">
        <w:rPr>
          <w:rFonts w:ascii="Book Antiqua" w:hAnsi="Book Antiqua"/>
        </w:rPr>
        <w:t>programmed death-1 and cytotoxic T lymphocyte associated antigen-4</w:t>
      </w:r>
      <w:r w:rsidRPr="00C74DB4">
        <w:rPr>
          <w:rFonts w:ascii="Book Antiqua" w:hAnsi="Book Antiqua"/>
        </w:rPr>
        <w:t>has spurred the discovery of a number of immune checkpoints that may be inhibited in anticancer therapy. The clinical successes of checkpoint blockade have led to increasing interest in combining treatment modalities. Combination checkpoint blockade with chemoradiation has shown synergistic effects, and checkpoint blockade with bacterial vaccine vectors have produced increased immune responses in pre-clinical models. The future of immune checkpoint blockade may be as a powerful adjuvant alongside the current standard of care.</w:t>
      </w:r>
    </w:p>
    <w:p w14:paraId="7FC09FD8" w14:textId="77777777" w:rsidR="009A3E7D" w:rsidRPr="00C74DB4" w:rsidRDefault="009A3E7D" w:rsidP="009A3E7D">
      <w:pPr>
        <w:spacing w:after="0" w:line="360" w:lineRule="auto"/>
        <w:jc w:val="both"/>
        <w:rPr>
          <w:rFonts w:ascii="Book Antiqua" w:eastAsia="宋体" w:hAnsi="Book Antiqua"/>
          <w:b/>
          <w:lang w:eastAsia="zh-CN"/>
        </w:rPr>
      </w:pPr>
    </w:p>
    <w:p w14:paraId="019AF1E7" w14:textId="66D4219F" w:rsidR="009A3E7D" w:rsidRPr="00C74DB4" w:rsidRDefault="009A3E7D" w:rsidP="009A3E7D">
      <w:pPr>
        <w:spacing w:after="0" w:line="360" w:lineRule="auto"/>
        <w:jc w:val="both"/>
        <w:rPr>
          <w:rFonts w:ascii="Book Antiqua" w:eastAsia="宋体" w:hAnsi="Book Antiqua"/>
          <w:lang w:eastAsia="zh-CN"/>
        </w:rPr>
      </w:pPr>
      <w:r w:rsidRPr="00C74DB4">
        <w:rPr>
          <w:rFonts w:ascii="Book Antiqua" w:hAnsi="Book Antiqua"/>
        </w:rPr>
        <w:t>Patel</w:t>
      </w:r>
      <w:r w:rsidRPr="00C74DB4">
        <w:rPr>
          <w:rFonts w:ascii="Book Antiqua" w:eastAsia="宋体" w:hAnsi="Book Antiqua"/>
          <w:lang w:eastAsia="zh-CN"/>
        </w:rPr>
        <w:t xml:space="preserve"> MA</w:t>
      </w:r>
      <w:r w:rsidRPr="00C74DB4">
        <w:rPr>
          <w:rFonts w:ascii="Book Antiqua" w:hAnsi="Book Antiqua"/>
        </w:rPr>
        <w:t>, Kim</w:t>
      </w:r>
      <w:r w:rsidRPr="00C74DB4">
        <w:rPr>
          <w:rFonts w:ascii="Book Antiqua" w:eastAsia="宋体" w:hAnsi="Book Antiqua"/>
          <w:lang w:eastAsia="zh-CN"/>
        </w:rPr>
        <w:t xml:space="preserve"> JE</w:t>
      </w:r>
      <w:r w:rsidRPr="00C74DB4">
        <w:rPr>
          <w:rFonts w:ascii="Book Antiqua" w:hAnsi="Book Antiqua"/>
        </w:rPr>
        <w:t>, Ruzevick</w:t>
      </w:r>
      <w:r w:rsidRPr="00C74DB4">
        <w:rPr>
          <w:rFonts w:ascii="Book Antiqua" w:eastAsia="宋体" w:hAnsi="Book Antiqua"/>
          <w:lang w:eastAsia="zh-CN"/>
        </w:rPr>
        <w:t xml:space="preserve"> J</w:t>
      </w:r>
      <w:r w:rsidRPr="00C74DB4">
        <w:rPr>
          <w:rFonts w:ascii="Book Antiqua" w:hAnsi="Book Antiqua"/>
        </w:rPr>
        <w:t>, Lim</w:t>
      </w:r>
      <w:r w:rsidRPr="00C74DB4">
        <w:rPr>
          <w:rFonts w:ascii="Book Antiqua" w:eastAsia="宋体" w:hAnsi="Book Antiqua"/>
          <w:lang w:eastAsia="zh-CN"/>
        </w:rPr>
        <w:t xml:space="preserve"> M.</w:t>
      </w:r>
      <w:r w:rsidRPr="00C74DB4">
        <w:rPr>
          <w:rFonts w:ascii="Book Antiqua" w:hAnsi="Book Antiqua"/>
        </w:rPr>
        <w:t xml:space="preserve"> Present and future of immune checkpoint blockade: Monotherapy to adjuvant approaches</w:t>
      </w:r>
      <w:r w:rsidRPr="00C74DB4">
        <w:rPr>
          <w:rFonts w:ascii="Book Antiqua" w:eastAsia="宋体" w:hAnsi="Book Antiqua"/>
          <w:lang w:eastAsia="zh-CN"/>
        </w:rPr>
        <w:t>.</w:t>
      </w:r>
      <w:r w:rsidRPr="00C74DB4">
        <w:rPr>
          <w:rFonts w:ascii="Book Antiqua" w:hAnsi="Book Antiqua"/>
          <w:i/>
          <w:iCs/>
        </w:rPr>
        <w:t xml:space="preserve"> World J Immunol</w:t>
      </w:r>
      <w:r w:rsidRPr="00C74DB4">
        <w:rPr>
          <w:rFonts w:ascii="Book Antiqua" w:eastAsia="宋体" w:hAnsi="Book Antiqua"/>
          <w:lang w:eastAsia="zh-CN"/>
        </w:rPr>
        <w:t xml:space="preserve"> 2014; </w:t>
      </w:r>
      <w:proofErr w:type="gramStart"/>
      <w:r w:rsidRPr="00C74DB4">
        <w:rPr>
          <w:rFonts w:ascii="Book Antiqua" w:eastAsia="宋体" w:hAnsi="Book Antiqua"/>
          <w:lang w:eastAsia="zh-CN"/>
        </w:rPr>
        <w:t>In</w:t>
      </w:r>
      <w:proofErr w:type="gramEnd"/>
      <w:r w:rsidRPr="00C74DB4">
        <w:rPr>
          <w:rFonts w:ascii="Book Antiqua" w:eastAsia="宋体" w:hAnsi="Book Antiqua"/>
          <w:lang w:eastAsia="zh-CN"/>
        </w:rPr>
        <w:t xml:space="preserve"> press</w:t>
      </w:r>
    </w:p>
    <w:p w14:paraId="1091E6AE" w14:textId="77777777" w:rsidR="009A3E7D" w:rsidRPr="00C74DB4" w:rsidRDefault="009A3E7D" w:rsidP="009A3E7D">
      <w:pPr>
        <w:spacing w:after="0" w:line="360" w:lineRule="auto"/>
        <w:jc w:val="both"/>
        <w:rPr>
          <w:rFonts w:ascii="Book Antiqua" w:eastAsia="宋体" w:hAnsi="Book Antiqua"/>
          <w:lang w:eastAsia="zh-CN"/>
        </w:rPr>
      </w:pPr>
    </w:p>
    <w:p w14:paraId="21001D23" w14:textId="4589FE7E" w:rsidR="00536BB5" w:rsidRPr="00C74DB4" w:rsidRDefault="009A3E7D" w:rsidP="009A3E7D">
      <w:pPr>
        <w:spacing w:after="0" w:line="360" w:lineRule="auto"/>
        <w:jc w:val="both"/>
        <w:rPr>
          <w:rFonts w:ascii="Book Antiqua" w:hAnsi="Book Antiqua"/>
          <w:b/>
        </w:rPr>
      </w:pPr>
      <w:r w:rsidRPr="00C74DB4">
        <w:rPr>
          <w:rFonts w:ascii="Book Antiqua" w:hAnsi="Book Antiqua"/>
          <w:b/>
        </w:rPr>
        <w:t>INTRODUCTION</w:t>
      </w:r>
    </w:p>
    <w:p w14:paraId="441ADC48" w14:textId="71BCBA81" w:rsidR="00322A49" w:rsidRPr="00C74DB4" w:rsidRDefault="00E0111F" w:rsidP="009A3E7D">
      <w:pPr>
        <w:spacing w:after="0" w:line="360" w:lineRule="auto"/>
        <w:jc w:val="both"/>
        <w:rPr>
          <w:rFonts w:ascii="Book Antiqua" w:hAnsi="Book Antiqua"/>
        </w:rPr>
      </w:pPr>
      <w:r w:rsidRPr="00C74DB4">
        <w:rPr>
          <w:rFonts w:ascii="Book Antiqua" w:hAnsi="Book Antiqua"/>
        </w:rPr>
        <w:t xml:space="preserve">Aggressive tumors develop </w:t>
      </w:r>
      <w:r w:rsidR="00BC0E5C" w:rsidRPr="00C74DB4">
        <w:rPr>
          <w:rFonts w:ascii="Book Antiqua" w:hAnsi="Book Antiqua"/>
        </w:rPr>
        <w:t xml:space="preserve">molecular </w:t>
      </w:r>
      <w:r w:rsidRPr="00C74DB4">
        <w:rPr>
          <w:rFonts w:ascii="Book Antiqua" w:hAnsi="Book Antiqua"/>
        </w:rPr>
        <w:t xml:space="preserve">mechanisms to survive in </w:t>
      </w:r>
      <w:r w:rsidR="00BC0E5C" w:rsidRPr="00C74DB4">
        <w:rPr>
          <w:rFonts w:ascii="Book Antiqua" w:hAnsi="Book Antiqua"/>
        </w:rPr>
        <w:t>harsh host environments and proliferate in regions of chronic inflammation</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08D4C3F5-AD4A-4B81-B128-4C872DDA7509&lt;/uuid&gt;&lt;priority&gt;0&lt;/priority&gt;&lt;publications&gt;&lt;publication&gt;&lt;volume&gt;2&lt;/volume&gt;&lt;publication_date&gt;99201404151200000000222000&lt;/publication_date&gt;&lt;number&gt;1&lt;/number&gt;&lt;doi&gt;10.1186/2051-1426-2-7&lt;/doi&gt;&lt;startpage&gt;1&lt;/startpage&gt;&lt;title&gt;Targeting tumor-necrosis factor receptor pathways for tumor immunotherapy&lt;/title&gt;&lt;uuid&gt;BCD9217E-120E-4E5B-A6DD-4FBBEBCD2EEF&lt;/uuid&gt;&lt;subtype&gt;400&lt;/subtype&gt;&lt;endpage&gt;9&lt;/endpage&gt;&lt;type&gt;400&lt;/type&gt;&lt;url&gt;http://www.ncbi.nlm.nih.gov/pmc/articles/PMC4030310/pdf/2051-1426-2-7.pdf&lt;/url&gt;&lt;authors&gt;&lt;author&gt;&lt;firstName&gt;David&lt;/firstName&gt;&lt;middleNames&gt;A&lt;/middleNames&gt;&lt;lastName&gt;Schaer&lt;/lastName&gt;&lt;/author&gt;&lt;author&gt;&lt;firstName&gt;Daniel&lt;/firstName&gt;&lt;lastName&gt;Hirschhorn-Cymerman&lt;/lastName&gt;&lt;/author&gt;&lt;author&gt;&lt;firstName&gt;Jedd&lt;/firstName&gt;&lt;middleNames&gt;D&lt;/middleNames&gt;&lt;lastName&gt;Wolchok&lt;/lastName&gt;&lt;/author&gt;&lt;/authors&gt;&lt;/publication&gt;&lt;publication&gt;&lt;volume&gt;339&lt;/volume&gt;&lt;publication_date&gt;99201301171200000000222000&lt;/publication_date&gt;&lt;number&gt;6117&lt;/number&gt;&lt;doi&gt;10.1126/science.1232227&lt;/doi&gt;&lt;startpage&gt;286&lt;/startpage&gt;&lt;title&gt;Neutralizing Tumor-Promoting Chronic Inflammation: A Magic Bullet?&lt;/title&gt;&lt;uuid&gt;B65C7319-9691-4D8A-BE1F-B3E14CC332C2&lt;/uuid&gt;&lt;subtype&gt;400&lt;/subtype&gt;&lt;endpage&gt;291&lt;/endpage&gt;&lt;type&gt;400&lt;/type&gt;&lt;url&gt;http://www.sciencemag.org/cgi/doi/10.1126/science.1232227&lt;/url&gt;&lt;bundle&gt;&lt;publication&gt;&lt;title&gt;Science&lt;/title&gt;&lt;type&gt;-100&lt;/type&gt;&lt;subtype&gt;-100&lt;/subtype&gt;&lt;uuid&gt;80D2A738-73A4-409D-919C-AE5026E9B518&lt;/uuid&gt;&lt;/publication&gt;&lt;/bundle&gt;&lt;authors&gt;&lt;author&gt;&lt;firstName&gt;L&lt;/firstName&gt;&lt;middleNames&gt;M&lt;/middleNames&gt;&lt;lastName&gt;Coussens&lt;/lastName&gt;&lt;/author&gt;&lt;author&gt;&lt;firstName&gt;L&lt;/firstName&gt;&lt;lastName&gt;Zitvogel&lt;/lastName&gt;&lt;/author&gt;&lt;author&gt;&lt;firstName&gt;A&lt;/firstName&gt;&lt;middleNames&gt;K&lt;/middleNames&gt;&lt;lastName&gt;Palucka&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[1]</w:t>
      </w:r>
      <w:r w:rsidR="009A3E7D" w:rsidRPr="00C74DB4">
        <w:rPr>
          <w:rFonts w:ascii="Book Antiqua" w:hAnsi="Book Antiqua"/>
        </w:rPr>
        <w:fldChar w:fldCharType="end"/>
      </w:r>
      <w:r w:rsidR="00BC0E5C" w:rsidRPr="00C74DB4">
        <w:rPr>
          <w:rFonts w:ascii="Book Antiqua" w:hAnsi="Book Antiqua"/>
        </w:rPr>
        <w:t>. Tumor release of factors that promote angiogenesis and disrupt nearby tissue architecture promotes invasion and metastatic spread. The central role of the immune system is to destroy foreign antigens, including those expressed as a result of aberrant cell growth</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D6BCE352-E0D5-4A27-ABE6-D3040694F1EF&lt;/uuid&gt;&lt;priority&gt;1&lt;/priority&gt;&lt;publications&gt;&lt;publication&gt;&lt;volume&gt;94&lt;/volume&gt;&lt;publication_date&gt;99199705291200000000222000&lt;/publication_date&gt;&lt;startpage&gt;6216&lt;/startpage&gt;&lt;title&gt;A new member of the tumor necrosis factor/nerve growth factor receptor family inhibits T cell receptor-induced apoptosis&lt;/title&gt;&lt;uuid&gt;1DB80FF1-6C22-4000-9529-3CDB5696109D&lt;/uuid&gt;&lt;subtype&gt;400&lt;/subtype&gt;&lt;endpage&gt;6221&lt;/endpage&gt;&lt;type&gt;400&lt;/type&gt;&lt;url&gt;http://www.pnas.org/content/94/12/6216.full.pdf+html&lt;/url&gt;&lt;bundle&gt;&lt;publication&gt;&lt;title&gt;Proc. Natl. Acad. Sci.&lt;/title&gt;&lt;type&gt;-100&lt;/type&gt;&lt;subtype&gt;-100&lt;/subtype&gt;&lt;uuid&gt;E4C9F655-2185-425C-BA86-975C7396A6F9&lt;/uuid&gt;&lt;/publication&gt;&lt;/bundle&gt;&lt;authors&gt;&lt;author&gt;&lt;firstName&gt;G&lt;/firstName&gt;&lt;lastName&gt;Nocentini&lt;/lastName&gt;&lt;/author&gt;&lt;author&gt;&lt;firstName&gt;L&lt;/firstName&gt;&lt;lastName&gt;Giunchi&lt;/lastName&gt;&lt;/author&gt;&lt;author&gt;&lt;firstName&gt;S&lt;/firstName&gt;&lt;lastName&gt;Ronchetti&lt;/lastName&gt;&lt;/author&gt;&lt;author&gt;&lt;firstName&gt;L&lt;/firstName&gt;&lt;middleNames&gt;T&lt;/middleNames&gt;&lt;lastName&gt;Krausz&lt;/lastName&gt;&lt;/author&gt;&lt;author&gt;&lt;firstName&gt;A&lt;/firstName&gt;&lt;lastName&gt;Bartoli&lt;/lastName&gt;&lt;/author&gt;&lt;author&gt;&lt;firstName&gt;R&lt;/firstName&gt;&lt;lastName&gt;Moraca&lt;/lastName&gt;&lt;/author&gt;&lt;author&gt;&lt;firstName&gt;G&lt;/firstName&gt;&lt;lastName&gt;Migliorati&lt;/lastName&gt;&lt;/author&gt;&lt;author&gt;&lt;firstName&gt;C&lt;/firstName&gt;&lt;lastName&gt;Riccardi&lt;/lastName&gt;&lt;/author&gt;&lt;/authors&gt;&lt;/publication&gt;&lt;publication&gt;&lt;volume&gt;20&lt;/volume&gt;&lt;publication_date&gt;99200810001200000000220000&lt;/publication_date&gt;&lt;number&gt;5&lt;/number&gt;&lt;doi&gt;10.1016/j.coi.2008.05.007&lt;/doi&gt;&lt;startpage&gt;504&lt;/startpage&gt;&lt;title&gt;Immunogenic cancer cell death: a key-lock paradigm&lt;/title&gt;&lt;uuid&gt;7476F404-8745-4F80-8DCA-0A00E1A0DFC8&lt;/uuid&gt;&lt;subtype&gt;400&lt;/subtype&gt;&lt;endpage&gt;511&lt;/endpage&gt;&lt;type&gt;400&lt;/type&gt;&lt;url&gt;http://linkinghub.elsevier.com/retrieve/pii/S0952791508000800&lt;/url&gt;&lt;bundle&gt;&lt;publication&gt;&lt;publisher&gt;Elsevier Ltd&lt;/publisher&gt;&lt;title&gt;Current Opinion in Immunology&lt;/title&gt;&lt;type&gt;-100&lt;/type&gt;&lt;subtype&gt;-100&lt;/subtype&gt;&lt;uuid&gt;7EB7EBA8-3A0E-463B-9566-FEAAECCD37B1&lt;/uuid&gt;&lt;/publication&gt;&lt;/bundle&gt;&lt;authors&gt;&lt;author&gt;&lt;firstName&gt;Antoine&lt;/firstName&gt;&lt;lastName&gt;Tesniere&lt;/lastName&gt;&lt;/author&gt;&lt;author&gt;&lt;firstName&gt;Lionel&lt;/firstName&gt;&lt;lastName&gt;Apetoh&lt;/lastName&gt;&lt;/author&gt;&lt;author&gt;&lt;firstName&gt;François&lt;/firstName&gt;&lt;lastName&gt;Ghiringhelli&lt;/lastName&gt;&lt;/author&gt;&lt;author&gt;&lt;firstName&gt;Nicholas&lt;/firstName&gt;&lt;lastName&gt;Joza&lt;/lastName&gt;&lt;/author&gt;&lt;author&gt;&lt;firstName&gt;Theocharis&lt;/firstName&gt;&lt;lastName&gt;Panaretakis&lt;/lastName&gt;&lt;/author&gt;&lt;author&gt;&lt;firstName&gt;Oliver&lt;/firstName&gt;&lt;lastName&gt;Kepp&lt;/lastName&gt;&lt;/author&gt;&lt;author&gt;&lt;firstName&gt;Frederic&lt;/firstName&gt;&lt;lastName&gt;Schlemmer&lt;/lastName&gt;&lt;/author&gt;&lt;author&gt;&lt;firstName&gt;Laurence&lt;/firstName&gt;&lt;lastName&gt;Zitvogel&lt;/lastName&gt;&lt;/author&gt;&lt;author&gt;&lt;firstName&gt;Guido&lt;/firstName&gt;&lt;lastName&gt;Kroemer&lt;/lastName&gt;&lt;/author&gt;&lt;/authors&gt;&lt;/publication&gt;&lt;publication&gt;&lt;uuid&gt;D9E371B2-CBF0-4D0F-B92C-4BCE89B17EEE&lt;/uuid&gt;&lt;volume&gt;165&lt;/volume&gt;&lt;doi&gt;10.1111/j.1476-5381.2011.01753.x&lt;/doi&gt;&lt;subtitle&gt;GITRL/GITR system: therapeutic perspectives&lt;/subtitle&gt;&lt;startpage&gt;2089&lt;/startpage&gt;&lt;publication_date&gt;99201203091200000000222000&lt;/publication_date&gt;&lt;url&gt;http://doi.wiley.com/10.1111/j.1476-5381.2011.01753.x&lt;/url&gt;&lt;type&gt;400&lt;/type&gt;&lt;title&gt;Pharmacological modulation of GITRL/GITR system: therapeutic perspectives&lt;/title&gt;&lt;number&gt;7&lt;/number&gt;&lt;subtype&gt;400&lt;/subtype&gt;&lt;endpage&gt;2099&lt;/endpage&gt;&lt;bundle&gt;&lt;publication&gt;&lt;title&gt;British Journal of Pharmacology&lt;/title&gt;&lt;type&gt;-100&lt;/type&gt;&lt;subtype&gt;-100&lt;/subtype&gt;&lt;uuid&gt;A202D152-4C00-42ED-A713-3ABA6D77000C&lt;/uuid&gt;&lt;/publication&gt;&lt;/bundle&gt;&lt;authors&gt;&lt;author&gt;&lt;firstName&gt;Giuseppe&lt;/firstName&gt;&lt;lastName&gt;Nocentini&lt;/lastName&gt;&lt;/author&gt;&lt;author&gt;&lt;firstName&gt;Simona&lt;/firstName&gt;&lt;lastName&gt;Ronchetti&lt;/lastName&gt;&lt;/author&gt;&lt;author&gt;&lt;firstName&gt;Maria&lt;/firstName&gt;&lt;middleNames&gt;Grazia&lt;/middleNames&gt;&lt;lastName&gt;Petrillo&lt;/lastName&gt;&lt;/author&gt;&lt;author&gt;&lt;firstName&gt;Carlo&lt;/firstName&gt;&lt;lastName&gt;Riccardi&lt;/lastName&gt;&lt;/author&gt;&lt;/authors&gt;&lt;/publication&gt;&lt;publication&gt;&lt;uuid&gt;3B5A144C-DAC8-4633-8D5A-8638342CCDDF&lt;/uuid&gt;&lt;volume&gt;24&lt;/volume&gt;&lt;doi&gt;10.1016/j.coi.2011.12.011&lt;/doi&gt;&lt;startpage&gt;217&lt;/startpage&gt;&lt;publication_date&gt;99201204011200000000222000&lt;/publication_date&gt;&lt;url&gt;http://dx.doi.org/10.1016/j.coi.2011.12.011&lt;/url&gt;&lt;type&gt;400&lt;/type&gt;&lt;title&gt;Modulation of GITR for cancer immunotherapy&lt;/title&gt;&lt;publisher&gt;Elsevier Ltd&lt;/publisher&gt;&lt;number&gt;2&lt;/number&gt;&lt;subtype&gt;400&lt;/subtype&gt;&lt;endpage&gt;224&lt;/endpage&gt;&lt;bundle&gt;&lt;publication&gt;&lt;publisher&gt;Elsevier Ltd&lt;/publisher&gt;&lt;title&gt;Current Opinion in Immunology&lt;/title&gt;&lt;type&gt;-100&lt;/type&gt;&lt;subtype&gt;-100&lt;/subtype&gt;&lt;uuid&gt;7EB7EBA8-3A0E-463B-9566-FEAAECCD37B1&lt;/uuid&gt;&lt;/publication&gt;&lt;/bundle&gt;&lt;authors&gt;&lt;author&gt;&lt;firstName&gt;David&lt;/firstName&gt;&lt;middleNames&gt;A&lt;/middleNames&gt;&lt;lastName&gt;Schaer&lt;/lastName&gt;&lt;/author&gt;&lt;author&gt;&lt;firstName&gt;Judith&lt;/firstName&gt;&lt;middleNames&gt;T&lt;/middleNames&gt;&lt;lastName&gt;Murphy&lt;/lastName&gt;&lt;/author&gt;&lt;author&gt;&lt;firstName&gt;Jedd&lt;/firstName&gt;&lt;middleNames&gt;D&lt;/middleNames&gt;&lt;lastName&gt;Wolchok&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[2]</w:t>
      </w:r>
      <w:r w:rsidR="009A3E7D" w:rsidRPr="00C74DB4">
        <w:rPr>
          <w:rFonts w:ascii="Book Antiqua" w:hAnsi="Book Antiqua"/>
        </w:rPr>
        <w:fldChar w:fldCharType="end"/>
      </w:r>
      <w:r w:rsidR="00BC0E5C" w:rsidRPr="00C74DB4">
        <w:rPr>
          <w:rFonts w:ascii="Book Antiqua" w:hAnsi="Book Antiqua"/>
        </w:rPr>
        <w:t>.</w:t>
      </w:r>
      <w:r w:rsidR="009D63BD" w:rsidRPr="00C74DB4">
        <w:rPr>
          <w:rFonts w:ascii="Book Antiqua" w:hAnsi="Book Antiqua"/>
        </w:rPr>
        <w:t xml:space="preserve"> Proliferating cancer cells may go </w:t>
      </w:r>
      <w:r w:rsidR="003F05AC" w:rsidRPr="00C74DB4">
        <w:rPr>
          <w:rFonts w:ascii="Book Antiqua" w:hAnsi="Book Antiqua"/>
        </w:rPr>
        <w:t xml:space="preserve">immunologically </w:t>
      </w:r>
      <w:r w:rsidR="009D63BD" w:rsidRPr="00C74DB4">
        <w:rPr>
          <w:rFonts w:ascii="Book Antiqua" w:hAnsi="Book Antiqua"/>
        </w:rPr>
        <w:t xml:space="preserve">unnoticed by the systemic immune response because of </w:t>
      </w:r>
      <w:r w:rsidR="005D74D3" w:rsidRPr="00C74DB4">
        <w:rPr>
          <w:rFonts w:ascii="Book Antiqua" w:hAnsi="Book Antiqua"/>
        </w:rPr>
        <w:t xml:space="preserve">tumor cell </w:t>
      </w:r>
      <w:r w:rsidR="009D63BD" w:rsidRPr="00C74DB4">
        <w:rPr>
          <w:rFonts w:ascii="Book Antiqua" w:hAnsi="Book Antiqua"/>
        </w:rPr>
        <w:t>expression of molecules that inhibit immune effector cells or deplete the tumor microenvironment of key factors for immune cell survival</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29BB64BF-690A-4D29-A645-438029DEFCAA&lt;/uuid&gt;&lt;priority&gt;2&lt;/priority&gt;&lt;publications&gt;&lt;publication&gt;&lt;uuid&gt;D9E371B2-CBF0-4D0F-B92C-4BCE89B17EEE&lt;/uuid&gt;&lt;volume&gt;165&lt;/volume&gt;&lt;doi&gt;10.1111/j.1476-5381.2011.01753.x&lt;/doi&gt;&lt;subtitle&gt;GITRL/GITR system: therapeutic perspectives&lt;/subtitle&gt;&lt;startpage&gt;2089&lt;/startpage&gt;&lt;publication_date&gt;99201203091200000000222000&lt;/publication_date&gt;&lt;url&gt;http://doi.wiley.com/10.1111/j.1476-5381.2011.01753.x&lt;/url&gt;&lt;type&gt;400&lt;/type&gt;&lt;title&gt;Pharmacological modulation of GITRL/GITR system: therapeutic perspectives&lt;/title&gt;&lt;number&gt;7&lt;/number&gt;&lt;subtype&gt;400&lt;/subtype&gt;&lt;endpage&gt;2099&lt;/endpage&gt;&lt;bundle&gt;&lt;publication&gt;&lt;title&gt;British Journal of Pharmacology&lt;/title&gt;&lt;type&gt;-100&lt;/type&gt;&lt;subtype&gt;-100&lt;/subtype&gt;&lt;uuid&gt;A202D152-4C00-42ED-A713-3ABA6D77000C&lt;/uuid&gt;&lt;/publication&gt;&lt;/bundle&gt;&lt;authors&gt;&lt;author&gt;&lt;firstName&gt;Giuseppe&lt;/firstName&gt;&lt;lastName&gt;Nocentini&lt;/lastName&gt;&lt;/author&gt;&lt;author&gt;&lt;firstName&gt;Simona&lt;/firstName&gt;&lt;lastName&gt;Ronchetti&lt;/lastName&gt;&lt;/author&gt;&lt;author&gt;&lt;firstName&gt;Maria&lt;/firstName&gt;&lt;middleNames&gt;Grazia&lt;/middleNames&gt;&lt;lastName&gt;Petrillo&lt;/lastName&gt;&lt;/author&gt;&lt;author&gt;&lt;firstName&gt;Carlo&lt;/firstName&gt;&lt;lastName&gt;Riccardi&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uuid&gt;3B5A144C-DAC8-4633-8D5A-8638342CCDDF&lt;/uuid&gt;&lt;volume&gt;24&lt;/volume&gt;&lt;doi&gt;10.1016/j.coi.2011.12.011&lt;/doi&gt;&lt;startpage&gt;217&lt;/startpage&gt;&lt;publication_date&gt;99201204011200000000222000&lt;/publication_date&gt;&lt;url&gt;http://dx.doi.org/10.1016/j.coi.2011.12.011&lt;/url&gt;&lt;type&gt;400&lt;/type&gt;&lt;title&gt;Modulation of GITR for cancer immunotherapy&lt;/title&gt;&lt;publisher&gt;Elsevier Ltd&lt;/publisher&gt;&lt;number&gt;2&lt;/number&gt;&lt;subtype&gt;400&lt;/subtype&gt;&lt;endpage&gt;224&lt;/endpage&gt;&lt;bundle&gt;&lt;publication&gt;&lt;publisher&gt;Elsevier Ltd&lt;/publisher&gt;&lt;title&gt;Current Opinion in Immunology&lt;/title&gt;&lt;type&gt;-100&lt;/type&gt;&lt;subtype&gt;-100&lt;/subtype&gt;&lt;uuid&gt;7EB7EBA8-3A0E-463B-9566-FEAAECCD37B1&lt;/uuid&gt;&lt;/publication&gt;&lt;/bundle&gt;&lt;authors&gt;&lt;author&gt;&lt;firstName&gt;David&lt;/firstName&gt;&lt;middleNames&gt;A&lt;/middleNames&gt;&lt;lastName&gt;Schaer&lt;/lastName&gt;&lt;/author&gt;&lt;author&gt;&lt;firstName&gt;Judith&lt;/firstName&gt;&lt;middleNames&gt;T&lt;/middleNames&gt;&lt;lastName&gt;Murphy&lt;/lastName&gt;&lt;/author&gt;&lt;author&gt;&lt;firstName&gt;Jedd&lt;/firstName&gt;&lt;middleNames&gt;D&lt;/middleNames&gt;&lt;lastName&gt;Wolchok&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[3,4]</w:t>
      </w:r>
      <w:r w:rsidR="009A3E7D" w:rsidRPr="00C74DB4">
        <w:rPr>
          <w:rFonts w:ascii="Book Antiqua" w:hAnsi="Book Antiqua"/>
        </w:rPr>
        <w:fldChar w:fldCharType="end"/>
      </w:r>
      <w:r w:rsidR="009D63BD" w:rsidRPr="00C74DB4">
        <w:rPr>
          <w:rFonts w:ascii="Book Antiqua" w:hAnsi="Book Antiqua"/>
        </w:rPr>
        <w:t>.</w:t>
      </w:r>
      <w:r w:rsidR="00284C52" w:rsidRPr="00C74DB4">
        <w:rPr>
          <w:rFonts w:ascii="Book Antiqua" w:hAnsi="Book Antiqua"/>
        </w:rPr>
        <w:t xml:space="preserve"> While</w:t>
      </w:r>
      <w:r w:rsidR="00EA731F" w:rsidRPr="00C74DB4">
        <w:rPr>
          <w:rFonts w:ascii="Book Antiqua" w:hAnsi="Book Antiqua"/>
        </w:rPr>
        <w:t xml:space="preserve"> </w:t>
      </w:r>
      <w:r w:rsidR="00284C52" w:rsidRPr="00C74DB4">
        <w:rPr>
          <w:rFonts w:ascii="Book Antiqua" w:hAnsi="Book Antiqua"/>
        </w:rPr>
        <w:t>i</w:t>
      </w:r>
      <w:r w:rsidR="00353672" w:rsidRPr="00C74DB4">
        <w:rPr>
          <w:rFonts w:ascii="Book Antiqua" w:hAnsi="Book Antiqua"/>
        </w:rPr>
        <w:t xml:space="preserve">nitial tumor growth is detected and destroyed by robust innate </w:t>
      </w:r>
      <w:r w:rsidR="00284C52" w:rsidRPr="00C74DB4">
        <w:rPr>
          <w:rFonts w:ascii="Book Antiqua" w:hAnsi="Book Antiqua"/>
        </w:rPr>
        <w:t>and adaptive immune responses, dormant tumor cells are left</w:t>
      </w:r>
      <w:r w:rsidR="00353672" w:rsidRPr="00C74DB4">
        <w:rPr>
          <w:rFonts w:ascii="Book Antiqua" w:hAnsi="Book Antiqua"/>
        </w:rPr>
        <w:t xml:space="preserve"> behind </w:t>
      </w:r>
      <w:r w:rsidR="00284C52" w:rsidRPr="00C74DB4">
        <w:rPr>
          <w:rFonts w:ascii="Book Antiqua" w:hAnsi="Book Antiqua"/>
        </w:rPr>
        <w:t>that are in</w:t>
      </w:r>
      <w:r w:rsidR="00353672" w:rsidRPr="00C74DB4">
        <w:rPr>
          <w:rFonts w:ascii="Book Antiqua" w:hAnsi="Book Antiqua"/>
        </w:rPr>
        <w:t xml:space="preserve"> equilibrium with </w:t>
      </w:r>
      <w:r w:rsidR="00E9172E" w:rsidRPr="00C74DB4">
        <w:rPr>
          <w:rFonts w:ascii="Book Antiqua" w:hAnsi="Book Antiqua"/>
        </w:rPr>
        <w:t>effector cells of</w:t>
      </w:r>
      <w:r w:rsidR="003C7446" w:rsidRPr="00C74DB4">
        <w:rPr>
          <w:rFonts w:ascii="Book Antiqua" w:hAnsi="Book Antiqua"/>
        </w:rPr>
        <w:t xml:space="preserve"> the adaptive immune response</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D723DC2A-5FE6-4647-83FC-054593B472F9&lt;/uuid&gt;&lt;priority&gt;3&lt;/priority&gt;&lt;publications&gt;&lt;publication&gt;&lt;volume&gt;66&lt;/volume&gt;&lt;publication_date&gt;99200605011200000000222000&lt;/publication_date&gt;&lt;number&gt;9&lt;/number&gt;&lt;doi&gt;10.1158/0008-5472.CAN-05-2813&lt;/doi&gt;&lt;startpage&gt;4904&lt;/startpage&gt;&lt;title&gt;Agonist Anti-GITR Antibody Enhances Vaccine-Induced CD8+ T-Cell Responses and Tumor Immunity&lt;/title&gt;&lt;uuid&gt;621EE608-4F64-436D-AB63-215A171ED1D5&lt;/uuid&gt;&lt;subtype&gt;400&lt;/subtype&gt;&lt;endpage&gt;4912&lt;/endpage&gt;&lt;type&gt;400&lt;/type&gt;&lt;url&gt;http://cancerres.aacrjournals.org/cgi/doi/10.1158/0008-5472.CAN-05-2813&lt;/url&gt;&lt;bundle&gt;&lt;publication&gt;&lt;url&gt;http://cancerres.aacrjournals.org/&lt;/url&gt;&lt;title&gt;Cancer Research&lt;/title&gt;&lt;type&gt;-100&lt;/type&gt;&lt;subtype&gt;-100&lt;/subtype&gt;&lt;uuid&gt;41545E82-A4A5-456B-A6E6-A152BC729E87&lt;/uuid&gt;&lt;/publication&gt;&lt;/bundle&gt;&lt;authors&gt;&lt;author&gt;&lt;firstName&gt;A&lt;/firstName&gt;&lt;middleNames&gt;D&lt;/middleNames&gt;&lt;lastName&gt;Cohen&lt;/lastName&gt;&lt;/author&gt;&lt;/authors&gt;&lt;/publication&gt;&lt;publication&gt;&lt;volume&gt;3&lt;/volume&gt;&lt;publication_date&gt;99200211161200000000222000&lt;/publication_date&gt;&lt;number&gt;11&lt;/number&gt;&lt;startpage&gt;991&lt;/startpage&gt;&lt;title&gt;Cancer immunoediting: from immuno- surveillance to tumor escape&lt;/title&gt;&lt;uuid&gt;B46E30FF-F78B-44CD-9039-F4175254613E&lt;/uuid&gt;&lt;subtype&gt;400&lt;/subtype&gt;&lt;endpage&gt;998&lt;/endpage&gt;&lt;type&gt;400&lt;/type&gt;&lt;url&gt;http://www.nature.com/ni/journal/v3/n11/pdf/ni1102-991.pdf&lt;/url&gt;&lt;bundle&gt;&lt;publication&gt;&lt;title&gt;Nature Immunology&lt;/title&gt;&lt;type&gt;-100&lt;/type&gt;&lt;subtype&gt;-100&lt;/subtype&gt;&lt;uuid&gt;B4C06DAA-559A-4C76-B9FC-633F64816CE3&lt;/uuid&gt;&lt;/publication&gt;&lt;/bundle&gt;&lt;authors&gt;&lt;author&gt;&lt;firstName&gt;Gavin&lt;/firstName&gt;&lt;middleNames&gt;P&lt;/middleNames&gt;&lt;lastName&gt;Dunn&lt;/lastName&gt;&lt;/author&gt;&lt;author&gt;&lt;firstName&gt;Allen&lt;/firstName&gt;&lt;middleNames&gt;T&lt;/middleNames&gt;&lt;lastName&gt;Bruce&lt;/lastName&gt;&lt;/author&gt;&lt;author&gt;&lt;firstName&gt;Hiroaki&lt;/firstName&gt;&lt;lastName&gt;Ikeda&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gt;&lt;volume&gt;21&lt;/volume&gt;&lt;publication_date&gt;99200408101200000000222000&lt;/publication_date&gt;&lt;startpage&gt;137&lt;/startpage&gt;&lt;title&gt;The Immunobiology of Cancer Immunosurveillance and Immunoediting&lt;/title&gt;&lt;uuid&gt;2B32D7CE-55D0-48D7-B00C-53823C653715&lt;/uuid&gt;&lt;subtype&gt;400&lt;/subtype&gt;&lt;endpage&gt;148&lt;/endpage&gt;&lt;type&gt;400&lt;/type&gt;&lt;url&gt;http://ac.els-cdn.com/S1074761304002092/1-s2.0-S1074761304002092-main.pdf?_tid=5b3e29ac-ef17-11e2-9b72-00000aacb361&amp;amp;acdnat=1374089617_3502e534546b6478ccced20f0ed6fa79&lt;/url&gt;&lt;bundle&gt;&lt;publication&gt;&lt;url&gt;http://www.cell.com/immunity&lt;/url&gt;&lt;title&gt;Immunity&lt;/title&gt;&lt;type&gt;-100&lt;/type&gt;&lt;subtype&gt;-100&lt;/subtype&gt;&lt;uuid&gt;CDFDA72B-1D62-477C-94BC-70CC696F60E3&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1&lt;/volume&gt;&lt;publication_date&gt;99201311011200000000222000&lt;/publication_date&gt;&lt;number&gt;5&lt;/number&gt;&lt;doi&gt;10.1158/2326-6066.CIR-13-0086&lt;/doi&gt;&lt;startpage&gt;320&lt;/startpage&gt;&lt;title&gt;GITR Pathway Activation Abrogates Tumor Immune Suppression through Loss of Regulatory T-cell Lineage Stability&lt;/title&gt;&lt;uuid&gt;6464276F-DD81-4AFD-95AD-0FA86A8A8EE5&lt;/uuid&gt;&lt;subtype&gt;400&lt;/subtype&gt;&lt;endpage&gt;331&lt;/endpage&gt;&lt;type&gt;400&lt;/type&gt;&lt;url&gt;http://cancerimmunolres.aacrjournals.org/cgi/doi/10.1158/2326-6066.CIR-13-0086&lt;/url&gt;&lt;bundle&gt;&lt;publication&gt;&lt;title&gt;Cancer Immunology Research&lt;/title&gt;&lt;type&gt;-100&lt;/type&gt;&lt;subtype&gt;-100&lt;/subtype&gt;&lt;uuid&gt;C10F682C-28F0-4AE3-A0C9-41DE9912A900&lt;/uuid&gt;&lt;/publication&gt;&lt;/bundle&gt;&lt;authors&gt;&lt;author&gt;&lt;firstName&gt;D&lt;/firstName&gt;&lt;middleNames&gt;A&lt;/middleNames&gt;&lt;lastName&gt;Schaer&lt;/lastName&gt;&lt;/author&gt;&lt;author&gt;&lt;firstName&gt;S&lt;/firstName&gt;&lt;lastName&gt;Budhu&lt;/lastName&gt;&lt;/author&gt;&lt;author&gt;&lt;firstName&gt;C&lt;/firstName&gt;&lt;lastName&gt;Liu&lt;/lastName&gt;&lt;/author&gt;&lt;author&gt;&lt;firstName&gt;C&lt;/firstName&gt;&lt;lastName&gt;Bryson&lt;/lastName&gt;&lt;/author&gt;&lt;author&gt;&lt;firstName&gt;N&lt;/firstName&gt;&lt;lastName&gt;Malandro&lt;/lastName&gt;&lt;/author&gt;&lt;author&gt;&lt;firstName&gt;A&lt;/firstName&gt;&lt;lastName&gt;Cohen&lt;/lastName&gt;&lt;/author&gt;&lt;author&gt;&lt;firstName&gt;H&lt;/firstName&gt;&lt;lastName&gt;Zhong&lt;/lastName&gt;&lt;/author&gt;&lt;author&gt;&lt;firstName&gt;X&lt;/firstName&gt;&lt;lastName&gt;Yang&lt;/lastName&gt;&lt;/author&gt;&lt;author&gt;&lt;firstName&gt;A&lt;/firstName&gt;&lt;middleNames&gt;N&lt;/middleNames&gt;&lt;lastName&gt;Houghton&lt;/lastName&gt;&lt;/author&gt;&lt;author&gt;&lt;firstName&gt;T&lt;/firstName&gt;&lt;lastName&gt;Merghoub&lt;/lastName&gt;&lt;/author&gt;&lt;author&gt;&lt;firstName&gt;J&lt;/firstName&gt;&lt;middleNames&gt;D&lt;/middleNames&gt;&lt;lastName&gt;Wolchok&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[4-7]</w:t>
      </w:r>
      <w:r w:rsidR="009A3E7D" w:rsidRPr="00C74DB4">
        <w:rPr>
          <w:rFonts w:ascii="Book Antiqua" w:hAnsi="Book Antiqua"/>
        </w:rPr>
        <w:fldChar w:fldCharType="end"/>
      </w:r>
      <w:r w:rsidR="003C7446" w:rsidRPr="00C74DB4">
        <w:rPr>
          <w:rFonts w:ascii="Book Antiqua" w:hAnsi="Book Antiqua"/>
        </w:rPr>
        <w:t xml:space="preserve">. </w:t>
      </w:r>
      <w:r w:rsidR="00284C52" w:rsidRPr="00C74DB4">
        <w:rPr>
          <w:rFonts w:ascii="Book Antiqua" w:hAnsi="Book Antiqua"/>
        </w:rPr>
        <w:t xml:space="preserve">Tumor cells will up-regulate </w:t>
      </w:r>
      <w:r w:rsidR="00E9172E" w:rsidRPr="00C74DB4">
        <w:rPr>
          <w:rFonts w:ascii="Book Antiqua" w:hAnsi="Book Antiqua"/>
        </w:rPr>
        <w:t>ligands</w:t>
      </w:r>
      <w:r w:rsidR="00EA731F" w:rsidRPr="00C74DB4">
        <w:rPr>
          <w:rFonts w:ascii="Book Antiqua" w:hAnsi="Book Antiqua"/>
        </w:rPr>
        <w:t xml:space="preserve"> and</w:t>
      </w:r>
      <w:r w:rsidR="00B97029" w:rsidRPr="00C74DB4">
        <w:rPr>
          <w:rFonts w:ascii="Book Antiqua" w:hAnsi="Book Antiqua"/>
        </w:rPr>
        <w:t xml:space="preserve"> release solu</w:t>
      </w:r>
      <w:r w:rsidR="00EA731F" w:rsidRPr="00C74DB4">
        <w:rPr>
          <w:rFonts w:ascii="Book Antiqua" w:hAnsi="Book Antiqua"/>
        </w:rPr>
        <w:t xml:space="preserve">ble factors </w:t>
      </w:r>
      <w:r w:rsidR="00E9172E" w:rsidRPr="00C74DB4">
        <w:rPr>
          <w:rFonts w:ascii="Book Antiqua" w:hAnsi="Book Antiqua"/>
        </w:rPr>
        <w:t>that</w:t>
      </w:r>
      <w:r w:rsidR="00284C52" w:rsidRPr="00C74DB4">
        <w:rPr>
          <w:rFonts w:ascii="Book Antiqua" w:hAnsi="Book Antiqua"/>
        </w:rPr>
        <w:t xml:space="preserve"> will</w:t>
      </w:r>
      <w:r w:rsidR="00E9172E" w:rsidRPr="00C74DB4">
        <w:rPr>
          <w:rFonts w:ascii="Book Antiqua" w:hAnsi="Book Antiqua"/>
        </w:rPr>
        <w:t xml:space="preserve"> inhibit cytotoxic T-lymphocyte activity</w:t>
      </w:r>
      <w:r w:rsidR="00381868" w:rsidRPr="00C74DB4">
        <w:rPr>
          <w:rFonts w:ascii="Book Antiqua" w:hAnsi="Book Antiqua"/>
        </w:rPr>
        <w:t xml:space="preserve">, and </w:t>
      </w:r>
      <w:r w:rsidR="00284C52" w:rsidRPr="00C74DB4">
        <w:rPr>
          <w:rFonts w:ascii="Book Antiqua" w:hAnsi="Book Antiqua"/>
        </w:rPr>
        <w:t>tumor expression of such molecules</w:t>
      </w:r>
      <w:r w:rsidR="00E9172E" w:rsidRPr="00C74DB4">
        <w:rPr>
          <w:rFonts w:ascii="Book Antiqua" w:hAnsi="Book Antiqua"/>
        </w:rPr>
        <w:t xml:space="preserve"> results in </w:t>
      </w:r>
      <w:r w:rsidR="00284C52" w:rsidRPr="00C74DB4">
        <w:rPr>
          <w:rFonts w:ascii="Book Antiqua" w:hAnsi="Book Antiqua"/>
        </w:rPr>
        <w:t>cancer escape from the immune response</w:t>
      </w:r>
      <w:r w:rsidR="00E9172E" w:rsidRPr="00C74DB4">
        <w:rPr>
          <w:rFonts w:ascii="Book Antiqua" w:hAnsi="Book Antiqua"/>
        </w:rPr>
        <w:t xml:space="preserve"> and proliferation of tumor cells</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9674C666-9085-46F1-983B-EDDEC4826D26&lt;/uuid&gt;&lt;priority&gt;4&lt;/priority&gt;&lt;publications&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[3,4]</w:t>
      </w:r>
      <w:r w:rsidR="009A3E7D" w:rsidRPr="00C74DB4">
        <w:rPr>
          <w:rFonts w:ascii="Book Antiqua" w:hAnsi="Book Antiqua"/>
        </w:rPr>
        <w:fldChar w:fldCharType="end"/>
      </w:r>
      <w:r w:rsidR="00E9172E" w:rsidRPr="00C74DB4">
        <w:rPr>
          <w:rFonts w:ascii="Book Antiqua" w:hAnsi="Book Antiqua"/>
        </w:rPr>
        <w:t xml:space="preserve">. This process of immune-mediated editing of tumor cells, equilibrium of tumor growth maintained by antigen-specific immune responses, and </w:t>
      </w:r>
      <w:r w:rsidR="00E9172E" w:rsidRPr="00C74DB4">
        <w:rPr>
          <w:rFonts w:ascii="Book Antiqua" w:hAnsi="Book Antiqua"/>
        </w:rPr>
        <w:lastRenderedPageBreak/>
        <w:t>ultimate escape of the tumor from immune surveillance is termed the “Three E’s</w:t>
      </w:r>
      <w:r w:rsidR="0033701A" w:rsidRPr="00C74DB4">
        <w:rPr>
          <w:rFonts w:ascii="Book Antiqua" w:hAnsi="Book Antiqua"/>
        </w:rPr>
        <w:t>”</w:t>
      </w:r>
      <w:r w:rsidR="00E9172E" w:rsidRPr="00C74DB4">
        <w:rPr>
          <w:rFonts w:ascii="Book Antiqua" w:hAnsi="Book Antiqua"/>
        </w:rPr>
        <w:t xml:space="preserve"> of cancer immunoediting</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AE81EB2C-6D26-4E4D-8208-28CA893AD8C9&lt;/uuid&gt;&lt;priority&gt;5&lt;/priority&gt;&lt;publications&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[3,7]</w:t>
      </w:r>
      <w:r w:rsidR="009A3E7D" w:rsidRPr="00C74DB4">
        <w:rPr>
          <w:rFonts w:ascii="Book Antiqua" w:hAnsi="Book Antiqua"/>
        </w:rPr>
        <w:fldChar w:fldCharType="end"/>
      </w:r>
      <w:r w:rsidR="00E9172E" w:rsidRPr="00C74DB4">
        <w:rPr>
          <w:rFonts w:ascii="Book Antiqua" w:hAnsi="Book Antiqua"/>
        </w:rPr>
        <w:t xml:space="preserve">. </w:t>
      </w:r>
      <w:r w:rsidR="00405D64" w:rsidRPr="00C74DB4">
        <w:rPr>
          <w:rFonts w:ascii="Book Antiqua" w:hAnsi="Book Antiqua"/>
        </w:rPr>
        <w:t xml:space="preserve">Recent advances in immunotherapy have sought to intervene in </w:t>
      </w:r>
      <w:r w:rsidR="00322A49" w:rsidRPr="00C74DB4">
        <w:rPr>
          <w:rFonts w:ascii="Book Antiqua" w:hAnsi="Book Antiqua"/>
        </w:rPr>
        <w:t>this process of tumor immune escape</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51890E9D-7B57-44D5-9D30-AF6407A20A0F&lt;/uuid&gt;&lt;priority&gt;6&lt;/priority&gt;&lt;publications&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gt;&lt;volume&gt;29&lt;/volume&gt;&lt;publication_date&gt;99201112161200000000222000&lt;/publication_date&gt;&lt;number&gt;36&lt;/number&gt;&lt;doi&gt;10.1200/JCO.2011.38.0899&lt;/doi&gt;&lt;startpage&gt;4828&lt;/startpage&gt;&lt;title&gt;Cancer Immunotherapy Comes of Age&lt;/title&gt;&lt;uuid&gt;556E921B-6BD4-4ADC-A8B2-3EBA7B955DB4&lt;/uuid&gt;&lt;subtype&gt;400&lt;/subtype&gt;&lt;endpage&gt;4836&lt;/endpage&gt;&lt;type&gt;400&lt;/type&gt;&lt;url&gt;http://jco.ascopubs.org/cgi/doi/10.1200/JCO.2011.38.0899&lt;/url&gt;&lt;bundle&gt;&lt;publication&gt;&lt;title&gt;Journal of Clinical Oncology&lt;/title&gt;&lt;type&gt;-100&lt;/type&gt;&lt;subtype&gt;-100&lt;/subtype&gt;&lt;uuid&gt;5916314E-590D-49B4-BA4C-3AD41774A324&lt;/uuid&gt;&lt;/publication&gt;&lt;/bundle&gt;&lt;authors&gt;&lt;author&gt;&lt;firstName&gt;S&lt;/firstName&gt;&lt;middleNames&gt;L&lt;/middleNames&gt;&lt;lastName&gt;Topalian&lt;/lastName&gt;&lt;/author&gt;&lt;author&gt;&lt;firstName&gt;G&lt;/firstName&gt;&lt;middleNames&gt;J&lt;/middleNames&gt;&lt;lastName&gt;Weiner&lt;/lastName&gt;&lt;/author&gt;&lt;author&gt;&lt;firstName&gt;D&lt;/firstName&gt;&lt;middleNames&gt;M&lt;/middleNames&gt;&lt;lastName&gt;Pardoll&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[8]</w:t>
      </w:r>
      <w:r w:rsidR="009A3E7D" w:rsidRPr="00C74DB4">
        <w:rPr>
          <w:rFonts w:ascii="Book Antiqua" w:hAnsi="Book Antiqua"/>
        </w:rPr>
        <w:fldChar w:fldCharType="end"/>
      </w:r>
      <w:r w:rsidR="0061097A" w:rsidRPr="00C74DB4">
        <w:rPr>
          <w:rFonts w:ascii="Book Antiqua" w:hAnsi="Book Antiqua"/>
        </w:rPr>
        <w:t>.</w:t>
      </w:r>
      <w:r w:rsidR="00B97029" w:rsidRPr="00C74DB4">
        <w:rPr>
          <w:rFonts w:ascii="Book Antiqua" w:hAnsi="Book Antiqua"/>
        </w:rPr>
        <w:t xml:space="preserve"> </w:t>
      </w:r>
    </w:p>
    <w:p w14:paraId="6E5C9122" w14:textId="22DBFF38" w:rsidR="00855F4A" w:rsidRPr="00C74DB4" w:rsidRDefault="0061097A" w:rsidP="009A3E7D">
      <w:pPr>
        <w:spacing w:after="0" w:line="360" w:lineRule="auto"/>
        <w:ind w:firstLineChars="100" w:firstLine="240"/>
        <w:jc w:val="both"/>
        <w:rPr>
          <w:rFonts w:ascii="Book Antiqua" w:hAnsi="Book Antiqua"/>
        </w:rPr>
      </w:pPr>
      <w:r w:rsidRPr="00C74DB4">
        <w:rPr>
          <w:rFonts w:ascii="Book Antiqua" w:hAnsi="Book Antiqua"/>
        </w:rPr>
        <w:t>Immune checkpoint</w:t>
      </w:r>
      <w:r w:rsidR="00322A49" w:rsidRPr="00C74DB4">
        <w:rPr>
          <w:rFonts w:ascii="Book Antiqua" w:hAnsi="Book Antiqua"/>
        </w:rPr>
        <w:t>s are cell surface receptors expressed on a variety of immune cells that, under normal circumstances, prevent peripheral autoimmunity during inflammatory responses</w:t>
      </w:r>
      <w:r w:rsidR="009A3E7D" w:rsidRPr="00C74DB4">
        <w:rPr>
          <w:rFonts w:ascii="Book Antiqua" w:hAnsi="Book Antiqua"/>
        </w:rPr>
        <w:fldChar w:fldCharType="begin"/>
      </w:r>
      <w:r w:rsidR="009A3E7D" w:rsidRPr="00C74DB4">
        <w:rPr>
          <w:rFonts w:ascii="Book Antiqua" w:hAnsi="Book Antiqua"/>
        </w:rPr>
        <w:instrText xml:space="preserve"> ADDIN PAPERS2_CITATIONS &lt;citation&gt;&lt;uuid&gt;F84D7401-A8A6-4852-9A24-CE411E202E3E&lt;/uuid&gt;&lt;priority&gt;7&lt;/priority&gt;&lt;publications&gt;&lt;publication&gt;&lt;volume&gt;202&lt;/volume&gt;&lt;publication_date&gt;99200510031200000000222000&lt;/publication_date&gt;&lt;number&gt;7&lt;/number&gt;&lt;doi&gt;10.1084/jem.20050940&lt;/doi&gt;&lt;startpage&gt;885&lt;/startpage&gt;&lt;title&gt;Treatment of advanced tumors with agonistic anti-GITR mAb and its effects on tumor-infiltrating Foxp3+CD25+CD4+ regulatory T cells&lt;/title&gt;&lt;uuid&gt;A42DFB0A-8EAC-42F5-AB4B-79175E4A0480&lt;/uuid&gt;&lt;subtype&gt;400&lt;/subtype&gt;&lt;endpage&gt;891&lt;/endpage&gt;&lt;type&gt;400&lt;/type&gt;&lt;url&gt;http://www.jem.org/cgi/doi/10.1084/jem.20050940&lt;/url&gt;&lt;bundle&gt;&lt;publication&gt;&lt;title&gt;Journal of Experimental Medicine&lt;/title&gt;&lt;type&gt;-100&lt;/type&gt;&lt;subtype&gt;-100&lt;/subtype&gt;&lt;uuid&gt;041DB12B-4B7A-4086-B506-A4C61C9C041C&lt;/uuid&gt;&lt;/publication&gt;&lt;/bundle&gt;&lt;authors&gt;&lt;author&gt;&lt;firstName&gt;K&lt;/firstName&gt;&lt;lastName&gt;Ko&lt;/lastName&gt;&lt;/author&gt;&lt;author&gt;&lt;firstName&gt;Sayuri&lt;/firstName&gt;&lt;lastName&gt;Yamazaki&lt;/lastName&gt;&lt;/author&gt;&lt;author&gt;&lt;firstName&gt;K&lt;/firstName&gt;&lt;lastName&gt;Nakamura&lt;/lastName&gt;&lt;/author&gt;&lt;author&gt;&lt;firstName&gt;T&lt;/firstName&gt;&lt;lastName&gt;Nishioka&lt;/lastName&gt;&lt;/author&gt;&lt;author&gt;&lt;firstName&gt;K&lt;/firstName&gt;&lt;lastName&gt;Hirota&lt;/lastName&gt;&lt;/author&gt;&lt;author&gt;&lt;firstName&gt;T&lt;/firstName&gt;&lt;lastName&gt;Yamaguchi&lt;/lastName&gt;&lt;/author&gt;&lt;author&gt;&lt;firstName&gt;J&lt;/firstName&gt;&lt;lastName&gt;Shimizu&lt;/lastName&gt;&lt;/author&gt;&lt;author&gt;&lt;firstName&gt;T&lt;/firstName&gt;&lt;lastName&gt;Nomura&lt;/lastName&gt;&lt;/author&gt;&lt;author&gt;&lt;firstName&gt;T&lt;/firstName&gt;&lt;lastName&gt;Chiba&lt;/lastName&gt;&lt;/author&gt;&lt;author&gt;&lt;firstName&gt;S&lt;/firstName&gt;&lt;lastName&gt;Sakaguchi&lt;/lastName&gt;&lt;/author&gt;&lt;/authors&gt;&lt;/publication&gt;&lt;publication&gt;&lt;volume&gt;19&lt;/volume&gt;&lt;publication_date&gt;99201309161200000000222000&lt;/publication_date&gt;&lt;number&gt;18&lt;/number&gt;&lt;doi&gt;10.1158/1078-0432.CCR-12-1972&lt;/doi&gt;&lt;startpage&gt;4917&lt;/startpage&gt;&lt;title&gt;Molecular Pathways: Coexpression of Immune Checkpoint Molecules: Signaling Pathways and Implications for Cancer Immunotherapy&lt;/title&gt;&lt;uuid&gt;3122C378-1092-41DA-885A-DF30C1034178&lt;/uuid&gt;&lt;subtype&gt;400&lt;/subtype&gt;&lt;endpage&gt;4924&lt;/endpage&gt;&lt;type&gt;400&lt;/type&gt;&lt;url&gt;http://clincancerres.aacrjournals.org/cgi/doi/10.1158/1078-0432.CCR-12-1972&lt;/url&gt;&lt;bundle&gt;&lt;publication&gt;&lt;title&gt;Clinical Cancer Research&lt;/title&gt;&lt;type&gt;-100&lt;/type&gt;&lt;subtype&gt;-100&lt;/subtype&gt;&lt;uuid&gt;7C33AD7F-4C59-4326-A8C8-73C175758C48&lt;/uuid&gt;&lt;/publication&gt;&lt;/bundle&gt;&lt;authors&gt;&lt;author&gt;&lt;firstName&gt;C&lt;/firstName&gt;&lt;middleNames&gt;J&lt;/middleNames&gt;&lt;lastName&gt;Nirschl&lt;/lastName&gt;&lt;/author&gt;&lt;author&gt;&lt;firstName&gt;C&lt;/firstName&gt;&lt;middleNames&gt;G&lt;/middleNames&gt;&lt;lastName&gt;Drake&lt;/lastName&gt;&lt;/author&gt;&lt;/authors&gt;&lt;/publication&gt;&lt;/publications&gt;&lt;cites&gt;&lt;/cites&gt;&lt;/citation&gt;</w:instrText>
      </w:r>
      <w:r w:rsidR="009A3E7D" w:rsidRPr="00C74DB4">
        <w:rPr>
          <w:rFonts w:ascii="Book Antiqua" w:hAnsi="Book Antiqua"/>
        </w:rPr>
        <w:fldChar w:fldCharType="separate"/>
      </w:r>
      <w:r w:rsidR="009A3E7D" w:rsidRPr="00C74DB4">
        <w:rPr>
          <w:rFonts w:ascii="Book Antiqua" w:hAnsi="Book Antiqua"/>
          <w:vertAlign w:val="superscript"/>
        </w:rPr>
        <w:t>[9]</w:t>
      </w:r>
      <w:r w:rsidR="009A3E7D" w:rsidRPr="00C74DB4">
        <w:rPr>
          <w:rFonts w:ascii="Book Antiqua" w:hAnsi="Book Antiqua"/>
        </w:rPr>
        <w:fldChar w:fldCharType="end"/>
      </w:r>
      <w:r w:rsidR="00322A49" w:rsidRPr="00C74DB4">
        <w:rPr>
          <w:rFonts w:ascii="Book Antiqua" w:hAnsi="Book Antiqua"/>
        </w:rPr>
        <w:t>. Poorly immunogenic cancer cells can express the ligands of such immune checkpoints, resulting in immune effector inhibition in the tumor microenvironment. B</w:t>
      </w:r>
      <w:r w:rsidRPr="00C74DB4">
        <w:rPr>
          <w:rFonts w:ascii="Book Antiqua" w:hAnsi="Book Antiqua"/>
        </w:rPr>
        <w:t xml:space="preserve">lockade </w:t>
      </w:r>
      <w:r w:rsidR="00322A49" w:rsidRPr="00C74DB4">
        <w:rPr>
          <w:rFonts w:ascii="Book Antiqua" w:hAnsi="Book Antiqua"/>
        </w:rPr>
        <w:t xml:space="preserve">of such immune checkpoints </w:t>
      </w:r>
      <w:r w:rsidRPr="00C74DB4">
        <w:rPr>
          <w:rFonts w:ascii="Book Antiqua" w:hAnsi="Book Antiqua"/>
        </w:rPr>
        <w:t>attempts to block the inhibitory interaction between tumor cells and T-cells</w:t>
      </w:r>
      <w:r w:rsidR="00B516CD" w:rsidRPr="00C74DB4">
        <w:rPr>
          <w:rFonts w:ascii="Book Antiqua" w:hAnsi="Book Antiqua"/>
        </w:rPr>
        <w:t xml:space="preserve"> and promote tumor-specific T-cell activation. This review will discuss the cellular pathways of immune checkpoints, pre-clinical and clinical studies in checkpoint blockade, and the potential future of immune checkpoint inhibition as an adjuvant to chemotherapy, radiation therapy, </w:t>
      </w:r>
      <w:r w:rsidR="00DE3897" w:rsidRPr="00C74DB4">
        <w:rPr>
          <w:rFonts w:ascii="Book Antiqua" w:hAnsi="Book Antiqua"/>
        </w:rPr>
        <w:t>and</w:t>
      </w:r>
      <w:r w:rsidR="00B516CD" w:rsidRPr="00C74DB4">
        <w:rPr>
          <w:rFonts w:ascii="Book Antiqua" w:hAnsi="Book Antiqua"/>
        </w:rPr>
        <w:t xml:space="preserve"> bacterial vaccine vectors. </w:t>
      </w:r>
    </w:p>
    <w:p w14:paraId="5854143E" w14:textId="77777777" w:rsidR="00BC56D8" w:rsidRPr="00C74DB4" w:rsidRDefault="00BC56D8" w:rsidP="009A3E7D">
      <w:pPr>
        <w:spacing w:after="0" w:line="360" w:lineRule="auto"/>
        <w:jc w:val="both"/>
        <w:rPr>
          <w:rFonts w:ascii="Book Antiqua" w:hAnsi="Book Antiqua"/>
          <w:b/>
        </w:rPr>
      </w:pPr>
    </w:p>
    <w:p w14:paraId="1C6A915F" w14:textId="6F1101A9" w:rsidR="00682004" w:rsidRPr="00C74DB4" w:rsidRDefault="009A3E7D" w:rsidP="009A3E7D">
      <w:pPr>
        <w:spacing w:after="0" w:line="360" w:lineRule="auto"/>
        <w:jc w:val="both"/>
        <w:rPr>
          <w:rFonts w:ascii="Book Antiqua" w:hAnsi="Book Antiqua"/>
          <w:b/>
        </w:rPr>
      </w:pPr>
      <w:r w:rsidRPr="00C74DB4">
        <w:rPr>
          <w:rFonts w:ascii="Book Antiqua" w:hAnsi="Book Antiqua"/>
          <w:b/>
        </w:rPr>
        <w:t xml:space="preserve">IMMUNE CHECKPOINTS: CELLULAR AND </w:t>
      </w:r>
      <w:r w:rsidRPr="00C74DB4">
        <w:rPr>
          <w:rFonts w:ascii="Book Antiqua" w:hAnsi="Book Antiqua"/>
          <w:b/>
          <w:i/>
        </w:rPr>
        <w:t>IN VIVO</w:t>
      </w:r>
      <w:r w:rsidRPr="00C74DB4">
        <w:rPr>
          <w:rFonts w:ascii="Book Antiqua" w:hAnsi="Book Antiqua"/>
          <w:b/>
        </w:rPr>
        <w:t xml:space="preserve"> MECHANISMS</w:t>
      </w:r>
    </w:p>
    <w:p w14:paraId="23F7ED7E" w14:textId="3E522C47" w:rsidR="00F25CD8" w:rsidRPr="00C74DB4" w:rsidRDefault="00F25CD8" w:rsidP="009A3E7D">
      <w:pPr>
        <w:spacing w:after="0" w:line="360" w:lineRule="auto"/>
        <w:jc w:val="both"/>
        <w:rPr>
          <w:rFonts w:ascii="Book Antiqua" w:hAnsi="Book Antiqua"/>
        </w:rPr>
      </w:pPr>
      <w:r w:rsidRPr="00C74DB4">
        <w:rPr>
          <w:rFonts w:ascii="Book Antiqua" w:hAnsi="Book Antiqua"/>
        </w:rPr>
        <w:t>While immune checkpoints are known to down-regulate immune effector cells, studies suggest that each checkpoint induces immune inactivation through discrete cellular mechanisms</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C72821C2-CA73-43BB-BEE1-AA82CF3C3834&lt;/uuid&gt;&lt;priority&gt;8&lt;/priority&gt;&lt;publications&gt;&lt;publication&gt;&lt;volume&gt;100&lt;/volume&gt;&lt;publication_date&gt;99200907001200000000220000&lt;/publication_date&gt;&lt;number&gt;7&lt;/number&gt;&lt;doi&gt;10.1111/j.1349-7006.2009.01179.x&lt;/doi&gt;&lt;startpage&gt;1317&lt;/startpage&gt;&lt;title&gt;Glucocorticoid-induced tumor necrosis factor receptor stimulation enhances the multifunctionality of adoptively transferred tumor antigen-specific CD8 +T cells with tumor regression&lt;/title&gt;&lt;uuid&gt;B8F54CCD-4D5B-4D15-8F00-72A0894B9F13&lt;/uuid&gt;&lt;subtype&gt;400&lt;/subtype&gt;&lt;endpage&gt;1325&lt;/endpage&gt;&lt;type&gt;400&lt;/type&gt;&lt;url&gt;http://doi.wiley.com/10.1111/j.1349-7006.2009.01179.x&lt;/url&gt;&lt;bundle&gt;&lt;publication&gt;&lt;title&gt;Cancer Science&lt;/title&gt;&lt;type&gt;-100&lt;/type&gt;&lt;subtype&gt;-100&lt;/subtype&gt;&lt;uuid&gt;4D04462E-A840-4CDC-95D9-8FD4265B391B&lt;/uuid&gt;&lt;/publication&gt;&lt;/bundle&gt;&lt;authors&gt;&lt;author&gt;&lt;firstName&gt;Naoko&lt;/firstName&gt;&lt;lastName&gt;Imai&lt;/lastName&gt;&lt;/author&gt;&lt;author&gt;&lt;firstName&gt;Hiroaki&lt;/firstName&gt;&lt;lastName&gt;Ikeda&lt;/lastName&gt;&lt;/author&gt;&lt;author&gt;&lt;firstName&gt;Isao&lt;/firstName&gt;&lt;lastName&gt;Tawara&lt;/lastName&gt;&lt;/author&gt;&lt;author&gt;&lt;firstName&gt;Linan&lt;/firstName&gt;&lt;lastName&gt;Wang&lt;/lastName&gt;&lt;/author&gt;&lt;author&gt;&lt;firstName&gt;Lijie&lt;/firstName&gt;&lt;lastName&gt;Wang&lt;/lastName&gt;&lt;/author&gt;&lt;author&gt;&lt;firstName&gt;Hiroyoshi&lt;/firstName&gt;&lt;lastName&gt;Nishikawa&lt;/lastName&gt;&lt;/author&gt;&lt;author&gt;&lt;firstName&gt;Takuma&lt;/firstName&gt;&lt;lastName&gt;Kato&lt;/lastName&gt;&lt;/author&gt;&lt;author&gt;&lt;firstName&gt;Hiroshi&lt;/firstName&gt;&lt;lastName&gt;Shiku&lt;/lastName&gt;&lt;/author&gt;&lt;/authors&gt;&lt;/publication&gt;&lt;publication&gt;&lt;volume&gt;4&lt;/volume&gt;&lt;publication_date&gt;99200405001200000000220000&lt;/publication_date&gt;&lt;number&gt;5&lt;/number&gt;&lt;doi&gt;10.1038/nri1349&lt;/doi&gt;&lt;startpage&gt;336&lt;/startpage&gt;&lt;title&gt;Co-inhibitory molecules of the B7–CD28 family in the control of T-cell immunity&lt;/title&gt;&lt;uuid&gt;A6DEF653-F27D-4709-AFAA-8A7F8EE0BC5F&lt;/uuid&gt;&lt;subtype&gt;400&lt;/subtype&gt;&lt;endpage&gt;347&lt;/endpage&gt;&lt;type&gt;400&lt;/type&gt;&lt;url&gt;http://www.nature.com/doifinder/10.1038/nri1349&lt;/url&gt;&lt;bundle&gt;&lt;publication&gt;&lt;title&gt;Nature Reviews Immunology&lt;/title&gt;&lt;type&gt;-100&lt;/type&gt;&lt;subtype&gt;-100&lt;/subtype&gt;&lt;uuid&gt;7511CE47-0D0B-4D6B-8FCA-3F4035272328&lt;/uuid&gt;&lt;/publication&gt;&lt;/bundle&gt;&lt;authors&gt;&lt;author&gt;&lt;firstName&gt;Lieping&lt;/firstName&gt;&lt;lastName&gt;Chen&lt;/lastName&gt;&lt;/author&gt;&lt;/authors&gt;&lt;/publication&gt;&lt;publication&gt;&lt;volume&gt;26&lt;/volume&gt;&lt;publication_date&gt;99200804001200000000220000&lt;/publication_date&gt;&lt;number&gt;1&lt;/number&gt;&lt;doi&gt;10.1146/annurev.immunol.26.021607.090331&lt;/doi&gt;&lt;startpage&gt;677&lt;/startpage&gt;&lt;title&gt;PD-1 and Its Ligands in Tolerance and Immunity&lt;/title&gt;&lt;uuid&gt;7D610365-B123-40D6-8A8E-EAF6956F9A79&lt;/uuid&gt;&lt;subtype&gt;400&lt;/subtype&gt;&lt;endpage&gt;704&lt;/endpage&gt;&lt;type&gt;400&lt;/type&gt;&lt;url&gt;http://www.annualreviews.org/doi/abs/10.1146/annurev.immunol.26.021607.090331&lt;/url&gt;&lt;bundle&gt;&lt;publication&gt;&lt;title&gt;Annual Review of Immunology&lt;/title&gt;&lt;type&gt;-100&lt;/type&gt;&lt;subtype&gt;-100&lt;/subtype&gt;&lt;uuid&gt;5C102207-EC8B-49B8-BA6C-AB4FA44CF21F&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192&lt;/volume&gt;&lt;publication_date&gt;99200010021200000000222000&lt;/publication_date&gt;&lt;number&gt;7&lt;/number&gt;&lt;startpage&gt;1027&lt;/startpage&gt;&lt;title&gt;Engagement of the PD-1 Immunoinhibitory Receptor by a Novel B7 Family Member Leads to Negative Regulation of Lymphocyte Activation&lt;/title&gt;&lt;uuid&gt;7BD02B37-5F3D-48E4-A6D6-5C27D3DBAB37&lt;/uuid&gt;&lt;subtype&gt;400&lt;/subtype&gt;&lt;endpage&gt;1034&lt;/endpage&gt;&lt;type&gt;400&lt;/type&gt;&lt;url&gt;http://jem.rupress.org/content/192/7/1027.full.pdf#page=1&amp;amp;view=FitH&lt;/url&gt;&lt;bundle&gt;&lt;publication&gt;&lt;url&gt;http://jem.rupress.org/&lt;/url&gt;&lt;title&gt;The Journal of Experimental Medicine&lt;/title&gt;&lt;type&gt;-100&lt;/type&gt;&lt;subtype&gt;-100&lt;/subtype&gt;&lt;uuid&gt;0FA34B8B-2064-43CC-9F39-4DF5147168AD&lt;/uuid&gt;&lt;/publication&gt;&lt;/bundle&gt;&lt;authors&gt;&lt;author&gt;&lt;firstName&gt;Gordon&lt;/firstName&gt;&lt;middleNames&gt;J&lt;/middleNames&gt;&lt;lastName&gt;Freeman&lt;/lastName&gt;&lt;/author&gt;&lt;author&gt;&lt;firstName&gt;Andrew&lt;/firstName&gt;&lt;middleNames&gt;J&lt;/middleNames&gt;&lt;lastName&gt;Long&lt;/lastName&gt;&lt;/author&gt;&lt;author&gt;&lt;firstName&gt;Yoshiko&lt;/firstName&gt;&lt;lastName&gt;Iwai&lt;/lastName&gt;&lt;/author&gt;&lt;author&gt;&lt;firstName&gt;Karen&lt;/firstName&gt;&lt;lastName&gt;Bourque&lt;/lastName&gt;&lt;/author&gt;&lt;author&gt;&lt;firstName&gt;Tatyana&lt;/firstName&gt;&lt;lastName&gt;Chernova&lt;/lastName&gt;&lt;/author&gt;&lt;author&gt;&lt;firstName&gt;Hiroyuki&lt;/firstName&gt;&lt;lastName&gt;Nishimura&lt;/lastName&gt;&lt;/author&gt;&lt;author&gt;&lt;firstName&gt;Lori&lt;/firstName&gt;&lt;middleNames&gt;J&lt;/middleNames&gt;&lt;lastName&gt;Fitz&lt;/lastName&gt;&lt;/author&gt;&lt;author&gt;&lt;firstName&gt;Nelly&lt;/firstName&gt;&lt;lastName&gt;Malenkovich&lt;/lastName&gt;&lt;/author&gt;&lt;author&gt;&lt;firstName&gt;Taku&lt;/firstName&gt;&lt;lastName&gt;Okazaki&lt;/lastName&gt;&lt;/author&gt;&lt;author&gt;&lt;firstName&gt;Michael&lt;/firstName&gt;&lt;middleNames&gt;C&lt;/middleNames&gt;&lt;lastName&gt;Byrne&lt;/lastName&gt;&lt;/author&gt;&lt;author&gt;&lt;firstName&gt;Heidi&lt;/firstName&gt;&lt;middleNames&gt;F&lt;/middleNames&gt;&lt;lastName&gt;Horton&lt;/lastName&gt;&lt;/author&gt;&lt;author&gt;&lt;firstName&gt;Lynette&lt;/firstName&gt;&lt;lastName&gt;Fouser&lt;/lastName&gt;&lt;/author&gt;&lt;author&gt;&lt;firstName&gt;Laura&lt;/firstName&gt;&lt;lastName&gt;Carter&lt;/lastName&gt;&lt;/author&gt;&lt;author&gt;&lt;firstName&gt;Vincent&lt;/firstName&gt;&lt;lastName&gt;Ling&lt;/lastName&gt;&lt;/author&gt;&lt;author&gt;&lt;firstName&gt;Michael&lt;/firstName&gt;&lt;middleNames&gt;R&lt;/middleNames&gt;&lt;lastName&gt;Bowman&lt;/lastName&gt;&lt;/author&gt;&lt;author&gt;&lt;firstName&gt;Beatriz&lt;/firstName&gt;&lt;middleNames&gt;M&lt;/middleNames&gt;&lt;lastName&gt;Carreno&lt;/lastName&gt;&lt;/author&gt;&lt;author&gt;&lt;firstName&gt;Mary&lt;/firstName&gt;&lt;lastName&gt;Collins&lt;/lastName&gt;&lt;/author&gt;&lt;author&gt;&lt;firstName&gt;Clive&lt;/firstName&gt;&lt;middleNames&gt;R&lt;/middleNames&gt;&lt;lastName&gt;Wood&lt;/lastName&gt;&lt;/author&gt;&lt;author&gt;&lt;firstName&gt;Tasuku&lt;/firstName&gt;&lt;lastName&gt;Honjo&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[10-13]</w:t>
      </w:r>
      <w:r w:rsidR="00FE6CAB" w:rsidRPr="00C74DB4">
        <w:rPr>
          <w:rFonts w:ascii="Book Antiqua" w:hAnsi="Book Antiqua"/>
        </w:rPr>
        <w:fldChar w:fldCharType="end"/>
      </w:r>
      <w:r w:rsidRPr="00C74DB4">
        <w:rPr>
          <w:rFonts w:ascii="Book Antiqua" w:hAnsi="Book Antiqua"/>
        </w:rPr>
        <w:t>.</w:t>
      </w:r>
      <w:r w:rsidR="00BB0BD2" w:rsidRPr="00C74DB4">
        <w:rPr>
          <w:rFonts w:ascii="Book Antiqua" w:hAnsi="Book Antiqua"/>
        </w:rPr>
        <w:t xml:space="preserve"> Immune checkpoint receptor-ligand interactions are not limited to T-lymphocytes and tumors, however. Checkpoint receptors are expressed on a variety of immune cells, including natural killer (NK) cells</w:t>
      </w:r>
      <w:r w:rsidR="004D37DE" w:rsidRPr="00C74DB4">
        <w:rPr>
          <w:rFonts w:ascii="Book Antiqua" w:hAnsi="Book Antiqua"/>
        </w:rPr>
        <w:t xml:space="preserve"> and cells derived from the myeloid lineage.</w:t>
      </w:r>
      <w:r w:rsidR="004F3DE5" w:rsidRPr="00C74DB4">
        <w:rPr>
          <w:rFonts w:ascii="Book Antiqua" w:hAnsi="Book Antiqua"/>
        </w:rPr>
        <w:t xml:space="preserve"> Checkpoint signaling in these cells is </w:t>
      </w:r>
      <w:r w:rsidR="00110D7F" w:rsidRPr="00C74DB4">
        <w:rPr>
          <w:rFonts w:ascii="Book Antiqua" w:hAnsi="Book Antiqua"/>
        </w:rPr>
        <w:t>implicated in infection, prevention of autoimmunity, and tumor immune evasion.</w:t>
      </w:r>
      <w:r w:rsidR="004D37DE" w:rsidRPr="00C74DB4">
        <w:rPr>
          <w:rFonts w:ascii="Book Antiqua" w:hAnsi="Book Antiqua"/>
        </w:rPr>
        <w:t xml:space="preserve"> </w:t>
      </w:r>
      <w:r w:rsidR="00110D7F" w:rsidRPr="00C74DB4">
        <w:rPr>
          <w:rFonts w:ascii="Book Antiqua" w:hAnsi="Book Antiqua"/>
        </w:rPr>
        <w:t xml:space="preserve">The following sections will focus on immune checkpoints in T-lymphocytes and </w:t>
      </w:r>
      <w:r w:rsidR="00414108" w:rsidRPr="00C74DB4">
        <w:rPr>
          <w:rFonts w:ascii="Book Antiqua" w:hAnsi="Book Antiqua"/>
        </w:rPr>
        <w:t>their involvement</w:t>
      </w:r>
      <w:r w:rsidR="00110D7F" w:rsidRPr="00C74DB4">
        <w:rPr>
          <w:rFonts w:ascii="Book Antiqua" w:hAnsi="Book Antiqua"/>
        </w:rPr>
        <w:t xml:space="preserve"> </w:t>
      </w:r>
      <w:r w:rsidR="00414108" w:rsidRPr="00C74DB4">
        <w:rPr>
          <w:rFonts w:ascii="Book Antiqua" w:hAnsi="Book Antiqua"/>
        </w:rPr>
        <w:t>in</w:t>
      </w:r>
      <w:r w:rsidR="00110D7F" w:rsidRPr="00C74DB4">
        <w:rPr>
          <w:rFonts w:ascii="Book Antiqua" w:hAnsi="Book Antiqua"/>
        </w:rPr>
        <w:t xml:space="preserve"> tumor-lymphocyte interactions. </w:t>
      </w:r>
      <w:r w:rsidRPr="00C74DB4">
        <w:rPr>
          <w:rFonts w:ascii="Book Antiqua" w:hAnsi="Book Antiqua"/>
        </w:rPr>
        <w:t xml:space="preserve">Checkpoints programmed death-1 (PD-1), cytotoxic T-lymphocyte antigen-4 (CTLA-4), lymphocyte activation gene-3 (LAG-3), and T-cell immunoglobulin and mucin protein-3 (TIM-3) are a few of a number of down-regulators of </w:t>
      </w:r>
      <w:r w:rsidR="00216898" w:rsidRPr="00C74DB4">
        <w:rPr>
          <w:rFonts w:ascii="Book Antiqua" w:hAnsi="Book Antiqua"/>
        </w:rPr>
        <w:t>T-cell</w:t>
      </w:r>
      <w:r w:rsidRPr="00C74DB4">
        <w:rPr>
          <w:rFonts w:ascii="Book Antiqua" w:hAnsi="Book Antiqua"/>
        </w:rPr>
        <w:t xml:space="preserve"> function. </w:t>
      </w:r>
    </w:p>
    <w:p w14:paraId="73853520" w14:textId="77777777" w:rsidR="00BC56D8" w:rsidRPr="00C74DB4" w:rsidRDefault="00BC56D8" w:rsidP="009A3E7D">
      <w:pPr>
        <w:spacing w:after="0" w:line="360" w:lineRule="auto"/>
        <w:jc w:val="both"/>
        <w:rPr>
          <w:rFonts w:ascii="Book Antiqua" w:hAnsi="Book Antiqua"/>
          <w:i/>
        </w:rPr>
      </w:pPr>
    </w:p>
    <w:p w14:paraId="3F57B231" w14:textId="5BA0D481" w:rsidR="00682004" w:rsidRPr="00C74DB4" w:rsidRDefault="00682004" w:rsidP="009A3E7D">
      <w:pPr>
        <w:spacing w:after="0" w:line="360" w:lineRule="auto"/>
        <w:jc w:val="both"/>
        <w:rPr>
          <w:rFonts w:ascii="Book Antiqua" w:hAnsi="Book Antiqua"/>
          <w:b/>
        </w:rPr>
      </w:pPr>
      <w:r w:rsidRPr="00C74DB4">
        <w:rPr>
          <w:rFonts w:ascii="Book Antiqua" w:hAnsi="Book Antiqua"/>
          <w:b/>
          <w:i/>
        </w:rPr>
        <w:t>PD-1</w:t>
      </w:r>
    </w:p>
    <w:p w14:paraId="197B4B31" w14:textId="2189DDEC" w:rsidR="00DD0FDA" w:rsidRPr="00C74DB4" w:rsidRDefault="00706B50" w:rsidP="009A3E7D">
      <w:pPr>
        <w:spacing w:after="0" w:line="360" w:lineRule="auto"/>
        <w:jc w:val="both"/>
        <w:rPr>
          <w:rFonts w:ascii="Book Antiqua" w:hAnsi="Book Antiqua"/>
        </w:rPr>
      </w:pPr>
      <w:r w:rsidRPr="00C74DB4">
        <w:rPr>
          <w:rFonts w:ascii="Book Antiqua" w:hAnsi="Book Antiqua"/>
        </w:rPr>
        <w:t>PD-1 is a transmem</w:t>
      </w:r>
      <w:r w:rsidR="00D66D44" w:rsidRPr="00C74DB4">
        <w:rPr>
          <w:rFonts w:ascii="Book Antiqua" w:hAnsi="Book Antiqua"/>
        </w:rPr>
        <w:t>brane protein that transmits</w:t>
      </w:r>
      <w:r w:rsidR="00E0499F" w:rsidRPr="00C74DB4">
        <w:rPr>
          <w:rFonts w:ascii="Book Antiqua" w:hAnsi="Book Antiqua"/>
        </w:rPr>
        <w:t xml:space="preserve"> </w:t>
      </w:r>
      <w:r w:rsidRPr="00C74DB4">
        <w:rPr>
          <w:rFonts w:ascii="Book Antiqua" w:hAnsi="Book Antiqua"/>
        </w:rPr>
        <w:t>inhibitory signals upon engagement with its ligands programmed death ligand-1 and -2 (PD-L1, PD-L2)</w:t>
      </w:r>
      <w:r w:rsidR="00E0499F" w:rsidRPr="00C74DB4">
        <w:rPr>
          <w:rFonts w:ascii="Book Antiqua" w:hAnsi="Book Antiqua"/>
        </w:rPr>
        <w:t xml:space="preserve"> and is responsible </w:t>
      </w:r>
      <w:r w:rsidR="00E0499F" w:rsidRPr="00C74DB4">
        <w:rPr>
          <w:rFonts w:ascii="Book Antiqua" w:hAnsi="Book Antiqua"/>
        </w:rPr>
        <w:lastRenderedPageBreak/>
        <w:t>for down-regulating T-cell activation</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EEE8EAED-7861-46AA-8A19-66178BDB2BD2&lt;/uuid&gt;&lt;priority&gt;9&lt;/priority&gt;&lt;publications&gt;&lt;publication&gt;&lt;volume&gt;31&lt;/volume&gt;&lt;publication_date&gt;99200106111200000000222000&lt;/publication_date&gt;&lt;startpage&gt;3121&lt;/startpage&gt;&lt;title&gt;CD56bright cells differ in their KIR repertoire and cytotoxic features from CD56dim NK cells&lt;/title&gt;&lt;uuid&gt;F0E8C0D5-BDFE-4338-ACAC-02BCBB5FF216&lt;/uuid&gt;&lt;subtype&gt;400&lt;/subtype&gt;&lt;endpage&gt;3126&lt;/endpage&gt;&lt;type&gt;400&lt;/type&gt;&lt;url&gt;http://onlinelibrary.wiley.com/store/10.1002/1521-4141(2001010)31:10%3C3121::AID-IMMU3121%3E3.0.CO;2-4/asset/3121_ftp.pdf?v=1&amp;amp;t=hwap9lv8&amp;amp;s=835f18a059d52b4a08fa4b7f630a827c3d5a4c6d&lt;/url&gt;&lt;bundle&gt;&lt;publication&gt;&lt;title&gt;Eur. J. Immunol.&lt;/title&gt;&lt;type&gt;-100&lt;/type&gt;&lt;subtype&gt;-100&lt;/subtype&gt;&lt;uuid&gt;A26FF656-E029-4669-B689-D175A80C0BD0&lt;/uuid&gt;&lt;/publication&gt;&lt;/bundle&gt;&lt;authors&gt;&lt;author&gt;&lt;firstName&gt;R&lt;/firstName&gt;&lt;lastName&gt;Jacobs&lt;/lastName&gt;&lt;/author&gt;&lt;author&gt;&lt;firstName&gt;G&lt;/firstName&gt;&lt;lastName&gt;Hintzen&lt;/lastName&gt;&lt;/author&gt;&lt;author&gt;&lt;firstName&gt;A&lt;/firstName&gt;&lt;lastName&gt;Kemper&lt;/lastName&gt;&lt;/author&gt;&lt;author&gt;&lt;firstName&gt;K&lt;/firstName&gt;&lt;lastName&gt;Beul&lt;/lastName&gt;&lt;/author&gt;&lt;author&gt;&lt;firstName&gt;S&lt;/firstName&gt;&lt;lastName&gt;Kempf&lt;/lastName&gt;&lt;/author&gt;&lt;author&gt;&lt;firstName&gt;G&lt;/firstName&gt;&lt;lastName&gt;Behrens&lt;/lastName&gt;&lt;/author&gt;&lt;author&gt;&lt;firstName&gt;K-W&lt;/firstName&gt;&lt;lastName&gt;Sykora&lt;/lastName&gt;&lt;/author&gt;&lt;author&gt;&lt;firstName&gt;R&lt;/firstName&gt;&lt;middleNames&gt;E&lt;/middleNames&gt;&lt;lastName&gt;Schmidt&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112&lt;/volume&gt;&lt;publication_date&gt;99200800001200000000200000&lt;/publication_date&gt;&lt;number&gt;4&lt;/number&gt;&lt;doi&gt;10.1002/cncr.23239&lt;/doi&gt;&lt;startpage&gt;863&lt;/startpage&gt;&lt;title&gt;Natural killer cells infiltrating human nonsmall-cell lung cancer are enriched in CD56brightCD16− cells and display an impaired capability to kill tumor cells&lt;/title&gt;&lt;uuid&gt;745CAECB-1273-436E-A0C8-563ADAEA4277&lt;/uuid&gt;&lt;subtype&gt;400&lt;/subtype&gt;&lt;endpage&gt;875&lt;/endpage&gt;&lt;type&gt;400&lt;/type&gt;&lt;url&gt;http://doi.wiley.com/10.1002/cncr.23239&lt;/url&gt;&lt;bundle&gt;&lt;publication&gt;&lt;title&gt;Cancer&lt;/title&gt;&lt;type&gt;-100&lt;/type&gt;&lt;subtype&gt;-100&lt;/subtype&gt;&lt;uuid&gt;33D64A75-BF61-4F81-B863-9156F40DADD4&lt;/uuid&gt;&lt;/publication&gt;&lt;/bundle&gt;&lt;authors&gt;&lt;author&gt;&lt;firstName&gt;Paolo&lt;/firstName&gt;&lt;lastName&gt;Carrega&lt;/lastName&gt;&lt;/author&gt;&lt;author&gt;&lt;firstName&gt;Barbara&lt;/firstName&gt;&lt;lastName&gt;Morandi&lt;/lastName&gt;&lt;/author&gt;&lt;author&gt;&lt;firstName&gt;Roberta&lt;/firstName&gt;&lt;lastName&gt;Costa&lt;/lastName&gt;&lt;/author&gt;&lt;author&gt;&lt;firstName&gt;Guido&lt;/firstName&gt;&lt;lastName&gt;Frumento&lt;/lastName&gt;&lt;/author&gt;&lt;author&gt;&lt;firstName&gt;Giuseppe&lt;/firstName&gt;&lt;lastName&gt;Forte&lt;/lastName&gt;&lt;/author&gt;&lt;author&gt;&lt;firstName&gt;Giuseppe&lt;/firstName&gt;&lt;lastName&gt;Altavilla&lt;/lastName&gt;&lt;/author&gt;&lt;author&gt;&lt;firstName&gt;Giovanni&lt;/firstName&gt;&lt;middleNames&gt;Battista&lt;/middleNames&gt;&lt;lastName&gt;Ratto&lt;/lastName&gt;&lt;/author&gt;&lt;author&gt;&lt;firstName&gt;Maria&lt;/firstName&gt;&lt;middleNames&gt;Cristina&lt;/middleNames&gt;&lt;lastName&gt;Mingari&lt;/lastName&gt;&lt;/author&gt;&lt;author&gt;&lt;firstName&gt;Lorenzo&lt;/firstName&gt;&lt;lastName&gt;Moretta&lt;/lastName&gt;&lt;/author&gt;&lt;author&gt;&lt;firstName&gt;Guido&lt;/firstName&gt;&lt;lastName&gt;Ferlazzo&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26&lt;/volume&gt;&lt;publication_date&gt;99200804001200000000220000&lt;/publication_date&gt;&lt;number&gt;1&lt;/number&gt;&lt;doi&gt;10.1146/annurev.immunol.26.021607.090331&lt;/doi&gt;&lt;startpage&gt;677&lt;/startpage&gt;&lt;title&gt;PD-1 and Its Ligands in Tolerance and Immunity&lt;/title&gt;&lt;uuid&gt;7D610365-B123-40D6-8A8E-EAF6956F9A79&lt;/uuid&gt;&lt;subtype&gt;400&lt;/subtype&gt;&lt;endpage&gt;704&lt;/endpage&gt;&lt;type&gt;400&lt;/type&gt;&lt;url&gt;http://www.annualreviews.org/doi/abs/10.1146/annurev.immunol.26.021607.090331&lt;/url&gt;&lt;bundle&gt;&lt;publication&gt;&lt;title&gt;Annual Review of Immunology&lt;/title&gt;&lt;type&gt;-100&lt;/type&gt;&lt;subtype&gt;-100&lt;/subtype&gt;&lt;uuid&gt;5C102207-EC8B-49B8-BA6C-AB4FA44CF21F&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gt;&lt;volume&gt;203&lt;/volume&gt;&lt;publication_date&gt;99200604031200000000222000&lt;/publication_date&gt;&lt;number&gt;4&lt;/number&gt;&lt;doi&gt;10.1084/jem.20051776&lt;/doi&gt;&lt;startpage&gt;883&lt;/startpage&gt;&lt;title&gt;Tissue expression of PD-L1 mediates peripheral T cell tolerance&lt;/title&gt;&lt;uuid&gt;528CE28F-F137-432D-A134-80DCD47CDA9F&lt;/uuid&gt;&lt;subtype&gt;400&lt;/subtype&gt;&lt;endpage&gt;895&lt;/endpage&gt;&lt;type&gt;400&lt;/type&gt;&lt;url&gt;http://www.jem.org/cgi/doi/10.1084/jem.20051776&lt;/url&gt;&lt;bundle&gt;&lt;publication&gt;&lt;title&gt;Journal of Experimental Medicine&lt;/title&gt;&lt;type&gt;-100&lt;/type&gt;&lt;subtype&gt;-100&lt;/subtype&gt;&lt;uuid&gt;041DB12B-4B7A-4086-B506-A4C61C9C041C&lt;/uuid&gt;&lt;/publication&gt;&lt;/bundle&gt;&lt;authors&gt;&lt;author&gt;&lt;firstName&gt;M&lt;/firstName&gt;&lt;middleNames&gt;E&lt;/middleNames&gt;&lt;lastName&gt;Keir&lt;/lastName&gt;&lt;/author&gt;&lt;author&gt;&lt;firstName&gt;S&lt;/firstName&gt;&lt;middleNames&gt;C&lt;/middleNames&gt;&lt;lastName&gt;Liang&lt;/lastName&gt;&lt;/author&gt;&lt;author&gt;&lt;firstName&gt;I&lt;/firstName&gt;&lt;lastName&gt;Guleria&lt;/lastName&gt;&lt;/author&gt;&lt;author&gt;&lt;firstName&gt;Y&lt;/firstName&gt;&lt;middleNames&gt;E&lt;/middleNames&gt;&lt;lastName&gt;Latchman&lt;/lastName&gt;&lt;/author&gt;&lt;author&gt;&lt;firstName&gt;A&lt;/firstName&gt;&lt;lastName&gt;Qipo&lt;/lastName&gt;&lt;/author&gt;&lt;author&gt;&lt;firstName&gt;L&lt;/firstName&gt;&lt;middleNames&gt;A&lt;/middleNames&gt;&lt;lastName&gt;Albacker&lt;/lastName&gt;&lt;/author&gt;&lt;author&gt;&lt;firstName&gt;M&lt;/firstName&gt;&lt;lastName&gt;Koulmanda&lt;/lastName&gt;&lt;/author&gt;&lt;author&gt;&lt;firstName&gt;G&lt;/firstName&gt;&lt;middleNames&gt;J&lt;/middleNames&gt;&lt;lastName&gt;Freeman&lt;/lastName&gt;&lt;/author&gt;&lt;author&gt;&lt;firstName&gt;M&lt;/firstName&gt;&lt;middleNames&gt;H&lt;/middleNames&gt;&lt;lastName&gt;Sayegh&lt;/lastName&gt;&lt;/author&gt;&lt;author&gt;&lt;firstName&gt;A&lt;/firstName&gt;&lt;middleNames&gt;H&lt;/middleNames&gt;&lt;lastName&gt;Sharpe&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[3,11,12,14]</w:t>
      </w:r>
      <w:r w:rsidR="00FE6CAB" w:rsidRPr="00C74DB4">
        <w:rPr>
          <w:rFonts w:ascii="Book Antiqua" w:hAnsi="Book Antiqua"/>
        </w:rPr>
        <w:fldChar w:fldCharType="end"/>
      </w:r>
      <w:r w:rsidRPr="00C74DB4">
        <w:rPr>
          <w:rFonts w:ascii="Book Antiqua" w:hAnsi="Book Antiqua"/>
        </w:rPr>
        <w:t xml:space="preserve">. </w:t>
      </w:r>
      <w:r w:rsidR="00402597" w:rsidRPr="00C74DB4">
        <w:rPr>
          <w:rFonts w:ascii="Book Antiqua" w:hAnsi="Book Antiqua"/>
        </w:rPr>
        <w:t>PD-1 is largely expressed in activated T-cells in the periphery and prevents destruction of hos</w:t>
      </w:r>
      <w:r w:rsidR="003F6360" w:rsidRPr="00C74DB4">
        <w:rPr>
          <w:rFonts w:ascii="Book Antiqua" w:hAnsi="Book Antiqua"/>
        </w:rPr>
        <w:t>t tissues expressing PD-L1</w:t>
      </w:r>
      <w:r w:rsidR="00402597" w:rsidRPr="00C74DB4">
        <w:rPr>
          <w:rFonts w:ascii="Book Antiqua" w:hAnsi="Book Antiqua"/>
        </w:rPr>
        <w:t xml:space="preserve"> during inflammatory responses</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FADA592E-4A28-463B-AC3D-B32674B43813&lt;/uuid&gt;&lt;priority&gt;10&lt;/priority&gt;&lt;publications&gt;&lt;publication&gt;&lt;uuid&gt;0D06EE73-38BA-493F-9987-C140F1F9F6C2&lt;/uuid&gt;&lt;volume&gt;71&lt;/volume&gt;&lt;doi&gt;10.1016/j.humimm.2010.06.019&lt;/doi&gt;&lt;startpage&gt;976&lt;/startpage&gt;&lt;publication_date&gt;99201010011200000000222000&lt;/publication_date&gt;&lt;url&gt;http://dx.doi.org/10.1016/j.humimm.2010.06.019&lt;/url&gt;&lt;type&gt;400&lt;/type&gt;&lt;title&gt;Associations between genes for killer immunoglobulin-like receptors and their ligands in patients with solid tumors&lt;/title&gt;&lt;publisher&gt;Elsevier Inc.&lt;/publisher&gt;&lt;number&gt;10&lt;/number&gt;&lt;subtype&gt;400&lt;/subtype&gt;&lt;endpage&gt;981&lt;/endpage&gt;&lt;bundle&gt;&lt;publication&gt;&lt;publisher&gt;Elsevier Inc.&lt;/publisher&gt;&lt;title&gt;HIM&lt;/title&gt;&lt;type&gt;-100&lt;/type&gt;&lt;subtype&gt;-100&lt;/subtype&gt;&lt;uuid&gt;71B3784B-283D-401C-BC5D-AC5852A52803&lt;/uuid&gt;&lt;/publication&gt;&lt;/bundle&gt;&lt;authors&gt;&lt;author&gt;&lt;firstName&gt;S&lt;/firstName&gt;&lt;droppingParticle&gt;Al&lt;/droppingParticle&gt;&lt;lastName&gt;Omar&lt;/lastName&gt;&lt;/author&gt;&lt;author&gt;&lt;firstName&gt;D&lt;/firstName&gt;&lt;lastName&gt;Middleton&lt;/lastName&gt;&lt;/author&gt;&lt;author&gt;&lt;firstName&gt;E&lt;/firstName&gt;&lt;lastName&gt;Marshall&lt;/lastName&gt;&lt;/author&gt;&lt;author&gt;&lt;firstName&gt;D&lt;/firstName&gt;&lt;lastName&gt;Porter&lt;/lastName&gt;&lt;/author&gt;&lt;author&gt;&lt;firstName&gt;G&lt;/firstName&gt;&lt;lastName&gt;Xinarianos&lt;/lastName&gt;&lt;/author&gt;&lt;author&gt;&lt;firstName&gt;O&lt;/firstName&gt;&lt;lastName&gt;Raji&lt;/lastName&gt;&lt;/author&gt;&lt;author&gt;&lt;firstName&gt;J&lt;/firstName&gt;&lt;middleNames&gt;K&lt;/middleNames&gt;&lt;lastName&gt;Field&lt;/lastName&gt;&lt;/author&gt;&lt;author&gt;&lt;firstName&gt;S&lt;/firstName&gt;&lt;middleNames&gt;E&lt;/middleNames&gt;&lt;lastName&gt;Christmas&lt;/lastName&gt;&lt;/author&gt;&lt;/authors&gt;&lt;/publication&gt;&lt;publication&gt;&lt;volume&gt;27&lt;/volume&gt;&lt;publication_date&gt;99200707001200000000220000&lt;/publication_date&gt;&lt;number&gt;1&lt;/number&gt;&lt;doi&gt;10.1016/j.immuni.2007.05.016&lt;/doi&gt;&lt;startpage&gt;111&lt;/startpage&gt;&lt;title&gt;Programmed Death-1 Ligand 1 Interacts Specifically with the B7-1 Costimulatory Molecule to Inhibit T Cell Responses&lt;/title&gt;&lt;uuid&gt;2636AD93-6F6F-4BB7-8788-958FC000D96D&lt;/uuid&gt;&lt;subtype&gt;400&lt;/subtype&gt;&lt;endpage&gt;122&lt;/endpage&gt;&lt;type&gt;400&lt;/type&gt;&lt;url&gt;http://linkinghub.elsevier.com/retrieve/pii/S1074761307003287&lt;/url&gt;&lt;bundle&gt;&lt;publication&gt;&lt;url&gt;http://www.cell.com/immunity&lt;/url&gt;&lt;title&gt;Immunity&lt;/title&gt;&lt;type&gt;-100&lt;/type&gt;&lt;subtype&gt;-100&lt;/subtype&gt;&lt;uuid&gt;CDFDA72B-1D62-477C-94BC-70CC696F60E3&lt;/uuid&gt;&lt;/publication&gt;&lt;/bundle&gt;&lt;authors&gt;&lt;author&gt;&lt;firstName&gt;Manish&lt;/firstName&gt;&lt;middleNames&gt;J&lt;/middleNames&gt;&lt;lastName&gt;Butte&lt;/lastName&gt;&lt;/author&gt;&lt;author&gt;&lt;firstName&gt;Mary&lt;/firstName&gt;&lt;middleNames&gt;E&lt;/middleNames&gt;&lt;lastName&gt;Keir&lt;/lastName&gt;&lt;/author&gt;&lt;author&gt;&lt;firstName&gt;Theresa&lt;/firstName&gt;&lt;middleNames&gt;B&lt;/middleNames&gt;&lt;lastName&gt;Phamduy&lt;/lastName&gt;&lt;/author&gt;&lt;author&gt;&lt;firstName&gt;Arlene&lt;/firstName&gt;&lt;middleNames&gt;H&lt;/middleNames&gt;&lt;lastName&gt;Sharpe&lt;/lastName&gt;&lt;/author&gt;&lt;author&gt;&lt;firstName&gt;Gordon&lt;/firstName&gt;&lt;middleNames&gt;J&lt;/middleNames&gt;&lt;lastName&gt;Freeman&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[15]</w:t>
      </w:r>
      <w:r w:rsidR="00FE6CAB" w:rsidRPr="00C74DB4">
        <w:rPr>
          <w:rFonts w:ascii="Book Antiqua" w:hAnsi="Book Antiqua"/>
        </w:rPr>
        <w:fldChar w:fldCharType="end"/>
      </w:r>
      <w:r w:rsidR="00402597" w:rsidRPr="00C74DB4">
        <w:rPr>
          <w:rFonts w:ascii="Book Antiqua" w:hAnsi="Book Antiqua"/>
        </w:rPr>
        <w:t>.</w:t>
      </w:r>
      <w:r w:rsidR="00002A40" w:rsidRPr="00C74DB4">
        <w:rPr>
          <w:rFonts w:ascii="Book Antiqua" w:hAnsi="Book Antiqua"/>
        </w:rPr>
        <w:t xml:space="preserve"> </w:t>
      </w:r>
      <w:r w:rsidR="003F6360" w:rsidRPr="00C74DB4">
        <w:rPr>
          <w:rFonts w:ascii="Book Antiqua" w:hAnsi="Book Antiqua"/>
        </w:rPr>
        <w:t xml:space="preserve">In addition to host epithelial cells, PD-L1 is </w:t>
      </w:r>
      <w:r w:rsidR="00632321" w:rsidRPr="00C74DB4">
        <w:rPr>
          <w:rFonts w:ascii="Book Antiqua" w:hAnsi="Book Antiqua"/>
        </w:rPr>
        <w:t xml:space="preserve">constitutively </w:t>
      </w:r>
      <w:r w:rsidR="003F6360" w:rsidRPr="00C74DB4">
        <w:rPr>
          <w:rFonts w:ascii="Book Antiqua" w:hAnsi="Book Antiqua"/>
        </w:rPr>
        <w:t xml:space="preserve">expressed in myeloid cells, professional antigen presenting cells (APCs), </w:t>
      </w:r>
      <w:r w:rsidR="00AD085E" w:rsidRPr="00C74DB4">
        <w:rPr>
          <w:rFonts w:ascii="Book Antiqua" w:hAnsi="Book Antiqua"/>
        </w:rPr>
        <w:t>lymphoid cells, and cancer cells, while PD-L2 expression is</w:t>
      </w:r>
      <w:r w:rsidR="00632321" w:rsidRPr="00C74DB4">
        <w:rPr>
          <w:rFonts w:ascii="Book Antiqua" w:hAnsi="Book Antiqua"/>
        </w:rPr>
        <w:t xml:space="preserve"> inducible and</w:t>
      </w:r>
      <w:r w:rsidR="00AD085E" w:rsidRPr="00C74DB4">
        <w:rPr>
          <w:rFonts w:ascii="Book Antiqua" w:hAnsi="Book Antiqua"/>
        </w:rPr>
        <w:t xml:space="preserve"> largely limited to APCs</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AD426733-3C9B-4547-A57B-BCFB78F936B7&lt;/uuid&gt;&lt;priority&gt;11&lt;/priority&gt;&lt;publications&gt;&lt;publication&gt;&lt;uuid&gt;21A20855-1A02-4201-A298-87F36B08C23D&lt;/uuid&gt;&lt;volume&gt;133&lt;/volume&gt;&lt;doi&gt;10.1111/j.1365-2567.2011.03415.x&lt;/doi&gt;&lt;subtitle&gt;NK cell defects in lung cancer&lt;/subtitle&gt;&lt;startpage&gt;94&lt;/startpage&gt;&lt;publication_date&gt;99201102221200000000222000&lt;/publication_date&gt;&lt;url&gt;http://doi.wiley.com/10.1111/j.1365-2567.2011.03415.x&lt;/url&gt;&lt;type&gt;400&lt;/type&gt;&lt;title&gt;Increased killer immunoglobulin-like receptor expression and functional defects in natural killer cells in lung cancer&lt;/title&gt;&lt;number&gt;1&lt;/number&gt;&lt;subtype&gt;400&lt;/subtype&gt;&lt;endpage&gt;104&lt;/endpage&gt;&lt;bundle&gt;&lt;publication&gt;&lt;title&gt;Immunology&lt;/title&gt;&lt;type&gt;-100&lt;/type&gt;&lt;subtype&gt;-100&lt;/subtype&gt;&lt;uuid&gt;257F24B3-E0D1-4135-ADB5-C1E26CC61F12&lt;/uuid&gt;&lt;/publication&gt;&lt;/bundle&gt;&lt;authors&gt;&lt;author&gt;&lt;lastName&gt;Omar&lt;/lastName&gt;&lt;firstName&gt;Suliman&lt;/firstName&gt;&lt;middleNames&gt;Y&lt;/middleNames&gt;&lt;droppingParticle&gt;Al&lt;/droppingParticle&gt;&lt;/author&gt;&lt;author&gt;&lt;firstName&gt;Ernie&lt;/firstName&gt;&lt;lastName&gt;Marshall&lt;/lastName&gt;&lt;/author&gt;&lt;author&gt;&lt;firstName&gt;Derek&lt;/firstName&gt;&lt;lastName&gt;Middleton&lt;/lastName&gt;&lt;/author&gt;&lt;author&gt;&lt;firstName&gt;Stephen&lt;/firstName&gt;&lt;middleNames&gt;E&lt;/middleNames&gt;&lt;lastName&gt;Christmas&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10&lt;/volume&gt;&lt;publication_date&gt;99199809231200000000222000&lt;/publication_date&gt;&lt;startpage&gt;1563&lt;/startpage&gt;&lt;title&gt;Immunological studies on PD-1-deficient mice: implication of PD-1 as a negative regulator for B cell responses&lt;/title&gt;&lt;uuid&gt;30E1395A-54E9-4673-83E9-2744EC016907&lt;/uuid&gt;&lt;subtype&gt;400&lt;/subtype&gt;&lt;endpage&gt;1572&lt;/endpage&gt;&lt;type&gt;400&lt;/type&gt;&lt;url&gt;http://intimm.oxfordjournals.org/content/10/10/1563.long&lt;/url&gt;&lt;bundle&gt;&lt;publication&gt;&lt;title&gt;International Immunology&lt;/title&gt;&lt;type&gt;-100&lt;/type&gt;&lt;subtype&gt;-100&lt;/subtype&gt;&lt;uuid&gt;35EC2678-5AD7-4DC0-9E65-EB2F01D7A651&lt;/uuid&gt;&lt;/publication&gt;&lt;/bundle&gt;&lt;authors&gt;&lt;author&gt;&lt;firstName&gt;Hiroyuki&lt;/firstName&gt;&lt;lastName&gt;Nishimura&lt;/lastName&gt;&lt;/author&gt;&lt;author&gt;&lt;firstName&gt;Nagahiro&lt;/firstName&gt;&lt;lastName&gt;Minato&lt;/lastName&gt;&lt;/author&gt;&lt;author&gt;&lt;firstName&gt;Toru&lt;/firstName&gt;&lt;lastName&gt;Nakano&lt;/lastName&gt;&lt;/author&gt;&lt;author&gt;&lt;firstName&gt;Tasuku&lt;/firstName&gt;&lt;lastName&gt;Honjo&lt;/lastName&gt;&lt;/author&gt;&lt;/authors&gt;&lt;/publication&gt;&lt;publication&gt;&lt;volume&gt;291&lt;/volume&gt;&lt;publication_date&gt;99200101121200000000222000&lt;/publication_date&gt;&lt;doi&gt;10.1126/science.291.5502.319&lt;/doi&gt;&lt;startpage&gt;319&lt;/startpage&gt;&lt;title&gt;Autoimmune Dilated Cardiomyopathy in PD-1 Receptor-Deficient Mice&lt;/title&gt;&lt;uuid&gt;21C5B214-8097-468D-B951-F66BF7D864BD&lt;/uuid&gt;&lt;subtype&gt;400&lt;/subtype&gt;&lt;endpage&gt;322&lt;/endpage&gt;&lt;type&gt;400&lt;/type&gt;&lt;url&gt;http://www.sciencemag.org/cgi/doi/10.1126/science.291.5502.319&lt;/url&gt;&lt;bundle&gt;&lt;publication&gt;&lt;title&gt;Science&lt;/title&gt;&lt;type&gt;-100&lt;/type&gt;&lt;subtype&gt;-100&lt;/subtype&gt;&lt;uuid&gt;80D2A738-73A4-409D-919C-AE5026E9B518&lt;/uuid&gt;&lt;/publication&gt;&lt;/bundle&gt;&lt;authors&gt;&lt;author&gt;&lt;firstName&gt;H&lt;/firstName&gt;&lt;lastName&gt;Nishimura&lt;/lastName&gt;&lt;/author&gt;&lt;author&gt;&lt;firstName&gt;Taku&lt;/firstName&gt;&lt;lastName&gt;Okazaki&lt;/lastName&gt;&lt;/author&gt;&lt;author&gt;&lt;firstName&gt;Yoshimasa&lt;/firstName&gt;&lt;lastName&gt;Tanaka&lt;/lastName&gt;&lt;/author&gt;&lt;author&gt;&lt;firstName&gt;K&lt;/firstName&gt;&lt;lastName&gt;Nakatani&lt;/lastName&gt;&lt;/author&gt;&lt;author&gt;&lt;firstName&gt;M&lt;/firstName&gt;&lt;lastName&gt;Hara&lt;/lastName&gt;&lt;/author&gt;&lt;author&gt;&lt;firstName&gt;A&lt;/firstName&gt;&lt;lastName&gt;Matsumori&lt;/lastName&gt;&lt;/author&gt;&lt;author&gt;&lt;firstName&gt;S&lt;/firstName&gt;&lt;lastName&gt;Sasayama&lt;/lastName&gt;&lt;/author&gt;&lt;author&gt;&lt;firstName&gt;A&lt;/firstName&gt;&lt;lastName&gt;Mizoguchi&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[12,16,17]</w:t>
      </w:r>
      <w:r w:rsidR="00FE6CAB" w:rsidRPr="00C74DB4">
        <w:rPr>
          <w:rFonts w:ascii="Book Antiqua" w:hAnsi="Book Antiqua"/>
        </w:rPr>
        <w:fldChar w:fldCharType="end"/>
      </w:r>
      <w:r w:rsidR="00AD085E" w:rsidRPr="00C74DB4">
        <w:rPr>
          <w:rFonts w:ascii="Book Antiqua" w:hAnsi="Book Antiqua"/>
        </w:rPr>
        <w:t xml:space="preserve">. </w:t>
      </w:r>
      <w:r w:rsidR="00983AFD" w:rsidRPr="00C74DB4">
        <w:rPr>
          <w:rFonts w:ascii="Book Antiqua" w:hAnsi="Book Antiqua"/>
        </w:rPr>
        <w:t>Notably, PD-L2 also binds to repulsive guidance molecule b (RGMb), and this interaction is responsible for respiratory tolerance</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B422DD8C-B4BD-4F87-B6FA-E709B0AE7EB7&lt;/uuid&gt;&lt;priority&gt;0&lt;/priority&gt;&lt;publications&gt;&lt;publication&gt;&lt;publication_date&gt;99200206241200000000222000&lt;/publication_date&gt;&lt;doi&gt;10.1038/nm730&lt;/doi&gt;&lt;title&gt;Tumor-associated B7-H1 promotes T-cell apoptosis: A potential mechanism of immune evasion&lt;/title&gt;&lt;uuid&gt;9C519BFB-C9B4-4E51-91AA-E493BCC9E83B&lt;/uuid&gt;&lt;subtype&gt;400&lt;/subtype&gt;&lt;type&gt;400&lt;/type&gt;&lt;url&gt;http://www.nature.com/doifinder/10.1038/nm730&lt;/url&gt;&lt;bundle&gt;&lt;publication&gt;&lt;publisher&gt;Nature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Haidong&lt;/firstName&gt;&lt;lastName&gt;Dong&lt;/lastName&gt;&lt;/author&gt;&lt;author&gt;&lt;firstName&gt;Scott&lt;/firstName&gt;&lt;middleNames&gt;E&lt;/middleNames&gt;&lt;lastName&gt;Strome&lt;/lastName&gt;&lt;/author&gt;&lt;author&gt;&lt;firstName&gt;Diva&lt;/firstName&gt;&lt;middleNames&gt;R&lt;/middleNames&gt;&lt;lastName&gt;Salomao&lt;/lastName&gt;&lt;/author&gt;&lt;author&gt;&lt;firstName&gt;Hideto&lt;/firstName&gt;&lt;lastName&gt;Tamura&lt;/lastName&gt;&lt;/author&gt;&lt;author&gt;&lt;firstName&gt;Fumiya&lt;/firstName&gt;&lt;lastName&gt;Hirano&lt;/lastName&gt;&lt;/author&gt;&lt;author&gt;&lt;firstName&gt;Dallas&lt;/firstName&gt;&lt;middleNames&gt;B&lt;/middleNames&gt;&lt;lastName&gt;Flies&lt;/lastName&gt;&lt;/author&gt;&lt;author&gt;&lt;firstName&gt;Patrick&lt;/firstName&gt;&lt;middleNames&gt;C&lt;/middleNames&gt;&lt;lastName&gt;Roche&lt;/lastName&gt;&lt;/author&gt;&lt;author&gt;&lt;firstName&gt;Jun&lt;/firstName&gt;&lt;lastName&gt;Lu&lt;/lastName&gt;&lt;/author&gt;&lt;author&gt;&lt;firstName&gt;Gefeng&lt;/firstName&gt;&lt;lastName&gt;Zhu&lt;/lastName&gt;&lt;/author&gt;&lt;author&gt;&lt;firstName&gt;Koji&lt;/firstName&gt;&lt;lastName&gt;Tamada&lt;/lastName&gt;&lt;/author&gt;&lt;author&gt;&lt;firstName&gt;Vanda&lt;/firstName&gt;&lt;middleNames&gt;A&lt;/middleNames&gt;&lt;lastName&gt;Lennon&lt;/lastName&gt;&lt;/author&gt;&lt;author&gt;&lt;firstName&gt;Esteban&lt;/firstName&gt;&lt;lastName&gt;Celis&lt;/lastName&gt;&lt;/author&gt;&lt;author&gt;&lt;firstName&gt;Lieping&lt;/firstName&gt;&lt;lastName&gt;Chen&lt;/lastName&gt;&lt;/author&gt;&lt;/authors&gt;&lt;/publication&gt;&lt;publication&gt;&lt;volume&gt;211&lt;/volume&gt;&lt;publication_date&gt;99201405051200000000222000&lt;/publication_date&gt;&lt;number&gt;5&lt;/number&gt;&lt;doi&gt;10.1016/j.molimm.2010.12.006&lt;/doi&gt;&lt;startpage&gt;943&lt;/startpage&gt;&lt;title&gt;RGMb is a novel binding partner for PD-L2 and its engagement with PD-L2 promotes respiratory tolerance&lt;/title&gt;&lt;uuid&gt;5A5694FB-2FAE-440D-989D-A8310B9AC197&lt;/uuid&gt;&lt;subtype&gt;400&lt;/subtype&gt;&lt;endpage&gt;959&lt;/endpage&gt;&lt;type&gt;400&lt;/type&gt;&lt;url&gt;http://www.jem.org/cgi/doi/10.1084/jem.20130790&lt;/url&gt;&lt;bundle&gt;&lt;publication&gt;&lt;title&gt;Journal of Experimental Medicine&lt;/title&gt;&lt;type&gt;-100&lt;/type&gt;&lt;subtype&gt;-100&lt;/subtype&gt;&lt;uuid&gt;041DB12B-4B7A-4086-B506-A4C61C9C041C&lt;/uuid&gt;&lt;/publication&gt;&lt;/bundle&gt;&lt;authors&gt;&lt;author&gt;&lt;firstName&gt;Y&lt;/firstName&gt;&lt;lastName&gt;Xiao&lt;/lastName&gt;&lt;/author&gt;&lt;author&gt;&lt;firstName&gt;S&lt;/firstName&gt;&lt;lastName&gt;Yu&lt;/lastName&gt;&lt;/author&gt;&lt;author&gt;&lt;firstName&gt;B&lt;/firstName&gt;&lt;lastName&gt;Zhu&lt;/lastName&gt;&lt;/author&gt;&lt;author&gt;&lt;firstName&gt;D&lt;/firstName&gt;&lt;lastName&gt;Bedoret&lt;/lastName&gt;&lt;/author&gt;&lt;author&gt;&lt;firstName&gt;X&lt;/firstName&gt;&lt;lastName&gt;Bu&lt;/lastName&gt;&lt;/author&gt;&lt;author&gt;&lt;firstName&gt;L&lt;/firstName&gt;&lt;middleNames&gt;M&lt;/middleNames&gt;&lt;lastName&gt;Francisco&lt;/lastName&gt;&lt;/author&gt;&lt;author&gt;&lt;firstName&gt;P&lt;/firstName&gt;&lt;lastName&gt;Hua&lt;/lastName&gt;&lt;/author&gt;&lt;author&gt;&lt;firstName&gt;J&lt;/firstName&gt;&lt;middleNames&gt;S&lt;/middleNames&gt;&lt;lastName&gt;Duke-Cohan&lt;/lastName&gt;&lt;/author&gt;&lt;author&gt;&lt;firstName&gt;D&lt;/firstName&gt;&lt;middleNames&gt;T&lt;/middleNames&gt;&lt;lastName&gt;Umetsu&lt;/lastName&gt;&lt;/author&gt;&lt;author&gt;&lt;firstName&gt;A&lt;/firstName&gt;&lt;middleNames&gt;H&lt;/middleNames&gt;&lt;lastName&gt;Sharpe&lt;/lastName&gt;&lt;/author&gt;&lt;author&gt;&lt;firstName&gt;R&lt;/firstName&gt;&lt;middleNames&gt;H&lt;/middleNames&gt;&lt;lastName&gt;DeKruyff&lt;/lastName&gt;&lt;/author&gt;&lt;author&gt;&lt;firstName&gt;G&lt;/firstName&gt;&lt;middleNames&gt;J&lt;/middleNames&gt;&lt;lastName&gt;Freeman&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[18]</w:t>
      </w:r>
      <w:r w:rsidR="00FE6CAB" w:rsidRPr="00C74DB4">
        <w:rPr>
          <w:rFonts w:ascii="Book Antiqua" w:hAnsi="Book Antiqua"/>
        </w:rPr>
        <w:fldChar w:fldCharType="end"/>
      </w:r>
      <w:r w:rsidR="00983AFD" w:rsidRPr="00C74DB4">
        <w:rPr>
          <w:rFonts w:ascii="Book Antiqua" w:hAnsi="Book Antiqua"/>
        </w:rPr>
        <w:t xml:space="preserve">. </w:t>
      </w:r>
      <w:r w:rsidR="00477CDA" w:rsidRPr="00C74DB4">
        <w:rPr>
          <w:rFonts w:ascii="Book Antiqua" w:hAnsi="Book Antiqua"/>
        </w:rPr>
        <w:t>Cell signaling through PD-1 plays a significant role in preventing autoimmunity, as evidenced by the development of lupus-like glomerulonephritis and arthritis</w:t>
      </w:r>
      <w:r w:rsidR="00351B1B" w:rsidRPr="00C74DB4">
        <w:rPr>
          <w:rFonts w:ascii="Book Antiqua" w:hAnsi="Book Antiqua"/>
        </w:rPr>
        <w:t>, cardiomyopathy,</w:t>
      </w:r>
      <w:r w:rsidR="00477CDA" w:rsidRPr="00C74DB4">
        <w:rPr>
          <w:rFonts w:ascii="Book Antiqua" w:hAnsi="Book Antiqua"/>
        </w:rPr>
        <w:t xml:space="preserve"> as well as increased levels of IgG2b, IgG3 and IgA in PD-1</w:t>
      </w:r>
      <w:r w:rsidR="00477CDA" w:rsidRPr="00C74DB4">
        <w:rPr>
          <w:rFonts w:ascii="Book Antiqua" w:hAnsi="Book Antiqua"/>
          <w:vertAlign w:val="superscript"/>
        </w:rPr>
        <w:t>-/-</w:t>
      </w:r>
      <w:r w:rsidR="00477CDA" w:rsidRPr="00C74DB4">
        <w:rPr>
          <w:rFonts w:ascii="Book Antiqua" w:hAnsi="Book Antiqua"/>
        </w:rPr>
        <w:t xml:space="preserve"> knockout mice</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E980CECA-FE9F-4B38-A348-32BF52FEDD26&lt;/uuid&gt;&lt;priority&gt;12&lt;/priority&gt;&lt;publications&gt;&lt;publication&gt;&lt;publication_date&gt;99200206241200000000222000&lt;/publication_date&gt;&lt;doi&gt;10.1038/nm730&lt;/doi&gt;&lt;title&gt;Tumor-associated B7-H1 promotes T-cell apoptosis: A potential mechanism of immune evasion&lt;/title&gt;&lt;uuid&gt;9C519BFB-C9B4-4E51-91AA-E493BCC9E83B&lt;/uuid&gt;&lt;subtype&gt;400&lt;/subtype&gt;&lt;type&gt;400&lt;/type&gt;&lt;url&gt;http://www.nature.com/doifinder/10.1038/nm730&lt;/url&gt;&lt;bundle&gt;&lt;publication&gt;&lt;publisher&gt;Nature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Haidong&lt;/firstName&gt;&lt;lastName&gt;Dong&lt;/lastName&gt;&lt;/author&gt;&lt;author&gt;&lt;firstName&gt;Scott&lt;/firstName&gt;&lt;middleNames&gt;E&lt;/middleNames&gt;&lt;lastName&gt;Strome&lt;/lastName&gt;&lt;/author&gt;&lt;author&gt;&lt;firstName&gt;Diva&lt;/firstName&gt;&lt;middleNames&gt;R&lt;/middleNames&gt;&lt;lastName&gt;Salomao&lt;/lastName&gt;&lt;/author&gt;&lt;author&gt;&lt;firstName&gt;Hideto&lt;/firstName&gt;&lt;lastName&gt;Tamura&lt;/lastName&gt;&lt;/author&gt;&lt;author&gt;&lt;firstName&gt;Fumiya&lt;/firstName&gt;&lt;lastName&gt;Hirano&lt;/lastName&gt;&lt;/author&gt;&lt;author&gt;&lt;firstName&gt;Dallas&lt;/firstName&gt;&lt;middleNames&gt;B&lt;/middleNames&gt;&lt;lastName&gt;Flies&lt;/lastName&gt;&lt;/author&gt;&lt;author&gt;&lt;firstName&gt;Patrick&lt;/firstName&gt;&lt;middleNames&gt;C&lt;/middleNames&gt;&lt;lastName&gt;Roche&lt;/lastName&gt;&lt;/author&gt;&lt;author&gt;&lt;firstName&gt;Jun&lt;/firstName&gt;&lt;lastName&gt;Lu&lt;/lastName&gt;&lt;/author&gt;&lt;author&gt;&lt;firstName&gt;Gefeng&lt;/firstName&gt;&lt;lastName&gt;Zhu&lt;/lastName&gt;&lt;/author&gt;&lt;author&gt;&lt;firstName&gt;Koji&lt;/firstName&gt;&lt;lastName&gt;Tamada&lt;/lastName&gt;&lt;/author&gt;&lt;author&gt;&lt;firstName&gt;Vanda&lt;/firstName&gt;&lt;middleNames&gt;A&lt;/middleNames&gt;&lt;lastName&gt;Lennon&lt;/lastName&gt;&lt;/author&gt;&lt;author&gt;&lt;firstName&gt;Esteban&lt;/firstName&gt;&lt;lastName&gt;Celis&lt;/lastName&gt;&lt;/author&gt;&lt;author&gt;&lt;firstName&gt;Lieping&lt;/firstName&gt;&lt;lastName&gt;Chen&lt;/lastName&gt;&lt;/author&gt;&lt;/authors&gt;&lt;/publication&gt;&lt;publication&gt;&lt;volume&gt;173&lt;/volume&gt;&lt;publication_date&gt;99200406241200000000222000&lt;/publication_date&gt;&lt;startpage&gt;945&lt;/startpage&gt;&lt;title&gt;SHP-1 and SHP-2 Associate with Immunoreceptor Tyrosine-Based Switch Motif of Programmed Death 1 upon Primary Human T Cell Stimulation, but Only Receptor Ligation Prevents T Cell Activation&lt;/title&gt;&lt;uuid&gt;0BC07DD9-C05A-4E37-905B-76E2E5DF020A&lt;/uuid&gt;&lt;subtype&gt;400&lt;/subtype&gt;&lt;endpage&gt;954&lt;/endpage&gt;&lt;type&gt;400&lt;/type&gt;&lt;url&gt;http://www.jimmunol.org/content/173/2/945.full.pdf+html&lt;/url&gt;&lt;bundle&gt;&lt;publication&gt;&lt;title&gt;The Journal of Immunology&lt;/title&gt;&lt;type&gt;-100&lt;/type&gt;&lt;subtype&gt;-100&lt;/subtype&gt;&lt;uuid&gt;1F900414-A11A-49CD-A7C6-3D479A1BA70C&lt;/uuid&gt;&lt;/publication&gt;&lt;/bundle&gt;&lt;authors&gt;&lt;author&gt;&lt;firstName&gt;J&lt;/firstName&gt;&lt;middleNames&gt;M&lt;/middleNames&gt;&lt;lastName&gt;Chemnitz&lt;/lastName&gt;&lt;/author&gt;&lt;author&gt;&lt;firstName&gt;R&lt;/firstName&gt;&lt;middleNames&gt;V&lt;/middleNames&gt;&lt;lastName&gt;Parry&lt;/lastName&gt;&lt;/author&gt;&lt;author&gt;&lt;firstName&gt;K&lt;/firstName&gt;&lt;middleNames&gt;E&lt;/middleNames&gt;&lt;lastName&gt;Nichols&lt;/lastName&gt;&lt;/author&gt;&lt;author&gt;&lt;firstName&gt;C&lt;/firstName&gt;&lt;middleNames&gt;H&lt;/middleNames&gt;&lt;lastName&gt;June&lt;/lastName&gt;&lt;/author&gt;&lt;author&gt;&lt;firstName&gt;J&lt;/firstName&gt;&lt;middleNames&gt;L&lt;/middleNames&gt;&lt;lastName&gt;Riley&lt;/lastName&gt;&lt;/author&gt;&lt;/authors&gt;&lt;/publication&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229&lt;/volume&gt;&lt;publication_date&gt;99200904161200000000222000&lt;/publication_date&gt;&lt;startpage&gt;114&lt;/startpage&gt;&lt;title&gt;PD-1 signaling in primary T cells&lt;/title&gt;&lt;uuid&gt;6B63CB7C-D911-444F-B649-A1BF529233D4&lt;/uuid&gt;&lt;subtype&gt;400&lt;/subtype&gt;&lt;endpage&gt;125&lt;/endpage&gt;&lt;type&gt;400&lt;/type&gt;&lt;url&gt;http://onlinelibrary.wiley.com/store/10.1111/j.1600-065X.2009.00767.x/asset/j.1600-065X.2009.00767.x.pdf?v=1&amp;amp;t=hteq74ak&amp;amp;s=9e19c380275aa1dc7b4151f21a3c45b9ed1e4d0a&lt;/url&gt;&lt;bundle&gt;&lt;publication&gt;&lt;title&gt;Immunological Reviews&lt;/title&gt;&lt;type&gt;-100&lt;/type&gt;&lt;subtype&gt;-100&lt;/subtype&gt;&lt;uuid&gt;6D154377-1471-4964-B553-4B03E23BB9DF&lt;/uuid&gt;&lt;/publication&gt;&lt;/bundle&gt;&lt;authors&gt;&lt;author&gt;&lt;firstName&gt;J&lt;/firstName&gt;&lt;middleNames&gt;L&lt;/middleNames&gt;&lt;lastName&gt;Riley&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[19-21]</w:t>
      </w:r>
      <w:r w:rsidR="00FE6CAB" w:rsidRPr="00C74DB4">
        <w:rPr>
          <w:rFonts w:ascii="Book Antiqua" w:hAnsi="Book Antiqua"/>
        </w:rPr>
        <w:fldChar w:fldCharType="end"/>
      </w:r>
      <w:r w:rsidR="00477CDA" w:rsidRPr="00C74DB4">
        <w:rPr>
          <w:rFonts w:ascii="Book Antiqua" w:hAnsi="Book Antiqua"/>
        </w:rPr>
        <w:t xml:space="preserve">. </w:t>
      </w:r>
      <w:r w:rsidR="00632321" w:rsidRPr="00C74DB4">
        <w:rPr>
          <w:rFonts w:ascii="Book Antiqua" w:hAnsi="Book Antiqua"/>
        </w:rPr>
        <w:t>The</w:t>
      </w:r>
      <w:r w:rsidR="00D66D44" w:rsidRPr="00C74DB4">
        <w:rPr>
          <w:rFonts w:ascii="Book Antiqua" w:hAnsi="Book Antiqua"/>
        </w:rPr>
        <w:t xml:space="preserve"> structure of PD-1 includes </w:t>
      </w:r>
      <w:r w:rsidR="00F13321" w:rsidRPr="00C74DB4">
        <w:rPr>
          <w:rFonts w:ascii="Book Antiqua" w:hAnsi="Book Antiqua"/>
        </w:rPr>
        <w:t>the cytoplasmic structural m</w:t>
      </w:r>
      <w:r w:rsidR="00E369FF" w:rsidRPr="00C74DB4">
        <w:rPr>
          <w:rFonts w:ascii="Book Antiqua" w:hAnsi="Book Antiqua"/>
        </w:rPr>
        <w:t>otifs immunore</w:t>
      </w:r>
      <w:r w:rsidR="00F13321" w:rsidRPr="00C74DB4">
        <w:rPr>
          <w:rFonts w:ascii="Book Antiqua" w:hAnsi="Book Antiqua"/>
        </w:rPr>
        <w:t>ceptor tyrosine-based inhibitor motif (ITIM) and immunoreceptor tyrosine-based switch motif (ITSM); upon ligand binding to PD-1, ITSM recruits phosphatases SHP-1 and SHP-2 which are capable of inhibiting downstream kinases that in turn inhibit T-cell proliferation, cytokine release, and cytotoxic function</w:t>
      </w:r>
      <w:r w:rsidR="00FE6CAB" w:rsidRPr="00C74DB4">
        <w:rPr>
          <w:rFonts w:ascii="Book Antiqua" w:hAnsi="Book Antiqua"/>
        </w:rPr>
        <w:fldChar w:fldCharType="begin"/>
      </w:r>
      <w:r w:rsidR="00FE6CAB" w:rsidRPr="00C74DB4">
        <w:rPr>
          <w:rFonts w:ascii="Book Antiqua" w:hAnsi="Book Antiqua"/>
        </w:rPr>
        <w:instrText xml:space="preserve"> ADDIN PAPERS2_CITATIONS &lt;citation&gt;&lt;uuid&gt;E401DDA3-D464-4589-A2E7-200194729E8F&lt;/uuid&gt;&lt;priority&gt;13&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gt;&lt;volume&gt;3&lt;/volume&gt;&lt;publication_date&gt;99200211161200000000222000&lt;/publication_date&gt;&lt;number&gt;11&lt;/number&gt;&lt;startpage&gt;991&lt;/startpage&gt;&lt;title&gt;Cancer immunoediting: from immuno- surveillance to tumor escape&lt;/title&gt;&lt;uuid&gt;B46E30FF-F78B-44CD-9039-F4175254613E&lt;/uuid&gt;&lt;subtype&gt;400&lt;/subtype&gt;&lt;endpage&gt;998&lt;/endpage&gt;&lt;type&gt;400&lt;/type&gt;&lt;url&gt;http://www.nature.com/ni/journal/v3/n11/pdf/ni1102-991.pdf&lt;/url&gt;&lt;bundle&gt;&lt;publication&gt;&lt;title&gt;Nature Immunology&lt;/title&gt;&lt;type&gt;-100&lt;/type&gt;&lt;subtype&gt;-100&lt;/subtype&gt;&lt;uuid&gt;B4C06DAA-559A-4C76-B9FC-633F64816CE3&lt;/uuid&gt;&lt;/publication&gt;&lt;/bundle&gt;&lt;authors&gt;&lt;author&gt;&lt;firstName&gt;Gavin&lt;/firstName&gt;&lt;middleNames&gt;P&lt;/middleNames&gt;&lt;lastName&gt;Dunn&lt;/lastName&gt;&lt;/author&gt;&lt;author&gt;&lt;firstName&gt;Allen&lt;/firstName&gt;&lt;middleNames&gt;T&lt;/middleNames&gt;&lt;lastName&gt;Bruce&lt;/lastName&gt;&lt;/author&gt;&lt;author&gt;&lt;firstName&gt;Hiroaki&lt;/firstName&gt;&lt;lastName&gt;Ikeda&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574&lt;/volume&gt;&lt;publication_date&gt;99200409001200000000220000&lt;/publication_date&gt;&lt;number&gt;1-3&lt;/number&gt;&lt;doi&gt;10.1016/j.febslet.2004.07.083&lt;/doi&gt;&lt;startpage&gt;37&lt;/startpage&gt;&lt;title&gt;PD-1 inhibits T-cell receptor induced phosphorylation of the ZAP70/CD3ζ signalosome and downstream signaling to PKCθ&lt;/title&gt;&lt;uuid&gt;8BDA235C-732F-4D9E-A772-66EF9C51E1CF&lt;/uuid&gt;&lt;subtype&gt;400&lt;/subtype&gt;&lt;endpage&gt;41&lt;/endpage&gt;&lt;type&gt;400&lt;/type&gt;&lt;url&gt;http://linkinghub.elsevier.com/retrieve/pii/S0014579304009779&lt;/url&gt;&lt;bundle&gt;&lt;publication&gt;&lt;title&gt;FEBS Letters&lt;/title&gt;&lt;type&gt;-100&lt;/type&gt;&lt;subtype&gt;-100&lt;/subtype&gt;&lt;uuid&gt;26D4982C-E08A-446B-92AF-ADC269CCE74D&lt;/uuid&gt;&lt;/publication&gt;&lt;/bundle&gt;&lt;authors&gt;&lt;author&gt;&lt;firstName&gt;Kelly-Ann&lt;/firstName&gt;&lt;lastName&gt;Sheppard&lt;/lastName&gt;&lt;/author&gt;&lt;author&gt;&lt;firstName&gt;Lori&lt;/firstName&gt;&lt;middleNames&gt;J&lt;/middleNames&gt;&lt;lastName&gt;Fitz&lt;/lastName&gt;&lt;/author&gt;&lt;author&gt;&lt;firstName&gt;Julie&lt;/firstName&gt;&lt;middleNames&gt;M&lt;/middleNames&gt;&lt;lastName&gt;Lee&lt;/lastName&gt;&lt;/author&gt;&lt;author&gt;&lt;firstName&gt;Christina&lt;/firstName&gt;&lt;lastName&gt;Benander&lt;/lastName&gt;&lt;/author&gt;&lt;author&gt;&lt;firstName&gt;Judith&lt;/firstName&gt;&lt;middleNames&gt;A&lt;/middleNames&gt;&lt;lastName&gt;George&lt;/lastName&gt;&lt;/author&gt;&lt;author&gt;&lt;firstName&gt;Joe&lt;/firstName&gt;&lt;lastName&gt;Wooters&lt;/lastName&gt;&lt;/author&gt;&lt;author&gt;&lt;firstName&gt;Yongchang&lt;/firstName&gt;&lt;lastName&gt;Qiu&lt;/lastName&gt;&lt;/author&gt;&lt;author&gt;&lt;firstName&gt;Jason&lt;/firstName&gt;&lt;middleNames&gt;M&lt;/middleNames&gt;&lt;lastName&gt;Jussif&lt;/lastName&gt;&lt;/author&gt;&lt;author&gt;&lt;firstName&gt;Laura&lt;/firstName&gt;&lt;middleNames&gt;L&lt;/middleNames&gt;&lt;lastName&gt;Carter&lt;/lastName&gt;&lt;/author&gt;&lt;author&gt;&lt;firstName&gt;Clive&lt;/firstName&gt;&lt;middleNames&gt;R&lt;/middleNames&gt;&lt;lastName&gt;Wood&lt;/lastName&gt;&lt;/author&gt;&lt;author&gt;&lt;firstName&gt;Divya&lt;/firstName&gt;&lt;lastName&gt;Chaudhary&lt;/lastName&gt;&lt;/author&gt;&lt;/authors&gt;&lt;/publication&gt;&lt;publication&gt;&lt;volume&gt;21&lt;/volume&gt;&lt;publication_date&gt;99200408101200000000222000&lt;/publication_date&gt;&lt;startpage&gt;137&lt;/startpage&gt;&lt;title&gt;The Immunobiology of Cancer Immunosurveillance and Immunoediting&lt;/title&gt;&lt;uuid&gt;2B32D7CE-55D0-48D7-B00C-53823C653715&lt;/uuid&gt;&lt;subtype&gt;400&lt;/subtype&gt;&lt;endpage&gt;148&lt;/endpage&gt;&lt;type&gt;400&lt;/type&gt;&lt;url&gt;http://ac.els-cdn.com/S1074761304002092/1-s2.0-S1074761304002092-main.pdf?_tid=5b3e29ac-ef17-11e2-9b72-00000aacb361&amp;amp;acdnat=1374089617_3502e534546b6478ccced20f0ed6fa79&lt;/url&gt;&lt;bundle&gt;&lt;publication&gt;&lt;url&gt;http://www.cell.com/immunity&lt;/url&gt;&lt;title&gt;Immunity&lt;/title&gt;&lt;type&gt;-100&lt;/type&gt;&lt;subtype&gt;-100&lt;/subtype&gt;&lt;uuid&gt;CDFDA72B-1D62-477C-94BC-70CC696F60E3&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s&gt;&lt;cites&gt;&lt;/cites&gt;&lt;/citation&gt;</w:instrText>
      </w:r>
      <w:r w:rsidR="00FE6CAB" w:rsidRPr="00C74DB4">
        <w:rPr>
          <w:rFonts w:ascii="Book Antiqua" w:hAnsi="Book Antiqua"/>
        </w:rPr>
        <w:fldChar w:fldCharType="separate"/>
      </w:r>
      <w:r w:rsidR="00FE6CAB" w:rsidRPr="00C74DB4">
        <w:rPr>
          <w:rFonts w:ascii="Book Antiqua" w:hAnsi="Book Antiqua"/>
          <w:vertAlign w:val="superscript"/>
        </w:rPr>
        <w:t>[4-7,22]</w:t>
      </w:r>
      <w:r w:rsidR="00FE6CAB" w:rsidRPr="00C74DB4">
        <w:rPr>
          <w:rFonts w:ascii="Book Antiqua" w:hAnsi="Book Antiqua"/>
        </w:rPr>
        <w:fldChar w:fldCharType="end"/>
      </w:r>
      <w:r w:rsidR="00BE0F69" w:rsidRPr="00C74DB4">
        <w:rPr>
          <w:rFonts w:ascii="Book Antiqua" w:hAnsi="Book Antiqua"/>
        </w:rPr>
        <w:t xml:space="preserve"> </w:t>
      </w:r>
      <w:r w:rsidR="00AA25BF" w:rsidRPr="00C74DB4">
        <w:rPr>
          <w:rFonts w:ascii="Book Antiqua" w:hAnsi="Book Antiqua"/>
        </w:rPr>
        <w:t>(F</w:t>
      </w:r>
      <w:r w:rsidR="00BE0F69" w:rsidRPr="00C74DB4">
        <w:rPr>
          <w:rFonts w:ascii="Book Antiqua" w:hAnsi="Book Antiqua"/>
        </w:rPr>
        <w:t>igure</w:t>
      </w:r>
      <w:r w:rsidR="00AA25BF" w:rsidRPr="00C74DB4">
        <w:rPr>
          <w:rFonts w:ascii="Book Antiqua" w:hAnsi="Book Antiqua"/>
        </w:rPr>
        <w:t xml:space="preserve"> 1</w:t>
      </w:r>
      <w:r w:rsidR="00BE0F69" w:rsidRPr="00C74DB4">
        <w:rPr>
          <w:rFonts w:ascii="Book Antiqua" w:hAnsi="Book Antiqua"/>
        </w:rPr>
        <w:t>)</w:t>
      </w:r>
      <w:r w:rsidR="0002736F" w:rsidRPr="00C74DB4">
        <w:rPr>
          <w:rFonts w:ascii="Book Antiqua" w:eastAsia="宋体" w:hAnsi="Book Antiqua" w:hint="eastAsia"/>
          <w:lang w:eastAsia="zh-CN"/>
        </w:rPr>
        <w:t>.</w:t>
      </w:r>
      <w:r w:rsidR="00F13321" w:rsidRPr="00C74DB4">
        <w:rPr>
          <w:rFonts w:ascii="Book Antiqua" w:hAnsi="Book Antiqua"/>
        </w:rPr>
        <w:t xml:space="preserve"> </w:t>
      </w:r>
      <w:r w:rsidR="004931BB" w:rsidRPr="00C74DB4">
        <w:rPr>
          <w:rFonts w:ascii="Book Antiqua" w:hAnsi="Book Antiqua"/>
        </w:rPr>
        <w:t>In addition, PD-1 ligation results in mitigated phosphorylation of the ZAP70/CD3ζ signalosome, resulting in downregulation of the T-cell receptor signaling pathway and subsequent T-cell activation</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79E249C6-EB4A-4EE8-AB7F-58C9064552CD&lt;/uuid&gt;&lt;priority&gt;14&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gt;&lt;volume&gt;339&lt;/volume&gt;&lt;publication_date&gt;99201301171200000000222000&lt;/publication_date&gt;&lt;number&gt;6117&lt;/number&gt;&lt;doi&gt;10.1126/science.1232227&lt;/doi&gt;&lt;startpage&gt;286&lt;/startpage&gt;&lt;title&gt;Neutralizing Tumor-Promoting Chronic Inflammation: A Magic Bullet?&lt;/title&gt;&lt;uuid&gt;B65C7319-9691-4D8A-BE1F-B3E14CC332C2&lt;/uuid&gt;&lt;subtype&gt;400&lt;/subtype&gt;&lt;endpage&gt;291&lt;/endpage&gt;&lt;type&gt;400&lt;/type&gt;&lt;url&gt;http://www.sciencemag.org/cgi/doi/10.1126/science.1232227&lt;/url&gt;&lt;bundle&gt;&lt;publication&gt;&lt;title&gt;Science&lt;/title&gt;&lt;type&gt;-100&lt;/type&gt;&lt;subtype&gt;-100&lt;/subtype&gt;&lt;uuid&gt;80D2A738-73A4-409D-919C-AE5026E9B518&lt;/uuid&gt;&lt;/publication&gt;&lt;/bundle&gt;&lt;authors&gt;&lt;author&gt;&lt;firstName&gt;L&lt;/firstName&gt;&lt;middleNames&gt;M&lt;/middleNames&gt;&lt;lastName&gt;Coussens&lt;/lastName&gt;&lt;/author&gt;&lt;author&gt;&lt;firstName&gt;L&lt;/firstName&gt;&lt;lastName&gt;Zitvogel&lt;/lastName&gt;&lt;/author&gt;&lt;author&gt;&lt;firstName&gt;A&lt;/firstName&gt;&lt;middleNames&gt;K&lt;/middleNames&gt;&lt;lastName&gt;Palucka&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gt;&lt;volume&gt;171&lt;/volume&gt;&lt;publication_date&gt;99200307091200000000222000&lt;/publication_date&gt;&lt;startpage&gt;1272&lt;/startpage&gt;&lt;title&gt;Blockade of Programmed Death-1 Engagement Accelerates Graft-Versus-Host Disease Lethality by an IFN-gamma-dependent Mechanism&lt;/title&gt;&lt;uuid&gt;E35AFF1E-1691-41F7-A7D6-81F9558D7BC3&lt;/uuid&gt;&lt;subtype&gt;400&lt;/subtype&gt;&lt;endpage&gt;1277&lt;/endpage&gt;&lt;type&gt;400&lt;/type&gt;&lt;url&gt;http://www.jimmunol.org/content/171/3/1272.full.pdf+html&lt;/url&gt;&lt;bundle&gt;&lt;publication&gt;&lt;title&gt;The Journal of Immunology&lt;/title&gt;&lt;type&gt;-100&lt;/type&gt;&lt;subtype&gt;-100&lt;/subtype&gt;&lt;uuid&gt;1F900414-A11A-49CD-A7C6-3D479A1BA70C&lt;/uuid&gt;&lt;/publication&gt;&lt;/bundle&gt;&lt;authors&gt;&lt;author&gt;&lt;firstName&gt;B&lt;/firstName&gt;&lt;middleNames&gt;R&lt;/middleNames&gt;&lt;lastName&gt;Blazar&lt;/lastName&gt;&lt;/author&gt;&lt;author&gt;&lt;firstName&gt;B&lt;/firstName&gt;&lt;middleNames&gt;M&lt;/middleNames&gt;&lt;lastName&gt;Carreno&lt;/lastName&gt;&lt;/author&gt;&lt;author&gt;&lt;firstName&gt;A&lt;/firstName&gt;&lt;lastName&gt;Panoskaltsis-Mortari&lt;/lastName&gt;&lt;/author&gt;&lt;author&gt;&lt;firstName&gt;Laura&lt;/firstName&gt;&lt;lastName&gt;Carter&lt;/lastName&gt;&lt;/author&gt;&lt;author&gt;&lt;firstName&gt;Yoshiko&lt;/firstName&gt;&lt;lastName&gt;Iwai&lt;/lastName&gt;&lt;/author&gt;&lt;author&gt;&lt;firstName&gt;H&lt;/firstName&gt;&lt;lastName&gt;Yagita&lt;/lastName&gt;&lt;/author&gt;&lt;author&gt;&lt;firstName&gt;H&lt;/firstName&gt;&lt;lastName&gt;Nishimura&lt;/lastName&gt;&lt;/author&gt;&lt;author&gt;&lt;firstName&gt;P&lt;/firstName&gt;&lt;middleNames&gt;A&lt;/middleNames&gt;&lt;lastName&gt;Taylor&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[1,4,23]</w:t>
      </w:r>
      <w:r w:rsidR="0002736F" w:rsidRPr="00C74DB4">
        <w:rPr>
          <w:rFonts w:ascii="Book Antiqua" w:hAnsi="Book Antiqua"/>
        </w:rPr>
        <w:fldChar w:fldCharType="end"/>
      </w:r>
      <w:r w:rsidR="004931BB" w:rsidRPr="00C74DB4">
        <w:rPr>
          <w:rFonts w:ascii="Book Antiqua" w:hAnsi="Book Antiqua"/>
        </w:rPr>
        <w:t>. Finally, PD-1 has been shown to downmodulate IFN-γ production as evidenced by relatively increased IFN-γ levels after PD-1/PD-L blockade</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002EAD9B-340E-41A7-AC02-3935CF7D8283&lt;/uuid&gt;&lt;priority&gt;15&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gt;&lt;volume&gt;20&lt;/volume&gt;&lt;publication_date&gt;99200810001200000000220000&lt;/publication_date&gt;&lt;number&gt;5&lt;/number&gt;&lt;doi&gt;10.1016/j.coi.2008.05.007&lt;/doi&gt;&lt;startpage&gt;504&lt;/startpage&gt;&lt;title&gt;Immunogenic cancer cell death: a key-lock paradigm&lt;/title&gt;&lt;uuid&gt;7476F404-8745-4F80-8DCA-0A00E1A0DFC8&lt;/uuid&gt;&lt;subtype&gt;400&lt;/subtype&gt;&lt;endpage&gt;511&lt;/endpage&gt;&lt;type&gt;400&lt;/type&gt;&lt;url&gt;http://linkinghub.elsevier.com/retrieve/pii/S0952791508000800&lt;/url&gt;&lt;bundle&gt;&lt;publication&gt;&lt;publisher&gt;Elsevier Ltd&lt;/publisher&gt;&lt;title&gt;Current Opinion in Immunology&lt;/title&gt;&lt;type&gt;-100&lt;/type&gt;&lt;subtype&gt;-100&lt;/subtype&gt;&lt;uuid&gt;7EB7EBA8-3A0E-463B-9566-FEAAECCD37B1&lt;/uuid&gt;&lt;/publication&gt;&lt;/bundle&gt;&lt;authors&gt;&lt;author&gt;&lt;firstName&gt;Antoine&lt;/firstName&gt;&lt;lastName&gt;Tesniere&lt;/lastName&gt;&lt;/author&gt;&lt;author&gt;&lt;firstName&gt;Lionel&lt;/firstName&gt;&lt;lastName&gt;Apetoh&lt;/lastName&gt;&lt;/author&gt;&lt;author&gt;&lt;firstName&gt;François&lt;/firstName&gt;&lt;lastName&gt;Ghiringhelli&lt;/lastName&gt;&lt;/author&gt;&lt;author&gt;&lt;firstName&gt;Nicholas&lt;/firstName&gt;&lt;lastName&gt;Joza&lt;/lastName&gt;&lt;/author&gt;&lt;author&gt;&lt;firstName&gt;Theocharis&lt;/firstName&gt;&lt;lastName&gt;Panaretakis&lt;/lastName&gt;&lt;/author&gt;&lt;author&gt;&lt;firstName&gt;Oliver&lt;/firstName&gt;&lt;lastName&gt;Kepp&lt;/lastName&gt;&lt;/author&gt;&lt;author&gt;&lt;firstName&gt;Frederic&lt;/firstName&gt;&lt;lastName&gt;Schlemmer&lt;/lastName&gt;&lt;/author&gt;&lt;author&gt;&lt;firstName&gt;Laurence&lt;/firstName&gt;&lt;lastName&gt;Zitvogel&lt;/lastName&gt;&lt;/author&gt;&lt;author&gt;&lt;firstName&gt;Guido&lt;/firstName&gt;&lt;lastName&gt;Kroemer&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[2-4,20]</w:t>
      </w:r>
      <w:r w:rsidR="0002736F" w:rsidRPr="00C74DB4">
        <w:rPr>
          <w:rFonts w:ascii="Book Antiqua" w:hAnsi="Book Antiqua"/>
        </w:rPr>
        <w:fldChar w:fldCharType="end"/>
      </w:r>
      <w:r w:rsidR="004931BB" w:rsidRPr="00C74DB4">
        <w:rPr>
          <w:rFonts w:ascii="Book Antiqua" w:hAnsi="Book Antiqua"/>
        </w:rPr>
        <w:t>.</w:t>
      </w:r>
      <w:r w:rsidR="004C593D" w:rsidRPr="00C74DB4">
        <w:rPr>
          <w:rFonts w:ascii="Book Antiqua" w:hAnsi="Book Antiqua"/>
        </w:rPr>
        <w:t xml:space="preserve"> IFN-γ is a marker of the Th1 phenotype as well the activation of effector CD8+ T-cells, and decreased IFN-γ production may </w:t>
      </w:r>
      <w:r w:rsidR="002F123F" w:rsidRPr="00C74DB4">
        <w:rPr>
          <w:rFonts w:ascii="Book Antiqua" w:hAnsi="Book Antiqua"/>
        </w:rPr>
        <w:t>reflect</w:t>
      </w:r>
      <w:r w:rsidR="004C593D" w:rsidRPr="00C74DB4">
        <w:rPr>
          <w:rFonts w:ascii="Book Antiqua" w:hAnsi="Book Antiqua"/>
        </w:rPr>
        <w:t xml:space="preserve"> a depressed immune response. </w:t>
      </w:r>
    </w:p>
    <w:p w14:paraId="2A0063AE" w14:textId="77777777" w:rsidR="00DD0FDA" w:rsidRPr="00C74DB4" w:rsidRDefault="00DD0FDA" w:rsidP="009A3E7D">
      <w:pPr>
        <w:spacing w:after="0" w:line="360" w:lineRule="auto"/>
        <w:jc w:val="both"/>
        <w:rPr>
          <w:rFonts w:ascii="Book Antiqua" w:hAnsi="Book Antiqua"/>
        </w:rPr>
      </w:pPr>
    </w:p>
    <w:p w14:paraId="4993CF82" w14:textId="41136A52" w:rsidR="00B41AD5" w:rsidRPr="00C74DB4" w:rsidRDefault="00B41AD5" w:rsidP="009A3E7D">
      <w:pPr>
        <w:spacing w:after="0" w:line="360" w:lineRule="auto"/>
        <w:jc w:val="both"/>
        <w:rPr>
          <w:rFonts w:ascii="Book Antiqua" w:hAnsi="Book Antiqua"/>
          <w:b/>
        </w:rPr>
      </w:pPr>
      <w:r w:rsidRPr="00C74DB4">
        <w:rPr>
          <w:rFonts w:ascii="Book Antiqua" w:hAnsi="Book Antiqua"/>
          <w:b/>
          <w:i/>
        </w:rPr>
        <w:t>CTLA-4</w:t>
      </w:r>
    </w:p>
    <w:p w14:paraId="48C679BB" w14:textId="3193AEF8" w:rsidR="00B41AD5" w:rsidRPr="00C74DB4" w:rsidRDefault="00B17E72" w:rsidP="009A3E7D">
      <w:pPr>
        <w:spacing w:after="0" w:line="360" w:lineRule="auto"/>
        <w:jc w:val="both"/>
        <w:rPr>
          <w:rFonts w:ascii="Book Antiqua" w:hAnsi="Book Antiqua"/>
        </w:rPr>
      </w:pPr>
      <w:r w:rsidRPr="00C74DB4">
        <w:rPr>
          <w:rFonts w:ascii="Book Antiqua" w:hAnsi="Book Antiqua"/>
        </w:rPr>
        <w:t>Similar to PD-1, CTLA-4 downregulates T-cell effector function, although the action of CTLA-4 is manifested largely in naïve</w:t>
      </w:r>
      <w:r w:rsidR="00271959" w:rsidRPr="00C74DB4">
        <w:rPr>
          <w:rFonts w:ascii="Book Antiqua" w:hAnsi="Book Antiqua"/>
        </w:rPr>
        <w:t>, resting T-cells and occurs by a pathway distinct from PD-1</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5DB07FBD-483C-4915-8C09-642ECF86010F&lt;/uuid&gt;&lt;priority&gt;16&lt;/priority&gt;&lt;publications&gt;&lt;publication&gt;&lt;volume&gt;64&lt;/volume&gt;&lt;publication_date&gt;99200401291200000000222000&lt;/publication_date&gt;&lt;startpage&gt;1140&lt;/startpage&gt;&lt;title&gt;PD-L1/B7H-1 Inhibits the Effector Phase of Tumor Rejection by T Cell Receptor (TCR) Transgenic CD8 + T Cells&lt;/title&gt;&lt;uuid&gt;A887421D-BC33-4B82-8922-E1453342C276&lt;/uuid&gt;&lt;subtype&gt;400&lt;/subtype&gt;&lt;endpage&gt;1145&lt;/endpage&gt;&lt;type&gt;400&lt;/type&gt;&lt;url&gt;http://cancerres.aacrjournals.org/content/64/3/1140.full.pdf+html&lt;/url&gt;&lt;bundle&gt;&lt;publication&gt;&lt;url&gt;http://cancerres.aacrjournals.org/&lt;/url&gt;&lt;title&gt;Cancer Research&lt;/title&gt;&lt;type&gt;-100&lt;/type&gt;&lt;subtype&gt;-100&lt;/subtype&gt;&lt;uuid&gt;41545E82-A4A5-456B-A6E6-A152BC729E87&lt;/uuid&gt;&lt;/publication&gt;&lt;/bundle&gt;&lt;authors&gt;&lt;author&gt;&lt;firstName&gt;Christian&lt;/firstName&gt;&lt;lastName&gt;Blank&lt;/lastName&gt;&lt;/author&gt;&lt;author&gt;&lt;firstName&gt;Ian&lt;/firstName&gt;&lt;lastName&gt;Brown&lt;/lastName&gt;&lt;/author&gt;&lt;author&gt;&lt;firstName&gt;A&lt;/firstName&gt;&lt;middleNames&gt;C&lt;/middleNames&gt;&lt;lastName&gt;Peterson&lt;/lastName&gt;&lt;/author&gt;&lt;author&gt;&lt;firstName&gt;M&lt;/firstName&gt;&lt;lastName&gt;Spiotto&lt;/lastName&gt;&lt;/author&gt;&lt;author&gt;&lt;firstName&gt;Yoshiko&lt;/firstName&gt;&lt;lastName&gt;Iwai&lt;/lastName&gt;&lt;/author&gt;&lt;author&gt;&lt;firstName&gt;Tasuku&lt;/firstName&gt;&lt;lastName&gt;Honjo&lt;/lastName&gt;&lt;/author&gt;&lt;author&gt;&lt;firstName&gt;T&lt;/firstName&gt;&lt;middleNames&gt;F&lt;/middleNames&gt;&lt;lastName&gt;Gajewski&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gt;&lt;volume&gt;13&lt;/volume&gt;&lt;publication_date&gt;99200009141200000000222000&lt;/publication_date&gt;&lt;startpage&gt;313&lt;/startpage&gt;&lt;title&gt;The CD28 and CTLA-4 Receptors Associate with the Serine/Threonine Phosphatase PP2A&lt;/title&gt;&lt;uuid&gt;656BD25E-BB75-4F42-85BC-1A1AC671B7DA&lt;/uuid&gt;&lt;subtype&gt;400&lt;/subtype&gt;&lt;endpage&gt;322&lt;/endpage&gt;&lt;type&gt;400&lt;/type&gt;&lt;url&gt;http://ac.els-cdn.com/S1074761300000315/1-s2.0-S1074761300000315-main.pdf?_tid=d82a3748-b83f-11e3-a01c-00000aacb361&amp;amp;acdnat=1396207193_2586ef0521dd711b487892bc17b23bd0&lt;/url&gt;&lt;bundle&gt;&lt;publication&gt;&lt;url&gt;http://www.cell.com/immunity&lt;/url&gt;&lt;title&gt;Immunity&lt;/title&gt;&lt;type&gt;-100&lt;/type&gt;&lt;subtype&gt;-100&lt;/subtype&gt;&lt;uuid&gt;CDFDA72B-1D62-477C-94BC-70CC696F60E3&lt;/uuid&gt;&lt;/publication&gt;&lt;/bundle&gt;&lt;authors&gt;&lt;author&gt;&lt;firstName&gt;E&lt;/firstName&gt;&lt;lastName&gt;Chuang&lt;/lastName&gt;&lt;/author&gt;&lt;author&gt;&lt;firstName&gt;T&lt;/firstName&gt;&lt;middleNames&gt;S&lt;/middleNames&gt;&lt;lastName&gt;Fisher&lt;/lastName&gt;&lt;/author&gt;&lt;author&gt;&lt;firstName&gt;R&lt;/firstName&gt;&lt;middleNames&gt;W&lt;/middleNames&gt;&lt;lastName&gt;Morgan&lt;/lastName&gt;&lt;/author&gt;&lt;author&gt;&lt;firstName&gt;M&lt;/firstName&gt;&lt;middleNames&gt;D&lt;/middleNames&gt;&lt;lastName&gt;Robbins&lt;/lastName&gt;&lt;/author&gt;&lt;author&gt;&lt;firstName&gt;J&lt;/firstName&gt;&lt;middleNames&gt;M&lt;/middleNames&gt;&lt;lastName&gt;Duerr&lt;/lastName&gt;&lt;/author&gt;&lt;author&gt;&lt;lastName&gt;Heiden&lt;/lastName&gt;&lt;nonDroppingParticle&gt;Vander&lt;/nonDroppingParticle&gt;&lt;firstName&gt;M&lt;/firstName&gt;&lt;middleNames&gt;G&lt;/middleNames&gt;&lt;/author&gt;&lt;author&gt;&lt;firstName&gt;J&lt;/firstName&gt;&lt;middleNames&gt;P&lt;/middleNames&gt;&lt;lastName&gt;Gardner&lt;/lastName&gt;&lt;/author&gt;&lt;author&gt;&lt;firstName&gt;J&lt;/firstName&gt;&lt;middleNames&gt;E&lt;/middleNames&gt;&lt;lastName&gt;Hambor&lt;/lastName&gt;&lt;/author&gt;&lt;author&gt;&lt;firstName&gt;M&lt;/firstName&gt;&lt;middleNames&gt;J&lt;/middleNames&gt;&lt;lastName&gt;Neveu&lt;/lastName&gt;&lt;/author&gt;&lt;author&gt;&lt;firstName&gt;C&lt;/firstName&gt;&lt;middleNames&gt;B&lt;/middleNames&gt;&lt;lastName&gt;Thompson&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[3,4,24]</w:t>
      </w:r>
      <w:r w:rsidR="0002736F" w:rsidRPr="00C74DB4">
        <w:rPr>
          <w:rFonts w:ascii="Book Antiqua" w:hAnsi="Book Antiqua"/>
        </w:rPr>
        <w:fldChar w:fldCharType="end"/>
      </w:r>
      <w:r w:rsidR="00271959" w:rsidRPr="00C74DB4">
        <w:rPr>
          <w:rFonts w:ascii="Book Antiqua" w:hAnsi="Book Antiqua"/>
        </w:rPr>
        <w:t>.</w:t>
      </w:r>
      <w:r w:rsidR="00E55973" w:rsidRPr="00C74DB4">
        <w:rPr>
          <w:rFonts w:ascii="Book Antiqua" w:hAnsi="Book Antiqua"/>
        </w:rPr>
        <w:t xml:space="preserve"> </w:t>
      </w:r>
      <w:r w:rsidR="00FA5510" w:rsidRPr="00C74DB4">
        <w:rPr>
          <w:rFonts w:ascii="Book Antiqua" w:hAnsi="Book Antiqua"/>
        </w:rPr>
        <w:t>CTLA-4 is a co-inhibitory receptor, competing with the co-stimulatory receptor CD28 for their shared ligands B7-1 (CD80) and B7-2 (CD86)</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84F14027-D53E-429A-A29F-50C2A4C61394&lt;/uuid&gt;&lt;priority&gt;17&lt;/priority&gt;&lt;publications&gt;&lt;publication&gt;&lt;volume&gt;65&lt;/volume&gt;&lt;publication_date&gt;99200501101200000000222000&lt;/publication_date&gt;&lt;startpage&gt;1089&lt;/startpage&gt;&lt;title&gt;04-0932 1089..1096&lt;/title&gt;&lt;uuid&gt;6AC57283-5310-4BC1-B3BD-13CE3F35E4EA&lt;/uuid&gt;&lt;subtype&gt;400&lt;/subtype&gt;&lt;endpage&gt;1096&lt;/endpage&gt;&lt;type&gt;400&lt;/type&gt;&lt;url&gt;http://cancerres.aacrjournals.org.ezproxy.welch.jhmi.edu/content/65/3/1089.full.pdf#page=1&amp;amp;view=FitH&lt;/url&gt;&lt;bundle&gt;&lt;publication&gt;&lt;url&gt;http://cancerres.aacrjournals.org/&lt;/url&gt;&lt;title&gt;Cancer Research&lt;/title&gt;&lt;type&gt;-100&lt;/type&gt;&lt;subtype&gt;-100&lt;/subtype&gt;&lt;uuid&gt;41545E82-A4A5-456B-A6E6-A152BC729E87&lt;/uuid&gt;&lt;/publication&gt;&lt;/bundle&gt;&lt;authors&gt;&lt;author&gt;&lt;firstName&gt;Fumiya&lt;/firstName&gt;&lt;lastName&gt;Hirano&lt;/lastName&gt;&lt;/author&gt;&lt;author&gt;&lt;firstName&gt;Katsumi&lt;/firstName&gt;&lt;lastName&gt;Kaneko&lt;/lastName&gt;&lt;/author&gt;&lt;author&gt;&lt;firstName&gt;Hideto&lt;/firstName&gt;&lt;lastName&gt;Tamura&lt;/lastName&gt;&lt;/author&gt;&lt;author&gt;&lt;firstName&gt;Haidong&lt;/firstName&gt;&lt;lastName&gt;Dong&lt;/lastName&gt;&lt;/author&gt;&lt;author&gt;&lt;firstName&gt;Shengdian&lt;/firstName&gt;&lt;lastName&gt;Wang&lt;/lastName&gt;&lt;/author&gt;&lt;author&gt;&lt;firstName&gt;Masao&lt;/firstName&gt;&lt;lastName&gt;Ichikawa&lt;/lastName&gt;&lt;/author&gt;&lt;author&gt;&lt;firstName&gt;Cecilia&lt;/firstName&gt;&lt;lastName&gt;Rietz&lt;/lastName&gt;&lt;/author&gt;&lt;author&gt;&lt;firstName&gt;Dallas&lt;/firstName&gt;&lt;lastName&gt;Flies&lt;/lastName&gt;&lt;/author&gt;&lt;author&gt;&lt;firstName&gt;Julie&lt;/firstName&gt;&lt;lastName&gt;Lau&lt;/lastName&gt;&lt;/author&gt;&lt;author&gt;&lt;firstName&gt;Gefeng&lt;/firstName&gt;&lt;lastName&gt;Zhu&lt;/lastName&gt;&lt;/author&gt;&lt;author&gt;&lt;firstName&gt;Koji&lt;/firstName&gt;&lt;lastName&gt;Tamada&lt;/lastName&gt;&lt;/author&gt;&lt;author&gt;&lt;firstName&gt;Lieping&lt;/firstName&gt;&lt;lastName&gt;Chen&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gt;&lt;volume&gt;3&lt;/volume&gt;&lt;publication_date&gt;99200211161200000000222000&lt;/publication_date&gt;&lt;number&gt;11&lt;/number&gt;&lt;startpage&gt;991&lt;/startpage&gt;&lt;title&gt;Cancer immunoediting: from immuno- surveillance to tumor escape&lt;/title&gt;&lt;uuid&gt;B46E30FF-F78B-44CD-9039-F4175254613E&lt;/uuid&gt;&lt;subtype&gt;400&lt;/subtype&gt;&lt;endpage&gt;998&lt;/endpage&gt;&lt;type&gt;400&lt;/type&gt;&lt;url&gt;http://www.nature.com/ni/journal/v3/n11/pdf/ni1102-991.pdf&lt;/url&gt;&lt;bundle&gt;&lt;publication&gt;&lt;title&gt;Nature Immunology&lt;/title&gt;&lt;type&gt;-100&lt;/type&gt;&lt;subtype&gt;-100&lt;/subtype&gt;&lt;uuid&gt;B4C06DAA-559A-4C76-B9FC-633F64816CE3&lt;/uuid&gt;&lt;/publication&gt;&lt;/bundle&gt;&lt;authors&gt;&lt;author&gt;&lt;firstName&gt;Gavin&lt;/firstName&gt;&lt;middleNames&gt;P&lt;/middleNames&gt;&lt;lastName&gt;Dunn&lt;/lastName&gt;&lt;/author&gt;&lt;author&gt;&lt;firstName&gt;Allen&lt;/firstName&gt;&lt;middleNames&gt;T&lt;/middleNames&gt;&lt;lastName&gt;Bruce&lt;/lastName&gt;&lt;/author&gt;&lt;author&gt;&lt;firstName&gt;Hiroaki&lt;/firstName&gt;&lt;lastName&gt;Ikeda&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271&lt;/volume&gt;&lt;publication_date&gt;99199608131200000000222000&lt;/publication_date&gt;&lt;startpage&gt;1734&lt;/startpage&gt;&lt;title&gt;Enhancement of Antitumor Autoimmunity by CTLA-4 Blockade&lt;/title&gt;&lt;uuid&gt;121C6798-7E92-4CC1-9631-794FE6CE422F&lt;/uuid&gt;&lt;subtype&gt;400&lt;/subtype&gt;&lt;endpage&gt;1736&lt;/endpage&gt;&lt;type&gt;400&lt;/type&gt;&lt;url&gt;http://physio.ucsf.edu/gems/courses/materials/su10-infection/september_15_ctla4/leach_etal1996.pdf&lt;/url&gt;&lt;bundle&gt;&lt;publication&gt;&lt;title&gt;Science&lt;/title&gt;&lt;type&gt;-100&lt;/type&gt;&lt;subtype&gt;-100&lt;/subtype&gt;&lt;uuid&gt;80D2A738-73A4-409D-919C-AE5026E9B518&lt;/uuid&gt;&lt;/publication&gt;&lt;/bundle&gt;&lt;authors&gt;&lt;author&gt;&lt;firstName&gt;D&lt;/firstName&gt;&lt;middleNames&gt;R&lt;/middleNames&gt;&lt;lastName&gt;Leach&lt;/lastName&gt;&lt;/author&gt;&lt;author&gt;&lt;firstName&gt;M&lt;/firstName&gt;&lt;middleNames&gt;F&lt;/middleNames&gt;&lt;lastName&gt;Krummel&lt;/lastName&gt;&lt;/author&gt;&lt;author&gt;&lt;firstName&gt;J&lt;/firstName&gt;&lt;middleNames&gt;P&lt;/middleNames&gt;&lt;lastName&gt;Allison&lt;/lastName&gt;&lt;/author&gt;&lt;/authors&gt;&lt;/publication&gt;&lt;publication&gt;&lt;volume&gt;21&lt;/volume&gt;&lt;publication_date&gt;99200408101200000000222000&lt;/publication_date&gt;&lt;startpage&gt;137&lt;/startpage&gt;&lt;title&gt;The Immunobiology of Cancer Immunosurveillance and Immunoediting&lt;/title&gt;&lt;uuid&gt;2B32D7CE-55D0-48D7-B00C-53823C653715&lt;/uuid&gt;&lt;subtype&gt;400&lt;/subtype&gt;&lt;endpage&gt;148&lt;/endpage&gt;&lt;type&gt;400&lt;/type&gt;&lt;url&gt;http://ac.els-cdn.com/S1074761304002092/1-s2.0-S1074761304002092-main.pdf?_tid=5b3e29ac-ef17-11e2-9b72-00000aacb361&amp;amp;acdnat=1374089617_3502e534546b6478ccced20f0ed6fa79&lt;/url&gt;&lt;bundle&gt;&lt;publication&gt;&lt;url&gt;http://www.cell.com/immunity&lt;/url&gt;&lt;title&gt;Immunity&lt;/title&gt;&lt;type&gt;-100&lt;/type&gt;&lt;subtype&gt;-100&lt;/subtype&gt;&lt;uuid&gt;CDFDA72B-1D62-477C-94BC-70CC696F60E3&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[4-7,25]</w:t>
      </w:r>
      <w:r w:rsidR="0002736F" w:rsidRPr="00C74DB4">
        <w:rPr>
          <w:rFonts w:ascii="Book Antiqua" w:hAnsi="Book Antiqua"/>
        </w:rPr>
        <w:fldChar w:fldCharType="end"/>
      </w:r>
      <w:r w:rsidR="00FA5510" w:rsidRPr="00C74DB4">
        <w:rPr>
          <w:rFonts w:ascii="Book Antiqua" w:hAnsi="Book Antiqua"/>
        </w:rPr>
        <w:t xml:space="preserve"> </w:t>
      </w:r>
      <w:r w:rsidR="00AA25BF" w:rsidRPr="00C74DB4">
        <w:rPr>
          <w:rFonts w:ascii="Book Antiqua" w:hAnsi="Book Antiqua"/>
        </w:rPr>
        <w:t>(F</w:t>
      </w:r>
      <w:r w:rsidR="00B6401A" w:rsidRPr="00C74DB4">
        <w:rPr>
          <w:rFonts w:ascii="Book Antiqua" w:hAnsi="Book Antiqua"/>
        </w:rPr>
        <w:t>igure 1</w:t>
      </w:r>
      <w:r w:rsidR="005A3332" w:rsidRPr="00C74DB4">
        <w:rPr>
          <w:rFonts w:ascii="Book Antiqua" w:hAnsi="Book Antiqua"/>
        </w:rPr>
        <w:t>)</w:t>
      </w:r>
      <w:r w:rsidR="0002736F" w:rsidRPr="00C74DB4">
        <w:rPr>
          <w:rFonts w:ascii="Book Antiqua" w:eastAsia="宋体" w:hAnsi="Book Antiqua" w:hint="eastAsia"/>
          <w:lang w:eastAsia="zh-CN"/>
        </w:rPr>
        <w:t>.</w:t>
      </w:r>
      <w:r w:rsidR="005A3332" w:rsidRPr="00C74DB4">
        <w:rPr>
          <w:rFonts w:ascii="Book Antiqua" w:hAnsi="Book Antiqua"/>
        </w:rPr>
        <w:t xml:space="preserve"> </w:t>
      </w:r>
      <w:r w:rsidR="00FA5510" w:rsidRPr="00C74DB4">
        <w:rPr>
          <w:rFonts w:ascii="Book Antiqua" w:hAnsi="Book Antiqua"/>
        </w:rPr>
        <w:t xml:space="preserve">By sequestering CD80/CD86, CTLA-4 is capable of inhibiting T-cell receptor (TCR) function while preventing CD28 from binding to its ligands and promoting TCR-mediated T-cell activation. </w:t>
      </w:r>
      <w:r w:rsidR="004C67A0" w:rsidRPr="00C74DB4">
        <w:rPr>
          <w:rFonts w:ascii="Book Antiqua" w:hAnsi="Book Antiqua"/>
        </w:rPr>
        <w:t xml:space="preserve">Importantly, CTLA-4 blockade was the first of the immune </w:t>
      </w:r>
      <w:r w:rsidR="004C67A0" w:rsidRPr="00C74DB4">
        <w:rPr>
          <w:rFonts w:ascii="Book Antiqua" w:hAnsi="Book Antiqua"/>
        </w:rPr>
        <w:lastRenderedPageBreak/>
        <w:t xml:space="preserve">checkpoints to exhibit anti-tumor immunity </w:t>
      </w:r>
      <w:r w:rsidR="004C67A0" w:rsidRPr="00C74DB4">
        <w:rPr>
          <w:rFonts w:ascii="Book Antiqua" w:hAnsi="Book Antiqua"/>
          <w:i/>
        </w:rPr>
        <w:t>in vivo</w:t>
      </w:r>
      <w:r w:rsidR="004C67A0" w:rsidRPr="00C74DB4">
        <w:rPr>
          <w:rFonts w:ascii="Book Antiqua" w:hAnsi="Book Antiqua"/>
        </w:rPr>
        <w:t>, which provided evidence for the</w:t>
      </w:r>
      <w:r w:rsidR="00AA7776" w:rsidRPr="00C74DB4">
        <w:rPr>
          <w:rFonts w:ascii="Book Antiqua" w:hAnsi="Book Antiqua"/>
        </w:rPr>
        <w:t xml:space="preserve"> activity of CTLA-4 in promoting tumorigenesis through cancer</w:t>
      </w:r>
      <w:r w:rsidR="00E066CF" w:rsidRPr="00C74DB4">
        <w:rPr>
          <w:rFonts w:ascii="Book Antiqua" w:hAnsi="Book Antiqua"/>
        </w:rPr>
        <w:t xml:space="preserve"> </w:t>
      </w:r>
      <w:r w:rsidR="008979BA" w:rsidRPr="00C74DB4">
        <w:rPr>
          <w:rFonts w:ascii="Book Antiqua" w:hAnsi="Book Antiqua"/>
        </w:rPr>
        <w:t>immune escape</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412DF0FA-E20B-4DEA-A722-7F46D4242F0E&lt;/uuid&gt;&lt;priority&gt;18&lt;/priority&gt;&lt;publications&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3&lt;/volume&gt;&lt;publication_date&gt;99200211161200000000222000&lt;/publication_date&gt;&lt;number&gt;11&lt;/number&gt;&lt;startpage&gt;991&lt;/startpage&gt;&lt;title&gt;Cancer immunoediting: from immuno- surveillance to tumor escape&lt;/title&gt;&lt;uuid&gt;B46E30FF-F78B-44CD-9039-F4175254613E&lt;/uuid&gt;&lt;subtype&gt;400&lt;/subtype&gt;&lt;endpage&gt;998&lt;/endpage&gt;&lt;type&gt;400&lt;/type&gt;&lt;url&gt;http://www.nature.com/ni/journal/v3/n11/pdf/ni1102-991.pdf&lt;/url&gt;&lt;bundle&gt;&lt;publication&gt;&lt;title&gt;Nature Immunology&lt;/title&gt;&lt;type&gt;-100&lt;/type&gt;&lt;subtype&gt;-100&lt;/subtype&gt;&lt;uuid&gt;B4C06DAA-559A-4C76-B9FC-633F64816CE3&lt;/uuid&gt;&lt;/publication&gt;&lt;/bundle&gt;&lt;authors&gt;&lt;author&gt;&lt;firstName&gt;Gavin&lt;/firstName&gt;&lt;middleNames&gt;P&lt;/middleNames&gt;&lt;lastName&gt;Dunn&lt;/lastName&gt;&lt;/author&gt;&lt;author&gt;&lt;firstName&gt;Allen&lt;/firstName&gt;&lt;middleNames&gt;T&lt;/middleNames&gt;&lt;lastName&gt;Bruce&lt;/lastName&gt;&lt;/author&gt;&lt;author&gt;&lt;firstName&gt;Hiroaki&lt;/firstName&gt;&lt;lastName&gt;Ikeda&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171&lt;/volume&gt;&lt;publication_date&gt;99200307091200000000222000&lt;/publication_date&gt;&lt;startpage&gt;1272&lt;/startpage&gt;&lt;title&gt;Blockade of Programmed Death-1 Engagement Accelerates Graft-Versus-Host Disease Lethality by an IFN-gamma-dependent Mechanism&lt;/title&gt;&lt;uuid&gt;E35AFF1E-1691-41F7-A7D6-81F9558D7BC3&lt;/uuid&gt;&lt;subtype&gt;400&lt;/subtype&gt;&lt;endpage&gt;1277&lt;/endpage&gt;&lt;type&gt;400&lt;/type&gt;&lt;url&gt;http://www.jimmunol.org/content/171/3/1272.full.pdf+html&lt;/url&gt;&lt;bundle&gt;&lt;publication&gt;&lt;title&gt;The Journal of Immunology&lt;/title&gt;&lt;type&gt;-100&lt;/type&gt;&lt;subtype&gt;-100&lt;/subtype&gt;&lt;uuid&gt;1F900414-A11A-49CD-A7C6-3D479A1BA70C&lt;/uuid&gt;&lt;/publication&gt;&lt;/bundle&gt;&lt;authors&gt;&lt;author&gt;&lt;firstName&gt;B&lt;/firstName&gt;&lt;middleNames&gt;R&lt;/middleNames&gt;&lt;lastName&gt;Blazar&lt;/lastName&gt;&lt;/author&gt;&lt;author&gt;&lt;firstName&gt;B&lt;/firstName&gt;&lt;middleNames&gt;M&lt;/middleNames&gt;&lt;lastName&gt;Carreno&lt;/lastName&gt;&lt;/author&gt;&lt;author&gt;&lt;firstName&gt;A&lt;/firstName&gt;&lt;lastName&gt;Panoskaltsis-Mortari&lt;/lastName&gt;&lt;/author&gt;&lt;author&gt;&lt;firstName&gt;Laura&lt;/firstName&gt;&lt;lastName&gt;Carter&lt;/lastName&gt;&lt;/author&gt;&lt;author&gt;&lt;firstName&gt;Yoshiko&lt;/firstName&gt;&lt;lastName&gt;Iwai&lt;/lastName&gt;&lt;/author&gt;&lt;author&gt;&lt;firstName&gt;H&lt;/firstName&gt;&lt;lastName&gt;Yagita&lt;/lastName&gt;&lt;/author&gt;&lt;author&gt;&lt;firstName&gt;H&lt;/firstName&gt;&lt;lastName&gt;Nishimura&lt;/lastName&gt;&lt;/author&gt;&lt;author&gt;&lt;firstName&gt;P&lt;/firstName&gt;&lt;middleNames&gt;A&lt;/middleNames&gt;&lt;lastName&gt;Taylor&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21&lt;/volume&gt;&lt;publication_date&gt;99200408101200000000222000&lt;/publication_date&gt;&lt;startpage&gt;137&lt;/startpage&gt;&lt;title&gt;The Immunobiology of Cancer Immunosurveillance and Immunoediting&lt;/title&gt;&lt;uuid&gt;2B32D7CE-55D0-48D7-B00C-53823C653715&lt;/uuid&gt;&lt;subtype&gt;400&lt;/subtype&gt;&lt;endpage&gt;148&lt;/endpage&gt;&lt;type&gt;400&lt;/type&gt;&lt;url&gt;http://ac.els-cdn.com/S1074761304002092/1-s2.0-S1074761304002092-main.pdf?_tid=5b3e29ac-ef17-11e2-9b72-00000aacb361&amp;amp;acdnat=1374089617_3502e534546b6478ccced20f0ed6fa79&lt;/url&gt;&lt;bundle&gt;&lt;publication&gt;&lt;url&gt;http://www.cell.com/immunity&lt;/url&gt;&lt;title&gt;Immunity&lt;/title&gt;&lt;type&gt;-100&lt;/type&gt;&lt;subtype&gt;-100&lt;/subtype&gt;&lt;uuid&gt;CDFDA72B-1D62-477C-94BC-70CC696F60E3&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3&lt;/volume&gt;&lt;publication_date&gt;99199503311200000000222000&lt;/publication_date&gt;&lt;startpage&gt;541&lt;/startpage&gt;&lt;title&gt;Loss of CTLA-4 Leads to Massive Lymphoproliferation and Fatal Multiorgan Tissue Destruction, Revealing a Critical Negative Regulatory Role of CTLA-4&lt;/title&gt;&lt;uuid&gt;43903018-E4B6-4E94-82FB-39556ADFA132&lt;/uuid&gt;&lt;subtype&gt;400&lt;/subtype&gt;&lt;endpage&gt;547&lt;/endpage&gt;&lt;type&gt;400&lt;/type&gt;&lt;url&gt;http://ac.els-cdn.com/1074761395901256/1-s2.0-1074761395901256-main.pdf?_tid=36beba64-b83f-11e3-8939-00000aab0f01&amp;amp;acdnat=1396206919_6edc521e71fa1bcfd1520f4e69014180&lt;/url&gt;&lt;bundle&gt;&lt;publication&gt;&lt;url&gt;http://www.cell.com/immunity&lt;/url&gt;&lt;title&gt;Immunity&lt;/title&gt;&lt;type&gt;-100&lt;/type&gt;&lt;subtype&gt;-100&lt;/subtype&gt;&lt;uuid&gt;CDFDA72B-1D62-477C-94BC-70CC696F60E3&lt;/uuid&gt;&lt;/publication&gt;&lt;/bundle&gt;&lt;authors&gt;&lt;author&gt;&lt;firstName&gt;Elizabeth&lt;/firstName&gt;&lt;lastName&gt;Tivol&lt;/lastName&gt;&lt;/author&gt;&lt;author&gt;&lt;firstName&gt;F&lt;/firstName&gt;&lt;lastName&gt;Borriello&lt;/lastName&gt;&lt;/author&gt;&lt;author&gt;&lt;firstName&gt;A&lt;/firstName&gt;&lt;middleNames&gt;N&lt;/middleNames&gt;&lt;lastName&gt;Schweitzer&lt;/lastName&gt;&lt;/author&gt;&lt;author&gt;&lt;firstName&gt;W&lt;/firstName&gt;&lt;middleNames&gt;P&lt;/middleNames&gt;&lt;lastName&gt;Lynch&lt;/lastName&gt;&lt;/author&gt;&lt;author&gt;&lt;firstName&gt;J&lt;/firstName&gt;&lt;middleNames&gt;A&lt;/middleNames&gt;&lt;lastName&gt;Bluestone&lt;/lastName&gt;&lt;/author&gt;&lt;author&gt;&lt;firstName&gt;A&lt;/firstName&gt;&lt;middleNames&gt;H&lt;/middleNames&gt;&lt;lastName&gt;Sharpe&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270&lt;/volume&gt;&lt;publication_date&gt;99199511101200000000222000&lt;/publication_date&gt;&lt;startpage&gt;985&lt;/startpage&gt;&lt;title&gt;Lymphoproliferative Disorders with Early Lethality in Mice Deficient in CtIa-4&lt;/title&gt;&lt;uuid&gt;21EB59A6-E080-4AB7-9362-4E714ADF4AA7&lt;/uuid&gt;&lt;subtype&gt;400&lt;/subtype&gt;&lt;endpage&gt;988&lt;/endpage&gt;&lt;type&gt;400&lt;/type&gt;&lt;url&gt;http://www.jstor.org/stable/pdfplus/2888113.pdf?acceptTC=true&amp;amp;jpdConfirm=true&lt;/url&gt;&lt;bundle&gt;&lt;publication&gt;&lt;title&gt;Science&lt;/title&gt;&lt;type&gt;-100&lt;/type&gt;&lt;subtype&gt;-100&lt;/subtype&gt;&lt;uuid&gt;80D2A738-73A4-409D-919C-AE5026E9B518&lt;/uuid&gt;&lt;/publication&gt;&lt;/bundle&gt;&lt;authors&gt;&lt;author&gt;&lt;firstName&gt;P&lt;/firstName&gt;&lt;lastName&gt;Waterhouse&lt;/lastName&gt;&lt;/author&gt;&lt;author&gt;&lt;firstName&gt;J&lt;/firstName&gt;&lt;middleNames&gt;M&lt;/middleNames&gt;&lt;lastName&gt;Penninger&lt;/lastName&gt;&lt;/author&gt;&lt;author&gt;&lt;firstName&gt;E&lt;/firstName&gt;&lt;lastName&gt;Timms&lt;/lastName&gt;&lt;/author&gt;&lt;author&gt;&lt;firstName&gt;A&lt;/firstName&gt;&lt;lastName&gt;Wakeham&lt;/lastName&gt;&lt;/author&gt;&lt;author&gt;&lt;firstName&gt;A&lt;/firstName&gt;&lt;lastName&gt;Shahinian&lt;/lastName&gt;&lt;/author&gt;&lt;author&gt;&lt;firstName&gt;K&lt;/firstName&gt;&lt;middleNames&gt;P&lt;/middleNames&gt;&lt;lastName&gt;Lee&lt;/lastName&gt;&lt;/author&gt;&lt;author&gt;&lt;firstName&gt;C&lt;/firstName&gt;&lt;middleNames&gt;B&lt;/middleNames&gt;&lt;lastName&gt;Thompson&lt;/lastName&gt;&lt;/author&gt;&lt;author&gt;&lt;firstName&gt;H&lt;/firstName&gt;&lt;lastName&gt;Griesser&lt;/lastName&gt;&lt;/author&gt;&lt;author&gt;&lt;firstName&gt;T&lt;/firstName&gt;&lt;middleNames&gt;W&lt;/middleNames&gt;&lt;lastName&gt;Mak&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[3,5-7,26,27]</w:t>
      </w:r>
      <w:r w:rsidR="0002736F" w:rsidRPr="00C74DB4">
        <w:rPr>
          <w:rFonts w:ascii="Book Antiqua" w:hAnsi="Book Antiqua"/>
        </w:rPr>
        <w:fldChar w:fldCharType="end"/>
      </w:r>
      <w:r w:rsidR="008979BA" w:rsidRPr="00C74DB4">
        <w:rPr>
          <w:rFonts w:ascii="Book Antiqua" w:hAnsi="Book Antiqua"/>
        </w:rPr>
        <w:t>.</w:t>
      </w:r>
      <w:r w:rsidR="00E066CF" w:rsidRPr="00C74DB4">
        <w:rPr>
          <w:rFonts w:ascii="Book Antiqua" w:hAnsi="Book Antiqua"/>
        </w:rPr>
        <w:t xml:space="preserve"> </w:t>
      </w:r>
      <w:r w:rsidR="00643959" w:rsidRPr="00C74DB4">
        <w:rPr>
          <w:rFonts w:ascii="Book Antiqua" w:hAnsi="Book Antiqua"/>
        </w:rPr>
        <w:t xml:space="preserve">The purpose of CTLA-4 is to check T-cell activation by attenuating T-helper cell activity and </w:t>
      </w:r>
      <w:proofErr w:type="gramStart"/>
      <w:r w:rsidR="00643959" w:rsidRPr="00C74DB4">
        <w:rPr>
          <w:rFonts w:ascii="Book Antiqua" w:hAnsi="Book Antiqua"/>
        </w:rPr>
        <w:t>up</w:t>
      </w:r>
      <w:r w:rsidR="006C69DA" w:rsidRPr="00C74DB4">
        <w:rPr>
          <w:rFonts w:ascii="Book Antiqua" w:hAnsi="Book Antiqua"/>
        </w:rPr>
        <w:t>-</w:t>
      </w:r>
      <w:r w:rsidR="00643959" w:rsidRPr="00C74DB4">
        <w:rPr>
          <w:rFonts w:ascii="Book Antiqua" w:hAnsi="Book Antiqua"/>
        </w:rPr>
        <w:t>regulating</w:t>
      </w:r>
      <w:proofErr w:type="gramEnd"/>
      <w:r w:rsidR="00643959" w:rsidRPr="00C74DB4">
        <w:rPr>
          <w:rFonts w:ascii="Book Antiqua" w:hAnsi="Book Antiqua"/>
        </w:rPr>
        <w:t xml:space="preserve"> the immunosuppressive </w:t>
      </w:r>
      <w:r w:rsidR="00E81824" w:rsidRPr="00C74DB4">
        <w:rPr>
          <w:rFonts w:ascii="Book Antiqua" w:hAnsi="Book Antiqua"/>
        </w:rPr>
        <w:t>activity of Tregs</w:t>
      </w:r>
      <w:r w:rsidR="00643959" w:rsidRPr="00C74DB4">
        <w:rPr>
          <w:rFonts w:ascii="Book Antiqua" w:hAnsi="Book Antiqua"/>
        </w:rPr>
        <w:t xml:space="preserve">. </w:t>
      </w:r>
      <w:r w:rsidR="00B116B2" w:rsidRPr="00C74DB4">
        <w:rPr>
          <w:rFonts w:ascii="Book Antiqua" w:hAnsi="Book Antiqua"/>
        </w:rPr>
        <w:t>Tregs are CD4+ lymphocytes that down-regulate immune</w:t>
      </w:r>
      <w:r w:rsidR="00E0366C" w:rsidRPr="00C74DB4">
        <w:rPr>
          <w:rFonts w:ascii="Book Antiqua" w:hAnsi="Book Antiqua"/>
        </w:rPr>
        <w:t xml:space="preserve"> effector</w:t>
      </w:r>
      <w:r w:rsidR="00B116B2" w:rsidRPr="00C74DB4">
        <w:rPr>
          <w:rFonts w:ascii="Book Antiqua" w:hAnsi="Book Antiqua"/>
        </w:rPr>
        <w:t xml:space="preserve"> function, typically to prevent autoimmunity. In the tumor microenvironment, cancer cells may up-regulate Treg activity through ligand-receptor int</w:t>
      </w:r>
      <w:r w:rsidR="00C85002" w:rsidRPr="00C74DB4">
        <w:rPr>
          <w:rFonts w:ascii="Book Antiqua" w:hAnsi="Book Antiqua"/>
        </w:rPr>
        <w:t xml:space="preserve">eractions, leading </w:t>
      </w:r>
      <w:r w:rsidR="00B116B2" w:rsidRPr="00C74DB4">
        <w:rPr>
          <w:rFonts w:ascii="Book Antiqua" w:hAnsi="Book Antiqua"/>
        </w:rPr>
        <w:t xml:space="preserve">to the inactivation of effector T-cell responses. </w:t>
      </w:r>
      <w:r w:rsidR="00CE26AF" w:rsidRPr="00C74DB4">
        <w:rPr>
          <w:rFonts w:ascii="Book Antiqua" w:hAnsi="Book Antiqua"/>
        </w:rPr>
        <w:t>The critical role of CTLA-4 in T-cell homeostasis</w:t>
      </w:r>
      <w:r w:rsidR="00643959" w:rsidRPr="00C74DB4">
        <w:rPr>
          <w:rFonts w:ascii="Book Antiqua" w:hAnsi="Book Antiqua"/>
        </w:rPr>
        <w:t xml:space="preserve"> is demonstrated by significant lymphocyte-mediated multi-organ destruction in CTLA-4</w:t>
      </w:r>
      <w:r w:rsidR="00643959" w:rsidRPr="00C74DB4">
        <w:rPr>
          <w:rFonts w:ascii="Book Antiqua" w:hAnsi="Book Antiqua"/>
          <w:vertAlign w:val="superscript"/>
        </w:rPr>
        <w:t>-/-</w:t>
      </w:r>
      <w:r w:rsidR="00643959" w:rsidRPr="00C74DB4">
        <w:rPr>
          <w:rFonts w:ascii="Book Antiqua" w:hAnsi="Book Antiqua"/>
        </w:rPr>
        <w:t xml:space="preserve"> knockout mice, </w:t>
      </w:r>
      <w:r w:rsidR="00CE26AF" w:rsidRPr="00C74DB4">
        <w:rPr>
          <w:rFonts w:ascii="Book Antiqua" w:hAnsi="Book Antiqua"/>
        </w:rPr>
        <w:t>of a magnitude more severe than in PD-1 deficient mice and occurring earlier in life</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C3E97A04-90DB-4FFA-980B-0A9E89FA7478&lt;/uuid&gt;&lt;priority&gt;19&lt;/priority&gt;&lt;publications&gt;&lt;publication&gt;&lt;volume&gt;107&lt;/volume&gt;&lt;publication_date&gt;99201003021200000000222000&lt;/publication_date&gt;&lt;number&gt;9&lt;/number&gt;&lt;doi&gt;10.1073/pnas.0915174107&lt;/doi&gt;&lt;startpage&gt;4275&lt;/startpage&gt;&lt;title&gt;PD-1 and CTLA-4 combination blockade expands infiltrating T cells and reduces regulatory T and myeloid cells within B16 melanoma tumors&lt;/title&gt;&lt;uuid&gt;31E39A03-CACF-4BF2-AE05-E2C024EC9D2C&lt;/uuid&gt;&lt;subtype&gt;400&lt;/subtype&gt;&lt;endpage&gt;4280&lt;/endpage&gt;&lt;type&gt;400&lt;/type&gt;&lt;url&gt;http://www.pnas.org/cgi/doi/10.1073/pnas.0915174107&lt;/url&gt;&lt;bundle&gt;&lt;publication&gt;&lt;title&gt;Proceedings of the National Academy of Sciences&lt;/title&gt;&lt;type&gt;-100&lt;/type&gt;&lt;subtype&gt;-100&lt;/subtype&gt;&lt;uuid&gt;D00F7862-FD7C-4231-866D-59730BDED34F&lt;/uuid&gt;&lt;/publication&gt;&lt;/bundle&gt;&lt;authors&gt;&lt;author&gt;&lt;firstName&gt;M&lt;/firstName&gt;&lt;middleNames&gt;A&lt;/middleNames&gt;&lt;lastName&gt;Curran&lt;/lastName&gt;&lt;/author&gt;&lt;author&gt;&lt;firstName&gt;W&lt;/firstName&gt;&lt;lastName&gt;Montalvo&lt;/lastName&gt;&lt;/author&gt;&lt;author&gt;&lt;firstName&gt;H&lt;/firstName&gt;&lt;lastName&gt;Yagita&lt;/lastName&gt;&lt;/author&gt;&lt;author&gt;&lt;firstName&gt;J&lt;/firstName&gt;&lt;middleNames&gt;P&lt;/middleNames&gt;&lt;lastName&gt;Allison&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19&lt;/volume&gt;&lt;publication_date&gt;99201309161200000000222000&lt;/publication_date&gt;&lt;number&gt;18&lt;/number&gt;&lt;doi&gt;10.1158/1078-0432.CCR-12-1972&lt;/doi&gt;&lt;startpage&gt;4917&lt;/startpage&gt;&lt;title&gt;Molecular Pathways: Coexpression of Immune Checkpoint Molecules: Signaling Pathways and Implications for Cancer Immunotherapy&lt;/title&gt;&lt;uuid&gt;3122C378-1092-41DA-885A-DF30C1034178&lt;/uuid&gt;&lt;subtype&gt;400&lt;/subtype&gt;&lt;endpage&gt;4924&lt;/endpage&gt;&lt;type&gt;400&lt;/type&gt;&lt;url&gt;http://clincancerres.aacrjournals.org/cgi/doi/10.1158/1078-0432.CCR-12-1972&lt;/url&gt;&lt;bundle&gt;&lt;publication&gt;&lt;title&gt;Clinical Cancer Research&lt;/title&gt;&lt;type&gt;-100&lt;/type&gt;&lt;subtype&gt;-100&lt;/subtype&gt;&lt;uuid&gt;7C33AD7F-4C59-4326-A8C8-73C175758C48&lt;/uuid&gt;&lt;/publication&gt;&lt;/bundle&gt;&lt;authors&gt;&lt;author&gt;&lt;firstName&gt;C&lt;/firstName&gt;&lt;middleNames&gt;J&lt;/middleNames&gt;&lt;lastName&gt;Nirschl&lt;/lastName&gt;&lt;/author&gt;&lt;author&gt;&lt;firstName&gt;C&lt;/firstName&gt;&lt;middleNames&gt;G&lt;/middleNames&gt;&lt;lastName&gt;Drake&lt;/lastName&gt;&lt;/author&gt;&lt;/authors&gt;&lt;/publication&gt;&lt;publication&gt;&lt;volume&gt;13&lt;/volume&gt;&lt;publication_date&gt;99200009141200000000222000&lt;/publication_date&gt;&lt;startpage&gt;313&lt;/startpage&gt;&lt;title&gt;The CD28 and CTLA-4 Receptors Associate with the Serine/Threonine Phosphatase PP2A&lt;/title&gt;&lt;uuid&gt;656BD25E-BB75-4F42-85BC-1A1AC671B7DA&lt;/uuid&gt;&lt;subtype&gt;400&lt;/subtype&gt;&lt;endpage&gt;322&lt;/endpage&gt;&lt;type&gt;400&lt;/type&gt;&lt;url&gt;http://ac.els-cdn.com/S1074761300000315/1-s2.0-S1074761300000315-main.pdf?_tid=d82a3748-b83f-11e3-a01c-00000aacb361&amp;amp;acdnat=1396207193_2586ef0521dd711b487892bc17b23bd0&lt;/url&gt;&lt;bundle&gt;&lt;publication&gt;&lt;url&gt;http://www.cell.com/immunity&lt;/url&gt;&lt;title&gt;Immunity&lt;/title&gt;&lt;type&gt;-100&lt;/type&gt;&lt;subtype&gt;-100&lt;/subtype&gt;&lt;uuid&gt;CDFDA72B-1D62-477C-94BC-70CC696F60E3&lt;/uuid&gt;&lt;/publication&gt;&lt;/bundle&gt;&lt;authors&gt;&lt;author&gt;&lt;firstName&gt;E&lt;/firstName&gt;&lt;lastName&gt;Chuang&lt;/lastName&gt;&lt;/author&gt;&lt;author&gt;&lt;firstName&gt;T&lt;/firstName&gt;&lt;middleNames&gt;S&lt;/middleNames&gt;&lt;lastName&gt;Fisher&lt;/lastName&gt;&lt;/author&gt;&lt;author&gt;&lt;firstName&gt;R&lt;/firstName&gt;&lt;middleNames&gt;W&lt;/middleNames&gt;&lt;lastName&gt;Morgan&lt;/lastName&gt;&lt;/author&gt;&lt;author&gt;&lt;firstName&gt;M&lt;/firstName&gt;&lt;middleNames&gt;D&lt;/middleNames&gt;&lt;lastName&gt;Robbins&lt;/lastName&gt;&lt;/author&gt;&lt;author&gt;&lt;firstName&gt;J&lt;/firstName&gt;&lt;middleNames&gt;M&lt;/middleNames&gt;&lt;lastName&gt;Duerr&lt;/lastName&gt;&lt;/author&gt;&lt;author&gt;&lt;lastName&gt;Heiden&lt;/lastName&gt;&lt;nonDroppingParticle&gt;Vander&lt;/nonDroppingParticle&gt;&lt;firstName&gt;M&lt;/firstName&gt;&lt;middleNames&gt;G&lt;/middleNames&gt;&lt;/author&gt;&lt;author&gt;&lt;firstName&gt;J&lt;/firstName&gt;&lt;middleNames&gt;P&lt;/middleNames&gt;&lt;lastName&gt;Gardner&lt;/lastName&gt;&lt;/author&gt;&lt;author&gt;&lt;firstName&gt;J&lt;/firstName&gt;&lt;middleNames&gt;E&lt;/middleNames&gt;&lt;lastName&gt;Hambor&lt;/lastName&gt;&lt;/author&gt;&lt;author&gt;&lt;firstName&gt;M&lt;/firstName&gt;&lt;middleNames&gt;J&lt;/middleNames&gt;&lt;lastName&gt;Neveu&lt;/lastName&gt;&lt;/author&gt;&lt;author&gt;&lt;firstName&gt;C&lt;/firstName&gt;&lt;middleNames&gt;B&lt;/middleNames&gt;&lt;lastName&gt;Thompson&lt;/lastName&gt;&lt;/author&gt;&lt;/authors&gt;&lt;/publication&gt;&lt;publication&gt;&lt;volume&gt;229&lt;/volume&gt;&lt;publication_date&gt;99200904161200000000222000&lt;/publication_date&gt;&lt;startpage&gt;12&lt;/startpage&gt;&lt;title&gt;CD28 and CTLA-4 coreceptor expression and signal transduction&lt;/title&gt;&lt;uuid&gt;1BB4C322-0ED4-4E3A-B225-73333331CF1F&lt;/uuid&gt;&lt;subtype&gt;400&lt;/subtype&gt;&lt;endpage&gt;26&lt;/endpage&gt;&lt;type&gt;400&lt;/type&gt;&lt;url&gt;http://onlinelibrary.wiley.com/store/10.1111/j.1600-065X.2009.00770.x/asset/j.1600-065X.2009.00770.x.pdf?v=1&amp;amp;t=htqepq3u&amp;amp;s=63d53940d6ac9dba8fb7ee7bab0c2ff61f6587f5&lt;/url&gt;&lt;bundle&gt;&lt;publication&gt;&lt;title&gt;Immunological Reviews&lt;/title&gt;&lt;type&gt;-100&lt;/type&gt;&lt;subtype&gt;-100&lt;/subtype&gt;&lt;uuid&gt;6D154377-1471-4964-B553-4B03E23BB9DF&lt;/uuid&gt;&lt;/publication&gt;&lt;/bundle&gt;&lt;authors&gt;&lt;author&gt;&lt;firstName&gt;C&lt;/firstName&gt;&lt;middleNames&gt;E&lt;/middleNames&gt;&lt;lastName&gt;Rudd&lt;/lastName&gt;&lt;/author&gt;&lt;author&gt;&lt;firstName&gt;A&lt;/firstName&gt;&lt;lastName&gt;Taylor&lt;/lastName&gt;&lt;/author&gt;&lt;author&gt;&lt;firstName&gt;H&lt;/firstName&gt;&lt;lastName&gt;Schneider&lt;/lastName&gt;&lt;/author&gt;&lt;/authors&gt;&lt;/publication&gt;&lt;publication&gt;&lt;volume&gt;272&lt;/volume&gt;&lt;publication_date&gt;99199604041200000000222000&lt;/publication_date&gt;&lt;startpage&gt;1170&lt;/startpage&gt;&lt;title&gt;Regulation of T Cell Receptor Signaling by Tyrosine Phosphatase SYP Association with CTLA-4&lt;/title&gt;&lt;uuid&gt;E4C20FBD-73F6-4D01-B098-63D5E229FE23&lt;/uuid&gt;&lt;subtype&gt;400&lt;/subtype&gt;&lt;endpage&gt;1173&lt;/endpage&gt;&lt;type&gt;400&lt;/type&gt;&lt;url&gt;http://www.jstor.org/stable/pdfplus/2889947.pdf?acceptTC=true&amp;amp;jpdConfirm=true&lt;/url&gt;&lt;bundle&gt;&lt;publication&gt;&lt;title&gt;Science&lt;/title&gt;&lt;type&gt;-100&lt;/type&gt;&lt;subtype&gt;-100&lt;/subtype&gt;&lt;uuid&gt;80D2A738-73A4-409D-919C-AE5026E9B518&lt;/uuid&gt;&lt;/publication&gt;&lt;/bundle&gt;&lt;authors&gt;&lt;author&gt;&lt;firstName&gt;Luc&lt;/firstName&gt;&lt;middleNames&gt;E M&lt;/middleNames&gt;&lt;lastName&gt;Marengére&lt;/lastName&gt;&lt;/author&gt;&lt;author&gt;&lt;firstName&gt;P&lt;/firstName&gt;&lt;lastName&gt;Waterhous&lt;/lastName&gt;&lt;/author&gt;&lt;author&gt;&lt;firstName&gt;G&lt;/firstName&gt;&lt;middleNames&gt;S&lt;/middleNames&gt;&lt;lastName&gt;Duncan&lt;/lastName&gt;&lt;/author&gt;&lt;author&gt;&lt;firstName&gt;Hans-Willi&lt;/firstName&gt;&lt;lastName&gt;Mittrücker&lt;/lastName&gt;&lt;/author&gt;&lt;author&gt;&lt;firstName&gt;Gen-Sheng&lt;/firstName&gt;&lt;lastName&gt;Feng&lt;/lastName&gt;&lt;/author&gt;&lt;author&gt;&lt;firstName&gt;Tak&lt;/firstName&gt;&lt;middleNames&gt;W&lt;/middleNames&gt;&lt;lastName&gt;Mak&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[3,9,24,28,29]</w:t>
      </w:r>
      <w:r w:rsidR="0002736F" w:rsidRPr="00C74DB4">
        <w:rPr>
          <w:rFonts w:ascii="Book Antiqua" w:hAnsi="Book Antiqua"/>
        </w:rPr>
        <w:fldChar w:fldCharType="end"/>
      </w:r>
      <w:r w:rsidR="00CE26AF" w:rsidRPr="00C74DB4">
        <w:rPr>
          <w:rFonts w:ascii="Book Antiqua" w:hAnsi="Book Antiqua"/>
        </w:rPr>
        <w:t>.</w:t>
      </w:r>
      <w:r w:rsidR="00F27059" w:rsidRPr="00C74DB4">
        <w:rPr>
          <w:rFonts w:ascii="Book Antiqua" w:hAnsi="Book Antiqua"/>
        </w:rPr>
        <w:t xml:space="preserve"> While the signaling pathway by which CTLA-4 inhibits TCR is still unclear, studies show that the cytoplasmic domain of CTLA-4 activates SHP-2 and phosphatase PP2A, resulting in inhibition </w:t>
      </w:r>
      <w:r w:rsidR="001F4347" w:rsidRPr="00C74DB4">
        <w:rPr>
          <w:rFonts w:ascii="Book Antiqua" w:hAnsi="Book Antiqua"/>
        </w:rPr>
        <w:t>of kinases ZAP-70, LCK, and FYN that are specific to the TCR and mediate T-cell activation</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46C5DE4E-5261-47CD-8DE3-941D89E6BB00&lt;/uuid&gt;&lt;priority&gt;20&lt;/priority&gt;&lt;publications&gt;&lt;publication&gt;&lt;volume&gt;73&lt;/volume&gt;&lt;publication_date&gt;99201306131200000000222000&lt;/publication_date&gt;&lt;number&gt;12&lt;/number&gt;&lt;doi&gt;10.1158/0008-5472.CAN-12-4100&lt;/doi&gt;&lt;startpage&gt;3591&lt;/startpage&gt;&lt;title&gt;Dual Blockade of PD-1 and CTLA-4 Combined with Tumor Vaccine Effectively Restores T-Cell Rejection Function in Tumors&lt;/title&gt;&lt;uuid&gt;0991B31A-8718-44ED-B299-6CE2A0DFB898&lt;/uuid&gt;&lt;subtype&gt;400&lt;/subtype&gt;&lt;endpage&gt;3603&lt;/endpage&gt;&lt;type&gt;400&lt;/type&gt;&lt;url&gt;http://cancerres.aacrjournals.org/cgi/doi/10.1158/0008-5472.CAN-12-4100&lt;/url&gt;&lt;bundle&gt;&lt;publication&gt;&lt;url&gt;http://cancerres.aacrjournals.org/&lt;/url&gt;&lt;title&gt;Cancer Research&lt;/title&gt;&lt;type&gt;-100&lt;/type&gt;&lt;subtype&gt;-100&lt;/subtype&gt;&lt;uuid&gt;41545E82-A4A5-456B-A6E6-A152BC729E87&lt;/uuid&gt;&lt;/publication&gt;&lt;/bundle&gt;&lt;authors&gt;&lt;author&gt;&lt;firstName&gt;J&lt;/firstName&gt;&lt;lastName&gt;Duraiswamy&lt;/lastName&gt;&lt;/author&gt;&lt;author&gt;&lt;firstName&gt;K&lt;/firstName&gt;&lt;middleNames&gt;M&lt;/middleNames&gt;&lt;lastName&gt;Kaluza&lt;/lastName&gt;&lt;/author&gt;&lt;author&gt;&lt;firstName&gt;G&lt;/firstName&gt;&lt;middleNames&gt;J&lt;/middleNames&gt;&lt;lastName&gt;Freeman&lt;/lastName&gt;&lt;/author&gt;&lt;author&gt;&lt;firstName&gt;G&lt;/firstName&gt;&lt;lastName&gt;Coukos&lt;/lastName&gt;&lt;/author&gt;&lt;/authors&gt;&lt;/publication&gt;&lt;publication&gt;&lt;volume&gt;19&lt;/volume&gt;&lt;publication_date&gt;99201309161200000000222000&lt;/publication_date&gt;&lt;number&gt;18&lt;/number&gt;&lt;doi&gt;10.1158/1078-0432.CCR-12-1972&lt;/doi&gt;&lt;startpage&gt;4917&lt;/startpage&gt;&lt;title&gt;Molecular Pathways: Coexpression of Immune Checkpoint Molecules: Signaling Pathways and Implications for Cancer Immunotherapy&lt;/title&gt;&lt;uuid&gt;3122C378-1092-41DA-885A-DF30C1034178&lt;/uuid&gt;&lt;subtype&gt;400&lt;/subtype&gt;&lt;endpage&gt;4924&lt;/endpage&gt;&lt;type&gt;400&lt;/type&gt;&lt;url&gt;http://clincancerres.aacrjournals.org/cgi/doi/10.1158/1078-0432.CCR-12-1972&lt;/url&gt;&lt;bundle&gt;&lt;publication&gt;&lt;title&gt;Clinical Cancer Research&lt;/title&gt;&lt;type&gt;-100&lt;/type&gt;&lt;subtype&gt;-100&lt;/subtype&gt;&lt;uuid&gt;7C33AD7F-4C59-4326-A8C8-73C175758C48&lt;/uuid&gt;&lt;/publication&gt;&lt;/bundle&gt;&lt;authors&gt;&lt;author&gt;&lt;firstName&gt;C&lt;/firstName&gt;&lt;middleNames&gt;J&lt;/middleNames&gt;&lt;lastName&gt;Nirschl&lt;/lastName&gt;&lt;/author&gt;&lt;author&gt;&lt;firstName&gt;C&lt;/firstName&gt;&lt;middleNames&gt;G&lt;/middleNames&gt;&lt;lastName&gt;Drake&lt;/lastName&gt;&lt;/author&gt;&lt;/authors&gt;&lt;/publication&gt;&lt;publication&gt;&lt;volume&gt;4&lt;/volume&gt;&lt;publication_date&gt;99200405001200000000220000&lt;/publication_date&gt;&lt;number&gt;5&lt;/number&gt;&lt;doi&gt;10.1038/nri1349&lt;/doi&gt;&lt;startpage&gt;336&lt;/startpage&gt;&lt;title&gt;Co-inhibitory molecules of the B7–CD28 family in the control of T-cell immunity&lt;/title&gt;&lt;uuid&gt;A6DEF653-F27D-4709-AFAA-8A7F8EE0BC5F&lt;/uuid&gt;&lt;subtype&gt;400&lt;/subtype&gt;&lt;endpage&gt;347&lt;/endpage&gt;&lt;type&gt;400&lt;/type&gt;&lt;url&gt;http://www.nature.com/doifinder/10.1038/nri1349&lt;/url&gt;&lt;bundle&gt;&lt;publication&gt;&lt;title&gt;Nature Reviews Immunology&lt;/title&gt;&lt;type&gt;-100&lt;/type&gt;&lt;subtype&gt;-100&lt;/subtype&gt;&lt;uuid&gt;7511CE47-0D0B-4D6B-8FCA-3F4035272328&lt;/uuid&gt;&lt;/publication&gt;&lt;/bundle&gt;&lt;authors&gt;&lt;author&gt;&lt;firstName&gt;Lieping&lt;/firstName&gt;&lt;lastName&gt;Chen&lt;/lastName&gt;&lt;/author&gt;&lt;/authors&gt;&lt;/publication&gt;&lt;publication&gt;&lt;volume&gt;171&lt;/volume&gt;&lt;publication_date&gt;99199003071200000000222000&lt;/publication_date&gt;&lt;startpage&gt;1393&lt;/startpage&gt;&lt;title&gt;LAG-3, A Novel Lymphocyte Activation Gene Closely Related to CD4&lt;/title&gt;&lt;uuid&gt;99021852-217F-4737-9194-1BE378148AE1&lt;/uuid&gt;&lt;subtype&gt;400&lt;/subtype&gt;&lt;endpage&gt;1405&lt;/endpage&gt;&lt;type&gt;400&lt;/type&gt;&lt;url&gt;http://jem.rupress.org/content/171/5/1393.long&lt;/url&gt;&lt;bundle&gt;&lt;publication&gt;&lt;title&gt;J. Exp. Med.&lt;/title&gt;&lt;type&gt;-100&lt;/type&gt;&lt;subtype&gt;-100&lt;/subtype&gt;&lt;uuid&gt;EE90E6A3-CD34-47D6-A01A-A8011E16E975&lt;/uuid&gt;&lt;/publication&gt;&lt;/bundle&gt;&lt;authors&gt;&lt;author&gt;&lt;firstName&gt;Frederic&lt;/firstName&gt;&lt;lastName&gt;Triebel&lt;/lastName&gt;&lt;/author&gt;&lt;author&gt;&lt;firstName&gt;Setsuko&lt;/firstName&gt;&lt;lastName&gt;Jitsukawa&lt;/lastName&gt;&lt;/author&gt;&lt;author&gt;&lt;firstName&gt;Elena&lt;/firstName&gt;&lt;lastName&gt;Baixeras&lt;/lastName&gt;&lt;/author&gt;&lt;author&gt;&lt;firstName&gt;Sergio&lt;/firstName&gt;&lt;lastName&gt;Roman-Roman&lt;/lastName&gt;&lt;/author&gt;&lt;author&gt;&lt;firstName&gt;Catherine&lt;/firstName&gt;&lt;lastName&gt;Genevee&lt;/lastName&gt;&lt;/author&gt;&lt;author&gt;&lt;firstName&gt;Evani&lt;/firstName&gt;&lt;lastName&gt;Viegas-Pequignot&lt;/lastName&gt;&lt;/author&gt;&lt;author&gt;&lt;firstName&gt;Thierry&lt;/firstName&gt;&lt;lastName&gt;Hercend&lt;/lastName&gt;&lt;/author&gt;&lt;/authors&gt;&lt;/publication&gt;&lt;publication&gt;&lt;volume&gt;26&lt;/volume&gt;&lt;publication_date&gt;99200804001200000000220000&lt;/publication_date&gt;&lt;number&gt;1&lt;/number&gt;&lt;doi&gt;10.1146/annurev.immunol.26.021607.090331&lt;/doi&gt;&lt;startpage&gt;677&lt;/startpage&gt;&lt;title&gt;PD-1 and Its Ligands in Tolerance and Immunity&lt;/title&gt;&lt;uuid&gt;7D610365-B123-40D6-8A8E-EAF6956F9A79&lt;/uuid&gt;&lt;subtype&gt;400&lt;/subtype&gt;&lt;endpage&gt;704&lt;/endpage&gt;&lt;type&gt;400&lt;/type&gt;&lt;url&gt;http://www.annualreviews.org/doi/abs/10.1146/annurev.immunol.26.021607.090331&lt;/url&gt;&lt;bundle&gt;&lt;publication&gt;&lt;title&gt;Annual Review of Immunology&lt;/title&gt;&lt;type&gt;-100&lt;/type&gt;&lt;subtype&gt;-100&lt;/subtype&gt;&lt;uuid&gt;5C102207-EC8B-49B8-BA6C-AB4FA44CF21F&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gt;&lt;volume&gt;176&lt;/volume&gt;&lt;publication_date&gt;99199203301200000000222000&lt;/publication_date&gt;&lt;startpage&gt;327&lt;/startpage&gt;&lt;title&gt;Characterization of the Lymphocyte Activation Gene 3-Encoded Protein. A New Ligand for Human Leukocyte Antigen Class II Antigens&lt;/title&gt;&lt;uuid&gt;2D3373BD-D0C0-4770-BFFE-582AAC243F72&lt;/uuid&gt;&lt;subtype&gt;400&lt;/subtype&gt;&lt;endpage&gt;337&lt;/endpage&gt;&lt;type&gt;400&lt;/type&gt;&lt;url&gt;http://jem.rupress.org/content/176/2/327.long&lt;/url&gt;&lt;bundle&gt;&lt;publication&gt;&lt;title&gt;J. Exp. Med.&lt;/title&gt;&lt;type&gt;-100&lt;/type&gt;&lt;subtype&gt;-100&lt;/subtype&gt;&lt;uuid&gt;EE90E6A3-CD34-47D6-A01A-A8011E16E975&lt;/uuid&gt;&lt;/publication&gt;&lt;/bundle&gt;&lt;authors&gt;&lt;author&gt;&lt;firstName&gt;Elena&lt;/firstName&gt;&lt;lastName&gt;Baixeras&lt;/lastName&gt;&lt;/author&gt;&lt;author&gt;&lt;firstName&gt;Bertrand&lt;/firstName&gt;&lt;lastName&gt;Huard&lt;/lastName&gt;&lt;/author&gt;&lt;author&gt;&lt;firstName&gt;Christine&lt;/firstName&gt;&lt;lastName&gt;Miossec&lt;/lastName&gt;&lt;/author&gt;&lt;author&gt;&lt;firstName&gt;Setsuko&lt;/firstName&gt;&lt;lastName&gt;Jitsukawa&lt;/lastName&gt;&lt;/author&gt;&lt;author&gt;&lt;firstName&gt;Michelle&lt;/firstName&gt;&lt;lastName&gt;Martin&lt;/lastName&gt;&lt;/author&gt;&lt;author&gt;&lt;firstName&gt;Thierry&lt;/firstName&gt;&lt;lastName&gt;Hercend&lt;/lastName&gt;&lt;/author&gt;&lt;author&gt;&lt;firstName&gt;Charles&lt;/firstName&gt;&lt;lastName&gt;Auffray&lt;/lastName&gt;&lt;/author&gt;&lt;author&gt;&lt;firstName&gt;Frederic&lt;/firstName&gt;&lt;lastName&gt;Triebel&lt;/lastName&gt;&lt;/author&gt;&lt;author&gt;&lt;firstName&gt;Dominique&lt;/firstName&gt;&lt;lastName&gt;Piatier-Tonneau&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192&lt;/volume&gt;&lt;publication_date&gt;99200010021200000000222000&lt;/publication_date&gt;&lt;number&gt;7&lt;/number&gt;&lt;startpage&gt;1027&lt;/startpage&gt;&lt;title&gt;Engagement of the PD-1 Immunoinhibitory Receptor by a Novel B7 Family Member Leads to Negative Regulation of Lymphocyte Activation&lt;/title&gt;&lt;uuid&gt;7BD02B37-5F3D-48E4-A6D6-5C27D3DBAB37&lt;/uuid&gt;&lt;subtype&gt;400&lt;/subtype&gt;&lt;endpage&gt;1034&lt;/endpage&gt;&lt;type&gt;400&lt;/type&gt;&lt;url&gt;http://jem.rupress.org/content/192/7/1027.full.pdf#page=1&amp;amp;view=FitH&lt;/url&gt;&lt;bundle&gt;&lt;publication&gt;&lt;url&gt;http://jem.rupress.org/&lt;/url&gt;&lt;title&gt;The Journal of Experimental Medicine&lt;/title&gt;&lt;type&gt;-100&lt;/type&gt;&lt;subtype&gt;-100&lt;/subtype&gt;&lt;uuid&gt;0FA34B8B-2064-43CC-9F39-4DF5147168AD&lt;/uuid&gt;&lt;/publication&gt;&lt;/bundle&gt;&lt;authors&gt;&lt;author&gt;&lt;firstName&gt;Gordon&lt;/firstName&gt;&lt;middleNames&gt;J&lt;/middleNames&gt;&lt;lastName&gt;Freeman&lt;/lastName&gt;&lt;/author&gt;&lt;author&gt;&lt;firstName&gt;Andrew&lt;/firstName&gt;&lt;middleNames&gt;J&lt;/middleNames&gt;&lt;lastName&gt;Long&lt;/lastName&gt;&lt;/author&gt;&lt;author&gt;&lt;firstName&gt;Yoshiko&lt;/firstName&gt;&lt;lastName&gt;Iwai&lt;/lastName&gt;&lt;/author&gt;&lt;author&gt;&lt;firstName&gt;Karen&lt;/firstName&gt;&lt;lastName&gt;Bourque&lt;/lastName&gt;&lt;/author&gt;&lt;author&gt;&lt;firstName&gt;Tatyana&lt;/firstName&gt;&lt;lastName&gt;Chernova&lt;/lastName&gt;&lt;/author&gt;&lt;author&gt;&lt;firstName&gt;Hiroyuki&lt;/firstName&gt;&lt;lastName&gt;Nishimura&lt;/lastName&gt;&lt;/author&gt;&lt;author&gt;&lt;firstName&gt;Lori&lt;/firstName&gt;&lt;middleNames&gt;J&lt;/middleNames&gt;&lt;lastName&gt;Fitz&lt;/lastName&gt;&lt;/author&gt;&lt;author&gt;&lt;firstName&gt;Nelly&lt;/firstName&gt;&lt;lastName&gt;Malenkovich&lt;/lastName&gt;&lt;/author&gt;&lt;author&gt;&lt;firstName&gt;Taku&lt;/firstName&gt;&lt;lastName&gt;Okazaki&lt;/lastName&gt;&lt;/author&gt;&lt;author&gt;&lt;firstName&gt;Michael&lt;/firstName&gt;&lt;middleNames&gt;C&lt;/middleNames&gt;&lt;lastName&gt;Byrne&lt;/lastName&gt;&lt;/author&gt;&lt;author&gt;&lt;firstName&gt;Heidi&lt;/firstName&gt;&lt;middleNames&gt;F&lt;/middleNames&gt;&lt;lastName&gt;Horton&lt;/lastName&gt;&lt;/author&gt;&lt;author&gt;&lt;firstName&gt;Lynette&lt;/firstName&gt;&lt;lastName&gt;Fouser&lt;/lastName&gt;&lt;/author&gt;&lt;author&gt;&lt;firstName&gt;Laura&lt;/firstName&gt;&lt;lastName&gt;Carter&lt;/lastName&gt;&lt;/author&gt;&lt;author&gt;&lt;firstName&gt;Vincent&lt;/firstName&gt;&lt;lastName&gt;Ling&lt;/lastName&gt;&lt;/author&gt;&lt;author&gt;&lt;firstName&gt;Michael&lt;/firstName&gt;&lt;middleNames&gt;R&lt;/middleNames&gt;&lt;lastName&gt;Bowman&lt;/lastName&gt;&lt;/author&gt;&lt;author&gt;&lt;firstName&gt;Beatriz&lt;/firstName&gt;&lt;middleNames&gt;M&lt;/middleNames&gt;&lt;lastName&gt;Carreno&lt;/lastName&gt;&lt;/author&gt;&lt;author&gt;&lt;firstName&gt;Mary&lt;/firstName&gt;&lt;lastName&gt;Collins&lt;/lastName&gt;&lt;/author&gt;&lt;author&gt;&lt;firstName&gt;Clive&lt;/firstName&gt;&lt;middleNames&gt;R&lt;/middleNames&gt;&lt;lastName&gt;Wood&lt;/lastName&gt;&lt;/author&gt;&lt;author&gt;&lt;firstName&gt;Tasuku&lt;/firstName&gt;&lt;lastName&gt;Honjo&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[9-13,30,31]</w:t>
      </w:r>
      <w:r w:rsidR="0002736F" w:rsidRPr="00C74DB4">
        <w:rPr>
          <w:rFonts w:ascii="Book Antiqua" w:hAnsi="Book Antiqua"/>
        </w:rPr>
        <w:fldChar w:fldCharType="end"/>
      </w:r>
      <w:r w:rsidR="00F27059" w:rsidRPr="00C74DB4">
        <w:rPr>
          <w:rFonts w:ascii="Book Antiqua" w:hAnsi="Book Antiqua"/>
        </w:rPr>
        <w:t>.</w:t>
      </w:r>
      <w:r w:rsidR="001F4347" w:rsidRPr="00C74DB4">
        <w:rPr>
          <w:rFonts w:ascii="Book Antiqua" w:hAnsi="Book Antiqua"/>
        </w:rPr>
        <w:t xml:space="preserve"> </w:t>
      </w:r>
    </w:p>
    <w:p w14:paraId="71A80960" w14:textId="77777777" w:rsidR="0002736F" w:rsidRPr="00C74DB4" w:rsidRDefault="0002736F" w:rsidP="009A3E7D">
      <w:pPr>
        <w:spacing w:after="0" w:line="360" w:lineRule="auto"/>
        <w:jc w:val="both"/>
        <w:rPr>
          <w:rFonts w:ascii="Book Antiqua" w:eastAsia="宋体" w:hAnsi="Book Antiqua"/>
          <w:i/>
          <w:lang w:eastAsia="zh-CN"/>
        </w:rPr>
      </w:pPr>
    </w:p>
    <w:p w14:paraId="3A1FA794" w14:textId="2CDE9287" w:rsidR="00682004" w:rsidRPr="00C74DB4" w:rsidRDefault="00C43198" w:rsidP="009A3E7D">
      <w:pPr>
        <w:spacing w:after="0" w:line="360" w:lineRule="auto"/>
        <w:jc w:val="both"/>
        <w:rPr>
          <w:rFonts w:ascii="Book Antiqua" w:hAnsi="Book Antiqua"/>
          <w:b/>
          <w:i/>
        </w:rPr>
      </w:pPr>
      <w:r w:rsidRPr="00C74DB4">
        <w:rPr>
          <w:rFonts w:ascii="Book Antiqua" w:hAnsi="Book Antiqua"/>
          <w:b/>
          <w:i/>
        </w:rPr>
        <w:t>LAG-3</w:t>
      </w:r>
    </w:p>
    <w:p w14:paraId="7A2F9FCB" w14:textId="510E2061" w:rsidR="00357D06" w:rsidRPr="00C74DB4" w:rsidRDefault="0068687E" w:rsidP="009A3E7D">
      <w:pPr>
        <w:spacing w:after="0" w:line="360" w:lineRule="auto"/>
        <w:jc w:val="both"/>
        <w:rPr>
          <w:rFonts w:ascii="Book Antiqua" w:hAnsi="Book Antiqua"/>
        </w:rPr>
      </w:pPr>
      <w:r w:rsidRPr="00C74DB4">
        <w:rPr>
          <w:rFonts w:ascii="Book Antiqua" w:hAnsi="Book Antiqua"/>
        </w:rPr>
        <w:t>Responsible for down</w:t>
      </w:r>
      <w:r w:rsidR="00D7768D" w:rsidRPr="00C74DB4">
        <w:rPr>
          <w:rFonts w:ascii="Book Antiqua" w:hAnsi="Book Antiqua"/>
        </w:rPr>
        <w:t>-</w:t>
      </w:r>
      <w:r w:rsidRPr="00C74DB4">
        <w:rPr>
          <w:rFonts w:ascii="Book Antiqua" w:hAnsi="Book Antiqua"/>
        </w:rPr>
        <w:t xml:space="preserve">regulating effector T-cell responses by promoting Treg-mediated immune suppression, </w:t>
      </w:r>
      <w:r w:rsidR="00C66912" w:rsidRPr="00C74DB4">
        <w:rPr>
          <w:rFonts w:ascii="Book Antiqua" w:hAnsi="Book Antiqua"/>
        </w:rPr>
        <w:t>lymphocyte activation gene-3 (</w:t>
      </w:r>
      <w:r w:rsidRPr="00C74DB4">
        <w:rPr>
          <w:rFonts w:ascii="Book Antiqua" w:hAnsi="Book Antiqua"/>
        </w:rPr>
        <w:t>LAG-3</w:t>
      </w:r>
      <w:r w:rsidR="00C66912" w:rsidRPr="00C74DB4">
        <w:rPr>
          <w:rFonts w:ascii="Book Antiqua" w:hAnsi="Book Antiqua"/>
        </w:rPr>
        <w:t>)</w:t>
      </w:r>
      <w:r w:rsidRPr="00C74DB4">
        <w:rPr>
          <w:rFonts w:ascii="Book Antiqua" w:hAnsi="Book Antiqua"/>
        </w:rPr>
        <w:t xml:space="preserve"> is a CD4 receptor homologue</w:t>
      </w:r>
      <w:r w:rsidR="002D630B" w:rsidRPr="00C74DB4">
        <w:rPr>
          <w:rFonts w:ascii="Book Antiqua" w:hAnsi="Book Antiqua"/>
        </w:rPr>
        <w:t xml:space="preserve"> of the Ig superfamily</w:t>
      </w:r>
      <w:r w:rsidRPr="00C74DB4">
        <w:rPr>
          <w:rFonts w:ascii="Book Antiqua" w:hAnsi="Book Antiqua"/>
        </w:rPr>
        <w:t xml:space="preserve"> expressed in </w:t>
      </w:r>
      <w:r w:rsidR="00BB0BD2" w:rsidRPr="00C74DB4">
        <w:rPr>
          <w:rFonts w:ascii="Book Antiqua" w:hAnsi="Book Antiqua"/>
        </w:rPr>
        <w:t>activated NK</w:t>
      </w:r>
      <w:r w:rsidRPr="00C74DB4">
        <w:rPr>
          <w:rFonts w:ascii="Book Antiqua" w:hAnsi="Book Antiqua"/>
        </w:rPr>
        <w:t xml:space="preserve"> and T-cells</w:t>
      </w:r>
      <w:r w:rsidR="00B6401A" w:rsidRPr="00C74DB4">
        <w:rPr>
          <w:rFonts w:ascii="Book Antiqua" w:hAnsi="Book Antiqua"/>
        </w:rPr>
        <w:t xml:space="preserve"> (Figure 1)</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8DBDDBDC-AA0F-417F-83B3-5E9B68A99C78&lt;/uuid&gt;&lt;priority&gt;21&lt;/priority&gt;&lt;publications&gt;&lt;publication&gt;&lt;volume&gt;73&lt;/volume&gt;&lt;publication_date&gt;99201306131200000000222000&lt;/publication_date&gt;&lt;number&gt;12&lt;/number&gt;&lt;doi&gt;10.1158/0008-5472.CAN-12-4100&lt;/doi&gt;&lt;startpage&gt;3591&lt;/startpage&gt;&lt;title&gt;Dual Blockade of PD-1 and CTLA-4 Combined with Tumor Vaccine Effectively Restores T-Cell Rejection Function in Tumors&lt;/title&gt;&lt;uuid&gt;0991B31A-8718-44ED-B299-6CE2A0DFB898&lt;/uuid&gt;&lt;subtype&gt;400&lt;/subtype&gt;&lt;endpage&gt;3603&lt;/endpage&gt;&lt;type&gt;400&lt;/type&gt;&lt;url&gt;http://cancerres.aacrjournals.org/cgi/doi/10.1158/0008-5472.CAN-12-4100&lt;/url&gt;&lt;bundle&gt;&lt;publication&gt;&lt;url&gt;http://cancerres.aacrjournals.org/&lt;/url&gt;&lt;title&gt;Cancer Research&lt;/title&gt;&lt;type&gt;-100&lt;/type&gt;&lt;subtype&gt;-100&lt;/subtype&gt;&lt;uuid&gt;41545E82-A4A5-456B-A6E6-A152BC729E87&lt;/uuid&gt;&lt;/publication&gt;&lt;/bundle&gt;&lt;authors&gt;&lt;author&gt;&lt;firstName&gt;J&lt;/firstName&gt;&lt;lastName&gt;Duraiswamy&lt;/lastName&gt;&lt;/author&gt;&lt;author&gt;&lt;firstName&gt;K&lt;/firstName&gt;&lt;middleNames&gt;M&lt;/middleNames&gt;&lt;lastName&gt;Kaluza&lt;/lastName&gt;&lt;/author&gt;&lt;author&gt;&lt;firstName&gt;G&lt;/firstName&gt;&lt;middleNames&gt;J&lt;/middleNames&gt;&lt;lastName&gt;Freeman&lt;/lastName&gt;&lt;/author&gt;&lt;author&gt;&lt;firstName&gt;G&lt;/firstName&gt;&lt;lastName&gt;Coukos&lt;/lastName&gt;&lt;/author&gt;&lt;/authors&gt;&lt;/publication&gt;&lt;publication&gt;&lt;volume&gt;4&lt;/volume&gt;&lt;publication_date&gt;99200405001200000000220000&lt;/publication_date&gt;&lt;number&gt;5&lt;/number&gt;&lt;doi&gt;10.1038/nri1349&lt;/doi&gt;&lt;startpage&gt;336&lt;/startpage&gt;&lt;title&gt;Co-inhibitory molecules of the B7–CD28 family in the control of T-cell immunity&lt;/title&gt;&lt;uuid&gt;A6DEF653-F27D-4709-AFAA-8A7F8EE0BC5F&lt;/uuid&gt;&lt;subtype&gt;400&lt;/subtype&gt;&lt;endpage&gt;347&lt;/endpage&gt;&lt;type&gt;400&lt;/type&gt;&lt;url&gt;http://www.nature.com/doifinder/10.1038/nri1349&lt;/url&gt;&lt;bundle&gt;&lt;publication&gt;&lt;title&gt;Nature Reviews Immunology&lt;/title&gt;&lt;type&gt;-100&lt;/type&gt;&lt;subtype&gt;-100&lt;/subtype&gt;&lt;uuid&gt;7511CE47-0D0B-4D6B-8FCA-3F4035272328&lt;/uuid&gt;&lt;/publication&gt;&lt;/bundle&gt;&lt;authors&gt;&lt;author&gt;&lt;firstName&gt;Lieping&lt;/firstName&gt;&lt;lastName&gt;Chen&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26&lt;/volume&gt;&lt;publication_date&gt;99200804001200000000220000&lt;/publication_date&gt;&lt;number&gt;1&lt;/number&gt;&lt;doi&gt;10.1146/annurev.immunol.26.021607.090331&lt;/doi&gt;&lt;startpage&gt;677&lt;/startpage&gt;&lt;title&gt;PD-1 and Its Ligands in Tolerance and Immunity&lt;/title&gt;&lt;uuid&gt;7D610365-B123-40D6-8A8E-EAF6956F9A79&lt;/uuid&gt;&lt;subtype&gt;400&lt;/subtype&gt;&lt;endpage&gt;704&lt;/endpage&gt;&lt;type&gt;400&lt;/type&gt;&lt;url&gt;http://www.annualreviews.org/doi/abs/10.1146/annurev.immunol.26.021607.090331&lt;/url&gt;&lt;bundle&gt;&lt;publication&gt;&lt;title&gt;Annual Review of Immunology&lt;/title&gt;&lt;type&gt;-100&lt;/type&gt;&lt;subtype&gt;-100&lt;/subtype&gt;&lt;uuid&gt;5C102207-EC8B-49B8-BA6C-AB4FA44CF21F&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gt;&lt;volume&gt;8&lt;/volume&gt;&lt;publication_date&gt;99199606171200000000222000&lt;/publication_date&gt;&lt;startpage&gt;725&lt;/startpage&gt;&lt;title&gt;LAG-3 is not responsible for selecting T helper cells in CD4-deficient mice&lt;/title&gt;&lt;uuid&gt;F7E84E91-5572-4D27-93E5-6296FDC1C3BD&lt;/uuid&gt;&lt;subtype&gt;400&lt;/subtype&gt;&lt;endpage&gt;729&lt;/endpage&gt;&lt;type&gt;400&lt;/type&gt;&lt;url&gt;http://intimm.oxfordjournals.org/content/8/5/725.long&lt;/url&gt;&lt;bundle&gt;&lt;publication&gt;&lt;title&gt;International Immunology&lt;/title&gt;&lt;type&gt;-100&lt;/type&gt;&lt;subtype&gt;-100&lt;/subtype&gt;&lt;uuid&gt;35EC2678-5AD7-4DC0-9E65-EB2F01D7A651&lt;/uuid&gt;&lt;/publication&gt;&lt;/bundle&gt;&lt;authors&gt;&lt;author&gt;&lt;firstName&gt;Toru&lt;/firstName&gt;&lt;lastName&gt;Miyazaki&lt;/lastName&gt;&lt;/author&gt;&lt;author&gt;&lt;firstName&gt;Andree&lt;/firstName&gt;&lt;lastName&gt;Dierich&lt;/lastName&gt;&lt;/author&gt;&lt;author&gt;&lt;firstName&gt;Christophe&lt;/firstName&gt;&lt;lastName&gt;Benoist&lt;/lastName&gt;&lt;/author&gt;&lt;author&gt;&lt;firstName&gt;Diane&lt;/firstName&gt;&lt;lastName&gt;Mathis&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192&lt;/volume&gt;&lt;publication_date&gt;99200010021200000000222000&lt;/publication_date&gt;&lt;number&gt;7&lt;/number&gt;&lt;startpage&gt;1027&lt;/startpage&gt;&lt;title&gt;Engagement of the PD-1 Immunoinhibitory Receptor by a Novel B7 Family Member Leads to Negative Regulation of Lymphocyte Activation&lt;/title&gt;&lt;uuid&gt;7BD02B37-5F3D-48E4-A6D6-5C27D3DBAB37&lt;/uuid&gt;&lt;subtype&gt;400&lt;/subtype&gt;&lt;endpage&gt;1034&lt;/endpage&gt;&lt;type&gt;400&lt;/type&gt;&lt;url&gt;http://jem.rupress.org/content/192/7/1027.full.pdf#page=1&amp;amp;view=FitH&lt;/url&gt;&lt;bundle&gt;&lt;publication&gt;&lt;url&gt;http://jem.rupress.org/&lt;/url&gt;&lt;title&gt;The Journal of Experimental Medicine&lt;/title&gt;&lt;type&gt;-100&lt;/type&gt;&lt;subtype&gt;-100&lt;/subtype&gt;&lt;uuid&gt;0FA34B8B-2064-43CC-9F39-4DF5147168AD&lt;/uuid&gt;&lt;/publication&gt;&lt;/bundle&gt;&lt;authors&gt;&lt;author&gt;&lt;firstName&gt;Gordon&lt;/firstName&gt;&lt;middleNames&gt;J&lt;/middleNames&gt;&lt;lastName&gt;Freeman&lt;/lastName&gt;&lt;/author&gt;&lt;author&gt;&lt;firstName&gt;Andrew&lt;/firstName&gt;&lt;middleNames&gt;J&lt;/middleNames&gt;&lt;lastName&gt;Long&lt;/lastName&gt;&lt;/author&gt;&lt;author&gt;&lt;firstName&gt;Yoshiko&lt;/firstName&gt;&lt;lastName&gt;Iwai&lt;/lastName&gt;&lt;/author&gt;&lt;author&gt;&lt;firstName&gt;Karen&lt;/firstName&gt;&lt;lastName&gt;Bourque&lt;/lastName&gt;&lt;/author&gt;&lt;author&gt;&lt;firstName&gt;Tatyana&lt;/firstName&gt;&lt;lastName&gt;Chernova&lt;/lastName&gt;&lt;/author&gt;&lt;author&gt;&lt;firstName&gt;Hiroyuki&lt;/firstName&gt;&lt;lastName&gt;Nishimura&lt;/lastName&gt;&lt;/author&gt;&lt;author&gt;&lt;firstName&gt;Lori&lt;/firstName&gt;&lt;middleNames&gt;J&lt;/middleNames&gt;&lt;lastName&gt;Fitz&lt;/lastName&gt;&lt;/author&gt;&lt;author&gt;&lt;firstName&gt;Nelly&lt;/firstName&gt;&lt;lastName&gt;Malenkovich&lt;/lastName&gt;&lt;/author&gt;&lt;author&gt;&lt;firstName&gt;Taku&lt;/firstName&gt;&lt;lastName&gt;Okazaki&lt;/lastName&gt;&lt;/author&gt;&lt;author&gt;&lt;firstName&gt;Michael&lt;/firstName&gt;&lt;middleNames&gt;C&lt;/middleNames&gt;&lt;lastName&gt;Byrne&lt;/lastName&gt;&lt;/author&gt;&lt;author&gt;&lt;firstName&gt;Heidi&lt;/firstName&gt;&lt;middleNames&gt;F&lt;/middleNames&gt;&lt;lastName&gt;Horton&lt;/lastName&gt;&lt;/author&gt;&lt;author&gt;&lt;firstName&gt;Lynette&lt;/firstName&gt;&lt;lastName&gt;Fouser&lt;/lastName&gt;&lt;/author&gt;&lt;author&gt;&lt;firstName&gt;Laura&lt;/firstName&gt;&lt;lastName&gt;Carter&lt;/lastName&gt;&lt;/author&gt;&lt;author&gt;&lt;firstName&gt;Vincent&lt;/firstName&gt;&lt;lastName&gt;Ling&lt;/lastName&gt;&lt;/author&gt;&lt;author&gt;&lt;firstName&gt;Michael&lt;/firstName&gt;&lt;middleNames&gt;R&lt;/middleNames&gt;&lt;lastName&gt;Bowman&lt;/lastName&gt;&lt;/author&gt;&lt;author&gt;&lt;firstName&gt;Beatriz&lt;/firstName&gt;&lt;middleNames&gt;M&lt;/middleNames&gt;&lt;lastName&gt;Carreno&lt;/lastName&gt;&lt;/author&gt;&lt;author&gt;&lt;firstName&gt;Mary&lt;/firstName&gt;&lt;lastName&gt;Collins&lt;/lastName&gt;&lt;/author&gt;&lt;author&gt;&lt;firstName&gt;Clive&lt;/firstName&gt;&lt;middleNames&gt;R&lt;/middleNames&gt;&lt;lastName&gt;Wood&lt;/lastName&gt;&lt;/author&gt;&lt;author&gt;&lt;firstName&gt;Tasuku&lt;/firstName&gt;&lt;lastName&gt;Honjo&lt;/lastName&gt;&lt;/author&gt;&lt;/authors&gt;&lt;/publication&gt;&lt;publication&gt;&lt;volume&gt;203&lt;/volume&gt;&lt;publication_date&gt;99200604031200000000222000&lt;/publication_date&gt;&lt;number&gt;4&lt;/number&gt;&lt;doi&gt;10.1084/jem.20051776&lt;/doi&gt;&lt;startpage&gt;883&lt;/startpage&gt;&lt;title&gt;Tissue expression of PD-L1 mediates peripheral T cell tolerance&lt;/title&gt;&lt;uuid&gt;528CE28F-F137-432D-A134-80DCD47CDA9F&lt;/uuid&gt;&lt;subtype&gt;400&lt;/subtype&gt;&lt;endpage&gt;895&lt;/endpage&gt;&lt;type&gt;400&lt;/type&gt;&lt;url&gt;http://www.jem.org/cgi/doi/10.1084/jem.20051776&lt;/url&gt;&lt;bundle&gt;&lt;publication&gt;&lt;title&gt;Journal of Experimental Medicine&lt;/title&gt;&lt;type&gt;-100&lt;/type&gt;&lt;subtype&gt;-100&lt;/subtype&gt;&lt;uuid&gt;041DB12B-4B7A-4086-B506-A4C61C9C041C&lt;/uuid&gt;&lt;/publication&gt;&lt;/bundle&gt;&lt;authors&gt;&lt;author&gt;&lt;firstName&gt;M&lt;/firstName&gt;&lt;middleNames&gt;E&lt;/middleNames&gt;&lt;lastName&gt;Keir&lt;/lastName&gt;&lt;/author&gt;&lt;author&gt;&lt;firstName&gt;S&lt;/firstName&gt;&lt;middleNames&gt;C&lt;/middleNames&gt;&lt;lastName&gt;Liang&lt;/lastName&gt;&lt;/author&gt;&lt;author&gt;&lt;firstName&gt;I&lt;/firstName&gt;&lt;lastName&gt;Guleria&lt;/lastName&gt;&lt;/author&gt;&lt;author&gt;&lt;firstName&gt;Y&lt;/firstName&gt;&lt;middleNames&gt;E&lt;/middleNames&gt;&lt;lastName&gt;Latchman&lt;/lastName&gt;&lt;/author&gt;&lt;author&gt;&lt;firstName&gt;A&lt;/firstName&gt;&lt;lastName&gt;Qipo&lt;/lastName&gt;&lt;/author&gt;&lt;author&gt;&lt;firstName&gt;L&lt;/firstName&gt;&lt;middleNames&gt;A&lt;/middleNames&gt;&lt;lastName&gt;Albacker&lt;/lastName&gt;&lt;/author&gt;&lt;author&gt;&lt;firstName&gt;M&lt;/firstName&gt;&lt;lastName&gt;Koulmanda&lt;/lastName&gt;&lt;/author&gt;&lt;author&gt;&lt;firstName&gt;G&lt;/firstName&gt;&lt;middleNames&gt;J&lt;/middleNames&gt;&lt;lastName&gt;Freeman&lt;/lastName&gt;&lt;/author&gt;&lt;author&gt;&lt;firstName&gt;M&lt;/firstName&gt;&lt;middleNames&gt;H&lt;/middleNames&gt;&lt;lastName&gt;Sayegh&lt;/lastName&gt;&lt;/author&gt;&lt;author&gt;&lt;firstName&gt;A&lt;/firstName&gt;&lt;middleNames&gt;H&lt;/middleNames&gt;&lt;lastName&gt;Sharpe&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[3,10-14,32]</w:t>
      </w:r>
      <w:r w:rsidR="0002736F" w:rsidRPr="00C74DB4">
        <w:rPr>
          <w:rFonts w:ascii="Book Antiqua" w:hAnsi="Book Antiqua"/>
        </w:rPr>
        <w:fldChar w:fldCharType="end"/>
      </w:r>
      <w:r w:rsidRPr="00C74DB4">
        <w:rPr>
          <w:rFonts w:ascii="Book Antiqua" w:hAnsi="Book Antiqua"/>
        </w:rPr>
        <w:t>. Like CD4, LAG-3 interacts with the major histocompatib</w:t>
      </w:r>
      <w:r w:rsidR="002D630B" w:rsidRPr="00C74DB4">
        <w:rPr>
          <w:rFonts w:ascii="Book Antiqua" w:hAnsi="Book Antiqua"/>
        </w:rPr>
        <w:t>ility complex class II (MHCII) but is not responsible for MHCII-restriction in CD4-independent lymphocytes</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C26A9F7D-6351-4D04-95FA-CD4E542DAAE4&lt;/uuid&gt;&lt;priority&gt;22&lt;/priority&gt;&lt;publications&gt;&lt;publication&gt;&lt;publication_date&gt;99201404011200000000222000&lt;/publication_date&gt;&lt;doi&gt;10.1158/1078-0432.CCR-14-0514&lt;/doi&gt;&lt;title&gt;Durable therapeutic efficacy utilizing combinatorial blockade against IDO, CTLA-4 and PD-L1 in mice with brain tumors&lt;/title&gt;&lt;uuid&gt;7ADCC6FF-ADAE-4C12-91A7-3C8131AF95D0&lt;/uuid&gt;&lt;subtype&gt;400&lt;/subtype&gt;&lt;type&gt;400&lt;/type&gt;&lt;url&gt;http://clincancerres.aacrjournals.org/cgi/doi/10.1158/1078-0432.CCR-14-0514&lt;/url&gt;&lt;bundle&gt;&lt;publication&gt;&lt;title&gt;Clinical Cancer Research&lt;/title&gt;&lt;type&gt;-100&lt;/type&gt;&lt;subtype&gt;-100&lt;/subtype&gt;&lt;uuid&gt;7C33AD7F-4C59-4326-A8C8-73C175758C48&lt;/uuid&gt;&lt;/publication&gt;&lt;/bundle&gt;&lt;authors&gt;&lt;author&gt;&lt;firstName&gt;D&lt;/firstName&gt;&lt;middleNames&gt;A&lt;/middleNames&gt;&lt;lastName&gt;Wainwright&lt;/lastName&gt;&lt;/author&gt;&lt;author&gt;&lt;firstName&gt;A&lt;/firstName&gt;&lt;middleNames&gt;L&lt;/middleNames&gt;&lt;lastName&gt;Chang&lt;/lastName&gt;&lt;/author&gt;&lt;author&gt;&lt;firstName&gt;M&lt;/firstName&gt;&lt;lastName&gt;Dey&lt;/lastName&gt;&lt;/author&gt;&lt;author&gt;&lt;firstName&gt;I&lt;/firstName&gt;&lt;middleNames&gt;V&lt;/middleNames&gt;&lt;lastName&gt;Balyasnikova&lt;/lastName&gt;&lt;/author&gt;&lt;author&gt;&lt;firstName&gt;C&lt;/firstName&gt;&lt;lastName&gt;Kim&lt;/lastName&gt;&lt;/author&gt;&lt;author&gt;&lt;firstName&gt;A&lt;/firstName&gt;&lt;middleNames&gt;L&lt;/middleNames&gt;&lt;lastName&gt;Tobias&lt;/lastName&gt;&lt;/author&gt;&lt;author&gt;&lt;firstName&gt;Y&lt;/firstName&gt;&lt;lastName&gt;Cheng&lt;/lastName&gt;&lt;/author&gt;&lt;author&gt;&lt;firstName&gt;J&lt;/firstName&gt;&lt;lastName&gt;Kim&lt;/lastName&gt;&lt;/author&gt;&lt;author&gt;&lt;firstName&gt;L&lt;/firstName&gt;&lt;lastName&gt;Zhang&lt;/lastName&gt;&lt;/author&gt;&lt;author&gt;&lt;firstName&gt;J&lt;/firstName&gt;&lt;lastName&gt;Qiao&lt;/lastName&gt;&lt;/author&gt;&lt;author&gt;&lt;firstName&gt;Y&lt;/firstName&gt;&lt;lastName&gt;Han&lt;/lastName&gt;&lt;/author&gt;&lt;author&gt;&lt;firstName&gt;M&lt;/firstName&gt;&lt;middleNames&gt;S&lt;/middleNames&gt;&lt;lastName&gt;Lesniak&lt;/lastName&gt;&lt;/author&gt;&lt;/authors&gt;&lt;/publication&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27&lt;/volume&gt;&lt;publication_date&gt;99200707001200000000220000&lt;/publication_date&gt;&lt;number&gt;1&lt;/number&gt;&lt;doi&gt;10.1016/j.immuni.2007.05.016&lt;/doi&gt;&lt;startpage&gt;111&lt;/startpage&gt;&lt;title&gt;Programmed Death-1 Ligand 1 Interacts Specifically with the B7-1 Costimulatory Molecule to Inhibit T Cell Responses&lt;/title&gt;&lt;uuid&gt;2636AD93-6F6F-4BB7-8788-958FC000D96D&lt;/uuid&gt;&lt;subtype&gt;400&lt;/subtype&gt;&lt;endpage&gt;122&lt;/endpage&gt;&lt;type&gt;400&lt;/type&gt;&lt;url&gt;http://linkinghub.elsevier.com/retrieve/pii/S1074761307003287&lt;/url&gt;&lt;bundle&gt;&lt;publication&gt;&lt;url&gt;http://www.cell.com/immunity&lt;/url&gt;&lt;title&gt;Immunity&lt;/title&gt;&lt;type&gt;-100&lt;/type&gt;&lt;subtype&gt;-100&lt;/subtype&gt;&lt;uuid&gt;CDFDA72B-1D62-477C-94BC-70CC696F60E3&lt;/uuid&gt;&lt;/publication&gt;&lt;/bundle&gt;&lt;authors&gt;&lt;author&gt;&lt;firstName&gt;Manish&lt;/firstName&gt;&lt;middleNames&gt;J&lt;/middleNames&gt;&lt;lastName&gt;Butte&lt;/lastName&gt;&lt;/author&gt;&lt;author&gt;&lt;firstName&gt;Mary&lt;/firstName&gt;&lt;middleNames&gt;E&lt;/middleNames&gt;&lt;lastName&gt;Keir&lt;/lastName&gt;&lt;/author&gt;&lt;author&gt;&lt;firstName&gt;Theresa&lt;/firstName&gt;&lt;middleNames&gt;B&lt;/middleNames&gt;&lt;lastName&gt;Phamduy&lt;/lastName&gt;&lt;/author&gt;&lt;author&gt;&lt;firstName&gt;Arlene&lt;/firstName&gt;&lt;middleNames&gt;H&lt;/middleNames&gt;&lt;lastName&gt;Sharpe&lt;/lastName&gt;&lt;/author&gt;&lt;author&gt;&lt;firstName&gt;Gordon&lt;/firstName&gt;&lt;middleNames&gt;J&lt;/middleNames&gt;&lt;lastName&gt;Freeman&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21&lt;/volume&gt;&lt;publication_date&gt;99200410121200000000222000&lt;/publication_date&gt;&lt;startpage&gt;503&lt;/startpage&gt;&lt;title&gt;Role of LAG-3 in Regulatory T Cells&lt;/title&gt;&lt;uuid&gt;59A4DE13-9588-4091-979C-7839404ADBF4&lt;/uuid&gt;&lt;subtype&gt;400&lt;/subtype&gt;&lt;endpage&gt;513&lt;/endpage&gt;&lt;type&gt;400&lt;/type&gt;&lt;url&gt;http://ac.els-cdn.com/S1074761304002468/1-s2.0-S1074761304002468-main.pdf?_tid=5de16de8-b845-11e3-a144-00000aab0f02&amp;amp;acdnat=1396209561_a04ec2257371b73ad47f0b127e57ed94&lt;/url&gt;&lt;bundle&gt;&lt;publication&gt;&lt;url&gt;http://www.cell.com/immunity&lt;/url&gt;&lt;title&gt;Immunity&lt;/title&gt;&lt;type&gt;-100&lt;/type&gt;&lt;subtype&gt;-100&lt;/subtype&gt;&lt;uuid&gt;CDFDA72B-1D62-477C-94BC-70CC696F60E3&lt;/uuid&gt;&lt;/publication&gt;&lt;/bundle&gt;&lt;authors&gt;&lt;author&gt;&lt;firstName&gt;C&lt;/firstName&gt;&lt;lastName&gt;Huang&lt;/lastName&gt;&lt;/author&gt;&lt;author&gt;&lt;firstName&gt;C&lt;/firstName&gt;&lt;middleNames&gt;J&lt;/middleNames&gt;&lt;lastName&gt;Workman&lt;/lastName&gt;&lt;/author&gt;&lt;author&gt;&lt;firstName&gt;Dallas&lt;/firstName&gt;&lt;lastName&gt;Flies&lt;/lastName&gt;&lt;/author&gt;&lt;author&gt;&lt;firstName&gt;X&lt;/firstName&gt;&lt;lastName&gt;Pan&lt;/lastName&gt;&lt;/author&gt;&lt;author&gt;&lt;firstName&gt;A&lt;/firstName&gt;&lt;middleNames&gt;L&lt;/middleNames&gt;&lt;lastName&gt;Marson&lt;/lastName&gt;&lt;/author&gt;&lt;author&gt;&lt;firstName&gt;G&lt;/firstName&gt;&lt;lastName&gt;Zhou&lt;/lastName&gt;&lt;/author&gt;&lt;author&gt;&lt;firstName&gt;E&lt;/firstName&gt;&lt;middleNames&gt;L&lt;/middleNames&gt;&lt;lastName&gt;Hipkiss&lt;/lastName&gt;&lt;/author&gt;&lt;author&gt;&lt;firstName&gt;S&lt;/firstName&gt;&lt;lastName&gt;Ravi&lt;/lastName&gt;&lt;/author&gt;&lt;author&gt;&lt;firstName&gt;J&lt;/firstName&gt;&lt;lastName&gt;Kowalski&lt;/lastName&gt;&lt;/author&gt;&lt;author&gt;&lt;firstName&gt;H&lt;/firstName&gt;&lt;middleNames&gt;I&lt;/middleNames&gt;&lt;lastName&gt;Levitsky&lt;/lastName&gt;&lt;/author&gt;&lt;author&gt;&lt;firstName&gt;J&lt;/firstName&gt;&lt;middleNames&gt;D&lt;/middleNames&gt;&lt;lastName&gt;Powell&lt;/lastName&gt;&lt;/author&gt;&lt;author&gt;&lt;firstName&gt;D&lt;/firstName&gt;&lt;middleNames&gt;M&lt;/middleNames&gt;&lt;lastName&gt;Pardoll&lt;/lastName&gt;&lt;/author&gt;&lt;author&gt;&lt;firstName&gt;C&lt;/firstName&gt;&lt;middleNames&gt;G&lt;/middleNames&gt;&lt;lastName&gt;Drake&lt;/lastName&gt;&lt;/author&gt;&lt;author&gt;&lt;firstName&gt;DAA&lt;/firstName&gt;&lt;lastName&gt;Vignali&lt;/lastName&gt;&lt;/author&gt;&lt;/authors&gt;&lt;/publication&gt;&lt;publication&gt;&lt;volume&gt;26&lt;/volume&gt;&lt;publication_date&gt;99200804001200000000220000&lt;/publication_date&gt;&lt;number&gt;1&lt;/number&gt;&lt;doi&gt;10.1146/annurev.immunol.26.021607.090331&lt;/doi&gt;&lt;startpage&gt;677&lt;/startpage&gt;&lt;title&gt;PD-1 and Its Ligands in Tolerance and Immunity&lt;/title&gt;&lt;uuid&gt;7D610365-B123-40D6-8A8E-EAF6956F9A79&lt;/uuid&gt;&lt;subtype&gt;400&lt;/subtype&gt;&lt;endpage&gt;704&lt;/endpage&gt;&lt;type&gt;400&lt;/type&gt;&lt;url&gt;http://www.annualreviews.org/doi/abs/10.1146/annurev.immunol.26.021607.090331&lt;/url&gt;&lt;bundle&gt;&lt;publication&gt;&lt;title&gt;Annual Review of Immunology&lt;/title&gt;&lt;type&gt;-100&lt;/type&gt;&lt;subtype&gt;-100&lt;/subtype&gt;&lt;uuid&gt;5C102207-EC8B-49B8-BA6C-AB4FA44CF21F&lt;/uuid&gt;&lt;/publication&gt;&lt;/bundle&gt;&lt;authors&gt;&lt;author&gt;&lt;firstName&gt;Mary&lt;/firstName&gt;&lt;middleNames&gt;E&lt;/middleNames&gt;&lt;lastName&gt;Keir&lt;/lastName&gt;&lt;/author&gt;&lt;author&gt;&lt;firstName&gt;Manish&lt;/firstName&gt;&lt;middleNames&gt;J&lt;/middleNames&gt;&lt;lastName&gt;Butte&lt;/lastName&gt;&lt;/author&gt;&lt;author&gt;&lt;firstName&gt;Gordon&lt;/firstName&gt;&lt;middleNames&gt;J&lt;/middleNames&gt;&lt;lastName&gt;Freeman&lt;/lastName&gt;&lt;/author&gt;&lt;author&gt;&lt;firstName&gt;Arlene&lt;/firstName&gt;&lt;middleNames&gt;H&lt;/middleNames&gt;&lt;lastName&gt;Sharpe&lt;/lastName&gt;&lt;/author&gt;&lt;/authors&gt;&lt;/publication&gt;&lt;publication&gt;&lt;volume&gt;203&lt;/volume&gt;&lt;publication_date&gt;99200604031200000000222000&lt;/publication_date&gt;&lt;number&gt;4&lt;/number&gt;&lt;doi&gt;10.1084/jem.20051776&lt;/doi&gt;&lt;startpage&gt;883&lt;/startpage&gt;&lt;title&gt;Tissue expression of PD-L1 mediates peripheral T cell tolerance&lt;/title&gt;&lt;uuid&gt;528CE28F-F137-432D-A134-80DCD47CDA9F&lt;/uuid&gt;&lt;subtype&gt;400&lt;/subtype&gt;&lt;endpage&gt;895&lt;/endpage&gt;&lt;type&gt;400&lt;/type&gt;&lt;url&gt;http://www.jem.org/cgi/doi/10.1084/jem.20051776&lt;/url&gt;&lt;bundle&gt;&lt;publication&gt;&lt;title&gt;Journal of Experimental Medicine&lt;/title&gt;&lt;type&gt;-100&lt;/type&gt;&lt;subtype&gt;-100&lt;/subtype&gt;&lt;uuid&gt;041DB12B-4B7A-4086-B506-A4C61C9C041C&lt;/uuid&gt;&lt;/publication&gt;&lt;/bundle&gt;&lt;authors&gt;&lt;author&gt;&lt;firstName&gt;M&lt;/firstName&gt;&lt;middleNames&gt;E&lt;/middleNames&gt;&lt;lastName&gt;Keir&lt;/lastName&gt;&lt;/author&gt;&lt;author&gt;&lt;firstName&gt;S&lt;/firstName&gt;&lt;middleNames&gt;C&lt;/middleNames&gt;&lt;lastName&gt;Liang&lt;/lastName&gt;&lt;/author&gt;&lt;author&gt;&lt;firstName&gt;I&lt;/firstName&gt;&lt;lastName&gt;Guleria&lt;/lastName&gt;&lt;/author&gt;&lt;author&gt;&lt;firstName&gt;Y&lt;/firstName&gt;&lt;middleNames&gt;E&lt;/middleNames&gt;&lt;lastName&gt;Latchman&lt;/lastName&gt;&lt;/author&gt;&lt;author&gt;&lt;firstName&gt;A&lt;/firstName&gt;&lt;lastName&gt;Qipo&lt;/lastName&gt;&lt;/author&gt;&lt;author&gt;&lt;firstName&gt;L&lt;/firstName&gt;&lt;middleNames&gt;A&lt;/middleNames&gt;&lt;lastName&gt;Albacker&lt;/lastName&gt;&lt;/author&gt;&lt;author&gt;&lt;firstName&gt;M&lt;/firstName&gt;&lt;lastName&gt;Koulmanda&lt;/lastName&gt;&lt;/author&gt;&lt;author&gt;&lt;firstName&gt;G&lt;/firstName&gt;&lt;middleNames&gt;J&lt;/middleNames&gt;&lt;lastName&gt;Freeman&lt;/lastName&gt;&lt;/author&gt;&lt;author&gt;&lt;firstName&gt;M&lt;/firstName&gt;&lt;middleNames&gt;H&lt;/middleNames&gt;&lt;lastName&gt;Sayegh&lt;/lastName&gt;&lt;/author&gt;&lt;author&gt;&lt;firstName&gt;A&lt;/firstName&gt;&lt;middleNames&gt;H&lt;/middleNames&gt;&lt;lastName&gt;Sharpe&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[3,11,12,14,15,33]</w:t>
      </w:r>
      <w:r w:rsidR="0002736F" w:rsidRPr="00C74DB4">
        <w:rPr>
          <w:rFonts w:ascii="Book Antiqua" w:hAnsi="Book Antiqua"/>
        </w:rPr>
        <w:fldChar w:fldCharType="end"/>
      </w:r>
      <w:r w:rsidR="002D630B" w:rsidRPr="00C74DB4">
        <w:rPr>
          <w:rFonts w:ascii="Book Antiqua" w:hAnsi="Book Antiqua"/>
        </w:rPr>
        <w:t xml:space="preserve">. Instead, LAG-3 </w:t>
      </w:r>
      <w:r w:rsidR="00777864" w:rsidRPr="00C74DB4">
        <w:rPr>
          <w:rFonts w:ascii="Book Antiqua" w:hAnsi="Book Antiqua"/>
        </w:rPr>
        <w:t>regulates</w:t>
      </w:r>
      <w:r w:rsidR="002D630B" w:rsidRPr="00C74DB4">
        <w:rPr>
          <w:rFonts w:ascii="Book Antiqua" w:hAnsi="Book Antiqua"/>
        </w:rPr>
        <w:t xml:space="preserve"> antigen-specific lymphocyte responses through its activity in CD4+CD25+ regulatory T cells</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1C4417F7-106D-4A6A-9C31-3F5BA397DF07&lt;/uuid&gt;&lt;priority&gt;23&lt;/priority&gt;&lt;publications&gt;&lt;publication&gt;&lt;volume&gt;100&lt;/volume&gt;&lt;publication_date&gt;99200306261200000000222000&lt;/publication_date&gt;&lt;startpage&gt;8372&lt;/startpage&gt;&lt;title&gt;Cancer regression and autoimmunity induced by cytotoxic T lymphocyte-associated antigen 4 blockade in patients with metastatic melanoma&lt;/title&gt;&lt;uuid&gt;37A23CD0-2273-457A-ACFA-247D5A3142A2&lt;/uuid&gt;&lt;subtype&gt;400&lt;/subtype&gt;&lt;endpage&gt;8377&lt;/endpage&gt;&lt;type&gt;400&lt;/type&gt;&lt;url&gt;http://www.pnas.org/content/100/14/8372.full.pdf+html&lt;/url&gt;&lt;bundle&gt;&lt;publication&gt;&lt;title&gt;PNAS&lt;/title&gt;&lt;type&gt;-100&lt;/type&gt;&lt;subtype&gt;-100&lt;/subtype&gt;&lt;uuid&gt;E8B33494-8E62-4883-8243-EE8045B6CEA1&lt;/uuid&gt;&lt;/publication&gt;&lt;/bundle&gt;&lt;authors&gt;&lt;author&gt;&lt;firstName&gt;G&lt;/firstName&gt;&lt;middleNames&gt;Q&lt;/middleNames&gt;&lt;lastName&gt;Phan&lt;/lastName&gt;&lt;/author&gt;&lt;author&gt;&lt;firstName&gt;J&lt;/firstName&gt;&lt;middleNames&gt;C&lt;/middleNames&gt;&lt;lastName&gt;yang&lt;/lastName&gt;&lt;/author&gt;&lt;author&gt;&lt;firstName&gt;R&lt;/firstName&gt;&lt;middleNames&gt;M&lt;/middleNames&gt;&lt;lastName&gt;Sherry&lt;/lastName&gt;&lt;/author&gt;&lt;author&gt;&lt;firstName&gt;Patrick&lt;/firstName&gt;&lt;lastName&gt;Hwu&lt;/lastName&gt;&lt;/author&gt;&lt;author&gt;&lt;firstName&gt;Topalian&lt;/firstName&gt;&lt;lastName&gt;SL&lt;/lastName&gt;&lt;/author&gt;&lt;author&gt;&lt;firstName&gt;D&lt;/firstName&gt;&lt;middleNames&gt;J&lt;/middleNames&gt;&lt;lastName&gt;Schwartzentruber&lt;/lastName&gt;&lt;/author&gt;&lt;author&gt;&lt;firstName&gt;N&lt;/firstName&gt;&lt;middleNames&gt;P&lt;/middleNames&gt;&lt;lastName&gt;Restifo&lt;/lastName&gt;&lt;/author&gt;&lt;author&gt;&lt;firstName&gt;L&lt;/firstName&gt;&lt;middleNames&gt;R&lt;/middleNames&gt;&lt;lastName&gt;Haworth&lt;/lastName&gt;&lt;/author&gt;&lt;author&gt;&lt;firstName&gt;C&lt;/firstName&gt;&lt;middleNames&gt;A&lt;/middleNames&gt;&lt;lastName&gt;Seipp&lt;/lastName&gt;&lt;/author&gt;&lt;author&gt;&lt;firstName&gt;L&lt;/firstName&gt;&lt;middleNames&gt;J&lt;/middleNames&gt;&lt;lastName&gt;Freezer&lt;/lastName&gt;&lt;/author&gt;&lt;author&gt;&lt;firstName&gt;K&lt;/firstName&gt;&lt;middleNames&gt;E&lt;/middleNames&gt;&lt;lastName&gt;Morton&lt;/lastName&gt;&lt;/author&gt;&lt;author&gt;&lt;firstName&gt;S&lt;/firstName&gt;&lt;lastName&gt;Mavroukakis&lt;/lastName&gt;&lt;/author&gt;&lt;author&gt;&lt;firstName&gt;P&lt;/firstName&gt;&lt;middleNames&gt;H&lt;/middleNames&gt;&lt;lastName&gt;Durray&lt;/lastName&gt;&lt;/author&gt;&lt;author&gt;&lt;firstName&gt;S&lt;/firstName&gt;&lt;middleNames&gt;M&lt;/middleNames&gt;&lt;lastName&gt;Steinberg&lt;/lastName&gt;&lt;/author&gt;&lt;author&gt;&lt;firstName&gt;J&lt;/firstName&gt;&lt;middleNames&gt;P&lt;/middleNames&gt;&lt;lastName&gt;Allison&lt;/lastName&gt;&lt;/author&gt;&lt;author&gt;&lt;firstName&gt;T&lt;/firstName&gt;&lt;middleNames&gt;A&lt;/middleNames&gt;&lt;lastName&gt;Davis&lt;/lastName&gt;&lt;/author&gt;&lt;author&gt;&lt;firstName&gt;S&lt;/firstName&gt;&lt;middleNames&gt;A&lt;/middleNames&gt;&lt;lastName&gt;Rosenbger&lt;/lastName&gt;&lt;/author&gt;&lt;/authors&gt;&lt;/publication&gt;&lt;publication&gt;&lt;volume&gt;27&lt;/volume&gt;&lt;publication_date&gt;99200707001200000000220000&lt;/publication_date&gt;&lt;number&gt;1&lt;/number&gt;&lt;doi&gt;10.1016/j.immuni.2007.05.016&lt;/doi&gt;&lt;startpage&gt;111&lt;/startpage&gt;&lt;title&gt;Programmed Death-1 Ligand 1 Interacts Specifically with the B7-1 Costimulatory Molecule to Inhibit T Cell Responses&lt;/title&gt;&lt;uuid&gt;2636AD93-6F6F-4BB7-8788-958FC000D96D&lt;/uuid&gt;&lt;subtype&gt;400&lt;/subtype&gt;&lt;endpage&gt;122&lt;/endpage&gt;&lt;type&gt;400&lt;/type&gt;&lt;url&gt;http://linkinghub.elsevier.com/retrieve/pii/S1074761307003287&lt;/url&gt;&lt;bundle&gt;&lt;publication&gt;&lt;url&gt;http://www.cell.com/immunity&lt;/url&gt;&lt;title&gt;Immunity&lt;/title&gt;&lt;type&gt;-100&lt;/type&gt;&lt;subtype&gt;-100&lt;/subtype&gt;&lt;uuid&gt;CDFDA72B-1D62-477C-94BC-70CC696F60E3&lt;/uuid&gt;&lt;/publication&gt;&lt;/bundle&gt;&lt;authors&gt;&lt;author&gt;&lt;firstName&gt;Manish&lt;/firstName&gt;&lt;middleNames&gt;J&lt;/middleNames&gt;&lt;lastName&gt;Butte&lt;/lastName&gt;&lt;/author&gt;&lt;author&gt;&lt;firstName&gt;Mary&lt;/firstName&gt;&lt;middleNames&gt;E&lt;/middleNames&gt;&lt;lastName&gt;Keir&lt;/lastName&gt;&lt;/author&gt;&lt;author&gt;&lt;firstName&gt;Theresa&lt;/firstName&gt;&lt;middleNames&gt;B&lt;/middleNames&gt;&lt;lastName&gt;Phamduy&lt;/lastName&gt;&lt;/author&gt;&lt;author&gt;&lt;firstName&gt;Arlene&lt;/firstName&gt;&lt;middleNames&gt;H&lt;/middleNames&gt;&lt;lastName&gt;Sharpe&lt;/lastName&gt;&lt;/author&gt;&lt;author&gt;&lt;firstName&gt;Gordon&lt;/firstName&gt;&lt;middleNames&gt;J&lt;/middleNames&gt;&lt;lastName&gt;Freeman&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33&lt;/volume&gt;&lt;publication_date&gt;99200303191200000000222000&lt;/publication_date&gt;&lt;startpage&gt;970&lt;/startpage&gt;&lt;title&gt;The CD4-related molecule, LAG-3 (CD223),regulates the expansion of activated T cells&lt;/title&gt;&lt;uuid&gt;4C0BA6CF-3D58-4CD4-B531-BCD5CA6187A8&lt;/uuid&gt;&lt;subtype&gt;400&lt;/subtype&gt;&lt;endpage&gt;979&lt;/endpage&gt;&lt;type&gt;400&lt;/type&gt;&lt;url&gt;http://onlinelibrary.wiley.com/store/10.1002/eji.200323382/asset/970_ftp.pdf?v=1&amp;amp;t=hteqzqhn&amp;amp;s=92fb9b21c2c2bb273a7598954a682a5950af448a&lt;/url&gt;&lt;bundle&gt;&lt;publication&gt;&lt;title&gt;European Journal of Immunology&lt;/title&gt;&lt;type&gt;-100&lt;/type&gt;&lt;subtype&gt;-100&lt;/subtype&gt;&lt;uuid&gt;F7C9CEF2-8129-41B0-A353-95D460413083&lt;/uuid&gt;&lt;/publication&gt;&lt;/bundle&gt;&lt;authors&gt;&lt;author&gt;&lt;firstName&gt;C&lt;/firstName&gt;&lt;middleNames&gt;J&lt;/middleNames&gt;&lt;lastName&gt;Workman&lt;/lastName&gt;&lt;/author&gt;&lt;author&gt;&lt;firstName&gt;D&lt;/firstName&gt;&lt;middleNames&gt;A A&lt;/middleNames&gt;&lt;lastName&gt;Vignali&lt;/lastName&gt;&lt;/author&gt;&lt;/authors&gt;&lt;/publication&gt;&lt;publication&gt;&lt;volume&gt;10&lt;/volume&gt;&lt;publication_date&gt;99199809231200000000222000&lt;/publication_date&gt;&lt;startpage&gt;1563&lt;/startpage&gt;&lt;title&gt;Immunological studies on PD-1-deficient mice: implication of PD-1 as a negative regulator for B cell responses&lt;/title&gt;&lt;uuid&gt;30E1395A-54E9-4673-83E9-2744EC016907&lt;/uuid&gt;&lt;subtype&gt;400&lt;/subtype&gt;&lt;endpage&gt;1572&lt;/endpage&gt;&lt;type&gt;400&lt;/type&gt;&lt;url&gt;http://intimm.oxfordjournals.org/content/10/10/1563.long&lt;/url&gt;&lt;bundle&gt;&lt;publication&gt;&lt;title&gt;International Immunology&lt;/title&gt;&lt;type&gt;-100&lt;/type&gt;&lt;subtype&gt;-100&lt;/subtype&gt;&lt;uuid&gt;35EC2678-5AD7-4DC0-9E65-EB2F01D7A651&lt;/uuid&gt;&lt;/publication&gt;&lt;/bundle&gt;&lt;authors&gt;&lt;author&gt;&lt;firstName&gt;Hiroyuki&lt;/firstName&gt;&lt;lastName&gt;Nishimura&lt;/lastName&gt;&lt;/author&gt;&lt;author&gt;&lt;firstName&gt;Nagahiro&lt;/firstName&gt;&lt;lastName&gt;Minato&lt;/lastName&gt;&lt;/author&gt;&lt;author&gt;&lt;firstName&gt;Toru&lt;/firstName&gt;&lt;lastName&gt;Nakano&lt;/lastName&gt;&lt;/author&gt;&lt;author&gt;&lt;firstName&gt;Tasuku&lt;/firstName&gt;&lt;lastName&gt;Honjo&lt;/lastName&gt;&lt;/author&gt;&lt;/authors&gt;&lt;/publication&gt;&lt;publication&gt;&lt;volume&gt;291&lt;/volume&gt;&lt;publication_date&gt;99200101121200000000222000&lt;/publication_date&gt;&lt;doi&gt;10.1126/science.291.5502.319&lt;/doi&gt;&lt;startpage&gt;319&lt;/startpage&gt;&lt;title&gt;Autoimmune Dilated Cardiomyopathy in PD-1 Receptor-Deficient Mice&lt;/title&gt;&lt;uuid&gt;21C5B214-8097-468D-B951-F66BF7D864BD&lt;/uuid&gt;&lt;subtype&gt;400&lt;/subtype&gt;&lt;endpage&gt;322&lt;/endpage&gt;&lt;type&gt;400&lt;/type&gt;&lt;url&gt;http://www.sciencemag.org/cgi/doi/10.1126/science.291.5502.319&lt;/url&gt;&lt;bundle&gt;&lt;publication&gt;&lt;title&gt;Science&lt;/title&gt;&lt;type&gt;-100&lt;/type&gt;&lt;subtype&gt;-100&lt;/subtype&gt;&lt;uuid&gt;80D2A738-73A4-409D-919C-AE5026E9B518&lt;/uuid&gt;&lt;/publication&gt;&lt;/bundle&gt;&lt;authors&gt;&lt;author&gt;&lt;firstName&gt;H&lt;/firstName&gt;&lt;lastName&gt;Nishimura&lt;/lastName&gt;&lt;/author&gt;&lt;author&gt;&lt;firstName&gt;Taku&lt;/firstName&gt;&lt;lastName&gt;Okazaki&lt;/lastName&gt;&lt;/author&gt;&lt;author&gt;&lt;firstName&gt;Yoshimasa&lt;/firstName&gt;&lt;lastName&gt;Tanaka&lt;/lastName&gt;&lt;/author&gt;&lt;author&gt;&lt;firstName&gt;K&lt;/firstName&gt;&lt;lastName&gt;Nakatani&lt;/lastName&gt;&lt;/author&gt;&lt;author&gt;&lt;firstName&gt;M&lt;/firstName&gt;&lt;lastName&gt;Hara&lt;/lastName&gt;&lt;/author&gt;&lt;author&gt;&lt;firstName&gt;A&lt;/firstName&gt;&lt;lastName&gt;Matsumori&lt;/lastName&gt;&lt;/author&gt;&lt;author&gt;&lt;firstName&gt;S&lt;/firstName&gt;&lt;lastName&gt;Sasayama&lt;/lastName&gt;&lt;/author&gt;&lt;author&gt;&lt;firstName&gt;A&lt;/firstName&gt;&lt;lastName&gt;Mizoguchi&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[12,15-17,34]</w:t>
      </w:r>
      <w:r w:rsidR="0002736F" w:rsidRPr="00C74DB4">
        <w:rPr>
          <w:rFonts w:ascii="Book Antiqua" w:hAnsi="Book Antiqua"/>
        </w:rPr>
        <w:fldChar w:fldCharType="end"/>
      </w:r>
      <w:r w:rsidR="002D630B" w:rsidRPr="00C74DB4">
        <w:rPr>
          <w:rFonts w:ascii="Book Antiqua" w:hAnsi="Book Antiqua"/>
        </w:rPr>
        <w:t xml:space="preserve">. </w:t>
      </w:r>
      <w:r w:rsidR="00D719CB" w:rsidRPr="00C74DB4">
        <w:rPr>
          <w:rFonts w:ascii="Book Antiqua" w:hAnsi="Book Antiqua"/>
        </w:rPr>
        <w:t>Increased lymphocytic expansion was observed i</w:t>
      </w:r>
      <w:r w:rsidR="00777864" w:rsidRPr="00C74DB4">
        <w:rPr>
          <w:rFonts w:ascii="Book Antiqua" w:hAnsi="Book Antiqua"/>
        </w:rPr>
        <w:t>n LAG-3 deficient T-cells stimulated with staphylococcal enter</w:t>
      </w:r>
      <w:r w:rsidR="000F440A" w:rsidRPr="00C74DB4">
        <w:rPr>
          <w:rFonts w:ascii="Book Antiqua" w:hAnsi="Book Antiqua"/>
        </w:rPr>
        <w:t>o</w:t>
      </w:r>
      <w:r w:rsidR="00777864" w:rsidRPr="00C74DB4">
        <w:rPr>
          <w:rFonts w:ascii="Book Antiqua" w:hAnsi="Book Antiqua"/>
        </w:rPr>
        <w:t>toxin B (SEB)</w:t>
      </w:r>
      <w:r w:rsidR="00D719CB" w:rsidRPr="00C74DB4">
        <w:rPr>
          <w:rFonts w:ascii="Book Antiqua" w:hAnsi="Book Antiqua"/>
        </w:rPr>
        <w:t xml:space="preserve">, and </w:t>
      </w:r>
      <w:r w:rsidR="00777864" w:rsidRPr="00C74DB4">
        <w:rPr>
          <w:rFonts w:ascii="Book Antiqua" w:hAnsi="Book Antiqua"/>
        </w:rPr>
        <w:t>LAG-3 deficient T-cells produced higher levels of IFN-γ and IL-2 after SEB stimulation</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E1B5A77D-8528-4A68-A657-C70431662880&lt;/uuid&gt;&lt;priority&gt;24&lt;/priority&gt;&lt;publications&gt;&lt;publication&gt;&lt;uuid&gt;0C14017E-9349-4E61-B9AF-9DA7C6FAEB5E&lt;/uuid&gt;&lt;volume&gt;11&lt;/volume&gt;&lt;doi&gt;10.1016/S1470-2045(09)70334-1&lt;/doi&gt;&lt;startpage&gt;155&lt;/startpage&gt;&lt;publication_date&gt;99201002011200000000222000&lt;/publication_date&gt;&lt;url&gt;http://dx.doi.org/10.1016/S1470-2045(09)70334-1&lt;/url&gt;&lt;type&gt;400&lt;/type&gt;&lt;title&gt;Ipilimumab monotherapy in patients with pretreated advanced melanoma: a randomised, double-blind, multicentre, phase 2, dose-ranging study&lt;/title&gt;&lt;publisher&gt;Elsevier Ltd&lt;/publisher&gt;&lt;number&gt;2&lt;/number&gt;&lt;subtype&gt;400&lt;/subtype&gt;&lt;endpage&gt;164&lt;/endpage&gt;&lt;bundle&gt;&lt;publication&gt;&lt;publisher&gt;Elsevier Ltd&lt;/publisher&gt;&lt;title&gt;Lancet Oncology&lt;/title&gt;&lt;type&gt;-100&lt;/type&gt;&lt;subtype&gt;-100&lt;/subtype&gt;&lt;uuid&gt;5943AB70-9E1E-4DB8-BDDC-CFE9F8C3D40F&lt;/uuid&gt;&lt;/publication&gt;&lt;/bundle&gt;&lt;authors&gt;&lt;author&gt;&lt;firstName&gt;Jedd&lt;/firstName&gt;&lt;middleNames&gt;D&lt;/middleNames&gt;&lt;lastName&gt;Wolchok&lt;/lastName&gt;&lt;/author&gt;&lt;author&gt;&lt;firstName&gt;Bart&lt;/firstName&gt;&lt;lastName&gt;Neyns&lt;/lastName&gt;&lt;/author&gt;&lt;author&gt;&lt;firstName&gt;Gerald&lt;/firstName&gt;&lt;lastName&gt;Linette&lt;/lastName&gt;&lt;/author&gt;&lt;author&gt;&lt;firstName&gt;Sylvie&lt;/firstName&gt;&lt;lastName&gt;Negrier&lt;/lastName&gt;&lt;/author&gt;&lt;author&gt;&lt;firstName&gt;Jose&lt;/firstName&gt;&lt;lastName&gt;Lutzky&lt;/lastName&gt;&lt;/author&gt;&lt;author&gt;&lt;firstName&gt;Luc&lt;/firstName&gt;&lt;lastName&gt;Thomas&lt;/lastName&gt;&lt;/author&gt;&lt;author&gt;&lt;firstName&gt;William&lt;/firstName&gt;&lt;lastName&gt;Waterfield&lt;/lastName&gt;&lt;/author&gt;&lt;author&gt;&lt;firstName&gt;Dirk&lt;/firstName&gt;&lt;lastName&gt;Schadendorf&lt;/lastName&gt;&lt;/author&gt;&lt;author&gt;&lt;firstName&gt;Michael&lt;/firstName&gt;&lt;lastName&gt;Smylie&lt;/lastName&gt;&lt;/author&gt;&lt;author&gt;&lt;firstName&gt;Troy&lt;/firstName&gt;&lt;lastName&gt;Guthrie&lt;/lastName&gt;&lt;/author&gt;&lt;author&gt;&lt;firstName&gt;Jean-Jacques&lt;/firstName&gt;&lt;lastName&gt;Grob&lt;/lastName&gt;&lt;/author&gt;&lt;author&gt;&lt;firstName&gt;Jason&lt;/firstName&gt;&lt;lastName&gt;Chesney&lt;/lastName&gt;&lt;/author&gt;&lt;author&gt;&lt;firstName&gt;Kevin&lt;/firstName&gt;&lt;lastName&gt;Chin&lt;/lastName&gt;&lt;/author&gt;&lt;author&gt;&lt;firstName&gt;Kun&lt;/firstName&gt;&lt;lastName&gt;Chen&lt;/lastName&gt;&lt;/author&gt;&lt;author&gt;&lt;firstName&gt;Axel&lt;/firstName&gt;&lt;lastName&gt;Hoos&lt;/lastName&gt;&lt;/author&gt;&lt;author&gt;&lt;firstName&gt;Steven&lt;/firstName&gt;&lt;middleNames&gt;J&lt;/middleNames&gt;&lt;lastName&gt;O’Day&lt;/lastName&gt;&lt;/author&gt;&lt;author&gt;&lt;firstName&gt;Celeste&lt;/firstName&gt;&lt;lastName&gt;LebbÃ&lt;/lastName&gt;&lt;/author&gt;&lt;/authors&gt;&lt;/publication&gt;&lt;publication&gt;&lt;volume&gt;11&lt;/volume&gt;&lt;publication_date&gt;99199908191200000000222000&lt;/publication_date&gt;&lt;startpage&gt;141&lt;/startpage&gt;&lt;title&gt;Development of Lupus-like Autoimmune Diseases by Disruption of the PD-1 Gene Encoding an ITIM Motif-Carrying Immunoreceptor&lt;/title&gt;&lt;uuid&gt;A7D0C4F4-EA5E-46BF-ADC3-546B71C4DC35&lt;/uuid&gt;&lt;subtype&gt;400&lt;/subtype&gt;&lt;endpage&gt;151&lt;/endpage&gt;&lt;type&gt;400&lt;/type&gt;&lt;url&gt;http://ac.els-cdn.com/S1074761300800898/1-s2.0-S1074761300800898-main.pdf?_tid=e094d216-be9e-11e3-9138-00000aab0f27&amp;amp;acdnat=1396907713_7a66be9e26ed37b8c43a61136c6e414b&lt;/url&gt;&lt;bundle&gt;&lt;publication&gt;&lt;url&gt;http://www.cell.com/immunity&lt;/url&gt;&lt;title&gt;Immunity&lt;/title&gt;&lt;type&gt;-100&lt;/type&gt;&lt;subtype&gt;-100&lt;/subtype&gt;&lt;uuid&gt;CDFDA72B-1D62-477C-94BC-70CC696F60E3&lt;/uuid&gt;&lt;/publication&gt;&lt;/bundle&gt;&lt;authors&gt;&lt;author&gt;&lt;firstName&gt;Hiroyuki&lt;/firstName&gt;&lt;lastName&gt;Nishimura&lt;/lastName&gt;&lt;/author&gt;&lt;author&gt;&lt;firstName&gt;Masato&lt;/firstName&gt;&lt;lastName&gt;Nose&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173&lt;/volume&gt;&lt;publication_date&gt;99200406241200000000222000&lt;/publication_date&gt;&lt;startpage&gt;945&lt;/startpage&gt;&lt;title&gt;SHP-1 and SHP-2 Associate with Immunoreceptor Tyrosine-Based Switch Motif of Programmed Death 1 upon Primary Human T Cell Stimulation, but Only Receptor Ligation Prevents T Cell Activation&lt;/title&gt;&lt;uuid&gt;0BC07DD9-C05A-4E37-905B-76E2E5DF020A&lt;/uuid&gt;&lt;subtype&gt;400&lt;/subtype&gt;&lt;endpage&gt;954&lt;/endpage&gt;&lt;type&gt;400&lt;/type&gt;&lt;url&gt;http://www.jimmunol.org/content/173/2/945.full.pdf+html&lt;/url&gt;&lt;bundle&gt;&lt;publication&gt;&lt;title&gt;The Journal of Immunology&lt;/title&gt;&lt;type&gt;-100&lt;/type&gt;&lt;subtype&gt;-100&lt;/subtype&gt;&lt;uuid&gt;1F900414-A11A-49CD-A7C6-3D479A1BA70C&lt;/uuid&gt;&lt;/publication&gt;&lt;/bundle&gt;&lt;authors&gt;&lt;author&gt;&lt;firstName&gt;J&lt;/firstName&gt;&lt;middleNames&gt;M&lt;/middleNames&gt;&lt;lastName&gt;Chemnitz&lt;/lastName&gt;&lt;/author&gt;&lt;author&gt;&lt;firstName&gt;R&lt;/firstName&gt;&lt;middleNames&gt;V&lt;/middleNames&gt;&lt;lastName&gt;Parry&lt;/lastName&gt;&lt;/author&gt;&lt;author&gt;&lt;firstName&gt;K&lt;/firstName&gt;&lt;middleNames&gt;E&lt;/middleNames&gt;&lt;lastName&gt;Nichols&lt;/lastName&gt;&lt;/author&gt;&lt;author&gt;&lt;firstName&gt;C&lt;/firstName&gt;&lt;middleNames&gt;H&lt;/middleNames&gt;&lt;lastName&gt;June&lt;/lastName&gt;&lt;/author&gt;&lt;author&gt;&lt;firstName&gt;J&lt;/firstName&gt;&lt;middleNames&gt;L&lt;/middleNames&gt;&lt;lastName&gt;Riley&lt;/lastName&gt;&lt;/author&gt;&lt;/authors&gt;&lt;/publication&gt;&lt;publication&gt;&lt;volume&gt;10&lt;/volume&gt;&lt;publication_date&gt;99199809231200000000222000&lt;/publication_date&gt;&lt;startpage&gt;1563&lt;/startpage&gt;&lt;title&gt;Immunological studies on PD-1-deficient mice: implication of PD-1 as a negative regulator for B cell responses&lt;/title&gt;&lt;uuid&gt;30E1395A-54E9-4673-83E9-2744EC016907&lt;/uuid&gt;&lt;subtype&gt;400&lt;/subtype&gt;&lt;endpage&gt;1572&lt;/endpage&gt;&lt;type&gt;400&lt;/type&gt;&lt;url&gt;http://intimm.oxfordjournals.org/content/10/10/1563.long&lt;/url&gt;&lt;bundle&gt;&lt;publication&gt;&lt;title&gt;International Immunology&lt;/title&gt;&lt;type&gt;-100&lt;/type&gt;&lt;subtype&gt;-100&lt;/subtype&gt;&lt;uuid&gt;35EC2678-5AD7-4DC0-9E65-EB2F01D7A651&lt;/uuid&gt;&lt;/publication&gt;&lt;/bundle&gt;&lt;authors&gt;&lt;author&gt;&lt;firstName&gt;Hiroyuki&lt;/firstName&gt;&lt;lastName&gt;Nishimura&lt;/lastName&gt;&lt;/author&gt;&lt;author&gt;&lt;firstName&gt;Nagahiro&lt;/firstName&gt;&lt;lastName&gt;Minato&lt;/lastName&gt;&lt;/author&gt;&lt;author&gt;&lt;firstName&gt;Toru&lt;/firstName&gt;&lt;lastName&gt;Nakano&lt;/lastName&gt;&lt;/author&gt;&lt;author&gt;&lt;firstName&gt;Tasuku&lt;/firstName&gt;&lt;lastName&gt;Honjo&lt;/lastName&gt;&lt;/author&gt;&lt;/authors&gt;&lt;/publication&gt;&lt;publication&gt;&lt;volume&gt;187&lt;/volume&gt;&lt;publication_date&gt;99201109201200000000222000&lt;/publication_date&gt;&lt;number&gt;7&lt;/number&gt;&lt;doi&gt;10.4049/jimmunol.1100714&lt;/doi&gt;&lt;startpage&gt;3493&lt;/startpage&gt;&lt;title&gt;Cutting Edge: Accelerated Autoimmune Diabetes in the Absence of LAG-3&lt;/title&gt;&lt;uuid&gt;3D944515-B692-4C1B-B757-69A75F90BD72&lt;/uuid&gt;&lt;subtype&gt;400&lt;/subtype&gt;&lt;endpage&gt;3498&lt;/endpage&gt;&lt;type&gt;400&lt;/type&gt;&lt;url&gt;http://www.jimmunol.org/cgi/doi/10.4049/jimmunol.1100714&lt;/url&gt;&lt;bundle&gt;&lt;publication&gt;&lt;title&gt;The Journal of Immunology&lt;/title&gt;&lt;type&gt;-100&lt;/type&gt;&lt;subtype&gt;-100&lt;/subtype&gt;&lt;uuid&gt;1F900414-A11A-49CD-A7C6-3D479A1BA70C&lt;/uuid&gt;&lt;/publication&gt;&lt;/bundle&gt;&lt;authors&gt;&lt;author&gt;&lt;firstName&gt;M&lt;/firstName&gt;&lt;lastName&gt;Bettini&lt;/lastName&gt;&lt;/author&gt;&lt;author&gt;&lt;firstName&gt;A&lt;/firstName&gt;&lt;middleNames&gt;L&lt;/middleNames&gt;&lt;lastName&gt;Szymczak-Workman&lt;/lastName&gt;&lt;/author&gt;&lt;author&gt;&lt;firstName&gt;K&lt;/firstName&gt;&lt;lastName&gt;Forbes&lt;/lastName&gt;&lt;/author&gt;&lt;author&gt;&lt;firstName&gt;A&lt;/firstName&gt;&lt;middleNames&gt;H&lt;/middleNames&gt;&lt;lastName&gt;Castellaw&lt;/lastName&gt;&lt;/author&gt;&lt;author&gt;&lt;firstName&gt;M&lt;/firstName&gt;&lt;lastName&gt;Selby&lt;/lastName&gt;&lt;/author&gt;&lt;author&gt;&lt;firstName&gt;X&lt;/firstName&gt;&lt;lastName&gt;Pan&lt;/lastName&gt;&lt;/author&gt;&lt;author&gt;&lt;firstName&gt;C&lt;/firstName&gt;&lt;middleNames&gt;G&lt;/middleNames&gt;&lt;lastName&gt;Drake&lt;/lastName&gt;&lt;/author&gt;&lt;author&gt;&lt;firstName&gt;A&lt;/firstName&gt;&lt;middleNames&gt;J&lt;/middleNames&gt;&lt;lastName&gt;Korman&lt;/lastName&gt;&lt;/author&gt;&lt;author&gt;&lt;firstName&gt;D&lt;/firstName&gt;&lt;middleNames&gt;A A&lt;/middleNames&gt;&lt;lastName&gt;Vignali&lt;/lastName&gt;&lt;/author&gt;&lt;/authors&gt;&lt;/publication&gt;&lt;publication&gt;&lt;volume&gt;291&lt;/volume&gt;&lt;publication_date&gt;99200101121200000000222000&lt;/publication_date&gt;&lt;doi&gt;10.1126/science.291.5502.319&lt;/doi&gt;&lt;startpage&gt;319&lt;/startpage&gt;&lt;title&gt;Autoimmune Dilated Cardiomyopathy in PD-1 Receptor-Deficient Mice&lt;/title&gt;&lt;uuid&gt;21C5B214-8097-468D-B951-F66BF7D864BD&lt;/uuid&gt;&lt;subtype&gt;400&lt;/subtype&gt;&lt;endpage&gt;322&lt;/endpage&gt;&lt;type&gt;400&lt;/type&gt;&lt;url&gt;http://www.sciencemag.org/cgi/doi/10.1126/science.291.5502.319&lt;/url&gt;&lt;bundle&gt;&lt;publication&gt;&lt;title&gt;Science&lt;/title&gt;&lt;type&gt;-100&lt;/type&gt;&lt;subtype&gt;-100&lt;/subtype&gt;&lt;uuid&gt;80D2A738-73A4-409D-919C-AE5026E9B518&lt;/uuid&gt;&lt;/publication&gt;&lt;/bundle&gt;&lt;authors&gt;&lt;author&gt;&lt;firstName&gt;H&lt;/firstName&gt;&lt;lastName&gt;Nishimura&lt;/lastName&gt;&lt;/author&gt;&lt;author&gt;&lt;firstName&gt;Taku&lt;/firstName&gt;&lt;lastName&gt;Okazaki&lt;/lastName&gt;&lt;/author&gt;&lt;author&gt;&lt;firstName&gt;Yoshimasa&lt;/firstName&gt;&lt;lastName&gt;Tanaka&lt;/lastName&gt;&lt;/author&gt;&lt;author&gt;&lt;firstName&gt;K&lt;/firstName&gt;&lt;lastName&gt;Nakatani&lt;/lastName&gt;&lt;/author&gt;&lt;author&gt;&lt;firstName&gt;M&lt;/firstName&gt;&lt;lastName&gt;Hara&lt;/lastName&gt;&lt;/author&gt;&lt;author&gt;&lt;firstName&gt;A&lt;/firstName&gt;&lt;lastName&gt;Matsumori&lt;/lastName&gt;&lt;/author&gt;&lt;author&gt;&lt;firstName&gt;S&lt;/firstName&gt;&lt;lastName&gt;Sasayama&lt;/lastName&gt;&lt;/author&gt;&lt;author&gt;&lt;firstName&gt;A&lt;/firstName&gt;&lt;lastName&gt;Mizoguchi&lt;/lastName&gt;&lt;/author&gt;&lt;author&gt;&lt;firstName&gt;Hiroshi&lt;/firstName&gt;&lt;lastName&gt;Hiai&lt;/lastName&gt;&lt;/author&gt;&lt;author&gt;&lt;firstName&gt;Nagahiro&lt;/firstName&gt;&lt;lastName&gt;Minato&lt;/lastName&gt;&lt;/author&gt;&lt;author&gt;&lt;firstName&gt;Tasuku&lt;/firstName&gt;&lt;lastName&gt;Honjo&lt;/lastName&gt;&lt;/author&gt;&lt;/authors&gt;&lt;/publication&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229&lt;/volume&gt;&lt;publication_date&gt;99200904161200000000222000&lt;/publication_date&gt;&lt;startpage&gt;114&lt;/startpage&gt;&lt;title&gt;PD-1 signaling in primary T cells&lt;/title&gt;&lt;uuid&gt;6B63CB7C-D911-444F-B649-A1BF529233D4&lt;/uuid&gt;&lt;subtype&gt;400&lt;/subtype&gt;&lt;endpage&gt;125&lt;/endpage&gt;&lt;type&gt;400&lt;/type&gt;&lt;url&gt;http://onlinelibrary.wiley.com/store/10.1111/j.1600-065X.2009.00767.x/asset/j.1600-065X.2009.00767.x.pdf?v=1&amp;amp;t=hteq74ak&amp;amp;s=9e19c380275aa1dc7b4151f21a3c45b9ed1e4d0a&lt;/url&gt;&lt;bundle&gt;&lt;publication&gt;&lt;title&gt;Immunological Reviews&lt;/title&gt;&lt;type&gt;-100&lt;/type&gt;&lt;subtype&gt;-100&lt;/subtype&gt;&lt;uuid&gt;6D154377-1471-4964-B553-4B03E23BB9DF&lt;/uuid&gt;&lt;/publication&gt;&lt;/bundle&gt;&lt;authors&gt;&lt;author&gt;&lt;firstName&gt;J&lt;/firstName&gt;&lt;middleNames&gt;L&lt;/middleNames&gt;&lt;lastName&gt;Riley&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[12,16,17,19-21,35]</w:t>
      </w:r>
      <w:r w:rsidR="0002736F" w:rsidRPr="00C74DB4">
        <w:rPr>
          <w:rFonts w:ascii="Book Antiqua" w:hAnsi="Book Antiqua"/>
        </w:rPr>
        <w:fldChar w:fldCharType="end"/>
      </w:r>
      <w:r w:rsidR="00777864" w:rsidRPr="00C74DB4">
        <w:rPr>
          <w:rFonts w:ascii="Book Antiqua" w:hAnsi="Book Antiqua"/>
        </w:rPr>
        <w:t xml:space="preserve">. </w:t>
      </w:r>
      <w:r w:rsidR="002B3499" w:rsidRPr="00C74DB4">
        <w:rPr>
          <w:rFonts w:ascii="Book Antiqua" w:hAnsi="Book Antiqua"/>
        </w:rPr>
        <w:t>As a result of its involvement in Treg function, LAG-3 promotes sel</w:t>
      </w:r>
      <w:r w:rsidR="00B86377" w:rsidRPr="00C74DB4">
        <w:rPr>
          <w:rFonts w:ascii="Book Antiqua" w:hAnsi="Book Antiqua"/>
        </w:rPr>
        <w:t>f-</w:t>
      </w:r>
      <w:r w:rsidR="002B3499" w:rsidRPr="00C74DB4">
        <w:rPr>
          <w:rFonts w:ascii="Book Antiqua" w:hAnsi="Book Antiqua"/>
        </w:rPr>
        <w:t xml:space="preserve">antigen tolerance and prevents autoimmunity. </w:t>
      </w:r>
      <w:r w:rsidR="00B86377" w:rsidRPr="00C74DB4">
        <w:rPr>
          <w:rFonts w:ascii="Book Antiqua" w:hAnsi="Book Antiqua"/>
        </w:rPr>
        <w:t xml:space="preserve">This is evidenced by the finding that </w:t>
      </w:r>
      <w:r w:rsidR="002B3499" w:rsidRPr="00C74DB4">
        <w:rPr>
          <w:rFonts w:ascii="Book Antiqua" w:hAnsi="Book Antiqua"/>
        </w:rPr>
        <w:t xml:space="preserve">LAG-3-deficient </w:t>
      </w:r>
      <w:r w:rsidR="00BE5225" w:rsidRPr="00C74DB4">
        <w:rPr>
          <w:rFonts w:ascii="Book Antiqua" w:hAnsi="Book Antiqua"/>
        </w:rPr>
        <w:t>non-obe</w:t>
      </w:r>
      <w:r w:rsidR="00B86377" w:rsidRPr="00C74DB4">
        <w:rPr>
          <w:rFonts w:ascii="Book Antiqua" w:hAnsi="Book Antiqua"/>
        </w:rPr>
        <w:t>se diabetic (NOD) mice develop</w:t>
      </w:r>
      <w:r w:rsidR="00BE5225" w:rsidRPr="00C74DB4">
        <w:rPr>
          <w:rFonts w:ascii="Book Antiqua" w:hAnsi="Book Antiqua"/>
        </w:rPr>
        <w:t xml:space="preserve"> an accelerated insulitis with extensive CD4+ and CD8+ pancreatic infiltration</w:t>
      </w:r>
      <w:r w:rsidR="00B86377" w:rsidRPr="00C74DB4">
        <w:rPr>
          <w:rFonts w:ascii="Book Antiqua" w:hAnsi="Book Antiqua"/>
        </w:rPr>
        <w:t xml:space="preserve">, suggested a role for LAG-3 in the regulation of activated CD4+ and CD8+ lymphocyte </w:t>
      </w:r>
      <w:r w:rsidR="00B86377" w:rsidRPr="00C74DB4">
        <w:rPr>
          <w:rFonts w:ascii="Book Antiqua" w:hAnsi="Book Antiqua"/>
        </w:rPr>
        <w:lastRenderedPageBreak/>
        <w:t>responses</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E840AE8F-F26D-4C3D-A77A-F0FBA8BB7563&lt;/uuid&gt;&lt;priority&gt;25&lt;/priority&gt;&lt;publications&gt;&lt;publication&gt;&lt;volume&gt;21&lt;/volume&gt;&lt;publication_date&gt;99201007281200000000222000&lt;/publication_date&gt;&lt;number&gt;8&lt;/number&gt;&lt;doi&gt;10.1093/annonc/mdq013&lt;/doi&gt;&lt;startpage&gt;1712&lt;/startpage&gt;&lt;title&gt;Efficacy and safety of ipilimumab monotherapy in patients with pretreated advanced melanoma: a multicenter single-arm phase II study&lt;/title&gt;&lt;uuid&gt;762BF5AE-602B-4968-AE15-25701C106081&lt;/uuid&gt;&lt;subtype&gt;400&lt;/subtype&gt;&lt;endpage&gt;1717&lt;/endpage&gt;&lt;type&gt;400&lt;/type&gt;&lt;url&gt;http://annonc.oxfordjournals.org/cgi/doi/10.1093/annonc/mdq013&lt;/url&gt;&lt;bundle&gt;&lt;publication&gt;&lt;title&gt;Annals of Oncology&lt;/title&gt;&lt;type&gt;-100&lt;/type&gt;&lt;subtype&gt;-100&lt;/subtype&gt;&lt;uuid&gt;CC4844A9-CE8E-4C13-8786-7BF244392953&lt;/uuid&gt;&lt;/publication&gt;&lt;/bundle&gt;&lt;authors&gt;&lt;author&gt;&lt;firstName&gt;S&lt;/firstName&gt;&lt;middleNames&gt;J&lt;/middleNames&gt;&lt;lastName&gt;O'Day&lt;/lastName&gt;&lt;/author&gt;&lt;author&gt;&lt;firstName&gt;M&lt;/firstName&gt;&lt;lastName&gt;Maio&lt;/lastName&gt;&lt;/author&gt;&lt;author&gt;&lt;firstName&gt;V&lt;/firstName&gt;&lt;lastName&gt;Chiarion-Sileni&lt;/lastName&gt;&lt;/author&gt;&lt;author&gt;&lt;firstName&gt;T&lt;/firstName&gt;&lt;middleNames&gt;F&lt;/middleNames&gt;&lt;lastName&gt;Gajewski&lt;/lastName&gt;&lt;/author&gt;&lt;author&gt;&lt;firstName&gt;H&lt;/firstName&gt;&lt;lastName&gt;Pehamberger&lt;/lastName&gt;&lt;/author&gt;&lt;author&gt;&lt;firstName&gt;I&lt;/firstName&gt;&lt;middleNames&gt;N&lt;/middleNames&gt;&lt;lastName&gt;Bondarenko&lt;/lastName&gt;&lt;/author&gt;&lt;author&gt;&lt;firstName&gt;P&lt;/firstName&gt;&lt;lastName&gt;Queirolo&lt;/lastName&gt;&lt;/author&gt;&lt;author&gt;&lt;firstName&gt;L&lt;/firstName&gt;&lt;lastName&gt;Lundgren&lt;/lastName&gt;&lt;/author&gt;&lt;author&gt;&lt;firstName&gt;S&lt;/firstName&gt;&lt;lastName&gt;Mikhailov&lt;/lastName&gt;&lt;/author&gt;&lt;author&gt;&lt;firstName&gt;L&lt;/firstName&gt;&lt;lastName&gt;Roman&lt;/lastName&gt;&lt;/author&gt;&lt;author&gt;&lt;firstName&gt;C&lt;/firstName&gt;&lt;lastName&gt;Verschraegen&lt;/lastName&gt;&lt;/author&gt;&lt;author&gt;&lt;firstName&gt;R&lt;/firstName&gt;&lt;lastName&gt;Humphrey&lt;/lastName&gt;&lt;/author&gt;&lt;author&gt;&lt;firstName&gt;R&lt;/firstName&gt;&lt;lastName&gt;Ibrahim&lt;/lastName&gt;&lt;/author&gt;&lt;author&gt;&lt;nonDroppingParticle&gt;de&lt;/nonDroppingParticle&gt;&lt;firstName&gt;V&lt;/firstName&gt;&lt;lastName&gt;Pril&lt;/lastName&gt;&lt;/author&gt;&lt;author&gt;&lt;firstName&gt;A&lt;/firstName&gt;&lt;lastName&gt;Hoos&lt;/lastName&gt;&lt;/author&gt;&lt;author&gt;&lt;firstName&gt;J&lt;/firstName&gt;&lt;middleNames&gt;D&lt;/middleNames&gt;&lt;lastName&gt;Wolchok&lt;/lastName&gt;&lt;/author&gt;&lt;/authors&gt;&lt;/publication&gt;&lt;publication&gt;&lt;volume&gt;173&lt;/volume&gt;&lt;publication_date&gt;99200406241200000000222000&lt;/publication_date&gt;&lt;startpage&gt;945&lt;/startpage&gt;&lt;title&gt;SHP-1 and SHP-2 Associate with Immunoreceptor Tyrosine-Based Switch Motif of Programmed Death 1 upon Primary Human T Cell Stimulation, but Only Receptor Ligation Prevents T Cell Activation&lt;/title&gt;&lt;uuid&gt;0BC07DD9-C05A-4E37-905B-76E2E5DF020A&lt;/uuid&gt;&lt;subtype&gt;400&lt;/subtype&gt;&lt;endpage&gt;954&lt;/endpage&gt;&lt;type&gt;400&lt;/type&gt;&lt;url&gt;http://www.jimmunol.org/content/173/2/945.full.pdf+html&lt;/url&gt;&lt;bundle&gt;&lt;publication&gt;&lt;title&gt;The Journal of Immunology&lt;/title&gt;&lt;type&gt;-100&lt;/type&gt;&lt;subtype&gt;-100&lt;/subtype&gt;&lt;uuid&gt;1F900414-A11A-49CD-A7C6-3D479A1BA70C&lt;/uuid&gt;&lt;/publication&gt;&lt;/bundle&gt;&lt;authors&gt;&lt;author&gt;&lt;firstName&gt;J&lt;/firstName&gt;&lt;middleNames&gt;M&lt;/middleNames&gt;&lt;lastName&gt;Chemnitz&lt;/lastName&gt;&lt;/author&gt;&lt;author&gt;&lt;firstName&gt;R&lt;/firstName&gt;&lt;middleNames&gt;V&lt;/middleNames&gt;&lt;lastName&gt;Parry&lt;/lastName&gt;&lt;/author&gt;&lt;author&gt;&lt;firstName&gt;K&lt;/firstName&gt;&lt;middleNames&gt;E&lt;/middleNames&gt;&lt;lastName&gt;Nichols&lt;/lastName&gt;&lt;/author&gt;&lt;author&gt;&lt;firstName&gt;C&lt;/firstName&gt;&lt;middleNames&gt;H&lt;/middleNames&gt;&lt;lastName&gt;June&lt;/lastName&gt;&lt;/author&gt;&lt;author&gt;&lt;firstName&gt;J&lt;/firstName&gt;&lt;middleNames&gt;L&lt;/middleNames&gt;&lt;lastName&gt;Riley&lt;/lastName&gt;&lt;/author&gt;&lt;/authors&gt;&lt;/publication&gt;&lt;publication&gt;&lt;volume&gt;10&lt;/volume&gt;&lt;publication_date&gt;99200811301200000000222000&lt;/publication_date&gt;&lt;number&gt;1&lt;/number&gt;&lt;doi&gt;10.1038/ni.1679&lt;/doi&gt;&lt;startpage&gt;29&lt;/startpage&gt;&lt;title&gt;Coregulation of CD8+ T cell exhaustion by multiple inhibitory receptors during chronic viral infection&lt;/title&gt;&lt;uuid&gt;9E957B90-694F-45FA-8D09-D3B154BDB226&lt;/uuid&gt;&lt;subtype&gt;400&lt;/subtype&gt;&lt;endpage&gt;37&lt;/endpage&gt;&lt;type&gt;400&lt;/type&gt;&lt;url&gt;http://www.nature.com/doifinder/10.1038/ni.1679&lt;/url&gt;&lt;bundle&gt;&lt;publication&gt;&lt;title&gt;Nature Immunology&lt;/title&gt;&lt;type&gt;-100&lt;/type&gt;&lt;subtype&gt;-100&lt;/subtype&gt;&lt;uuid&gt;B4C06DAA-559A-4C76-B9FC-633F64816CE3&lt;/uuid&gt;&lt;/publication&gt;&lt;/bundle&gt;&lt;authors&gt;&lt;author&gt;&lt;firstName&gt;Shawn&lt;/firstName&gt;&lt;middleNames&gt;D&lt;/middleNames&gt;&lt;lastName&gt;Blackburn&lt;/lastName&gt;&lt;/author&gt;&lt;author&gt;&lt;firstName&gt;Haina&lt;/firstName&gt;&lt;lastName&gt;Shin&lt;/lastName&gt;&lt;/author&gt;&lt;author&gt;&lt;firstName&gt;W&lt;/firstName&gt;&lt;middleNames&gt;Nicholas&lt;/middleNames&gt;&lt;lastName&gt;Haining&lt;/lastName&gt;&lt;/author&gt;&lt;author&gt;&lt;firstName&gt;Tao&lt;/firstName&gt;&lt;lastName&gt;Zou&lt;/lastName&gt;&lt;/author&gt;&lt;author&gt;&lt;firstName&gt;Creg&lt;/firstName&gt;&lt;middleNames&gt;J&lt;/middleNames&gt;&lt;lastName&gt;Workman&lt;/lastName&gt;&lt;/author&gt;&lt;author&gt;&lt;firstName&gt;Antonio&lt;/firstName&gt;&lt;lastName&gt;Polley&lt;/lastName&gt;&lt;/author&gt;&lt;author&gt;&lt;firstName&gt;Michael&lt;/firstName&gt;&lt;middleNames&gt;R&lt;/middleNames&gt;&lt;lastName&gt;Betts&lt;/lastName&gt;&lt;/author&gt;&lt;author&gt;&lt;firstName&gt;Gordon&lt;/firstName&gt;&lt;middleNames&gt;J&lt;/middleNames&gt;&lt;lastName&gt;Freeman&lt;/lastName&gt;&lt;/author&gt;&lt;author&gt;&lt;firstName&gt;Dario&lt;/firstName&gt;&lt;middleNames&gt;A A&lt;/middleNames&gt;&lt;lastName&gt;Vignali&lt;/lastName&gt;&lt;/author&gt;&lt;author&gt;&lt;firstName&gt;E&lt;/firstName&gt;&lt;middleNames&gt;John&lt;/middleNames&gt;&lt;lastName&gt;Wherry&lt;/lastName&gt;&lt;/author&gt;&lt;/authors&gt;&lt;/publication&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8&lt;/volume&gt;&lt;publication_date&gt;99199606171200000000222000&lt;/publication_date&gt;&lt;startpage&gt;725&lt;/startpage&gt;&lt;title&gt;LAG-3 is not responsible for selecting T helper cells in CD4-deficient mice&lt;/title&gt;&lt;uuid&gt;F7E84E91-5572-4D27-93E5-6296FDC1C3BD&lt;/uuid&gt;&lt;subtype&gt;400&lt;/subtype&gt;&lt;endpage&gt;729&lt;/endpage&gt;&lt;type&gt;400&lt;/type&gt;&lt;url&gt;http://intimm.oxfordjournals.org/content/8/5/725.long&lt;/url&gt;&lt;bundle&gt;&lt;publication&gt;&lt;title&gt;International Immunology&lt;/title&gt;&lt;type&gt;-100&lt;/type&gt;&lt;subtype&gt;-100&lt;/subtype&gt;&lt;uuid&gt;35EC2678-5AD7-4DC0-9E65-EB2F01D7A651&lt;/uuid&gt;&lt;/publication&gt;&lt;/bundle&gt;&lt;authors&gt;&lt;author&gt;&lt;firstName&gt;Toru&lt;/firstName&gt;&lt;lastName&gt;Miyazaki&lt;/lastName&gt;&lt;/author&gt;&lt;author&gt;&lt;firstName&gt;Andree&lt;/firstName&gt;&lt;lastName&gt;Dierich&lt;/lastName&gt;&lt;/author&gt;&lt;author&gt;&lt;firstName&gt;Christophe&lt;/firstName&gt;&lt;lastName&gt;Benoist&lt;/lastName&gt;&lt;/author&gt;&lt;author&gt;&lt;firstName&gt;Diane&lt;/firstName&gt;&lt;lastName&gt;Mathis&lt;/lastName&gt;&lt;/author&gt;&lt;/authors&gt;&lt;/publication&gt;&lt;publication&gt;&lt;volume&gt;229&lt;/volume&gt;&lt;publication_date&gt;99200904161200000000222000&lt;/publication_date&gt;&lt;startpage&gt;114&lt;/startpage&gt;&lt;title&gt;PD-1 signaling in primary T cells&lt;/title&gt;&lt;uuid&gt;6B63CB7C-D911-444F-B649-A1BF529233D4&lt;/uuid&gt;&lt;subtype&gt;400&lt;/subtype&gt;&lt;endpage&gt;125&lt;/endpage&gt;&lt;type&gt;400&lt;/type&gt;&lt;url&gt;http://onlinelibrary.wiley.com/store/10.1111/j.1600-065X.2009.00767.x/asset/j.1600-065X.2009.00767.x.pdf?v=1&amp;amp;t=hteq74ak&amp;amp;s=9e19c380275aa1dc7b4151f21a3c45b9ed1e4d0a&lt;/url&gt;&lt;bundle&gt;&lt;publication&gt;&lt;title&gt;Immunological Reviews&lt;/title&gt;&lt;type&gt;-100&lt;/type&gt;&lt;subtype&gt;-100&lt;/subtype&gt;&lt;uuid&gt;6D154377-1471-4964-B553-4B03E23BB9DF&lt;/uuid&gt;&lt;/publication&gt;&lt;/bundle&gt;&lt;authors&gt;&lt;author&gt;&lt;firstName&gt;J&lt;/firstName&gt;&lt;middleNames&gt;L&lt;/middleNames&gt;&lt;lastName&gt;Riley&lt;/lastName&gt;&lt;/author&gt;&lt;/authors&gt;&lt;/publication&gt;&lt;publication&gt;&lt;volume&gt;72&lt;/volume&gt;&lt;publication_date&gt;99201202141200000000222000&lt;/publication_date&gt;&lt;number&gt;4&lt;/number&gt;&lt;doi&gt;10.1158/0008-5472.CAN-11-1620&lt;/doi&gt;&lt;startpage&gt;917&lt;/startpage&gt;&lt;title&gt;Immune Inhibitory Molecules LAG-3 and PD-1 Synergistically Regulate T-cell Function to Promote Tumoral Immune Escape&lt;/title&gt;&lt;uuid&gt;AA21F882-9FA0-4EA9-A369-3FBF848E8BF9&lt;/uuid&gt;&lt;subtype&gt;400&lt;/subtype&gt;&lt;endpage&gt;927&lt;/endpage&gt;&lt;type&gt;400&lt;/type&gt;&lt;url&gt;http://cancerres.aacrjournals.org/cgi/doi/10.1158/0008-5472.CAN-11-1620&lt;/url&gt;&lt;bundle&gt;&lt;publication&gt;&lt;url&gt;http://cancerres.aacrjournals.org/&lt;/url&gt;&lt;title&gt;Cancer Research&lt;/title&gt;&lt;type&gt;-100&lt;/type&gt;&lt;subtype&gt;-100&lt;/subtype&gt;&lt;uuid&gt;41545E82-A4A5-456B-A6E6-A152BC729E87&lt;/uuid&gt;&lt;/publication&gt;&lt;/bundle&gt;&lt;authors&gt;&lt;author&gt;&lt;firstName&gt;S&lt;/firstName&gt;&lt;middleNames&gt;R&lt;/middleNames&gt;&lt;lastName&gt;Woo&lt;/lastName&gt;&lt;/author&gt;&lt;author&gt;&lt;firstName&gt;M&lt;/firstName&gt;&lt;middleNames&gt;E&lt;/middleNames&gt;&lt;lastName&gt;Turnis&lt;/lastName&gt;&lt;/author&gt;&lt;author&gt;&lt;firstName&gt;M&lt;/firstName&gt;&lt;middleNames&gt;V&lt;/middleNames&gt;&lt;lastName&gt;Goldberg&lt;/lastName&gt;&lt;/author&gt;&lt;author&gt;&lt;firstName&gt;J&lt;/firstName&gt;&lt;lastName&gt;Bankoti&lt;/lastName&gt;&lt;/author&gt;&lt;author&gt;&lt;firstName&gt;M&lt;/firstName&gt;&lt;lastName&gt;Selby&lt;/lastName&gt;&lt;/author&gt;&lt;author&gt;&lt;firstName&gt;C&lt;/firstName&gt;&lt;middleNames&gt;J&lt;/middleNames&gt;&lt;lastName&gt;Nirschl&lt;/lastName&gt;&lt;/author&gt;&lt;author&gt;&lt;firstName&gt;M&lt;/firstName&gt;&lt;middleNames&gt;L&lt;/middleNames&gt;&lt;lastName&gt;Bettini&lt;/lastName&gt;&lt;/author&gt;&lt;author&gt;&lt;firstName&gt;D&lt;/firstName&gt;&lt;middleNames&gt;M&lt;/middleNames&gt;&lt;lastName&gt;Gravano&lt;/lastName&gt;&lt;/author&gt;&lt;author&gt;&lt;firstName&gt;P&lt;/firstName&gt;&lt;lastName&gt;Vogel&lt;/lastName&gt;&lt;/author&gt;&lt;author&gt;&lt;firstName&gt;C&lt;/firstName&gt;&lt;middleNames&gt;L&lt;/middleNames&gt;&lt;lastName&gt;Liu&lt;/lastName&gt;&lt;/author&gt;&lt;author&gt;&lt;firstName&gt;S&lt;/firstName&gt;&lt;lastName&gt;Tangsombatvisit&lt;/lastName&gt;&lt;/author&gt;&lt;author&gt;&lt;firstName&gt;J&lt;/firstName&gt;&lt;middleNames&gt;F&lt;/middleNames&gt;&lt;lastName&gt;Grosso&lt;/lastName&gt;&lt;/author&gt;&lt;author&gt;&lt;firstName&gt;G&lt;/firstName&gt;&lt;lastName&gt;Netto&lt;/lastName&gt;&lt;/author&gt;&lt;author&gt;&lt;firstName&gt;M&lt;/firstName&gt;&lt;middleNames&gt;P&lt;/middleNames&gt;&lt;lastName&gt;Smeltzer&lt;/lastName&gt;&lt;/author&gt;&lt;author&gt;&lt;firstName&gt;A&lt;/firstName&gt;&lt;lastName&gt;Chaux&lt;/lastName&gt;&lt;/author&gt;&lt;author&gt;&lt;firstName&gt;P&lt;/firstName&gt;&lt;middleNames&gt;J&lt;/middleNames&gt;&lt;lastName&gt;Utz&lt;/lastName&gt;&lt;/author&gt;&lt;author&gt;&lt;firstName&gt;C&lt;/firstName&gt;&lt;middleNames&gt;J&lt;/middleNames&gt;&lt;lastName&gt;Workman&lt;/lastName&gt;&lt;/author&gt;&lt;author&gt;&lt;firstName&gt;D&lt;/firstName&gt;&lt;middleNames&gt;M&lt;/middleNames&gt;&lt;lastName&gt;Pardoll&lt;/lastName&gt;&lt;/author&gt;&lt;author&gt;&lt;firstName&gt;A&lt;/firstName&gt;&lt;middleNames&gt;J&lt;/middleNames&gt;&lt;lastName&gt;Korman&lt;/lastName&gt;&lt;/author&gt;&lt;author&gt;&lt;firstName&gt;C&lt;/firstName&gt;&lt;middleNames&gt;G&lt;/middleNames&gt;&lt;lastName&gt;Drake&lt;/lastName&gt;&lt;/author&gt;&lt;author&gt;&lt;firstName&gt;D&lt;/firstName&gt;&lt;middleNames&gt;A A&lt;/middleNames&gt;&lt;lastName&gt;Vignali&lt;/lastName&gt;&lt;/author&gt;&lt;/authors&gt;&lt;/publication&gt;&lt;/publications&gt;&lt;cites&gt;&lt;/cites&gt;&lt;/citation&gt;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[19-21,32,36,37]</w:t>
      </w:r>
      <w:r w:rsidR="0002736F" w:rsidRPr="00C74DB4">
        <w:rPr>
          <w:rFonts w:ascii="Book Antiqua" w:hAnsi="Book Antiqua"/>
        </w:rPr>
        <w:fldChar w:fldCharType="end"/>
      </w:r>
      <w:r w:rsidR="00BE5225" w:rsidRPr="00C74DB4">
        <w:rPr>
          <w:rFonts w:ascii="Book Antiqua" w:hAnsi="Book Antiqua"/>
        </w:rPr>
        <w:t xml:space="preserve">. </w:t>
      </w:r>
      <w:r w:rsidR="00A94A30" w:rsidRPr="00C74DB4">
        <w:rPr>
          <w:rFonts w:ascii="Book Antiqua" w:hAnsi="Book Antiqua"/>
        </w:rPr>
        <w:t>Unlike in PD-1 and CTLA-4 deficient mice, LAG-3 deficiency does not produce severe or obvious autoimmunity, and while the LAG-3 signaling pathway is still unclear, it does not appear that there is major overlap between the LAG-3 and PD-1 pathways</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AACD6E89-0293-4F8E-8E57-49B63F6041F3&lt;/uuid&gt;&lt;priority&gt;26&lt;/priority&gt;&lt;publications&gt;&lt;publication&gt;&lt;volume&gt;60&lt;/volume&gt;&lt;publication_date&gt;99201012181200000000222000&lt;/publication_date&gt;&lt;number&gt;4&lt;/number&gt;&lt;doi&gt;10.1007/s00262-010-0958-2&lt;/doi&gt;&lt;startpage&gt;467&lt;/startpage&gt;&lt;title&gt;Ipilimumab experience in heavily pretreated patients with melanoma in an expanded access program at the University Hospital of Siena (Italy)&lt;/title&gt;&lt;uuid&gt;9776D405-7F05-4DB6-87FA-4D6CE86FEE88&lt;/uuid&gt;&lt;subtype&gt;400&lt;/subtype&gt;&lt;endpage&gt;477&lt;/endpage&gt;&lt;type&gt;400&lt;/type&gt;&lt;url&gt;http://link.springer.com/10.1007/s00262-010-0958-2&lt;/url&gt;&lt;bundle&gt;&lt;publication&gt;&lt;title&gt;Cancer Immunology, Immunotherapy&lt;/title&gt;&lt;type&gt;-100&lt;/type&gt;&lt;subtype&gt;-100&lt;/subtype&gt;&lt;uuid&gt;3FDC178A-2A0E-41B7-8CE3-FC167699033E&lt;/uuid&gt;&lt;/publication&gt;&lt;/bundle&gt;&lt;authors&gt;&lt;author&gt;&lt;lastName&gt;Giacomo&lt;/lastName&gt;&lt;nonDroppingParticle&gt;Di&lt;/nonDroppingParticle&gt;&lt;firstName&gt;Anna&lt;/firstName&gt;&lt;middleNames&gt;Maria&lt;/middleNames&gt;&lt;/author&gt;&lt;author&gt;&lt;firstName&gt;Riccardo&lt;/firstName&gt;&lt;lastName&gt;Danielli&lt;/lastName&gt;&lt;/author&gt;&lt;author&gt;&lt;firstName&gt;Luana&lt;/firstName&gt;&lt;lastName&gt;Calabrò&lt;/lastName&gt;&lt;/author&gt;&lt;author&gt;&lt;firstName&gt;Erica&lt;/firstName&gt;&lt;lastName&gt;Bertocci&lt;/lastName&gt;&lt;/author&gt;&lt;author&gt;&lt;firstName&gt;Chiara&lt;/firstName&gt;&lt;lastName&gt;Nannicini&lt;/lastName&gt;&lt;/author&gt;&lt;author&gt;&lt;firstName&gt;Diana&lt;/firstName&gt;&lt;lastName&gt;Giannarelli&lt;/lastName&gt;&lt;/author&gt;&lt;author&gt;&lt;firstName&gt;Angelo&lt;/firstName&gt;&lt;lastName&gt;Balestrazzi&lt;/lastName&gt;&lt;/author&gt;&lt;author&gt;&lt;firstName&gt;Francesco&lt;/firstName&gt;&lt;lastName&gt;Vigni&lt;/lastName&gt;&lt;/author&gt;&lt;author&gt;&lt;firstName&gt;Valentina&lt;/firstName&gt;&lt;lastName&gt;Riversi&lt;/lastName&gt;&lt;/author&gt;&lt;author&gt;&lt;firstName&gt;Clelia&lt;/firstName&gt;&lt;lastName&gt;Miracco&lt;/lastName&gt;&lt;/author&gt;&lt;author&gt;&lt;firstName&gt;Maurizio&lt;/firstName&gt;&lt;lastName&gt;Biagioli&lt;/lastName&gt;&lt;/author&gt;&lt;author&gt;&lt;firstName&gt;Maresa&lt;/firstName&gt;&lt;lastName&gt;Altomonte&lt;/lastName&gt;&lt;/author&gt;&lt;author&gt;&lt;firstName&gt;Michele&lt;/firstName&gt;&lt;lastName&gt;Maio&lt;/lastName&gt;&lt;/author&gt;&lt;/authors&gt;&lt;/publication&gt;&lt;publication&gt;&lt;volume&gt;3&lt;/volume&gt;&lt;publication_date&gt;99200211161200000000222000&lt;/publication_date&gt;&lt;number&gt;11&lt;/number&gt;&lt;startpage&gt;991&lt;/startpage&gt;&lt;title&gt;Cancer immunoediting: from immuno- surveillance to tumor escape&lt;/title&gt;&lt;uuid&gt;B46E30FF-F78B-44CD-9039-F4175254613E&lt;/uuid&gt;&lt;subtype&gt;400&lt;/subtype&gt;&lt;endpage&gt;998&lt;/endpage&gt;&lt;type&gt;400&lt;/type&gt;&lt;url&gt;http://www.nature.com/ni/journal/v3/n11/pdf/ni1102-991.pdf&lt;/url&gt;&lt;bundle&gt;&lt;publication&gt;&lt;title&gt;Nature Immunology&lt;/title&gt;&lt;type&gt;-100&lt;/type&gt;&lt;subtype&gt;-100&lt;/subtype&gt;&lt;uuid&gt;B4C06DAA-559A-4C76-B9FC-633F64816CE3&lt;/uuid&gt;&lt;/publication&gt;&lt;/bundle&gt;&lt;authors&gt;&lt;author&gt;&lt;firstName&gt;Gavin&lt;/firstName&gt;&lt;middleNames&gt;P&lt;/middleNames&gt;&lt;lastName&gt;Dunn&lt;/lastName&gt;&lt;/author&gt;&lt;author&gt;&lt;firstName&gt;Allen&lt;/firstName&gt;&lt;middleNames&gt;T&lt;/middleNames&gt;&lt;lastName&gt;Bruce&lt;/lastName&gt;&lt;/author&gt;&lt;author&gt;&lt;firstName&gt;Hiroaki&lt;/firstName&gt;&lt;lastName&gt;Ikeda&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117&lt;/volume&gt;&lt;publication_date&gt;99200711011200000000222000&lt;/publication_date&gt;&lt;number&gt;11&lt;/number&gt;&lt;doi&gt;10.1172/JCI31184DS1&lt;/doi&gt;&lt;startpage&gt;3383&lt;/startpage&gt;&lt;title&gt;LAG-3 regulates CD8+ T cell accumulation and effector function in murine self- and tumor-tolerance systems&lt;/title&gt;&lt;uuid&gt;5C800931-110B-4C49-AB1F-3320C424398A&lt;/uuid&gt;&lt;subtype&gt;400&lt;/subtype&gt;&lt;endpage&gt;3392&lt;/endpage&gt;&lt;type&gt;400&lt;/type&gt;&lt;url&gt;http://www.jci.org/cgi/content/full/JCI31184/DC1&lt;/url&gt;&lt;bundle&gt;&lt;publication&gt;&lt;title&gt;Journal of Clinical Investigation&lt;/title&gt;&lt;type&gt;-100&lt;/type&gt;&lt;subtype&gt;-100&lt;/subtype&gt;&lt;uuid&gt;91F5582A-D325-4147-A272-B30C8439D502&lt;/uuid&gt;&lt;/publication&gt;&lt;/bundle&gt;&lt;authors&gt;&lt;author&gt;&lt;firstName&gt;Joseph&lt;/firstName&gt;&lt;middleNames&gt;F&lt;/middleNames&gt;&lt;lastName&gt;Grosso&lt;/lastName&gt;&lt;/author&gt;&lt;author&gt;&lt;firstName&gt;Cristin&lt;/firstName&gt;&lt;middleNames&gt;C&lt;/middleNames&gt;&lt;lastName&gt;Kelleher&lt;/lastName&gt;&lt;/author&gt;&lt;author&gt;&lt;firstName&gt;Timothy&lt;/firstName&gt;&lt;middleNames&gt;J&lt;/middleNames&gt;&lt;lastName&gt;Harris&lt;/lastName&gt;&lt;/author&gt;&lt;author&gt;&lt;firstName&gt;Charles&lt;/firstName&gt;&lt;middleNames&gt;H&lt;/middleNames&gt;&lt;lastName&gt;Maris&lt;/lastName&gt;&lt;/author&gt;&lt;author&gt;&lt;firstName&gt;Edward&lt;/firstName&gt;&lt;middleNames&gt;L&lt;/middleNames&gt;&lt;lastName&gt;Hipkiss&lt;/lastName&gt;&lt;/author&gt;&lt;author&gt;&lt;nonDroppingParticle&gt;De&lt;/nonDroppingParticle&gt;&lt;firstName&gt;Angelo&lt;/firstName&gt;&lt;lastName&gt;Marzo&lt;/lastName&gt;&lt;/author&gt;&lt;author&gt;&lt;firstName&gt;Robert&lt;/firstName&gt;&lt;lastName&gt;Anders&lt;/lastName&gt;&lt;/author&gt;&lt;author&gt;&lt;firstName&gt;George&lt;/firstName&gt;&lt;lastName&gt;Netto&lt;/lastName&gt;&lt;/author&gt;&lt;author&gt;&lt;firstName&gt;Derese&lt;/firstName&gt;&lt;lastName&gt;Getnet&lt;/lastName&gt;&lt;/author&gt;&lt;author&gt;&lt;firstName&gt;Tullia&lt;/firstName&gt;&lt;middleNames&gt;C&lt;/middleNames&gt;&lt;lastName&gt;Bruno&lt;/lastName&gt;&lt;/author&gt;&lt;author&gt;&lt;firstName&gt;Monica&lt;/firstName&gt;&lt;middleNames&gt;V&lt;/middleNames&gt;&lt;lastName&gt;Goldberg&lt;/lastName&gt;&lt;/author&gt;&lt;author&gt;&lt;firstName&gt;Drew&lt;/firstName&gt;&lt;middleNames&gt;M&lt;/middleNames&gt;&lt;lastName&gt;Pardoll&lt;/lastName&gt;&lt;/author&gt;&lt;author&gt;&lt;firstName&gt;Charles&lt;/firstName&gt;&lt;middleNames&gt;G&lt;/middleNames&gt;&lt;lastName&gt;Drake&lt;/lastName&gt;&lt;/author&gt;&lt;/authors&gt;&lt;/publication&gt;&lt;publication&gt;&lt;volume&gt;574&lt;/volume&gt;&lt;publication_date&gt;99200409001200000000220000&lt;/publication_date&gt;&lt;number&gt;1-3&lt;/number&gt;&lt;doi&gt;10.1016/j.febslet.2004.07.083&lt;/doi&gt;&lt;startpage&gt;37&lt;/startpage&gt;&lt;title&gt;PD-1 inhibits T-cell receptor induced phosphorylation of the ZAP70/CD3ζ signalosome and downstream signaling to PKCθ&lt;/title&gt;&lt;uuid&gt;8BDA235C-732F-4D9E-A772-66EF9C51E1CF&lt;/uuid&gt;&lt;subtype&gt;400&lt;/subtype&gt;&lt;endpage&gt;41&lt;/endpage&gt;&lt;type&gt;400&lt;/type&gt;&lt;url&gt;http://linkinghub.elsevier.com/retrieve/pii/S0014579304009779&lt;/url&gt;&lt;bundle&gt;&lt;publication&gt;&lt;title&gt;FEBS Letters&lt;/title&gt;&lt;type&gt;-100&lt;/type&gt;&lt;subtype&gt;-100&lt;/subtype&gt;&lt;uuid&gt;26D4982C-E08A-446B-92AF-ADC269CCE74D&lt;/uuid&gt;&lt;/publication&gt;&lt;/bundle&gt;&lt;authors&gt;&lt;author&gt;&lt;firstName&gt;Kelly-Ann&lt;/firstName&gt;&lt;lastName&gt;Sheppard&lt;/lastName&gt;&lt;/author&gt;&lt;author&gt;&lt;firstName&gt;Lori&lt;/firstName&gt;&lt;middleNames&gt;J&lt;/middleNames&gt;&lt;lastName&gt;Fitz&lt;/lastName&gt;&lt;/author&gt;&lt;author&gt;&lt;firstName&gt;Julie&lt;/firstName&gt;&lt;middleNames&gt;M&lt;/middleNames&gt;&lt;lastName&gt;Lee&lt;/lastName&gt;&lt;/author&gt;&lt;author&gt;&lt;firstName&gt;Christina&lt;/firstName&gt;&lt;lastName&gt;Benander&lt;/lastName&gt;&lt;/author&gt;&lt;author&gt;&lt;firstName&gt;Judith&lt;/firstName&gt;&lt;middleNames&gt;A&lt;/middleNames&gt;&lt;lastName&gt;George&lt;/lastName&gt;&lt;/author&gt;&lt;author&gt;&lt;firstName&gt;Joe&lt;/firstName&gt;&lt;lastName&gt;Wooters&lt;/lastName&gt;&lt;/author&gt;&lt;author&gt;&lt;firstName&gt;Yongchang&lt;/firstName&gt;&lt;lastName&gt;Qiu&lt;/lastName&gt;&lt;/author&gt;&lt;author&gt;&lt;firstName&gt;Jason&lt;/firstName&gt;&lt;middleNames&gt;M&lt;/middleNames&gt;&lt;lastName&gt;Jussif&lt;/lastName&gt;&lt;/author&gt;&lt;author&gt;&lt;firstName&gt;Laura&lt;/firstName&gt;&lt;middleNames&gt;L&lt;/middleNames&gt;&lt;lastName&gt;Carter&lt;/lastName&gt;&lt;/author&gt;&lt;author&gt;&lt;firstName&gt;Clive&lt;/firstName&gt;&lt;middleNames&gt;R&lt;/middleNames&gt;&lt;lastName&gt;Wood&lt;/lastName&gt;&lt;/author&gt;&lt;author&gt;&lt;firstName&gt;Divya&lt;/firstName&gt;&lt;lastName&gt;Chaudhary&lt;/lastName&gt;&lt;/author&gt;&lt;/authors&gt;&lt;/publication&gt;&lt;publication&gt;&lt;volume&gt;21&lt;/volume&gt;&lt;publication_date&gt;99200408101200000000222000&lt;/publication_date&gt;&lt;startpage&gt;137&lt;/startpage&gt;&lt;title&gt;The Immunobiology of Cancer Immunosurveillance and Immunoediting&lt;/title&gt;&lt;uuid&gt;2B32D7CE-55D0-48D7-B00C-53823C653715&lt;/uuid&gt;&lt;subtype&gt;400&lt;/subtype&gt;&lt;endpage&gt;148&lt;/endpage&gt;&lt;type&gt;400&lt;/type&gt;&lt;url&gt;http://ac.els-cdn.com/S1074761304002092/1-s2.0-S1074761304002092-main.pdf?_tid=5b3e29ac-ef17-11e2-9b72-00000aacb361&amp;amp;acdnat=1374089617_3502e534546b6478ccced20f0ed6fa79&lt;/url&gt;&lt;bundle&gt;&lt;publication&gt;&lt;url&gt;http://www.cell.com/immunity&lt;/url&gt;&lt;title&gt;Immunity&lt;/title&gt;&lt;type&gt;-100&lt;/type&gt;&lt;subtype&gt;-100&lt;/subtype&gt;&lt;uuid&gt;CDFDA72B-1D62-477C-94BC-70CC696F60E3&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22&lt;/volume&gt;&lt;publication_date&gt;99200404001200000000220000&lt;/publication_date&gt;&lt;number&gt;1&lt;/number&gt;&lt;doi&gt;10.1146/annurev.immunol.22.012703.104803&lt;/doi&gt;&lt;startpage&gt;329&lt;/startpage&gt;&lt;title&gt;The Three Es of Cancer Immunoediting&lt;/title&gt;&lt;uuid&gt;9E7E187A-F3C8-47DD-A835-951E3B93D1EB&lt;/uuid&gt;&lt;subtype&gt;400&lt;/subtype&gt;&lt;endpage&gt;360&lt;/endpage&gt;&lt;type&gt;400&lt;/type&gt;&lt;url&gt;http://www.annualreviews.org/doi/abs/10.1146/annurev.immunol.22.012703.104803&lt;/url&gt;&lt;bundle&gt;&lt;publication&gt;&lt;title&gt;Annual Review of Immunology&lt;/title&gt;&lt;type&gt;-100&lt;/type&gt;&lt;subtype&gt;-100&lt;/subtype&gt;&lt;uuid&gt;5C102207-EC8B-49B8-BA6C-AB4FA44CF21F&lt;/uuid&gt;&lt;/publication&gt;&lt;/bundle&gt;&lt;authors&gt;&lt;author&gt;&lt;firstName&gt;Gavin&lt;/firstName&gt;&lt;middleNames&gt;P&lt;/middleNames&gt;&lt;lastName&gt;Dunn&lt;/lastName&gt;&lt;/author&gt;&lt;author&gt;&lt;firstName&gt;Lloyd&lt;/firstName&gt;&lt;middleNames&gt;J&lt;/middleNames&gt;&lt;lastName&gt;Old&lt;/lastName&gt;&lt;/author&gt;&lt;author&gt;&lt;firstName&gt;Robert&lt;/firstName&gt;&lt;middleNames&gt;D&lt;/middleNames&gt;&lt;lastName&gt;Schreiber&lt;/lastName&gt;&lt;/author&gt;&lt;/authors&gt;&lt;/publication&gt;&lt;publication&gt;&lt;volume&gt;331&lt;/volume&gt;&lt;publication_date&gt;99201103241200000000222000&lt;/publication_date&gt;&lt;number&gt;6024&lt;/number&gt;&lt;doi&gt;10.1126/science.1203486&lt;/doi&gt;&lt;startpage&gt;1565&lt;/startpage&gt;&lt;title&gt;Cancer Immunoediting: Integrating Immunity's Roles in Cancer Suppression and Promotion&lt;/title&gt;&lt;uuid&gt;8E48D2A5-B8FE-4A85-ACF9-2BB353EBBCB3&lt;/uuid&gt;&lt;subtype&gt;400&lt;/subtype&gt;&lt;endpage&gt;1570&lt;/endpage&gt;&lt;type&gt;400&lt;/type&gt;&lt;url&gt;http://www.sciencemag.org/cgi/doi/10.1126/science.1203486&lt;/url&gt;&lt;bundle&gt;&lt;publication&gt;&lt;title&gt;Science&lt;/title&gt;&lt;type&gt;-100&lt;/type&gt;&lt;subtype&gt;-100&lt;/subtype&gt;&lt;uuid&gt;80D2A738-73A4-409D-919C-AE5026E9B518&lt;/uuid&gt;&lt;/publication&gt;&lt;/bundle&gt;&lt;authors&gt;&lt;author&gt;&lt;firstName&gt;R&lt;/firstName&gt;&lt;middleNames&gt;D&lt;/middleNames&gt;&lt;lastName&gt;Schreiber&lt;/lastName&gt;&lt;/author&gt;&lt;author&gt;&lt;firstName&gt;L&lt;/firstName&gt;&lt;middleNames&gt;J&lt;/middleNames&gt;&lt;lastName&gt;Old&lt;/lastName&gt;&lt;/author&gt;&lt;author&gt;&lt;firstName&gt;M&lt;/firstName&gt;&lt;middleNames&gt;J&lt;/middleNames&gt;&lt;lastName&gt;Smyth&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[4-7,22,38]</w:t>
      </w:r>
      <w:r w:rsidR="0002736F" w:rsidRPr="00C74DB4">
        <w:rPr>
          <w:rFonts w:ascii="Book Antiqua" w:hAnsi="Book Antiqua"/>
        </w:rPr>
        <w:fldChar w:fldCharType="end"/>
      </w:r>
      <w:r w:rsidR="00A94A30" w:rsidRPr="00C74DB4">
        <w:rPr>
          <w:rFonts w:ascii="Book Antiqua" w:hAnsi="Book Antiqua"/>
        </w:rPr>
        <w:t>.</w:t>
      </w:r>
      <w:r w:rsidR="00D719CB" w:rsidRPr="00C74DB4">
        <w:rPr>
          <w:rFonts w:ascii="Book Antiqua" w:hAnsi="Book Antiqua"/>
        </w:rPr>
        <w:t xml:space="preserve"> Importantly, LAG-3 blockade combined with vaccines has shown increased antitumor immunity mediated by activated CD8+ T-cells.</w:t>
      </w:r>
      <w:r w:rsidR="009C1F1D" w:rsidRPr="00C74DB4">
        <w:rPr>
          <w:rFonts w:ascii="Book Antiqua" w:hAnsi="Book Antiqua"/>
        </w:rPr>
        <w:t xml:space="preserve"> LAG-3 inhibition of </w:t>
      </w:r>
      <w:r w:rsidR="00A437E7" w:rsidRPr="00C74DB4">
        <w:rPr>
          <w:rFonts w:ascii="Book Antiqua" w:hAnsi="Book Antiqua"/>
        </w:rPr>
        <w:t>influenza hemagglutinin (</w:t>
      </w:r>
      <w:r w:rsidR="009C1F1D" w:rsidRPr="00C74DB4">
        <w:rPr>
          <w:rFonts w:ascii="Book Antiqua" w:hAnsi="Book Antiqua"/>
        </w:rPr>
        <w:t>HA</w:t>
      </w:r>
      <w:r w:rsidR="00A437E7" w:rsidRPr="00C74DB4">
        <w:rPr>
          <w:rFonts w:ascii="Book Antiqua" w:hAnsi="Book Antiqua"/>
        </w:rPr>
        <w:t>)</w:t>
      </w:r>
      <w:r w:rsidR="009C1F1D" w:rsidRPr="00C74DB4">
        <w:rPr>
          <w:rFonts w:ascii="Book Antiqua" w:hAnsi="Book Antiqua"/>
        </w:rPr>
        <w:t xml:space="preserve">-specific CD8+ T-cells combined with recombinant vaccinia virus expressing wild-type HA protein in a mouse model expressing influenza HA as self antigen and modified as tumor antigen resulted in increased intratumoral CD8+ activation </w:t>
      </w:r>
      <w:r w:rsidR="00FF6086" w:rsidRPr="00C74DB4">
        <w:rPr>
          <w:rFonts w:ascii="Book Antiqua" w:hAnsi="Book Antiqua"/>
        </w:rPr>
        <w:t>as well as increased levels of antigen-specific CD8+ cells as well as</w:t>
      </w:r>
      <w:r w:rsidR="009C1F1D" w:rsidRPr="00C74DB4">
        <w:rPr>
          <w:rFonts w:ascii="Book Antiqua" w:hAnsi="Book Antiqua"/>
        </w:rPr>
        <w:t xml:space="preserve"> tumor parenchyma destruction</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372DC620-50EE-471C-AEC7-6DA894B6A4A9&lt;/uuid&gt;&lt;priority&gt;27&lt;/priority&gt;&lt;publications&gt;&lt;publication&gt;&lt;volume&gt;19&lt;/volume&gt;&lt;publication_date&gt;99201304151200000000222000&lt;/publication_date&gt;&lt;number&gt;8&lt;/number&gt;&lt;doi&gt;10.1158/1078-0432.CCR-12-3080&lt;/doi&gt;&lt;startpage&gt;2232&lt;/startpage&gt;&lt;title&gt;Efficacy and Safety of Retreatment with Ipilimumab in Patients with Pretreated Advanced Melanoma Who Progressed after Initially Achieving Disease Control&lt;/title&gt;&lt;uuid&gt;FE471972-9674-44F5-99E1-DF382D0C9839&lt;/uuid&gt;&lt;subtype&gt;400&lt;/subtype&gt;&lt;endpage&gt;2239&lt;/endpage&gt;&lt;type&gt;400&lt;/type&gt;&lt;url&gt;http://clincancerres.aacrjournals.org/cgi/doi/10.1158/1078-0432.CCR-12-3080&lt;/url&gt;&lt;bundle&gt;&lt;publication&gt;&lt;title&gt;Clinical Cancer Research&lt;/title&gt;&lt;type&gt;-100&lt;/type&gt;&lt;subtype&gt;-100&lt;/subtype&gt;&lt;uuid&gt;7C33AD7F-4C59-4326-A8C8-73C175758C48&lt;/uuid&gt;&lt;/publication&gt;&lt;/bundle&gt;&lt;authors&gt;&lt;author&gt;&lt;firstName&gt;C&lt;/firstName&gt;&lt;lastName&gt;Robert&lt;/lastName&gt;&lt;/author&gt;&lt;author&gt;&lt;firstName&gt;D&lt;/firstName&gt;&lt;lastName&gt;Schadendorf&lt;/lastName&gt;&lt;/author&gt;&lt;author&gt;&lt;firstName&gt;M&lt;/firstName&gt;&lt;lastName&gt;Messina&lt;/lastName&gt;&lt;/author&gt;&lt;author&gt;&lt;firstName&gt;F&lt;/firstName&gt;&lt;middleNames&gt;S&lt;/middleNames&gt;&lt;lastName&gt;Hodi&lt;/lastName&gt;&lt;/author&gt;&lt;author&gt;&lt;firstName&gt;S&lt;/firstName&gt;&lt;lastName&gt;O'Day&lt;/lastName&gt;&lt;/author&gt;&lt;author&gt;&lt;lastName&gt;for the MDX010-20 investigators&lt;/lastName&gt;&lt;/author&gt;&lt;/authors&gt;&lt;/publication&gt;&lt;publication&gt;&lt;volume&gt;344&lt;/volume&gt;&lt;publication_date&gt;99201104081200000000222000&lt;/publication_date&gt;&lt;startpage&gt;269&lt;/startpage&gt;&lt;title&gt;LAG-3 in Cancer Immunotherapy&lt;/title&gt;&lt;uuid&gt;E05626F0-12E4-4E92-96AC-B512C85005B9&lt;/uuid&gt;&lt;subtype&gt;400&lt;/subtype&gt;&lt;endpage&gt;278&lt;/endpage&gt;&lt;type&gt;400&lt;/type&gt;&lt;url&gt;http://nashaucheba.ru/docs/9/8434/conv_1/file1.pdf&lt;/url&gt;&lt;bundle&gt;&lt;publication&gt;&lt;title&gt;Current Topics in Microbiology and Immunology&lt;/title&gt;&lt;type&gt;-100&lt;/type&gt;&lt;subtype&gt;-100&lt;/subtype&gt;&lt;uuid&gt;6090D00A-A60B-47C7-9EBE-EFA6E7BF56B7&lt;/uuid&gt;&lt;/publication&gt;&lt;/bundle&gt;&lt;authors&gt;&lt;author&gt;&lt;firstName&gt;Monica&lt;/firstName&gt;&lt;middleNames&gt;V&lt;/middleNames&gt;&lt;lastName&gt;Goldberg&lt;/lastName&gt;&lt;/author&gt;&lt;author&gt;&lt;firstName&gt;C&lt;/firstName&gt;&lt;middleNames&gt;G&lt;/middleNames&gt;&lt;lastName&gt;Drake&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[39]</w:t>
      </w:r>
      <w:r w:rsidR="0002736F" w:rsidRPr="00C74DB4">
        <w:rPr>
          <w:rFonts w:ascii="Book Antiqua" w:hAnsi="Book Antiqua"/>
        </w:rPr>
        <w:fldChar w:fldCharType="end"/>
      </w:r>
      <w:r w:rsidR="009C1F1D" w:rsidRPr="00C74DB4">
        <w:rPr>
          <w:rFonts w:ascii="Book Antiqua" w:hAnsi="Book Antiqua"/>
        </w:rPr>
        <w:t>.</w:t>
      </w:r>
      <w:r w:rsidR="00D719CB" w:rsidRPr="00C74DB4">
        <w:rPr>
          <w:rFonts w:ascii="Book Antiqua" w:hAnsi="Book Antiqua"/>
        </w:rPr>
        <w:t xml:space="preserve"> Such evidence suggests a role for LAG-3 blockade in future anticancer therapies</w:t>
      </w:r>
      <w:r w:rsidR="0002736F" w:rsidRPr="00C74DB4">
        <w:rPr>
          <w:rFonts w:ascii="Book Antiqua" w:hAnsi="Book Antiqua"/>
        </w:rPr>
        <w:fldChar w:fldCharType="begin"/>
      </w:r>
      <w:r w:rsidR="0002736F" w:rsidRPr="00C74DB4">
        <w:rPr>
          <w:rFonts w:ascii="Book Antiqua" w:hAnsi="Book Antiqua"/>
        </w:rPr>
        <w:instrText xml:space="preserve"> ADDIN PAPERS2_CITATIONS &lt;citation&gt;&lt;uuid&gt;3B86B74A-BC62-42B2-A893-86CFBEDC92ED&lt;/uuid&gt;&lt;priority&gt;28&lt;/priority&gt;&lt;publications&gt;&lt;publication&gt;&lt;uuid&gt;36AAB4E9-2E0D-49E5-93AC-9C10A630A6BE&lt;/uuid&gt;&lt;volume&gt;13&lt;/volume&gt;&lt;doi&gt;10.1016/S1470-2045(12)70090-6&lt;/doi&gt;&lt;startpage&gt;459&lt;/startpage&gt;&lt;publication_date&gt;99201204241200000000222000&lt;/publication_date&gt;&lt;url&gt;http://dx.doi.org/10.1016/S1470-2045(12)70090-6&lt;/url&gt;&lt;type&gt;400&lt;/type&gt;&lt;title&gt;Ipilimumab in patients with melanoma and brain metastases: an open-label, phase 2 trial&lt;/title&gt;&lt;publisher&gt;Elsevier Ltd&lt;/publisher&gt;&lt;number&gt;5&lt;/number&gt;&lt;subtype&gt;400&lt;/subtype&gt;&lt;endpage&gt;465&lt;/endpage&gt;&lt;bundle&gt;&lt;publication&gt;&lt;publisher&gt;Elsevier Ltd&lt;/publisher&gt;&lt;title&gt;Lancet Oncology&lt;/title&gt;&lt;type&gt;-100&lt;/type&gt;&lt;subtype&gt;-100&lt;/subtype&gt;&lt;uuid&gt;5943AB70-9E1E-4DB8-BDDC-CFE9F8C3D40F&lt;/uuid&gt;&lt;/publication&gt;&lt;/bundle&gt;&lt;authors&gt;&lt;author&gt;&lt;firstName&gt;K&lt;/firstName&gt;&lt;lastName&gt;Margolin&lt;/lastName&gt;&lt;/author&gt;&lt;author&gt;&lt;firstName&gt;M&lt;/firstName&gt;&lt;lastName&gt;Ernstoff&lt;/lastName&gt;&lt;/author&gt;&lt;author&gt;&lt;firstName&gt;O&lt;/firstName&gt;&lt;lastName&gt;Hamid&lt;/lastName&gt;&lt;/author&gt;&lt;author&gt;&lt;firstName&gt;D&lt;/firstName&gt;&lt;middleNames&gt;P&lt;/middleNames&gt;&lt;lastName&gt;Lawrence&lt;/lastName&gt;&lt;/author&gt;&lt;author&gt;&lt;firstName&gt;D&lt;/firstName&gt;&lt;lastName&gt;McDermott&lt;/lastName&gt;&lt;/author&gt;&lt;author&gt;&lt;firstName&gt;I&lt;/firstName&gt;&lt;lastName&gt;Puzanov&lt;/lastName&gt;&lt;/author&gt;&lt;author&gt;&lt;firstName&gt;J&lt;/firstName&gt;&lt;middleNames&gt;D&lt;/middleNames&gt;&lt;lastName&gt;Wolchok&lt;/lastName&gt;&lt;/author&gt;&lt;author&gt;&lt;firstName&gt;J&lt;/firstName&gt;&lt;middleNames&gt;I&lt;/middleNames&gt;&lt;lastName&gt;Clark&lt;/lastName&gt;&lt;/author&gt;&lt;author&gt;&lt;firstName&gt;M&lt;/firstName&gt;&lt;lastName&gt;Sznol&lt;/lastName&gt;&lt;/author&gt;&lt;author&gt;&lt;firstName&gt;T&lt;/firstName&gt;&lt;middleNames&gt;F&lt;/middleNames&gt;&lt;lastName&gt;Logan&lt;/lastName&gt;&lt;/author&gt;&lt;author&gt;&lt;firstName&gt;Jon&lt;/firstName&gt;&lt;lastName&gt;Richards&lt;/lastName&gt;&lt;/author&gt;&lt;author&gt;&lt;firstName&gt;T&lt;/firstName&gt;&lt;lastName&gt;Michener&lt;/lastName&gt;&lt;/author&gt;&lt;author&gt;&lt;firstName&gt;A&lt;/firstName&gt;&lt;lastName&gt;Balogh&lt;/lastName&gt;&lt;/author&gt;&lt;author&gt;&lt;firstName&gt;K&lt;/firstName&gt;&lt;middleNames&gt;N&lt;/middleNames&gt;&lt;lastName&gt;Heller&lt;/lastName&gt;&lt;/author&gt;&lt;author&gt;&lt;firstName&gt;F&lt;/firstName&gt;&lt;middleNames&gt;S&lt;/middleNames&gt;&lt;lastName&gt;Hodi&lt;/lastName&gt;&lt;/author&gt;&lt;/authors&gt;&lt;/publication&gt;&lt;publication&gt;&lt;volume&gt;6&lt;/volume&gt;&lt;publication_date&gt;99200511131200000000222000&lt;/publication_date&gt;&lt;number&gt;12&lt;/number&gt;&lt;doi&gt;10.1038/ni1271&lt;/doi&gt;&lt;startpage&gt;1245&lt;/startpage&gt;&lt;title&gt;The Tim-3 ligand galectin-9 negatively regulates T helper type 1 immunity&lt;/title&gt;&lt;uuid&gt;D83C191C-57B5-485C-B31C-2406C1B0A124&lt;/uuid&gt;&lt;subtype&gt;400&lt;/subtype&gt;&lt;endpage&gt;1252&lt;/endpage&gt;&lt;type&gt;400&lt;/type&gt;&lt;url&gt;http://www.nature.com/doifinder/10.1038/ni1271&lt;/url&gt;&lt;bundle&gt;&lt;publication&gt;&lt;title&gt;Nature Immunology&lt;/title&gt;&lt;type&gt;-100&lt;/type&gt;&lt;subtype&gt;-100&lt;/subtype&gt;&lt;uuid&gt;B4C06DAA-559A-4C76-B9FC-633F64816CE3&lt;/uuid&gt;&lt;/publication&gt;&lt;/bundle&gt;&lt;authors&gt;&lt;author&gt;&lt;firstName&gt;Chen&lt;/firstName&gt;&lt;lastName&gt;Zhu&lt;/lastName&gt;&lt;/author&gt;&lt;author&gt;&lt;firstName&gt;Ana&lt;/firstName&gt;&lt;middleNames&gt;C&lt;/middleNames&gt;&lt;lastName&gt;Anderson&lt;/lastName&gt;&lt;/author&gt;&lt;author&gt;&lt;firstName&gt;Anna&lt;/firstName&gt;&lt;lastName&gt;Schubart&lt;/lastName&gt;&lt;/author&gt;&lt;author&gt;&lt;firstName&gt;Huabao&lt;/firstName&gt;&lt;lastName&gt;Xiong&lt;/lastName&gt;&lt;/author&gt;&lt;author&gt;&lt;firstName&gt;Jaime&lt;/firstName&gt;&lt;lastName&gt;Imitola&lt;/lastName&gt;&lt;/author&gt;&lt;author&gt;&lt;firstName&gt;Samia&lt;/firstName&gt;&lt;middleNames&gt;J&lt;/middleNames&gt;&lt;lastName&gt;Khoury&lt;/lastName&gt;&lt;/author&gt;&lt;author&gt;&lt;firstName&gt;Xin&lt;/firstName&gt;&lt;middleNames&gt;Xiao&lt;/middleNames&gt;&lt;lastName&gt;Zheng&lt;/lastName&gt;&lt;/author&gt;&lt;author&gt;&lt;firstName&gt;Terry&lt;/firstName&gt;&lt;middleNames&gt;B&lt;/middleNames&gt;&lt;lastName&gt;Strom&lt;/lastName&gt;&lt;/author&gt;&lt;author&gt;&lt;firstName&gt;Vijay&lt;/firstName&gt;&lt;middleNames&gt;K&lt;/middleNames&gt;&lt;lastName&gt;Kuchroo&lt;/lastName&gt;&lt;/author&gt;&lt;/authors&gt;&lt;/publication&gt;&lt;/publications&gt;&lt;cites&gt;&lt;/cites&gt;&lt;/citation&gt;</w:instrText>
      </w:r>
      <w:r w:rsidR="0002736F" w:rsidRPr="00C74DB4">
        <w:rPr>
          <w:rFonts w:ascii="Book Antiqua" w:hAnsi="Book Antiqua"/>
        </w:rPr>
        <w:fldChar w:fldCharType="separate"/>
      </w:r>
      <w:r w:rsidR="0002736F" w:rsidRPr="00C74DB4">
        <w:rPr>
          <w:rFonts w:ascii="Book Antiqua" w:hAnsi="Book Antiqua"/>
          <w:vertAlign w:val="superscript"/>
        </w:rPr>
        <w:t>[40]</w:t>
      </w:r>
      <w:r w:rsidR="0002736F" w:rsidRPr="00C74DB4">
        <w:rPr>
          <w:rFonts w:ascii="Book Antiqua" w:hAnsi="Book Antiqua"/>
        </w:rPr>
        <w:fldChar w:fldCharType="end"/>
      </w:r>
      <w:r w:rsidR="00D719CB" w:rsidRPr="00C74DB4">
        <w:rPr>
          <w:rFonts w:ascii="Book Antiqua" w:hAnsi="Book Antiqua"/>
        </w:rPr>
        <w:t>.</w:t>
      </w:r>
      <w:r w:rsidR="0002736F" w:rsidRPr="00C74DB4">
        <w:rPr>
          <w:rFonts w:ascii="Book Antiqua" w:hAnsi="Book Antiqua"/>
        </w:rPr>
        <w:t xml:space="preserve"> </w:t>
      </w:r>
    </w:p>
    <w:p w14:paraId="67BC0AEB" w14:textId="77777777" w:rsidR="00BC56D8" w:rsidRPr="00C74DB4" w:rsidRDefault="00BC56D8" w:rsidP="009A3E7D">
      <w:pPr>
        <w:spacing w:after="0" w:line="360" w:lineRule="auto"/>
        <w:jc w:val="both"/>
        <w:rPr>
          <w:rFonts w:ascii="Book Antiqua" w:hAnsi="Book Antiqua"/>
          <w:i/>
        </w:rPr>
      </w:pPr>
    </w:p>
    <w:p w14:paraId="5EBF4514" w14:textId="7529F66B" w:rsidR="0015030E" w:rsidRPr="00C74DB4" w:rsidRDefault="0015030E" w:rsidP="009A3E7D">
      <w:pPr>
        <w:spacing w:after="0" w:line="360" w:lineRule="auto"/>
        <w:jc w:val="both"/>
        <w:rPr>
          <w:rFonts w:ascii="Book Antiqua" w:hAnsi="Book Antiqua"/>
          <w:b/>
        </w:rPr>
      </w:pPr>
      <w:r w:rsidRPr="00C74DB4">
        <w:rPr>
          <w:rFonts w:ascii="Book Antiqua" w:hAnsi="Book Antiqua"/>
          <w:b/>
          <w:i/>
        </w:rPr>
        <w:t>TIM-3</w:t>
      </w:r>
    </w:p>
    <w:p w14:paraId="0F3EEF33" w14:textId="6BE1B91F" w:rsidR="00A24F90" w:rsidRPr="00C74DB4" w:rsidRDefault="00C66912" w:rsidP="009A3E7D">
      <w:pPr>
        <w:spacing w:after="0" w:line="360" w:lineRule="auto"/>
        <w:jc w:val="both"/>
        <w:rPr>
          <w:rFonts w:ascii="Book Antiqua" w:hAnsi="Book Antiqua"/>
        </w:rPr>
      </w:pPr>
      <w:r w:rsidRPr="00C74DB4">
        <w:rPr>
          <w:rFonts w:ascii="Book Antiqua" w:hAnsi="Book Antiqua"/>
        </w:rPr>
        <w:t>T-cell immunoglobulin and mucin protein-3 (</w:t>
      </w:r>
      <w:r w:rsidR="00C84A75" w:rsidRPr="00C74DB4">
        <w:rPr>
          <w:rFonts w:ascii="Book Antiqua" w:hAnsi="Book Antiqua"/>
        </w:rPr>
        <w:t>TIM-3</w:t>
      </w:r>
      <w:r w:rsidRPr="00C74DB4">
        <w:rPr>
          <w:rFonts w:ascii="Book Antiqua" w:hAnsi="Book Antiqua"/>
        </w:rPr>
        <w:t>)</w:t>
      </w:r>
      <w:r w:rsidR="00C84A75" w:rsidRPr="00C74DB4">
        <w:rPr>
          <w:rFonts w:ascii="Book Antiqua" w:hAnsi="Book Antiqua"/>
        </w:rPr>
        <w:t xml:space="preserve"> downregulates Th1 immune responses in the periphery and prevents autoimmunity after binding to its ligand galectin-9</w:t>
      </w:r>
      <w:r w:rsidR="00185BBD" w:rsidRPr="00C74DB4">
        <w:rPr>
          <w:rFonts w:ascii="Book Antiqua" w:hAnsi="Book Antiqua"/>
        </w:rPr>
        <w:t xml:space="preserve"> (Figure 1)</w:t>
      </w:r>
      <w:r w:rsidR="006151CE" w:rsidRPr="00C74DB4">
        <w:rPr>
          <w:rFonts w:ascii="Book Antiqua" w:hAnsi="Book Antiqua"/>
        </w:rPr>
        <w:fldChar w:fldCharType="begin"/>
      </w:r>
      <w:r w:rsidR="006646A4" w:rsidRPr="00C74DB4">
        <w:rPr>
          <w:rFonts w:ascii="Book Antiqua" w:hAnsi="Book Antiqua"/>
        </w:rPr>
        <w:instrText xml:space="preserve"> ADDIN PAPERS2_CITATIONS &lt;citation&gt;&lt;uuid&gt;F3D0AD2E-928D-4B75-975E-45A5C865E57D&lt;/uuid&gt;&lt;priority&gt;29&lt;/priority&gt;&lt;publications&gt;&lt;publication&gt;&lt;volume&gt;24&lt;/volume&gt;&lt;publication_date&gt;99201307221200000000222000&lt;/publication_date&gt;&lt;number&gt;8&lt;/number&gt;&lt;doi&gt;10.1093/annonc/mdt161&lt;/doi&gt;&lt;startpage&gt;2174&lt;/startpage&gt;&lt;title&gt;Four-year survival rates for patients with metastatic melanoma who received ipilimumab in phase II clinical trials&lt;/title&gt;&lt;uuid&gt;D39EEAA2-A133-4F6A-A066-2787DB5755AF&lt;/uuid&gt;&lt;subtype&gt;400&lt;/subtype&gt;&lt;endpage&gt;2180&lt;/endpage&gt;&lt;type&gt;400&lt;/type&gt;&lt;url&gt;http://annonc.oxfordjournals.org/cgi/doi/10.1093/annonc/mdt161&lt;/url&gt;&lt;bundle&gt;&lt;publication&gt;&lt;title&gt;Annals of Oncology&lt;/title&gt;&lt;type&gt;-100&lt;/type&gt;&lt;subtype&gt;-100&lt;/subtype&gt;&lt;uuid&gt;CC4844A9-CE8E-4C13-8786-7BF244392953&lt;/uuid&gt;&lt;/publication&gt;&lt;/bundle&gt;&lt;authors&gt;&lt;author&gt;&lt;firstName&gt;J&lt;/firstName&gt;&lt;middleNames&gt;D&lt;/middleNames&gt;&lt;lastName&gt;Wolchok&lt;/lastName&gt;&lt;/author&gt;&lt;author&gt;&lt;firstName&gt;J&lt;/firstName&gt;&lt;middleNames&gt;S&lt;/middleNames&gt;&lt;lastName&gt;Weber&lt;/lastName&gt;&lt;/author&gt;&lt;author&gt;&lt;firstName&gt;M&lt;/firstName&gt;&lt;lastName&gt;Maio&lt;/lastName&gt;&lt;/author&gt;&lt;author&gt;&lt;firstName&gt;B&lt;/firstName&gt;&lt;lastName&gt;Neyns&lt;/lastName&gt;&lt;/author&gt;&lt;author&gt;&lt;firstName&gt;K&lt;/firstName&gt;&lt;lastName&gt;Harmankaya&lt;/lastName&gt;&lt;/author&gt;&lt;author&gt;&lt;firstName&gt;K&lt;/firstName&gt;&lt;lastName&gt;Chin&lt;/lastName&gt;&lt;/author&gt;&lt;author&gt;&lt;firstName&gt;L&lt;/firstName&gt;&lt;lastName&gt;Cykowski&lt;/lastName&gt;&lt;/author&gt;&lt;author&gt;&lt;nonDroppingParticle&gt;de&lt;/nonDroppingParticle&gt;&lt;firstName&gt;V&lt;/firstName&gt;&lt;lastName&gt;Pril&lt;/lastName&gt;&lt;/author&gt;&lt;author&gt;&lt;firstName&gt;R&lt;/firstName&gt;&lt;lastName&gt;Humphrey&lt;/lastName&gt;&lt;/author&gt;&lt;author&gt;&lt;firstName&gt;C&lt;/firstName&gt;&lt;lastName&gt;Lebbe&lt;/lastName&gt;&lt;/author&gt;&lt;/authors&gt;&lt;/publication&gt;&lt;publication&gt;&lt;volume&gt;164&lt;/volume&gt;&lt;publication_date&gt;99200507001200000000220000&lt;/publication_date&gt;&lt;number&gt;1-2&lt;/number&gt;&lt;doi&gt;10.1016/j.jneuroim.2005.04.004&lt;/doi&gt;&lt;startpage&gt;93&lt;/startpage&gt;&lt;title&gt;Expression of T cell immunoglobulin- and mucin-domain-containing molecules-1 and -3 (TIM-1 and -3) in the rat nervous and immune systems&lt;/title&gt;&lt;uuid&gt;173065EB-E61B-4098-A05C-547CAFAC1F78&lt;/uuid&gt;&lt;subtype&gt;400&lt;/subtype&gt;&lt;endpage&gt;104&lt;/endpage&gt;&lt;type&gt;400&lt;/type&gt;&lt;url&gt;http://linkinghub.elsevier.com/retrieve/pii/S0165572805001554&lt;/url&gt;&lt;bundle&gt;&lt;publication&gt;&lt;publisher&gt;Elsevier B.V.&lt;/publisher&gt;&lt;title&gt;Journal of Neuroimmunology&lt;/title&gt;&lt;type&gt;-100&lt;/type&gt;&lt;subtype&gt;-100&lt;/subtype&gt;&lt;uuid&gt;558C5435-204F-4222-9CF1-B169D055AB84&lt;/uuid&gt;&lt;/publication&gt;&lt;/bundle&gt;&lt;authors&gt;&lt;author&gt;&lt;firstName&gt;Alexander&lt;/firstName&gt;&lt;middleNames&gt;W&lt;/middleNames&gt;&lt;lastName&gt;Gielen&lt;/lastName&gt;&lt;/author&gt;&lt;author&gt;&lt;firstName&gt;Anna&lt;/firstName&gt;&lt;lastName&gt;Lobell&lt;/lastName&gt;&lt;/author&gt;&lt;author&gt;&lt;firstName&gt;Olle&lt;/firstName&gt;&lt;lastName&gt;Lidman&lt;/lastName&gt;&lt;/author&gt;&lt;author&gt;&lt;firstName&gt;Mohsen&lt;/firstName&gt;&lt;lastName&gt;Khademi&lt;/lastName&gt;&lt;/author&gt;&lt;author&gt;&lt;firstName&gt;Tomas&lt;/firstName&gt;&lt;lastName&gt;Olsson&lt;/lastName&gt;&lt;/author&gt;&lt;author&gt;&lt;firstName&gt;Fredrik&lt;/firstName&gt;&lt;lastName&gt;Piehl&lt;/lastName&gt;&lt;/author&gt;&lt;/authors&gt;&lt;/publication&gt;&lt;/publications&gt;&lt;cites&gt;&lt;/cites&gt;&lt;/citation&gt;</w:instrText>
      </w:r>
      <w:r w:rsidR="006151CE" w:rsidRPr="00C74DB4">
        <w:rPr>
          <w:rFonts w:ascii="Book Antiqua" w:hAnsi="Book Antiqua"/>
        </w:rPr>
        <w:fldChar w:fldCharType="separate"/>
      </w:r>
      <w:r w:rsidR="0019494A" w:rsidRPr="00C74DB4">
        <w:rPr>
          <w:rFonts w:ascii="Book Antiqua" w:hAnsi="Book Antiqua"/>
          <w:vertAlign w:val="superscript"/>
        </w:rPr>
        <w:t>[41]</w:t>
      </w:r>
      <w:r w:rsidR="006151CE" w:rsidRPr="00C74DB4">
        <w:rPr>
          <w:rFonts w:ascii="Book Antiqua" w:hAnsi="Book Antiqua"/>
        </w:rPr>
        <w:fldChar w:fldCharType="end"/>
      </w:r>
      <w:r w:rsidR="00C74DB4" w:rsidRPr="00C74DB4">
        <w:rPr>
          <w:rFonts w:ascii="Book Antiqua" w:eastAsia="宋体" w:hAnsi="Book Antiqua" w:hint="eastAsia"/>
          <w:lang w:eastAsia="zh-CN"/>
        </w:rPr>
        <w:t xml:space="preserve">. </w:t>
      </w:r>
      <w:r w:rsidR="005A6458" w:rsidRPr="00C74DB4">
        <w:rPr>
          <w:rFonts w:ascii="Book Antiqua" w:hAnsi="Book Antiqua"/>
        </w:rPr>
        <w:t xml:space="preserve">In addition to certain </w:t>
      </w:r>
      <w:r w:rsidR="00166666" w:rsidRPr="00C74DB4">
        <w:rPr>
          <w:rFonts w:ascii="Book Antiqua" w:hAnsi="Book Antiqua"/>
        </w:rPr>
        <w:t>tumors</w:t>
      </w:r>
      <w:r w:rsidR="005A6458" w:rsidRPr="00C74DB4">
        <w:rPr>
          <w:rFonts w:ascii="Book Antiqua" w:hAnsi="Book Antiqua"/>
        </w:rPr>
        <w:t xml:space="preserve">, TIM-3 is expressed </w:t>
      </w:r>
      <w:r w:rsidR="00166666" w:rsidRPr="00C74DB4">
        <w:rPr>
          <w:rFonts w:ascii="Book Antiqua" w:hAnsi="Book Antiqua"/>
        </w:rPr>
        <w:t xml:space="preserve">on T-cells and </w:t>
      </w:r>
      <w:r w:rsidR="000E3DD1" w:rsidRPr="00C74DB4">
        <w:rPr>
          <w:rFonts w:ascii="Book Antiqua" w:hAnsi="Book Antiqua"/>
        </w:rPr>
        <w:t>nerve</w:t>
      </w:r>
      <w:r w:rsidR="00166666" w:rsidRPr="00C74DB4">
        <w:rPr>
          <w:rFonts w:ascii="Book Antiqua" w:hAnsi="Book Antiqua"/>
        </w:rPr>
        <w:t xml:space="preserve"> cells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9B534EA5-F7CD-484D-999D-FA7E6458D9F4&lt;/uuid&gt;&lt;priority&gt;30&lt;/priority&gt;&lt;publications&gt;&lt;publication&gt;&lt;volume&gt;24&lt;/volume&gt;&lt;publication_date&gt;99201309261200000000222000&lt;/publication_date&gt;&lt;number&gt;10&lt;/number&gt;&lt;doi&gt;10.1093/annonc/mdt291&lt;/doi&gt;&lt;startpage&gt;2694&lt;/startpage&gt;&lt;title&gt;Efficacy and safety of ipilimumab in metastatic melanoma patients surviving more than 2 years following treatment in a phase III trial (MDX010-20)&lt;/title&gt;&lt;uuid&gt;615EB3D2-2326-4823-BAF1-10093EAADBD1&lt;/uuid&gt;&lt;subtype&gt;400&lt;/subtype&gt;&lt;endpage&gt;2698&lt;/endpage&gt;&lt;type&gt;400&lt;/type&gt;&lt;url&gt;http://annonc.oxfordjournals.org/cgi/doi/10.1093/annonc/mdt291&lt;/url&gt;&lt;bundle&gt;&lt;publication&gt;&lt;title&gt;Annals of Oncology&lt;/title&gt;&lt;type&gt;-100&lt;/type&gt;&lt;subtype&gt;-100&lt;/subtype&gt;&lt;uuid&gt;CC4844A9-CE8E-4C13-8786-7BF244392953&lt;/uuid&gt;&lt;/publication&gt;&lt;/bundle&gt;&lt;authors&gt;&lt;author&gt;&lt;firstName&gt;D&lt;/firstName&gt;&lt;lastName&gt;McDermott&lt;/lastName&gt;&lt;/author&gt;&lt;author&gt;&lt;firstName&gt;J&lt;/firstName&gt;&lt;lastName&gt;Haanen&lt;/lastName&gt;&lt;/author&gt;&lt;author&gt;&lt;firstName&gt;T-T&lt;/firstName&gt;&lt;lastName&gt;Chen&lt;/lastName&gt;&lt;/author&gt;&lt;author&gt;&lt;firstName&gt;P&lt;/firstName&gt;&lt;lastName&gt;Lorigan&lt;/lastName&gt;&lt;/author&gt;&lt;author&gt;&lt;firstName&gt;S&lt;/firstName&gt;&lt;lastName&gt;O'Day&lt;/lastName&gt;&lt;/author&gt;&lt;author&gt;&lt;lastName&gt;for the MDX010-20 investigators&lt;/lastName&gt;&lt;/author&gt;&lt;/authors&gt;&lt;/publication&gt;&lt;publication&gt;&lt;volume&gt;351&lt;/volume&gt;&lt;publication_date&gt;99200612001200000000220000&lt;/publication_date&gt;&lt;number&gt;2&lt;/number&gt;&lt;doi&gt;10.1016/j.bbrc.2006.10.079&lt;/doi&gt;&lt;startpage&gt;571&lt;/startpage&gt;&lt;title&gt;A highly conserved tyrosine of Tim-3 is phosphorylated upon stimulation by its ligand galectin-9&lt;/title&gt;&lt;uuid&gt;B5282505-0D8C-46C0-BFBF-2A735129376F&lt;/uuid&gt;&lt;subtype&gt;400&lt;/subtype&gt;&lt;endpage&gt;576&lt;/endpage&gt;&lt;type&gt;400&lt;/type&gt;&lt;url&gt;http://linkinghub.elsevier.com/retrieve/pii/S0006291X06023369&lt;/url&gt;&lt;bundle&gt;&lt;publication&gt;&lt;title&gt;Biochemical and Biophysical Research Communications&lt;/title&gt;&lt;type&gt;-100&lt;/type&gt;&lt;subtype&gt;-100&lt;/subtype&gt;&lt;uuid&gt;58667CB6-3B67-458B-AF21-74D4BA17D59D&lt;/uuid&gt;&lt;/publication&gt;&lt;/bundle&gt;&lt;authors&gt;&lt;author&gt;&lt;lastName&gt;Weyer&lt;/lastName&gt;&lt;nonDroppingParticle&gt;van de&lt;/nonDroppingParticle&gt;&lt;firstName&gt;Philipp&lt;/firstName&gt;&lt;middleNames&gt;S&lt;/middleNames&gt;&lt;/author&gt;&lt;author&gt;&lt;firstName&gt;Michael&lt;/firstName&gt;&lt;lastName&gt;Muehlfeit&lt;/lastName&gt;&lt;/author&gt;&lt;author&gt;&lt;firstName&gt;Christoph&lt;/firstName&gt;&lt;lastName&gt;Klose&lt;/lastName&gt;&lt;/author&gt;&lt;author&gt;&lt;firstName&gt;Joseph&lt;/firstName&gt;&lt;middleNames&gt;V&lt;/middleNames&gt;&lt;lastName&gt;Bonventre&lt;/lastName&gt;&lt;/author&gt;&lt;author&gt;&lt;firstName&gt;Gerd&lt;/firstName&gt;&lt;lastName&gt;Walz&lt;/lastName&gt;&lt;/author&gt;&lt;author&gt;&lt;firstName&gt;E&lt;/firstName&gt;&lt;middleNames&gt;Wolfgang&lt;/middleNames&gt;&lt;lastName&gt;Kuehn&lt;/lastName&gt;&lt;/author&gt;&lt;/authors&gt;&lt;/publication&gt;&lt;publication&gt;&lt;volume&gt;363&lt;/volume&gt;&lt;publication_date&gt;99201008191200000000222000&lt;/publication_date&gt;&lt;number&gt;8&lt;/number&gt;&lt;doi&gt;10.1056/NEJMoa1003466&lt;/doi&gt;&lt;startpage&gt;711&lt;/startpage&gt;&lt;title&gt;Improved Survival with Ipilimumab in Patients with Metastatic Melanoma&lt;/title&gt;&lt;uuid&gt;CA2A31CF-BDE5-40CB-A5FB-7B774820C1BC&lt;/uuid&gt;&lt;subtype&gt;400&lt;/subtype&gt;&lt;endpage&gt;723&lt;/endpage&gt;&lt;type&gt;400&lt;/type&gt;&lt;url&gt;http://www.nejm.org/doi/abs/10.1056/NEJMoa1003466&lt;/url&gt;&lt;bundle&gt;&lt;publication&gt;&lt;title&gt;New England Journal of Medicine&lt;/title&gt;&lt;type&gt;-100&lt;/type&gt;&lt;subtype&gt;-100&lt;/subtype&gt;&lt;uuid&gt;4E5F313D-5351-4DE3-8E38-E67C199EC188&lt;/uuid&gt;&lt;/publication&gt;&lt;/bundle&gt;&lt;authors&gt;&lt;author&gt;&lt;firstName&gt;F&lt;/firstName&gt;&lt;middleNames&gt;Stephen&lt;/middleNames&gt;&lt;lastName&gt;Hodi&lt;/lastName&gt;&lt;/author&gt;&lt;author&gt;&lt;firstName&gt;Steven&lt;/firstName&gt;&lt;middleNames&gt;J&lt;/middleNames&gt;&lt;lastName&gt;O’Day&lt;/lastName&gt;&lt;/author&gt;&lt;author&gt;&lt;firstName&gt;David&lt;/firstName&gt;&lt;middleNames&gt;F&lt;/middleNames&gt;&lt;lastName&gt;McDermott&lt;/lastName&gt;&lt;/author&gt;&lt;author&gt;&lt;firstName&gt;Robert&lt;/firstName&gt;&lt;middleNames&gt;W&lt;/middleNames&gt;&lt;lastName&gt;Weber&lt;/lastName&gt;&lt;/author&gt;&lt;author&gt;&lt;firstName&gt;Jeffrey&lt;/firstName&gt;&lt;middleNames&gt;A&lt;/middleNames&gt;&lt;lastName&gt;Sosman&lt;/lastName&gt;&lt;/author&gt;&lt;author&gt;&lt;firstName&gt;John&lt;/firstName&gt;&lt;middleNames&gt;B&lt;/middleNames&gt;&lt;lastName&gt;Haanen&lt;/lastName&gt;&lt;/author&gt;&lt;author&gt;&lt;firstName&gt;Rene&lt;/firstName&gt;&lt;lastName&gt;Gonzalez&lt;/lastName&gt;&lt;/author&gt;&lt;author&gt;&lt;firstName&gt;Caroline&lt;/firstName&gt;&lt;lastName&gt;Robert&lt;/lastName&gt;&lt;/author&gt;&lt;author&gt;&lt;firstName&gt;Dirk&lt;/firstName&gt;&lt;lastName&gt;Schadendorf&lt;/lastName&gt;&lt;/author&gt;&lt;author&gt;&lt;firstName&gt;Jessica&lt;/firstName&gt;&lt;middleNames&gt;C&lt;/middleNames&gt;&lt;lastName&gt;Hassel&lt;/lastName&gt;&lt;/author&gt;&lt;author&gt;&lt;firstName&gt;Wallace&lt;/firstName&gt;&lt;lastName&gt;Akerley&lt;/lastName&gt;&lt;/author&gt;&lt;author&gt;&lt;lastName&gt;Eertwegh&lt;/lastName&gt;&lt;nonDroppingParticle&gt;van den&lt;/nonDroppingParticle&gt;&lt;firstName&gt;Alfons&lt;/firstName&gt;&lt;middleNames&gt;J M&lt;/middleNames&gt;&lt;/author&gt;&lt;author&gt;&lt;firstName&gt;Jose&lt;/firstName&gt;&lt;lastName&gt;Lutzky&lt;/lastName&gt;&lt;/author&gt;&lt;author&gt;&lt;firstName&gt;Paul&lt;/firstName&gt;&lt;lastName&gt;Lorigan&lt;/lastName&gt;&lt;/author&gt;&lt;author&gt;&lt;firstName&gt;Julia&lt;/firstName&gt;&lt;middleNames&gt;M&lt;/middleNames&gt;&lt;lastName&gt;Vaubel&lt;/lastName&gt;&lt;/author&gt;&lt;author&gt;&lt;firstName&gt;Gerald&lt;/firstName&gt;&lt;middleNames&gt;P&lt;/middleNames&gt;&lt;lastName&gt;Linette&lt;/lastName&gt;&lt;/author&gt;&lt;author&gt;&lt;firstName&gt;David&lt;/firstName&gt;&lt;lastName&gt;Hogg&lt;/lastName&gt;&lt;/author&gt;&lt;author&gt;&lt;firstName&gt;Christian&lt;/firstName&gt;&lt;middleNames&gt;H&lt;/middleNames&gt;&lt;lastName&gt;Ottensmeier&lt;/lastName&gt;&lt;/author&gt;&lt;author&gt;&lt;firstName&gt;Celeste&lt;/firstName&gt;&lt;lastName&gt;Lebbe&lt;/lastName&gt;&lt;/author&gt;&lt;author&gt;&lt;firstName&gt;Christian&lt;/firstName&gt;&lt;lastName&gt;Peschel&lt;/lastName&gt;&lt;/author&gt;&lt;author&gt;&lt;firstName&gt;Ian&lt;/firstName&gt;&lt;lastName&gt;Quirt&lt;/lastName&gt;&lt;/author&gt;&lt;author&gt;&lt;firstName&gt;Joseph&lt;/firstName&gt;&lt;middleNames&gt;I&lt;/middleNames&gt;&lt;lastName&gt;Clark&lt;/lastName&gt;&lt;/author&gt;&lt;author&gt;&lt;firstName&gt;Jedd&lt;/firstName&gt;&lt;middleNames&gt;D&lt;/middleNames&gt;&lt;lastName&gt;Wolchok&lt;/lastName&gt;&lt;/author&gt;&lt;author&gt;&lt;firstName&gt;Jeffrey&lt;/firstName&gt;&lt;middleNames&gt;S&lt;/middleNames&gt;&lt;lastName&gt;Weber&lt;/lastName&gt;&lt;/author&gt;&lt;author&gt;&lt;firstName&gt;Jason&lt;/firstName&gt;&lt;lastName&gt;Tian&lt;/lastName&gt;&lt;/author&gt;&lt;author&gt;&lt;firstName&gt;Michael&lt;/firstName&gt;&lt;middleNames&gt;J&lt;/middleNames&gt;&lt;lastName&gt;Yellin&lt;/lastName&gt;&lt;/author&gt;&lt;author&gt;&lt;firstName&gt;Geoffrey&lt;/firstName&gt;&lt;middleNames&gt;M&lt;/middleNames&gt;&lt;lastName&gt;Nichol&lt;/lastName&gt;&lt;/author&gt;&lt;author&gt;&lt;firstName&gt;Axel&lt;/firstName&gt;&lt;lastName&gt;Hoos&lt;/lastName&gt;&lt;/author&gt;&lt;author&gt;&lt;firstName&gt;Walter&lt;/firstName&gt;&lt;middleNames&gt;J&lt;/middleNames&gt;&lt;lastName&gt;Urba&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[42]</w:t>
      </w:r>
      <w:r w:rsidR="00C74DB4" w:rsidRPr="00C74DB4">
        <w:rPr>
          <w:rFonts w:ascii="Book Antiqua" w:hAnsi="Book Antiqua"/>
        </w:rPr>
        <w:fldChar w:fldCharType="end"/>
      </w:r>
      <w:r w:rsidR="00166666" w:rsidRPr="00C74DB4">
        <w:rPr>
          <w:rFonts w:ascii="Book Antiqua" w:hAnsi="Book Antiqua"/>
        </w:rPr>
        <w:t>. Binding of TIM-3 to its ligand induces phosphorylation of a tyrosine residue on the cytoplasmic tail of TIM-3 by interleukin inducible T cell kinase (ITK), resulting in downstream inhibition of Th1 effector function</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C57F4676-DA9A-4BFE-857D-E9B271151DFA&lt;/uuid&gt;&lt;priority&gt;31&lt;/priority&gt;&lt;publications&gt;&lt;publication&gt;&lt;volume&gt;9&lt;/volume&gt;&lt;publication_date&gt;99201111281200000000222000&lt;/publication_date&gt;&lt;number&gt;1&lt;/number&gt;&lt;doi&gt;10.1186/1479-5876-9-204&lt;/doi&gt;&lt;startpage&gt;204&lt;/startpage&gt;&lt;title&gt;A prospective phase II trial exploring the association between tumor microenvironment biomarkers and clinical activity of ipilimumab in advanced melanoma&lt;/title&gt;&lt;uuid&gt;54B0EAE7-2407-4873-9E6A-9CC19B0C9448&lt;/uuid&gt;&lt;subtype&gt;400&lt;/subtype&gt;&lt;publisher&gt;BioMed Central Ltd&lt;/publisher&gt;&lt;type&gt;400&lt;/type&gt;&lt;url&gt;http://www.translational-medicine.com/content/9/1/204&lt;/url&gt;&lt;bundle&gt;&lt;publication&gt;&lt;publisher&gt;BioMed Central Ltd&lt;/publisher&gt;&lt;title&gt;Journal of Translational Medicine&lt;/title&gt;&lt;type&gt;-100&lt;/type&gt;&lt;subtype&gt;-100&lt;/subtype&gt;&lt;uuid&gt;B54CCDD6-301A-4DB4-A89A-4C74B4021EA9&lt;/uuid&gt;&lt;/publication&gt;&lt;/bundle&gt;&lt;authors&gt;&lt;author&gt;&lt;firstName&gt;Omid&lt;/firstName&gt;&lt;lastName&gt;Hamid&lt;/lastName&gt;&lt;/author&gt;&lt;author&gt;&lt;firstName&gt;Henrik&lt;/firstName&gt;&lt;lastName&gt;Schmidt&lt;/lastName&gt;&lt;/author&gt;&lt;author&gt;&lt;firstName&gt;Aviram&lt;/firstName&gt;&lt;lastName&gt;Nissan&lt;/lastName&gt;&lt;/author&gt;&lt;author&gt;&lt;firstName&gt;Laura&lt;/firstName&gt;&lt;lastName&gt;Ridolfi&lt;/lastName&gt;&lt;/author&gt;&lt;author&gt;&lt;firstName&gt;Steinar&lt;/firstName&gt;&lt;lastName&gt;Aamdal&lt;/lastName&gt;&lt;/author&gt;&lt;author&gt;&lt;firstName&gt;Johan&lt;/firstName&gt;&lt;lastName&gt;Hansson&lt;/lastName&gt;&lt;/author&gt;&lt;author&gt;&lt;firstName&gt;Michele&lt;/firstName&gt;&lt;lastName&gt;Guida&lt;/lastName&gt;&lt;/author&gt;&lt;author&gt;&lt;firstName&gt;David&lt;/firstName&gt;&lt;middleNames&gt;M&lt;/middleNames&gt;&lt;lastName&gt;Hyams&lt;/lastName&gt;&lt;/author&gt;&lt;author&gt;&lt;firstName&gt;Henry&lt;/firstName&gt;&lt;lastName&gt;Gómez&lt;/lastName&gt;&lt;/author&gt;&lt;author&gt;&lt;firstName&gt;Lars&lt;/firstName&gt;&lt;lastName&gt;Bastholt&lt;/lastName&gt;&lt;/author&gt;&lt;author&gt;&lt;firstName&gt;Scott&lt;/firstName&gt;&lt;middleNames&gt;D&lt;/middleNames&gt;&lt;lastName&gt;Chasalow&lt;/lastName&gt;&lt;/author&gt;&lt;author&gt;&lt;firstName&gt;David&lt;/firstName&gt;&lt;lastName&gt;Berman&lt;/lastName&gt;&lt;/author&gt;&lt;/authors&gt;&lt;/publication&gt;&lt;publication&gt;&lt;volume&gt;415&lt;/volume&gt;&lt;publication_date&gt;99200204081200000000222000&lt;/publication_date&gt;&lt;startpage&gt;536&lt;/startpage&gt;&lt;title&gt;Th1-specific cell surface protein Tim-3 regulates macrophage activation and severity of an autoimmune disease&lt;/title&gt;&lt;uuid&gt;CDCB09E9-2855-486D-9166-A7A3F4428BC7&lt;/uuid&gt;&lt;subtype&gt;400&lt;/subtype&gt;&lt;endpage&gt;541&lt;/endpage&gt;&lt;type&gt;400&lt;/type&gt;&lt;url&gt;http://www.nature.com/nature/journal/v415/n6871/pdf/415536a.pdf&lt;/url&gt;&lt;bundle&gt;&lt;publication&gt;&lt;publisher&gt;Nature Publishing Group&lt;/publisher&gt;&lt;title&gt;Nature&lt;/title&gt;&lt;type&gt;-100&lt;/type&gt;&lt;subtype&gt;-100&lt;/subtype&gt;&lt;uuid&gt;005C1BE6-6172-4585-A8CD-C5E3D5774259&lt;/uuid&gt;&lt;/publication&gt;&lt;/bundle&gt;&lt;authors&gt;&lt;author&gt;&lt;firstName&gt;Laurent&lt;/firstName&gt;&lt;lastName&gt;Monney&lt;/lastName&gt;&lt;/author&gt;&lt;author&gt;&lt;firstName&gt;Catherine&lt;/firstName&gt;&lt;middleNames&gt;A&lt;/middleNames&gt;&lt;lastName&gt;Sabatos&lt;/lastName&gt;&lt;/author&gt;&lt;author&gt;&lt;firstName&gt;J&lt;/firstName&gt;&lt;middleNames&gt;L&lt;/middleNames&gt;&lt;lastName&gt;Gaglia&lt;/lastName&gt;&lt;/author&gt;&lt;author&gt;&lt;firstName&gt;Akemi&lt;/firstName&gt;&lt;lastName&gt;Ryu&lt;/lastName&gt;&lt;/author&gt;&lt;author&gt;&lt;firstName&gt;H&lt;/firstName&gt;&lt;lastName&gt;Waldner&lt;/lastName&gt;&lt;/author&gt;&lt;author&gt;&lt;firstName&gt;Tatyana&lt;/firstName&gt;&lt;lastName&gt;Chernova&lt;/lastName&gt;&lt;/author&gt;&lt;author&gt;&lt;firstName&gt;S&lt;/firstName&gt;&lt;lastName&gt;Manning&lt;/lastName&gt;&lt;/author&gt;&lt;author&gt;&lt;firstName&gt;Edward&lt;/firstName&gt;&lt;middleNames&gt;A&lt;/middleNames&gt;&lt;lastName&gt;Greenfield&lt;/lastName&gt;&lt;/author&gt;&lt;author&gt;&lt;firstName&gt;A&lt;/firstName&gt;&lt;middleNames&gt;J&lt;/middleNames&gt;&lt;lastName&gt;Coyle&lt;/lastName&gt;&lt;/author&gt;&lt;author&gt;&lt;firstName&gt;Raymond&lt;/firstName&gt;&lt;middleNames&gt;A&lt;/middleNames&gt;&lt;lastName&gt;Sobel&lt;/lastName&gt;&lt;/author&gt;&lt;author&gt;&lt;firstName&gt;G&lt;/firstName&gt;&lt;middleNames&gt;J&lt;/middleNames&gt;&lt;lastName&gt;Freeman&lt;/lastName&gt;&lt;/author&gt;&lt;author&gt;&lt;firstName&gt;Vijay&lt;/firstName&gt;&lt;middleNames&gt;K&lt;/middleNames&gt;&lt;lastName&gt;Kuchroo&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[43]</w:t>
      </w:r>
      <w:r w:rsidR="00C74DB4" w:rsidRPr="00C74DB4">
        <w:rPr>
          <w:rFonts w:ascii="Book Antiqua" w:hAnsi="Book Antiqua"/>
        </w:rPr>
        <w:fldChar w:fldCharType="end"/>
      </w:r>
      <w:r w:rsidR="00166666" w:rsidRPr="00C74DB4">
        <w:rPr>
          <w:rFonts w:ascii="Book Antiqua" w:hAnsi="Book Antiqua"/>
        </w:rPr>
        <w:t xml:space="preserve">. </w:t>
      </w:r>
      <w:r w:rsidR="00A11145" w:rsidRPr="00C74DB4">
        <w:rPr>
          <w:rFonts w:ascii="Book Antiqua" w:hAnsi="Book Antiqua"/>
        </w:rPr>
        <w:t xml:space="preserve">TIM-3 blockade </w:t>
      </w:r>
      <w:r w:rsidR="00A11145" w:rsidRPr="00C74DB4">
        <w:rPr>
          <w:rFonts w:ascii="Book Antiqua" w:hAnsi="Book Antiqua"/>
          <w:i/>
        </w:rPr>
        <w:t>in vivo</w:t>
      </w:r>
      <w:r w:rsidR="00A11145" w:rsidRPr="00C74DB4">
        <w:rPr>
          <w:rFonts w:ascii="Book Antiqua" w:hAnsi="Book Antiqua"/>
        </w:rPr>
        <w:t xml:space="preserve"> has resulted in autoimmune disease including encephalomyelitis as well as incr</w:t>
      </w:r>
      <w:r w:rsidR="00393EE8" w:rsidRPr="00C74DB4">
        <w:rPr>
          <w:rFonts w:ascii="Book Antiqua" w:hAnsi="Book Antiqua"/>
        </w:rPr>
        <w:t>eased activation of macrophages, possibly resulting from released inhibition on Th1 mediated immune responses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B04C8F85-DC10-4F2C-96BA-9623F3528FD5&lt;/uuid&gt;&lt;priority&gt;32&lt;/priority&gt;&lt;publications&gt;&lt;publication&gt;&lt;volume&gt;9&lt;/volume&gt;&lt;publication_date&gt;99201111281200000000222000&lt;/publication_date&gt;&lt;number&gt;1&lt;/number&gt;&lt;doi&gt;10.1186/1479-5876-9-204&lt;/doi&gt;&lt;startpage&gt;204&lt;/startpage&gt;&lt;title&gt;A prospective phase II trial exploring the association between tumor microenvironment biomarkers and clinical activity of ipilimumab in advanced melanoma&lt;/title&gt;&lt;uuid&gt;54B0EAE7-2407-4873-9E6A-9CC19B0C9448&lt;/uuid&gt;&lt;subtype&gt;400&lt;/subtype&gt;&lt;publisher&gt;BioMed Central Ltd&lt;/publisher&gt;&lt;type&gt;400&lt;/type&gt;&lt;url&gt;http://www.translational-medicine.com/content/9/1/204&lt;/url&gt;&lt;bundle&gt;&lt;publication&gt;&lt;publisher&gt;BioMed Central Ltd&lt;/publisher&gt;&lt;title&gt;Journal of Translational Medicine&lt;/title&gt;&lt;type&gt;-100&lt;/type&gt;&lt;subtype&gt;-100&lt;/subtype&gt;&lt;uuid&gt;B54CCDD6-301A-4DB4-A89A-4C74B4021EA9&lt;/uuid&gt;&lt;/publication&gt;&lt;/bundle&gt;&lt;authors&gt;&lt;author&gt;&lt;firstName&gt;Omid&lt;/firstName&gt;&lt;lastName&gt;Hamid&lt;/lastName&gt;&lt;/author&gt;&lt;author&gt;&lt;firstName&gt;Henrik&lt;/firstName&gt;&lt;lastName&gt;Schmidt&lt;/lastName&gt;&lt;/author&gt;&lt;author&gt;&lt;firstName&gt;Aviram&lt;/firstName&gt;&lt;lastName&gt;Nissan&lt;/lastName&gt;&lt;/author&gt;&lt;author&gt;&lt;firstName&gt;Laura&lt;/firstName&gt;&lt;lastName&gt;Ridolfi&lt;/lastName&gt;&lt;/author&gt;&lt;author&gt;&lt;firstName&gt;Steinar&lt;/firstName&gt;&lt;lastName&gt;Aamdal&lt;/lastName&gt;&lt;/author&gt;&lt;author&gt;&lt;firstName&gt;Johan&lt;/firstName&gt;&lt;lastName&gt;Hansson&lt;/lastName&gt;&lt;/author&gt;&lt;author&gt;&lt;firstName&gt;Michele&lt;/firstName&gt;&lt;lastName&gt;Guida&lt;/lastName&gt;&lt;/author&gt;&lt;author&gt;&lt;firstName&gt;David&lt;/firstName&gt;&lt;middleNames&gt;M&lt;/middleNames&gt;&lt;lastName&gt;Hyams&lt;/lastName&gt;&lt;/author&gt;&lt;author&gt;&lt;firstName&gt;Henry&lt;/firstName&gt;&lt;lastName&gt;Gómez&lt;/lastName&gt;&lt;/author&gt;&lt;author&gt;&lt;firstName&gt;Lars&lt;/firstName&gt;&lt;lastName&gt;Bastholt&lt;/lastName&gt;&lt;/author&gt;&lt;author&gt;&lt;firstName&gt;Scott&lt;/firstName&gt;&lt;middleNames&gt;D&lt;/middleNames&gt;&lt;lastName&gt;Chasalow&lt;/lastName&gt;&lt;/author&gt;&lt;author&gt;&lt;firstName&gt;David&lt;/firstName&gt;&lt;lastName&gt;Berman&lt;/lastName&gt;&lt;/author&gt;&lt;/authors&gt;&lt;/publication&gt;&lt;publication&gt;&lt;volume&gt;4&lt;/volume&gt;&lt;publication_date&gt;99200310121200000000222000&lt;/publication_date&gt;&lt;number&gt;11&lt;/number&gt;&lt;doi&gt;10.1038/ni987&lt;/doi&gt;&lt;startpage&gt;1093&lt;/startpage&gt;&lt;title&gt;Tim-3 inhibits T helper type 1–mediated auto- and alloimmune responses and promotes immunological tolerance&lt;/title&gt;&lt;uuid&gt;7CB76F1C-58B7-47F5-8EDC-C7CD2318CC6E&lt;/uuid&gt;&lt;subtype&gt;400&lt;/subtype&gt;&lt;endpage&gt;1101&lt;/endpage&gt;&lt;type&gt;400&lt;/type&gt;&lt;url&gt;http://www.nature.com/doifinder/10.1038/ni987&lt;/url&gt;&lt;bundle&gt;&lt;publication&gt;&lt;title&gt;Nature Immunology&lt;/title&gt;&lt;type&gt;-100&lt;/type&gt;&lt;subtype&gt;-100&lt;/subtype&gt;&lt;uuid&gt;B4C06DAA-559A-4C76-B9FC-633F64816CE3&lt;/uuid&gt;&lt;/publication&gt;&lt;/bundle&gt;&lt;authors&gt;&lt;author&gt;&lt;firstName&gt;Alberto&lt;/firstName&gt;&lt;lastName&gt;Sánchez-Fueyo&lt;/lastName&gt;&lt;/author&gt;&lt;author&gt;&lt;firstName&gt;Jane&lt;/firstName&gt;&lt;lastName&gt;Tian&lt;/lastName&gt;&lt;/author&gt;&lt;author&gt;&lt;firstName&gt;Dominic&lt;/firstName&gt;&lt;lastName&gt;Picarella&lt;/lastName&gt;&lt;/author&gt;&lt;author&gt;&lt;firstName&gt;Christoph&lt;/firstName&gt;&lt;lastName&gt;Domenig&lt;/lastName&gt;&lt;/author&gt;&lt;author&gt;&lt;firstName&gt;Xin&lt;/firstName&gt;&lt;middleNames&gt;Xiao&lt;/middleNames&gt;&lt;lastName&gt;Zheng&lt;/lastName&gt;&lt;/author&gt;&lt;author&gt;&lt;firstName&gt;Catherine&lt;/firstName&gt;&lt;middleNames&gt;A&lt;/middleNames&gt;&lt;lastName&gt;Sabatos&lt;/lastName&gt;&lt;/author&gt;&lt;author&gt;&lt;firstName&gt;Natasha&lt;/firstName&gt;&lt;lastName&gt;Manlongat&lt;/lastName&gt;&lt;/author&gt;&lt;author&gt;&lt;firstName&gt;Orissa&lt;/firstName&gt;&lt;lastName&gt;Bender&lt;/lastName&gt;&lt;/author&gt;&lt;author&gt;&lt;firstName&gt;Thomas&lt;/firstName&gt;&lt;lastName&gt;Kamradt&lt;/lastName&gt;&lt;/author&gt;&lt;author&gt;&lt;firstName&gt;Vijay&lt;/firstName&gt;&lt;middleNames&gt;K&lt;/middleNames&gt;&lt;lastName&gt;Kuchroo&lt;/lastName&gt;&lt;/author&gt;&lt;author&gt;&lt;firstName&gt;José-Carlos&lt;/firstName&gt;&lt;lastName&gt;Gutiérrez-Ramos&lt;/lastName&gt;&lt;/author&gt;&lt;author&gt;&lt;firstName&gt;Anthony&lt;/firstName&gt;&lt;middleNames&gt;J&lt;/middleNames&gt;&lt;lastName&gt;Coyle&lt;/lastName&gt;&lt;/author&gt;&lt;author&gt;&lt;firstName&gt;Terry&lt;/firstName&gt;&lt;middleNames&gt;B&lt;/middleNames&gt;&lt;lastName&gt;Strom&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[44]</w:t>
      </w:r>
      <w:r w:rsidR="00C74DB4" w:rsidRPr="00C74DB4">
        <w:rPr>
          <w:rFonts w:ascii="Book Antiqua" w:hAnsi="Book Antiqua"/>
        </w:rPr>
        <w:fldChar w:fldCharType="end"/>
      </w:r>
      <w:r w:rsidR="00A11145" w:rsidRPr="00C74DB4">
        <w:rPr>
          <w:rFonts w:ascii="Book Antiqua" w:hAnsi="Book Antiqua"/>
        </w:rPr>
        <w:t>. Similar to LAG-3, TIM-3 promotes self-antigen tolerance demonstrated by the observation that TIM-3 blockade results in accelerated diabetes in NOD mice, possibly by reducing Treg activity in attenuating the Th1 immune response</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1F686BA8-1BA8-4085-B10E-1E9370334C91&lt;/uuid&gt;&lt;priority&gt;33&lt;/priority&gt;&lt;publications&gt;&lt;publication&gt;&lt;volume&gt;35&lt;/volume&gt;&lt;publication_date&gt;99201203261200000000222000&lt;/publication_date&gt;&lt;startpage&gt;89&lt;/startpage&gt;&lt;title&gt;lwwus_cji_200581 89..97&lt;/title&gt;&lt;uuid&gt;FB69CB57-6A62-4708-8E27-EAE382BB756C&lt;/uuid&gt;&lt;subtype&gt;400&lt;/subtype&gt;&lt;endpage&gt;97&lt;/endpage&gt;&lt;type&gt;400&lt;/type&gt;&lt;url&gt;http://ovidsp.tx.ovid.com/sp-3.12.0b/ovidweb.cgi?WebLinkFrameset=1&amp;amp;S=KBKEFPICCHDDLHMCNCMKBGIBNCBMAA00&amp;amp;returnUrl=ovidweb.cgi%3f%26Full%2bText%3dL%257cS.sh.22.23%257c0%257c00002371-201201000-00010%26S%3dKBKEFPICCHDDLHMCNCMKBGIBNCBMAA00&amp;amp;directlink=http%3a%2f%2fgraphics.tx.ovid.com%2fovftpdfs%2fFPDDNCIBBGMCCH00%2ffs047%2fovft%2flive%2fgv031%2f00002371%2f00002371-201201000-00010.pdf&amp;amp;filename=Ipilimumab+Increases+Activated+T+Cells+and+Enhances+Humoral+Immunity+in+Patients+With+Advanced+Melanoma.&amp;amp;pdf_key=FPDDNCIBBGMCCH00&amp;amp;pdf_index=/fs047/ovft/live/gv031/00002371/00002371-201201000-00010&lt;/url&gt;&lt;bundle&gt;&lt;publication&gt;&lt;title&gt;J Immunother&lt;/title&gt;&lt;type&gt;-100&lt;/type&gt;&lt;subtype&gt;-100&lt;/subtype&gt;&lt;uuid&gt;7CC97CBE-5105-47DD-BD6D-527C65065DE4&lt;/uuid&gt;&lt;/publication&gt;&lt;/bundle&gt;&lt;authors&gt;&lt;author&gt;&lt;firstName&gt;J&lt;/firstName&gt;&lt;middleNames&gt;S&lt;/middleNames&gt;&lt;lastName&gt;Weber&lt;/lastName&gt;&lt;/author&gt;&lt;author&gt;&lt;firstName&gt;O&lt;/firstName&gt;&lt;lastName&gt;Hamid&lt;/lastName&gt;&lt;/author&gt;&lt;author&gt;&lt;firstName&gt;S&lt;/firstName&gt;&lt;middleNames&gt;D&lt;/middleNames&gt;&lt;lastName&gt;Chasalow&lt;/lastName&gt;&lt;/author&gt;&lt;author&gt;&lt;firstName&gt;D&lt;/firstName&gt;&lt;middleNames&gt;Y&lt;/middleNames&gt;&lt;lastName&gt;Wu&lt;/lastName&gt;&lt;/author&gt;&lt;author&gt;&lt;firstName&gt;S&lt;/firstName&gt;&lt;middleNames&gt;M&lt;/middleNames&gt;&lt;lastName&gt;Parker&lt;/lastName&gt;&lt;/author&gt;&lt;author&gt;&lt;firstName&gt;S&lt;/firstName&gt;&lt;lastName&gt;Galbraith&lt;/lastName&gt;&lt;/author&gt;&lt;author&gt;&lt;firstName&gt;S&lt;/firstName&gt;&lt;lastName&gt;Gnjatic&lt;/lastName&gt;&lt;/author&gt;&lt;author&gt;&lt;firstName&gt;D&lt;/firstName&gt;&lt;lastName&gt;Berman&lt;/lastName&gt;&lt;/author&gt;&lt;/authors&gt;&lt;/publication&gt;&lt;publication&gt;&lt;volume&gt;71&lt;/volume&gt;&lt;publication_date&gt;99201105151200000000222000&lt;/publication_date&gt;&lt;number&gt;10&lt;/number&gt;&lt;doi&gt;10.1158/0008-5472.CAN-11-0096&lt;/doi&gt;&lt;startpage&gt;3540&lt;/startpage&gt;&lt;title&gt;Anti-TIM3 Antibody Promotes T Cell IFN- -Mediated Antitumor Immunity and Suppresses Established Tumors&lt;/title&gt;&lt;uuid&gt;74D69585-E7C8-415A-ACAF-DA62F431D901&lt;/uuid&gt;&lt;subtype&gt;400&lt;/subtype&gt;&lt;endpage&gt;3551&lt;/endpage&gt;&lt;type&gt;400&lt;/type&gt;&lt;url&gt;http://cancerres.aacrjournals.org/cgi/doi/10.1158/0008-5472.CAN-11-0096&lt;/url&gt;&lt;bundle&gt;&lt;publication&gt;&lt;url&gt;http://cancerres.aacrjournals.org/&lt;/url&gt;&lt;title&gt;Cancer Research&lt;/title&gt;&lt;type&gt;-100&lt;/type&gt;&lt;subtype&gt;-100&lt;/subtype&gt;&lt;uuid&gt;41545E82-A4A5-456B-A6E6-A152BC729E87&lt;/uuid&gt;&lt;/publication&gt;&lt;/bundle&gt;&lt;authors&gt;&lt;author&gt;&lt;firstName&gt;S&lt;/firstName&gt;&lt;middleNames&gt;F&lt;/middleNames&gt;&lt;lastName&gt;Ngiow&lt;/lastName&gt;&lt;/author&gt;&lt;author&gt;&lt;firstName&gt;B&lt;/firstName&gt;&lt;droppingParticle&gt;von&lt;/droppingParticle&gt;&lt;lastName&gt;Scheidt&lt;/lastName&gt;&lt;/author&gt;&lt;author&gt;&lt;firstName&gt;H&lt;/firstName&gt;&lt;lastName&gt;Akiba&lt;/lastName&gt;&lt;/author&gt;&lt;author&gt;&lt;firstName&gt;H&lt;/firstName&gt;&lt;lastName&gt;Yagita&lt;/lastName&gt;&lt;/author&gt;&lt;author&gt;&lt;firstName&gt;M&lt;/firstName&gt;&lt;middleNames&gt;W L&lt;/middleNames&gt;&lt;lastName&gt;Teng&lt;/lastName&gt;&lt;/author&gt;&lt;author&gt;&lt;firstName&gt;M&lt;/firstName&gt;&lt;middleNames&gt;J&lt;/middleNames&gt;&lt;lastName&gt;Smyth&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[45]</w:t>
      </w:r>
      <w:r w:rsidR="00C74DB4" w:rsidRPr="00C74DB4">
        <w:rPr>
          <w:rFonts w:ascii="Book Antiqua" w:hAnsi="Book Antiqua"/>
        </w:rPr>
        <w:fldChar w:fldCharType="end"/>
      </w:r>
      <w:r w:rsidR="00A11145" w:rsidRPr="00C74DB4">
        <w:rPr>
          <w:rFonts w:ascii="Book Antiqua" w:hAnsi="Book Antiqua"/>
        </w:rPr>
        <w:t>.</w:t>
      </w:r>
      <w:r w:rsidR="002964B0" w:rsidRPr="00C74DB4">
        <w:rPr>
          <w:rFonts w:ascii="Book Antiqua" w:hAnsi="Book Antiqua"/>
        </w:rPr>
        <w:t xml:space="preserve"> </w:t>
      </w:r>
      <w:r w:rsidR="0092714C" w:rsidRPr="00C74DB4">
        <w:rPr>
          <w:rFonts w:ascii="Book Antiqua" w:hAnsi="Book Antiqua"/>
        </w:rPr>
        <w:t>TIM-3 blockade has also shown promise as a potential anticancer therapy, as it results in an increased ratio of CD8+ to CD4+</w:t>
      </w:r>
      <w:r w:rsidR="00B56FFA" w:rsidRPr="00C74DB4">
        <w:rPr>
          <w:rFonts w:ascii="Book Antiqua" w:hAnsi="Book Antiqua"/>
        </w:rPr>
        <w:t xml:space="preserve"> tumor infiltrating lymphocytes in a murine colon cancer model, especially in cases of tumor regression, </w:t>
      </w:r>
      <w:r w:rsidR="0092714C" w:rsidRPr="00C74DB4">
        <w:rPr>
          <w:rFonts w:ascii="Book Antiqua" w:hAnsi="Book Antiqua"/>
        </w:rPr>
        <w:t>as well as increased IFN-γ production by T-cells</w:t>
      </w:r>
      <w:r w:rsidR="00FD7633" w:rsidRPr="00C74DB4">
        <w:rPr>
          <w:rFonts w:ascii="Book Antiqua" w:hAnsi="Book Antiqua"/>
        </w:rPr>
        <w:t xml:space="preserve">; similar results and tumor suppression are observed after anti-TIM-3 therapy in murine BALB/c colon adenocarcinoma and fibrosarcoma </w:t>
      </w:r>
      <w:r w:rsidR="00FD7633" w:rsidRPr="00C74DB4">
        <w:rPr>
          <w:rFonts w:ascii="Book Antiqua" w:hAnsi="Book Antiqua"/>
        </w:rPr>
        <w:lastRenderedPageBreak/>
        <w:t>models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C52687B-4E95-4B35-A9A9-0AB1F22BFE96&lt;/uuid&gt;&lt;priority&gt;34&lt;/priority&gt;&lt;publications&gt;&lt;publication&gt;&lt;volume&gt;35&lt;/volume&gt;&lt;publication_date&gt;99201203261200000000222000&lt;/publication_date&gt;&lt;startpage&gt;89&lt;/startpage&gt;&lt;title&gt;lwwus_cji_200581 89..97&lt;/title&gt;&lt;uuid&gt;FB69CB57-6A62-4708-8E27-EAE382BB756C&lt;/uuid&gt;&lt;subtype&gt;400&lt;/subtype&gt;&lt;endpage&gt;97&lt;/endpage&gt;&lt;type&gt;400&lt;/type&gt;&lt;url&gt;http://ovidsp.tx.ovid.com/sp-3.12.0b/ovidweb.cgi?WebLinkFrameset=1&amp;amp;S=KBKEFPICCHDDLHMCNCMKBGIBNCBMAA00&amp;amp;returnUrl=ovidweb.cgi%3f%26Full%2bText%3dL%257cS.sh.22.23%257c0%257c00002371-201201000-00010%26S%3dKBKEFPICCHDDLHMCNCMKBGIBNCBMAA00&amp;amp;directlink=http%3a%2f%2fgraphics.tx.ovid.com%2fovftpdfs%2fFPDDNCIBBGMCCH00%2ffs047%2fovft%2flive%2fgv031%2f00002371%2f00002371-201201000-00010.pdf&amp;amp;filename=Ipilimumab+Increases+Activated+T+Cells+and+Enhances+Humoral+Immunity+in+Patients+With+Advanced+Melanoma.&amp;amp;pdf_key=FPDDNCIBBGMCCH00&amp;amp;pdf_index=/fs047/ovft/live/gv031/00002371/00002371-201201000-00010&lt;/url&gt;&lt;bundle&gt;&lt;publication&gt;&lt;title&gt;J Immunother&lt;/title&gt;&lt;type&gt;-100&lt;/type&gt;&lt;subtype&gt;-100&lt;/subtype&gt;&lt;uuid&gt;7CC97CBE-5105-47DD-BD6D-527C65065DE4&lt;/uuid&gt;&lt;/publication&gt;&lt;/bundle&gt;&lt;authors&gt;&lt;author&gt;&lt;firstName&gt;J&lt;/firstName&gt;&lt;middleNames&gt;S&lt;/middleNames&gt;&lt;lastName&gt;Weber&lt;/lastName&gt;&lt;/author&gt;&lt;author&gt;&lt;firstName&gt;O&lt;/firstName&gt;&lt;lastName&gt;Hamid&lt;/lastName&gt;&lt;/author&gt;&lt;author&gt;&lt;firstName&gt;S&lt;/firstName&gt;&lt;middleNames&gt;D&lt;/middleNames&gt;&lt;lastName&gt;Chasalow&lt;/lastName&gt;&lt;/author&gt;&lt;author&gt;&lt;firstName&gt;D&lt;/firstName&gt;&lt;middleNames&gt;Y&lt;/middleNames&gt;&lt;lastName&gt;Wu&lt;/lastName&gt;&lt;/author&gt;&lt;author&gt;&lt;firstName&gt;S&lt;/firstName&gt;&lt;middleNames&gt;M&lt;/middleNames&gt;&lt;lastName&gt;Parker&lt;/lastName&gt;&lt;/author&gt;&lt;author&gt;&lt;firstName&gt;S&lt;/firstName&gt;&lt;lastName&gt;Galbraith&lt;/lastName&gt;&lt;/author&gt;&lt;author&gt;&lt;firstName&gt;S&lt;/firstName&gt;&lt;lastName&gt;Gnjatic&lt;/lastName&gt;&lt;/author&gt;&lt;author&gt;&lt;firstName&gt;D&lt;/firstName&gt;&lt;lastName&gt;Berman&lt;/lastName&gt;&lt;/author&gt;&lt;/authors&gt;&lt;/publication&gt;&lt;publication&gt;&lt;volume&gt;2&lt;/volume&gt;&lt;publication_date&gt;99201404151200000000222000&lt;/publication_date&gt;&lt;number&gt;1&lt;/number&gt;&lt;doi&gt;10.1186/2051-1426-2-7&lt;/doi&gt;&lt;startpage&gt;1&lt;/startpage&gt;&lt;title&gt;Targeting tumor-necrosis factor receptor pathways for tumor immunotherapy&lt;/title&gt;&lt;uuid&gt;BCD9217E-120E-4E5B-A6DD-4FBBEBCD2EEF&lt;/uuid&gt;&lt;subtype&gt;400&lt;/subtype&gt;&lt;endpage&gt;9&lt;/endpage&gt;&lt;type&gt;400&lt;/type&gt;&lt;url&gt;http://www.ncbi.nlm.nih.gov/pmc/articles/PMC4030310/pdf/2051-1426-2-7.pdf&lt;/url&gt;&lt;authors&gt;&lt;author&gt;&lt;firstName&gt;David&lt;/firstName&gt;&lt;middleNames&gt;A&lt;/middleNames&gt;&lt;lastName&gt;Schaer&lt;/lastName&gt;&lt;/author&gt;&lt;author&gt;&lt;firstName&gt;Daniel&lt;/firstName&gt;&lt;lastName&gt;Hirschhorn-Cymerman&lt;/lastName&gt;&lt;/author&gt;&lt;author&gt;&lt;firstName&gt;Jedd&lt;/firstName&gt;&lt;middleNames&gt;D&lt;/middleNames&gt;&lt;lastName&gt;Wolcho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[46]</w:t>
      </w:r>
      <w:r w:rsidR="00C74DB4" w:rsidRPr="00C74DB4">
        <w:rPr>
          <w:rFonts w:ascii="Book Antiqua" w:hAnsi="Book Antiqua"/>
        </w:rPr>
        <w:fldChar w:fldCharType="end"/>
      </w:r>
      <w:r w:rsidR="0092714C" w:rsidRPr="00C74DB4">
        <w:rPr>
          <w:rFonts w:ascii="Book Antiqua" w:hAnsi="Book Antiqua"/>
        </w:rPr>
        <w:t xml:space="preserve">. Additional studies are needed to clearly define the TIM-3 signaling pathway and </w:t>
      </w:r>
      <w:r w:rsidR="00050904" w:rsidRPr="00C74DB4">
        <w:rPr>
          <w:rFonts w:ascii="Book Antiqua" w:hAnsi="Book Antiqua"/>
        </w:rPr>
        <w:t>its immunomodulatory effects</w:t>
      </w:r>
      <w:r w:rsidR="00C235D7" w:rsidRPr="00C74DB4">
        <w:rPr>
          <w:rFonts w:ascii="Book Antiqua" w:hAnsi="Book Antiqua"/>
        </w:rPr>
        <w:t xml:space="preserve">. </w:t>
      </w:r>
    </w:p>
    <w:p w14:paraId="76F97DC3" w14:textId="77777777" w:rsidR="00B052FC" w:rsidRPr="00C74DB4" w:rsidRDefault="00B052FC" w:rsidP="009A3E7D">
      <w:pPr>
        <w:spacing w:after="0" w:line="360" w:lineRule="auto"/>
        <w:jc w:val="both"/>
        <w:rPr>
          <w:rFonts w:ascii="Book Antiqua" w:hAnsi="Book Antiqua"/>
          <w:b/>
          <w:i/>
        </w:rPr>
      </w:pPr>
    </w:p>
    <w:p w14:paraId="25414AA2" w14:textId="5319A2C0" w:rsidR="009250D0" w:rsidRPr="00C74DB4" w:rsidRDefault="00B052FC" w:rsidP="009A3E7D">
      <w:pPr>
        <w:spacing w:after="0" w:line="360" w:lineRule="auto"/>
        <w:jc w:val="both"/>
        <w:rPr>
          <w:rFonts w:ascii="Book Antiqua" w:hAnsi="Book Antiqua"/>
          <w:b/>
        </w:rPr>
      </w:pPr>
      <w:r w:rsidRPr="00C74DB4">
        <w:rPr>
          <w:rFonts w:ascii="Book Antiqua" w:hAnsi="Book Antiqua"/>
          <w:b/>
          <w:i/>
        </w:rPr>
        <w:t>GITR</w:t>
      </w:r>
    </w:p>
    <w:p w14:paraId="3E57A139" w14:textId="578C482F" w:rsidR="006A4989" w:rsidRPr="00C74DB4" w:rsidRDefault="00582197" w:rsidP="009A3E7D">
      <w:pPr>
        <w:spacing w:after="0" w:line="360" w:lineRule="auto"/>
        <w:jc w:val="both"/>
        <w:rPr>
          <w:rFonts w:ascii="Book Antiqua" w:hAnsi="Book Antiqua"/>
        </w:rPr>
      </w:pPr>
      <w:r w:rsidRPr="00C74DB4">
        <w:rPr>
          <w:rFonts w:ascii="Book Antiqua" w:hAnsi="Book Antiqua"/>
        </w:rPr>
        <w:t>Unlike the immune checkpoints mentioned thus far, Glucocorticoid-induced TNFR family-related receptor (GITR) is a co-stimulatory immune checkpoint that is expressed on CD4+ and CD8+ T-lymphocyt</w:t>
      </w:r>
      <w:r w:rsidR="00E06FB8" w:rsidRPr="00C74DB4">
        <w:rPr>
          <w:rFonts w:ascii="Book Antiqua" w:hAnsi="Book Antiqua"/>
        </w:rPr>
        <w:t>es</w:t>
      </w:r>
      <w:r w:rsidR="00174F6B" w:rsidRPr="00C74DB4">
        <w:rPr>
          <w:rFonts w:ascii="Book Antiqua" w:hAnsi="Book Antiqua"/>
        </w:rPr>
        <w:t xml:space="preserve"> as well as Tregs, NK cells, dendritic cells</w:t>
      </w:r>
      <w:r w:rsidR="00D406F6" w:rsidRPr="00C74DB4">
        <w:rPr>
          <w:rFonts w:ascii="Book Antiqua" w:hAnsi="Book Antiqua"/>
        </w:rPr>
        <w:t xml:space="preserve"> (DC)</w:t>
      </w:r>
      <w:r w:rsidR="00174F6B" w:rsidRPr="00C74DB4">
        <w:rPr>
          <w:rFonts w:ascii="Book Antiqua" w:hAnsi="Book Antiqua"/>
        </w:rPr>
        <w:t xml:space="preserve"> and monocytes, and binds to its ligand expressed on APCs and endothelial cells</w:t>
      </w:r>
      <w:r w:rsidR="00185BBD" w:rsidRPr="00C74DB4">
        <w:rPr>
          <w:rFonts w:ascii="Book Antiqua" w:hAnsi="Book Antiqua"/>
        </w:rPr>
        <w:t xml:space="preserve"> (Figure 1)</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490698E3-8625-41B5-BC93-93E724BEBCC4&lt;/uuid&gt;&lt;priority&gt;35&lt;/priority&gt;&lt;publications&gt;&lt;publication&gt;&lt;volume&gt;10&lt;/volume&gt;&lt;publication_date&gt;99200506141200000000222000&lt;/publication_date&gt;&lt;startpage&gt;9&lt;/startpage&gt;&lt;title&gt;Ipilimumab efficacy and safety in patients with advanced melanoma: a retrospective analysis of HLA subtype from four trials&lt;/title&gt;&lt;uuid&gt;37FDF274-0B21-4741-A328-7D44386DCDE1&lt;/uuid&gt;&lt;subtype&gt;400&lt;/subtype&gt;&lt;endpage&gt;14&lt;/endpage&gt;&lt;type&gt;400&lt;/type&gt;&lt;url&gt;http://www.ncbi.nlm.nih.gov/pmc/articles/PMC2964017/pdf/1424-9634-10-009.pdf&lt;/url&gt;&lt;bundle&gt;&lt;publication&gt;&lt;title&gt;Cancer Immunity&lt;/title&gt;&lt;type&gt;-100&lt;/type&gt;&lt;subtype&gt;-100&lt;/subtype&gt;&lt;uuid&gt;755D0BB8-ED28-428D-8162-88B372033603&lt;/uuid&gt;&lt;/publication&gt;&lt;/bundle&gt;&lt;authors&gt;&lt;author&gt;&lt;firstName&gt;J&lt;/firstName&gt;&lt;middleNames&gt;D&lt;/middleNames&gt;&lt;lastName&gt;Wolchok&lt;/lastName&gt;&lt;/author&gt;&lt;author&gt;&lt;firstName&gt;J&lt;/firstName&gt;&lt;middleNames&gt;S&lt;/middleNames&gt;&lt;lastName&gt;Weber&lt;/lastName&gt;&lt;/author&gt;&lt;author&gt;&lt;firstName&gt;O&lt;/firstName&gt;&lt;lastName&gt;Hamid&lt;/lastName&gt;&lt;/author&gt;&lt;author&gt;&lt;firstName&gt;C&lt;/firstName&gt;&lt;lastName&gt;Lebbe&lt;/lastName&gt;&lt;/author&gt;&lt;author&gt;&lt;firstName&gt;M&lt;/firstName&gt;&lt;lastName&gt;Maio&lt;/lastName&gt;&lt;/author&gt;&lt;author&gt;&lt;firstName&gt;D&lt;/firstName&gt;&lt;lastName&gt;Schadendorf&lt;/lastName&gt;&lt;/author&gt;&lt;author&gt;&lt;nonDroppingParticle&gt;de&lt;/nonDroppingParticle&gt;&lt;firstName&gt;V&lt;/firstName&gt;&lt;lastName&gt;Pril&lt;/lastName&gt;&lt;/author&gt;&lt;author&gt;&lt;firstName&gt;K&lt;/firstName&gt;&lt;lastName&gt;Heller&lt;/lastName&gt;&lt;/author&gt;&lt;author&gt;&lt;firstName&gt;T-T&lt;/firstName&gt;&lt;lastName&gt;Chen&lt;/lastName&gt;&lt;/author&gt;&lt;author&gt;&lt;firstName&gt;R&lt;/firstName&gt;&lt;lastName&gt;Ibrahim&lt;/lastName&gt;&lt;/author&gt;&lt;author&gt;&lt;firstName&gt;A&lt;/firstName&gt;&lt;lastName&gt;Hoos&lt;/lastName&gt;&lt;/author&gt;&lt;author&gt;&lt;firstName&gt;S&lt;/firstName&gt;&lt;lastName&gt;O'Day&lt;/lastName&gt;&lt;/author&gt;&lt;/authors&gt;&lt;/publication&gt;&lt;publication&gt;&lt;volume&gt;94&lt;/volume&gt;&lt;publication_date&gt;99199705291200000000222000&lt;/publication_date&gt;&lt;startpage&gt;6216&lt;/startpage&gt;&lt;title&gt;A new member of the tumor necrosis factor/nerve growth factor receptor family inhibits T cell receptor-induced apoptosis&lt;/title&gt;&lt;uuid&gt;1DB80FF1-6C22-4000-9529-3CDB5696109D&lt;/uuid&gt;&lt;subtype&gt;400&lt;/subtype&gt;&lt;endpage&gt;6221&lt;/endpage&gt;&lt;type&gt;400&lt;/type&gt;&lt;url&gt;http://www.pnas.org/content/94/12/6216.full.pdf+html&lt;/url&gt;&lt;bundle&gt;&lt;publication&gt;&lt;title&gt;Proc. Natl. Acad. Sci.&lt;/title&gt;&lt;type&gt;-100&lt;/type&gt;&lt;subtype&gt;-100&lt;/subtype&gt;&lt;uuid&gt;E4C9F655-2185-425C-BA86-975C7396A6F9&lt;/uuid&gt;&lt;/publication&gt;&lt;/bundle&gt;&lt;authors&gt;&lt;author&gt;&lt;firstName&gt;G&lt;/firstName&gt;&lt;lastName&gt;Nocentini&lt;/lastName&gt;&lt;/author&gt;&lt;author&gt;&lt;firstName&gt;L&lt;/firstName&gt;&lt;lastName&gt;Giunchi&lt;/lastName&gt;&lt;/author&gt;&lt;author&gt;&lt;firstName&gt;S&lt;/firstName&gt;&lt;lastName&gt;Ronchetti&lt;/lastName&gt;&lt;/author&gt;&lt;author&gt;&lt;firstName&gt;L&lt;/firstName&gt;&lt;middleNames&gt;T&lt;/middleNames&gt;&lt;lastName&gt;Krausz&lt;/lastName&gt;&lt;/author&gt;&lt;author&gt;&lt;firstName&gt;A&lt;/firstName&gt;&lt;lastName&gt;Bartoli&lt;/lastName&gt;&lt;/author&gt;&lt;author&gt;&lt;firstName&gt;R&lt;/firstName&gt;&lt;lastName&gt;Moraca&lt;/lastName&gt;&lt;/author&gt;&lt;author&gt;&lt;firstName&gt;G&lt;/firstName&gt;&lt;lastName&gt;Migliorati&lt;/lastName&gt;&lt;/author&gt;&lt;author&gt;&lt;firstName&gt;C&lt;/firstName&gt;&lt;lastName&gt;Riccardi&lt;/lastName&gt;&lt;/author&gt;&lt;/authors&gt;&lt;/publication&gt;&lt;publication&gt;&lt;uuid&gt;D9E371B2-CBF0-4D0F-B92C-4BCE89B17EEE&lt;/uuid&gt;&lt;volume&gt;165&lt;/volume&gt;&lt;doi&gt;10.1111/j.1476-5381.2011.01753.x&lt;/doi&gt;&lt;subtitle&gt;GITRL/GITR system: therapeutic perspectives&lt;/subtitle&gt;&lt;startpage&gt;2089&lt;/startpage&gt;&lt;publication_date&gt;99201203091200000000222000&lt;/publication_date&gt;&lt;url&gt;http://doi.wiley.com/10.1111/j.1476-5381.2011.01753.x&lt;/url&gt;&lt;type&gt;400&lt;/type&gt;&lt;title&gt;Pharmacological modulation of GITRL/GITR system: therapeutic perspectives&lt;/title&gt;&lt;number&gt;7&lt;/number&gt;&lt;subtype&gt;400&lt;/subtype&gt;&lt;endpage&gt;2099&lt;/endpage&gt;&lt;bundle&gt;&lt;publication&gt;&lt;title&gt;British Journal of Pharmacology&lt;/title&gt;&lt;type&gt;-100&lt;/type&gt;&lt;subtype&gt;-100&lt;/subtype&gt;&lt;uuid&gt;A202D152-4C00-42ED-A713-3ABA6D77000C&lt;/uuid&gt;&lt;/publication&gt;&lt;/bundle&gt;&lt;authors&gt;&lt;author&gt;&lt;firstName&gt;Giuseppe&lt;/firstName&gt;&lt;lastName&gt;Nocentini&lt;/lastName&gt;&lt;/author&gt;&lt;author&gt;&lt;firstName&gt;Simona&lt;/firstName&gt;&lt;lastName&gt;Ronchetti&lt;/lastName&gt;&lt;/author&gt;&lt;author&gt;&lt;firstName&gt;Maria&lt;/firstName&gt;&lt;middleNames&gt;Grazia&lt;/middleNames&gt;&lt;lastName&gt;Petrillo&lt;/lastName&gt;&lt;/author&gt;&lt;author&gt;&lt;firstName&gt;Carlo&lt;/firstName&gt;&lt;lastName&gt;Riccardi&lt;/lastName&gt;&lt;/author&gt;&lt;/authors&gt;&lt;/publication&gt;&lt;publication&gt;&lt;uuid&gt;3B5A144C-DAC8-4633-8D5A-8638342CCDDF&lt;/uuid&gt;&lt;volume&gt;24&lt;/volume&gt;&lt;doi&gt;10.1016/j.coi.2011.12.011&lt;/doi&gt;&lt;startpage&gt;217&lt;/startpage&gt;&lt;publication_date&gt;99201204011200000000222000&lt;/publication_date&gt;&lt;url&gt;http://dx.doi.org/10.1016/j.coi.2011.12.011&lt;/url&gt;&lt;type&gt;400&lt;/type&gt;&lt;title&gt;Modulation of GITR for cancer immunotherapy&lt;/title&gt;&lt;publisher&gt;Elsevier Ltd&lt;/publisher&gt;&lt;number&gt;2&lt;/number&gt;&lt;subtype&gt;400&lt;/subtype&gt;&lt;endpage&gt;224&lt;/endpage&gt;&lt;bundle&gt;&lt;publication&gt;&lt;publisher&gt;Elsevier Ltd&lt;/publisher&gt;&lt;title&gt;Current Opinion in Immunology&lt;/title&gt;&lt;type&gt;-100&lt;/type&gt;&lt;subtype&gt;-100&lt;/subtype&gt;&lt;uuid&gt;7EB7EBA8-3A0E-463B-9566-FEAAECCD37B1&lt;/uuid&gt;&lt;/publication&gt;&lt;/bundle&gt;&lt;authors&gt;&lt;author&gt;&lt;firstName&gt;David&lt;/firstName&gt;&lt;middleNames&gt;A&lt;/middleNames&gt;&lt;lastName&gt;Schaer&lt;/lastName&gt;&lt;/author&gt;&lt;author&gt;&lt;firstName&gt;Judith&lt;/firstName&gt;&lt;middleNames&gt;T&lt;/middleNames&gt;&lt;lastName&gt;Murphy&lt;/lastName&gt;&lt;/author&gt;&lt;author&gt;&lt;firstName&gt;Jedd&lt;/firstName&gt;&lt;middleNames&gt;D&lt;/middleNames&gt;&lt;lastName&gt;Wolcho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[47-49]</w:t>
      </w:r>
      <w:r w:rsidR="00C74DB4" w:rsidRPr="00C74DB4">
        <w:rPr>
          <w:rFonts w:ascii="Book Antiqua" w:hAnsi="Book Antiqua"/>
        </w:rPr>
        <w:fldChar w:fldCharType="end"/>
      </w:r>
      <w:r w:rsidRPr="00C74DB4">
        <w:rPr>
          <w:rFonts w:ascii="Book Antiqua" w:hAnsi="Book Antiqua"/>
        </w:rPr>
        <w:t>.</w:t>
      </w:r>
      <w:r w:rsidR="00EF4981" w:rsidRPr="00C74DB4">
        <w:rPr>
          <w:rFonts w:ascii="Book Antiqua" w:hAnsi="Book Antiqua"/>
        </w:rPr>
        <w:t xml:space="preserve"> While GITR is expressed at a low-level on</w:t>
      </w:r>
      <w:r w:rsidR="00E06FB8" w:rsidRPr="00C74DB4">
        <w:rPr>
          <w:rFonts w:ascii="Book Antiqua" w:hAnsi="Book Antiqua"/>
        </w:rPr>
        <w:t xml:space="preserve"> resting</w:t>
      </w:r>
      <w:r w:rsidR="00EF4981" w:rsidRPr="00C74DB4">
        <w:rPr>
          <w:rFonts w:ascii="Book Antiqua" w:hAnsi="Book Antiqua"/>
        </w:rPr>
        <w:t xml:space="preserve"> CD4+ and CD8+ T-cells, it is temporarily upregulated 24-72 h after an immune stimulus; conversely, GITR is constitutively expressed on Tregs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506C869A-6E28-4AD8-A921-B1DF7897B9C9&lt;/uuid&gt;&lt;priority&gt;36&lt;/priority&gt;&lt;publications&gt;&lt;publication&gt;&lt;volume&gt;30&lt;/volume&gt;&lt;publication_date&gt;99200709271200000000222000&lt;/publication_date&gt;&lt;startpage&gt;825&lt;/startpage&gt;&lt;title&gt;untitled&lt;/title&gt;&lt;uuid&gt;32707AA3-B437-4EB2-A42A-F039EDBA848A&lt;/uuid&gt;&lt;subtype&gt;400&lt;/subtype&gt;&lt;endpage&gt;830&lt;/endpage&gt;&lt;type&gt;400&lt;/type&gt;&lt;url&gt;http://ovidsp.tx.ovid.com/sp-3.12.0b/ovidweb.cgi?WebLinkFrameset=1&amp;amp;S=DNDPFPNBGGDDLHODNCMKHCIBDCBLAA00&amp;amp;returnUrl=ovidweb.cgi%3f%26Full%2bText%3dL%257cS.sh.22.23%257c0%257c00002371-200711000-00005%26S%3dDNDPFPNBGGDDLHODNCMKHCIBDCBLAA00&amp;amp;directlink=http%3a%2f%2fgraphics.tx.ovid.com%2fovftpdfs%2fFPDDNCIBHCODGG00%2ffs046%2fovft%2flive%2fgv023%2f00002371%2f00002371-200711000-00005.pdf&amp;amp;filename=Ipilimumab+%28Anti-CTLA4+Antibody%29+Causes+Regression+of+Metastatic+Renal+Cell+Cancer+Associated+With+Enteritis+and+Hypophysitis.&amp;amp;pdf_key=FPDDNCIBHCODGG00&amp;amp;pdf_index=/fs046/ovft/live/gv023/00002371/00002371-200711000-00005&lt;/url&gt;&lt;bundle&gt;&lt;publication&gt;&lt;title&gt;J Immunother&lt;/title&gt;&lt;type&gt;-100&lt;/type&gt;&lt;subtype&gt;-100&lt;/subtype&gt;&lt;uuid&gt;7CC97CBE-5105-47DD-BD6D-527C65065DE4&lt;/uuid&gt;&lt;/publication&gt;&lt;/bundle&gt;&lt;authors&gt;&lt;author&gt;&lt;firstName&gt;J&lt;/firstName&gt;&lt;middleNames&gt;C&lt;/middleNames&gt;&lt;lastName&gt;yang&lt;/lastName&gt;&lt;/author&gt;&lt;author&gt;&lt;firstName&gt;M&lt;/firstName&gt;&lt;lastName&gt;Hughes&lt;/lastName&gt;&lt;/author&gt;&lt;author&gt;&lt;firstName&gt;U&lt;/firstName&gt;&lt;lastName&gt;Kammula&lt;/lastName&gt;&lt;/author&gt;&lt;author&gt;&lt;firstName&gt;R&lt;/firstName&gt;&lt;lastName&gt;Royal&lt;/lastName&gt;&lt;/author&gt;&lt;author&gt;&lt;firstName&gt;R&lt;/firstName&gt;&lt;middleNames&gt;M&lt;/middleNames&gt;&lt;lastName&gt;Sherry&lt;/lastName&gt;&lt;/author&gt;&lt;author&gt;&lt;firstName&gt;S&lt;/firstName&gt;&lt;middleNames&gt;L&lt;/middleNames&gt;&lt;lastName&gt;Topalian&lt;/lastName&gt;&lt;/author&gt;&lt;author&gt;&lt;firstName&gt;K&lt;/firstName&gt;&lt;middleNames&gt;B&lt;/middleNames&gt;&lt;lastName&gt;Suri&lt;/lastName&gt;&lt;/author&gt;&lt;author&gt;&lt;firstName&gt;C&lt;/firstName&gt;&lt;lastName&gt;Levy&lt;/lastName&gt;&lt;/author&gt;&lt;author&gt;&lt;firstName&gt;T&lt;/firstName&gt;&lt;lastName&gt;Allen&lt;/lastName&gt;&lt;/author&gt;&lt;author&gt;&lt;firstName&gt;S&lt;/firstName&gt;&lt;lastName&gt;Mavroukakis&lt;/lastName&gt;&lt;/author&gt;&lt;author&gt;&lt;firstName&gt;I&lt;/firstName&gt;&lt;lastName&gt;Lowy&lt;/lastName&gt;&lt;/author&gt;&lt;author&gt;&lt;firstName&gt;D&lt;/firstName&gt;&lt;middleNames&gt;E&lt;/middleNames&gt;&lt;lastName&gt;White&lt;/lastName&gt;&lt;/author&gt;&lt;author&gt;&lt;firstName&gt;S&lt;/firstName&gt;&lt;middleNames&gt;A&lt;/middleNames&gt;&lt;lastName&gt;Rosenberg&lt;/lastName&gt;&lt;/author&gt;&lt;/authors&gt;&lt;/publication&gt;&lt;publication&gt;&lt;uuid&gt;D9E371B2-CBF0-4D0F-B92C-4BCE89B17EEE&lt;/uuid&gt;&lt;volume&gt;165&lt;/volume&gt;&lt;doi&gt;10.1111/j.1476-5381.2011.01753.x&lt;/doi&gt;&lt;subtitle&gt;GITRL/GITR system: therapeutic perspectives&lt;/subtitle&gt;&lt;startpage&gt;2089&lt;/startpage&gt;&lt;publication_date&gt;99201203091200000000222000&lt;/publication_date&gt;&lt;url&gt;http://doi.wiley.com/10.1111/j.1476-5381.2011.01753.x&lt;/url&gt;&lt;type&gt;400&lt;/type&gt;&lt;title&gt;Pharmacological modulation of GITRL/GITR system: therapeutic perspectives&lt;/title&gt;&lt;number&gt;7&lt;/number&gt;&lt;subtype&gt;400&lt;/subtype&gt;&lt;endpage&gt;2099&lt;/endpage&gt;&lt;bundle&gt;&lt;publication&gt;&lt;title&gt;British Journal of Pharmacology&lt;/title&gt;&lt;type&gt;-100&lt;/type&gt;&lt;subtype&gt;-100&lt;/subtype&gt;&lt;uuid&gt;A202D152-4C00-42ED-A713-3ABA6D77000C&lt;/uuid&gt;&lt;/publication&gt;&lt;/bundle&gt;&lt;authors&gt;&lt;author&gt;&lt;firstName&gt;Giuseppe&lt;/firstName&gt;&lt;lastName&gt;Nocentini&lt;/lastName&gt;&lt;/author&gt;&lt;author&gt;&lt;firstName&gt;Simona&lt;/firstName&gt;&lt;lastName&gt;Ronchetti&lt;/lastName&gt;&lt;/author&gt;&lt;author&gt;&lt;firstName&gt;Maria&lt;/firstName&gt;&lt;middleNames&gt;Grazia&lt;/middleNames&gt;&lt;lastName&gt;Petrillo&lt;/lastName&gt;&lt;/author&gt;&lt;author&gt;&lt;firstName&gt;Carlo&lt;/firstName&gt;&lt;lastName&gt;Riccardi&lt;/lastName&gt;&lt;/author&gt;&lt;/authors&gt;&lt;/publication&gt;&lt;publication&gt;&lt;volume&gt;15&lt;/volume&gt;&lt;publication_date&gt;99200910141200000000222000&lt;/publication_date&gt;&lt;number&gt;20&lt;/number&gt;&lt;doi&gt;10.1158/1078-0432.CCR-09-1339&lt;/doi&gt;&lt;startpage&gt;6446&lt;/startpage&gt;&lt;title&gt;Phase I Study of Ipilimumab, an Anti-CTLA-4 Monoclonal Antibody, in Patients with Relapsed and Refractory B-Cell Non-Hodgkin Lymphoma&lt;/title&gt;&lt;uuid&gt;D7907E4A-C55C-44E9-A654-6F3981660BE0&lt;/uuid&gt;&lt;subtype&gt;400&lt;/subtype&gt;&lt;endpage&gt;6453&lt;/endpage&gt;&lt;type&gt;400&lt;/type&gt;&lt;url&gt;http://clincancerres.aacrjournals.org/cgi/doi/10.1158/1078-0432.CCR-09-1339&lt;/url&gt;&lt;bundle&gt;&lt;publication&gt;&lt;title&gt;Clinical Cancer Research&lt;/title&gt;&lt;type&gt;-100&lt;/type&gt;&lt;subtype&gt;-100&lt;/subtype&gt;&lt;uuid&gt;7C33AD7F-4C59-4326-A8C8-73C175758C48&lt;/uuid&gt;&lt;/publication&gt;&lt;/bundle&gt;&lt;authors&gt;&lt;author&gt;&lt;firstName&gt;S&lt;/firstName&gt;&lt;middleNames&gt;M&lt;/middleNames&gt;&lt;lastName&gt;Ansell&lt;/lastName&gt;&lt;/author&gt;&lt;author&gt;&lt;firstName&gt;S&lt;/firstName&gt;&lt;middleNames&gt;A&lt;/middleNames&gt;&lt;lastName&gt;Hurvitz&lt;/lastName&gt;&lt;/author&gt;&lt;author&gt;&lt;firstName&gt;P&lt;/firstName&gt;&lt;middleNames&gt;A&lt;/middleNames&gt;&lt;lastName&gt;Koenig&lt;/lastName&gt;&lt;/author&gt;&lt;author&gt;&lt;firstName&gt;B&lt;/firstName&gt;&lt;middleNames&gt;R&lt;/middleNames&gt;&lt;lastName&gt;LaPlant&lt;/lastName&gt;&lt;/author&gt;&lt;author&gt;&lt;firstName&gt;B&lt;/firstName&gt;&lt;middleNames&gt;F&lt;/middleNames&gt;&lt;lastName&gt;Kabat&lt;/lastName&gt;&lt;/author&gt;&lt;author&gt;&lt;firstName&gt;D&lt;/firstName&gt;&lt;lastName&gt;Fernando&lt;/lastName&gt;&lt;/author&gt;&lt;author&gt;&lt;firstName&gt;T&lt;/firstName&gt;&lt;middleNames&gt;M&lt;/middleNames&gt;&lt;lastName&gt;Habermann&lt;/lastName&gt;&lt;/author&gt;&lt;author&gt;&lt;firstName&gt;D&lt;/firstName&gt;&lt;middleNames&gt;J&lt;/middleNames&gt;&lt;lastName&gt;Inwards&lt;/lastName&gt;&lt;/author&gt;&lt;author&gt;&lt;firstName&gt;M&lt;/firstName&gt;&lt;lastName&gt;Verma&lt;/lastName&gt;&lt;/author&gt;&lt;author&gt;&lt;firstName&gt;R&lt;/firstName&gt;&lt;lastName&gt;Yamada&lt;/lastName&gt;&lt;/author&gt;&lt;author&gt;&lt;firstName&gt;C&lt;/firstName&gt;&lt;lastName&gt;Erlichman&lt;/lastName&gt;&lt;/author&gt;&lt;author&gt;&lt;firstName&gt;I&lt;/firstName&gt;&lt;lastName&gt;Lowy&lt;/lastName&gt;&lt;/author&gt;&lt;author&gt;&lt;firstName&gt;J&lt;/firstName&gt;&lt;middleNames&gt;M&lt;/middleNames&gt;&lt;lastName&gt;Timmerman&lt;/lastName&gt;&lt;/author&gt;&lt;/authors&gt;&lt;/publication&gt;&lt;publication&gt;&lt;uuid&gt;3B5A144C-DAC8-4633-8D5A-8638342CCDDF&lt;/uuid&gt;&lt;volume&gt;24&lt;/volume&gt;&lt;doi&gt;10.1016/j.coi.2011.12.011&lt;/doi&gt;&lt;startpage&gt;217&lt;/startpage&gt;&lt;publication_date&gt;99201204011200000000222000&lt;/publication_date&gt;&lt;url&gt;http://dx.doi.org/10.1016/j.coi.2011.12.011&lt;/url&gt;&lt;type&gt;400&lt;/type&gt;&lt;title&gt;Modulation of GITR for cancer immunotherapy&lt;/title&gt;&lt;publisher&gt;Elsevier Ltd&lt;/publisher&gt;&lt;number&gt;2&lt;/number&gt;&lt;subtype&gt;400&lt;/subtype&gt;&lt;endpage&gt;224&lt;/endpage&gt;&lt;bundle&gt;&lt;publication&gt;&lt;publisher&gt;Elsevier Ltd&lt;/publisher&gt;&lt;title&gt;Current Opinion in Immunology&lt;/title&gt;&lt;type&gt;-100&lt;/type&gt;&lt;subtype&gt;-100&lt;/subtype&gt;&lt;uuid&gt;7EB7EBA8-3A0E-463B-9566-FEAAECCD37B1&lt;/uuid&gt;&lt;/publication&gt;&lt;/bundle&gt;&lt;authors&gt;&lt;author&gt;&lt;firstName&gt;David&lt;/firstName&gt;&lt;middleNames&gt;A&lt;/middleNames&gt;&lt;lastName&gt;Schaer&lt;/lastName&gt;&lt;/author&gt;&lt;author&gt;&lt;firstName&gt;Judith&lt;/firstName&gt;&lt;middleNames&gt;T&lt;/middleNames&gt;&lt;lastName&gt;Murphy&lt;/lastName&gt;&lt;/author&gt;&lt;author&gt;&lt;firstName&gt;Jedd&lt;/firstName&gt;&lt;middleNames&gt;D&lt;/middleNames&gt;&lt;lastName&gt;Wolchok&lt;/lastName&gt;&lt;/author&gt;&lt;/authors&gt;&lt;/publication&gt;&lt;publication&gt;&lt;publisher&gt;The Royal College of Radiologists&lt;/publisher&gt;&lt;title&gt;Clinical Oncology&lt;/title&gt;&lt;type&gt;-100&lt;/type&gt;&lt;subtype&gt;-100&lt;/subtype&gt;&lt;uuid&gt;E714CFB3-C5DB-4484-BA53-0D253E30A570&lt;/uuid&gt;&lt;/publication&gt;&lt;publication&gt;&lt;volume&gt;62&lt;/volume&gt;&lt;publication_date&gt;99201208101200000000222000&lt;/publication_date&gt;&lt;number&gt;2&lt;/number&gt;&lt;doi&gt;10.1007/s00262-012-1330-5&lt;/doi&gt;&lt;startpage&gt;245&lt;/startpage&gt;&lt;title&gt;T cell profiling reveals high CD4+CTLA-4+ T cell frequency as dominant predictor for survival after Prostate GVAX/ipilimumab treatment&lt;/title&gt;&lt;uuid&gt;FCA00A24-0E65-4BE5-952C-819472E1C39F&lt;/uuid&gt;&lt;subtype&gt;400&lt;/subtype&gt;&lt;endpage&gt;256&lt;/endpage&gt;&lt;type&gt;400&lt;/type&gt;&lt;url&gt;http://link.springer.com/10.1007/s00262-012-1330-5&lt;/url&gt;&lt;bundle&gt;&lt;publication&gt;&lt;title&gt;Cancer Immunology, Immunotherapy&lt;/title&gt;&lt;type&gt;-100&lt;/type&gt;&lt;subtype&gt;-100&lt;/subtype&gt;&lt;uuid&gt;3FDC178A-2A0E-41B7-8CE3-FC167699033E&lt;/uuid&gt;&lt;/publication&gt;&lt;/bundle&gt;&lt;authors&gt;&lt;author&gt;&lt;firstName&gt;Saskia&lt;/firstName&gt;&lt;middleNames&gt;J A M&lt;/middleNames&gt;&lt;lastName&gt;Santegoets&lt;/lastName&gt;&lt;/author&gt;&lt;author&gt;&lt;firstName&gt;Anita&lt;/firstName&gt;&lt;middleNames&gt;G M&lt;/middleNames&gt;&lt;lastName&gt;Stam&lt;/lastName&gt;&lt;/author&gt;&lt;author&gt;&lt;firstName&gt;Sinéad&lt;/firstName&gt;&lt;middleNames&gt;M&lt;/middleNames&gt;&lt;lastName&gt;Lougheed&lt;/lastName&gt;&lt;/author&gt;&lt;author&gt;&lt;firstName&gt;Helen&lt;/firstName&gt;&lt;lastName&gt;Gall&lt;/lastName&gt;&lt;/author&gt;&lt;author&gt;&lt;firstName&gt;Petra&lt;/firstName&gt;&lt;middleNames&gt;E T&lt;/middleNames&gt;&lt;lastName&gt;Scholten&lt;/lastName&gt;&lt;/author&gt;&lt;author&gt;&lt;firstName&gt;Martine&lt;/firstName&gt;&lt;lastName&gt;Reijm&lt;/lastName&gt;&lt;/author&gt;&lt;author&gt;&lt;firstName&gt;Karin&lt;/firstName&gt;&lt;lastName&gt;Jooss&lt;/lastName&gt;&lt;/author&gt;&lt;author&gt;&lt;firstName&gt;Natalie&lt;/firstName&gt;&lt;lastName&gt;Sacks&lt;/lastName&gt;&lt;/author&gt;&lt;author&gt;&lt;firstName&gt;Kristen&lt;/firstName&gt;&lt;lastName&gt;Hege&lt;/lastName&gt;&lt;/author&gt;&lt;author&gt;&lt;firstName&gt;Israel&lt;/firstName&gt;&lt;lastName&gt;Lowy&lt;/lastName&gt;&lt;/author&gt;&lt;author&gt;&lt;firstName&gt;Jean-Marie&lt;/firstName&gt;&lt;lastName&gt;Cuillerot&lt;/lastName&gt;&lt;/author&gt;&lt;author&gt;&lt;firstName&gt;B&lt;/firstName&gt;&lt;middleNames&gt;Mary E&lt;/middleNames&gt;&lt;lastName&gt;Blomberg&lt;/lastName&gt;&lt;/author&gt;&lt;author&gt;&lt;firstName&gt;Rik&lt;/firstName&gt;&lt;middleNames&gt;J&lt;/middleNames&gt;&lt;lastName&gt;Scheper&lt;/lastName&gt;&lt;/author&gt;&lt;author&gt;&lt;lastName&gt;Eertwegh&lt;/lastName&gt;&lt;firstName&gt;Alfons&lt;/firstName&gt;&lt;middleNames&gt;J M&lt;/middleNames&gt;&lt;droppingParticle&gt;den&lt;/droppingParticle&gt;&lt;/author&gt;&lt;author&gt;&lt;firstName&gt;Winald&lt;/firstName&gt;&lt;middleNames&gt;R&lt;/middleNames&gt;&lt;lastName&gt;Gerritsen&lt;/lastName&gt;&lt;/author&gt;&lt;author&gt;&lt;firstName&gt;Tanja&lt;/firstName&gt;&lt;middleNames&gt;D&lt;/middleNames&gt;&lt;lastName&gt;Gruijl&lt;/lastName&gt;&lt;/author&gt;&lt;/authors&gt;&lt;/publication&gt;&lt;publication&gt;&lt;volume&gt;189&lt;/volume&gt;&lt;publication_date&gt;99201209201200000000222000&lt;/publication_date&gt;&lt;number&gt;7&lt;/number&gt;&lt;doi&gt;10.4049/jimmunol.1201529&lt;/doi&gt;&lt;startpage&gt;3759&lt;/startpage&gt;&lt;title&gt;Diversity of Antigen-Specific Responses Induced In Vivo with CTLA-4 Blockade in Prostate Cancer Patients&lt;/title&gt;&lt;uuid&gt;F2C75AD0-038A-4A4C-9C10-ECBA42388A50&lt;/uuid&gt;&lt;subtype&gt;400&lt;/subtype&gt;&lt;endpage&gt;3766&lt;/endpage&gt;&lt;type&gt;400&lt;/type&gt;&lt;url&gt;http://www.jimmunol.org/cgi/doi/10.4049/jimmunol.1201529&lt;/url&gt;&lt;bundle&gt;&lt;publication&gt;&lt;title&gt;The Journal of Immunology&lt;/title&gt;&lt;type&gt;-100&lt;/type&gt;&lt;subtype&gt;-100&lt;/subtype&gt;&lt;uuid&gt;1F900414-A11A-49CD-A7C6-3D479A1BA70C&lt;/uuid&gt;&lt;/publication&gt;&lt;/bundle&gt;&lt;authors&gt;&lt;author&gt;&lt;firstName&gt;S&lt;/firstName&gt;&lt;middleNames&gt;S&lt;/middleNames&gt;&lt;lastName&gt;Kwek&lt;/lastName&gt;&lt;/author&gt;&lt;author&gt;&lt;firstName&gt;V&lt;/firstName&gt;&lt;lastName&gt;Dao&lt;/lastName&gt;&lt;/author&gt;&lt;author&gt;&lt;firstName&gt;R&lt;/firstName&gt;&lt;lastName&gt;Roy&lt;/lastName&gt;&lt;/author&gt;&lt;author&gt;&lt;firstName&gt;Y&lt;/firstName&gt;&lt;lastName&gt;Hou&lt;/lastName&gt;&lt;/author&gt;&lt;author&gt;&lt;firstName&gt;D&lt;/firstName&gt;&lt;lastName&gt;Alajajian&lt;/lastName&gt;&lt;/author&gt;&lt;author&gt;&lt;firstName&gt;J&lt;/firstName&gt;&lt;middleNames&gt;P&lt;/middleNames&gt;&lt;lastName&gt;Simko&lt;/lastName&gt;&lt;/author&gt;&lt;author&gt;&lt;firstName&gt;E&lt;/firstName&gt;&lt;middleNames&gt;J&lt;/middleNames&gt;&lt;lastName&gt;Small&lt;/lastName&gt;&lt;/author&gt;&lt;author&gt;&lt;firstName&gt;L&lt;/firstName&gt;&lt;lastName&gt;Fong&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[48,49]</w:t>
      </w:r>
      <w:r w:rsidR="00C74DB4" w:rsidRPr="00C74DB4">
        <w:rPr>
          <w:rFonts w:ascii="Book Antiqua" w:hAnsi="Book Antiqua"/>
        </w:rPr>
        <w:fldChar w:fldCharType="end"/>
      </w:r>
      <w:r w:rsidR="00EF4981" w:rsidRPr="00C74DB4">
        <w:rPr>
          <w:rFonts w:ascii="Book Antiqua" w:hAnsi="Book Antiqua"/>
        </w:rPr>
        <w:t>.</w:t>
      </w:r>
      <w:r w:rsidR="00F26D34" w:rsidRPr="00C74DB4">
        <w:rPr>
          <w:rFonts w:ascii="Book Antiqua" w:hAnsi="Book Antiqua"/>
        </w:rPr>
        <w:t xml:space="preserve"> </w:t>
      </w:r>
      <w:r w:rsidR="00174F6B" w:rsidRPr="00C74DB4">
        <w:rPr>
          <w:rFonts w:ascii="Book Antiqua" w:hAnsi="Book Antiqua"/>
        </w:rPr>
        <w:t>GITR ligation results in an aug</w:t>
      </w:r>
      <w:r w:rsidR="00F50007" w:rsidRPr="00C74DB4">
        <w:rPr>
          <w:rFonts w:ascii="Book Antiqua" w:hAnsi="Book Antiqua"/>
        </w:rPr>
        <w:t>mented effector T-cell response</w:t>
      </w:r>
      <w:r w:rsidR="00174F6B" w:rsidRPr="00C74DB4">
        <w:rPr>
          <w:rFonts w:ascii="Book Antiqua" w:hAnsi="Book Antiqua"/>
        </w:rPr>
        <w:t xml:space="preserve"> and resistance to activation i</w:t>
      </w:r>
      <w:r w:rsidR="006053AE" w:rsidRPr="00C74DB4">
        <w:rPr>
          <w:rFonts w:ascii="Book Antiqua" w:hAnsi="Book Antiqua"/>
        </w:rPr>
        <w:t>nduced cell death (AICD)</w:t>
      </w:r>
      <w:r w:rsidR="00725272" w:rsidRPr="00C74DB4">
        <w:rPr>
          <w:rFonts w:ascii="Book Antiqua" w:hAnsi="Book Antiqua"/>
        </w:rPr>
        <w:t xml:space="preserve"> as well as to the suppressive effects of Tregs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8A386A66-EBBA-4DC7-A8B9-E6F10A12C922&lt;/uuid&gt;&lt;priority&gt;37&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gt;&lt;volume&gt;66&lt;/volume&gt;&lt;publication_date&gt;99200605011200000000222000&lt;/publication_date&gt;&lt;number&gt;9&lt;/number&gt;&lt;doi&gt;10.1158/0008-5472.CAN-05-2813&lt;/doi&gt;&lt;startpage&gt;4904&lt;/startpage&gt;&lt;title&gt;Agonist Anti-GITR Antibody Enhances Vaccine-Induced CD8+ T-Cell Responses and Tumor Immunity&lt;/title&gt;&lt;uuid&gt;621EE608-4F64-436D-AB63-215A171ED1D5&lt;/uuid&gt;&lt;subtype&gt;400&lt;/subtype&gt;&lt;endpage&gt;4912&lt;/endpage&gt;&lt;type&gt;400&lt;/type&gt;&lt;url&gt;http://cancerres.aacrjournals.org/cgi/doi/10.1158/0008-5472.CAN-05-2813&lt;/url&gt;&lt;bundle&gt;&lt;publication&gt;&lt;url&gt;http://cancerres.aacrjournals.org/&lt;/url&gt;&lt;title&gt;Cancer Research&lt;/title&gt;&lt;type&gt;-100&lt;/type&gt;&lt;subtype&gt;-100&lt;/subtype&gt;&lt;uuid&gt;41545E82-A4A5-456B-A6E6-A152BC729E87&lt;/uuid&gt;&lt;/publication&gt;&lt;/bundle&gt;&lt;authors&gt;&lt;author&gt;&lt;firstName&gt;A&lt;/firstName&gt;&lt;middleNames&gt;D&lt;/middleNames&gt;&lt;lastName&gt;Cohen&lt;/lastName&gt;&lt;/author&gt;&lt;/authors&gt;&lt;/publication&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gt;&lt;volume&gt;1&lt;/volume&gt;&lt;publication_date&gt;99201311011200000000222000&lt;/publication_date&gt;&lt;number&gt;5&lt;/number&gt;&lt;doi&gt;10.1158/2326-6066.CIR-13-0086&lt;/doi&gt;&lt;startpage&gt;320&lt;/startpage&gt;&lt;title&gt;GITR Pathway Activation Abrogates Tumor Immune Suppression through Loss of Regulatory T-cell Lineage Stability&lt;/title&gt;&lt;uuid&gt;6464276F-DD81-4AFD-95AD-0FA86A8A8EE5&lt;/uuid&gt;&lt;subtype&gt;400&lt;/subtype&gt;&lt;endpage&gt;331&lt;/endpage&gt;&lt;type&gt;400&lt;/type&gt;&lt;url&gt;http://cancerimmunolres.aacrjournals.org/cgi/doi/10.1158/2326-6066.CIR-13-0086&lt;/url&gt;&lt;bundle&gt;&lt;publication&gt;&lt;title&gt;Cancer Immunology Research&lt;/title&gt;&lt;type&gt;-100&lt;/type&gt;&lt;subtype&gt;-100&lt;/subtype&gt;&lt;uuid&gt;C10F682C-28F0-4AE3-A0C9-41DE9912A900&lt;/uuid&gt;&lt;/publication&gt;&lt;/bundle&gt;&lt;authors&gt;&lt;author&gt;&lt;firstName&gt;D&lt;/firstName&gt;&lt;middleNames&gt;A&lt;/middleNames&gt;&lt;lastName&gt;Schaer&lt;/lastName&gt;&lt;/author&gt;&lt;author&gt;&lt;firstName&gt;S&lt;/firstName&gt;&lt;lastName&gt;Budhu&lt;/lastName&gt;&lt;/author&gt;&lt;author&gt;&lt;firstName&gt;C&lt;/firstName&gt;&lt;lastName&gt;Liu&lt;/lastName&gt;&lt;/author&gt;&lt;author&gt;&lt;firstName&gt;C&lt;/firstName&gt;&lt;lastName&gt;Bryson&lt;/lastName&gt;&lt;/author&gt;&lt;author&gt;&lt;firstName&gt;N&lt;/firstName&gt;&lt;lastName&gt;Malandro&lt;/lastName&gt;&lt;/author&gt;&lt;author&gt;&lt;firstName&gt;A&lt;/firstName&gt;&lt;lastName&gt;Cohen&lt;/lastName&gt;&lt;/author&gt;&lt;author&gt;&lt;firstName&gt;H&lt;/firstName&gt;&lt;lastName&gt;Zhong&lt;/lastName&gt;&lt;/author&gt;&lt;author&gt;&lt;firstName&gt;X&lt;/firstName&gt;&lt;lastName&gt;Yang&lt;/lastName&gt;&lt;/author&gt;&lt;author&gt;&lt;firstName&gt;A&lt;/firstName&gt;&lt;middleNames&gt;N&lt;/middleNames&gt;&lt;lastName&gt;Houghton&lt;/lastName&gt;&lt;/author&gt;&lt;author&gt;&lt;firstName&gt;T&lt;/firstName&gt;&lt;lastName&gt;Merghoub&lt;/lastName&gt;&lt;/author&gt;&lt;author&gt;&lt;firstName&gt;J&lt;/firstName&gt;&lt;middleNames&gt;D&lt;/middleNames&gt;&lt;lastName&gt;Wolcho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[50-52]</w:t>
      </w:r>
      <w:r w:rsidR="00C74DB4" w:rsidRPr="00C74DB4">
        <w:rPr>
          <w:rFonts w:ascii="Book Antiqua" w:hAnsi="Book Antiqua"/>
        </w:rPr>
        <w:fldChar w:fldCharType="end"/>
      </w:r>
      <w:r w:rsidR="00174F6B" w:rsidRPr="00C74DB4">
        <w:rPr>
          <w:rFonts w:ascii="Book Antiqua" w:hAnsi="Book Antiqua"/>
        </w:rPr>
        <w:t xml:space="preserve">. </w:t>
      </w:r>
      <w:r w:rsidR="00F91BA5" w:rsidRPr="00C74DB4">
        <w:rPr>
          <w:rFonts w:ascii="Book Antiqua" w:hAnsi="Book Antiqua"/>
        </w:rPr>
        <w:t>The ligation of GITR by agonist antibody DTA-1 has shown to cause Treg lineage instability through loss of Fox</w:t>
      </w:r>
      <w:r w:rsidR="00143B0E" w:rsidRPr="00C74DB4">
        <w:rPr>
          <w:rFonts w:ascii="Book Antiqua" w:hAnsi="Book Antiqua"/>
        </w:rPr>
        <w:t>P3 and results in increased cytotoxic T-lymphocyte to Treg ratios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29D63A1-BD86-48D7-BFFB-9C4561FEF73A&lt;/uuid&gt;&lt;priority&gt;38&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[51]</w:t>
      </w:r>
      <w:r w:rsidR="00C74DB4" w:rsidRPr="00C74DB4">
        <w:rPr>
          <w:rFonts w:ascii="Book Antiqua" w:hAnsi="Book Antiqua"/>
        </w:rPr>
        <w:fldChar w:fldCharType="end"/>
      </w:r>
      <w:r w:rsidR="00143B0E" w:rsidRPr="00C74DB4">
        <w:rPr>
          <w:rFonts w:ascii="Book Antiqua" w:hAnsi="Book Antiqua"/>
        </w:rPr>
        <w:t>.</w:t>
      </w:r>
      <w:r w:rsidR="006053AE" w:rsidRPr="00C74DB4">
        <w:rPr>
          <w:rFonts w:ascii="Book Antiqua" w:hAnsi="Book Antiqua"/>
        </w:rPr>
        <w:t xml:space="preserve"> </w:t>
      </w:r>
      <w:r w:rsidR="00D406F6" w:rsidRPr="00C74DB4">
        <w:rPr>
          <w:rFonts w:ascii="Book Antiqua" w:hAnsi="Book Antiqua"/>
        </w:rPr>
        <w:t xml:space="preserve">Ligation of GITR, whether via an agonist antibody or GITRL-expressing DC vaccine, has resulted in murine melanoma regression </w:t>
      </w:r>
      <w:r w:rsidR="00C97087" w:rsidRPr="00C74DB4">
        <w:rPr>
          <w:rFonts w:ascii="Book Antiqua" w:hAnsi="Book Antiqua"/>
        </w:rPr>
        <w:t>and increased intratumoral effector T-cell to Treg ratios as a consequence of impairment of Treg infiltration into the tumor microenvironment and instability caused by loss of FoxP3</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F5894EB-74BE-4C49-86A5-43E801E2D6EF&lt;/uuid&gt;&lt;priority&gt;39&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[51]</w:t>
      </w:r>
      <w:r w:rsidR="00C74DB4" w:rsidRPr="00C74DB4">
        <w:rPr>
          <w:rFonts w:ascii="Book Antiqua" w:hAnsi="Book Antiqua"/>
        </w:rPr>
        <w:fldChar w:fldCharType="end"/>
      </w:r>
      <w:r w:rsidR="00C97087" w:rsidRPr="00C74DB4">
        <w:rPr>
          <w:rFonts w:ascii="Book Antiqua" w:hAnsi="Book Antiqua"/>
        </w:rPr>
        <w:t>.</w:t>
      </w:r>
      <w:r w:rsidR="00F57099" w:rsidRPr="00C74DB4">
        <w:rPr>
          <w:rFonts w:ascii="Book Antiqua" w:hAnsi="Book Antiqua"/>
        </w:rPr>
        <w:t xml:space="preserve"> The immune activating effects of GITR ligation are dependent on GITR expression in both effector T-cells as well as Tregs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1138D38-8D2D-4932-A31A-95F4B0F3F0D1&lt;/uuid&gt;&lt;priority&gt;40&lt;/priority&gt;&lt;publications&gt;&lt;publication&gt;&lt;volume&gt;5&lt;/volume&gt;&lt;publication_date&gt;99201005031200000000222000&lt;/publication_date&gt;&lt;number&gt;5&lt;/number&gt;&lt;doi&gt;10.1371/journal.pone.0010436.s007&lt;/doi&gt;&lt;startpage&gt;e10436&lt;/startpage&gt;&lt;title&gt;Agonist Anti-GITR Monoclonal Antibody Induces Melanoma Tumor Immunity in Mice by Altering Regulatory T Cell Stability and Intra-Tumor Accumulation&lt;/title&gt;&lt;uuid&gt;4F6DAC3C-4501-458E-BDC0-7EE1D11C1533&lt;/uuid&gt;&lt;subtype&gt;400&lt;/subtype&gt;&lt;type&gt;400&lt;/type&gt;&lt;url&gt;http://dx.plos.org/10.1371/journal.pone.0010436.s007&lt;/url&gt;&lt;bundle&gt;&lt;publication&gt;&lt;url&gt;http://www.plosone.org/&lt;/url&gt;&lt;title&gt;PLoS ONE&lt;/title&gt;&lt;type&gt;-100&lt;/type&gt;&lt;subtype&gt;-100&lt;/subtype&gt;&lt;uuid&gt;3AA52F11-A540-4F53-853F-2A9BAE97F72E&lt;/uuid&gt;&lt;/publication&gt;&lt;/bundle&gt;&lt;authors&gt;&lt;author&gt;&lt;firstName&gt;Adam&lt;/firstName&gt;&lt;middleNames&gt;D&lt;/middleNames&gt;&lt;lastName&gt;Cohen&lt;/lastName&gt;&lt;/author&gt;&lt;author&gt;&lt;firstName&gt;David&lt;/firstName&gt;&lt;middleNames&gt;A&lt;/middleNames&gt;&lt;lastName&gt;Schaer&lt;/lastName&gt;&lt;/author&gt;&lt;author&gt;&lt;firstName&gt;Cailian&lt;/firstName&gt;&lt;lastName&gt;Liu&lt;/lastName&gt;&lt;/author&gt;&lt;author&gt;&lt;firstName&gt;Yanyun&lt;/firstName&gt;&lt;lastName&gt;Li&lt;/lastName&gt;&lt;/author&gt;&lt;author&gt;&lt;firstName&gt;Daniel&lt;/firstName&gt;&lt;lastName&gt;Hirschhorn-Cymmerman&lt;/lastName&gt;&lt;/author&gt;&lt;author&gt;&lt;firstName&gt;Soo&lt;/firstName&gt;&lt;middleNames&gt;Chong&lt;/middleNames&gt;&lt;lastName&gt;Kim&lt;/lastName&gt;&lt;/author&gt;&lt;author&gt;&lt;firstName&gt;Adi&lt;/firstName&gt;&lt;lastName&gt;Diab&lt;/lastName&gt;&lt;/author&gt;&lt;author&gt;&lt;firstName&gt;Gabrielle&lt;/firstName&gt;&lt;lastName&gt;Rizzuto&lt;/lastName&gt;&lt;/author&gt;&lt;author&gt;&lt;firstName&gt;Fei&lt;/firstName&gt;&lt;lastName&gt;Duan&lt;/lastName&gt;&lt;/author&gt;&lt;author&gt;&lt;firstName&gt;Miguel&lt;/firstName&gt;&lt;middleNames&gt;A&lt;/middleNames&gt;&lt;lastName&gt;Perales&lt;/lastName&gt;&lt;/author&gt;&lt;author&gt;&lt;firstName&gt;Taha&lt;/firstName&gt;&lt;lastName&gt;Merghoub&lt;/lastName&gt;&lt;/author&gt;&lt;author&gt;&lt;firstName&gt;Alan&lt;/firstName&gt;&lt;middleNames&gt;N&lt;/middleNames&gt;&lt;lastName&gt;Houghton&lt;/lastName&gt;&lt;/author&gt;&lt;author&gt;&lt;firstName&gt;Jedd&lt;/firstName&gt;&lt;middleNames&gt;D&lt;/middleNames&gt;&lt;lastName&gt;Wolchok&lt;/lastName&gt;&lt;/author&gt;&lt;/authors&gt;&lt;editors&gt;&lt;author&gt;&lt;firstName&gt;Derya&lt;/firstName&gt;&lt;lastName&gt;Unutmaz&lt;/lastName&gt;&lt;/author&gt;&lt;/edit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[51]</w:t>
      </w:r>
      <w:r w:rsidR="00C74DB4" w:rsidRPr="00C74DB4">
        <w:rPr>
          <w:rFonts w:ascii="Book Antiqua" w:hAnsi="Book Antiqua"/>
        </w:rPr>
        <w:fldChar w:fldCharType="end"/>
      </w:r>
      <w:r w:rsidR="00F57099" w:rsidRPr="00C74DB4">
        <w:rPr>
          <w:rFonts w:ascii="Book Antiqua" w:hAnsi="Book Antiqua"/>
        </w:rPr>
        <w:t xml:space="preserve">. </w:t>
      </w:r>
      <w:r w:rsidR="009A6CF5" w:rsidRPr="00C74DB4">
        <w:rPr>
          <w:rFonts w:ascii="Book Antiqua" w:hAnsi="Book Antiqua"/>
        </w:rPr>
        <w:t xml:space="preserve">Preclinical studies of GITR in combination with other immunotherapies have demonstrated promising antitumor effects. </w:t>
      </w:r>
      <w:r w:rsidR="009665B8" w:rsidRPr="00C74DB4">
        <w:rPr>
          <w:rFonts w:ascii="Book Antiqua" w:hAnsi="Book Antiqua"/>
        </w:rPr>
        <w:t>In fibrosarcoma-</w:t>
      </w:r>
      <w:r w:rsidR="003A11DF" w:rsidRPr="00C74DB4">
        <w:rPr>
          <w:rFonts w:ascii="Book Antiqua" w:hAnsi="Book Antiqua"/>
        </w:rPr>
        <w:t>bearing mice, co-administration of anti-CTLA-4 and anti-GITR antibodies led to synergistic tumor eradication mediated by tumor-specific CD4+ and CD8+ T-cells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53E9005-8A81-4A66-B903-4BD7015F517B&lt;/uuid&gt;&lt;priority&gt;41&lt;/priority&gt;&lt;publications&gt;&lt;publication&gt;&lt;volume&gt;202&lt;/volume&gt;&lt;publication_date&gt;99200510031200000000222000&lt;/publication_date&gt;&lt;number&gt;7&lt;/number&gt;&lt;doi&gt;10.1084/jem.20050940&lt;/doi&gt;&lt;startpage&gt;885&lt;/startpage&gt;&lt;title&gt;Treatment of advanced tumors with agonistic anti-GITR mAb and its effects on tumor-infiltrating Foxp3+CD25+CD4+ regulatory T cells&lt;/title&gt;&lt;uuid&gt;A42DFB0A-8EAC-42F5-AB4B-79175E4A0480&lt;/uuid&gt;&lt;subtype&gt;400&lt;/subtype&gt;&lt;endpage&gt;891&lt;/endpage&gt;&lt;type&gt;400&lt;/type&gt;&lt;url&gt;http://www.jem.org/cgi/doi/10.1084/jem.20050940&lt;/url&gt;&lt;bundle&gt;&lt;publication&gt;&lt;title&gt;Journal of Experimental Medicine&lt;/title&gt;&lt;type&gt;-100&lt;/type&gt;&lt;subtype&gt;-100&lt;/subtype&gt;&lt;uuid&gt;041DB12B-4B7A-4086-B506-A4C61C9C041C&lt;/uuid&gt;&lt;/publication&gt;&lt;/bundle&gt;&lt;authors&gt;&lt;author&gt;&lt;firstName&gt;K&lt;/firstName&gt;&lt;lastName&gt;Ko&lt;/lastName&gt;&lt;/author&gt;&lt;author&gt;&lt;firstName&gt;Sayuri&lt;/firstName&gt;&lt;lastName&gt;Yamazaki&lt;/lastName&gt;&lt;/author&gt;&lt;author&gt;&lt;firstName&gt;K&lt;/firstName&gt;&lt;lastName&gt;Nakamura&lt;/lastName&gt;&lt;/author&gt;&lt;author&gt;&lt;firstName&gt;T&lt;/firstName&gt;&lt;lastName&gt;Nishioka&lt;/lastName&gt;&lt;/author&gt;&lt;author&gt;&lt;firstName&gt;K&lt;/firstName&gt;&lt;lastName&gt;Hirota&lt;/lastName&gt;&lt;/author&gt;&lt;author&gt;&lt;firstName&gt;T&lt;/firstName&gt;&lt;lastName&gt;Yamaguchi&lt;/lastName&gt;&lt;/author&gt;&lt;author&gt;&lt;firstName&gt;J&lt;/firstName&gt;&lt;lastName&gt;Shimizu&lt;/lastName&gt;&lt;/author&gt;&lt;author&gt;&lt;firstName&gt;T&lt;/firstName&gt;&lt;lastName&gt;Nomura&lt;/lastName&gt;&lt;/author&gt;&lt;author&gt;&lt;firstName&gt;T&lt;/firstName&gt;&lt;lastName&gt;Chiba&lt;/lastName&gt;&lt;/author&gt;&lt;author&gt;&lt;firstName&gt;S&lt;/firstName&gt;&lt;lastName&gt;Sakaguchi&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[53]</w:t>
      </w:r>
      <w:r w:rsidR="00C74DB4" w:rsidRPr="00C74DB4">
        <w:rPr>
          <w:rFonts w:ascii="Book Antiqua" w:hAnsi="Book Antiqua"/>
        </w:rPr>
        <w:fldChar w:fldCharType="end"/>
      </w:r>
      <w:r w:rsidR="003A11DF" w:rsidRPr="00C74DB4">
        <w:rPr>
          <w:rFonts w:ascii="Book Antiqua" w:hAnsi="Book Antiqua"/>
        </w:rPr>
        <w:t xml:space="preserve">. </w:t>
      </w:r>
      <w:r w:rsidR="009665B8" w:rsidRPr="00C74DB4">
        <w:rPr>
          <w:rFonts w:ascii="Book Antiqua" w:hAnsi="Book Antiqua"/>
        </w:rPr>
        <w:t>Similarly, combination adoptive T-cell therapy and anti-GITR antibody administration results in increased effector responses as measured by IFN-γ, TNFα and CD107a in a murine fibrosarcoma model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E32BD9F-F633-45C6-9A5A-61B5E49DD39C&lt;/uuid&gt;&lt;priority&gt;42&lt;/priority&gt;&lt;publications&gt;&lt;publication&gt;&lt;volume&gt;100&lt;/volume&gt;&lt;publication_date&gt;99200907001200000000220000&lt;/publication_date&gt;&lt;number&gt;7&lt;/number&gt;&lt;doi&gt;10.1111/j.1349-7006.2009.01179.x&lt;/doi&gt;&lt;startpage&gt;1317&lt;/startpage&gt;&lt;title&gt;Glucocorticoid-induced tumor necrosis factor receptor stimulation enhances the multifunctionality of adoptively transferred tumor antigen-specific CD8 +T cells with tumor regression&lt;/title&gt;&lt;uuid&gt;B8F54CCD-4D5B-4D15-8F00-72A0894B9F13&lt;/uuid&gt;&lt;subtype&gt;400&lt;/subtype&gt;&lt;endpage&gt;1325&lt;/endpage&gt;&lt;type&gt;400&lt;/type&gt;&lt;url&gt;http://doi.wiley.com/10.1111/j.1349-7006.2009.01179.x&lt;/url&gt;&lt;bundle&gt;&lt;publication&gt;&lt;title&gt;Cancer Science&lt;/title&gt;&lt;type&gt;-100&lt;/type&gt;&lt;subtype&gt;-100&lt;/subtype&gt;&lt;uuid&gt;4D04462E-A840-4CDC-95D9-8FD4265B391B&lt;/uuid&gt;&lt;/publication&gt;&lt;/bundle&gt;&lt;authors&gt;&lt;author&gt;&lt;firstName&gt;Naoko&lt;/firstName&gt;&lt;lastName&gt;Imai&lt;/lastName&gt;&lt;/author&gt;&lt;author&gt;&lt;firstName&gt;Hiroaki&lt;/firstName&gt;&lt;lastName&gt;Ikeda&lt;/lastName&gt;&lt;/author&gt;&lt;author&gt;&lt;firstName&gt;Isao&lt;/firstName&gt;&lt;lastName&gt;Tawara&lt;/lastName&gt;&lt;/author&gt;&lt;author&gt;&lt;firstName&gt;Linan&lt;/firstName&gt;&lt;lastName&gt;Wang&lt;/lastName&gt;&lt;/author&gt;&lt;author&gt;&lt;firstName&gt;Lijie&lt;/firstName&gt;&lt;lastName&gt;Wang&lt;/lastName&gt;&lt;/author&gt;&lt;author&gt;&lt;firstName&gt;Hiroyoshi&lt;/firstName&gt;&lt;lastName&gt;Nishikawa&lt;/lastName&gt;&lt;/author&gt;&lt;author&gt;&lt;firstName&gt;Takuma&lt;/firstName&gt;&lt;lastName&gt;Kato&lt;/lastName&gt;&lt;/author&gt;&lt;author&gt;&lt;firstName&gt;Hiroshi&lt;/firstName&gt;&lt;lastName&gt;Shiku&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[54]</w:t>
      </w:r>
      <w:r w:rsidR="00C74DB4" w:rsidRPr="00C74DB4">
        <w:rPr>
          <w:rFonts w:ascii="Book Antiqua" w:hAnsi="Book Antiqua"/>
        </w:rPr>
        <w:fldChar w:fldCharType="end"/>
      </w:r>
      <w:r w:rsidR="009665B8" w:rsidRPr="00C74DB4">
        <w:rPr>
          <w:rFonts w:ascii="Book Antiqua" w:hAnsi="Book Antiqua"/>
        </w:rPr>
        <w:t xml:space="preserve">. </w:t>
      </w:r>
      <w:r w:rsidR="007D08CF" w:rsidRPr="00C74DB4">
        <w:rPr>
          <w:rFonts w:ascii="Book Antiqua" w:hAnsi="Book Antiqua"/>
        </w:rPr>
        <w:t>While the precise mechanism of GITR ligation and its downstream consequences have yet to be defined, GITR modulation through agonist antibodies or GITRL expressing DC vaccines may be an efficacious aven</w:t>
      </w:r>
      <w:r w:rsidR="00202936" w:rsidRPr="00C74DB4">
        <w:rPr>
          <w:rFonts w:ascii="Book Antiqua" w:hAnsi="Book Antiqua"/>
        </w:rPr>
        <w:t>ue in immune checkpoint antitumor therapy.</w:t>
      </w:r>
    </w:p>
    <w:p w14:paraId="5C5A9BF9" w14:textId="7B93251B" w:rsidR="00B052FC" w:rsidRPr="00C74DB4" w:rsidRDefault="00B052FC" w:rsidP="009A3E7D">
      <w:pPr>
        <w:spacing w:after="0" w:line="360" w:lineRule="auto"/>
        <w:jc w:val="both"/>
        <w:rPr>
          <w:rFonts w:ascii="Book Antiqua" w:hAnsi="Book Antiqua"/>
        </w:rPr>
      </w:pPr>
      <w:r w:rsidRPr="00C74DB4">
        <w:rPr>
          <w:rFonts w:ascii="Book Antiqua" w:hAnsi="Book Antiqua"/>
        </w:rPr>
        <w:tab/>
      </w:r>
    </w:p>
    <w:p w14:paraId="2B45C0DD" w14:textId="77777777" w:rsidR="00C74DB4" w:rsidRPr="00C74DB4" w:rsidRDefault="00C74DB4" w:rsidP="009A3E7D">
      <w:pPr>
        <w:spacing w:after="0" w:line="360" w:lineRule="auto"/>
        <w:jc w:val="both"/>
        <w:rPr>
          <w:rFonts w:ascii="Book Antiqua" w:eastAsia="宋体" w:hAnsi="Book Antiqua"/>
          <w:b/>
          <w:i/>
          <w:lang w:eastAsia="zh-CN"/>
        </w:rPr>
      </w:pPr>
      <w:r w:rsidRPr="00C74DB4">
        <w:rPr>
          <w:rFonts w:ascii="Book Antiqua" w:hAnsi="Book Antiqua"/>
          <w:b/>
          <w:i/>
        </w:rPr>
        <w:lastRenderedPageBreak/>
        <w:t xml:space="preserve">Killer cell immunoglobulin like receptor </w:t>
      </w:r>
    </w:p>
    <w:p w14:paraId="1729C1EF" w14:textId="284C0DD0" w:rsidR="00A6558E" w:rsidRPr="00C74DB4" w:rsidRDefault="00A6558E" w:rsidP="009A3E7D">
      <w:pPr>
        <w:spacing w:after="0" w:line="360" w:lineRule="auto"/>
        <w:jc w:val="both"/>
        <w:rPr>
          <w:rFonts w:ascii="Book Antiqua" w:hAnsi="Book Antiqua"/>
        </w:rPr>
      </w:pPr>
      <w:r w:rsidRPr="00C74DB4">
        <w:rPr>
          <w:rFonts w:ascii="Book Antiqua" w:hAnsi="Book Antiqua"/>
        </w:rPr>
        <w:t>Killer cell immunoglobulin like receptor (KIR) is an immune checkpoint that primarily regulates NK cell activation</w:t>
      </w:r>
      <w:r w:rsidR="003E7965" w:rsidRPr="00C74DB4">
        <w:rPr>
          <w:rFonts w:ascii="Book Antiqua" w:hAnsi="Book Antiqua"/>
        </w:rPr>
        <w:t xml:space="preserve"> (Figure 1)</w:t>
      </w:r>
      <w:r w:rsidRPr="00C74DB4">
        <w:rPr>
          <w:rFonts w:ascii="Book Antiqua" w:hAnsi="Book Antiqua"/>
        </w:rPr>
        <w:t xml:space="preserve">. </w:t>
      </w:r>
      <w:r w:rsidR="0047671F" w:rsidRPr="00C74DB4">
        <w:rPr>
          <w:rFonts w:ascii="Book Antiqua" w:hAnsi="Book Antiqua"/>
        </w:rPr>
        <w:t>Cytolytic CD56</w:t>
      </w:r>
      <w:r w:rsidR="0047671F" w:rsidRPr="00C74DB4">
        <w:rPr>
          <w:rFonts w:ascii="Book Antiqua" w:hAnsi="Book Antiqua"/>
          <w:vertAlign w:val="superscript"/>
        </w:rPr>
        <w:t>dim</w:t>
      </w:r>
      <w:r w:rsidR="00FD7B8A" w:rsidRPr="00C74DB4">
        <w:rPr>
          <w:rFonts w:ascii="Book Antiqua" w:hAnsi="Book Antiqua"/>
        </w:rPr>
        <w:t xml:space="preserve">CD16+ NK cells express KIR </w:t>
      </w:r>
      <w:r w:rsidR="00877668" w:rsidRPr="00C74DB4">
        <w:rPr>
          <w:rFonts w:ascii="Book Antiqua" w:hAnsi="Book Antiqua"/>
        </w:rPr>
        <w:t>which</w:t>
      </w:r>
      <w:r w:rsidR="00FD7B8A" w:rsidRPr="00C74DB4">
        <w:rPr>
          <w:rFonts w:ascii="Book Antiqua" w:hAnsi="Book Antiqua"/>
        </w:rPr>
        <w:t xml:space="preserve"> is specific for the HLA class I allele</w:t>
      </w:r>
      <w:r w:rsidR="006E5B73" w:rsidRPr="00C74DB4">
        <w:rPr>
          <w:rFonts w:ascii="Book Antiqua" w:hAnsi="Book Antiqua"/>
        </w:rPr>
        <w:t>, and tumor infiltrating NK cells expressing KIR have been found to be downregulated by tumor-KIR interactions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50612DE-C8A4-4D49-97A2-C9374B30191B&lt;/uuid&gt;&lt;priority&gt;43&lt;/priority&gt;&lt;publications&gt;&lt;publication&gt;&lt;volume&gt;31&lt;/volume&gt;&lt;publication_date&gt;99200106111200000000222000&lt;/publication_date&gt;&lt;startpage&gt;3121&lt;/startpage&gt;&lt;title&gt;CD56bright cells differ in their KIR repertoire and cytotoxic features from CD56dim NK cells&lt;/title&gt;&lt;uuid&gt;F0E8C0D5-BDFE-4338-ACAC-02BCBB5FF216&lt;/uuid&gt;&lt;subtype&gt;400&lt;/subtype&gt;&lt;endpage&gt;3126&lt;/endpage&gt;&lt;type&gt;400&lt;/type&gt;&lt;url&gt;http://onlinelibrary.wiley.com/store/10.1002/1521-4141(2001010)31:10%3C3121::AID-IMMU3121%3E3.0.CO;2-4/asset/3121_ftp.pdf?v=1&amp;amp;t=hwap9lv8&amp;amp;s=835f18a059d52b4a08fa4b7f630a827c3d5a4c6d&lt;/url&gt;&lt;bundle&gt;&lt;publication&gt;&lt;title&gt;Eur. J. Immunol.&lt;/title&gt;&lt;type&gt;-100&lt;/type&gt;&lt;subtype&gt;-100&lt;/subtype&gt;&lt;uuid&gt;A26FF656-E029-4669-B689-D175A80C0BD0&lt;/uuid&gt;&lt;/publication&gt;&lt;/bundle&gt;&lt;authors&gt;&lt;author&gt;&lt;firstName&gt;R&lt;/firstName&gt;&lt;lastName&gt;Jacobs&lt;/lastName&gt;&lt;/author&gt;&lt;author&gt;&lt;firstName&gt;G&lt;/firstName&gt;&lt;lastName&gt;Hintzen&lt;/lastName&gt;&lt;/author&gt;&lt;author&gt;&lt;firstName&gt;A&lt;/firstName&gt;&lt;lastName&gt;Kemper&lt;/lastName&gt;&lt;/author&gt;&lt;author&gt;&lt;firstName&gt;K&lt;/firstName&gt;&lt;lastName&gt;Beul&lt;/lastName&gt;&lt;/author&gt;&lt;author&gt;&lt;firstName&gt;S&lt;/firstName&gt;&lt;lastName&gt;Kempf&lt;/lastName&gt;&lt;/author&gt;&lt;author&gt;&lt;firstName&gt;G&lt;/firstName&gt;&lt;lastName&gt;Behrens&lt;/lastName&gt;&lt;/author&gt;&lt;author&gt;&lt;firstName&gt;K-W&lt;/firstName&gt;&lt;lastName&gt;Sykora&lt;/lastName&gt;&lt;/author&gt;&lt;author&gt;&lt;firstName&gt;R&lt;/firstName&gt;&lt;middleNames&gt;E&lt;/middleNames&gt;&lt;lastName&gt;Schmidt&lt;/lastName&gt;&lt;/author&gt;&lt;/authors&gt;&lt;/publication&gt;&lt;publication&gt;&lt;volume&gt;112&lt;/volume&gt;&lt;publication_date&gt;99200800001200000000200000&lt;/publication_date&gt;&lt;number&gt;4&lt;/number&gt;&lt;doi&gt;10.1002/cncr.23239&lt;/doi&gt;&lt;startpage&gt;863&lt;/startpage&gt;&lt;title&gt;Natural killer cells infiltrating human nonsmall-cell lung cancer are enriched in CD56brightCD16− cells and display an impaired capability to kill tumor cells&lt;/title&gt;&lt;uuid&gt;745CAECB-1273-436E-A0C8-563ADAEA4277&lt;/uuid&gt;&lt;subtype&gt;400&lt;/subtype&gt;&lt;endpage&gt;875&lt;/endpage&gt;&lt;type&gt;400&lt;/type&gt;&lt;url&gt;http://doi.wiley.com/10.1002/cncr.23239&lt;/url&gt;&lt;bundle&gt;&lt;publication&gt;&lt;title&gt;Cancer&lt;/title&gt;&lt;type&gt;-100&lt;/type&gt;&lt;subtype&gt;-100&lt;/subtype&gt;&lt;uuid&gt;33D64A75-BF61-4F81-B863-9156F40DADD4&lt;/uuid&gt;&lt;/publication&gt;&lt;/bundle&gt;&lt;authors&gt;&lt;author&gt;&lt;firstName&gt;Paolo&lt;/firstName&gt;&lt;lastName&gt;Carrega&lt;/lastName&gt;&lt;/author&gt;&lt;author&gt;&lt;firstName&gt;Barbara&lt;/firstName&gt;&lt;lastName&gt;Morandi&lt;/lastName&gt;&lt;/author&gt;&lt;author&gt;&lt;firstName&gt;Roberta&lt;/firstName&gt;&lt;lastName&gt;Costa&lt;/lastName&gt;&lt;/author&gt;&lt;author&gt;&lt;firstName&gt;Guido&lt;/firstName&gt;&lt;lastName&gt;Frumento&lt;/lastName&gt;&lt;/author&gt;&lt;author&gt;&lt;firstName&gt;Giuseppe&lt;/firstName&gt;&lt;lastName&gt;Forte&lt;/lastName&gt;&lt;/author&gt;&lt;author&gt;&lt;firstName&gt;Giuseppe&lt;/firstName&gt;&lt;lastName&gt;Altavilla&lt;/lastName&gt;&lt;/author&gt;&lt;author&gt;&lt;firstName&gt;Giovanni&lt;/firstName&gt;&lt;middleNames&gt;Battista&lt;/middleNames&gt;&lt;lastName&gt;Ratto&lt;/lastName&gt;&lt;/author&gt;&lt;author&gt;&lt;firstName&gt;Maria&lt;/firstName&gt;&lt;middleNames&gt;Cristina&lt;/middleNames&gt;&lt;lastName&gt;Mingari&lt;/lastName&gt;&lt;/author&gt;&lt;author&gt;&lt;firstName&gt;Lorenzo&lt;/firstName&gt;&lt;lastName&gt;Moretta&lt;/lastName&gt;&lt;/author&gt;&lt;author&gt;&lt;firstName&gt;Guido&lt;/firstName&gt;&lt;lastName&gt;Ferlazzo&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[55,56]</w:t>
      </w:r>
      <w:r w:rsidR="00C74DB4" w:rsidRPr="00C74DB4">
        <w:rPr>
          <w:rFonts w:ascii="Book Antiqua" w:hAnsi="Book Antiqua"/>
        </w:rPr>
        <w:fldChar w:fldCharType="end"/>
      </w:r>
      <w:r w:rsidR="006E5B73" w:rsidRPr="00C74DB4">
        <w:rPr>
          <w:rFonts w:ascii="Book Antiqua" w:hAnsi="Book Antiqua"/>
        </w:rPr>
        <w:t xml:space="preserve">. </w:t>
      </w:r>
      <w:r w:rsidR="00CC11F5" w:rsidRPr="00C74DB4">
        <w:rPr>
          <w:rFonts w:ascii="Book Antiqua" w:hAnsi="Book Antiqua"/>
        </w:rPr>
        <w:t xml:space="preserve">The precise intracellular mechanisms of KIR are as yet unclear, </w:t>
      </w:r>
      <w:r w:rsidR="008E4888" w:rsidRPr="00C74DB4">
        <w:rPr>
          <w:rFonts w:ascii="Book Antiqua" w:hAnsi="Book Antiqua"/>
        </w:rPr>
        <w:t>but KIR genes and their respective HLA class I ligands have been identified in non-small cell lung cancer (NSCLC) and kidney cancer patients, providing a potential role for NK cells in antitumor immune responses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3335961-2A77-40E6-A30C-E2531FD4383C&lt;/uuid&gt;&lt;priority&gt;44&lt;/priority&gt;&lt;publications&gt;&lt;publication&gt;&lt;uuid&gt;0D06EE73-38BA-493F-9987-C140F1F9F6C2&lt;/uuid&gt;&lt;volume&gt;71&lt;/volume&gt;&lt;doi&gt;10.1016/j.humimm.2010.06.019&lt;/doi&gt;&lt;startpage&gt;976&lt;/startpage&gt;&lt;publication_date&gt;99201010011200000000222000&lt;/publication_date&gt;&lt;url&gt;http://dx.doi.org/10.1016/j.humimm.2010.06.019&lt;/url&gt;&lt;type&gt;400&lt;/type&gt;&lt;title&gt;Associations between genes for killer immunoglobulin-like receptors and their ligands in patients with solid tumors&lt;/title&gt;&lt;publisher&gt;Elsevier Inc.&lt;/publisher&gt;&lt;number&gt;10&lt;/number&gt;&lt;subtype&gt;400&lt;/subtype&gt;&lt;endpage&gt;981&lt;/endpage&gt;&lt;bundle&gt;&lt;publication&gt;&lt;publisher&gt;Elsevier Inc.&lt;/publisher&gt;&lt;title&gt;HIM&lt;/title&gt;&lt;type&gt;-100&lt;/type&gt;&lt;subtype&gt;-100&lt;/subtype&gt;&lt;uuid&gt;71B3784B-283D-401C-BC5D-AC5852A52803&lt;/uuid&gt;&lt;/publication&gt;&lt;/bundle&gt;&lt;authors&gt;&lt;author&gt;&lt;firstName&gt;S&lt;/firstName&gt;&lt;droppingParticle&gt;Al&lt;/droppingParticle&gt;&lt;lastName&gt;Omar&lt;/lastName&gt;&lt;/author&gt;&lt;author&gt;&lt;firstName&gt;D&lt;/firstName&gt;&lt;lastName&gt;Middleton&lt;/lastName&gt;&lt;/author&gt;&lt;author&gt;&lt;firstName&gt;E&lt;/firstName&gt;&lt;lastName&gt;Marshall&lt;/lastName&gt;&lt;/author&gt;&lt;author&gt;&lt;firstName&gt;D&lt;/firstName&gt;&lt;lastName&gt;Porter&lt;/lastName&gt;&lt;/author&gt;&lt;author&gt;&lt;firstName&gt;G&lt;/firstName&gt;&lt;lastName&gt;Xinarianos&lt;/lastName&gt;&lt;/author&gt;&lt;author&gt;&lt;firstName&gt;O&lt;/firstName&gt;&lt;lastName&gt;Raji&lt;/lastName&gt;&lt;/author&gt;&lt;author&gt;&lt;firstName&gt;J&lt;/firstName&gt;&lt;middleNames&gt;K&lt;/middleNames&gt;&lt;lastName&gt;Field&lt;/lastName&gt;&lt;/author&gt;&lt;author&gt;&lt;firstName&gt;S&lt;/firstName&gt;&lt;middleNames&gt;E&lt;/middleNames&gt;&lt;lastName&gt;Christma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[57]</w:t>
      </w:r>
      <w:r w:rsidR="00C74DB4" w:rsidRPr="00C74DB4">
        <w:rPr>
          <w:rFonts w:ascii="Book Antiqua" w:hAnsi="Book Antiqua"/>
        </w:rPr>
        <w:fldChar w:fldCharType="end"/>
      </w:r>
      <w:r w:rsidR="008E4888" w:rsidRPr="00C74DB4">
        <w:rPr>
          <w:rFonts w:ascii="Book Antiqua" w:hAnsi="Book Antiqua"/>
        </w:rPr>
        <w:t>.</w:t>
      </w:r>
      <w:r w:rsidR="00A84DB4" w:rsidRPr="00C74DB4">
        <w:rPr>
          <w:rFonts w:ascii="Book Antiqua" w:hAnsi="Book Antiqua"/>
        </w:rPr>
        <w:t xml:space="preserve"> One study found that a high percentage of NSCLC patients had KIR-expressing NK cells compared to controls (</w:t>
      </w:r>
      <w:r w:rsidR="00A84DB4" w:rsidRPr="00C74DB4">
        <w:rPr>
          <w:rFonts w:ascii="Book Antiqua" w:hAnsi="Book Antiqua"/>
          <w:i/>
        </w:rPr>
        <w:t>P</w:t>
      </w:r>
      <w:r w:rsidR="00A84DB4" w:rsidRPr="00C74DB4">
        <w:rPr>
          <w:rFonts w:ascii="Book Antiqua" w:hAnsi="Book Antiqua"/>
        </w:rPr>
        <w:t xml:space="preserve"> = </w:t>
      </w:r>
      <w:r w:rsidR="00C74DB4" w:rsidRPr="00C74DB4">
        <w:rPr>
          <w:rFonts w:ascii="Book Antiqua" w:eastAsia="宋体" w:hAnsi="Book Antiqua" w:hint="eastAsia"/>
          <w:lang w:eastAsia="zh-CN"/>
        </w:rPr>
        <w:t>0</w:t>
      </w:r>
      <w:r w:rsidR="00A84DB4" w:rsidRPr="00C74DB4">
        <w:rPr>
          <w:rFonts w:ascii="Book Antiqua" w:hAnsi="Book Antiqua"/>
        </w:rPr>
        <w:t xml:space="preserve">.0004), and those NK cells were dysfunctional in </w:t>
      </w:r>
      <w:r w:rsidR="007D6DA8" w:rsidRPr="00C74DB4">
        <w:rPr>
          <w:rFonts w:ascii="Book Antiqua" w:hAnsi="Book Antiqua"/>
        </w:rPr>
        <w:t xml:space="preserve">terms of </w:t>
      </w:r>
      <w:r w:rsidR="00A84DB4" w:rsidRPr="00C74DB4">
        <w:rPr>
          <w:rFonts w:ascii="Book Antiqua" w:hAnsi="Book Antiqua"/>
        </w:rPr>
        <w:t>effector cytokine expression and overall cytotoxicity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47C0A44D-D591-43D0-8D4E-647BE60C4752&lt;/uuid&gt;&lt;priority&gt;45&lt;/priority&gt;&lt;publications&gt;&lt;publication&gt;&lt;uuid&gt;21A20855-1A02-4201-A298-87F36B08C23D&lt;/uuid&gt;&lt;volume&gt;133&lt;/volume&gt;&lt;doi&gt;10.1111/j.1365-2567.2011.03415.x&lt;/doi&gt;&lt;subtitle&gt;NK cell defects in lung cancer&lt;/subtitle&gt;&lt;startpage&gt;94&lt;/startpage&gt;&lt;publication_date&gt;99201102221200000000222000&lt;/publication_date&gt;&lt;url&gt;http://doi.wiley.com/10.1111/j.1365-2567.2011.03415.x&lt;/url&gt;&lt;type&gt;400&lt;/type&gt;&lt;title&gt;Increased killer immunoglobulin-like receptor expression and functional defects in natural killer cells in lung cancer&lt;/title&gt;&lt;number&gt;1&lt;/number&gt;&lt;subtype&gt;400&lt;/subtype&gt;&lt;endpage&gt;104&lt;/endpage&gt;&lt;bundle&gt;&lt;publication&gt;&lt;title&gt;Immunology&lt;/title&gt;&lt;type&gt;-100&lt;/type&gt;&lt;subtype&gt;-100&lt;/subtype&gt;&lt;uuid&gt;257F24B3-E0D1-4135-ADB5-C1E26CC61F12&lt;/uuid&gt;&lt;/publication&gt;&lt;/bundle&gt;&lt;authors&gt;&lt;author&gt;&lt;lastName&gt;Omar&lt;/lastName&gt;&lt;firstName&gt;Suliman&lt;/firstName&gt;&lt;middleNames&gt;Y&lt;/middleNames&gt;&lt;droppingParticle&gt;Al&lt;/droppingParticle&gt;&lt;/author&gt;&lt;author&gt;&lt;firstName&gt;Ernie&lt;/firstName&gt;&lt;lastName&gt;Marshall&lt;/lastName&gt;&lt;/author&gt;&lt;author&gt;&lt;firstName&gt;Derek&lt;/firstName&gt;&lt;lastName&gt;Middleton&lt;/lastName&gt;&lt;/author&gt;&lt;author&gt;&lt;firstName&gt;Stephen&lt;/firstName&gt;&lt;middleNames&gt;E&lt;/middleNames&gt;&lt;lastName&gt;Christma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[58]</w:t>
      </w:r>
      <w:r w:rsidR="00C74DB4" w:rsidRPr="00C74DB4">
        <w:rPr>
          <w:rFonts w:ascii="Book Antiqua" w:hAnsi="Book Antiqua"/>
        </w:rPr>
        <w:fldChar w:fldCharType="end"/>
      </w:r>
      <w:r w:rsidR="00A84DB4" w:rsidRPr="00C74DB4">
        <w:rPr>
          <w:rFonts w:ascii="Book Antiqua" w:hAnsi="Book Antiqua"/>
        </w:rPr>
        <w:t xml:space="preserve">. </w:t>
      </w:r>
      <w:r w:rsidR="00886F53" w:rsidRPr="00C74DB4">
        <w:rPr>
          <w:rFonts w:ascii="Book Antiqua" w:hAnsi="Book Antiqua"/>
        </w:rPr>
        <w:t xml:space="preserve">The involvement of KIR in tumor mediated immune suppression has led to the development of KIR-blocking </w:t>
      </w:r>
      <w:r w:rsidR="004872C4" w:rsidRPr="00C74DB4">
        <w:rPr>
          <w:rFonts w:ascii="Book Antiqua" w:hAnsi="Book Antiqua"/>
        </w:rPr>
        <w:t xml:space="preserve">human </w:t>
      </w:r>
      <w:r w:rsidR="00886F53" w:rsidRPr="00C74DB4">
        <w:rPr>
          <w:rFonts w:ascii="Book Antiqua" w:hAnsi="Book Antiqua"/>
        </w:rPr>
        <w:t>monoclonal antibody Lirilumab</w:t>
      </w:r>
      <w:r w:rsidR="00A76349" w:rsidRPr="00C74DB4">
        <w:rPr>
          <w:rFonts w:ascii="Book Antiqua" w:hAnsi="Book Antiqua"/>
        </w:rPr>
        <w:t>,</w:t>
      </w:r>
      <w:r w:rsidR="004872C4" w:rsidRPr="00C74DB4">
        <w:rPr>
          <w:rFonts w:ascii="Book Antiqua" w:hAnsi="Book Antiqua"/>
        </w:rPr>
        <w:t xml:space="preserve"> which is currently being tested in combinatio</w:t>
      </w:r>
      <w:r w:rsidR="00097501" w:rsidRPr="00C74DB4">
        <w:rPr>
          <w:rFonts w:ascii="Book Antiqua" w:hAnsi="Book Antiqua"/>
        </w:rPr>
        <w:t xml:space="preserve">n with </w:t>
      </w:r>
      <w:r w:rsidR="0077207B" w:rsidRPr="00C74DB4">
        <w:rPr>
          <w:rFonts w:ascii="Book Antiqua" w:hAnsi="Book Antiqua"/>
        </w:rPr>
        <w:t>human anti-PD-1</w:t>
      </w:r>
      <w:r w:rsidR="00097501" w:rsidRPr="00C74DB4">
        <w:rPr>
          <w:rFonts w:ascii="Book Antiqua" w:hAnsi="Book Antiqua"/>
        </w:rPr>
        <w:t xml:space="preserve"> and </w:t>
      </w:r>
      <w:r w:rsidR="0077207B" w:rsidRPr="00C74DB4">
        <w:rPr>
          <w:rFonts w:ascii="Book Antiqua" w:hAnsi="Book Antiqua"/>
        </w:rPr>
        <w:t>anti-CTLA-4 antibodies</w:t>
      </w:r>
      <w:r w:rsidR="00097501" w:rsidRPr="00C74DB4">
        <w:rPr>
          <w:rFonts w:ascii="Book Antiqua" w:hAnsi="Book Antiqua"/>
        </w:rPr>
        <w:t xml:space="preserve"> (NCT01750580, NCT01714739). </w:t>
      </w:r>
      <w:r w:rsidR="00A76349" w:rsidRPr="00C74DB4">
        <w:rPr>
          <w:rFonts w:ascii="Book Antiqua" w:hAnsi="Book Antiqua"/>
        </w:rPr>
        <w:t xml:space="preserve">Discovery of additional immune checkpoints on cells </w:t>
      </w:r>
      <w:r w:rsidR="00BE3275" w:rsidRPr="00C74DB4">
        <w:rPr>
          <w:rFonts w:ascii="Book Antiqua" w:hAnsi="Book Antiqua"/>
        </w:rPr>
        <w:t>outside of the T-cell subset</w:t>
      </w:r>
      <w:r w:rsidR="00A76349" w:rsidRPr="00C74DB4">
        <w:rPr>
          <w:rFonts w:ascii="Book Antiqua" w:hAnsi="Book Antiqua"/>
        </w:rPr>
        <w:t xml:space="preserve"> has led to increasing opportunities in overcoming tumor mediated immune suppression by blocking tumor-cell interactions </w:t>
      </w:r>
      <w:r w:rsidR="00C429FC" w:rsidRPr="00C74DB4">
        <w:rPr>
          <w:rFonts w:ascii="Book Antiqua" w:hAnsi="Book Antiqua"/>
        </w:rPr>
        <w:t>involving</w:t>
      </w:r>
      <w:r w:rsidR="00A76349" w:rsidRPr="00C74DB4">
        <w:rPr>
          <w:rFonts w:ascii="Book Antiqua" w:hAnsi="Book Antiqua"/>
        </w:rPr>
        <w:t xml:space="preserve"> a variety of immune cells. </w:t>
      </w:r>
      <w:r w:rsidR="007E4E83" w:rsidRPr="00C74DB4">
        <w:rPr>
          <w:rFonts w:ascii="Book Antiqua" w:hAnsi="Book Antiqua"/>
        </w:rPr>
        <w:t xml:space="preserve">NK cells may </w:t>
      </w:r>
      <w:r w:rsidR="00973AC6" w:rsidRPr="00C74DB4">
        <w:rPr>
          <w:rFonts w:ascii="Book Antiqua" w:hAnsi="Book Antiqua"/>
        </w:rPr>
        <w:t>become the next target</w:t>
      </w:r>
      <w:r w:rsidR="00C31F16" w:rsidRPr="00C74DB4">
        <w:rPr>
          <w:rFonts w:ascii="Book Antiqua" w:hAnsi="Book Antiqua"/>
        </w:rPr>
        <w:t xml:space="preserve"> for immune checkpoint blockade.</w:t>
      </w:r>
    </w:p>
    <w:p w14:paraId="1B1E7C4C" w14:textId="77777777" w:rsidR="00B052FC" w:rsidRPr="00C74DB4" w:rsidRDefault="00B052FC" w:rsidP="009A3E7D">
      <w:pPr>
        <w:spacing w:after="0" w:line="360" w:lineRule="auto"/>
        <w:jc w:val="both"/>
        <w:rPr>
          <w:rFonts w:ascii="Book Antiqua" w:hAnsi="Book Antiqua"/>
          <w:i/>
        </w:rPr>
      </w:pPr>
    </w:p>
    <w:p w14:paraId="38E8EFE7" w14:textId="08BAA54E" w:rsidR="009250D0" w:rsidRPr="00C74DB4" w:rsidRDefault="009250D0" w:rsidP="009A3E7D">
      <w:pPr>
        <w:spacing w:after="0" w:line="360" w:lineRule="auto"/>
        <w:jc w:val="both"/>
        <w:rPr>
          <w:rFonts w:ascii="Book Antiqua" w:hAnsi="Book Antiqua"/>
          <w:b/>
        </w:rPr>
      </w:pPr>
      <w:r w:rsidRPr="00C74DB4">
        <w:rPr>
          <w:rFonts w:ascii="Book Antiqua" w:hAnsi="Book Antiqua"/>
          <w:b/>
          <w:i/>
        </w:rPr>
        <w:t>Pre-clinical Studies: PD-1</w:t>
      </w:r>
      <w:r w:rsidR="005872AD" w:rsidRPr="00C74DB4">
        <w:rPr>
          <w:rFonts w:ascii="Book Antiqua" w:hAnsi="Book Antiqua"/>
          <w:b/>
          <w:i/>
        </w:rPr>
        <w:t>, PD-L1</w:t>
      </w:r>
      <w:r w:rsidRPr="00C74DB4">
        <w:rPr>
          <w:rFonts w:ascii="Book Antiqua" w:hAnsi="Book Antiqua"/>
          <w:b/>
          <w:i/>
        </w:rPr>
        <w:t xml:space="preserve"> and CTLA-4</w:t>
      </w:r>
      <w:r w:rsidR="005872AD" w:rsidRPr="00C74DB4">
        <w:rPr>
          <w:rFonts w:ascii="Book Antiqua" w:hAnsi="Book Antiqua"/>
          <w:b/>
          <w:i/>
        </w:rPr>
        <w:t xml:space="preserve"> </w:t>
      </w:r>
    </w:p>
    <w:p w14:paraId="64BA0324" w14:textId="3C5FFE5B" w:rsidR="009250D0" w:rsidRPr="00C74DB4" w:rsidRDefault="009250D0" w:rsidP="009A3E7D">
      <w:pPr>
        <w:spacing w:after="0" w:line="360" w:lineRule="auto"/>
        <w:jc w:val="both"/>
        <w:rPr>
          <w:rFonts w:ascii="Book Antiqua" w:hAnsi="Book Antiqua"/>
        </w:rPr>
      </w:pPr>
      <w:r w:rsidRPr="00C74DB4">
        <w:rPr>
          <w:rFonts w:ascii="Book Antiqua" w:hAnsi="Book Antiqua"/>
        </w:rPr>
        <w:t>The first steps to understanding the role of PD-1 and its ligands in tumor survival was the characterization of PD-L1 expression almost exclusively on cancer cells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CFD0EE1-4505-49AC-9149-0416692ED95F&lt;/uuid&gt;&lt;priority&gt;46&lt;/priority&gt;&lt;publications&gt;&lt;publication&gt;&lt;publication_date&gt;99200206241200000000222000&lt;/publication_date&gt;&lt;doi&gt;10.1038/nm730&lt;/doi&gt;&lt;title&gt;Tumor-associated B7-H1 promotes T-cell apoptosis: A potential mechanism of immune evasion&lt;/title&gt;&lt;uuid&gt;9C519BFB-C9B4-4E51-91AA-E493BCC9E83B&lt;/uuid&gt;&lt;subtype&gt;400&lt;/subtype&gt;&lt;type&gt;400&lt;/type&gt;&lt;url&gt;http://www.nature.com/doifinder/10.1038/nm730&lt;/url&gt;&lt;bundle&gt;&lt;publication&gt;&lt;publisher&gt;Nature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Haidong&lt;/firstName&gt;&lt;lastName&gt;Dong&lt;/lastName&gt;&lt;/author&gt;&lt;author&gt;&lt;firstName&gt;Scott&lt;/firstName&gt;&lt;middleNames&gt;E&lt;/middleNames&gt;&lt;lastName&gt;Strome&lt;/lastName&gt;&lt;/author&gt;&lt;author&gt;&lt;firstName&gt;Diva&lt;/firstName&gt;&lt;middleNames&gt;R&lt;/middleNames&gt;&lt;lastName&gt;Salomao&lt;/lastName&gt;&lt;/author&gt;&lt;author&gt;&lt;firstName&gt;Hideto&lt;/firstName&gt;&lt;lastName&gt;Tamura&lt;/lastName&gt;&lt;/author&gt;&lt;author&gt;&lt;firstName&gt;Fumiya&lt;/firstName&gt;&lt;lastName&gt;Hirano&lt;/lastName&gt;&lt;/author&gt;&lt;author&gt;&lt;firstName&gt;Dallas&lt;/firstName&gt;&lt;middleNames&gt;B&lt;/middleNames&gt;&lt;lastName&gt;Flies&lt;/lastName&gt;&lt;/author&gt;&lt;author&gt;&lt;firstName&gt;Patrick&lt;/firstName&gt;&lt;middleNames&gt;C&lt;/middleNames&gt;&lt;lastName&gt;Roche&lt;/lastName&gt;&lt;/author&gt;&lt;author&gt;&lt;firstName&gt;Jun&lt;/firstName&gt;&lt;lastName&gt;Lu&lt;/lastName&gt;&lt;/author&gt;&lt;author&gt;&lt;firstName&gt;Gefeng&lt;/firstName&gt;&lt;lastName&gt;Zhu&lt;/lastName&gt;&lt;/author&gt;&lt;author&gt;&lt;firstName&gt;Koji&lt;/firstName&gt;&lt;lastName&gt;Tamada&lt;/lastName&gt;&lt;/author&gt;&lt;author&gt;&lt;firstName&gt;Vanda&lt;/firstName&gt;&lt;middleNames&gt;A&lt;/middleNames&gt;&lt;lastName&gt;Lennon&lt;/lastName&gt;&lt;/author&gt;&lt;author&gt;&lt;firstName&gt;Esteban&lt;/firstName&gt;&lt;lastName&gt;Celis&lt;/lastName&gt;&lt;/author&gt;&lt;author&gt;&lt;firstName&gt;Lieping&lt;/firstName&gt;&lt;lastName&gt;Che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[59]</w:t>
      </w:r>
      <w:r w:rsidR="00C74DB4" w:rsidRPr="00C74DB4">
        <w:rPr>
          <w:rFonts w:ascii="Book Antiqua" w:hAnsi="Book Antiqua"/>
        </w:rPr>
        <w:fldChar w:fldCharType="end"/>
      </w:r>
      <w:r w:rsidRPr="00C74DB4">
        <w:rPr>
          <w:rFonts w:ascii="Book Antiqua" w:hAnsi="Book Antiqua"/>
        </w:rPr>
        <w:t xml:space="preserve">. Dong and colleagues showed that PD-L1 expression on tumor cell lines resulted in increased apoptosis of antigen-specific T-cells </w:t>
      </w:r>
      <w:r w:rsidRPr="00C74DB4">
        <w:rPr>
          <w:rFonts w:ascii="Book Antiqua" w:hAnsi="Book Antiqua"/>
          <w:i/>
        </w:rPr>
        <w:t>in vitro</w:t>
      </w:r>
      <w:r w:rsidRPr="00C74DB4">
        <w:rPr>
          <w:rFonts w:ascii="Book Antiqua" w:hAnsi="Book Antiqua"/>
        </w:rPr>
        <w:t xml:space="preserve"> and </w:t>
      </w:r>
      <w:r w:rsidRPr="00C74DB4">
        <w:rPr>
          <w:rFonts w:ascii="Book Antiqua" w:hAnsi="Book Antiqua"/>
          <w:i/>
        </w:rPr>
        <w:t>in vivo</w:t>
      </w:r>
      <w:r w:rsidRPr="00C74DB4">
        <w:rPr>
          <w:rFonts w:ascii="Book Antiqua" w:hAnsi="Book Antiqua"/>
        </w:rPr>
        <w:t>, and that the apoptotic effect was mediated by multiple T-cell receptors including PD-1</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FE561C27-614B-4C6B-B649-044AE43411B5&lt;/uuid&gt;&lt;priority&gt;47&lt;/priority&gt;&lt;publications&gt;&lt;publication&gt;&lt;publication_date&gt;99200206241200000000222000&lt;/publication_date&gt;&lt;doi&gt;10.1038/nm730&lt;/doi&gt;&lt;title&gt;Tumor-associated B7-H1 promotes T-cell apoptosis: A potential mechanism of immune evasion&lt;/title&gt;&lt;uuid&gt;9C519BFB-C9B4-4E51-91AA-E493BCC9E83B&lt;/uuid&gt;&lt;subtype&gt;400&lt;/subtype&gt;&lt;type&gt;400&lt;/type&gt;&lt;url&gt;http://www.nature.com/doifinder/10.1038/nm730&lt;/url&gt;&lt;bundle&gt;&lt;publication&gt;&lt;publisher&gt;Nature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Haidong&lt;/firstName&gt;&lt;lastName&gt;Dong&lt;/lastName&gt;&lt;/author&gt;&lt;author&gt;&lt;firstName&gt;Scott&lt;/firstName&gt;&lt;middleNames&gt;E&lt;/middleNames&gt;&lt;lastName&gt;Strome&lt;/lastName&gt;&lt;/author&gt;&lt;author&gt;&lt;firstName&gt;Diva&lt;/firstName&gt;&lt;middleNames&gt;R&lt;/middleNames&gt;&lt;lastName&gt;Salomao&lt;/lastName&gt;&lt;/author&gt;&lt;author&gt;&lt;firstName&gt;Hideto&lt;/firstName&gt;&lt;lastName&gt;Tamura&lt;/lastName&gt;&lt;/author&gt;&lt;author&gt;&lt;firstName&gt;Fumiya&lt;/firstName&gt;&lt;lastName&gt;Hirano&lt;/lastName&gt;&lt;/author&gt;&lt;author&gt;&lt;firstName&gt;Dallas&lt;/firstName&gt;&lt;middleNames&gt;B&lt;/middleNames&gt;&lt;lastName&gt;Flies&lt;/lastName&gt;&lt;/author&gt;&lt;author&gt;&lt;firstName&gt;Patrick&lt;/firstName&gt;&lt;middleNames&gt;C&lt;/middleNames&gt;&lt;lastName&gt;Roche&lt;/lastName&gt;&lt;/author&gt;&lt;author&gt;&lt;firstName&gt;Jun&lt;/firstName&gt;&lt;lastName&gt;Lu&lt;/lastName&gt;&lt;/author&gt;&lt;author&gt;&lt;firstName&gt;Gefeng&lt;/firstName&gt;&lt;lastName&gt;Zhu&lt;/lastName&gt;&lt;/author&gt;&lt;author&gt;&lt;firstName&gt;Koji&lt;/firstName&gt;&lt;lastName&gt;Tamada&lt;/lastName&gt;&lt;/author&gt;&lt;author&gt;&lt;firstName&gt;Vanda&lt;/firstName&gt;&lt;middleNames&gt;A&lt;/middleNames&gt;&lt;lastName&gt;Lennon&lt;/lastName&gt;&lt;/author&gt;&lt;author&gt;&lt;firstName&gt;Esteban&lt;/firstName&gt;&lt;lastName&gt;Celis&lt;/lastName&gt;&lt;/author&gt;&lt;author&gt;&lt;firstName&gt;Lieping&lt;/firstName&gt;&lt;lastName&gt;Che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[59]</w:t>
      </w:r>
      <w:r w:rsidR="00C74DB4" w:rsidRPr="00C74DB4">
        <w:rPr>
          <w:rFonts w:ascii="Book Antiqua" w:hAnsi="Book Antiqua"/>
        </w:rPr>
        <w:fldChar w:fldCharType="end"/>
      </w:r>
      <w:r w:rsidRPr="00C74DB4">
        <w:rPr>
          <w:rFonts w:ascii="Book Antiqua" w:hAnsi="Book Antiqua"/>
        </w:rPr>
        <w:t>. Early studies showed that tumor PD-L1 expression rendered tumor cells less susceptible to cytotoxic T-lymphocyte activity</w:t>
      </w:r>
      <w:r w:rsidR="002E122C" w:rsidRPr="00C74DB4">
        <w:rPr>
          <w:rFonts w:ascii="Book Antiqua" w:hAnsi="Book Antiqua"/>
        </w:rPr>
        <w:t>,</w:t>
      </w:r>
      <w:r w:rsidRPr="00C74DB4">
        <w:rPr>
          <w:rFonts w:ascii="Book Antiqua" w:hAnsi="Book Antiqua"/>
        </w:rPr>
        <w:t xml:space="preserve"> and the interruption of the interaction between PD-1 and PD-L1 could re-establish tumor susceptibility to immune mediated cytotoxicity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0870F397-9974-46B5-B8F0-8DF3E4ED0475&lt;/uuid&gt;&lt;priority&gt;48&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[60]</w:t>
      </w:r>
      <w:r w:rsidR="00C74DB4" w:rsidRPr="00C74DB4">
        <w:rPr>
          <w:rFonts w:ascii="Book Antiqua" w:hAnsi="Book Antiqua"/>
        </w:rPr>
        <w:fldChar w:fldCharType="end"/>
      </w:r>
      <w:r w:rsidRPr="00C74DB4">
        <w:rPr>
          <w:rFonts w:ascii="Book Antiqua" w:hAnsi="Book Antiqua"/>
        </w:rPr>
        <w:t xml:space="preserve">. </w:t>
      </w:r>
      <w:r w:rsidR="002E122C" w:rsidRPr="00C74DB4">
        <w:rPr>
          <w:rFonts w:ascii="Book Antiqua" w:hAnsi="Book Antiqua"/>
        </w:rPr>
        <w:t xml:space="preserve">This discovery established the potential for PD-1 or PD-L1 blockade as a means toward </w:t>
      </w:r>
      <w:r w:rsidR="002E122C" w:rsidRPr="00C74DB4">
        <w:rPr>
          <w:rFonts w:ascii="Book Antiqua" w:hAnsi="Book Antiqua"/>
        </w:rPr>
        <w:lastRenderedPageBreak/>
        <w:t xml:space="preserve">increased antitumor efficacy by cancer therapeutics. </w:t>
      </w:r>
      <w:r w:rsidRPr="00C74DB4">
        <w:rPr>
          <w:rFonts w:ascii="Book Antiqua" w:hAnsi="Book Antiqua"/>
        </w:rPr>
        <w:t xml:space="preserve">Iwai and colleagues </w:t>
      </w:r>
      <w:r w:rsidR="00A81969" w:rsidRPr="00C74DB4">
        <w:rPr>
          <w:rFonts w:ascii="Book Antiqua" w:hAnsi="Book Antiqua"/>
        </w:rPr>
        <w:t xml:space="preserve">further confirmed the dependence of some aggressive and poorly immunogenic tumors on </w:t>
      </w:r>
      <w:r w:rsidR="007C4987" w:rsidRPr="00C74DB4">
        <w:rPr>
          <w:rFonts w:ascii="Book Antiqua" w:hAnsi="Book Antiqua"/>
        </w:rPr>
        <w:t xml:space="preserve">immune checkpoint pathways to evade immune responses. Their group </w:t>
      </w:r>
      <w:r w:rsidRPr="00C74DB4">
        <w:rPr>
          <w:rFonts w:ascii="Book Antiqua" w:hAnsi="Book Antiqua"/>
        </w:rPr>
        <w:t xml:space="preserve">transgenically expressed PD-L1 in a murine myeloma cell line and demonstrated decreased cell lysis </w:t>
      </w:r>
      <w:r w:rsidRPr="00C74DB4">
        <w:rPr>
          <w:rFonts w:ascii="Book Antiqua" w:hAnsi="Book Antiqua"/>
          <w:i/>
        </w:rPr>
        <w:t>in vitro</w:t>
      </w:r>
      <w:r w:rsidRPr="00C74DB4">
        <w:rPr>
          <w:rFonts w:ascii="Book Antiqua" w:hAnsi="Book Antiqua"/>
        </w:rPr>
        <w:t xml:space="preserve"> by cytotoxic T-cells compared to tumor cells that did not express PD-L1</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F1CD5854-A54E-4949-B588-F49F1D21732B&lt;/uuid&gt;&lt;priority&gt;49&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[60]</w:t>
      </w:r>
      <w:r w:rsidR="00C74DB4" w:rsidRPr="00C74DB4">
        <w:rPr>
          <w:rFonts w:ascii="Book Antiqua" w:hAnsi="Book Antiqua"/>
        </w:rPr>
        <w:fldChar w:fldCharType="end"/>
      </w:r>
      <w:r w:rsidRPr="00C74DB4">
        <w:rPr>
          <w:rFonts w:ascii="Book Antiqua" w:hAnsi="Book Antiqua"/>
        </w:rPr>
        <w:t>. When grown in syngeneic mice and treated with an</w:t>
      </w:r>
      <w:r w:rsidR="00602CD6" w:rsidRPr="00C74DB4">
        <w:rPr>
          <w:rFonts w:ascii="Book Antiqua" w:hAnsi="Book Antiqua"/>
        </w:rPr>
        <w:t>t</w:t>
      </w:r>
      <w:r w:rsidRPr="00C74DB4">
        <w:rPr>
          <w:rFonts w:ascii="Book Antiqua" w:hAnsi="Book Antiqua"/>
        </w:rPr>
        <w:t>i-PD-L1 antibody, murine myeloma cell lines expressing PD-L1 had transiently diminished growth; the same tumors did not grow in PD-1 deficient mice</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2A6635D1-47DF-4576-A9FF-E91206089842&lt;/uuid&gt;&lt;priority&gt;50&lt;/priority&gt;&lt;publications&gt;&lt;publication&gt;&lt;volume&gt;99&lt;/volume&gt;&lt;publication_date&gt;99200209061200000000222000&lt;/publication_date&gt;&lt;startpage&gt;12293&lt;/startpage&gt;&lt;title&gt;Involvement of PD-L1 on tumor cells in the escape from host immune system and tumor immunotherapy by PD-L1 blockade&lt;/title&gt;&lt;uuid&gt;F7777DFF-95C4-4739-8F95-744A7E0CFF5D&lt;/uuid&gt;&lt;subtype&gt;400&lt;/subtype&gt;&lt;endpage&gt;12297&lt;/endpage&gt;&lt;type&gt;400&lt;/type&gt;&lt;url&gt;http://www.ncbi.nlm.nih.gov/pmc/articles/PMC129438/pdf/pq1902012293.pdf&lt;/url&gt;&lt;bundle&gt;&lt;publication&gt;&lt;title&gt;PNAS&lt;/title&gt;&lt;type&gt;-100&lt;/type&gt;&lt;subtype&gt;-100&lt;/subtype&gt;&lt;uuid&gt;E8B33494-8E62-4883-8243-EE8045B6CEA1&lt;/uuid&gt;&lt;/publication&gt;&lt;/bundle&gt;&lt;authors&gt;&lt;author&gt;&lt;firstName&gt;Yoshiko&lt;/firstName&gt;&lt;lastName&gt;Iwai&lt;/lastName&gt;&lt;/author&gt;&lt;author&gt;&lt;firstName&gt;M&lt;/firstName&gt;&lt;lastName&gt;Ishida&lt;/lastName&gt;&lt;/author&gt;&lt;author&gt;&lt;firstName&gt;Y&lt;/firstName&gt;&lt;lastName&gt;Tanaka&lt;/lastName&gt;&lt;/author&gt;&lt;author&gt;&lt;firstName&gt;Taku&lt;/firstName&gt;&lt;lastName&gt;Okazaki&lt;/lastName&gt;&lt;/author&gt;&lt;author&gt;&lt;firstName&gt;Tasuku&lt;/firstName&gt;&lt;lastName&gt;Honjo&lt;/lastName&gt;&lt;/author&gt;&lt;author&gt;&lt;firstName&gt;Nagahiro&lt;/firstName&gt;&lt;lastName&gt;Minato&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[60]</w:t>
      </w:r>
      <w:r w:rsidR="00C74DB4" w:rsidRPr="00C74DB4">
        <w:rPr>
          <w:rFonts w:ascii="Book Antiqua" w:hAnsi="Book Antiqua"/>
        </w:rPr>
        <w:fldChar w:fldCharType="end"/>
      </w:r>
      <w:r w:rsidRPr="00C74DB4">
        <w:rPr>
          <w:rFonts w:ascii="Book Antiqua" w:hAnsi="Book Antiqua"/>
        </w:rPr>
        <w:t xml:space="preserve">. Blank </w:t>
      </w:r>
      <w:r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4A635057-5138-44A5-9D35-93C4F3D9A3E0&lt;/uuid&gt;&lt;priority&gt;51&lt;/priority&gt;&lt;publications&gt;&lt;publication&gt;&lt;volume&gt;64&lt;/volume&gt;&lt;publication_date&gt;99200401291200000000222000&lt;/publication_date&gt;&lt;startpage&gt;1140&lt;/startpage&gt;&lt;title&gt;PD-L1/B7H-1 Inhibits the Effector Phase of Tumor Rejection by T Cell Receptor (TCR) Transgenic CD8 + T Cells&lt;/title&gt;&lt;uuid&gt;A887421D-BC33-4B82-8922-E1453342C276&lt;/uuid&gt;&lt;subtype&gt;400&lt;/subtype&gt;&lt;endpage&gt;1145&lt;/endpage&gt;&lt;type&gt;400&lt;/type&gt;&lt;url&gt;http://cancerres.aacrjournals.org/content/64/3/1140.full.pdf+html&lt;/url&gt;&lt;bundle&gt;&lt;publication&gt;&lt;url&gt;http://cancerres.aacrjournals.org/&lt;/url&gt;&lt;title&gt;Cancer Research&lt;/title&gt;&lt;type&gt;-100&lt;/type&gt;&lt;subtype&gt;-100&lt;/subtype&gt;&lt;uuid&gt;41545E82-A4A5-456B-A6E6-A152BC729E87&lt;/uuid&gt;&lt;/publication&gt;&lt;/bundle&gt;&lt;authors&gt;&lt;author&gt;&lt;firstName&gt;Christian&lt;/firstName&gt;&lt;lastName&gt;Blank&lt;/lastName&gt;&lt;/author&gt;&lt;author&gt;&lt;firstName&gt;Ian&lt;/firstName&gt;&lt;lastName&gt;Brown&lt;/lastName&gt;&lt;/author&gt;&lt;author&gt;&lt;firstName&gt;A&lt;/firstName&gt;&lt;middleNames&gt;C&lt;/middleNames&gt;&lt;lastName&gt;Peterson&lt;/lastName&gt;&lt;/author&gt;&lt;author&gt;&lt;firstName&gt;M&lt;/firstName&gt;&lt;lastName&gt;Spiotto&lt;/lastName&gt;&lt;/author&gt;&lt;author&gt;&lt;firstName&gt;Yoshiko&lt;/firstName&gt;&lt;lastName&gt;Iwai&lt;/lastName&gt;&lt;/author&gt;&lt;author&gt;&lt;firstName&gt;Tasuku&lt;/firstName&gt;&lt;lastName&gt;Honjo&lt;/lastName&gt;&lt;/author&gt;&lt;author&gt;&lt;firstName&gt;T&lt;/firstName&gt;&lt;middleNames&gt;F&lt;/middleNames&gt;&lt;lastName&gt;Gajewski&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[61]</w:t>
      </w:r>
      <w:r w:rsidR="00C74DB4" w:rsidRPr="00C74DB4">
        <w:rPr>
          <w:rFonts w:ascii="Book Antiqua" w:hAnsi="Book Antiqua"/>
        </w:rPr>
        <w:fldChar w:fldCharType="end"/>
      </w:r>
      <w:r w:rsidRPr="00C74DB4">
        <w:rPr>
          <w:rFonts w:ascii="Book Antiqua" w:hAnsi="Book Antiqua"/>
          <w:i/>
        </w:rPr>
        <w:t xml:space="preserve"> </w:t>
      </w:r>
      <w:r w:rsidRPr="00C74DB4">
        <w:rPr>
          <w:rFonts w:ascii="Book Antiqua" w:hAnsi="Book Antiqua"/>
        </w:rPr>
        <w:t xml:space="preserve">further characterized tumor resistance to CD8+ T-cell effector function by exposing PD-L1-expressing cancer cell lines to PD-1-deficient effector T-cells. Compared to wild-type, PD-1 deficient lymphocytes had increased proliferative, cytotoxic, and cytokine-producing activity, and this phenomenon is reproducible </w:t>
      </w:r>
      <w:r w:rsidRPr="00C74DB4">
        <w:rPr>
          <w:rFonts w:ascii="Book Antiqua" w:hAnsi="Book Antiqua"/>
          <w:i/>
        </w:rPr>
        <w:t>in vivo</w:t>
      </w:r>
      <w:r w:rsidRPr="00C74DB4">
        <w:rPr>
          <w:rFonts w:ascii="Book Antiqua" w:hAnsi="Book Antiqua"/>
        </w:rPr>
        <w:t xml:space="preserve"> with anti-PD-L1 antibody in the effector phase</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4A635057-5138-44A5-9D35-93C4F3D9A3E0&lt;/uuid&gt;&lt;priority&gt;51&lt;/priority&gt;&lt;publications&gt;&lt;publication&gt;&lt;volume&gt;64&lt;/volume&gt;&lt;publication_date&gt;99200401291200000000222000&lt;/publication_date&gt;&lt;startpage&gt;1140&lt;/startpage&gt;&lt;title&gt;PD-L1/B7H-1 Inhibits the Effector Phase of Tumor Rejection by T Cell Receptor (TCR) Transgenic CD8 + T Cells&lt;/title&gt;&lt;uuid&gt;A887421D-BC33-4B82-8922-E1453342C276&lt;/uuid&gt;&lt;subtype&gt;400&lt;/subtype&gt;&lt;endpage&gt;1145&lt;/endpage&gt;&lt;type&gt;400&lt;/type&gt;&lt;url&gt;http://cancerres.aacrjournals.org/content/64/3/1140.full.pdf+html&lt;/url&gt;&lt;bundle&gt;&lt;publication&gt;&lt;url&gt;http://cancerres.aacrjournals.org/&lt;/url&gt;&lt;title&gt;Cancer Research&lt;/title&gt;&lt;type&gt;-100&lt;/type&gt;&lt;subtype&gt;-100&lt;/subtype&gt;&lt;uuid&gt;41545E82-A4A5-456B-A6E6-A152BC729E87&lt;/uuid&gt;&lt;/publication&gt;&lt;/bundle&gt;&lt;authors&gt;&lt;author&gt;&lt;firstName&gt;Christian&lt;/firstName&gt;&lt;lastName&gt;Blank&lt;/lastName&gt;&lt;/author&gt;&lt;author&gt;&lt;firstName&gt;Ian&lt;/firstName&gt;&lt;lastName&gt;Brown&lt;/lastName&gt;&lt;/author&gt;&lt;author&gt;&lt;firstName&gt;A&lt;/firstName&gt;&lt;middleNames&gt;C&lt;/middleNames&gt;&lt;lastName&gt;Peterson&lt;/lastName&gt;&lt;/author&gt;&lt;author&gt;&lt;firstName&gt;M&lt;/firstName&gt;&lt;lastName&gt;Spiotto&lt;/lastName&gt;&lt;/author&gt;&lt;author&gt;&lt;firstName&gt;Yoshiko&lt;/firstName&gt;&lt;lastName&gt;Iwai&lt;/lastName&gt;&lt;/author&gt;&lt;author&gt;&lt;firstName&gt;Tasuku&lt;/firstName&gt;&lt;lastName&gt;Honjo&lt;/lastName&gt;&lt;/author&gt;&lt;author&gt;&lt;firstName&gt;T&lt;/firstName&gt;&lt;middleNames&gt;F&lt;/middleNames&gt;&lt;lastName&gt;Gajewski&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[61]</w:t>
      </w:r>
      <w:r w:rsidR="00C74DB4" w:rsidRPr="00C74DB4">
        <w:rPr>
          <w:rFonts w:ascii="Book Antiqua" w:hAnsi="Book Antiqua"/>
        </w:rPr>
        <w:fldChar w:fldCharType="end"/>
      </w:r>
      <w:r w:rsidRPr="00C74DB4">
        <w:rPr>
          <w:rFonts w:ascii="Book Antiqua" w:hAnsi="Book Antiqua"/>
        </w:rPr>
        <w:t xml:space="preserve">. </w:t>
      </w:r>
      <w:r w:rsidR="00366683" w:rsidRPr="00C74DB4">
        <w:rPr>
          <w:rFonts w:ascii="Book Antiqua" w:hAnsi="Book Antiqua"/>
        </w:rPr>
        <w:t xml:space="preserve">This finding illustrated that if PD-1 expressed by lymphocytes could be blocked such that it could no longer interact with its ligand, and if this state essentially mimicked PD-1 deficiency as in the study by Blank </w:t>
      </w:r>
      <w:r w:rsidR="00366683"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4A635057-5138-44A5-9D35-93C4F3D9A3E0&lt;/uuid&gt;&lt;priority&gt;51&lt;/priority&gt;&lt;publications&gt;&lt;publication&gt;&lt;volume&gt;64&lt;/volume&gt;&lt;publication_date&gt;99200401291200000000222000&lt;/publication_date&gt;&lt;startpage&gt;1140&lt;/startpage&gt;&lt;title&gt;PD-L1/B7H-1 Inhibits the Effector Phase of Tumor Rejection by T Cell Receptor (TCR) Transgenic CD8 + T Cells&lt;/title&gt;&lt;uuid&gt;A887421D-BC33-4B82-8922-E1453342C276&lt;/uuid&gt;&lt;subtype&gt;400&lt;/subtype&gt;&lt;endpage&gt;1145&lt;/endpage&gt;&lt;type&gt;400&lt;/type&gt;&lt;url&gt;http://cancerres.aacrjournals.org/content/64/3/1140.full.pdf+html&lt;/url&gt;&lt;bundle&gt;&lt;publication&gt;&lt;url&gt;http://cancerres.aacrjournals.org/&lt;/url&gt;&lt;title&gt;Cancer Research&lt;/title&gt;&lt;type&gt;-100&lt;/type&gt;&lt;subtype&gt;-100&lt;/subtype&gt;&lt;uuid&gt;41545E82-A4A5-456B-A6E6-A152BC729E87&lt;/uuid&gt;&lt;/publication&gt;&lt;/bundle&gt;&lt;authors&gt;&lt;author&gt;&lt;firstName&gt;Christian&lt;/firstName&gt;&lt;lastName&gt;Blank&lt;/lastName&gt;&lt;/author&gt;&lt;author&gt;&lt;firstName&gt;Ian&lt;/firstName&gt;&lt;lastName&gt;Brown&lt;/lastName&gt;&lt;/author&gt;&lt;author&gt;&lt;firstName&gt;A&lt;/firstName&gt;&lt;middleNames&gt;C&lt;/middleNames&gt;&lt;lastName&gt;Peterson&lt;/lastName&gt;&lt;/author&gt;&lt;author&gt;&lt;firstName&gt;M&lt;/firstName&gt;&lt;lastName&gt;Spiotto&lt;/lastName&gt;&lt;/author&gt;&lt;author&gt;&lt;firstName&gt;Yoshiko&lt;/firstName&gt;&lt;lastName&gt;Iwai&lt;/lastName&gt;&lt;/author&gt;&lt;author&gt;&lt;firstName&gt;Tasuku&lt;/firstName&gt;&lt;lastName&gt;Honjo&lt;/lastName&gt;&lt;/author&gt;&lt;author&gt;&lt;firstName&gt;T&lt;/firstName&gt;&lt;middleNames&gt;F&lt;/middleNames&gt;&lt;lastName&gt;Gajewski&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[61]</w:t>
      </w:r>
      <w:r w:rsidR="00C74DB4" w:rsidRPr="00C74DB4">
        <w:rPr>
          <w:rFonts w:ascii="Book Antiqua" w:hAnsi="Book Antiqua"/>
        </w:rPr>
        <w:fldChar w:fldCharType="end"/>
      </w:r>
      <w:r w:rsidR="00366683" w:rsidRPr="00C74DB4">
        <w:rPr>
          <w:rFonts w:ascii="Book Antiqua" w:hAnsi="Book Antiqua"/>
        </w:rPr>
        <w:t>, then future therapeutics could reverse immune inhibition in the tumor microenvironment and allow the host immune response to eliminate tumor.</w:t>
      </w:r>
      <w:r w:rsidR="00366683" w:rsidRPr="00C74DB4">
        <w:rPr>
          <w:rFonts w:ascii="Book Antiqua" w:hAnsi="Book Antiqua"/>
          <w:i/>
        </w:rPr>
        <w:t xml:space="preserve"> </w:t>
      </w:r>
      <w:r w:rsidR="005639A0" w:rsidRPr="00C74DB4">
        <w:rPr>
          <w:rFonts w:ascii="Book Antiqua" w:hAnsi="Book Antiqua"/>
        </w:rPr>
        <w:t>Confirming this concept</w:t>
      </w:r>
      <w:r w:rsidRPr="00C74DB4">
        <w:rPr>
          <w:rFonts w:ascii="Book Antiqua" w:hAnsi="Book Antiqua"/>
        </w:rPr>
        <w:t>, Hirano and colleagues demonstrated that antibody blockade of either PD-1 or PD-L1 interrupts tumor immune evasion by reversing resistance to lymphocyte effector function</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BA81526-436A-4360-88CD-83258266D796&lt;/uuid&gt;&lt;priority&gt;52&lt;/priority&gt;&lt;publications&gt;&lt;publication&gt;&lt;volume&gt;65&lt;/volume&gt;&lt;publication_date&gt;99200501101200000000222000&lt;/publication_date&gt;&lt;startpage&gt;1089&lt;/startpage&gt;&lt;title&gt;04-0932 1089..1096&lt;/title&gt;&lt;uuid&gt;6AC57283-5310-4BC1-B3BD-13CE3F35E4EA&lt;/uuid&gt;&lt;subtype&gt;400&lt;/subtype&gt;&lt;endpage&gt;1096&lt;/endpage&gt;&lt;type&gt;400&lt;/type&gt;&lt;url&gt;http://cancerres.aacrjournals.org.ezproxy.welch.jhmi.edu/content/65/3/1089.full.pdf#page=1&amp;amp;view=FitH&lt;/url&gt;&lt;bundle&gt;&lt;publication&gt;&lt;url&gt;http://cancerres.aacrjournals.org/&lt;/url&gt;&lt;title&gt;Cancer Research&lt;/title&gt;&lt;type&gt;-100&lt;/type&gt;&lt;subtype&gt;-100&lt;/subtype&gt;&lt;uuid&gt;41545E82-A4A5-456B-A6E6-A152BC729E87&lt;/uuid&gt;&lt;/publication&gt;&lt;/bundle&gt;&lt;authors&gt;&lt;author&gt;&lt;firstName&gt;Fumiya&lt;/firstName&gt;&lt;lastName&gt;Hirano&lt;/lastName&gt;&lt;/author&gt;&lt;author&gt;&lt;firstName&gt;Katsumi&lt;/firstName&gt;&lt;lastName&gt;Kaneko&lt;/lastName&gt;&lt;/author&gt;&lt;author&gt;&lt;firstName&gt;Hideto&lt;/firstName&gt;&lt;lastName&gt;Tamura&lt;/lastName&gt;&lt;/author&gt;&lt;author&gt;&lt;firstName&gt;Haidong&lt;/firstName&gt;&lt;lastName&gt;Dong&lt;/lastName&gt;&lt;/author&gt;&lt;author&gt;&lt;firstName&gt;Shengdian&lt;/firstName&gt;&lt;lastName&gt;Wang&lt;/lastName&gt;&lt;/author&gt;&lt;author&gt;&lt;firstName&gt;Masao&lt;/firstName&gt;&lt;lastName&gt;Ichikawa&lt;/lastName&gt;&lt;/author&gt;&lt;author&gt;&lt;firstName&gt;Cecilia&lt;/firstName&gt;&lt;lastName&gt;Rietz&lt;/lastName&gt;&lt;/author&gt;&lt;author&gt;&lt;firstName&gt;Dallas&lt;/firstName&gt;&lt;lastName&gt;Flies&lt;/lastName&gt;&lt;/author&gt;&lt;author&gt;&lt;firstName&gt;Julie&lt;/firstName&gt;&lt;lastName&gt;Lau&lt;/lastName&gt;&lt;/author&gt;&lt;author&gt;&lt;firstName&gt;Gefeng&lt;/firstName&gt;&lt;lastName&gt;Zhu&lt;/lastName&gt;&lt;/author&gt;&lt;author&gt;&lt;firstName&gt;Koji&lt;/firstName&gt;&lt;lastName&gt;Tamada&lt;/lastName&gt;&lt;/author&gt;&lt;author&gt;&lt;firstName&gt;Lieping&lt;/firstName&gt;&lt;lastName&gt;Che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[62]</w:t>
      </w:r>
      <w:r w:rsidR="00C74DB4" w:rsidRPr="00C74DB4">
        <w:rPr>
          <w:rFonts w:ascii="Book Antiqua" w:hAnsi="Book Antiqua"/>
        </w:rPr>
        <w:fldChar w:fldCharType="end"/>
      </w:r>
      <w:r w:rsidRPr="00C74DB4">
        <w:rPr>
          <w:rFonts w:ascii="Book Antiqua" w:hAnsi="Book Antiqua"/>
        </w:rPr>
        <w:t xml:space="preserve">. Together, these studies provided pre-clinical evidence that the PD-1/PD-L1 axis is crucial to tumor evasion of the immune response and blockade of this interaction is an important opportunity for suppressing tumor growth </w:t>
      </w:r>
      <w:r w:rsidRPr="00C74DB4">
        <w:rPr>
          <w:rFonts w:ascii="Book Antiqua" w:hAnsi="Book Antiqua"/>
          <w:i/>
        </w:rPr>
        <w:t>in vivo</w:t>
      </w:r>
      <w:r w:rsidRPr="00C74DB4">
        <w:rPr>
          <w:rFonts w:ascii="Book Antiqua" w:hAnsi="Book Antiqua"/>
        </w:rPr>
        <w:t xml:space="preserve">. </w:t>
      </w:r>
    </w:p>
    <w:p w14:paraId="4F17699F" w14:textId="322B1756" w:rsidR="009250D0" w:rsidRPr="00C74DB4" w:rsidRDefault="009250D0" w:rsidP="00C74DB4">
      <w:pPr>
        <w:spacing w:after="0" w:line="360" w:lineRule="auto"/>
        <w:ind w:firstLineChars="100" w:firstLine="240"/>
        <w:jc w:val="both"/>
        <w:rPr>
          <w:rFonts w:ascii="Book Antiqua" w:hAnsi="Book Antiqua"/>
        </w:rPr>
      </w:pPr>
      <w:r w:rsidRPr="00C74DB4">
        <w:rPr>
          <w:rFonts w:ascii="Book Antiqua" w:hAnsi="Book Antiqua"/>
        </w:rPr>
        <w:t>FDA approval for CTLA-4 occurred as preclinical studies were beginning to show that PD-1 blockade could be another opportunity for anti-cancer immunotherapy. The discovery that PD-1 and CTLA-4 signal through distinct and synergistic pathways naturally led to testing both in combination checkpoint blockade in preclinical tumor models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5B95FA2-D6CB-45AC-8341-8D64D3BB96DF&lt;/uuid&gt;&lt;priority&gt;53&lt;/priority&gt;&lt;publications&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171&lt;/volume&gt;&lt;publication_date&gt;99200307091200000000222000&lt;/publication_date&gt;&lt;startpage&gt;1272&lt;/startpage&gt;&lt;title&gt;Blockade of Programmed Death-1 Engagement Accelerates Graft-Versus-Host Disease Lethality by an IFN-gamma-dependent Mechanism&lt;/title&gt;&lt;uuid&gt;E35AFF1E-1691-41F7-A7D6-81F9558D7BC3&lt;/uuid&gt;&lt;subtype&gt;400&lt;/subtype&gt;&lt;endpage&gt;1277&lt;/endpage&gt;&lt;type&gt;400&lt;/type&gt;&lt;url&gt;http://www.jimmunol.org/content/171/3/1272.full.pdf+html&lt;/url&gt;&lt;bundle&gt;&lt;publication&gt;&lt;title&gt;The Journal of Immunology&lt;/title&gt;&lt;type&gt;-100&lt;/type&gt;&lt;subtype&gt;-100&lt;/subtype&gt;&lt;uuid&gt;1F900414-A11A-49CD-A7C6-3D479A1BA70C&lt;/uuid&gt;&lt;/publication&gt;&lt;/bundle&gt;&lt;authors&gt;&lt;author&gt;&lt;firstName&gt;B&lt;/firstName&gt;&lt;middleNames&gt;R&lt;/middleNames&gt;&lt;lastName&gt;Blazar&lt;/lastName&gt;&lt;/author&gt;&lt;author&gt;&lt;firstName&gt;B&lt;/firstName&gt;&lt;middleNames&gt;M&lt;/middleNames&gt;&lt;lastName&gt;Carreno&lt;/lastName&gt;&lt;/author&gt;&lt;author&gt;&lt;firstName&gt;A&lt;/firstName&gt;&lt;lastName&gt;Panoskaltsis-Mortari&lt;/lastName&gt;&lt;/author&gt;&lt;author&gt;&lt;firstName&gt;Laura&lt;/firstName&gt;&lt;lastName&gt;Carter&lt;/lastName&gt;&lt;/author&gt;&lt;author&gt;&lt;firstName&gt;Yoshiko&lt;/firstName&gt;&lt;lastName&gt;Iwai&lt;/lastName&gt;&lt;/author&gt;&lt;author&gt;&lt;firstName&gt;H&lt;/firstName&gt;&lt;lastName&gt;Yagita&lt;/lastName&gt;&lt;/author&gt;&lt;author&gt;&lt;firstName&gt;H&lt;/firstName&gt;&lt;lastName&gt;Nishimura&lt;/lastName&gt;&lt;/author&gt;&lt;author&gt;&lt;firstName&gt;P&lt;/firstName&gt;&lt;middleNames&gt;A&lt;/middleNames&gt;&lt;lastName&gt;Taylor&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[20,23]</w:t>
      </w:r>
      <w:r w:rsidR="00C74DB4" w:rsidRPr="00C74DB4">
        <w:rPr>
          <w:rFonts w:ascii="Book Antiqua" w:hAnsi="Book Antiqua"/>
        </w:rPr>
        <w:fldChar w:fldCharType="end"/>
      </w:r>
      <w:r w:rsidRPr="00C74DB4">
        <w:rPr>
          <w:rFonts w:ascii="Book Antiqua" w:hAnsi="Book Antiqua"/>
        </w:rPr>
        <w:t>. In a murine B16 melanoma model, Curran and colleagues showed that combination anti-CTLA-4 and anti-PD-1 therapy with concurrent Flt3-ligand (Fvax) vaccine resulted in a 50% tumor rejection rate, compared to 25% with anti-PD-1 and 10% with anti-CTLA-4 each with Fvax</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EE318C0C-F646-4DA2-8E9F-D6CD66FEE952&lt;/uuid&gt;&lt;priority&gt;54&lt;/priority&gt;&lt;publications&gt;&lt;publication&gt;&lt;volume&gt;107&lt;/volume&gt;&lt;publication_date&gt;99201003021200000000222000&lt;/publication_date&gt;&lt;number&gt;9&lt;/number&gt;&lt;doi&gt;10.1073/pnas.0915174107&lt;/doi&gt;&lt;startpage&gt;4275&lt;/startpage&gt;&lt;title&gt;PD-1 and CTLA-4 combination blockade expands infiltrating T cells and reduces regulatory T and myeloid cells within B16 melanoma tumors&lt;/title&gt;&lt;uuid&gt;31E39A03-CACF-4BF2-AE05-E2C024EC9D2C&lt;/uuid&gt;&lt;subtype&gt;400&lt;/subtype&gt;&lt;endpage&gt;4280&lt;/endpage&gt;&lt;type&gt;400&lt;/type&gt;&lt;url&gt;http://www.pnas.org/cgi/doi/10.1073/pnas.0915174107&lt;/url&gt;&lt;bundle&gt;&lt;publication&gt;&lt;title&gt;Proceedings of the National Academy of Sciences&lt;/title&gt;&lt;type&gt;-100&lt;/type&gt;&lt;subtype&gt;-100&lt;/subtype&gt;&lt;uuid&gt;D00F7862-FD7C-4231-866D-59730BDED34F&lt;/uuid&gt;&lt;/publication&gt;&lt;/bundle&gt;&lt;authors&gt;&lt;author&gt;&lt;firstName&gt;M&lt;/firstName&gt;&lt;middleNames&gt;A&lt;/middleNames&gt;&lt;lastName&gt;Curran&lt;/lastName&gt;&lt;/author&gt;&lt;author&gt;&lt;firstName&gt;W&lt;/firstName&gt;&lt;lastName&gt;Montalvo&lt;/lastName&gt;&lt;/author&gt;&lt;author&gt;&lt;firstName&gt;H&lt;/firstName&gt;&lt;lastName&gt;Yagita&lt;/lastName&gt;&lt;/author&gt;&lt;author&gt;&lt;firstName&gt;J&lt;/firstName&gt;&lt;middleNames&gt;P&lt;/middleNames&gt;&lt;lastName&gt;Alliso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[63]</w:t>
      </w:r>
      <w:r w:rsidR="00C74DB4" w:rsidRPr="00C74DB4">
        <w:rPr>
          <w:rFonts w:ascii="Book Antiqua" w:hAnsi="Book Antiqua"/>
        </w:rPr>
        <w:fldChar w:fldCharType="end"/>
      </w:r>
      <w:r w:rsidRPr="00C74DB4">
        <w:rPr>
          <w:rFonts w:ascii="Book Antiqua" w:hAnsi="Book Antiqua"/>
        </w:rPr>
        <w:t>. Notably</w:t>
      </w:r>
      <w:r w:rsidR="00E10CA4" w:rsidRPr="00C74DB4">
        <w:rPr>
          <w:rFonts w:ascii="Book Antiqua" w:hAnsi="Book Antiqua"/>
        </w:rPr>
        <w:t>, combination blockade increased</w:t>
      </w:r>
      <w:r w:rsidRPr="00C74DB4">
        <w:rPr>
          <w:rFonts w:ascii="Book Antiqua" w:hAnsi="Book Antiqua"/>
        </w:rPr>
        <w:t xml:space="preserve"> the </w:t>
      </w:r>
      <w:r w:rsidRPr="00C74DB4">
        <w:rPr>
          <w:rFonts w:ascii="Book Antiqua" w:hAnsi="Book Antiqua"/>
        </w:rPr>
        <w:lastRenderedPageBreak/>
        <w:t xml:space="preserve">ratio of effector T-cells to regulatory T-cells and myeloid derived stem cells (MDSCs) in the tumor microenvironment, resulting in greater local T-cell activation and anti-tumor inflammation. </w:t>
      </w:r>
      <w:r w:rsidR="000D2FB2" w:rsidRPr="00C74DB4">
        <w:rPr>
          <w:rFonts w:ascii="Book Antiqua" w:hAnsi="Book Antiqua"/>
        </w:rPr>
        <w:t xml:space="preserve">This study provided a mechanism for the efficacy of combination therapy centering on the importance of the effector T-cell response and down-regulation of inhibitory cell lines like Tregs and MDSCs in tumor elimination. </w:t>
      </w:r>
      <w:r w:rsidRPr="00C74DB4">
        <w:rPr>
          <w:rFonts w:ascii="Book Antiqua" w:hAnsi="Book Antiqua"/>
        </w:rPr>
        <w:t xml:space="preserve">Duraiswamy </w:t>
      </w:r>
      <w:r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63A5DBA4-B00F-41A2-BDA1-4E316772F111&lt;/uuid&gt;&lt;priority&gt;55&lt;/priority&gt;&lt;publications&gt;&lt;publication&gt;&lt;volume&gt;73&lt;/volume&gt;&lt;publication_date&gt;99201306131200000000222000&lt;/publication_date&gt;&lt;number&gt;12&lt;/number&gt;&lt;doi&gt;10.1158/0008-5472.CAN-12-4100&lt;/doi&gt;&lt;startpage&gt;3591&lt;/startpage&gt;&lt;title&gt;Dual Blockade of PD-1 and CTLA-4 Combined with Tumor Vaccine Effectively Restores T-Cell Rejection Function in Tumors&lt;/title&gt;&lt;uuid&gt;0991B31A-8718-44ED-B299-6CE2A0DFB898&lt;/uuid&gt;&lt;subtype&gt;400&lt;/subtype&gt;&lt;endpage&gt;3603&lt;/endpage&gt;&lt;type&gt;400&lt;/type&gt;&lt;url&gt;http://cancerres.aacrjournals.org/cgi/doi/10.1158/0008-5472.CAN-12-4100&lt;/url&gt;&lt;bundle&gt;&lt;publication&gt;&lt;url&gt;http://cancerres.aacrjournals.org/&lt;/url&gt;&lt;title&gt;Cancer Research&lt;/title&gt;&lt;type&gt;-100&lt;/type&gt;&lt;subtype&gt;-100&lt;/subtype&gt;&lt;uuid&gt;41545E82-A4A5-456B-A6E6-A152BC729E87&lt;/uuid&gt;&lt;/publication&gt;&lt;/bundle&gt;&lt;authors&gt;&lt;author&gt;&lt;firstName&gt;J&lt;/firstName&gt;&lt;lastName&gt;Duraiswamy&lt;/lastName&gt;&lt;/author&gt;&lt;author&gt;&lt;firstName&gt;K&lt;/firstName&gt;&lt;middleNames&gt;M&lt;/middleNames&gt;&lt;lastName&gt;Kaluza&lt;/lastName&gt;&lt;/author&gt;&lt;author&gt;&lt;firstName&gt;G&lt;/firstName&gt;&lt;middleNames&gt;J&lt;/middleNames&gt;&lt;lastName&gt;Freeman&lt;/lastName&gt;&lt;/author&gt;&lt;author&gt;&lt;firstName&gt;G&lt;/firstName&gt;&lt;lastName&gt;Couko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[64]</w:t>
      </w:r>
      <w:r w:rsidR="00C74DB4" w:rsidRPr="00C74DB4">
        <w:rPr>
          <w:rFonts w:ascii="Book Antiqua" w:hAnsi="Book Antiqua"/>
        </w:rPr>
        <w:fldChar w:fldCharType="end"/>
      </w:r>
      <w:r w:rsidR="000F00A7" w:rsidRPr="00C74DB4">
        <w:rPr>
          <w:rFonts w:ascii="Book Antiqua" w:hAnsi="Book Antiqua"/>
        </w:rPr>
        <w:t xml:space="preserve"> elucidated the</w:t>
      </w:r>
      <w:r w:rsidRPr="00C74DB4">
        <w:rPr>
          <w:rFonts w:ascii="Book Antiqua" w:hAnsi="Book Antiqua"/>
        </w:rPr>
        <w:t xml:space="preserve"> mechanism for increased effector T-cell activity and tumor rejection after anti-PD-1 and anti-CTLA-4 combination blockade in a murine colon cancer model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63A5DBA4-B00F-41A2-BDA1-4E316772F111&lt;/uuid&gt;&lt;priority&gt;55&lt;/priority&gt;&lt;publications&gt;&lt;publication&gt;&lt;volume&gt;73&lt;/volume&gt;&lt;publication_date&gt;99201306131200000000222000&lt;/publication_date&gt;&lt;number&gt;12&lt;/number&gt;&lt;doi&gt;10.1158/0008-5472.CAN-12-4100&lt;/doi&gt;&lt;startpage&gt;3591&lt;/startpage&gt;&lt;title&gt;Dual Blockade of PD-1 and CTLA-4 Combined with Tumor Vaccine Effectively Restores T-Cell Rejection Function in Tumors&lt;/title&gt;&lt;uuid&gt;0991B31A-8718-44ED-B299-6CE2A0DFB898&lt;/uuid&gt;&lt;subtype&gt;400&lt;/subtype&gt;&lt;endpage&gt;3603&lt;/endpage&gt;&lt;type&gt;400&lt;/type&gt;&lt;url&gt;http://cancerres.aacrjournals.org/cgi/doi/10.1158/0008-5472.CAN-12-4100&lt;/url&gt;&lt;bundle&gt;&lt;publication&gt;&lt;url&gt;http://cancerres.aacrjournals.org/&lt;/url&gt;&lt;title&gt;Cancer Research&lt;/title&gt;&lt;type&gt;-100&lt;/type&gt;&lt;subtype&gt;-100&lt;/subtype&gt;&lt;uuid&gt;41545E82-A4A5-456B-A6E6-A152BC729E87&lt;/uuid&gt;&lt;/publication&gt;&lt;/bundle&gt;&lt;authors&gt;&lt;author&gt;&lt;firstName&gt;J&lt;/firstName&gt;&lt;lastName&gt;Duraiswamy&lt;/lastName&gt;&lt;/author&gt;&lt;author&gt;&lt;firstName&gt;K&lt;/firstName&gt;&lt;middleNames&gt;M&lt;/middleNames&gt;&lt;lastName&gt;Kaluza&lt;/lastName&gt;&lt;/author&gt;&lt;author&gt;&lt;firstName&gt;G&lt;/firstName&gt;&lt;middleNames&gt;J&lt;/middleNames&gt;&lt;lastName&gt;Freeman&lt;/lastName&gt;&lt;/author&gt;&lt;author&gt;&lt;firstName&gt;G&lt;/firstName&gt;&lt;lastName&gt;Couko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[64]</w:t>
      </w:r>
      <w:r w:rsidR="00C74DB4" w:rsidRPr="00C74DB4">
        <w:rPr>
          <w:rFonts w:ascii="Book Antiqua" w:hAnsi="Book Antiqua"/>
        </w:rPr>
        <w:fldChar w:fldCharType="end"/>
      </w:r>
      <w:r w:rsidRPr="00C74DB4">
        <w:rPr>
          <w:rFonts w:ascii="Book Antiqua" w:hAnsi="Book Antiqua"/>
        </w:rPr>
        <w:t>. Lymphocytes that express both PD-1 and CTLA-4 exhibited cellular dysfunction in their inability to produce cytokines or proliferate, while simultaneous antibody blockade of both co-receptors reversed T-cell dysfunction including inhibition of Treg function</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19379EAA-C793-40FE-8EB7-2080F875628F&lt;/uuid&gt;&lt;priority&gt;56&lt;/priority&gt;&lt;publications&gt;&lt;publication&gt;&lt;volume&gt;73&lt;/volume&gt;&lt;publication_date&gt;99201306131200000000222000&lt;/publication_date&gt;&lt;number&gt;12&lt;/number&gt;&lt;doi&gt;10.1158/0008-5472.CAN-12-4100&lt;/doi&gt;&lt;startpage&gt;3591&lt;/startpage&gt;&lt;title&gt;Dual Blockade of PD-1 and CTLA-4 Combined with Tumor Vaccine Effectively Restores T-Cell Rejection Function in Tumors&lt;/title&gt;&lt;uuid&gt;0991B31A-8718-44ED-B299-6CE2A0DFB898&lt;/uuid&gt;&lt;subtype&gt;400&lt;/subtype&gt;&lt;endpage&gt;3603&lt;/endpage&gt;&lt;type&gt;400&lt;/type&gt;&lt;url&gt;http://cancerres.aacrjournals.org/cgi/doi/10.1158/0008-5472.CAN-12-4100&lt;/url&gt;&lt;bundle&gt;&lt;publication&gt;&lt;url&gt;http://cancerres.aacrjournals.org/&lt;/url&gt;&lt;title&gt;Cancer Research&lt;/title&gt;&lt;type&gt;-100&lt;/type&gt;&lt;subtype&gt;-100&lt;/subtype&gt;&lt;uuid&gt;41545E82-A4A5-456B-A6E6-A152BC729E87&lt;/uuid&gt;&lt;/publication&gt;&lt;/bundle&gt;&lt;authors&gt;&lt;author&gt;&lt;firstName&gt;J&lt;/firstName&gt;&lt;lastName&gt;Duraiswamy&lt;/lastName&gt;&lt;/author&gt;&lt;author&gt;&lt;firstName&gt;K&lt;/firstName&gt;&lt;middleNames&gt;M&lt;/middleNames&gt;&lt;lastName&gt;Kaluza&lt;/lastName&gt;&lt;/author&gt;&lt;author&gt;&lt;firstName&gt;G&lt;/firstName&gt;&lt;middleNames&gt;J&lt;/middleNames&gt;&lt;lastName&gt;Freeman&lt;/lastName&gt;&lt;/author&gt;&lt;author&gt;&lt;firstName&gt;G&lt;/firstName&gt;&lt;lastName&gt;Couko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[64]</w:t>
      </w:r>
      <w:r w:rsidR="00C74DB4" w:rsidRPr="00C74DB4">
        <w:rPr>
          <w:rFonts w:ascii="Book Antiqua" w:hAnsi="Book Antiqua"/>
        </w:rPr>
        <w:fldChar w:fldCharType="end"/>
      </w:r>
      <w:r w:rsidRPr="00C74DB4">
        <w:rPr>
          <w:rFonts w:ascii="Book Antiqua" w:hAnsi="Book Antiqua"/>
        </w:rPr>
        <w:t xml:space="preserve">. Similarly, in a murine glioblastoma (GBM) model, Wainwright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BCF3DA4F-57FB-4EA3-881A-C340BC2B5962&lt;/uuid&gt;&lt;priority&gt;57&lt;/priority&gt;&lt;publications&gt;&lt;publication&gt;&lt;publication_date&gt;99201404011200000000222000&lt;/publication_date&gt;&lt;doi&gt;10.1158/1078-0432.CCR-14-0514&lt;/doi&gt;&lt;title&gt;Durable therapeutic efficacy utilizing combinatorial blockade against IDO, CTLA-4 and PD-L1 in mice with brain tumors&lt;/title&gt;&lt;uuid&gt;7ADCC6FF-ADAE-4C12-91A7-3C8131AF95D0&lt;/uuid&gt;&lt;subtype&gt;400&lt;/subtype&gt;&lt;type&gt;400&lt;/type&gt;&lt;url&gt;http://clincancerres.aacrjournals.org/cgi/doi/10.1158/1078-0432.CCR-14-0514&lt;/url&gt;&lt;bundle&gt;&lt;publication&gt;&lt;title&gt;Clinical Cancer Research&lt;/title&gt;&lt;type&gt;-100&lt;/type&gt;&lt;subtype&gt;-100&lt;/subtype&gt;&lt;uuid&gt;7C33AD7F-4C59-4326-A8C8-73C175758C48&lt;/uuid&gt;&lt;/publication&gt;&lt;/bundle&gt;&lt;authors&gt;&lt;author&gt;&lt;firstName&gt;D&lt;/firstName&gt;&lt;middleNames&gt;A&lt;/middleNames&gt;&lt;lastName&gt;Wainwright&lt;/lastName&gt;&lt;/author&gt;&lt;author&gt;&lt;firstName&gt;A&lt;/firstName&gt;&lt;middleNames&gt;L&lt;/middleNames&gt;&lt;lastName&gt;Chang&lt;/lastName&gt;&lt;/author&gt;&lt;author&gt;&lt;firstName&gt;M&lt;/firstName&gt;&lt;lastName&gt;Dey&lt;/lastName&gt;&lt;/author&gt;&lt;author&gt;&lt;firstName&gt;I&lt;/firstName&gt;&lt;middleNames&gt;V&lt;/middleNames&gt;&lt;lastName&gt;Balyasnikova&lt;/lastName&gt;&lt;/author&gt;&lt;author&gt;&lt;firstName&gt;C&lt;/firstName&gt;&lt;lastName&gt;Kim&lt;/lastName&gt;&lt;/author&gt;&lt;author&gt;&lt;firstName&gt;A&lt;/firstName&gt;&lt;middleNames&gt;L&lt;/middleNames&gt;&lt;lastName&gt;Tobias&lt;/lastName&gt;&lt;/author&gt;&lt;author&gt;&lt;firstName&gt;Y&lt;/firstName&gt;&lt;lastName&gt;Cheng&lt;/lastName&gt;&lt;/author&gt;&lt;author&gt;&lt;firstName&gt;J&lt;/firstName&gt;&lt;lastName&gt;Kim&lt;/lastName&gt;&lt;/author&gt;&lt;author&gt;&lt;firstName&gt;L&lt;/firstName&gt;&lt;lastName&gt;Zhang&lt;/lastName&gt;&lt;/author&gt;&lt;author&gt;&lt;firstName&gt;J&lt;/firstName&gt;&lt;lastName&gt;Qiao&lt;/lastName&gt;&lt;/author&gt;&lt;author&gt;&lt;firstName&gt;Y&lt;/firstName&gt;&lt;lastName&gt;Han&lt;/lastName&gt;&lt;/author&gt;&lt;author&gt;&lt;firstName&gt;M&lt;/firstName&gt;&lt;middleNames&gt;S&lt;/middleNames&gt;&lt;lastName&gt;Lesnia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[65]</w:t>
      </w:r>
      <w:r w:rsidR="00C74DB4" w:rsidRPr="00C74DB4">
        <w:rPr>
          <w:rFonts w:ascii="Book Antiqua" w:hAnsi="Book Antiqua"/>
        </w:rPr>
        <w:fldChar w:fldCharType="end"/>
      </w:r>
      <w:r w:rsidRPr="00C74DB4">
        <w:rPr>
          <w:rFonts w:ascii="Book Antiqua" w:hAnsi="Book Antiqua"/>
        </w:rPr>
        <w:t xml:space="preserve"> found that combination inhibition of indoleamine 2,3-dioxygenase (IDO), CTLA-4 and PD-1 resulted in decreased intratumoral Tregs with increased T-cell activation and long-term survival in tumor-bearing mice</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BCF3DA4F-57FB-4EA3-881A-C340BC2B5962&lt;/uuid&gt;&lt;priority&gt;57&lt;/priority&gt;&lt;publications&gt;&lt;publication&gt;&lt;publication_date&gt;99201404011200000000222000&lt;/publication_date&gt;&lt;doi&gt;10.1158/1078-0432.CCR-14-0514&lt;/doi&gt;&lt;title&gt;Durable therapeutic efficacy utilizing combinatorial blockade against IDO, CTLA-4 and PD-L1 in mice with brain tumors&lt;/title&gt;&lt;uuid&gt;7ADCC6FF-ADAE-4C12-91A7-3C8131AF95D0&lt;/uuid&gt;&lt;subtype&gt;400&lt;/subtype&gt;&lt;type&gt;400&lt;/type&gt;&lt;url&gt;http://clincancerres.aacrjournals.org/cgi/doi/10.1158/1078-0432.CCR-14-0514&lt;/url&gt;&lt;bundle&gt;&lt;publication&gt;&lt;title&gt;Clinical Cancer Research&lt;/title&gt;&lt;type&gt;-100&lt;/type&gt;&lt;subtype&gt;-100&lt;/subtype&gt;&lt;uuid&gt;7C33AD7F-4C59-4326-A8C8-73C175758C48&lt;/uuid&gt;&lt;/publication&gt;&lt;/bundle&gt;&lt;authors&gt;&lt;author&gt;&lt;firstName&gt;D&lt;/firstName&gt;&lt;middleNames&gt;A&lt;/middleNames&gt;&lt;lastName&gt;Wainwright&lt;/lastName&gt;&lt;/author&gt;&lt;author&gt;&lt;firstName&gt;A&lt;/firstName&gt;&lt;middleNames&gt;L&lt;/middleNames&gt;&lt;lastName&gt;Chang&lt;/lastName&gt;&lt;/author&gt;&lt;author&gt;&lt;firstName&gt;M&lt;/firstName&gt;&lt;lastName&gt;Dey&lt;/lastName&gt;&lt;/author&gt;&lt;author&gt;&lt;firstName&gt;I&lt;/firstName&gt;&lt;middleNames&gt;V&lt;/middleNames&gt;&lt;lastName&gt;Balyasnikova&lt;/lastName&gt;&lt;/author&gt;&lt;author&gt;&lt;firstName&gt;C&lt;/firstName&gt;&lt;lastName&gt;Kim&lt;/lastName&gt;&lt;/author&gt;&lt;author&gt;&lt;firstName&gt;A&lt;/firstName&gt;&lt;middleNames&gt;L&lt;/middleNames&gt;&lt;lastName&gt;Tobias&lt;/lastName&gt;&lt;/author&gt;&lt;author&gt;&lt;firstName&gt;Y&lt;/firstName&gt;&lt;lastName&gt;Cheng&lt;/lastName&gt;&lt;/author&gt;&lt;author&gt;&lt;firstName&gt;J&lt;/firstName&gt;&lt;lastName&gt;Kim&lt;/lastName&gt;&lt;/author&gt;&lt;author&gt;&lt;firstName&gt;L&lt;/firstName&gt;&lt;lastName&gt;Zhang&lt;/lastName&gt;&lt;/author&gt;&lt;author&gt;&lt;firstName&gt;J&lt;/firstName&gt;&lt;lastName&gt;Qiao&lt;/lastName&gt;&lt;/author&gt;&lt;author&gt;&lt;firstName&gt;Y&lt;/firstName&gt;&lt;lastName&gt;Han&lt;/lastName&gt;&lt;/author&gt;&lt;author&gt;&lt;firstName&gt;M&lt;/firstName&gt;&lt;middleNames&gt;S&lt;/middleNames&gt;&lt;lastName&gt;Lesnia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[65]</w:t>
      </w:r>
      <w:r w:rsidR="00C74DB4" w:rsidRPr="00C74DB4">
        <w:rPr>
          <w:rFonts w:ascii="Book Antiqua" w:hAnsi="Book Antiqua"/>
        </w:rPr>
        <w:fldChar w:fldCharType="end"/>
      </w:r>
      <w:r w:rsidRPr="00C74DB4">
        <w:rPr>
          <w:rFonts w:ascii="Book Antiqua" w:hAnsi="Book Antiqua"/>
        </w:rPr>
        <w:t>. Together, these studies emphasize the greater utility of PD-1 and CTLA-4 combination blockade relative to single checkpoint blockade in cancer immunotherapy</w:t>
      </w:r>
      <w:r w:rsidR="0009053E" w:rsidRPr="00C74DB4">
        <w:rPr>
          <w:rFonts w:ascii="Book Antiqua" w:hAnsi="Book Antiqua"/>
        </w:rPr>
        <w:t>, and they show that tumor regression occurs via effector lymphocyte activation</w:t>
      </w:r>
      <w:r w:rsidRPr="00C74DB4">
        <w:rPr>
          <w:rFonts w:ascii="Book Antiqua" w:hAnsi="Book Antiqua"/>
        </w:rPr>
        <w:t xml:space="preserve">. Inhibition of both T-cell co-receptors fully allows activation and proliferation of antigen-specific anti-tumor T-cells and prevents Treg suppression, resulting in significant suppression of tumor growth in animal models. </w:t>
      </w:r>
    </w:p>
    <w:p w14:paraId="753548DD" w14:textId="77777777" w:rsidR="00BC56D8" w:rsidRPr="00C74DB4" w:rsidRDefault="00BC56D8" w:rsidP="009A3E7D">
      <w:pPr>
        <w:spacing w:after="0" w:line="360" w:lineRule="auto"/>
        <w:jc w:val="both"/>
        <w:rPr>
          <w:rFonts w:ascii="Book Antiqua" w:hAnsi="Book Antiqua"/>
          <w:i/>
        </w:rPr>
      </w:pPr>
    </w:p>
    <w:p w14:paraId="5DDCA866" w14:textId="7A663F6C" w:rsidR="00BC56D8" w:rsidRPr="00C74DB4" w:rsidRDefault="00C74DB4" w:rsidP="009A3E7D">
      <w:pPr>
        <w:spacing w:after="0" w:line="360" w:lineRule="auto"/>
        <w:jc w:val="both"/>
        <w:rPr>
          <w:rFonts w:ascii="Book Antiqua" w:hAnsi="Book Antiqua"/>
          <w:b/>
        </w:rPr>
      </w:pPr>
      <w:r w:rsidRPr="00C74DB4">
        <w:rPr>
          <w:rFonts w:ascii="Book Antiqua" w:hAnsi="Book Antiqua"/>
          <w:b/>
        </w:rPr>
        <w:t>CLINICAL STUDIES IN PD-1 AND CTLA-4 BLOCKADE</w:t>
      </w:r>
      <w:r w:rsidRPr="00C74DB4">
        <w:rPr>
          <w:rFonts w:ascii="Book Antiqua" w:hAnsi="Book Antiqua"/>
        </w:rPr>
        <w:t xml:space="preserve"> </w:t>
      </w:r>
    </w:p>
    <w:p w14:paraId="028E4FCF" w14:textId="591A5336" w:rsidR="006A3B86" w:rsidRPr="00C74DB4" w:rsidRDefault="00D33290" w:rsidP="009A3E7D">
      <w:pPr>
        <w:spacing w:after="0" w:line="360" w:lineRule="auto"/>
        <w:jc w:val="both"/>
        <w:rPr>
          <w:rFonts w:ascii="Book Antiqua" w:hAnsi="Book Antiqua"/>
          <w:b/>
        </w:rPr>
      </w:pPr>
      <w:r w:rsidRPr="00C74DB4">
        <w:rPr>
          <w:rFonts w:ascii="Book Antiqua" w:hAnsi="Book Antiqua"/>
          <w:b/>
          <w:i/>
        </w:rPr>
        <w:t xml:space="preserve">Anti-CTLA-4 </w:t>
      </w:r>
      <w:r w:rsidR="00C74DB4" w:rsidRPr="00C74DB4">
        <w:rPr>
          <w:rFonts w:ascii="Book Antiqua" w:hAnsi="Book Antiqua"/>
          <w:b/>
          <w:i/>
        </w:rPr>
        <w:t>t</w:t>
      </w:r>
      <w:r w:rsidRPr="00C74DB4">
        <w:rPr>
          <w:rFonts w:ascii="Book Antiqua" w:hAnsi="Book Antiqua"/>
          <w:b/>
          <w:i/>
        </w:rPr>
        <w:t>herapy</w:t>
      </w:r>
    </w:p>
    <w:p w14:paraId="2ED7D72E" w14:textId="058BBDE2" w:rsidR="008B1AF6" w:rsidRPr="00C74DB4" w:rsidRDefault="008B1AF6" w:rsidP="009A3E7D">
      <w:pPr>
        <w:spacing w:after="0" w:line="360" w:lineRule="auto"/>
        <w:jc w:val="both"/>
        <w:rPr>
          <w:rFonts w:ascii="Book Antiqua" w:hAnsi="Book Antiqua"/>
        </w:rPr>
      </w:pPr>
      <w:r w:rsidRPr="00C74DB4">
        <w:rPr>
          <w:rFonts w:ascii="Book Antiqua" w:hAnsi="Book Antiqua"/>
        </w:rPr>
        <w:t>The</w:t>
      </w:r>
      <w:r w:rsidR="008D0FCF" w:rsidRPr="00C74DB4">
        <w:rPr>
          <w:rFonts w:ascii="Book Antiqua" w:hAnsi="Book Antiqua"/>
        </w:rPr>
        <w:t xml:space="preserve"> first</w:t>
      </w:r>
      <w:r w:rsidRPr="00C74DB4">
        <w:rPr>
          <w:rFonts w:ascii="Book Antiqua" w:hAnsi="Book Antiqua"/>
        </w:rPr>
        <w:t xml:space="preserve"> immune checkpoint inhibitor to be FDA approved for clinical use, anti-CTLA-4 antibody, or Ipilimumab, has been tested in a variety</w:t>
      </w:r>
      <w:r w:rsidR="00415D8D" w:rsidRPr="00C74DB4">
        <w:rPr>
          <w:rFonts w:ascii="Book Antiqua" w:hAnsi="Book Antiqua"/>
        </w:rPr>
        <w:t xml:space="preserve"> of cancer types</w:t>
      </w:r>
      <w:r w:rsidRPr="00C74DB4">
        <w:rPr>
          <w:rFonts w:ascii="Book Antiqua" w:hAnsi="Book Antiqua"/>
        </w:rPr>
        <w:t xml:space="preserve"> with an emphasis on melanoma therapy. One of the earliest clinical trials </w:t>
      </w:r>
      <w:r w:rsidR="00CF5526" w:rsidRPr="00C74DB4">
        <w:rPr>
          <w:rFonts w:ascii="Book Antiqua" w:hAnsi="Book Antiqua"/>
        </w:rPr>
        <w:t>testing anti-CTLA-4 therapy was done in metastatic melanoma, in which 14 patients were dosed with 3 mg/kg of Ipilimumab alongside gp100 vaccine and 21% experienced objective response, with two patients having complete regression</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1262C781-6599-4F4A-AF98-686F4184FDAC&lt;/uuid&gt;&lt;priority&gt;58&lt;/priority&gt;&lt;publications&gt;&lt;publication&gt;&lt;volume&gt;100&lt;/volume&gt;&lt;publication_date&gt;99200306261200000000222000&lt;/publication_date&gt;&lt;startpage&gt;8372&lt;/startpage&gt;&lt;title&gt;Cancer regression and autoimmunity induced by cytotoxic T lymphocyte-associated antigen 4 blockade in patients with metastatic melanoma&lt;/title&gt;&lt;uuid&gt;37A23CD0-2273-457A-ACFA-247D5A3142A2&lt;/uuid&gt;&lt;subtype&gt;400&lt;/subtype&gt;&lt;endpage&gt;8377&lt;/endpage&gt;&lt;type&gt;400&lt;/type&gt;&lt;url&gt;http://www.pnas.org/content/100/14/8372.full.pdf+html&lt;/url&gt;&lt;bundle&gt;&lt;publication&gt;&lt;title&gt;PNAS&lt;/title&gt;&lt;type&gt;-100&lt;/type&gt;&lt;subtype&gt;-100&lt;/subtype&gt;&lt;uuid&gt;E8B33494-8E62-4883-8243-EE8045B6CEA1&lt;/uuid&gt;&lt;/publication&gt;&lt;/bundle&gt;&lt;authors&gt;&lt;author&gt;&lt;firstName&gt;G&lt;/firstName&gt;&lt;middleNames&gt;Q&lt;/middleNames&gt;&lt;lastName&gt;Phan&lt;/lastName&gt;&lt;/author&gt;&lt;author&gt;&lt;firstName&gt;J&lt;/firstName&gt;&lt;middleNames&gt;C&lt;/middleNames&gt;&lt;lastName&gt;yang&lt;/lastName&gt;&lt;/author&gt;&lt;author&gt;&lt;firstName&gt;R&lt;/firstName&gt;&lt;middleNames&gt;M&lt;/middleNames&gt;&lt;lastName&gt;Sherry&lt;/lastName&gt;&lt;/author&gt;&lt;author&gt;&lt;firstName&gt;Patrick&lt;/firstName&gt;&lt;lastName&gt;Hwu&lt;/lastName&gt;&lt;/author&gt;&lt;author&gt;&lt;firstName&gt;Topalian&lt;/firstName&gt;&lt;lastName&gt;SL&lt;/lastName&gt;&lt;/author&gt;&lt;author&gt;&lt;firstName&gt;D&lt;/firstName&gt;&lt;middleNames&gt;J&lt;/middleNames&gt;&lt;lastName&gt;Schwartzentruber&lt;/lastName&gt;&lt;/author&gt;&lt;author&gt;&lt;firstName&gt;N&lt;/firstName&gt;&lt;middleNames&gt;P&lt;/middleNames&gt;&lt;lastName&gt;Restifo&lt;/lastName&gt;&lt;/author&gt;&lt;author&gt;&lt;firstName&gt;L&lt;/firstName&gt;&lt;middleNames&gt;R&lt;/middleNames&gt;&lt;lastName&gt;Haworth&lt;/lastName&gt;&lt;/author&gt;&lt;author&gt;&lt;firstName&gt;C&lt;/firstName&gt;&lt;middleNames&gt;A&lt;/middleNames&gt;&lt;lastName&gt;Seipp&lt;/lastName&gt;&lt;/author&gt;&lt;author&gt;&lt;firstName&gt;L&lt;/firstName&gt;&lt;middleNames&gt;J&lt;/middleNames&gt;&lt;lastName&gt;Freezer&lt;/lastName&gt;&lt;/author&gt;&lt;author&gt;&lt;firstName&gt;K&lt;/firstName&gt;&lt;middleNames&gt;E&lt;/middleNames&gt;&lt;lastName&gt;Morton&lt;/lastName&gt;&lt;/author&gt;&lt;author&gt;&lt;firstName&gt;S&lt;/firstName&gt;&lt;lastName&gt;Mavroukakis&lt;/lastName&gt;&lt;/author&gt;&lt;author&gt;&lt;firstName&gt;P&lt;/firstName&gt;&lt;middleNames&gt;H&lt;/middleNames&gt;&lt;lastName&gt;Durray&lt;/lastName&gt;&lt;/author&gt;&lt;author&gt;&lt;firstName&gt;S&lt;/firstName&gt;&lt;middleNames&gt;M&lt;/middleNames&gt;&lt;lastName&gt;Steinberg&lt;/lastName&gt;&lt;/author&gt;&lt;author&gt;&lt;firstName&gt;J&lt;/firstName&gt;&lt;middleNames&gt;P&lt;/middleNames&gt;&lt;lastName&gt;Allison&lt;/lastName&gt;&lt;/author&gt;&lt;author&gt;&lt;firstName&gt;T&lt;/firstName&gt;&lt;middleNames&gt;A&lt;/middleNames&gt;&lt;lastName&gt;Davis&lt;/lastName&gt;&lt;/author&gt;&lt;author&gt;&lt;firstName&gt;S&lt;/firstName&gt;&lt;middleNames&gt;A&lt;/middleNames&gt;&lt;lastName&gt;Rosenbger&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[66]</w:t>
      </w:r>
      <w:r w:rsidR="00C74DB4" w:rsidRPr="00C74DB4">
        <w:rPr>
          <w:rFonts w:ascii="Book Antiqua" w:hAnsi="Book Antiqua"/>
        </w:rPr>
        <w:fldChar w:fldCharType="end"/>
      </w:r>
      <w:r w:rsidR="001F059E" w:rsidRPr="00C74DB4">
        <w:rPr>
          <w:rFonts w:ascii="Book Antiqua" w:hAnsi="Book Antiqua"/>
        </w:rPr>
        <w:t>.</w:t>
      </w:r>
      <w:r w:rsidR="005741A4" w:rsidRPr="00C74DB4">
        <w:rPr>
          <w:rFonts w:ascii="Book Antiqua" w:hAnsi="Book Antiqua"/>
        </w:rPr>
        <w:t xml:space="preserve"> This study also demonstrated the serious adverse autoimmune events associated with anti-CTLA-4 therapy, as 43% of patients </w:t>
      </w:r>
      <w:r w:rsidR="005741A4" w:rsidRPr="00C74DB4">
        <w:rPr>
          <w:rFonts w:ascii="Book Antiqua" w:hAnsi="Book Antiqua"/>
        </w:rPr>
        <w:lastRenderedPageBreak/>
        <w:t xml:space="preserve">experienced grade 3 or 4 adverse </w:t>
      </w:r>
      <w:r w:rsidR="003F5DF9" w:rsidRPr="00C74DB4">
        <w:rPr>
          <w:rFonts w:ascii="Book Antiqua" w:hAnsi="Book Antiqua"/>
        </w:rPr>
        <w:t>effects</w:t>
      </w:r>
      <w:r w:rsidR="005741A4" w:rsidRPr="00C74DB4">
        <w:rPr>
          <w:rFonts w:ascii="Book Antiqua" w:hAnsi="Book Antiqua"/>
        </w:rPr>
        <w:t xml:space="preserve"> including enterocolitis and hypophysitis.</w:t>
      </w:r>
      <w:r w:rsidR="001F059E" w:rsidRPr="00C74DB4">
        <w:rPr>
          <w:rFonts w:ascii="Book Antiqua" w:hAnsi="Book Antiqua"/>
        </w:rPr>
        <w:t xml:space="preserve"> </w:t>
      </w:r>
      <w:r w:rsidR="007B2D7D" w:rsidRPr="00C74DB4">
        <w:rPr>
          <w:rFonts w:ascii="Book Antiqua" w:hAnsi="Book Antiqua"/>
        </w:rPr>
        <w:t>Ipilimumab therapy for advanced metastatic melanoma continued to be tested in phase 2 and 3 clinical trials with encouraging tumor regression</w:t>
      </w:r>
      <w:r w:rsidR="0016078E" w:rsidRPr="00C74DB4">
        <w:rPr>
          <w:rFonts w:ascii="Book Antiqua" w:hAnsi="Book Antiqua"/>
        </w:rPr>
        <w:t>,</w:t>
      </w:r>
      <w:r w:rsidR="007B2D7D" w:rsidRPr="00C74DB4">
        <w:rPr>
          <w:rFonts w:ascii="Book Antiqua" w:hAnsi="Book Antiqua"/>
        </w:rPr>
        <w:t xml:space="preserve"> but immune-related adverse events</w:t>
      </w:r>
      <w:r w:rsidR="0016078E" w:rsidRPr="00C74DB4">
        <w:rPr>
          <w:rFonts w:ascii="Book Antiqua" w:hAnsi="Book Antiqua"/>
        </w:rPr>
        <w:t xml:space="preserve"> persisted</w:t>
      </w:r>
      <w:r w:rsidR="00C40705" w:rsidRPr="00C74DB4">
        <w:rPr>
          <w:rFonts w:ascii="Book Antiqua" w:hAnsi="Book Antiqua"/>
        </w:rPr>
        <w:t xml:space="preserve"> in each study. In their phase II</w:t>
      </w:r>
      <w:r w:rsidR="007B2D7D" w:rsidRPr="00C74DB4">
        <w:rPr>
          <w:rFonts w:ascii="Book Antiqua" w:hAnsi="Book Antiqua"/>
        </w:rPr>
        <w:t xml:space="preserve"> dose ranging study of 217 participants, Wolchok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B22C75E-D27F-40C1-89DE-60A5DAD3E9F5&lt;/uuid&gt;&lt;priority&gt;59&lt;/priority&gt;&lt;publications&gt;&lt;publication&gt;&lt;uuid&gt;0C14017E-9349-4E61-B9AF-9DA7C6FAEB5E&lt;/uuid&gt;&lt;volume&gt;11&lt;/volume&gt;&lt;doi&gt;10.1016/S1470-2045(09)70334-1&lt;/doi&gt;&lt;startpage&gt;155&lt;/startpage&gt;&lt;publication_date&gt;99201002011200000000222000&lt;/publication_date&gt;&lt;url&gt;http://dx.doi.org/10.1016/S1470-2045(09)70334-1&lt;/url&gt;&lt;type&gt;400&lt;/type&gt;&lt;title&gt;Ipilimumab monotherapy in patients with pretreated advanced melanoma: a randomised, double-blind, multicentre, phase 2, dose-ranging study&lt;/title&gt;&lt;publisher&gt;Elsevier Ltd&lt;/publisher&gt;&lt;number&gt;2&lt;/number&gt;&lt;subtype&gt;400&lt;/subtype&gt;&lt;endpage&gt;164&lt;/endpage&gt;&lt;bundle&gt;&lt;publication&gt;&lt;publisher&gt;Elsevier Ltd&lt;/publisher&gt;&lt;title&gt;Lancet Oncology&lt;/title&gt;&lt;type&gt;-100&lt;/type&gt;&lt;subtype&gt;-100&lt;/subtype&gt;&lt;uuid&gt;5943AB70-9E1E-4DB8-BDDC-CFE9F8C3D40F&lt;/uuid&gt;&lt;/publication&gt;&lt;/bundle&gt;&lt;authors&gt;&lt;author&gt;&lt;firstName&gt;Jedd&lt;/firstName&gt;&lt;middleNames&gt;D&lt;/middleNames&gt;&lt;lastName&gt;Wolchok&lt;/lastName&gt;&lt;/author&gt;&lt;author&gt;&lt;firstName&gt;Bart&lt;/firstName&gt;&lt;lastName&gt;Neyns&lt;/lastName&gt;&lt;/author&gt;&lt;author&gt;&lt;firstName&gt;Gerald&lt;/firstName&gt;&lt;lastName&gt;Linette&lt;/lastName&gt;&lt;/author&gt;&lt;author&gt;&lt;firstName&gt;Sylvie&lt;/firstName&gt;&lt;lastName&gt;Negrier&lt;/lastName&gt;&lt;/author&gt;&lt;author&gt;&lt;firstName&gt;Jose&lt;/firstName&gt;&lt;lastName&gt;Lutzky&lt;/lastName&gt;&lt;/author&gt;&lt;author&gt;&lt;firstName&gt;Luc&lt;/firstName&gt;&lt;lastName&gt;Thomas&lt;/lastName&gt;&lt;/author&gt;&lt;author&gt;&lt;firstName&gt;William&lt;/firstName&gt;&lt;lastName&gt;Waterfield&lt;/lastName&gt;&lt;/author&gt;&lt;author&gt;&lt;firstName&gt;Dirk&lt;/firstName&gt;&lt;lastName&gt;Schadendorf&lt;/lastName&gt;&lt;/author&gt;&lt;author&gt;&lt;firstName&gt;Michael&lt;/firstName&gt;&lt;lastName&gt;Smylie&lt;/lastName&gt;&lt;/author&gt;&lt;author&gt;&lt;firstName&gt;Troy&lt;/firstName&gt;&lt;lastName&gt;Guthrie&lt;/lastName&gt;&lt;/author&gt;&lt;author&gt;&lt;firstName&gt;Jean-Jacques&lt;/firstName&gt;&lt;lastName&gt;Grob&lt;/lastName&gt;&lt;/author&gt;&lt;author&gt;&lt;firstName&gt;Jason&lt;/firstName&gt;&lt;lastName&gt;Chesney&lt;/lastName&gt;&lt;/author&gt;&lt;author&gt;&lt;firstName&gt;Kevin&lt;/firstName&gt;&lt;lastName&gt;Chin&lt;/lastName&gt;&lt;/author&gt;&lt;author&gt;&lt;firstName&gt;Kun&lt;/firstName&gt;&lt;lastName&gt;Chen&lt;/lastName&gt;&lt;/author&gt;&lt;author&gt;&lt;firstName&gt;Axel&lt;/firstName&gt;&lt;lastName&gt;Hoos&lt;/lastName&gt;&lt;/author&gt;&lt;author&gt;&lt;firstName&gt;Steven&lt;/firstName&gt;&lt;middleNames&gt;J&lt;/middleNames&gt;&lt;lastName&gt;O’Day&lt;/lastName&gt;&lt;/author&gt;&lt;author&gt;&lt;firstName&gt;Celeste&lt;/firstName&gt;&lt;lastName&gt;LebbÃ&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[67]</w:t>
      </w:r>
      <w:r w:rsidR="00C74DB4" w:rsidRPr="00C74DB4">
        <w:rPr>
          <w:rFonts w:ascii="Book Antiqua" w:hAnsi="Book Antiqua"/>
        </w:rPr>
        <w:fldChar w:fldCharType="end"/>
      </w:r>
      <w:r w:rsidR="007B2D7D" w:rsidRPr="00C74DB4">
        <w:rPr>
          <w:rFonts w:ascii="Book Antiqua" w:hAnsi="Book Antiqua"/>
        </w:rPr>
        <w:t xml:space="preserve"> established that the best overall response rate (BORR) of 11.1% was achieved with 10 mg/kg Ipilimumab, as compared to 4.2% with 3 mg/kg and 0% for 0.3 mg/kg</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B22C75E-D27F-40C1-89DE-60A5DAD3E9F5&lt;/uuid&gt;&lt;priority&gt;59&lt;/priority&gt;&lt;publications&gt;&lt;publication&gt;&lt;uuid&gt;0C14017E-9349-4E61-B9AF-9DA7C6FAEB5E&lt;/uuid&gt;&lt;volume&gt;11&lt;/volume&gt;&lt;doi&gt;10.1016/S1470-2045(09)70334-1&lt;/doi&gt;&lt;startpage&gt;155&lt;/startpage&gt;&lt;publication_date&gt;99201002011200000000222000&lt;/publication_date&gt;&lt;url&gt;http://dx.doi.org/10.1016/S1470-2045(09)70334-1&lt;/url&gt;&lt;type&gt;400&lt;/type&gt;&lt;title&gt;Ipilimumab monotherapy in patients with pretreated advanced melanoma: a randomised, double-blind, multicentre, phase 2, dose-ranging study&lt;/title&gt;&lt;publisher&gt;Elsevier Ltd&lt;/publisher&gt;&lt;number&gt;2&lt;/number&gt;&lt;subtype&gt;400&lt;/subtype&gt;&lt;endpage&gt;164&lt;/endpage&gt;&lt;bundle&gt;&lt;publication&gt;&lt;publisher&gt;Elsevier Ltd&lt;/publisher&gt;&lt;title&gt;Lancet Oncology&lt;/title&gt;&lt;type&gt;-100&lt;/type&gt;&lt;subtype&gt;-100&lt;/subtype&gt;&lt;uuid&gt;5943AB70-9E1E-4DB8-BDDC-CFE9F8C3D40F&lt;/uuid&gt;&lt;/publication&gt;&lt;/bundle&gt;&lt;authors&gt;&lt;author&gt;&lt;firstName&gt;Jedd&lt;/firstName&gt;&lt;middleNames&gt;D&lt;/middleNames&gt;&lt;lastName&gt;Wolchok&lt;/lastName&gt;&lt;/author&gt;&lt;author&gt;&lt;firstName&gt;Bart&lt;/firstName&gt;&lt;lastName&gt;Neyns&lt;/lastName&gt;&lt;/author&gt;&lt;author&gt;&lt;firstName&gt;Gerald&lt;/firstName&gt;&lt;lastName&gt;Linette&lt;/lastName&gt;&lt;/author&gt;&lt;author&gt;&lt;firstName&gt;Sylvie&lt;/firstName&gt;&lt;lastName&gt;Negrier&lt;/lastName&gt;&lt;/author&gt;&lt;author&gt;&lt;firstName&gt;Jose&lt;/firstName&gt;&lt;lastName&gt;Lutzky&lt;/lastName&gt;&lt;/author&gt;&lt;author&gt;&lt;firstName&gt;Luc&lt;/firstName&gt;&lt;lastName&gt;Thomas&lt;/lastName&gt;&lt;/author&gt;&lt;author&gt;&lt;firstName&gt;William&lt;/firstName&gt;&lt;lastName&gt;Waterfield&lt;/lastName&gt;&lt;/author&gt;&lt;author&gt;&lt;firstName&gt;Dirk&lt;/firstName&gt;&lt;lastName&gt;Schadendorf&lt;/lastName&gt;&lt;/author&gt;&lt;author&gt;&lt;firstName&gt;Michael&lt;/firstName&gt;&lt;lastName&gt;Smylie&lt;/lastName&gt;&lt;/author&gt;&lt;author&gt;&lt;firstName&gt;Troy&lt;/firstName&gt;&lt;lastName&gt;Guthrie&lt;/lastName&gt;&lt;/author&gt;&lt;author&gt;&lt;firstName&gt;Jean-Jacques&lt;/firstName&gt;&lt;lastName&gt;Grob&lt;/lastName&gt;&lt;/author&gt;&lt;author&gt;&lt;firstName&gt;Jason&lt;/firstName&gt;&lt;lastName&gt;Chesney&lt;/lastName&gt;&lt;/author&gt;&lt;author&gt;&lt;firstName&gt;Kevin&lt;/firstName&gt;&lt;lastName&gt;Chin&lt;/lastName&gt;&lt;/author&gt;&lt;author&gt;&lt;firstName&gt;Kun&lt;/firstName&gt;&lt;lastName&gt;Chen&lt;/lastName&gt;&lt;/author&gt;&lt;author&gt;&lt;firstName&gt;Axel&lt;/firstName&gt;&lt;lastName&gt;Hoos&lt;/lastName&gt;&lt;/author&gt;&lt;author&gt;&lt;firstName&gt;Steven&lt;/firstName&gt;&lt;middleNames&gt;J&lt;/middleNames&gt;&lt;lastName&gt;O’Day&lt;/lastName&gt;&lt;/author&gt;&lt;author&gt;&lt;firstName&gt;Celeste&lt;/firstName&gt;&lt;lastName&gt;LebbÃ&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[67]</w:t>
      </w:r>
      <w:r w:rsidR="00C74DB4" w:rsidRPr="00C74DB4">
        <w:rPr>
          <w:rFonts w:ascii="Book Antiqua" w:hAnsi="Book Antiqua"/>
        </w:rPr>
        <w:fldChar w:fldCharType="end"/>
      </w:r>
      <w:r w:rsidR="007B2D7D" w:rsidRPr="00C74DB4">
        <w:rPr>
          <w:rFonts w:ascii="Book Antiqua" w:hAnsi="Book Antiqua"/>
        </w:rPr>
        <w:t xml:space="preserve">. </w:t>
      </w:r>
      <w:r w:rsidR="0087661F" w:rsidRPr="00C74DB4">
        <w:rPr>
          <w:rFonts w:ascii="Book Antiqua" w:hAnsi="Book Antiqua"/>
        </w:rPr>
        <w:t>O’D</w:t>
      </w:r>
      <w:r w:rsidR="004E1100" w:rsidRPr="00C74DB4">
        <w:rPr>
          <w:rFonts w:ascii="Book Antiqua" w:hAnsi="Book Antiqua"/>
        </w:rPr>
        <w:t>ay and colleagues applied the 10 mg/kg dosing scheme in pretreated advanced melanoma</w:t>
      </w:r>
      <w:r w:rsidR="0087661F" w:rsidRPr="00C74DB4">
        <w:rPr>
          <w:rFonts w:ascii="Book Antiqua" w:hAnsi="Book Antiqua"/>
        </w:rPr>
        <w:t xml:space="preserve">, and </w:t>
      </w:r>
      <w:r w:rsidR="00AA35BF" w:rsidRPr="00C74DB4">
        <w:rPr>
          <w:rFonts w:ascii="Book Antiqua" w:hAnsi="Book Antiqua"/>
        </w:rPr>
        <w:t xml:space="preserve">they </w:t>
      </w:r>
      <w:r w:rsidR="0087661F" w:rsidRPr="00C74DB4">
        <w:rPr>
          <w:rFonts w:ascii="Book Antiqua" w:hAnsi="Book Antiqua"/>
        </w:rPr>
        <w:t xml:space="preserve">observed a BORR of 5.8%, a disease control rate of 27%, </w:t>
      </w:r>
      <w:r w:rsidR="0014649D" w:rsidRPr="00C74DB4">
        <w:rPr>
          <w:rFonts w:ascii="Book Antiqua" w:hAnsi="Book Antiqua"/>
        </w:rPr>
        <w:t>and a median OS of 10.2 mo</w:t>
      </w:r>
      <w:r w:rsidR="008433B5" w:rsidRPr="00C74DB4">
        <w:rPr>
          <w:rFonts w:ascii="Book Antiqua" w:hAnsi="Book Antiqua"/>
        </w:rPr>
        <w:t>; 22.3% experienced immune related adverse events in this cohort</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94055408-BCD8-4600-B7F7-50A07F17FA45&lt;/uuid&gt;&lt;priority&gt;60&lt;/priority&gt;&lt;publications&gt;&lt;publication&gt;&lt;volume&gt;21&lt;/volume&gt;&lt;publication_date&gt;99201007281200000000222000&lt;/publication_date&gt;&lt;number&gt;8&lt;/number&gt;&lt;doi&gt;10.1093/annonc/mdq013&lt;/doi&gt;&lt;startpage&gt;1712&lt;/startpage&gt;&lt;title&gt;Efficacy and safety of ipilimumab monotherapy in patients with pretreated advanced melanoma: a multicenter single-arm phase II study&lt;/title&gt;&lt;uuid&gt;762BF5AE-602B-4968-AE15-25701C106081&lt;/uuid&gt;&lt;subtype&gt;400&lt;/subtype&gt;&lt;endpage&gt;1717&lt;/endpage&gt;&lt;type&gt;400&lt;/type&gt;&lt;url&gt;http://annonc.oxfordjournals.org/cgi/doi/10.1093/annonc/mdq013&lt;/url&gt;&lt;bundle&gt;&lt;publication&gt;&lt;title&gt;Annals of Oncology&lt;/title&gt;&lt;type&gt;-100&lt;/type&gt;&lt;subtype&gt;-100&lt;/subtype&gt;&lt;uuid&gt;CC4844A9-CE8E-4C13-8786-7BF244392953&lt;/uuid&gt;&lt;/publication&gt;&lt;/bundle&gt;&lt;authors&gt;&lt;author&gt;&lt;firstName&gt;S&lt;/firstName&gt;&lt;middleNames&gt;J&lt;/middleNames&gt;&lt;lastName&gt;O'Day&lt;/lastName&gt;&lt;/author&gt;&lt;author&gt;&lt;firstName&gt;M&lt;/firstName&gt;&lt;lastName&gt;Maio&lt;/lastName&gt;&lt;/author&gt;&lt;author&gt;&lt;firstName&gt;V&lt;/firstName&gt;&lt;lastName&gt;Chiarion-Sileni&lt;/lastName&gt;&lt;/author&gt;&lt;author&gt;&lt;firstName&gt;T&lt;/firstName&gt;&lt;middleNames&gt;F&lt;/middleNames&gt;&lt;lastName&gt;Gajewski&lt;/lastName&gt;&lt;/author&gt;&lt;author&gt;&lt;firstName&gt;H&lt;/firstName&gt;&lt;lastName&gt;Pehamberger&lt;/lastName&gt;&lt;/author&gt;&lt;author&gt;&lt;firstName&gt;I&lt;/firstName&gt;&lt;middleNames&gt;N&lt;/middleNames&gt;&lt;lastName&gt;Bondarenko&lt;/lastName&gt;&lt;/author&gt;&lt;author&gt;&lt;firstName&gt;P&lt;/firstName&gt;&lt;lastName&gt;Queirolo&lt;/lastName&gt;&lt;/author&gt;&lt;author&gt;&lt;firstName&gt;L&lt;/firstName&gt;&lt;lastName&gt;Lundgren&lt;/lastName&gt;&lt;/author&gt;&lt;author&gt;&lt;firstName&gt;S&lt;/firstName&gt;&lt;lastName&gt;Mikhailov&lt;/lastName&gt;&lt;/author&gt;&lt;author&gt;&lt;firstName&gt;L&lt;/firstName&gt;&lt;lastName&gt;Roman&lt;/lastName&gt;&lt;/author&gt;&lt;author&gt;&lt;firstName&gt;C&lt;/firstName&gt;&lt;lastName&gt;Verschraegen&lt;/lastName&gt;&lt;/author&gt;&lt;author&gt;&lt;firstName&gt;R&lt;/firstName&gt;&lt;lastName&gt;Humphrey&lt;/lastName&gt;&lt;/author&gt;&lt;author&gt;&lt;firstName&gt;R&lt;/firstName&gt;&lt;lastName&gt;Ibrahim&lt;/lastName&gt;&lt;/author&gt;&lt;author&gt;&lt;nonDroppingParticle&gt;de&lt;/nonDroppingParticle&gt;&lt;firstName&gt;V&lt;/firstName&gt;&lt;lastName&gt;Pril&lt;/lastName&gt;&lt;/author&gt;&lt;author&gt;&lt;firstName&gt;A&lt;/firstName&gt;&lt;lastName&gt;Hoos&lt;/lastName&gt;&lt;/author&gt;&lt;author&gt;&lt;firstName&gt;J&lt;/firstName&gt;&lt;middleNames&gt;D&lt;/middleNames&gt;&lt;lastName&gt;Wolchok&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[68]</w:t>
      </w:r>
      <w:r w:rsidR="00C74DB4" w:rsidRPr="00C74DB4">
        <w:rPr>
          <w:rFonts w:ascii="Book Antiqua" w:hAnsi="Book Antiqua"/>
        </w:rPr>
        <w:fldChar w:fldCharType="end"/>
      </w:r>
      <w:r w:rsidR="0087661F" w:rsidRPr="00C74DB4">
        <w:rPr>
          <w:rFonts w:ascii="Book Antiqua" w:hAnsi="Book Antiqua"/>
        </w:rPr>
        <w:t>.</w:t>
      </w:r>
      <w:r w:rsidR="008433B5" w:rsidRPr="00C74DB4">
        <w:rPr>
          <w:rFonts w:ascii="Book Antiqua" w:hAnsi="Book Antiqua"/>
        </w:rPr>
        <w:t xml:space="preserve"> </w:t>
      </w:r>
      <w:r w:rsidR="004A598F" w:rsidRPr="00C74DB4">
        <w:rPr>
          <w:rFonts w:ascii="Book Antiqua" w:hAnsi="Book Antiqua"/>
        </w:rPr>
        <w:t>Even in heavily pretreated melanoma, treatment with 10 mg/kg Ipilimumab resulted in prom</w:t>
      </w:r>
      <w:r w:rsidR="00ED366F" w:rsidRPr="00C74DB4">
        <w:rPr>
          <w:rFonts w:ascii="Book Antiqua" w:hAnsi="Book Antiqua"/>
        </w:rPr>
        <w:t xml:space="preserve">ising disease control rates at </w:t>
      </w:r>
      <w:r w:rsidR="00C74DB4" w:rsidRPr="00C74DB4">
        <w:rPr>
          <w:rFonts w:ascii="Book Antiqua" w:hAnsi="Book Antiqua"/>
        </w:rPr>
        <w:t>24 and 60 wk</w:t>
      </w:r>
      <w:r w:rsidR="004A598F" w:rsidRPr="00C74DB4">
        <w:rPr>
          <w:rFonts w:ascii="Book Antiqua" w:hAnsi="Book Antiqua"/>
        </w:rPr>
        <w:t xml:space="preserve"> of 29.6% and 15%, respectively, with a one year survival rate of 34.8%, providing evidence that immune checkpoint inhibitors could still be used as a last resort in treatment resistant disease</w:t>
      </w:r>
      <w:r w:rsidR="003F0E07" w:rsidRPr="00C74DB4">
        <w:rPr>
          <w:rFonts w:ascii="Book Antiqua" w:hAnsi="Book Antiqua"/>
        </w:rPr>
        <w:fldChar w:fldCharType="begin"/>
      </w:r>
      <w:r w:rsidR="003F0E07" w:rsidRPr="00C74DB4">
        <w:rPr>
          <w:rFonts w:ascii="Book Antiqua" w:hAnsi="Book Antiqua"/>
        </w:rPr>
        <w:instrText xml:space="preserve"> ADDIN PAPERS2_CITATIONS &lt;citation&gt;&lt;uuid&gt;FE412E21-0D8B-440E-AC2F-F31C7904081A&lt;/uuid&gt;&lt;priority&gt;61&lt;/priority&gt;&lt;publications&gt;&lt;publication&gt;&lt;volume&gt;60&lt;/volume&gt;&lt;publication_date&gt;99201012181200000000222000&lt;/publication_date&gt;&lt;number&gt;4&lt;/number&gt;&lt;doi&gt;10.1007/s00262-010-0958-2&lt;/doi&gt;&lt;startpage&gt;467&lt;/startpage&gt;&lt;title&gt;Ipilimumab experience in heavily pretreated patients with melanoma in an expanded access program at the University Hospital of Siena (Italy)&lt;/title&gt;&lt;uuid&gt;9776D405-7F05-4DB6-87FA-4D6CE86FEE88&lt;/uuid&gt;&lt;subtype&gt;400&lt;/subtype&gt;&lt;endpage&gt;477&lt;/endpage&gt;&lt;type&gt;400&lt;/type&gt;&lt;url&gt;http://link.springer.com/10.1007/s00262-010-0958-2&lt;/url&gt;&lt;bundle&gt;&lt;publication&gt;&lt;title&gt;Cancer Immunology, Immunotherapy&lt;/title&gt;&lt;type&gt;-100&lt;/type&gt;&lt;subtype&gt;-100&lt;/subtype&gt;&lt;uuid&gt;3FDC178A-2A0E-41B7-8CE3-FC167699033E&lt;/uuid&gt;&lt;/publication&gt;&lt;/bundle&gt;&lt;authors&gt;&lt;author&gt;&lt;lastName&gt;Giacomo&lt;/lastName&gt;&lt;nonDroppingParticle&gt;Di&lt;/nonDroppingParticle&gt;&lt;firstName&gt;Anna&lt;/firstName&gt;&lt;middleNames&gt;Maria&lt;/middleNames&gt;&lt;/author&gt;&lt;author&gt;&lt;firstName&gt;Riccardo&lt;/firstName&gt;&lt;lastName&gt;Danielli&lt;/lastName&gt;&lt;/author&gt;&lt;author&gt;&lt;firstName&gt;Luana&lt;/firstName&gt;&lt;lastName&gt;Calabrò&lt;/lastName&gt;&lt;/author&gt;&lt;author&gt;&lt;firstName&gt;Erica&lt;/firstName&gt;&lt;lastName&gt;Bertocci&lt;/lastName&gt;&lt;/author&gt;&lt;author&gt;&lt;firstName&gt;Chiara&lt;/firstName&gt;&lt;lastName&gt;Nannicini&lt;/lastName&gt;&lt;/author&gt;&lt;author&gt;&lt;firstName&gt;Diana&lt;/firstName&gt;&lt;lastName&gt;Giannarelli&lt;/lastName&gt;&lt;/author&gt;&lt;author&gt;&lt;firstName&gt;Angelo&lt;/firstName&gt;&lt;lastName&gt;Balestrazzi&lt;/lastName&gt;&lt;/author&gt;&lt;author&gt;&lt;firstName&gt;Francesco&lt;/firstName&gt;&lt;lastName&gt;Vigni&lt;/lastName&gt;&lt;/author&gt;&lt;author&gt;&lt;firstName&gt;Valentina&lt;/firstName&gt;&lt;lastName&gt;Riversi&lt;/lastName&gt;&lt;/author&gt;&lt;author&gt;&lt;firstName&gt;Clelia&lt;/firstName&gt;&lt;lastName&gt;Miracco&lt;/lastName&gt;&lt;/author&gt;&lt;author&gt;&lt;firstName&gt;Maurizio&lt;/firstName&gt;&lt;lastName&gt;Biagioli&lt;/lastName&gt;&lt;/author&gt;&lt;author&gt;&lt;firstName&gt;Maresa&lt;/firstName&gt;&lt;lastName&gt;Altomonte&lt;/lastName&gt;&lt;/author&gt;&lt;author&gt;&lt;firstName&gt;Michele&lt;/firstName&gt;&lt;lastName&gt;Maio&lt;/lastName&gt;&lt;/author&gt;&lt;/authors&gt;&lt;/publication&gt;&lt;/publications&gt;&lt;cites&gt;&lt;/cites&gt;&lt;/citation&gt;</w:instrText>
      </w:r>
      <w:r w:rsidR="003F0E07" w:rsidRPr="00C74DB4">
        <w:rPr>
          <w:rFonts w:ascii="Book Antiqua" w:hAnsi="Book Antiqua"/>
        </w:rPr>
        <w:fldChar w:fldCharType="separate"/>
      </w:r>
      <w:r w:rsidR="003F0E07" w:rsidRPr="00C74DB4">
        <w:rPr>
          <w:rFonts w:ascii="Book Antiqua" w:hAnsi="Book Antiqua"/>
          <w:vertAlign w:val="superscript"/>
        </w:rPr>
        <w:t>[69]</w:t>
      </w:r>
      <w:r w:rsidR="003F0E07" w:rsidRPr="00C74DB4">
        <w:rPr>
          <w:rFonts w:ascii="Book Antiqua" w:hAnsi="Book Antiqua"/>
        </w:rPr>
        <w:fldChar w:fldCharType="end"/>
      </w:r>
      <w:r w:rsidR="004A598F" w:rsidRPr="00C74DB4">
        <w:rPr>
          <w:rFonts w:ascii="Book Antiqua" w:hAnsi="Book Antiqua"/>
        </w:rPr>
        <w:t>.</w:t>
      </w:r>
      <w:r w:rsidR="00AF2682" w:rsidRPr="00C74DB4">
        <w:rPr>
          <w:rFonts w:ascii="Book Antiqua" w:hAnsi="Book Antiqua"/>
        </w:rPr>
        <w:t xml:space="preserve"> Robert </w:t>
      </w:r>
      <w:r w:rsidR="00AF2682"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CD473289-8756-4C11-BA6B-74C523FF5ECF&lt;/uuid&gt;&lt;priority&gt;62&lt;/priority&gt;&lt;publications&gt;&lt;publication&gt;&lt;volume&gt;19&lt;/volume&gt;&lt;publication_date&gt;99201304151200000000222000&lt;/publication_date&gt;&lt;number&gt;8&lt;/number&gt;&lt;doi&gt;10.1158/1078-0432.CCR-12-3080&lt;/doi&gt;&lt;startpage&gt;2232&lt;/startpage&gt;&lt;title&gt;Efficacy and Safety of Retreatment with Ipilimumab in Patients with Pretreated Advanced Melanoma Who Progressed after Initially Achieving Disease Control&lt;/title&gt;&lt;uuid&gt;FE471972-9674-44F5-99E1-DF382D0C9839&lt;/uuid&gt;&lt;subtype&gt;400&lt;/subtype&gt;&lt;endpage&gt;2239&lt;/endpage&gt;&lt;type&gt;400&lt;/type&gt;&lt;url&gt;http://clincancerres.aacrjournals.org/cgi/doi/10.1158/1078-0432.CCR-12-3080&lt;/url&gt;&lt;bundle&gt;&lt;publication&gt;&lt;title&gt;Clinical Cancer Research&lt;/title&gt;&lt;type&gt;-100&lt;/type&gt;&lt;subtype&gt;-100&lt;/subtype&gt;&lt;uuid&gt;7C33AD7F-4C59-4326-A8C8-73C175758C48&lt;/uuid&gt;&lt;/publication&gt;&lt;/bundle&gt;&lt;authors&gt;&lt;author&gt;&lt;firstName&gt;C&lt;/firstName&gt;&lt;lastName&gt;Robert&lt;/lastName&gt;&lt;/author&gt;&lt;author&gt;&lt;firstName&gt;D&lt;/firstName&gt;&lt;lastName&gt;Schadendorf&lt;/lastName&gt;&lt;/author&gt;&lt;author&gt;&lt;firstName&gt;M&lt;/firstName&gt;&lt;lastName&gt;Messina&lt;/lastName&gt;&lt;/author&gt;&lt;author&gt;&lt;firstName&gt;F&lt;/firstName&gt;&lt;middleNames&gt;S&lt;/middleNames&gt;&lt;lastName&gt;Hodi&lt;/lastName&gt;&lt;/author&gt;&lt;author&gt;&lt;firstName&gt;S&lt;/firstName&gt;&lt;lastName&gt;O'Day&lt;/lastName&gt;&lt;/author&gt;&lt;author&gt;&lt;lastName&gt;for the MDX010-20 investigators&lt;/lastName&gt;&lt;/author&gt;&lt;/authors&gt;&lt;/publication&gt;&lt;/publications&gt;&lt;cites&gt;&lt;/cites&gt;&lt;/citation&gt;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[70]</w:t>
      </w:r>
      <w:r w:rsidR="00C74DB4" w:rsidRPr="00C74DB4">
        <w:rPr>
          <w:rFonts w:ascii="Book Antiqua" w:hAnsi="Book Antiqua"/>
        </w:rPr>
        <w:fldChar w:fldCharType="end"/>
      </w:r>
      <w:r w:rsidR="00AF2682" w:rsidRPr="00C74DB4">
        <w:rPr>
          <w:rFonts w:ascii="Book Antiqua" w:hAnsi="Book Antiqua"/>
        </w:rPr>
        <w:t xml:space="preserve"> corroborated these results and found that even in pre-treated melanoma with disease pro</w:t>
      </w:r>
      <w:r w:rsidR="00C87863" w:rsidRPr="00C74DB4">
        <w:rPr>
          <w:rFonts w:ascii="Book Antiqua" w:hAnsi="Book Antiqua"/>
        </w:rPr>
        <w:t>gression, 75% treated with Ipili</w:t>
      </w:r>
      <w:r w:rsidR="00AF2682" w:rsidRPr="00C74DB4">
        <w:rPr>
          <w:rFonts w:ascii="Book Antiqua" w:hAnsi="Book Antiqua"/>
        </w:rPr>
        <w:t>mumab alone experienced disease regression</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CD473289-8756-4C11-BA6B-74C523FF5ECF&lt;/uuid&gt;&lt;priority&gt;62&lt;/priority&gt;&lt;publications&gt;&lt;publication&gt;&lt;volume&gt;19&lt;/volume&gt;&lt;publication_date&gt;99201304151200000000222000&lt;/publication_date&gt;&lt;number&gt;8&lt;/number&gt;&lt;doi&gt;10.1158/1078-0432.CCR-12-3080&lt;/doi&gt;&lt;startpage&gt;2232&lt;/startpage&gt;&lt;title&gt;Efficacy and Safety of Retreatment with Ipilimumab in Patients with Pretreated Advanced Melanoma Who Progressed after Initially Achieving Disease Control&lt;/title&gt;&lt;uuid&gt;FE471972-9674-44F5-99E1-DF382D0C9839&lt;/uuid&gt;&lt;subtype&gt;400&lt;/subtype&gt;&lt;endpage&gt;2239&lt;/endpage&gt;&lt;type&gt;400&lt;/type&gt;&lt;url&gt;http://clincancerres.aacrjournals.org/cgi/doi/10.1158/1078-0432.CCR-12-3080&lt;/url&gt;&lt;bundle&gt;&lt;publication&gt;&lt;title&gt;Clinical Cancer Research&lt;/title&gt;&lt;type&gt;-100&lt;/type&gt;&lt;subtype&gt;-100&lt;/subtype&gt;&lt;uuid&gt;7C33AD7F-4C59-4326-A8C8-73C175758C48&lt;/uuid&gt;&lt;/publication&gt;&lt;/bundle&gt;&lt;authors&gt;&lt;author&gt;&lt;firstName&gt;C&lt;/firstName&gt;&lt;lastName&gt;Robert&lt;/lastName&gt;&lt;/author&gt;&lt;author&gt;&lt;firstName&gt;D&lt;/firstName&gt;&lt;lastName&gt;Schadendorf&lt;/lastName&gt;&lt;/author&gt;&lt;author&gt;&lt;firstName&gt;M&lt;/firstName&gt;&lt;lastName&gt;Messina&lt;/lastName&gt;&lt;/author&gt;&lt;author&gt;&lt;firstName&gt;F&lt;/firstName&gt;&lt;middleNames&gt;S&lt;/middleNames&gt;&lt;lastName&gt;Hodi&lt;/lastName&gt;&lt;/author&gt;&lt;author&gt;&lt;firstName&gt;S&lt;/firstName&gt;&lt;lastName&gt;O'Day&lt;/lastName&gt;&lt;/author&gt;&lt;author&gt;&lt;lastName&gt;for the MDX010-20 investigators&lt;/lastName&gt;&lt;/author&gt;&lt;/authors&gt;&lt;/publication&gt;&lt;/publications&gt;&lt;cites&gt;&lt;/cites&gt;&lt;/citation&gt;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[70]</w:t>
      </w:r>
      <w:r w:rsidR="00C74DB4" w:rsidRPr="00C74DB4">
        <w:rPr>
          <w:rFonts w:ascii="Book Antiqua" w:hAnsi="Book Antiqua"/>
        </w:rPr>
        <w:fldChar w:fldCharType="end"/>
      </w:r>
      <w:r w:rsidR="00AF2682" w:rsidRPr="00C74DB4">
        <w:rPr>
          <w:rFonts w:ascii="Book Antiqua" w:hAnsi="Book Antiqua"/>
        </w:rPr>
        <w:t xml:space="preserve">. </w:t>
      </w:r>
      <w:r w:rsidR="00A878D0" w:rsidRPr="00C74DB4">
        <w:rPr>
          <w:rFonts w:ascii="Book Antiqua" w:hAnsi="Book Antiqua"/>
        </w:rPr>
        <w:t>Brain metastasis did not preclude individuals from disease control with Ipilimumab, and in one study 18% of those neurologically asymptomatic from intracranial metastasis experienced overall disease control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3AE33A7A-161E-4A8C-917E-9F4D9F96DC85&lt;/uuid&gt;&lt;priority&gt;63&lt;/priority&gt;&lt;publications&gt;&lt;publication&gt;&lt;uuid&gt;36AAB4E9-2E0D-49E5-93AC-9C10A630A6BE&lt;/uuid&gt;&lt;volume&gt;13&lt;/volume&gt;&lt;doi&gt;10.1016/S1470-2045(12)70090-6&lt;/doi&gt;&lt;startpage&gt;459&lt;/startpage&gt;&lt;publication_date&gt;99201204241200000000222000&lt;/publication_date&gt;&lt;url&gt;http://dx.doi.org/10.1016/S1470-2045(12)70090-6&lt;/url&gt;&lt;type&gt;400&lt;/type&gt;&lt;title&gt;Ipilimumab in patients with melanoma and brain metastases: an open-label, phase 2 trial&lt;/title&gt;&lt;publisher&gt;Elsevier Ltd&lt;/publisher&gt;&lt;number&gt;5&lt;/number&gt;&lt;subtype&gt;400&lt;/subtype&gt;&lt;endpage&gt;465&lt;/endpage&gt;&lt;bundle&gt;&lt;publication&gt;&lt;publisher&gt;Elsevier Ltd&lt;/publisher&gt;&lt;title&gt;Lancet Oncology&lt;/title&gt;&lt;type&gt;-100&lt;/type&gt;&lt;subtype&gt;-100&lt;/subtype&gt;&lt;uuid&gt;5943AB70-9E1E-4DB8-BDDC-CFE9F8C3D40F&lt;/uuid&gt;&lt;/publication&gt;&lt;/bundle&gt;&lt;authors&gt;&lt;author&gt;&lt;firstName&gt;K&lt;/firstName&gt;&lt;lastName&gt;Margolin&lt;/lastName&gt;&lt;/author&gt;&lt;author&gt;&lt;firstName&gt;M&lt;/firstName&gt;&lt;lastName&gt;Ernstoff&lt;/lastName&gt;&lt;/author&gt;&lt;author&gt;&lt;firstName&gt;O&lt;/firstName&gt;&lt;lastName&gt;Hamid&lt;/lastName&gt;&lt;/author&gt;&lt;author&gt;&lt;firstName&gt;D&lt;/firstName&gt;&lt;middleNames&gt;P&lt;/middleNames&gt;&lt;lastName&gt;Lawrence&lt;/lastName&gt;&lt;/author&gt;&lt;author&gt;&lt;firstName&gt;D&lt;/firstName&gt;&lt;lastName&gt;McDermott&lt;/lastName&gt;&lt;/author&gt;&lt;author&gt;&lt;firstName&gt;I&lt;/firstName&gt;&lt;lastName&gt;Puzanov&lt;/lastName&gt;&lt;/author&gt;&lt;author&gt;&lt;firstName&gt;J&lt;/firstName&gt;&lt;middleNames&gt;D&lt;/middleNames&gt;&lt;lastName&gt;Wolchok&lt;/lastName&gt;&lt;/author&gt;&lt;author&gt;&lt;firstName&gt;J&lt;/firstName&gt;&lt;middleNames&gt;I&lt;/middleNames&gt;&lt;lastName&gt;Clark&lt;/lastName&gt;&lt;/author&gt;&lt;author&gt;&lt;firstName&gt;M&lt;/firstName&gt;&lt;lastName&gt;Sznol&lt;/lastName&gt;&lt;/author&gt;&lt;author&gt;&lt;firstName&gt;T&lt;/firstName&gt;&lt;middleNames&gt;F&lt;/middleNames&gt;&lt;lastName&gt;Logan&lt;/lastName&gt;&lt;/author&gt;&lt;author&gt;&lt;firstName&gt;Jon&lt;/firstName&gt;&lt;lastName&gt;Richards&lt;/lastName&gt;&lt;/author&gt;&lt;author&gt;&lt;firstName&gt;T&lt;/firstName&gt;&lt;lastName&gt;Michener&lt;/lastName&gt;&lt;/author&gt;&lt;author&gt;&lt;firstName&gt;A&lt;/firstName&gt;&lt;lastName&gt;Balogh&lt;/lastName&gt;&lt;/author&gt;&lt;author&gt;&lt;firstName&gt;K&lt;/firstName&gt;&lt;middleNames&gt;N&lt;/middleNames&gt;&lt;lastName&gt;Heller&lt;/lastName&gt;&lt;/author&gt;&lt;author&gt;&lt;firstName&gt;F&lt;/firstName&gt;&lt;middleNames&gt;S&lt;/middleNames&gt;&lt;lastName&gt;Hodi&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[71]</w:t>
      </w:r>
      <w:r w:rsidR="00C74DB4" w:rsidRPr="00C74DB4">
        <w:rPr>
          <w:rFonts w:ascii="Book Antiqua" w:hAnsi="Book Antiqua"/>
        </w:rPr>
        <w:fldChar w:fldCharType="end"/>
      </w:r>
      <w:r w:rsidR="00A878D0" w:rsidRPr="00C74DB4">
        <w:rPr>
          <w:rFonts w:ascii="Book Antiqua" w:hAnsi="Book Antiqua"/>
        </w:rPr>
        <w:t>.</w:t>
      </w:r>
      <w:r w:rsidR="00F85871" w:rsidRPr="00C74DB4">
        <w:rPr>
          <w:rFonts w:ascii="Book Antiqua" w:hAnsi="Book Antiqua"/>
        </w:rPr>
        <w:t xml:space="preserve"> Importantly, Ipilimumab-</w:t>
      </w:r>
      <w:r w:rsidR="004A2C98" w:rsidRPr="00C74DB4">
        <w:rPr>
          <w:rFonts w:ascii="Book Antiqua" w:hAnsi="Book Antiqua"/>
        </w:rPr>
        <w:t xml:space="preserve">induced disease </w:t>
      </w:r>
      <w:r w:rsidR="00F85871" w:rsidRPr="00C74DB4">
        <w:rPr>
          <w:rFonts w:ascii="Book Antiqua" w:hAnsi="Book Antiqua"/>
        </w:rPr>
        <w:t>regression</w:t>
      </w:r>
      <w:r w:rsidR="004A2C98" w:rsidRPr="00C74DB4">
        <w:rPr>
          <w:rFonts w:ascii="Book Antiqua" w:hAnsi="Book Antiqua"/>
        </w:rPr>
        <w:t xml:space="preserve"> in melanoma was durable, as an analysis of three phase II trials demonstrated a four year survival rate of 19.7</w:t>
      </w:r>
      <w:r w:rsidR="00C74DB4" w:rsidRPr="00C74DB4">
        <w:rPr>
          <w:rFonts w:ascii="Book Antiqua" w:eastAsia="宋体" w:hAnsi="Book Antiqua" w:hint="eastAsia"/>
          <w:lang w:eastAsia="zh-CN"/>
        </w:rPr>
        <w:t>%</w:t>
      </w:r>
      <w:r w:rsidR="004A2C98" w:rsidRPr="00C74DB4">
        <w:rPr>
          <w:rFonts w:ascii="Book Antiqua" w:hAnsi="Book Antiqua"/>
        </w:rPr>
        <w:t>-28.4% at a dose of 10 mg/kg</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737A2405-06B5-42E8-A4EB-E7AEDC0A135B&lt;/uuid&gt;&lt;priority&gt;64&lt;/priority&gt;&lt;publications&gt;&lt;publication&gt;&lt;volume&gt;24&lt;/volume&gt;&lt;publication_date&gt;99201307221200000000222000&lt;/publication_date&gt;&lt;number&gt;8&lt;/number&gt;&lt;doi&gt;10.1093/annonc/mdt161&lt;/doi&gt;&lt;startpage&gt;2174&lt;/startpage&gt;&lt;title&gt;Four-year survival rates for patients with metastatic melanoma who received ipilimumab in phase II clinical trials&lt;/title&gt;&lt;uuid&gt;D39EEAA2-A133-4F6A-A066-2787DB5755AF&lt;/uuid&gt;&lt;subtype&gt;400&lt;/subtype&gt;&lt;endpage&gt;2180&lt;/endpage&gt;&lt;type&gt;400&lt;/type&gt;&lt;url&gt;http://annonc.oxfordjournals.org/cgi/doi/10.1093/annonc/mdt161&lt;/url&gt;&lt;bundle&gt;&lt;publication&gt;&lt;title&gt;Annals of Oncology&lt;/title&gt;&lt;type&gt;-100&lt;/type&gt;&lt;subtype&gt;-100&lt;/subtype&gt;&lt;uuid&gt;CC4844A9-CE8E-4C13-8786-7BF244392953&lt;/uuid&gt;&lt;/publication&gt;&lt;/bundle&gt;&lt;authors&gt;&lt;author&gt;&lt;firstName&gt;J&lt;/firstName&gt;&lt;middleNames&gt;D&lt;/middleNames&gt;&lt;lastName&gt;Wolchok&lt;/lastName&gt;&lt;/author&gt;&lt;author&gt;&lt;firstName&gt;J&lt;/firstName&gt;&lt;middleNames&gt;S&lt;/middleNames&gt;&lt;lastName&gt;Weber&lt;/lastName&gt;&lt;/author&gt;&lt;author&gt;&lt;firstName&gt;M&lt;/firstName&gt;&lt;lastName&gt;Maio&lt;/lastName&gt;&lt;/author&gt;&lt;author&gt;&lt;firstName&gt;B&lt;/firstName&gt;&lt;lastName&gt;Neyns&lt;/lastName&gt;&lt;/author&gt;&lt;author&gt;&lt;firstName&gt;K&lt;/firstName&gt;&lt;lastName&gt;Harmankaya&lt;/lastName&gt;&lt;/author&gt;&lt;author&gt;&lt;firstName&gt;K&lt;/firstName&gt;&lt;lastName&gt;Chin&lt;/lastName&gt;&lt;/author&gt;&lt;author&gt;&lt;firstName&gt;L&lt;/firstName&gt;&lt;lastName&gt;Cykowski&lt;/lastName&gt;&lt;/author&gt;&lt;author&gt;&lt;nonDroppingParticle&gt;de&lt;/nonDroppingParticle&gt;&lt;firstName&gt;V&lt;/firstName&gt;&lt;lastName&gt;Pril&lt;/lastName&gt;&lt;/author&gt;&lt;author&gt;&lt;firstName&gt;R&lt;/firstName&gt;&lt;lastName&gt;Humphrey&lt;/lastName&gt;&lt;/author&gt;&lt;author&gt;&lt;firstName&gt;C&lt;/firstName&gt;&lt;lastName&gt;Lebbe&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[72]</w:t>
      </w:r>
      <w:r w:rsidR="00C74DB4" w:rsidRPr="00C74DB4">
        <w:rPr>
          <w:rFonts w:ascii="Book Antiqua" w:hAnsi="Book Antiqua"/>
        </w:rPr>
        <w:fldChar w:fldCharType="end"/>
      </w:r>
      <w:r w:rsidR="004A2C98" w:rsidRPr="00C74DB4">
        <w:rPr>
          <w:rFonts w:ascii="Book Antiqua" w:hAnsi="Book Antiqua"/>
        </w:rPr>
        <w:t xml:space="preserve">. </w:t>
      </w:r>
      <w:r w:rsidR="005C3B70" w:rsidRPr="00C74DB4">
        <w:rPr>
          <w:rFonts w:ascii="Book Antiqua" w:hAnsi="Book Antiqua"/>
        </w:rPr>
        <w:t xml:space="preserve">In a recent phase III trial of 676 individuals with </w:t>
      </w:r>
      <w:r w:rsidR="00DD554B" w:rsidRPr="00C74DB4">
        <w:rPr>
          <w:rFonts w:ascii="Book Antiqua" w:hAnsi="Book Antiqua"/>
        </w:rPr>
        <w:t xml:space="preserve">metastatic melanoma treated with Ipilimumab alone, </w:t>
      </w:r>
      <w:r w:rsidR="005C3B70" w:rsidRPr="00C74DB4">
        <w:rPr>
          <w:rFonts w:ascii="Book Antiqua" w:hAnsi="Book Antiqua"/>
        </w:rPr>
        <w:t xml:space="preserve">25% survived at two and three years </w:t>
      </w:r>
      <w:r w:rsidR="00DD554B" w:rsidRPr="00C74DB4">
        <w:rPr>
          <w:rFonts w:ascii="Book Antiqua" w:hAnsi="Book Antiqua"/>
        </w:rPr>
        <w:t>and only 8% experienced drug related toxicity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E068A0E5-7A50-4D0D-A78A-2F29BBAD8A19&lt;/uuid&gt;&lt;priority&gt;65&lt;/priority&gt;&lt;publications&gt;&lt;publication&gt;&lt;volume&gt;24&lt;/volume&gt;&lt;publication_date&gt;99201309261200000000222000&lt;/publication_date&gt;&lt;number&gt;10&lt;/number&gt;&lt;doi&gt;10.1093/annonc/mdt291&lt;/doi&gt;&lt;startpage&gt;2694&lt;/startpage&gt;&lt;title&gt;Efficacy and safety of ipilimumab in metastatic melanoma patients surviving more than 2 years following treatment in a phase III trial (MDX010-20)&lt;/title&gt;&lt;uuid&gt;615EB3D2-2326-4823-BAF1-10093EAADBD1&lt;/uuid&gt;&lt;subtype&gt;400&lt;/subtype&gt;&lt;endpage&gt;2698&lt;/endpage&gt;&lt;type&gt;400&lt;/type&gt;&lt;url&gt;http://annonc.oxfordjournals.org/cgi/doi/10.1093/annonc/mdt291&lt;/url&gt;&lt;bundle&gt;&lt;publication&gt;&lt;title&gt;Annals of Oncology&lt;/title&gt;&lt;type&gt;-100&lt;/type&gt;&lt;subtype&gt;-100&lt;/subtype&gt;&lt;uuid&gt;CC4844A9-CE8E-4C13-8786-7BF244392953&lt;/uuid&gt;&lt;/publication&gt;&lt;/bundle&gt;&lt;authors&gt;&lt;author&gt;&lt;firstName&gt;D&lt;/firstName&gt;&lt;lastName&gt;McDermott&lt;/lastName&gt;&lt;/author&gt;&lt;author&gt;&lt;firstName&gt;J&lt;/firstName&gt;&lt;lastName&gt;Haanen&lt;/lastName&gt;&lt;/author&gt;&lt;author&gt;&lt;firstName&gt;T-T&lt;/firstName&gt;&lt;lastName&gt;Chen&lt;/lastName&gt;&lt;/author&gt;&lt;author&gt;&lt;firstName&gt;P&lt;/firstName&gt;&lt;lastName&gt;Lorigan&lt;/lastName&gt;&lt;/author&gt;&lt;author&gt;&lt;firstName&gt;S&lt;/firstName&gt;&lt;lastName&gt;O'Day&lt;/lastName&gt;&lt;/author&gt;&lt;author&gt;&lt;lastName&gt;for the MDX010-20 investigators&lt;/lastName&gt;&lt;/author&gt;&lt;/authors&gt;&lt;/publication&gt;&lt;publication&gt;&lt;volume&gt;363&lt;/volume&gt;&lt;publication_date&gt;99201008191200000000222000&lt;/publication_date&gt;&lt;number&gt;8&lt;/number&gt;&lt;doi&gt;10.1056/NEJMoa1003466&lt;/doi&gt;&lt;startpage&gt;711&lt;/startpage&gt;&lt;title&gt;Improved Survival with Ipilimumab in Patients with Metastatic Melanoma&lt;/title&gt;&lt;uuid&gt;CA2A31CF-BDE5-40CB-A5FB-7B774820C1BC&lt;/uuid&gt;&lt;subtype&gt;400&lt;/subtype&gt;&lt;endpage&gt;723&lt;/endpage&gt;&lt;type&gt;400&lt;/type&gt;&lt;url&gt;http://www.nejm.org/doi/abs/10.1056/NEJMoa1003466&lt;/url&gt;&lt;bundle&gt;&lt;publication&gt;&lt;title&gt;New England Journal of Medicine&lt;/title&gt;&lt;type&gt;-100&lt;/type&gt;&lt;subtype&gt;-100&lt;/subtype&gt;&lt;uuid&gt;4E5F313D-5351-4DE3-8E38-E67C199EC188&lt;/uuid&gt;&lt;/publication&gt;&lt;/bundle&gt;&lt;authors&gt;&lt;author&gt;&lt;firstName&gt;F&lt;/firstName&gt;&lt;middleNames&gt;Stephen&lt;/middleNames&gt;&lt;lastName&gt;Hodi&lt;/lastName&gt;&lt;/author&gt;&lt;author&gt;&lt;firstName&gt;Steven&lt;/firstName&gt;&lt;middleNames&gt;J&lt;/middleNames&gt;&lt;lastName&gt;O’Day&lt;/lastName&gt;&lt;/author&gt;&lt;author&gt;&lt;firstName&gt;David&lt;/firstName&gt;&lt;middleNames&gt;F&lt;/middleNames&gt;&lt;lastName&gt;McDermott&lt;/lastName&gt;&lt;/author&gt;&lt;author&gt;&lt;firstName&gt;Robert&lt;/firstName&gt;&lt;middleNames&gt;W&lt;/middleNames&gt;&lt;lastName&gt;Weber&lt;/lastName&gt;&lt;/author&gt;&lt;author&gt;&lt;firstName&gt;Jeffrey&lt;/firstName&gt;&lt;middleNames&gt;A&lt;/middleNames&gt;&lt;lastName&gt;Sosman&lt;/lastName&gt;&lt;/author&gt;&lt;author&gt;&lt;firstName&gt;John&lt;/firstName&gt;&lt;middleNames&gt;B&lt;/middleNames&gt;&lt;lastName&gt;Haanen&lt;/lastName&gt;&lt;/author&gt;&lt;author&gt;&lt;firstName&gt;Rene&lt;/firstName&gt;&lt;lastName&gt;Gonzalez&lt;/lastName&gt;&lt;/author&gt;&lt;author&gt;&lt;firstName&gt;Caroline&lt;/firstName&gt;&lt;lastName&gt;Robert&lt;/lastName&gt;&lt;/author&gt;&lt;author&gt;&lt;firstName&gt;Dirk&lt;/firstName&gt;&lt;lastName&gt;Schadendorf&lt;/lastName&gt;&lt;/author&gt;&lt;author&gt;&lt;firstName&gt;Jessica&lt;/firstName&gt;&lt;middleNames&gt;C&lt;/middleNames&gt;&lt;lastName&gt;Hassel&lt;/lastName&gt;&lt;/author&gt;&lt;author&gt;&lt;firstName&gt;Wallace&lt;/firstName&gt;&lt;lastName&gt;Akerley&lt;/lastName&gt;&lt;/author&gt;&lt;author&gt;&lt;lastName&gt;Eertwegh&lt;/lastName&gt;&lt;nonDroppingParticle&gt;van den&lt;/nonDroppingParticle&gt;&lt;firstName&gt;Alfons&lt;/firstName&gt;&lt;middleNames&gt;J M&lt;/middleNames&gt;&lt;/author&gt;&lt;author&gt;&lt;firstName&gt;Jose&lt;/firstName&gt;&lt;lastName&gt;Lutzky&lt;/lastName&gt;&lt;/author&gt;&lt;author&gt;&lt;firstName&gt;Paul&lt;/firstName&gt;&lt;lastName&gt;Lorigan&lt;/lastName&gt;&lt;/author&gt;&lt;author&gt;&lt;firstName&gt;Julia&lt;/firstName&gt;&lt;middleNames&gt;M&lt;/middleNames&gt;&lt;lastName&gt;Vaubel&lt;/lastName&gt;&lt;/author&gt;&lt;author&gt;&lt;firstName&gt;Gerald&lt;/firstName&gt;&lt;middleNames&gt;P&lt;/middleNames&gt;&lt;lastName&gt;Linette&lt;/lastName&gt;&lt;/author&gt;&lt;author&gt;&lt;firstName&gt;David&lt;/firstName&gt;&lt;lastName&gt;Hogg&lt;/lastName&gt;&lt;/author&gt;&lt;author&gt;&lt;firstName&gt;Christian&lt;/firstName&gt;&lt;middleNames&gt;H&lt;/middleNames&gt;&lt;lastName&gt;Ottensmeier&lt;/lastName&gt;&lt;/author&gt;&lt;author&gt;&lt;firstName&gt;Celeste&lt;/firstName&gt;&lt;lastName&gt;Lebbe&lt;/lastName&gt;&lt;/author&gt;&lt;author&gt;&lt;firstName&gt;Christian&lt;/firstName&gt;&lt;lastName&gt;Peschel&lt;/lastName&gt;&lt;/author&gt;&lt;author&gt;&lt;firstName&gt;Ian&lt;/firstName&gt;&lt;lastName&gt;Quirt&lt;/lastName&gt;&lt;/author&gt;&lt;author&gt;&lt;firstName&gt;Joseph&lt;/firstName&gt;&lt;middleNames&gt;I&lt;/middleNames&gt;&lt;lastName&gt;Clark&lt;/lastName&gt;&lt;/author&gt;&lt;author&gt;&lt;firstName&gt;Jedd&lt;/firstName&gt;&lt;middleNames&gt;D&lt;/middleNames&gt;&lt;lastName&gt;Wolchok&lt;/lastName&gt;&lt;/author&gt;&lt;author&gt;&lt;firstName&gt;Jeffrey&lt;/firstName&gt;&lt;middleNames&gt;S&lt;/middleNames&gt;&lt;lastName&gt;Weber&lt;/lastName&gt;&lt;/author&gt;&lt;author&gt;&lt;firstName&gt;Jason&lt;/firstName&gt;&lt;lastName&gt;Tian&lt;/lastName&gt;&lt;/author&gt;&lt;author&gt;&lt;firstName&gt;Michael&lt;/firstName&gt;&lt;middleNames&gt;J&lt;/middleNames&gt;&lt;lastName&gt;Yellin&lt;/lastName&gt;&lt;/author&gt;&lt;author&gt;&lt;firstName&gt;Geoffrey&lt;/firstName&gt;&lt;middleNames&gt;M&lt;/middleNames&gt;&lt;lastName&gt;Nichol&lt;/lastName&gt;&lt;/author&gt;&lt;author&gt;&lt;firstName&gt;Axel&lt;/firstName&gt;&lt;lastName&gt;Hoos&lt;/lastName&gt;&lt;/author&gt;&lt;author&gt;&lt;firstName&gt;Walter&lt;/firstName&gt;&lt;middleNames&gt;J&lt;/middleNames&gt;&lt;lastName&gt;Urba&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[73,74]</w:t>
      </w:r>
      <w:r w:rsidR="00C74DB4" w:rsidRPr="00C74DB4">
        <w:rPr>
          <w:rFonts w:ascii="Book Antiqua" w:hAnsi="Book Antiqua"/>
        </w:rPr>
        <w:fldChar w:fldCharType="end"/>
      </w:r>
      <w:r w:rsidR="00DD554B" w:rsidRPr="00C74DB4">
        <w:rPr>
          <w:rFonts w:ascii="Book Antiqua" w:hAnsi="Book Antiqua"/>
        </w:rPr>
        <w:t>.</w:t>
      </w:r>
      <w:r w:rsidR="00E83F50" w:rsidRPr="00C74DB4">
        <w:rPr>
          <w:rFonts w:ascii="Book Antiqua" w:hAnsi="Book Antiqua"/>
        </w:rPr>
        <w:t xml:space="preserve"> The aforementioned clinical studies are summarized in Table 1. </w:t>
      </w:r>
    </w:p>
    <w:p w14:paraId="6CAC4EA8" w14:textId="01D4E2A0" w:rsidR="00630D8E" w:rsidRPr="008439C3" w:rsidRDefault="00630D8E" w:rsidP="00C74DB4">
      <w:pPr>
        <w:spacing w:after="0" w:line="360" w:lineRule="auto"/>
        <w:ind w:firstLineChars="100" w:firstLine="240"/>
        <w:jc w:val="both"/>
        <w:rPr>
          <w:rFonts w:ascii="Book Antiqua" w:eastAsia="宋体" w:hAnsi="Book Antiqua"/>
          <w:lang w:eastAsia="zh-CN"/>
        </w:rPr>
      </w:pPr>
      <w:r w:rsidRPr="00C74DB4">
        <w:rPr>
          <w:rFonts w:ascii="Book Antiqua" w:hAnsi="Book Antiqua"/>
        </w:rPr>
        <w:t xml:space="preserve">As a result of </w:t>
      </w:r>
      <w:r w:rsidR="00821524" w:rsidRPr="00C74DB4">
        <w:rPr>
          <w:rFonts w:ascii="Book Antiqua" w:hAnsi="Book Antiqua"/>
        </w:rPr>
        <w:t>encouraging clinical trial outcomes, a number of studies have ensued attempting to define markers of response to Ipilimumab therapy. Hamid and colleagues found that there is a significant association between clinical a</w:t>
      </w:r>
      <w:r w:rsidR="00CC5DD5" w:rsidRPr="00C74DB4">
        <w:rPr>
          <w:rFonts w:ascii="Book Antiqua" w:hAnsi="Book Antiqua"/>
        </w:rPr>
        <w:t>ctivity of Ipilimumab and indole</w:t>
      </w:r>
      <w:r w:rsidR="00821524" w:rsidRPr="00C74DB4">
        <w:rPr>
          <w:rFonts w:ascii="Book Antiqua" w:hAnsi="Book Antiqua"/>
        </w:rPr>
        <w:t>amine 2,3-dioxygenase levels (</w:t>
      </w:r>
      <w:r w:rsidR="00821524" w:rsidRPr="00C74DB4">
        <w:rPr>
          <w:rFonts w:ascii="Book Antiqua" w:hAnsi="Book Antiqua"/>
          <w:i/>
        </w:rPr>
        <w:t>P</w:t>
      </w:r>
      <w:r w:rsidR="00C74DB4" w:rsidRPr="00C74DB4">
        <w:rPr>
          <w:rFonts w:ascii="Book Antiqua" w:eastAsia="宋体" w:hAnsi="Book Antiqua" w:hint="eastAsia"/>
          <w:i/>
          <w:lang w:eastAsia="zh-CN"/>
        </w:rPr>
        <w:t xml:space="preserve"> </w:t>
      </w:r>
      <w:r w:rsidR="00821524" w:rsidRPr="00C74DB4">
        <w:rPr>
          <w:rFonts w:ascii="Book Antiqua" w:hAnsi="Book Antiqua"/>
        </w:rPr>
        <w:t>=</w:t>
      </w:r>
      <w:r w:rsidR="00C74DB4" w:rsidRPr="00C74DB4">
        <w:rPr>
          <w:rFonts w:ascii="Book Antiqua" w:eastAsia="宋体" w:hAnsi="Book Antiqua" w:hint="eastAsia"/>
          <w:lang w:eastAsia="zh-CN"/>
        </w:rPr>
        <w:t xml:space="preserve"> 0</w:t>
      </w:r>
      <w:r w:rsidR="00821524" w:rsidRPr="00C74DB4">
        <w:rPr>
          <w:rFonts w:ascii="Book Antiqua" w:hAnsi="Book Antiqua"/>
        </w:rPr>
        <w:t>.012), FoxP3 expression (</w:t>
      </w:r>
      <w:r w:rsidR="00821524" w:rsidRPr="00C74DB4">
        <w:rPr>
          <w:rFonts w:ascii="Book Antiqua" w:hAnsi="Book Antiqua"/>
          <w:i/>
        </w:rPr>
        <w:t>P</w:t>
      </w:r>
      <w:r w:rsidR="00C74DB4" w:rsidRPr="00C74DB4">
        <w:rPr>
          <w:rFonts w:ascii="Book Antiqua" w:eastAsia="宋体" w:hAnsi="Book Antiqua" w:hint="eastAsia"/>
          <w:i/>
          <w:lang w:eastAsia="zh-CN"/>
        </w:rPr>
        <w:t xml:space="preserve"> </w:t>
      </w:r>
      <w:r w:rsidR="00821524" w:rsidRPr="00C74DB4">
        <w:rPr>
          <w:rFonts w:ascii="Book Antiqua" w:hAnsi="Book Antiqua"/>
        </w:rPr>
        <w:t>=</w:t>
      </w:r>
      <w:r w:rsidR="00C74DB4" w:rsidRPr="00C74DB4">
        <w:rPr>
          <w:rFonts w:ascii="Book Antiqua" w:eastAsia="宋体" w:hAnsi="Book Antiqua" w:hint="eastAsia"/>
          <w:lang w:eastAsia="zh-CN"/>
        </w:rPr>
        <w:t xml:space="preserve"> 0</w:t>
      </w:r>
      <w:r w:rsidR="00821524" w:rsidRPr="00C74DB4">
        <w:rPr>
          <w:rFonts w:ascii="Book Antiqua" w:hAnsi="Book Antiqua"/>
        </w:rPr>
        <w:t>.014), as well as increased tumor infiltrating lymphocytes (TILs) at three weeks after initiating therapy (</w:t>
      </w:r>
      <w:r w:rsidR="00821524" w:rsidRPr="00C74DB4">
        <w:rPr>
          <w:rFonts w:ascii="Book Antiqua" w:hAnsi="Book Antiqua"/>
          <w:i/>
        </w:rPr>
        <w:t>P</w:t>
      </w:r>
      <w:r w:rsidR="00C74DB4" w:rsidRPr="00C74DB4">
        <w:rPr>
          <w:rFonts w:ascii="Book Antiqua" w:eastAsia="宋体" w:hAnsi="Book Antiqua" w:hint="eastAsia"/>
          <w:i/>
          <w:lang w:eastAsia="zh-CN"/>
        </w:rPr>
        <w:t xml:space="preserve"> </w:t>
      </w:r>
      <w:r w:rsidR="00821524" w:rsidRPr="00C74DB4">
        <w:rPr>
          <w:rFonts w:ascii="Book Antiqua" w:hAnsi="Book Antiqua"/>
        </w:rPr>
        <w:t>=</w:t>
      </w:r>
      <w:r w:rsidR="00C74DB4" w:rsidRPr="00C74DB4">
        <w:rPr>
          <w:rFonts w:ascii="Book Antiqua" w:eastAsia="宋体" w:hAnsi="Book Antiqua" w:hint="eastAsia"/>
          <w:lang w:eastAsia="zh-CN"/>
        </w:rPr>
        <w:t xml:space="preserve"> 0</w:t>
      </w:r>
      <w:r w:rsidR="00821524" w:rsidRPr="00C74DB4">
        <w:rPr>
          <w:rFonts w:ascii="Book Antiqua" w:hAnsi="Book Antiqua"/>
        </w:rPr>
        <w:t>.005)</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7812E33F-3AD2-4C6C-A760-93F98073BF0C&lt;/uuid&gt;&lt;priority&gt;66&lt;/priority&gt;&lt;publications&gt;&lt;publication&gt;&lt;volume&gt;9&lt;/volume&gt;&lt;publication_date&gt;99201111281200000000222000&lt;/publication_date&gt;&lt;number&gt;1&lt;/number&gt;&lt;doi&gt;10.1186/1479-5876-9-204&lt;/doi&gt;&lt;startpage&gt;204&lt;/startpage&gt;&lt;title&gt;A prospective phase II trial exploring the association between tumor microenvironment biomarkers and clinical activity of ipilimumab in advanced melanoma&lt;/title&gt;&lt;uuid&gt;54B0EAE7-2407-4873-9E6A-9CC19B0C9448&lt;/uuid&gt;&lt;subtype&gt;400&lt;/subtype&gt;&lt;publisher&gt;BioMed Central Ltd&lt;/publisher&gt;&lt;type&gt;400&lt;/type&gt;&lt;url&gt;http://www.translational-medicine.com/content/9/1/204&lt;/url&gt;&lt;bundle&gt;&lt;publication&gt;&lt;publisher&gt;BioMed Central Ltd&lt;/publisher&gt;&lt;title&gt;Journal of Translational Medicine&lt;/title&gt;&lt;type&gt;-100&lt;/type&gt;&lt;subtype&gt;-100&lt;/subtype&gt;&lt;uuid&gt;B54CCDD6-301A-4DB4-A89A-4C74B4021EA9&lt;/uuid&gt;&lt;/publication&gt;&lt;/bundle&gt;&lt;authors&gt;&lt;author&gt;&lt;firstName&gt;Omid&lt;/firstName&gt;&lt;lastName&gt;Hamid&lt;/lastName&gt;&lt;/author&gt;&lt;author&gt;&lt;firstName&gt;Henrik&lt;/firstName&gt;&lt;lastName&gt;Schmidt&lt;/lastName&gt;&lt;/author&gt;&lt;author&gt;&lt;firstName&gt;Aviram&lt;/firstName&gt;&lt;lastName&gt;Nissan&lt;/lastName&gt;&lt;/author&gt;&lt;author&gt;&lt;firstName&gt;Laura&lt;/firstName&gt;&lt;lastName&gt;Ridolfi&lt;/lastName&gt;&lt;/author&gt;&lt;author&gt;&lt;firstName&gt;Steinar&lt;/firstName&gt;&lt;lastName&gt;Aamdal&lt;/lastName&gt;&lt;/author&gt;&lt;author&gt;&lt;firstName&gt;Johan&lt;/firstName&gt;&lt;lastName&gt;Hansson&lt;/lastName&gt;&lt;/author&gt;&lt;author&gt;&lt;firstName&gt;Michele&lt;/firstName&gt;&lt;lastName&gt;Guida&lt;/lastName&gt;&lt;/author&gt;&lt;author&gt;&lt;firstName&gt;David&lt;/firstName&gt;&lt;middleNames&gt;M&lt;/middleNames&gt;&lt;lastName&gt;Hyams&lt;/lastName&gt;&lt;/author&gt;&lt;author&gt;&lt;firstName&gt;Henry&lt;/firstName&gt;&lt;lastName&gt;Gómez&lt;/lastName&gt;&lt;/author&gt;&lt;author&gt;&lt;firstName&gt;Lars&lt;/firstName&gt;&lt;lastName&gt;Bastholt&lt;/lastName&gt;&lt;/author&gt;&lt;author&gt;&lt;firstName&gt;Scott&lt;/firstName&gt;&lt;middleNames&gt;D&lt;/middleNames&gt;&lt;lastName&gt;Chasalow&lt;/lastName&gt;&lt;/author&gt;&lt;author&gt;&lt;firstName&gt;David&lt;/firstName&gt;&lt;lastName&gt;Berm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[75]</w:t>
      </w:r>
      <w:r w:rsidR="00C74DB4" w:rsidRPr="00C74DB4">
        <w:rPr>
          <w:rFonts w:ascii="Book Antiqua" w:hAnsi="Book Antiqua"/>
        </w:rPr>
        <w:fldChar w:fldCharType="end"/>
      </w:r>
      <w:r w:rsidR="00821524" w:rsidRPr="00C74DB4">
        <w:rPr>
          <w:rFonts w:ascii="Book Antiqua" w:hAnsi="Book Antiqua"/>
        </w:rPr>
        <w:t xml:space="preserve">. </w:t>
      </w:r>
      <w:r w:rsidR="007A387F" w:rsidRPr="00C74DB4">
        <w:rPr>
          <w:rFonts w:ascii="Book Antiqua" w:hAnsi="Book Antiqua"/>
        </w:rPr>
        <w:t xml:space="preserve">Moreover, there is a significant increase in expression of immune-related genes such as immunoglobulins, granzyme B, perforin-1, granulysin, and CD8 beta </w:t>
      </w:r>
      <w:r w:rsidR="007A387F" w:rsidRPr="00C74DB4">
        <w:rPr>
          <w:rFonts w:ascii="Book Antiqua" w:hAnsi="Book Antiqua"/>
        </w:rPr>
        <w:lastRenderedPageBreak/>
        <w:t xml:space="preserve">subunit and </w:t>
      </w:r>
      <w:r w:rsidR="00121CCC" w:rsidRPr="00C74DB4">
        <w:rPr>
          <w:rFonts w:ascii="Book Antiqua" w:hAnsi="Book Antiqua"/>
        </w:rPr>
        <w:t xml:space="preserve">a </w:t>
      </w:r>
      <w:r w:rsidR="007A387F" w:rsidRPr="00C74DB4">
        <w:rPr>
          <w:rFonts w:ascii="Book Antiqua" w:hAnsi="Book Antiqua"/>
        </w:rPr>
        <w:t>decrease in expression of melanoma and cancer genes after therapy with Ipilimumab</w:t>
      </w:r>
      <w:r w:rsidR="003F0E07" w:rsidRPr="00C74DB4">
        <w:rPr>
          <w:rFonts w:ascii="Book Antiqua" w:hAnsi="Book Antiqua"/>
        </w:rPr>
        <w:fldChar w:fldCharType="begin"/>
      </w:r>
      <w:r w:rsidR="003F0E07" w:rsidRPr="00C74DB4">
        <w:rPr>
          <w:rFonts w:ascii="Book Antiqua" w:hAnsi="Book Antiqua"/>
        </w:rPr>
        <w:instrText xml:space="preserve"> ADDIN PAPERS2_CITATIONS &lt;citation&gt;&lt;uuid&gt;013A11A9-B971-4C5A-8612-1D56ACBC4CAA&lt;/uuid&gt;&lt;priority&gt;67&lt;/priority&gt;&lt;publications&gt;&lt;publication&gt;&lt;volume&gt;9&lt;/volume&gt;&lt;publication_date&gt;99201111281200000000222000&lt;/publication_date&gt;&lt;number&gt;1&lt;/number&gt;&lt;doi&gt;10.1186/1479-5876-9-204&lt;/doi&gt;&lt;startpage&gt;204&lt;/startpage&gt;&lt;title&gt;A prospective phase II trial exploring the association between tumor microenvironment biomarkers and clinical activity of ipilimumab in advanced melanoma&lt;/title&gt;&lt;uuid&gt;54B0EAE7-2407-4873-9E6A-9CC19B0C9448&lt;/uuid&gt;&lt;subtype&gt;400&lt;/subtype&gt;&lt;publisher&gt;BioMed Central Ltd&lt;/publisher&gt;&lt;type&gt;400&lt;/type&gt;&lt;url&gt;http://www.translational-medicine.com/content/9/1/204&lt;/url&gt;&lt;bundle&gt;&lt;publication&gt;&lt;publisher&gt;BioMed Central Ltd&lt;/publisher&gt;&lt;title&gt;Journal of Translational Medicine&lt;/title&gt;&lt;type&gt;-100&lt;/type&gt;&lt;subtype&gt;-100&lt;/subtype&gt;&lt;uuid&gt;B54CCDD6-301A-4DB4-A89A-4C74B4021EA9&lt;/uuid&gt;&lt;/publication&gt;&lt;/bundle&gt;&lt;authors&gt;&lt;author&gt;&lt;firstName&gt;Omid&lt;/firstName&gt;&lt;lastName&gt;Hamid&lt;/lastName&gt;&lt;/author&gt;&lt;author&gt;&lt;firstName&gt;Henrik&lt;/firstName&gt;&lt;lastName&gt;Schmidt&lt;/lastName&gt;&lt;/author&gt;&lt;author&gt;&lt;firstName&gt;Aviram&lt;/firstName&gt;&lt;lastName&gt;Nissan&lt;/lastName&gt;&lt;/author&gt;&lt;author&gt;&lt;firstName&gt;Laura&lt;/firstName&gt;&lt;lastName&gt;Ridolfi&lt;/lastName&gt;&lt;/author&gt;&lt;author&gt;&lt;firstName&gt;Steinar&lt;/firstName&gt;&lt;lastName&gt;Aamdal&lt;/lastName&gt;&lt;/author&gt;&lt;author&gt;&lt;firstName&gt;Johan&lt;/firstName&gt;&lt;lastName&gt;Hansson&lt;/lastName&gt;&lt;/author&gt;&lt;author&gt;&lt;firstName&gt;Michele&lt;/firstName&gt;&lt;lastName&gt;Guida&lt;/lastName&gt;&lt;/author&gt;&lt;author&gt;&lt;firstName&gt;David&lt;/firstName&gt;&lt;middleNames&gt;M&lt;/middleNames&gt;&lt;lastName&gt;Hyams&lt;/lastName&gt;&lt;/author&gt;&lt;author&gt;&lt;firstName&gt;Henry&lt;/firstName&gt;&lt;lastName&gt;Gómez&lt;/lastName&gt;&lt;/author&gt;&lt;author&gt;&lt;firstName&gt;Lars&lt;/firstName&gt;&lt;lastName&gt;Bastholt&lt;/lastName&gt;&lt;/author&gt;&lt;author&gt;&lt;firstName&gt;Scott&lt;/firstName&gt;&lt;middleNames&gt;D&lt;/middleNames&gt;&lt;lastName&gt;Chasalow&lt;/lastName&gt;&lt;/author&gt;&lt;author&gt;&lt;firstName&gt;David&lt;/firstName&gt;&lt;lastName&gt;Berman&lt;/lastName&gt;&lt;/author&gt;&lt;/authors&gt;&lt;/publication&gt;&lt;/publications&gt;&lt;cites&gt;&lt;/cites&gt;&lt;/citation&gt;</w:instrText>
      </w:r>
      <w:r w:rsidR="003F0E07" w:rsidRPr="00C74DB4">
        <w:rPr>
          <w:rFonts w:ascii="Book Antiqua" w:hAnsi="Book Antiqua"/>
        </w:rPr>
        <w:fldChar w:fldCharType="separate"/>
      </w:r>
      <w:r w:rsidR="003F0E07" w:rsidRPr="00C74DB4">
        <w:rPr>
          <w:rFonts w:ascii="Book Antiqua" w:hAnsi="Book Antiqua"/>
          <w:vertAlign w:val="superscript"/>
        </w:rPr>
        <w:t>[75]</w:t>
      </w:r>
      <w:r w:rsidR="003F0E07" w:rsidRPr="00C74DB4">
        <w:rPr>
          <w:rFonts w:ascii="Book Antiqua" w:hAnsi="Book Antiqua"/>
        </w:rPr>
        <w:fldChar w:fldCharType="end"/>
      </w:r>
      <w:r w:rsidR="007A387F" w:rsidRPr="00C74DB4">
        <w:rPr>
          <w:rFonts w:ascii="Book Antiqua" w:hAnsi="Book Antiqua"/>
        </w:rPr>
        <w:t xml:space="preserve">. </w:t>
      </w:r>
      <w:r w:rsidR="00060B16" w:rsidRPr="00C74DB4">
        <w:rPr>
          <w:rFonts w:ascii="Book Antiqua" w:hAnsi="Book Antiqua"/>
        </w:rPr>
        <w:t xml:space="preserve">Moreover, Weber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A51739C-B746-42E8-8530-5D1751CBDC2D&lt;/uuid&gt;&lt;priority&gt;68&lt;/priority&gt;&lt;publications&gt;&lt;publication&gt;&lt;volume&gt;35&lt;/volume&gt;&lt;publication_date&gt;99201203261200000000222000&lt;/publication_date&gt;&lt;startpage&gt;89&lt;/startpage&gt;&lt;title&gt;lwwus_cji_200581 89..97&lt;/title&gt;&lt;uuid&gt;FB69CB57-6A62-4708-8E27-EAE382BB756C&lt;/uuid&gt;&lt;subtype&gt;400&lt;/subtype&gt;&lt;endpage&gt;97&lt;/endpage&gt;&lt;type&gt;400&lt;/type&gt;&lt;url&gt;http://ovidsp.tx.ovid.com/sp-3.12.0b/ovidweb.cgi?WebLinkFrameset=1&amp;amp;S=KBKEFPICCHDDLHMCNCMKBGIBNCBMAA00&amp;amp;returnUrl=ovidweb.cgi%3f%26Full%2bText%3dL%257cS.sh.22.23%257c0%257c00002371-201201000-00010%26S%3dKBKEFPICCHDDLHMCNCMKBGIBNCBMAA00&amp;amp;directlink=http%3a%2f%2fgraphics.tx.ovid.com%2fovftpdfs%2fFPDDNCIBBGMCCH00%2ffs047%2fovft%2flive%2fgv031%2f00002371%2f00002371-201201000-00010.pdf&amp;amp;filename=Ipilimumab+Increases+Activated+T+Cells+and+Enhances+Humoral+Immunity+in+Patients+With+Advanced+Melanoma.&amp;amp;pdf_key=FPDDNCIBBGMCCH00&amp;amp;pdf_index=/fs047/ovft/live/gv031/00002371/00002371-201201000-00010&lt;/url&gt;&lt;bundle&gt;&lt;publication&gt;&lt;title&gt;J Immunother&lt;/title&gt;&lt;type&gt;-100&lt;/type&gt;&lt;subtype&gt;-100&lt;/subtype&gt;&lt;uuid&gt;7CC97CBE-5105-47DD-BD6D-527C65065DE4&lt;/uuid&gt;&lt;/publication&gt;&lt;/bundle&gt;&lt;authors&gt;&lt;author&gt;&lt;firstName&gt;J&lt;/firstName&gt;&lt;middleNames&gt;S&lt;/middleNames&gt;&lt;lastName&gt;Weber&lt;/lastName&gt;&lt;/author&gt;&lt;author&gt;&lt;firstName&gt;O&lt;/firstName&gt;&lt;lastName&gt;Hamid&lt;/lastName&gt;&lt;/author&gt;&lt;author&gt;&lt;firstName&gt;S&lt;/firstName&gt;&lt;middleNames&gt;D&lt;/middleNames&gt;&lt;lastName&gt;Chasalow&lt;/lastName&gt;&lt;/author&gt;&lt;author&gt;&lt;firstName&gt;D&lt;/firstName&gt;&lt;middleNames&gt;Y&lt;/middleNames&gt;&lt;lastName&gt;Wu&lt;/lastName&gt;&lt;/author&gt;&lt;author&gt;&lt;firstName&gt;S&lt;/firstName&gt;&lt;middleNames&gt;M&lt;/middleNames&gt;&lt;lastName&gt;Parker&lt;/lastName&gt;&lt;/author&gt;&lt;author&gt;&lt;firstName&gt;S&lt;/firstName&gt;&lt;lastName&gt;Galbraith&lt;/lastName&gt;&lt;/author&gt;&lt;author&gt;&lt;firstName&gt;S&lt;/firstName&gt;&lt;lastName&gt;Gnjatic&lt;/lastName&gt;&lt;/author&gt;&lt;author&gt;&lt;firstName&gt;D&lt;/firstName&gt;&lt;lastName&gt;Berm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[76]</w:t>
      </w:r>
      <w:r w:rsidR="00C74DB4" w:rsidRPr="00C74DB4">
        <w:rPr>
          <w:rFonts w:ascii="Book Antiqua" w:hAnsi="Book Antiqua"/>
        </w:rPr>
        <w:fldChar w:fldCharType="end"/>
      </w:r>
      <w:r w:rsidR="00060B16" w:rsidRPr="00C74DB4">
        <w:rPr>
          <w:rFonts w:ascii="Book Antiqua" w:hAnsi="Book Antiqua"/>
        </w:rPr>
        <w:t xml:space="preserve"> in a study of humoral responses after Ipilimumab found that serologic activity against antigen NY-ESO-1 incre</w:t>
      </w:r>
      <w:r w:rsidR="00C74DB4" w:rsidRPr="00C74DB4">
        <w:rPr>
          <w:rFonts w:ascii="Book Antiqua" w:hAnsi="Book Antiqua"/>
        </w:rPr>
        <w:t>ased up to five fold at 12 wk</w:t>
      </w:r>
      <w:r w:rsidR="00060B16" w:rsidRPr="00C74DB4">
        <w:rPr>
          <w:rFonts w:ascii="Book Antiqua" w:hAnsi="Book Antiqua"/>
        </w:rPr>
        <w:t xml:space="preserve"> in 10</w:t>
      </w:r>
      <w:r w:rsidR="00C74DB4" w:rsidRPr="00C74DB4">
        <w:rPr>
          <w:rFonts w:ascii="Book Antiqua" w:eastAsia="宋体" w:hAnsi="Book Antiqua" w:hint="eastAsia"/>
          <w:lang w:eastAsia="zh-CN"/>
        </w:rPr>
        <w:t>%</w:t>
      </w:r>
      <w:r w:rsidR="00060B16" w:rsidRPr="00C74DB4">
        <w:rPr>
          <w:rFonts w:ascii="Book Antiqua" w:hAnsi="Book Antiqua"/>
        </w:rPr>
        <w:t xml:space="preserve">-33% of individuals, and there were increased antibody levels </w:t>
      </w:r>
      <w:r w:rsidR="00503125" w:rsidRPr="00C74DB4">
        <w:rPr>
          <w:rFonts w:ascii="Book Antiqua" w:hAnsi="Book Antiqua"/>
        </w:rPr>
        <w:t>against antigens</w:t>
      </w:r>
      <w:r w:rsidR="00060B16" w:rsidRPr="00C74DB4">
        <w:rPr>
          <w:rFonts w:ascii="Book Antiqua" w:hAnsi="Book Antiqua"/>
        </w:rPr>
        <w:t xml:space="preserve"> p53, SSX2, MAGE-A4 and Melan-A</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A51739C-B746-42E8-8530-5D1751CBDC2D&lt;/uuid&gt;&lt;priority&gt;68&lt;/priority&gt;&lt;publications&gt;&lt;publication&gt;&lt;volume&gt;35&lt;/volume&gt;&lt;publication_date&gt;99201203261200000000222000&lt;/publication_date&gt;&lt;startpage&gt;89&lt;/startpage&gt;&lt;title&gt;lwwus_cji_200581 89..97&lt;/title&gt;&lt;uuid&gt;FB69CB57-6A62-4708-8E27-EAE382BB756C&lt;/uuid&gt;&lt;subtype&gt;400&lt;/subtype&gt;&lt;endpage&gt;97&lt;/endpage&gt;&lt;type&gt;400&lt;/type&gt;&lt;url&gt;http://ovidsp.tx.ovid.com/sp-3.12.0b/ovidweb.cgi?WebLinkFrameset=1&amp;amp;S=KBKEFPICCHDDLHMCNCMKBGIBNCBMAA00&amp;amp;returnUrl=ovidweb.cgi%3f%26Full%2bText%3dL%257cS.sh.22.23%257c0%257c00002371-201201000-00010%26S%3dKBKEFPICCHDDLHMCNCMKBGIBNCBMAA00&amp;amp;directlink=http%3a%2f%2fgraphics.tx.ovid.com%2fovftpdfs%2fFPDDNCIBBGMCCH00%2ffs047%2fovft%2flive%2fgv031%2f00002371%2f00002371-201201000-00010.pdf&amp;amp;filename=Ipilimumab+Increases+Activated+T+Cells+and+Enhances+Humoral+Immunity+in+Patients+With+Advanced+Melanoma.&amp;amp;pdf_key=FPDDNCIBBGMCCH00&amp;amp;pdf_index=/fs047/ovft/live/gv031/00002371/00002371-201201000-00010&lt;/url&gt;&lt;bundle&gt;&lt;publication&gt;&lt;title&gt;J Immunother&lt;/title&gt;&lt;type&gt;-100&lt;/type&gt;&lt;subtype&gt;-100&lt;/subtype&gt;&lt;uuid&gt;7CC97CBE-5105-47DD-BD6D-527C65065DE4&lt;/uuid&gt;&lt;/publication&gt;&lt;/bundle&gt;&lt;authors&gt;&lt;author&gt;&lt;firstName&gt;J&lt;/firstName&gt;&lt;middleNames&gt;S&lt;/middleNames&gt;&lt;lastName&gt;Weber&lt;/lastName&gt;&lt;/author&gt;&lt;author&gt;&lt;firstName&gt;O&lt;/firstName&gt;&lt;lastName&gt;Hamid&lt;/lastName&gt;&lt;/author&gt;&lt;author&gt;&lt;firstName&gt;S&lt;/firstName&gt;&lt;middleNames&gt;D&lt;/middleNames&gt;&lt;lastName&gt;Chasalow&lt;/lastName&gt;&lt;/author&gt;&lt;author&gt;&lt;firstName&gt;D&lt;/firstName&gt;&lt;middleNames&gt;Y&lt;/middleNames&gt;&lt;lastName&gt;Wu&lt;/lastName&gt;&lt;/author&gt;&lt;author&gt;&lt;firstName&gt;S&lt;/firstName&gt;&lt;middleNames&gt;M&lt;/middleNames&gt;&lt;lastName&gt;Parker&lt;/lastName&gt;&lt;/author&gt;&lt;author&gt;&lt;firstName&gt;S&lt;/firstName&gt;&lt;lastName&gt;Galbraith&lt;/lastName&gt;&lt;/author&gt;&lt;author&gt;&lt;firstName&gt;S&lt;/firstName&gt;&lt;lastName&gt;Gnjatic&lt;/lastName&gt;&lt;/author&gt;&lt;author&gt;&lt;firstName&gt;D&lt;/firstName&gt;&lt;lastName&gt;Berm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[76]</w:t>
      </w:r>
      <w:r w:rsidR="00C74DB4" w:rsidRPr="00C74DB4">
        <w:rPr>
          <w:rFonts w:ascii="Book Antiqua" w:hAnsi="Book Antiqua"/>
        </w:rPr>
        <w:fldChar w:fldCharType="end"/>
      </w:r>
      <w:r w:rsidR="00060B16" w:rsidRPr="00C74DB4">
        <w:rPr>
          <w:rFonts w:ascii="Book Antiqua" w:hAnsi="Book Antiqua"/>
        </w:rPr>
        <w:t>.</w:t>
      </w:r>
      <w:r w:rsidR="00B918C0" w:rsidRPr="00C74DB4">
        <w:rPr>
          <w:rFonts w:ascii="Book Antiqua" w:hAnsi="Book Antiqua"/>
        </w:rPr>
        <w:t xml:space="preserve"> Furthermore, they found significantly increased activated CD4 and CD8 and memory CD4 cells but not FoxP3</w:t>
      </w:r>
      <w:r w:rsidR="003F0E07">
        <w:rPr>
          <w:rFonts w:ascii="Book Antiqua" w:hAnsi="Book Antiqua"/>
        </w:rPr>
        <w:t xml:space="preserve"> Treg or CD8 cells after 4 wk</w:t>
      </w:r>
      <w:r w:rsidR="00B918C0" w:rsidRPr="00C74DB4">
        <w:rPr>
          <w:rFonts w:ascii="Book Antiqua" w:hAnsi="Book Antiqua"/>
        </w:rPr>
        <w:t xml:space="preserve"> of Ipilimumab therapy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3D063E00-FA10-4C14-84C1-C16E9118072F&lt;/uuid&gt;&lt;priority&gt;69&lt;/priority&gt;&lt;publications&gt;&lt;publication&gt;&lt;volume&gt;35&lt;/volume&gt;&lt;publication_date&gt;99201203261200000000222000&lt;/publication_date&gt;&lt;startpage&gt;89&lt;/startpage&gt;&lt;title&gt;lwwus_cji_200581 89..97&lt;/title&gt;&lt;uuid&gt;FB69CB57-6A62-4708-8E27-EAE382BB756C&lt;/uuid&gt;&lt;subtype&gt;400&lt;/subtype&gt;&lt;endpage&gt;97&lt;/endpage&gt;&lt;type&gt;400&lt;/type&gt;&lt;url&gt;http://ovidsp.tx.ovid.com/sp-3.12.0b/ovidweb.cgi?WebLinkFrameset=1&amp;amp;S=KBKEFPICCHDDLHMCNCMKBGIBNCBMAA00&amp;amp;returnUrl=ovidweb.cgi%3f%26Full%2bText%3dL%257cS.sh.22.23%257c0%257c00002371-201201000-00010%26S%3dKBKEFPICCHDDLHMCNCMKBGIBNCBMAA00&amp;amp;directlink=http%3a%2f%2fgraphics.tx.ovid.com%2fovftpdfs%2fFPDDNCIBBGMCCH00%2ffs047%2fovft%2flive%2fgv031%2f00002371%2f00002371-201201000-00010.pdf&amp;amp;filename=Ipilimumab+Increases+Activated+T+Cells+and+Enhances+Humoral+Immunity+in+Patients+With+Advanced+Melanoma.&amp;amp;pdf_key=FPDDNCIBBGMCCH00&amp;amp;pdf_index=/fs047/ovft/live/gv031/00002371/00002371-201201000-00010&lt;/url&gt;&lt;bundle&gt;&lt;publication&gt;&lt;title&gt;J Immunother&lt;/title&gt;&lt;type&gt;-100&lt;/type&gt;&lt;subtype&gt;-100&lt;/subtype&gt;&lt;uuid&gt;7CC97CBE-5105-47DD-BD6D-527C65065DE4&lt;/uuid&gt;&lt;/publication&gt;&lt;/bundle&gt;&lt;authors&gt;&lt;author&gt;&lt;firstName&gt;J&lt;/firstName&gt;&lt;middleNames&gt;S&lt;/middleNames&gt;&lt;lastName&gt;Weber&lt;/lastName&gt;&lt;/author&gt;&lt;author&gt;&lt;firstName&gt;O&lt;/firstName&gt;&lt;lastName&gt;Hamid&lt;/lastName&gt;&lt;/author&gt;&lt;author&gt;&lt;firstName&gt;S&lt;/firstName&gt;&lt;middleNames&gt;D&lt;/middleNames&gt;&lt;lastName&gt;Chasalow&lt;/lastName&gt;&lt;/author&gt;&lt;author&gt;&lt;firstName&gt;D&lt;/firstName&gt;&lt;middleNames&gt;Y&lt;/middleNames&gt;&lt;lastName&gt;Wu&lt;/lastName&gt;&lt;/author&gt;&lt;author&gt;&lt;firstName&gt;S&lt;/firstName&gt;&lt;middleNames&gt;M&lt;/middleNames&gt;&lt;lastName&gt;Parker&lt;/lastName&gt;&lt;/author&gt;&lt;author&gt;&lt;firstName&gt;S&lt;/firstName&gt;&lt;lastName&gt;Galbraith&lt;/lastName&gt;&lt;/author&gt;&lt;author&gt;&lt;firstName&gt;S&lt;/firstName&gt;&lt;lastName&gt;Gnjatic&lt;/lastName&gt;&lt;/author&gt;&lt;author&gt;&lt;firstName&gt;D&lt;/firstName&gt;&lt;lastName&gt;Berm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[76]</w:t>
      </w:r>
      <w:r w:rsidR="00C74DB4" w:rsidRPr="00C74DB4">
        <w:rPr>
          <w:rFonts w:ascii="Book Antiqua" w:hAnsi="Book Antiqua"/>
        </w:rPr>
        <w:fldChar w:fldCharType="end"/>
      </w:r>
      <w:r w:rsidR="00B918C0" w:rsidRPr="00C74DB4">
        <w:rPr>
          <w:rFonts w:ascii="Book Antiqua" w:hAnsi="Book Antiqua"/>
        </w:rPr>
        <w:t xml:space="preserve">. </w:t>
      </w:r>
      <w:r w:rsidR="0045373A" w:rsidRPr="00C74DB4">
        <w:rPr>
          <w:rFonts w:ascii="Book Antiqua" w:hAnsi="Book Antiqua"/>
        </w:rPr>
        <w:t xml:space="preserve">While some had speculated that HLA status may affect response to anti-CTLA-4 therapy, Wolchok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F84810B-61FA-46EC-9AD3-950E9CCB2027&lt;/uuid&gt;&lt;priority&gt;70&lt;/priority&gt;&lt;publications&gt;&lt;publication&gt;&lt;volume&gt;10&lt;/volume&gt;&lt;publication_date&gt;99200506141200000000222000&lt;/publication_date&gt;&lt;startpage&gt;9&lt;/startpage&gt;&lt;title&gt;Ipilimumab efficacy and safety in patients with advanced melanoma: a retrospective analysis of HLA subtype from four trials&lt;/title&gt;&lt;uuid&gt;37FDF274-0B21-4741-A328-7D44386DCDE1&lt;/uuid&gt;&lt;subtype&gt;400&lt;/subtype&gt;&lt;endpage&gt;14&lt;/endpage&gt;&lt;type&gt;400&lt;/type&gt;&lt;url&gt;http://www.ncbi.nlm.nih.gov/pmc/articles/PMC2964017/pdf/1424-9634-10-009.pdf&lt;/url&gt;&lt;bundle&gt;&lt;publication&gt;&lt;title&gt;Cancer Immunity&lt;/title&gt;&lt;type&gt;-100&lt;/type&gt;&lt;subtype&gt;-100&lt;/subtype&gt;&lt;uuid&gt;755D0BB8-ED28-428D-8162-88B372033603&lt;/uuid&gt;&lt;/publication&gt;&lt;/bundle&gt;&lt;authors&gt;&lt;author&gt;&lt;firstName&gt;J&lt;/firstName&gt;&lt;middleNames&gt;D&lt;/middleNames&gt;&lt;lastName&gt;Wolchok&lt;/lastName&gt;&lt;/author&gt;&lt;author&gt;&lt;firstName&gt;J&lt;/firstName&gt;&lt;middleNames&gt;S&lt;/middleNames&gt;&lt;lastName&gt;Weber&lt;/lastName&gt;&lt;/author&gt;&lt;author&gt;&lt;firstName&gt;O&lt;/firstName&gt;&lt;lastName&gt;Hamid&lt;/lastName&gt;&lt;/author&gt;&lt;author&gt;&lt;firstName&gt;C&lt;/firstName&gt;&lt;lastName&gt;Lebbe&lt;/lastName&gt;&lt;/author&gt;&lt;author&gt;&lt;firstName&gt;M&lt;/firstName&gt;&lt;lastName&gt;Maio&lt;/lastName&gt;&lt;/author&gt;&lt;author&gt;&lt;firstName&gt;D&lt;/firstName&gt;&lt;lastName&gt;Schadendorf&lt;/lastName&gt;&lt;/author&gt;&lt;author&gt;&lt;nonDroppingParticle&gt;de&lt;/nonDroppingParticle&gt;&lt;firstName&gt;V&lt;/firstName&gt;&lt;lastName&gt;Pril&lt;/lastName&gt;&lt;/author&gt;&lt;author&gt;&lt;firstName&gt;K&lt;/firstName&gt;&lt;lastName&gt;Heller&lt;/lastName&gt;&lt;/author&gt;&lt;author&gt;&lt;firstName&gt;T-T&lt;/firstName&gt;&lt;lastName&gt;Chen&lt;/lastName&gt;&lt;/author&gt;&lt;author&gt;&lt;firstName&gt;R&lt;/firstName&gt;&lt;lastName&gt;Ibrahim&lt;/lastName&gt;&lt;/author&gt;&lt;author&gt;&lt;firstName&gt;A&lt;/firstName&gt;&lt;lastName&gt;Hoos&lt;/lastName&gt;&lt;/author&gt;&lt;author&gt;&lt;firstName&gt;S&lt;/firstName&gt;&lt;lastName&gt;O'Day&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[77]</w:t>
      </w:r>
      <w:r w:rsidR="00C74DB4" w:rsidRPr="00C74DB4">
        <w:rPr>
          <w:rFonts w:ascii="Book Antiqua" w:hAnsi="Book Antiqua"/>
        </w:rPr>
        <w:fldChar w:fldCharType="end"/>
      </w:r>
      <w:r w:rsidR="0045373A" w:rsidRPr="00C74DB4">
        <w:rPr>
          <w:rFonts w:ascii="Book Antiqua" w:hAnsi="Book Antiqua"/>
        </w:rPr>
        <w:t xml:space="preserve"> found that HLA status had no association with overall survival or adverse events</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F84810B-61FA-46EC-9AD3-950E9CCB2027&lt;/uuid&gt;&lt;priority&gt;70&lt;/priority&gt;&lt;publications&gt;&lt;publication&gt;&lt;volume&gt;10&lt;/volume&gt;&lt;publication_date&gt;99200506141200000000222000&lt;/publication_date&gt;&lt;startpage&gt;9&lt;/startpage&gt;&lt;title&gt;Ipilimumab efficacy and safety in patients with advanced melanoma: a retrospective analysis of HLA subtype from four trials&lt;/title&gt;&lt;uuid&gt;37FDF274-0B21-4741-A328-7D44386DCDE1&lt;/uuid&gt;&lt;subtype&gt;400&lt;/subtype&gt;&lt;endpage&gt;14&lt;/endpage&gt;&lt;type&gt;400&lt;/type&gt;&lt;url&gt;http://www.ncbi.nlm.nih.gov/pmc/articles/PMC2964017/pdf/1424-9634-10-009.pdf&lt;/url&gt;&lt;bundle&gt;&lt;publication&gt;&lt;title&gt;Cancer Immunity&lt;/title&gt;&lt;type&gt;-100&lt;/type&gt;&lt;subtype&gt;-100&lt;/subtype&gt;&lt;uuid&gt;755D0BB8-ED28-428D-8162-88B372033603&lt;/uuid&gt;&lt;/publication&gt;&lt;/bundle&gt;&lt;authors&gt;&lt;author&gt;&lt;firstName&gt;J&lt;/firstName&gt;&lt;middleNames&gt;D&lt;/middleNames&gt;&lt;lastName&gt;Wolchok&lt;/lastName&gt;&lt;/author&gt;&lt;author&gt;&lt;firstName&gt;J&lt;/firstName&gt;&lt;middleNames&gt;S&lt;/middleNames&gt;&lt;lastName&gt;Weber&lt;/lastName&gt;&lt;/author&gt;&lt;author&gt;&lt;firstName&gt;O&lt;/firstName&gt;&lt;lastName&gt;Hamid&lt;/lastName&gt;&lt;/author&gt;&lt;author&gt;&lt;firstName&gt;C&lt;/firstName&gt;&lt;lastName&gt;Lebbe&lt;/lastName&gt;&lt;/author&gt;&lt;author&gt;&lt;firstName&gt;M&lt;/firstName&gt;&lt;lastName&gt;Maio&lt;/lastName&gt;&lt;/author&gt;&lt;author&gt;&lt;firstName&gt;D&lt;/firstName&gt;&lt;lastName&gt;Schadendorf&lt;/lastName&gt;&lt;/author&gt;&lt;author&gt;&lt;nonDroppingParticle&gt;de&lt;/nonDroppingParticle&gt;&lt;firstName&gt;V&lt;/firstName&gt;&lt;lastName&gt;Pril&lt;/lastName&gt;&lt;/author&gt;&lt;author&gt;&lt;firstName&gt;K&lt;/firstName&gt;&lt;lastName&gt;Heller&lt;/lastName&gt;&lt;/author&gt;&lt;author&gt;&lt;firstName&gt;T-T&lt;/firstName&gt;&lt;lastName&gt;Chen&lt;/lastName&gt;&lt;/author&gt;&lt;author&gt;&lt;firstName&gt;R&lt;/firstName&gt;&lt;lastName&gt;Ibrahim&lt;/lastName&gt;&lt;/author&gt;&lt;author&gt;&lt;firstName&gt;A&lt;/firstName&gt;&lt;lastName&gt;Hoos&lt;/lastName&gt;&lt;/author&gt;&lt;author&gt;&lt;firstName&gt;S&lt;/firstName&gt;&lt;lastName&gt;O'Day&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[77]</w:t>
      </w:r>
      <w:r w:rsidR="00C74DB4" w:rsidRPr="00C74DB4">
        <w:rPr>
          <w:rFonts w:ascii="Book Antiqua" w:hAnsi="Book Antiqua"/>
        </w:rPr>
        <w:fldChar w:fldCharType="end"/>
      </w:r>
      <w:r w:rsidR="0045373A" w:rsidRPr="00C74DB4">
        <w:rPr>
          <w:rFonts w:ascii="Book Antiqua" w:hAnsi="Book Antiqua"/>
        </w:rPr>
        <w:t>.</w:t>
      </w:r>
      <w:r w:rsidR="008439C3">
        <w:rPr>
          <w:rFonts w:ascii="Book Antiqua" w:hAnsi="Book Antiqua"/>
        </w:rPr>
        <w:t xml:space="preserve"> </w:t>
      </w:r>
    </w:p>
    <w:p w14:paraId="0AC18BFF" w14:textId="003DFF6B" w:rsidR="00BF436E" w:rsidRPr="00C74DB4" w:rsidRDefault="000A4DD4" w:rsidP="00C74DB4">
      <w:pPr>
        <w:spacing w:after="0" w:line="360" w:lineRule="auto"/>
        <w:ind w:firstLineChars="100" w:firstLine="240"/>
        <w:jc w:val="both"/>
        <w:rPr>
          <w:rFonts w:ascii="Book Antiqua" w:hAnsi="Book Antiqua"/>
        </w:rPr>
      </w:pPr>
      <w:r w:rsidRPr="00C74DB4">
        <w:rPr>
          <w:rFonts w:ascii="Book Antiqua" w:hAnsi="Book Antiqua"/>
        </w:rPr>
        <w:t>Antitumor responses with Ipilimumab are not limited to melanoma therapy; clinical responses have bee</w:t>
      </w:r>
      <w:r w:rsidR="00617890" w:rsidRPr="00C74DB4">
        <w:rPr>
          <w:rFonts w:ascii="Book Antiqua" w:hAnsi="Book Antiqua"/>
        </w:rPr>
        <w:t>n observed in RCC, non-</w:t>
      </w:r>
      <w:r w:rsidR="0085454F" w:rsidRPr="00C74DB4">
        <w:rPr>
          <w:rFonts w:ascii="Book Antiqua" w:hAnsi="Book Antiqua"/>
        </w:rPr>
        <w:t>Hodgkin</w:t>
      </w:r>
      <w:r w:rsidRPr="00C74DB4">
        <w:rPr>
          <w:rFonts w:ascii="Book Antiqua" w:hAnsi="Book Antiqua"/>
        </w:rPr>
        <w:t xml:space="preserve"> lymphoma, and prostate cancer, but such responses were not observable in pancreatic ductal adenocarcinoma</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67F2939C-7502-4DFB-8CFF-FFB096A192A7&lt;/uuid&gt;&lt;priority&gt;71&lt;/priority&gt;&lt;publications&gt;&lt;publication&gt;&lt;volume&gt;30&lt;/volume&gt;&lt;publication_date&gt;99200709271200000000222000&lt;/publication_date&gt;&lt;startpage&gt;825&lt;/startpage&gt;&lt;title&gt;untitled&lt;/title&gt;&lt;uuid&gt;32707AA3-B437-4EB2-A42A-F039EDBA848A&lt;/uuid&gt;&lt;subtype&gt;400&lt;/subtype&gt;&lt;endpage&gt;830&lt;/endpage&gt;&lt;type&gt;400&lt;/type&gt;&lt;url&gt;http://ovidsp.tx.ovid.com/sp-3.12.0b/ovidweb.cgi?WebLinkFrameset=1&amp;amp;S=DNDPFPNBGGDDLHODNCMKHCIBDCBLAA00&amp;amp;returnUrl=ovidweb.cgi%3f%26Full%2bText%3dL%257cS.sh.22.23%257c0%257c00002371-200711000-00005%26S%3dDNDPFPNBGGDDLHODNCMKHCIBDCBLAA00&amp;amp;directlink=http%3a%2f%2fgraphics.tx.ovid.com%2fovftpdfs%2fFPDDNCIBHCODGG00%2ffs046%2fovft%2flive%2fgv023%2f00002371%2f00002371-200711000-00005.pdf&amp;amp;filename=Ipilimumab+%28Anti-CTLA4+Antibody%29+Causes+Regression+of+Metastatic+Renal+Cell+Cancer+Associated+With+Enteritis+and+Hypophysitis.&amp;amp;pdf_key=FPDDNCIBHCODGG00&amp;amp;pdf_index=/fs046/ovft/live/gv023/00002371/00002371-200711000-00005&lt;/url&gt;&lt;bundle&gt;&lt;publication&gt;&lt;title&gt;J Immunother&lt;/title&gt;&lt;type&gt;-100&lt;/type&gt;&lt;subtype&gt;-100&lt;/subtype&gt;&lt;uuid&gt;7CC97CBE-5105-47DD-BD6D-527C65065DE4&lt;/uuid&gt;&lt;/publication&gt;&lt;/bundle&gt;&lt;authors&gt;&lt;author&gt;&lt;firstName&gt;J&lt;/firstName&gt;&lt;middleNames&gt;C&lt;/middleNames&gt;&lt;lastName&gt;yang&lt;/lastName&gt;&lt;/author&gt;&lt;author&gt;&lt;firstName&gt;M&lt;/firstName&gt;&lt;lastName&gt;Hughes&lt;/lastName&gt;&lt;/author&gt;&lt;author&gt;&lt;firstName&gt;U&lt;/firstName&gt;&lt;lastName&gt;Kammula&lt;/lastName&gt;&lt;/author&gt;&lt;author&gt;&lt;firstName&gt;R&lt;/firstName&gt;&lt;lastName&gt;Royal&lt;/lastName&gt;&lt;/author&gt;&lt;author&gt;&lt;firstName&gt;R&lt;/firstName&gt;&lt;middleNames&gt;M&lt;/middleNames&gt;&lt;lastName&gt;Sherry&lt;/lastName&gt;&lt;/author&gt;&lt;author&gt;&lt;firstName&gt;S&lt;/firstName&gt;&lt;middleNames&gt;L&lt;/middleNames&gt;&lt;lastName&gt;Topalian&lt;/lastName&gt;&lt;/author&gt;&lt;author&gt;&lt;firstName&gt;K&lt;/firstName&gt;&lt;middleNames&gt;B&lt;/middleNames&gt;&lt;lastName&gt;Suri&lt;/lastName&gt;&lt;/author&gt;&lt;author&gt;&lt;firstName&gt;C&lt;/firstName&gt;&lt;lastName&gt;Levy&lt;/lastName&gt;&lt;/author&gt;&lt;author&gt;&lt;firstName&gt;T&lt;/firstName&gt;&lt;lastName&gt;Allen&lt;/lastName&gt;&lt;/author&gt;&lt;author&gt;&lt;firstName&gt;S&lt;/firstName&gt;&lt;lastName&gt;Mavroukakis&lt;/lastName&gt;&lt;/author&gt;&lt;author&gt;&lt;firstName&gt;I&lt;/firstName&gt;&lt;lastName&gt;Lowy&lt;/lastName&gt;&lt;/author&gt;&lt;author&gt;&lt;firstName&gt;D&lt;/firstName&gt;&lt;middleNames&gt;E&lt;/middleNames&gt;&lt;lastName&gt;White&lt;/lastName&gt;&lt;/author&gt;&lt;author&gt;&lt;firstName&gt;S&lt;/firstName&gt;&lt;middleNames&gt;A&lt;/middleNames&gt;&lt;lastName&gt;Rosenberg&lt;/lastName&gt;&lt;/author&gt;&lt;/authors&gt;&lt;/publication&gt;&lt;publication&gt;&lt;volume&gt;15&lt;/volume&gt;&lt;publication_date&gt;99200910141200000000222000&lt;/publication_date&gt;&lt;number&gt;20&lt;/number&gt;&lt;doi&gt;10.1158/1078-0432.CCR-09-1339&lt;/doi&gt;&lt;startpage&gt;6446&lt;/startpage&gt;&lt;title&gt;Phase I Study of Ipilimumab, an Anti-CTLA-4 Monoclonal Antibody, in Patients with Relapsed and Refractory B-Cell Non-Hodgkin Lymphoma&lt;/title&gt;&lt;uuid&gt;D7907E4A-C55C-44E9-A654-6F3981660BE0&lt;/uuid&gt;&lt;subtype&gt;400&lt;/subtype&gt;&lt;endpage&gt;6453&lt;/endpage&gt;&lt;type&gt;400&lt;/type&gt;&lt;url&gt;http://clincancerres.aacrjournals.org/cgi/doi/10.1158/1078-0432.CCR-09-1339&lt;/url&gt;&lt;bundle&gt;&lt;publication&gt;&lt;title&gt;Clinical Cancer Research&lt;/title&gt;&lt;type&gt;-100&lt;/type&gt;&lt;subtype&gt;-100&lt;/subtype&gt;&lt;uuid&gt;7C33AD7F-4C59-4326-A8C8-73C175758C48&lt;/uuid&gt;&lt;/publication&gt;&lt;/bundle&gt;&lt;authors&gt;&lt;author&gt;&lt;firstName&gt;S&lt;/firstName&gt;&lt;middleNames&gt;M&lt;/middleNames&gt;&lt;lastName&gt;Ansell&lt;/lastName&gt;&lt;/author&gt;&lt;author&gt;&lt;firstName&gt;S&lt;/firstName&gt;&lt;middleNames&gt;A&lt;/middleNames&gt;&lt;lastName&gt;Hurvitz&lt;/lastName&gt;&lt;/author&gt;&lt;author&gt;&lt;firstName&gt;P&lt;/firstName&gt;&lt;middleNames&gt;A&lt;/middleNames&gt;&lt;lastName&gt;Koenig&lt;/lastName&gt;&lt;/author&gt;&lt;author&gt;&lt;firstName&gt;B&lt;/firstName&gt;&lt;middleNames&gt;R&lt;/middleNames&gt;&lt;lastName&gt;LaPlant&lt;/lastName&gt;&lt;/author&gt;&lt;author&gt;&lt;firstName&gt;B&lt;/firstName&gt;&lt;middleNames&gt;F&lt;/middleNames&gt;&lt;lastName&gt;Kabat&lt;/lastName&gt;&lt;/author&gt;&lt;author&gt;&lt;firstName&gt;D&lt;/firstName&gt;&lt;lastName&gt;Fernando&lt;/lastName&gt;&lt;/author&gt;&lt;author&gt;&lt;firstName&gt;T&lt;/firstName&gt;&lt;middleNames&gt;M&lt;/middleNames&gt;&lt;lastName&gt;Habermann&lt;/lastName&gt;&lt;/author&gt;&lt;author&gt;&lt;firstName&gt;D&lt;/firstName&gt;&lt;middleNames&gt;J&lt;/middleNames&gt;&lt;lastName&gt;Inwards&lt;/lastName&gt;&lt;/author&gt;&lt;author&gt;&lt;firstName&gt;M&lt;/firstName&gt;&lt;lastName&gt;Verma&lt;/lastName&gt;&lt;/author&gt;&lt;author&gt;&lt;firstName&gt;R&lt;/firstName&gt;&lt;lastName&gt;Yamada&lt;/lastName&gt;&lt;/author&gt;&lt;author&gt;&lt;firstName&gt;C&lt;/firstName&gt;&lt;lastName&gt;Erlichman&lt;/lastName&gt;&lt;/author&gt;&lt;author&gt;&lt;firstName&gt;I&lt;/firstName&gt;&lt;lastName&gt;Lowy&lt;/lastName&gt;&lt;/author&gt;&lt;author&gt;&lt;firstName&gt;J&lt;/firstName&gt;&lt;middleNames&gt;M&lt;/middleNames&gt;&lt;lastName&gt;Timmerman&lt;/lastName&gt;&lt;/author&gt;&lt;/authors&gt;&lt;/publication&gt;&lt;publication&gt;&lt;publisher&gt;The Royal College of Radiologists&lt;/publisher&gt;&lt;title&gt;Clinical Oncology&lt;/title&gt;&lt;type&gt;-100&lt;/type&gt;&lt;subtype&gt;-100&lt;/subtype&gt;&lt;uuid&gt;E714CFB3-C5DB-4484-BA53-0D253E30A570&lt;/uuid&gt;&lt;/publication&gt;&lt;publication&gt;&lt;volume&gt;62&lt;/volume&gt;&lt;publication_date&gt;99201208101200000000222000&lt;/publication_date&gt;&lt;number&gt;2&lt;/number&gt;&lt;doi&gt;10.1007/s00262-012-1330-5&lt;/doi&gt;&lt;startpage&gt;245&lt;/startpage&gt;&lt;title&gt;T cell profiling reveals high CD4+CTLA-4+ T cell frequency as dominant predictor for survival after Prostate GVAX/ipilimumab treatment&lt;/title&gt;&lt;uuid&gt;FCA00A24-0E65-4BE5-952C-819472E1C39F&lt;/uuid&gt;&lt;subtype&gt;400&lt;/subtype&gt;&lt;endpage&gt;256&lt;/endpage&gt;&lt;type&gt;400&lt;/type&gt;&lt;url&gt;http://link.springer.com/10.1007/s00262-012-1330-5&lt;/url&gt;&lt;bundle&gt;&lt;publication&gt;&lt;title&gt;Cancer Immunology, Immunotherapy&lt;/title&gt;&lt;type&gt;-100&lt;/type&gt;&lt;subtype&gt;-100&lt;/subtype&gt;&lt;uuid&gt;3FDC178A-2A0E-41B7-8CE3-FC167699033E&lt;/uuid&gt;&lt;/publication&gt;&lt;/bundle&gt;&lt;authors&gt;&lt;author&gt;&lt;firstName&gt;Saskia&lt;/firstName&gt;&lt;middleNames&gt;J A M&lt;/middleNames&gt;&lt;lastName&gt;Santegoets&lt;/lastName&gt;&lt;/author&gt;&lt;author&gt;&lt;firstName&gt;Anita&lt;/firstName&gt;&lt;middleNames&gt;G M&lt;/middleNames&gt;&lt;lastName&gt;Stam&lt;/lastName&gt;&lt;/author&gt;&lt;author&gt;&lt;firstName&gt;Sinéad&lt;/firstName&gt;&lt;middleNames&gt;M&lt;/middleNames&gt;&lt;lastName&gt;Lougheed&lt;/lastName&gt;&lt;/author&gt;&lt;author&gt;&lt;firstName&gt;Helen&lt;/firstName&gt;&lt;lastName&gt;Gall&lt;/lastName&gt;&lt;/author&gt;&lt;author&gt;&lt;firstName&gt;Petra&lt;/firstName&gt;&lt;middleNames&gt;E T&lt;/middleNames&gt;&lt;lastName&gt;Scholten&lt;/lastName&gt;&lt;/author&gt;&lt;author&gt;&lt;firstName&gt;Martine&lt;/firstName&gt;&lt;lastName&gt;Reijm&lt;/lastName&gt;&lt;/author&gt;&lt;author&gt;&lt;firstName&gt;Karin&lt;/firstName&gt;&lt;lastName&gt;Jooss&lt;/lastName&gt;&lt;/author&gt;&lt;author&gt;&lt;firstName&gt;Natalie&lt;/firstName&gt;&lt;lastName&gt;Sacks&lt;/lastName&gt;&lt;/author&gt;&lt;author&gt;&lt;firstName&gt;Kristen&lt;/firstName&gt;&lt;lastName&gt;Hege&lt;/lastName&gt;&lt;/author&gt;&lt;author&gt;&lt;firstName&gt;Israel&lt;/firstName&gt;&lt;lastName&gt;Lowy&lt;/lastName&gt;&lt;/author&gt;&lt;author&gt;&lt;firstName&gt;Jean-Marie&lt;/firstName&gt;&lt;lastName&gt;Cuillerot&lt;/lastName&gt;&lt;/author&gt;&lt;author&gt;&lt;firstName&gt;B&lt;/firstName&gt;&lt;middleNames&gt;Mary E&lt;/middleNames&gt;&lt;lastName&gt;Blomberg&lt;/lastName&gt;&lt;/author&gt;&lt;author&gt;&lt;firstName&gt;Rik&lt;/firstName&gt;&lt;middleNames&gt;J&lt;/middleNames&gt;&lt;lastName&gt;Scheper&lt;/lastName&gt;&lt;/author&gt;&lt;author&gt;&lt;lastName&gt;Eertwegh&lt;/lastName&gt;&lt;firstName&gt;Alfons&lt;/firstName&gt;&lt;middleNames&gt;J M&lt;/middleNames&gt;&lt;droppingParticle&gt;den&lt;/droppingParticle&gt;&lt;/author&gt;&lt;author&gt;&lt;firstName&gt;Winald&lt;/firstName&gt;&lt;middleNames&gt;R&lt;/middleNames&gt;&lt;lastName&gt;Gerritsen&lt;/lastName&gt;&lt;/author&gt;&lt;author&gt;&lt;firstName&gt;Tanja&lt;/firstName&gt;&lt;middleNames&gt;D&lt;/middleNames&gt;&lt;lastName&gt;Gruijl&lt;/lastName&gt;&lt;/author&gt;&lt;/authors&gt;&lt;/publication&gt;&lt;publication&gt;&lt;volume&gt;189&lt;/volume&gt;&lt;publication_date&gt;99201209201200000000222000&lt;/publication_date&gt;&lt;number&gt;7&lt;/number&gt;&lt;doi&gt;10.4049/jimmunol.1201529&lt;/doi&gt;&lt;startpage&gt;3759&lt;/startpage&gt;&lt;title&gt;Diversity of Antigen-Specific Responses Induced In Vivo with CTLA-4 Blockade in Prostate Cancer Patients&lt;/title&gt;&lt;uuid&gt;F2C75AD0-038A-4A4C-9C10-ECBA42388A50&lt;/uuid&gt;&lt;subtype&gt;400&lt;/subtype&gt;&lt;endpage&gt;3766&lt;/endpage&gt;&lt;type&gt;400&lt;/type&gt;&lt;url&gt;http://www.jimmunol.org/cgi/doi/10.4049/jimmunol.1201529&lt;/url&gt;&lt;bundle&gt;&lt;publication&gt;&lt;title&gt;The Journal of Immunology&lt;/title&gt;&lt;type&gt;-100&lt;/type&gt;&lt;subtype&gt;-100&lt;/subtype&gt;&lt;uuid&gt;1F900414-A11A-49CD-A7C6-3D479A1BA70C&lt;/uuid&gt;&lt;/publication&gt;&lt;/bundle&gt;&lt;authors&gt;&lt;author&gt;&lt;firstName&gt;S&lt;/firstName&gt;&lt;middleNames&gt;S&lt;/middleNames&gt;&lt;lastName&gt;Kwek&lt;/lastName&gt;&lt;/author&gt;&lt;author&gt;&lt;firstName&gt;V&lt;/firstName&gt;&lt;lastName&gt;Dao&lt;/lastName&gt;&lt;/author&gt;&lt;author&gt;&lt;firstName&gt;R&lt;/firstName&gt;&lt;lastName&gt;Roy&lt;/lastName&gt;&lt;/author&gt;&lt;author&gt;&lt;firstName&gt;Y&lt;/firstName&gt;&lt;lastName&gt;Hou&lt;/lastName&gt;&lt;/author&gt;&lt;author&gt;&lt;firstName&gt;D&lt;/firstName&gt;&lt;lastName&gt;Alajajian&lt;/lastName&gt;&lt;/author&gt;&lt;author&gt;&lt;firstName&gt;J&lt;/firstName&gt;&lt;middleNames&gt;P&lt;/middleNames&gt;&lt;lastName&gt;Simko&lt;/lastName&gt;&lt;/author&gt;&lt;author&gt;&lt;firstName&gt;E&lt;/firstName&gt;&lt;middleNames&gt;J&lt;/middleNames&gt;&lt;lastName&gt;Small&lt;/lastName&gt;&lt;/author&gt;&lt;author&gt;&lt;firstName&gt;L&lt;/firstName&gt;&lt;lastName&gt;Fong&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[78-82]</w:t>
      </w:r>
      <w:r w:rsidR="00C74DB4" w:rsidRPr="00C74DB4">
        <w:rPr>
          <w:rFonts w:ascii="Book Antiqua" w:hAnsi="Book Antiqua"/>
        </w:rPr>
        <w:fldChar w:fldCharType="end"/>
      </w:r>
      <w:r w:rsidRPr="00C74DB4">
        <w:rPr>
          <w:rFonts w:ascii="Book Antiqua" w:hAnsi="Book Antiqua"/>
        </w:rPr>
        <w:t>.</w:t>
      </w:r>
      <w:r w:rsidR="00F27D5F" w:rsidRPr="00C74DB4">
        <w:rPr>
          <w:rFonts w:ascii="Book Antiqua" w:hAnsi="Book Antiqua"/>
        </w:rPr>
        <w:t xml:space="preserve"> Overall, Ipilimumab has demonstrated that immune checkpoint blockade alone can produce modest tumor regression in a number of solid tumors with some grade 3 and 4 immune related adverse events. </w:t>
      </w:r>
      <w:r w:rsidR="00B1137C" w:rsidRPr="00C74DB4">
        <w:rPr>
          <w:rFonts w:ascii="Book Antiqua" w:hAnsi="Book Antiqua"/>
        </w:rPr>
        <w:t xml:space="preserve">As a result, a number of groups </w:t>
      </w:r>
      <w:r w:rsidR="008C0690" w:rsidRPr="00C74DB4">
        <w:rPr>
          <w:rFonts w:ascii="Book Antiqua" w:hAnsi="Book Antiqua"/>
        </w:rPr>
        <w:t>have begun to test</w:t>
      </w:r>
      <w:r w:rsidR="00E21496" w:rsidRPr="00C74DB4">
        <w:rPr>
          <w:rFonts w:ascii="Book Antiqua" w:hAnsi="Book Antiqua"/>
        </w:rPr>
        <w:t xml:space="preserve"> other checkpoint molecules </w:t>
      </w:r>
      <w:r w:rsidR="00B1137C" w:rsidRPr="00C74DB4">
        <w:rPr>
          <w:rFonts w:ascii="Book Antiqua" w:hAnsi="Book Antiqua"/>
        </w:rPr>
        <w:t xml:space="preserve">that could be blocked </w:t>
      </w:r>
      <w:r w:rsidR="00E21496" w:rsidRPr="00C74DB4">
        <w:rPr>
          <w:rFonts w:ascii="Book Antiqua" w:hAnsi="Book Antiqua"/>
        </w:rPr>
        <w:t xml:space="preserve">clinically </w:t>
      </w:r>
      <w:r w:rsidR="00B1137C" w:rsidRPr="00C74DB4">
        <w:rPr>
          <w:rFonts w:ascii="Book Antiqua" w:hAnsi="Book Antiqua"/>
        </w:rPr>
        <w:t>to have a great</w:t>
      </w:r>
      <w:r w:rsidR="00B00D1A" w:rsidRPr="00C74DB4">
        <w:rPr>
          <w:rFonts w:ascii="Book Antiqua" w:hAnsi="Book Antiqua"/>
        </w:rPr>
        <w:t>er impact on antitumor immunity</w:t>
      </w:r>
      <w:r w:rsidR="00B1137C" w:rsidRPr="00C74DB4">
        <w:rPr>
          <w:rFonts w:ascii="Book Antiqua" w:hAnsi="Book Antiqua"/>
        </w:rPr>
        <w:t xml:space="preserve"> with similar or more limited side effect profiles. </w:t>
      </w:r>
    </w:p>
    <w:p w14:paraId="33DD8FA5" w14:textId="77777777" w:rsidR="00986CDA" w:rsidRPr="00C74DB4" w:rsidRDefault="00986CDA" w:rsidP="009A3E7D">
      <w:pPr>
        <w:spacing w:after="0" w:line="360" w:lineRule="auto"/>
        <w:jc w:val="both"/>
        <w:rPr>
          <w:rFonts w:ascii="Book Antiqua" w:hAnsi="Book Antiqua"/>
          <w:i/>
        </w:rPr>
      </w:pPr>
    </w:p>
    <w:p w14:paraId="649D8CFB" w14:textId="57868043" w:rsidR="006A3B86" w:rsidRPr="00C74DB4" w:rsidRDefault="00D33290" w:rsidP="009A3E7D">
      <w:pPr>
        <w:spacing w:after="0" w:line="360" w:lineRule="auto"/>
        <w:jc w:val="both"/>
        <w:rPr>
          <w:rFonts w:ascii="Book Antiqua" w:hAnsi="Book Antiqua"/>
          <w:b/>
          <w:i/>
        </w:rPr>
      </w:pPr>
      <w:r w:rsidRPr="00C74DB4">
        <w:rPr>
          <w:rFonts w:ascii="Book Antiqua" w:hAnsi="Book Antiqua"/>
          <w:b/>
          <w:i/>
        </w:rPr>
        <w:t>Anti-</w:t>
      </w:r>
      <w:r w:rsidR="008B1AF6" w:rsidRPr="00C74DB4">
        <w:rPr>
          <w:rFonts w:ascii="Book Antiqua" w:hAnsi="Book Antiqua"/>
          <w:b/>
          <w:i/>
        </w:rPr>
        <w:t>PD-1</w:t>
      </w:r>
      <w:r w:rsidRPr="00C74DB4">
        <w:rPr>
          <w:rFonts w:ascii="Book Antiqua" w:hAnsi="Book Antiqua"/>
          <w:b/>
          <w:i/>
        </w:rPr>
        <w:t xml:space="preserve"> </w:t>
      </w:r>
      <w:r w:rsidR="00C74DB4" w:rsidRPr="00C74DB4">
        <w:rPr>
          <w:rFonts w:ascii="Book Antiqua" w:hAnsi="Book Antiqua"/>
          <w:b/>
          <w:i/>
        </w:rPr>
        <w:t>t</w:t>
      </w:r>
      <w:r w:rsidRPr="00C74DB4">
        <w:rPr>
          <w:rFonts w:ascii="Book Antiqua" w:hAnsi="Book Antiqua"/>
          <w:b/>
          <w:i/>
        </w:rPr>
        <w:t>herapy</w:t>
      </w:r>
    </w:p>
    <w:p w14:paraId="7AA6E572" w14:textId="1457F06B" w:rsidR="00BA7C51" w:rsidRPr="00C74DB4" w:rsidRDefault="000C683F" w:rsidP="009A3E7D">
      <w:pPr>
        <w:spacing w:after="0" w:line="360" w:lineRule="auto"/>
        <w:jc w:val="both"/>
        <w:rPr>
          <w:rFonts w:ascii="Book Antiqua" w:hAnsi="Book Antiqua"/>
        </w:rPr>
      </w:pPr>
      <w:r w:rsidRPr="00C74DB4">
        <w:rPr>
          <w:rFonts w:ascii="Book Antiqua" w:hAnsi="Book Antiqua"/>
        </w:rPr>
        <w:t xml:space="preserve">Anti-PD-1 antibodies Nivolumab and Lambrolizumab have begun to show promising results in melanoma clinical trials. In their phase I trial of </w:t>
      </w:r>
      <w:r w:rsidR="009E6F07" w:rsidRPr="00C74DB4">
        <w:rPr>
          <w:rFonts w:ascii="Book Antiqua" w:hAnsi="Book Antiqua"/>
        </w:rPr>
        <w:t>anti-PD-1 antibody</w:t>
      </w:r>
      <w:r w:rsidRPr="00C74DB4">
        <w:rPr>
          <w:rFonts w:ascii="Book Antiqua" w:hAnsi="Book Antiqua"/>
        </w:rPr>
        <w:t xml:space="preserve"> at a dose of 0.1-10 mg/kg in 296 patients, Topalian and colleagues reported cumulative response rates of 28% with melanoma, 27% with RCC, and 18% with NSCLC</w:t>
      </w:r>
      <w:r w:rsidR="003F0E07" w:rsidRPr="00C74DB4">
        <w:rPr>
          <w:rFonts w:ascii="Book Antiqua" w:hAnsi="Book Antiqua"/>
        </w:rPr>
        <w:fldChar w:fldCharType="begin"/>
      </w:r>
      <w:r w:rsidR="003F0E07" w:rsidRPr="00C74DB4">
        <w:rPr>
          <w:rFonts w:ascii="Book Antiqua" w:hAnsi="Book Antiqua"/>
        </w:rPr>
        <w:instrText xml:space="preserve"> ADDIN PAPERS2_CITATIONS &lt;citation&gt;&lt;uuid&gt;6EE6DC65-EF59-4EEE-8668-7D83179A2F98&lt;/uuid&gt;&lt;priority&gt;72&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s&gt;&lt;cites&gt;&lt;/cites&gt;&lt;/citation&gt;</w:instrText>
      </w:r>
      <w:r w:rsidR="003F0E07" w:rsidRPr="00C74DB4">
        <w:rPr>
          <w:rFonts w:ascii="Book Antiqua" w:hAnsi="Book Antiqua"/>
        </w:rPr>
        <w:fldChar w:fldCharType="separate"/>
      </w:r>
      <w:r w:rsidR="003F0E07" w:rsidRPr="00C74DB4">
        <w:rPr>
          <w:rFonts w:ascii="Book Antiqua" w:hAnsi="Book Antiqua"/>
          <w:vertAlign w:val="superscript"/>
        </w:rPr>
        <w:t>[83]</w:t>
      </w:r>
      <w:r w:rsidR="003F0E07" w:rsidRPr="00C74DB4">
        <w:rPr>
          <w:rFonts w:ascii="Book Antiqua" w:hAnsi="Book Antiqua"/>
        </w:rPr>
        <w:fldChar w:fldCharType="end"/>
      </w:r>
      <w:r w:rsidRPr="00C74DB4">
        <w:rPr>
          <w:rFonts w:ascii="Book Antiqua" w:hAnsi="Book Antiqua"/>
        </w:rPr>
        <w:t>.</w:t>
      </w:r>
      <w:r w:rsidR="009E6F07" w:rsidRPr="00C74DB4">
        <w:rPr>
          <w:rFonts w:ascii="Book Antiqua" w:hAnsi="Book Antiqua"/>
        </w:rPr>
        <w:t xml:space="preserve"> Responses were durable with</w:t>
      </w:r>
      <w:r w:rsidR="002E0A60" w:rsidRPr="00C74DB4">
        <w:rPr>
          <w:rFonts w:ascii="Book Antiqua" w:hAnsi="Book Antiqua"/>
        </w:rPr>
        <w:t xml:space="preserve"> 64.5% responding at one year</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8551CF9B-C41E-4A94-BE8E-DB4AA53AAE5C&lt;/uuid&gt;&lt;priority&gt;73&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[83]</w:t>
      </w:r>
      <w:r w:rsidR="00C74DB4" w:rsidRPr="00C74DB4">
        <w:rPr>
          <w:rFonts w:ascii="Book Antiqua" w:hAnsi="Book Antiqua"/>
        </w:rPr>
        <w:fldChar w:fldCharType="end"/>
      </w:r>
      <w:r w:rsidR="002E0A60" w:rsidRPr="00C74DB4">
        <w:rPr>
          <w:rFonts w:ascii="Book Antiqua" w:hAnsi="Book Antiqua"/>
        </w:rPr>
        <w:t>. N</w:t>
      </w:r>
      <w:r w:rsidR="009E6F07" w:rsidRPr="00C74DB4">
        <w:rPr>
          <w:rFonts w:ascii="Book Antiqua" w:hAnsi="Book Antiqua"/>
        </w:rPr>
        <w:t>otably, 36% with PD-L1 positive cancers also had an objective response (</w:t>
      </w:r>
      <w:r w:rsidR="009E6F07" w:rsidRPr="00C74DB4">
        <w:rPr>
          <w:rFonts w:ascii="Book Antiqua" w:hAnsi="Book Antiqua"/>
          <w:i/>
        </w:rPr>
        <w:t>P</w:t>
      </w:r>
      <w:r w:rsidR="00C74DB4" w:rsidRPr="00C74DB4">
        <w:rPr>
          <w:rFonts w:ascii="Book Antiqua" w:eastAsia="宋体" w:hAnsi="Book Antiqua" w:hint="eastAsia"/>
          <w:i/>
          <w:lang w:eastAsia="zh-CN"/>
        </w:rPr>
        <w:t xml:space="preserve"> </w:t>
      </w:r>
      <w:r w:rsidR="009E6F07" w:rsidRPr="00C74DB4">
        <w:rPr>
          <w:rFonts w:ascii="Book Antiqua" w:hAnsi="Book Antiqua"/>
        </w:rPr>
        <w:t>=</w:t>
      </w:r>
      <w:r w:rsidR="00C74DB4" w:rsidRPr="00C74DB4">
        <w:rPr>
          <w:rFonts w:ascii="Book Antiqua" w:eastAsia="宋体" w:hAnsi="Book Antiqua" w:hint="eastAsia"/>
          <w:lang w:eastAsia="zh-CN"/>
        </w:rPr>
        <w:t xml:space="preserve"> 0</w:t>
      </w:r>
      <w:r w:rsidR="009E6F07" w:rsidRPr="00C74DB4">
        <w:rPr>
          <w:rFonts w:ascii="Book Antiqua" w:hAnsi="Book Antiqua"/>
        </w:rPr>
        <w:t>.006), although</w:t>
      </w:r>
      <w:r w:rsidR="00501515" w:rsidRPr="00C74DB4">
        <w:rPr>
          <w:rFonts w:ascii="Book Antiqua" w:hAnsi="Book Antiqua"/>
        </w:rPr>
        <w:t xml:space="preserve"> those with</w:t>
      </w:r>
      <w:r w:rsidR="009E6F07" w:rsidRPr="00C74DB4">
        <w:rPr>
          <w:rFonts w:ascii="Book Antiqua" w:hAnsi="Book Antiqua"/>
        </w:rPr>
        <w:t xml:space="preserve"> </w:t>
      </w:r>
      <w:r w:rsidR="00501515" w:rsidRPr="00C74DB4">
        <w:rPr>
          <w:rFonts w:ascii="Book Antiqua" w:hAnsi="Book Antiqua"/>
        </w:rPr>
        <w:t>PD-L1 negative tumor were not precluded from responding</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AC43EC40-7F91-40A4-8F0F-E3138BF5C8FC&lt;/uuid&gt;&lt;priority&gt;74&lt;/priority&gt;&lt;publications&gt;&lt;publication&gt;&lt;volume&gt;366&lt;/volume&gt;&lt;publication_date&gt;99201206281200000000222000&lt;/publication_date&gt;&lt;number&gt;26&lt;/number&gt;&lt;doi&gt;10.1056/NEJMoa1200690&lt;/doi&gt;&lt;startpage&gt;2443&lt;/startpage&gt;&lt;title&gt;Safety, Activity, and Immune Correlates of Anti–PD-1 Antibody in Cancer&lt;/title&gt;&lt;uuid&gt;E43B9F65-41DB-4544-A3DE-F3AA40ED44C0&lt;/uuid&gt;&lt;subtype&gt;400&lt;/subtype&gt;&lt;endpage&gt;2454&lt;/endpage&gt;&lt;type&gt;400&lt;/type&gt;&lt;url&gt;http://www.nejm.org/doi/abs/10.1056/NEJMoa1200690&lt;/url&gt;&lt;bundle&gt;&lt;publication&gt;&lt;title&gt;New England Journal of Medicine&lt;/title&gt;&lt;type&gt;-100&lt;/type&gt;&lt;subtype&gt;-100&lt;/subtype&gt;&lt;uuid&gt;4E5F313D-5351-4DE3-8E38-E67C199EC188&lt;/uuid&gt;&lt;/publication&gt;&lt;/bundle&gt;&lt;authors&gt;&lt;author&gt;&lt;firstName&gt;Suzanne&lt;/firstName&gt;&lt;middleNames&gt;L&lt;/middleNames&gt;&lt;lastName&gt;Topalian&lt;/lastName&gt;&lt;/author&gt;&lt;author&gt;&lt;firstName&gt;F&lt;/firstName&gt;&lt;middleNames&gt;Stephen&lt;/middleNames&gt;&lt;lastName&gt;Hodi&lt;/lastName&gt;&lt;/author&gt;&lt;author&gt;&lt;firstName&gt;Julie&lt;/firstName&gt;&lt;middleNames&gt;R&lt;/middleNames&gt;&lt;lastName&gt;Brahmer&lt;/lastName&gt;&lt;/author&gt;&lt;author&gt;&lt;firstName&gt;Scott&lt;/firstName&gt;&lt;middleNames&gt;N&lt;/middleNames&gt;&lt;lastName&gt;Gettinger&lt;/lastName&gt;&lt;/author&gt;&lt;author&gt;&lt;firstName&gt;David&lt;/firstName&gt;&lt;middleNames&gt;C&lt;/middleNames&gt;&lt;lastName&gt;Smith&lt;/lastName&gt;&lt;/author&gt;&lt;author&gt;&lt;firstName&gt;David&lt;/firstName&gt;&lt;middleNames&gt;F&lt;/middleNames&gt;&lt;lastName&gt;McDermott&lt;/lastName&gt;&lt;/author&gt;&lt;author&gt;&lt;firstName&gt;John&lt;/firstName&gt;&lt;middleNames&gt;D&lt;/middleNames&gt;&lt;lastName&gt;Powderly&lt;/lastName&gt;&lt;/author&gt;&lt;author&gt;&lt;firstName&gt;Richard&lt;/firstName&gt;&lt;middleNames&gt;D&lt;/middleNames&gt;&lt;lastName&gt;Carvajal&lt;/lastName&gt;&lt;/author&gt;&lt;author&gt;&lt;firstName&gt;Jeffrey&lt;/firstName&gt;&lt;middleNames&gt;A&lt;/middleNames&gt;&lt;lastName&gt;Sosman&lt;/lastName&gt;&lt;/author&gt;&lt;author&gt;&lt;firstName&gt;Michael&lt;/firstName&gt;&lt;middleNames&gt;B&lt;/middleNames&gt;&lt;lastName&gt;Atkins&lt;/lastName&gt;&lt;/author&gt;&lt;author&gt;&lt;firstName&gt;Philip&lt;/firstName&gt;&lt;middleNames&gt;D&lt;/middleNames&gt;&lt;lastName&gt;Leming&lt;/lastName&gt;&lt;/author&gt;&lt;author&gt;&lt;firstName&gt;David&lt;/firstName&gt;&lt;middleNames&gt;R&lt;/middleNames&gt;&lt;lastName&gt;Spigel&lt;/lastName&gt;&lt;/author&gt;&lt;author&gt;&lt;firstName&gt;Scott&lt;/firstName&gt;&lt;middleNames&gt;J&lt;/middleNames&gt;&lt;lastName&gt;Antonia&lt;/lastName&gt;&lt;/author&gt;&lt;author&gt;&lt;firstName&gt;Leora&lt;/firstName&gt;&lt;lastName&gt;Horn&lt;/lastName&gt;&lt;/author&gt;&lt;author&gt;&lt;firstName&gt;Charles&lt;/firstName&gt;&lt;middleNames&gt;G&lt;/middleNames&gt;&lt;lastName&gt;Drake&lt;/lastName&gt;&lt;/author&gt;&lt;author&gt;&lt;firstName&gt;Drew&lt;/firstName&gt;&lt;middleNames&gt;M&lt;/middleNames&gt;&lt;lastName&gt;Pardoll&lt;/lastName&gt;&lt;/author&gt;&lt;author&gt;&lt;firstName&gt;Lieping&lt;/firstName&gt;&lt;lastName&gt;Chen&lt;/lastName&gt;&lt;/author&gt;&lt;author&gt;&lt;firstName&gt;William&lt;/firstName&gt;&lt;middleNames&gt;H&lt;/middleNames&gt;&lt;lastName&gt;Sharfman&lt;/lastName&gt;&lt;/author&gt;&lt;author&gt;&lt;firstName&gt;Robert&lt;/firstName&gt;&lt;middleNames&gt;A&lt;/middleNames&gt;&lt;lastName&gt;Anders&lt;/lastName&gt;&lt;/author&gt;&lt;author&gt;&lt;firstName&gt;Janis&lt;/firstName&gt;&lt;middleNames&gt;M&lt;/middleNames&gt;&lt;lastName&gt;Taube&lt;/lastName&gt;&lt;/author&gt;&lt;author&gt;&lt;firstName&gt;Tracee&lt;/firstName&gt;&lt;middleNames&gt;L&lt;/middleNames&gt;&lt;lastName&gt;McMiller&lt;/lastName&gt;&lt;/author&gt;&lt;author&gt;&lt;firstName&gt;Haiying&lt;/firstName&gt;&lt;lastName&gt;Xu&lt;/lastName&gt;&lt;/author&gt;&lt;author&gt;&lt;firstName&gt;Alan&lt;/firstName&gt;&lt;middleNames&gt;J&lt;/middleNames&gt;&lt;lastName&gt;Korman&lt;/lastName&gt;&lt;/author&gt;&lt;author&gt;&lt;firstName&gt;Maria&lt;/firstName&gt;&lt;lastName&gt;Jure-Kunkel&lt;/lastName&gt;&lt;/author&gt;&lt;author&gt;&lt;firstName&gt;Shruti&lt;/firstName&gt;&lt;lastName&gt;Agrawal&lt;/lastName&gt;&lt;/author&gt;&lt;author&gt;&lt;firstName&gt;Daniel&lt;/firstName&gt;&lt;lastName&gt;McDonald&lt;/lastName&gt;&lt;/author&gt;&lt;author&gt;&lt;firstName&gt;Georgia&lt;/firstName&gt;&lt;middleNames&gt;D&lt;/middleNames&gt;&lt;lastName&gt;Kollia&lt;/lastName&gt;&lt;/author&gt;&lt;author&gt;&lt;firstName&gt;Ashok&lt;/firstName&gt;&lt;lastName&gt;Gupta&lt;/lastName&gt;&lt;/author&gt;&lt;author&gt;&lt;firstName&gt;Jon&lt;/firstName&gt;&lt;middleNames&gt;M&lt;/middleNames&gt;&lt;lastName&gt;Wigginton&lt;/lastName&gt;&lt;/author&gt;&lt;author&gt;&lt;firstName&gt;Mario&lt;/firstName&gt;&lt;lastName&gt;Sznol&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[83]</w:t>
      </w:r>
      <w:r w:rsidR="00C74DB4" w:rsidRPr="00C74DB4">
        <w:rPr>
          <w:rFonts w:ascii="Book Antiqua" w:hAnsi="Book Antiqua"/>
        </w:rPr>
        <w:fldChar w:fldCharType="end"/>
      </w:r>
      <w:r w:rsidR="00501515" w:rsidRPr="00C74DB4">
        <w:rPr>
          <w:rFonts w:ascii="Book Antiqua" w:hAnsi="Book Antiqua"/>
        </w:rPr>
        <w:t>.</w:t>
      </w:r>
      <w:r w:rsidR="00A836AB" w:rsidRPr="00C74DB4">
        <w:rPr>
          <w:rFonts w:ascii="Book Antiqua" w:hAnsi="Book Antiqua"/>
        </w:rPr>
        <w:t xml:space="preserve"> In a follow-up study, Lipson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E7D82DC-C179-4023-8D3A-5E9B34F1A76D&lt;/uuid&gt;&lt;priority&gt;75&lt;/priority&gt;&lt;publications&gt;&lt;publication&gt;&lt;volume&gt;19&lt;/volume&gt;&lt;publication_date&gt;99201301161200000000222000&lt;/publication_date&gt;&lt;number&gt;2&lt;/number&gt;&lt;doi&gt;10.1158/1078-0432.CCR-12-2625&lt;/doi&gt;&lt;startpage&gt;462&lt;/startpage&gt;&lt;title&gt;Durable Cancer Regression Off-Treatment and Effective Reinduction Therapy with an Anti-PD-1 Antibody&lt;/title&gt;&lt;uuid&gt;EA8D1041-9680-415C-9979-885B72B2F4BA&lt;/uuid&gt;&lt;subtype&gt;400&lt;/subtype&gt;&lt;endpage&gt;468&lt;/endpage&gt;&lt;type&gt;400&lt;/type&gt;&lt;url&gt;http://clincancerres.aacrjournals.org/cgi/doi/10.1158/1078-0432.CCR-12-2625&lt;/url&gt;&lt;bundle&gt;&lt;publication&gt;&lt;title&gt;Clinical Cancer Research&lt;/title&gt;&lt;type&gt;-100&lt;/type&gt;&lt;subtype&gt;-100&lt;/subtype&gt;&lt;uuid&gt;7C33AD7F-4C59-4326-A8C8-73C175758C48&lt;/uuid&gt;&lt;/publication&gt;&lt;/bundle&gt;&lt;authors&gt;&lt;author&gt;&lt;firstName&gt;E&lt;/firstName&gt;&lt;middleNames&gt;J&lt;/middleNames&gt;&lt;lastName&gt;Lipson&lt;/lastName&gt;&lt;/author&gt;&lt;author&gt;&lt;firstName&gt;W&lt;/firstName&gt;&lt;middleNames&gt;H&lt;/middleNames&gt;&lt;lastName&gt;Sharfman&lt;/lastName&gt;&lt;/author&gt;&lt;author&gt;&lt;firstName&gt;C&lt;/firstName&gt;&lt;middleNames&gt;G&lt;/middleNames&gt;&lt;lastName&gt;Drake&lt;/lastName&gt;&lt;/author&gt;&lt;author&gt;&lt;firstName&gt;I&lt;/firstName&gt;&lt;lastName&gt;Wollner&lt;/lastName&gt;&lt;/author&gt;&lt;author&gt;&lt;firstName&gt;J&lt;/firstName&gt;&lt;middleNames&gt;M&lt;/middleNames&gt;&lt;lastName&gt;Taube&lt;/lastName&gt;&lt;/author&gt;&lt;author&gt;&lt;firstName&gt;R&lt;/firstName&gt;&lt;middleNames&gt;A&lt;/middleNames&gt;&lt;lastName&gt;Anders&lt;/lastName&gt;&lt;/author&gt;&lt;author&gt;&lt;firstName&gt;H&lt;/firstName&gt;&lt;lastName&gt;Xu&lt;/lastName&gt;&lt;/author&gt;&lt;author&gt;&lt;firstName&gt;S&lt;/firstName&gt;&lt;lastName&gt;Yao&lt;/lastName&gt;&lt;/author&gt;&lt;author&gt;&lt;firstName&gt;A&lt;/firstName&gt;&lt;lastName&gt;Pons&lt;/lastName&gt;&lt;/author&gt;&lt;author&gt;&lt;firstName&gt;L&lt;/firstName&gt;&lt;lastName&gt;Chen&lt;/lastName&gt;&lt;/author&gt;&lt;author&gt;&lt;firstName&gt;D&lt;/firstName&gt;&lt;middleNames&gt;M&lt;/middleNames&gt;&lt;lastName&gt;Pardoll&lt;/lastName&gt;&lt;/author&gt;&lt;author&gt;&lt;firstName&gt;J&lt;/firstName&gt;&lt;middleNames&gt;R&lt;/middleNames&gt;&lt;lastName&gt;Brahmer&lt;/lastName&gt;&lt;/author&gt;&lt;author&gt;&lt;firstName&gt;S&lt;/firstName&gt;&lt;middleNames&gt;L&lt;/middleNames&gt;&lt;lastName&gt;Topali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[84]</w:t>
      </w:r>
      <w:r w:rsidR="00C74DB4" w:rsidRPr="00C74DB4">
        <w:rPr>
          <w:rFonts w:ascii="Book Antiqua" w:hAnsi="Book Antiqua"/>
        </w:rPr>
        <w:fldChar w:fldCharType="end"/>
      </w:r>
      <w:r w:rsidR="00A836AB" w:rsidRPr="00C74DB4">
        <w:rPr>
          <w:rFonts w:ascii="Book Antiqua" w:hAnsi="Book Antiqua"/>
        </w:rPr>
        <w:t xml:space="preserve"> confirmed the durability of response to anti-PD-1 therapy by reporting that in patients who experienced objective responses, all continued to have a complete response after three years, except for one patient with melanoma who had a partial response that was stable for 16 mo off therapy, and whose recurrent disease was successfully treated with </w:t>
      </w:r>
      <w:r w:rsidR="00A836AB" w:rsidRPr="00C74DB4">
        <w:rPr>
          <w:rFonts w:ascii="Book Antiqua" w:hAnsi="Book Antiqua"/>
        </w:rPr>
        <w:lastRenderedPageBreak/>
        <w:t>anti-PD-1 re</w:t>
      </w:r>
      <w:r w:rsidR="00715416" w:rsidRPr="00C74DB4">
        <w:rPr>
          <w:rFonts w:ascii="Book Antiqua" w:hAnsi="Book Antiqua"/>
        </w:rPr>
        <w:t>-</w:t>
      </w:r>
      <w:r w:rsidR="00A836AB" w:rsidRPr="00C74DB4">
        <w:rPr>
          <w:rFonts w:ascii="Book Antiqua" w:hAnsi="Book Antiqua"/>
        </w:rPr>
        <w:t>induction therapy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DE7D82DC-C179-4023-8D3A-5E9B34F1A76D&lt;/uuid&gt;&lt;priority&gt;75&lt;/priority&gt;&lt;publications&gt;&lt;publication&gt;&lt;volume&gt;19&lt;/volume&gt;&lt;publication_date&gt;99201301161200000000222000&lt;/publication_date&gt;&lt;number&gt;2&lt;/number&gt;&lt;doi&gt;10.1158/1078-0432.CCR-12-2625&lt;/doi&gt;&lt;startpage&gt;462&lt;/startpage&gt;&lt;title&gt;Durable Cancer Regression Off-Treatment and Effective Reinduction Therapy with an Anti-PD-1 Antibody&lt;/title&gt;&lt;uuid&gt;EA8D1041-9680-415C-9979-885B72B2F4BA&lt;/uuid&gt;&lt;subtype&gt;400&lt;/subtype&gt;&lt;endpage&gt;468&lt;/endpage&gt;&lt;type&gt;400&lt;/type&gt;&lt;url&gt;http://clincancerres.aacrjournals.org/cgi/doi/10.1158/1078-0432.CCR-12-2625&lt;/url&gt;&lt;bundle&gt;&lt;publication&gt;&lt;title&gt;Clinical Cancer Research&lt;/title&gt;&lt;type&gt;-100&lt;/type&gt;&lt;subtype&gt;-100&lt;/subtype&gt;&lt;uuid&gt;7C33AD7F-4C59-4326-A8C8-73C175758C48&lt;/uuid&gt;&lt;/publication&gt;&lt;/bundle&gt;&lt;authors&gt;&lt;author&gt;&lt;firstName&gt;E&lt;/firstName&gt;&lt;middleNames&gt;J&lt;/middleNames&gt;&lt;lastName&gt;Lipson&lt;/lastName&gt;&lt;/author&gt;&lt;author&gt;&lt;firstName&gt;W&lt;/firstName&gt;&lt;middleNames&gt;H&lt;/middleNames&gt;&lt;lastName&gt;Sharfman&lt;/lastName&gt;&lt;/author&gt;&lt;author&gt;&lt;firstName&gt;C&lt;/firstName&gt;&lt;middleNames&gt;G&lt;/middleNames&gt;&lt;lastName&gt;Drake&lt;/lastName&gt;&lt;/author&gt;&lt;author&gt;&lt;firstName&gt;I&lt;/firstName&gt;&lt;lastName&gt;Wollner&lt;/lastName&gt;&lt;/author&gt;&lt;author&gt;&lt;firstName&gt;J&lt;/firstName&gt;&lt;middleNames&gt;M&lt;/middleNames&gt;&lt;lastName&gt;Taube&lt;/lastName&gt;&lt;/author&gt;&lt;author&gt;&lt;firstName&gt;R&lt;/firstName&gt;&lt;middleNames&gt;A&lt;/middleNames&gt;&lt;lastName&gt;Anders&lt;/lastName&gt;&lt;/author&gt;&lt;author&gt;&lt;firstName&gt;H&lt;/firstName&gt;&lt;lastName&gt;Xu&lt;/lastName&gt;&lt;/author&gt;&lt;author&gt;&lt;firstName&gt;S&lt;/firstName&gt;&lt;lastName&gt;Yao&lt;/lastName&gt;&lt;/author&gt;&lt;author&gt;&lt;firstName&gt;A&lt;/firstName&gt;&lt;lastName&gt;Pons&lt;/lastName&gt;&lt;/author&gt;&lt;author&gt;&lt;firstName&gt;L&lt;/firstName&gt;&lt;lastName&gt;Chen&lt;/lastName&gt;&lt;/author&gt;&lt;author&gt;&lt;firstName&gt;D&lt;/firstName&gt;&lt;middleNames&gt;M&lt;/middleNames&gt;&lt;lastName&gt;Pardoll&lt;/lastName&gt;&lt;/author&gt;&lt;author&gt;&lt;firstName&gt;J&lt;/firstName&gt;&lt;middleNames&gt;R&lt;/middleNames&gt;&lt;lastName&gt;Brahmer&lt;/lastName&gt;&lt;/author&gt;&lt;author&gt;&lt;firstName&gt;S&lt;/firstName&gt;&lt;middleNames&gt;L&lt;/middleNames&gt;&lt;lastName&gt;Topali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[84]</w:t>
      </w:r>
      <w:r w:rsidR="00C74DB4" w:rsidRPr="00C74DB4">
        <w:rPr>
          <w:rFonts w:ascii="Book Antiqua" w:hAnsi="Book Antiqua"/>
        </w:rPr>
        <w:fldChar w:fldCharType="end"/>
      </w:r>
      <w:r w:rsidR="00A836AB" w:rsidRPr="00C74DB4">
        <w:rPr>
          <w:rFonts w:ascii="Book Antiqua" w:hAnsi="Book Antiqua"/>
        </w:rPr>
        <w:t>.</w:t>
      </w:r>
      <w:r w:rsidR="00FE2BE6" w:rsidRPr="00C74DB4">
        <w:rPr>
          <w:rFonts w:ascii="Book Antiqua" w:hAnsi="Book Antiqua"/>
        </w:rPr>
        <w:t xml:space="preserve"> </w:t>
      </w:r>
      <w:r w:rsidR="00877DB0" w:rsidRPr="00C74DB4">
        <w:rPr>
          <w:rFonts w:ascii="Book Antiqua" w:hAnsi="Book Antiqua"/>
        </w:rPr>
        <w:t xml:space="preserve">In a phase I study of advanced pretreated melanoma, Weber </w:t>
      </w:r>
      <w:r w:rsidR="00C74DB4" w:rsidRPr="00C74DB4">
        <w:rPr>
          <w:rFonts w:ascii="Book Antiqua" w:hAnsi="Book Antiqua"/>
          <w:i/>
        </w:rPr>
        <w:t>et al</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8299EB6F-4D80-49A7-8881-C1C1FB4D1B2C&lt;/uuid&gt;&lt;priority&gt;76&lt;/priority&gt;&lt;publications&gt;&lt;publication&gt;&lt;volume&gt;31&lt;/volume&gt;&lt;publication_date&gt;99201311271200000000222000&lt;/publication_date&gt;&lt;number&gt;34&lt;/number&gt;&lt;doi&gt;10.1200/JCO.2013.51.4802&lt;/doi&gt;&lt;startpage&gt;4311&lt;/startpage&gt;&lt;title&gt;Safety, Efficacy, and Biomarkers of Nivolumab With Vaccine in Ipilimumab-Refractory or -Naive Melanoma&lt;/title&gt;&lt;uuid&gt;895330EB-7019-4806-9C77-35DEBF226F72&lt;/uuid&gt;&lt;subtype&gt;400&lt;/subtype&gt;&lt;endpage&gt;4318&lt;/endpage&gt;&lt;type&gt;400&lt;/type&gt;&lt;url&gt;http://jco.ascopubs.org/cgi/doi/10.1200/JCO.2013.51.4802&lt;/url&gt;&lt;bundle&gt;&lt;publication&gt;&lt;title&gt;Journal of Clinical Oncology&lt;/title&gt;&lt;type&gt;-100&lt;/type&gt;&lt;subtype&gt;-100&lt;/subtype&gt;&lt;uuid&gt;5916314E-590D-49B4-BA4C-3AD41774A324&lt;/uuid&gt;&lt;/publication&gt;&lt;/bundle&gt;&lt;authors&gt;&lt;author&gt;&lt;firstName&gt;J&lt;/firstName&gt;&lt;middleNames&gt;S&lt;/middleNames&gt;&lt;lastName&gt;Weber&lt;/lastName&gt;&lt;/author&gt;&lt;author&gt;&lt;firstName&gt;R&lt;/firstName&gt;&lt;middleNames&gt;R&lt;/middleNames&gt;&lt;lastName&gt;Kudchadkar&lt;/lastName&gt;&lt;/author&gt;&lt;author&gt;&lt;firstName&gt;B&lt;/firstName&gt;&lt;lastName&gt;Yu&lt;/lastName&gt;&lt;/author&gt;&lt;author&gt;&lt;firstName&gt;D&lt;/firstName&gt;&lt;lastName&gt;Gallenstein&lt;/lastName&gt;&lt;/author&gt;&lt;author&gt;&lt;firstName&gt;C&lt;/firstName&gt;&lt;middleNames&gt;E&lt;/middleNames&gt;&lt;lastName&gt;Horak&lt;/lastName&gt;&lt;/author&gt;&lt;author&gt;&lt;firstName&gt;H&lt;/firstName&gt;&lt;middleNames&gt;D&lt;/middleNames&gt;&lt;lastName&gt;Inzunza&lt;/lastName&gt;&lt;/author&gt;&lt;author&gt;&lt;firstName&gt;X&lt;/firstName&gt;&lt;lastName&gt;Zhao&lt;/lastName&gt;&lt;/author&gt;&lt;author&gt;&lt;firstName&gt;A&lt;/firstName&gt;&lt;middleNames&gt;J&lt;/middleNames&gt;&lt;lastName&gt;Martinez&lt;/lastName&gt;&lt;/author&gt;&lt;author&gt;&lt;firstName&gt;W&lt;/firstName&gt;&lt;lastName&gt;Wang&lt;/lastName&gt;&lt;/author&gt;&lt;author&gt;&lt;firstName&gt;G&lt;/firstName&gt;&lt;lastName&gt;Gibney&lt;/lastName&gt;&lt;/author&gt;&lt;author&gt;&lt;firstName&gt;J&lt;/firstName&gt;&lt;lastName&gt;Kroeger&lt;/lastName&gt;&lt;/author&gt;&lt;author&gt;&lt;firstName&gt;C&lt;/firstName&gt;&lt;lastName&gt;Eysmans&lt;/lastName&gt;&lt;/author&gt;&lt;author&gt;&lt;firstName&gt;A&lt;/firstName&gt;&lt;middleNames&gt;A&lt;/middleNames&gt;&lt;lastName&gt;Sarnaik&lt;/lastName&gt;&lt;/author&gt;&lt;author&gt;&lt;firstName&gt;Y&lt;/firstName&gt;&lt;middleNames&gt;A&lt;/middleNames&gt;&lt;lastName&gt;Che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[85]</w:t>
      </w:r>
      <w:r w:rsidR="00C74DB4" w:rsidRPr="00C74DB4">
        <w:rPr>
          <w:rFonts w:ascii="Book Antiqua" w:hAnsi="Book Antiqua"/>
        </w:rPr>
        <w:fldChar w:fldCharType="end"/>
      </w:r>
      <w:r w:rsidR="00877DB0" w:rsidRPr="00C74DB4">
        <w:rPr>
          <w:rFonts w:ascii="Book Antiqua" w:hAnsi="Book Antiqua"/>
        </w:rPr>
        <w:t xml:space="preserve"> observed a 25% RECIST 1.1 response rate and found that increased peripheral Tregs and decreased antigen specific T-cell were associated with progression, while PD-L1 staining was associated with a</w:t>
      </w:r>
      <w:r w:rsidR="00735D96" w:rsidRPr="00C74DB4">
        <w:rPr>
          <w:rFonts w:ascii="Book Antiqua" w:hAnsi="Book Antiqua"/>
        </w:rPr>
        <w:t xml:space="preserve"> response to N</w:t>
      </w:r>
      <w:r w:rsidR="00877DB0" w:rsidRPr="00C74DB4">
        <w:rPr>
          <w:rFonts w:ascii="Book Antiqua" w:hAnsi="Book Antiqua"/>
        </w:rPr>
        <w:t>ivolumab therapy, but not all who responded stained PD-L1 positive</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8299EB6F-4D80-49A7-8881-C1C1FB4D1B2C&lt;/uuid&gt;&lt;priority&gt;76&lt;/priority&gt;&lt;publications&gt;&lt;publication&gt;&lt;volume&gt;31&lt;/volume&gt;&lt;publication_date&gt;99201311271200000000222000&lt;/publication_date&gt;&lt;number&gt;34&lt;/number&gt;&lt;doi&gt;10.1200/JCO.2013.51.4802&lt;/doi&gt;&lt;startpage&gt;4311&lt;/startpage&gt;&lt;title&gt;Safety, Efficacy, and Biomarkers of Nivolumab With Vaccine in Ipilimumab-Refractory or -Naive Melanoma&lt;/title&gt;&lt;uuid&gt;895330EB-7019-4806-9C77-35DEBF226F72&lt;/uuid&gt;&lt;subtype&gt;400&lt;/subtype&gt;&lt;endpage&gt;4318&lt;/endpage&gt;&lt;type&gt;400&lt;/type&gt;&lt;url&gt;http://jco.ascopubs.org/cgi/doi/10.1200/JCO.2013.51.4802&lt;/url&gt;&lt;bundle&gt;&lt;publication&gt;&lt;title&gt;Journal of Clinical Oncology&lt;/title&gt;&lt;type&gt;-100&lt;/type&gt;&lt;subtype&gt;-100&lt;/subtype&gt;&lt;uuid&gt;5916314E-590D-49B4-BA4C-3AD41774A324&lt;/uuid&gt;&lt;/publication&gt;&lt;/bundle&gt;&lt;authors&gt;&lt;author&gt;&lt;firstName&gt;J&lt;/firstName&gt;&lt;middleNames&gt;S&lt;/middleNames&gt;&lt;lastName&gt;Weber&lt;/lastName&gt;&lt;/author&gt;&lt;author&gt;&lt;firstName&gt;R&lt;/firstName&gt;&lt;middleNames&gt;R&lt;/middleNames&gt;&lt;lastName&gt;Kudchadkar&lt;/lastName&gt;&lt;/author&gt;&lt;author&gt;&lt;firstName&gt;B&lt;/firstName&gt;&lt;lastName&gt;Yu&lt;/lastName&gt;&lt;/author&gt;&lt;author&gt;&lt;firstName&gt;D&lt;/firstName&gt;&lt;lastName&gt;Gallenstein&lt;/lastName&gt;&lt;/author&gt;&lt;author&gt;&lt;firstName&gt;C&lt;/firstName&gt;&lt;middleNames&gt;E&lt;/middleNames&gt;&lt;lastName&gt;Horak&lt;/lastName&gt;&lt;/author&gt;&lt;author&gt;&lt;firstName&gt;H&lt;/firstName&gt;&lt;middleNames&gt;D&lt;/middleNames&gt;&lt;lastName&gt;Inzunza&lt;/lastName&gt;&lt;/author&gt;&lt;author&gt;&lt;firstName&gt;X&lt;/firstName&gt;&lt;lastName&gt;Zhao&lt;/lastName&gt;&lt;/author&gt;&lt;author&gt;&lt;firstName&gt;A&lt;/firstName&gt;&lt;middleNames&gt;J&lt;/middleNames&gt;&lt;lastName&gt;Martinez&lt;/lastName&gt;&lt;/author&gt;&lt;author&gt;&lt;firstName&gt;W&lt;/firstName&gt;&lt;lastName&gt;Wang&lt;/lastName&gt;&lt;/author&gt;&lt;author&gt;&lt;firstName&gt;G&lt;/firstName&gt;&lt;lastName&gt;Gibney&lt;/lastName&gt;&lt;/author&gt;&lt;author&gt;&lt;firstName&gt;J&lt;/firstName&gt;&lt;lastName&gt;Kroeger&lt;/lastName&gt;&lt;/author&gt;&lt;author&gt;&lt;firstName&gt;C&lt;/firstName&gt;&lt;lastName&gt;Eysmans&lt;/lastName&gt;&lt;/author&gt;&lt;author&gt;&lt;firstName&gt;A&lt;/firstName&gt;&lt;middleNames&gt;A&lt;/middleNames&gt;&lt;lastName&gt;Sarnaik&lt;/lastName&gt;&lt;/author&gt;&lt;author&gt;&lt;firstName&gt;Y&lt;/firstName&gt;&lt;middleNames&gt;A&lt;/middleNames&gt;&lt;lastName&gt;Che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[85]</w:t>
      </w:r>
      <w:r w:rsidR="00C74DB4" w:rsidRPr="00C74DB4">
        <w:rPr>
          <w:rFonts w:ascii="Book Antiqua" w:hAnsi="Book Antiqua"/>
        </w:rPr>
        <w:fldChar w:fldCharType="end"/>
      </w:r>
      <w:r w:rsidR="00877DB0" w:rsidRPr="00C74DB4">
        <w:rPr>
          <w:rFonts w:ascii="Book Antiqua" w:hAnsi="Book Antiqua"/>
        </w:rPr>
        <w:t xml:space="preserve">. </w:t>
      </w:r>
      <w:r w:rsidR="00FF0DF2" w:rsidRPr="00C74DB4">
        <w:rPr>
          <w:rFonts w:ascii="Book Antiqua" w:hAnsi="Book Antiqua"/>
        </w:rPr>
        <w:t>Moreover, high pre-treatment levels of MART-1 and NY-ESO-1 specific CD8+ T-lymphocytes were associated with progression.</w:t>
      </w:r>
      <w:r w:rsidR="006E5FB3" w:rsidRPr="00C74DB4">
        <w:rPr>
          <w:rFonts w:ascii="Book Antiqua" w:hAnsi="Book Antiqua"/>
        </w:rPr>
        <w:t xml:space="preserve"> In a study of Lambrolizumab in advanced melanoma, Hamid and colleagues observed an overall response rate of 38% with the highest response being 52% at a dose of 10</w:t>
      </w:r>
      <w:r w:rsidR="00C74DB4" w:rsidRPr="00C74DB4">
        <w:rPr>
          <w:rFonts w:ascii="Book Antiqua" w:eastAsia="宋体" w:hAnsi="Book Antiqua" w:hint="eastAsia"/>
          <w:lang w:eastAsia="zh-CN"/>
        </w:rPr>
        <w:t xml:space="preserve"> </w:t>
      </w:r>
      <w:r w:rsidR="006E5FB3" w:rsidRPr="00C74DB4">
        <w:rPr>
          <w:rFonts w:ascii="Book Antiqua" w:hAnsi="Book Antiqua"/>
        </w:rPr>
        <w:t>mg/kg</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31C358A9-667A-48BF-9BB7-D1A90EF08E6D&lt;/uuid&gt;&lt;priority&gt;77&lt;/priority&gt;&lt;publications&gt;&lt;publication&gt;&lt;volume&gt;9&lt;/volume&gt;&lt;publication_date&gt;99201111281200000000222000&lt;/publication_date&gt;&lt;number&gt;1&lt;/number&gt;&lt;doi&gt;10.1186/1479-5876-9-204&lt;/doi&gt;&lt;startpage&gt;204&lt;/startpage&gt;&lt;title&gt;A prospective phase II trial exploring the association between tumor microenvironment biomarkers and clinical activity of ipilimumab in advanced melanoma&lt;/title&gt;&lt;uuid&gt;54B0EAE7-2407-4873-9E6A-9CC19B0C9448&lt;/uuid&gt;&lt;subtype&gt;400&lt;/subtype&gt;&lt;publisher&gt;BioMed Central Ltd&lt;/publisher&gt;&lt;type&gt;400&lt;/type&gt;&lt;url&gt;http://www.translational-medicine.com/content/9/1/204&lt;/url&gt;&lt;bundle&gt;&lt;publication&gt;&lt;publisher&gt;BioMed Central Ltd&lt;/publisher&gt;&lt;title&gt;Journal of Translational Medicine&lt;/title&gt;&lt;type&gt;-100&lt;/type&gt;&lt;subtype&gt;-100&lt;/subtype&gt;&lt;uuid&gt;B54CCDD6-301A-4DB4-A89A-4C74B4021EA9&lt;/uuid&gt;&lt;/publication&gt;&lt;/bundle&gt;&lt;authors&gt;&lt;author&gt;&lt;firstName&gt;Omid&lt;/firstName&gt;&lt;lastName&gt;Hamid&lt;/lastName&gt;&lt;/author&gt;&lt;author&gt;&lt;firstName&gt;Henrik&lt;/firstName&gt;&lt;lastName&gt;Schmidt&lt;/lastName&gt;&lt;/author&gt;&lt;author&gt;&lt;firstName&gt;Aviram&lt;/firstName&gt;&lt;lastName&gt;Nissan&lt;/lastName&gt;&lt;/author&gt;&lt;author&gt;&lt;firstName&gt;Laura&lt;/firstName&gt;&lt;lastName&gt;Ridolfi&lt;/lastName&gt;&lt;/author&gt;&lt;author&gt;&lt;firstName&gt;Steinar&lt;/firstName&gt;&lt;lastName&gt;Aamdal&lt;/lastName&gt;&lt;/author&gt;&lt;author&gt;&lt;firstName&gt;Johan&lt;/firstName&gt;&lt;lastName&gt;Hansson&lt;/lastName&gt;&lt;/author&gt;&lt;author&gt;&lt;firstName&gt;Michele&lt;/firstName&gt;&lt;lastName&gt;Guida&lt;/lastName&gt;&lt;/author&gt;&lt;author&gt;&lt;firstName&gt;David&lt;/firstName&gt;&lt;middleNames&gt;M&lt;/middleNames&gt;&lt;lastName&gt;Hyams&lt;/lastName&gt;&lt;/author&gt;&lt;author&gt;&lt;firstName&gt;Henry&lt;/firstName&gt;&lt;lastName&gt;Gómez&lt;/lastName&gt;&lt;/author&gt;&lt;author&gt;&lt;firstName&gt;Lars&lt;/firstName&gt;&lt;lastName&gt;Bastholt&lt;/lastName&gt;&lt;/author&gt;&lt;author&gt;&lt;firstName&gt;Scott&lt;/firstName&gt;&lt;middleNames&gt;D&lt;/middleNames&gt;&lt;lastName&gt;Chasalow&lt;/lastName&gt;&lt;/author&gt;&lt;author&gt;&lt;firstName&gt;David&lt;/firstName&gt;&lt;lastName&gt;Berm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[75]</w:t>
      </w:r>
      <w:r w:rsidR="00C74DB4" w:rsidRPr="00C74DB4">
        <w:rPr>
          <w:rFonts w:ascii="Book Antiqua" w:hAnsi="Book Antiqua"/>
        </w:rPr>
        <w:fldChar w:fldCharType="end"/>
      </w:r>
      <w:r w:rsidR="006E5FB3" w:rsidRPr="00C74DB4">
        <w:rPr>
          <w:rFonts w:ascii="Book Antiqua" w:hAnsi="Book Antiqua"/>
        </w:rPr>
        <w:t xml:space="preserve">. </w:t>
      </w:r>
      <w:r w:rsidR="00E67043" w:rsidRPr="00C74DB4">
        <w:rPr>
          <w:rFonts w:ascii="Book Antiqua" w:hAnsi="Book Antiqua"/>
        </w:rPr>
        <w:t>Finally, there has been some investigation into blockade of the PD-1 ligand, PD-L1</w:t>
      </w:r>
      <w:r w:rsidR="00841C9A" w:rsidRPr="00C74DB4">
        <w:rPr>
          <w:rFonts w:ascii="Book Antiqua" w:hAnsi="Book Antiqua"/>
        </w:rPr>
        <w:t>,</w:t>
      </w:r>
      <w:r w:rsidR="00E67043" w:rsidRPr="00C74DB4">
        <w:rPr>
          <w:rFonts w:ascii="Book Antiqua" w:hAnsi="Book Antiqua"/>
        </w:rPr>
        <w:t xml:space="preserve"> as a more effective anti-tumor </w:t>
      </w:r>
      <w:r w:rsidR="0016127D" w:rsidRPr="00C74DB4">
        <w:rPr>
          <w:rFonts w:ascii="Book Antiqua" w:hAnsi="Book Antiqua"/>
        </w:rPr>
        <w:t>therapy. A phase I</w:t>
      </w:r>
      <w:r w:rsidR="00E67043" w:rsidRPr="00C74DB4">
        <w:rPr>
          <w:rFonts w:ascii="Book Antiqua" w:hAnsi="Book Antiqua"/>
        </w:rPr>
        <w:t xml:space="preserve"> study in 207 patients with an array of advanced solid cancers treated with anti-PD-L1 antibody observed an objective response in 17.3% with melanoma, 11.7% with RCC, 10.2% with NSCLC and 6% with ovarian cancer</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7ABA7953-5EF5-4932-B574-0D461FBA2E76&lt;/uuid&gt;&lt;priority&gt;78&lt;/priority&gt;&lt;publications&gt;&lt;publication&gt;&lt;volume&gt;28&lt;/volume&gt;&lt;publication_date&gt;99201006281200000000222000&lt;/publication_date&gt;&lt;number&gt;19&lt;/number&gt;&lt;doi&gt;10.1200/JCO.2009.26.7609&lt;/doi&gt;&lt;startpage&gt;3167&lt;/startpage&gt;&lt;title&gt;Phase I Study of Single-Agent Anti-Programmed Death-1 (MDX-1106) in Refractory Solid Tumors: Safety, Clinical Activity, Pharmacodynamics, and Immunologic Correlates&lt;/title&gt;&lt;uuid&gt;9BB27A35-E64A-4DED-A134-89DC87DE2B37&lt;/uuid&gt;&lt;subtype&gt;400&lt;/subtype&gt;&lt;endpage&gt;3175&lt;/endpage&gt;&lt;type&gt;400&lt;/type&gt;&lt;url&gt;http://jco.ascopubs.org/cgi/doi/10.1200/JCO.2009.26.7609&lt;/url&gt;&lt;bundle&gt;&lt;publication&gt;&lt;title&gt;Journal of Clinical Oncology&lt;/title&gt;&lt;type&gt;-100&lt;/type&gt;&lt;subtype&gt;-100&lt;/subtype&gt;&lt;uuid&gt;5916314E-590D-49B4-BA4C-3AD41774A324&lt;/uuid&gt;&lt;/publication&gt;&lt;/bundle&gt;&lt;authors&gt;&lt;author&gt;&lt;firstName&gt;J&lt;/firstName&gt;&lt;middleNames&gt;R&lt;/middleNames&gt;&lt;lastName&gt;Brahmer&lt;/lastName&gt;&lt;/author&gt;&lt;author&gt;&lt;firstName&gt;C&lt;/firstName&gt;&lt;middleNames&gt;G&lt;/middleNames&gt;&lt;lastName&gt;Drake&lt;/lastName&gt;&lt;/author&gt;&lt;author&gt;&lt;firstName&gt;I&lt;/firstName&gt;&lt;lastName&gt;Wollner&lt;/lastName&gt;&lt;/author&gt;&lt;author&gt;&lt;firstName&gt;J&lt;/firstName&gt;&lt;middleNames&gt;D&lt;/middleNames&gt;&lt;lastName&gt;Powderly&lt;/lastName&gt;&lt;/author&gt;&lt;author&gt;&lt;firstName&gt;J&lt;/firstName&gt;&lt;lastName&gt;Picus&lt;/lastName&gt;&lt;/author&gt;&lt;author&gt;&lt;firstName&gt;W&lt;/firstName&gt;&lt;middleNames&gt;H&lt;/middleNames&gt;&lt;lastName&gt;Sharfman&lt;/lastName&gt;&lt;/author&gt;&lt;author&gt;&lt;firstName&gt;E&lt;/firstName&gt;&lt;lastName&gt;Stankevich&lt;/lastName&gt;&lt;/author&gt;&lt;author&gt;&lt;firstName&gt;A&lt;/firstName&gt;&lt;lastName&gt;Pons&lt;/lastName&gt;&lt;/author&gt;&lt;author&gt;&lt;firstName&gt;T&lt;/firstName&gt;&lt;middleNames&gt;M&lt;/middleNames&gt;&lt;lastName&gt;Salay&lt;/lastName&gt;&lt;/author&gt;&lt;author&gt;&lt;firstName&gt;T&lt;/firstName&gt;&lt;middleNames&gt;L&lt;/middleNames&gt;&lt;lastName&gt;McMiller&lt;/lastName&gt;&lt;/author&gt;&lt;author&gt;&lt;firstName&gt;M&lt;/firstName&gt;&lt;middleNames&gt;M&lt;/middleNames&gt;&lt;lastName&gt;Gilson&lt;/lastName&gt;&lt;/author&gt;&lt;author&gt;&lt;firstName&gt;C&lt;/firstName&gt;&lt;lastName&gt;Wang&lt;/lastName&gt;&lt;/author&gt;&lt;author&gt;&lt;firstName&gt;M&lt;/firstName&gt;&lt;lastName&gt;Selby&lt;/lastName&gt;&lt;/author&gt;&lt;author&gt;&lt;firstName&gt;J&lt;/firstName&gt;&lt;middleNames&gt;M&lt;/middleNames&gt;&lt;lastName&gt;Taube&lt;/lastName&gt;&lt;/author&gt;&lt;author&gt;&lt;firstName&gt;R&lt;/firstName&gt;&lt;lastName&gt;Anders&lt;/lastName&gt;&lt;/author&gt;&lt;author&gt;&lt;firstName&gt;L&lt;/firstName&gt;&lt;lastName&gt;Chen&lt;/lastName&gt;&lt;/author&gt;&lt;author&gt;&lt;firstName&gt;A&lt;/firstName&gt;&lt;middleNames&gt;J&lt;/middleNames&gt;&lt;lastName&gt;Korman&lt;/lastName&gt;&lt;/author&gt;&lt;author&gt;&lt;firstName&gt;D&lt;/firstName&gt;&lt;middleNames&gt;M&lt;/middleNames&gt;&lt;lastName&gt;Pardoll&lt;/lastName&gt;&lt;/author&gt;&lt;author&gt;&lt;firstName&gt;I&lt;/firstName&gt;&lt;lastName&gt;Lowy&lt;/lastName&gt;&lt;/author&gt;&lt;author&gt;&lt;firstName&gt;S&lt;/firstName&gt;&lt;middleNames&gt;L&lt;/middleNames&gt;&lt;lastName&gt;Topalian&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[86]</w:t>
      </w:r>
      <w:r w:rsidR="00C74DB4" w:rsidRPr="00C74DB4">
        <w:rPr>
          <w:rFonts w:ascii="Book Antiqua" w:hAnsi="Book Antiqua"/>
        </w:rPr>
        <w:fldChar w:fldCharType="end"/>
      </w:r>
      <w:r w:rsidR="00E67043" w:rsidRPr="00C74DB4">
        <w:rPr>
          <w:rFonts w:ascii="Book Antiqua" w:hAnsi="Book Antiqua"/>
        </w:rPr>
        <w:t xml:space="preserve">. Expression of PD-L1 on the tumor cell surface seemed to correlate with response to anti-PD-L1 therapy. </w:t>
      </w:r>
      <w:r w:rsidR="0014433F" w:rsidRPr="00C74DB4">
        <w:rPr>
          <w:rFonts w:ascii="Book Antiqua" w:hAnsi="Book Antiqua"/>
        </w:rPr>
        <w:t xml:space="preserve">These clinical studies are summarized in Table 2. </w:t>
      </w:r>
    </w:p>
    <w:p w14:paraId="0AA02E3F" w14:textId="77777777" w:rsidR="000B3D50" w:rsidRPr="00C74DB4" w:rsidRDefault="000B3D50" w:rsidP="009A3E7D">
      <w:pPr>
        <w:spacing w:after="0" w:line="360" w:lineRule="auto"/>
        <w:jc w:val="both"/>
        <w:rPr>
          <w:rFonts w:ascii="Book Antiqua" w:hAnsi="Book Antiqua"/>
          <w:i/>
        </w:rPr>
      </w:pPr>
    </w:p>
    <w:p w14:paraId="0B367664" w14:textId="083E8996" w:rsidR="006A3B86" w:rsidRPr="00C74DB4" w:rsidRDefault="006A3B86" w:rsidP="009A3E7D">
      <w:pPr>
        <w:spacing w:after="0" w:line="360" w:lineRule="auto"/>
        <w:jc w:val="both"/>
        <w:rPr>
          <w:rFonts w:ascii="Book Antiqua" w:hAnsi="Book Antiqua"/>
          <w:b/>
        </w:rPr>
      </w:pPr>
      <w:r w:rsidRPr="00C74DB4">
        <w:rPr>
          <w:rFonts w:ascii="Book Antiqua" w:hAnsi="Book Antiqua"/>
          <w:b/>
          <w:i/>
        </w:rPr>
        <w:t xml:space="preserve">Combination </w:t>
      </w:r>
      <w:r w:rsidR="00C74DB4" w:rsidRPr="00C74DB4">
        <w:rPr>
          <w:rFonts w:ascii="Book Antiqua" w:hAnsi="Book Antiqua"/>
          <w:b/>
          <w:i/>
        </w:rPr>
        <w:t>checkpoint bl</w:t>
      </w:r>
      <w:r w:rsidRPr="00C74DB4">
        <w:rPr>
          <w:rFonts w:ascii="Book Antiqua" w:hAnsi="Book Antiqua"/>
          <w:b/>
          <w:i/>
        </w:rPr>
        <w:t xml:space="preserve">ockade </w:t>
      </w:r>
    </w:p>
    <w:p w14:paraId="7084AE69" w14:textId="2FFE7176" w:rsidR="00DD0FDA" w:rsidRPr="00C74DB4" w:rsidRDefault="00745AEE" w:rsidP="009A3E7D">
      <w:pPr>
        <w:spacing w:after="0" w:line="360" w:lineRule="auto"/>
        <w:jc w:val="both"/>
        <w:rPr>
          <w:rFonts w:ascii="Book Antiqua" w:hAnsi="Book Antiqua"/>
        </w:rPr>
      </w:pPr>
      <w:r w:rsidRPr="00C74DB4">
        <w:rPr>
          <w:rFonts w:ascii="Book Antiqua" w:hAnsi="Book Antiqua"/>
        </w:rPr>
        <w:t xml:space="preserve">Checkpoint blockade monotherapy with anti-PD-1 and anti-CTLA-4 antibodies have shown durable, though modest, tumor regression, but with the understanding that the two checkpoints function through discrete intracellular pathways, their clinical use together in double checkpoint blockade appeared to be a potentially additive or even synergistic therapy. </w:t>
      </w:r>
      <w:r w:rsidR="006A3B86" w:rsidRPr="00C74DB4">
        <w:rPr>
          <w:rFonts w:ascii="Book Antiqua" w:hAnsi="Book Antiqua"/>
        </w:rPr>
        <w:t>Wolchok and colleagues produced encouraging res</w:t>
      </w:r>
      <w:r w:rsidR="00613F9A" w:rsidRPr="00C74DB4">
        <w:rPr>
          <w:rFonts w:ascii="Book Antiqua" w:hAnsi="Book Antiqua"/>
        </w:rPr>
        <w:t>ults in their phase I trial of a</w:t>
      </w:r>
      <w:r w:rsidR="006A3B86" w:rsidRPr="00C74DB4">
        <w:rPr>
          <w:rFonts w:ascii="Book Antiqua" w:hAnsi="Book Antiqua"/>
        </w:rPr>
        <w:t>dvanced m</w:t>
      </w:r>
      <w:r w:rsidR="00613F9A" w:rsidRPr="00C74DB4">
        <w:rPr>
          <w:rFonts w:ascii="Book Antiqua" w:hAnsi="Book Antiqua"/>
        </w:rPr>
        <w:t xml:space="preserve">elanoma treated with </w:t>
      </w:r>
      <w:r w:rsidR="00B60F9E" w:rsidRPr="00C74DB4">
        <w:rPr>
          <w:rFonts w:ascii="Book Antiqua" w:hAnsi="Book Antiqua"/>
        </w:rPr>
        <w:t xml:space="preserve">1 mg/kg </w:t>
      </w:r>
      <w:r w:rsidR="00613F9A" w:rsidRPr="00C74DB4">
        <w:rPr>
          <w:rFonts w:ascii="Book Antiqua" w:hAnsi="Book Antiqua"/>
        </w:rPr>
        <w:t>N</w:t>
      </w:r>
      <w:r w:rsidR="006A3B86" w:rsidRPr="00C74DB4">
        <w:rPr>
          <w:rFonts w:ascii="Book Antiqua" w:hAnsi="Book Antiqua"/>
        </w:rPr>
        <w:t xml:space="preserve">ivolumab </w:t>
      </w:r>
      <w:r w:rsidR="00613F9A" w:rsidRPr="00C74DB4">
        <w:rPr>
          <w:rFonts w:ascii="Book Antiqua" w:hAnsi="Book Antiqua"/>
        </w:rPr>
        <w:t xml:space="preserve">and </w:t>
      </w:r>
      <w:r w:rsidR="00B60F9E" w:rsidRPr="00C74DB4">
        <w:rPr>
          <w:rFonts w:ascii="Book Antiqua" w:hAnsi="Book Antiqua"/>
        </w:rPr>
        <w:t xml:space="preserve">3 mg/kg </w:t>
      </w:r>
      <w:r w:rsidR="00613F9A" w:rsidRPr="00C74DB4">
        <w:rPr>
          <w:rFonts w:ascii="Book Antiqua" w:hAnsi="Book Antiqua"/>
        </w:rPr>
        <w:t>Ipilimumab</w:t>
      </w:r>
      <w:r w:rsidR="00B60F9E" w:rsidRPr="00C74DB4">
        <w:rPr>
          <w:rFonts w:ascii="Book Antiqua" w:hAnsi="Book Antiqua"/>
        </w:rPr>
        <w:t xml:space="preserve"> concurrently</w:t>
      </w:r>
      <w:r w:rsidR="00C74DB4" w:rsidRPr="00C74DB4">
        <w:rPr>
          <w:rFonts w:ascii="Book Antiqua" w:hAnsi="Book Antiqua"/>
        </w:rPr>
        <w:fldChar w:fldCharType="begin"/>
      </w:r>
      <w:r w:rsidR="00C74DB4" w:rsidRPr="00C74DB4">
        <w:rPr>
          <w:rFonts w:ascii="Book Antiqua" w:hAnsi="Book Antiqua"/>
        </w:rPr>
        <w:instrText xml:space="preserve"> ADDIN PAPERS2_CITATIONS &lt;citation&gt;&lt;uuid&gt;09B7B96F-ED74-4C16-A52E-59105BB3DF90&lt;/uuid&gt;&lt;priority&gt;79&lt;/priority&gt;&lt;publications&gt;&lt;publication&gt;&lt;volume&gt;369&lt;/volume&gt;&lt;publication_date&gt;99201307111200000000222000&lt;/publication_date&gt;&lt;number&gt;2&lt;/number&gt;&lt;doi&gt;10.1056/NEJMoa1302369&lt;/doi&gt;&lt;startpage&gt;122&lt;/startpage&gt;&lt;title&gt;Nivolumab plus Ipilimumab in Advanced Melanoma&lt;/title&gt;&lt;uuid&gt;554F6BF3-42EC-4A87-B98F-0CA0A1E49CB7&lt;/uuid&gt;&lt;subtype&gt;400&lt;/subtype&gt;&lt;endpage&gt;133&lt;/endpage&gt;&lt;type&gt;400&lt;/type&gt;&lt;url&gt;http://www.nejm.org/doi/abs/10.1056/NEJMoa1302369&lt;/url&gt;&lt;bundle&gt;&lt;publication&gt;&lt;title&gt;New England Journal of Medicine&lt;/title&gt;&lt;type&gt;-100&lt;/type&gt;&lt;subtype&gt;-100&lt;/subtype&gt;&lt;uuid&gt;4E5F313D-5351-4DE3-8E38-E67C199EC188&lt;/uuid&gt;&lt;/publication&gt;&lt;/bundle&gt;&lt;authors&gt;&lt;author&gt;&lt;firstName&gt;Jedd&lt;/firstName&gt;&lt;middleNames&gt;D&lt;/middleNames&gt;&lt;lastName&gt;Wolchok&lt;/lastName&gt;&lt;/author&gt;&lt;author&gt;&lt;firstName&gt;Harriet&lt;/firstName&gt;&lt;lastName&gt;Kluger&lt;/lastName&gt;&lt;/author&gt;&lt;author&gt;&lt;firstName&gt;Margaret&lt;/firstName&gt;&lt;middleNames&gt;K&lt;/middleNames&gt;&lt;lastName&gt;Callahan&lt;/lastName&gt;&lt;/author&gt;&lt;author&gt;&lt;firstName&gt;Michael&lt;/firstName&gt;&lt;middleNames&gt;A&lt;/middleNames&gt;&lt;lastName&gt;Postow&lt;/lastName&gt;&lt;/author&gt;&lt;author&gt;&lt;firstName&gt;Naiyer&lt;/firstName&gt;&lt;middleNames&gt;A&lt;/middleNames&gt;&lt;lastName&gt;Rizvi&lt;/lastName&gt;&lt;/author&gt;&lt;author&gt;&lt;firstName&gt;Alexander&lt;/firstName&gt;&lt;middleNames&gt;M&lt;/middleNames&gt;&lt;lastName&gt;Lesokhin&lt;/lastName&gt;&lt;/author&gt;&lt;author&gt;&lt;firstName&gt;Neil&lt;/firstName&gt;&lt;middleNames&gt;H&lt;/middleNames&gt;&lt;lastName&gt;Segal&lt;/lastName&gt;&lt;/author&gt;&lt;author&gt;&lt;firstName&gt;Charlotte&lt;/firstName&gt;&lt;middleNames&gt;E&lt;/middleNames&gt;&lt;lastName&gt;Ariyan&lt;/lastName&gt;&lt;/author&gt;&lt;author&gt;&lt;firstName&gt;Ruth-Ann&lt;/firstName&gt;&lt;lastName&gt;Gordon&lt;/lastName&gt;&lt;/author&gt;&lt;author&gt;&lt;firstName&gt;Kathleen&lt;/firstName&gt;&lt;lastName&gt;Reed&lt;/lastName&gt;&lt;/author&gt;&lt;author&gt;&lt;firstName&gt;Matthew&lt;/firstName&gt;&lt;middleNames&gt;M&lt;/middleNames&gt;&lt;lastName&gt;Burke&lt;/lastName&gt;&lt;/author&gt;&lt;author&gt;&lt;firstName&gt;Anne&lt;/firstName&gt;&lt;lastName&gt;Caldwell&lt;/lastName&gt;&lt;/author&gt;&lt;author&gt;&lt;firstName&gt;Stephanie&lt;/firstName&gt;&lt;middleNames&gt;A&lt;/middleNames&gt;&lt;lastName&gt;Kronenberg&lt;/lastName&gt;&lt;/author&gt;&lt;author&gt;&lt;firstName&gt;Blessing&lt;/firstName&gt;&lt;middleNames&gt;U&lt;/middleNames&gt;&lt;lastName&gt;Agunwamba&lt;/lastName&gt;&lt;/author&gt;&lt;author&gt;&lt;firstName&gt;Xiaoling&lt;/firstName&gt;&lt;lastName&gt;Zhang&lt;/lastName&gt;&lt;/author&gt;&lt;author&gt;&lt;firstName&gt;Israel&lt;/firstName&gt;&lt;lastName&gt;Lowy&lt;/lastName&gt;&lt;/author&gt;&lt;author&gt;&lt;firstName&gt;Hector&lt;/firstName&gt;&lt;middleNames&gt;David&lt;/middleNames&gt;&lt;lastName&gt;Inzunza&lt;/lastName&gt;&lt;/author&gt;&lt;author&gt;&lt;firstName&gt;William&lt;/firstName&gt;&lt;lastName&gt;Feely&lt;/lastName&gt;&lt;/author&gt;&lt;author&gt;&lt;firstName&gt;Christine&lt;/firstName&gt;&lt;middleNames&gt;E&lt;/middleNames&gt;&lt;lastName&gt;Horak&lt;/lastName&gt;&lt;/author&gt;&lt;author&gt;&lt;firstName&gt;Quan&lt;/firstName&gt;&lt;lastName&gt;Hong&lt;/lastName&gt;&lt;/author&gt;&lt;author&gt;&lt;firstName&gt;Alan&lt;/firstName&gt;&lt;middleNames&gt;J&lt;/middleNames&gt;&lt;lastName&gt;Korman&lt;/lastName&gt;&lt;/author&gt;&lt;author&gt;&lt;firstName&gt;Jon&lt;/firstName&gt;&lt;middleNames&gt;M&lt;/middleNames&gt;&lt;lastName&gt;Wigginton&lt;/lastName&gt;&lt;/author&gt;&lt;author&gt;&lt;firstName&gt;Ashok&lt;/firstName&gt;&lt;lastName&gt;Gupta&lt;/lastName&gt;&lt;/author&gt;&lt;author&gt;&lt;firstName&gt;Mario&lt;/firstName&gt;&lt;lastName&gt;Sznol&lt;/lastName&gt;&lt;/author&gt;&lt;/authors&gt;&lt;/publication&gt;&lt;/publications&gt;&lt;cites&gt;&lt;/cites&gt;&lt;/citation&gt;</w:instrText>
      </w:r>
      <w:r w:rsidR="00C74DB4" w:rsidRPr="00C74DB4">
        <w:rPr>
          <w:rFonts w:ascii="Book Antiqua" w:hAnsi="Book Antiqua"/>
        </w:rPr>
        <w:fldChar w:fldCharType="separate"/>
      </w:r>
      <w:r w:rsidR="00C74DB4" w:rsidRPr="00C74DB4">
        <w:rPr>
          <w:rFonts w:ascii="Book Antiqua" w:hAnsi="Book Antiqua"/>
          <w:vertAlign w:val="superscript"/>
        </w:rPr>
        <w:t>[87]</w:t>
      </w:r>
      <w:r w:rsidR="00C74DB4" w:rsidRPr="00C74DB4">
        <w:rPr>
          <w:rFonts w:ascii="Book Antiqua" w:hAnsi="Book Antiqua"/>
        </w:rPr>
        <w:fldChar w:fldCharType="end"/>
      </w:r>
      <w:r w:rsidR="006A3B86" w:rsidRPr="00C74DB4">
        <w:rPr>
          <w:rFonts w:ascii="Book Antiqua" w:hAnsi="Book Antiqua"/>
        </w:rPr>
        <w:t xml:space="preserve">. At maximum tolerated doses, 53% of patients had an objective response with an overall tumor regression of greater than 80% for all patients. Importantly, the side effect profile of combination therapy was similar to monotherapy and was largely reversible, </w:t>
      </w:r>
      <w:r w:rsidR="00031035" w:rsidRPr="00C74DB4">
        <w:rPr>
          <w:rFonts w:ascii="Book Antiqua" w:hAnsi="Book Antiqua"/>
        </w:rPr>
        <w:t>indicating that</w:t>
      </w:r>
      <w:r w:rsidR="006A3B86" w:rsidRPr="00C74DB4">
        <w:rPr>
          <w:rFonts w:ascii="Book Antiqua" w:hAnsi="Book Antiqua"/>
        </w:rPr>
        <w:t xml:space="preserve"> patients may be treated and any side effects managed on an outpatient basis with cortic</w:t>
      </w:r>
      <w:r w:rsidR="0092381C" w:rsidRPr="00C74DB4">
        <w:rPr>
          <w:rFonts w:ascii="Book Antiqua" w:hAnsi="Book Antiqua"/>
        </w:rPr>
        <w:t>o</w:t>
      </w:r>
      <w:r w:rsidR="006A3B86" w:rsidRPr="00C74DB4">
        <w:rPr>
          <w:rFonts w:ascii="Book Antiqua" w:hAnsi="Book Antiqua"/>
        </w:rPr>
        <w:t>steroids. As a consequence of such promising clinical results, a numb</w:t>
      </w:r>
      <w:r w:rsidR="00BE6EF3" w:rsidRPr="00C74DB4">
        <w:rPr>
          <w:rFonts w:ascii="Book Antiqua" w:hAnsi="Book Antiqua"/>
        </w:rPr>
        <w:t>er of clinical trials studying Nivolumab and I</w:t>
      </w:r>
      <w:r w:rsidR="006A3B86" w:rsidRPr="00C74DB4">
        <w:rPr>
          <w:rFonts w:ascii="Book Antiqua" w:hAnsi="Book Antiqua"/>
        </w:rPr>
        <w:t xml:space="preserve">pilumab </w:t>
      </w:r>
      <w:r w:rsidR="00BE6EF3" w:rsidRPr="00C74DB4">
        <w:rPr>
          <w:rFonts w:ascii="Book Antiqua" w:hAnsi="Book Antiqua"/>
        </w:rPr>
        <w:t xml:space="preserve">in combination </w:t>
      </w:r>
      <w:r w:rsidR="006A3B86" w:rsidRPr="00C74DB4">
        <w:rPr>
          <w:rFonts w:ascii="Book Antiqua" w:hAnsi="Book Antiqua"/>
        </w:rPr>
        <w:t>are currently ongoing</w:t>
      </w:r>
      <w:r w:rsidR="004B747D" w:rsidRPr="00C74DB4">
        <w:rPr>
          <w:rFonts w:ascii="Book Antiqua" w:hAnsi="Book Antiqua"/>
        </w:rPr>
        <w:t xml:space="preserve"> (Table 3)</w:t>
      </w:r>
      <w:r w:rsidR="006A3B86" w:rsidRPr="00C74DB4">
        <w:rPr>
          <w:rFonts w:ascii="Book Antiqua" w:hAnsi="Book Antiqua"/>
        </w:rPr>
        <w:t xml:space="preserve">. These include studies of advanced stage and untreated melanoma, renal cell carcinoma, metastatic colon carcinoma, and </w:t>
      </w:r>
      <w:r w:rsidR="006A3B86" w:rsidRPr="00C74DB4">
        <w:rPr>
          <w:rFonts w:ascii="Book Antiqua" w:hAnsi="Book Antiqua"/>
        </w:rPr>
        <w:lastRenderedPageBreak/>
        <w:t>recurrent glioblastoma involving dose escalation as well as sequential versus concurrent therapy</w:t>
      </w:r>
      <w:r w:rsidR="0014433F" w:rsidRPr="00C74DB4">
        <w:rPr>
          <w:rFonts w:ascii="Book Antiqua" w:hAnsi="Book Antiqua"/>
        </w:rPr>
        <w:t xml:space="preserve">. </w:t>
      </w:r>
      <w:r w:rsidR="006A3B86" w:rsidRPr="00C74DB4">
        <w:rPr>
          <w:rFonts w:ascii="Book Antiqua" w:hAnsi="Book Antiqua"/>
        </w:rPr>
        <w:t xml:space="preserve">Whether combination checkpoint blockade extends to other solid tumors is yet to be seen, but this period certainly marks the advent of combination checkpoint blockade as a potential future anti-cancer therapy. </w:t>
      </w:r>
      <w:r w:rsidR="000B3D50" w:rsidRPr="00C74DB4">
        <w:rPr>
          <w:rFonts w:ascii="Book Antiqua" w:hAnsi="Book Antiqua"/>
        </w:rPr>
        <w:t xml:space="preserve">It is important to note that there may be significant adverse events associated with immune checkpoint blockade, including enterocolitis and hypophysitis, among other immune related adverse </w:t>
      </w:r>
      <w:proofErr w:type="gramStart"/>
      <w:r w:rsidR="000B3D50" w:rsidRPr="00C74DB4">
        <w:rPr>
          <w:rFonts w:ascii="Book Antiqua" w:hAnsi="Book Antiqua"/>
        </w:rPr>
        <w:t>events</w:t>
      </w:r>
      <w:r w:rsidR="00C74DB4" w:rsidRPr="00C74DB4">
        <w:rPr>
          <w:rFonts w:ascii="Book Antiqua" w:hAnsi="Book Antiqua"/>
          <w:vertAlign w:val="superscript"/>
        </w:rPr>
        <w:t>[</w:t>
      </w:r>
      <w:proofErr w:type="gramEnd"/>
      <w:r w:rsidR="00C74DB4" w:rsidRPr="00C74DB4">
        <w:rPr>
          <w:rFonts w:ascii="Book Antiqua" w:hAnsi="Book Antiqua"/>
          <w:vertAlign w:val="superscript"/>
        </w:rPr>
        <w:t>67]</w:t>
      </w:r>
      <w:r w:rsidR="000B3D50" w:rsidRPr="00C74DB4">
        <w:rPr>
          <w:rFonts w:ascii="Book Antiqua" w:hAnsi="Book Antiqua"/>
        </w:rPr>
        <w:t xml:space="preserve">. </w:t>
      </w:r>
    </w:p>
    <w:p w14:paraId="2D23D880" w14:textId="77777777" w:rsidR="00DD0FDA" w:rsidRPr="00C74DB4" w:rsidRDefault="00DD0FDA" w:rsidP="009A3E7D">
      <w:pPr>
        <w:spacing w:after="0" w:line="360" w:lineRule="auto"/>
        <w:jc w:val="both"/>
        <w:rPr>
          <w:rFonts w:ascii="Book Antiqua" w:hAnsi="Book Antiqua"/>
        </w:rPr>
      </w:pPr>
    </w:p>
    <w:p w14:paraId="764399C0" w14:textId="27D53221" w:rsidR="005376A9" w:rsidRPr="00C74DB4" w:rsidRDefault="00C74DB4" w:rsidP="009A3E7D">
      <w:pPr>
        <w:spacing w:after="0" w:line="360" w:lineRule="auto"/>
        <w:jc w:val="both"/>
        <w:rPr>
          <w:rFonts w:ascii="Book Antiqua" w:hAnsi="Book Antiqua"/>
          <w:b/>
        </w:rPr>
      </w:pPr>
      <w:r w:rsidRPr="00C74DB4">
        <w:rPr>
          <w:rFonts w:ascii="Book Antiqua" w:hAnsi="Book Antiqua"/>
          <w:b/>
        </w:rPr>
        <w:t>FUTURE THERAPIES</w:t>
      </w:r>
    </w:p>
    <w:p w14:paraId="2422C489" w14:textId="4F538A9E" w:rsidR="00E3177F" w:rsidRDefault="00E3177F" w:rsidP="009A3E7D">
      <w:pPr>
        <w:spacing w:after="0" w:line="360" w:lineRule="auto"/>
        <w:jc w:val="both"/>
        <w:rPr>
          <w:rFonts w:ascii="Book Antiqua" w:eastAsia="宋体" w:hAnsi="Book Antiqua"/>
          <w:lang w:eastAsia="zh-CN"/>
        </w:rPr>
      </w:pPr>
      <w:r w:rsidRPr="00C74DB4">
        <w:rPr>
          <w:rFonts w:ascii="Book Antiqua" w:hAnsi="Book Antiqua"/>
        </w:rPr>
        <w:t xml:space="preserve">Immunotherapy with checkpoint blockade provides an opportunity for future adjuvant therapy with other treatment modalities, including </w:t>
      </w:r>
    </w:p>
    <w:p w14:paraId="0FB8C145" w14:textId="77777777" w:rsidR="00EC2CBD" w:rsidRPr="00EC2CBD" w:rsidRDefault="00EC2CBD" w:rsidP="009A3E7D">
      <w:pPr>
        <w:spacing w:after="0" w:line="360" w:lineRule="auto"/>
        <w:jc w:val="both"/>
        <w:rPr>
          <w:rFonts w:ascii="Book Antiqua" w:eastAsia="宋体" w:hAnsi="Book Antiqua"/>
          <w:lang w:eastAsia="zh-CN"/>
        </w:rPr>
      </w:pPr>
    </w:p>
    <w:p w14:paraId="113F918E" w14:textId="7BD53AA5" w:rsidR="009A06F7" w:rsidRPr="00EC2CBD" w:rsidRDefault="009A06F7" w:rsidP="009A3E7D">
      <w:pPr>
        <w:spacing w:after="0" w:line="360" w:lineRule="auto"/>
        <w:jc w:val="both"/>
        <w:rPr>
          <w:rFonts w:ascii="Book Antiqua" w:hAnsi="Book Antiqua"/>
          <w:b/>
        </w:rPr>
      </w:pPr>
      <w:r w:rsidRPr="00EC2CBD">
        <w:rPr>
          <w:rFonts w:ascii="Book Antiqua" w:hAnsi="Book Antiqua"/>
          <w:b/>
          <w:i/>
        </w:rPr>
        <w:t xml:space="preserve">Checkpoint </w:t>
      </w:r>
      <w:r w:rsidR="00EC2CBD" w:rsidRPr="00EC2CBD">
        <w:rPr>
          <w:rFonts w:ascii="Book Antiqua" w:hAnsi="Book Antiqua"/>
          <w:b/>
          <w:i/>
        </w:rPr>
        <w:t>blockade and c</w:t>
      </w:r>
      <w:r w:rsidRPr="00EC2CBD">
        <w:rPr>
          <w:rFonts w:ascii="Book Antiqua" w:hAnsi="Book Antiqua"/>
          <w:b/>
          <w:i/>
        </w:rPr>
        <w:t>hemotherapy</w:t>
      </w:r>
    </w:p>
    <w:p w14:paraId="285D4DF8" w14:textId="0F30772A" w:rsidR="009A06F7" w:rsidRPr="00C74DB4" w:rsidRDefault="00584C55" w:rsidP="009A3E7D">
      <w:pPr>
        <w:spacing w:after="0" w:line="360" w:lineRule="auto"/>
        <w:jc w:val="both"/>
        <w:rPr>
          <w:rFonts w:ascii="Book Antiqua" w:hAnsi="Book Antiqua"/>
        </w:rPr>
      </w:pPr>
      <w:r w:rsidRPr="00C74DB4">
        <w:rPr>
          <w:rFonts w:ascii="Book Antiqua" w:hAnsi="Book Antiqua"/>
        </w:rPr>
        <w:t xml:space="preserve">The emergence of checkpoint blockade as a putative therapy for </w:t>
      </w:r>
      <w:r w:rsidR="009718A4" w:rsidRPr="00C74DB4">
        <w:rPr>
          <w:rFonts w:ascii="Book Antiqua" w:hAnsi="Book Antiqua"/>
        </w:rPr>
        <w:t>malignant neoplasms has raised the possibility of combination cytotoxi</w:t>
      </w:r>
      <w:r w:rsidR="00E3426A" w:rsidRPr="00C74DB4">
        <w:rPr>
          <w:rFonts w:ascii="Book Antiqua" w:hAnsi="Book Antiqua"/>
        </w:rPr>
        <w:t>c and immunotherapeutic regimen</w:t>
      </w:r>
      <w:r w:rsidR="009718A4" w:rsidRPr="00C74DB4">
        <w:rPr>
          <w:rFonts w:ascii="Book Antiqua" w:hAnsi="Book Antiqua"/>
        </w:rPr>
        <w:t>s as avenues for tumor eradication</w:t>
      </w:r>
      <w:r w:rsidR="004B747D" w:rsidRPr="00C74DB4">
        <w:rPr>
          <w:rFonts w:ascii="Book Antiqua" w:hAnsi="Book Antiqua"/>
        </w:rPr>
        <w:t xml:space="preserve"> (Table 4</w:t>
      </w:r>
      <w:r w:rsidR="00192643" w:rsidRPr="00C74DB4">
        <w:rPr>
          <w:rFonts w:ascii="Book Antiqua" w:hAnsi="Book Antiqua"/>
        </w:rPr>
        <w:t>)</w:t>
      </w:r>
      <w:r w:rsidR="009718A4" w:rsidRPr="00C74DB4">
        <w:rPr>
          <w:rFonts w:ascii="Book Antiqua" w:hAnsi="Book Antiqua"/>
        </w:rPr>
        <w:t xml:space="preserve">. </w:t>
      </w:r>
      <w:r w:rsidR="00DF464B" w:rsidRPr="00C74DB4">
        <w:rPr>
          <w:rFonts w:ascii="Book Antiqua" w:hAnsi="Book Antiqua"/>
        </w:rPr>
        <w:t>Chronic pro</w:t>
      </w:r>
      <w:r w:rsidR="001278AB" w:rsidRPr="00C74DB4">
        <w:rPr>
          <w:rFonts w:ascii="Book Antiqua" w:hAnsi="Book Antiqua"/>
        </w:rPr>
        <w:t>-</w:t>
      </w:r>
      <w:r w:rsidR="00DF464B" w:rsidRPr="00C74DB4">
        <w:rPr>
          <w:rFonts w:ascii="Book Antiqua" w:hAnsi="Book Antiqua"/>
        </w:rPr>
        <w:t xml:space="preserve">cancer inflammation mediated by cell-intrinsic somatic mutations and cell-extrinsic </w:t>
      </w:r>
      <w:r w:rsidR="00ED221F" w:rsidRPr="00C74DB4">
        <w:rPr>
          <w:rFonts w:ascii="Book Antiqua" w:hAnsi="Book Antiqua"/>
        </w:rPr>
        <w:t>pathways such as vascular proliferation</w:t>
      </w:r>
      <w:r w:rsidR="00DF464B" w:rsidRPr="00C74DB4">
        <w:rPr>
          <w:rFonts w:ascii="Book Antiqua" w:hAnsi="Book Antiqua"/>
        </w:rPr>
        <w:t xml:space="preserve"> has historically prevented total tumor eradication by chemotherapy</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53D47C28-2A57-4511-9E89-CBF12A2E8511&lt;/uuid&gt;&lt;priority&gt;80&lt;/priority&gt;&lt;publications&gt;&lt;publication&gt;&lt;volume&gt;339&lt;/volume&gt;&lt;publication_date&gt;99201301171200000000222000&lt;/publication_date&gt;&lt;number&gt;6117&lt;/number&gt;&lt;doi&gt;10.1126/science.1232227&lt;/doi&gt;&lt;startpage&gt;286&lt;/startpage&gt;&lt;title&gt;Neutralizing Tumor-Promoting Chronic Inflammation: A Magic Bullet?&lt;/title&gt;&lt;uuid&gt;B65C7319-9691-4D8A-BE1F-B3E14CC332C2&lt;/uuid&gt;&lt;subtype&gt;400&lt;/subtype&gt;&lt;endpage&gt;291&lt;/endpage&gt;&lt;type&gt;400&lt;/type&gt;&lt;url&gt;http://www.sciencemag.org/cgi/doi/10.1126/science.1232227&lt;/url&gt;&lt;bundle&gt;&lt;publication&gt;&lt;title&gt;Science&lt;/title&gt;&lt;type&gt;-100&lt;/type&gt;&lt;subtype&gt;-100&lt;/subtype&gt;&lt;uuid&gt;80D2A738-73A4-409D-919C-AE5026E9B518&lt;/uuid&gt;&lt;/publication&gt;&lt;/bundle&gt;&lt;authors&gt;&lt;author&gt;&lt;firstName&gt;L&lt;/firstName&gt;&lt;middleNames&gt;M&lt;/middleNames&gt;&lt;lastName&gt;Coussens&lt;/lastName&gt;&lt;/author&gt;&lt;author&gt;&lt;firstName&gt;L&lt;/firstName&gt;&lt;lastName&gt;Zitvogel&lt;/lastName&gt;&lt;/author&gt;&lt;author&gt;&lt;firstName&gt;A&lt;/firstName&gt;&lt;middleNames&gt;K&lt;/middleNames&gt;&lt;lastName&gt;Palucka&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w:t>
      </w:r>
      <w:r w:rsidR="00EC2CBD" w:rsidRPr="00C74DB4">
        <w:rPr>
          <w:rFonts w:ascii="Book Antiqua" w:hAnsi="Book Antiqua"/>
        </w:rPr>
        <w:fldChar w:fldCharType="end"/>
      </w:r>
      <w:r w:rsidR="00ED221F" w:rsidRPr="00C74DB4">
        <w:rPr>
          <w:rFonts w:ascii="Book Antiqua" w:hAnsi="Book Antiqua"/>
        </w:rPr>
        <w:t>. Immune checkpoint blockade may reprogram the inflammatory tumor microenvironment by harnessing active tumor-specific effector and memory CD4+ and CD8+ T-cells and thereby shifting tumor-associated inflammation from a pro</w:t>
      </w:r>
      <w:r w:rsidR="001278AB" w:rsidRPr="00C74DB4">
        <w:rPr>
          <w:rFonts w:ascii="Book Antiqua" w:hAnsi="Book Antiqua"/>
        </w:rPr>
        <w:t>-</w:t>
      </w:r>
      <w:r w:rsidR="00ED221F" w:rsidRPr="00C74DB4">
        <w:rPr>
          <w:rFonts w:ascii="Book Antiqua" w:hAnsi="Book Antiqua"/>
        </w:rPr>
        <w:t xml:space="preserve">cancer to </w:t>
      </w:r>
      <w:r w:rsidR="001278AB" w:rsidRPr="00C74DB4">
        <w:rPr>
          <w:rFonts w:ascii="Book Antiqua" w:hAnsi="Book Antiqua"/>
        </w:rPr>
        <w:t xml:space="preserve">an </w:t>
      </w:r>
      <w:r w:rsidR="00ED221F" w:rsidRPr="00C74DB4">
        <w:rPr>
          <w:rFonts w:ascii="Book Antiqua" w:hAnsi="Book Antiqua"/>
        </w:rPr>
        <w:t>anticancer state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A0F8F640-B139-4C11-AE2D-80935D285C75&lt;/uuid&gt;&lt;priority&gt;81&lt;/priority&gt;&lt;publications&gt;&lt;publication&gt;&lt;volume&gt;339&lt;/volume&gt;&lt;publication_date&gt;99201301171200000000222000&lt;/publication_date&gt;&lt;number&gt;6117&lt;/number&gt;&lt;doi&gt;10.1126/science.1232227&lt;/doi&gt;&lt;startpage&gt;286&lt;/startpage&gt;&lt;title&gt;Neutralizing Tumor-Promoting Chronic Inflammation: A Magic Bullet?&lt;/title&gt;&lt;uuid&gt;B65C7319-9691-4D8A-BE1F-B3E14CC332C2&lt;/uuid&gt;&lt;subtype&gt;400&lt;/subtype&gt;&lt;endpage&gt;291&lt;/endpage&gt;&lt;type&gt;400&lt;/type&gt;&lt;url&gt;http://www.sciencemag.org/cgi/doi/10.1126/science.1232227&lt;/url&gt;&lt;bundle&gt;&lt;publication&gt;&lt;title&gt;Science&lt;/title&gt;&lt;type&gt;-100&lt;/type&gt;&lt;subtype&gt;-100&lt;/subtype&gt;&lt;uuid&gt;80D2A738-73A4-409D-919C-AE5026E9B518&lt;/uuid&gt;&lt;/publication&gt;&lt;/bundle&gt;&lt;authors&gt;&lt;author&gt;&lt;firstName&gt;L&lt;/firstName&gt;&lt;middleNames&gt;M&lt;/middleNames&gt;&lt;lastName&gt;Coussens&lt;/lastName&gt;&lt;/author&gt;&lt;author&gt;&lt;firstName&gt;L&lt;/firstName&gt;&lt;lastName&gt;Zitvogel&lt;/lastName&gt;&lt;/author&gt;&lt;author&gt;&lt;firstName&gt;A&lt;/firstName&gt;&lt;middleNames&gt;K&lt;/middleNames&gt;&lt;lastName&gt;Palucka&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w:t>
      </w:r>
      <w:r w:rsidR="00EC2CBD" w:rsidRPr="00C74DB4">
        <w:rPr>
          <w:rFonts w:ascii="Book Antiqua" w:hAnsi="Book Antiqua"/>
        </w:rPr>
        <w:fldChar w:fldCharType="end"/>
      </w:r>
      <w:r w:rsidR="00ED221F" w:rsidRPr="00C74DB4">
        <w:rPr>
          <w:rFonts w:ascii="Book Antiqua" w:hAnsi="Book Antiqua"/>
        </w:rPr>
        <w:t xml:space="preserve">. </w:t>
      </w:r>
      <w:r w:rsidR="00EF6066" w:rsidRPr="00C74DB4">
        <w:rPr>
          <w:rFonts w:ascii="Book Antiqua" w:hAnsi="Book Antiqua"/>
        </w:rPr>
        <w:t xml:space="preserve">A number of pre-clinical and clinical studies have combined various cytotoxic therapies with checkpoint inhibitors with promising results. </w:t>
      </w:r>
    </w:p>
    <w:p w14:paraId="479CCAC8" w14:textId="5F06D323" w:rsidR="00EF6066" w:rsidRPr="00C74DB4" w:rsidRDefault="00D67E06" w:rsidP="00EC2CBD">
      <w:pPr>
        <w:spacing w:after="0" w:line="360" w:lineRule="auto"/>
        <w:ind w:firstLineChars="100" w:firstLine="240"/>
        <w:jc w:val="both"/>
        <w:rPr>
          <w:rFonts w:ascii="Book Antiqua" w:hAnsi="Book Antiqua"/>
        </w:rPr>
      </w:pPr>
      <w:r w:rsidRPr="00C74DB4">
        <w:rPr>
          <w:rFonts w:ascii="Book Antiqua" w:hAnsi="Book Antiqua"/>
        </w:rPr>
        <w:t xml:space="preserve">Anti-CTLA-4 antibody combined with chemotherapy in murine models of lung cancer has demonstrated synergistic effects. Lesterhuis </w:t>
      </w:r>
      <w:r w:rsidR="00EC2CBD">
        <w:rPr>
          <w:rFonts w:ascii="Book Antiqua" w:hAnsi="Book Antiqua"/>
          <w:i/>
        </w:rPr>
        <w:t>et al</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9B808E35-069F-4F1B-BA11-8C88AADACB11&lt;/uuid&gt;&lt;priority&gt;82&lt;/priority&gt;&lt;publications&gt;&lt;publication&gt;&lt;volume&gt;8&lt;/volume&gt;&lt;publication_date&gt;99201304231200000000222000&lt;/publication_date&gt;&lt;number&gt;4&lt;/number&gt;&lt;doi&gt;10.1371/journal.pone.0061895.s009&lt;/doi&gt;&lt;startpage&gt;e61895&lt;/startpage&gt;&lt;title&gt;Synergistic Effect of CTLA-4 Blockade and Cancer Chemotherapy in the Induction of Anti-Tumor Immunity&lt;/title&gt;&lt;uuid&gt;CA3B0591-A377-4CAC-A61B-9070E11042B6&lt;/uuid&gt;&lt;subtype&gt;400&lt;/subtype&gt;&lt;type&gt;400&lt;/type&gt;&lt;url&gt;http://dx.plos.org/10.1371/journal.pone.0061895.s009&lt;/url&gt;&lt;bundle&gt;&lt;publication&gt;&lt;url&gt;http://www.plosone.org/&lt;/url&gt;&lt;title&gt;PLoS ONE&lt;/title&gt;&lt;type&gt;-100&lt;/type&gt;&lt;subtype&gt;-100&lt;/subtype&gt;&lt;uuid&gt;3AA52F11-A540-4F53-853F-2A9BAE97F72E&lt;/uuid&gt;&lt;/publication&gt;&lt;/bundle&gt;&lt;authors&gt;&lt;author&gt;&lt;firstName&gt;W&lt;/firstName&gt;&lt;middleNames&gt;Joost&lt;/middleNames&gt;&lt;lastName&gt;Lesterhuis&lt;/lastName&gt;&lt;/author&gt;&lt;author&gt;&lt;firstName&gt;Joanne&lt;/firstName&gt;&lt;lastName&gt;Salmons&lt;/lastName&gt;&lt;/author&gt;&lt;author&gt;&lt;firstName&gt;Anna&lt;/firstName&gt;&lt;middleNames&gt;K&lt;/middleNames&gt;&lt;lastName&gt;Nowak&lt;/lastName&gt;&lt;/author&gt;&lt;author&gt;&lt;firstName&gt;Esdy&lt;/firstName&gt;&lt;middleNames&gt;N&lt;/middleNames&gt;&lt;lastName&gt;Rozali&lt;/lastName&gt;&lt;/author&gt;&lt;author&gt;&lt;firstName&gt;Andrea&lt;/firstName&gt;&lt;lastName&gt;Khong&lt;/lastName&gt;&lt;/author&gt;&lt;author&gt;&lt;firstName&gt;Ian&lt;/firstName&gt;&lt;middleNames&gt;M&lt;/middleNames&gt;&lt;lastName&gt;Dick&lt;/lastName&gt;&lt;/author&gt;&lt;author&gt;&lt;firstName&gt;Julie&lt;/firstName&gt;&lt;middleNames&gt;A&lt;/middleNames&gt;&lt;lastName&gt;Harken&lt;/lastName&gt;&lt;/author&gt;&lt;author&gt;&lt;firstName&gt;Bruce&lt;/firstName&gt;&lt;middleNames&gt;W&lt;/middleNames&gt;&lt;lastName&gt;Robinson&lt;/lastName&gt;&lt;/author&gt;&lt;author&gt;&lt;firstName&gt;Richard&lt;/firstName&gt;&lt;middleNames&gt;A&lt;/middleNames&gt;&lt;lastName&gt;Lake&lt;/lastName&gt;&lt;/author&gt;&lt;/authors&gt;&lt;editors&gt;&lt;author&gt;&lt;lastName&gt;Mello&lt;/lastName&gt;&lt;nonDroppingParticle&gt;de&lt;/nonDroppingParticle&gt;&lt;firstName&gt;Ramon&lt;/firstName&gt;&lt;middleNames&gt;Andrade&lt;/middleNames&gt;&lt;/author&gt;&lt;/edit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[88]</w:t>
      </w:r>
      <w:r w:rsidR="00EC2CBD" w:rsidRPr="00C74DB4">
        <w:rPr>
          <w:rFonts w:ascii="Book Antiqua" w:hAnsi="Book Antiqua"/>
        </w:rPr>
        <w:fldChar w:fldCharType="end"/>
      </w:r>
      <w:r w:rsidRPr="00C74DB4">
        <w:rPr>
          <w:rFonts w:ascii="Book Antiqua" w:hAnsi="Book Antiqua"/>
        </w:rPr>
        <w:t xml:space="preserve"> found that 60% of mice receiving anti-CTLA-4 antibody and gemcitabine had complete tumor regression, compared to 13% in those receiving anti-CTLA-4 alone and 8% in those receiving gemcitabine alone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9B808E35-069F-4F1B-BA11-8C88AADACB11&lt;/uuid&gt;&lt;priority&gt;82&lt;/priority&gt;&lt;publications&gt;&lt;publication&gt;&lt;volume&gt;8&lt;/volume&gt;&lt;publication_date&gt;99201304231200000000222000&lt;/publication_date&gt;&lt;number&gt;4&lt;/number&gt;&lt;doi&gt;10.1371/journal.pone.0061895.s009&lt;/doi&gt;&lt;startpage&gt;e61895&lt;/startpage&gt;&lt;title&gt;Synergistic Effect of CTLA-4 Blockade and Cancer Chemotherapy in the Induction of Anti-Tumor Immunity&lt;/title&gt;&lt;uuid&gt;CA3B0591-A377-4CAC-A61B-9070E11042B6&lt;/uuid&gt;&lt;subtype&gt;400&lt;/subtype&gt;&lt;type&gt;400&lt;/type&gt;&lt;url&gt;http://dx.plos.org/10.1371/journal.pone.0061895.s009&lt;/url&gt;&lt;bundle&gt;&lt;publication&gt;&lt;url&gt;http://www.plosone.org/&lt;/url&gt;&lt;title&gt;PLoS ONE&lt;/title&gt;&lt;type&gt;-100&lt;/type&gt;&lt;subtype&gt;-100&lt;/subtype&gt;&lt;uuid&gt;3AA52F11-A540-4F53-853F-2A9BAE97F72E&lt;/uuid&gt;&lt;/publication&gt;&lt;/bundle&gt;&lt;authors&gt;&lt;author&gt;&lt;firstName&gt;W&lt;/firstName&gt;&lt;middleNames&gt;Joost&lt;/middleNames&gt;&lt;lastName&gt;Lesterhuis&lt;/lastName&gt;&lt;/author&gt;&lt;author&gt;&lt;firstName&gt;Joanne&lt;/firstName&gt;&lt;lastName&gt;Salmons&lt;/lastName&gt;&lt;/author&gt;&lt;author&gt;&lt;firstName&gt;Anna&lt;/firstName&gt;&lt;middleNames&gt;K&lt;/middleNames&gt;&lt;lastName&gt;Nowak&lt;/lastName&gt;&lt;/author&gt;&lt;author&gt;&lt;firstName&gt;Esdy&lt;/firstName&gt;&lt;middleNames&gt;N&lt;/middleNames&gt;&lt;lastName&gt;Rozali&lt;/lastName&gt;&lt;/author&gt;&lt;author&gt;&lt;firstName&gt;Andrea&lt;/firstName&gt;&lt;lastName&gt;Khong&lt;/lastName&gt;&lt;/author&gt;&lt;author&gt;&lt;firstName&gt;Ian&lt;/firstName&gt;&lt;middleNames&gt;M&lt;/middleNames&gt;&lt;lastName&gt;Dick&lt;/lastName&gt;&lt;/author&gt;&lt;author&gt;&lt;firstName&gt;Julie&lt;/firstName&gt;&lt;middleNames&gt;A&lt;/middleNames&gt;&lt;lastName&gt;Harken&lt;/lastName&gt;&lt;/author&gt;&lt;author&gt;&lt;firstName&gt;Bruce&lt;/firstName&gt;&lt;middleNames&gt;W&lt;/middleNames&gt;&lt;lastName&gt;Robinson&lt;/lastName&gt;&lt;/author&gt;&lt;author&gt;&lt;firstName&gt;Richard&lt;/firstName&gt;&lt;middleNames&gt;A&lt;/middleNames&gt;&lt;lastName&gt;Lake&lt;/lastName&gt;&lt;/author&gt;&lt;/authors&gt;&lt;editors&gt;&lt;author&gt;&lt;lastName&gt;Mello&lt;/lastName&gt;&lt;nonDroppingParticle&gt;de&lt;/nonDroppingParticle&gt;&lt;firstName&gt;Ramon&lt;/firstName&gt;&lt;middleNames&gt;Andrade&lt;/middleNames&gt;&lt;/author&gt;&lt;/edit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[88]</w:t>
      </w:r>
      <w:r w:rsidR="00EC2CBD" w:rsidRPr="00C74DB4">
        <w:rPr>
          <w:rFonts w:ascii="Book Antiqua" w:hAnsi="Book Antiqua"/>
        </w:rPr>
        <w:fldChar w:fldCharType="end"/>
      </w:r>
      <w:r w:rsidRPr="00C74DB4">
        <w:rPr>
          <w:rFonts w:ascii="Book Antiqua" w:hAnsi="Book Antiqua"/>
        </w:rPr>
        <w:t xml:space="preserve">. </w:t>
      </w:r>
      <w:r w:rsidR="00BF3990" w:rsidRPr="00C74DB4">
        <w:rPr>
          <w:rFonts w:ascii="Book Antiqua" w:hAnsi="Book Antiqua"/>
        </w:rPr>
        <w:t>Importantly, this combina</w:t>
      </w:r>
      <w:r w:rsidR="00DF3C40" w:rsidRPr="00C74DB4">
        <w:rPr>
          <w:rFonts w:ascii="Book Antiqua" w:hAnsi="Book Antiqua"/>
        </w:rPr>
        <w:t>tion effect was timing dependent</w:t>
      </w:r>
      <w:r w:rsidR="00BF3990" w:rsidRPr="00C74DB4">
        <w:rPr>
          <w:rFonts w:ascii="Book Antiqua" w:hAnsi="Book Antiqua"/>
        </w:rPr>
        <w:t xml:space="preserve">, with greatest tumor regression observed in mice receiving concomitant anti-CTLA-4 and gemcitabine. </w:t>
      </w:r>
      <w:r w:rsidR="00D07338" w:rsidRPr="00C74DB4">
        <w:rPr>
          <w:rFonts w:ascii="Book Antiqua" w:hAnsi="Book Antiqua"/>
        </w:rPr>
        <w:t>In a murine mesothe</w:t>
      </w:r>
      <w:r w:rsidRPr="00C74DB4">
        <w:rPr>
          <w:rFonts w:ascii="Book Antiqua" w:hAnsi="Book Antiqua"/>
        </w:rPr>
        <w:t>l</w:t>
      </w:r>
      <w:r w:rsidR="00D07338" w:rsidRPr="00C74DB4">
        <w:rPr>
          <w:rFonts w:ascii="Book Antiqua" w:hAnsi="Book Antiqua"/>
        </w:rPr>
        <w:t>i</w:t>
      </w:r>
      <w:r w:rsidRPr="00C74DB4">
        <w:rPr>
          <w:rFonts w:ascii="Book Antiqua" w:hAnsi="Book Antiqua"/>
        </w:rPr>
        <w:t>oma model, anti-CTLA-4 antibody admin</w:t>
      </w:r>
      <w:r w:rsidR="00D07338" w:rsidRPr="00C74DB4">
        <w:rPr>
          <w:rFonts w:ascii="Book Antiqua" w:hAnsi="Book Antiqua"/>
        </w:rPr>
        <w:t>i</w:t>
      </w:r>
      <w:r w:rsidRPr="00C74DB4">
        <w:rPr>
          <w:rFonts w:ascii="Book Antiqua" w:hAnsi="Book Antiqua"/>
        </w:rPr>
        <w:t>stered between cisplatin dosing int</w:t>
      </w:r>
      <w:r w:rsidR="00BF3990" w:rsidRPr="00C74DB4">
        <w:rPr>
          <w:rFonts w:ascii="Book Antiqua" w:hAnsi="Book Antiqua"/>
        </w:rPr>
        <w:t xml:space="preserve">ervals inhibited tumor regrowth and prolonged survival in </w:t>
      </w:r>
      <w:r w:rsidR="00BF3990" w:rsidRPr="00C74DB4">
        <w:rPr>
          <w:rFonts w:ascii="Book Antiqua" w:hAnsi="Book Antiqua"/>
        </w:rPr>
        <w:lastRenderedPageBreak/>
        <w:t xml:space="preserve">mice receiving anti-CTLA-4 plus cisplatin therapy compared to cisplatin alone (38 d </w:t>
      </w:r>
      <w:r w:rsidR="00BF3990" w:rsidRPr="00EC2CBD">
        <w:rPr>
          <w:rFonts w:ascii="Book Antiqua" w:hAnsi="Book Antiqua"/>
          <w:i/>
        </w:rPr>
        <w:t>vs</w:t>
      </w:r>
      <w:r w:rsidR="00BF3990" w:rsidRPr="00C74DB4">
        <w:rPr>
          <w:rFonts w:ascii="Book Antiqua" w:hAnsi="Book Antiqua"/>
        </w:rPr>
        <w:t xml:space="preserve"> 30 d, </w:t>
      </w:r>
      <w:r w:rsidR="00BF3990" w:rsidRPr="00C74DB4">
        <w:rPr>
          <w:rFonts w:ascii="Book Antiqua" w:hAnsi="Book Antiqua"/>
          <w:i/>
        </w:rPr>
        <w:t>P</w:t>
      </w:r>
      <w:r w:rsidR="00EC2CBD">
        <w:rPr>
          <w:rFonts w:ascii="Book Antiqua" w:eastAsia="宋体" w:hAnsi="Book Antiqua" w:hint="eastAsia"/>
          <w:i/>
          <w:lang w:eastAsia="zh-CN"/>
        </w:rPr>
        <w:t xml:space="preserve"> </w:t>
      </w:r>
      <w:r w:rsidR="00BF3990" w:rsidRPr="00C74DB4">
        <w:rPr>
          <w:rFonts w:ascii="Book Antiqua" w:hAnsi="Book Antiqua"/>
        </w:rPr>
        <w:t>=</w:t>
      </w:r>
      <w:r w:rsidR="00EC2CBD">
        <w:rPr>
          <w:rFonts w:ascii="Book Antiqua" w:eastAsia="宋体" w:hAnsi="Book Antiqua" w:hint="eastAsia"/>
          <w:lang w:eastAsia="zh-CN"/>
        </w:rPr>
        <w:t xml:space="preserve"> 0</w:t>
      </w:r>
      <w:r w:rsidR="00BF3990" w:rsidRPr="00C74DB4">
        <w:rPr>
          <w:rFonts w:ascii="Book Antiqua" w:hAnsi="Book Antiqua"/>
        </w:rPr>
        <w:t>.0139)</w:t>
      </w:r>
      <w:r w:rsidR="003F0E07" w:rsidRPr="00C74DB4">
        <w:rPr>
          <w:rFonts w:ascii="Book Antiqua" w:hAnsi="Book Antiqua"/>
        </w:rPr>
        <w:fldChar w:fldCharType="begin"/>
      </w:r>
      <w:r w:rsidR="003F0E07" w:rsidRPr="00C74DB4">
        <w:rPr>
          <w:rFonts w:ascii="Book Antiqua" w:hAnsi="Book Antiqua"/>
        </w:rPr>
        <w:instrText xml:space="preserve"> ADDIN PAPERS2_CITATIONS &lt;citation&gt;&lt;uuid&gt;59DA9B8B-4156-43CE-8460-6536713FD089&lt;/uuid&gt;&lt;priority&gt;83&lt;/priority&gt;&lt;publications&gt;&lt;publication&gt;&lt;volume&gt;11&lt;/volume&gt;&lt;publication_date&gt;99201208081200000000222000&lt;/publication_date&gt;&lt;number&gt;8&lt;/number&gt;&lt;doi&gt;10.1158/1535-7163.MCT-11-1014&lt;/doi&gt;&lt;startpage&gt;1809&lt;/startpage&gt;&lt;title&gt;CTLA-4 Blockade Expands Infiltrating T Cells and Inhibits Cancer Cell Repopulation during the Intervals of Chemotherapy in Murine Mesothelioma&lt;/title&gt;&lt;uuid&gt;F30DB9F8-EF1D-430A-B967-8B5D4FE80B41&lt;/uuid&gt;&lt;subtype&gt;400&lt;/subtype&gt;&lt;endpage&gt;1819&lt;/endpage&gt;&lt;type&gt;400&lt;/type&gt;&lt;url&gt;http://mct.aacrjournals.org/cgi/doi/10.1158/1535-7163.MCT-11-1014&lt;/url&gt;&lt;bundle&gt;&lt;publication&gt;&lt;title&gt;Molecular Cancer Therapeutics&lt;/title&gt;&lt;type&gt;-100&lt;/type&gt;&lt;subtype&gt;-100&lt;/subtype&gt;&lt;uuid&gt;95AFEDE6-A3C3-417B-BE2E-5220AD9178A8&lt;/uuid&gt;&lt;/publication&gt;&lt;/bundle&gt;&lt;authors&gt;&lt;author&gt;&lt;firstName&gt;L&lt;/firstName&gt;&lt;lastName&gt;Wu&lt;/lastName&gt;&lt;/author&gt;&lt;author&gt;&lt;firstName&gt;Z&lt;/firstName&gt;&lt;lastName&gt;Yun&lt;/lastName&gt;&lt;/author&gt;&lt;author&gt;&lt;firstName&gt;T&lt;/firstName&gt;&lt;lastName&gt;Tagawa&lt;/lastName&gt;&lt;/author&gt;&lt;author&gt;&lt;firstName&gt;K&lt;/firstName&gt;&lt;lastName&gt;Rey-McIntyre&lt;/lastName&gt;&lt;/author&gt;&lt;author&gt;&lt;nonDroppingParticle&gt;de&lt;/nonDroppingParticle&gt;&lt;firstName&gt;M&lt;/firstName&gt;&lt;lastName&gt;Perrot&lt;/lastName&gt;&lt;/author&gt;&lt;/authors&gt;&lt;/publication&gt;&lt;/publications&gt;&lt;cites&gt;&lt;/cites&gt;&lt;/citation&gt;</w:instrText>
      </w:r>
      <w:r w:rsidR="003F0E07" w:rsidRPr="00C74DB4">
        <w:rPr>
          <w:rFonts w:ascii="Book Antiqua" w:hAnsi="Book Antiqua"/>
        </w:rPr>
        <w:fldChar w:fldCharType="separate"/>
      </w:r>
      <w:r w:rsidR="003F0E07" w:rsidRPr="00C74DB4">
        <w:rPr>
          <w:rFonts w:ascii="Book Antiqua" w:hAnsi="Book Antiqua"/>
          <w:vertAlign w:val="superscript"/>
        </w:rPr>
        <w:t>[89]</w:t>
      </w:r>
      <w:r w:rsidR="003F0E07" w:rsidRPr="00C74DB4">
        <w:rPr>
          <w:rFonts w:ascii="Book Antiqua" w:hAnsi="Book Antiqua"/>
        </w:rPr>
        <w:fldChar w:fldCharType="end"/>
      </w:r>
      <w:r w:rsidR="00BF3990" w:rsidRPr="00C74DB4">
        <w:rPr>
          <w:rFonts w:ascii="Book Antiqua" w:hAnsi="Book Antiqua"/>
        </w:rPr>
        <w:t xml:space="preserve">. Moreover, combination anti-CTLA-4 plus </w:t>
      </w:r>
      <w:r w:rsidR="003777A1" w:rsidRPr="00C74DB4">
        <w:rPr>
          <w:rFonts w:ascii="Book Antiqua" w:hAnsi="Book Antiqua"/>
        </w:rPr>
        <w:t xml:space="preserve">cisplatin therapy </w:t>
      </w:r>
      <w:r w:rsidR="00BF3990" w:rsidRPr="00C74DB4">
        <w:rPr>
          <w:rFonts w:ascii="Book Antiqua" w:hAnsi="Book Antiqua"/>
        </w:rPr>
        <w:t xml:space="preserve">produced increased intratumoral </w:t>
      </w:r>
      <w:r w:rsidR="003777A1" w:rsidRPr="00C74DB4">
        <w:rPr>
          <w:rFonts w:ascii="Book Antiqua" w:hAnsi="Book Antiqua"/>
        </w:rPr>
        <w:t xml:space="preserve">CD4+ and CD8+ </w:t>
      </w:r>
      <w:r w:rsidR="00BF3990" w:rsidRPr="00C74DB4">
        <w:rPr>
          <w:rFonts w:ascii="Book Antiqua" w:hAnsi="Book Antiqua"/>
        </w:rPr>
        <w:t>lymphocytic infiltrate and increased expression of markers of lymphocyte activation including interleukin IL-2, IFN-γ, granzyme B and perforin</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28F64403-A115-42BE-A591-E0BE3B75CBAC&lt;/uuid&gt;&lt;priority&gt;84&lt;/priority&gt;&lt;publications&gt;&lt;publication&gt;&lt;volume&gt;11&lt;/volume&gt;&lt;publication_date&gt;99201208081200000000222000&lt;/publication_date&gt;&lt;number&gt;8&lt;/number&gt;&lt;doi&gt;10.1158/1535-7163.MCT-11-1014&lt;/doi&gt;&lt;startpage&gt;1809&lt;/startpage&gt;&lt;title&gt;CTLA-4 Blockade Expands Infiltrating T Cells and Inhibits Cancer Cell Repopulation during the Intervals of Chemotherapy in Murine Mesothelioma&lt;/title&gt;&lt;uuid&gt;F30DB9F8-EF1D-430A-B967-8B5D4FE80B41&lt;/uuid&gt;&lt;subtype&gt;400&lt;/subtype&gt;&lt;endpage&gt;1819&lt;/endpage&gt;&lt;type&gt;400&lt;/type&gt;&lt;url&gt;http://mct.aacrjournals.org/cgi/doi/10.1158/1535-7163.MCT-11-1014&lt;/url&gt;&lt;bundle&gt;&lt;publication&gt;&lt;title&gt;Molecular Cancer Therapeutics&lt;/title&gt;&lt;type&gt;-100&lt;/type&gt;&lt;subtype&gt;-100&lt;/subtype&gt;&lt;uuid&gt;95AFEDE6-A3C3-417B-BE2E-5220AD9178A8&lt;/uuid&gt;&lt;/publication&gt;&lt;/bundle&gt;&lt;authors&gt;&lt;author&gt;&lt;firstName&gt;L&lt;/firstName&gt;&lt;lastName&gt;Wu&lt;/lastName&gt;&lt;/author&gt;&lt;author&gt;&lt;firstName&gt;Z&lt;/firstName&gt;&lt;lastName&gt;Yun&lt;/lastName&gt;&lt;/author&gt;&lt;author&gt;&lt;firstName&gt;T&lt;/firstName&gt;&lt;lastName&gt;Tagawa&lt;/lastName&gt;&lt;/author&gt;&lt;author&gt;&lt;firstName&gt;K&lt;/firstName&gt;&lt;lastName&gt;Rey-McIntyre&lt;/lastName&gt;&lt;/author&gt;&lt;author&gt;&lt;nonDroppingParticle&gt;de&lt;/nonDroppingParticle&gt;&lt;firstName&gt;M&lt;/firstName&gt;&lt;lastName&gt;Perrot&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w:t>
      </w:r>
      <w:r w:rsidR="00EC2CBD" w:rsidRPr="00C74DB4">
        <w:rPr>
          <w:rFonts w:ascii="Book Antiqua" w:hAnsi="Book Antiqua"/>
        </w:rPr>
        <w:fldChar w:fldCharType="end"/>
      </w:r>
      <w:r w:rsidR="00EC2CBD" w:rsidRPr="00C74DB4">
        <w:rPr>
          <w:rFonts w:ascii="Book Antiqua" w:hAnsi="Book Antiqua"/>
          <w:vertAlign w:val="superscript"/>
        </w:rPr>
        <w:t>89]</w:t>
      </w:r>
      <w:r w:rsidR="00BF3990" w:rsidRPr="00C74DB4">
        <w:rPr>
          <w:rFonts w:ascii="Book Antiqua" w:hAnsi="Book Antiqua"/>
        </w:rPr>
        <w:t xml:space="preserve">. </w:t>
      </w:r>
    </w:p>
    <w:p w14:paraId="7A14FF13" w14:textId="1E493A83" w:rsidR="0067646A" w:rsidRPr="00C74DB4" w:rsidRDefault="0067646A" w:rsidP="00EC2CBD">
      <w:pPr>
        <w:spacing w:after="0" w:line="360" w:lineRule="auto"/>
        <w:ind w:firstLineChars="100" w:firstLine="240"/>
        <w:jc w:val="both"/>
        <w:rPr>
          <w:rFonts w:ascii="Book Antiqua" w:hAnsi="Book Antiqua"/>
        </w:rPr>
      </w:pPr>
      <w:r w:rsidRPr="00C74DB4">
        <w:rPr>
          <w:rFonts w:ascii="Book Antiqua" w:hAnsi="Book Antiqua"/>
        </w:rPr>
        <w:t xml:space="preserve">In line with pre-clinical findings, clinical studies in metastatic melanoma have shown improved disease control with combination Ipilimumab and chemotherapy. In a phase II study of Ipilimumab and dacarbazine in metastatic melanoma, those who received combination therapy had an objective </w:t>
      </w:r>
      <w:r w:rsidR="00EC2CBD">
        <w:rPr>
          <w:rFonts w:ascii="Book Antiqua" w:hAnsi="Book Antiqua"/>
        </w:rPr>
        <w:t>response rate (ORR) of 14.3%</w:t>
      </w:r>
      <w:r w:rsidR="00EC2CBD" w:rsidRPr="00EC2CBD">
        <w:rPr>
          <w:rFonts w:ascii="Book Antiqua" w:hAnsi="Book Antiqua"/>
          <w:i/>
        </w:rPr>
        <w:t xml:space="preserve"> vs</w:t>
      </w:r>
      <w:r w:rsidRPr="00C74DB4">
        <w:rPr>
          <w:rFonts w:ascii="Book Antiqua" w:hAnsi="Book Antiqua"/>
        </w:rPr>
        <w:t xml:space="preserve"> 5.4% in those who re</w:t>
      </w:r>
      <w:r w:rsidR="00835AD0" w:rsidRPr="00C74DB4">
        <w:rPr>
          <w:rFonts w:ascii="Book Antiqua" w:hAnsi="Book Antiqua"/>
        </w:rPr>
        <w:t>ceived dacarbazine plus placebo</w:t>
      </w:r>
      <w:r w:rsidR="000E0C09" w:rsidRPr="00C74DB4">
        <w:rPr>
          <w:rFonts w:ascii="Book Antiqua" w:hAnsi="Book Antiqua"/>
        </w:rPr>
        <w:t xml:space="preserve">, and a median overall survival (OS) of 14.3 </w:t>
      </w:r>
      <w:r w:rsidR="00EC2CBD">
        <w:rPr>
          <w:rFonts w:ascii="Book Antiqua" w:hAnsi="Book Antiqua"/>
        </w:rPr>
        <w:t xml:space="preserve">mo </w:t>
      </w:r>
      <w:r w:rsidR="00EC2CBD" w:rsidRPr="00EC2CBD">
        <w:rPr>
          <w:rFonts w:ascii="Book Antiqua" w:hAnsi="Book Antiqua"/>
          <w:i/>
        </w:rPr>
        <w:t>vs</w:t>
      </w:r>
      <w:r w:rsidR="00EC2CBD">
        <w:rPr>
          <w:rFonts w:ascii="Book Antiqua" w:hAnsi="Book Antiqua"/>
        </w:rPr>
        <w:t xml:space="preserve"> 11.4 mo</w:t>
      </w:r>
      <w:r w:rsidR="00835AD0" w:rsidRPr="00C74DB4">
        <w:rPr>
          <w:rFonts w:ascii="Book Antiqua" w:hAnsi="Book Antiqua"/>
        </w:rPr>
        <w:fldChar w:fldCharType="begin"/>
      </w:r>
      <w:r w:rsidR="006646A4" w:rsidRPr="00C74DB4">
        <w:rPr>
          <w:rFonts w:ascii="Book Antiqua" w:hAnsi="Book Antiqua"/>
        </w:rPr>
        <w:instrText xml:space="preserve"> ADDIN PAPERS2_CITATIONS &lt;citation&gt;&lt;uuid&gt;1A39F83F-B423-4DA3-8148-C38E62E2D9FD&lt;/uuid&gt;&lt;priority&gt;85&lt;/priority&gt;&lt;publications&gt;&lt;publication&gt;&lt;volume&gt;29&lt;/volume&gt;&lt;publication_date&gt;99201001161200000000222000&lt;/publication_date&gt;&lt;number&gt;3&lt;/number&gt;&lt;doi&gt;10.1007/s10637-009-9376-8&lt;/doi&gt;&lt;startpage&gt;489&lt;/startpage&gt;&lt;title&gt;A phase II multicenter study of ipilimumab with or without dacarbazine in chemotherapy-naïve patients with advanced melanoma&lt;/title&gt;&lt;uuid&gt;6077A0F8-5CB8-458C-9480-15F86D1CC3F6&lt;/uuid&gt;&lt;subtype&gt;400&lt;/subtype&gt;&lt;endpage&gt;498&lt;/endpage&gt;&lt;type&gt;400&lt;/type&gt;&lt;url&gt;http://link.springer.com/10.1007/s10637-009-9376-8&lt;/url&gt;&lt;bundle&gt;&lt;publication&gt;&lt;title&gt;Investigational New Drugs&lt;/title&gt;&lt;type&gt;-100&lt;/type&gt;&lt;subtype&gt;-100&lt;/subtype&gt;&lt;uuid&gt;2E4D6576-409E-42A4-A0B2-DF2DDDB951CE&lt;/uuid&gt;&lt;/publication&gt;&lt;/bundle&gt;&lt;authors&gt;&lt;author&gt;&lt;firstName&gt;Evan&lt;/firstName&gt;&lt;middleNames&gt;M&lt;/middleNames&gt;&lt;lastName&gt;Hersh&lt;/lastName&gt;&lt;/author&gt;&lt;author&gt;&lt;firstName&gt;Steven&lt;/firstName&gt;&lt;middleNames&gt;J&lt;/middleNames&gt;&lt;lastName&gt;O’Day&lt;/lastName&gt;&lt;/author&gt;&lt;author&gt;&lt;firstName&gt;John&lt;/firstName&gt;&lt;lastName&gt;Powderly&lt;/lastName&gt;&lt;/author&gt;&lt;author&gt;&lt;firstName&gt;Khuda&lt;/firstName&gt;&lt;middleNames&gt;D&lt;/middleNames&gt;&lt;lastName&gt;Khan&lt;/lastName&gt;&lt;/author&gt;&lt;author&gt;&lt;firstName&gt;Anna&lt;/firstName&gt;&lt;middleNames&gt;C&lt;/middleNames&gt;&lt;lastName&gt;Pavlick&lt;/lastName&gt;&lt;/author&gt;&lt;author&gt;&lt;firstName&gt;Lee&lt;/firstName&gt;&lt;middleNames&gt;D&lt;/middleNames&gt;&lt;lastName&gt;Cranmer&lt;/lastName&gt;&lt;/author&gt;&lt;author&gt;&lt;firstName&gt;Wolfram&lt;/firstName&gt;&lt;middleNames&gt;E&lt;/middleNames&gt;&lt;lastName&gt;Samlowski&lt;/lastName&gt;&lt;/author&gt;&lt;author&gt;&lt;firstName&gt;Geoffrey&lt;/firstName&gt;&lt;middleNames&gt;M&lt;/middleNames&gt;&lt;lastName&gt;Nichol&lt;/lastName&gt;&lt;/author&gt;&lt;author&gt;&lt;firstName&gt;Michael&lt;/firstName&gt;&lt;middleNames&gt;J&lt;/middleNames&gt;&lt;lastName&gt;Yellin&lt;/lastName&gt;&lt;/author&gt;&lt;author&gt;&lt;firstName&gt;Jeffrey&lt;/firstName&gt;&lt;middleNames&gt;S&lt;/middleNames&gt;&lt;lastName&gt;Weber&lt;/lastName&gt;&lt;/author&gt;&lt;/authors&gt;&lt;/publication&gt;&lt;/publications&gt;&lt;cites&gt;&lt;/cites&gt;&lt;/citation&gt;</w:instrText>
      </w:r>
      <w:r w:rsidR="00835AD0" w:rsidRPr="00C74DB4">
        <w:rPr>
          <w:rFonts w:ascii="Book Antiqua" w:hAnsi="Book Antiqua"/>
        </w:rPr>
        <w:fldChar w:fldCharType="separate"/>
      </w:r>
      <w:r w:rsidR="0019494A" w:rsidRPr="00C74DB4">
        <w:rPr>
          <w:rFonts w:ascii="Book Antiqua" w:hAnsi="Book Antiqua"/>
          <w:vertAlign w:val="superscript"/>
        </w:rPr>
        <w:t>[90]</w:t>
      </w:r>
      <w:r w:rsidR="00835AD0" w:rsidRPr="00C74DB4">
        <w:rPr>
          <w:rFonts w:ascii="Book Antiqua" w:hAnsi="Book Antiqua"/>
        </w:rPr>
        <w:fldChar w:fldCharType="end"/>
      </w:r>
      <w:r w:rsidR="00EC2CBD">
        <w:rPr>
          <w:rFonts w:ascii="Book Antiqua" w:eastAsia="宋体" w:hAnsi="Book Antiqua" w:hint="eastAsia"/>
          <w:lang w:eastAsia="zh-CN"/>
        </w:rPr>
        <w:t xml:space="preserve">. </w:t>
      </w:r>
      <w:r w:rsidR="000E0C09" w:rsidRPr="00C74DB4">
        <w:rPr>
          <w:rFonts w:ascii="Book Antiqua" w:hAnsi="Book Antiqua"/>
        </w:rPr>
        <w:t>Those who received combination thera</w:t>
      </w:r>
      <w:r w:rsidR="0004051B" w:rsidRPr="00C74DB4">
        <w:rPr>
          <w:rFonts w:ascii="Book Antiqua" w:hAnsi="Book Antiqua"/>
        </w:rPr>
        <w:t>py in this study did experience</w:t>
      </w:r>
      <w:r w:rsidR="000E0C09" w:rsidRPr="00C74DB4">
        <w:rPr>
          <w:rFonts w:ascii="Book Antiqua" w:hAnsi="Book Antiqua"/>
        </w:rPr>
        <w:t xml:space="preserve"> moderately increased immune mediated adverse events compared to th</w:t>
      </w:r>
      <w:r w:rsidR="00EC2CBD">
        <w:rPr>
          <w:rFonts w:ascii="Book Antiqua" w:hAnsi="Book Antiqua"/>
        </w:rPr>
        <w:t xml:space="preserve">e placebo arm (65% </w:t>
      </w:r>
      <w:r w:rsidR="00EC2CBD" w:rsidRPr="00EC2CBD">
        <w:rPr>
          <w:rFonts w:ascii="Book Antiqua" w:hAnsi="Book Antiqua"/>
          <w:i/>
        </w:rPr>
        <w:t>vs</w:t>
      </w:r>
      <w:r w:rsidR="000E0C09" w:rsidRPr="00C74DB4">
        <w:rPr>
          <w:rFonts w:ascii="Book Antiqua" w:hAnsi="Book Antiqua"/>
        </w:rPr>
        <w:t xml:space="preserve"> 53.8%)</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3D3BC0A7-7732-4CDD-B8E0-E42C1DE92FF7&lt;/uuid&gt;&lt;priority&gt;86&lt;/priority&gt;&lt;publications&gt;&lt;publication&gt;&lt;volume&gt;29&lt;/volume&gt;&lt;publication_date&gt;99201001161200000000222000&lt;/publication_date&gt;&lt;number&gt;3&lt;/number&gt;&lt;doi&gt;10.1007/s10637-009-9376-8&lt;/doi&gt;&lt;startpage&gt;489&lt;/startpage&gt;&lt;title&gt;A phase II multicenter study of ipilimumab with or without dacarbazine in chemotherapy-naïve patients with advanced melanoma&lt;/title&gt;&lt;uuid&gt;6077A0F8-5CB8-458C-9480-15F86D1CC3F6&lt;/uuid&gt;&lt;subtype&gt;400&lt;/subtype&gt;&lt;endpage&gt;498&lt;/endpage&gt;&lt;type&gt;400&lt;/type&gt;&lt;url&gt;http://link.springer.com/10.1007/s10637-009-9376-8&lt;/url&gt;&lt;bundle&gt;&lt;publication&gt;&lt;title&gt;Investigational New Drugs&lt;/title&gt;&lt;type&gt;-100&lt;/type&gt;&lt;subtype&gt;-100&lt;/subtype&gt;&lt;uuid&gt;2E4D6576-409E-42A4-A0B2-DF2DDDB951CE&lt;/uuid&gt;&lt;/publication&gt;&lt;/bundle&gt;&lt;authors&gt;&lt;author&gt;&lt;firstName&gt;Evan&lt;/firstName&gt;&lt;middleNames&gt;M&lt;/middleNames&gt;&lt;lastName&gt;Hersh&lt;/lastName&gt;&lt;/author&gt;&lt;author&gt;&lt;firstName&gt;Steven&lt;/firstName&gt;&lt;middleNames&gt;J&lt;/middleNames&gt;&lt;lastName&gt;O’Day&lt;/lastName&gt;&lt;/author&gt;&lt;author&gt;&lt;firstName&gt;John&lt;/firstName&gt;&lt;lastName&gt;Powderly&lt;/lastName&gt;&lt;/author&gt;&lt;author&gt;&lt;firstName&gt;Khuda&lt;/firstName&gt;&lt;middleNames&gt;D&lt;/middleNames&gt;&lt;lastName&gt;Khan&lt;/lastName&gt;&lt;/author&gt;&lt;author&gt;&lt;firstName&gt;Anna&lt;/firstName&gt;&lt;middleNames&gt;C&lt;/middleNames&gt;&lt;lastName&gt;Pavlick&lt;/lastName&gt;&lt;/author&gt;&lt;author&gt;&lt;firstName&gt;Lee&lt;/firstName&gt;&lt;middleNames&gt;D&lt;/middleNames&gt;&lt;lastName&gt;Cranmer&lt;/lastName&gt;&lt;/author&gt;&lt;author&gt;&lt;firstName&gt;Wolfram&lt;/firstName&gt;&lt;middleNames&gt;E&lt;/middleNames&gt;&lt;lastName&gt;Samlowski&lt;/lastName&gt;&lt;/author&gt;&lt;author&gt;&lt;firstName&gt;Geoffrey&lt;/firstName&gt;&lt;middleNames&gt;M&lt;/middleNames&gt;&lt;lastName&gt;Nichol&lt;/lastName&gt;&lt;/author&gt;&lt;author&gt;&lt;firstName&gt;Michael&lt;/firstName&gt;&lt;middleNames&gt;J&lt;/middleNames&gt;&lt;lastName&gt;Yellin&lt;/lastName&gt;&lt;/author&gt;&lt;author&gt;&lt;firstName&gt;Jeffrey&lt;/firstName&gt;&lt;middleNames&gt;S&lt;/middleNames&gt;&lt;lastName&gt;Weber&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[90]</w:t>
      </w:r>
      <w:r w:rsidR="00EC2CBD" w:rsidRPr="00C74DB4">
        <w:rPr>
          <w:rFonts w:ascii="Book Antiqua" w:hAnsi="Book Antiqua"/>
        </w:rPr>
        <w:fldChar w:fldCharType="end"/>
      </w:r>
      <w:r w:rsidR="000E0C09" w:rsidRPr="00C74DB4">
        <w:rPr>
          <w:rFonts w:ascii="Book Antiqua" w:hAnsi="Book Antiqua"/>
        </w:rPr>
        <w:t xml:space="preserve">. </w:t>
      </w:r>
      <w:r w:rsidR="006E499C" w:rsidRPr="00C74DB4">
        <w:rPr>
          <w:rFonts w:ascii="Book Antiqua" w:hAnsi="Book Antiqua"/>
        </w:rPr>
        <w:t>A phase III study of untreated metastatic melanoma had similar findings of improved OS in those receiving Ipilimumab p</w:t>
      </w:r>
      <w:r w:rsidR="00EC2CBD">
        <w:rPr>
          <w:rFonts w:ascii="Book Antiqua" w:hAnsi="Book Antiqua"/>
        </w:rPr>
        <w:t>lus dacarbazine (11.2 mo</w:t>
      </w:r>
      <w:r w:rsidR="00EC2CBD">
        <w:rPr>
          <w:rFonts w:ascii="Book Antiqua" w:eastAsia="宋体" w:hAnsi="Book Antiqua" w:hint="eastAsia"/>
          <w:lang w:eastAsia="zh-CN"/>
        </w:rPr>
        <w:t xml:space="preserve"> </w:t>
      </w:r>
      <w:r w:rsidR="00EC2CBD" w:rsidRPr="00EC2CBD">
        <w:rPr>
          <w:rFonts w:ascii="Book Antiqua" w:hAnsi="Book Antiqua"/>
          <w:i/>
        </w:rPr>
        <w:t>vs</w:t>
      </w:r>
      <w:r w:rsidR="006E499C" w:rsidRPr="00C74DB4">
        <w:rPr>
          <w:rFonts w:ascii="Book Antiqua" w:hAnsi="Book Antiqua"/>
        </w:rPr>
        <w:t xml:space="preserve"> 9.1 mo) with durable improvements in survival</w:t>
      </w:r>
      <w:r w:rsidR="00EC2CBD">
        <w:rPr>
          <w:rFonts w:ascii="Book Antiqua" w:hAnsi="Book Antiqua"/>
        </w:rPr>
        <w:t xml:space="preserve"> rates at three years (20.8% </w:t>
      </w:r>
      <w:r w:rsidR="00EC2CBD" w:rsidRPr="00EC2CBD">
        <w:rPr>
          <w:rFonts w:ascii="Book Antiqua" w:hAnsi="Book Antiqua"/>
          <w:i/>
        </w:rPr>
        <w:t>vs</w:t>
      </w:r>
      <w:r w:rsidR="006E499C" w:rsidRPr="00C74DB4">
        <w:rPr>
          <w:rFonts w:ascii="Book Antiqua" w:hAnsi="Book Antiqua"/>
        </w:rPr>
        <w:t xml:space="preserve"> 12.2%, </w:t>
      </w:r>
      <w:r w:rsidR="006E499C" w:rsidRPr="00C74DB4">
        <w:rPr>
          <w:rFonts w:ascii="Book Antiqua" w:hAnsi="Book Antiqua"/>
          <w:i/>
        </w:rPr>
        <w:t>P</w:t>
      </w:r>
      <w:r w:rsidR="00EC2CBD">
        <w:rPr>
          <w:rFonts w:ascii="Book Antiqua" w:eastAsia="宋体" w:hAnsi="Book Antiqua" w:hint="eastAsia"/>
          <w:i/>
          <w:lang w:eastAsia="zh-CN"/>
        </w:rPr>
        <w:t xml:space="preserve"> </w:t>
      </w:r>
      <w:r w:rsidR="006E499C" w:rsidRPr="00C74DB4">
        <w:rPr>
          <w:rFonts w:ascii="Book Antiqua" w:hAnsi="Book Antiqua"/>
        </w:rPr>
        <w:t>&lt;</w:t>
      </w:r>
      <w:r w:rsidR="00EC2CBD">
        <w:rPr>
          <w:rFonts w:ascii="Book Antiqua" w:eastAsia="宋体" w:hAnsi="Book Antiqua" w:hint="eastAsia"/>
          <w:lang w:eastAsia="zh-CN"/>
        </w:rPr>
        <w:t xml:space="preserve"> 0</w:t>
      </w:r>
      <w:r w:rsidR="006E499C" w:rsidRPr="00C74DB4">
        <w:rPr>
          <w:rFonts w:ascii="Book Antiqua" w:hAnsi="Book Antiqua"/>
        </w:rPr>
        <w:t xml:space="preserve">.001). </w:t>
      </w:r>
      <w:r w:rsidR="002417FD" w:rsidRPr="00C74DB4">
        <w:rPr>
          <w:rFonts w:ascii="Book Antiqua" w:hAnsi="Book Antiqua"/>
        </w:rPr>
        <w:t xml:space="preserve">Combination checkpoint blockade plus chemotherapy has even shown </w:t>
      </w:r>
      <w:r w:rsidR="00B6626E" w:rsidRPr="00C74DB4">
        <w:rPr>
          <w:rFonts w:ascii="Book Antiqua" w:hAnsi="Book Antiqua"/>
        </w:rPr>
        <w:t>disease control in advanced melanoma with brain metastasis, with Ipilimumab plus fontemustine producing disease control in 50% with intracranial disease and in 46.5% with stage IV disease without brain metastasis</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F58BE0D7-DCF2-462D-890E-51CCF26EAE72&lt;/uuid&gt;&lt;priority&gt;87&lt;/priority&gt;&lt;publications&gt;&lt;publication&gt;&lt;uuid&gt;97482BED-02CB-4A6B-8BCA-11C5BFA32089&lt;/uuid&gt;&lt;volume&gt;13&lt;/volume&gt;&lt;doi&gt;10.1016/S1470-2045(12)70324-8&lt;/doi&gt;&lt;startpage&gt;879&lt;/startpage&gt;&lt;publication_date&gt;99201208241200000000222000&lt;/publication_date&gt;&lt;url&gt;http://dx.doi.org/10.1016/S1470-2045(12)70324-8&lt;/url&gt;&lt;type&gt;400&lt;/type&gt;&lt;title&gt;Ipilimumab and fotemustine in patients with advanced melanoma (NIBIT-M1): an open-label, single-arm phase 2 trial&lt;/title&gt;&lt;publisher&gt;Elsevier Ltd&lt;/publisher&gt;&lt;number&gt;9&lt;/number&gt;&lt;subtype&gt;400&lt;/subtype&gt;&lt;endpage&gt;886&lt;/endpage&gt;&lt;bundle&gt;&lt;publication&gt;&lt;publisher&gt;Elsevier Ltd&lt;/publisher&gt;&lt;title&gt;Lancet Oncology&lt;/title&gt;&lt;type&gt;-100&lt;/type&gt;&lt;subtype&gt;-100&lt;/subtype&gt;&lt;uuid&gt;5943AB70-9E1E-4DB8-BDDC-CFE9F8C3D40F&lt;/uuid&gt;&lt;/publication&gt;&lt;/bundle&gt;&lt;authors&gt;&lt;author&gt;&lt;lastName&gt;Giacomo&lt;/lastName&gt;&lt;nonDroppingParticle&gt;Di&lt;/nonDroppingParticle&gt;&lt;firstName&gt;Anna&lt;/firstName&gt;&lt;middleNames&gt;Maria&lt;/middleNames&gt;&lt;/author&gt;&lt;author&gt;&lt;firstName&gt;P&lt;/firstName&gt;&lt;middleNames&gt;A&lt;/middleNames&gt;&lt;lastName&gt;Ascierto&lt;/lastName&gt;&lt;/author&gt;&lt;author&gt;&lt;firstName&gt;Lorenzo&lt;/firstName&gt;&lt;lastName&gt;Pilla&lt;/lastName&gt;&lt;/author&gt;&lt;author&gt;&lt;firstName&gt;M&lt;/firstName&gt;&lt;lastName&gt;Santinami&lt;/lastName&gt;&lt;/author&gt;&lt;author&gt;&lt;firstName&gt;P&lt;/firstName&gt;&lt;middleNames&gt;F&lt;/middleNames&gt;&lt;lastName&gt;Ferrucci&lt;/lastName&gt;&lt;/author&gt;&lt;author&gt;&lt;firstName&gt;D&lt;/firstName&gt;&lt;lastName&gt;Giannarelli&lt;/lastName&gt;&lt;/author&gt;&lt;author&gt;&lt;firstName&gt;A&lt;/firstName&gt;&lt;lastName&gt;Marasco&lt;/lastName&gt;&lt;/author&gt;&lt;author&gt;&lt;firstName&gt;L&lt;/firstName&gt;&lt;lastName&gt;Rivoltini&lt;/lastName&gt;&lt;/author&gt;&lt;author&gt;&lt;firstName&gt;Ester&lt;/firstName&gt;&lt;middleNames&gt;Simeone&lt;/middleNames&gt;&lt;lastName&gt;PhD&lt;/lastName&gt;&lt;/author&gt;&lt;author&gt;&lt;firstName&gt;Stefania&lt;/firstName&gt;&lt;middleNames&gt;VL Nicoletti&lt;/middleNames&gt;&lt;lastName&gt;MD&lt;/lastName&gt;&lt;/author&gt;&lt;author&gt;&lt;firstName&gt;Ester&lt;/firstName&gt;&lt;middleNames&gt;Fonsatti&lt;/middleNames&gt;&lt;lastName&gt;PhD&lt;/lastName&gt;&lt;/author&gt;&lt;author&gt;&lt;firstName&gt;Diego&lt;/firstName&gt;&lt;middleNames&gt;Annesi&lt;/middleNames&gt;&lt;lastName&gt;PhD&lt;/lastName&gt;&lt;/author&gt;&lt;author&gt;&lt;firstName&gt;Paola&lt;/firstName&gt;&lt;middleNames&gt;Queirolo&lt;/middleNames&gt;&lt;lastName&gt;MD&lt;/lastName&gt;&lt;/author&gt;&lt;author&gt;&lt;firstName&gt;Alessandro&lt;/firstName&gt;&lt;middleNames&gt;Testori&lt;/middleNames&gt;&lt;lastName&gt;MD&lt;/lastName&gt;&lt;/author&gt;&lt;author&gt;&lt;firstName&gt;Ruggero&lt;/firstName&gt;&lt;middleNames&gt;Ridolfi&lt;/middleNames&gt;&lt;lastName&gt;MD&lt;/lastName&gt;&lt;/author&gt;&lt;author&gt;&lt;firstName&gt;Giorgio&lt;/firstName&gt;&lt;middleNames&gt;Parmiani&lt;/middleNames&gt;&lt;lastName&gt;MD&lt;/lastName&gt;&lt;/author&gt;&lt;author&gt;&lt;firstName&gt;Dr&lt;/firstName&gt;&lt;middleNames&gt;Michele Maio&lt;/middleNames&gt;&lt;lastName&gt;MD&lt;/lastName&gt;&lt;/author&gt;&lt;/authors&gt;&lt;/publication&gt;&lt;/publications&gt;&lt;cites&gt;&lt;/cites&gt;&lt;/citation&gt;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[91]</w:t>
      </w:r>
      <w:r w:rsidR="00EC2CBD" w:rsidRPr="00C74DB4">
        <w:rPr>
          <w:rFonts w:ascii="Book Antiqua" w:hAnsi="Book Antiqua"/>
        </w:rPr>
        <w:fldChar w:fldCharType="end"/>
      </w:r>
      <w:r w:rsidR="00B6626E" w:rsidRPr="00C74DB4">
        <w:rPr>
          <w:rFonts w:ascii="Book Antiqua" w:hAnsi="Book Antiqua"/>
        </w:rPr>
        <w:t>. Retrospective studies have shown that even regional chemotherapy in melanoma followed by Ipilimumab has produced higher complet</w:t>
      </w:r>
      <w:r w:rsidR="00EC2CBD">
        <w:rPr>
          <w:rFonts w:ascii="Book Antiqua" w:hAnsi="Book Antiqua"/>
        </w:rPr>
        <w:t>e rates than IL-2 alone (33%</w:t>
      </w:r>
      <w:r w:rsidR="00EC2CBD" w:rsidRPr="00EC2CBD">
        <w:rPr>
          <w:rFonts w:ascii="Book Antiqua" w:hAnsi="Book Antiqua"/>
          <w:i/>
        </w:rPr>
        <w:t xml:space="preserve"> vs</w:t>
      </w:r>
      <w:r w:rsidR="00B6626E" w:rsidRPr="00C74DB4">
        <w:rPr>
          <w:rFonts w:ascii="Book Antiqua" w:hAnsi="Book Antiqua"/>
        </w:rPr>
        <w:t xml:space="preserve"> 0%, </w:t>
      </w:r>
      <w:r w:rsidR="00B6626E" w:rsidRPr="00C74DB4">
        <w:rPr>
          <w:rFonts w:ascii="Book Antiqua" w:hAnsi="Book Antiqua"/>
          <w:i/>
        </w:rPr>
        <w:t>P</w:t>
      </w:r>
      <w:r w:rsidR="00EC2CBD">
        <w:rPr>
          <w:rFonts w:ascii="Book Antiqua" w:eastAsia="宋体" w:hAnsi="Book Antiqua" w:hint="eastAsia"/>
          <w:i/>
          <w:lang w:eastAsia="zh-CN"/>
        </w:rPr>
        <w:t xml:space="preserve"> </w:t>
      </w:r>
      <w:r w:rsidR="00B6626E" w:rsidRPr="00C74DB4">
        <w:rPr>
          <w:rFonts w:ascii="Book Antiqua" w:hAnsi="Book Antiqua"/>
        </w:rPr>
        <w:t>=</w:t>
      </w:r>
      <w:r w:rsidR="00EC2CBD">
        <w:rPr>
          <w:rFonts w:ascii="Book Antiqua" w:eastAsia="宋体" w:hAnsi="Book Antiqua" w:hint="eastAsia"/>
          <w:lang w:eastAsia="zh-CN"/>
        </w:rPr>
        <w:t xml:space="preserve"> 0</w:t>
      </w:r>
      <w:r w:rsidR="00B6626E" w:rsidRPr="00C74DB4">
        <w:rPr>
          <w:rFonts w:ascii="Book Antiqua" w:hAnsi="Book Antiqua"/>
        </w:rPr>
        <w:t>.</w:t>
      </w:r>
      <w:r w:rsidR="00B30968" w:rsidRPr="00C74DB4">
        <w:rPr>
          <w:rFonts w:ascii="Book Antiqua" w:hAnsi="Book Antiqua"/>
        </w:rPr>
        <w:t>021)</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14B6B8F0-B4E6-4E3E-A516-057589E4F6CF&lt;/uuid&gt;&lt;priority&gt;88&lt;/priority&gt;&lt;publications&gt;&lt;publication&gt;&lt;publication_date&gt;99201404041200000000222000&lt;/publication_date&gt;&lt;doi&gt;10.1245/s10434-014-3671-0&lt;/doi&gt;&lt;title&gt;Immunotherapy Following Regional Chemotherapy Treatment of Advanced Extremity Melanoma&lt;/title&gt;&lt;uuid&gt;C344D955-9E36-4EFD-A7B0-3DABBF540BD2&lt;/uuid&gt;&lt;subtype&gt;400&lt;/subtype&gt;&lt;type&gt;400&lt;/type&gt;&lt;url&gt;http://link.springer.com/10.1245/s10434-014-3671-0&lt;/url&gt;&lt;bundle&gt;&lt;publication&gt;&lt;title&gt;Annals of Surgical Oncology&lt;/title&gt;&lt;type&gt;-100&lt;/type&gt;&lt;subtype&gt;-100&lt;/subtype&gt;&lt;uuid&gt;C6FC42ED-3EEB-47FF-8E48-508FB8B3DCB2&lt;/uuid&gt;&lt;/publication&gt;&lt;/bundle&gt;&lt;authors&gt;&lt;author&gt;&lt;firstName&gt;Betty&lt;/firstName&gt;&lt;middleNames&gt;S&lt;/middleNames&gt;&lt;lastName&gt;Jiang&lt;/lastName&gt;&lt;/author&gt;&lt;author&gt;&lt;firstName&gt;Georgia&lt;/firstName&gt;&lt;middleNames&gt;M&lt;/middleNames&gt;&lt;lastName&gt;Beasley&lt;/lastName&gt;&lt;/author&gt;&lt;author&gt;&lt;firstName&gt;Paul&lt;/firstName&gt;&lt;middleNames&gt;J&lt;/middleNames&gt;&lt;lastName&gt;Speicher&lt;/lastName&gt;&lt;/author&gt;&lt;author&gt;&lt;firstName&gt;Paul&lt;/firstName&gt;&lt;middleNames&gt;J&lt;/middleNames&gt;&lt;lastName&gt;Mosca&lt;/lastName&gt;&lt;/author&gt;&lt;author&gt;&lt;firstName&gt;Michael&lt;/firstName&gt;&lt;middleNames&gt;A&lt;/middleNames&gt;&lt;lastName&gt;Morse&lt;/lastName&gt;&lt;/author&gt;&lt;author&gt;&lt;firstName&gt;Brent&lt;/firstName&gt;&lt;lastName&gt;Hanks&lt;/lastName&gt;&lt;/author&gt;&lt;author&gt;&lt;firstName&gt;April&lt;/firstName&gt;&lt;lastName&gt;Salama&lt;/lastName&gt;&lt;/author&gt;&lt;author&gt;&lt;firstName&gt;Douglas&lt;/firstName&gt;&lt;middleNames&gt;S&lt;/middleNames&gt;&lt;lastName&gt;Tyler&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[92]</w:t>
      </w:r>
      <w:r w:rsidR="00EC2CBD" w:rsidRPr="00C74DB4">
        <w:rPr>
          <w:rFonts w:ascii="Book Antiqua" w:hAnsi="Book Antiqua"/>
        </w:rPr>
        <w:fldChar w:fldCharType="end"/>
      </w:r>
      <w:r w:rsidR="00B30968" w:rsidRPr="00C74DB4">
        <w:rPr>
          <w:rFonts w:ascii="Book Antiqua" w:hAnsi="Book Antiqua"/>
        </w:rPr>
        <w:t xml:space="preserve">. </w:t>
      </w:r>
      <w:r w:rsidR="007B6CA7" w:rsidRPr="00C74DB4">
        <w:rPr>
          <w:rFonts w:ascii="Book Antiqua" w:hAnsi="Book Antiqua"/>
        </w:rPr>
        <w:t>Importantly, combination anti-CTLA-4 in melanoma not only improves tumor regression, but Ipilimumab plus dacarbazine has demonstrated increasing quality-adjusted survival over time compared to dacarbazine alone, with a difference of 3.28 mo at 4 years (</w:t>
      </w:r>
      <w:r w:rsidR="007B6CA7" w:rsidRPr="00C74DB4">
        <w:rPr>
          <w:rFonts w:ascii="Book Antiqua" w:hAnsi="Book Antiqua"/>
          <w:i/>
        </w:rPr>
        <w:t>P</w:t>
      </w:r>
      <w:r w:rsidR="00EC2CBD">
        <w:rPr>
          <w:rFonts w:ascii="Book Antiqua" w:eastAsia="宋体" w:hAnsi="Book Antiqua" w:hint="eastAsia"/>
          <w:i/>
          <w:lang w:eastAsia="zh-CN"/>
        </w:rPr>
        <w:t xml:space="preserve"> </w:t>
      </w:r>
      <w:r w:rsidR="00887E34" w:rsidRPr="00C74DB4">
        <w:rPr>
          <w:rFonts w:ascii="Book Antiqua" w:hAnsi="Book Antiqua"/>
        </w:rPr>
        <w:t>=</w:t>
      </w:r>
      <w:r w:rsidR="00EC2CBD">
        <w:rPr>
          <w:rFonts w:ascii="Book Antiqua" w:eastAsia="宋体" w:hAnsi="Book Antiqua" w:hint="eastAsia"/>
          <w:lang w:eastAsia="zh-CN"/>
        </w:rPr>
        <w:t xml:space="preserve"> 0</w:t>
      </w:r>
      <w:r w:rsidR="00887E34" w:rsidRPr="00C74DB4">
        <w:rPr>
          <w:rFonts w:ascii="Book Antiqua" w:hAnsi="Book Antiqua"/>
        </w:rPr>
        <w:t>.0074)</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DF733292-3072-4081-88A2-7F0FF5A9B1C9&lt;/uuid&gt;&lt;priority&gt;89&lt;/priority&gt;&lt;publications&gt;&lt;publication&gt;&lt;uuid&gt;6DD289AB-99A3-4B64-9AC9-22AE8700BB27&lt;/uuid&gt;&lt;volume&gt;109&lt;/volume&gt;&lt;doi&gt;10.1038/bjc.2013.298&lt;/doi&gt;&lt;startpage&gt;8&lt;/startpage&gt;&lt;publication_date&gt;99201306201200000000222000&lt;/publication_date&gt;&lt;url&gt;http://dx.doi.org/10.1038/bjc.2013.298&lt;/url&gt;&lt;type&gt;400&lt;/type&gt;&lt;title&gt;Q-TWiST analysis comparing ipilimumab&amp;amp;sol;dacarbazine vs placebo&amp;amp;sol;dacarbazine for patients with stage III&amp;amp;sol;IV melanoma&lt;/title&gt;&lt;publisher&gt;Nature Publishing Group&lt;/publisher&gt;&lt;number&gt;1&lt;/number&gt;&lt;subtype&gt;400&lt;/subtype&gt;&lt;endpage&gt;13&lt;/endpage&gt;&lt;bundle&gt;&lt;publication&gt;&lt;publisher&gt;Nature Publishing Group&lt;/publisher&gt;&lt;title&gt;British Journal of Cancer&lt;/title&gt;&lt;type&gt;-100&lt;/type&gt;&lt;subtype&gt;-100&lt;/subtype&gt;&lt;uuid&gt;DF0DCBB4-DE28-4E47-8FDF-6E43A69F6B52&lt;/uuid&gt;&lt;/publication&gt;&lt;/bundle&gt;&lt;authors&gt;&lt;author&gt;&lt;firstName&gt;B&lt;/firstName&gt;&lt;lastName&gt;Sherrill&lt;/lastName&gt;&lt;/author&gt;&lt;author&gt;&lt;firstName&gt;J&lt;/firstName&gt;&lt;lastName&gt;Wang&lt;/lastName&gt;&lt;/author&gt;&lt;author&gt;&lt;firstName&gt;S&lt;/firstName&gt;&lt;lastName&gt;Kotapati&lt;/lastName&gt;&lt;/author&gt;&lt;author&gt;&lt;firstName&gt;K&lt;/firstName&gt;&lt;lastName&gt;Chin&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[93]</w:t>
      </w:r>
      <w:r w:rsidR="00EC2CBD" w:rsidRPr="00C74DB4">
        <w:rPr>
          <w:rFonts w:ascii="Book Antiqua" w:hAnsi="Book Antiqua"/>
        </w:rPr>
        <w:fldChar w:fldCharType="end"/>
      </w:r>
      <w:r w:rsidR="00887E34" w:rsidRPr="00C74DB4">
        <w:rPr>
          <w:rFonts w:ascii="Book Antiqua" w:hAnsi="Book Antiqua"/>
        </w:rPr>
        <w:t>.</w:t>
      </w:r>
      <w:r w:rsidR="00B6626E" w:rsidRPr="00C74DB4">
        <w:rPr>
          <w:rFonts w:ascii="Book Antiqua" w:hAnsi="Book Antiqua"/>
        </w:rPr>
        <w:t xml:space="preserve"> </w:t>
      </w:r>
    </w:p>
    <w:p w14:paraId="4E900A28" w14:textId="24CE6F66" w:rsidR="005C6E68" w:rsidRPr="00C74DB4" w:rsidRDefault="005C6E68" w:rsidP="00EC2CBD">
      <w:pPr>
        <w:spacing w:after="0" w:line="360" w:lineRule="auto"/>
        <w:ind w:firstLineChars="100" w:firstLine="240"/>
        <w:jc w:val="both"/>
        <w:rPr>
          <w:rFonts w:ascii="Book Antiqua" w:hAnsi="Book Antiqua"/>
        </w:rPr>
      </w:pPr>
      <w:r w:rsidRPr="00C74DB4">
        <w:rPr>
          <w:rFonts w:ascii="Book Antiqua" w:hAnsi="Book Antiqua"/>
        </w:rPr>
        <w:t xml:space="preserve">The benefits of Ipilimumab combined with chemotherapy are not limited to melanoma, but have been observed in non-small cell lung cancer (NSCLC) and small cell lung cancer (SCLC) as well. </w:t>
      </w:r>
      <w:r w:rsidR="00497CA8" w:rsidRPr="00C74DB4">
        <w:rPr>
          <w:rFonts w:ascii="Book Antiqua" w:hAnsi="Book Antiqua"/>
        </w:rPr>
        <w:t>In a phase II trial of stage IIIB/IV NSCLC treated with Ipilimumab plus paclitaxel and carboplatin, phase</w:t>
      </w:r>
      <w:r w:rsidR="004760B4" w:rsidRPr="00C74DB4">
        <w:rPr>
          <w:rFonts w:ascii="Book Antiqua" w:hAnsi="Book Antiqua"/>
        </w:rPr>
        <w:t>d</w:t>
      </w:r>
      <w:r w:rsidR="00497CA8" w:rsidRPr="00C74DB4">
        <w:rPr>
          <w:rFonts w:ascii="Book Antiqua" w:hAnsi="Book Antiqua"/>
        </w:rPr>
        <w:t xml:space="preserve"> Ipilimumab with chemotherapy improved immune-related progression free survival (irPFS)</w:t>
      </w:r>
      <w:r w:rsidR="004760B4" w:rsidRPr="00C74DB4">
        <w:rPr>
          <w:rFonts w:ascii="Book Antiqua" w:hAnsi="Book Antiqua"/>
        </w:rPr>
        <w:t xml:space="preserve"> compared to concurrent </w:t>
      </w:r>
      <w:r w:rsidR="004760B4" w:rsidRPr="00C74DB4">
        <w:rPr>
          <w:rFonts w:ascii="Book Antiqua" w:hAnsi="Book Antiqua"/>
        </w:rPr>
        <w:lastRenderedPageBreak/>
        <w:t>Ipilimumab and control treatments (5.7, 5.5, 4.6 mo, respectively), as well as PFS (5.1, 4.1, 4.2 mo, respectively) and median OS (12.2, 9.7, 8.3 mo, respectively)</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CC21DF6D-B0ED-4F55-9B90-33B57D72389F&lt;/uuid&gt;&lt;priority&gt;90&lt;/priority&gt;&lt;publications&gt;&lt;publication&gt;&lt;volume&gt;30&lt;/volume&gt;&lt;publication_date&gt;99201206081200000000222000&lt;/publication_date&gt;&lt;number&gt;17&lt;/number&gt;&lt;doi&gt;10.1200/JCO.2011.38.4032&lt;/doi&gt;&lt;startpage&gt;2046&lt;/startpage&gt;&lt;title&gt;Ipilimumab in Combination With Paclitaxel and Carboplatin As First-Line Treatment in Stage IIIB/IV Non-Small-Cell Lung Cancer: Results From a Randomized, Double-Blind, Multicenter Phase II Study&lt;/title&gt;&lt;uuid&gt;83A11F2D-5E06-4BBA-9EB7-31990544F8FF&lt;/uuid&gt;&lt;subtype&gt;400&lt;/subtype&gt;&lt;endpage&gt;2054&lt;/endpage&gt;&lt;type&gt;400&lt;/type&gt;&lt;url&gt;http://jco.ascopubs.org/cgi/doi/10.1200/JCO.2011.38.4032&lt;/url&gt;&lt;bundle&gt;&lt;publication&gt;&lt;title&gt;Journal of Clinical Oncology&lt;/title&gt;&lt;type&gt;-100&lt;/type&gt;&lt;subtype&gt;-100&lt;/subtype&gt;&lt;uuid&gt;5916314E-590D-49B4-BA4C-3AD41774A324&lt;/uuid&gt;&lt;/publication&gt;&lt;/bundle&gt;&lt;authors&gt;&lt;author&gt;&lt;firstName&gt;T&lt;/firstName&gt;&lt;middleNames&gt;J&lt;/middleNames&gt;&lt;lastName&gt;Lynch&lt;/lastName&gt;&lt;/author&gt;&lt;author&gt;&lt;firstName&gt;I&lt;/firstName&gt;&lt;lastName&gt;Bondarenko&lt;/lastName&gt;&lt;/author&gt;&lt;author&gt;&lt;firstName&gt;A&lt;/firstName&gt;&lt;lastName&gt;Luft&lt;/lastName&gt;&lt;/author&gt;&lt;author&gt;&lt;firstName&gt;P&lt;/firstName&gt;&lt;lastName&gt;Serwatowski&lt;/lastName&gt;&lt;/author&gt;&lt;author&gt;&lt;firstName&gt;F&lt;/firstName&gt;&lt;lastName&gt;Barlesi&lt;/lastName&gt;&lt;/author&gt;&lt;author&gt;&lt;firstName&gt;R&lt;/firstName&gt;&lt;lastName&gt;Chacko&lt;/lastName&gt;&lt;/author&gt;&lt;author&gt;&lt;firstName&gt;M&lt;/firstName&gt;&lt;lastName&gt;Sebastian&lt;/lastName&gt;&lt;/author&gt;&lt;author&gt;&lt;firstName&gt;J&lt;/firstName&gt;&lt;lastName&gt;Neal&lt;/lastName&gt;&lt;/author&gt;&lt;author&gt;&lt;firstName&gt;H&lt;/firstName&gt;&lt;lastName&gt;Lu&lt;/lastName&gt;&lt;/author&gt;&lt;author&gt;&lt;firstName&gt;J&lt;/firstName&gt;&lt;middleNames&gt;M&lt;/middleNames&gt;&lt;lastName&gt;Cuillerot&lt;/lastName&gt;&lt;/author&gt;&lt;author&gt;&lt;firstName&gt;M&lt;/firstName&gt;&lt;lastName&gt;Reck&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[94]</w:t>
      </w:r>
      <w:r w:rsidR="00EC2CBD" w:rsidRPr="00C74DB4">
        <w:rPr>
          <w:rFonts w:ascii="Book Antiqua" w:hAnsi="Book Antiqua"/>
        </w:rPr>
        <w:fldChar w:fldCharType="end"/>
      </w:r>
      <w:r w:rsidR="004760B4" w:rsidRPr="00C74DB4">
        <w:rPr>
          <w:rFonts w:ascii="Book Antiqua" w:hAnsi="Book Antiqua"/>
        </w:rPr>
        <w:t xml:space="preserve">. </w:t>
      </w:r>
      <w:r w:rsidR="00C1313F" w:rsidRPr="00C74DB4">
        <w:rPr>
          <w:rFonts w:ascii="Book Antiqua" w:hAnsi="Book Antiqua"/>
        </w:rPr>
        <w:t>Similarly, in a phase II study of SCLC treated with Iplimumab plus paclitaxel and carboplatin, only</w:t>
      </w:r>
      <w:r w:rsidR="002A26FC" w:rsidRPr="00C74DB4">
        <w:rPr>
          <w:rFonts w:ascii="Book Antiqua" w:hAnsi="Book Antiqua"/>
        </w:rPr>
        <w:t xml:space="preserve"> phased Ipilimumab improved irPFS compared to the control </w:t>
      </w:r>
      <w:r w:rsidR="00EC2CBD">
        <w:rPr>
          <w:rFonts w:ascii="Book Antiqua" w:eastAsia="宋体" w:hAnsi="Book Antiqua" w:hint="eastAsia"/>
          <w:lang w:eastAsia="zh-CN"/>
        </w:rPr>
        <w:t>[</w:t>
      </w:r>
      <w:r w:rsidR="002A26FC" w:rsidRPr="00C74DB4">
        <w:rPr>
          <w:rFonts w:ascii="Book Antiqua" w:hAnsi="Book Antiqua"/>
        </w:rPr>
        <w:t xml:space="preserve">hazard ratio (HR) = </w:t>
      </w:r>
      <w:r w:rsidR="00EC2CBD">
        <w:rPr>
          <w:rFonts w:ascii="Book Antiqua" w:eastAsia="宋体" w:hAnsi="Book Antiqua" w:hint="eastAsia"/>
          <w:lang w:eastAsia="zh-CN"/>
        </w:rPr>
        <w:t>0</w:t>
      </w:r>
      <w:r w:rsidR="002A26FC" w:rsidRPr="00C74DB4">
        <w:rPr>
          <w:rFonts w:ascii="Book Antiqua" w:hAnsi="Book Antiqua"/>
        </w:rPr>
        <w:t xml:space="preserve">.64, </w:t>
      </w:r>
      <w:r w:rsidR="002A26FC" w:rsidRPr="00C74DB4">
        <w:rPr>
          <w:rFonts w:ascii="Book Antiqua" w:hAnsi="Book Antiqua"/>
          <w:i/>
        </w:rPr>
        <w:t>P</w:t>
      </w:r>
      <w:r w:rsidR="00EC2CBD">
        <w:rPr>
          <w:rFonts w:ascii="Book Antiqua" w:eastAsia="宋体" w:hAnsi="Book Antiqua" w:hint="eastAsia"/>
          <w:i/>
          <w:lang w:eastAsia="zh-CN"/>
        </w:rPr>
        <w:t xml:space="preserve"> </w:t>
      </w:r>
      <w:r w:rsidR="002A26FC" w:rsidRPr="00C74DB4">
        <w:rPr>
          <w:rFonts w:ascii="Book Antiqua" w:hAnsi="Book Antiqua"/>
        </w:rPr>
        <w:t>=</w:t>
      </w:r>
      <w:r w:rsidR="00EC2CBD">
        <w:rPr>
          <w:rFonts w:ascii="Book Antiqua" w:eastAsia="宋体" w:hAnsi="Book Antiqua" w:hint="eastAsia"/>
          <w:lang w:eastAsia="zh-CN"/>
        </w:rPr>
        <w:t xml:space="preserve"> 0</w:t>
      </w:r>
      <w:r w:rsidR="002A26FC" w:rsidRPr="00C74DB4">
        <w:rPr>
          <w:rFonts w:ascii="Book Antiqua" w:hAnsi="Book Antiqua"/>
        </w:rPr>
        <w:t>.03</w:t>
      </w:r>
      <w:r w:rsidR="00EC2CBD">
        <w:rPr>
          <w:rFonts w:ascii="Book Antiqua" w:eastAsia="宋体" w:hAnsi="Book Antiqua" w:hint="eastAsia"/>
          <w:lang w:eastAsia="zh-CN"/>
        </w:rPr>
        <w:t>]</w:t>
      </w:r>
      <w:r w:rsidR="002A26FC" w:rsidRPr="00C74DB4">
        <w:rPr>
          <w:rFonts w:ascii="Book Antiqua" w:hAnsi="Book Antiqua"/>
        </w:rPr>
        <w:t>, but without any improvement in PFS or OS</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B3119A37-05F5-451F-9067-1674F4E1706E&lt;/uuid&gt;&lt;priority&gt;91&lt;/priority&gt;&lt;publications&gt;&lt;publication&gt;&lt;volume&gt;24&lt;/volume&gt;&lt;publication_date&gt;99201212181200000000222000&lt;/publication_date&gt;&lt;number&gt;1&lt;/number&gt;&lt;doi&gt;10.1093/annonc/mds213&lt;/doi&gt;&lt;startpage&gt;75&lt;/startpage&gt;&lt;title&gt;Ipilimumab in combination with paclitaxel and carboplatin as first-line therapy in extensive-disease-small-cell lung cancer: results from a randomized, double-blind, multicenter phase 2 trial&lt;/title&gt;&lt;uuid&gt;55F4E414-2CDC-46DD-A30D-8F34EED38250&lt;/uuid&gt;&lt;subtype&gt;400&lt;/subtype&gt;&lt;endpage&gt;83&lt;/endpage&gt;&lt;type&gt;400&lt;/type&gt;&lt;url&gt;http://annonc.oxfordjournals.org/cgi/doi/10.1093/annonc/mds213&lt;/url&gt;&lt;bundle&gt;&lt;publication&gt;&lt;title&gt;Annals of Oncology&lt;/title&gt;&lt;type&gt;-100&lt;/type&gt;&lt;subtype&gt;-100&lt;/subtype&gt;&lt;uuid&gt;CC4844A9-CE8E-4C13-8786-7BF244392953&lt;/uuid&gt;&lt;/publication&gt;&lt;/bundle&gt;&lt;authors&gt;&lt;author&gt;&lt;firstName&gt;M&lt;/firstName&gt;&lt;lastName&gt;Reck&lt;/lastName&gt;&lt;/author&gt;&lt;author&gt;&lt;firstName&gt;I&lt;/firstName&gt;&lt;lastName&gt;Bondarenko&lt;/lastName&gt;&lt;/author&gt;&lt;author&gt;&lt;firstName&gt;A&lt;/firstName&gt;&lt;lastName&gt;Luft&lt;/lastName&gt;&lt;/author&gt;&lt;author&gt;&lt;firstName&gt;P&lt;/firstName&gt;&lt;lastName&gt;Serwatowski&lt;/lastName&gt;&lt;/author&gt;&lt;author&gt;&lt;firstName&gt;F&lt;/firstName&gt;&lt;lastName&gt;Barlesi&lt;/lastName&gt;&lt;/author&gt;&lt;author&gt;&lt;firstName&gt;R&lt;/firstName&gt;&lt;lastName&gt;Chacko&lt;/lastName&gt;&lt;/author&gt;&lt;author&gt;&lt;firstName&gt;M&lt;/firstName&gt;&lt;lastName&gt;Sebastian&lt;/lastName&gt;&lt;/author&gt;&lt;author&gt;&lt;firstName&gt;H&lt;/firstName&gt;&lt;lastName&gt;Lu&lt;/lastName&gt;&lt;/author&gt;&lt;author&gt;&lt;firstName&gt;J&lt;/firstName&gt;&lt;middleNames&gt;M&lt;/middleNames&gt;&lt;lastName&gt;Cuillerot&lt;/lastName&gt;&lt;/author&gt;&lt;author&gt;&lt;firstName&gt;T&lt;/firstName&gt;&lt;middleNames&gt;J&lt;/middleNames&gt;&lt;lastName&gt;Lynch&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[95]</w:t>
      </w:r>
      <w:r w:rsidR="00EC2CBD" w:rsidRPr="00C74DB4">
        <w:rPr>
          <w:rFonts w:ascii="Book Antiqua" w:hAnsi="Book Antiqua"/>
        </w:rPr>
        <w:fldChar w:fldCharType="end"/>
      </w:r>
      <w:r w:rsidR="002A26FC" w:rsidRPr="00C74DB4">
        <w:rPr>
          <w:rFonts w:ascii="Book Antiqua" w:hAnsi="Book Antiqua"/>
        </w:rPr>
        <w:t xml:space="preserve">. </w:t>
      </w:r>
    </w:p>
    <w:p w14:paraId="4874B1DA" w14:textId="1AF1B04D" w:rsidR="002A1D0A" w:rsidRPr="00C74DB4" w:rsidRDefault="004612D6" w:rsidP="00EC2CBD">
      <w:pPr>
        <w:spacing w:after="0" w:line="360" w:lineRule="auto"/>
        <w:ind w:firstLineChars="100" w:firstLine="240"/>
        <w:jc w:val="both"/>
        <w:rPr>
          <w:rFonts w:ascii="Book Antiqua" w:hAnsi="Book Antiqua"/>
        </w:rPr>
      </w:pPr>
      <w:r w:rsidRPr="00C74DB4">
        <w:rPr>
          <w:rFonts w:ascii="Book Antiqua" w:hAnsi="Book Antiqua"/>
        </w:rPr>
        <w:t>While a number of clinical studies show a potential adjunctive role for anti-CTLA-4 therapy with chemotherapy, combination anti-PD-1 antibody with cytotoxic regimens are just entering pre-clinical and clinical studies. Hasan and colleagues demonstrated that doxorubicin down-regulates surface PD-L1 expression in breast cancer, leading to anti-apoptotic effects through intracellular regulation by PD-L1 of apoptotic machinery</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1C749ED4-E0FF-4D5A-A8DD-5065996DAE2B&lt;/uuid&gt;&lt;priority&gt;92&lt;/priority&gt;&lt;publications&gt;&lt;publication&gt;&lt;volume&gt;15&lt;/volume&gt;&lt;publication_date&gt;99201110001200000000220000&lt;/publication_date&gt;&lt;number&gt;10&lt;/number&gt;&lt;doi&gt;10.1517/14728222.2011.613826&lt;/doi&gt;&lt;startpage&gt;1211&lt;/startpage&gt;&lt;title&gt;Therapeutic targeting of B7-H1 in breast cancer&lt;/title&gt;&lt;uuid&gt;D16F54B2-2413-42C9-8EEB-2FAED099C3B7&lt;/uuid&gt;&lt;subtype&gt;400&lt;/subtype&gt;&lt;endpage&gt;1225&lt;/endpage&gt;&lt;type&gt;400&lt;/type&gt;&lt;url&gt;http://informahealthcare.com/doi/abs/10.1517/14728222.2011.613826&lt;/url&gt;&lt;bundle&gt;&lt;publication&gt;&lt;title&gt;Expert Opinion on Therapeutic Targets&lt;/title&gt;&lt;type&gt;-100&lt;/type&gt;&lt;subtype&gt;-100&lt;/subtype&gt;&lt;uuid&gt;69ACACA7-7D2A-446B-A13E-98F5F6C652B6&lt;/uuid&gt;&lt;/publication&gt;&lt;/bundle&gt;&lt;authors&gt;&lt;author&gt;&lt;firstName&gt;Amal&lt;/firstName&gt;&lt;lastName&gt;Hasan&lt;/lastName&gt;&lt;/author&gt;&lt;author&gt;&lt;firstName&gt;Hazem&lt;/firstName&gt;&lt;lastName&gt;Ghebeh&lt;/lastName&gt;&lt;/author&gt;&lt;author&gt;&lt;firstName&gt;Cynthia&lt;/firstName&gt;&lt;lastName&gt;Lehe&lt;/lastName&gt;&lt;/author&gt;&lt;author&gt;&lt;firstName&gt;Rasheed&lt;/firstName&gt;&lt;lastName&gt;Ahmad&lt;/lastName&gt;&lt;/author&gt;&lt;author&gt;&lt;firstName&gt;Said&lt;/firstName&gt;&lt;lastName&gt;Dermime&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[96]</w:t>
      </w:r>
      <w:r w:rsidR="00EC2CBD" w:rsidRPr="00C74DB4">
        <w:rPr>
          <w:rFonts w:ascii="Book Antiqua" w:hAnsi="Book Antiqua"/>
        </w:rPr>
        <w:fldChar w:fldCharType="end"/>
      </w:r>
      <w:r w:rsidRPr="00C74DB4">
        <w:rPr>
          <w:rFonts w:ascii="Book Antiqua" w:hAnsi="Book Antiqua"/>
        </w:rPr>
        <w:t xml:space="preserve">. Their findings emphasize the need to further elucidate the cell-level interactions </w:t>
      </w:r>
      <w:r w:rsidR="00304E36" w:rsidRPr="00C74DB4">
        <w:rPr>
          <w:rFonts w:ascii="Book Antiqua" w:hAnsi="Book Antiqua"/>
        </w:rPr>
        <w:t>between</w:t>
      </w:r>
      <w:r w:rsidRPr="00C74DB4">
        <w:rPr>
          <w:rFonts w:ascii="Book Antiqua" w:hAnsi="Book Antiqua"/>
        </w:rPr>
        <w:t xml:space="preserve"> chemotherapy, PD-1 and PD-L1 in cancers being targeted by anti-PD-1 therapy. </w:t>
      </w:r>
      <w:r w:rsidR="008B637E" w:rsidRPr="00C74DB4">
        <w:rPr>
          <w:rFonts w:ascii="Book Antiqua" w:hAnsi="Book Antiqua"/>
        </w:rPr>
        <w:t>Moreover, case reports have shown severe hypersensitivity reactions including autoimmune demyelinating polyneuropathy in those who received anti-PD-1 therapy followed by vemurafenib</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E750F9DB-EB45-4C86-9CAC-59E35B7B461A&lt;/uuid&gt;&lt;priority&gt;93&lt;/priority&gt;&lt;publications&gt;&lt;publication&gt;&lt;volume&gt;1&lt;/volume&gt;&lt;publication_date&gt;99201312051200000000222000&lt;/publication_date&gt;&lt;number&gt;6&lt;/number&gt;&lt;doi&gt;10.1158/2326-6066.CIR-13-0092&lt;/doi&gt;&lt;startpage&gt;373&lt;/startpage&gt;&lt;title&gt;Severe Cutaneous and Neurologic Toxicity in Melanoma Patients during Vemurafenib Administration Following Anti-PD-1 Therapy&lt;/title&gt;&lt;uuid&gt;247F911B-38A0-4F02-BC62-54BAE42B65F9&lt;/uuid&gt;&lt;subtype&gt;400&lt;/subtype&gt;&lt;endpage&gt;377&lt;/endpage&gt;&lt;type&gt;400&lt;/type&gt;&lt;url&gt;http://cancerimmunolres.aacrjournals.org/cgi/doi/10.1158/2326-6066.CIR-13-0092&lt;/url&gt;&lt;bundle&gt;&lt;publication&gt;&lt;title&gt;Cancer Immunology Research&lt;/title&gt;&lt;type&gt;-100&lt;/type&gt;&lt;subtype&gt;-100&lt;/subtype&gt;&lt;uuid&gt;C10F682C-28F0-4AE3-A0C9-41DE9912A900&lt;/uuid&gt;&lt;/publication&gt;&lt;/bundle&gt;&lt;authors&gt;&lt;author&gt;&lt;firstName&gt;D&lt;/firstName&gt;&lt;middleNames&gt;B&lt;/middleNames&gt;&lt;lastName&gt;Johnson&lt;/lastName&gt;&lt;/author&gt;&lt;author&gt;&lt;firstName&gt;E&lt;/firstName&gt;&lt;middleNames&gt;K&lt;/middleNames&gt;&lt;lastName&gt;Wallender&lt;/lastName&gt;&lt;/author&gt;&lt;author&gt;&lt;firstName&gt;D&lt;/firstName&gt;&lt;middleNames&gt;N&lt;/middleNames&gt;&lt;lastName&gt;Cohen&lt;/lastName&gt;&lt;/author&gt;&lt;author&gt;&lt;firstName&gt;S&lt;/firstName&gt;&lt;middleNames&gt;S&lt;/middleNames&gt;&lt;lastName&gt;Likhari&lt;/lastName&gt;&lt;/author&gt;&lt;author&gt;&lt;firstName&gt;J&lt;/firstName&gt;&lt;middleNames&gt;P&lt;/middleNames&gt;&lt;lastName&gt;Zwerner&lt;/lastName&gt;&lt;/author&gt;&lt;author&gt;&lt;firstName&gt;J&lt;/firstName&gt;&lt;middleNames&gt;G&lt;/middleNames&gt;&lt;lastName&gt;Powers&lt;/lastName&gt;&lt;/author&gt;&lt;author&gt;&lt;firstName&gt;L&lt;/firstName&gt;&lt;lastName&gt;Shinn&lt;/lastName&gt;&lt;/author&gt;&lt;author&gt;&lt;firstName&gt;M&lt;/firstName&gt;&lt;middleNames&gt;C&lt;/middleNames&gt;&lt;lastName&gt;Kelley&lt;/lastName&gt;&lt;/author&gt;&lt;author&gt;&lt;firstName&gt;R&lt;/firstName&gt;&lt;middleNames&gt;W&lt;/middleNames&gt;&lt;lastName&gt;Joseph&lt;/lastName&gt;&lt;/author&gt;&lt;author&gt;&lt;firstName&gt;J&lt;/firstName&gt;&lt;middleNames&gt;A&lt;/middleNames&gt;&lt;lastName&gt;Sosman&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[97]</w:t>
      </w:r>
      <w:r w:rsidR="00EC2CBD" w:rsidRPr="00C74DB4">
        <w:rPr>
          <w:rFonts w:ascii="Book Antiqua" w:hAnsi="Book Antiqua"/>
        </w:rPr>
        <w:fldChar w:fldCharType="end"/>
      </w:r>
      <w:r w:rsidR="008B637E" w:rsidRPr="00C74DB4">
        <w:rPr>
          <w:rFonts w:ascii="Book Antiqua" w:hAnsi="Book Antiqua"/>
        </w:rPr>
        <w:t xml:space="preserve">. The mechanism behind such adverse events is unclear, but it is evident that the safety of combining anti-PD-1 with cytotoxic therapies must be established. </w:t>
      </w:r>
      <w:r w:rsidR="00AC0000" w:rsidRPr="00C74DB4">
        <w:rPr>
          <w:rFonts w:ascii="Book Antiqua" w:hAnsi="Book Antiqua"/>
        </w:rPr>
        <w:t xml:space="preserve">Currently, ongoing phase I trial Checkmate 012 (NCT01454102) is recruiting those with stage IIIB/IV NSCLC for treatment with Nivolumab in combination with a number of chemotherapeutic regimes. </w:t>
      </w:r>
    </w:p>
    <w:p w14:paraId="0B3834C4" w14:textId="17F50CB2" w:rsidR="00A42C36" w:rsidRPr="00C74DB4" w:rsidRDefault="002D0E5A" w:rsidP="00EC2CBD">
      <w:pPr>
        <w:spacing w:after="0" w:line="360" w:lineRule="auto"/>
        <w:ind w:firstLineChars="100" w:firstLine="240"/>
        <w:jc w:val="both"/>
        <w:rPr>
          <w:rFonts w:ascii="Book Antiqua" w:hAnsi="Book Antiqua"/>
        </w:rPr>
      </w:pPr>
      <w:r w:rsidRPr="00C74DB4">
        <w:rPr>
          <w:rFonts w:ascii="Book Antiqua" w:hAnsi="Book Antiqua"/>
        </w:rPr>
        <w:t xml:space="preserve">Given what studies have shown regarding combination Ipilimumab and chemotherapy, it is worthwhile pursuing such combination regimens with </w:t>
      </w:r>
      <w:r w:rsidR="005723C7" w:rsidRPr="00C74DB4">
        <w:rPr>
          <w:rFonts w:ascii="Book Antiqua" w:hAnsi="Book Antiqua"/>
        </w:rPr>
        <w:t xml:space="preserve">other checkpoint inhibitors in pre-clinical and clinical settings. </w:t>
      </w:r>
      <w:r w:rsidR="008B343B" w:rsidRPr="00C74DB4">
        <w:rPr>
          <w:rFonts w:ascii="Book Antiqua" w:hAnsi="Book Antiqua"/>
        </w:rPr>
        <w:t>It is important to maintain that cytotoxic therapy is successful only if the host is able to mount an appropriate immune response to counter procancer inflammation and immune resistance of cancer cells; in those whose cancers are particularly aggressive because of up-regulation of immune checkpoint ligands, checkpoint inhibitor therapy provides the opportunity to combat tumor regrowth and allow cytotoxic therapy to fully eradicate tumor</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06BE1FDB-4EEC-48A5-9AC0-612690E7AAC0&lt;/uuid&gt;&lt;priority&gt;94&lt;/priority&gt;&lt;publications&gt;&lt;publication&gt;&lt;uuid&gt;8D4099DB-EDF7-46E9-B3F7-9C701D34E009&lt;/uuid&gt;&lt;volume&gt;8&lt;/volume&gt;&lt;doi&gt;10.1038/nrclinonc.2010.223&lt;/doi&gt;&lt;startpage&gt;151&lt;/startpage&gt;&lt;publication_date&gt;99201103011200000000222000&lt;/publication_date&gt;&lt;url&gt;http://dx.doi.org/10.1038/nrclinonc.2010.223&lt;/url&gt;&lt;type&gt;400&lt;/type&gt;&lt;title&gt;Immune parameters affecting the efficacy of chemotherapeutic regimens&lt;/title&gt;&lt;publisher&gt;Nature Publishing Group&lt;/publisher&gt;&lt;number&gt;3&lt;/number&gt;&lt;subtype&gt;400&lt;/subtype&gt;&lt;endpage&gt;160&lt;/endpage&gt;&lt;bundle&gt;&lt;publication&gt;&lt;publisher&gt;Nature Publishing Group&lt;/publisher&gt;&lt;title&gt;Nature Publishing Group&lt;/title&gt;&lt;type&gt;-100&lt;/type&gt;&lt;subtype&gt;-100&lt;/subtype&gt;&lt;uuid&gt;7C4D63AB-49F7-4FA8-9D5F-CBBE4E7262E2&lt;/uuid&gt;&lt;/publication&gt;&lt;/bundle&gt;&lt;authors&gt;&lt;author&gt;&lt;firstName&gt;Laurence&lt;/firstName&gt;&lt;lastName&gt;Zitvogel&lt;/lastName&gt;&lt;/author&gt;&lt;author&gt;&lt;firstName&gt;Oliver&lt;/firstName&gt;&lt;lastName&gt;Kepp&lt;/lastName&gt;&lt;/author&gt;&lt;author&gt;&lt;firstName&gt;Guido&lt;/firstName&gt;&lt;lastName&gt;Kroemer&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[98]</w:t>
      </w:r>
      <w:r w:rsidR="00EC2CBD" w:rsidRPr="00C74DB4">
        <w:rPr>
          <w:rFonts w:ascii="Book Antiqua" w:hAnsi="Book Antiqua"/>
        </w:rPr>
        <w:fldChar w:fldCharType="end"/>
      </w:r>
      <w:r w:rsidR="008B343B" w:rsidRPr="00C74DB4">
        <w:rPr>
          <w:rFonts w:ascii="Book Antiqua" w:hAnsi="Book Antiqua"/>
        </w:rPr>
        <w:t xml:space="preserve">. </w:t>
      </w:r>
    </w:p>
    <w:p w14:paraId="5A8C316A" w14:textId="77777777" w:rsidR="00DD0FDA" w:rsidRPr="00C74DB4" w:rsidRDefault="00DD0FDA" w:rsidP="009A3E7D">
      <w:pPr>
        <w:spacing w:after="0" w:line="360" w:lineRule="auto"/>
        <w:jc w:val="both"/>
        <w:rPr>
          <w:rFonts w:ascii="Book Antiqua" w:hAnsi="Book Antiqua"/>
        </w:rPr>
      </w:pPr>
    </w:p>
    <w:p w14:paraId="59D13299" w14:textId="55737CC3" w:rsidR="00A42C36" w:rsidRPr="00EC2CBD" w:rsidRDefault="00A42C36" w:rsidP="009A3E7D">
      <w:pPr>
        <w:spacing w:after="0" w:line="360" w:lineRule="auto"/>
        <w:jc w:val="both"/>
        <w:rPr>
          <w:rFonts w:ascii="Book Antiqua" w:hAnsi="Book Antiqua"/>
          <w:b/>
          <w:i/>
        </w:rPr>
      </w:pPr>
      <w:r w:rsidRPr="00EC2CBD">
        <w:rPr>
          <w:rFonts w:ascii="Book Antiqua" w:hAnsi="Book Antiqua"/>
          <w:b/>
          <w:i/>
        </w:rPr>
        <w:t xml:space="preserve">Checkpoint </w:t>
      </w:r>
      <w:r w:rsidR="00EC2CBD" w:rsidRPr="00EC2CBD">
        <w:rPr>
          <w:rFonts w:ascii="Book Antiqua" w:hAnsi="Book Antiqua"/>
          <w:b/>
          <w:i/>
        </w:rPr>
        <w:t>blockade and radiation t</w:t>
      </w:r>
      <w:r w:rsidRPr="00EC2CBD">
        <w:rPr>
          <w:rFonts w:ascii="Book Antiqua" w:hAnsi="Book Antiqua"/>
          <w:b/>
          <w:i/>
        </w:rPr>
        <w:t>herapy</w:t>
      </w:r>
    </w:p>
    <w:p w14:paraId="657FA06A" w14:textId="77777777" w:rsidR="00EC2CBD" w:rsidRPr="00C74DB4" w:rsidRDefault="00962BF5" w:rsidP="00EC2CBD">
      <w:pPr>
        <w:spacing w:after="0" w:line="360" w:lineRule="auto"/>
        <w:jc w:val="both"/>
        <w:rPr>
          <w:rFonts w:ascii="Book Antiqua" w:hAnsi="Book Antiqua"/>
        </w:rPr>
      </w:pPr>
      <w:r w:rsidRPr="00C74DB4">
        <w:rPr>
          <w:rFonts w:ascii="Book Antiqua" w:hAnsi="Book Antiqua"/>
        </w:rPr>
        <w:lastRenderedPageBreak/>
        <w:t>Radiation therapy produces effects locally and systemically to promote tumor regression. Locally, tumor cell destruction through apoptotic pathways is closely interlinked with increased inflammatory changes that recruit antitumor immune responses. Ionizing radiation induces DNA damage that initiates a cascade of intracellular and extracellular events. Intracellularly, caspases inactivate proteins responsible for DNA damage recognition and repair. Extracellularly, a number of ‘stress signals’ are expressed that attract immune-mediated cell death</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9ED758BB-35C4-498E-B18A-6FDEC4EA6606&lt;/uuid&gt;&lt;priority&gt;95&lt;/priority&gt;&lt;publications&gt;&lt;publication&gt;&lt;volume&gt;77&lt;/volume&gt;&lt;publication_date&gt;99199905171200000000222000&lt;/publication_date&gt;&lt;startpage&gt;263&lt;/startpage&gt;&lt;title&gt;Molecular mechanisms of ionizing radiation-induced apoptosis&lt;/title&gt;&lt;uuid&gt;65338603-3415-4586-990B-D80C5F06F3F6&lt;/uuid&gt;&lt;subtype&gt;400&lt;/subtype&gt;&lt;endpage&gt;271&lt;/endpage&gt;&lt;type&gt;400&lt;/type&gt;&lt;url&gt;http://www.nature.com/icb/journal/v77/n3/pdf/icb199934a.pdf&lt;/url&gt;&lt;bundle&gt;&lt;publication&gt;&lt;title&gt;Immunology and Cell Biology&lt;/title&gt;&lt;type&gt;-100&lt;/type&gt;&lt;subtype&gt;-100&lt;/subtype&gt;&lt;uuid&gt;ECDE1730-07D1-4ABE-A39C-C607AC2CEB0F&lt;/uuid&gt;&lt;/publication&gt;&lt;/bundle&gt;&lt;authors&gt;&lt;author&gt;&lt;firstName&gt;Dianne&lt;/firstName&gt;&lt;lastName&gt;Watters&lt;/lastName&gt;&lt;/author&gt;&lt;/authors&gt;&lt;/publication&gt;&lt;publication&gt;&lt;volume&gt;5&lt;/volume&gt;&lt;publication_date&gt;99201403111200000000222000&lt;/publication_date&gt;&lt;number&gt;102&lt;/number&gt;&lt;doi&gt;10.3389/fimmu.2014.00102/abstract&lt;/doi&gt;&lt;startpage&gt;1&lt;/startpage&gt;&lt;title&gt;Radiation for awakening the dormant immune system, a promising challenge to be explored&lt;/title&gt;&lt;uuid&gt;6249D212-8AB0-42C6-9CE2-663BB5CE079C&lt;/uuid&gt;&lt;subtype&gt;400&lt;/subtype&gt;&lt;endpage&gt;8&lt;/endpage&gt;&lt;type&gt;400&lt;/type&gt;&lt;url&gt;file:///Users/Mira/Downloads/fimmu-05-00102.pdf&lt;/url&gt;&lt;bundle&gt;&lt;publication&gt;&lt;title&gt;Frontiers in Immunology&lt;/title&gt;&lt;type&gt;-100&lt;/type&gt;&lt;subtype&gt;-100&lt;/subtype&gt;&lt;uuid&gt;66039146-0778-49BE-8657-FFBBA3F2B0C6&lt;/uuid&gt;&lt;/publication&gt;&lt;/bundle&gt;&lt;authors&gt;&lt;author&gt;&lt;lastName&gt;Cruz-Merino&lt;/lastName&gt;&lt;nonDroppingParticle&gt;la&lt;/nonDroppingParticle&gt;&lt;firstName&gt;Luis&lt;/firstName&gt;&lt;droppingParticle&gt;de&lt;/droppingParticle&gt;&lt;/author&gt;&lt;author&gt;&lt;firstName&gt;Ana&lt;/firstName&gt;&lt;lastName&gt;Illescas-Vacas&lt;/lastName&gt;&lt;/author&gt;&lt;author&gt;&lt;firstName&gt;Ana&lt;/firstName&gt;&lt;lastName&gt;Grueso-Lopez&lt;/lastName&gt;&lt;/author&gt;&lt;author&gt;&lt;firstName&gt;Antonio&lt;/firstName&gt;&lt;lastName&gt;Barco-Sanchez&lt;/lastName&gt;&lt;/author&gt;&lt;author&gt;&lt;firstName&gt;Carlos&lt;/firstName&gt;&lt;lastName&gt;Miguez-Sanchez&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[99,100]</w:t>
      </w:r>
      <w:r w:rsidR="00EC2CBD" w:rsidRPr="00C74DB4">
        <w:rPr>
          <w:rFonts w:ascii="Book Antiqua" w:hAnsi="Book Antiqua"/>
        </w:rPr>
        <w:fldChar w:fldCharType="end"/>
      </w:r>
      <w:r w:rsidRPr="00C74DB4">
        <w:rPr>
          <w:rFonts w:ascii="Book Antiqua" w:hAnsi="Book Antiqua"/>
        </w:rPr>
        <w:t>. The expressed stress signals along with tumor antigens released by damaged tissue not only promote direct tumor destruction through cell mediated immunity, but provide an immunogenic substrate for an increased inflammatory response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E8C41397-B6FA-496D-A00A-74287AEC55D1&lt;/uuid&gt;&lt;priority&gt;96&lt;/priority&gt;&lt;publications&gt;&lt;publication&gt;&lt;volume&gt;10&lt;/volume&gt;&lt;publication_date&gt;99200406001200000000220000&lt;/publication_date&gt;&lt;number&gt;6&lt;/number&gt;&lt;doi&gt;10.1016/j.molmed.2004.04.001&lt;/doi&gt;&lt;startpage&gt;251&lt;/startpage&gt;&lt;title&gt;Danger signals: a time and space continuum&lt;/title&gt;&lt;uuid&gt;69A647C0-C0F9-4B1E-B673-41F4F37F86A4&lt;/uuid&gt;&lt;subtype&gt;400&lt;/subtype&gt;&lt;endpage&gt;257&lt;/endpage&gt;&lt;type&gt;400&lt;/type&gt;&lt;url&gt;http://linkinghub.elsevier.com/retrieve/pii/S1471491404000838&lt;/url&gt;&lt;bundle&gt;&lt;publication&gt;&lt;title&gt;Trends in Molecular Medicine&lt;/title&gt;&lt;type&gt;-100&lt;/type&gt;&lt;subtype&gt;-100&lt;/subtype&gt;&lt;uuid&gt;AF96FB89-D45E-4C78-A30F-E88845C6AA44&lt;/uuid&gt;&lt;/publication&gt;&lt;/bundle&gt;&lt;authors&gt;&lt;author&gt;&lt;firstName&gt;Mojca&lt;/firstName&gt;&lt;lastName&gt;Škoberne&lt;/lastName&gt;&lt;/author&gt;&lt;author&gt;&lt;firstName&gt;Anne-Sophie&lt;/firstName&gt;&lt;lastName&gt;Beignon&lt;/lastName&gt;&lt;/author&gt;&lt;author&gt;&lt;firstName&gt;Nina&lt;/firstName&gt;&lt;lastName&gt;Bhardwaj&lt;/lastName&gt;&lt;/author&gt;&lt;/authors&gt;&lt;/publication&gt;&lt;publication&gt;&lt;volume&gt;161&lt;/volume&gt;&lt;publication_date&gt;99199811251200000000222000&lt;/publication_date&gt;&lt;startpage&gt;6939&lt;/startpage&gt;&lt;title&gt;Peptide Modification or Blocking of CD8, Resulting in Weak TCR Signaling, Can Activate CTL for Fas- But Not Perforin-Dependent Cytotoxicity or Cytokine Production&lt;/title&gt;&lt;uuid&gt;15D277B3-359B-4FF4-AB3F-02E9EBFE5ACC&lt;/uuid&gt;&lt;subtype&gt;400&lt;/subtype&gt;&lt;endpage&gt;6946&lt;/endpage&gt;&lt;type&gt;400&lt;/type&gt;&lt;url&gt;http://www.jimmunol.org.ezproxy.welch.jhmi.edu/content/161/12/6939.full.pdf#page=1&amp;amp;view=FitH&lt;/url&gt;&lt;bundle&gt;&lt;publication&gt;&lt;title&gt;The Journal of Immunology&lt;/title&gt;&lt;type&gt;-100&lt;/type&gt;&lt;subtype&gt;-100&lt;/subtype&gt;&lt;uuid&gt;1F900414-A11A-49CD-A7C6-3D479A1BA70C&lt;/uuid&gt;&lt;/publication&gt;&lt;/bundle&gt;&lt;authors&gt;&lt;author&gt;&lt;firstName&gt;B&lt;/firstName&gt;&lt;lastName&gt;Kessler&lt;/lastName&gt;&lt;/author&gt;&lt;author&gt;&lt;firstName&gt;D&lt;/firstName&gt;&lt;lastName&gt;Hudrisier&lt;/lastName&gt;&lt;/author&gt;&lt;author&gt;&lt;firstName&gt;M&lt;/firstName&gt;&lt;lastName&gt;Schroeter&lt;/lastName&gt;&lt;/author&gt;&lt;author&gt;&lt;firstName&gt;J&lt;/firstName&gt;&lt;lastName&gt;Tschopp&lt;/lastName&gt;&lt;/author&gt;&lt;author&gt;&lt;firstName&gt;J&lt;/firstName&gt;&lt;lastName&gt;Cerottini&lt;/lastName&gt;&lt;/author&gt;&lt;author&gt;&lt;firstName&gt;I&lt;/firstName&gt;&lt;middleNames&gt;F&lt;/middleNames&gt;&lt;lastName&gt;Luescher&lt;/lastName&gt;&lt;/author&gt;&lt;/authors&gt;&lt;/publication&gt;&lt;publication&gt;&lt;volume&gt;436&lt;/volume&gt;&lt;publication_date&gt;99200507031200000000222000&lt;/publication_date&gt;&lt;number&gt;7054&lt;/number&gt;&lt;doi&gt;10.1038/nature03884&lt;/doi&gt;&lt;startpage&gt;1186&lt;/startpage&gt;&lt;title&gt;The DNA damage pathway regulates innate immune system ligands of the NKG2D receptor&lt;/title&gt;&lt;uuid&gt;BAD2AA54-7BC1-47C3-920E-F91953748586&lt;/uuid&gt;&lt;subtype&gt;400&lt;/subtype&gt;&lt;endpage&gt;1190&lt;/endpage&gt;&lt;type&gt;400&lt;/type&gt;&lt;url&gt;http://www.nature.com/doifinder/10.1038/nature03884&lt;/url&gt;&lt;bundle&gt;&lt;publication&gt;&lt;publisher&gt;Nature Publishing Group&lt;/publisher&gt;&lt;title&gt;Nature&lt;/title&gt;&lt;type&gt;-100&lt;/type&gt;&lt;subtype&gt;-100&lt;/subtype&gt;&lt;uuid&gt;005C1BE6-6172-4585-A8CD-C5E3D5774259&lt;/uuid&gt;&lt;/publication&gt;&lt;/bundle&gt;&lt;authors&gt;&lt;author&gt;&lt;firstName&gt;Stephan&lt;/firstName&gt;&lt;lastName&gt;Gasser&lt;/lastName&gt;&lt;/author&gt;&lt;author&gt;&lt;firstName&gt;Sandra&lt;/firstName&gt;&lt;lastName&gt;Orsulic&lt;/lastName&gt;&lt;/author&gt;&lt;author&gt;&lt;firstName&gt;Eric&lt;/firstName&gt;&lt;middleNames&gt;J&lt;/middleNames&gt;&lt;lastName&gt;Brown&lt;/lastName&gt;&lt;/author&gt;&lt;author&gt;&lt;firstName&gt;David&lt;/firstName&gt;&lt;middleNames&gt;H&lt;/middleNames&gt;&lt;lastName&gt;Raulet&lt;/lastName&gt;&lt;/author&gt;&lt;/authors&gt;&lt;/publication&gt;&lt;publication&gt;&lt;volume&gt;20&lt;/volume&gt;&lt;publication_date&gt;99200810001200000000220000&lt;/publication_date&gt;&lt;number&gt;5&lt;/number&gt;&lt;doi&gt;10.1016/j.coi.2008.05.007&lt;/doi&gt;&lt;startpage&gt;504&lt;/startpage&gt;&lt;title&gt;Immunogenic cancer cell death: a key-lock paradigm&lt;/title&gt;&lt;uuid&gt;7476F404-8745-4F80-8DCA-0A00E1A0DFC8&lt;/uuid&gt;&lt;subtype&gt;400&lt;/subtype&gt;&lt;endpage&gt;511&lt;/endpage&gt;&lt;type&gt;400&lt;/type&gt;&lt;url&gt;http://linkinghub.elsevier.com/retrieve/pii/S0952791508000800&lt;/url&gt;&lt;bundle&gt;&lt;publication&gt;&lt;publisher&gt;Elsevier Ltd&lt;/publisher&gt;&lt;title&gt;Current Opinion in Immunology&lt;/title&gt;&lt;type&gt;-100&lt;/type&gt;&lt;subtype&gt;-100&lt;/subtype&gt;&lt;uuid&gt;7EB7EBA8-3A0E-463B-9566-FEAAECCD37B1&lt;/uuid&gt;&lt;/publication&gt;&lt;/bundle&gt;&lt;authors&gt;&lt;author&gt;&lt;firstName&gt;Antoine&lt;/firstName&gt;&lt;lastName&gt;Tesniere&lt;/lastName&gt;&lt;/author&gt;&lt;author&gt;&lt;firstName&gt;Lionel&lt;/firstName&gt;&lt;lastName&gt;Apetoh&lt;/lastName&gt;&lt;/author&gt;&lt;author&gt;&lt;firstName&gt;François&lt;/firstName&gt;&lt;lastName&gt;Ghiringhelli&lt;/lastName&gt;&lt;/author&gt;&lt;author&gt;&lt;firstName&gt;Nicholas&lt;/firstName&gt;&lt;lastName&gt;Joza&lt;/lastName&gt;&lt;/author&gt;&lt;author&gt;&lt;firstName&gt;Theocharis&lt;/firstName&gt;&lt;lastName&gt;Panaretakis&lt;/lastName&gt;&lt;/author&gt;&lt;author&gt;&lt;firstName&gt;Oliver&lt;/firstName&gt;&lt;lastName&gt;Kepp&lt;/lastName&gt;&lt;/author&gt;&lt;author&gt;&lt;firstName&gt;Frederic&lt;/firstName&gt;&lt;lastName&gt;Schlemmer&lt;/lastName&gt;&lt;/author&gt;&lt;author&gt;&lt;firstName&gt;Laurence&lt;/firstName&gt;&lt;lastName&gt;Zitvogel&lt;/lastName&gt;&lt;/author&gt;&lt;author&gt;&lt;firstName&gt;Guido&lt;/firstName&gt;&lt;lastName&gt;Kroemer&lt;/lastName&gt;&lt;/author&gt;&lt;/authors&gt;&lt;/publication&gt;&lt;publication&gt;&lt;volume&gt;220&lt;/volume&gt;&lt;publication_date&gt;99200710251200000000222000&lt;/publication_date&gt;&lt;startpage&gt;22&lt;/startpage&gt;&lt;title&gt;Ecto-calreticulin in immunogenic chemotherapy&lt;/title&gt;&lt;uuid&gt;CF14E013-CC5F-4CB7-A27E-C8E6E56815F9&lt;/uuid&gt;&lt;subtype&gt;400&lt;/subtype&gt;&lt;endpage&gt;34&lt;/endpage&gt;&lt;type&gt;400&lt;/type&gt;&lt;url&gt;http://onlinelibrary.wiley.com.ezproxy.welch.jhmi.edu/store/10.1111/j.1600-065X.2007.00567.x/asset/j.1600-065X.2007.00567.x.pdf?v=1&amp;amp;t=htt8mxjv&amp;amp;s=fed5832bfa38323df948468ed3adeb02eaa1798e&lt;/url&gt;&lt;bundle&gt;&lt;publication&gt;&lt;title&gt;Immunological Reviews&lt;/title&gt;&lt;type&gt;-100&lt;/type&gt;&lt;subtype&gt;-100&lt;/subtype&gt;&lt;uuid&gt;6D154377-1471-4964-B553-4B03E23BB9DF&lt;/uuid&gt;&lt;/publication&gt;&lt;/bundle&gt;&lt;authors&gt;&lt;author&gt;&lt;firstName&gt;Michel&lt;/firstName&gt;&lt;lastName&gt;Obeid&lt;/lastName&gt;&lt;/author&gt;&lt;author&gt;&lt;firstName&gt;Antoine&lt;/firstName&gt;&lt;lastName&gt;Tesniere&lt;/lastName&gt;&lt;/author&gt;&lt;author&gt;&lt;firstName&gt;Theocharis&lt;/firstName&gt;&lt;lastName&gt;Panaretakis&lt;/lastName&gt;&lt;/author&gt;&lt;author&gt;&lt;firstName&gt;Roberta&lt;/firstName&gt;&lt;lastName&gt;Tufi&lt;/lastName&gt;&lt;/author&gt;&lt;author&gt;&lt;firstName&gt;N&lt;/firstName&gt;&lt;lastName&gt;Joza&lt;/lastName&gt;&lt;/author&gt;&lt;author&gt;&lt;nonDroppingParticle&gt;van&lt;/nonDroppingParticle&gt;&lt;firstName&gt;P&lt;/firstName&gt;&lt;lastName&gt;Endert&lt;/lastName&gt;&lt;/author&gt;&lt;author&gt;&lt;firstName&gt;François&lt;/firstName&gt;&lt;lastName&gt;Ghiringhelli&lt;/lastName&gt;&lt;/author&gt;&lt;author&gt;&lt;firstName&gt;Lionel&lt;/firstName&gt;&lt;lastName&gt;Apetoh&lt;/lastName&gt;&lt;/author&gt;&lt;author&gt;&lt;firstName&gt;N&lt;/firstName&gt;&lt;lastName&gt;Chaput&lt;/lastName&gt;&lt;/author&gt;&lt;author&gt;&lt;firstName&gt;C&lt;/firstName&gt;&lt;lastName&gt;Flament&lt;/lastName&gt;&lt;/author&gt;&lt;author&gt;&lt;firstName&gt;Evelyn&lt;/firstName&gt;&lt;lastName&gt;Ullrich&lt;/lastName&gt;&lt;/author&gt;&lt;author&gt;&lt;nonDroppingParticle&gt;de&lt;/nonDroppingParticle&gt;&lt;firstName&gt;S&lt;/firstName&gt;&lt;lastName&gt;Botton&lt;/lastName&gt;&lt;/author&gt;&lt;author&gt;&lt;firstName&gt;Laurence&lt;/firstName&gt;&lt;lastName&gt;Zitvogel&lt;/lastName&gt;&lt;/author&gt;&lt;author&gt;&lt;firstName&gt;Guido&lt;/firstName&gt;&lt;lastName&gt;Kroemer&lt;/lastName&gt;&lt;/author&gt;&lt;/authors&gt;&lt;/publication&gt;&lt;publication&gt;&lt;volume&gt;22&lt;/volume&gt;&lt;publication_date&gt;99200102151200000000222000&lt;/publication_date&gt;&lt;startpage&gt;141&lt;/startpage&gt;&lt;title&gt;Dendritic cells resurrect antigens from dead cells&lt;/title&gt;&lt;uuid&gt;079A0EFD-B081-451D-B482-5BC0535F1209&lt;/uuid&gt;&lt;subtype&gt;400&lt;/subtype&gt;&lt;endpage&gt;148&lt;/endpage&gt;&lt;type&gt;400&lt;/type&gt;&lt;url&gt;http://ac.els-cdn.com.ezproxy.welch.jhmi.edu/S1471490601018609/1-s2.0-S1471490601018609-main.pdf?_tid=f7cbf112-c03d-11e3-8842-00000aacb35d&amp;amp;acdnat=1397085993_d05fab1dc51ec9d00b9c908fb134c8bc&lt;/url&gt;&lt;bundle&gt;&lt;publication&gt;&lt;title&gt;Trends in Immunology&lt;/title&gt;&lt;type&gt;-100&lt;/type&gt;&lt;subtype&gt;-100&lt;/subtype&gt;&lt;uuid&gt;060A7255-D396-4C3D-82A9-DEC4395A641D&lt;/uuid&gt;&lt;/publication&gt;&lt;/bundle&gt;&lt;authors&gt;&lt;author&gt;&lt;firstName&gt;M&lt;/firstName&gt;&lt;lastName&gt;Larsson&lt;/lastName&gt;&lt;/author&gt;&lt;author&gt;&lt;firstName&gt;J&lt;/firstName&gt;&lt;middleNames&gt;F&lt;/middleNames&gt;&lt;lastName&gt;Fonteneau&lt;/lastName&gt;&lt;/author&gt;&lt;author&gt;&lt;firstName&gt;Nina&lt;/firstName&gt;&lt;lastName&gt;Bhardwaj&lt;/lastName&gt;&lt;/author&gt;&lt;/authors&gt;&lt;/publication&gt;&lt;publication&gt;&lt;volume&gt;38&lt;/volume&gt;&lt;publication_date&gt;99200611011200000000222000&lt;/publication_date&gt;&lt;startpage&gt;474&lt;/startpage&gt;&lt;title&gt;Increase of NKG2D ligands and sensitivity to NK cell-mediated cytotoxicity of tumor cells by heat shock and ionizing radiation&lt;/title&gt;&lt;uuid&gt;6D9F4CA7-24F1-4A37-85B0-49D26AA2102F&lt;/uuid&gt;&lt;subtype&gt;400&lt;/subtype&gt;&lt;endpage&gt;484&lt;/endpage&gt;&lt;type&gt;400&lt;/type&gt;&lt;url&gt;http://www.e-emm.or.kr/article/article_files/EMM038-05-03.pdf&lt;/url&gt;&lt;bundle&gt;&lt;publication&gt;&lt;title&gt;Experimental and Molecular Medicine&lt;/title&gt;&lt;type&gt;-100&lt;/type&gt;&lt;subtype&gt;-100&lt;/subtype&gt;&lt;uuid&gt;D27CD842-89F8-49C4-8414-E005043E39DA&lt;/uuid&gt;&lt;/publication&gt;&lt;/bundle&gt;&lt;authors&gt;&lt;author&gt;&lt;firstName&gt;Joo-Young&lt;/firstName&gt;&lt;lastName&gt;Kim&lt;/lastName&gt;&lt;/author&gt;&lt;author&gt;&lt;firstName&gt;Young-Ok&lt;/firstName&gt;&lt;lastName&gt;Son&lt;/lastName&gt;&lt;/author&gt;&lt;author&gt;&lt;firstName&gt;Soon-Won&lt;/firstName&gt;&lt;lastName&gt;Park&lt;/lastName&gt;&lt;/author&gt;&lt;author&gt;&lt;firstName&gt;Jae-Ho&lt;/firstName&gt;&lt;lastName&gt;Bae&lt;/lastName&gt;&lt;/author&gt;&lt;author&gt;&lt;firstName&gt;J&lt;/firstName&gt;&lt;middleNames&gt;S&lt;/middleNames&gt;&lt;lastName&gt;Chung&lt;/lastName&gt;&lt;/author&gt;&lt;author&gt;&lt;firstName&gt;H&lt;/firstName&gt;&lt;middleNames&gt;H&lt;/middleNames&gt;&lt;lastName&gt;Kim&lt;/lastName&gt;&lt;/author&gt;&lt;author&gt;&lt;firstName&gt;Byung-Seon&lt;/firstName&gt;&lt;lastName&gt;Chung&lt;/lastName&gt;&lt;/author&gt;&lt;author&gt;&lt;firstName&gt;Sun-Hee&lt;/firstName&gt;&lt;lastName&gt;Kim&lt;/lastName&gt;&lt;/author&gt;&lt;author&gt;&lt;firstName&gt;Chi-Dug&lt;/firstName&gt;&lt;lastName&gt;Kang&lt;/lastName&gt;&lt;/author&gt;&lt;/authors&gt;&lt;/publication&gt;&lt;publication&gt;&lt;volume&gt;13&lt;/volume&gt;&lt;publication_date&gt;99200708191200000000222000&lt;/publication_date&gt;&lt;number&gt;9&lt;/number&gt;&lt;doi&gt;10.1038/nm1622&lt;/doi&gt;&lt;startpage&gt;1050&lt;/startpage&gt;&lt;title&gt;Toll-like receptor 4–dependent contribution of the immune system to anticancer chemotherapy and radiotherapy&lt;/title&gt;&lt;uuid&gt;B5E458E2-92C6-4CF8-9943-F7E0BDD0EE82&lt;/uuid&gt;&lt;subtype&gt;400&lt;/subtype&gt;&lt;endpage&gt;1059&lt;/endpage&gt;&lt;type&gt;400&lt;/type&gt;&lt;url&gt;http://www.nature.com/doifinder/10.1038/nm1622&lt;/url&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Lionel&lt;/firstName&gt;&lt;lastName&gt;Apetoh&lt;/lastName&gt;&lt;/author&gt;&lt;author&gt;&lt;firstName&gt;François&lt;/firstName&gt;&lt;lastName&gt;Ghiringhelli&lt;/lastName&gt;&lt;/author&gt;&lt;author&gt;&lt;firstName&gt;Antoine&lt;/firstName&gt;&lt;lastName&gt;Tesniere&lt;/lastName&gt;&lt;/author&gt;&lt;author&gt;&lt;firstName&gt;Michel&lt;/firstName&gt;&lt;lastName&gt;Obeid&lt;/lastName&gt;&lt;/author&gt;&lt;author&gt;&lt;firstName&gt;Carla&lt;/firstName&gt;&lt;lastName&gt;Ortiz&lt;/lastName&gt;&lt;/author&gt;&lt;author&gt;&lt;firstName&gt;Alfredo&lt;/firstName&gt;&lt;lastName&gt;Criollo&lt;/lastName&gt;&lt;/author&gt;&lt;author&gt;&lt;firstName&gt;Grégoire&lt;/firstName&gt;&lt;lastName&gt;Mignot&lt;/lastName&gt;&lt;/author&gt;&lt;author&gt;&lt;firstName&gt;M&lt;/firstName&gt;&lt;middleNames&gt;Chiara&lt;/middleNames&gt;&lt;lastName&gt;Maiuri&lt;/lastName&gt;&lt;/author&gt;&lt;author&gt;&lt;firstName&gt;Evelyn&lt;/firstName&gt;&lt;lastName&gt;Ullrich&lt;/lastName&gt;&lt;/author&gt;&lt;author&gt;&lt;firstName&gt;Patrick&lt;/firstName&gt;&lt;lastName&gt;Saulnier&lt;/lastName&gt;&lt;/author&gt;&lt;author&gt;&lt;firstName&gt;Huan&lt;/firstName&gt;&lt;lastName&gt;Yang&lt;/lastName&gt;&lt;/author&gt;&lt;author&gt;&lt;firstName&gt;Sebastian&lt;/firstName&gt;&lt;lastName&gt;Amigorena&lt;/lastName&gt;&lt;/author&gt;&lt;author&gt;&lt;firstName&gt;Bernard&lt;/firstName&gt;&lt;lastName&gt;Ryffel&lt;/lastName&gt;&lt;/author&gt;&lt;author&gt;&lt;firstName&gt;Franck&lt;/firstName&gt;&lt;middleNames&gt;J&lt;/middleNames&gt;&lt;lastName&gt;Barrat&lt;/lastName&gt;&lt;/author&gt;&lt;author&gt;&lt;firstName&gt;Paul&lt;/firstName&gt;&lt;lastName&gt;Saftig&lt;/lastName&gt;&lt;/author&gt;&lt;author&gt;&lt;firstName&gt;Francis&lt;/firstName&gt;&lt;lastName&gt;Levi&lt;/lastName&gt;&lt;/author&gt;&lt;author&gt;&lt;firstName&gt;Rosette&lt;/firstName&gt;&lt;lastName&gt;Lidereau&lt;/lastName&gt;&lt;/author&gt;&lt;author&gt;&lt;firstName&gt;Catherine&lt;/firstName&gt;&lt;lastName&gt;Nogues&lt;/lastName&gt;&lt;/author&gt;&lt;author&gt;&lt;firstName&gt;Jean-Paul&lt;/firstName&gt;&lt;lastName&gt;Mira&lt;/lastName&gt;&lt;/author&gt;&lt;author&gt;&lt;firstName&gt;Agnès&lt;/firstName&gt;&lt;lastName&gt;Chompret&lt;/lastName&gt;&lt;/author&gt;&lt;author&gt;&lt;firstName&gt;Virginie&lt;/firstName&gt;&lt;lastName&gt;Joulin&lt;/lastName&gt;&lt;/author&gt;&lt;author&gt;&lt;firstName&gt;Françoise&lt;/firstName&gt;&lt;lastName&gt;Clavel-Chapelon&lt;/lastName&gt;&lt;/author&gt;&lt;author&gt;&lt;firstName&gt;Jean&lt;/firstName&gt;&lt;lastName&gt;Bourhis&lt;/lastName&gt;&lt;/author&gt;&lt;author&gt;&lt;firstName&gt;Fabrice&lt;/firstName&gt;&lt;lastName&gt;André&lt;/lastName&gt;&lt;/author&gt;&lt;author&gt;&lt;firstName&gt;Suzette&lt;/firstName&gt;&lt;lastName&gt;Delaloge&lt;/lastName&gt;&lt;/author&gt;&lt;author&gt;&lt;firstName&gt;Thomas&lt;/firstName&gt;&lt;lastName&gt;Tursz&lt;/lastName&gt;&lt;/author&gt;&lt;author&gt;&lt;firstName&gt;Guido&lt;/firstName&gt;&lt;lastName&gt;Kroemer&lt;/lastName&gt;&lt;/author&gt;&lt;author&gt;&lt;firstName&gt;Laurence&lt;/firstName&gt;&lt;lastName&gt;Zitvogel&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[2,101-107]</w:t>
      </w:r>
      <w:r w:rsidR="00EC2CBD" w:rsidRPr="00C74DB4">
        <w:rPr>
          <w:rFonts w:ascii="Book Antiqua" w:hAnsi="Book Antiqua"/>
        </w:rPr>
        <w:fldChar w:fldCharType="end"/>
      </w:r>
      <w:r w:rsidRPr="00C74DB4">
        <w:rPr>
          <w:rFonts w:ascii="Book Antiqua" w:hAnsi="Book Antiqua"/>
        </w:rPr>
        <w:t>. Early studies showed that T-cells were involved in tumor regression in irradiated mice, and it is now understood that radiation therapy modulates the tumor microenvironment through increased cytokine expression and antigen expression</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73894BA9-C798-4A54-B6E1-0238392886E5&lt;/uuid&gt;&lt;priority&gt;97&lt;/priority&gt;&lt;publications&gt;&lt;publication&gt;&lt;volume&gt;63&lt;/volume&gt;&lt;publication_date&gt;99197902201200000000222000&lt;/publication_date&gt;&lt;startpage&gt;1229&lt;/startpage&gt;&lt;title&gt;Effect of Host Immune Capability on Radiocurability and Subsequent Transplantability of a Murine Fibrosarcoma&lt;/title&gt;&lt;uuid&gt;6BD15E5D-E23D-41B0-B07C-56E9D8D51E12&lt;/uuid&gt;&lt;subtype&gt;400&lt;/subtype&gt;&lt;endpage&gt;1235&lt;/endpage&gt;&lt;type&gt;400&lt;/type&gt;&lt;url&gt;http://jnci.oxfordjournals.org.ezproxy.welch.jhmi.edu/content/63/5/1229.full.pdf#page=1&amp;amp;view=FitH&lt;/url&gt;&lt;bundle&gt;&lt;publication&gt;&lt;publisher&gt;Elsevier B.V.&lt;/publisher&gt;&lt;title&gt;Journal of the Neurological Sciences&lt;/title&gt;&lt;type&gt;-100&lt;/type&gt;&lt;subtype&gt;-100&lt;/subtype&gt;&lt;uuid&gt;50F093FA-C521-47A2-A01D-4B9CE26F30B6&lt;/uuid&gt;&lt;/publication&gt;&lt;/bundle&gt;&lt;authors&gt;&lt;author&gt;&lt;firstName&gt;H&lt;/firstName&gt;&lt;middleNames&gt;B&lt;/middleNames&gt;&lt;lastName&gt;Stone&lt;/lastName&gt;&lt;/author&gt;&lt;author&gt;&lt;firstName&gt;L&lt;/firstName&gt;&lt;middleNames&gt;J&lt;/middleNames&gt;&lt;lastName&gt;Peters&lt;/lastName&gt;&lt;/author&gt;&lt;author&gt;&lt;firstName&gt;L&lt;/firstName&gt;&lt;lastName&gt;Milas&lt;/lastName&gt;&lt;/author&gt;&lt;/authors&gt;&lt;/publication&gt;&lt;publication&gt;&lt;volume&gt;15&lt;/volume&gt;&lt;publication_date&gt;99201012161200000000222000&lt;/publication_date&gt;&lt;number&gt;4&lt;/number&gt;&lt;doi&gt;10.1007/s10911-010-9194-9&lt;/doi&gt;&lt;startpage&gt;411&lt;/startpage&gt;&lt;title&gt;The Tumor-Immune Microenvironment and Response to Radiation Therapy&lt;/title&gt;&lt;uuid&gt;A817791C-DFE7-4D3E-8CB2-979D52822466&lt;/uuid&gt;&lt;subtype&gt;400&lt;/subtype&gt;&lt;endpage&gt;421&lt;/endpage&gt;&lt;type&gt;400&lt;/type&gt;&lt;url&gt;http://link.springer.com/10.1007/s10911-010-9194-9&lt;/url&gt;&lt;bundle&gt;&lt;publication&gt;&lt;title&gt;Journal of Mammary Gland Biology and Neoplasia&lt;/title&gt;&lt;type&gt;-100&lt;/type&gt;&lt;subtype&gt;-100&lt;/subtype&gt;&lt;uuid&gt;9687F6B1-D5B2-4A79-A627-2236A7D4A956&lt;/uuid&gt;&lt;/publication&gt;&lt;/bundle&gt;&lt;authors&gt;&lt;author&gt;&lt;firstName&gt;Stephen&lt;/firstName&gt;&lt;middleNames&gt;L&lt;/middleNames&gt;&lt;lastName&gt;Shiao&lt;/lastName&gt;&lt;/author&gt;&lt;author&gt;&lt;firstName&gt;Lisa&lt;/firstName&gt;&lt;middleNames&gt;M&lt;/middleNames&gt;&lt;lastName&gt;Coussens&lt;/lastName&gt;&lt;/author&gt;&lt;/authors&gt;&lt;/publication&gt;&lt;publication&gt;&lt;volume&gt;8&lt;/volume&gt;&lt;publication_date&gt;99200208041200000000222000&lt;/publication_date&gt;&lt;startpage&gt;1765&lt;/startpage&gt;&lt;title&gt;Immune Modulation by Ionizing Radiation and its Implications for CancerImmunotherapy&lt;/title&gt;&lt;uuid&gt;9445BFC1-DA62-462D-A7BC-8578E233ACED&lt;/uuid&gt;&lt;subtype&gt;400&lt;/subtype&gt;&lt;endpage&gt;1780&lt;/endpage&gt;&lt;type&gt;400&lt;/type&gt;&lt;url&gt;http://docstore.ingenta.com.proxy3.library.jhu.edu/cgi-bin/ds_deliver/1/u/d/ISIS/77699660.1/ben/cpd/2002/00000008/00000019/art00009/E3D762630217C3AE1396210072C06D22563A646CF9.pdf?link=http://www.ingentaconnect.com/error/delivery&amp;amp;format=pdf&lt;/url&gt;&lt;bundle&gt;&lt;publication&gt;&lt;title&gt;Current Pharmaceutical Design&lt;/title&gt;&lt;type&gt;-100&lt;/type&gt;&lt;subtype&gt;-100&lt;/subtype&gt;&lt;uuid&gt;240BA7D5-2C9C-4884-8E9B-2DC76EE4A14C&lt;/uuid&gt;&lt;/publication&gt;&lt;/bundle&gt;&lt;authors&gt;&lt;author&gt;&lt;firstName&gt;Eric&lt;/firstName&gt;&lt;middleNames&gt;J&lt;/middleNames&gt;&lt;lastName&gt;Friedman&lt;/lastName&gt;&lt;/author&gt;&lt;/authors&gt;&lt;/publication&gt;&lt;publication&gt;&lt;uuid&gt;8296BED7-A4CB-49B3-9E01-53F018E09AD3&lt;/uuid&gt;&lt;volume&gt;19&lt;/volume&gt;&lt;doi&gt;10.1038/nm.3161&lt;/doi&gt;&lt;startpage&gt;747&lt;/startpage&gt;&lt;publication_date&gt;99201305051200000000222000&lt;/publication_date&gt;&lt;url&gt;</w:instrText>
      </w:r>
    </w:p>
    <w:p w14:paraId="47398BF1" w14:textId="6C39EEED" w:rsidR="00EC2CBD" w:rsidRPr="00C74DB4" w:rsidRDefault="00EC2CBD" w:rsidP="00EC2CBD">
      <w:pPr>
        <w:spacing w:after="0" w:line="360" w:lineRule="auto"/>
        <w:jc w:val="both"/>
        <w:rPr>
          <w:rFonts w:ascii="Book Antiqua" w:hAnsi="Book Antiqua"/>
        </w:rPr>
      </w:pPr>
      <w:r w:rsidRPr="00C74DB4">
        <w:rPr>
          <w:rFonts w:ascii="Book Antiqua" w:hAnsi="Book Antiqua"/>
        </w:rPr>
        <w:instrText xml:space="preserve">                http://dx.doi.org/10.1038/nm.3161&lt;/url&gt;&lt;type&gt;400&lt;/type&gt;&lt;title&gt;Mining exomic sequencing data to identify mutated antigens recognized by adoptively transferred tumor-reactive T cells&lt;/title&gt;&lt;publisher&gt;Nature Publishing Group&lt;/publisher&gt;&lt;number&gt;6&lt;/number&gt;&lt;subtype&gt;400&lt;/subtype&gt;&lt;endpage&gt;752&lt;/endpage&gt;&lt;bundle&gt;&lt;publication&gt;&lt;publisher&gt;Nature Publishing Group&lt;/publisher&gt;&lt;url&gt;http://www.nature.com/nm/&lt;/url&gt;&lt;title&gt;Nature Medicine&lt;/title&gt;&lt;type&gt;-100&lt;/type&gt;&lt;subtype&gt;-100&lt;/subtype&gt;&lt;uuid&gt;E3F0D7C2-6A8E-4698-94EA-DE57D3F87D32&lt;/uuid&gt;&lt;/publication&gt;&lt;/bundle&gt;&lt;authors&gt;&lt;author&gt;&lt;firstName&gt;Paul&lt;/firstName&gt;&lt;middleNames&gt;F&lt;/middleNames&gt;&lt;lastName&gt;Robbins&lt;/lastName&gt;&lt;/author&gt;&lt;author&gt;&lt;firstName&gt;Yong-Chen&lt;/firstName&gt;&lt;lastName&gt;Lu&lt;/lastName&gt;&lt;/author&gt;&lt;author&gt;&lt;firstName&gt;Mona&lt;/firstName&gt;&lt;lastName&gt;El-Gamil&lt;/lastName&gt;&lt;/author&gt;&lt;author&gt;&lt;firstName&gt;Yong&lt;/firstName&gt;&lt;middleNames&gt;F&lt;/middleNames&gt;&lt;lastName&gt;Li&lt;/lastName&gt;&lt;/author&gt;&lt;author&gt;&lt;firstName&gt;Colin&lt;/firstName&gt;&lt;lastName&gt;Gross&lt;/lastName&gt;&lt;/author&gt;&lt;author&gt;&lt;firstName&gt;Jared&lt;/firstName&gt;&lt;lastName&gt;Gartner&lt;/lastName&gt;&lt;/author&gt;&lt;author&gt;&lt;firstName&gt;Jimmy&lt;/firstName&gt;&lt;middleNames&gt;C&lt;/middleNames&gt;&lt;lastName&gt;Lin&lt;/lastName&gt;&lt;/author&gt;&lt;author&gt;&lt;firstName&gt;Jamie&lt;/firstName&gt;&lt;middleNames&gt;K&lt;/middleNames&gt;&lt;lastName&gt;Teer&lt;/lastName&gt;&lt;/author&gt;&lt;author&gt;&lt;firstName&gt;Paul&lt;/firstName&gt;&lt;lastName&gt;Cliften&lt;/lastName&gt;&lt;/author&gt;&lt;author&gt;&lt;firstName&gt;Eric&lt;/firstName&gt;&lt;lastName&gt;Tycksen&lt;/lastName&gt;&lt;/author&gt;&lt;author&gt;&lt;firstName&gt;Yardena&lt;/firstName&gt;&lt;lastName&gt;Samuels&lt;/lastName&gt;&lt;/author&gt;&lt;author&gt;&lt;firstName&gt;Steven&lt;/firstName&gt;&lt;middleNames&gt;A&lt;/middleNames&gt;&lt;lastName&gt;Rosenberg&lt;/lastName&gt;&lt;/author&gt;&lt;/authors&gt;&lt;/publication&gt;&lt;/publications&gt;&lt;cites&gt;&lt;/cites&gt;&lt;/citation&gt;</w:instrText>
      </w:r>
      <w:r w:rsidRPr="00C74DB4">
        <w:rPr>
          <w:rFonts w:ascii="Book Antiqua" w:hAnsi="Book Antiqua"/>
        </w:rPr>
        <w:fldChar w:fldCharType="separate"/>
      </w:r>
      <w:r w:rsidRPr="00C74DB4">
        <w:rPr>
          <w:rFonts w:ascii="Book Antiqua" w:hAnsi="Book Antiqua"/>
          <w:vertAlign w:val="superscript"/>
        </w:rPr>
        <w:t>[108-111]</w:t>
      </w:r>
      <w:r w:rsidRPr="00C74DB4">
        <w:rPr>
          <w:rFonts w:ascii="Book Antiqua" w:hAnsi="Book Antiqua"/>
        </w:rPr>
        <w:fldChar w:fldCharType="end"/>
      </w:r>
      <w:r w:rsidR="00962BF5" w:rsidRPr="00C74DB4">
        <w:rPr>
          <w:rFonts w:ascii="Book Antiqua" w:hAnsi="Book Antiqua"/>
        </w:rPr>
        <w:t>.</w:t>
      </w:r>
    </w:p>
    <w:p w14:paraId="3882E6E4" w14:textId="7E8DD8A2" w:rsidR="00962BF5" w:rsidRPr="00C74DB4" w:rsidRDefault="00962BF5" w:rsidP="00EC2CBD">
      <w:pPr>
        <w:spacing w:after="0" w:line="360" w:lineRule="auto"/>
        <w:ind w:firstLineChars="100" w:firstLine="240"/>
        <w:jc w:val="both"/>
        <w:rPr>
          <w:rFonts w:ascii="Book Antiqua" w:hAnsi="Book Antiqua"/>
        </w:rPr>
      </w:pPr>
      <w:r w:rsidRPr="00C74DB4">
        <w:rPr>
          <w:rFonts w:ascii="Book Antiqua" w:hAnsi="Book Antiqua"/>
        </w:rPr>
        <w:t xml:space="preserve">In effect, radiation therapy recreates an immunogenic tumor microenvironment in the place of one that was immunosuppressive. </w:t>
      </w:r>
    </w:p>
    <w:p w14:paraId="0B6DA120" w14:textId="659DDAF9" w:rsidR="009E2BD5" w:rsidRPr="00C74DB4" w:rsidRDefault="00962BF5" w:rsidP="00EC2CBD">
      <w:pPr>
        <w:spacing w:after="0" w:line="360" w:lineRule="auto"/>
        <w:ind w:firstLineChars="100" w:firstLine="240"/>
        <w:jc w:val="both"/>
        <w:rPr>
          <w:rFonts w:ascii="Book Antiqua" w:hAnsi="Book Antiqua"/>
        </w:rPr>
      </w:pPr>
      <w:r w:rsidRPr="00C74DB4">
        <w:rPr>
          <w:rFonts w:ascii="Book Antiqua" w:hAnsi="Book Antiqua"/>
        </w:rPr>
        <w:t>Systemically, radiation therapy may promote tumor regression in distant sites through the abscopal effect. The abscopal effect is an immune-mediated phenomenon, involving dendritic cell presentation of dying tumor cell antigens to antigen-specific T-cells, resulting in activation of anti-tumor T-cells that may destroy tumor at peripheral sites</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7B1F2371-61BC-4F2B-A296-BA868E739A91&lt;/uuid&gt;&lt;priority&gt;98&lt;/priority&gt;&lt;publications&gt;&lt;publication&gt;&lt;volume&gt;58&lt;/volume&gt;&lt;publication_date&gt;99200403001200000000220000&lt;/publication_date&gt;&lt;number&gt;3&lt;/number&gt;&lt;doi&gt;10.1016/j.ijrobp.2003.09.012&lt;/doi&gt;&lt;startpage&gt;862&lt;/startpage&gt;&lt;title&gt;Ionizing radiation inhibition of distant untreated tumors (abscopal effect) is immune mediated&lt;/title&gt;&lt;uuid&gt;C871C618-B021-4C76-9B67-1F39A7DE85A1&lt;/uuid&gt;&lt;subtype&gt;400&lt;/subtype&gt;&lt;endpage&gt;870&lt;/endpage&gt;&lt;type&gt;400&lt;/type&gt;&lt;url&gt;http://linkinghub.elsevier.com/retrieve/pii/S0360301603019382&lt;/url&gt;&lt;bundle&gt;&lt;publication&gt;&lt;title&gt;International Journal of Radiation Oncology*Biology*Physics&lt;/title&gt;&lt;type&gt;-100&lt;/type&gt;&lt;subtype&gt;-100&lt;/subtype&gt;&lt;uuid&gt;4A2F5738-A9A2-423D-AC0D-2084AAC4BFA7&lt;/uuid&gt;&lt;/publication&gt;&lt;/bundle&gt;&lt;authors&gt;&lt;author&gt;&lt;firstName&gt;Sandra&lt;/firstName&gt;&lt;lastName&gt;Demaria&lt;/lastName&gt;&lt;/author&gt;&lt;author&gt;&lt;firstName&gt;Bruce&lt;/firstName&gt;&lt;lastName&gt;Ng&lt;/lastName&gt;&lt;/author&gt;&lt;author&gt;&lt;firstName&gt;Mary&lt;/firstName&gt;&lt;middleNames&gt;Louise&lt;/middleNames&gt;&lt;lastName&gt;Devitt&lt;/lastName&gt;&lt;/author&gt;&lt;author&gt;&lt;firstName&gt;James&lt;/firstName&gt;&lt;middleNames&gt;S&lt;/middleNames&gt;&lt;lastName&gt;Babb&lt;/lastName&gt;&lt;/author&gt;&lt;author&gt;&lt;firstName&gt;Noriko&lt;/firstName&gt;&lt;lastName&gt;Kawashima&lt;/lastName&gt;&lt;/author&gt;&lt;author&gt;&lt;firstName&gt;Leonard&lt;/firstName&gt;&lt;lastName&gt;Liebes&lt;/lastName&gt;&lt;/author&gt;&lt;author&gt;&lt;firstName&gt;Silvia&lt;/firstName&gt;&lt;middleNames&gt;C&lt;/middleNames&gt;&lt;lastName&gt;Formenti&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[112]</w:t>
      </w:r>
      <w:r w:rsidR="00EC2CBD" w:rsidRPr="00C74DB4">
        <w:rPr>
          <w:rFonts w:ascii="Book Antiqua" w:hAnsi="Book Antiqua"/>
        </w:rPr>
        <w:fldChar w:fldCharType="end"/>
      </w:r>
      <w:r w:rsidRPr="00C74DB4">
        <w:rPr>
          <w:rFonts w:ascii="Book Antiqua" w:hAnsi="Book Antiqua"/>
        </w:rPr>
        <w:t>. Such a systemic effect of local radiation therapy has been observed in</w:t>
      </w:r>
      <w:r w:rsidR="00D76AA1" w:rsidRPr="00C74DB4">
        <w:rPr>
          <w:rFonts w:ascii="Book Antiqua" w:hAnsi="Book Antiqua"/>
        </w:rPr>
        <w:t xml:space="preserve"> mammary carcinoma in mice</w:t>
      </w:r>
      <w:r w:rsidRPr="00C74DB4">
        <w:rPr>
          <w:rFonts w:ascii="Book Antiqua" w:hAnsi="Book Antiqua"/>
        </w:rPr>
        <w:t xml:space="preserve"> and human hepatic carcinoma after radiation of bony metastases as well as adenocarcinoma</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36F8C434-DDC6-47A8-A3B9-2DDCB78B7DCC&lt;/uuid&gt;&lt;priority&gt;99&lt;/priority&gt;&lt;publications&gt;&lt;publication&gt;&lt;volume&gt;72&lt;/volume&gt;&lt;publication_date&gt;99200809001200000000220000&lt;/publication_date&gt;&lt;number&gt;1&lt;/number&gt;&lt;doi&gt;10.1016/j.ijrobp.2008.06.782&lt;/doi&gt;&lt;startpage&gt;S6&lt;/startpage&gt;&lt;title&gt;Abscopal Response in Irradiated Patients: Results of a Proof of Principle Trial&lt;/title&gt;&lt;uuid&gt;1F680882-A6E9-4E47-91F8-439BDFB0D7F7&lt;/uuid&gt;&lt;subtype&gt;400&lt;/subtype&gt;&lt;endpage&gt;S7&lt;/endpage&gt;&lt;type&gt;400&lt;/type&gt;&lt;url&gt;http://linkinghub.elsevier.com/retrieve/pii/S036030160800998X&lt;/url&gt;&lt;bundle&gt;&lt;publication&gt;&lt;title&gt;International Journal of Radiation Oncology*Biology*Physics&lt;/title&gt;&lt;type&gt;-100&lt;/type&gt;&lt;subtype&gt;-100&lt;/subtype&gt;&lt;uuid&gt;4A2F5738-A9A2-423D-AC0D-2084AAC4BFA7&lt;/uuid&gt;&lt;/publication&gt;&lt;/bundle&gt;&lt;authors&gt;&lt;author&gt;&lt;firstName&gt;S&lt;/firstName&gt;&lt;middleNames&gt;C&lt;/middleNames&gt;&lt;lastName&gt;Formenti&lt;/lastName&gt;&lt;/author&gt;&lt;author&gt;&lt;firstName&gt;K&lt;/firstName&gt;&lt;lastName&gt;Friedman&lt;/lastName&gt;&lt;/author&gt;&lt;author&gt;&lt;firstName&gt;K&lt;/firstName&gt;&lt;lastName&gt;Chao&lt;/lastName&gt;&lt;/author&gt;&lt;author&gt;&lt;firstName&gt;S&lt;/firstName&gt;&lt;lastName&gt;Adams&lt;/lastName&gt;&lt;/author&gt;&lt;author&gt;&lt;firstName&gt;M&lt;/firstName&gt;&lt;lastName&gt;Fenton-Kerimian&lt;/lastName&gt;&lt;/author&gt;&lt;author&gt;&lt;firstName&gt;M&lt;/firstName&gt;&lt;middleNames&gt;E&lt;/middleNames&gt;&lt;lastName&gt;Donach&lt;/lastName&gt;&lt;/author&gt;&lt;author&gt;&lt;firstName&gt;S&lt;/firstName&gt;&lt;lastName&gt;Demaria&lt;/lastName&gt;&lt;/author&gt;&lt;/authors&gt;&lt;/publication&gt;&lt;publication&gt;&lt;uuid&gt;67246C5E-FBF9-4AB3-9222-9E9ED16A2669&lt;/uuid&gt;&lt;volume&gt;10&lt;/volume&gt;&lt;doi&gt;10.1016/S1470-2045(09)70082-8&lt;/doi&gt;&lt;startpage&gt;718&lt;/startpage&gt;&lt;publication_date&gt;99200907011200000000222000&lt;/publication_date&gt;&lt;url&gt;http://dx.doi.org/10.1016/S1470-2045(09)70082-8&lt;/url&gt;&lt;type&gt;400&lt;/type&gt;&lt;title&gt;Systemic effects of local radiotherapy&lt;/title&gt;&lt;publisher&gt;Elsevier Ltd&lt;/publisher&gt;&lt;number&gt;7&lt;/number&gt;&lt;subtype&gt;400&lt;/subtype&gt;&lt;endpage&gt;726&lt;/endpage&gt;&lt;bundle&gt;&lt;publication&gt;&lt;publisher&gt;Elsevier Ltd&lt;/publisher&gt;&lt;title&gt;Lancet Oncology&lt;/title&gt;&lt;type&gt;-100&lt;/type&gt;&lt;subtype&gt;-100&lt;/subtype&gt;&lt;uuid&gt;5943AB70-9E1E-4DB8-BDDC-CFE9F8C3D40F&lt;/uuid&gt;&lt;/publication&gt;&lt;/bundle&gt;&lt;authors&gt;&lt;author&gt;&lt;firstName&gt;Silvia&lt;/firstName&gt;&lt;middleNames&gt;C&lt;/middleNames&gt;&lt;lastName&gt;Formenti&lt;/lastName&gt;&lt;/author&gt;&lt;author&gt;&lt;firstName&gt;Sandra&lt;/firstName&gt;&lt;lastName&gt;Demaria&lt;/lastName&gt;&lt;/author&gt;&lt;/authors&gt;&lt;/publication&gt;&lt;publication&gt;&lt;volume&gt;63&lt;/volume&gt;&lt;publication_date&gt;99200511001200000000220000&lt;/publication_date&gt;&lt;number&gt;3&lt;/number&gt;&lt;doi&gt;10.1016/j.ijrobp.2005.06.032&lt;/doi&gt;&lt;startpage&gt;655&lt;/startpage&gt;&lt;title&gt;Combining radiotherapy and immunotherapy: A revived partnership&lt;/title&gt;&lt;uuid&gt;127C6CA3-5CE9-4CF0-8966-BA3999A8ACFF&lt;/uuid&gt;&lt;subtype&gt;400&lt;/subtype&gt;&lt;endpage&gt;666&lt;/endpage&gt;&lt;type&gt;400&lt;/type&gt;&lt;url&gt;http://linkinghub.elsevier.com/retrieve/pii/S0360301605011685&lt;/url&gt;&lt;bundle&gt;&lt;publication&gt;&lt;title&gt;International Journal of Radiation Oncology*Biology*Physics&lt;/title&gt;&lt;type&gt;-100&lt;/type&gt;&lt;subtype&gt;-100&lt;/subtype&gt;&lt;uuid&gt;4A2F5738-A9A2-423D-AC0D-2084AAC4BFA7&lt;/uuid&gt;&lt;/publication&gt;&lt;/bundle&gt;&lt;authors&gt;&lt;author&gt;&lt;firstName&gt;Sandra&lt;/firstName&gt;&lt;lastName&gt;Demaria&lt;/lastName&gt;&lt;/author&gt;&lt;author&gt;&lt;firstName&gt;Nina&lt;/firstName&gt;&lt;lastName&gt;Bhardwaj&lt;/lastName&gt;&lt;/author&gt;&lt;author&gt;&lt;firstName&gt;William&lt;/firstName&gt;&lt;middleNames&gt;H&lt;/middleNames&gt;&lt;lastName&gt;McBride&lt;/lastName&gt;&lt;/author&gt;&lt;author&gt;&lt;firstName&gt;Silvia&lt;/firstName&gt;&lt;middleNames&gt;C&lt;/middleNames&gt;&lt;lastName&gt;Formenti&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[113-115]</w:t>
      </w:r>
      <w:r w:rsidR="00EC2CBD" w:rsidRPr="00C74DB4">
        <w:rPr>
          <w:rFonts w:ascii="Book Antiqua" w:hAnsi="Book Antiqua"/>
        </w:rPr>
        <w:fldChar w:fldCharType="end"/>
      </w:r>
      <w:r w:rsidRPr="00C74DB4">
        <w:rPr>
          <w:rFonts w:ascii="Book Antiqua" w:hAnsi="Book Antiqua"/>
        </w:rPr>
        <w:t>. Such observations provide promise for future combination therapies involving immunotherapy and local radiation therapy to destroy even metastatic disease.</w:t>
      </w:r>
    </w:p>
    <w:p w14:paraId="12DD567E" w14:textId="25701B7E" w:rsidR="00962BF5" w:rsidRPr="00C74DB4" w:rsidRDefault="006A3B86" w:rsidP="00EC2CBD">
      <w:pPr>
        <w:spacing w:after="0" w:line="360" w:lineRule="auto"/>
        <w:ind w:firstLineChars="100" w:firstLine="240"/>
        <w:jc w:val="both"/>
        <w:rPr>
          <w:rFonts w:ascii="Book Antiqua" w:hAnsi="Book Antiqua"/>
        </w:rPr>
      </w:pPr>
      <w:r w:rsidRPr="00C74DB4">
        <w:rPr>
          <w:rFonts w:ascii="Book Antiqua" w:hAnsi="Book Antiqua"/>
        </w:rPr>
        <w:t>The non-redundancy of immune checkpoint signaling and the ability of radiation therapy to enhance tumor immunogenicity provide powerful opportunities for combination multi-checkpoint blockade and adjuvant radiotherapy</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473ACFC3-08F4-404D-B310-2C4F3688DCA4&lt;/uuid&gt;&lt;priority&gt;100&lt;/priority&gt;&lt;publications&gt;&lt;publication&gt;&lt;volume&gt;105&lt;/volume&gt;&lt;publication_date&gt;99201302191200000000222000&lt;/publication_date&gt;&lt;number&gt;4&lt;/number&gt;&lt;doi&gt;10.1093/jnci/djs629&lt;/doi&gt;&lt;startpage&gt;256&lt;/startpage&gt;&lt;title&gt;Combining Radiotherapy and Cancer Immunotherapy: A Paradigm Shift&lt;/title&gt;&lt;uuid&gt;0A5C1E85-342D-4E43-9C2D-2542EABC29B2&lt;/uuid&gt;&lt;subtype&gt;400&lt;/subtype&gt;&lt;endpage&gt;265&lt;/endpage&gt;&lt;type&gt;400&lt;/type&gt;&lt;url&gt;http://jnci.oxfordjournals.org/cgi/doi/10.1093/jnci/djs629&lt;/url&gt;&lt;bundle&gt;&lt;publication&gt;&lt;title&gt;JNCI Journal of the National Cancer Institute&lt;/title&gt;&lt;type&gt;-100&lt;/type&gt;&lt;subtype&gt;-100&lt;/subtype&gt;&lt;uuid&gt;72B4CABA-44B2-4828-AD94-973910203592&lt;/uuid&gt;&lt;/publication&gt;&lt;/bundle&gt;&lt;authors&gt;&lt;author&gt;&lt;firstName&gt;S&lt;/firstName&gt;&lt;middleNames&gt;C&lt;/middleNames&gt;&lt;lastName&gt;Formenti&lt;/lastName&gt;&lt;/author&gt;&lt;author&gt;&lt;firstName&gt;S&lt;/firstName&gt;&lt;lastName&gt;Demaria&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[116]</w:t>
      </w:r>
      <w:r w:rsidR="00EC2CBD" w:rsidRPr="00C74DB4">
        <w:rPr>
          <w:rFonts w:ascii="Book Antiqua" w:hAnsi="Book Antiqua"/>
        </w:rPr>
        <w:fldChar w:fldCharType="end"/>
      </w:r>
      <w:r w:rsidRPr="00C74DB4">
        <w:rPr>
          <w:rFonts w:ascii="Book Antiqua" w:hAnsi="Book Antiqua"/>
        </w:rPr>
        <w:t>. Inhibitory checkpoint co-receptors have been shown to be co-expressed on effector T-cells, and at least PD-1 and CTLA-4 are known to signal through distinct and synergistic pathways</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9F1679D4-8D95-4E9D-B1A6-5CF3D041F47C&lt;/uuid&gt;&lt;priority&gt;101&lt;/priority&gt;&lt;publications&gt;&lt;publication&gt;&lt;volume&gt;7&lt;/volume&gt;&lt;publication_date&gt;99201202081200000000222000&lt;/publication_date&gt;&lt;number&gt;2&lt;/number&gt;&lt;doi&gt;10.1371/journal.pone.0030852.s006&lt;/doi&gt;&lt;startpage&gt;e30852&lt;/startpage&gt;&lt;title&gt;Extended Co-Expression of Inhibitory Receptors by Human CD8 T-Cells Depending on Differentiation, Antigen-Specificity and Anatomical Localization&lt;/title&gt;&lt;uuid&gt;E0718342-5ADD-4FAB-B553-5A4C5A7761D7&lt;/uuid&gt;&lt;subtype&gt;400&lt;/subtype&gt;&lt;type&gt;400&lt;/type&gt;&lt;url&gt;http://dx.plos.org/10.1371/journal.pone.0030852.s006&lt;/url&gt;&lt;bundle&gt;&lt;publication&gt;&lt;url&gt;http://www.plosone.org/&lt;/url&gt;&lt;title&gt;PLoS ONE&lt;/title&gt;&lt;type&gt;-100&lt;/type&gt;&lt;subtype&gt;-100&lt;/subtype&gt;&lt;uuid&gt;3AA52F11-A540-4F53-853F-2A9BAE97F72E&lt;/uuid&gt;&lt;/publication&gt;&lt;/bundle&gt;&lt;authors&gt;&lt;author&gt;&lt;firstName&gt;Lukas&lt;/firstName&gt;&lt;lastName&gt;Baitsch&lt;/lastName&gt;&lt;/author&gt;&lt;author&gt;&lt;firstName&gt;Amandine&lt;/firstName&gt;&lt;lastName&gt;Legat&lt;/lastName&gt;&lt;/author&gt;&lt;author&gt;&lt;firstName&gt;Leticia&lt;/firstName&gt;&lt;lastName&gt;Barba&lt;/lastName&gt;&lt;/author&gt;&lt;author&gt;&lt;firstName&gt;Silvia&lt;/firstName&gt;&lt;middleNames&gt;A&lt;/middleNames&gt;&lt;lastName&gt;Fuertes Marraco&lt;/lastName&gt;&lt;/author&gt;&lt;author&gt;&lt;firstName&gt;Jean-Paul&lt;/firstName&gt;&lt;lastName&gt;Rivals&lt;/lastName&gt;&lt;/author&gt;&lt;author&gt;&lt;firstName&gt;Petra&lt;/firstName&gt;&lt;lastName&gt;Baumgaertner&lt;/lastName&gt;&lt;/author&gt;&lt;author&gt;&lt;firstName&gt;Céline&lt;/firstName&gt;&lt;lastName&gt;Christiansen-Jucht&lt;/lastName&gt;&lt;/author&gt;&lt;author&gt;&lt;firstName&gt;Hanifa&lt;/firstName&gt;&lt;lastName&gt;Bouzourene&lt;/lastName&gt;&lt;/author&gt;&lt;author&gt;&lt;firstName&gt;Donata&lt;/firstName&gt;&lt;lastName&gt;Rimoldi&lt;/lastName&gt;&lt;/author&gt;&lt;author&gt;&lt;firstName&gt;Hanspeter&lt;/firstName&gt;&lt;lastName&gt;Pircher&lt;/lastName&gt;&lt;/author&gt;&lt;author&gt;&lt;firstName&gt;Nathalie&lt;/firstName&gt;&lt;lastName&gt;Rufer&lt;/lastName&gt;&lt;/author&gt;&lt;author&gt;&lt;firstName&gt;Maurice&lt;/firstName&gt;&lt;lastName&gt;Matter&lt;/lastName&gt;&lt;/author&gt;&lt;author&gt;&lt;firstName&gt;Olivier&lt;/firstName&gt;&lt;lastName&gt;Michielin&lt;/lastName&gt;&lt;/author&gt;&lt;author&gt;&lt;firstName&gt;Daniel&lt;/firstName&gt;&lt;middleNames&gt;E&lt;/middleNames&gt;&lt;lastName&gt;Speiser&lt;/lastName&gt;&lt;/author&gt;&lt;/authors&gt;&lt;editors&gt;&lt;author&gt;&lt;firstName&gt;Hossam&lt;/firstName&gt;&lt;middleNames&gt;M&lt;/middleNames&gt;&lt;lastName&gt;Ashour&lt;/lastName&gt;&lt;/author&gt;&lt;/editors&gt;&lt;/publication&gt;&lt;publication&gt;&lt;volume&gt;25&lt;/volume&gt;&lt;publication_date&gt;99200510141200000000222000&lt;/publication_date&gt;&lt;number&gt;21&lt;/number&gt;&lt;doi&gt;10.1128/MCB.25.21.9543-9553.2005&lt;/doi&gt;&lt;startpage&gt;9543&lt;/startpage&gt;&lt;title&gt;CTLA-4 and PD-1 Receptors Inhibit T-Cell Activation by Distinct Mechanisms&lt;/title&gt;&lt;uuid&gt;B4EC1E22-7BBE-43A2-BA56-3B885B7A5855&lt;/uuid&gt;&lt;subtype&gt;400&lt;/subtype&gt;&lt;endpage&gt;9553&lt;/endpage&gt;&lt;type&gt;400&lt;/type&gt;&lt;url&gt;http://mcb.asm.org/cgi/doi/10.1128/MCB.25.21.9543-9553.2005&lt;/url&gt;&lt;bundle&gt;&lt;publication&gt;&lt;title&gt;Molecular and Cellular Biology&lt;/title&gt;&lt;type&gt;-100&lt;/type&gt;&lt;subtype&gt;-100&lt;/subtype&gt;&lt;uuid&gt;06001276-EFE5-42FE-91AD-C804B8D8D4E8&lt;/uuid&gt;&lt;/publication&gt;&lt;/bundle&gt;&lt;authors&gt;&lt;author&gt;&lt;firstName&gt;R&lt;/firstName&gt;&lt;middleNames&gt;V&lt;/middleNames&gt;&lt;lastName&gt;Parry&lt;/lastName&gt;&lt;/author&gt;&lt;author&gt;&lt;firstName&gt;J&lt;/firstName&gt;&lt;middleNames&gt;M&lt;/middleNames&gt;&lt;lastName&gt;Chemnitz&lt;/lastName&gt;&lt;/author&gt;&lt;author&gt;&lt;firstName&gt;K&lt;/firstName&gt;&lt;middleNames&gt;A&lt;/middleNames&gt;&lt;lastName&gt;Frauwirth&lt;/lastName&gt;&lt;/author&gt;&lt;author&gt;&lt;firstName&gt;A&lt;/firstName&gt;&lt;middleNames&gt;R&lt;/middleNames&gt;&lt;lastName&gt;Lanfranco&lt;/lastName&gt;&lt;/author&gt;&lt;author&gt;&lt;firstName&gt;I&lt;/firstName&gt;&lt;lastName&gt;Braunstein&lt;/lastName&gt;&lt;/author&gt;&lt;author&gt;&lt;firstName&gt;S&lt;/firstName&gt;&lt;middleNames&gt;V&lt;/middleNames&gt;&lt;lastName&gt;Kobayashi&lt;/lastName&gt;&lt;/author&gt;&lt;author&gt;&lt;firstName&gt;P&lt;/firstName&gt;&lt;middleNames&gt;S&lt;/middleNames&gt;&lt;lastName&gt;Linsley&lt;/lastName&gt;&lt;/author&gt;&lt;author&gt;&lt;firstName&gt;C&lt;/firstName&gt;&lt;middleNames&gt;B&lt;/middleNames&gt;&lt;lastName&gt;Thompson&lt;/lastName&gt;&lt;/author&gt;&lt;author&gt;&lt;firstName&gt;J&lt;/firstName&gt;&lt;middleNames&gt;L&lt;/middleNames&gt;&lt;lastName&gt;Riley&lt;/lastName&gt;&lt;/author&gt;&lt;/authors&gt;&lt;/publication&gt;&lt;publication&gt;&lt;volume&gt;171&lt;/volume&gt;&lt;publication_date&gt;99200307091200000000222000&lt;/publication_date&gt;&lt;startpage&gt;1272&lt;/startpage&gt;&lt;title&gt;Blockade of Programmed Death-1 Engagement Accelerates Graft-Versus-Host Disease Lethality by an IFN-gamma-dependent Mechanism&lt;/title&gt;&lt;uuid&gt;E35AFF1E-1691-41F7-A7D6-81F9558D7BC3&lt;/uuid&gt;&lt;subtype&gt;400&lt;/subtype&gt;&lt;endpage&gt;1277&lt;/endpage&gt;&lt;type&gt;400&lt;/type&gt;&lt;url&gt;http://www.jimmunol.org/content/171/3/1272.full.pdf+html&lt;/url&gt;&lt;bundle&gt;&lt;publication&gt;&lt;title&gt;The Journal of Immunology&lt;/title&gt;&lt;type&gt;-100&lt;/type&gt;&lt;subtype&gt;-100&lt;/subtype&gt;&lt;uuid&gt;1F900414-A11A-49CD-A7C6-3D479A1BA70C&lt;/uuid&gt;&lt;/publication&gt;&lt;/bundle&gt;&lt;authors&gt;&lt;author&gt;&lt;firstName&gt;B&lt;/firstName&gt;&lt;middleNames&gt;R&lt;/middleNames&gt;&lt;lastName&gt;Blazar&lt;/lastName&gt;&lt;/author&gt;&lt;author&gt;&lt;firstName&gt;B&lt;/firstName&gt;&lt;middleNames&gt;M&lt;/middleNames&gt;&lt;lastName&gt;Carreno&lt;/lastName&gt;&lt;/author&gt;&lt;author&gt;&lt;firstName&gt;A&lt;/firstName&gt;&lt;lastName&gt;Panoskaltsis-Mortari&lt;/lastName&gt;&lt;/author&gt;&lt;author&gt;&lt;firstName&gt;Laura&lt;/firstName&gt;&lt;lastName&gt;Carter&lt;/lastName&gt;&lt;/author&gt;&lt;author&gt;&lt;firstName&gt;Yoshiko&lt;/firstName&gt;&lt;lastName&gt;Iwai&lt;/lastName&gt;&lt;/author&gt;&lt;author&gt;&lt;firstName&gt;H&lt;/firstName&gt;&lt;lastName&gt;Yagita&lt;/lastName&gt;&lt;/author&gt;&lt;author&gt;&lt;firstName&gt;H&lt;/firstName&gt;&lt;lastName&gt;Nishimura&lt;/lastName&gt;&lt;/author&gt;&lt;author&gt;&lt;firstName&gt;P&lt;/firstName&gt;&lt;middleNames&gt;A&lt;/middleNames&gt;&lt;lastName&gt;Taylor&lt;/lastName&gt;&lt;/author&gt;&lt;/authors&gt;&lt;/publication&gt;&lt;publication&gt;&lt;volume&gt;2&lt;/volume&gt;&lt;publication_date&gt;99201310011200000000222000&lt;/publication_date&gt;&lt;number&gt;10&lt;/number&gt;&lt;doi&gt;10.4161/onci.25912&lt;/doi&gt;&lt;startpage&gt;e25912&lt;/startpage&gt;&lt;title&gt;Replenish the source within: Rescuing tumor-infiltrating lymphocytes by double checkpoint blockade&lt;/title&gt;&lt;uuid&gt;D6A7BD66-F712-4542-B445-5433969F4FE8&lt;/uuid&gt;&lt;subtype&gt;400&lt;/subtype&gt;&lt;type&gt;400&lt;/type&gt;&lt;url&gt;http://www.landesbioscience.com/journals/oncoimmunology/article/25912/&lt;/url&gt;&lt;bundle&gt;&lt;publication&gt;&lt;title&gt;OncoImmunology&lt;/title&gt;&lt;type&gt;-100&lt;/type&gt;&lt;subtype&gt;-100&lt;/subtype&gt;&lt;uuid&gt;1F328D0B-79B9-4FC9-BF14-804368EB3D77&lt;/uuid&gt;&lt;/publication&gt;&lt;/bundle&gt;&lt;authors&gt;&lt;author&gt;&lt;firstName&gt;Jaikumar&lt;/firstName&gt;&lt;lastName&gt;Duraiswamy&lt;/lastName&gt;&lt;/author&gt;&lt;author&gt;&lt;firstName&gt;Gordon&lt;/firstName&gt;&lt;lastName&gt;Freeman&lt;/lastName&gt;&lt;/author&gt;&lt;author&gt;&lt;firstName&gt;George&lt;/firstName&gt;&lt;lastName&gt;Coukos&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[20,23,117,118]</w:t>
      </w:r>
      <w:r w:rsidR="00EC2CBD" w:rsidRPr="00C74DB4">
        <w:rPr>
          <w:rFonts w:ascii="Book Antiqua" w:hAnsi="Book Antiqua"/>
        </w:rPr>
        <w:fldChar w:fldCharType="end"/>
      </w:r>
      <w:r w:rsidRPr="00C74DB4">
        <w:rPr>
          <w:rFonts w:ascii="Book Antiqua" w:hAnsi="Book Antiqua"/>
        </w:rPr>
        <w:t xml:space="preserve">. Similar to a vaccine, radiation therapy may prime an inflammatory </w:t>
      </w:r>
      <w:r w:rsidRPr="00C74DB4">
        <w:rPr>
          <w:rFonts w:ascii="Book Antiqua" w:hAnsi="Book Antiqua"/>
        </w:rPr>
        <w:lastRenderedPageBreak/>
        <w:t>response that induces tumor expression of inhibitory co-receptor cognate ligands which can subsequently be blocked by checkpoint blockade; in addition, radiation causes local tumor destruction, increased immune activity, and an abscopal effect</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14A9E158-E0BE-436C-95DE-5280E3F6C9B4&lt;/uuid&gt;&lt;priority&gt;102&lt;/priority&gt;&lt;publications&gt;&lt;publication&gt;&lt;volume&gt;12&lt;/volume&gt;&lt;publication_date&gt;99201203221200000000222000&lt;/publication_date&gt;&lt;number&gt;4&lt;/number&gt;&lt;doi&gt;10.1038/nrc3239&lt;/doi&gt;&lt;startpage&gt;252&lt;/startpage&gt;&lt;title&gt;The blockade of immune checkpoints in cancer immunotherapy&lt;/title&gt;&lt;uuid&gt;E853FBC1-047C-4006-A478-C57F1304A308&lt;/uuid&gt;&lt;subtype&gt;400&lt;/subtype&gt;&lt;endpage&gt;264&lt;/endpage&gt;&lt;type&gt;400&lt;/type&gt;&lt;url&gt;http://www.nature.com/doifinder/10.1038/nrc3239&lt;/url&gt;&lt;bundle&gt;&lt;publication&gt;&lt;title&gt;Nature Reviews Cancer&lt;/title&gt;&lt;type&gt;-100&lt;/type&gt;&lt;subtype&gt;-100&lt;/subtype&gt;&lt;uuid&gt;0E73FC1A-4DF0-4B4E-A5C4-DFA3D04C9FC9&lt;/uuid&gt;&lt;/publication&gt;&lt;/bundle&gt;&lt;authors&gt;&lt;author&gt;&lt;firstName&gt;Drew&lt;/firstName&gt;&lt;middleNames&gt;M&lt;/middleNames&gt;&lt;lastName&gt;Pardoll&lt;/lastName&gt;&lt;/author&gt;&lt;/authors&gt;&lt;/publication&gt;&lt;publication&gt;&lt;volume&gt;63&lt;/volume&gt;&lt;publication_date&gt;99200511001200000000220000&lt;/publication_date&gt;&lt;number&gt;3&lt;/number&gt;&lt;doi&gt;10.1016/j.ijrobp.2005.06.032&lt;/doi&gt;&lt;startpage&gt;655&lt;/startpage&gt;&lt;title&gt;Combining radiotherapy and immunotherapy: A revived partnership&lt;/title&gt;&lt;uuid&gt;127C6CA3-5CE9-4CF0-8966-BA3999A8ACFF&lt;/uuid&gt;&lt;subtype&gt;400&lt;/subtype&gt;&lt;endpage&gt;666&lt;/endpage&gt;&lt;type&gt;400&lt;/type&gt;&lt;url&gt;http://linkinghub.elsevier.com/retrieve/pii/S0360301605011685&lt;/url&gt;&lt;bundle&gt;&lt;publication&gt;&lt;title&gt;International Journal of Radiation Oncology*Biology*Physics&lt;/title&gt;&lt;type&gt;-100&lt;/type&gt;&lt;subtype&gt;-100&lt;/subtype&gt;&lt;uuid&gt;4A2F5738-A9A2-423D-AC0D-2084AAC4BFA7&lt;/uuid&gt;&lt;/publication&gt;&lt;/bundle&gt;&lt;authors&gt;&lt;author&gt;&lt;firstName&gt;Sandra&lt;/firstName&gt;&lt;lastName&gt;Demaria&lt;/lastName&gt;&lt;/author&gt;&lt;author&gt;&lt;firstName&gt;Nina&lt;/firstName&gt;&lt;lastName&gt;Bhardwaj&lt;/lastName&gt;&lt;/author&gt;&lt;author&gt;&lt;firstName&gt;William&lt;/firstName&gt;&lt;middleNames&gt;H&lt;/middleNames&gt;&lt;lastName&gt;McBride&lt;/lastName&gt;&lt;/author&gt;&lt;author&gt;&lt;firstName&gt;Silvia&lt;/firstName&gt;&lt;middleNames&gt;C&lt;/middleNames&gt;&lt;lastName&gt;Formenti&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[3,115]</w:t>
      </w:r>
      <w:r w:rsidR="00EC2CBD" w:rsidRPr="00C74DB4">
        <w:rPr>
          <w:rFonts w:ascii="Book Antiqua" w:hAnsi="Book Antiqua"/>
        </w:rPr>
        <w:fldChar w:fldCharType="end"/>
      </w:r>
      <w:r w:rsidRPr="00C74DB4">
        <w:rPr>
          <w:rFonts w:ascii="Book Antiqua" w:hAnsi="Book Antiqua"/>
        </w:rPr>
        <w:t xml:space="preserve">. For these reasons, inhibitory immune checkpoint blockade and local radiotherapy are promising components of anti-cancer combination therapy. </w:t>
      </w:r>
      <w:r w:rsidR="009E2BD5" w:rsidRPr="00C74DB4">
        <w:rPr>
          <w:rFonts w:ascii="Book Antiqua" w:hAnsi="Book Antiqua"/>
        </w:rPr>
        <w:t xml:space="preserve">As discussed, radiation therapy induces the expression of a number of </w:t>
      </w:r>
      <w:r w:rsidR="00EC2CBD">
        <w:rPr>
          <w:rFonts w:ascii="Book Antiqua" w:eastAsia="宋体" w:hAnsi="Book Antiqua"/>
          <w:lang w:eastAsia="zh-CN"/>
        </w:rPr>
        <w:t>“</w:t>
      </w:r>
      <w:r w:rsidR="00EC2CBD">
        <w:rPr>
          <w:rFonts w:ascii="Book Antiqua" w:hAnsi="Book Antiqua"/>
        </w:rPr>
        <w:t>danger signals</w:t>
      </w:r>
      <w:r w:rsidR="00EC2CBD">
        <w:rPr>
          <w:rFonts w:ascii="Book Antiqua" w:eastAsia="宋体" w:hAnsi="Book Antiqua"/>
          <w:lang w:eastAsia="zh-CN"/>
        </w:rPr>
        <w:t>”</w:t>
      </w:r>
      <w:r w:rsidR="00EC2CBD">
        <w:rPr>
          <w:rFonts w:ascii="Book Antiqua" w:hAnsi="Book Antiqua"/>
        </w:rPr>
        <w:t>,</w:t>
      </w:r>
      <w:r w:rsidR="009E2BD5" w:rsidRPr="00C74DB4">
        <w:rPr>
          <w:rFonts w:ascii="Book Antiqua" w:hAnsi="Book Antiqua"/>
        </w:rPr>
        <w:t xml:space="preserve"> or cytokines and ligands expressed by tumor cells under stress. This stress response is highly immunogenic, and when combined with antibodies that block inhibitory interactions between tumor and T-cell, have the potential to produce significant anti-tumor immune responses. Irradiation of tumor cells up-regulates the retinoid acid early inducible-1 (RAE-1) ligand, which binds to receptor NKG2D on CD8+ T-cells and is critical in the cytotoxic lymphocyte effector response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769838C4-33AB-45B3-846C-6B9DDB115E03&lt;/uuid&gt;&lt;priority&gt;103&lt;/priority&gt;&lt;publications&gt;&lt;publication&gt;&lt;volume&gt;2&lt;/volume&gt;&lt;publication_date&gt;99201303011200000000222000&lt;/publication_date&gt;&lt;number&gt;3&lt;/number&gt;&lt;doi&gt;10.4161/onci.23127&lt;/doi&gt;&lt;startpage&gt;e23127&lt;/startpage&gt;&lt;title&gt;Exploiting the stress response to radiation to sensitize poorly immunogenic tumors to anti-CTLA-4 treatment&lt;/title&gt;&lt;uuid&gt;F9B51D35-9693-4C53-AFC5-0F9B736C1D60&lt;/uuid&gt;&lt;subtype&gt;400&lt;/subtype&gt;&lt;type&gt;400&lt;/type&gt;&lt;url&gt;http://www.landesbioscience.com/journals/oncoimmunology/article/23127/&lt;/url&gt;&lt;bundle&gt;&lt;publication&gt;&lt;title&gt;OncoImmunology&lt;/title&gt;&lt;type&gt;-100&lt;/type&gt;&lt;subtype&gt;-100&lt;/subtype&gt;&lt;uuid&gt;1F328D0B-79B9-4FC9-BF14-804368EB3D77&lt;/uuid&gt;&lt;/publication&gt;&lt;/bundle&gt;&lt;authors&gt;&lt;author&gt;&lt;firstName&gt;Sandra&lt;/firstName&gt;&lt;lastName&gt;Demaria&lt;/lastName&gt;&lt;/author&gt;&lt;author&gt;&lt;firstName&gt;Karsten&lt;/firstName&gt;&lt;middleNames&gt;A&lt;/middleNames&gt;&lt;lastName&gt;Pilones&lt;/lastName&gt;&lt;/author&gt;&lt;author&gt;&lt;firstName&gt;Silvia&lt;/firstName&gt;&lt;middleNames&gt;C&lt;/middleNames&gt;&lt;lastName&gt;Formenti&lt;/lastName&gt;&lt;/author&gt;&lt;author&gt;&lt;firstName&gt;Michael&lt;/firstName&gt;&lt;middleNames&gt;L&lt;/middleNames&gt;&lt;lastName&gt;Dustin&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[119]</w:t>
      </w:r>
      <w:r w:rsidR="00EC2CBD" w:rsidRPr="00C74DB4">
        <w:rPr>
          <w:rFonts w:ascii="Book Antiqua" w:hAnsi="Book Antiqua"/>
        </w:rPr>
        <w:fldChar w:fldCharType="end"/>
      </w:r>
      <w:r w:rsidR="009E2BD5" w:rsidRPr="00C74DB4">
        <w:rPr>
          <w:rFonts w:ascii="Book Antiqua" w:hAnsi="Book Antiqua"/>
        </w:rPr>
        <w:t>. Another such danger signal released after tumor cell irradiation is CXCL16, which is a chemokine that recruits effector T-cells to the area of inflammation</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457A9F75-CF5E-40DA-B71B-A6A1A041FD7F&lt;/uuid&gt;&lt;priority&gt;104&lt;/priority&gt;&lt;publications&gt;&lt;publication&gt;&lt;volume&gt;181&lt;/volume&gt;&lt;publication_date&gt;99200808081200000000222000&lt;/publication_date&gt;&lt;startpage&gt;3099&lt;/startpage&gt;&lt;title&gt;Radiation-Induced CXCL16 Release by Breast Cancer Cells Attracts Effector T Cells&lt;/title&gt;&lt;uuid&gt;4FFCB877-C544-4093-A761-61D56006814E&lt;/uuid&gt;&lt;subtype&gt;400&lt;/subtype&gt;&lt;endpage&gt;3107&lt;/endpage&gt;&lt;type&gt;400&lt;/type&gt;&lt;url&gt;http://www.jimmunol.org/content/181/5/3099.full.pdf+html&lt;/url&gt;&lt;bundle&gt;&lt;publication&gt;&lt;title&gt;The Journal of Immunology&lt;/title&gt;&lt;type&gt;-100&lt;/type&gt;&lt;subtype&gt;-100&lt;/subtype&gt;&lt;uuid&gt;1F900414-A11A-49CD-A7C6-3D479A1BA70C&lt;/uuid&gt;&lt;/publication&gt;&lt;/bundle&gt;&lt;authors&gt;&lt;author&gt;&lt;firstName&gt;S&lt;/firstName&gt;&lt;lastName&gt;Matsumura&lt;/lastName&gt;&lt;/author&gt;&lt;author&gt;&lt;firstName&gt;B&lt;/firstName&gt;&lt;lastName&gt;Wang&lt;/lastName&gt;&lt;/author&gt;&lt;author&gt;&lt;firstName&gt;N&lt;/firstName&gt;&lt;lastName&gt;Kawashima&lt;/lastName&gt;&lt;/author&gt;&lt;author&gt;&lt;firstName&gt;S&lt;/firstName&gt;&lt;lastName&gt;Braunstein&lt;/lastName&gt;&lt;/author&gt;&lt;author&gt;&lt;firstName&gt;M&lt;/firstName&gt;&lt;lastName&gt;Badura&lt;/lastName&gt;&lt;/author&gt;&lt;author&gt;&lt;firstName&gt;T&lt;/firstName&gt;&lt;middleNames&gt;O&lt;/middleNames&gt;&lt;lastName&gt;Cameron&lt;/lastName&gt;&lt;/author&gt;&lt;author&gt;&lt;firstName&gt;J&lt;/firstName&gt;&lt;middleNames&gt;S&lt;/middleNames&gt;&lt;lastName&gt;Babb&lt;/lastName&gt;&lt;/author&gt;&lt;author&gt;&lt;firstName&gt;R&lt;/firstName&gt;&lt;middleNames&gt;J&lt;/middleNames&gt;&lt;lastName&gt;Schneider&lt;/lastName&gt;&lt;/author&gt;&lt;author&gt;&lt;firstName&gt;S&lt;/firstName&gt;&lt;middleNames&gt;C&lt;/middleNames&gt;&lt;lastName&gt;Formenti&lt;/lastName&gt;&lt;/author&gt;&lt;author&gt;&lt;firstName&gt;M&lt;/firstName&gt;&lt;middleNames&gt;L&lt;/middleNames&gt;&lt;lastName&gt;Dustin&lt;/lastName&gt;&lt;/author&gt;&lt;author&gt;&lt;firstName&gt;S&lt;/firstName&gt;&lt;lastName&gt;Demaria&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[120]</w:t>
      </w:r>
      <w:r w:rsidR="00EC2CBD" w:rsidRPr="00C74DB4">
        <w:rPr>
          <w:rFonts w:ascii="Book Antiqua" w:hAnsi="Book Antiqua"/>
        </w:rPr>
        <w:fldChar w:fldCharType="end"/>
      </w:r>
      <w:r w:rsidR="009E2BD5" w:rsidRPr="00C74DB4">
        <w:rPr>
          <w:rFonts w:ascii="Book Antiqua" w:hAnsi="Book Antiqua"/>
        </w:rPr>
        <w:t>. Sensitizing T-cells within the tumor microenvironment to tumor antigens produces an ideal environment for checkpoint blockade, as evidenced by synergistic responses in metastatic murine breast cancer regression after CTLA-4 blockade combined with radiotherapy</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45C172AC-0A49-4AF8-AE9D-34F45ECB7667&lt;/uuid&gt;&lt;priority&gt;105&lt;/priority&gt;&lt;publications&gt;&lt;publication&gt;&lt;volume&gt;11&lt;/volume&gt;&lt;publication_date&gt;99200501151200000000222000&lt;/publication_date&gt;&lt;startpage&gt;728&lt;/startpage&gt;&lt;title&gt;04-1947 728..734&lt;/title&gt;&lt;uuid&gt;9E1AE2C7-D3BF-4968-AC39-AE8DF4959162&lt;/uuid&gt;&lt;subtype&gt;400&lt;/subtype&gt;&lt;endpage&gt;734&lt;/endpage&gt;&lt;type&gt;400&lt;/type&gt;&lt;url&gt;http://clincancerres.aacrjournals.org/content/11/2/728.full.pdf+html&lt;/url&gt;&lt;bundle&gt;&lt;publication&gt;&lt;title&gt;Clinical Cancer Research&lt;/title&gt;&lt;type&gt;-100&lt;/type&gt;&lt;subtype&gt;-100&lt;/subtype&gt;&lt;uuid&gt;7C33AD7F-4C59-4326-A8C8-73C175758C48&lt;/uuid&gt;&lt;/publication&gt;&lt;/bundle&gt;&lt;authors&gt;&lt;author&gt;&lt;firstName&gt;Sandra&lt;/firstName&gt;&lt;lastName&gt;Demaria&lt;/lastName&gt;&lt;/author&gt;&lt;author&gt;&lt;firstName&gt;Noriko&lt;/firstName&gt;&lt;lastName&gt;Kawashima&lt;/lastName&gt;&lt;/author&gt;&lt;author&gt;&lt;firstName&gt;Anne&lt;/firstName&gt;&lt;middleNames&gt;Marie&lt;/middleNames&gt;&lt;lastName&gt;Yang&lt;/lastName&gt;&lt;/author&gt;&lt;author&gt;&lt;firstName&gt;Mary&lt;/firstName&gt;&lt;middleNames&gt;Louise&lt;/middleNames&gt;&lt;lastName&gt;Devitt&lt;/lastName&gt;&lt;/author&gt;&lt;author&gt;&lt;firstName&gt;James&lt;/firstName&gt;&lt;middleNames&gt;S&lt;/middleNames&gt;&lt;lastName&gt;Babb&lt;/lastName&gt;&lt;/author&gt;&lt;author&gt;&lt;firstName&gt;James&lt;/firstName&gt;&lt;middleNames&gt;P&lt;/middleNames&gt;&lt;lastName&gt;Allison&lt;/lastName&gt;&lt;/author&gt;&lt;author&gt;&lt;firstName&gt;Silvia&lt;/firstName&gt;&lt;middleNames&gt;C&lt;/middleNames&gt;&lt;lastName&gt;Formenti&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[121]</w:t>
      </w:r>
      <w:r w:rsidR="00EC2CBD" w:rsidRPr="00C74DB4">
        <w:rPr>
          <w:rFonts w:ascii="Book Antiqua" w:hAnsi="Book Antiqua"/>
        </w:rPr>
        <w:fldChar w:fldCharType="end"/>
      </w:r>
      <w:r w:rsidR="009E2BD5" w:rsidRPr="00C74DB4">
        <w:rPr>
          <w:rFonts w:ascii="Book Antiqua" w:hAnsi="Book Antiqua"/>
        </w:rPr>
        <w:t>. Moreover, preclinical evidence shows that fractionated radiation may be superior to single dose radiation in producing the optimal degree of local inflammation to adequately sensitize T-cells for CTLA-4 blockade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DB51A51F-352D-4E3C-885F-2DF4480BF445&lt;/uuid&gt;&lt;priority&gt;106&lt;/priority&gt;&lt;publications&gt;&lt;publication&gt;&lt;volume&gt;15&lt;/volume&gt;&lt;publication_date&gt;99200908311200000000222000&lt;/publication_date&gt;&lt;number&gt;17&lt;/number&gt;&lt;doi&gt;10.1158/1078-0432.CCR-09-0265&lt;/doi&gt;&lt;startpage&gt;5379&lt;/startpage&gt;&lt;title&gt;Fractionated but Not Single-Dose Radiotherapy Induces an Immune-Mediated Abscopal Effect when Combined with Anti-CTLA-4 Antibody&lt;/title&gt;&lt;uuid&gt;142F766E-740C-4B33-8260-A253706C382A&lt;/uuid&gt;&lt;subtype&gt;400&lt;/subtype&gt;&lt;endpage&gt;5388&lt;/endpage&gt;&lt;type&gt;400&lt;/type&gt;&lt;url&gt;http://clincancerres.aacrjournals.org/cgi/doi/10.1158/1078-0432.CCR-09-0265&lt;/url&gt;&lt;bundle&gt;&lt;publication&gt;&lt;title&gt;Clinical Cancer Research&lt;/title&gt;&lt;type&gt;-100&lt;/type&gt;&lt;subtype&gt;-100&lt;/subtype&gt;&lt;uuid&gt;7C33AD7F-4C59-4326-A8C8-73C175758C48&lt;/uuid&gt;&lt;/publication&gt;&lt;/bundle&gt;&lt;authors&gt;&lt;author&gt;&lt;firstName&gt;M&lt;/firstName&gt;&lt;middleNames&gt;Z&lt;/middleNames&gt;&lt;lastName&gt;Dewan&lt;/lastName&gt;&lt;/author&gt;&lt;author&gt;&lt;firstName&gt;A&lt;/firstName&gt;&lt;middleNames&gt;E&lt;/middleNames&gt;&lt;lastName&gt;Galloway&lt;/lastName&gt;&lt;/author&gt;&lt;author&gt;&lt;firstName&gt;N&lt;/firstName&gt;&lt;lastName&gt;Kawashima&lt;/lastName&gt;&lt;/author&gt;&lt;author&gt;&lt;firstName&gt;J&lt;/firstName&gt;&lt;middleNames&gt;K&lt;/middleNames&gt;&lt;lastName&gt;Dewyngaert&lt;/lastName&gt;&lt;/author&gt;&lt;author&gt;&lt;firstName&gt;J&lt;/firstName&gt;&lt;middleNames&gt;S&lt;/middleNames&gt;&lt;lastName&gt;Babb&lt;/lastName&gt;&lt;/author&gt;&lt;author&gt;&lt;firstName&gt;S&lt;/firstName&gt;&lt;middleNames&gt;C&lt;/middleNames&gt;&lt;lastName&gt;Formenti&lt;/lastName&gt;&lt;/author&gt;&lt;author&gt;&lt;firstName&gt;S&lt;/firstName&gt;&lt;lastName&gt;Demaria&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[122]</w:t>
      </w:r>
      <w:r w:rsidR="00EC2CBD" w:rsidRPr="00C74DB4">
        <w:rPr>
          <w:rFonts w:ascii="Book Antiqua" w:hAnsi="Book Antiqua"/>
        </w:rPr>
        <w:fldChar w:fldCharType="end"/>
      </w:r>
      <w:r w:rsidR="009E2BD5" w:rsidRPr="00C74DB4">
        <w:rPr>
          <w:rFonts w:ascii="Book Antiqua" w:hAnsi="Book Antiqua"/>
        </w:rPr>
        <w:t>. The synergism between radiation therapy and checkpoint blockade extends to PD-1 inhibition, with significantly increased survival observed in a mouse model of GBM treated with combination anti-PD-1 antibody and radiation therapy compared to either treatment alone</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E73241D5-EF12-41A0-B7D6-02319EEE54A6&lt;/uuid&gt;&lt;priority&gt;107&lt;/priority&gt;&lt;publications&gt;&lt;publication&gt;&lt;uuid&gt;15798983-2C03-4E90-B0CC-708627C17540&lt;/uuid&gt;&lt;volume&gt;86&lt;/volume&gt;&lt;doi&gt;10.1016/j.ijrobp.2012.12.025&lt;/doi&gt;&lt;startpage&gt;343&lt;/startpage&gt;&lt;publication_date&gt;99201306011200000000222000&lt;/publication_date&gt;&lt;url&gt;http://dx.doi.org/10.1016/j.ijrobp.2012.12.025&lt;/url&gt;&lt;type&gt;400&lt;/type&gt;&lt;title&gt;Anti-PD-1 Blockade and Stereotactic Radiation Produce Long-Term Survival in Mice With Intracranial Gliomas&lt;/title&gt;&lt;publisher&gt;Elsevier Inc.&lt;/publisher&gt;&lt;number&gt;2&lt;/number&gt;&lt;subtype&gt;400&lt;/subtype&gt;&lt;endpage&gt;349&lt;/endpage&gt;&lt;bundle&gt;&lt;publication&gt;&lt;publisher&gt;Elsevier Inc.&lt;/publisher&gt;&lt;title&gt;Radiation Oncology Biology&lt;/title&gt;&lt;type&gt;-100&lt;/type&gt;&lt;subtype&gt;-100&lt;/subtype&gt;&lt;uuid&gt;CDD12945-10A6-4F66-8E74-E5355396C830&lt;/uuid&gt;&lt;/publication&gt;&lt;/bundle&gt;&lt;authors&gt;&lt;author&gt;&lt;firstName&gt;Jing&lt;/firstName&gt;&lt;lastName&gt;Zeng&lt;/lastName&gt;&lt;/author&gt;&lt;author&gt;&lt;firstName&gt;Alfred&lt;/firstName&gt;&lt;middleNames&gt;P&lt;/middleNames&gt;&lt;lastName&gt;See&lt;/lastName&gt;&lt;/author&gt;&lt;author&gt;&lt;firstName&gt;Jillian&lt;/firstName&gt;&lt;lastName&gt;Phallen&lt;/lastName&gt;&lt;/author&gt;&lt;author&gt;&lt;firstName&gt;C&lt;/firstName&gt;&lt;middleNames&gt;M&lt;/middleNames&gt;&lt;lastName&gt;Jackson&lt;/lastName&gt;&lt;/author&gt;&lt;author&gt;&lt;firstName&gt;Zineb&lt;/firstName&gt;&lt;lastName&gt;Belcaid&lt;/lastName&gt;&lt;/author&gt;&lt;author&gt;&lt;firstName&gt;Jacob&lt;/firstName&gt;&lt;lastName&gt;Ruzevick&lt;/lastName&gt;&lt;/author&gt;&lt;author&gt;&lt;firstName&gt;Nicholas&lt;/firstName&gt;&lt;lastName&gt;Durham&lt;/lastName&gt;&lt;/author&gt;&lt;author&gt;&lt;firstName&gt;C&lt;/firstName&gt;&lt;lastName&gt;Meyer&lt;/lastName&gt;&lt;/author&gt;&lt;author&gt;&lt;firstName&gt;T&lt;/firstName&gt;&lt;lastName&gt;Harris&lt;/lastName&gt;&lt;/author&gt;&lt;author&gt;&lt;firstName&gt;E&lt;/firstName&gt;&lt;lastName&gt;Alebsiano&lt;/lastName&gt;&lt;/author&gt;&lt;author&gt;&lt;firstName&gt;G&lt;/firstName&gt;&lt;lastName&gt;Pradilla&lt;/lastName&gt;&lt;/author&gt;&lt;author&gt;&lt;firstName&gt;E&lt;/firstName&gt;&lt;lastName&gt;Ford&lt;/lastName&gt;&lt;/author&gt;&lt;author&gt;&lt;firstName&gt;J&lt;/firstName&gt;&lt;lastName&gt;Wong&lt;/lastName&gt;&lt;/author&gt;&lt;author&gt;&lt;firstName&gt;H&lt;/firstName&gt;&lt;lastName&gt;Hammer&lt;/lastName&gt;&lt;/author&gt;&lt;author&gt;&lt;firstName&gt;D&lt;/firstName&gt;&lt;lastName&gt;Mathios&lt;/lastName&gt;&lt;/author&gt;&lt;author&gt;&lt;firstName&gt;Betty&lt;/firstName&gt;&lt;lastName&gt;Tyler&lt;/lastName&gt;&lt;/author&gt;&lt;author&gt;&lt;firstName&gt;H&lt;/firstName&gt;&lt;lastName&gt;Brem&lt;/lastName&gt;&lt;/author&gt;&lt;author&gt;&lt;firstName&gt;P&lt;/firstName&gt;&lt;middleNames&gt;T&lt;/middleNames&gt;&lt;lastName&gt;Tran&lt;/lastName&gt;&lt;/author&gt;&lt;author&gt;&lt;firstName&gt;D&lt;/firstName&gt;&lt;middleNames&gt;M&lt;/middleNames&gt;&lt;lastName&gt;Pardoll&lt;/lastName&gt;&lt;/author&gt;&lt;author&gt;&lt;firstName&gt;C&lt;/firstName&gt;&lt;middleNames&gt;G&lt;/middleNames&gt;&lt;lastName&gt;Drake&lt;/lastName&gt;&lt;/author&gt;&lt;author&gt;&lt;firstName&gt;Michael&lt;/firstName&gt;&lt;lastName&gt;Lim&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[123]</w:t>
      </w:r>
      <w:r w:rsidR="00EC2CBD" w:rsidRPr="00C74DB4">
        <w:rPr>
          <w:rFonts w:ascii="Book Antiqua" w:hAnsi="Book Antiqua"/>
        </w:rPr>
        <w:fldChar w:fldCharType="end"/>
      </w:r>
      <w:r w:rsidR="009E2BD5" w:rsidRPr="00C74DB4">
        <w:rPr>
          <w:rFonts w:ascii="Book Antiqua" w:hAnsi="Book Antiqua"/>
        </w:rPr>
        <w:t>. Radiation has been found to up-regulate PD-L1 on tumor cells, and when radiation is combined with antibody-mediated PD-L1 blockade, cytotoxic T-cell activity is increased and MDSC’s suppressing effect on T-cells is inhibited</w:t>
      </w:r>
      <w:r w:rsidR="00EC2CBD" w:rsidRPr="00C74DB4">
        <w:rPr>
          <w:rFonts w:ascii="Book Antiqua" w:hAnsi="Book Antiqua"/>
        </w:rPr>
        <w:fldChar w:fldCharType="begin"/>
      </w:r>
      <w:r w:rsidR="00EC2CBD" w:rsidRPr="00C74DB4">
        <w:rPr>
          <w:rFonts w:ascii="Book Antiqua" w:hAnsi="Book Antiqua"/>
        </w:rPr>
        <w:instrText xml:space="preserve"> ADDIN PAPERS2_CITATIONS &lt;citation&gt;&lt;uuid&gt;72DCF978-8A8C-4194-AE4B-10D934E6B9D8&lt;/uuid&gt;&lt;priority&gt;108&lt;/priority&gt;&lt;publications&gt;&lt;publication&gt;&lt;volume&gt;124&lt;/volume&gt;&lt;publication_date&gt;99201401021200000000222000&lt;/publication_date&gt;&lt;number&gt;2&lt;/number&gt;&lt;doi&gt;10.1172/JCI67313DS1&lt;/doi&gt;&lt;startpage&gt;687&lt;/startpage&gt;&lt;title&gt;Irradiation and anti–PD-L1 treatment synergistically promote antitumor immunity in mice&lt;/title&gt;&lt;uuid&gt;C6FF3987-4FD4-4103-823C-0E53CB6DB571&lt;/uuid&gt;&lt;subtype&gt;400&lt;/subtype&gt;&lt;endpage&gt;695&lt;/endpage&gt;&lt;type&gt;400&lt;/type&gt;&lt;url&gt;http://www.jci.org/articles/view/67313#sd&lt;/url&gt;&lt;bundle&gt;&lt;publication&gt;&lt;title&gt;Journal of Clinical Investigation&lt;/title&gt;&lt;type&gt;-100&lt;/type&gt;&lt;subtype&gt;-100&lt;/subtype&gt;&lt;uuid&gt;91F5582A-D325-4147-A272-B30C8439D502&lt;/uuid&gt;&lt;/publication&gt;&lt;/bundle&gt;&lt;authors&gt;&lt;author&gt;&lt;firstName&gt;Liufu&lt;/firstName&gt;&lt;lastName&gt;Deng&lt;/lastName&gt;&lt;/author&gt;&lt;author&gt;&lt;firstName&gt;Hua&lt;/firstName&gt;&lt;lastName&gt;Liang&lt;/lastName&gt;&lt;/author&gt;&lt;author&gt;&lt;firstName&gt;Byron&lt;/firstName&gt;&lt;lastName&gt;Burnette&lt;/lastName&gt;&lt;/author&gt;&lt;author&gt;&lt;firstName&gt;Michael&lt;/firstName&gt;&lt;lastName&gt;Beckett&lt;/lastName&gt;&lt;/author&gt;&lt;author&gt;&lt;firstName&gt;Thomas&lt;/firstName&gt;&lt;lastName&gt;Darga&lt;/lastName&gt;&lt;/author&gt;&lt;author&gt;&lt;firstName&gt;Ralph&lt;/firstName&gt;&lt;middleNames&gt;R&lt;/middleNames&gt;&lt;lastName&gt;Weichselbaum&lt;/lastName&gt;&lt;/author&gt;&lt;author&gt;&lt;firstName&gt;Yang-Xin&lt;/firstName&gt;&lt;lastName&gt;Fu&lt;/lastName&gt;&lt;/author&gt;&lt;/authors&gt;&lt;/publication&gt;&lt;/publications&gt;&lt;cites&gt;&lt;/cites&gt;&lt;/citation&gt;</w:instrText>
      </w:r>
      <w:r w:rsidR="00EC2CBD" w:rsidRPr="00C74DB4">
        <w:rPr>
          <w:rFonts w:ascii="Book Antiqua" w:hAnsi="Book Antiqua"/>
        </w:rPr>
        <w:fldChar w:fldCharType="separate"/>
      </w:r>
      <w:r w:rsidR="00EC2CBD" w:rsidRPr="00C74DB4">
        <w:rPr>
          <w:rFonts w:ascii="Book Antiqua" w:hAnsi="Book Antiqua"/>
          <w:vertAlign w:val="superscript"/>
        </w:rPr>
        <w:t>[124]</w:t>
      </w:r>
      <w:r w:rsidR="00EC2CBD" w:rsidRPr="00C74DB4">
        <w:rPr>
          <w:rFonts w:ascii="Book Antiqua" w:hAnsi="Book Antiqua"/>
        </w:rPr>
        <w:fldChar w:fldCharType="end"/>
      </w:r>
      <w:r w:rsidR="009E2BD5" w:rsidRPr="00C74DB4">
        <w:rPr>
          <w:rFonts w:ascii="Book Antiqua" w:hAnsi="Book Antiqua"/>
        </w:rPr>
        <w:t xml:space="preserve">. Clearly, preclinical models show that radiation therapy is a potent up-regulator of immune activity in the tumor microenvironment, and has the potential to synergize with checkpoint blockade by sensitizing T-cells to tumor antigens. </w:t>
      </w:r>
    </w:p>
    <w:p w14:paraId="00080EBD" w14:textId="166DE562" w:rsidR="00AF59EF" w:rsidRPr="00C74DB4" w:rsidRDefault="00AF59EF" w:rsidP="00EC2CBD">
      <w:pPr>
        <w:spacing w:after="0" w:line="360" w:lineRule="auto"/>
        <w:ind w:firstLineChars="100" w:firstLine="240"/>
        <w:jc w:val="both"/>
        <w:rPr>
          <w:rFonts w:ascii="Book Antiqua" w:hAnsi="Book Antiqua"/>
        </w:rPr>
      </w:pPr>
      <w:r w:rsidRPr="00C74DB4">
        <w:rPr>
          <w:rFonts w:ascii="Book Antiqua" w:hAnsi="Book Antiqua"/>
        </w:rPr>
        <w:t>Promising outcomes in pre-</w:t>
      </w:r>
      <w:r w:rsidR="006A3B86" w:rsidRPr="00C74DB4">
        <w:rPr>
          <w:rFonts w:ascii="Book Antiqua" w:hAnsi="Book Antiqua"/>
        </w:rPr>
        <w:t>c</w:t>
      </w:r>
      <w:r w:rsidRPr="00C74DB4">
        <w:rPr>
          <w:rFonts w:ascii="Book Antiqua" w:hAnsi="Book Antiqua"/>
        </w:rPr>
        <w:t xml:space="preserve">linical studies in combination checkpoint blockade of CTLA-4 and PD-1 and combination radiation therapy and CTLA-4 have prompted a </w:t>
      </w:r>
      <w:r w:rsidRPr="00C74DB4">
        <w:rPr>
          <w:rFonts w:ascii="Book Antiqua" w:hAnsi="Book Antiqua"/>
        </w:rPr>
        <w:lastRenderedPageBreak/>
        <w:t xml:space="preserve">slew of clinical trials in an array of solid tumor types. Following from the success of pre-clinical studies combining radiation and anti-CTLA-4 therapy, Slovin and colleagues conducted a phase I/II dose escalation study of </w:t>
      </w:r>
      <w:r w:rsidR="00BE0F29" w:rsidRPr="00C74DB4">
        <w:rPr>
          <w:rFonts w:ascii="Book Antiqua" w:hAnsi="Book Antiqua"/>
        </w:rPr>
        <w:t>Ipilimumab</w:t>
      </w:r>
      <w:r w:rsidRPr="00C74DB4">
        <w:rPr>
          <w:rFonts w:ascii="Book Antiqua" w:hAnsi="Book Antiqua"/>
        </w:rPr>
        <w:t xml:space="preserve"> and radiotherapy in castration-resistant prostate cancer (NCT00323882)</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53538EC9-46CC-4065-9C07-781E6EB54824&lt;/uuid&gt;&lt;priority&gt;109&lt;/priority&gt;&lt;publications&gt;&lt;publication&gt;&lt;volume&gt;24&lt;/volume&gt;&lt;publication_date&gt;99201306241200000000222000&lt;/publication_date&gt;&lt;number&gt;7&lt;/number&gt;&lt;doi&gt;10.1093/annonc/mdt107&lt;/doi&gt;&lt;startpage&gt;1813&lt;/startpage&gt;&lt;title&gt;Ipilimumab alone or in combination with radiotherapy in metastatic castration-resistant prostate cancer: results from an open-label, multicenter phase I/II study&lt;/title&gt;&lt;uuid&gt;6DBDD014-0FFB-4019-BA8F-7DD2C27B2C02&lt;/uuid&gt;&lt;subtype&gt;400&lt;/subtype&gt;&lt;endpage&gt;1821&lt;/endpage&gt;&lt;type&gt;400&lt;/type&gt;&lt;url&gt;http://annonc.oxfordjournals.org/cgi/doi/10.1093/annonc/mdt107&lt;/url&gt;&lt;bundle&gt;&lt;publication&gt;&lt;title&gt;Annals of Oncology&lt;/title&gt;&lt;type&gt;-100&lt;/type&gt;&lt;subtype&gt;-100&lt;/subtype&gt;&lt;uuid&gt;CC4844A9-CE8E-4C13-8786-7BF244392953&lt;/uuid&gt;&lt;/publication&gt;&lt;/bundle&gt;&lt;authors&gt;&lt;author&gt;&lt;firstName&gt;S&lt;/firstName&gt;&lt;middleNames&gt;F&lt;/middleNames&gt;&lt;lastName&gt;Slovin&lt;/lastName&gt;&lt;/author&gt;&lt;author&gt;&lt;firstName&gt;C&lt;/firstName&gt;&lt;middleNames&gt;S&lt;/middleNames&gt;&lt;lastName&gt;Higano&lt;/lastName&gt;&lt;/author&gt;&lt;author&gt;&lt;firstName&gt;O&lt;/firstName&gt;&lt;lastName&gt;Hamid&lt;/lastName&gt;&lt;/author&gt;&lt;author&gt;&lt;firstName&gt;S&lt;/firstName&gt;&lt;lastName&gt;Tejwani&lt;/lastName&gt;&lt;/author&gt;&lt;author&gt;&lt;firstName&gt;A&lt;/firstName&gt;&lt;lastName&gt;Harzstark&lt;/lastName&gt;&lt;/author&gt;&lt;author&gt;&lt;firstName&gt;J&lt;/firstName&gt;&lt;middleNames&gt;J&lt;/middleNames&gt;&lt;lastName&gt;Alumkal&lt;/lastName&gt;&lt;/author&gt;&lt;author&gt;&lt;firstName&gt;H&lt;/firstName&gt;&lt;middleNames&gt;I&lt;/middleNames&gt;&lt;lastName&gt;Scher&lt;/lastName&gt;&lt;/author&gt;&lt;author&gt;&lt;firstName&gt;K&lt;/firstName&gt;&lt;lastName&gt;Chin&lt;/lastName&gt;&lt;/author&gt;&lt;author&gt;&lt;firstName&gt;P&lt;/firstName&gt;&lt;lastName&gt;Gagnier&lt;/lastName&gt;&lt;/author&gt;&lt;author&gt;&lt;firstName&gt;M&lt;/firstName&gt;&lt;middleNames&gt;B&lt;/middleNames&gt;&lt;lastName&gt;McHenry&lt;/lastName&gt;&lt;/author&gt;&lt;author&gt;&lt;firstName&gt;T&lt;/firstName&gt;&lt;middleNames&gt;M&lt;/middleNames&gt;&lt;lastName&gt;Beer&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[125]</w:t>
      </w:r>
      <w:r w:rsidR="00F50A7B" w:rsidRPr="00C74DB4">
        <w:rPr>
          <w:rFonts w:ascii="Book Antiqua" w:hAnsi="Book Antiqua"/>
        </w:rPr>
        <w:fldChar w:fldCharType="end"/>
      </w:r>
      <w:r w:rsidRPr="00C74DB4">
        <w:rPr>
          <w:rFonts w:ascii="Book Antiqua" w:hAnsi="Book Antiqua"/>
        </w:rPr>
        <w:t xml:space="preserve">. At a maximum dose of 10 mg/kg </w:t>
      </w:r>
      <w:r w:rsidR="00BE0F29" w:rsidRPr="00C74DB4">
        <w:rPr>
          <w:rFonts w:ascii="Book Antiqua" w:hAnsi="Book Antiqua"/>
        </w:rPr>
        <w:t>Ipilimumab</w:t>
      </w:r>
      <w:r w:rsidRPr="00C74DB4">
        <w:rPr>
          <w:rFonts w:ascii="Book Antiqua" w:hAnsi="Book Antiqua"/>
        </w:rPr>
        <w:t xml:space="preserve"> and 8 Gy of radiation per lesion, 26% of patients experienced grade 3 or 4 adverse events, six out of 33 patients had stable disease and one patient experienced a complete remission. There are now two phase III studies of radiotherapy and </w:t>
      </w:r>
      <w:r w:rsidR="00BE0F29" w:rsidRPr="00C74DB4">
        <w:rPr>
          <w:rFonts w:ascii="Book Antiqua" w:hAnsi="Book Antiqua"/>
        </w:rPr>
        <w:t>Ipilimumab</w:t>
      </w:r>
      <w:r w:rsidRPr="00C74DB4">
        <w:rPr>
          <w:rFonts w:ascii="Book Antiqua" w:hAnsi="Book Antiqua"/>
        </w:rPr>
        <w:t xml:space="preserve"> in castration-resistant prostate cancer underway. In addition, a number of </w:t>
      </w:r>
      <w:proofErr w:type="gramStart"/>
      <w:r w:rsidRPr="00C74DB4">
        <w:rPr>
          <w:rFonts w:ascii="Book Antiqua" w:hAnsi="Book Antiqua"/>
        </w:rPr>
        <w:t>phase</w:t>
      </w:r>
      <w:proofErr w:type="gramEnd"/>
      <w:r w:rsidRPr="00C74DB4">
        <w:rPr>
          <w:rFonts w:ascii="Book Antiqua" w:hAnsi="Book Antiqua"/>
        </w:rPr>
        <w:t xml:space="preserve"> I and II trials studying combination </w:t>
      </w:r>
      <w:r w:rsidR="00BE0F29" w:rsidRPr="00C74DB4">
        <w:rPr>
          <w:rFonts w:ascii="Book Antiqua" w:hAnsi="Book Antiqua"/>
        </w:rPr>
        <w:t>Ipilimumab</w:t>
      </w:r>
      <w:r w:rsidRPr="00C74DB4">
        <w:rPr>
          <w:rFonts w:ascii="Book Antiqua" w:hAnsi="Book Antiqua"/>
        </w:rPr>
        <w:t xml:space="preserve"> and radiation therapy in a variety of solid tumors are currently recruiting or underway, including colon cancer, non-small cell lung cancer (NSCLC), triple negative breast cancer, melanoma, rectal carcinoma, head and neck cancer, cervical cancer, and metastatic melanoma to the brain</w:t>
      </w:r>
      <w:r w:rsidR="005D7969" w:rsidRPr="00C74DB4">
        <w:rPr>
          <w:rFonts w:ascii="Book Antiqua" w:hAnsi="Book Antiqua"/>
        </w:rPr>
        <w:t xml:space="preserve">. </w:t>
      </w:r>
      <w:r w:rsidRPr="00C74DB4">
        <w:rPr>
          <w:rFonts w:ascii="Book Antiqua" w:hAnsi="Book Antiqua"/>
        </w:rPr>
        <w:t xml:space="preserve">These trials differ in the mode of radiation therapy, varying from stereotactic radiosurgery to whole brain radiation to brachytherapy, and some compare fractionation to single dose. It will be interesting to see whether clinical outcomes correlate to the encouraging findings of pre-clinical studies combining checkpoint blockade and radiation. </w:t>
      </w:r>
    </w:p>
    <w:p w14:paraId="00C0939C" w14:textId="77777777" w:rsidR="005C7637" w:rsidRPr="00C74DB4" w:rsidRDefault="005C7637" w:rsidP="009A3E7D">
      <w:pPr>
        <w:spacing w:after="0" w:line="360" w:lineRule="auto"/>
        <w:jc w:val="both"/>
        <w:rPr>
          <w:rFonts w:ascii="Book Antiqua" w:hAnsi="Book Antiqua"/>
          <w:i/>
        </w:rPr>
      </w:pPr>
    </w:p>
    <w:p w14:paraId="76EB8256" w14:textId="6DB14CB7" w:rsidR="005C7637" w:rsidRPr="00F50A7B" w:rsidRDefault="005C7637" w:rsidP="009A3E7D">
      <w:pPr>
        <w:spacing w:after="0" w:line="360" w:lineRule="auto"/>
        <w:jc w:val="both"/>
        <w:rPr>
          <w:rFonts w:ascii="Book Antiqua" w:hAnsi="Book Antiqua"/>
          <w:b/>
        </w:rPr>
      </w:pPr>
      <w:r w:rsidRPr="00F50A7B">
        <w:rPr>
          <w:rFonts w:ascii="Book Antiqua" w:hAnsi="Book Antiqua"/>
          <w:b/>
          <w:i/>
        </w:rPr>
        <w:t xml:space="preserve">Checkpoint </w:t>
      </w:r>
      <w:r w:rsidR="00F50A7B" w:rsidRPr="00F50A7B">
        <w:rPr>
          <w:rFonts w:ascii="Book Antiqua" w:hAnsi="Book Antiqua"/>
          <w:b/>
          <w:i/>
        </w:rPr>
        <w:t>blockade and bacterial vaccination ve</w:t>
      </w:r>
      <w:r w:rsidRPr="00F50A7B">
        <w:rPr>
          <w:rFonts w:ascii="Book Antiqua" w:hAnsi="Book Antiqua"/>
          <w:b/>
          <w:i/>
        </w:rPr>
        <w:t>ctors</w:t>
      </w:r>
    </w:p>
    <w:p w14:paraId="3019FCA8" w14:textId="5E9D27CE" w:rsidR="00377D8B" w:rsidRPr="00C74DB4" w:rsidRDefault="00187FBD" w:rsidP="009A3E7D">
      <w:pPr>
        <w:spacing w:after="0" w:line="360" w:lineRule="auto"/>
        <w:jc w:val="both"/>
        <w:rPr>
          <w:rFonts w:ascii="Book Antiqua" w:hAnsi="Book Antiqua"/>
        </w:rPr>
      </w:pPr>
      <w:r w:rsidRPr="00C74DB4">
        <w:rPr>
          <w:rFonts w:ascii="Book Antiqua" w:hAnsi="Book Antiqua"/>
        </w:rPr>
        <w:t>Attenuated</w:t>
      </w:r>
      <w:r w:rsidR="008B5FE1" w:rsidRPr="00C74DB4">
        <w:rPr>
          <w:rFonts w:ascii="Book Antiqua" w:hAnsi="Book Antiqua"/>
        </w:rPr>
        <w:t xml:space="preserve"> strain</w:t>
      </w:r>
      <w:r w:rsidRPr="00C74DB4">
        <w:rPr>
          <w:rFonts w:ascii="Book Antiqua" w:hAnsi="Book Antiqua"/>
        </w:rPr>
        <w:t>s</w:t>
      </w:r>
      <w:r w:rsidR="008B5FE1" w:rsidRPr="00C74DB4">
        <w:rPr>
          <w:rFonts w:ascii="Book Antiqua" w:hAnsi="Book Antiqua"/>
        </w:rPr>
        <w:t xml:space="preserve"> of </w:t>
      </w:r>
      <w:r w:rsidR="008B5FE1" w:rsidRPr="00C74DB4">
        <w:rPr>
          <w:rFonts w:ascii="Book Antiqua" w:hAnsi="Book Antiqua"/>
          <w:i/>
        </w:rPr>
        <w:t>Listeria monocytogenes</w:t>
      </w:r>
      <w:r w:rsidR="008B5FE1" w:rsidRPr="00C74DB4">
        <w:rPr>
          <w:rFonts w:ascii="Book Antiqua" w:hAnsi="Book Antiqua"/>
        </w:rPr>
        <w:t xml:space="preserve"> has been developed with deletion of the internalin B and actin A genes that </w:t>
      </w:r>
      <w:r w:rsidRPr="00C74DB4">
        <w:rPr>
          <w:rFonts w:ascii="Book Antiqua" w:hAnsi="Book Antiqua"/>
        </w:rPr>
        <w:t>are</w:t>
      </w:r>
      <w:r w:rsidR="008B5FE1" w:rsidRPr="00C74DB4">
        <w:rPr>
          <w:rFonts w:ascii="Book Antiqua" w:hAnsi="Book Antiqua"/>
        </w:rPr>
        <w:t xml:space="preserve"> capable of expressing tumor-associated antigens</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EC50FA60-910C-49D6-A102-84A749E2F9ED&lt;/uuid&gt;&lt;priority&gt;110&lt;/priority&gt;&lt;publications&gt;&lt;publication&gt;&lt;volume&gt;19&lt;/volume&gt;&lt;publication_date&gt;99201110071200000000222000&lt;/publication_date&gt;&lt;number&gt;S3&lt;/number&gt;&lt;doi&gt;10.1245/s10434-011-2037-0&lt;/doi&gt;&lt;startpage&gt;597&lt;/startpage&gt;&lt;title&gt;Tumor-Associated Antigen Expressing Listeria monocytogenes Induces Effective Primary and Memory T-Cell Responses Against Hepatic Colorectal Cancer Metastases&lt;/title&gt;&lt;uuid&gt;5FE02D86-AC86-49E7-8B20-0D4FA377B5BC&lt;/uuid&gt;&lt;subtype&gt;400&lt;/subtype&gt;&lt;endpage&gt;607&lt;/endpage&gt;&lt;type&gt;400&lt;/type&gt;&lt;url&gt;http://www.springerlink.com/index/10.1245/s10434-011-2037-0&lt;/url&gt;&lt;bundle&gt;&lt;publication&gt;&lt;title&gt;Annals of Surgical Oncology&lt;/title&gt;&lt;type&gt;-100&lt;/type&gt;&lt;subtype&gt;-100&lt;/subtype&gt;&lt;uuid&gt;C6FC42ED-3EEB-47FF-8E48-508FB8B3DCB2&lt;/uuid&gt;&lt;/publication&gt;&lt;/bundle&gt;&lt;authors&gt;&lt;author&gt;&lt;firstName&gt;Kelly&lt;/firstName&gt;&lt;lastName&gt;Olino&lt;/lastName&gt;&lt;/author&gt;&lt;author&gt;&lt;firstName&gt;Satoshi&lt;/firstName&gt;&lt;lastName&gt;Wada&lt;/lastName&gt;&lt;/author&gt;&lt;author&gt;&lt;firstName&gt;Barish&lt;/firstName&gt;&lt;middleNames&gt;H&lt;/middleNames&gt;&lt;lastName&gt;Edil&lt;/lastName&gt;&lt;/author&gt;&lt;author&gt;&lt;firstName&gt;Xiaoyu&lt;/firstName&gt;&lt;lastName&gt;Pan&lt;/lastName&gt;&lt;/author&gt;&lt;author&gt;&lt;firstName&gt;Kristen&lt;/firstName&gt;&lt;lastName&gt;Meckel&lt;/lastName&gt;&lt;/author&gt;&lt;author&gt;&lt;firstName&gt;Walter&lt;/firstName&gt;&lt;lastName&gt;Weber&lt;/lastName&gt;&lt;/author&gt;&lt;author&gt;&lt;firstName&gt;Jill&lt;/firstName&gt;&lt;lastName&gt;Slansky&lt;/lastName&gt;&lt;/author&gt;&lt;author&gt;&lt;firstName&gt;Koji&lt;/firstName&gt;&lt;lastName&gt;Tamada&lt;/lastName&gt;&lt;/author&gt;&lt;author&gt;&lt;firstName&gt;Peter&lt;/firstName&gt;&lt;lastName&gt;Lauer&lt;/lastName&gt;&lt;/author&gt;&lt;author&gt;&lt;firstName&gt;Dirk&lt;/firstName&gt;&lt;lastName&gt;Brockstedt&lt;/lastName&gt;&lt;/author&gt;&lt;author&gt;&lt;firstName&gt;Drew&lt;/firstName&gt;&lt;lastName&gt;Pardoll&lt;/lastName&gt;&lt;/author&gt;&lt;author&gt;&lt;firstName&gt;Richard&lt;/firstName&gt;&lt;lastName&gt;Schulick&lt;/lastName&gt;&lt;/author&gt;&lt;author&gt;&lt;firstName&gt;Kiyoshi&lt;/firstName&gt;&lt;lastName&gt;Yoshimura&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[126]</w:t>
      </w:r>
      <w:r w:rsidR="00F50A7B" w:rsidRPr="00C74DB4">
        <w:rPr>
          <w:rFonts w:ascii="Book Antiqua" w:hAnsi="Book Antiqua"/>
        </w:rPr>
        <w:fldChar w:fldCharType="end"/>
      </w:r>
      <w:r w:rsidR="008B5FE1" w:rsidRPr="00C74DB4">
        <w:rPr>
          <w:rFonts w:ascii="Book Antiqua" w:hAnsi="Book Antiqua"/>
        </w:rPr>
        <w:t>.</w:t>
      </w:r>
      <w:r w:rsidRPr="00C74DB4">
        <w:rPr>
          <w:rFonts w:ascii="Book Antiqua" w:hAnsi="Book Antiqua"/>
        </w:rPr>
        <w:t xml:space="preserve"> These strains have been us</w:t>
      </w:r>
      <w:r w:rsidR="00BE0F29" w:rsidRPr="00C74DB4">
        <w:rPr>
          <w:rFonts w:ascii="Book Antiqua" w:hAnsi="Book Antiqua"/>
        </w:rPr>
        <w:t>ed as tumor vaccination vectors</w:t>
      </w:r>
      <w:r w:rsidRPr="00C74DB4">
        <w:rPr>
          <w:rFonts w:ascii="Book Antiqua" w:hAnsi="Book Antiqua"/>
        </w:rPr>
        <w:t xml:space="preserve"> and have been shown to elicit tumor-specific Th1 CD8+ immune responses in murine breast cancer</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DF759ABD-DD6B-4FA2-A82B-496D56342253&lt;/uuid&gt;&lt;priority&gt;111&lt;/priority&gt;&lt;publications&gt;&lt;publication&gt;&lt;volume&gt;69&lt;/volume&gt;&lt;publication_date&gt;99200907151200000000222000&lt;/publication_date&gt;&lt;number&gt;14&lt;/number&gt;&lt;doi&gt;10.1158/0008-5472.CAN-08-4855&lt;/doi&gt;&lt;startpage&gt;5860&lt;/startpage&gt;&lt;title&gt;High Efficacy of a Listeria-Based Vaccine against Metastatic Breast Cancer Reveals a Dual Mode of Action&lt;/title&gt;&lt;uuid&gt;729C342C-C383-49E9-9C52-B78398D7DB2E&lt;/uuid&gt;&lt;subtype&gt;400&lt;/subtype&gt;&lt;endpage&gt;5866&lt;/endpage&gt;&lt;type&gt;400&lt;/type&gt;&lt;url&gt;http://cancerres.aacrjournals.org/cgi/doi/10.1158/0008-5472.CAN-08-4855&lt;/url&gt;&lt;bundle&gt;&lt;publication&gt;&lt;url&gt;http://cancerres.aacrjournals.org/&lt;/url&gt;&lt;title&gt;Cancer Research&lt;/title&gt;&lt;type&gt;-100&lt;/type&gt;&lt;subtype&gt;-100&lt;/subtype&gt;&lt;uuid&gt;41545E82-A4A5-456B-A6E6-A152BC729E87&lt;/uuid&gt;&lt;/publication&gt;&lt;/bundle&gt;&lt;authors&gt;&lt;author&gt;&lt;firstName&gt;S&lt;/firstName&gt;&lt;middleNames&gt;H&lt;/middleNames&gt;&lt;lastName&gt;Kim&lt;/lastName&gt;&lt;/author&gt;&lt;author&gt;&lt;firstName&gt;F&lt;/firstName&gt;&lt;lastName&gt;Castro&lt;/lastName&gt;&lt;/author&gt;&lt;author&gt;&lt;firstName&gt;Y&lt;/firstName&gt;&lt;lastName&gt;Paterson&lt;/lastName&gt;&lt;/author&gt;&lt;author&gt;&lt;firstName&gt;C&lt;/firstName&gt;&lt;lastName&gt;Gravekamp&lt;/lastName&gt;&lt;/author&gt;&lt;/authors&gt;&lt;/publication&gt;&lt;publication&gt;&lt;volume&gt;15&lt;/volume&gt;&lt;publication_date&gt;99200902011200000000222000&lt;/publication_date&gt;&lt;number&gt;3&lt;/number&gt;&lt;doi&gt;10.1158/1078-0432.CCR-08-2283&lt;/doi&gt;&lt;startpage&gt;924&lt;/startpage&gt;&lt;title&gt;A Novel Human Her-2/neu Chimeric Molecule Expressed by Listeria monocytogenes Can Elicit Potent HLA-A2 Restricted CD8-positive T cell Responses and Impact the Growth and Spread of Her-2/neu-positive Breast Tumors&lt;/title&gt;&lt;uuid&gt;66FF94AF-0F47-4232-B7DA-C7DE0B466DDF&lt;/uuid&gt;&lt;subtype&gt;400&lt;/subtype&gt;&lt;endpage&gt;932&lt;/endpage&gt;&lt;type&gt;400&lt;/type&gt;&lt;url&gt;http://clincancerres.aacrjournals.org/cgi/doi/10.1158/1078-0432.CCR-08-2283&lt;/url&gt;&lt;bundle&gt;&lt;publication&gt;&lt;title&gt;Clinical Cancer Research&lt;/title&gt;&lt;type&gt;-100&lt;/type&gt;&lt;subtype&gt;-100&lt;/subtype&gt;&lt;uuid&gt;7C33AD7F-4C59-4326-A8C8-73C175758C48&lt;/uuid&gt;&lt;/publication&gt;&lt;/bundle&gt;&lt;authors&gt;&lt;author&gt;&lt;firstName&gt;M&lt;/firstName&gt;&lt;middleNames&gt;M&lt;/middleNames&gt;&lt;lastName&gt;Seavey&lt;/lastName&gt;&lt;/author&gt;&lt;author&gt;&lt;firstName&gt;Z&lt;/firstName&gt;&lt;middleNames&gt;K&lt;/middleNames&gt;&lt;lastName&gt;Pan&lt;/lastName&gt;&lt;/author&gt;&lt;author&gt;&lt;firstName&gt;P&lt;/firstName&gt;&lt;middleNames&gt;C&lt;/middleNames&gt;&lt;lastName&gt;Maciag&lt;/lastName&gt;&lt;/author&gt;&lt;author&gt;&lt;firstName&gt;A&lt;/firstName&gt;&lt;lastName&gt;Wallecha&lt;/lastName&gt;&lt;/author&gt;&lt;author&gt;&lt;firstName&gt;S&lt;/firstName&gt;&lt;lastName&gt;Rivera&lt;/lastName&gt;&lt;/author&gt;&lt;author&gt;&lt;firstName&gt;Y&lt;/firstName&gt;&lt;lastName&gt;Paterson&lt;/lastName&gt;&lt;/author&gt;&lt;author&gt;&lt;firstName&gt;V&lt;/firstName&gt;&lt;lastName&gt;Shahabi&lt;/lastName&gt;&lt;/author&gt;&lt;/authors&gt;&lt;/publication&gt;&lt;publication&gt;&lt;volume&gt;32&lt;/volume&gt;&lt;publication_date&gt;99200908281200000000222000&lt;/publication_date&gt;&lt;startpage&gt;856&lt;/startpage&gt;&lt;title&gt;Priming and Activation of Human Ovarian and Breast Cancer-specific CD8+ T cells by Polyvalent Listeria monocytogenes-based Vaccines&lt;/title&gt;&lt;uuid&gt;E02E107E-2C92-4240-BD44-C2FE1CDCCD77&lt;/uuid&gt;&lt;subtype&gt;400&lt;/subtype&gt;&lt;endpage&gt;869&lt;/endpage&gt;&lt;type&gt;400&lt;/type&gt;&lt;url&gt;http://ovidsp.tx.ovid.com/sp-3.12.0b/ovidweb.cgi?WebLinkFrameset=1&amp;amp;S=FHHFFPKDCGDDLHLGNCMKIHJCLIHDAA00&amp;amp;returnUrl=ovidweb.cgi%3f%26Full%2bText%3dL%257cS.sh.22.23%257c0%257c00002371-200910000-00009%26S%3dFHHFFPKDCGDDLHLGNCMKIHJCLIHDAA00&amp;amp;directlink=http%3a%2f%2fgraphics.tx.ovid.com%2fovftpdfs%2fFPDDNCJCIHLGCG00%2ffs047%2fovft%2flive%2fgv031%2f00002371%2f00002371-200910000-00009.pdf&amp;amp;filename=Priming+and+Activation+of+Human+Ovarian+and+Breast+Cancer-specific+CD8%2b+T+Cells+by+Polyvalent+Listeria+monocytogenes-based+Vaccines.&amp;amp;pdf_key=FPDDNCJCIHLGCG00&amp;amp;pdf_index=/fs047/ovft/live/gv031/00002371/00002371-200910000-00009&lt;/url&gt;&lt;bundle&gt;&lt;publication&gt;&lt;title&gt;J Immunother&lt;/title&gt;&lt;type&gt;-100&lt;/type&gt;&lt;subtype&gt;-100&lt;/subtype&gt;&lt;uuid&gt;7CC97CBE-5105-47DD-BD6D-527C65065DE4&lt;/uuid&gt;&lt;/publication&gt;&lt;/bundle&gt;&lt;authors&gt;&lt;author&gt;&lt;firstName&gt;G&lt;/firstName&gt;&lt;lastName&gt;Sinnathamby&lt;/lastName&gt;&lt;/author&gt;&lt;author&gt;&lt;firstName&gt;Peter&lt;/firstName&gt;&lt;lastName&gt;Lauer&lt;/lastName&gt;&lt;/author&gt;&lt;author&gt;&lt;firstName&gt;J&lt;/firstName&gt;&lt;lastName&gt;Zerfass&lt;/lastName&gt;&lt;/author&gt;&lt;author&gt;&lt;firstName&gt;B&lt;/firstName&gt;&lt;lastName&gt;Hanson&lt;/lastName&gt;&lt;/author&gt;&lt;author&gt;&lt;firstName&gt;A&lt;/firstName&gt;&lt;lastName&gt;Karabudak&lt;/lastName&gt;&lt;/author&gt;&lt;author&gt;&lt;firstName&gt;J&lt;/firstName&gt;&lt;lastName&gt;Krakover&lt;/lastName&gt;&lt;/author&gt;&lt;author&gt;&lt;firstName&gt;A&lt;/firstName&gt;&lt;middleNames&gt;A&lt;/middleNames&gt;&lt;lastName&gt;Secord&lt;/lastName&gt;&lt;/author&gt;&lt;author&gt;&lt;firstName&gt;T&lt;/firstName&gt;&lt;middleNames&gt;M&lt;/middleNames&gt;&lt;lastName&gt;Clay&lt;/lastName&gt;&lt;/author&gt;&lt;author&gt;&lt;firstName&gt;M&lt;/firstName&gt;&lt;middleNames&gt;A&lt;/middleNames&gt;&lt;lastName&gt;Morse&lt;/lastName&gt;&lt;/author&gt;&lt;author&gt;&lt;firstName&gt;T&lt;/firstName&gt;&lt;lastName&gt;Dubensky&lt;/lastName&gt;&lt;/author&gt;&lt;author&gt;&lt;firstName&gt;Dirk&lt;/firstName&gt;&lt;lastName&gt;Brockstedt&lt;/lastName&gt;&lt;/author&gt;&lt;author&gt;&lt;firstName&gt;R&lt;/firstName&gt;&lt;lastName&gt;Philip&lt;/lastName&gt;&lt;/author&gt;&lt;author&gt;&lt;firstName&gt;M&lt;/firstName&gt;&lt;lastName&gt;Giedlin&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[127-129]</w:t>
      </w:r>
      <w:r w:rsidR="00F50A7B" w:rsidRPr="00C74DB4">
        <w:rPr>
          <w:rFonts w:ascii="Book Antiqua" w:hAnsi="Book Antiqua"/>
        </w:rPr>
        <w:fldChar w:fldCharType="end"/>
      </w:r>
      <w:r w:rsidRPr="00C74DB4">
        <w:rPr>
          <w:rFonts w:ascii="Book Antiqua" w:hAnsi="Book Antiqua"/>
        </w:rPr>
        <w:t xml:space="preserve">. </w:t>
      </w:r>
      <w:r w:rsidR="00296141" w:rsidRPr="00C74DB4">
        <w:rPr>
          <w:rFonts w:ascii="Book Antiqua" w:hAnsi="Book Antiqua"/>
        </w:rPr>
        <w:t xml:space="preserve">Moreover, Olino </w:t>
      </w:r>
      <w:r w:rsidR="00F50A7B">
        <w:rPr>
          <w:rFonts w:ascii="Book Antiqua" w:hAnsi="Book Antiqua"/>
          <w:i/>
        </w:rPr>
        <w:t>et al</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BCAD596E-0771-473C-BFAB-E795E68D9C1B&lt;/uuid&gt;&lt;priority&gt;112&lt;/priority&gt;&lt;publications&gt;&lt;publication&gt;&lt;volume&gt;19&lt;/volume&gt;&lt;publication_date&gt;99201110071200000000222000&lt;/publication_date&gt;&lt;number&gt;S3&lt;/number&gt;&lt;doi&gt;10.1245/s10434-011-2037-0&lt;/doi&gt;&lt;startpage&gt;597&lt;/startpage&gt;&lt;title&gt;Tumor-Associated Antigen Expressing Listeria monocytogenes Induces Effective Primary and Memory T-Cell Responses Against Hepatic Colorectal Cancer Metastases&lt;/title&gt;&lt;uuid&gt;5FE02D86-AC86-49E7-8B20-0D4FA377B5BC&lt;/uuid&gt;&lt;subtype&gt;400&lt;/subtype&gt;&lt;endpage&gt;607&lt;/endpage&gt;&lt;type&gt;400&lt;/type&gt;&lt;url&gt;http://www.springerlink.com/index/10.1245/s10434-011-2037-0&lt;/url&gt;&lt;bundle&gt;&lt;publication&gt;&lt;title&gt;Annals of Surgical Oncology&lt;/title&gt;&lt;type&gt;-100&lt;/type&gt;&lt;subtype&gt;-100&lt;/subtype&gt;&lt;uuid&gt;C6FC42ED-3EEB-47FF-8E48-508FB8B3DCB2&lt;/uuid&gt;&lt;/publication&gt;&lt;/bundle&gt;&lt;authors&gt;&lt;author&gt;&lt;firstName&gt;Kelly&lt;/firstName&gt;&lt;lastName&gt;Olino&lt;/lastName&gt;&lt;/author&gt;&lt;author&gt;&lt;firstName&gt;Satoshi&lt;/firstName&gt;&lt;lastName&gt;Wada&lt;/lastName&gt;&lt;/author&gt;&lt;author&gt;&lt;firstName&gt;Barish&lt;/firstName&gt;&lt;middleNames&gt;H&lt;/middleNames&gt;&lt;lastName&gt;Edil&lt;/lastName&gt;&lt;/author&gt;&lt;author&gt;&lt;firstName&gt;Xiaoyu&lt;/firstName&gt;&lt;lastName&gt;Pan&lt;/lastName&gt;&lt;/author&gt;&lt;author&gt;&lt;firstName&gt;Kristen&lt;/firstName&gt;&lt;lastName&gt;Meckel&lt;/lastName&gt;&lt;/author&gt;&lt;author&gt;&lt;firstName&gt;Walter&lt;/firstName&gt;&lt;lastName&gt;Weber&lt;/lastName&gt;&lt;/author&gt;&lt;author&gt;&lt;firstName&gt;Jill&lt;/firstName&gt;&lt;lastName&gt;Slansky&lt;/lastName&gt;&lt;/author&gt;&lt;author&gt;&lt;firstName&gt;Koji&lt;/firstName&gt;&lt;lastName&gt;Tamada&lt;/lastName&gt;&lt;/author&gt;&lt;author&gt;&lt;firstName&gt;Peter&lt;/firstName&gt;&lt;lastName&gt;Lauer&lt;/lastName&gt;&lt;/author&gt;&lt;author&gt;&lt;firstName&gt;Dirk&lt;/firstName&gt;&lt;lastName&gt;Brockstedt&lt;/lastName&gt;&lt;/author&gt;&lt;author&gt;&lt;firstName&gt;Drew&lt;/firstName&gt;&lt;lastName&gt;Pardoll&lt;/lastName&gt;&lt;/author&gt;&lt;author&gt;&lt;firstName&gt;Richard&lt;/firstName&gt;&lt;lastName&gt;Schulick&lt;/lastName&gt;&lt;/author&gt;&lt;author&gt;&lt;firstName&gt;Kiyoshi&lt;/firstName&gt;&lt;lastName&gt;Yoshimura&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[126]</w:t>
      </w:r>
      <w:r w:rsidR="00F50A7B" w:rsidRPr="00C74DB4">
        <w:rPr>
          <w:rFonts w:ascii="Book Antiqua" w:hAnsi="Book Antiqua"/>
        </w:rPr>
        <w:fldChar w:fldCharType="end"/>
      </w:r>
      <w:r w:rsidR="00296141" w:rsidRPr="00C74DB4">
        <w:rPr>
          <w:rFonts w:ascii="Book Antiqua" w:hAnsi="Book Antiqua"/>
        </w:rPr>
        <w:t xml:space="preserve"> have developed such an attenuated strain expressing antigen AH1 of murine colorectal cancer line CT26</w:t>
      </w:r>
      <w:r w:rsidR="00594841" w:rsidRPr="00C74DB4">
        <w:rPr>
          <w:rFonts w:ascii="Book Antiqua" w:hAnsi="Book Antiqua"/>
        </w:rPr>
        <w:t>; they found that this vaccine successfully treated 90% of mice with hepatic CRC metastases via a strong tumor-specific CD8+ response with central and effector memory T-cell generation</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BCAD596E-0771-473C-BFAB-E795E68D9C1B&lt;/uuid&gt;&lt;priority&gt;112&lt;/priority&gt;&lt;publications&gt;&lt;publication&gt;&lt;volume&gt;19&lt;/volume&gt;&lt;publication_date&gt;99201110071200000000222000&lt;/publication_date&gt;&lt;number&gt;S3&lt;/number&gt;&lt;doi&gt;10.1245/s10434-011-2037-0&lt;/doi&gt;&lt;startpage&gt;597&lt;/startpage&gt;&lt;title&gt;Tumor-Associated Antigen Expressing Listeria monocytogenes Induces Effective Primary and Memory T-Cell Responses Against Hepatic Colorectal Cancer Metastases&lt;/title&gt;&lt;uuid&gt;5FE02D86-AC86-49E7-8B20-0D4FA377B5BC&lt;/uuid&gt;&lt;subtype&gt;400&lt;/subtype&gt;&lt;endpage&gt;607&lt;/endpage&gt;&lt;type&gt;400&lt;/type&gt;&lt;url&gt;http://www.springerlink.com/index/10.1245/s10434-011-2037-0&lt;/url&gt;&lt;bundle&gt;&lt;publication&gt;&lt;title&gt;Annals of Surgical Oncology&lt;/title&gt;&lt;type&gt;-100&lt;/type&gt;&lt;subtype&gt;-100&lt;/subtype&gt;&lt;uuid&gt;C6FC42ED-3EEB-47FF-8E48-508FB8B3DCB2&lt;/uuid&gt;&lt;/publication&gt;&lt;/bundle&gt;&lt;authors&gt;&lt;author&gt;&lt;firstName&gt;Kelly&lt;/firstName&gt;&lt;lastName&gt;Olino&lt;/lastName&gt;&lt;/author&gt;&lt;author&gt;&lt;firstName&gt;Satoshi&lt;/firstName&gt;&lt;lastName&gt;Wada&lt;/lastName&gt;&lt;/author&gt;&lt;author&gt;&lt;firstName&gt;Barish&lt;/firstName&gt;&lt;middleNames&gt;H&lt;/middleNames&gt;&lt;lastName&gt;Edil&lt;/lastName&gt;&lt;/author&gt;&lt;author&gt;&lt;firstName&gt;Xiaoyu&lt;/firstName&gt;&lt;lastName&gt;Pan&lt;/lastName&gt;&lt;/author&gt;&lt;author&gt;&lt;firstName&gt;Kristen&lt;/firstName&gt;&lt;lastName&gt;Meckel&lt;/lastName&gt;&lt;/author&gt;&lt;author&gt;&lt;firstName&gt;Walter&lt;/firstName&gt;&lt;lastName&gt;Weber&lt;/lastName&gt;&lt;/author&gt;&lt;author&gt;&lt;firstName&gt;Jill&lt;/firstName&gt;&lt;lastName&gt;Slansky&lt;/lastName&gt;&lt;/author&gt;&lt;author&gt;&lt;firstName&gt;Koji&lt;/firstName&gt;&lt;lastName&gt;Tamada&lt;/lastName&gt;&lt;/author&gt;&lt;author&gt;&lt;firstName&gt;Peter&lt;/firstName&gt;&lt;lastName&gt;Lauer&lt;/lastName&gt;&lt;/author&gt;&lt;author&gt;&lt;firstName&gt;Dirk&lt;/firstName&gt;&lt;lastName&gt;Brockstedt&lt;/lastName&gt;&lt;/author&gt;&lt;author&gt;&lt;firstName&gt;Drew&lt;/firstName&gt;&lt;lastName&gt;Pardoll&lt;/lastName&gt;&lt;/author&gt;&lt;author&gt;&lt;firstName&gt;Richard&lt;/firstName&gt;&lt;lastName&gt;Schulick&lt;/lastName&gt;&lt;/author&gt;&lt;author&gt;&lt;firstName&gt;Kiyoshi&lt;/firstName&gt;&lt;lastName&gt;Yoshimura&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[126]</w:t>
      </w:r>
      <w:r w:rsidR="00F50A7B" w:rsidRPr="00C74DB4">
        <w:rPr>
          <w:rFonts w:ascii="Book Antiqua" w:hAnsi="Book Antiqua"/>
        </w:rPr>
        <w:fldChar w:fldCharType="end"/>
      </w:r>
      <w:r w:rsidR="00594841" w:rsidRPr="00C74DB4">
        <w:rPr>
          <w:rFonts w:ascii="Book Antiqua" w:hAnsi="Book Antiqua"/>
        </w:rPr>
        <w:t xml:space="preserve">. Of note, this vaccine down-modulated PD-1 and had variable effects on CTLA-4 on </w:t>
      </w:r>
      <w:r w:rsidR="00CC5508" w:rsidRPr="00C74DB4">
        <w:rPr>
          <w:rFonts w:ascii="Book Antiqua" w:hAnsi="Book Antiqua"/>
        </w:rPr>
        <w:t>tumor-infiltrating lymphocytes</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18CE2C16-5BCB-4E0F-884E-9D5220C06949&lt;/uuid&gt;&lt;priority&gt;113&lt;/priority&gt;&lt;publications&gt;&lt;publication&gt;&lt;volume&gt;19&lt;/volume&gt;&lt;publication_date&gt;99201110071200000000222000&lt;/publication_date&gt;&lt;number&gt;S3&lt;/number&gt;&lt;doi&gt;10.1245/s10434-011-2037-0&lt;/doi&gt;&lt;startpage&gt;597&lt;/startpage&gt;&lt;title&gt;Tumor-Associated Antigen Expressing Listeria monocytogenes Induces Effective Primary and Memory T-Cell Responses Against Hepatic Colorectal Cancer Metastases&lt;/title&gt;&lt;uuid&gt;5FE02D86-AC86-49E7-8B20-0D4FA377B5BC&lt;/uuid&gt;&lt;subtype&gt;400&lt;/subtype&gt;&lt;endpage&gt;607&lt;/endpage&gt;&lt;type&gt;400&lt;/type&gt;&lt;url&gt;http://www.springerlink.com/index/10.1245/s10434-011-2037-0&lt;/url&gt;&lt;bundle&gt;&lt;publication&gt;&lt;title&gt;Annals of Surgical Oncology&lt;/title&gt;&lt;type&gt;-100&lt;/type&gt;&lt;subtype&gt;-100&lt;/subtype&gt;&lt;uuid&gt;C6FC42ED-3EEB-47FF-8E48-508FB8B3DCB2&lt;/uuid&gt;&lt;/publication&gt;&lt;/bundle&gt;&lt;authors&gt;&lt;author&gt;&lt;firstName&gt;Kelly&lt;/firstName&gt;&lt;lastName&gt;Olino&lt;/lastName&gt;&lt;/author&gt;&lt;author&gt;&lt;firstName&gt;Satoshi&lt;/firstName&gt;&lt;lastName&gt;Wada&lt;/lastName&gt;&lt;/author&gt;&lt;author&gt;&lt;firstName&gt;Barish&lt;/firstName&gt;&lt;middleNames&gt;H&lt;/middleNames&gt;&lt;lastName&gt;Edil&lt;/lastName&gt;&lt;/author&gt;&lt;author&gt;&lt;firstName&gt;Xiaoyu&lt;/firstName&gt;&lt;lastName&gt;Pan&lt;/lastName&gt;&lt;/author&gt;&lt;author&gt;&lt;firstName&gt;Kristen&lt;/firstName&gt;&lt;lastName&gt;Meckel&lt;/lastName&gt;&lt;/author&gt;&lt;author&gt;&lt;firstName&gt;Walter&lt;/firstName&gt;&lt;lastName&gt;Weber&lt;/lastName&gt;&lt;/author&gt;&lt;author&gt;&lt;firstName&gt;Jill&lt;/firstName&gt;&lt;lastName&gt;Slansky&lt;/lastName&gt;&lt;/author&gt;&lt;author&gt;&lt;firstName&gt;Koji&lt;/firstName&gt;&lt;lastName&gt;Tamada&lt;/lastName&gt;&lt;/author&gt;&lt;author&gt;&lt;firstName&gt;Peter&lt;/firstName&gt;&lt;lastName&gt;Lauer&lt;/lastName&gt;&lt;/author&gt;&lt;author&gt;&lt;firstName&gt;Dirk&lt;/firstName&gt;&lt;lastName&gt;Brockstedt&lt;/lastName&gt;&lt;/author&gt;&lt;author&gt;&lt;firstName&gt;Drew&lt;/firstName&gt;&lt;lastName&gt;Pardoll&lt;/lastName&gt;&lt;/author&gt;&lt;author&gt;&lt;firstName&gt;Richard&lt;/firstName&gt;&lt;lastName&gt;Schulick&lt;/lastName&gt;&lt;/author&gt;&lt;author&gt;&lt;firstName&gt;Kiyoshi&lt;/firstName&gt;&lt;lastName&gt;Yoshimura&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[126]</w:t>
      </w:r>
      <w:r w:rsidR="00F50A7B" w:rsidRPr="00C74DB4">
        <w:rPr>
          <w:rFonts w:ascii="Book Antiqua" w:hAnsi="Book Antiqua"/>
        </w:rPr>
        <w:fldChar w:fldCharType="end"/>
      </w:r>
      <w:r w:rsidR="00CC5508" w:rsidRPr="00C74DB4">
        <w:rPr>
          <w:rFonts w:ascii="Book Antiqua" w:hAnsi="Book Antiqua"/>
        </w:rPr>
        <w:t xml:space="preserve">. </w:t>
      </w:r>
      <w:r w:rsidR="00C53553" w:rsidRPr="00C74DB4">
        <w:rPr>
          <w:rFonts w:ascii="Book Antiqua" w:hAnsi="Book Antiqua"/>
        </w:rPr>
        <w:t xml:space="preserve">Given that the anti-tumor effects mediated by </w:t>
      </w:r>
      <w:r w:rsidR="00C53553" w:rsidRPr="00C74DB4">
        <w:rPr>
          <w:rFonts w:ascii="Book Antiqua" w:hAnsi="Book Antiqua"/>
          <w:i/>
        </w:rPr>
        <w:t>Listeria</w:t>
      </w:r>
      <w:r w:rsidR="00C53553" w:rsidRPr="00C74DB4">
        <w:rPr>
          <w:rFonts w:ascii="Book Antiqua" w:hAnsi="Book Antiqua"/>
        </w:rPr>
        <w:t xml:space="preserve"> vaccines are largely CD8+ mediated, there may be a role for combination </w:t>
      </w:r>
      <w:r w:rsidR="00C53553" w:rsidRPr="00C74DB4">
        <w:rPr>
          <w:rFonts w:ascii="Book Antiqua" w:hAnsi="Book Antiqua"/>
          <w:i/>
        </w:rPr>
        <w:t>Listeria</w:t>
      </w:r>
      <w:r w:rsidR="00C53553" w:rsidRPr="00C74DB4">
        <w:rPr>
          <w:rFonts w:ascii="Book Antiqua" w:hAnsi="Book Antiqua"/>
        </w:rPr>
        <w:t xml:space="preserve"> and </w:t>
      </w:r>
      <w:r w:rsidR="00C53553" w:rsidRPr="00C74DB4">
        <w:rPr>
          <w:rFonts w:ascii="Book Antiqua" w:hAnsi="Book Antiqua"/>
        </w:rPr>
        <w:lastRenderedPageBreak/>
        <w:t xml:space="preserve">anti-CTLA-4 therapy, as CTLA-4 is expressed on effector T-cells. </w:t>
      </w:r>
      <w:r w:rsidR="00246762" w:rsidRPr="00C74DB4">
        <w:rPr>
          <w:rFonts w:ascii="Book Antiqua" w:hAnsi="Book Antiqua"/>
        </w:rPr>
        <w:t xml:space="preserve">In a murine model of </w:t>
      </w:r>
      <w:r w:rsidR="00246762" w:rsidRPr="00C74DB4">
        <w:rPr>
          <w:rFonts w:ascii="Book Antiqua" w:hAnsi="Book Antiqua"/>
          <w:i/>
        </w:rPr>
        <w:t>Listeria</w:t>
      </w:r>
      <w:r w:rsidR="00246762" w:rsidRPr="00C74DB4">
        <w:rPr>
          <w:rFonts w:ascii="Book Antiqua" w:hAnsi="Book Antiqua"/>
        </w:rPr>
        <w:t xml:space="preserve"> infection, anti-CTLA-4 therapy after priming with attenuated </w:t>
      </w:r>
      <w:r w:rsidR="00246762" w:rsidRPr="00C74DB4">
        <w:rPr>
          <w:rFonts w:ascii="Book Antiqua" w:hAnsi="Book Antiqua"/>
          <w:i/>
        </w:rPr>
        <w:t>Listeria</w:t>
      </w:r>
      <w:r w:rsidR="00246762" w:rsidRPr="00C74DB4">
        <w:rPr>
          <w:rFonts w:ascii="Book Antiqua" w:hAnsi="Book Antiqua"/>
        </w:rPr>
        <w:t xml:space="preserve"> resulted in an augmented immune responses when mice were re-infected with virulent </w:t>
      </w:r>
      <w:r w:rsidR="00246762" w:rsidRPr="00C74DB4">
        <w:rPr>
          <w:rFonts w:ascii="Book Antiqua" w:hAnsi="Book Antiqua"/>
          <w:i/>
        </w:rPr>
        <w:t>Listeria</w:t>
      </w:r>
      <w:r w:rsidR="00F50A7B" w:rsidRPr="00C74DB4">
        <w:rPr>
          <w:rFonts w:ascii="Book Antiqua" w:hAnsi="Book Antiqua"/>
          <w:i/>
        </w:rPr>
        <w:fldChar w:fldCharType="begin"/>
      </w:r>
      <w:r w:rsidR="00F50A7B" w:rsidRPr="00C74DB4">
        <w:rPr>
          <w:rFonts w:ascii="Book Antiqua" w:hAnsi="Book Antiqua"/>
          <w:i/>
        </w:rPr>
        <w:instrText xml:space="preserve"> ADDIN PAPERS2_CITATIONS &lt;citation&gt;&lt;uuid&gt;A67B21BF-EE0E-486B-AF91-71E84086287B&lt;/uuid&gt;&lt;priority&gt;114&lt;/priority&gt;&lt;publications&gt;&lt;publication&gt;&lt;volume&gt;128&lt;/volume&gt;&lt;publication_date&gt;99200909001200000000220000&lt;/publication_date&gt;&lt;number&gt;1pt2&lt;/number&gt;&lt;doi&gt;10.1111/j.1365-2567.2008.03001.x&lt;/doi&gt;&lt;startpage&gt;e471&lt;/startpage&gt;&lt;title&gt;Cytotoxic T-lymphocyte antigen 4 blockade augments the T-cell response primed by attenuated Listeria monocytogenesresulting in more rapid clearance of virulent bacterial challenge&lt;/title&gt;&lt;uuid&gt;0EA10EFC-4B72-4DBC-95A7-F1BDA36A0DF2&lt;/uuid&gt;&lt;subtype&gt;400&lt;/subtype&gt;&lt;endpage&gt;e478&lt;/endpage&gt;&lt;type&gt;400&lt;/type&gt;&lt;url&gt;http://doi.wiley.com/10.1111/j.1365-2567.2008.03001.x&lt;/url&gt;&lt;bundle&gt;&lt;publication&gt;&lt;title&gt;Immunology&lt;/title&gt;&lt;type&gt;-100&lt;/type&gt;&lt;subtype&gt;-100&lt;/subtype&gt;&lt;uuid&gt;257F24B3-E0D1-4135-ADB5-C1E26CC61F12&lt;/uuid&gt;&lt;/publication&gt;&lt;/bundle&gt;&lt;authors&gt;&lt;author&gt;&lt;firstName&gt;Jared&lt;/firstName&gt;&lt;middleNames&gt;H&lt;/middleNames&gt;&lt;lastName&gt;Rowe&lt;/lastName&gt;&lt;/author&gt;&lt;author&gt;&lt;firstName&gt;Tanner&lt;/firstName&gt;&lt;middleNames&gt;M&lt;/middleNames&gt;&lt;lastName&gt;Johanns&lt;/lastName&gt;&lt;/author&gt;&lt;author&gt;&lt;firstName&gt;James&lt;/firstName&gt;&lt;middleNames&gt;M&lt;/middleNames&gt;&lt;lastName&gt;Ertelt&lt;/lastName&gt;&lt;/author&gt;&lt;author&gt;&lt;firstName&gt;Joseph&lt;/firstName&gt;&lt;middleNames&gt;C&lt;/middleNames&gt;&lt;lastName&gt;Lai&lt;/lastName&gt;&lt;/author&gt;&lt;author&gt;&lt;firstName&gt;Sing&lt;/firstName&gt;&lt;middleNames&gt;Sing&lt;/middleNames&gt;&lt;lastName&gt;Way&lt;/lastName&gt;&lt;/author&gt;&lt;/authors&gt;&lt;/publication&gt;&lt;/publications&gt;&lt;cites&gt;&lt;/cites&gt;&lt;/citation&gt;</w:instrText>
      </w:r>
      <w:r w:rsidR="00F50A7B" w:rsidRPr="00C74DB4">
        <w:rPr>
          <w:rFonts w:ascii="Book Antiqua" w:hAnsi="Book Antiqua"/>
          <w:i/>
        </w:rPr>
        <w:fldChar w:fldCharType="separate"/>
      </w:r>
      <w:r w:rsidR="00F50A7B" w:rsidRPr="00C74DB4">
        <w:rPr>
          <w:rFonts w:ascii="Book Antiqua" w:hAnsi="Book Antiqua"/>
          <w:vertAlign w:val="superscript"/>
        </w:rPr>
        <w:t>[130]</w:t>
      </w:r>
      <w:r w:rsidR="00F50A7B" w:rsidRPr="00C74DB4">
        <w:rPr>
          <w:rFonts w:ascii="Book Antiqua" w:hAnsi="Book Antiqua"/>
          <w:i/>
        </w:rPr>
        <w:fldChar w:fldCharType="end"/>
      </w:r>
      <w:r w:rsidR="00246762" w:rsidRPr="00C74DB4">
        <w:rPr>
          <w:rFonts w:ascii="Book Antiqua" w:hAnsi="Book Antiqua"/>
          <w:i/>
        </w:rPr>
        <w:t>.</w:t>
      </w:r>
      <w:r w:rsidR="00246762" w:rsidRPr="00C74DB4">
        <w:rPr>
          <w:rFonts w:ascii="Book Antiqua" w:hAnsi="Book Antiqua"/>
        </w:rPr>
        <w:t xml:space="preserve"> </w:t>
      </w:r>
      <w:r w:rsidR="00C44B1B" w:rsidRPr="00C74DB4">
        <w:rPr>
          <w:rFonts w:ascii="Book Antiqua" w:hAnsi="Book Antiqua"/>
        </w:rPr>
        <w:t xml:space="preserve">Anti-CTLA-4 therapy resulted in increased numbers of CD4+ and CD8+ T-cells specific for </w:t>
      </w:r>
      <w:r w:rsidR="00C44B1B" w:rsidRPr="00C74DB4">
        <w:rPr>
          <w:rFonts w:ascii="Book Antiqua" w:hAnsi="Book Antiqua"/>
          <w:i/>
        </w:rPr>
        <w:t>Listeria</w:t>
      </w:r>
      <w:r w:rsidR="00C44B1B" w:rsidRPr="00C74DB4">
        <w:rPr>
          <w:rFonts w:ascii="Book Antiqua" w:hAnsi="Book Antiqua"/>
        </w:rPr>
        <w:t xml:space="preserve"> antigen, and upon re-infection produced more rapid bacterial clearance. </w:t>
      </w:r>
      <w:r w:rsidR="006549DA" w:rsidRPr="00C74DB4">
        <w:rPr>
          <w:rFonts w:ascii="Book Antiqua" w:hAnsi="Book Antiqua"/>
        </w:rPr>
        <w:t xml:space="preserve">Such data indicates that combination </w:t>
      </w:r>
      <w:r w:rsidR="006549DA" w:rsidRPr="00C74DB4">
        <w:rPr>
          <w:rFonts w:ascii="Book Antiqua" w:hAnsi="Book Antiqua"/>
          <w:i/>
        </w:rPr>
        <w:t>Listeria</w:t>
      </w:r>
      <w:r w:rsidR="006549DA" w:rsidRPr="00C74DB4">
        <w:rPr>
          <w:rFonts w:ascii="Book Antiqua" w:hAnsi="Book Antiqua"/>
        </w:rPr>
        <w:t xml:space="preserve"> and anti-CTLA-4 therapy could have similar immune effects in a tumor model, priming the immune system with a tumor-antigen expressing </w:t>
      </w:r>
      <w:r w:rsidR="006549DA" w:rsidRPr="00C74DB4">
        <w:rPr>
          <w:rFonts w:ascii="Book Antiqua" w:hAnsi="Book Antiqua"/>
          <w:i/>
        </w:rPr>
        <w:t>Listeria</w:t>
      </w:r>
      <w:r w:rsidR="006549DA" w:rsidRPr="00C74DB4">
        <w:rPr>
          <w:rFonts w:ascii="Book Antiqua" w:hAnsi="Book Antiqua"/>
        </w:rPr>
        <w:t xml:space="preserve"> vaccine vector and augmenting the resultant Th1 immune response with anti-CTLA-4 antibody. </w:t>
      </w:r>
      <w:r w:rsidR="005C2ACF" w:rsidRPr="00C74DB4">
        <w:rPr>
          <w:rFonts w:ascii="Book Antiqua" w:hAnsi="Book Antiqua"/>
        </w:rPr>
        <w:t xml:space="preserve">Combination immune checkpoint blockade and bacterial tumor vaccine therapy is a promising future therapeutic that is worth exploring in murine cancer models. </w:t>
      </w:r>
    </w:p>
    <w:p w14:paraId="50E19008" w14:textId="77777777" w:rsidR="00E47C88" w:rsidRPr="00C74DB4" w:rsidRDefault="00E47C88" w:rsidP="009A3E7D">
      <w:pPr>
        <w:spacing w:after="0" w:line="360" w:lineRule="auto"/>
        <w:jc w:val="both"/>
        <w:rPr>
          <w:rFonts w:ascii="Book Antiqua" w:hAnsi="Book Antiqua"/>
          <w:b/>
        </w:rPr>
      </w:pPr>
    </w:p>
    <w:p w14:paraId="58D30D7F" w14:textId="09056805" w:rsidR="006B5473" w:rsidRPr="00F50A7B" w:rsidRDefault="00F50A7B" w:rsidP="009A3E7D">
      <w:pPr>
        <w:spacing w:after="0" w:line="360" w:lineRule="auto"/>
        <w:jc w:val="both"/>
        <w:rPr>
          <w:rFonts w:ascii="Book Antiqua" w:eastAsia="宋体" w:hAnsi="Book Antiqua"/>
          <w:lang w:eastAsia="zh-CN"/>
        </w:rPr>
      </w:pPr>
      <w:r>
        <w:rPr>
          <w:rFonts w:ascii="Book Antiqua" w:eastAsia="宋体" w:hAnsi="Book Antiqua"/>
          <w:b/>
          <w:lang w:eastAsia="zh-CN"/>
        </w:rPr>
        <w:t>CONCLUSION</w:t>
      </w:r>
    </w:p>
    <w:p w14:paraId="6FFE8754" w14:textId="2E47B306" w:rsidR="00377D8B" w:rsidRPr="00C74DB4" w:rsidRDefault="00377D8B" w:rsidP="009A3E7D">
      <w:pPr>
        <w:spacing w:after="0" w:line="360" w:lineRule="auto"/>
        <w:jc w:val="both"/>
        <w:rPr>
          <w:rFonts w:ascii="Book Antiqua" w:hAnsi="Book Antiqua"/>
        </w:rPr>
      </w:pPr>
      <w:r w:rsidRPr="00C74DB4">
        <w:rPr>
          <w:rFonts w:ascii="Book Antiqua" w:hAnsi="Book Antiqua"/>
        </w:rPr>
        <w:t>In the field of passive immunotherapies, immune checkpoint blockade has garnered significant attention as an efficacious com</w:t>
      </w:r>
      <w:r w:rsidR="006141D7" w:rsidRPr="00C74DB4">
        <w:rPr>
          <w:rFonts w:ascii="Book Antiqua" w:hAnsi="Book Antiqua"/>
        </w:rPr>
        <w:t xml:space="preserve">ponent of anticancer </w:t>
      </w:r>
      <w:r w:rsidR="00BE7605" w:rsidRPr="00C74DB4">
        <w:rPr>
          <w:rFonts w:ascii="Book Antiqua" w:hAnsi="Book Antiqua"/>
        </w:rPr>
        <w:t>therapy. Anti-CTLA-4 and a</w:t>
      </w:r>
      <w:r w:rsidR="006141D7" w:rsidRPr="00C74DB4">
        <w:rPr>
          <w:rFonts w:ascii="Book Antiqua" w:hAnsi="Book Antiqua"/>
        </w:rPr>
        <w:t xml:space="preserve">nti-PD-1 monotherapies have demonstrated significant cancer regression in a number of solid tumor types, but combination blockade of both immune checkpoints has resulted in </w:t>
      </w:r>
      <w:r w:rsidR="00426B45" w:rsidRPr="00C74DB4">
        <w:rPr>
          <w:rFonts w:ascii="Book Antiqua" w:hAnsi="Book Antiqua"/>
        </w:rPr>
        <w:t xml:space="preserve">significant </w:t>
      </w:r>
      <w:r w:rsidR="00E45284" w:rsidRPr="00C74DB4">
        <w:rPr>
          <w:rFonts w:ascii="Book Antiqua" w:hAnsi="Book Antiqua"/>
        </w:rPr>
        <w:t>tumor regression</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78C98D07-5045-4F8A-A933-7CD9139EEEB9&lt;/uuid&gt;&lt;priority&gt;115&lt;/priority&gt;&lt;publications&gt;&lt;publication&gt;&lt;volume&gt;369&lt;/volume&gt;&lt;publication_date&gt;99201307111200000000222000&lt;/publication_date&gt;&lt;number&gt;2&lt;/number&gt;&lt;doi&gt;10.1056/NEJMoa1302369&lt;/doi&gt;&lt;startpage&gt;122&lt;/startpage&gt;&lt;title&gt;Nivolumab plus Ipilimumab in Advanced Melanoma&lt;/title&gt;&lt;uuid&gt;554F6BF3-42EC-4A87-B98F-0CA0A1E49CB7&lt;/uuid&gt;&lt;subtype&gt;400&lt;/subtype&gt;&lt;endpage&gt;133&lt;/endpage&gt;&lt;type&gt;400&lt;/type&gt;&lt;url&gt;http://www.nejm.org/doi/abs/10.1056/NEJMoa1302369&lt;/url&gt;&lt;bundle&gt;&lt;publication&gt;&lt;title&gt;New England Journal of Medicine&lt;/title&gt;&lt;type&gt;-100&lt;/type&gt;&lt;subtype&gt;-100&lt;/subtype&gt;&lt;uuid&gt;4E5F313D-5351-4DE3-8E38-E67C199EC188&lt;/uuid&gt;&lt;/publication&gt;&lt;/bundle&gt;&lt;authors&gt;&lt;author&gt;&lt;firstName&gt;Jedd&lt;/firstName&gt;&lt;middleNames&gt;D&lt;/middleNames&gt;&lt;lastName&gt;Wolchok&lt;/lastName&gt;&lt;/author&gt;&lt;author&gt;&lt;firstName&gt;Harriet&lt;/firstName&gt;&lt;lastName&gt;Kluger&lt;/lastName&gt;&lt;/author&gt;&lt;author&gt;&lt;firstName&gt;Margaret&lt;/firstName&gt;&lt;middleNames&gt;K&lt;/middleNames&gt;&lt;lastName&gt;Callahan&lt;/lastName&gt;&lt;/author&gt;&lt;author&gt;&lt;firstName&gt;Michael&lt;/firstName&gt;&lt;middleNames&gt;A&lt;/middleNames&gt;&lt;lastName&gt;Postow&lt;/lastName&gt;&lt;/author&gt;&lt;author&gt;&lt;firstName&gt;Naiyer&lt;/firstName&gt;&lt;middleNames&gt;A&lt;/middleNames&gt;&lt;lastName&gt;Rizvi&lt;/lastName&gt;&lt;/author&gt;&lt;author&gt;&lt;firstName&gt;Alexander&lt;/firstName&gt;&lt;middleNames&gt;M&lt;/middleNames&gt;&lt;lastName&gt;Lesokhin&lt;/lastName&gt;&lt;/author&gt;&lt;author&gt;&lt;firstName&gt;Neil&lt;/firstName&gt;&lt;middleNames&gt;H&lt;/middleNames&gt;&lt;lastName&gt;Segal&lt;/lastName&gt;&lt;/author&gt;&lt;author&gt;&lt;firstName&gt;Charlotte&lt;/firstName&gt;&lt;middleNames&gt;E&lt;/middleNames&gt;&lt;lastName&gt;Ariyan&lt;/lastName&gt;&lt;/author&gt;&lt;author&gt;&lt;firstName&gt;Ruth-Ann&lt;/firstName&gt;&lt;lastName&gt;Gordon&lt;/lastName&gt;&lt;/author&gt;&lt;author&gt;&lt;firstName&gt;Kathleen&lt;/firstName&gt;&lt;lastName&gt;Reed&lt;/lastName&gt;&lt;/author&gt;&lt;author&gt;&lt;firstName&gt;Matthew&lt;/firstName&gt;&lt;middleNames&gt;M&lt;/middleNames&gt;&lt;lastName&gt;Burke&lt;/lastName&gt;&lt;/author&gt;&lt;author&gt;&lt;firstName&gt;Anne&lt;/firstName&gt;&lt;lastName&gt;Caldwell&lt;/lastName&gt;&lt;/author&gt;&lt;author&gt;&lt;firstName&gt;Stephanie&lt;/firstName&gt;&lt;middleNames&gt;A&lt;/middleNames&gt;&lt;lastName&gt;Kronenberg&lt;/lastName&gt;&lt;/author&gt;&lt;author&gt;&lt;firstName&gt;Blessing&lt;/firstName&gt;&lt;middleNames&gt;U&lt;/middleNames&gt;&lt;lastName&gt;Agunwamba&lt;/lastName&gt;&lt;/author&gt;&lt;author&gt;&lt;firstName&gt;Xiaoling&lt;/firstName&gt;&lt;lastName&gt;Zhang&lt;/lastName&gt;&lt;/author&gt;&lt;author&gt;&lt;firstName&gt;Israel&lt;/firstName&gt;&lt;lastName&gt;Lowy&lt;/lastName&gt;&lt;/author&gt;&lt;author&gt;&lt;firstName&gt;Hector&lt;/firstName&gt;&lt;middleNames&gt;David&lt;/middleNames&gt;&lt;lastName&gt;Inzunza&lt;/lastName&gt;&lt;/author&gt;&lt;author&gt;&lt;firstName&gt;William&lt;/firstName&gt;&lt;lastName&gt;Feely&lt;/lastName&gt;&lt;/author&gt;&lt;author&gt;&lt;firstName&gt;Christine&lt;/firstName&gt;&lt;middleNames&gt;E&lt;/middleNames&gt;&lt;lastName&gt;Horak&lt;/lastName&gt;&lt;/author&gt;&lt;author&gt;&lt;firstName&gt;Quan&lt;/firstName&gt;&lt;lastName&gt;Hong&lt;/lastName&gt;&lt;/author&gt;&lt;author&gt;&lt;firstName&gt;Alan&lt;/firstName&gt;&lt;middleNames&gt;J&lt;/middleNames&gt;&lt;lastName&gt;Korman&lt;/lastName&gt;&lt;/author&gt;&lt;author&gt;&lt;firstName&gt;Jon&lt;/firstName&gt;&lt;middleNames&gt;M&lt;/middleNames&gt;&lt;lastName&gt;Wigginton&lt;/lastName&gt;&lt;/author&gt;&lt;author&gt;&lt;firstName&gt;Ashok&lt;/firstName&gt;&lt;lastName&gt;Gupta&lt;/lastName&gt;&lt;/author&gt;&lt;author&gt;&lt;firstName&gt;Mario&lt;/firstName&gt;&lt;lastName&gt;Sznol&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[87]</w:t>
      </w:r>
      <w:r w:rsidR="00F50A7B" w:rsidRPr="00C74DB4">
        <w:rPr>
          <w:rFonts w:ascii="Book Antiqua" w:hAnsi="Book Antiqua"/>
        </w:rPr>
        <w:fldChar w:fldCharType="end"/>
      </w:r>
      <w:r w:rsidR="006141D7" w:rsidRPr="00C74DB4">
        <w:rPr>
          <w:rFonts w:ascii="Book Antiqua" w:hAnsi="Book Antiqua"/>
        </w:rPr>
        <w:t xml:space="preserve">. </w:t>
      </w:r>
      <w:r w:rsidR="00ED027F" w:rsidRPr="00C74DB4">
        <w:rPr>
          <w:rFonts w:ascii="Book Antiqua" w:hAnsi="Book Antiqua"/>
        </w:rPr>
        <w:t xml:space="preserve">The future of checkpoint blockade may be as an adjuvant to chemotherapy and radiotherapy, augmenting the immune response to destroy even therapy resistant tumor. Research in bacterial vaccine vectors is still in its early stages, but murine cancer models demonstrate robust antigen-specific cytotoxic T-cell responses to </w:t>
      </w:r>
      <w:r w:rsidR="00ED027F" w:rsidRPr="00C74DB4">
        <w:rPr>
          <w:rFonts w:ascii="Book Antiqua" w:hAnsi="Book Antiqua"/>
          <w:i/>
        </w:rPr>
        <w:t>Listeria monocytogenes</w:t>
      </w:r>
      <w:r w:rsidR="00ED027F" w:rsidRPr="00C74DB4">
        <w:rPr>
          <w:rFonts w:ascii="Book Antiqua" w:hAnsi="Book Antiqua"/>
        </w:rPr>
        <w:t xml:space="preserve"> vector priming</w:t>
      </w:r>
      <w:r w:rsidR="007F6B0E" w:rsidRPr="00C74DB4">
        <w:rPr>
          <w:rFonts w:ascii="Book Antiqua" w:hAnsi="Book Antiqua"/>
        </w:rPr>
        <w:t>, which can be combined with checkpoint blockade to further augment anti-tumor responses</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97CDF0AA-51BA-45DA-BAAE-A48AEE12060F&lt;/uuid&gt;&lt;priority&gt;116&lt;/priority&gt;&lt;publications&gt;&lt;publication&gt;&lt;volume&gt;128&lt;/volume&gt;&lt;publication_date&gt;99200909001200000000220000&lt;/publication_date&gt;&lt;number&gt;1pt2&lt;/number&gt;&lt;doi&gt;10.1111/j.1365-2567.2008.03001.x&lt;/doi&gt;&lt;startpage&gt;e471&lt;/startpage&gt;&lt;title&gt;Cytotoxic T-lymphocyte antigen 4 blockade augments the T-cell response primed by attenuated Listeria monocytogenesresulting in more rapid clearance of virulent bacterial challenge&lt;/title&gt;&lt;uuid&gt;0EA10EFC-4B72-4DBC-95A7-F1BDA36A0DF2&lt;/uuid&gt;&lt;subtype&gt;400&lt;/subtype&gt;&lt;endpage&gt;e478&lt;/endpage&gt;&lt;type&gt;400&lt;/type&gt;&lt;url&gt;http://doi.wiley.com/10.1111/j.1365-2567.2008.03001.x&lt;/url&gt;&lt;bundle&gt;&lt;publication&gt;&lt;title&gt;Immunology&lt;/title&gt;&lt;type&gt;-100&lt;/type&gt;&lt;subtype&gt;-100&lt;/subtype&gt;&lt;uuid&gt;257F24B3-E0D1-4135-ADB5-C1E26CC61F12&lt;/uuid&gt;&lt;/publication&gt;&lt;/bundle&gt;&lt;authors&gt;&lt;author&gt;&lt;firstName&gt;Jared&lt;/firstName&gt;&lt;middleNames&gt;H&lt;/middleNames&gt;&lt;lastName&gt;Rowe&lt;/lastName&gt;&lt;/author&gt;&lt;author&gt;&lt;firstName&gt;Tanner&lt;/firstName&gt;&lt;middleNames&gt;M&lt;/middleNames&gt;&lt;lastName&gt;Johanns&lt;/lastName&gt;&lt;/author&gt;&lt;author&gt;&lt;firstName&gt;James&lt;/firstName&gt;&lt;middleNames&gt;M&lt;/middleNames&gt;&lt;lastName&gt;Ertelt&lt;/lastName&gt;&lt;/author&gt;&lt;author&gt;&lt;firstName&gt;Joseph&lt;/firstName&gt;&lt;middleNames&gt;C&lt;/middleNames&gt;&lt;lastName&gt;Lai&lt;/lastName&gt;&lt;/author&gt;&lt;author&gt;&lt;firstName&gt;Sing&lt;/firstName&gt;&lt;middleNames&gt;Sing&lt;/middleNames&gt;&lt;lastName&gt;Way&lt;/lastName&gt;&lt;/author&gt;&lt;/authors&gt;&lt;/publication&gt;&lt;publication&gt;&lt;volume&gt;19&lt;/volume&gt;&lt;publication_date&gt;99201110071200000000222000&lt;/publication_date&gt;&lt;number&gt;S3&lt;/number&gt;&lt;doi&gt;10.1245/s10434-011-2037-0&lt;/doi&gt;&lt;startpage&gt;597&lt;/startpage&gt;&lt;title&gt;Tumor-Associated Antigen Expressing Listeria monocytogenes Induces Effective Primary and Memory T-Cell Responses Against Hepatic Colorectal Cancer Metastases&lt;/title&gt;&lt;uuid&gt;5FE02D86-AC86-49E7-8B20-0D4FA377B5BC&lt;/uuid&gt;&lt;subtype&gt;400&lt;/subtype&gt;&lt;endpage&gt;607&lt;/endpage&gt;&lt;type&gt;400&lt;/type&gt;&lt;url&gt;http://www.springerlink.com/index/10.1245/s10434-011-2037-0&lt;/url&gt;&lt;bundle&gt;&lt;publication&gt;&lt;title&gt;Annals of Surgical Oncology&lt;/title&gt;&lt;type&gt;-100&lt;/type&gt;&lt;subtype&gt;-100&lt;/subtype&gt;&lt;uuid&gt;C6FC42ED-3EEB-47FF-8E48-508FB8B3DCB2&lt;/uuid&gt;&lt;/publication&gt;&lt;/bundle&gt;&lt;authors&gt;&lt;author&gt;&lt;firstName&gt;Kelly&lt;/firstName&gt;&lt;lastName&gt;Olino&lt;/lastName&gt;&lt;/author&gt;&lt;author&gt;&lt;firstName&gt;Satoshi&lt;/firstName&gt;&lt;lastName&gt;Wada&lt;/lastName&gt;&lt;/author&gt;&lt;author&gt;&lt;firstName&gt;Barish&lt;/firstName&gt;&lt;middleNames&gt;H&lt;/middleNames&gt;&lt;lastName&gt;Edil&lt;/lastName&gt;&lt;/author&gt;&lt;author&gt;&lt;firstName&gt;Xiaoyu&lt;/firstName&gt;&lt;lastName&gt;Pan&lt;/lastName&gt;&lt;/author&gt;&lt;author&gt;&lt;firstName&gt;Kristen&lt;/firstName&gt;&lt;lastName&gt;Meckel&lt;/lastName&gt;&lt;/author&gt;&lt;author&gt;&lt;firstName&gt;Walter&lt;/firstName&gt;&lt;lastName&gt;Weber&lt;/lastName&gt;&lt;/author&gt;&lt;author&gt;&lt;firstName&gt;Jill&lt;/firstName&gt;&lt;lastName&gt;Slansky&lt;/lastName&gt;&lt;/author&gt;&lt;author&gt;&lt;firstName&gt;Koji&lt;/firstName&gt;&lt;lastName&gt;Tamada&lt;/lastName&gt;&lt;/author&gt;&lt;author&gt;&lt;firstName&gt;Peter&lt;/firstName&gt;&lt;lastName&gt;Lauer&lt;/lastName&gt;&lt;/author&gt;&lt;author&gt;&lt;firstName&gt;Dirk&lt;/firstName&gt;&lt;lastName&gt;Brockstedt&lt;/lastName&gt;&lt;/author&gt;&lt;author&gt;&lt;firstName&gt;Drew&lt;/firstName&gt;&lt;lastName&gt;Pardoll&lt;/lastName&gt;&lt;/author&gt;&lt;author&gt;&lt;firstName&gt;Richard&lt;/firstName&gt;&lt;lastName&gt;Schulick&lt;/lastName&gt;&lt;/author&gt;&lt;author&gt;&lt;firstName&gt;Kiyoshi&lt;/firstName&gt;&lt;lastName&gt;Yoshimura&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[126,130]</w:t>
      </w:r>
      <w:r w:rsidR="00F50A7B" w:rsidRPr="00C74DB4">
        <w:rPr>
          <w:rFonts w:ascii="Book Antiqua" w:hAnsi="Book Antiqua"/>
        </w:rPr>
        <w:fldChar w:fldCharType="end"/>
      </w:r>
      <w:r w:rsidR="00ED027F" w:rsidRPr="00C74DB4">
        <w:rPr>
          <w:rFonts w:ascii="Book Antiqua" w:hAnsi="Book Antiqua"/>
        </w:rPr>
        <w:t xml:space="preserve">. </w:t>
      </w:r>
      <w:r w:rsidR="00E3177F" w:rsidRPr="00C74DB4">
        <w:rPr>
          <w:rFonts w:ascii="Book Antiqua" w:hAnsi="Book Antiqua"/>
        </w:rPr>
        <w:t xml:space="preserve">In addition, </w:t>
      </w:r>
      <w:r w:rsidR="00A135EA" w:rsidRPr="00C74DB4">
        <w:rPr>
          <w:rFonts w:ascii="Book Antiqua" w:hAnsi="Book Antiqua"/>
        </w:rPr>
        <w:t xml:space="preserve">checkpoint receptor expression in other immune cells, such as NK cells, provides opportunities for inducing anti-tumor immune responses mediated by cells other than T-lymphocytes. </w:t>
      </w:r>
      <w:r w:rsidR="00A6558E" w:rsidRPr="00C74DB4">
        <w:rPr>
          <w:rFonts w:ascii="Book Antiqua" w:hAnsi="Book Antiqua"/>
        </w:rPr>
        <w:t>KIR</w:t>
      </w:r>
      <w:r w:rsidR="00A135EA" w:rsidRPr="00C74DB4">
        <w:rPr>
          <w:rFonts w:ascii="Book Antiqua" w:hAnsi="Book Antiqua"/>
        </w:rPr>
        <w:t xml:space="preserve"> is such a checkpoint expressed primarily on NK cells that, when blocked, may prevent downregulation of NK cell activation</w:t>
      </w:r>
      <w:r w:rsidR="002E7D00" w:rsidRPr="00C74DB4">
        <w:rPr>
          <w:rFonts w:ascii="Book Antiqua" w:hAnsi="Book Antiqua"/>
        </w:rPr>
        <w:t>; moreover, LAG-3 is also expressed in NK cells and other antigen presenting cells</w:t>
      </w:r>
      <w:r w:rsidR="00F50A7B" w:rsidRPr="00C74DB4">
        <w:rPr>
          <w:rFonts w:ascii="Book Antiqua" w:hAnsi="Book Antiqua"/>
        </w:rPr>
        <w:fldChar w:fldCharType="begin"/>
      </w:r>
      <w:r w:rsidR="00F50A7B" w:rsidRPr="00C74DB4">
        <w:rPr>
          <w:rFonts w:ascii="Book Antiqua" w:hAnsi="Book Antiqua"/>
        </w:rPr>
        <w:instrText xml:space="preserve"> ADDIN PAPERS2_CITATIONS &lt;citation&gt;&lt;uuid&gt;48EA8A3F-EC7A-4950-AC14-77D17C783E27&lt;/uuid&gt;&lt;priority&gt;117&lt;/priority&gt;&lt;publications&gt;&lt;publication&gt;&lt;volume&gt;21&lt;/volume&gt;&lt;publication_date&gt;99201401161200000000222000&lt;/publication_date&gt;&lt;startpage&gt;80&lt;/startpage&gt;&lt;title&gt;CCJ0114p63.indd&lt;/title&gt;&lt;uuid&gt;5FFCD796-B915-46E8-A4F8-6C662A2D1E00&lt;/uuid&gt;&lt;subtype&gt;400&lt;/subtype&gt;&lt;endpage&gt;89&lt;/endpage&gt;&lt;type&gt;400&lt;/type&gt;&lt;url&gt;file:///Users/Mira/Downloads/80.pdf&lt;/url&gt;&lt;bundle&gt;&lt;publication&gt;&lt;title&gt;Cancer Control&lt;/title&gt;&lt;type&gt;-100&lt;/type&gt;&lt;subtype&gt;-100&lt;/subtype&gt;&lt;uuid&gt;3E35C40D-277F-49E1-8A73-BCB6005196C4&lt;/uuid&gt;&lt;/publication&gt;&lt;/bundle&gt;&lt;authors&gt;&lt;author&gt;&lt;firstName&gt;Benjamin&lt;/firstName&gt;&lt;middleNames&gt;C&lt;/middleNames&gt;&lt;lastName&gt;Creelan&lt;/lastName&gt;&lt;/author&gt;&lt;/authors&gt;&lt;/publication&gt;&lt;/publications&gt;&lt;cites&gt;&lt;/cites&gt;&lt;/citation&gt;</w:instrText>
      </w:r>
      <w:r w:rsidR="00F50A7B" w:rsidRPr="00C74DB4">
        <w:rPr>
          <w:rFonts w:ascii="Book Antiqua" w:hAnsi="Book Antiqua"/>
        </w:rPr>
        <w:fldChar w:fldCharType="separate"/>
      </w:r>
      <w:r w:rsidR="00F50A7B" w:rsidRPr="00C74DB4">
        <w:rPr>
          <w:rFonts w:ascii="Book Antiqua" w:hAnsi="Book Antiqua"/>
          <w:vertAlign w:val="superscript"/>
        </w:rPr>
        <w:t>[131]</w:t>
      </w:r>
      <w:r w:rsidR="00F50A7B" w:rsidRPr="00C74DB4">
        <w:rPr>
          <w:rFonts w:ascii="Book Antiqua" w:hAnsi="Book Antiqua"/>
        </w:rPr>
        <w:fldChar w:fldCharType="end"/>
      </w:r>
      <w:r w:rsidR="00A135EA" w:rsidRPr="00C74DB4">
        <w:rPr>
          <w:rFonts w:ascii="Book Antiqua" w:hAnsi="Book Antiqua"/>
        </w:rPr>
        <w:t>.</w:t>
      </w:r>
      <w:r w:rsidR="00653022" w:rsidRPr="00C74DB4">
        <w:rPr>
          <w:rFonts w:ascii="Book Antiqua" w:hAnsi="Book Antiqua"/>
        </w:rPr>
        <w:t xml:space="preserve"> Thus, the future of immune checkpoint blockade may expand to include modulation of many types of immune effector cells in addition to T-cells.</w:t>
      </w:r>
      <w:r w:rsidR="00A135EA" w:rsidRPr="00C74DB4">
        <w:rPr>
          <w:rFonts w:ascii="Book Antiqua" w:hAnsi="Book Antiqua"/>
        </w:rPr>
        <w:t xml:space="preserve"> </w:t>
      </w:r>
      <w:r w:rsidR="008F2173" w:rsidRPr="00C74DB4">
        <w:rPr>
          <w:rFonts w:ascii="Book Antiqua" w:hAnsi="Book Antiqua"/>
        </w:rPr>
        <w:t xml:space="preserve">The paradigm of anticancer therapy </w:t>
      </w:r>
      <w:r w:rsidR="00A16121" w:rsidRPr="00C74DB4">
        <w:rPr>
          <w:rFonts w:ascii="Book Antiqua" w:hAnsi="Book Antiqua"/>
        </w:rPr>
        <w:lastRenderedPageBreak/>
        <w:t xml:space="preserve">is now making space for immunotherapies, with checkpoint blockade showing great promise for </w:t>
      </w:r>
      <w:r w:rsidR="00CC2A2B" w:rsidRPr="00C74DB4">
        <w:rPr>
          <w:rFonts w:ascii="Book Antiqua" w:hAnsi="Book Antiqua"/>
        </w:rPr>
        <w:t>future therapeutics</w:t>
      </w:r>
      <w:r w:rsidR="00A16121" w:rsidRPr="00C74DB4">
        <w:rPr>
          <w:rFonts w:ascii="Book Antiqua" w:hAnsi="Book Antiqua"/>
        </w:rPr>
        <w:t xml:space="preserve">. </w:t>
      </w:r>
    </w:p>
    <w:p w14:paraId="26B745C1" w14:textId="77777777" w:rsidR="00A16121" w:rsidRPr="00244CCF" w:rsidRDefault="00A16121" w:rsidP="00244CCF">
      <w:pPr>
        <w:spacing w:after="0" w:line="360" w:lineRule="auto"/>
        <w:jc w:val="both"/>
        <w:rPr>
          <w:rFonts w:ascii="Book Antiqua" w:hAnsi="Book Antiqua"/>
        </w:rPr>
      </w:pPr>
    </w:p>
    <w:p w14:paraId="765DCDBE" w14:textId="6F4D152F" w:rsidR="006B5473" w:rsidRPr="00244CCF" w:rsidRDefault="00F50A7B" w:rsidP="00244CCF">
      <w:pPr>
        <w:spacing w:after="0" w:line="360" w:lineRule="auto"/>
        <w:jc w:val="both"/>
        <w:rPr>
          <w:rFonts w:ascii="Book Antiqua" w:hAnsi="Book Antiqua"/>
        </w:rPr>
      </w:pPr>
      <w:r w:rsidRPr="00244CCF">
        <w:rPr>
          <w:rFonts w:ascii="Book Antiqua" w:hAnsi="Book Antiqua"/>
          <w:b/>
        </w:rPr>
        <w:t>REFERENCES</w:t>
      </w:r>
      <w:r w:rsidRPr="00244CCF">
        <w:rPr>
          <w:rFonts w:ascii="Book Antiqua" w:hAnsi="Book Antiqua"/>
        </w:rPr>
        <w:tab/>
      </w:r>
    </w:p>
    <w:p w14:paraId="50119DFC"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1 </w:t>
      </w:r>
      <w:r w:rsidRPr="00244CCF">
        <w:rPr>
          <w:rFonts w:ascii="Book Antiqua" w:eastAsia="宋体" w:hAnsi="Book Antiqua" w:cs="宋体"/>
          <w:b/>
          <w:bCs/>
          <w:color w:val="000000"/>
          <w:lang w:eastAsia="zh-CN"/>
        </w:rPr>
        <w:t>Coussens LM</w:t>
      </w:r>
      <w:r w:rsidRPr="00244CCF">
        <w:rPr>
          <w:rFonts w:ascii="Book Antiqua" w:eastAsia="宋体" w:hAnsi="Book Antiqua" w:cs="宋体"/>
          <w:color w:val="000000"/>
          <w:lang w:eastAsia="zh-CN"/>
        </w:rPr>
        <w:t>, Zitvogel L, Palucka AK.</w:t>
      </w:r>
      <w:proofErr w:type="gramEnd"/>
      <w:r w:rsidRPr="00244CCF">
        <w:rPr>
          <w:rFonts w:ascii="Book Antiqua" w:eastAsia="宋体" w:hAnsi="Book Antiqua" w:cs="宋体"/>
          <w:color w:val="000000"/>
          <w:lang w:eastAsia="zh-CN"/>
        </w:rPr>
        <w:t xml:space="preserve"> Neutralizing tumor-promoting chronic inflammation: a magic bullet?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339</w:t>
      </w:r>
      <w:r w:rsidRPr="00244CCF">
        <w:rPr>
          <w:rFonts w:ascii="Book Antiqua" w:eastAsia="宋体" w:hAnsi="Book Antiqua" w:cs="宋体"/>
          <w:color w:val="000000"/>
          <w:lang w:eastAsia="zh-CN"/>
        </w:rPr>
        <w:t>: 286-291 [PMID: 23329041 DOI: 10.1126/science.1232227]</w:t>
      </w:r>
    </w:p>
    <w:p w14:paraId="4EE6A14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2 </w:t>
      </w:r>
      <w:r w:rsidRPr="00244CCF">
        <w:rPr>
          <w:rFonts w:ascii="Book Antiqua" w:eastAsia="宋体" w:hAnsi="Book Antiqua" w:cs="宋体"/>
          <w:b/>
          <w:bCs/>
          <w:color w:val="000000"/>
          <w:lang w:eastAsia="zh-CN"/>
        </w:rPr>
        <w:t>Tesniere A</w:t>
      </w:r>
      <w:r w:rsidRPr="00244CCF">
        <w:rPr>
          <w:rFonts w:ascii="Book Antiqua" w:eastAsia="宋体" w:hAnsi="Book Antiqua" w:cs="宋体"/>
          <w:color w:val="000000"/>
          <w:lang w:eastAsia="zh-CN"/>
        </w:rPr>
        <w:t>, Apetoh L, Ghiringhelli F, Joza N, Panaretakis T, Kepp O, Schlemmer F, Zitvogel L, Kroemer G. Immunogenic cancer cell death: a key-lock paradigm. </w:t>
      </w:r>
      <w:r w:rsidRPr="00244CCF">
        <w:rPr>
          <w:rFonts w:ascii="Book Antiqua" w:eastAsia="宋体" w:hAnsi="Book Antiqua" w:cs="宋体"/>
          <w:i/>
          <w:iCs/>
          <w:color w:val="000000"/>
          <w:lang w:eastAsia="zh-CN"/>
        </w:rPr>
        <w:t>Curr Opin Immunol</w:t>
      </w:r>
      <w:r w:rsidRPr="00244CCF">
        <w:rPr>
          <w:rFonts w:ascii="Book Antiqua" w:eastAsia="宋体" w:hAnsi="Book Antiqua" w:cs="宋体"/>
          <w:color w:val="000000"/>
          <w:lang w:eastAsia="zh-CN"/>
        </w:rPr>
        <w:t> 2008; </w:t>
      </w:r>
      <w:r w:rsidRPr="00244CCF">
        <w:rPr>
          <w:rFonts w:ascii="Book Antiqua" w:eastAsia="宋体" w:hAnsi="Book Antiqua" w:cs="宋体"/>
          <w:b/>
          <w:bCs/>
          <w:color w:val="000000"/>
          <w:lang w:eastAsia="zh-CN"/>
        </w:rPr>
        <w:t>20</w:t>
      </w:r>
      <w:r w:rsidRPr="00244CCF">
        <w:rPr>
          <w:rFonts w:ascii="Book Antiqua" w:eastAsia="宋体" w:hAnsi="Book Antiqua" w:cs="宋体"/>
          <w:color w:val="000000"/>
          <w:lang w:eastAsia="zh-CN"/>
        </w:rPr>
        <w:t>: 504-511 [PMID: 18573340 DOI: 10.1016/j.coi.2008.05.007]</w:t>
      </w:r>
    </w:p>
    <w:p w14:paraId="00C67E6F"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3 </w:t>
      </w:r>
      <w:r w:rsidRPr="00244CCF">
        <w:rPr>
          <w:rFonts w:ascii="Book Antiqua" w:eastAsia="宋体" w:hAnsi="Book Antiqua" w:cs="宋体"/>
          <w:b/>
          <w:bCs/>
          <w:color w:val="000000"/>
          <w:lang w:eastAsia="zh-CN"/>
        </w:rPr>
        <w:t>Pardoll DM</w:t>
      </w:r>
      <w:r w:rsidRPr="00244CCF">
        <w:rPr>
          <w:rFonts w:ascii="Book Antiqua" w:eastAsia="宋体" w:hAnsi="Book Antiqua" w:cs="宋体"/>
          <w:color w:val="000000"/>
          <w:lang w:eastAsia="zh-CN"/>
        </w:rPr>
        <w:t>.</w:t>
      </w:r>
      <w:proofErr w:type="gramEnd"/>
      <w:r w:rsidRPr="00244CCF">
        <w:rPr>
          <w:rFonts w:ascii="Book Antiqua" w:eastAsia="宋体" w:hAnsi="Book Antiqua" w:cs="宋体"/>
          <w:color w:val="000000"/>
          <w:lang w:eastAsia="zh-CN"/>
        </w:rPr>
        <w:t xml:space="preserve"> </w:t>
      </w:r>
      <w:proofErr w:type="gramStart"/>
      <w:r w:rsidRPr="00244CCF">
        <w:rPr>
          <w:rFonts w:ascii="Book Antiqua" w:eastAsia="宋体" w:hAnsi="Book Antiqua" w:cs="宋体"/>
          <w:color w:val="000000"/>
          <w:lang w:eastAsia="zh-CN"/>
        </w:rPr>
        <w:t>The blockade of immune checkpoints in cancer immunotherapy.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Nat Rev Cancer</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12</w:t>
      </w:r>
      <w:r w:rsidRPr="00244CCF">
        <w:rPr>
          <w:rFonts w:ascii="Book Antiqua" w:eastAsia="宋体" w:hAnsi="Book Antiqua" w:cs="宋体"/>
          <w:color w:val="000000"/>
          <w:lang w:eastAsia="zh-CN"/>
        </w:rPr>
        <w:t>: 252-264 [PMID: 22437870 DOI: 10.1038/nrc3239]</w:t>
      </w:r>
    </w:p>
    <w:p w14:paraId="59ED270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4 </w:t>
      </w:r>
      <w:r w:rsidRPr="00244CCF">
        <w:rPr>
          <w:rFonts w:ascii="Book Antiqua" w:eastAsia="宋体" w:hAnsi="Book Antiqua" w:cs="宋体"/>
          <w:b/>
          <w:bCs/>
          <w:color w:val="000000"/>
          <w:lang w:eastAsia="zh-CN"/>
        </w:rPr>
        <w:t>Schreiber RD</w:t>
      </w:r>
      <w:r w:rsidRPr="00244CCF">
        <w:rPr>
          <w:rFonts w:ascii="Book Antiqua" w:eastAsia="宋体" w:hAnsi="Book Antiqua" w:cs="宋体"/>
          <w:color w:val="000000"/>
          <w:lang w:eastAsia="zh-CN"/>
        </w:rPr>
        <w:t>, Old LJ, Smyth MJ. Cancer immunoediting: integrating immunity's roles in cancer suppression and promotion.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331</w:t>
      </w:r>
      <w:r w:rsidRPr="00244CCF">
        <w:rPr>
          <w:rFonts w:ascii="Book Antiqua" w:eastAsia="宋体" w:hAnsi="Book Antiqua" w:cs="宋体"/>
          <w:color w:val="000000"/>
          <w:lang w:eastAsia="zh-CN"/>
        </w:rPr>
        <w:t>: 1565-1570 [PMID: 21436444 DOI: 10.1126/science.1203486]</w:t>
      </w:r>
    </w:p>
    <w:p w14:paraId="79FF85B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5 </w:t>
      </w:r>
      <w:r w:rsidRPr="00244CCF">
        <w:rPr>
          <w:rFonts w:ascii="Book Antiqua" w:eastAsia="宋体" w:hAnsi="Book Antiqua" w:cs="宋体"/>
          <w:b/>
          <w:bCs/>
          <w:color w:val="000000"/>
          <w:lang w:eastAsia="zh-CN"/>
        </w:rPr>
        <w:t>Dunn GP</w:t>
      </w:r>
      <w:r w:rsidRPr="00244CCF">
        <w:rPr>
          <w:rFonts w:ascii="Book Antiqua" w:eastAsia="宋体" w:hAnsi="Book Antiqua" w:cs="宋体"/>
          <w:color w:val="000000"/>
          <w:lang w:eastAsia="zh-CN"/>
        </w:rPr>
        <w:t>, Bruce AT, Ikeda H, Old LJ, Schreiber RD. Cancer immunoediting: from immunosurveillance to tumor escape. </w:t>
      </w:r>
      <w:r w:rsidRPr="00244CCF">
        <w:rPr>
          <w:rFonts w:ascii="Book Antiqua" w:eastAsia="宋体" w:hAnsi="Book Antiqua" w:cs="宋体"/>
          <w:i/>
          <w:iCs/>
          <w:color w:val="000000"/>
          <w:lang w:eastAsia="zh-CN"/>
        </w:rPr>
        <w:t>Nat Immunol</w:t>
      </w:r>
      <w:r w:rsidRPr="00244CCF">
        <w:rPr>
          <w:rFonts w:ascii="Book Antiqua" w:eastAsia="宋体" w:hAnsi="Book Antiqua" w:cs="宋体"/>
          <w:color w:val="000000"/>
          <w:lang w:eastAsia="zh-CN"/>
        </w:rPr>
        <w:t> 2002; </w:t>
      </w:r>
      <w:r w:rsidRPr="00244CCF">
        <w:rPr>
          <w:rFonts w:ascii="Book Antiqua" w:eastAsia="宋体" w:hAnsi="Book Antiqua" w:cs="宋体"/>
          <w:b/>
          <w:bCs/>
          <w:color w:val="000000"/>
          <w:lang w:eastAsia="zh-CN"/>
        </w:rPr>
        <w:t>3</w:t>
      </w:r>
      <w:r w:rsidRPr="00244CCF">
        <w:rPr>
          <w:rFonts w:ascii="Book Antiqua" w:eastAsia="宋体" w:hAnsi="Book Antiqua" w:cs="宋体"/>
          <w:color w:val="000000"/>
          <w:lang w:eastAsia="zh-CN"/>
        </w:rPr>
        <w:t>: 991-998 [PMID: 12407406 DOI: 10.1038/ni1102-991]</w:t>
      </w:r>
    </w:p>
    <w:p w14:paraId="5ABAD0E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6 </w:t>
      </w:r>
      <w:r w:rsidRPr="00244CCF">
        <w:rPr>
          <w:rFonts w:ascii="Book Antiqua" w:eastAsia="宋体" w:hAnsi="Book Antiqua" w:cs="宋体"/>
          <w:b/>
          <w:bCs/>
          <w:color w:val="000000"/>
          <w:lang w:eastAsia="zh-CN"/>
        </w:rPr>
        <w:t>Dunn GP</w:t>
      </w:r>
      <w:r w:rsidRPr="00244CCF">
        <w:rPr>
          <w:rFonts w:ascii="Book Antiqua" w:eastAsia="宋体" w:hAnsi="Book Antiqua" w:cs="宋体"/>
          <w:color w:val="000000"/>
          <w:lang w:eastAsia="zh-CN"/>
        </w:rPr>
        <w:t xml:space="preserve">, Old LJ, Schreiber RD. </w:t>
      </w:r>
      <w:proofErr w:type="gramStart"/>
      <w:r w:rsidRPr="00244CCF">
        <w:rPr>
          <w:rFonts w:ascii="Book Antiqua" w:eastAsia="宋体" w:hAnsi="Book Antiqua" w:cs="宋体"/>
          <w:color w:val="000000"/>
          <w:lang w:eastAsia="zh-CN"/>
        </w:rPr>
        <w:t>The immunobiology of cancer immunosurveillance and immunoediting.</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Immunity</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137-148 [PMID: 15308095 DOI: 10.1016/j.immuni.2004.07.017]</w:t>
      </w:r>
    </w:p>
    <w:p w14:paraId="4BECB93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7 </w:t>
      </w:r>
      <w:r w:rsidRPr="00244CCF">
        <w:rPr>
          <w:rFonts w:ascii="Book Antiqua" w:eastAsia="宋体" w:hAnsi="Book Antiqua" w:cs="宋体"/>
          <w:b/>
          <w:bCs/>
          <w:color w:val="000000"/>
          <w:lang w:eastAsia="zh-CN"/>
        </w:rPr>
        <w:t>Dunn GP</w:t>
      </w:r>
      <w:r w:rsidRPr="00244CCF">
        <w:rPr>
          <w:rFonts w:ascii="Book Antiqua" w:eastAsia="宋体" w:hAnsi="Book Antiqua" w:cs="宋体"/>
          <w:color w:val="000000"/>
          <w:lang w:eastAsia="zh-CN"/>
        </w:rPr>
        <w:t xml:space="preserve">, Old LJ, Schreiber RD. </w:t>
      </w:r>
      <w:proofErr w:type="gramStart"/>
      <w:r w:rsidRPr="00244CCF">
        <w:rPr>
          <w:rFonts w:ascii="Book Antiqua" w:eastAsia="宋体" w:hAnsi="Book Antiqua" w:cs="宋体"/>
          <w:color w:val="000000"/>
          <w:lang w:eastAsia="zh-CN"/>
        </w:rPr>
        <w:t>The three Es of cancer immunoediting.</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Annu Rev Immunol</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22</w:t>
      </w:r>
      <w:r w:rsidRPr="00244CCF">
        <w:rPr>
          <w:rFonts w:ascii="Book Antiqua" w:eastAsia="宋体" w:hAnsi="Book Antiqua" w:cs="宋体"/>
          <w:color w:val="000000"/>
          <w:lang w:eastAsia="zh-CN"/>
        </w:rPr>
        <w:t>: 329-360 [PMID: 15032581 DOI: 10.1146/annurev.immunol.22.012703.104803]</w:t>
      </w:r>
    </w:p>
    <w:p w14:paraId="538AF6A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8 </w:t>
      </w:r>
      <w:r w:rsidRPr="00244CCF">
        <w:rPr>
          <w:rFonts w:ascii="Book Antiqua" w:eastAsia="宋体" w:hAnsi="Book Antiqua" w:cs="宋体"/>
          <w:b/>
          <w:bCs/>
          <w:color w:val="000000"/>
          <w:lang w:eastAsia="zh-CN"/>
        </w:rPr>
        <w:t>Topalian SL</w:t>
      </w:r>
      <w:r w:rsidRPr="00244CCF">
        <w:rPr>
          <w:rFonts w:ascii="Book Antiqua" w:eastAsia="宋体" w:hAnsi="Book Antiqua" w:cs="宋体"/>
          <w:color w:val="000000"/>
          <w:lang w:eastAsia="zh-CN"/>
        </w:rPr>
        <w:t>, Weiner GJ, Pardoll DM. Cancer immunotherapy comes of age. </w:t>
      </w:r>
      <w:r w:rsidRPr="00244CCF">
        <w:rPr>
          <w:rFonts w:ascii="Book Antiqua" w:eastAsia="宋体" w:hAnsi="Book Antiqua" w:cs="宋体"/>
          <w:i/>
          <w:iCs/>
          <w:color w:val="000000"/>
          <w:lang w:eastAsia="zh-CN"/>
        </w:rPr>
        <w:t>J Clin Oncol</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29</w:t>
      </w:r>
      <w:r w:rsidRPr="00244CCF">
        <w:rPr>
          <w:rFonts w:ascii="Book Antiqua" w:eastAsia="宋体" w:hAnsi="Book Antiqua" w:cs="宋体"/>
          <w:color w:val="000000"/>
          <w:lang w:eastAsia="zh-CN"/>
        </w:rPr>
        <w:t>: 4828-4836 [PMID: 22042955 DOI: 10.1200/JCO.2011.38.0899]</w:t>
      </w:r>
    </w:p>
    <w:p w14:paraId="152660C8"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9 </w:t>
      </w:r>
      <w:r w:rsidRPr="00244CCF">
        <w:rPr>
          <w:rFonts w:ascii="Book Antiqua" w:eastAsia="宋体" w:hAnsi="Book Antiqua" w:cs="宋体"/>
          <w:b/>
          <w:bCs/>
          <w:color w:val="000000"/>
          <w:lang w:eastAsia="zh-CN"/>
        </w:rPr>
        <w:t>Nirschl CJ</w:t>
      </w:r>
      <w:r w:rsidRPr="00244CCF">
        <w:rPr>
          <w:rFonts w:ascii="Book Antiqua" w:eastAsia="宋体" w:hAnsi="Book Antiqua" w:cs="宋体"/>
          <w:color w:val="000000"/>
          <w:lang w:eastAsia="zh-CN"/>
        </w:rPr>
        <w:t>, Drake CG. Molecular pathways: coexpression of immune checkpoint molecules: signaling pathways and implications for cancer immunotherapy.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19</w:t>
      </w:r>
      <w:r w:rsidRPr="00244CCF">
        <w:rPr>
          <w:rFonts w:ascii="Book Antiqua" w:eastAsia="宋体" w:hAnsi="Book Antiqua" w:cs="宋体"/>
          <w:color w:val="000000"/>
          <w:lang w:eastAsia="zh-CN"/>
        </w:rPr>
        <w:t>: 4917-4924 [PMID: 23868869 DOI: 10.1158/1078-0432.CCR-12-1972]</w:t>
      </w:r>
    </w:p>
    <w:p w14:paraId="7C5B9DE3"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lastRenderedPageBreak/>
        <w:t>10 </w:t>
      </w:r>
      <w:r w:rsidRPr="00244CCF">
        <w:rPr>
          <w:rFonts w:ascii="Book Antiqua" w:eastAsia="宋体" w:hAnsi="Book Antiqua" w:cs="宋体"/>
          <w:b/>
          <w:bCs/>
          <w:color w:val="000000"/>
          <w:lang w:eastAsia="zh-CN"/>
        </w:rPr>
        <w:t>Chen L</w:t>
      </w:r>
      <w:r w:rsidRPr="00244CCF">
        <w:rPr>
          <w:rFonts w:ascii="Book Antiqua" w:eastAsia="宋体" w:hAnsi="Book Antiqua" w:cs="宋体"/>
          <w:color w:val="000000"/>
          <w:lang w:eastAsia="zh-CN"/>
        </w:rPr>
        <w:t>. Co-inhibitory molecules of the B7-CD28 family in the control of T-cell immunity.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Nat Rev Immunol</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4</w:t>
      </w:r>
      <w:r w:rsidRPr="00244CCF">
        <w:rPr>
          <w:rFonts w:ascii="Book Antiqua" w:eastAsia="宋体" w:hAnsi="Book Antiqua" w:cs="宋体"/>
          <w:color w:val="000000"/>
          <w:lang w:eastAsia="zh-CN"/>
        </w:rPr>
        <w:t>: 336-347 [PMID: 15122199 DOI: 10.1038/nri1349]</w:t>
      </w:r>
    </w:p>
    <w:p w14:paraId="61C5075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11 </w:t>
      </w:r>
      <w:r w:rsidRPr="00244CCF">
        <w:rPr>
          <w:rFonts w:ascii="Book Antiqua" w:eastAsia="宋体" w:hAnsi="Book Antiqua" w:cs="宋体"/>
          <w:b/>
          <w:bCs/>
          <w:color w:val="000000"/>
          <w:lang w:eastAsia="zh-CN"/>
        </w:rPr>
        <w:t>Keir ME</w:t>
      </w:r>
      <w:r w:rsidRPr="00244CCF">
        <w:rPr>
          <w:rFonts w:ascii="Book Antiqua" w:eastAsia="宋体" w:hAnsi="Book Antiqua" w:cs="宋体"/>
          <w:color w:val="000000"/>
          <w:lang w:eastAsia="zh-CN"/>
        </w:rPr>
        <w:t xml:space="preserve">, Butte MJ, Freeman GJ, Sharpe AH. </w:t>
      </w:r>
      <w:proofErr w:type="gramStart"/>
      <w:r w:rsidRPr="00244CCF">
        <w:rPr>
          <w:rFonts w:ascii="Book Antiqua" w:eastAsia="宋体" w:hAnsi="Book Antiqua" w:cs="宋体"/>
          <w:color w:val="000000"/>
          <w:lang w:eastAsia="zh-CN"/>
        </w:rPr>
        <w:t>PD-1 and its ligands in tolerance and immunity.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Annu Rev Immunol</w:t>
      </w:r>
      <w:r w:rsidRPr="00244CCF">
        <w:rPr>
          <w:rFonts w:ascii="Book Antiqua" w:eastAsia="宋体" w:hAnsi="Book Antiqua" w:cs="宋体"/>
          <w:color w:val="000000"/>
          <w:lang w:eastAsia="zh-CN"/>
        </w:rPr>
        <w:t> 2008; </w:t>
      </w:r>
      <w:r w:rsidRPr="00244CCF">
        <w:rPr>
          <w:rFonts w:ascii="Book Antiqua" w:eastAsia="宋体" w:hAnsi="Book Antiqua" w:cs="宋体"/>
          <w:b/>
          <w:bCs/>
          <w:color w:val="000000"/>
          <w:lang w:eastAsia="zh-CN"/>
        </w:rPr>
        <w:t>26</w:t>
      </w:r>
      <w:r w:rsidRPr="00244CCF">
        <w:rPr>
          <w:rFonts w:ascii="Book Antiqua" w:eastAsia="宋体" w:hAnsi="Book Antiqua" w:cs="宋体"/>
          <w:color w:val="000000"/>
          <w:lang w:eastAsia="zh-CN"/>
        </w:rPr>
        <w:t>: 677-704 [PMID: 18173375 DOI: 10.1146/annurev.immunol.26.021607.090331]</w:t>
      </w:r>
    </w:p>
    <w:p w14:paraId="5EB8B5B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12 </w:t>
      </w:r>
      <w:r w:rsidRPr="00244CCF">
        <w:rPr>
          <w:rFonts w:ascii="Book Antiqua" w:eastAsia="宋体" w:hAnsi="Book Antiqua" w:cs="宋体"/>
          <w:b/>
          <w:bCs/>
          <w:color w:val="000000"/>
          <w:lang w:eastAsia="zh-CN"/>
        </w:rPr>
        <w:t>Nishimura H</w:t>
      </w:r>
      <w:r w:rsidRPr="00244CCF">
        <w:rPr>
          <w:rFonts w:ascii="Book Antiqua" w:eastAsia="宋体" w:hAnsi="Book Antiqua" w:cs="宋体"/>
          <w:color w:val="000000"/>
          <w:lang w:eastAsia="zh-CN"/>
        </w:rPr>
        <w:t>, Nose M, Hiai H, Minato N, Honjo T. Development of lupus-like autoimmune diseases by disruption of the PD-1 gene encoding an ITIM motif-carrying immunoreceptor. </w:t>
      </w:r>
      <w:r w:rsidRPr="00244CCF">
        <w:rPr>
          <w:rFonts w:ascii="Book Antiqua" w:eastAsia="宋体" w:hAnsi="Book Antiqua" w:cs="宋体"/>
          <w:i/>
          <w:iCs/>
          <w:color w:val="000000"/>
          <w:lang w:eastAsia="zh-CN"/>
        </w:rPr>
        <w:t>Immunity</w:t>
      </w:r>
      <w:r w:rsidRPr="00244CCF">
        <w:rPr>
          <w:rFonts w:ascii="Book Antiqua" w:eastAsia="宋体" w:hAnsi="Book Antiqua" w:cs="宋体"/>
          <w:color w:val="000000"/>
          <w:lang w:eastAsia="zh-CN"/>
        </w:rPr>
        <w:t> 1999; </w:t>
      </w:r>
      <w:r w:rsidRPr="00244CCF">
        <w:rPr>
          <w:rFonts w:ascii="Book Antiqua" w:eastAsia="宋体" w:hAnsi="Book Antiqua" w:cs="宋体"/>
          <w:b/>
          <w:bCs/>
          <w:color w:val="000000"/>
          <w:lang w:eastAsia="zh-CN"/>
        </w:rPr>
        <w:t>11</w:t>
      </w:r>
      <w:r w:rsidRPr="00244CCF">
        <w:rPr>
          <w:rFonts w:ascii="Book Antiqua" w:eastAsia="宋体" w:hAnsi="Book Antiqua" w:cs="宋体"/>
          <w:color w:val="000000"/>
          <w:lang w:eastAsia="zh-CN"/>
        </w:rPr>
        <w:t>: 141-151 [PMID: 10485649 DOI: 10.1016/S1074-</w:t>
      </w:r>
      <w:proofErr w:type="gramStart"/>
      <w:r w:rsidRPr="00244CCF">
        <w:rPr>
          <w:rFonts w:ascii="Book Antiqua" w:eastAsia="宋体" w:hAnsi="Book Antiqua" w:cs="宋体"/>
          <w:color w:val="000000"/>
          <w:lang w:eastAsia="zh-CN"/>
        </w:rPr>
        <w:t>7613(</w:t>
      </w:r>
      <w:proofErr w:type="gramEnd"/>
      <w:r w:rsidRPr="00244CCF">
        <w:rPr>
          <w:rFonts w:ascii="Book Antiqua" w:eastAsia="宋体" w:hAnsi="Book Antiqua" w:cs="宋体"/>
          <w:color w:val="000000"/>
          <w:lang w:eastAsia="zh-CN"/>
        </w:rPr>
        <w:t>00)80089-8]</w:t>
      </w:r>
    </w:p>
    <w:p w14:paraId="6F20A83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13 </w:t>
      </w:r>
      <w:r w:rsidRPr="00244CCF">
        <w:rPr>
          <w:rFonts w:ascii="Book Antiqua" w:eastAsia="宋体" w:hAnsi="Book Antiqua" w:cs="宋体"/>
          <w:b/>
          <w:bCs/>
          <w:color w:val="000000"/>
          <w:lang w:eastAsia="zh-CN"/>
        </w:rPr>
        <w:t>Freeman GJ</w:t>
      </w:r>
      <w:r w:rsidRPr="00244CCF">
        <w:rPr>
          <w:rFonts w:ascii="Book Antiqua" w:eastAsia="宋体" w:hAnsi="Book Antiqua" w:cs="宋体"/>
          <w:color w:val="000000"/>
          <w:lang w:eastAsia="zh-CN"/>
        </w:rPr>
        <w:t>,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2000; </w:t>
      </w:r>
      <w:r w:rsidRPr="00244CCF">
        <w:rPr>
          <w:rFonts w:ascii="Book Antiqua" w:eastAsia="宋体" w:hAnsi="Book Antiqua" w:cs="宋体"/>
          <w:b/>
          <w:bCs/>
          <w:color w:val="000000"/>
          <w:lang w:eastAsia="zh-CN"/>
        </w:rPr>
        <w:t>192</w:t>
      </w:r>
      <w:r w:rsidRPr="00244CCF">
        <w:rPr>
          <w:rFonts w:ascii="Book Antiqua" w:eastAsia="宋体" w:hAnsi="Book Antiqua" w:cs="宋体"/>
          <w:color w:val="000000"/>
          <w:lang w:eastAsia="zh-CN"/>
        </w:rPr>
        <w:t>: 1027-1034 [PMID: 11015443 DOI: 10.1084/jem.192.7.1027]</w:t>
      </w:r>
    </w:p>
    <w:p w14:paraId="52E130C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14 </w:t>
      </w:r>
      <w:r w:rsidRPr="00244CCF">
        <w:rPr>
          <w:rFonts w:ascii="Book Antiqua" w:eastAsia="宋体" w:hAnsi="Book Antiqua" w:cs="宋体"/>
          <w:b/>
          <w:bCs/>
          <w:color w:val="000000"/>
          <w:lang w:eastAsia="zh-CN"/>
        </w:rPr>
        <w:t>Keir ME</w:t>
      </w:r>
      <w:r w:rsidRPr="00244CCF">
        <w:rPr>
          <w:rFonts w:ascii="Book Antiqua" w:eastAsia="宋体" w:hAnsi="Book Antiqua" w:cs="宋体"/>
          <w:color w:val="000000"/>
          <w:lang w:eastAsia="zh-CN"/>
        </w:rPr>
        <w:t>, Liang SC, Guleria I, Latchman YE, Qipo A, Albacker LA, Koulmanda M, Freeman GJ, Sayegh MH, Sharpe AH. Tissue expression of PD-L1 mediates peripheral T cell tolerance.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2006; </w:t>
      </w:r>
      <w:r w:rsidRPr="00244CCF">
        <w:rPr>
          <w:rFonts w:ascii="Book Antiqua" w:eastAsia="宋体" w:hAnsi="Book Antiqua" w:cs="宋体"/>
          <w:b/>
          <w:bCs/>
          <w:color w:val="000000"/>
          <w:lang w:eastAsia="zh-CN"/>
        </w:rPr>
        <w:t>203</w:t>
      </w:r>
      <w:r w:rsidRPr="00244CCF">
        <w:rPr>
          <w:rFonts w:ascii="Book Antiqua" w:eastAsia="宋体" w:hAnsi="Book Antiqua" w:cs="宋体"/>
          <w:color w:val="000000"/>
          <w:lang w:eastAsia="zh-CN"/>
        </w:rPr>
        <w:t>: 883-895 [PMID: 16606670 DOI: 10.1084/jem.20051776]</w:t>
      </w:r>
    </w:p>
    <w:p w14:paraId="2419E996"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15 </w:t>
      </w:r>
      <w:r w:rsidRPr="00244CCF">
        <w:rPr>
          <w:rFonts w:ascii="Book Antiqua" w:eastAsia="宋体" w:hAnsi="Book Antiqua" w:cs="宋体"/>
          <w:b/>
          <w:bCs/>
          <w:color w:val="000000"/>
          <w:lang w:eastAsia="zh-CN"/>
        </w:rPr>
        <w:t>Butte MJ</w:t>
      </w:r>
      <w:r w:rsidRPr="00244CCF">
        <w:rPr>
          <w:rFonts w:ascii="Book Antiqua" w:eastAsia="宋体" w:hAnsi="Book Antiqua" w:cs="宋体"/>
          <w:color w:val="000000"/>
          <w:lang w:eastAsia="zh-CN"/>
        </w:rPr>
        <w:t>, Keir ME, Phamduy TB, Sharpe AH, Freeman GJ.</w:t>
      </w:r>
      <w:proofErr w:type="gramEnd"/>
      <w:r w:rsidRPr="00244CCF">
        <w:rPr>
          <w:rFonts w:ascii="Book Antiqua" w:eastAsia="宋体" w:hAnsi="Book Antiqua" w:cs="宋体"/>
          <w:color w:val="000000"/>
          <w:lang w:eastAsia="zh-CN"/>
        </w:rPr>
        <w:t xml:space="preserve"> Programmed death-1 ligand 1 interacts specifically with the B7-1 costimulatory molecule to inhibit T cell responses. </w:t>
      </w:r>
      <w:r w:rsidRPr="00244CCF">
        <w:rPr>
          <w:rFonts w:ascii="Book Antiqua" w:eastAsia="宋体" w:hAnsi="Book Antiqua" w:cs="宋体"/>
          <w:i/>
          <w:iCs/>
          <w:color w:val="000000"/>
          <w:lang w:eastAsia="zh-CN"/>
        </w:rPr>
        <w:t>Immunity</w:t>
      </w:r>
      <w:r w:rsidRPr="00244CCF">
        <w:rPr>
          <w:rFonts w:ascii="Book Antiqua" w:eastAsia="宋体" w:hAnsi="Book Antiqua" w:cs="宋体"/>
          <w:color w:val="000000"/>
          <w:lang w:eastAsia="zh-CN"/>
        </w:rPr>
        <w:t> 2007; </w:t>
      </w:r>
      <w:r w:rsidRPr="00244CCF">
        <w:rPr>
          <w:rFonts w:ascii="Book Antiqua" w:eastAsia="宋体" w:hAnsi="Book Antiqua" w:cs="宋体"/>
          <w:b/>
          <w:bCs/>
          <w:color w:val="000000"/>
          <w:lang w:eastAsia="zh-CN"/>
        </w:rPr>
        <w:t>27</w:t>
      </w:r>
      <w:r w:rsidRPr="00244CCF">
        <w:rPr>
          <w:rFonts w:ascii="Book Antiqua" w:eastAsia="宋体" w:hAnsi="Book Antiqua" w:cs="宋体"/>
          <w:color w:val="000000"/>
          <w:lang w:eastAsia="zh-CN"/>
        </w:rPr>
        <w:t>: 111-122 [PMID: 17629517 DOI: 10.1016/j.immuni.2007.05.016]</w:t>
      </w:r>
    </w:p>
    <w:p w14:paraId="1122F36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16 </w:t>
      </w:r>
      <w:r w:rsidRPr="00244CCF">
        <w:rPr>
          <w:rFonts w:ascii="Book Antiqua" w:eastAsia="宋体" w:hAnsi="Book Antiqua" w:cs="宋体"/>
          <w:b/>
          <w:bCs/>
          <w:color w:val="000000"/>
          <w:lang w:eastAsia="zh-CN"/>
        </w:rPr>
        <w:t>Nishimura H</w:t>
      </w:r>
      <w:r w:rsidRPr="00244CCF">
        <w:rPr>
          <w:rFonts w:ascii="Book Antiqua" w:eastAsia="宋体" w:hAnsi="Book Antiqua" w:cs="宋体"/>
          <w:color w:val="000000"/>
          <w:lang w:eastAsia="zh-CN"/>
        </w:rPr>
        <w:t>, Minato N, Nakano T, Honjo T. Immunological studies on PD-1 deficient mice: implication of PD-1 as a negative regulator for B cell responses. </w:t>
      </w:r>
      <w:r w:rsidRPr="00244CCF">
        <w:rPr>
          <w:rFonts w:ascii="Book Antiqua" w:eastAsia="宋体" w:hAnsi="Book Antiqua" w:cs="宋体"/>
          <w:i/>
          <w:iCs/>
          <w:color w:val="000000"/>
          <w:lang w:eastAsia="zh-CN"/>
        </w:rPr>
        <w:t>Int Immunol</w:t>
      </w:r>
      <w:r w:rsidRPr="00244CCF">
        <w:rPr>
          <w:rFonts w:ascii="Book Antiqua" w:eastAsia="宋体" w:hAnsi="Book Antiqua" w:cs="宋体"/>
          <w:color w:val="000000"/>
          <w:lang w:eastAsia="zh-CN"/>
        </w:rPr>
        <w:t> 1998; </w:t>
      </w:r>
      <w:r w:rsidRPr="00244CCF">
        <w:rPr>
          <w:rFonts w:ascii="Book Antiqua" w:eastAsia="宋体" w:hAnsi="Book Antiqua" w:cs="宋体"/>
          <w:b/>
          <w:bCs/>
          <w:color w:val="000000"/>
          <w:lang w:eastAsia="zh-CN"/>
        </w:rPr>
        <w:t>10</w:t>
      </w:r>
      <w:r w:rsidRPr="00244CCF">
        <w:rPr>
          <w:rFonts w:ascii="Book Antiqua" w:eastAsia="宋体" w:hAnsi="Book Antiqua" w:cs="宋体"/>
          <w:color w:val="000000"/>
          <w:lang w:eastAsia="zh-CN"/>
        </w:rPr>
        <w:t>: 1563-1572 [PMID: 9796923 DOI: 10.1093/intimm/10.10.1563]</w:t>
      </w:r>
    </w:p>
    <w:p w14:paraId="04E0EDC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17 </w:t>
      </w:r>
      <w:r w:rsidRPr="00244CCF">
        <w:rPr>
          <w:rFonts w:ascii="Book Antiqua" w:eastAsia="宋体" w:hAnsi="Book Antiqua" w:cs="宋体"/>
          <w:b/>
          <w:bCs/>
          <w:color w:val="000000"/>
          <w:lang w:eastAsia="zh-CN"/>
        </w:rPr>
        <w:t>Nishimura H</w:t>
      </w:r>
      <w:r w:rsidRPr="00244CCF">
        <w:rPr>
          <w:rFonts w:ascii="Book Antiqua" w:eastAsia="宋体" w:hAnsi="Book Antiqua" w:cs="宋体"/>
          <w:color w:val="000000"/>
          <w:lang w:eastAsia="zh-CN"/>
        </w:rPr>
        <w:t>, Okazaki T, Tanaka Y, Nakatani K, Hara M, Matsumori A, Sasayama S, Mizoguchi A, Hiai H, Minato N, Honjo T. Autoimmune dilated cardiomyopathy in PD-1 receptor-deficient mice.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2001; </w:t>
      </w:r>
      <w:r w:rsidRPr="00244CCF">
        <w:rPr>
          <w:rFonts w:ascii="Book Antiqua" w:eastAsia="宋体" w:hAnsi="Book Antiqua" w:cs="宋体"/>
          <w:b/>
          <w:bCs/>
          <w:color w:val="000000"/>
          <w:lang w:eastAsia="zh-CN"/>
        </w:rPr>
        <w:t>291</w:t>
      </w:r>
      <w:r w:rsidRPr="00244CCF">
        <w:rPr>
          <w:rFonts w:ascii="Book Antiqua" w:eastAsia="宋体" w:hAnsi="Book Antiqua" w:cs="宋体"/>
          <w:color w:val="000000"/>
          <w:lang w:eastAsia="zh-CN"/>
        </w:rPr>
        <w:t>: 319-322 [PMID: 11209085 DOI: 10.1126/science.291.5502.319]</w:t>
      </w:r>
    </w:p>
    <w:p w14:paraId="440E644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18 </w:t>
      </w:r>
      <w:r w:rsidRPr="00244CCF">
        <w:rPr>
          <w:rFonts w:ascii="Book Antiqua" w:eastAsia="宋体" w:hAnsi="Book Antiqua" w:cs="宋体"/>
          <w:b/>
          <w:bCs/>
          <w:color w:val="000000"/>
          <w:lang w:eastAsia="zh-CN"/>
        </w:rPr>
        <w:t>Xiao Y</w:t>
      </w:r>
      <w:r w:rsidRPr="00244CCF">
        <w:rPr>
          <w:rFonts w:ascii="Book Antiqua" w:eastAsia="宋体" w:hAnsi="Book Antiqua" w:cs="宋体"/>
          <w:color w:val="000000"/>
          <w:lang w:eastAsia="zh-CN"/>
        </w:rPr>
        <w:t>, Yu S, Zhu B, Bedoret D, Bu X, Francisco LM, Hua P, Duke-Cohan JS, Umetsu DT, Sharpe AH, DeKruyff RH, Freeman GJ. RGMb is a novel binding partner for PD-L2 and its engagement with PD-L2 promotes respiratory tolerance.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211</w:t>
      </w:r>
      <w:r w:rsidRPr="00244CCF">
        <w:rPr>
          <w:rFonts w:ascii="Book Antiqua" w:eastAsia="宋体" w:hAnsi="Book Antiqua" w:cs="宋体"/>
          <w:color w:val="000000"/>
          <w:lang w:eastAsia="zh-CN"/>
        </w:rPr>
        <w:t>: 943-959 [PMID: 24752301 DOI: 10.1016/j.molimm.2010.12.006]</w:t>
      </w:r>
    </w:p>
    <w:p w14:paraId="7728C23D"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19 </w:t>
      </w:r>
      <w:r w:rsidRPr="00244CCF">
        <w:rPr>
          <w:rFonts w:ascii="Book Antiqua" w:eastAsia="宋体" w:hAnsi="Book Antiqua" w:cs="宋体"/>
          <w:b/>
          <w:bCs/>
          <w:color w:val="000000"/>
          <w:lang w:eastAsia="zh-CN"/>
        </w:rPr>
        <w:t>Chemnitz JM</w:t>
      </w:r>
      <w:r w:rsidRPr="00244CCF">
        <w:rPr>
          <w:rFonts w:ascii="Book Antiqua" w:eastAsia="宋体" w:hAnsi="Book Antiqua" w:cs="宋体"/>
          <w:color w:val="000000"/>
          <w:lang w:eastAsia="zh-CN"/>
        </w:rPr>
        <w:t>, Parry RV, Nichols KE, June CH, Riley JL.</w:t>
      </w:r>
      <w:proofErr w:type="gramEnd"/>
      <w:r w:rsidRPr="00244CCF">
        <w:rPr>
          <w:rFonts w:ascii="Book Antiqua" w:eastAsia="宋体" w:hAnsi="Book Antiqua" w:cs="宋体"/>
          <w:color w:val="000000"/>
          <w:lang w:eastAsia="zh-CN"/>
        </w:rPr>
        <w:t xml:space="preserve"> SHP-1 and SHP-2 associate with immunoreceptor tyrosine-based switch motif of programmed death 1 upon primary human T cell stimulation, but only receptor ligation prevents T cell activation.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173</w:t>
      </w:r>
      <w:r w:rsidRPr="00244CCF">
        <w:rPr>
          <w:rFonts w:ascii="Book Antiqua" w:eastAsia="宋体" w:hAnsi="Book Antiqua" w:cs="宋体"/>
          <w:color w:val="000000"/>
          <w:lang w:eastAsia="zh-CN"/>
        </w:rPr>
        <w:t>: 945-954 [PMID: 15240681 DOI: 10.4049/jimmunol.173.2.945]</w:t>
      </w:r>
    </w:p>
    <w:p w14:paraId="71B099F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20 </w:t>
      </w:r>
      <w:r w:rsidRPr="00244CCF">
        <w:rPr>
          <w:rFonts w:ascii="Book Antiqua" w:eastAsia="宋体" w:hAnsi="Book Antiqua" w:cs="宋体"/>
          <w:b/>
          <w:bCs/>
          <w:color w:val="000000"/>
          <w:lang w:eastAsia="zh-CN"/>
        </w:rPr>
        <w:t>Parry RV</w:t>
      </w:r>
      <w:r w:rsidRPr="00244CCF">
        <w:rPr>
          <w:rFonts w:ascii="Book Antiqua" w:eastAsia="宋体" w:hAnsi="Book Antiqua" w:cs="宋体"/>
          <w:color w:val="000000"/>
          <w:lang w:eastAsia="zh-CN"/>
        </w:rPr>
        <w:t>, Chemnitz JM, Frauwirth KA, Lanfranco AR, Braunstein I, Kobayashi SV, Linsley PS, Thompson CB, Riley JL. CTLA-4 and PD-1 receptors inhibit T-cell activation by distinct mechanisms. </w:t>
      </w:r>
      <w:r w:rsidRPr="00244CCF">
        <w:rPr>
          <w:rFonts w:ascii="Book Antiqua" w:eastAsia="宋体" w:hAnsi="Book Antiqua" w:cs="宋体"/>
          <w:i/>
          <w:iCs/>
          <w:color w:val="000000"/>
          <w:lang w:eastAsia="zh-CN"/>
        </w:rPr>
        <w:t>Mol Cell Biol</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25</w:t>
      </w:r>
      <w:r w:rsidRPr="00244CCF">
        <w:rPr>
          <w:rFonts w:ascii="Book Antiqua" w:eastAsia="宋体" w:hAnsi="Book Antiqua" w:cs="宋体"/>
          <w:color w:val="000000"/>
          <w:lang w:eastAsia="zh-CN"/>
        </w:rPr>
        <w:t>: 9543-9553 [PMID: 16227604 DOI: 10.1128/MCB.25.21.9543-9553.2005]</w:t>
      </w:r>
    </w:p>
    <w:p w14:paraId="1F0E8F17"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21 </w:t>
      </w:r>
      <w:r w:rsidRPr="00244CCF">
        <w:rPr>
          <w:rFonts w:ascii="Book Antiqua" w:eastAsia="宋体" w:hAnsi="Book Antiqua" w:cs="宋体"/>
          <w:b/>
          <w:bCs/>
          <w:color w:val="000000"/>
          <w:lang w:eastAsia="zh-CN"/>
        </w:rPr>
        <w:t>Riley JL</w:t>
      </w:r>
      <w:r w:rsidRPr="00244CCF">
        <w:rPr>
          <w:rFonts w:ascii="Book Antiqua" w:eastAsia="宋体" w:hAnsi="Book Antiqua" w:cs="宋体"/>
          <w:color w:val="000000"/>
          <w:lang w:eastAsia="zh-CN"/>
        </w:rPr>
        <w:t>.</w:t>
      </w:r>
      <w:proofErr w:type="gramEnd"/>
      <w:r w:rsidRPr="00244CCF">
        <w:rPr>
          <w:rFonts w:ascii="Book Antiqua" w:eastAsia="宋体" w:hAnsi="Book Antiqua" w:cs="宋体"/>
          <w:color w:val="000000"/>
          <w:lang w:eastAsia="zh-CN"/>
        </w:rPr>
        <w:t xml:space="preserve"> </w:t>
      </w:r>
      <w:proofErr w:type="gramStart"/>
      <w:r w:rsidRPr="00244CCF">
        <w:rPr>
          <w:rFonts w:ascii="Book Antiqua" w:eastAsia="宋体" w:hAnsi="Book Antiqua" w:cs="宋体"/>
          <w:color w:val="000000"/>
          <w:lang w:eastAsia="zh-CN"/>
        </w:rPr>
        <w:t>PD-1 signaling in primary T cells.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Immunol Rev</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229</w:t>
      </w:r>
      <w:r w:rsidRPr="00244CCF">
        <w:rPr>
          <w:rFonts w:ascii="Book Antiqua" w:eastAsia="宋体" w:hAnsi="Book Antiqua" w:cs="宋体"/>
          <w:color w:val="000000"/>
          <w:lang w:eastAsia="zh-CN"/>
        </w:rPr>
        <w:t>: 114-125 [PMID: 19426218 DOI: 10.1111/j.1600-065X.2009.00767.x]</w:t>
      </w:r>
    </w:p>
    <w:p w14:paraId="0C94256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22 </w:t>
      </w:r>
      <w:r w:rsidRPr="00244CCF">
        <w:rPr>
          <w:rFonts w:ascii="Book Antiqua" w:eastAsia="宋体" w:hAnsi="Book Antiqua" w:cs="宋体"/>
          <w:b/>
          <w:bCs/>
          <w:color w:val="000000"/>
          <w:lang w:eastAsia="zh-CN"/>
        </w:rPr>
        <w:t>Sheppard KA</w:t>
      </w:r>
      <w:r w:rsidRPr="00244CCF">
        <w:rPr>
          <w:rFonts w:ascii="Book Antiqua" w:eastAsia="宋体" w:hAnsi="Book Antiqua" w:cs="宋体"/>
          <w:color w:val="000000"/>
          <w:lang w:eastAsia="zh-CN"/>
        </w:rPr>
        <w:t>, Fitz LJ, Lee JM, Benander C, George JA, Wooters J, Qiu Y, Jussif JM, Carter LL, Wood CR, Chaudhary D. PD-1 inhibits T-cell receptor induced phosphorylation of the ZAP70/CD3zeta signalosome and downstream signaling to PKCtheta. </w:t>
      </w:r>
      <w:r w:rsidRPr="00244CCF">
        <w:rPr>
          <w:rFonts w:ascii="Book Antiqua" w:eastAsia="宋体" w:hAnsi="Book Antiqua" w:cs="宋体"/>
          <w:i/>
          <w:iCs/>
          <w:color w:val="000000"/>
          <w:lang w:eastAsia="zh-CN"/>
        </w:rPr>
        <w:t>FEBS Lett</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574</w:t>
      </w:r>
      <w:r w:rsidRPr="00244CCF">
        <w:rPr>
          <w:rFonts w:ascii="Book Antiqua" w:eastAsia="宋体" w:hAnsi="Book Antiqua" w:cs="宋体"/>
          <w:color w:val="000000"/>
          <w:lang w:eastAsia="zh-CN"/>
        </w:rPr>
        <w:t>: 37-41 [PMID: 15358536 DOI: 10.1016/j.febslet.2004.07.083]</w:t>
      </w:r>
    </w:p>
    <w:p w14:paraId="2A6C5F5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23 </w:t>
      </w:r>
      <w:r w:rsidRPr="00244CCF">
        <w:rPr>
          <w:rFonts w:ascii="Book Antiqua" w:eastAsia="宋体" w:hAnsi="Book Antiqua" w:cs="宋体"/>
          <w:b/>
          <w:bCs/>
          <w:color w:val="000000"/>
          <w:lang w:eastAsia="zh-CN"/>
        </w:rPr>
        <w:t>Blazar BR</w:t>
      </w:r>
      <w:r w:rsidRPr="00244CCF">
        <w:rPr>
          <w:rFonts w:ascii="Book Antiqua" w:eastAsia="宋体" w:hAnsi="Book Antiqua" w:cs="宋体"/>
          <w:color w:val="000000"/>
          <w:lang w:eastAsia="zh-CN"/>
        </w:rPr>
        <w:t>, Carreno BM, Panoskaltsis-Mortari A, Carter L, Iwai Y, Yagita H, Nishimura H, Taylor PA. Blockade of programmed death-1 engagement accelerates graft-versus-host disease lethality by an IFN-gamma-dependent mechanism.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2003; </w:t>
      </w:r>
      <w:r w:rsidRPr="00244CCF">
        <w:rPr>
          <w:rFonts w:ascii="Book Antiqua" w:eastAsia="宋体" w:hAnsi="Book Antiqua" w:cs="宋体"/>
          <w:b/>
          <w:bCs/>
          <w:color w:val="000000"/>
          <w:lang w:eastAsia="zh-CN"/>
        </w:rPr>
        <w:t>171</w:t>
      </w:r>
      <w:r w:rsidRPr="00244CCF">
        <w:rPr>
          <w:rFonts w:ascii="Book Antiqua" w:eastAsia="宋体" w:hAnsi="Book Antiqua" w:cs="宋体"/>
          <w:color w:val="000000"/>
          <w:lang w:eastAsia="zh-CN"/>
        </w:rPr>
        <w:t>: 1272-1277 [PMID: 12874215 DOI: 10.4049/jimmunol.171.3.1272]</w:t>
      </w:r>
    </w:p>
    <w:p w14:paraId="1A91CABF" w14:textId="79945339" w:rsidR="008276D3" w:rsidRPr="00244CCF" w:rsidRDefault="00244CCF"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 xml:space="preserve">24 </w:t>
      </w:r>
      <w:r w:rsidRPr="00244CCF">
        <w:rPr>
          <w:rFonts w:ascii="Book Antiqua" w:hAnsi="Book Antiqua"/>
          <w:b/>
          <w:bCs/>
          <w:color w:val="000000"/>
        </w:rPr>
        <w:t>Chuang E</w:t>
      </w:r>
      <w:r w:rsidRPr="00244CCF">
        <w:rPr>
          <w:rFonts w:ascii="Book Antiqua" w:hAnsi="Book Antiqua"/>
          <w:color w:val="000000"/>
        </w:rPr>
        <w:t>, Fisher TS, Morgan RW, Robbins MD, Duerr JM, Vander Heiden MG, Gardner JP, Hambor JE, Neveu MJ, Thompson CB. The CD28 and CTLA-4 receptors associate with the serine/threonine phosphatase PP2A.</w:t>
      </w:r>
      <w:r w:rsidRPr="00244CCF">
        <w:rPr>
          <w:rStyle w:val="apple-converted-space"/>
          <w:rFonts w:ascii="Book Antiqua" w:hAnsi="Book Antiqua"/>
          <w:color w:val="000000"/>
        </w:rPr>
        <w:t> </w:t>
      </w:r>
      <w:r w:rsidRPr="00244CCF">
        <w:rPr>
          <w:rFonts w:ascii="Book Antiqua" w:hAnsi="Book Antiqua"/>
          <w:i/>
          <w:iCs/>
          <w:color w:val="000000"/>
        </w:rPr>
        <w:t>Immunity</w:t>
      </w:r>
      <w:r w:rsidRPr="00244CCF">
        <w:rPr>
          <w:rStyle w:val="apple-converted-space"/>
          <w:rFonts w:ascii="Book Antiqua" w:hAnsi="Book Antiqua"/>
          <w:color w:val="000000"/>
        </w:rPr>
        <w:t> </w:t>
      </w:r>
      <w:r w:rsidRPr="00244CCF">
        <w:rPr>
          <w:rFonts w:ascii="Book Antiqua" w:hAnsi="Book Antiqua"/>
          <w:color w:val="000000"/>
        </w:rPr>
        <w:t>2000;</w:t>
      </w:r>
      <w:r w:rsidRPr="00244CCF">
        <w:rPr>
          <w:rStyle w:val="apple-converted-space"/>
          <w:rFonts w:ascii="Book Antiqua" w:hAnsi="Book Antiqua"/>
          <w:color w:val="000000"/>
        </w:rPr>
        <w:t> </w:t>
      </w:r>
      <w:r w:rsidRPr="00244CCF">
        <w:rPr>
          <w:rFonts w:ascii="Book Antiqua" w:hAnsi="Book Antiqua"/>
          <w:b/>
          <w:bCs/>
          <w:color w:val="000000"/>
        </w:rPr>
        <w:t>13</w:t>
      </w:r>
      <w:r w:rsidRPr="00244CCF">
        <w:rPr>
          <w:rFonts w:ascii="Book Antiqua" w:hAnsi="Book Antiqua"/>
          <w:color w:val="000000"/>
        </w:rPr>
        <w:t>: 313-322 [PMID: 11021529 DOI: 10.1016/S1074-</w:t>
      </w:r>
      <w:proofErr w:type="gramStart"/>
      <w:r w:rsidRPr="00244CCF">
        <w:rPr>
          <w:rFonts w:ascii="Book Antiqua" w:hAnsi="Book Antiqua"/>
          <w:color w:val="000000"/>
        </w:rPr>
        <w:t>7613(</w:t>
      </w:r>
      <w:proofErr w:type="gramEnd"/>
      <w:r w:rsidRPr="00244CCF">
        <w:rPr>
          <w:rFonts w:ascii="Book Antiqua" w:hAnsi="Book Antiqua"/>
          <w:color w:val="000000"/>
        </w:rPr>
        <w:t>00)00031-5]</w:t>
      </w:r>
    </w:p>
    <w:p w14:paraId="661BC1D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25 </w:t>
      </w:r>
      <w:r w:rsidRPr="00244CCF">
        <w:rPr>
          <w:rFonts w:ascii="Book Antiqua" w:eastAsia="宋体" w:hAnsi="Book Antiqua" w:cs="宋体"/>
          <w:b/>
          <w:bCs/>
          <w:color w:val="000000"/>
          <w:lang w:eastAsia="zh-CN"/>
        </w:rPr>
        <w:t>Leach DR</w:t>
      </w:r>
      <w:r w:rsidRPr="00244CCF">
        <w:rPr>
          <w:rFonts w:ascii="Book Antiqua" w:eastAsia="宋体" w:hAnsi="Book Antiqua" w:cs="宋体"/>
          <w:color w:val="000000"/>
          <w:lang w:eastAsia="zh-CN"/>
        </w:rPr>
        <w:t xml:space="preserve">, Krummel MF, Allison JP. </w:t>
      </w:r>
      <w:proofErr w:type="gramStart"/>
      <w:r w:rsidRPr="00244CCF">
        <w:rPr>
          <w:rFonts w:ascii="Book Antiqua" w:eastAsia="宋体" w:hAnsi="Book Antiqua" w:cs="宋体"/>
          <w:color w:val="000000"/>
          <w:lang w:eastAsia="zh-CN"/>
        </w:rPr>
        <w:t>Enhancement of antitumor immunity by CTLA-4 blockade.</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1996; </w:t>
      </w:r>
      <w:r w:rsidRPr="00244CCF">
        <w:rPr>
          <w:rFonts w:ascii="Book Antiqua" w:eastAsia="宋体" w:hAnsi="Book Antiqua" w:cs="宋体"/>
          <w:b/>
          <w:bCs/>
          <w:color w:val="000000"/>
          <w:lang w:eastAsia="zh-CN"/>
        </w:rPr>
        <w:t>271</w:t>
      </w:r>
      <w:r w:rsidRPr="00244CCF">
        <w:rPr>
          <w:rFonts w:ascii="Book Antiqua" w:eastAsia="宋体" w:hAnsi="Book Antiqua" w:cs="宋体"/>
          <w:color w:val="000000"/>
          <w:lang w:eastAsia="zh-CN"/>
        </w:rPr>
        <w:t>: 1734-1736 [PMID: 8596936 DOI: 10.1126/science.271.5256.1734]</w:t>
      </w:r>
    </w:p>
    <w:p w14:paraId="51E79D9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26 </w:t>
      </w:r>
      <w:r w:rsidRPr="00244CCF">
        <w:rPr>
          <w:rFonts w:ascii="Book Antiqua" w:eastAsia="宋体" w:hAnsi="Book Antiqua" w:cs="宋体"/>
          <w:b/>
          <w:bCs/>
          <w:color w:val="000000"/>
          <w:lang w:eastAsia="zh-CN"/>
        </w:rPr>
        <w:t>Tivol EA</w:t>
      </w:r>
      <w:r w:rsidRPr="00244CCF">
        <w:rPr>
          <w:rFonts w:ascii="Book Antiqua" w:eastAsia="宋体" w:hAnsi="Book Antiqua" w:cs="宋体"/>
          <w:color w:val="000000"/>
          <w:lang w:eastAsia="zh-CN"/>
        </w:rPr>
        <w:t>, Borriello F, Schweitzer AN, Lynch WP, Bluestone JA, Sharpe AH. Loss of CTLA-4 leads to massive lymphoproliferation and fatal multiorgan tissue destruction, revealing a critical negative regulatory role of CTLA-4. </w:t>
      </w:r>
      <w:r w:rsidRPr="00244CCF">
        <w:rPr>
          <w:rFonts w:ascii="Book Antiqua" w:eastAsia="宋体" w:hAnsi="Book Antiqua" w:cs="宋体"/>
          <w:i/>
          <w:iCs/>
          <w:color w:val="000000"/>
          <w:lang w:eastAsia="zh-CN"/>
        </w:rPr>
        <w:t>Immunity</w:t>
      </w:r>
      <w:r w:rsidRPr="00244CCF">
        <w:rPr>
          <w:rFonts w:ascii="Book Antiqua" w:eastAsia="宋体" w:hAnsi="Book Antiqua" w:cs="宋体"/>
          <w:color w:val="000000"/>
          <w:lang w:eastAsia="zh-CN"/>
        </w:rPr>
        <w:t> 1995; </w:t>
      </w:r>
      <w:r w:rsidRPr="00244CCF">
        <w:rPr>
          <w:rFonts w:ascii="Book Antiqua" w:eastAsia="宋体" w:hAnsi="Book Antiqua" w:cs="宋体"/>
          <w:b/>
          <w:bCs/>
          <w:color w:val="000000"/>
          <w:lang w:eastAsia="zh-CN"/>
        </w:rPr>
        <w:t>3</w:t>
      </w:r>
      <w:r w:rsidRPr="00244CCF">
        <w:rPr>
          <w:rFonts w:ascii="Book Antiqua" w:eastAsia="宋体" w:hAnsi="Book Antiqua" w:cs="宋体"/>
          <w:color w:val="000000"/>
          <w:lang w:eastAsia="zh-CN"/>
        </w:rPr>
        <w:t>: 541-547 [PMID: 7584144 DOI: 10.1016/1074-7613(</w:t>
      </w:r>
      <w:proofErr w:type="gramStart"/>
      <w:r w:rsidRPr="00244CCF">
        <w:rPr>
          <w:rFonts w:ascii="Book Antiqua" w:eastAsia="宋体" w:hAnsi="Book Antiqua" w:cs="宋体"/>
          <w:color w:val="000000"/>
          <w:lang w:eastAsia="zh-CN"/>
        </w:rPr>
        <w:t>95)90125</w:t>
      </w:r>
      <w:proofErr w:type="gramEnd"/>
      <w:r w:rsidRPr="00244CCF">
        <w:rPr>
          <w:rFonts w:ascii="Book Antiqua" w:eastAsia="宋体" w:hAnsi="Book Antiqua" w:cs="宋体"/>
          <w:color w:val="000000"/>
          <w:lang w:eastAsia="zh-CN"/>
        </w:rPr>
        <w:t>-6]</w:t>
      </w:r>
    </w:p>
    <w:p w14:paraId="3D95467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27 </w:t>
      </w:r>
      <w:r w:rsidRPr="00244CCF">
        <w:rPr>
          <w:rFonts w:ascii="Book Antiqua" w:eastAsia="宋体" w:hAnsi="Book Antiqua" w:cs="宋体"/>
          <w:b/>
          <w:bCs/>
          <w:color w:val="000000"/>
          <w:lang w:eastAsia="zh-CN"/>
        </w:rPr>
        <w:t>Waterhouse P</w:t>
      </w:r>
      <w:r w:rsidRPr="00244CCF">
        <w:rPr>
          <w:rFonts w:ascii="Book Antiqua" w:eastAsia="宋体" w:hAnsi="Book Antiqua" w:cs="宋体"/>
          <w:color w:val="000000"/>
          <w:lang w:eastAsia="zh-CN"/>
        </w:rPr>
        <w:t xml:space="preserve">, Penninger JM, Timms E, Wakeham A, Shahinian A, Lee KP, Thompson CB, Griesser H, Mak TW. </w:t>
      </w:r>
      <w:proofErr w:type="gramStart"/>
      <w:r w:rsidRPr="00244CCF">
        <w:rPr>
          <w:rFonts w:ascii="Book Antiqua" w:eastAsia="宋体" w:hAnsi="Book Antiqua" w:cs="宋体"/>
          <w:color w:val="000000"/>
          <w:lang w:eastAsia="zh-CN"/>
        </w:rPr>
        <w:t>Lymphoproliferative disorders with early lethality in mice deficient in Ctla-4.</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1995; </w:t>
      </w:r>
      <w:r w:rsidRPr="00244CCF">
        <w:rPr>
          <w:rFonts w:ascii="Book Antiqua" w:eastAsia="宋体" w:hAnsi="Book Antiqua" w:cs="宋体"/>
          <w:b/>
          <w:bCs/>
          <w:color w:val="000000"/>
          <w:lang w:eastAsia="zh-CN"/>
        </w:rPr>
        <w:t>270</w:t>
      </w:r>
      <w:r w:rsidRPr="00244CCF">
        <w:rPr>
          <w:rFonts w:ascii="Book Antiqua" w:eastAsia="宋体" w:hAnsi="Book Antiqua" w:cs="宋体"/>
          <w:color w:val="000000"/>
          <w:lang w:eastAsia="zh-CN"/>
        </w:rPr>
        <w:t>: 985-988 [PMID: 7481803 DOI: 10.1126/science.270.5238.985]</w:t>
      </w:r>
    </w:p>
    <w:p w14:paraId="22BD9EFF"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28 </w:t>
      </w:r>
      <w:r w:rsidRPr="00244CCF">
        <w:rPr>
          <w:rFonts w:ascii="Book Antiqua" w:eastAsia="宋体" w:hAnsi="Book Antiqua" w:cs="宋体"/>
          <w:b/>
          <w:bCs/>
          <w:color w:val="000000"/>
          <w:lang w:eastAsia="zh-CN"/>
        </w:rPr>
        <w:t>Rudd CE</w:t>
      </w:r>
      <w:r w:rsidRPr="00244CCF">
        <w:rPr>
          <w:rFonts w:ascii="Book Antiqua" w:eastAsia="宋体" w:hAnsi="Book Antiqua" w:cs="宋体"/>
          <w:color w:val="000000"/>
          <w:lang w:eastAsia="zh-CN"/>
        </w:rPr>
        <w:t>, Taylor A, Schneider H. CD28 and CTLA-4 coreceptor expression and signal transduction.</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Immunol Rev</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229</w:t>
      </w:r>
      <w:r w:rsidRPr="00244CCF">
        <w:rPr>
          <w:rFonts w:ascii="Book Antiqua" w:eastAsia="宋体" w:hAnsi="Book Antiqua" w:cs="宋体"/>
          <w:color w:val="000000"/>
          <w:lang w:eastAsia="zh-CN"/>
        </w:rPr>
        <w:t>: 12-26 [PMID: 19426212 DOI: 10.1111/j.1600-065X.2009.00770.x]</w:t>
      </w:r>
    </w:p>
    <w:p w14:paraId="5F896CF5"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29 </w:t>
      </w:r>
      <w:r w:rsidRPr="00244CCF">
        <w:rPr>
          <w:rFonts w:ascii="Book Antiqua" w:eastAsia="宋体" w:hAnsi="Book Antiqua" w:cs="宋体"/>
          <w:b/>
          <w:bCs/>
          <w:color w:val="000000"/>
          <w:lang w:eastAsia="zh-CN"/>
        </w:rPr>
        <w:t>Marengère LE</w:t>
      </w:r>
      <w:r w:rsidRPr="00244CCF">
        <w:rPr>
          <w:rFonts w:ascii="Book Antiqua" w:eastAsia="宋体" w:hAnsi="Book Antiqua" w:cs="宋体"/>
          <w:color w:val="000000"/>
          <w:lang w:eastAsia="zh-CN"/>
        </w:rPr>
        <w:t>, Waterhouse P, Duncan GS, Mittrücker HW, Feng GS, Mak TW.</w:t>
      </w:r>
      <w:proofErr w:type="gramEnd"/>
      <w:r w:rsidRPr="00244CCF">
        <w:rPr>
          <w:rFonts w:ascii="Book Antiqua" w:eastAsia="宋体" w:hAnsi="Book Antiqua" w:cs="宋体"/>
          <w:color w:val="000000"/>
          <w:lang w:eastAsia="zh-CN"/>
        </w:rPr>
        <w:t xml:space="preserve"> </w:t>
      </w:r>
      <w:proofErr w:type="gramStart"/>
      <w:r w:rsidRPr="00244CCF">
        <w:rPr>
          <w:rFonts w:ascii="Book Antiqua" w:eastAsia="宋体" w:hAnsi="Book Antiqua" w:cs="宋体"/>
          <w:color w:val="000000"/>
          <w:lang w:eastAsia="zh-CN"/>
        </w:rPr>
        <w:t>Regulation of T cell receptor signaling by tyrosine phosphatase SYP association with CTLA-4.</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Science</w:t>
      </w:r>
      <w:r w:rsidRPr="00244CCF">
        <w:rPr>
          <w:rFonts w:ascii="Book Antiqua" w:eastAsia="宋体" w:hAnsi="Book Antiqua" w:cs="宋体"/>
          <w:color w:val="000000"/>
          <w:lang w:eastAsia="zh-CN"/>
        </w:rPr>
        <w:t> 1996; </w:t>
      </w:r>
      <w:r w:rsidRPr="00244CCF">
        <w:rPr>
          <w:rFonts w:ascii="Book Antiqua" w:eastAsia="宋体" w:hAnsi="Book Antiqua" w:cs="宋体"/>
          <w:b/>
          <w:bCs/>
          <w:color w:val="000000"/>
          <w:lang w:eastAsia="zh-CN"/>
        </w:rPr>
        <w:t>272</w:t>
      </w:r>
      <w:r w:rsidRPr="00244CCF">
        <w:rPr>
          <w:rFonts w:ascii="Book Antiqua" w:eastAsia="宋体" w:hAnsi="Book Antiqua" w:cs="宋体"/>
          <w:color w:val="000000"/>
          <w:lang w:eastAsia="zh-CN"/>
        </w:rPr>
        <w:t>: 1170-1173 [PMID: 8638161 DOI: 10.1126/science.272.5265.1170]</w:t>
      </w:r>
    </w:p>
    <w:p w14:paraId="3625E86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30 </w:t>
      </w:r>
      <w:r w:rsidRPr="00244CCF">
        <w:rPr>
          <w:rFonts w:ascii="Book Antiqua" w:eastAsia="宋体" w:hAnsi="Book Antiqua" w:cs="宋体"/>
          <w:b/>
          <w:bCs/>
          <w:color w:val="000000"/>
          <w:lang w:eastAsia="zh-CN"/>
        </w:rPr>
        <w:t>Triebel F</w:t>
      </w:r>
      <w:r w:rsidRPr="00244CCF">
        <w:rPr>
          <w:rFonts w:ascii="Book Antiqua" w:eastAsia="宋体" w:hAnsi="Book Antiqua" w:cs="宋体"/>
          <w:color w:val="000000"/>
          <w:lang w:eastAsia="zh-CN"/>
        </w:rPr>
        <w:t>, Jitsukawa S, Baixeras E, Roman-Roman S, Genevee C, Viegas-Pequignot E, Hercend T. LAG-3, a novel lymphocyte activation gene closely related to CD4.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1990; </w:t>
      </w:r>
      <w:r w:rsidRPr="00244CCF">
        <w:rPr>
          <w:rFonts w:ascii="Book Antiqua" w:eastAsia="宋体" w:hAnsi="Book Antiqua" w:cs="宋体"/>
          <w:b/>
          <w:bCs/>
          <w:color w:val="000000"/>
          <w:lang w:eastAsia="zh-CN"/>
        </w:rPr>
        <w:t>171</w:t>
      </w:r>
      <w:r w:rsidRPr="00244CCF">
        <w:rPr>
          <w:rFonts w:ascii="Book Antiqua" w:eastAsia="宋体" w:hAnsi="Book Antiqua" w:cs="宋体"/>
          <w:color w:val="000000"/>
          <w:lang w:eastAsia="zh-CN"/>
        </w:rPr>
        <w:t>: 1393-1405 [PMID: 1692078 DOI: 10.1084/jem.171.5.1393]</w:t>
      </w:r>
    </w:p>
    <w:p w14:paraId="67521C8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31 </w:t>
      </w:r>
      <w:r w:rsidRPr="00244CCF">
        <w:rPr>
          <w:rFonts w:ascii="Book Antiqua" w:eastAsia="宋体" w:hAnsi="Book Antiqua" w:cs="宋体"/>
          <w:b/>
          <w:bCs/>
          <w:color w:val="000000"/>
          <w:lang w:eastAsia="zh-CN"/>
        </w:rPr>
        <w:t>Baixeras E</w:t>
      </w:r>
      <w:r w:rsidRPr="00244CCF">
        <w:rPr>
          <w:rFonts w:ascii="Book Antiqua" w:eastAsia="宋体" w:hAnsi="Book Antiqua" w:cs="宋体"/>
          <w:color w:val="000000"/>
          <w:lang w:eastAsia="zh-CN"/>
        </w:rPr>
        <w:t xml:space="preserve">, Huard B, Miossec C, Jitsukawa S, Martin M, Hercend T, Auffray C, Triebel F, Piatier-Tonneau D. Characterization of the lymphocyte activation gene 3-encoded protein. </w:t>
      </w:r>
      <w:proofErr w:type="gramStart"/>
      <w:r w:rsidRPr="00244CCF">
        <w:rPr>
          <w:rFonts w:ascii="Book Antiqua" w:eastAsia="宋体" w:hAnsi="Book Antiqua" w:cs="宋体"/>
          <w:color w:val="000000"/>
          <w:lang w:eastAsia="zh-CN"/>
        </w:rPr>
        <w:t>A new ligand for human leukocyte antigen class II antigens.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1992; </w:t>
      </w:r>
      <w:r w:rsidRPr="00244CCF">
        <w:rPr>
          <w:rFonts w:ascii="Book Antiqua" w:eastAsia="宋体" w:hAnsi="Book Antiqua" w:cs="宋体"/>
          <w:b/>
          <w:bCs/>
          <w:color w:val="000000"/>
          <w:lang w:eastAsia="zh-CN"/>
        </w:rPr>
        <w:t>176</w:t>
      </w:r>
      <w:r w:rsidRPr="00244CCF">
        <w:rPr>
          <w:rFonts w:ascii="Book Antiqua" w:eastAsia="宋体" w:hAnsi="Book Antiqua" w:cs="宋体"/>
          <w:color w:val="000000"/>
          <w:lang w:eastAsia="zh-CN"/>
        </w:rPr>
        <w:t>: 327-337 [PMID: 1380059 DOI: 10.1084/jem.176.2.327]</w:t>
      </w:r>
    </w:p>
    <w:p w14:paraId="541E123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32 </w:t>
      </w:r>
      <w:r w:rsidRPr="00244CCF">
        <w:rPr>
          <w:rFonts w:ascii="Book Antiqua" w:eastAsia="宋体" w:hAnsi="Book Antiqua" w:cs="宋体"/>
          <w:b/>
          <w:bCs/>
          <w:color w:val="000000"/>
          <w:lang w:eastAsia="zh-CN"/>
        </w:rPr>
        <w:t>Miyazaki T</w:t>
      </w:r>
      <w:r w:rsidRPr="00244CCF">
        <w:rPr>
          <w:rFonts w:ascii="Book Antiqua" w:eastAsia="宋体" w:hAnsi="Book Antiqua" w:cs="宋体"/>
          <w:color w:val="000000"/>
          <w:lang w:eastAsia="zh-CN"/>
        </w:rPr>
        <w:t>, Dierich A, Benoist C, Mathis D. LAG-3 is not responsible for selecting T helper cells in CD4-deficient mice. </w:t>
      </w:r>
      <w:r w:rsidRPr="00244CCF">
        <w:rPr>
          <w:rFonts w:ascii="Book Antiqua" w:eastAsia="宋体" w:hAnsi="Book Antiqua" w:cs="宋体"/>
          <w:i/>
          <w:iCs/>
          <w:color w:val="000000"/>
          <w:lang w:eastAsia="zh-CN"/>
        </w:rPr>
        <w:t>Int Immunol</w:t>
      </w:r>
      <w:r w:rsidRPr="00244CCF">
        <w:rPr>
          <w:rFonts w:ascii="Book Antiqua" w:eastAsia="宋体" w:hAnsi="Book Antiqua" w:cs="宋体"/>
          <w:color w:val="000000"/>
          <w:lang w:eastAsia="zh-CN"/>
        </w:rPr>
        <w:t> 1996; </w:t>
      </w:r>
      <w:r w:rsidRPr="00244CCF">
        <w:rPr>
          <w:rFonts w:ascii="Book Antiqua" w:eastAsia="宋体" w:hAnsi="Book Antiqua" w:cs="宋体"/>
          <w:b/>
          <w:bCs/>
          <w:color w:val="000000"/>
          <w:lang w:eastAsia="zh-CN"/>
        </w:rPr>
        <w:t>8</w:t>
      </w:r>
      <w:r w:rsidRPr="00244CCF">
        <w:rPr>
          <w:rFonts w:ascii="Book Antiqua" w:eastAsia="宋体" w:hAnsi="Book Antiqua" w:cs="宋体"/>
          <w:color w:val="000000"/>
          <w:lang w:eastAsia="zh-CN"/>
        </w:rPr>
        <w:t>: 725-729 [PMID: 8671660 DOI: 10.1093/intimm/8.5.725]</w:t>
      </w:r>
    </w:p>
    <w:p w14:paraId="20AE467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33 </w:t>
      </w:r>
      <w:r w:rsidRPr="00244CCF">
        <w:rPr>
          <w:rFonts w:ascii="Book Antiqua" w:eastAsia="宋体" w:hAnsi="Book Antiqua" w:cs="宋体"/>
          <w:b/>
          <w:bCs/>
          <w:color w:val="000000"/>
          <w:lang w:eastAsia="zh-CN"/>
        </w:rPr>
        <w:t>Huang CT</w:t>
      </w:r>
      <w:r w:rsidRPr="00244CCF">
        <w:rPr>
          <w:rFonts w:ascii="Book Antiqua" w:eastAsia="宋体" w:hAnsi="Book Antiqua" w:cs="宋体"/>
          <w:color w:val="000000"/>
          <w:lang w:eastAsia="zh-CN"/>
        </w:rPr>
        <w:t xml:space="preserve">, Workman CJ, Flies D, Pan X, Marson AL, Zhou G, Hipkiss EL, Ravi S, Kowalski J, Levitsky HI, Powell JD, Pardoll DM, Drake CG, Vignali DA. </w:t>
      </w:r>
      <w:proofErr w:type="gramStart"/>
      <w:r w:rsidRPr="00244CCF">
        <w:rPr>
          <w:rFonts w:ascii="Book Antiqua" w:eastAsia="宋体" w:hAnsi="Book Antiqua" w:cs="宋体"/>
          <w:color w:val="000000"/>
          <w:lang w:eastAsia="zh-CN"/>
        </w:rPr>
        <w:t>Role of LAG-3 in regulatory T cells.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Immunity</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503-513 [PMID: 15485628 DOI: 10.1016/j.immuni.2004.08.010]</w:t>
      </w:r>
    </w:p>
    <w:p w14:paraId="58D10AD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34 </w:t>
      </w:r>
      <w:r w:rsidRPr="00244CCF">
        <w:rPr>
          <w:rFonts w:ascii="Book Antiqua" w:eastAsia="宋体" w:hAnsi="Book Antiqua" w:cs="宋体"/>
          <w:b/>
          <w:bCs/>
          <w:color w:val="000000"/>
          <w:lang w:eastAsia="zh-CN"/>
        </w:rPr>
        <w:t>Workman CJ</w:t>
      </w:r>
      <w:r w:rsidRPr="00244CCF">
        <w:rPr>
          <w:rFonts w:ascii="Book Antiqua" w:eastAsia="宋体" w:hAnsi="Book Antiqua" w:cs="宋体"/>
          <w:color w:val="000000"/>
          <w:lang w:eastAsia="zh-CN"/>
        </w:rPr>
        <w:t>, Vignali DA. The CD4-related molecule, LAG-3 (CD223), regulates the expansion of activated T cells. </w:t>
      </w:r>
      <w:r w:rsidRPr="00244CCF">
        <w:rPr>
          <w:rFonts w:ascii="Book Antiqua" w:eastAsia="宋体" w:hAnsi="Book Antiqua" w:cs="宋体"/>
          <w:i/>
          <w:iCs/>
          <w:color w:val="000000"/>
          <w:lang w:eastAsia="zh-CN"/>
        </w:rPr>
        <w:t>Eur J Immunol</w:t>
      </w:r>
      <w:r w:rsidRPr="00244CCF">
        <w:rPr>
          <w:rFonts w:ascii="Book Antiqua" w:eastAsia="宋体" w:hAnsi="Book Antiqua" w:cs="宋体"/>
          <w:color w:val="000000"/>
          <w:lang w:eastAsia="zh-CN"/>
        </w:rPr>
        <w:t> 2003; </w:t>
      </w:r>
      <w:r w:rsidRPr="00244CCF">
        <w:rPr>
          <w:rFonts w:ascii="Book Antiqua" w:eastAsia="宋体" w:hAnsi="Book Antiqua" w:cs="宋体"/>
          <w:b/>
          <w:bCs/>
          <w:color w:val="000000"/>
          <w:lang w:eastAsia="zh-CN"/>
        </w:rPr>
        <w:t>33</w:t>
      </w:r>
      <w:r w:rsidRPr="00244CCF">
        <w:rPr>
          <w:rFonts w:ascii="Book Antiqua" w:eastAsia="宋体" w:hAnsi="Book Antiqua" w:cs="宋体"/>
          <w:color w:val="000000"/>
          <w:lang w:eastAsia="zh-CN"/>
        </w:rPr>
        <w:t>: 970-979 [PMID: 12672063 DOI: 10.1002/eji.200323382]</w:t>
      </w:r>
    </w:p>
    <w:p w14:paraId="6699668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35 </w:t>
      </w:r>
      <w:r w:rsidRPr="00244CCF">
        <w:rPr>
          <w:rFonts w:ascii="Book Antiqua" w:eastAsia="宋体" w:hAnsi="Book Antiqua" w:cs="宋体"/>
          <w:b/>
          <w:bCs/>
          <w:color w:val="000000"/>
          <w:lang w:eastAsia="zh-CN"/>
        </w:rPr>
        <w:t>Bettini M</w:t>
      </w:r>
      <w:r w:rsidRPr="00244CCF">
        <w:rPr>
          <w:rFonts w:ascii="Book Antiqua" w:eastAsia="宋体" w:hAnsi="Book Antiqua" w:cs="宋体"/>
          <w:color w:val="000000"/>
          <w:lang w:eastAsia="zh-CN"/>
        </w:rPr>
        <w:t>, Szymczak-Workman AL, Forbes K, Castellaw AH, Selby M, Pan X, Drake CG, Korman AJ, Vignali DA. Cutting edge: accelerated autoimmune diabetes in the absence of LAG-3.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187</w:t>
      </w:r>
      <w:r w:rsidRPr="00244CCF">
        <w:rPr>
          <w:rFonts w:ascii="Book Antiqua" w:eastAsia="宋体" w:hAnsi="Book Antiqua" w:cs="宋体"/>
          <w:color w:val="000000"/>
          <w:lang w:eastAsia="zh-CN"/>
        </w:rPr>
        <w:t>: 3493-3498 [PMID: 21873518 DOI: 10.4049/jimmunol.1100714]</w:t>
      </w:r>
    </w:p>
    <w:p w14:paraId="25FFC22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36 </w:t>
      </w:r>
      <w:r w:rsidRPr="00244CCF">
        <w:rPr>
          <w:rFonts w:ascii="Book Antiqua" w:eastAsia="宋体" w:hAnsi="Book Antiqua" w:cs="宋体"/>
          <w:b/>
          <w:bCs/>
          <w:color w:val="000000"/>
          <w:lang w:eastAsia="zh-CN"/>
        </w:rPr>
        <w:t>Blackburn SD</w:t>
      </w:r>
      <w:r w:rsidRPr="00244CCF">
        <w:rPr>
          <w:rFonts w:ascii="Book Antiqua" w:eastAsia="宋体" w:hAnsi="Book Antiqua" w:cs="宋体"/>
          <w:color w:val="000000"/>
          <w:lang w:eastAsia="zh-CN"/>
        </w:rPr>
        <w:t xml:space="preserve">, Shin H, Haining WN, Zou T, Workman CJ, Polley A, Betts MR, Freeman GJ, Vignali DA, Wherry EJ. </w:t>
      </w:r>
      <w:proofErr w:type="gramStart"/>
      <w:r w:rsidRPr="00244CCF">
        <w:rPr>
          <w:rFonts w:ascii="Book Antiqua" w:eastAsia="宋体" w:hAnsi="Book Antiqua" w:cs="宋体"/>
          <w:color w:val="000000"/>
          <w:lang w:eastAsia="zh-CN"/>
        </w:rPr>
        <w:t>Coregulation of CD8+ T cell exhaustion by multiple inhibitory receptors during chronic viral infection.</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Nat Immunol</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10</w:t>
      </w:r>
      <w:r w:rsidRPr="00244CCF">
        <w:rPr>
          <w:rFonts w:ascii="Book Antiqua" w:eastAsia="宋体" w:hAnsi="Book Antiqua" w:cs="宋体"/>
          <w:color w:val="000000"/>
          <w:lang w:eastAsia="zh-CN"/>
        </w:rPr>
        <w:t>: 29-37 [PMID: 19043418 DOI: 10.1038/ni.1679]</w:t>
      </w:r>
    </w:p>
    <w:p w14:paraId="5FC936D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37 </w:t>
      </w:r>
      <w:r w:rsidRPr="00244CCF">
        <w:rPr>
          <w:rFonts w:ascii="Book Antiqua" w:eastAsia="宋体" w:hAnsi="Book Antiqua" w:cs="宋体"/>
          <w:b/>
          <w:bCs/>
          <w:color w:val="000000"/>
          <w:lang w:eastAsia="zh-CN"/>
        </w:rPr>
        <w:t>Woo SR</w:t>
      </w:r>
      <w:r w:rsidRPr="00244CCF">
        <w:rPr>
          <w:rFonts w:ascii="Book Antiqua" w:eastAsia="宋体" w:hAnsi="Book Antiqua" w:cs="宋体"/>
          <w:color w:val="000000"/>
          <w:lang w:eastAsia="zh-CN"/>
        </w:rPr>
        <w:t>, Turnis ME, Goldberg MV, Bankoti J, Selby M, Nirschl CJ, Bettini ML, Gravano DM, Vogel P, Liu CL, Tangsombatvisit S, Grosso JF, Netto G, Smeltzer MP, Chaux A, Utz PJ, Workman CJ, Pardoll DM, Korman AJ, Drake CG, Vignali DA. Immune inhibitory molecules LAG-3 and PD-1 synergistically regulate T-cell function to promote tumoral immune escape.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72</w:t>
      </w:r>
      <w:r w:rsidRPr="00244CCF">
        <w:rPr>
          <w:rFonts w:ascii="Book Antiqua" w:eastAsia="宋体" w:hAnsi="Book Antiqua" w:cs="宋体"/>
          <w:color w:val="000000"/>
          <w:lang w:eastAsia="zh-CN"/>
        </w:rPr>
        <w:t>: 917-927 [PMID: 22186141 DOI: 10.1158/0008-5472.CAN-11-1620]</w:t>
      </w:r>
    </w:p>
    <w:p w14:paraId="45492DD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38 </w:t>
      </w:r>
      <w:r w:rsidRPr="00244CCF">
        <w:rPr>
          <w:rFonts w:ascii="Book Antiqua" w:eastAsia="宋体" w:hAnsi="Book Antiqua" w:cs="宋体"/>
          <w:b/>
          <w:bCs/>
          <w:color w:val="000000"/>
          <w:lang w:eastAsia="zh-CN"/>
        </w:rPr>
        <w:t>Grosso JF</w:t>
      </w:r>
      <w:r w:rsidRPr="00244CCF">
        <w:rPr>
          <w:rFonts w:ascii="Book Antiqua" w:eastAsia="宋体" w:hAnsi="Book Antiqua" w:cs="宋体"/>
          <w:color w:val="000000"/>
          <w:lang w:eastAsia="zh-CN"/>
        </w:rPr>
        <w:t>, Kelleher CC, Harris TJ, Maris CH, Hipkiss EL, De Marzo A, Anders R, Netto G, Getnet D, Bruno TC, Goldberg MV, Pardoll DM, Drake CG. LAG-3 regulates CD8+ T cell accumulation and effector function in murine self- and tumor-tolerance systems. </w:t>
      </w:r>
      <w:r w:rsidRPr="00244CCF">
        <w:rPr>
          <w:rFonts w:ascii="Book Antiqua" w:eastAsia="宋体" w:hAnsi="Book Antiqua" w:cs="宋体"/>
          <w:i/>
          <w:iCs/>
          <w:color w:val="000000"/>
          <w:lang w:eastAsia="zh-CN"/>
        </w:rPr>
        <w:t>J Clin Invest</w:t>
      </w:r>
      <w:r w:rsidRPr="00244CCF">
        <w:rPr>
          <w:rFonts w:ascii="Book Antiqua" w:eastAsia="宋体" w:hAnsi="Book Antiqua" w:cs="宋体"/>
          <w:color w:val="000000"/>
          <w:lang w:eastAsia="zh-CN"/>
        </w:rPr>
        <w:t> 2007; </w:t>
      </w:r>
      <w:r w:rsidRPr="00244CCF">
        <w:rPr>
          <w:rFonts w:ascii="Book Antiqua" w:eastAsia="宋体" w:hAnsi="Book Antiqua" w:cs="宋体"/>
          <w:b/>
          <w:bCs/>
          <w:color w:val="000000"/>
          <w:lang w:eastAsia="zh-CN"/>
        </w:rPr>
        <w:t>117</w:t>
      </w:r>
      <w:r w:rsidRPr="00244CCF">
        <w:rPr>
          <w:rFonts w:ascii="Book Antiqua" w:eastAsia="宋体" w:hAnsi="Book Antiqua" w:cs="宋体"/>
          <w:color w:val="000000"/>
          <w:lang w:eastAsia="zh-CN"/>
        </w:rPr>
        <w:t>: 3383-3392 [PMID: 17932562 DOI: 10.1172/JCI31184DS1]</w:t>
      </w:r>
    </w:p>
    <w:p w14:paraId="2371891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39 </w:t>
      </w:r>
      <w:r w:rsidRPr="00244CCF">
        <w:rPr>
          <w:rFonts w:ascii="Book Antiqua" w:eastAsia="宋体" w:hAnsi="Book Antiqua" w:cs="宋体"/>
          <w:b/>
          <w:bCs/>
          <w:color w:val="000000"/>
          <w:lang w:eastAsia="zh-CN"/>
        </w:rPr>
        <w:t>Goldberg MV</w:t>
      </w:r>
      <w:r w:rsidRPr="00244CCF">
        <w:rPr>
          <w:rFonts w:ascii="Book Antiqua" w:eastAsia="宋体" w:hAnsi="Book Antiqua" w:cs="宋体"/>
          <w:color w:val="000000"/>
          <w:lang w:eastAsia="zh-CN"/>
        </w:rPr>
        <w:t xml:space="preserve">, Drake CG. </w:t>
      </w:r>
      <w:proofErr w:type="gramStart"/>
      <w:r w:rsidRPr="00244CCF">
        <w:rPr>
          <w:rFonts w:ascii="Book Antiqua" w:eastAsia="宋体" w:hAnsi="Book Antiqua" w:cs="宋体"/>
          <w:color w:val="000000"/>
          <w:lang w:eastAsia="zh-CN"/>
        </w:rPr>
        <w:t>LAG-3 in Cancer Immunotherapy.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Curr Top Microbiol Immunol</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344</w:t>
      </w:r>
      <w:r w:rsidRPr="00244CCF">
        <w:rPr>
          <w:rFonts w:ascii="Book Antiqua" w:eastAsia="宋体" w:hAnsi="Book Antiqua" w:cs="宋体"/>
          <w:color w:val="000000"/>
          <w:lang w:eastAsia="zh-CN"/>
        </w:rPr>
        <w:t>: 269-278 [PMID: 21086108 DOI: 10.1007/82_2010_114]</w:t>
      </w:r>
    </w:p>
    <w:p w14:paraId="55A549B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40 </w:t>
      </w:r>
      <w:r w:rsidRPr="00244CCF">
        <w:rPr>
          <w:rFonts w:ascii="Book Antiqua" w:eastAsia="宋体" w:hAnsi="Book Antiqua" w:cs="宋体"/>
          <w:b/>
          <w:bCs/>
          <w:color w:val="000000"/>
          <w:lang w:eastAsia="zh-CN"/>
        </w:rPr>
        <w:t>Zhu C</w:t>
      </w:r>
      <w:r w:rsidRPr="00244CCF">
        <w:rPr>
          <w:rFonts w:ascii="Book Antiqua" w:eastAsia="宋体" w:hAnsi="Book Antiqua" w:cs="宋体"/>
          <w:color w:val="000000"/>
          <w:lang w:eastAsia="zh-CN"/>
        </w:rPr>
        <w:t xml:space="preserve">, Anderson AC, Schubart A, Xiong H, Imitola J, Khoury SJ, Zheng XX, Strom TB, Kuchroo VK. The Tim-3 ligand galectin-9 negatively regulates T helper type </w:t>
      </w:r>
      <w:proofErr w:type="gramStart"/>
      <w:r w:rsidRPr="00244CCF">
        <w:rPr>
          <w:rFonts w:ascii="Book Antiqua" w:eastAsia="宋体" w:hAnsi="Book Antiqua" w:cs="宋体"/>
          <w:color w:val="000000"/>
          <w:lang w:eastAsia="zh-CN"/>
        </w:rPr>
        <w:t>1 immunity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Nat Immunol</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6</w:t>
      </w:r>
      <w:r w:rsidRPr="00244CCF">
        <w:rPr>
          <w:rFonts w:ascii="Book Antiqua" w:eastAsia="宋体" w:hAnsi="Book Antiqua" w:cs="宋体"/>
          <w:color w:val="000000"/>
          <w:lang w:eastAsia="zh-CN"/>
        </w:rPr>
        <w:t>: 1245-1252 [PMID: 16286920 DOI: 10.1038/ni1271]</w:t>
      </w:r>
    </w:p>
    <w:p w14:paraId="4108DB5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41 </w:t>
      </w:r>
      <w:r w:rsidRPr="00244CCF">
        <w:rPr>
          <w:rFonts w:ascii="Book Antiqua" w:eastAsia="宋体" w:hAnsi="Book Antiqua" w:cs="宋体"/>
          <w:b/>
          <w:bCs/>
          <w:color w:val="000000"/>
          <w:lang w:eastAsia="zh-CN"/>
        </w:rPr>
        <w:t>Gielen AW</w:t>
      </w:r>
      <w:r w:rsidRPr="00244CCF">
        <w:rPr>
          <w:rFonts w:ascii="Book Antiqua" w:eastAsia="宋体" w:hAnsi="Book Antiqua" w:cs="宋体"/>
          <w:color w:val="000000"/>
          <w:lang w:eastAsia="zh-CN"/>
        </w:rPr>
        <w:t>, Lobell A, Lidman O, Khademi M, Olsson T, Piehl F. Expression of T cell immunoglobulin- and mucin-domain-containing molecules-1 and -3 (TIM-1 and -3) in the rat nervous and immune systems. </w:t>
      </w:r>
      <w:r w:rsidRPr="00244CCF">
        <w:rPr>
          <w:rFonts w:ascii="Book Antiqua" w:eastAsia="宋体" w:hAnsi="Book Antiqua" w:cs="宋体"/>
          <w:i/>
          <w:iCs/>
          <w:color w:val="000000"/>
          <w:lang w:eastAsia="zh-CN"/>
        </w:rPr>
        <w:t>J Neuroimmunol</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164</w:t>
      </w:r>
      <w:r w:rsidRPr="00244CCF">
        <w:rPr>
          <w:rFonts w:ascii="Book Antiqua" w:eastAsia="宋体" w:hAnsi="Book Antiqua" w:cs="宋体"/>
          <w:color w:val="000000"/>
          <w:lang w:eastAsia="zh-CN"/>
        </w:rPr>
        <w:t>: 93-104 [PMID: 15913792 DOI: 10.1016/j.jneuroim.2005.04.004]</w:t>
      </w:r>
    </w:p>
    <w:p w14:paraId="0BD2D8B2"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42 </w:t>
      </w:r>
      <w:r w:rsidRPr="00244CCF">
        <w:rPr>
          <w:rFonts w:ascii="Book Antiqua" w:eastAsia="宋体" w:hAnsi="Book Antiqua" w:cs="宋体"/>
          <w:b/>
          <w:bCs/>
          <w:color w:val="000000"/>
          <w:lang w:eastAsia="zh-CN"/>
        </w:rPr>
        <w:t>van de Weyer PS</w:t>
      </w:r>
      <w:r w:rsidRPr="00244CCF">
        <w:rPr>
          <w:rFonts w:ascii="Book Antiqua" w:eastAsia="宋体" w:hAnsi="Book Antiqua" w:cs="宋体"/>
          <w:color w:val="000000"/>
          <w:lang w:eastAsia="zh-CN"/>
        </w:rPr>
        <w:t>, Muehlfeit M, Klose C, Bonventre JV, Walz G, Kuehn EW. A highly conserved tyrosine of Tim-3 is phosphorylated upon stimulation by its ligand galectin-9. </w:t>
      </w:r>
      <w:r w:rsidRPr="00244CCF">
        <w:rPr>
          <w:rFonts w:ascii="Book Antiqua" w:eastAsia="宋体" w:hAnsi="Book Antiqua" w:cs="宋体"/>
          <w:i/>
          <w:iCs/>
          <w:color w:val="000000"/>
          <w:lang w:eastAsia="zh-CN"/>
        </w:rPr>
        <w:t>Biochem Biophys Res Commun</w:t>
      </w:r>
      <w:r w:rsidRPr="00244CCF">
        <w:rPr>
          <w:rFonts w:ascii="Book Antiqua" w:eastAsia="宋体" w:hAnsi="Book Antiqua" w:cs="宋体"/>
          <w:color w:val="000000"/>
          <w:lang w:eastAsia="zh-CN"/>
        </w:rPr>
        <w:t> 2006; </w:t>
      </w:r>
      <w:r w:rsidRPr="00244CCF">
        <w:rPr>
          <w:rFonts w:ascii="Book Antiqua" w:eastAsia="宋体" w:hAnsi="Book Antiqua" w:cs="宋体"/>
          <w:b/>
          <w:bCs/>
          <w:color w:val="000000"/>
          <w:lang w:eastAsia="zh-CN"/>
        </w:rPr>
        <w:t>351</w:t>
      </w:r>
      <w:r w:rsidRPr="00244CCF">
        <w:rPr>
          <w:rFonts w:ascii="Book Antiqua" w:eastAsia="宋体" w:hAnsi="Book Antiqua" w:cs="宋体"/>
          <w:color w:val="000000"/>
          <w:lang w:eastAsia="zh-CN"/>
        </w:rPr>
        <w:t>: 571-576 [PMID: 17069754 DOI: 10.1016/j.bbrc.2006.10.079]</w:t>
      </w:r>
    </w:p>
    <w:p w14:paraId="32CFDA7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43 </w:t>
      </w:r>
      <w:r w:rsidRPr="00244CCF">
        <w:rPr>
          <w:rFonts w:ascii="Book Antiqua" w:eastAsia="宋体" w:hAnsi="Book Antiqua" w:cs="宋体"/>
          <w:b/>
          <w:bCs/>
          <w:color w:val="000000"/>
          <w:lang w:eastAsia="zh-CN"/>
        </w:rPr>
        <w:t>Monney L</w:t>
      </w:r>
      <w:r w:rsidRPr="00244CCF">
        <w:rPr>
          <w:rFonts w:ascii="Book Antiqua" w:eastAsia="宋体" w:hAnsi="Book Antiqua" w:cs="宋体"/>
          <w:color w:val="000000"/>
          <w:lang w:eastAsia="zh-CN"/>
        </w:rPr>
        <w:t>, Sabatos CA, Gaglia JL, Ryu A, Waldner H, Chernova T, Manning S, Greenfield EA, Coyle AJ, Sobel RA, Freeman GJ, Kuchroo VK. Th1-specific cell surface protein Tim-3 regulates macrophage activation and severity of an autoimmune disease. </w:t>
      </w:r>
      <w:r w:rsidRPr="00244CCF">
        <w:rPr>
          <w:rFonts w:ascii="Book Antiqua" w:eastAsia="宋体" w:hAnsi="Book Antiqua" w:cs="宋体"/>
          <w:i/>
          <w:iCs/>
          <w:color w:val="000000"/>
          <w:lang w:eastAsia="zh-CN"/>
        </w:rPr>
        <w:t>Nature</w:t>
      </w:r>
      <w:r w:rsidRPr="00244CCF">
        <w:rPr>
          <w:rFonts w:ascii="Book Antiqua" w:eastAsia="宋体" w:hAnsi="Book Antiqua" w:cs="宋体"/>
          <w:color w:val="000000"/>
          <w:lang w:eastAsia="zh-CN"/>
        </w:rPr>
        <w:t> 2002; </w:t>
      </w:r>
      <w:r w:rsidRPr="00244CCF">
        <w:rPr>
          <w:rFonts w:ascii="Book Antiqua" w:eastAsia="宋体" w:hAnsi="Book Antiqua" w:cs="宋体"/>
          <w:b/>
          <w:bCs/>
          <w:color w:val="000000"/>
          <w:lang w:eastAsia="zh-CN"/>
        </w:rPr>
        <w:t>415</w:t>
      </w:r>
      <w:r w:rsidRPr="00244CCF">
        <w:rPr>
          <w:rFonts w:ascii="Book Antiqua" w:eastAsia="宋体" w:hAnsi="Book Antiqua" w:cs="宋体"/>
          <w:color w:val="000000"/>
          <w:lang w:eastAsia="zh-CN"/>
        </w:rPr>
        <w:t>: 536-541 [PMID: 11823861 DOI: 10.1038/415536a]</w:t>
      </w:r>
    </w:p>
    <w:p w14:paraId="6AFCCABD"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44 </w:t>
      </w:r>
      <w:r w:rsidRPr="00244CCF">
        <w:rPr>
          <w:rFonts w:ascii="Book Antiqua" w:eastAsia="宋体" w:hAnsi="Book Antiqua" w:cs="宋体"/>
          <w:b/>
          <w:bCs/>
          <w:color w:val="000000"/>
          <w:lang w:eastAsia="zh-CN"/>
        </w:rPr>
        <w:t>Sánchez-Fueyo A</w:t>
      </w:r>
      <w:r w:rsidRPr="00244CCF">
        <w:rPr>
          <w:rFonts w:ascii="Book Antiqua" w:eastAsia="宋体" w:hAnsi="Book Antiqua" w:cs="宋体"/>
          <w:color w:val="000000"/>
          <w:lang w:eastAsia="zh-CN"/>
        </w:rPr>
        <w:t>, Tian J, Picarella D, Domenig C, Zheng XX, Sabatos CA, Manlongat N, Bender O, Kamradt T, Kuchroo VK, Gutiérrez-Ramos JC, Coyle AJ, Strom TB. Tim-3 inhibits T helper type 1-mediated auto- and alloimmune responses and promotes immunological tolerance. </w:t>
      </w:r>
      <w:r w:rsidRPr="00244CCF">
        <w:rPr>
          <w:rFonts w:ascii="Book Antiqua" w:eastAsia="宋体" w:hAnsi="Book Antiqua" w:cs="宋体"/>
          <w:i/>
          <w:iCs/>
          <w:color w:val="000000"/>
          <w:lang w:eastAsia="zh-CN"/>
        </w:rPr>
        <w:t>Nat Immunol</w:t>
      </w:r>
      <w:r w:rsidRPr="00244CCF">
        <w:rPr>
          <w:rFonts w:ascii="Book Antiqua" w:eastAsia="宋体" w:hAnsi="Book Antiqua" w:cs="宋体"/>
          <w:color w:val="000000"/>
          <w:lang w:eastAsia="zh-CN"/>
        </w:rPr>
        <w:t> 2003; </w:t>
      </w:r>
      <w:r w:rsidRPr="00244CCF">
        <w:rPr>
          <w:rFonts w:ascii="Book Antiqua" w:eastAsia="宋体" w:hAnsi="Book Antiqua" w:cs="宋体"/>
          <w:b/>
          <w:bCs/>
          <w:color w:val="000000"/>
          <w:lang w:eastAsia="zh-CN"/>
        </w:rPr>
        <w:t>4</w:t>
      </w:r>
      <w:r w:rsidRPr="00244CCF">
        <w:rPr>
          <w:rFonts w:ascii="Book Antiqua" w:eastAsia="宋体" w:hAnsi="Book Antiqua" w:cs="宋体"/>
          <w:color w:val="000000"/>
          <w:lang w:eastAsia="zh-CN"/>
        </w:rPr>
        <w:t>: 1093-1101 [PMID: 14556005 DOI: 10.1038/ni987]</w:t>
      </w:r>
    </w:p>
    <w:p w14:paraId="7EFAA7B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45 </w:t>
      </w:r>
      <w:r w:rsidRPr="00244CCF">
        <w:rPr>
          <w:rFonts w:ascii="Book Antiqua" w:eastAsia="宋体" w:hAnsi="Book Antiqua" w:cs="宋体"/>
          <w:b/>
          <w:bCs/>
          <w:color w:val="000000"/>
          <w:lang w:eastAsia="zh-CN"/>
        </w:rPr>
        <w:t>Ngiow SF</w:t>
      </w:r>
      <w:r w:rsidRPr="00244CCF">
        <w:rPr>
          <w:rFonts w:ascii="Book Antiqua" w:eastAsia="宋体" w:hAnsi="Book Antiqua" w:cs="宋体"/>
          <w:color w:val="000000"/>
          <w:lang w:eastAsia="zh-CN"/>
        </w:rPr>
        <w:t>, von Scheidt B, Akiba H, Yagita H, Teng MW, Smyth MJ. Anti-TIM3 antibody promotes T cell IFN-γ-mediated antitumor immunity and suppresses established tumors.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71</w:t>
      </w:r>
      <w:r w:rsidRPr="00244CCF">
        <w:rPr>
          <w:rFonts w:ascii="Book Antiqua" w:eastAsia="宋体" w:hAnsi="Book Antiqua" w:cs="宋体"/>
          <w:color w:val="000000"/>
          <w:lang w:eastAsia="zh-CN"/>
        </w:rPr>
        <w:t>: 3540-3551 [PMID: 21430066 DOI: 10.1158/0008-5472.CAN-11-0096]</w:t>
      </w:r>
    </w:p>
    <w:p w14:paraId="71024A9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46 </w:t>
      </w:r>
      <w:r w:rsidRPr="00244CCF">
        <w:rPr>
          <w:rFonts w:ascii="Book Antiqua" w:eastAsia="宋体" w:hAnsi="Book Antiqua" w:cs="宋体"/>
          <w:b/>
          <w:bCs/>
          <w:color w:val="000000"/>
          <w:lang w:eastAsia="zh-CN"/>
        </w:rPr>
        <w:t>Schaer DA</w:t>
      </w:r>
      <w:r w:rsidRPr="00244CCF">
        <w:rPr>
          <w:rFonts w:ascii="Book Antiqua" w:eastAsia="宋体" w:hAnsi="Book Antiqua" w:cs="宋体"/>
          <w:color w:val="000000"/>
          <w:lang w:eastAsia="zh-CN"/>
        </w:rPr>
        <w:t>, Hirschhorn-Cymerman D, Wolchok JD. Targeting tumor-necrosis factor receptor pathways for tumor immunotherapy. </w:t>
      </w:r>
      <w:r w:rsidRPr="00244CCF">
        <w:rPr>
          <w:rFonts w:ascii="Book Antiqua" w:eastAsia="宋体" w:hAnsi="Book Antiqua" w:cs="宋体"/>
          <w:i/>
          <w:iCs/>
          <w:color w:val="000000"/>
          <w:lang w:eastAsia="zh-CN"/>
        </w:rPr>
        <w:t>J Immunother Cancer</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2</w:t>
      </w:r>
      <w:r w:rsidRPr="00244CCF">
        <w:rPr>
          <w:rFonts w:ascii="Book Antiqua" w:eastAsia="宋体" w:hAnsi="Book Antiqua" w:cs="宋体"/>
          <w:color w:val="000000"/>
          <w:lang w:eastAsia="zh-CN"/>
        </w:rPr>
        <w:t>: 7 [PMID: 24855562 DOI: 10.1186/2051-1426-2-7]</w:t>
      </w:r>
    </w:p>
    <w:p w14:paraId="7FF4549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47 </w:t>
      </w:r>
      <w:r w:rsidRPr="00244CCF">
        <w:rPr>
          <w:rFonts w:ascii="Book Antiqua" w:eastAsia="宋体" w:hAnsi="Book Antiqua" w:cs="宋体"/>
          <w:b/>
          <w:bCs/>
          <w:color w:val="000000"/>
          <w:lang w:eastAsia="zh-CN"/>
        </w:rPr>
        <w:t>Nocentini G</w:t>
      </w:r>
      <w:r w:rsidRPr="00244CCF">
        <w:rPr>
          <w:rFonts w:ascii="Book Antiqua" w:eastAsia="宋体" w:hAnsi="Book Antiqua" w:cs="宋体"/>
          <w:color w:val="000000"/>
          <w:lang w:eastAsia="zh-CN"/>
        </w:rPr>
        <w:t>, Giunchi L, Ronchetti S, Krausz LT, Bartoli A, Moraca R, Migliorati G, Riccardi C. A new member of the tumor necrosis factor/nerve growth factor receptor family inhibits T cell receptor-induced apoptosis. </w:t>
      </w:r>
      <w:r w:rsidRPr="00244CCF">
        <w:rPr>
          <w:rFonts w:ascii="Book Antiqua" w:eastAsia="宋体" w:hAnsi="Book Antiqua" w:cs="宋体"/>
          <w:i/>
          <w:iCs/>
          <w:color w:val="000000"/>
          <w:lang w:eastAsia="zh-CN"/>
        </w:rPr>
        <w:t>Proc Natl Acad Sci U S A</w:t>
      </w:r>
      <w:r w:rsidRPr="00244CCF">
        <w:rPr>
          <w:rFonts w:ascii="Book Antiqua" w:eastAsia="宋体" w:hAnsi="Book Antiqua" w:cs="宋体"/>
          <w:color w:val="000000"/>
          <w:lang w:eastAsia="zh-CN"/>
        </w:rPr>
        <w:t> 1997; </w:t>
      </w:r>
      <w:r w:rsidRPr="00244CCF">
        <w:rPr>
          <w:rFonts w:ascii="Book Antiqua" w:eastAsia="宋体" w:hAnsi="Book Antiqua" w:cs="宋体"/>
          <w:b/>
          <w:bCs/>
          <w:color w:val="000000"/>
          <w:lang w:eastAsia="zh-CN"/>
        </w:rPr>
        <w:t>94</w:t>
      </w:r>
      <w:r w:rsidRPr="00244CCF">
        <w:rPr>
          <w:rFonts w:ascii="Book Antiqua" w:eastAsia="宋体" w:hAnsi="Book Antiqua" w:cs="宋体"/>
          <w:color w:val="000000"/>
          <w:lang w:eastAsia="zh-CN"/>
        </w:rPr>
        <w:t>: 6216-6221 [PMID: 9177197 DOI: 10.1073/pnas.94.12.6216]</w:t>
      </w:r>
    </w:p>
    <w:p w14:paraId="5B5E786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48 </w:t>
      </w:r>
      <w:r w:rsidRPr="00244CCF">
        <w:rPr>
          <w:rFonts w:ascii="Book Antiqua" w:eastAsia="宋体" w:hAnsi="Book Antiqua" w:cs="宋体"/>
          <w:b/>
          <w:bCs/>
          <w:color w:val="000000"/>
          <w:lang w:eastAsia="zh-CN"/>
        </w:rPr>
        <w:t>Nocentini G</w:t>
      </w:r>
      <w:r w:rsidRPr="00244CCF">
        <w:rPr>
          <w:rFonts w:ascii="Book Antiqua" w:eastAsia="宋体" w:hAnsi="Book Antiqua" w:cs="宋体"/>
          <w:color w:val="000000"/>
          <w:lang w:eastAsia="zh-CN"/>
        </w:rPr>
        <w:t>, Ronchetti S, Petrillo MG, Riccardi C. Pharmacological modulation of GITRL/GITR system: therapeutic perspectives. </w:t>
      </w:r>
      <w:r w:rsidRPr="00244CCF">
        <w:rPr>
          <w:rFonts w:ascii="Book Antiqua" w:eastAsia="宋体" w:hAnsi="Book Antiqua" w:cs="宋体"/>
          <w:i/>
          <w:iCs/>
          <w:color w:val="000000"/>
          <w:lang w:eastAsia="zh-CN"/>
        </w:rPr>
        <w:t>Br J Pharmacol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165</w:t>
      </w:r>
      <w:r w:rsidRPr="00244CCF">
        <w:rPr>
          <w:rFonts w:ascii="Book Antiqua" w:eastAsia="宋体" w:hAnsi="Book Antiqua" w:cs="宋体"/>
          <w:color w:val="000000"/>
          <w:lang w:eastAsia="zh-CN"/>
        </w:rPr>
        <w:t>: 2089-2099 [PMID: 22029729 DOI: 10.1111/j.1476-5381.2011.01753.x]</w:t>
      </w:r>
    </w:p>
    <w:p w14:paraId="523CF26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49 </w:t>
      </w:r>
      <w:r w:rsidRPr="00244CCF">
        <w:rPr>
          <w:rFonts w:ascii="Book Antiqua" w:eastAsia="宋体" w:hAnsi="Book Antiqua" w:cs="宋体"/>
          <w:b/>
          <w:bCs/>
          <w:color w:val="000000"/>
          <w:lang w:eastAsia="zh-CN"/>
        </w:rPr>
        <w:t>Schaer DA</w:t>
      </w:r>
      <w:r w:rsidRPr="00244CCF">
        <w:rPr>
          <w:rFonts w:ascii="Book Antiqua" w:eastAsia="宋体" w:hAnsi="Book Antiqua" w:cs="宋体"/>
          <w:color w:val="000000"/>
          <w:lang w:eastAsia="zh-CN"/>
        </w:rPr>
        <w:t xml:space="preserve">, Murphy JT, Wolchok JD. </w:t>
      </w:r>
      <w:proofErr w:type="gramStart"/>
      <w:r w:rsidRPr="00244CCF">
        <w:rPr>
          <w:rFonts w:ascii="Book Antiqua" w:eastAsia="宋体" w:hAnsi="Book Antiqua" w:cs="宋体"/>
          <w:color w:val="000000"/>
          <w:lang w:eastAsia="zh-CN"/>
        </w:rPr>
        <w:t>Modulation of GITR for cancer immunotherapy.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Curr Opin Immunol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24</w:t>
      </w:r>
      <w:r w:rsidRPr="00244CCF">
        <w:rPr>
          <w:rFonts w:ascii="Book Antiqua" w:eastAsia="宋体" w:hAnsi="Book Antiqua" w:cs="宋体"/>
          <w:color w:val="000000"/>
          <w:lang w:eastAsia="zh-CN"/>
        </w:rPr>
        <w:t>: 217-224 [PMID: 22245556 DOI: 10.1016/j.coi.2011.12.011]</w:t>
      </w:r>
    </w:p>
    <w:p w14:paraId="072B8EF1"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50 </w:t>
      </w:r>
      <w:r w:rsidRPr="00244CCF">
        <w:rPr>
          <w:rFonts w:ascii="Book Antiqua" w:eastAsia="宋体" w:hAnsi="Book Antiqua" w:cs="宋体"/>
          <w:b/>
          <w:bCs/>
          <w:color w:val="000000"/>
          <w:lang w:eastAsia="zh-CN"/>
        </w:rPr>
        <w:t>Cohen AD</w:t>
      </w:r>
      <w:r w:rsidRPr="00244CCF">
        <w:rPr>
          <w:rFonts w:ascii="Book Antiqua" w:eastAsia="宋体" w:hAnsi="Book Antiqua" w:cs="宋体"/>
          <w:color w:val="000000"/>
          <w:lang w:eastAsia="zh-CN"/>
        </w:rPr>
        <w:t xml:space="preserve">, Diab A, Perales MA, Wolchok JD, Rizzuto G, Merghoub T, Huggins D, Liu C, Turk MJ, Restifo NP, Sakaguchi S, Houghton AN. Agonist anti-GITR antibody enhances vaccine-induced </w:t>
      </w:r>
      <w:proofErr w:type="gramStart"/>
      <w:r w:rsidRPr="00244CCF">
        <w:rPr>
          <w:rFonts w:ascii="Book Antiqua" w:eastAsia="宋体" w:hAnsi="Book Antiqua" w:cs="宋体"/>
          <w:color w:val="000000"/>
          <w:lang w:eastAsia="zh-CN"/>
        </w:rPr>
        <w:t>CD8(</w:t>
      </w:r>
      <w:proofErr w:type="gramEnd"/>
      <w:r w:rsidRPr="00244CCF">
        <w:rPr>
          <w:rFonts w:ascii="Book Antiqua" w:eastAsia="宋体" w:hAnsi="Book Antiqua" w:cs="宋体"/>
          <w:color w:val="000000"/>
          <w:lang w:eastAsia="zh-CN"/>
        </w:rPr>
        <w:t>+) T-cell responses and tumor immunity.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2006; </w:t>
      </w:r>
      <w:r w:rsidRPr="00244CCF">
        <w:rPr>
          <w:rFonts w:ascii="Book Antiqua" w:eastAsia="宋体" w:hAnsi="Book Antiqua" w:cs="宋体"/>
          <w:b/>
          <w:bCs/>
          <w:color w:val="000000"/>
          <w:lang w:eastAsia="zh-CN"/>
        </w:rPr>
        <w:t>66</w:t>
      </w:r>
      <w:r w:rsidRPr="00244CCF">
        <w:rPr>
          <w:rFonts w:ascii="Book Antiqua" w:eastAsia="宋体" w:hAnsi="Book Antiqua" w:cs="宋体"/>
          <w:color w:val="000000"/>
          <w:lang w:eastAsia="zh-CN"/>
        </w:rPr>
        <w:t>: 4904-4912 [PMID: 16651447 DOI: 10.1158/0008-5472.CAN-05-2813]</w:t>
      </w:r>
    </w:p>
    <w:p w14:paraId="2D17784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51 </w:t>
      </w:r>
      <w:r w:rsidRPr="00244CCF">
        <w:rPr>
          <w:rFonts w:ascii="Book Antiqua" w:eastAsia="宋体" w:hAnsi="Book Antiqua" w:cs="宋体"/>
          <w:b/>
          <w:bCs/>
          <w:color w:val="000000"/>
          <w:lang w:eastAsia="zh-CN"/>
        </w:rPr>
        <w:t>Cohen AD</w:t>
      </w:r>
      <w:r w:rsidRPr="00244CCF">
        <w:rPr>
          <w:rFonts w:ascii="Book Antiqua" w:eastAsia="宋体" w:hAnsi="Book Antiqua" w:cs="宋体"/>
          <w:color w:val="000000"/>
          <w:lang w:eastAsia="zh-CN"/>
        </w:rPr>
        <w:t>, Schaer DA, Liu C, Li Y, Hirschhorn-Cymmerman D, Kim SC, Diab A, Rizzuto G, Duan F, Perales MA, Merghoub T, Houghton AN, Wolchok JD. Agonist anti-GITR monoclonal antibody induces melanoma tumor immunity in mice by altering regulatory T cell stability and intra-tumor accumulation. </w:t>
      </w:r>
      <w:r w:rsidRPr="00244CCF">
        <w:rPr>
          <w:rFonts w:ascii="Book Antiqua" w:eastAsia="宋体" w:hAnsi="Book Antiqua" w:cs="宋体"/>
          <w:i/>
          <w:iCs/>
          <w:color w:val="000000"/>
          <w:lang w:eastAsia="zh-CN"/>
        </w:rPr>
        <w:t>PLoS One</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5</w:t>
      </w:r>
      <w:r w:rsidRPr="00244CCF">
        <w:rPr>
          <w:rFonts w:ascii="Book Antiqua" w:eastAsia="宋体" w:hAnsi="Book Antiqua" w:cs="宋体"/>
          <w:color w:val="000000"/>
          <w:lang w:eastAsia="zh-CN"/>
        </w:rPr>
        <w:t>: e10436 [PMID: 20454651 DOI: 10.1371/journal.pone.0010436.s007]</w:t>
      </w:r>
    </w:p>
    <w:p w14:paraId="786D6B7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52 </w:t>
      </w:r>
      <w:r w:rsidRPr="00244CCF">
        <w:rPr>
          <w:rFonts w:ascii="Book Antiqua" w:eastAsia="宋体" w:hAnsi="Book Antiqua" w:cs="宋体"/>
          <w:b/>
          <w:bCs/>
          <w:color w:val="000000"/>
          <w:lang w:eastAsia="zh-CN"/>
        </w:rPr>
        <w:t>Schaer DA</w:t>
      </w:r>
      <w:r w:rsidRPr="00244CCF">
        <w:rPr>
          <w:rFonts w:ascii="Book Antiqua" w:eastAsia="宋体" w:hAnsi="Book Antiqua" w:cs="宋体"/>
          <w:color w:val="000000"/>
          <w:lang w:eastAsia="zh-CN"/>
        </w:rPr>
        <w:t>, Budhu S, Liu C, Bryson C, Malandro N, Cohen A, Zhong H, Yang X, Houghton AN, Merghoub T, Wolchok JD. GITR pathway activation abrogates tumor immune suppression through loss of regulatory T cell lineage stability. </w:t>
      </w:r>
      <w:r w:rsidRPr="00244CCF">
        <w:rPr>
          <w:rFonts w:ascii="Book Antiqua" w:eastAsia="宋体" w:hAnsi="Book Antiqua" w:cs="宋体"/>
          <w:i/>
          <w:iCs/>
          <w:color w:val="000000"/>
          <w:lang w:eastAsia="zh-CN"/>
        </w:rPr>
        <w:t>Cancer Immunol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w:t>
      </w:r>
      <w:r w:rsidRPr="00244CCF">
        <w:rPr>
          <w:rFonts w:ascii="Book Antiqua" w:eastAsia="宋体" w:hAnsi="Book Antiqua" w:cs="宋体"/>
          <w:color w:val="000000"/>
          <w:lang w:eastAsia="zh-CN"/>
        </w:rPr>
        <w:t>: 320-331 [PMID: 24416730 DOI: 10.1158/2326-6066.CIR-13-0086]</w:t>
      </w:r>
    </w:p>
    <w:p w14:paraId="18C0BF3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53 </w:t>
      </w:r>
      <w:r w:rsidRPr="00244CCF">
        <w:rPr>
          <w:rFonts w:ascii="Book Antiqua" w:eastAsia="宋体" w:hAnsi="Book Antiqua" w:cs="宋体"/>
          <w:b/>
          <w:bCs/>
          <w:color w:val="000000"/>
          <w:lang w:eastAsia="zh-CN"/>
        </w:rPr>
        <w:t>Ko K</w:t>
      </w:r>
      <w:r w:rsidRPr="00244CCF">
        <w:rPr>
          <w:rFonts w:ascii="Book Antiqua" w:eastAsia="宋体" w:hAnsi="Book Antiqua" w:cs="宋体"/>
          <w:color w:val="000000"/>
          <w:lang w:eastAsia="zh-CN"/>
        </w:rPr>
        <w:t>, Yamazaki S, Nakamura K, Nishioka T, Hirota K, Yamaguchi T, Shimizu J, Nomura T, Chiba T, Sakaguchi S. Treatment of advanced tumors with agonistic anti-GITR mAb and its effects on tumor-infiltrating Foxp3+CD25+CD4+ regulatory T cells. </w:t>
      </w:r>
      <w:r w:rsidRPr="00244CCF">
        <w:rPr>
          <w:rFonts w:ascii="Book Antiqua" w:eastAsia="宋体" w:hAnsi="Book Antiqua" w:cs="宋体"/>
          <w:i/>
          <w:iCs/>
          <w:color w:val="000000"/>
          <w:lang w:eastAsia="zh-CN"/>
        </w:rPr>
        <w:t>J Exp Med</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202</w:t>
      </w:r>
      <w:r w:rsidRPr="00244CCF">
        <w:rPr>
          <w:rFonts w:ascii="Book Antiqua" w:eastAsia="宋体" w:hAnsi="Book Antiqua" w:cs="宋体"/>
          <w:color w:val="000000"/>
          <w:lang w:eastAsia="zh-CN"/>
        </w:rPr>
        <w:t>: 885-891 [PMID: 16186187 DOI: 10.1084/jem.20050940]</w:t>
      </w:r>
    </w:p>
    <w:p w14:paraId="3574C57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54 </w:t>
      </w:r>
      <w:r w:rsidRPr="00244CCF">
        <w:rPr>
          <w:rFonts w:ascii="Book Antiqua" w:eastAsia="宋体" w:hAnsi="Book Antiqua" w:cs="宋体"/>
          <w:b/>
          <w:bCs/>
          <w:color w:val="000000"/>
          <w:lang w:eastAsia="zh-CN"/>
        </w:rPr>
        <w:t>Imai N</w:t>
      </w:r>
      <w:r w:rsidRPr="00244CCF">
        <w:rPr>
          <w:rFonts w:ascii="Book Antiqua" w:eastAsia="宋体" w:hAnsi="Book Antiqua" w:cs="宋体"/>
          <w:color w:val="000000"/>
          <w:lang w:eastAsia="zh-CN"/>
        </w:rPr>
        <w:t>, Ikeda H, Tawara I, Wang L, Wang L, Nishikawa H, Kato T, Shiku H. Glucocorticoid-induced tumor necrosis factor receptor stimulation enhances the multifunctionality of adoptively transferred tumor antigen-specific CD8+ T cells with tumor regression. </w:t>
      </w:r>
      <w:r w:rsidRPr="00244CCF">
        <w:rPr>
          <w:rFonts w:ascii="Book Antiqua" w:eastAsia="宋体" w:hAnsi="Book Antiqua" w:cs="宋体"/>
          <w:i/>
          <w:iCs/>
          <w:color w:val="000000"/>
          <w:lang w:eastAsia="zh-CN"/>
        </w:rPr>
        <w:t>Cancer Sci</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100</w:t>
      </w:r>
      <w:r w:rsidRPr="00244CCF">
        <w:rPr>
          <w:rFonts w:ascii="Book Antiqua" w:eastAsia="宋体" w:hAnsi="Book Antiqua" w:cs="宋体"/>
          <w:color w:val="000000"/>
          <w:lang w:eastAsia="zh-CN"/>
        </w:rPr>
        <w:t>: 1317-1325 [PMID: 19432889 DOI: 10.1111/j.1349-7006.2009.01179.x]</w:t>
      </w:r>
    </w:p>
    <w:p w14:paraId="5BC79B2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55 </w:t>
      </w:r>
      <w:r w:rsidRPr="00244CCF">
        <w:rPr>
          <w:rFonts w:ascii="Book Antiqua" w:eastAsia="宋体" w:hAnsi="Book Antiqua" w:cs="宋体"/>
          <w:b/>
          <w:bCs/>
          <w:color w:val="000000"/>
          <w:lang w:eastAsia="zh-CN"/>
        </w:rPr>
        <w:t>Jacobs R</w:t>
      </w:r>
      <w:r w:rsidRPr="00244CCF">
        <w:rPr>
          <w:rFonts w:ascii="Book Antiqua" w:eastAsia="宋体" w:hAnsi="Book Antiqua" w:cs="宋体"/>
          <w:color w:val="000000"/>
          <w:lang w:eastAsia="zh-CN"/>
        </w:rPr>
        <w:t>, Hintzen G, Kemper A, Beul K, Kempf S, Behrens G, Sykora KW, Schmidt RE. CD56bright cells differ in their KIR repertoire and cytotoxic features from CD56dim NK cells. </w:t>
      </w:r>
      <w:r w:rsidRPr="00244CCF">
        <w:rPr>
          <w:rFonts w:ascii="Book Antiqua" w:eastAsia="宋体" w:hAnsi="Book Antiqua" w:cs="宋体"/>
          <w:i/>
          <w:iCs/>
          <w:color w:val="000000"/>
          <w:lang w:eastAsia="zh-CN"/>
        </w:rPr>
        <w:t>Eur J Immunol</w:t>
      </w:r>
      <w:r w:rsidRPr="00244CCF">
        <w:rPr>
          <w:rFonts w:ascii="Book Antiqua" w:eastAsia="宋体" w:hAnsi="Book Antiqua" w:cs="宋体"/>
          <w:color w:val="000000"/>
          <w:lang w:eastAsia="zh-CN"/>
        </w:rPr>
        <w:t> 2001; </w:t>
      </w:r>
      <w:r w:rsidRPr="00244CCF">
        <w:rPr>
          <w:rFonts w:ascii="Book Antiqua" w:eastAsia="宋体" w:hAnsi="Book Antiqua" w:cs="宋体"/>
          <w:b/>
          <w:bCs/>
          <w:color w:val="000000"/>
          <w:lang w:eastAsia="zh-CN"/>
        </w:rPr>
        <w:t>31</w:t>
      </w:r>
      <w:r w:rsidRPr="00244CCF">
        <w:rPr>
          <w:rFonts w:ascii="Book Antiqua" w:eastAsia="宋体" w:hAnsi="Book Antiqua" w:cs="宋体"/>
          <w:color w:val="000000"/>
          <w:lang w:eastAsia="zh-CN"/>
        </w:rPr>
        <w:t>: 3121-3127 [PMID: 11592089 DOI: 10.1002/1521-4141(</w:t>
      </w:r>
      <w:proofErr w:type="gramStart"/>
      <w:r w:rsidRPr="00244CCF">
        <w:rPr>
          <w:rFonts w:ascii="Book Antiqua" w:eastAsia="宋体" w:hAnsi="Book Antiqua" w:cs="宋体"/>
          <w:color w:val="000000"/>
          <w:lang w:eastAsia="zh-CN"/>
        </w:rPr>
        <w:t>2001010)31</w:t>
      </w:r>
      <w:proofErr w:type="gramEnd"/>
      <w:r w:rsidRPr="00244CCF">
        <w:rPr>
          <w:rFonts w:ascii="Book Antiqua" w:eastAsia="宋体" w:hAnsi="Book Antiqua" w:cs="宋体"/>
          <w:color w:val="000000"/>
          <w:lang w:eastAsia="zh-CN"/>
        </w:rPr>
        <w:t>: 10&lt;3121: : AID-IMMU3121&gt;3.0.CO; 2-4]</w:t>
      </w:r>
    </w:p>
    <w:p w14:paraId="139800D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56 </w:t>
      </w:r>
      <w:r w:rsidRPr="00244CCF">
        <w:rPr>
          <w:rFonts w:ascii="Book Antiqua" w:eastAsia="宋体" w:hAnsi="Book Antiqua" w:cs="宋体"/>
          <w:b/>
          <w:bCs/>
          <w:color w:val="000000"/>
          <w:lang w:eastAsia="zh-CN"/>
        </w:rPr>
        <w:t>Carrega P</w:t>
      </w:r>
      <w:r w:rsidRPr="00244CCF">
        <w:rPr>
          <w:rFonts w:ascii="Book Antiqua" w:eastAsia="宋体" w:hAnsi="Book Antiqua" w:cs="宋体"/>
          <w:color w:val="000000"/>
          <w:lang w:eastAsia="zh-CN"/>
        </w:rPr>
        <w:t xml:space="preserve">, Morandi B, Costa R, Frumento G, Forte G, Altavilla G, Ratto GB, Mingari MC, Moretta L, Ferlazzo G. Natural killer cells infiltrating human nonsmall-cell lung cancer are enriched in CD56 bright </w:t>
      </w:r>
      <w:proofErr w:type="gramStart"/>
      <w:r w:rsidRPr="00244CCF">
        <w:rPr>
          <w:rFonts w:ascii="Book Antiqua" w:eastAsia="宋体" w:hAnsi="Book Antiqua" w:cs="宋体"/>
          <w:color w:val="000000"/>
          <w:lang w:eastAsia="zh-CN"/>
        </w:rPr>
        <w:t>CD16(</w:t>
      </w:r>
      <w:proofErr w:type="gramEnd"/>
      <w:r w:rsidRPr="00244CCF">
        <w:rPr>
          <w:rFonts w:ascii="Book Antiqua" w:eastAsia="宋体" w:hAnsi="Book Antiqua" w:cs="宋体"/>
          <w:color w:val="000000"/>
          <w:lang w:eastAsia="zh-CN"/>
        </w:rPr>
        <w:t>-) cells and display an impaired capability to kill tumor cells. </w:t>
      </w:r>
      <w:r w:rsidRPr="00244CCF">
        <w:rPr>
          <w:rFonts w:ascii="Book Antiqua" w:eastAsia="宋体" w:hAnsi="Book Antiqua" w:cs="宋体"/>
          <w:i/>
          <w:iCs/>
          <w:color w:val="000000"/>
          <w:lang w:eastAsia="zh-CN"/>
        </w:rPr>
        <w:t>Cancer</w:t>
      </w:r>
      <w:r w:rsidRPr="00244CCF">
        <w:rPr>
          <w:rFonts w:ascii="Book Antiqua" w:eastAsia="宋体" w:hAnsi="Book Antiqua" w:cs="宋体"/>
          <w:color w:val="000000"/>
          <w:lang w:eastAsia="zh-CN"/>
        </w:rPr>
        <w:t> 2008; </w:t>
      </w:r>
      <w:r w:rsidRPr="00244CCF">
        <w:rPr>
          <w:rFonts w:ascii="Book Antiqua" w:eastAsia="宋体" w:hAnsi="Book Antiqua" w:cs="宋体"/>
          <w:b/>
          <w:bCs/>
          <w:color w:val="000000"/>
          <w:lang w:eastAsia="zh-CN"/>
        </w:rPr>
        <w:t>112</w:t>
      </w:r>
      <w:r w:rsidRPr="00244CCF">
        <w:rPr>
          <w:rFonts w:ascii="Book Antiqua" w:eastAsia="宋体" w:hAnsi="Book Antiqua" w:cs="宋体"/>
          <w:color w:val="000000"/>
          <w:lang w:eastAsia="zh-CN"/>
        </w:rPr>
        <w:t>: 863-875 [PMID: 18203207 DOI: 10.1002/cncr.23239]</w:t>
      </w:r>
    </w:p>
    <w:p w14:paraId="4965BBA8"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57 </w:t>
      </w:r>
      <w:r w:rsidRPr="00244CCF">
        <w:rPr>
          <w:rFonts w:ascii="Book Antiqua" w:eastAsia="宋体" w:hAnsi="Book Antiqua" w:cs="宋体"/>
          <w:b/>
          <w:bCs/>
          <w:color w:val="000000"/>
          <w:lang w:eastAsia="zh-CN"/>
        </w:rPr>
        <w:t>Al Omar S</w:t>
      </w:r>
      <w:r w:rsidRPr="00244CCF">
        <w:rPr>
          <w:rFonts w:ascii="Book Antiqua" w:eastAsia="宋体" w:hAnsi="Book Antiqua" w:cs="宋体"/>
          <w:color w:val="000000"/>
          <w:lang w:eastAsia="zh-CN"/>
        </w:rPr>
        <w:t xml:space="preserve">, Middleton D, Marshall E, Porter D, Xinarianos G, Raji O, Field JK, Christmas SE. </w:t>
      </w:r>
      <w:proofErr w:type="gramStart"/>
      <w:r w:rsidRPr="00244CCF">
        <w:rPr>
          <w:rFonts w:ascii="Book Antiqua" w:eastAsia="宋体" w:hAnsi="Book Antiqua" w:cs="宋体"/>
          <w:color w:val="000000"/>
          <w:lang w:eastAsia="zh-CN"/>
        </w:rPr>
        <w:t>Associations between genes for killer immunoglobulin-like receptors and their ligands in patients with solid tumors.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Hum Immunol</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71</w:t>
      </w:r>
      <w:r w:rsidRPr="00244CCF">
        <w:rPr>
          <w:rFonts w:ascii="Book Antiqua" w:eastAsia="宋体" w:hAnsi="Book Antiqua" w:cs="宋体"/>
          <w:color w:val="000000"/>
          <w:lang w:eastAsia="zh-CN"/>
        </w:rPr>
        <w:t>: 976-981 [PMID: 20600442 DOI: 10.1016/j.humimm.2010.06.019]</w:t>
      </w:r>
    </w:p>
    <w:p w14:paraId="5EDCFDA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58 </w:t>
      </w:r>
      <w:r w:rsidRPr="00244CCF">
        <w:rPr>
          <w:rFonts w:ascii="Book Antiqua" w:eastAsia="宋体" w:hAnsi="Book Antiqua" w:cs="宋体"/>
          <w:b/>
          <w:bCs/>
          <w:color w:val="000000"/>
          <w:lang w:eastAsia="zh-CN"/>
        </w:rPr>
        <w:t>Al Omar SY</w:t>
      </w:r>
      <w:r w:rsidRPr="00244CCF">
        <w:rPr>
          <w:rFonts w:ascii="Book Antiqua" w:eastAsia="宋体" w:hAnsi="Book Antiqua" w:cs="宋体"/>
          <w:color w:val="000000"/>
          <w:lang w:eastAsia="zh-CN"/>
        </w:rPr>
        <w:t>, Marshall E, Middleton D, Christmas SE. Increased killer immunoglobulin-like receptor expression and functional defects in natural killer cells in lung cancer. </w:t>
      </w:r>
      <w:r w:rsidRPr="00244CCF">
        <w:rPr>
          <w:rFonts w:ascii="Book Antiqua" w:eastAsia="宋体" w:hAnsi="Book Antiqua" w:cs="宋体"/>
          <w:i/>
          <w:iCs/>
          <w:color w:val="000000"/>
          <w:lang w:eastAsia="zh-CN"/>
        </w:rPr>
        <w:t>Immunology</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133</w:t>
      </w:r>
      <w:r w:rsidRPr="00244CCF">
        <w:rPr>
          <w:rFonts w:ascii="Book Antiqua" w:eastAsia="宋体" w:hAnsi="Book Antiqua" w:cs="宋体"/>
          <w:color w:val="000000"/>
          <w:lang w:eastAsia="zh-CN"/>
        </w:rPr>
        <w:t>: 94-104 [PMID: 21342183 DOI: 10.1111/j.1365-2567.2011.03415.x]</w:t>
      </w:r>
    </w:p>
    <w:p w14:paraId="5EFC303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59 </w:t>
      </w:r>
      <w:r w:rsidRPr="00244CCF">
        <w:rPr>
          <w:rFonts w:ascii="Book Antiqua" w:eastAsia="宋体" w:hAnsi="Book Antiqua" w:cs="宋体"/>
          <w:b/>
          <w:bCs/>
          <w:color w:val="000000"/>
          <w:lang w:eastAsia="zh-CN"/>
        </w:rPr>
        <w:t>Dong H</w:t>
      </w:r>
      <w:r w:rsidRPr="00244CCF">
        <w:rPr>
          <w:rFonts w:ascii="Book Antiqua" w:eastAsia="宋体" w:hAnsi="Book Antiqua" w:cs="宋体"/>
          <w:color w:val="000000"/>
          <w:lang w:eastAsia="zh-CN"/>
        </w:rPr>
        <w:t>, Strome SE, Salomao DR, Tamura H, Hirano F, Flies DB, Roche PC, Lu J, Zhu G, Tamada K, Lennon VA, Celis E, Chen L. Tumor-associated B7-H1 promotes T-cell apoptosis: a potential mechanism of immune evasion. </w:t>
      </w:r>
      <w:r w:rsidRPr="00244CCF">
        <w:rPr>
          <w:rFonts w:ascii="Book Antiqua" w:eastAsia="宋体" w:hAnsi="Book Antiqua" w:cs="宋体"/>
          <w:i/>
          <w:iCs/>
          <w:color w:val="000000"/>
          <w:lang w:eastAsia="zh-CN"/>
        </w:rPr>
        <w:t>Nat Med</w:t>
      </w:r>
      <w:r w:rsidRPr="00244CCF">
        <w:rPr>
          <w:rFonts w:ascii="Book Antiqua" w:eastAsia="宋体" w:hAnsi="Book Antiqua" w:cs="宋体"/>
          <w:color w:val="000000"/>
          <w:lang w:eastAsia="zh-CN"/>
        </w:rPr>
        <w:t> 2002; </w:t>
      </w:r>
      <w:r w:rsidRPr="00244CCF">
        <w:rPr>
          <w:rFonts w:ascii="Book Antiqua" w:eastAsia="宋体" w:hAnsi="Book Antiqua" w:cs="宋体"/>
          <w:b/>
          <w:bCs/>
          <w:color w:val="000000"/>
          <w:lang w:eastAsia="zh-CN"/>
        </w:rPr>
        <w:t>8</w:t>
      </w:r>
      <w:r w:rsidRPr="00244CCF">
        <w:rPr>
          <w:rFonts w:ascii="Book Antiqua" w:eastAsia="宋体" w:hAnsi="Book Antiqua" w:cs="宋体"/>
          <w:color w:val="000000"/>
          <w:lang w:eastAsia="zh-CN"/>
        </w:rPr>
        <w:t>: 793-800 [PMID: 12091876 DOI: 10.1038/nm730]</w:t>
      </w:r>
    </w:p>
    <w:p w14:paraId="0BD3409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60 </w:t>
      </w:r>
      <w:r w:rsidRPr="00244CCF">
        <w:rPr>
          <w:rFonts w:ascii="Book Antiqua" w:eastAsia="宋体" w:hAnsi="Book Antiqua" w:cs="宋体"/>
          <w:b/>
          <w:bCs/>
          <w:color w:val="000000"/>
          <w:lang w:eastAsia="zh-CN"/>
        </w:rPr>
        <w:t>Iwai Y</w:t>
      </w:r>
      <w:r w:rsidRPr="00244CCF">
        <w:rPr>
          <w:rFonts w:ascii="Book Antiqua" w:eastAsia="宋体" w:hAnsi="Book Antiqua" w:cs="宋体"/>
          <w:color w:val="000000"/>
          <w:lang w:eastAsia="zh-CN"/>
        </w:rPr>
        <w:t>, Ishida M, Tanaka Y, Okazaki T, Honjo T, Minato N. Involvement of PD-L1 on tumor cells in the escape from host immune system and tumor immunotherapy by PD-L1 blockade. </w:t>
      </w:r>
      <w:r w:rsidRPr="00244CCF">
        <w:rPr>
          <w:rFonts w:ascii="Book Antiqua" w:eastAsia="宋体" w:hAnsi="Book Antiqua" w:cs="宋体"/>
          <w:i/>
          <w:iCs/>
          <w:color w:val="000000"/>
          <w:lang w:eastAsia="zh-CN"/>
        </w:rPr>
        <w:t>Proc Natl Acad Sci U S A</w:t>
      </w:r>
      <w:r w:rsidRPr="00244CCF">
        <w:rPr>
          <w:rFonts w:ascii="Book Antiqua" w:eastAsia="宋体" w:hAnsi="Book Antiqua" w:cs="宋体"/>
          <w:color w:val="000000"/>
          <w:lang w:eastAsia="zh-CN"/>
        </w:rPr>
        <w:t> 2002; </w:t>
      </w:r>
      <w:r w:rsidRPr="00244CCF">
        <w:rPr>
          <w:rFonts w:ascii="Book Antiqua" w:eastAsia="宋体" w:hAnsi="Book Antiqua" w:cs="宋体"/>
          <w:b/>
          <w:bCs/>
          <w:color w:val="000000"/>
          <w:lang w:eastAsia="zh-CN"/>
        </w:rPr>
        <w:t>99</w:t>
      </w:r>
      <w:r w:rsidRPr="00244CCF">
        <w:rPr>
          <w:rFonts w:ascii="Book Antiqua" w:eastAsia="宋体" w:hAnsi="Book Antiqua" w:cs="宋体"/>
          <w:color w:val="000000"/>
          <w:lang w:eastAsia="zh-CN"/>
        </w:rPr>
        <w:t>: 12293-12297 [PMID: 12218188 DOI: 10.1073/pnas.192461099]</w:t>
      </w:r>
    </w:p>
    <w:p w14:paraId="4261D60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61 </w:t>
      </w:r>
      <w:r w:rsidRPr="00244CCF">
        <w:rPr>
          <w:rFonts w:ascii="Book Antiqua" w:eastAsia="宋体" w:hAnsi="Book Antiqua" w:cs="宋体"/>
          <w:b/>
          <w:bCs/>
          <w:color w:val="000000"/>
          <w:lang w:eastAsia="zh-CN"/>
        </w:rPr>
        <w:t>Blank C</w:t>
      </w:r>
      <w:r w:rsidRPr="00244CCF">
        <w:rPr>
          <w:rFonts w:ascii="Book Antiqua" w:eastAsia="宋体" w:hAnsi="Book Antiqua" w:cs="宋体"/>
          <w:color w:val="000000"/>
          <w:lang w:eastAsia="zh-CN"/>
        </w:rPr>
        <w:t>, Brown I, Peterson AC, Spiotto M, Iwai Y, Honjo T, Gajewski TF. PD-L1/B7H-1 inhibits the effector phase of tumor rejection by T cell receptor (TCR) transgenic CD8+ T cells.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64</w:t>
      </w:r>
      <w:r w:rsidRPr="00244CCF">
        <w:rPr>
          <w:rFonts w:ascii="Book Antiqua" w:eastAsia="宋体" w:hAnsi="Book Antiqua" w:cs="宋体"/>
          <w:color w:val="000000"/>
          <w:lang w:eastAsia="zh-CN"/>
        </w:rPr>
        <w:t>: 1140-1145 [PMID: 14871849 DOI: 10.1158/0008-5472.CAN-03-3259]</w:t>
      </w:r>
    </w:p>
    <w:p w14:paraId="3E5D4122"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62 </w:t>
      </w:r>
      <w:r w:rsidRPr="00244CCF">
        <w:rPr>
          <w:rFonts w:ascii="Book Antiqua" w:eastAsia="宋体" w:hAnsi="Book Antiqua" w:cs="宋体"/>
          <w:b/>
          <w:bCs/>
          <w:color w:val="000000"/>
          <w:lang w:eastAsia="zh-CN"/>
        </w:rPr>
        <w:t>Hirano F</w:t>
      </w:r>
      <w:r w:rsidRPr="00244CCF">
        <w:rPr>
          <w:rFonts w:ascii="Book Antiqua" w:eastAsia="宋体" w:hAnsi="Book Antiqua" w:cs="宋体"/>
          <w:color w:val="000000"/>
          <w:lang w:eastAsia="zh-CN"/>
        </w:rPr>
        <w:t>, Kaneko K, Tamura H, Dong H, Wang S, Ichikawa M, Rietz C, Flies DB, Lau JS, Zhu G, Tamada K, Chen L. Blockade of B7-H1 and PD-1 by monoclonal antibodies potentiates cancer therapeutic immunity.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65</w:t>
      </w:r>
      <w:r w:rsidRPr="00244CCF">
        <w:rPr>
          <w:rFonts w:ascii="Book Antiqua" w:eastAsia="宋体" w:hAnsi="Book Antiqua" w:cs="宋体"/>
          <w:color w:val="000000"/>
          <w:lang w:eastAsia="zh-CN"/>
        </w:rPr>
        <w:t>: 1089-1096 [PMID: 15705911]</w:t>
      </w:r>
    </w:p>
    <w:p w14:paraId="1A9886BA"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63 </w:t>
      </w:r>
      <w:r w:rsidRPr="00244CCF">
        <w:rPr>
          <w:rFonts w:ascii="Book Antiqua" w:eastAsia="宋体" w:hAnsi="Book Antiqua" w:cs="宋体"/>
          <w:b/>
          <w:bCs/>
          <w:color w:val="000000"/>
          <w:lang w:eastAsia="zh-CN"/>
        </w:rPr>
        <w:t>Curran MA</w:t>
      </w:r>
      <w:r w:rsidRPr="00244CCF">
        <w:rPr>
          <w:rFonts w:ascii="Book Antiqua" w:eastAsia="宋体" w:hAnsi="Book Antiqua" w:cs="宋体"/>
          <w:color w:val="000000"/>
          <w:lang w:eastAsia="zh-CN"/>
        </w:rPr>
        <w:t>, Montalvo W, Yagita H, Allison JP.</w:t>
      </w:r>
      <w:proofErr w:type="gramEnd"/>
      <w:r w:rsidRPr="00244CCF">
        <w:rPr>
          <w:rFonts w:ascii="Book Antiqua" w:eastAsia="宋体" w:hAnsi="Book Antiqua" w:cs="宋体"/>
          <w:color w:val="000000"/>
          <w:lang w:eastAsia="zh-CN"/>
        </w:rPr>
        <w:t xml:space="preserve"> PD-1 and CTLA-4 combination blockade expands infiltrating T cells and reduces regulatory T and myeloid cells within B16 melanoma tumors. </w:t>
      </w:r>
      <w:r w:rsidRPr="00244CCF">
        <w:rPr>
          <w:rFonts w:ascii="Book Antiqua" w:eastAsia="宋体" w:hAnsi="Book Antiqua" w:cs="宋体"/>
          <w:i/>
          <w:iCs/>
          <w:color w:val="000000"/>
          <w:lang w:eastAsia="zh-CN"/>
        </w:rPr>
        <w:t>Proc Natl Acad Sci U S A</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107</w:t>
      </w:r>
      <w:r w:rsidRPr="00244CCF">
        <w:rPr>
          <w:rFonts w:ascii="Book Antiqua" w:eastAsia="宋体" w:hAnsi="Book Antiqua" w:cs="宋体"/>
          <w:color w:val="000000"/>
          <w:lang w:eastAsia="zh-CN"/>
        </w:rPr>
        <w:t>: 4275-4280 [PMID: 20160101 DOI: 10.1073/pnas.0915174107]</w:t>
      </w:r>
    </w:p>
    <w:p w14:paraId="68754B1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64 </w:t>
      </w:r>
      <w:r w:rsidRPr="00244CCF">
        <w:rPr>
          <w:rFonts w:ascii="Book Antiqua" w:eastAsia="宋体" w:hAnsi="Book Antiqua" w:cs="宋体"/>
          <w:b/>
          <w:bCs/>
          <w:color w:val="000000"/>
          <w:lang w:eastAsia="zh-CN"/>
        </w:rPr>
        <w:t>Duraiswamy J</w:t>
      </w:r>
      <w:r w:rsidRPr="00244CCF">
        <w:rPr>
          <w:rFonts w:ascii="Book Antiqua" w:eastAsia="宋体" w:hAnsi="Book Antiqua" w:cs="宋体"/>
          <w:color w:val="000000"/>
          <w:lang w:eastAsia="zh-CN"/>
        </w:rPr>
        <w:t xml:space="preserve">, Kaluza KM, Freeman GJ, Coukos G. Dual blockade of PD-1 and CTLA-4 combined with tumor vaccine effectively restores T-cell rejection function in </w:t>
      </w:r>
      <w:r w:rsidRPr="00244CCF">
        <w:rPr>
          <w:rFonts w:ascii="Book Antiqua" w:eastAsia="宋体" w:hAnsi="Book Antiqua" w:cs="宋体"/>
          <w:color w:val="000000"/>
          <w:lang w:eastAsia="zh-CN"/>
        </w:rPr>
        <w:lastRenderedPageBreak/>
        <w:t>tumors.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73</w:t>
      </w:r>
      <w:r w:rsidRPr="00244CCF">
        <w:rPr>
          <w:rFonts w:ascii="Book Antiqua" w:eastAsia="宋体" w:hAnsi="Book Antiqua" w:cs="宋体"/>
          <w:color w:val="000000"/>
          <w:lang w:eastAsia="zh-CN"/>
        </w:rPr>
        <w:t>: 3591-3603 [PMID: 23633484 DOI: 10.1158/0008-5472.CAN-12-4100]</w:t>
      </w:r>
    </w:p>
    <w:p w14:paraId="76CE69B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65 </w:t>
      </w:r>
      <w:r w:rsidRPr="00244CCF">
        <w:rPr>
          <w:rFonts w:ascii="Book Antiqua" w:eastAsia="宋体" w:hAnsi="Book Antiqua" w:cs="宋体"/>
          <w:b/>
          <w:bCs/>
          <w:color w:val="000000"/>
          <w:lang w:eastAsia="zh-CN"/>
        </w:rPr>
        <w:t>Wainwright DA</w:t>
      </w:r>
      <w:r w:rsidRPr="00244CCF">
        <w:rPr>
          <w:rFonts w:ascii="Book Antiqua" w:eastAsia="宋体" w:hAnsi="Book Antiqua" w:cs="宋体"/>
          <w:color w:val="000000"/>
          <w:lang w:eastAsia="zh-CN"/>
        </w:rPr>
        <w:t>, Chang AL, Dey M, Balyasnikova IV, Kim CK, Tobias A, Cheng Y, Kim JW, Qiao J, Zhang L, Han Y, Lesniak MS. Durable Therapeutic Efficacy Utilizing Combinatorial Blockade against IDO, CTLA-4, and PD-L1 in Mice with Brain Tumors.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20</w:t>
      </w:r>
      <w:r w:rsidRPr="00244CCF">
        <w:rPr>
          <w:rFonts w:ascii="Book Antiqua" w:eastAsia="宋体" w:hAnsi="Book Antiqua" w:cs="宋体"/>
          <w:color w:val="000000"/>
          <w:lang w:eastAsia="zh-CN"/>
        </w:rPr>
        <w:t>: 5290-5301 [PMID: 24691018 DOI: 10.1158/1078-0432.CCR-14-0514]</w:t>
      </w:r>
    </w:p>
    <w:p w14:paraId="67B9E8A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66 </w:t>
      </w:r>
      <w:r w:rsidRPr="00244CCF">
        <w:rPr>
          <w:rFonts w:ascii="Book Antiqua" w:eastAsia="宋体" w:hAnsi="Book Antiqua" w:cs="宋体"/>
          <w:b/>
          <w:bCs/>
          <w:color w:val="000000"/>
          <w:lang w:eastAsia="zh-CN"/>
        </w:rPr>
        <w:t>Phan GQ</w:t>
      </w:r>
      <w:r w:rsidRPr="00244CCF">
        <w:rPr>
          <w:rFonts w:ascii="Book Antiqua" w:eastAsia="宋体" w:hAnsi="Book Antiqua" w:cs="宋体"/>
          <w:color w:val="000000"/>
          <w:lang w:eastAsia="zh-CN"/>
        </w:rPr>
        <w:t xml:space="preserve">, Yang JC, Sherry RM, Hwu P, Topalian SL, Schwartzentruber DJ, Restifo NP, Haworth LR, Seipp CA, Freezer LJ, Morton KE, Mavroukakis SA, Duray PH, Steinberg SM, Allison JP, Davis TA, Rosenberg SA. Cancer regression and autoimmunity induced by cytotoxic T lymphocyte-associated antigen 4 </w:t>
      </w:r>
      <w:proofErr w:type="gramStart"/>
      <w:r w:rsidRPr="00244CCF">
        <w:rPr>
          <w:rFonts w:ascii="Book Antiqua" w:eastAsia="宋体" w:hAnsi="Book Antiqua" w:cs="宋体"/>
          <w:color w:val="000000"/>
          <w:lang w:eastAsia="zh-CN"/>
        </w:rPr>
        <w:t>blockade</w:t>
      </w:r>
      <w:proofErr w:type="gramEnd"/>
      <w:r w:rsidRPr="00244CCF">
        <w:rPr>
          <w:rFonts w:ascii="Book Antiqua" w:eastAsia="宋体" w:hAnsi="Book Antiqua" w:cs="宋体"/>
          <w:color w:val="000000"/>
          <w:lang w:eastAsia="zh-CN"/>
        </w:rPr>
        <w:t xml:space="preserve"> in patients with metastatic melanoma. </w:t>
      </w:r>
      <w:r w:rsidRPr="00244CCF">
        <w:rPr>
          <w:rFonts w:ascii="Book Antiqua" w:eastAsia="宋体" w:hAnsi="Book Antiqua" w:cs="宋体"/>
          <w:i/>
          <w:iCs/>
          <w:color w:val="000000"/>
          <w:lang w:eastAsia="zh-CN"/>
        </w:rPr>
        <w:t>Proc Natl Acad Sci U S A</w:t>
      </w:r>
      <w:r w:rsidRPr="00244CCF">
        <w:rPr>
          <w:rFonts w:ascii="Book Antiqua" w:eastAsia="宋体" w:hAnsi="Book Antiqua" w:cs="宋体"/>
          <w:color w:val="000000"/>
          <w:lang w:eastAsia="zh-CN"/>
        </w:rPr>
        <w:t> 2003; </w:t>
      </w:r>
      <w:r w:rsidRPr="00244CCF">
        <w:rPr>
          <w:rFonts w:ascii="Book Antiqua" w:eastAsia="宋体" w:hAnsi="Book Antiqua" w:cs="宋体"/>
          <w:b/>
          <w:bCs/>
          <w:color w:val="000000"/>
          <w:lang w:eastAsia="zh-CN"/>
        </w:rPr>
        <w:t>100</w:t>
      </w:r>
      <w:r w:rsidRPr="00244CCF">
        <w:rPr>
          <w:rFonts w:ascii="Book Antiqua" w:eastAsia="宋体" w:hAnsi="Book Antiqua" w:cs="宋体"/>
          <w:color w:val="000000"/>
          <w:lang w:eastAsia="zh-CN"/>
        </w:rPr>
        <w:t>: 8372-8377 [PMID: 12826605 DOI: 10.1073/pnas.1533209100]</w:t>
      </w:r>
    </w:p>
    <w:p w14:paraId="621EDC1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67 </w:t>
      </w:r>
      <w:r w:rsidRPr="00244CCF">
        <w:rPr>
          <w:rFonts w:ascii="Book Antiqua" w:eastAsia="宋体" w:hAnsi="Book Antiqua" w:cs="宋体"/>
          <w:b/>
          <w:bCs/>
          <w:color w:val="000000"/>
          <w:lang w:eastAsia="zh-CN"/>
        </w:rPr>
        <w:t>Wolchok JD</w:t>
      </w:r>
      <w:r w:rsidRPr="00244CCF">
        <w:rPr>
          <w:rFonts w:ascii="Book Antiqua" w:eastAsia="宋体" w:hAnsi="Book Antiqua" w:cs="宋体"/>
          <w:color w:val="000000"/>
          <w:lang w:eastAsia="zh-CN"/>
        </w:rPr>
        <w:t>, Neyns B, Linette G, Negrier S, Lutzky J, Thomas L, Waterfield W, Schadendorf D, Smylie M, Guthrie T, Grob JJ, Chesney J, Chin K, Chen K, Hoos A, O'Day SJ, Lebbé C. Ipilimumab monotherapy in patients with pretreated advanced melanoma: a randomised, double-blind, multicentre, phase 2, dose-ranging study. </w:t>
      </w:r>
      <w:r w:rsidRPr="00244CCF">
        <w:rPr>
          <w:rFonts w:ascii="Book Antiqua" w:eastAsia="宋体" w:hAnsi="Book Antiqua" w:cs="宋体"/>
          <w:i/>
          <w:iCs/>
          <w:color w:val="000000"/>
          <w:lang w:eastAsia="zh-CN"/>
        </w:rPr>
        <w:t>Lancet Oncol</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11</w:t>
      </w:r>
      <w:r w:rsidRPr="00244CCF">
        <w:rPr>
          <w:rFonts w:ascii="Book Antiqua" w:eastAsia="宋体" w:hAnsi="Book Antiqua" w:cs="宋体"/>
          <w:color w:val="000000"/>
          <w:lang w:eastAsia="zh-CN"/>
        </w:rPr>
        <w:t>: 155-164 [PMID: 20004617 DOI: 10.1016/S1470-</w:t>
      </w:r>
      <w:proofErr w:type="gramStart"/>
      <w:r w:rsidRPr="00244CCF">
        <w:rPr>
          <w:rFonts w:ascii="Book Antiqua" w:eastAsia="宋体" w:hAnsi="Book Antiqua" w:cs="宋体"/>
          <w:color w:val="000000"/>
          <w:lang w:eastAsia="zh-CN"/>
        </w:rPr>
        <w:t>2045(</w:t>
      </w:r>
      <w:proofErr w:type="gramEnd"/>
      <w:r w:rsidRPr="00244CCF">
        <w:rPr>
          <w:rFonts w:ascii="Book Antiqua" w:eastAsia="宋体" w:hAnsi="Book Antiqua" w:cs="宋体"/>
          <w:color w:val="000000"/>
          <w:lang w:eastAsia="zh-CN"/>
        </w:rPr>
        <w:t>09)70334-1]</w:t>
      </w:r>
    </w:p>
    <w:p w14:paraId="54EDD8C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68 </w:t>
      </w:r>
      <w:r w:rsidRPr="00244CCF">
        <w:rPr>
          <w:rFonts w:ascii="Book Antiqua" w:eastAsia="宋体" w:hAnsi="Book Antiqua" w:cs="宋体"/>
          <w:b/>
          <w:bCs/>
          <w:color w:val="000000"/>
          <w:lang w:eastAsia="zh-CN"/>
        </w:rPr>
        <w:t>O'Day SJ</w:t>
      </w:r>
      <w:r w:rsidRPr="00244CCF">
        <w:rPr>
          <w:rFonts w:ascii="Book Antiqua" w:eastAsia="宋体" w:hAnsi="Book Antiqua" w:cs="宋体"/>
          <w:color w:val="000000"/>
          <w:lang w:eastAsia="zh-CN"/>
        </w:rPr>
        <w:t>, Maio M, Chiarion-Sileni V, Gajewski TF, Pehamberger H, Bondarenko IN, Queirolo P, Lundgren L, Mikhailov S, Roman L, Verschraegen C, Humphrey R, Ibrahim R, de Pril V, Hoos A, Wolchok JD. Efficacy and safety of ipilimumab monotherapy in patients with pretreated advanced melanoma: a multicenter single-arm phase II study. </w:t>
      </w:r>
      <w:r w:rsidRPr="00244CCF">
        <w:rPr>
          <w:rFonts w:ascii="Book Antiqua" w:eastAsia="宋体" w:hAnsi="Book Antiqua" w:cs="宋体"/>
          <w:i/>
          <w:iCs/>
          <w:color w:val="000000"/>
          <w:lang w:eastAsia="zh-CN"/>
        </w:rPr>
        <w:t>Ann Oncol</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1712-1717 [PMID: 20147741 DOI: 10.1093/annonc/mdq013]</w:t>
      </w:r>
    </w:p>
    <w:p w14:paraId="43A36C78"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69 </w:t>
      </w:r>
      <w:r w:rsidRPr="00244CCF">
        <w:rPr>
          <w:rFonts w:ascii="Book Antiqua" w:eastAsia="宋体" w:hAnsi="Book Antiqua" w:cs="宋体"/>
          <w:b/>
          <w:bCs/>
          <w:color w:val="000000"/>
          <w:lang w:eastAsia="zh-CN"/>
        </w:rPr>
        <w:t>Di Giacomo AM</w:t>
      </w:r>
      <w:r w:rsidRPr="00244CCF">
        <w:rPr>
          <w:rFonts w:ascii="Book Antiqua" w:eastAsia="宋体" w:hAnsi="Book Antiqua" w:cs="宋体"/>
          <w:color w:val="000000"/>
          <w:lang w:eastAsia="zh-CN"/>
        </w:rPr>
        <w:t>, Danielli R, Calabrò L, Bertocci E, Nannicini C, Giannarelli D, Balestrazzi A, Vigni F, Riversi V, Miracco C, Biagioli M, Altomonte M, Maio M. Ipilimumab experience in heavily pretreated patients with melanoma in an expanded access program at the University Hospital of Siena (Italy). </w:t>
      </w:r>
      <w:r w:rsidRPr="00244CCF">
        <w:rPr>
          <w:rFonts w:ascii="Book Antiqua" w:eastAsia="宋体" w:hAnsi="Book Antiqua" w:cs="宋体"/>
          <w:i/>
          <w:iCs/>
          <w:color w:val="000000"/>
          <w:lang w:eastAsia="zh-CN"/>
        </w:rPr>
        <w:t>Cancer Immunol Immunother</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60</w:t>
      </w:r>
      <w:r w:rsidRPr="00244CCF">
        <w:rPr>
          <w:rFonts w:ascii="Book Antiqua" w:eastAsia="宋体" w:hAnsi="Book Antiqua" w:cs="宋体"/>
          <w:color w:val="000000"/>
          <w:lang w:eastAsia="zh-CN"/>
        </w:rPr>
        <w:t>: 467-477 [PMID: 21170646 DOI: 10.1007/s00262-010-0958-2]</w:t>
      </w:r>
    </w:p>
    <w:p w14:paraId="6F850751"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70 </w:t>
      </w:r>
      <w:r w:rsidRPr="00244CCF">
        <w:rPr>
          <w:rFonts w:ascii="Book Antiqua" w:eastAsia="宋体" w:hAnsi="Book Antiqua" w:cs="宋体"/>
          <w:b/>
          <w:bCs/>
          <w:color w:val="000000"/>
          <w:lang w:eastAsia="zh-CN"/>
        </w:rPr>
        <w:t>Robert C</w:t>
      </w:r>
      <w:r w:rsidRPr="00244CCF">
        <w:rPr>
          <w:rFonts w:ascii="Book Antiqua" w:eastAsia="宋体" w:hAnsi="Book Antiqua" w:cs="宋体"/>
          <w:color w:val="000000"/>
          <w:lang w:eastAsia="zh-CN"/>
        </w:rPr>
        <w:t>, Schadendorf D, Messina M, Hodi FS, O'Day S. Efficacy and safety of retreatment with ipilimumab in patients with pretreated advanced melanoma who progressed after initially achieving disease control.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19</w:t>
      </w:r>
      <w:r w:rsidRPr="00244CCF">
        <w:rPr>
          <w:rFonts w:ascii="Book Antiqua" w:eastAsia="宋体" w:hAnsi="Book Antiqua" w:cs="宋体"/>
          <w:color w:val="000000"/>
          <w:lang w:eastAsia="zh-CN"/>
        </w:rPr>
        <w:t>: 2232-2239 [PMID: 23444228 DOI: 10.1158/1078-0432.CCR-12-3080]</w:t>
      </w:r>
    </w:p>
    <w:p w14:paraId="5D769274"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71 </w:t>
      </w:r>
      <w:r w:rsidRPr="00244CCF">
        <w:rPr>
          <w:rFonts w:ascii="Book Antiqua" w:eastAsia="宋体" w:hAnsi="Book Antiqua" w:cs="宋体"/>
          <w:b/>
          <w:bCs/>
          <w:color w:val="000000"/>
          <w:lang w:eastAsia="zh-CN"/>
        </w:rPr>
        <w:t>Margolin K</w:t>
      </w:r>
      <w:r w:rsidRPr="00244CCF">
        <w:rPr>
          <w:rFonts w:ascii="Book Antiqua" w:eastAsia="宋体" w:hAnsi="Book Antiqua" w:cs="宋体"/>
          <w:color w:val="000000"/>
          <w:lang w:eastAsia="zh-CN"/>
        </w:rPr>
        <w:t>, Ernstoff MS, Hamid O, Lawrence D, McDermott D, Puzanov I, Wolchok JD, Clark JI, Sznol M, Logan TF, Richards J, Michener T, Balogh A, Heller KN, Hodi FS.</w:t>
      </w:r>
      <w:proofErr w:type="gramEnd"/>
      <w:r w:rsidRPr="00244CCF">
        <w:rPr>
          <w:rFonts w:ascii="Book Antiqua" w:eastAsia="宋体" w:hAnsi="Book Antiqua" w:cs="宋体"/>
          <w:color w:val="000000"/>
          <w:lang w:eastAsia="zh-CN"/>
        </w:rPr>
        <w:t xml:space="preserve"> Ipilimumab in patients with melanoma and brain metastases: an open-label, phase 2 trial. </w:t>
      </w:r>
      <w:r w:rsidRPr="00244CCF">
        <w:rPr>
          <w:rFonts w:ascii="Book Antiqua" w:eastAsia="宋体" w:hAnsi="Book Antiqua" w:cs="宋体"/>
          <w:i/>
          <w:iCs/>
          <w:color w:val="000000"/>
          <w:lang w:eastAsia="zh-CN"/>
        </w:rPr>
        <w:t>Lancet Oncol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13</w:t>
      </w:r>
      <w:r w:rsidRPr="00244CCF">
        <w:rPr>
          <w:rFonts w:ascii="Book Antiqua" w:eastAsia="宋体" w:hAnsi="Book Antiqua" w:cs="宋体"/>
          <w:color w:val="000000"/>
          <w:lang w:eastAsia="zh-CN"/>
        </w:rPr>
        <w:t>: 459-465 [PMID: 22456429 DOI: 10.1016/S1470-</w:t>
      </w:r>
      <w:proofErr w:type="gramStart"/>
      <w:r w:rsidRPr="00244CCF">
        <w:rPr>
          <w:rFonts w:ascii="Book Antiqua" w:eastAsia="宋体" w:hAnsi="Book Antiqua" w:cs="宋体"/>
          <w:color w:val="000000"/>
          <w:lang w:eastAsia="zh-CN"/>
        </w:rPr>
        <w:t>2045(</w:t>
      </w:r>
      <w:proofErr w:type="gramEnd"/>
      <w:r w:rsidRPr="00244CCF">
        <w:rPr>
          <w:rFonts w:ascii="Book Antiqua" w:eastAsia="宋体" w:hAnsi="Book Antiqua" w:cs="宋体"/>
          <w:color w:val="000000"/>
          <w:lang w:eastAsia="zh-CN"/>
        </w:rPr>
        <w:t>12)70090-6]</w:t>
      </w:r>
    </w:p>
    <w:p w14:paraId="28DD58DD"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72 </w:t>
      </w:r>
      <w:r w:rsidRPr="00244CCF">
        <w:rPr>
          <w:rFonts w:ascii="Book Antiqua" w:eastAsia="宋体" w:hAnsi="Book Antiqua" w:cs="宋体"/>
          <w:b/>
          <w:bCs/>
          <w:color w:val="000000"/>
          <w:lang w:eastAsia="zh-CN"/>
        </w:rPr>
        <w:t>Wolchok JD</w:t>
      </w:r>
      <w:r w:rsidRPr="00244CCF">
        <w:rPr>
          <w:rFonts w:ascii="Book Antiqua" w:eastAsia="宋体" w:hAnsi="Book Antiqua" w:cs="宋体"/>
          <w:color w:val="000000"/>
          <w:lang w:eastAsia="zh-CN"/>
        </w:rPr>
        <w:t>, Weber JS, Maio M, Neyns B, Harmankaya K, Chin K, Cykowski L, de Pril V, Humphrey R, Lebbé C. Four-year survival rates for patients with metastatic melanoma who received ipilimumab in phase II clinical trials. </w:t>
      </w:r>
      <w:r w:rsidRPr="00244CCF">
        <w:rPr>
          <w:rFonts w:ascii="Book Antiqua" w:eastAsia="宋体" w:hAnsi="Book Antiqua" w:cs="宋体"/>
          <w:i/>
          <w:iCs/>
          <w:color w:val="000000"/>
          <w:lang w:eastAsia="zh-CN"/>
        </w:rPr>
        <w:t>Ann Oncol</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24</w:t>
      </w:r>
      <w:r w:rsidRPr="00244CCF">
        <w:rPr>
          <w:rFonts w:ascii="Book Antiqua" w:eastAsia="宋体" w:hAnsi="Book Antiqua" w:cs="宋体"/>
          <w:color w:val="000000"/>
          <w:lang w:eastAsia="zh-CN"/>
        </w:rPr>
        <w:t>: 2174-2180 [PMID: 23666915 DOI: 10.1093/annonc/mdt161]</w:t>
      </w:r>
    </w:p>
    <w:p w14:paraId="4EA6DF4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73 </w:t>
      </w:r>
      <w:r w:rsidRPr="00244CCF">
        <w:rPr>
          <w:rFonts w:ascii="Book Antiqua" w:eastAsia="宋体" w:hAnsi="Book Antiqua" w:cs="宋体"/>
          <w:b/>
          <w:bCs/>
          <w:color w:val="000000"/>
          <w:lang w:eastAsia="zh-CN"/>
        </w:rPr>
        <w:t>McDermott D</w:t>
      </w:r>
      <w:r w:rsidRPr="00244CCF">
        <w:rPr>
          <w:rFonts w:ascii="Book Antiqua" w:eastAsia="宋体" w:hAnsi="Book Antiqua" w:cs="宋体"/>
          <w:color w:val="000000"/>
          <w:lang w:eastAsia="zh-CN"/>
        </w:rPr>
        <w:t>, Haanen J, Chen TT, Lorigan P, O'Day S. Efficacy and safety of ipilimumab in metastatic melanoma patients surviving more than 2 years following treatment in a phase III trial (MDX010-20). </w:t>
      </w:r>
      <w:r w:rsidRPr="00244CCF">
        <w:rPr>
          <w:rFonts w:ascii="Book Antiqua" w:eastAsia="宋体" w:hAnsi="Book Antiqua" w:cs="宋体"/>
          <w:i/>
          <w:iCs/>
          <w:color w:val="000000"/>
          <w:lang w:eastAsia="zh-CN"/>
        </w:rPr>
        <w:t>Ann Oncol</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24</w:t>
      </w:r>
      <w:r w:rsidRPr="00244CCF">
        <w:rPr>
          <w:rFonts w:ascii="Book Antiqua" w:eastAsia="宋体" w:hAnsi="Book Antiqua" w:cs="宋体"/>
          <w:color w:val="000000"/>
          <w:lang w:eastAsia="zh-CN"/>
        </w:rPr>
        <w:t>: 2694-2698 [PMID: 23942774 DOI: 10.1093/annonc/mdt291]</w:t>
      </w:r>
    </w:p>
    <w:p w14:paraId="72D00A6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74 </w:t>
      </w:r>
      <w:r w:rsidRPr="00244CCF">
        <w:rPr>
          <w:rFonts w:ascii="Book Antiqua" w:eastAsia="宋体" w:hAnsi="Book Antiqua" w:cs="宋体"/>
          <w:b/>
          <w:bCs/>
          <w:color w:val="000000"/>
          <w:lang w:eastAsia="zh-CN"/>
        </w:rPr>
        <w:t>Hodi FS</w:t>
      </w:r>
      <w:r w:rsidRPr="00244CCF">
        <w:rPr>
          <w:rFonts w:ascii="Book Antiqua" w:eastAsia="宋体" w:hAnsi="Book Antiqua" w:cs="宋体"/>
          <w:color w:val="000000"/>
          <w:lang w:eastAsia="zh-CN"/>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w:t>
      </w:r>
      <w:proofErr w:type="gramStart"/>
      <w:r w:rsidRPr="00244CCF">
        <w:rPr>
          <w:rFonts w:ascii="Book Antiqua" w:eastAsia="宋体" w:hAnsi="Book Antiqua" w:cs="宋体"/>
          <w:color w:val="000000"/>
          <w:lang w:eastAsia="zh-CN"/>
        </w:rPr>
        <w:t>Improved survival with ipilimumab in patients with metastatic melanoma.</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 Engl J Med</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363</w:t>
      </w:r>
      <w:r w:rsidRPr="00244CCF">
        <w:rPr>
          <w:rFonts w:ascii="Book Antiqua" w:eastAsia="宋体" w:hAnsi="Book Antiqua" w:cs="宋体"/>
          <w:color w:val="000000"/>
          <w:lang w:eastAsia="zh-CN"/>
        </w:rPr>
        <w:t>: 711-723 [PMID: 20525992 DOI: 10.1056/NEJMoa1003466]</w:t>
      </w:r>
    </w:p>
    <w:p w14:paraId="322BA49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75 </w:t>
      </w:r>
      <w:r w:rsidRPr="00244CCF">
        <w:rPr>
          <w:rFonts w:ascii="Book Antiqua" w:eastAsia="宋体" w:hAnsi="Book Antiqua" w:cs="宋体"/>
          <w:b/>
          <w:bCs/>
          <w:color w:val="000000"/>
          <w:lang w:eastAsia="zh-CN"/>
        </w:rPr>
        <w:t>Hamid O</w:t>
      </w:r>
      <w:r w:rsidRPr="00244CCF">
        <w:rPr>
          <w:rFonts w:ascii="Book Antiqua" w:eastAsia="宋体" w:hAnsi="Book Antiqua" w:cs="宋体"/>
          <w:color w:val="000000"/>
          <w:lang w:eastAsia="zh-CN"/>
        </w:rPr>
        <w:t xml:space="preserve">, Schmidt H, Nissan A, Ridolfi L, Aamdal S, Hansson J, Guida M, Hyams DM, Gómez H, Bastholt L, Chasalow SD, Berman D. </w:t>
      </w:r>
      <w:proofErr w:type="gramStart"/>
      <w:r w:rsidRPr="00244CCF">
        <w:rPr>
          <w:rFonts w:ascii="Book Antiqua" w:eastAsia="宋体" w:hAnsi="Book Antiqua" w:cs="宋体"/>
          <w:color w:val="000000"/>
          <w:lang w:eastAsia="zh-CN"/>
        </w:rPr>
        <w:t>A prospective phase II trial exploring the association between tumor microenvironment biomarkers and clinical activity of ipilimumab in advanced melanoma.</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J Transl Med</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9</w:t>
      </w:r>
      <w:r w:rsidRPr="00244CCF">
        <w:rPr>
          <w:rFonts w:ascii="Book Antiqua" w:eastAsia="宋体" w:hAnsi="Book Antiqua" w:cs="宋体"/>
          <w:color w:val="000000"/>
          <w:lang w:eastAsia="zh-CN"/>
        </w:rPr>
        <w:t>: 204 [PMID: 22123319 DOI: 10.1186/1479-5876-9-204]</w:t>
      </w:r>
    </w:p>
    <w:p w14:paraId="4F566E9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76 </w:t>
      </w:r>
      <w:r w:rsidRPr="00244CCF">
        <w:rPr>
          <w:rFonts w:ascii="Book Antiqua" w:eastAsia="宋体" w:hAnsi="Book Antiqua" w:cs="宋体"/>
          <w:b/>
          <w:bCs/>
          <w:color w:val="000000"/>
          <w:lang w:eastAsia="zh-CN"/>
        </w:rPr>
        <w:t>Weber JS</w:t>
      </w:r>
      <w:r w:rsidRPr="00244CCF">
        <w:rPr>
          <w:rFonts w:ascii="Book Antiqua" w:eastAsia="宋体" w:hAnsi="Book Antiqua" w:cs="宋体"/>
          <w:color w:val="000000"/>
          <w:lang w:eastAsia="zh-CN"/>
        </w:rPr>
        <w:t xml:space="preserve">, Hamid O, Chasalow SD, Wu DY, Parker SM, Galbraith S, Gnjatic S, Berman D. Ipilimumab increases activated T cells and enhances humoral immunity in </w:t>
      </w:r>
      <w:r w:rsidRPr="00244CCF">
        <w:rPr>
          <w:rFonts w:ascii="Book Antiqua" w:eastAsia="宋体" w:hAnsi="Book Antiqua" w:cs="宋体"/>
          <w:color w:val="000000"/>
          <w:lang w:eastAsia="zh-CN"/>
        </w:rPr>
        <w:lastRenderedPageBreak/>
        <w:t>patients with advanced melanoma. </w:t>
      </w:r>
      <w:r w:rsidRPr="00244CCF">
        <w:rPr>
          <w:rFonts w:ascii="Book Antiqua" w:eastAsia="宋体" w:hAnsi="Book Antiqua" w:cs="宋体"/>
          <w:i/>
          <w:iCs/>
          <w:color w:val="000000"/>
          <w:lang w:eastAsia="zh-CN"/>
        </w:rPr>
        <w:t>J Immunother</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35</w:t>
      </w:r>
      <w:r w:rsidRPr="00244CCF">
        <w:rPr>
          <w:rFonts w:ascii="Book Antiqua" w:eastAsia="宋体" w:hAnsi="Book Antiqua" w:cs="宋体"/>
          <w:color w:val="000000"/>
          <w:lang w:eastAsia="zh-CN"/>
        </w:rPr>
        <w:t>: 89-97 [PMID: 22130166 DOI: 10.1097/CJI.0b013e31823aa41c]</w:t>
      </w:r>
    </w:p>
    <w:p w14:paraId="41DDEECD"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77 </w:t>
      </w:r>
      <w:r w:rsidRPr="00244CCF">
        <w:rPr>
          <w:rFonts w:ascii="Book Antiqua" w:eastAsia="宋体" w:hAnsi="Book Antiqua" w:cs="宋体"/>
          <w:b/>
          <w:bCs/>
          <w:color w:val="000000"/>
          <w:lang w:eastAsia="zh-CN"/>
        </w:rPr>
        <w:t>Wolchok JD</w:t>
      </w:r>
      <w:r w:rsidRPr="00244CCF">
        <w:rPr>
          <w:rFonts w:ascii="Book Antiqua" w:eastAsia="宋体" w:hAnsi="Book Antiqua" w:cs="宋体"/>
          <w:color w:val="000000"/>
          <w:lang w:eastAsia="zh-CN"/>
        </w:rPr>
        <w:t>, Weber JS, Hamid O, Lebbé C, Maio M, Schadendorf D, de Pril V, Heller K, Chen TT, Ibrahim R, Hoos A, O'Day SJ. Ipilimumab efficacy and safety in patients with advanced melanoma: a retrospective analysis of HLA subtype from four trials. </w:t>
      </w:r>
      <w:r w:rsidRPr="00244CCF">
        <w:rPr>
          <w:rFonts w:ascii="Book Antiqua" w:eastAsia="宋体" w:hAnsi="Book Antiqua" w:cs="宋体"/>
          <w:i/>
          <w:iCs/>
          <w:color w:val="000000"/>
          <w:lang w:eastAsia="zh-CN"/>
        </w:rPr>
        <w:t>Cancer Immun</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10</w:t>
      </w:r>
      <w:r w:rsidRPr="00244CCF">
        <w:rPr>
          <w:rFonts w:ascii="Book Antiqua" w:eastAsia="宋体" w:hAnsi="Book Antiqua" w:cs="宋体"/>
          <w:color w:val="000000"/>
          <w:lang w:eastAsia="zh-CN"/>
        </w:rPr>
        <w:t>: 9 [PMID: 20957980]</w:t>
      </w:r>
    </w:p>
    <w:p w14:paraId="7A1EF4AD" w14:textId="1CD690DF"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78 </w:t>
      </w:r>
      <w:r w:rsidRPr="00244CCF">
        <w:rPr>
          <w:rFonts w:ascii="Book Antiqua" w:eastAsia="宋体" w:hAnsi="Book Antiqua" w:cs="宋体"/>
          <w:b/>
          <w:bCs/>
          <w:color w:val="000000"/>
          <w:lang w:eastAsia="zh-CN"/>
        </w:rPr>
        <w:t>Yang JC</w:t>
      </w:r>
      <w:r w:rsidRPr="00244CCF">
        <w:rPr>
          <w:rFonts w:ascii="Book Antiqua" w:eastAsia="宋体" w:hAnsi="Book Antiqua" w:cs="宋体"/>
          <w:color w:val="000000"/>
          <w:lang w:eastAsia="zh-CN"/>
        </w:rPr>
        <w:t>, Hughes M, Kammula U, Royal R, Sherry RM, Topalian SL, Suri KB, Levy C, Allen T, Mavroukakis S, Lowy I, White DE, Rosenberg SA. Ipilimumab (anti-CTLA4 antibody) causes regression of metastatic renal cell cancer associated with enteritis and hypophysitis. </w:t>
      </w:r>
      <w:r w:rsidRPr="00244CCF">
        <w:rPr>
          <w:rFonts w:ascii="Book Antiqua" w:eastAsia="宋体" w:hAnsi="Book Antiqua" w:cs="宋体"/>
          <w:i/>
          <w:iCs/>
          <w:color w:val="000000"/>
          <w:lang w:eastAsia="zh-CN"/>
        </w:rPr>
        <w:t>J Immunother</w:t>
      </w:r>
      <w:r w:rsidRPr="00244CCF">
        <w:rPr>
          <w:rFonts w:ascii="Book Antiqua" w:eastAsia="宋体" w:hAnsi="Book Antiqua" w:cs="宋体"/>
          <w:color w:val="000000"/>
          <w:lang w:eastAsia="zh-CN"/>
        </w:rPr>
        <w:t> </w:t>
      </w:r>
      <w:r w:rsidR="00244CCF">
        <w:rPr>
          <w:rFonts w:ascii="Book Antiqua" w:eastAsia="宋体" w:hAnsi="Book Antiqua" w:cs="宋体" w:hint="eastAsia"/>
          <w:color w:val="000000"/>
          <w:lang w:eastAsia="zh-CN"/>
        </w:rPr>
        <w:t>2007</w:t>
      </w:r>
      <w:r w:rsidRPr="00244CCF">
        <w:rPr>
          <w:rFonts w:ascii="Book Antiqua" w:eastAsia="宋体" w:hAnsi="Book Antiqua" w:cs="宋体"/>
          <w:color w:val="000000"/>
          <w:lang w:eastAsia="zh-CN"/>
        </w:rPr>
        <w:t>; </w:t>
      </w:r>
      <w:r w:rsidRPr="00244CCF">
        <w:rPr>
          <w:rFonts w:ascii="Book Antiqua" w:eastAsia="宋体" w:hAnsi="Book Antiqua" w:cs="宋体"/>
          <w:b/>
          <w:bCs/>
          <w:color w:val="000000"/>
          <w:lang w:eastAsia="zh-CN"/>
        </w:rPr>
        <w:t>30</w:t>
      </w:r>
      <w:r w:rsidRPr="00244CCF">
        <w:rPr>
          <w:rFonts w:ascii="Book Antiqua" w:eastAsia="宋体" w:hAnsi="Book Antiqua" w:cs="宋体"/>
          <w:color w:val="000000"/>
          <w:lang w:eastAsia="zh-CN"/>
        </w:rPr>
        <w:t>: 825-830 [PMID: 18049334 DOI: 10.1097/CJI.0b013e318156e47e]</w:t>
      </w:r>
    </w:p>
    <w:p w14:paraId="109D989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79 </w:t>
      </w:r>
      <w:r w:rsidRPr="00244CCF">
        <w:rPr>
          <w:rFonts w:ascii="Book Antiqua" w:eastAsia="宋体" w:hAnsi="Book Antiqua" w:cs="宋体"/>
          <w:b/>
          <w:bCs/>
          <w:color w:val="000000"/>
          <w:lang w:eastAsia="zh-CN"/>
        </w:rPr>
        <w:t>Ansell SM</w:t>
      </w:r>
      <w:r w:rsidRPr="00244CCF">
        <w:rPr>
          <w:rFonts w:ascii="Book Antiqua" w:eastAsia="宋体" w:hAnsi="Book Antiqua" w:cs="宋体"/>
          <w:color w:val="000000"/>
          <w:lang w:eastAsia="zh-CN"/>
        </w:rPr>
        <w:t>, Hurvitz SA, Koenig PA, LaPlant BR, Kabat BF, Fernando D, Habermann TM, Inwards DJ, Verma M, Yamada R, Erlichman C, Lowy I, Timmerman JM. Phase I study of ipilimumab, an anti-CTLA-4 monoclonal antibody, in patients with relapsed and refractory B-cell non-Hodgkin lymphoma.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15</w:t>
      </w:r>
      <w:r w:rsidRPr="00244CCF">
        <w:rPr>
          <w:rFonts w:ascii="Book Antiqua" w:eastAsia="宋体" w:hAnsi="Book Antiqua" w:cs="宋体"/>
          <w:color w:val="000000"/>
          <w:lang w:eastAsia="zh-CN"/>
        </w:rPr>
        <w:t>: 6446-6453 [PMID: 19808874 DOI: 10.1158/1078-0432.CCR-09-1339]</w:t>
      </w:r>
    </w:p>
    <w:p w14:paraId="08F4C45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80 </w:t>
      </w:r>
      <w:r w:rsidRPr="00244CCF">
        <w:rPr>
          <w:rFonts w:ascii="Book Antiqua" w:eastAsia="宋体" w:hAnsi="Book Antiqua" w:cs="宋体"/>
          <w:b/>
          <w:bCs/>
          <w:color w:val="000000"/>
          <w:lang w:eastAsia="zh-CN"/>
        </w:rPr>
        <w:t>Sridhar T</w:t>
      </w:r>
      <w:r w:rsidRPr="00244CCF">
        <w:rPr>
          <w:rFonts w:ascii="Book Antiqua" w:eastAsia="宋体" w:hAnsi="Book Antiqua" w:cs="宋体"/>
          <w:color w:val="000000"/>
          <w:lang w:eastAsia="zh-CN"/>
        </w:rPr>
        <w:t>, Gore A, Boiangiu I, Machin D, Symonds RP. Concomitant (without adjuvant) temozolomide and radiation to treat glioblastoma: a retrospective study. </w:t>
      </w:r>
      <w:r w:rsidRPr="00244CCF">
        <w:rPr>
          <w:rFonts w:ascii="Book Antiqua" w:eastAsia="宋体" w:hAnsi="Book Antiqua" w:cs="宋体"/>
          <w:i/>
          <w:iCs/>
          <w:color w:val="000000"/>
          <w:lang w:eastAsia="zh-CN"/>
        </w:rPr>
        <w:t>Clin Oncol (R Coll Radiol)</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19-22 [PMID: 18838255 DOI: 10.1016/j.clon.2008.08.008]</w:t>
      </w:r>
    </w:p>
    <w:p w14:paraId="311CD00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81 </w:t>
      </w:r>
      <w:r w:rsidRPr="00244CCF">
        <w:rPr>
          <w:rFonts w:ascii="Book Antiqua" w:eastAsia="宋体" w:hAnsi="Book Antiqua" w:cs="宋体"/>
          <w:b/>
          <w:bCs/>
          <w:color w:val="000000"/>
          <w:lang w:eastAsia="zh-CN"/>
        </w:rPr>
        <w:t>Santegoets SJ</w:t>
      </w:r>
      <w:r w:rsidRPr="00244CCF">
        <w:rPr>
          <w:rFonts w:ascii="Book Antiqua" w:eastAsia="宋体" w:hAnsi="Book Antiqua" w:cs="宋体"/>
          <w:color w:val="000000"/>
          <w:lang w:eastAsia="zh-CN"/>
        </w:rPr>
        <w:t>, Stam AG, Lougheed SM, Gall H, Scholten PE, Reijm M, Jooss K, Sacks N, Hege K, Lowy I, Cuillerot JM, von Blomberg BM, Scheper RJ, van den Eertwegh AJ, Gerritsen WR, de Gruijl TD. T cell profiling reveals high CD4+CTLA-4 + T cell frequency as dominant predictor for survival after prostate GVAX/ipilimumab treatment. </w:t>
      </w:r>
      <w:r w:rsidRPr="00244CCF">
        <w:rPr>
          <w:rFonts w:ascii="Book Antiqua" w:eastAsia="宋体" w:hAnsi="Book Antiqua" w:cs="宋体"/>
          <w:i/>
          <w:iCs/>
          <w:color w:val="000000"/>
          <w:lang w:eastAsia="zh-CN"/>
        </w:rPr>
        <w:t>Cancer Immunol Immunother</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62</w:t>
      </w:r>
      <w:r w:rsidRPr="00244CCF">
        <w:rPr>
          <w:rFonts w:ascii="Book Antiqua" w:eastAsia="宋体" w:hAnsi="Book Antiqua" w:cs="宋体"/>
          <w:color w:val="000000"/>
          <w:lang w:eastAsia="zh-CN"/>
        </w:rPr>
        <w:t>: 245-256 [PMID: 22878899 DOI: 10.1007/s00262-012-1330-5]</w:t>
      </w:r>
    </w:p>
    <w:p w14:paraId="3965DD5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82 </w:t>
      </w:r>
      <w:r w:rsidRPr="00244CCF">
        <w:rPr>
          <w:rFonts w:ascii="Book Antiqua" w:eastAsia="宋体" w:hAnsi="Book Antiqua" w:cs="宋体"/>
          <w:b/>
          <w:bCs/>
          <w:color w:val="000000"/>
          <w:lang w:eastAsia="zh-CN"/>
        </w:rPr>
        <w:t>Kwek SS</w:t>
      </w:r>
      <w:r w:rsidRPr="00244CCF">
        <w:rPr>
          <w:rFonts w:ascii="Book Antiqua" w:eastAsia="宋体" w:hAnsi="Book Antiqua" w:cs="宋体"/>
          <w:color w:val="000000"/>
          <w:lang w:eastAsia="zh-CN"/>
        </w:rPr>
        <w:t>, Dao V, Roy R, Hou Y, Alajajian D, Simko JP, Small EJ, Fong L. Diversity of antigen-specific responses induced in vivo with CTLA-4 blockade in prostate cancer patients.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189</w:t>
      </w:r>
      <w:r w:rsidRPr="00244CCF">
        <w:rPr>
          <w:rFonts w:ascii="Book Antiqua" w:eastAsia="宋体" w:hAnsi="Book Antiqua" w:cs="宋体"/>
          <w:color w:val="000000"/>
          <w:lang w:eastAsia="zh-CN"/>
        </w:rPr>
        <w:t>: 3759-3766 [PMID: 22956585 DOI: 10.4049/jimmunol.1201529]</w:t>
      </w:r>
    </w:p>
    <w:p w14:paraId="13E8ED9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83 </w:t>
      </w:r>
      <w:r w:rsidRPr="00244CCF">
        <w:rPr>
          <w:rFonts w:ascii="Book Antiqua" w:eastAsia="宋体" w:hAnsi="Book Antiqua" w:cs="宋体"/>
          <w:b/>
          <w:bCs/>
          <w:color w:val="000000"/>
          <w:lang w:eastAsia="zh-CN"/>
        </w:rPr>
        <w:t>Topalian SL</w:t>
      </w:r>
      <w:r w:rsidRPr="00244CCF">
        <w:rPr>
          <w:rFonts w:ascii="Book Antiqua" w:eastAsia="宋体" w:hAnsi="Book Antiqua" w:cs="宋体"/>
          <w:color w:val="000000"/>
          <w:lang w:eastAsia="zh-CN"/>
        </w:rPr>
        <w:t>, Hodi FS, Brahmer JR, Gettinger SN, Smith DC, McDermott DF, Powderly JD, Carvajal RD, Sosman JA, Atkins MB, Leming PD, Spigel DR, Antonia SJ, Horn L, Drake CG, Pardoll DM, Chen L, Sharfman WH, Anders RA, Taube JM, McMiller TL, Xu H, Korman AJ, Jure-Kunkel M, Agrawal S, McDonald D, Kollia GD, Gupta A, Wigginton JM, Sznol M. Safety, activity, and immune correlates of anti-PD-1 antibody in cancer. </w:t>
      </w:r>
      <w:r w:rsidRPr="00244CCF">
        <w:rPr>
          <w:rFonts w:ascii="Book Antiqua" w:eastAsia="宋体" w:hAnsi="Book Antiqua" w:cs="宋体"/>
          <w:i/>
          <w:iCs/>
          <w:color w:val="000000"/>
          <w:lang w:eastAsia="zh-CN"/>
        </w:rPr>
        <w:t>N Engl J Med</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366</w:t>
      </w:r>
      <w:r w:rsidRPr="00244CCF">
        <w:rPr>
          <w:rFonts w:ascii="Book Antiqua" w:eastAsia="宋体" w:hAnsi="Book Antiqua" w:cs="宋体"/>
          <w:color w:val="000000"/>
          <w:lang w:eastAsia="zh-CN"/>
        </w:rPr>
        <w:t>: 2443-2454 [PMID: 22658127 DOI: 10.1056/NEJMoa1200690]</w:t>
      </w:r>
    </w:p>
    <w:p w14:paraId="69EF2F9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84 </w:t>
      </w:r>
      <w:r w:rsidRPr="00244CCF">
        <w:rPr>
          <w:rFonts w:ascii="Book Antiqua" w:eastAsia="宋体" w:hAnsi="Book Antiqua" w:cs="宋体"/>
          <w:b/>
          <w:bCs/>
          <w:color w:val="000000"/>
          <w:lang w:eastAsia="zh-CN"/>
        </w:rPr>
        <w:t>Lipson EJ</w:t>
      </w:r>
      <w:r w:rsidRPr="00244CCF">
        <w:rPr>
          <w:rFonts w:ascii="Book Antiqua" w:eastAsia="宋体" w:hAnsi="Book Antiqua" w:cs="宋体"/>
          <w:color w:val="000000"/>
          <w:lang w:eastAsia="zh-CN"/>
        </w:rPr>
        <w:t>, Sharfman WH, Drake CG, Wollner I, Taube JM, Anders RA, Xu H, Yao S, Pons A, Chen L, Pardoll DM, Brahmer JR, Topalian SL. Durable cancer regression off-treatment and effective reinduction therapy with an anti-PD-1 antibody.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19</w:t>
      </w:r>
      <w:r w:rsidRPr="00244CCF">
        <w:rPr>
          <w:rFonts w:ascii="Book Antiqua" w:eastAsia="宋体" w:hAnsi="Book Antiqua" w:cs="宋体"/>
          <w:color w:val="000000"/>
          <w:lang w:eastAsia="zh-CN"/>
        </w:rPr>
        <w:t>: 462-468 [PMID: 23169436 DOI: 10.1158/1078-0432.CCR-12-2625]</w:t>
      </w:r>
    </w:p>
    <w:p w14:paraId="1801921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85 </w:t>
      </w:r>
      <w:r w:rsidRPr="00244CCF">
        <w:rPr>
          <w:rFonts w:ascii="Book Antiqua" w:eastAsia="宋体" w:hAnsi="Book Antiqua" w:cs="宋体"/>
          <w:b/>
          <w:bCs/>
          <w:color w:val="000000"/>
          <w:lang w:eastAsia="zh-CN"/>
        </w:rPr>
        <w:t>Weber JS</w:t>
      </w:r>
      <w:r w:rsidRPr="00244CCF">
        <w:rPr>
          <w:rFonts w:ascii="Book Antiqua" w:eastAsia="宋体" w:hAnsi="Book Antiqua" w:cs="宋体"/>
          <w:color w:val="000000"/>
          <w:lang w:eastAsia="zh-CN"/>
        </w:rPr>
        <w:t xml:space="preserve">, Kudchadkar RR, Yu B, Gallenstein D, Horak CE, Inzunza HD, Zhao X, Martinez AJ, Wang W, Gibney G, Kroeger J, Eysmans C, Sarnaik AA, Chen YA. </w:t>
      </w:r>
      <w:proofErr w:type="gramStart"/>
      <w:r w:rsidRPr="00244CCF">
        <w:rPr>
          <w:rFonts w:ascii="Book Antiqua" w:eastAsia="宋体" w:hAnsi="Book Antiqua" w:cs="宋体"/>
          <w:color w:val="000000"/>
          <w:lang w:eastAsia="zh-CN"/>
        </w:rPr>
        <w:t>Safety, efficacy, and biomarkers of nivolumab with vaccine in ipilimumab-refractory or -naive melanoma.</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J Clin Oncol</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31</w:t>
      </w:r>
      <w:r w:rsidRPr="00244CCF">
        <w:rPr>
          <w:rFonts w:ascii="Book Antiqua" w:eastAsia="宋体" w:hAnsi="Book Antiqua" w:cs="宋体"/>
          <w:color w:val="000000"/>
          <w:lang w:eastAsia="zh-CN"/>
        </w:rPr>
        <w:t>: 4311-4318 [PMID: 24145345 DOI: 10.1200/JCO.2013.51.4802]</w:t>
      </w:r>
    </w:p>
    <w:p w14:paraId="0F4F4FB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86 </w:t>
      </w:r>
      <w:r w:rsidRPr="00244CCF">
        <w:rPr>
          <w:rFonts w:ascii="Book Antiqua" w:eastAsia="宋体" w:hAnsi="Book Antiqua" w:cs="宋体"/>
          <w:b/>
          <w:bCs/>
          <w:color w:val="000000"/>
          <w:lang w:eastAsia="zh-CN"/>
        </w:rPr>
        <w:t>Brahmer JR</w:t>
      </w:r>
      <w:r w:rsidRPr="00244CCF">
        <w:rPr>
          <w:rFonts w:ascii="Book Antiqua" w:eastAsia="宋体" w:hAnsi="Book Antiqua" w:cs="宋体"/>
          <w:color w:val="000000"/>
          <w:lang w:eastAsia="zh-CN"/>
        </w:rPr>
        <w:t>, Drake CG, Wollner I, Powderly JD, Picus J, Sharfman WH, Stankevich E, Pons A, Salay TM, McMiller TL, Gilson MM, Wang C, Selby M, Taube JM, Anders R, Chen L, Korman AJ, Pardoll DM, Lowy I, Topalian SL. Phase I study of single-agent anti-programmed death-1 (MDX-1106) in refractory solid tumors: safety, clinical activity, pharmacodynamics, and immunologic correlates. </w:t>
      </w:r>
      <w:r w:rsidRPr="00244CCF">
        <w:rPr>
          <w:rFonts w:ascii="Book Antiqua" w:eastAsia="宋体" w:hAnsi="Book Antiqua" w:cs="宋体"/>
          <w:i/>
          <w:iCs/>
          <w:color w:val="000000"/>
          <w:lang w:eastAsia="zh-CN"/>
        </w:rPr>
        <w:t>J Clin Oncol</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28</w:t>
      </w:r>
      <w:r w:rsidRPr="00244CCF">
        <w:rPr>
          <w:rFonts w:ascii="Book Antiqua" w:eastAsia="宋体" w:hAnsi="Book Antiqua" w:cs="宋体"/>
          <w:color w:val="000000"/>
          <w:lang w:eastAsia="zh-CN"/>
        </w:rPr>
        <w:t>: 3167-3175 [PMID: 20516446 DOI: 10.1200/JCO.2009.26.7609]</w:t>
      </w:r>
    </w:p>
    <w:p w14:paraId="70B19F2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87 </w:t>
      </w:r>
      <w:r w:rsidRPr="00244CCF">
        <w:rPr>
          <w:rFonts w:ascii="Book Antiqua" w:eastAsia="宋体" w:hAnsi="Book Antiqua" w:cs="宋体"/>
          <w:b/>
          <w:bCs/>
          <w:color w:val="000000"/>
          <w:lang w:eastAsia="zh-CN"/>
        </w:rPr>
        <w:t>Wolchok JD</w:t>
      </w:r>
      <w:r w:rsidRPr="00244CCF">
        <w:rPr>
          <w:rFonts w:ascii="Book Antiqua" w:eastAsia="宋体" w:hAnsi="Book Antiqua" w:cs="宋体"/>
          <w:color w:val="000000"/>
          <w:lang w:eastAsia="zh-CN"/>
        </w:rPr>
        <w:t>, Kluger H, Callahan MK, Postow MA, Rizvi NA, Lesokhin AM, Segal NH, Ariyan CE, Gordon RA, Reed K, Burke MM, Caldwell A, Kronenberg SA, Agunwamba BU, Zhang X, Lowy I, Inzunza HD, Feely W, Horak CE, Hong Q, Korman AJ, Wigginton JM, Gupta A, Sznol M. Nivolumab plus ipilimumab in advanced melanoma. </w:t>
      </w:r>
      <w:r w:rsidRPr="00244CCF">
        <w:rPr>
          <w:rFonts w:ascii="Book Antiqua" w:eastAsia="宋体" w:hAnsi="Book Antiqua" w:cs="宋体"/>
          <w:i/>
          <w:iCs/>
          <w:color w:val="000000"/>
          <w:lang w:eastAsia="zh-CN"/>
        </w:rPr>
        <w:t>N Engl J Med</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369</w:t>
      </w:r>
      <w:r w:rsidRPr="00244CCF">
        <w:rPr>
          <w:rFonts w:ascii="Book Antiqua" w:eastAsia="宋体" w:hAnsi="Book Antiqua" w:cs="宋体"/>
          <w:color w:val="000000"/>
          <w:lang w:eastAsia="zh-CN"/>
        </w:rPr>
        <w:t>: 122-133 [PMID: 23724867 DOI: 10.1056/NEJMoa1302369]</w:t>
      </w:r>
    </w:p>
    <w:p w14:paraId="69348C0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88 </w:t>
      </w:r>
      <w:r w:rsidRPr="00244CCF">
        <w:rPr>
          <w:rFonts w:ascii="Book Antiqua" w:eastAsia="宋体" w:hAnsi="Book Antiqua" w:cs="宋体"/>
          <w:b/>
          <w:bCs/>
          <w:color w:val="000000"/>
          <w:lang w:eastAsia="zh-CN"/>
        </w:rPr>
        <w:t>Lesterhuis WJ</w:t>
      </w:r>
      <w:r w:rsidRPr="00244CCF">
        <w:rPr>
          <w:rFonts w:ascii="Book Antiqua" w:eastAsia="宋体" w:hAnsi="Book Antiqua" w:cs="宋体"/>
          <w:color w:val="000000"/>
          <w:lang w:eastAsia="zh-CN"/>
        </w:rPr>
        <w:t xml:space="preserve">, Salmons J, Nowak AK, Rozali EN, Khong A, Dick IM, Harken JA, Robinson BW, Lake RA. </w:t>
      </w:r>
      <w:proofErr w:type="gramStart"/>
      <w:r w:rsidRPr="00244CCF">
        <w:rPr>
          <w:rFonts w:ascii="Book Antiqua" w:eastAsia="宋体" w:hAnsi="Book Antiqua" w:cs="宋体"/>
          <w:color w:val="000000"/>
          <w:lang w:eastAsia="zh-CN"/>
        </w:rPr>
        <w:t xml:space="preserve">Synergistic effect of CTLA-4 blockade and cancer </w:t>
      </w:r>
      <w:r w:rsidRPr="00244CCF">
        <w:rPr>
          <w:rFonts w:ascii="Book Antiqua" w:eastAsia="宋体" w:hAnsi="Book Antiqua" w:cs="宋体"/>
          <w:color w:val="000000"/>
          <w:lang w:eastAsia="zh-CN"/>
        </w:rPr>
        <w:lastRenderedPageBreak/>
        <w:t>chemotherapy in the induction of anti-tumor immunity.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PLoS One</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8</w:t>
      </w:r>
      <w:r w:rsidRPr="00244CCF">
        <w:rPr>
          <w:rFonts w:ascii="Book Antiqua" w:eastAsia="宋体" w:hAnsi="Book Antiqua" w:cs="宋体"/>
          <w:color w:val="000000"/>
          <w:lang w:eastAsia="zh-CN"/>
        </w:rPr>
        <w:t>: e61895 [PMID: 23626745 DOI: 10.1371/journal.pone.0061895.s009]</w:t>
      </w:r>
    </w:p>
    <w:p w14:paraId="1FED3DD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89 </w:t>
      </w:r>
      <w:r w:rsidRPr="00244CCF">
        <w:rPr>
          <w:rFonts w:ascii="Book Antiqua" w:eastAsia="宋体" w:hAnsi="Book Antiqua" w:cs="宋体"/>
          <w:b/>
          <w:bCs/>
          <w:color w:val="000000"/>
          <w:lang w:eastAsia="zh-CN"/>
        </w:rPr>
        <w:t>Wu L</w:t>
      </w:r>
      <w:r w:rsidRPr="00244CCF">
        <w:rPr>
          <w:rFonts w:ascii="Book Antiqua" w:eastAsia="宋体" w:hAnsi="Book Antiqua" w:cs="宋体"/>
          <w:color w:val="000000"/>
          <w:lang w:eastAsia="zh-CN"/>
        </w:rPr>
        <w:t>, Yun Z, Tagawa T, Rey-McIntyre K, de Perrot M. CTLA-4 blockade expands infiltrating T cells and inhibits cancer cell repopulation during the intervals of chemotherapy in murine mesothelioma. </w:t>
      </w:r>
      <w:r w:rsidRPr="00244CCF">
        <w:rPr>
          <w:rFonts w:ascii="Book Antiqua" w:eastAsia="宋体" w:hAnsi="Book Antiqua" w:cs="宋体"/>
          <w:i/>
          <w:iCs/>
          <w:color w:val="000000"/>
          <w:lang w:eastAsia="zh-CN"/>
        </w:rPr>
        <w:t>Mol Cancer Ther</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11</w:t>
      </w:r>
      <w:r w:rsidRPr="00244CCF">
        <w:rPr>
          <w:rFonts w:ascii="Book Antiqua" w:eastAsia="宋体" w:hAnsi="Book Antiqua" w:cs="宋体"/>
          <w:color w:val="000000"/>
          <w:lang w:eastAsia="zh-CN"/>
        </w:rPr>
        <w:t>: 1809-1819 [PMID: 22584123 DOI: 10.1158/1535-7163.MCT-11-1014]</w:t>
      </w:r>
    </w:p>
    <w:p w14:paraId="6B6B262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90 </w:t>
      </w:r>
      <w:r w:rsidRPr="00244CCF">
        <w:rPr>
          <w:rFonts w:ascii="Book Antiqua" w:eastAsia="宋体" w:hAnsi="Book Antiqua" w:cs="宋体"/>
          <w:b/>
          <w:bCs/>
          <w:color w:val="000000"/>
          <w:lang w:eastAsia="zh-CN"/>
        </w:rPr>
        <w:t>Hersh EM</w:t>
      </w:r>
      <w:r w:rsidRPr="00244CCF">
        <w:rPr>
          <w:rFonts w:ascii="Book Antiqua" w:eastAsia="宋体" w:hAnsi="Book Antiqua" w:cs="宋体"/>
          <w:color w:val="000000"/>
          <w:lang w:eastAsia="zh-CN"/>
        </w:rPr>
        <w:t xml:space="preserve">, O'Day SJ, Powderly J, Khan KD, Pavlick AC, Cranmer LD, Samlowski WE, Nichol GM, Yellin MJ, Weber JS. </w:t>
      </w:r>
      <w:proofErr w:type="gramStart"/>
      <w:r w:rsidRPr="00244CCF">
        <w:rPr>
          <w:rFonts w:ascii="Book Antiqua" w:eastAsia="宋体" w:hAnsi="Book Antiqua" w:cs="宋体"/>
          <w:color w:val="000000"/>
          <w:lang w:eastAsia="zh-CN"/>
        </w:rPr>
        <w:t>A phase II multicenter study of ipilimumab with or without dacarbazine in chemotherapy-naïve patients with advanced melanoma.</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Invest New Drugs</w:t>
      </w:r>
      <w:r w:rsidRPr="00244CCF">
        <w:rPr>
          <w:rFonts w:ascii="Book Antiqua" w:eastAsia="宋体" w:hAnsi="Book Antiqua" w:cs="宋体"/>
          <w:color w:val="000000"/>
          <w:lang w:eastAsia="zh-CN"/>
        </w:rPr>
        <w:t> 2011</w:t>
      </w:r>
      <w:proofErr w:type="gramStart"/>
      <w:r w:rsidRPr="00244CCF">
        <w:rPr>
          <w:rFonts w:ascii="Book Antiqua" w:eastAsia="宋体" w:hAnsi="Book Antiqua" w:cs="宋体"/>
          <w:color w:val="000000"/>
          <w:lang w:eastAsia="zh-CN"/>
        </w:rPr>
        <w:t>;</w:t>
      </w:r>
      <w:proofErr w:type="gramEnd"/>
      <w:r w:rsidRPr="00244CCF">
        <w:rPr>
          <w:rFonts w:ascii="Book Antiqua" w:eastAsia="宋体" w:hAnsi="Book Antiqua" w:cs="宋体"/>
          <w:color w:val="000000"/>
          <w:lang w:eastAsia="zh-CN"/>
        </w:rPr>
        <w:t> </w:t>
      </w:r>
      <w:r w:rsidRPr="00244CCF">
        <w:rPr>
          <w:rFonts w:ascii="Book Antiqua" w:eastAsia="宋体" w:hAnsi="Book Antiqua" w:cs="宋体"/>
          <w:b/>
          <w:bCs/>
          <w:color w:val="000000"/>
          <w:lang w:eastAsia="zh-CN"/>
        </w:rPr>
        <w:t>29</w:t>
      </w:r>
      <w:r w:rsidRPr="00244CCF">
        <w:rPr>
          <w:rFonts w:ascii="Book Antiqua" w:eastAsia="宋体" w:hAnsi="Book Antiqua" w:cs="宋体"/>
          <w:color w:val="000000"/>
          <w:lang w:eastAsia="zh-CN"/>
        </w:rPr>
        <w:t>: 489-498 [PMID: 20082117 DOI: 10.1007/s10637-009-9376-8]</w:t>
      </w:r>
    </w:p>
    <w:p w14:paraId="08A331A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91 </w:t>
      </w:r>
      <w:r w:rsidRPr="00244CCF">
        <w:rPr>
          <w:rFonts w:ascii="Book Antiqua" w:eastAsia="宋体" w:hAnsi="Book Antiqua" w:cs="宋体"/>
          <w:b/>
          <w:bCs/>
          <w:color w:val="000000"/>
          <w:lang w:eastAsia="zh-CN"/>
        </w:rPr>
        <w:t>Di Giacomo AM</w:t>
      </w:r>
      <w:r w:rsidRPr="00244CCF">
        <w:rPr>
          <w:rFonts w:ascii="Book Antiqua" w:eastAsia="宋体" w:hAnsi="Book Antiqua" w:cs="宋体"/>
          <w:color w:val="000000"/>
          <w:lang w:eastAsia="zh-CN"/>
        </w:rPr>
        <w:t>, Ascierto PA, Pilla L, Santinami M, Ferrucci PF, Giannarelli D, Marasco A, Rivoltini L, Simeone E, Nicoletti SV, Fonsatti E, Annesi D, Queirolo P, Testori A, Ridolfi R, Parmiani G, Maio M. Ipilimumab and fotemustine in patients with advanced melanoma (NIBIT-M1): an open-label, single-arm phase 2 trial. </w:t>
      </w:r>
      <w:r w:rsidRPr="00244CCF">
        <w:rPr>
          <w:rFonts w:ascii="Book Antiqua" w:eastAsia="宋体" w:hAnsi="Book Antiqua" w:cs="宋体"/>
          <w:i/>
          <w:iCs/>
          <w:color w:val="000000"/>
          <w:lang w:eastAsia="zh-CN"/>
        </w:rPr>
        <w:t>Lancet Oncol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13</w:t>
      </w:r>
      <w:r w:rsidRPr="00244CCF">
        <w:rPr>
          <w:rFonts w:ascii="Book Antiqua" w:eastAsia="宋体" w:hAnsi="Book Antiqua" w:cs="宋体"/>
          <w:color w:val="000000"/>
          <w:lang w:eastAsia="zh-CN"/>
        </w:rPr>
        <w:t>: 879-886 [PMID: 22894884 DOI: 10.1016/S1470-</w:t>
      </w:r>
      <w:proofErr w:type="gramStart"/>
      <w:r w:rsidRPr="00244CCF">
        <w:rPr>
          <w:rFonts w:ascii="Book Antiqua" w:eastAsia="宋体" w:hAnsi="Book Antiqua" w:cs="宋体"/>
          <w:color w:val="000000"/>
          <w:lang w:eastAsia="zh-CN"/>
        </w:rPr>
        <w:t>2045(</w:t>
      </w:r>
      <w:proofErr w:type="gramEnd"/>
      <w:r w:rsidRPr="00244CCF">
        <w:rPr>
          <w:rFonts w:ascii="Book Antiqua" w:eastAsia="宋体" w:hAnsi="Book Antiqua" w:cs="宋体"/>
          <w:color w:val="000000"/>
          <w:lang w:eastAsia="zh-CN"/>
        </w:rPr>
        <w:t>12)70324-8]</w:t>
      </w:r>
    </w:p>
    <w:p w14:paraId="77B3E5B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92 </w:t>
      </w:r>
      <w:r w:rsidRPr="00244CCF">
        <w:rPr>
          <w:rFonts w:ascii="Book Antiqua" w:eastAsia="宋体" w:hAnsi="Book Antiqua" w:cs="宋体"/>
          <w:b/>
          <w:bCs/>
          <w:color w:val="000000"/>
          <w:lang w:eastAsia="zh-CN"/>
        </w:rPr>
        <w:t>Jiang BS</w:t>
      </w:r>
      <w:r w:rsidRPr="00244CCF">
        <w:rPr>
          <w:rFonts w:ascii="Book Antiqua" w:eastAsia="宋体" w:hAnsi="Book Antiqua" w:cs="宋体"/>
          <w:color w:val="000000"/>
          <w:lang w:eastAsia="zh-CN"/>
        </w:rPr>
        <w:t xml:space="preserve">, Beasley GM, Speicher PJ, Mosca PJ, Morse MA, Hanks B, Salama A, Tyler DS. </w:t>
      </w:r>
      <w:proofErr w:type="gramStart"/>
      <w:r w:rsidRPr="00244CCF">
        <w:rPr>
          <w:rFonts w:ascii="Book Antiqua" w:eastAsia="宋体" w:hAnsi="Book Antiqua" w:cs="宋体"/>
          <w:color w:val="000000"/>
          <w:lang w:eastAsia="zh-CN"/>
        </w:rPr>
        <w:t>Immunotherapy following regional chemotherapy treatment of advanced extremity melanoma.</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Ann Surg Oncol</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2525-2531 [PMID: 24700302 DOI: 10.1245/s10434-014-3671-0]</w:t>
      </w:r>
    </w:p>
    <w:p w14:paraId="4B81BEA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93 </w:t>
      </w:r>
      <w:r w:rsidRPr="00244CCF">
        <w:rPr>
          <w:rFonts w:ascii="Book Antiqua" w:eastAsia="宋体" w:hAnsi="Book Antiqua" w:cs="宋体"/>
          <w:b/>
          <w:bCs/>
          <w:color w:val="000000"/>
          <w:lang w:eastAsia="zh-CN"/>
        </w:rPr>
        <w:t>Sherrill B</w:t>
      </w:r>
      <w:r w:rsidRPr="00244CCF">
        <w:rPr>
          <w:rFonts w:ascii="Book Antiqua" w:eastAsia="宋体" w:hAnsi="Book Antiqua" w:cs="宋体"/>
          <w:color w:val="000000"/>
          <w:lang w:eastAsia="zh-CN"/>
        </w:rPr>
        <w:t>, Wang J, Kotapati S, Chin K. Q-TWiST analysis comparing ipilimumab/dacarbazine vs placebo/dacarbazine for patients with stage III/IV melanoma. </w:t>
      </w:r>
      <w:r w:rsidRPr="00244CCF">
        <w:rPr>
          <w:rFonts w:ascii="Book Antiqua" w:eastAsia="宋体" w:hAnsi="Book Antiqua" w:cs="宋体"/>
          <w:i/>
          <w:iCs/>
          <w:color w:val="000000"/>
          <w:lang w:eastAsia="zh-CN"/>
        </w:rPr>
        <w:t>Br J Cancer</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109</w:t>
      </w:r>
      <w:r w:rsidRPr="00244CCF">
        <w:rPr>
          <w:rFonts w:ascii="Book Antiqua" w:eastAsia="宋体" w:hAnsi="Book Antiqua" w:cs="宋体"/>
          <w:color w:val="000000"/>
          <w:lang w:eastAsia="zh-CN"/>
        </w:rPr>
        <w:t>: 8-13 [PMID: 23787916 DOI: 10.1038/bjc.2013.298]</w:t>
      </w:r>
    </w:p>
    <w:p w14:paraId="4B7D0170"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94 </w:t>
      </w:r>
      <w:r w:rsidRPr="00244CCF">
        <w:rPr>
          <w:rFonts w:ascii="Book Antiqua" w:eastAsia="宋体" w:hAnsi="Book Antiqua" w:cs="宋体"/>
          <w:b/>
          <w:bCs/>
          <w:color w:val="000000"/>
          <w:lang w:eastAsia="zh-CN"/>
        </w:rPr>
        <w:t>Lynch TJ</w:t>
      </w:r>
      <w:r w:rsidRPr="00244CCF">
        <w:rPr>
          <w:rFonts w:ascii="Book Antiqua" w:eastAsia="宋体" w:hAnsi="Book Antiqua" w:cs="宋体"/>
          <w:color w:val="000000"/>
          <w:lang w:eastAsia="zh-CN"/>
        </w:rPr>
        <w:t>, Bondarenko I, Luft A, Serwatowski P, Barlesi F, Chacko R, Sebastian M, Neal J, Lu H, Cuillerot JM, Reck M. Ipilimumab in combination with paclitaxel and carboplatin as first-line treatment in stage IIIB/IV non-small-cell lung cancer: results from a randomized, double-blind, multicenter phase II study. </w:t>
      </w:r>
      <w:r w:rsidRPr="00244CCF">
        <w:rPr>
          <w:rFonts w:ascii="Book Antiqua" w:eastAsia="宋体" w:hAnsi="Book Antiqua" w:cs="宋体"/>
          <w:i/>
          <w:iCs/>
          <w:color w:val="000000"/>
          <w:lang w:eastAsia="zh-CN"/>
        </w:rPr>
        <w:t>J Clin Oncol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30</w:t>
      </w:r>
      <w:r w:rsidRPr="00244CCF">
        <w:rPr>
          <w:rFonts w:ascii="Book Antiqua" w:eastAsia="宋体" w:hAnsi="Book Antiqua" w:cs="宋体"/>
          <w:color w:val="000000"/>
          <w:lang w:eastAsia="zh-CN"/>
        </w:rPr>
        <w:t>: 2046-2054 [PMID: 22547592 DOI: 10.1200/JCO.2011.38.4032]</w:t>
      </w:r>
    </w:p>
    <w:p w14:paraId="15ACF291"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95 </w:t>
      </w:r>
      <w:r w:rsidRPr="00244CCF">
        <w:rPr>
          <w:rFonts w:ascii="Book Antiqua" w:eastAsia="宋体" w:hAnsi="Book Antiqua" w:cs="宋体"/>
          <w:b/>
          <w:bCs/>
          <w:color w:val="000000"/>
          <w:lang w:eastAsia="zh-CN"/>
        </w:rPr>
        <w:t>Reck M</w:t>
      </w:r>
      <w:r w:rsidRPr="00244CCF">
        <w:rPr>
          <w:rFonts w:ascii="Book Antiqua" w:eastAsia="宋体" w:hAnsi="Book Antiqua" w:cs="宋体"/>
          <w:color w:val="000000"/>
          <w:lang w:eastAsia="zh-CN"/>
        </w:rPr>
        <w:t xml:space="preserve">, Bondarenko I, Luft A, Serwatowski P, Barlesi F, Chacko R, Sebastian M, Lu H, Cuillerot JM, Lynch TJ. Ipilimumab in combination with paclitaxel and carboplatin </w:t>
      </w:r>
      <w:r w:rsidRPr="00244CCF">
        <w:rPr>
          <w:rFonts w:ascii="Book Antiqua" w:eastAsia="宋体" w:hAnsi="Book Antiqua" w:cs="宋体"/>
          <w:color w:val="000000"/>
          <w:lang w:eastAsia="zh-CN"/>
        </w:rPr>
        <w:lastRenderedPageBreak/>
        <w:t xml:space="preserve">as first-line therapy in extensive-disease-small-cell lung cancer: results from a randomized, </w:t>
      </w:r>
      <w:proofErr w:type="gramStart"/>
      <w:r w:rsidRPr="00244CCF">
        <w:rPr>
          <w:rFonts w:ascii="Book Antiqua" w:eastAsia="宋体" w:hAnsi="Book Antiqua" w:cs="宋体"/>
          <w:color w:val="000000"/>
          <w:lang w:eastAsia="zh-CN"/>
        </w:rPr>
        <w:t>double-blind</w:t>
      </w:r>
      <w:proofErr w:type="gramEnd"/>
      <w:r w:rsidRPr="00244CCF">
        <w:rPr>
          <w:rFonts w:ascii="Book Antiqua" w:eastAsia="宋体" w:hAnsi="Book Antiqua" w:cs="宋体"/>
          <w:color w:val="000000"/>
          <w:lang w:eastAsia="zh-CN"/>
        </w:rPr>
        <w:t>, multicenter phase 2 trial. </w:t>
      </w:r>
      <w:r w:rsidRPr="00244CCF">
        <w:rPr>
          <w:rFonts w:ascii="Book Antiqua" w:eastAsia="宋体" w:hAnsi="Book Antiqua" w:cs="宋体"/>
          <w:i/>
          <w:iCs/>
          <w:color w:val="000000"/>
          <w:lang w:eastAsia="zh-CN"/>
        </w:rPr>
        <w:t>Ann Oncol</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24</w:t>
      </w:r>
      <w:r w:rsidRPr="00244CCF">
        <w:rPr>
          <w:rFonts w:ascii="Book Antiqua" w:eastAsia="宋体" w:hAnsi="Book Antiqua" w:cs="宋体"/>
          <w:color w:val="000000"/>
          <w:lang w:eastAsia="zh-CN"/>
        </w:rPr>
        <w:t>: 75-83 [PMID: 22858559 DOI: 10.1093/annonc/mds213]</w:t>
      </w:r>
    </w:p>
    <w:p w14:paraId="26E2661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96 </w:t>
      </w:r>
      <w:r w:rsidRPr="00244CCF">
        <w:rPr>
          <w:rFonts w:ascii="Book Antiqua" w:eastAsia="宋体" w:hAnsi="Book Antiqua" w:cs="宋体"/>
          <w:b/>
          <w:bCs/>
          <w:color w:val="000000"/>
          <w:lang w:eastAsia="zh-CN"/>
        </w:rPr>
        <w:t>Hasan A</w:t>
      </w:r>
      <w:r w:rsidRPr="00244CCF">
        <w:rPr>
          <w:rFonts w:ascii="Book Antiqua" w:eastAsia="宋体" w:hAnsi="Book Antiqua" w:cs="宋体"/>
          <w:color w:val="000000"/>
          <w:lang w:eastAsia="zh-CN"/>
        </w:rPr>
        <w:t>, Ghebeh H, Lehe C, Ahmad R, Dermime S. Therapeutic targeting of B7-H1 in breast cancer. </w:t>
      </w:r>
      <w:r w:rsidRPr="00244CCF">
        <w:rPr>
          <w:rFonts w:ascii="Book Antiqua" w:eastAsia="宋体" w:hAnsi="Book Antiqua" w:cs="宋体"/>
          <w:i/>
          <w:iCs/>
          <w:color w:val="000000"/>
          <w:lang w:eastAsia="zh-CN"/>
        </w:rPr>
        <w:t>Expert Opin Ther Targets</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15</w:t>
      </w:r>
      <w:r w:rsidRPr="00244CCF">
        <w:rPr>
          <w:rFonts w:ascii="Book Antiqua" w:eastAsia="宋体" w:hAnsi="Book Antiqua" w:cs="宋体"/>
          <w:color w:val="000000"/>
          <w:lang w:eastAsia="zh-CN"/>
        </w:rPr>
        <w:t>: 1211-1225 [PMID: 21870995 DOI: 10.1517/14728222.2011.613826]</w:t>
      </w:r>
    </w:p>
    <w:p w14:paraId="567349C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97 </w:t>
      </w:r>
      <w:r w:rsidRPr="00244CCF">
        <w:rPr>
          <w:rFonts w:ascii="Book Antiqua" w:eastAsia="宋体" w:hAnsi="Book Antiqua" w:cs="宋体"/>
          <w:b/>
          <w:bCs/>
          <w:color w:val="000000"/>
          <w:lang w:eastAsia="zh-CN"/>
        </w:rPr>
        <w:t>Johnson DB</w:t>
      </w:r>
      <w:r w:rsidRPr="00244CCF">
        <w:rPr>
          <w:rFonts w:ascii="Book Antiqua" w:eastAsia="宋体" w:hAnsi="Book Antiqua" w:cs="宋体"/>
          <w:color w:val="000000"/>
          <w:lang w:eastAsia="zh-CN"/>
        </w:rPr>
        <w:t xml:space="preserve">, Wallender EK, Cohen DN, Likhari SS, Zwerner JP, Powers JG, Shinn L, Kelley MC, Joseph RW, Sosman JA. </w:t>
      </w:r>
      <w:proofErr w:type="gramStart"/>
      <w:r w:rsidRPr="00244CCF">
        <w:rPr>
          <w:rFonts w:ascii="Book Antiqua" w:eastAsia="宋体" w:hAnsi="Book Antiqua" w:cs="宋体"/>
          <w:color w:val="000000"/>
          <w:lang w:eastAsia="zh-CN"/>
        </w:rPr>
        <w:t>Severe cutaneous and neurologic toxicity in melanoma patients during vemurafenib administration following anti-PD-1 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Cancer Immunol Res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w:t>
      </w:r>
      <w:r w:rsidRPr="00244CCF">
        <w:rPr>
          <w:rFonts w:ascii="Book Antiqua" w:eastAsia="宋体" w:hAnsi="Book Antiqua" w:cs="宋体"/>
          <w:color w:val="000000"/>
          <w:lang w:eastAsia="zh-CN"/>
        </w:rPr>
        <w:t>: 373-377 [PMID: 24490176 DOI: 10.1158/2326-6066.CIR-13-0092]</w:t>
      </w:r>
    </w:p>
    <w:p w14:paraId="1FE27E29"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98 </w:t>
      </w:r>
      <w:r w:rsidRPr="00244CCF">
        <w:rPr>
          <w:rFonts w:ascii="Book Antiqua" w:eastAsia="宋体" w:hAnsi="Book Antiqua" w:cs="宋体"/>
          <w:b/>
          <w:bCs/>
          <w:color w:val="000000"/>
          <w:lang w:eastAsia="zh-CN"/>
        </w:rPr>
        <w:t>Zitvogel L</w:t>
      </w:r>
      <w:r w:rsidRPr="00244CCF">
        <w:rPr>
          <w:rFonts w:ascii="Book Antiqua" w:eastAsia="宋体" w:hAnsi="Book Antiqua" w:cs="宋体"/>
          <w:color w:val="000000"/>
          <w:lang w:eastAsia="zh-CN"/>
        </w:rPr>
        <w:t>, Kepp O, Kroemer G. Immune parameters affecting the efficacy of chemotherapeutic regimens.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Nat Rev Clin Oncol</w:t>
      </w:r>
      <w:r w:rsidRPr="00244CCF">
        <w:rPr>
          <w:rFonts w:ascii="Book Antiqua" w:eastAsia="宋体" w:hAnsi="Book Antiqua" w:cs="宋体"/>
          <w:color w:val="000000"/>
          <w:lang w:eastAsia="zh-CN"/>
        </w:rPr>
        <w:t> 2011; </w:t>
      </w:r>
      <w:r w:rsidRPr="00244CCF">
        <w:rPr>
          <w:rFonts w:ascii="Book Antiqua" w:eastAsia="宋体" w:hAnsi="Book Antiqua" w:cs="宋体"/>
          <w:b/>
          <w:bCs/>
          <w:color w:val="000000"/>
          <w:lang w:eastAsia="zh-CN"/>
        </w:rPr>
        <w:t>8</w:t>
      </w:r>
      <w:r w:rsidRPr="00244CCF">
        <w:rPr>
          <w:rFonts w:ascii="Book Antiqua" w:eastAsia="宋体" w:hAnsi="Book Antiqua" w:cs="宋体"/>
          <w:color w:val="000000"/>
          <w:lang w:eastAsia="zh-CN"/>
        </w:rPr>
        <w:t>: 151-160 [PMID: 21364688 DOI: 10.1038/nrclinonc.2010.223]</w:t>
      </w:r>
    </w:p>
    <w:p w14:paraId="4F0EB213"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99 </w:t>
      </w:r>
      <w:r w:rsidRPr="00244CCF">
        <w:rPr>
          <w:rFonts w:ascii="Book Antiqua" w:eastAsia="宋体" w:hAnsi="Book Antiqua" w:cs="宋体"/>
          <w:b/>
          <w:bCs/>
          <w:color w:val="000000"/>
          <w:lang w:eastAsia="zh-CN"/>
        </w:rPr>
        <w:t>Watters D</w:t>
      </w:r>
      <w:r w:rsidRPr="00244CCF">
        <w:rPr>
          <w:rFonts w:ascii="Book Antiqua" w:eastAsia="宋体" w:hAnsi="Book Antiqua" w:cs="宋体"/>
          <w:color w:val="000000"/>
          <w:lang w:eastAsia="zh-CN"/>
        </w:rPr>
        <w:t>. Molecular mechanisms of ionizing radiation-induced apoptosis.</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Immunol Cell Biol</w:t>
      </w:r>
      <w:r w:rsidRPr="00244CCF">
        <w:rPr>
          <w:rFonts w:ascii="Book Antiqua" w:eastAsia="宋体" w:hAnsi="Book Antiqua" w:cs="宋体"/>
          <w:color w:val="000000"/>
          <w:lang w:eastAsia="zh-CN"/>
        </w:rPr>
        <w:t> 1999; </w:t>
      </w:r>
      <w:r w:rsidRPr="00244CCF">
        <w:rPr>
          <w:rFonts w:ascii="Book Antiqua" w:eastAsia="宋体" w:hAnsi="Book Antiqua" w:cs="宋体"/>
          <w:b/>
          <w:bCs/>
          <w:color w:val="000000"/>
          <w:lang w:eastAsia="zh-CN"/>
        </w:rPr>
        <w:t>77</w:t>
      </w:r>
      <w:r w:rsidRPr="00244CCF">
        <w:rPr>
          <w:rFonts w:ascii="Book Antiqua" w:eastAsia="宋体" w:hAnsi="Book Antiqua" w:cs="宋体"/>
          <w:color w:val="000000"/>
          <w:lang w:eastAsia="zh-CN"/>
        </w:rPr>
        <w:t>: 263-271 [PMID: 10361259 DOI: 10.1046/j.1440-1711.1999.00824.x]</w:t>
      </w:r>
    </w:p>
    <w:p w14:paraId="01D2722D"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100 </w:t>
      </w:r>
      <w:r w:rsidRPr="00244CCF">
        <w:rPr>
          <w:rFonts w:ascii="Book Antiqua" w:eastAsia="宋体" w:hAnsi="Book Antiqua" w:cs="宋体"/>
          <w:b/>
          <w:bCs/>
          <w:color w:val="000000"/>
          <w:lang w:eastAsia="zh-CN"/>
        </w:rPr>
        <w:t>de la Cruz-Merino L</w:t>
      </w:r>
      <w:r w:rsidRPr="00244CCF">
        <w:rPr>
          <w:rFonts w:ascii="Book Antiqua" w:eastAsia="宋体" w:hAnsi="Book Antiqua" w:cs="宋体"/>
          <w:color w:val="000000"/>
          <w:lang w:eastAsia="zh-CN"/>
        </w:rPr>
        <w:t>, Illescas-Vacas A, Grueso-López A, Barco-Sánchez A, Míguez-Sánchez C. Radiation for Awakening the Dormant Immune System, a Promising Challenge to be Explored. </w:t>
      </w:r>
      <w:r w:rsidRPr="00244CCF">
        <w:rPr>
          <w:rFonts w:ascii="Book Antiqua" w:eastAsia="宋体" w:hAnsi="Book Antiqua" w:cs="宋体"/>
          <w:i/>
          <w:iCs/>
          <w:color w:val="000000"/>
          <w:lang w:eastAsia="zh-CN"/>
        </w:rPr>
        <w:t>Front Immunol</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5</w:t>
      </w:r>
      <w:r w:rsidRPr="00244CCF">
        <w:rPr>
          <w:rFonts w:ascii="Book Antiqua" w:eastAsia="宋体" w:hAnsi="Book Antiqua" w:cs="宋体"/>
          <w:color w:val="000000"/>
          <w:lang w:eastAsia="zh-CN"/>
        </w:rPr>
        <w:t>: 102 [PMID: 24672524 DOI: 10.3389/fimmu.2014.00102/abstract]</w:t>
      </w:r>
    </w:p>
    <w:p w14:paraId="0172D1B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101 </w:t>
      </w:r>
      <w:r w:rsidRPr="00244CCF">
        <w:rPr>
          <w:rFonts w:ascii="Book Antiqua" w:eastAsia="宋体" w:hAnsi="Book Antiqua" w:cs="宋体"/>
          <w:b/>
          <w:bCs/>
          <w:color w:val="000000"/>
          <w:lang w:eastAsia="zh-CN"/>
        </w:rPr>
        <w:t>Skoberne M</w:t>
      </w:r>
      <w:r w:rsidRPr="00244CCF">
        <w:rPr>
          <w:rFonts w:ascii="Book Antiqua" w:eastAsia="宋体" w:hAnsi="Book Antiqua" w:cs="宋体"/>
          <w:color w:val="000000"/>
          <w:lang w:eastAsia="zh-CN"/>
        </w:rPr>
        <w:t>, Beignon AS, Bhardwaj N. Danger signals: a time and space continuum. </w:t>
      </w:r>
      <w:r w:rsidRPr="00244CCF">
        <w:rPr>
          <w:rFonts w:ascii="Book Antiqua" w:eastAsia="宋体" w:hAnsi="Book Antiqua" w:cs="宋体"/>
          <w:i/>
          <w:iCs/>
          <w:color w:val="000000"/>
          <w:lang w:eastAsia="zh-CN"/>
        </w:rPr>
        <w:t>Trends Mol Med</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10</w:t>
      </w:r>
      <w:r w:rsidRPr="00244CCF">
        <w:rPr>
          <w:rFonts w:ascii="Book Antiqua" w:eastAsia="宋体" w:hAnsi="Book Antiqua" w:cs="宋体"/>
          <w:color w:val="000000"/>
          <w:lang w:eastAsia="zh-CN"/>
        </w:rPr>
        <w:t>: 251-257 [PMID: 15177188 DOI: 10.1016/j.molmed.2004.04.001]</w:t>
      </w:r>
    </w:p>
    <w:p w14:paraId="2CE3F0C9"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102 </w:t>
      </w:r>
      <w:r w:rsidRPr="00244CCF">
        <w:rPr>
          <w:rFonts w:ascii="Book Antiqua" w:eastAsia="宋体" w:hAnsi="Book Antiqua" w:cs="宋体"/>
          <w:b/>
          <w:bCs/>
          <w:color w:val="000000"/>
          <w:lang w:eastAsia="zh-CN"/>
        </w:rPr>
        <w:t>Kessler B</w:t>
      </w:r>
      <w:r w:rsidRPr="00244CCF">
        <w:rPr>
          <w:rFonts w:ascii="Book Antiqua" w:eastAsia="宋体" w:hAnsi="Book Antiqua" w:cs="宋体"/>
          <w:color w:val="000000"/>
          <w:lang w:eastAsia="zh-CN"/>
        </w:rPr>
        <w:t>, Hudrisier D, Schroeter M, Tschopp J, Cerottini JC, Luescher IF. Peptide modification or blocking of CD8, resulting in weak TCR signaling, can activate CTL for Fas- but not perforin-dependent cytotoxicity or cytokine production.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1998; </w:t>
      </w:r>
      <w:r w:rsidRPr="00244CCF">
        <w:rPr>
          <w:rFonts w:ascii="Book Antiqua" w:eastAsia="宋体" w:hAnsi="Book Antiqua" w:cs="宋体"/>
          <w:b/>
          <w:bCs/>
          <w:color w:val="000000"/>
          <w:lang w:eastAsia="zh-CN"/>
        </w:rPr>
        <w:t>161</w:t>
      </w:r>
      <w:r w:rsidRPr="00244CCF">
        <w:rPr>
          <w:rFonts w:ascii="Book Antiqua" w:eastAsia="宋体" w:hAnsi="Book Antiqua" w:cs="宋体"/>
          <w:color w:val="000000"/>
          <w:lang w:eastAsia="zh-CN"/>
        </w:rPr>
        <w:t>: 6939-6946 [PMID: 9862728]</w:t>
      </w:r>
    </w:p>
    <w:p w14:paraId="3F992C4D"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103 </w:t>
      </w:r>
      <w:r w:rsidRPr="00244CCF">
        <w:rPr>
          <w:rFonts w:ascii="Book Antiqua" w:eastAsia="宋体" w:hAnsi="Book Antiqua" w:cs="宋体"/>
          <w:b/>
          <w:bCs/>
          <w:color w:val="000000"/>
          <w:lang w:eastAsia="zh-CN"/>
        </w:rPr>
        <w:t>Gasser S</w:t>
      </w:r>
      <w:r w:rsidRPr="00244CCF">
        <w:rPr>
          <w:rFonts w:ascii="Book Antiqua" w:eastAsia="宋体" w:hAnsi="Book Antiqua" w:cs="宋体"/>
          <w:color w:val="000000"/>
          <w:lang w:eastAsia="zh-CN"/>
        </w:rPr>
        <w:t>, Orsulic S, Brown EJ, Raulet DH.</w:t>
      </w:r>
      <w:proofErr w:type="gramEnd"/>
      <w:r w:rsidRPr="00244CCF">
        <w:rPr>
          <w:rFonts w:ascii="Book Antiqua" w:eastAsia="宋体" w:hAnsi="Book Antiqua" w:cs="宋体"/>
          <w:color w:val="000000"/>
          <w:lang w:eastAsia="zh-CN"/>
        </w:rPr>
        <w:t xml:space="preserve"> The DNA damage pathway regulates innate immune system ligands of the NKG2D receptor. </w:t>
      </w:r>
      <w:r w:rsidRPr="00244CCF">
        <w:rPr>
          <w:rFonts w:ascii="Book Antiqua" w:eastAsia="宋体" w:hAnsi="Book Antiqua" w:cs="宋体"/>
          <w:i/>
          <w:iCs/>
          <w:color w:val="000000"/>
          <w:lang w:eastAsia="zh-CN"/>
        </w:rPr>
        <w:t>Nature</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436</w:t>
      </w:r>
      <w:r w:rsidRPr="00244CCF">
        <w:rPr>
          <w:rFonts w:ascii="Book Antiqua" w:eastAsia="宋体" w:hAnsi="Book Antiqua" w:cs="宋体"/>
          <w:color w:val="000000"/>
          <w:lang w:eastAsia="zh-CN"/>
        </w:rPr>
        <w:t>: 1186-1190 [PMID: 15995699 DOI: 10.1038/nature03884]</w:t>
      </w:r>
    </w:p>
    <w:p w14:paraId="7245522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104 </w:t>
      </w:r>
      <w:r w:rsidRPr="00244CCF">
        <w:rPr>
          <w:rFonts w:ascii="Book Antiqua" w:eastAsia="宋体" w:hAnsi="Book Antiqua" w:cs="宋体"/>
          <w:b/>
          <w:bCs/>
          <w:color w:val="000000"/>
          <w:lang w:eastAsia="zh-CN"/>
        </w:rPr>
        <w:t>Obeid M</w:t>
      </w:r>
      <w:r w:rsidRPr="00244CCF">
        <w:rPr>
          <w:rFonts w:ascii="Book Antiqua" w:eastAsia="宋体" w:hAnsi="Book Antiqua" w:cs="宋体"/>
          <w:color w:val="000000"/>
          <w:lang w:eastAsia="zh-CN"/>
        </w:rPr>
        <w:t>, Tesniere A, Panaretakis T, Tufi R, Joza N, van Endert P, Ghiringhelli F, Apetoh L, Chaput N, Flament C, Ullrich E, de Botton S, Zitvogel L, Kroemer G. Ecto-calreticulin in immunogenic chemotherapy. </w:t>
      </w:r>
      <w:r w:rsidRPr="00244CCF">
        <w:rPr>
          <w:rFonts w:ascii="Book Antiqua" w:eastAsia="宋体" w:hAnsi="Book Antiqua" w:cs="宋体"/>
          <w:i/>
          <w:iCs/>
          <w:color w:val="000000"/>
          <w:lang w:eastAsia="zh-CN"/>
        </w:rPr>
        <w:t>Immunol Rev</w:t>
      </w:r>
      <w:r w:rsidRPr="00244CCF">
        <w:rPr>
          <w:rFonts w:ascii="Book Antiqua" w:eastAsia="宋体" w:hAnsi="Book Antiqua" w:cs="宋体"/>
          <w:color w:val="000000"/>
          <w:lang w:eastAsia="zh-CN"/>
        </w:rPr>
        <w:t> 2007; </w:t>
      </w:r>
      <w:r w:rsidRPr="00244CCF">
        <w:rPr>
          <w:rFonts w:ascii="Book Antiqua" w:eastAsia="宋体" w:hAnsi="Book Antiqua" w:cs="宋体"/>
          <w:b/>
          <w:bCs/>
          <w:color w:val="000000"/>
          <w:lang w:eastAsia="zh-CN"/>
        </w:rPr>
        <w:t>220</w:t>
      </w:r>
      <w:r w:rsidRPr="00244CCF">
        <w:rPr>
          <w:rFonts w:ascii="Book Antiqua" w:eastAsia="宋体" w:hAnsi="Book Antiqua" w:cs="宋体"/>
          <w:color w:val="000000"/>
          <w:lang w:eastAsia="zh-CN"/>
        </w:rPr>
        <w:t>: 22-34 [PMID: 17979837 DOI: 10.1111/j.1600-065X.2007.00567.x]</w:t>
      </w:r>
    </w:p>
    <w:p w14:paraId="686E57C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105 </w:t>
      </w:r>
      <w:r w:rsidRPr="00244CCF">
        <w:rPr>
          <w:rFonts w:ascii="Book Antiqua" w:eastAsia="宋体" w:hAnsi="Book Antiqua" w:cs="宋体"/>
          <w:b/>
          <w:bCs/>
          <w:color w:val="000000"/>
          <w:lang w:eastAsia="zh-CN"/>
        </w:rPr>
        <w:t>Larsson M</w:t>
      </w:r>
      <w:r w:rsidRPr="00244CCF">
        <w:rPr>
          <w:rFonts w:ascii="Book Antiqua" w:eastAsia="宋体" w:hAnsi="Book Antiqua" w:cs="宋体"/>
          <w:color w:val="000000"/>
          <w:lang w:eastAsia="zh-CN"/>
        </w:rPr>
        <w:t>, Fonteneau JF, Bhardwaj N. Dendritic cells resurrect antigens from dead cells. </w:t>
      </w:r>
      <w:r w:rsidRPr="00244CCF">
        <w:rPr>
          <w:rFonts w:ascii="Book Antiqua" w:eastAsia="宋体" w:hAnsi="Book Antiqua" w:cs="宋体"/>
          <w:i/>
          <w:iCs/>
          <w:color w:val="000000"/>
          <w:lang w:eastAsia="zh-CN"/>
        </w:rPr>
        <w:t>Trends Immunol</w:t>
      </w:r>
      <w:r w:rsidRPr="00244CCF">
        <w:rPr>
          <w:rFonts w:ascii="Book Antiqua" w:eastAsia="宋体" w:hAnsi="Book Antiqua" w:cs="宋体"/>
          <w:color w:val="000000"/>
          <w:lang w:eastAsia="zh-CN"/>
        </w:rPr>
        <w:t> 2001; </w:t>
      </w:r>
      <w:r w:rsidRPr="00244CCF">
        <w:rPr>
          <w:rFonts w:ascii="Book Antiqua" w:eastAsia="宋体" w:hAnsi="Book Antiqua" w:cs="宋体"/>
          <w:b/>
          <w:bCs/>
          <w:color w:val="000000"/>
          <w:lang w:eastAsia="zh-CN"/>
        </w:rPr>
        <w:t>22</w:t>
      </w:r>
      <w:r w:rsidRPr="00244CCF">
        <w:rPr>
          <w:rFonts w:ascii="Book Antiqua" w:eastAsia="宋体" w:hAnsi="Book Antiqua" w:cs="宋体"/>
          <w:color w:val="000000"/>
          <w:lang w:eastAsia="zh-CN"/>
        </w:rPr>
        <w:t>: 141-148 [PMID: 11286729 DOI: 10.1016/S1471-</w:t>
      </w:r>
      <w:proofErr w:type="gramStart"/>
      <w:r w:rsidRPr="00244CCF">
        <w:rPr>
          <w:rFonts w:ascii="Book Antiqua" w:eastAsia="宋体" w:hAnsi="Book Antiqua" w:cs="宋体"/>
          <w:color w:val="000000"/>
          <w:lang w:eastAsia="zh-CN"/>
        </w:rPr>
        <w:t>4906(</w:t>
      </w:r>
      <w:proofErr w:type="gramEnd"/>
      <w:r w:rsidRPr="00244CCF">
        <w:rPr>
          <w:rFonts w:ascii="Book Antiqua" w:eastAsia="宋体" w:hAnsi="Book Antiqua" w:cs="宋体"/>
          <w:color w:val="000000"/>
          <w:lang w:eastAsia="zh-CN"/>
        </w:rPr>
        <w:t>01)01860-9]</w:t>
      </w:r>
    </w:p>
    <w:p w14:paraId="6C2A0F1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106 </w:t>
      </w:r>
      <w:r w:rsidRPr="00244CCF">
        <w:rPr>
          <w:rFonts w:ascii="Book Antiqua" w:eastAsia="宋体" w:hAnsi="Book Antiqua" w:cs="宋体"/>
          <w:b/>
          <w:bCs/>
          <w:color w:val="000000"/>
          <w:lang w:eastAsia="zh-CN"/>
        </w:rPr>
        <w:t>Kim JY</w:t>
      </w:r>
      <w:r w:rsidRPr="00244CCF">
        <w:rPr>
          <w:rFonts w:ascii="Book Antiqua" w:eastAsia="宋体" w:hAnsi="Book Antiqua" w:cs="宋体"/>
          <w:color w:val="000000"/>
          <w:lang w:eastAsia="zh-CN"/>
        </w:rPr>
        <w:t>, Son YO, Park SW, Bae JH, Chung JS, Kim HH, Chung BS, Kim SH, Kang CD. Increase of NKG2D ligands and sensitivity to NK cell-mediated cytotoxicity of tumor cells by heat shock and ionizing radiation. </w:t>
      </w:r>
      <w:r w:rsidRPr="00244CCF">
        <w:rPr>
          <w:rFonts w:ascii="Book Antiqua" w:eastAsia="宋体" w:hAnsi="Book Antiqua" w:cs="宋体"/>
          <w:i/>
          <w:iCs/>
          <w:color w:val="000000"/>
          <w:lang w:eastAsia="zh-CN"/>
        </w:rPr>
        <w:t>Exp Mol Med</w:t>
      </w:r>
      <w:r w:rsidRPr="00244CCF">
        <w:rPr>
          <w:rFonts w:ascii="Book Antiqua" w:eastAsia="宋体" w:hAnsi="Book Antiqua" w:cs="宋体"/>
          <w:color w:val="000000"/>
          <w:lang w:eastAsia="zh-CN"/>
        </w:rPr>
        <w:t> 2006; </w:t>
      </w:r>
      <w:r w:rsidRPr="00244CCF">
        <w:rPr>
          <w:rFonts w:ascii="Book Antiqua" w:eastAsia="宋体" w:hAnsi="Book Antiqua" w:cs="宋体"/>
          <w:b/>
          <w:bCs/>
          <w:color w:val="000000"/>
          <w:lang w:eastAsia="zh-CN"/>
        </w:rPr>
        <w:t>38</w:t>
      </w:r>
      <w:r w:rsidRPr="00244CCF">
        <w:rPr>
          <w:rFonts w:ascii="Book Antiqua" w:eastAsia="宋体" w:hAnsi="Book Antiqua" w:cs="宋体"/>
          <w:color w:val="000000"/>
          <w:lang w:eastAsia="zh-CN"/>
        </w:rPr>
        <w:t>: 474-484 [PMID: 17079863 DOI: 10.1038/emm.2006.56]</w:t>
      </w:r>
    </w:p>
    <w:p w14:paraId="249195C3"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107 </w:t>
      </w:r>
      <w:r w:rsidRPr="00244CCF">
        <w:rPr>
          <w:rFonts w:ascii="Book Antiqua" w:eastAsia="宋体" w:hAnsi="Book Antiqua" w:cs="宋体"/>
          <w:b/>
          <w:bCs/>
          <w:color w:val="000000"/>
          <w:lang w:eastAsia="zh-CN"/>
        </w:rPr>
        <w:t>Apetoh L</w:t>
      </w:r>
      <w:r w:rsidRPr="00244CCF">
        <w:rPr>
          <w:rFonts w:ascii="Book Antiqua" w:eastAsia="宋体" w:hAnsi="Book Antiqua" w:cs="宋体"/>
          <w:color w:val="000000"/>
          <w:lang w:eastAsia="zh-CN"/>
        </w:rPr>
        <w:t>, Ghiringhelli F, Tesniere A, Obeid M, Ortiz C, Criollo A, Mignot G, Maiuri MC, Ullrich E, Saulnier P, Yang H, Amigorena S, Ryffel B, Barrat FJ, Saftig P, Levi F, Lidereau R, Nogues C, Mira JP, Chompret A, Joulin V, Clavel-Chapelon F, Bourhis J, André F, Delaloge S, Tursz T, Kroemer G, Zitvogel L. Toll-like receptor 4-dependent contribution of the immune system to anticancer chemotherapy and radiotherapy. </w:t>
      </w:r>
      <w:r w:rsidRPr="00244CCF">
        <w:rPr>
          <w:rFonts w:ascii="Book Antiqua" w:eastAsia="宋体" w:hAnsi="Book Antiqua" w:cs="宋体"/>
          <w:i/>
          <w:iCs/>
          <w:color w:val="000000"/>
          <w:lang w:eastAsia="zh-CN"/>
        </w:rPr>
        <w:t>Nat Med</w:t>
      </w:r>
      <w:r w:rsidRPr="00244CCF">
        <w:rPr>
          <w:rFonts w:ascii="Book Antiqua" w:eastAsia="宋体" w:hAnsi="Book Antiqua" w:cs="宋体"/>
          <w:color w:val="000000"/>
          <w:lang w:eastAsia="zh-CN"/>
        </w:rPr>
        <w:t> 2007; </w:t>
      </w:r>
      <w:r w:rsidRPr="00244CCF">
        <w:rPr>
          <w:rFonts w:ascii="Book Antiqua" w:eastAsia="宋体" w:hAnsi="Book Antiqua" w:cs="宋体"/>
          <w:b/>
          <w:bCs/>
          <w:color w:val="000000"/>
          <w:lang w:eastAsia="zh-CN"/>
        </w:rPr>
        <w:t>13</w:t>
      </w:r>
      <w:r w:rsidRPr="00244CCF">
        <w:rPr>
          <w:rFonts w:ascii="Book Antiqua" w:eastAsia="宋体" w:hAnsi="Book Antiqua" w:cs="宋体"/>
          <w:color w:val="000000"/>
          <w:lang w:eastAsia="zh-CN"/>
        </w:rPr>
        <w:t>: 1050-1059 [PMID: 17704786 DOI: 10.1038/nm1622]</w:t>
      </w:r>
    </w:p>
    <w:p w14:paraId="002B1A5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108 </w:t>
      </w:r>
      <w:r w:rsidRPr="00244CCF">
        <w:rPr>
          <w:rFonts w:ascii="Book Antiqua" w:eastAsia="宋体" w:hAnsi="Book Antiqua" w:cs="宋体"/>
          <w:b/>
          <w:bCs/>
          <w:color w:val="000000"/>
          <w:lang w:eastAsia="zh-CN"/>
        </w:rPr>
        <w:t>Stone HB</w:t>
      </w:r>
      <w:r w:rsidRPr="00244CCF">
        <w:rPr>
          <w:rFonts w:ascii="Book Antiqua" w:eastAsia="宋体" w:hAnsi="Book Antiqua" w:cs="宋体"/>
          <w:color w:val="000000"/>
          <w:lang w:eastAsia="zh-CN"/>
        </w:rPr>
        <w:t>, Peters LJ, Milas L. Effect of host immune capability on radiocurability and subsequent transplantability of a murine fibrosarcoma. </w:t>
      </w:r>
      <w:r w:rsidRPr="00244CCF">
        <w:rPr>
          <w:rFonts w:ascii="Book Antiqua" w:eastAsia="宋体" w:hAnsi="Book Antiqua" w:cs="宋体"/>
          <w:i/>
          <w:iCs/>
          <w:color w:val="000000"/>
          <w:lang w:eastAsia="zh-CN"/>
        </w:rPr>
        <w:t>J Natl Cancer Inst</w:t>
      </w:r>
      <w:r w:rsidRPr="00244CCF">
        <w:rPr>
          <w:rFonts w:ascii="Book Antiqua" w:eastAsia="宋体" w:hAnsi="Book Antiqua" w:cs="宋体"/>
          <w:color w:val="000000"/>
          <w:lang w:eastAsia="zh-CN"/>
        </w:rPr>
        <w:t> 1979; </w:t>
      </w:r>
      <w:r w:rsidRPr="00244CCF">
        <w:rPr>
          <w:rFonts w:ascii="Book Antiqua" w:eastAsia="宋体" w:hAnsi="Book Antiqua" w:cs="宋体"/>
          <w:b/>
          <w:bCs/>
          <w:color w:val="000000"/>
          <w:lang w:eastAsia="zh-CN"/>
        </w:rPr>
        <w:t>63</w:t>
      </w:r>
      <w:r w:rsidRPr="00244CCF">
        <w:rPr>
          <w:rFonts w:ascii="Book Antiqua" w:eastAsia="宋体" w:hAnsi="Book Antiqua" w:cs="宋体"/>
          <w:color w:val="000000"/>
          <w:lang w:eastAsia="zh-CN"/>
        </w:rPr>
        <w:t>: 1229-1235 [PMID: 291749]</w:t>
      </w:r>
    </w:p>
    <w:p w14:paraId="109ED799"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109 </w:t>
      </w:r>
      <w:r w:rsidRPr="00244CCF">
        <w:rPr>
          <w:rFonts w:ascii="Book Antiqua" w:eastAsia="宋体" w:hAnsi="Book Antiqua" w:cs="宋体"/>
          <w:b/>
          <w:bCs/>
          <w:color w:val="000000"/>
          <w:lang w:eastAsia="zh-CN"/>
        </w:rPr>
        <w:t>Shiao SL</w:t>
      </w:r>
      <w:r w:rsidRPr="00244CCF">
        <w:rPr>
          <w:rFonts w:ascii="Book Antiqua" w:eastAsia="宋体" w:hAnsi="Book Antiqua" w:cs="宋体"/>
          <w:color w:val="000000"/>
          <w:lang w:eastAsia="zh-CN"/>
        </w:rPr>
        <w:t>, Coussens LM.</w:t>
      </w:r>
      <w:proofErr w:type="gramEnd"/>
      <w:r w:rsidRPr="00244CCF">
        <w:rPr>
          <w:rFonts w:ascii="Book Antiqua" w:eastAsia="宋体" w:hAnsi="Book Antiqua" w:cs="宋体"/>
          <w:color w:val="000000"/>
          <w:lang w:eastAsia="zh-CN"/>
        </w:rPr>
        <w:t xml:space="preserve"> </w:t>
      </w:r>
      <w:proofErr w:type="gramStart"/>
      <w:r w:rsidRPr="00244CCF">
        <w:rPr>
          <w:rFonts w:ascii="Book Antiqua" w:eastAsia="宋体" w:hAnsi="Book Antiqua" w:cs="宋体"/>
          <w:color w:val="000000"/>
          <w:lang w:eastAsia="zh-CN"/>
        </w:rPr>
        <w:t>The tumor-immune microenvironment and response to radiation 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J Mammary Gland Biol Neoplasia</w:t>
      </w:r>
      <w:r w:rsidRPr="00244CCF">
        <w:rPr>
          <w:rFonts w:ascii="Book Antiqua" w:eastAsia="宋体" w:hAnsi="Book Antiqua" w:cs="宋体"/>
          <w:color w:val="000000"/>
          <w:lang w:eastAsia="zh-CN"/>
        </w:rPr>
        <w:t> 2010; </w:t>
      </w:r>
      <w:r w:rsidRPr="00244CCF">
        <w:rPr>
          <w:rFonts w:ascii="Book Antiqua" w:eastAsia="宋体" w:hAnsi="Book Antiqua" w:cs="宋体"/>
          <w:b/>
          <w:bCs/>
          <w:color w:val="000000"/>
          <w:lang w:eastAsia="zh-CN"/>
        </w:rPr>
        <w:t>15</w:t>
      </w:r>
      <w:r w:rsidRPr="00244CCF">
        <w:rPr>
          <w:rFonts w:ascii="Book Antiqua" w:eastAsia="宋体" w:hAnsi="Book Antiqua" w:cs="宋体"/>
          <w:color w:val="000000"/>
          <w:lang w:eastAsia="zh-CN"/>
        </w:rPr>
        <w:t>: 411-421 [PMID: 21161342 DOI: 10.1007/s10911-010-9194-9]</w:t>
      </w:r>
    </w:p>
    <w:p w14:paraId="38C1C773"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110 </w:t>
      </w:r>
      <w:r w:rsidRPr="00244CCF">
        <w:rPr>
          <w:rFonts w:ascii="Book Antiqua" w:eastAsia="宋体" w:hAnsi="Book Antiqua" w:cs="宋体"/>
          <w:b/>
          <w:bCs/>
          <w:color w:val="000000"/>
          <w:lang w:eastAsia="zh-CN"/>
        </w:rPr>
        <w:t>Friedman EJ</w:t>
      </w:r>
      <w:r w:rsidRPr="00244CCF">
        <w:rPr>
          <w:rFonts w:ascii="Book Antiqua" w:eastAsia="宋体" w:hAnsi="Book Antiqua" w:cs="宋体"/>
          <w:color w:val="000000"/>
          <w:lang w:eastAsia="zh-CN"/>
        </w:rPr>
        <w:t>.</w:t>
      </w:r>
      <w:proofErr w:type="gramEnd"/>
      <w:r w:rsidRPr="00244CCF">
        <w:rPr>
          <w:rFonts w:ascii="Book Antiqua" w:eastAsia="宋体" w:hAnsi="Book Antiqua" w:cs="宋体"/>
          <w:color w:val="000000"/>
          <w:lang w:eastAsia="zh-CN"/>
        </w:rPr>
        <w:t xml:space="preserve"> </w:t>
      </w:r>
      <w:proofErr w:type="gramStart"/>
      <w:r w:rsidRPr="00244CCF">
        <w:rPr>
          <w:rFonts w:ascii="Book Antiqua" w:eastAsia="宋体" w:hAnsi="Book Antiqua" w:cs="宋体"/>
          <w:color w:val="000000"/>
          <w:lang w:eastAsia="zh-CN"/>
        </w:rPr>
        <w:t>Immune modulation by ionizing radiation and its implications for cancer immunotherapy.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Curr Pharm Des</w:t>
      </w:r>
      <w:r w:rsidRPr="00244CCF">
        <w:rPr>
          <w:rFonts w:ascii="Book Antiqua" w:eastAsia="宋体" w:hAnsi="Book Antiqua" w:cs="宋体"/>
          <w:color w:val="000000"/>
          <w:lang w:eastAsia="zh-CN"/>
        </w:rPr>
        <w:t> 2002; </w:t>
      </w:r>
      <w:r w:rsidRPr="00244CCF">
        <w:rPr>
          <w:rFonts w:ascii="Book Antiqua" w:eastAsia="宋体" w:hAnsi="Book Antiqua" w:cs="宋体"/>
          <w:b/>
          <w:bCs/>
          <w:color w:val="000000"/>
          <w:lang w:eastAsia="zh-CN"/>
        </w:rPr>
        <w:t>8</w:t>
      </w:r>
      <w:r w:rsidRPr="00244CCF">
        <w:rPr>
          <w:rFonts w:ascii="Book Antiqua" w:eastAsia="宋体" w:hAnsi="Book Antiqua" w:cs="宋体"/>
          <w:color w:val="000000"/>
          <w:lang w:eastAsia="zh-CN"/>
        </w:rPr>
        <w:t>: 1765-1780 [PMID: 12171547 DOI: 10.2174/1381612023394089]</w:t>
      </w:r>
    </w:p>
    <w:p w14:paraId="7D0D57D4"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111 </w:t>
      </w:r>
      <w:r w:rsidRPr="00244CCF">
        <w:rPr>
          <w:rFonts w:ascii="Book Antiqua" w:eastAsia="宋体" w:hAnsi="Book Antiqua" w:cs="宋体"/>
          <w:b/>
          <w:bCs/>
          <w:color w:val="000000"/>
          <w:lang w:eastAsia="zh-CN"/>
        </w:rPr>
        <w:t>Robbins PF</w:t>
      </w:r>
      <w:r w:rsidRPr="00244CCF">
        <w:rPr>
          <w:rFonts w:ascii="Book Antiqua" w:eastAsia="宋体" w:hAnsi="Book Antiqua" w:cs="宋体"/>
          <w:color w:val="000000"/>
          <w:lang w:eastAsia="zh-CN"/>
        </w:rPr>
        <w:t xml:space="preserve">, Lu YC, El-Gamil M, Li YF, Gross C, Gartner J, Lin JC, Teer JK, Cliften P, Tycksen E, Samuels Y, Rosenberg SA. Mining </w:t>
      </w:r>
      <w:proofErr w:type="gramStart"/>
      <w:r w:rsidRPr="00244CCF">
        <w:rPr>
          <w:rFonts w:ascii="Book Antiqua" w:eastAsia="宋体" w:hAnsi="Book Antiqua" w:cs="宋体"/>
          <w:color w:val="000000"/>
          <w:lang w:eastAsia="zh-CN"/>
        </w:rPr>
        <w:t>exomic sequencing</w:t>
      </w:r>
      <w:proofErr w:type="gramEnd"/>
      <w:r w:rsidRPr="00244CCF">
        <w:rPr>
          <w:rFonts w:ascii="Book Antiqua" w:eastAsia="宋体" w:hAnsi="Book Antiqua" w:cs="宋体"/>
          <w:color w:val="000000"/>
          <w:lang w:eastAsia="zh-CN"/>
        </w:rPr>
        <w:t xml:space="preserve"> data to identify mutated antigens recognized by adoptively transferred tumor-reactive T cells. </w:t>
      </w:r>
      <w:r w:rsidRPr="00244CCF">
        <w:rPr>
          <w:rFonts w:ascii="Book Antiqua" w:eastAsia="宋体" w:hAnsi="Book Antiqua" w:cs="宋体"/>
          <w:i/>
          <w:iCs/>
          <w:color w:val="000000"/>
          <w:lang w:eastAsia="zh-CN"/>
        </w:rPr>
        <w:t>Nat Med</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19</w:t>
      </w:r>
      <w:r w:rsidRPr="00244CCF">
        <w:rPr>
          <w:rFonts w:ascii="Book Antiqua" w:eastAsia="宋体" w:hAnsi="Book Antiqua" w:cs="宋体"/>
          <w:color w:val="000000"/>
          <w:lang w:eastAsia="zh-CN"/>
        </w:rPr>
        <w:t>: 747-752 [PMID: 23644516 DOI: 10.1038/nm.3161]</w:t>
      </w:r>
    </w:p>
    <w:p w14:paraId="03EF5642"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112 </w:t>
      </w:r>
      <w:r w:rsidRPr="00244CCF">
        <w:rPr>
          <w:rFonts w:ascii="Book Antiqua" w:eastAsia="宋体" w:hAnsi="Book Antiqua" w:cs="宋体"/>
          <w:b/>
          <w:bCs/>
          <w:color w:val="000000"/>
          <w:lang w:eastAsia="zh-CN"/>
        </w:rPr>
        <w:t>Demaria S</w:t>
      </w:r>
      <w:r w:rsidRPr="00244CCF">
        <w:rPr>
          <w:rFonts w:ascii="Book Antiqua" w:eastAsia="宋体" w:hAnsi="Book Antiqua" w:cs="宋体"/>
          <w:color w:val="000000"/>
          <w:lang w:eastAsia="zh-CN"/>
        </w:rPr>
        <w:t>, Ng B, Devitt ML, Babb JS, Kawashima N, Liebes L, Formenti SC. Ionizing radiation inhibition of distant untreated tumors (abscopal effect) is immune mediated. </w:t>
      </w:r>
      <w:r w:rsidRPr="00244CCF">
        <w:rPr>
          <w:rFonts w:ascii="Book Antiqua" w:eastAsia="宋体" w:hAnsi="Book Antiqua" w:cs="宋体"/>
          <w:i/>
          <w:iCs/>
          <w:color w:val="000000"/>
          <w:lang w:eastAsia="zh-CN"/>
        </w:rPr>
        <w:t>Int J Radiat Oncol Biol Phys</w:t>
      </w:r>
      <w:r w:rsidRPr="00244CCF">
        <w:rPr>
          <w:rFonts w:ascii="Book Antiqua" w:eastAsia="宋体" w:hAnsi="Book Antiqua" w:cs="宋体"/>
          <w:color w:val="000000"/>
          <w:lang w:eastAsia="zh-CN"/>
        </w:rPr>
        <w:t> 2004; </w:t>
      </w:r>
      <w:r w:rsidRPr="00244CCF">
        <w:rPr>
          <w:rFonts w:ascii="Book Antiqua" w:eastAsia="宋体" w:hAnsi="Book Antiqua" w:cs="宋体"/>
          <w:b/>
          <w:bCs/>
          <w:color w:val="000000"/>
          <w:lang w:eastAsia="zh-CN"/>
        </w:rPr>
        <w:t>58</w:t>
      </w:r>
      <w:r w:rsidRPr="00244CCF">
        <w:rPr>
          <w:rFonts w:ascii="Book Antiqua" w:eastAsia="宋体" w:hAnsi="Book Antiqua" w:cs="宋体"/>
          <w:color w:val="000000"/>
          <w:lang w:eastAsia="zh-CN"/>
        </w:rPr>
        <w:t>: 862-870 [PMID: 14967443 DOI: 10.1016/j.ijrobp.2003.09.012]</w:t>
      </w:r>
    </w:p>
    <w:p w14:paraId="0FCCC738" w14:textId="371F69C5" w:rsidR="008276D3" w:rsidRPr="00244CCF" w:rsidRDefault="00244CCF" w:rsidP="00244CCF">
      <w:pPr>
        <w:spacing w:after="0"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113 </w:t>
      </w:r>
      <w:r w:rsidR="008276D3" w:rsidRPr="00244CCF">
        <w:rPr>
          <w:rFonts w:ascii="Book Antiqua" w:eastAsia="宋体" w:hAnsi="Book Antiqua" w:cs="宋体"/>
          <w:b/>
          <w:color w:val="000000"/>
          <w:lang w:eastAsia="zh-CN"/>
        </w:rPr>
        <w:t>Formenti SC</w:t>
      </w:r>
      <w:r w:rsidR="008276D3" w:rsidRPr="00244CCF">
        <w:rPr>
          <w:rFonts w:ascii="Book Antiqua" w:eastAsia="宋体" w:hAnsi="Book Antiqua" w:cs="宋体"/>
          <w:color w:val="000000"/>
          <w:lang w:eastAsia="zh-CN"/>
        </w:rPr>
        <w:t xml:space="preserve">, Friedman K, Chao K, Adams S, Fenton-Kerimian M, Donach ME, Demaria S. Abscopal Response in Irradiated Patients: Results of a Proof of Principle Trial. </w:t>
      </w:r>
      <w:r w:rsidR="008276D3" w:rsidRPr="00244CCF">
        <w:rPr>
          <w:rFonts w:ascii="Book Antiqua" w:eastAsia="宋体" w:hAnsi="Book Antiqua" w:cs="宋体"/>
          <w:i/>
          <w:color w:val="000000"/>
          <w:lang w:eastAsia="zh-CN"/>
        </w:rPr>
        <w:t>IJ</w:t>
      </w:r>
      <w:r w:rsidRPr="00244CCF">
        <w:rPr>
          <w:rFonts w:ascii="Book Antiqua" w:eastAsia="宋体" w:hAnsi="Book Antiqua" w:cs="宋体" w:hint="eastAsia"/>
          <w:i/>
          <w:color w:val="000000"/>
          <w:lang w:eastAsia="zh-CN"/>
        </w:rPr>
        <w:t>ROBP</w:t>
      </w:r>
      <w:r w:rsidR="008276D3" w:rsidRPr="00244CCF">
        <w:rPr>
          <w:rFonts w:ascii="Book Antiqua" w:eastAsia="宋体" w:hAnsi="Book Antiqua" w:cs="宋体"/>
          <w:color w:val="000000"/>
          <w:lang w:eastAsia="zh-CN"/>
        </w:rPr>
        <w:t xml:space="preserve"> 2008; </w:t>
      </w:r>
      <w:r w:rsidR="008276D3" w:rsidRPr="00244CCF">
        <w:rPr>
          <w:rFonts w:ascii="Book Antiqua" w:eastAsia="宋体" w:hAnsi="Book Antiqua" w:cs="宋体"/>
          <w:b/>
          <w:color w:val="000000"/>
          <w:lang w:eastAsia="zh-CN"/>
        </w:rPr>
        <w:t>72</w:t>
      </w:r>
      <w:r w:rsidR="008276D3" w:rsidRPr="00244CCF">
        <w:rPr>
          <w:rFonts w:ascii="Book Antiqua" w:eastAsia="宋体" w:hAnsi="Book Antiqua" w:cs="宋体"/>
          <w:color w:val="000000"/>
          <w:lang w:eastAsia="zh-CN"/>
        </w:rPr>
        <w:t>: S6–S7 [DOI: 10.1016/j.ijrobp.2008.06.782]</w:t>
      </w:r>
    </w:p>
    <w:p w14:paraId="3E036D63"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114 </w:t>
      </w:r>
      <w:r w:rsidRPr="00244CCF">
        <w:rPr>
          <w:rFonts w:ascii="Book Antiqua" w:eastAsia="宋体" w:hAnsi="Book Antiqua" w:cs="宋体"/>
          <w:b/>
          <w:bCs/>
          <w:color w:val="000000"/>
          <w:lang w:eastAsia="zh-CN"/>
        </w:rPr>
        <w:t>Formenti SC</w:t>
      </w:r>
      <w:r w:rsidRPr="00244CCF">
        <w:rPr>
          <w:rFonts w:ascii="Book Antiqua" w:eastAsia="宋体" w:hAnsi="Book Antiqua" w:cs="宋体"/>
          <w:color w:val="000000"/>
          <w:lang w:eastAsia="zh-CN"/>
        </w:rPr>
        <w:t>, Demaria S. Systemic effects of local radiotherapy.</w:t>
      </w:r>
      <w:proofErr w:type="gramEnd"/>
      <w:r w:rsidRPr="00244CCF">
        <w:rPr>
          <w:rFonts w:ascii="Book Antiqua" w:eastAsia="宋体" w:hAnsi="Book Antiqua" w:cs="宋体"/>
          <w:color w:val="000000"/>
          <w:lang w:eastAsia="zh-CN"/>
        </w:rPr>
        <w:t> </w:t>
      </w:r>
      <w:r w:rsidRPr="00244CCF">
        <w:rPr>
          <w:rFonts w:ascii="Book Antiqua" w:eastAsia="宋体" w:hAnsi="Book Antiqua" w:cs="宋体"/>
          <w:i/>
          <w:iCs/>
          <w:color w:val="000000"/>
          <w:lang w:eastAsia="zh-CN"/>
        </w:rPr>
        <w:t>Lancet Oncol</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10</w:t>
      </w:r>
      <w:r w:rsidRPr="00244CCF">
        <w:rPr>
          <w:rFonts w:ascii="Book Antiqua" w:eastAsia="宋体" w:hAnsi="Book Antiqua" w:cs="宋体"/>
          <w:color w:val="000000"/>
          <w:lang w:eastAsia="zh-CN"/>
        </w:rPr>
        <w:t>: 718-726 [PMID: 19573801 DOI: 10.1016/S1470-</w:t>
      </w:r>
      <w:proofErr w:type="gramStart"/>
      <w:r w:rsidRPr="00244CCF">
        <w:rPr>
          <w:rFonts w:ascii="Book Antiqua" w:eastAsia="宋体" w:hAnsi="Book Antiqua" w:cs="宋体"/>
          <w:color w:val="000000"/>
          <w:lang w:eastAsia="zh-CN"/>
        </w:rPr>
        <w:t>2045(</w:t>
      </w:r>
      <w:proofErr w:type="gramEnd"/>
      <w:r w:rsidRPr="00244CCF">
        <w:rPr>
          <w:rFonts w:ascii="Book Antiqua" w:eastAsia="宋体" w:hAnsi="Book Antiqua" w:cs="宋体"/>
          <w:color w:val="000000"/>
          <w:lang w:eastAsia="zh-CN"/>
        </w:rPr>
        <w:t>09)70082-8]</w:t>
      </w:r>
    </w:p>
    <w:p w14:paraId="248831B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115 </w:t>
      </w:r>
      <w:r w:rsidRPr="00244CCF">
        <w:rPr>
          <w:rFonts w:ascii="Book Antiqua" w:eastAsia="宋体" w:hAnsi="Book Antiqua" w:cs="宋体"/>
          <w:b/>
          <w:bCs/>
          <w:color w:val="000000"/>
          <w:lang w:eastAsia="zh-CN"/>
        </w:rPr>
        <w:t>Demaria S</w:t>
      </w:r>
      <w:r w:rsidRPr="00244CCF">
        <w:rPr>
          <w:rFonts w:ascii="Book Antiqua" w:eastAsia="宋体" w:hAnsi="Book Antiqua" w:cs="宋体"/>
          <w:color w:val="000000"/>
          <w:lang w:eastAsia="zh-CN"/>
        </w:rPr>
        <w:t>, Bhardwaj N, McBride WH, Formenti SC. Combining radiotherapy and immunotherapy: a revived partnership. </w:t>
      </w:r>
      <w:r w:rsidRPr="00244CCF">
        <w:rPr>
          <w:rFonts w:ascii="Book Antiqua" w:eastAsia="宋体" w:hAnsi="Book Antiqua" w:cs="宋体"/>
          <w:i/>
          <w:iCs/>
          <w:color w:val="000000"/>
          <w:lang w:eastAsia="zh-CN"/>
        </w:rPr>
        <w:t>Int J Radiat Oncol Biol Phys</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63</w:t>
      </w:r>
      <w:r w:rsidRPr="00244CCF">
        <w:rPr>
          <w:rFonts w:ascii="Book Antiqua" w:eastAsia="宋体" w:hAnsi="Book Antiqua" w:cs="宋体"/>
          <w:color w:val="000000"/>
          <w:lang w:eastAsia="zh-CN"/>
        </w:rPr>
        <w:t>: 655-666 [PMID: 16199306 DOI: 10.1016/j.ijrobp.2005.06.032]</w:t>
      </w:r>
    </w:p>
    <w:p w14:paraId="17E88058"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116 </w:t>
      </w:r>
      <w:r w:rsidRPr="00244CCF">
        <w:rPr>
          <w:rFonts w:ascii="Book Antiqua" w:eastAsia="宋体" w:hAnsi="Book Antiqua" w:cs="宋体"/>
          <w:b/>
          <w:bCs/>
          <w:color w:val="000000"/>
          <w:lang w:eastAsia="zh-CN"/>
        </w:rPr>
        <w:t>Formenti SC</w:t>
      </w:r>
      <w:r w:rsidRPr="00244CCF">
        <w:rPr>
          <w:rFonts w:ascii="Book Antiqua" w:eastAsia="宋体" w:hAnsi="Book Antiqua" w:cs="宋体"/>
          <w:color w:val="000000"/>
          <w:lang w:eastAsia="zh-CN"/>
        </w:rPr>
        <w:t>, Demaria S. Combining radiotherapy and cancer immunotherapy: a paradigm shift. </w:t>
      </w:r>
      <w:r w:rsidRPr="00244CCF">
        <w:rPr>
          <w:rFonts w:ascii="Book Antiqua" w:eastAsia="宋体" w:hAnsi="Book Antiqua" w:cs="宋体"/>
          <w:i/>
          <w:iCs/>
          <w:color w:val="000000"/>
          <w:lang w:eastAsia="zh-CN"/>
        </w:rPr>
        <w:t>J Natl Cancer Inst</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105</w:t>
      </w:r>
      <w:r w:rsidRPr="00244CCF">
        <w:rPr>
          <w:rFonts w:ascii="Book Antiqua" w:eastAsia="宋体" w:hAnsi="Book Antiqua" w:cs="宋体"/>
          <w:color w:val="000000"/>
          <w:lang w:eastAsia="zh-CN"/>
        </w:rPr>
        <w:t>: 256-265 [PMID: 23291374 DOI: 10.1093/jnci/djs629]</w:t>
      </w:r>
    </w:p>
    <w:p w14:paraId="4D90664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117 </w:t>
      </w:r>
      <w:r w:rsidRPr="00244CCF">
        <w:rPr>
          <w:rFonts w:ascii="Book Antiqua" w:eastAsia="宋体" w:hAnsi="Book Antiqua" w:cs="宋体"/>
          <w:b/>
          <w:bCs/>
          <w:color w:val="000000"/>
          <w:lang w:eastAsia="zh-CN"/>
        </w:rPr>
        <w:t>Baitsch L</w:t>
      </w:r>
      <w:r w:rsidRPr="00244CCF">
        <w:rPr>
          <w:rFonts w:ascii="Book Antiqua" w:eastAsia="宋体" w:hAnsi="Book Antiqua" w:cs="宋体"/>
          <w:color w:val="000000"/>
          <w:lang w:eastAsia="zh-CN"/>
        </w:rPr>
        <w:t>, Legat A, Barba L, Fuertes Marraco SA, Rivals JP, Baumgaertner P, Christiansen-Jucht C, Bouzourene H, Rimoldi D, Pircher H, Rufer N, Matter M, Michielin O, Speiser DE. Extended co-expression of inhibitory receptors by human CD8 T-cells depending on differentiation, antigen-specificity and anatomical localization. </w:t>
      </w:r>
      <w:r w:rsidRPr="00244CCF">
        <w:rPr>
          <w:rFonts w:ascii="Book Antiqua" w:eastAsia="宋体" w:hAnsi="Book Antiqua" w:cs="宋体"/>
          <w:i/>
          <w:iCs/>
          <w:color w:val="000000"/>
          <w:lang w:eastAsia="zh-CN"/>
        </w:rPr>
        <w:t>PLoS One</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7</w:t>
      </w:r>
      <w:r w:rsidRPr="00244CCF">
        <w:rPr>
          <w:rFonts w:ascii="Book Antiqua" w:eastAsia="宋体" w:hAnsi="Book Antiqua" w:cs="宋体"/>
          <w:color w:val="000000"/>
          <w:lang w:eastAsia="zh-CN"/>
        </w:rPr>
        <w:t>: e30852 [PMID: 22347406 DOI: 10.1371/journal.pone.0030852.s006]</w:t>
      </w:r>
    </w:p>
    <w:p w14:paraId="37B1192C" w14:textId="16CC59B0"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 xml:space="preserve">118 </w:t>
      </w:r>
      <w:r w:rsidR="00244CCF" w:rsidRPr="00244CCF">
        <w:rPr>
          <w:rFonts w:ascii="Book Antiqua" w:hAnsi="Book Antiqua"/>
          <w:b/>
        </w:rPr>
        <w:t>Duraiswamy J,</w:t>
      </w:r>
      <w:r w:rsidR="00244CCF" w:rsidRPr="00C74DB4">
        <w:rPr>
          <w:rFonts w:ascii="Book Antiqua" w:hAnsi="Book Antiqua"/>
        </w:rPr>
        <w:t xml:space="preserve"> Freeman G, Coukos G.</w:t>
      </w:r>
      <w:r w:rsidR="00244CCF">
        <w:rPr>
          <w:rFonts w:ascii="Book Antiqua" w:eastAsia="宋体" w:hAnsi="Book Antiqua" w:hint="eastAsia"/>
          <w:lang w:eastAsia="zh-CN"/>
        </w:rPr>
        <w:t xml:space="preserve"> </w:t>
      </w:r>
      <w:r w:rsidRPr="00244CCF">
        <w:rPr>
          <w:rFonts w:ascii="Book Antiqua" w:eastAsia="宋体" w:hAnsi="Book Antiqua" w:cs="宋体"/>
          <w:color w:val="000000"/>
          <w:lang w:eastAsia="zh-CN"/>
        </w:rPr>
        <w:t>Replenish the source within: Rescuing tumor-infiltrating lymphocytes by double checkpoint blockade. </w:t>
      </w:r>
      <w:r w:rsidRPr="00244CCF">
        <w:rPr>
          <w:rFonts w:ascii="Book Antiqua" w:eastAsia="宋体" w:hAnsi="Book Antiqua" w:cs="宋体"/>
          <w:i/>
          <w:iCs/>
          <w:color w:val="000000"/>
          <w:lang w:eastAsia="zh-CN"/>
        </w:rPr>
        <w:t>Oncoimmunology</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w:t>
      </w:r>
      <w:r w:rsidRPr="00244CCF">
        <w:rPr>
          <w:rFonts w:ascii="Book Antiqua" w:eastAsia="宋体" w:hAnsi="Book Antiqua" w:cs="宋体"/>
          <w:color w:val="000000"/>
          <w:lang w:eastAsia="zh-CN"/>
        </w:rPr>
        <w:t>: e25912 [PMID: 24404420 DOI: 10.4161/onci.25912]</w:t>
      </w:r>
    </w:p>
    <w:p w14:paraId="201F833B" w14:textId="1C527D36"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 xml:space="preserve">119 </w:t>
      </w:r>
      <w:r w:rsidR="00244CCF" w:rsidRPr="00244CCF">
        <w:rPr>
          <w:rFonts w:ascii="Book Antiqua" w:hAnsi="Book Antiqua"/>
          <w:b/>
        </w:rPr>
        <w:t>Demaria S,</w:t>
      </w:r>
      <w:r w:rsidR="00244CCF" w:rsidRPr="00C74DB4">
        <w:rPr>
          <w:rFonts w:ascii="Book Antiqua" w:hAnsi="Book Antiqua"/>
        </w:rPr>
        <w:t xml:space="preserve"> Pilones KA, Formenti SC, Dustin ML</w:t>
      </w:r>
      <w:r w:rsidRPr="00244CCF">
        <w:rPr>
          <w:rFonts w:ascii="Book Antiqua" w:eastAsia="宋体" w:hAnsi="Book Antiqua" w:cs="宋体"/>
          <w:color w:val="000000"/>
          <w:lang w:eastAsia="zh-CN"/>
        </w:rPr>
        <w:t>. Exploiting the stress response to radiation to sensitize poorly immunogenic tumors to anti-CTLA-4 treatment. </w:t>
      </w:r>
      <w:r w:rsidRPr="00244CCF">
        <w:rPr>
          <w:rFonts w:ascii="Book Antiqua" w:eastAsia="宋体" w:hAnsi="Book Antiqua" w:cs="宋体"/>
          <w:i/>
          <w:iCs/>
          <w:color w:val="000000"/>
          <w:lang w:eastAsia="zh-CN"/>
        </w:rPr>
        <w:t>Oncoimmunology</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w:t>
      </w:r>
      <w:r w:rsidRPr="00244CCF">
        <w:rPr>
          <w:rFonts w:ascii="Book Antiqua" w:eastAsia="宋体" w:hAnsi="Book Antiqua" w:cs="宋体"/>
          <w:color w:val="000000"/>
          <w:lang w:eastAsia="zh-CN"/>
        </w:rPr>
        <w:t>: e23127 [PMID: 23802063 DOI: 10.4161/onci.23127]</w:t>
      </w:r>
    </w:p>
    <w:p w14:paraId="73FA2487"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120 </w:t>
      </w:r>
      <w:r w:rsidRPr="00244CCF">
        <w:rPr>
          <w:rFonts w:ascii="Book Antiqua" w:eastAsia="宋体" w:hAnsi="Book Antiqua" w:cs="宋体"/>
          <w:b/>
          <w:bCs/>
          <w:color w:val="000000"/>
          <w:lang w:eastAsia="zh-CN"/>
        </w:rPr>
        <w:t>Matsumura S</w:t>
      </w:r>
      <w:r w:rsidRPr="00244CCF">
        <w:rPr>
          <w:rFonts w:ascii="Book Antiqua" w:eastAsia="宋体" w:hAnsi="Book Antiqua" w:cs="宋体"/>
          <w:color w:val="000000"/>
          <w:lang w:eastAsia="zh-CN"/>
        </w:rPr>
        <w:t xml:space="preserve">, Wang B, Kawashima N, Braunstein S, Badura M, Cameron TO, Babb JS, Schneider RJ, Formenti SC, Dustin ML, Demaria S. Radiation-induced CXCL16 </w:t>
      </w:r>
      <w:r w:rsidRPr="00244CCF">
        <w:rPr>
          <w:rFonts w:ascii="Book Antiqua" w:eastAsia="宋体" w:hAnsi="Book Antiqua" w:cs="宋体"/>
          <w:color w:val="000000"/>
          <w:lang w:eastAsia="zh-CN"/>
        </w:rPr>
        <w:lastRenderedPageBreak/>
        <w:t>release by breast cancer cells attracts effector T cells. </w:t>
      </w:r>
      <w:r w:rsidRPr="00244CCF">
        <w:rPr>
          <w:rFonts w:ascii="Book Antiqua" w:eastAsia="宋体" w:hAnsi="Book Antiqua" w:cs="宋体"/>
          <w:i/>
          <w:iCs/>
          <w:color w:val="000000"/>
          <w:lang w:eastAsia="zh-CN"/>
        </w:rPr>
        <w:t>J Immunol</w:t>
      </w:r>
      <w:r w:rsidRPr="00244CCF">
        <w:rPr>
          <w:rFonts w:ascii="Book Antiqua" w:eastAsia="宋体" w:hAnsi="Book Antiqua" w:cs="宋体"/>
          <w:color w:val="000000"/>
          <w:lang w:eastAsia="zh-CN"/>
        </w:rPr>
        <w:t> 2008; </w:t>
      </w:r>
      <w:r w:rsidRPr="00244CCF">
        <w:rPr>
          <w:rFonts w:ascii="Book Antiqua" w:eastAsia="宋体" w:hAnsi="Book Antiqua" w:cs="宋体"/>
          <w:b/>
          <w:bCs/>
          <w:color w:val="000000"/>
          <w:lang w:eastAsia="zh-CN"/>
        </w:rPr>
        <w:t>181</w:t>
      </w:r>
      <w:r w:rsidRPr="00244CCF">
        <w:rPr>
          <w:rFonts w:ascii="Book Antiqua" w:eastAsia="宋体" w:hAnsi="Book Antiqua" w:cs="宋体"/>
          <w:color w:val="000000"/>
          <w:lang w:eastAsia="zh-CN"/>
        </w:rPr>
        <w:t>: 3099-3107 [PMID: 18713980 DOI: 10.4049/jimmunol.181.5.3099]</w:t>
      </w:r>
    </w:p>
    <w:p w14:paraId="5E5854C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121 </w:t>
      </w:r>
      <w:r w:rsidRPr="00244CCF">
        <w:rPr>
          <w:rFonts w:ascii="Book Antiqua" w:eastAsia="宋体" w:hAnsi="Book Antiqua" w:cs="宋体"/>
          <w:b/>
          <w:bCs/>
          <w:color w:val="000000"/>
          <w:lang w:eastAsia="zh-CN"/>
        </w:rPr>
        <w:t>Demaria S</w:t>
      </w:r>
      <w:r w:rsidRPr="00244CCF">
        <w:rPr>
          <w:rFonts w:ascii="Book Antiqua" w:eastAsia="宋体" w:hAnsi="Book Antiqua" w:cs="宋体"/>
          <w:color w:val="000000"/>
          <w:lang w:eastAsia="zh-CN"/>
        </w:rPr>
        <w:t>, Kawashima N, Yang AM, Devitt ML, Babb JS, Allison JP, Formenti SC. Immune-mediated inhibition of metastases after treatment with local radiation and CTLA-4 blockade in a mouse model of breast cancer.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2005; </w:t>
      </w:r>
      <w:r w:rsidRPr="00244CCF">
        <w:rPr>
          <w:rFonts w:ascii="Book Antiqua" w:eastAsia="宋体" w:hAnsi="Book Antiqua" w:cs="宋体"/>
          <w:b/>
          <w:bCs/>
          <w:color w:val="000000"/>
          <w:lang w:eastAsia="zh-CN"/>
        </w:rPr>
        <w:t>11</w:t>
      </w:r>
      <w:r w:rsidRPr="00244CCF">
        <w:rPr>
          <w:rFonts w:ascii="Book Antiqua" w:eastAsia="宋体" w:hAnsi="Book Antiqua" w:cs="宋体"/>
          <w:color w:val="000000"/>
          <w:lang w:eastAsia="zh-CN"/>
        </w:rPr>
        <w:t>: 728-734 [PMID: 15701862]</w:t>
      </w:r>
    </w:p>
    <w:p w14:paraId="7DB9AC0F"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122 </w:t>
      </w:r>
      <w:r w:rsidRPr="00244CCF">
        <w:rPr>
          <w:rFonts w:ascii="Book Antiqua" w:eastAsia="宋体" w:hAnsi="Book Antiqua" w:cs="宋体"/>
          <w:b/>
          <w:bCs/>
          <w:color w:val="000000"/>
          <w:lang w:eastAsia="zh-CN"/>
        </w:rPr>
        <w:t>Dewan MZ</w:t>
      </w:r>
      <w:r w:rsidRPr="00244CCF">
        <w:rPr>
          <w:rFonts w:ascii="Book Antiqua" w:eastAsia="宋体" w:hAnsi="Book Antiqua" w:cs="宋体"/>
          <w:color w:val="000000"/>
          <w:lang w:eastAsia="zh-CN"/>
        </w:rPr>
        <w:t>, Galloway AE, Kawashima N, Dewyngaert JK, Babb JS, Formenti SC, Demaria S. Fractionated but not single-dose radiotherapy induces an immune-mediated abscopal effect when combined with anti-CTLA-4 antibody.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15</w:t>
      </w:r>
      <w:r w:rsidRPr="00244CCF">
        <w:rPr>
          <w:rFonts w:ascii="Book Antiqua" w:eastAsia="宋体" w:hAnsi="Book Antiqua" w:cs="宋体"/>
          <w:color w:val="000000"/>
          <w:lang w:eastAsia="zh-CN"/>
        </w:rPr>
        <w:t>: 5379-5388 [PMID: 19706802 DOI: 10.1158/1078-0432.CCR-09-0265]</w:t>
      </w:r>
    </w:p>
    <w:p w14:paraId="570AC41E"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123 </w:t>
      </w:r>
      <w:r w:rsidRPr="00244CCF">
        <w:rPr>
          <w:rFonts w:ascii="Book Antiqua" w:eastAsia="宋体" w:hAnsi="Book Antiqua" w:cs="宋体"/>
          <w:b/>
          <w:bCs/>
          <w:color w:val="000000"/>
          <w:lang w:eastAsia="zh-CN"/>
        </w:rPr>
        <w:t>Zeng J</w:t>
      </w:r>
      <w:r w:rsidRPr="00244CCF">
        <w:rPr>
          <w:rFonts w:ascii="Book Antiqua" w:eastAsia="宋体" w:hAnsi="Book Antiqua" w:cs="宋体"/>
          <w:color w:val="000000"/>
          <w:lang w:eastAsia="zh-CN"/>
        </w:rPr>
        <w:t>, See AP, Phallen J, Jackson CM, Belcaid Z, Ruzevick J, Durham N, Meyer C, Harris TJ, Albesiano E, Pradilla G, Ford E, Wong J, Hammers HJ, Mathios D, Tyler B, Brem H, Tran PT, Pardoll D, Drake CG, Lim M. Anti-PD-1 blockade and stereotactic radiation produce long-term survival in mice with intracranial gliomas. </w:t>
      </w:r>
      <w:r w:rsidRPr="00244CCF">
        <w:rPr>
          <w:rFonts w:ascii="Book Antiqua" w:eastAsia="宋体" w:hAnsi="Book Antiqua" w:cs="宋体"/>
          <w:i/>
          <w:iCs/>
          <w:color w:val="000000"/>
          <w:lang w:eastAsia="zh-CN"/>
        </w:rPr>
        <w:t>Int J Radiat Oncol Biol Phys</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86</w:t>
      </w:r>
      <w:r w:rsidRPr="00244CCF">
        <w:rPr>
          <w:rFonts w:ascii="Book Antiqua" w:eastAsia="宋体" w:hAnsi="Book Antiqua" w:cs="宋体"/>
          <w:color w:val="000000"/>
          <w:lang w:eastAsia="zh-CN"/>
        </w:rPr>
        <w:t>: 343-349 [PMID: 23462419 DOI: 10.1016/j.ijrobp.2012.12.025]</w:t>
      </w:r>
    </w:p>
    <w:p w14:paraId="531298B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124 </w:t>
      </w:r>
      <w:r w:rsidRPr="00244CCF">
        <w:rPr>
          <w:rFonts w:ascii="Book Antiqua" w:eastAsia="宋体" w:hAnsi="Book Antiqua" w:cs="宋体"/>
          <w:b/>
          <w:bCs/>
          <w:color w:val="000000"/>
          <w:lang w:eastAsia="zh-CN"/>
        </w:rPr>
        <w:t>Deng L</w:t>
      </w:r>
      <w:r w:rsidRPr="00244CCF">
        <w:rPr>
          <w:rFonts w:ascii="Book Antiqua" w:eastAsia="宋体" w:hAnsi="Book Antiqua" w:cs="宋体"/>
          <w:color w:val="000000"/>
          <w:lang w:eastAsia="zh-CN"/>
        </w:rPr>
        <w:t>, Liang H, Burnette B, Beckett M, Darga T, Weichselbaum RR, Fu YX. Irradiation and anti-PD-L1 treatment synergistically promote antitumor immunity in mice. </w:t>
      </w:r>
      <w:r w:rsidRPr="00244CCF">
        <w:rPr>
          <w:rFonts w:ascii="Book Antiqua" w:eastAsia="宋体" w:hAnsi="Book Antiqua" w:cs="宋体"/>
          <w:i/>
          <w:iCs/>
          <w:color w:val="000000"/>
          <w:lang w:eastAsia="zh-CN"/>
        </w:rPr>
        <w:t>J Clin Invest</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124</w:t>
      </w:r>
      <w:r w:rsidRPr="00244CCF">
        <w:rPr>
          <w:rFonts w:ascii="Book Antiqua" w:eastAsia="宋体" w:hAnsi="Book Antiqua" w:cs="宋体"/>
          <w:color w:val="000000"/>
          <w:lang w:eastAsia="zh-CN"/>
        </w:rPr>
        <w:t>: 687-695 [PMID: 24382348 DOI: 10.1172/JCI67313DS1]</w:t>
      </w:r>
    </w:p>
    <w:p w14:paraId="0B79EBA5"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125 </w:t>
      </w:r>
      <w:r w:rsidRPr="00244CCF">
        <w:rPr>
          <w:rFonts w:ascii="Book Antiqua" w:eastAsia="宋体" w:hAnsi="Book Antiqua" w:cs="宋体"/>
          <w:b/>
          <w:bCs/>
          <w:color w:val="000000"/>
          <w:lang w:eastAsia="zh-CN"/>
        </w:rPr>
        <w:t>Slovin SF</w:t>
      </w:r>
      <w:r w:rsidRPr="00244CCF">
        <w:rPr>
          <w:rFonts w:ascii="Book Antiqua" w:eastAsia="宋体" w:hAnsi="Book Antiqua" w:cs="宋体"/>
          <w:color w:val="000000"/>
          <w:lang w:eastAsia="zh-CN"/>
        </w:rPr>
        <w:t>, Higano CS, Hamid O, Tejwani S, Harzstark A, Alumkal JJ, Scher HI, Chin K, Gagnier P, McHenry MB, Beer TM. Ipilimumab alone or in combination with radiotherapy in metastatic castration-resistant prostate cancer: results from an open-label, multicenter phase I/II study. </w:t>
      </w:r>
      <w:r w:rsidRPr="00244CCF">
        <w:rPr>
          <w:rFonts w:ascii="Book Antiqua" w:eastAsia="宋体" w:hAnsi="Book Antiqua" w:cs="宋体"/>
          <w:i/>
          <w:iCs/>
          <w:color w:val="000000"/>
          <w:lang w:eastAsia="zh-CN"/>
        </w:rPr>
        <w:t>Ann Oncol</w:t>
      </w:r>
      <w:r w:rsidRPr="00244CCF">
        <w:rPr>
          <w:rFonts w:ascii="Book Antiqua" w:eastAsia="宋体" w:hAnsi="Book Antiqua" w:cs="宋体"/>
          <w:color w:val="000000"/>
          <w:lang w:eastAsia="zh-CN"/>
        </w:rPr>
        <w:t> 2013; </w:t>
      </w:r>
      <w:r w:rsidRPr="00244CCF">
        <w:rPr>
          <w:rFonts w:ascii="Book Antiqua" w:eastAsia="宋体" w:hAnsi="Book Antiqua" w:cs="宋体"/>
          <w:b/>
          <w:bCs/>
          <w:color w:val="000000"/>
          <w:lang w:eastAsia="zh-CN"/>
        </w:rPr>
        <w:t>24</w:t>
      </w:r>
      <w:r w:rsidRPr="00244CCF">
        <w:rPr>
          <w:rFonts w:ascii="Book Antiqua" w:eastAsia="宋体" w:hAnsi="Book Antiqua" w:cs="宋体"/>
          <w:color w:val="000000"/>
          <w:lang w:eastAsia="zh-CN"/>
        </w:rPr>
        <w:t>: 1813-1821 [PMID: 23535954 DOI: 10.1093/annonc/mdt107]</w:t>
      </w:r>
    </w:p>
    <w:p w14:paraId="5F51C4C6"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126 </w:t>
      </w:r>
      <w:r w:rsidRPr="00244CCF">
        <w:rPr>
          <w:rFonts w:ascii="Book Antiqua" w:eastAsia="宋体" w:hAnsi="Book Antiqua" w:cs="宋体"/>
          <w:b/>
          <w:bCs/>
          <w:color w:val="000000"/>
          <w:lang w:eastAsia="zh-CN"/>
        </w:rPr>
        <w:t>Olino K</w:t>
      </w:r>
      <w:r w:rsidRPr="00244CCF">
        <w:rPr>
          <w:rFonts w:ascii="Book Antiqua" w:eastAsia="宋体" w:hAnsi="Book Antiqua" w:cs="宋体"/>
          <w:color w:val="000000"/>
          <w:lang w:eastAsia="zh-CN"/>
        </w:rPr>
        <w:t>, Wada S, Edil BH, Pan X, Meckel K, Weber W, Slansky J, Tamada K, Lauer P, Brockstedt D, Pardoll D, Schulick R, Yoshimura K. Tumor-associated antigen expressing Listeria monocytogenes induces effective primary and memory T-cell responses against hepatic colorectal cancer metastases. </w:t>
      </w:r>
      <w:r w:rsidRPr="00244CCF">
        <w:rPr>
          <w:rFonts w:ascii="Book Antiqua" w:eastAsia="宋体" w:hAnsi="Book Antiqua" w:cs="宋体"/>
          <w:i/>
          <w:iCs/>
          <w:color w:val="000000"/>
          <w:lang w:eastAsia="zh-CN"/>
        </w:rPr>
        <w:t>Ann Surg Oncol</w:t>
      </w:r>
      <w:r w:rsidRPr="00244CCF">
        <w:rPr>
          <w:rFonts w:ascii="Book Antiqua" w:eastAsia="宋体" w:hAnsi="Book Antiqua" w:cs="宋体"/>
          <w:color w:val="000000"/>
          <w:lang w:eastAsia="zh-CN"/>
        </w:rPr>
        <w:t> 2012; </w:t>
      </w:r>
      <w:r w:rsidRPr="00244CCF">
        <w:rPr>
          <w:rFonts w:ascii="Book Antiqua" w:eastAsia="宋体" w:hAnsi="Book Antiqua" w:cs="宋体"/>
          <w:b/>
          <w:bCs/>
          <w:color w:val="000000"/>
          <w:lang w:eastAsia="zh-CN"/>
        </w:rPr>
        <w:t>19 Suppl 3</w:t>
      </w:r>
      <w:r w:rsidRPr="00244CCF">
        <w:rPr>
          <w:rFonts w:ascii="Book Antiqua" w:eastAsia="宋体" w:hAnsi="Book Antiqua" w:cs="宋体"/>
          <w:color w:val="000000"/>
          <w:lang w:eastAsia="zh-CN"/>
        </w:rPr>
        <w:t>: S597-S607 [PMID: 21979110 DOI: 10.1245/s10434-011-2037-0]</w:t>
      </w:r>
    </w:p>
    <w:p w14:paraId="5EF6C3BC"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lastRenderedPageBreak/>
        <w:t>127 </w:t>
      </w:r>
      <w:r w:rsidRPr="00244CCF">
        <w:rPr>
          <w:rFonts w:ascii="Book Antiqua" w:eastAsia="宋体" w:hAnsi="Book Antiqua" w:cs="宋体"/>
          <w:b/>
          <w:bCs/>
          <w:color w:val="000000"/>
          <w:lang w:eastAsia="zh-CN"/>
        </w:rPr>
        <w:t>Kim SH</w:t>
      </w:r>
      <w:r w:rsidRPr="00244CCF">
        <w:rPr>
          <w:rFonts w:ascii="Book Antiqua" w:eastAsia="宋体" w:hAnsi="Book Antiqua" w:cs="宋体"/>
          <w:color w:val="000000"/>
          <w:lang w:eastAsia="zh-CN"/>
        </w:rPr>
        <w:t>, Castro F, Paterson Y, Gravekamp C. High efficacy of a Listeria-based vaccine against metastatic breast cancer reveals a dual mode of action. </w:t>
      </w:r>
      <w:r w:rsidRPr="00244CCF">
        <w:rPr>
          <w:rFonts w:ascii="Book Antiqua" w:eastAsia="宋体" w:hAnsi="Book Antiqua" w:cs="宋体"/>
          <w:i/>
          <w:iCs/>
          <w:color w:val="000000"/>
          <w:lang w:eastAsia="zh-CN"/>
        </w:rPr>
        <w:t>Cancer Res</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69</w:t>
      </w:r>
      <w:r w:rsidRPr="00244CCF">
        <w:rPr>
          <w:rFonts w:ascii="Book Antiqua" w:eastAsia="宋体" w:hAnsi="Book Antiqua" w:cs="宋体"/>
          <w:color w:val="000000"/>
          <w:lang w:eastAsia="zh-CN"/>
        </w:rPr>
        <w:t>: 5860-5866 [PMID: 19584282 DOI: 10.1158/0008-5472.CAN-08-4855]</w:t>
      </w:r>
    </w:p>
    <w:p w14:paraId="3BBFDB0A"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128 </w:t>
      </w:r>
      <w:r w:rsidRPr="00244CCF">
        <w:rPr>
          <w:rFonts w:ascii="Book Antiqua" w:eastAsia="宋体" w:hAnsi="Book Antiqua" w:cs="宋体"/>
          <w:b/>
          <w:bCs/>
          <w:color w:val="000000"/>
          <w:lang w:eastAsia="zh-CN"/>
        </w:rPr>
        <w:t>Seavey MM</w:t>
      </w:r>
      <w:r w:rsidRPr="00244CCF">
        <w:rPr>
          <w:rFonts w:ascii="Book Antiqua" w:eastAsia="宋体" w:hAnsi="Book Antiqua" w:cs="宋体"/>
          <w:color w:val="000000"/>
          <w:lang w:eastAsia="zh-CN"/>
        </w:rPr>
        <w:t>, Pan ZK, Maciag PC, Wallecha A, Rivera S, Paterson Y, Shahabi V. A novel human Her-2/neu chimeric molecule expressed by Listeria monocytogenes can elicit potent HLA-A2 restricted CD8-positive T cell responses and impact the growth and spread of Her-2/neu-positive breast tumors. </w:t>
      </w:r>
      <w:r w:rsidRPr="00244CCF">
        <w:rPr>
          <w:rFonts w:ascii="Book Antiqua" w:eastAsia="宋体" w:hAnsi="Book Antiqua" w:cs="宋体"/>
          <w:i/>
          <w:iCs/>
          <w:color w:val="000000"/>
          <w:lang w:eastAsia="zh-CN"/>
        </w:rPr>
        <w:t>Clin Cancer Res</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15</w:t>
      </w:r>
      <w:r w:rsidRPr="00244CCF">
        <w:rPr>
          <w:rFonts w:ascii="Book Antiqua" w:eastAsia="宋体" w:hAnsi="Book Antiqua" w:cs="宋体"/>
          <w:color w:val="000000"/>
          <w:lang w:eastAsia="zh-CN"/>
        </w:rPr>
        <w:t>: 924-932 [PMID: 19188163 DOI: 10.1158/1078-0432.CCR-08-2283]</w:t>
      </w:r>
    </w:p>
    <w:p w14:paraId="4A42DD02"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129 </w:t>
      </w:r>
      <w:r w:rsidRPr="00244CCF">
        <w:rPr>
          <w:rFonts w:ascii="Book Antiqua" w:eastAsia="宋体" w:hAnsi="Book Antiqua" w:cs="宋体"/>
          <w:b/>
          <w:bCs/>
          <w:color w:val="000000"/>
          <w:lang w:eastAsia="zh-CN"/>
        </w:rPr>
        <w:t>Sinnathamby G</w:t>
      </w:r>
      <w:r w:rsidRPr="00244CCF">
        <w:rPr>
          <w:rFonts w:ascii="Book Antiqua" w:eastAsia="宋体" w:hAnsi="Book Antiqua" w:cs="宋体"/>
          <w:color w:val="000000"/>
          <w:lang w:eastAsia="zh-CN"/>
        </w:rPr>
        <w:t>, Lauer P, Zerfass J, Hanson B, Karabudak A, Krakover J, Secord AA, Clay TM, Morse MA, Dubensky TW, Brockstedt DG, Philip R, Giedlin M. Priming and activation of human ovarian and breast cancer-specific CD8+ T cells by polyvalent Listeria monocytogenes-based vaccines. </w:t>
      </w:r>
      <w:r w:rsidRPr="00244CCF">
        <w:rPr>
          <w:rFonts w:ascii="Book Antiqua" w:eastAsia="宋体" w:hAnsi="Book Antiqua" w:cs="宋体"/>
          <w:i/>
          <w:iCs/>
          <w:color w:val="000000"/>
          <w:lang w:eastAsia="zh-CN"/>
        </w:rPr>
        <w:t>J Immunother</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32</w:t>
      </w:r>
      <w:r w:rsidRPr="00244CCF">
        <w:rPr>
          <w:rFonts w:ascii="Book Antiqua" w:eastAsia="宋体" w:hAnsi="Book Antiqua" w:cs="宋体"/>
          <w:color w:val="000000"/>
          <w:lang w:eastAsia="zh-CN"/>
        </w:rPr>
        <w:t>: 856-869 [PMID: 19752748 DOI: 10.1097/CJI.0b013e3181b0b125]</w:t>
      </w:r>
    </w:p>
    <w:p w14:paraId="02256F6B" w14:textId="77777777" w:rsidR="008276D3" w:rsidRPr="00244CCF" w:rsidRDefault="008276D3" w:rsidP="00244CCF">
      <w:pPr>
        <w:spacing w:after="0" w:line="360" w:lineRule="auto"/>
        <w:jc w:val="both"/>
        <w:rPr>
          <w:rFonts w:ascii="Book Antiqua" w:eastAsia="宋体" w:hAnsi="Book Antiqua" w:cs="宋体"/>
          <w:color w:val="000000"/>
          <w:lang w:eastAsia="zh-CN"/>
        </w:rPr>
      </w:pPr>
      <w:r w:rsidRPr="00244CCF">
        <w:rPr>
          <w:rFonts w:ascii="Book Antiqua" w:eastAsia="宋体" w:hAnsi="Book Antiqua" w:cs="宋体"/>
          <w:color w:val="000000"/>
          <w:lang w:eastAsia="zh-CN"/>
        </w:rPr>
        <w:t>130 </w:t>
      </w:r>
      <w:r w:rsidRPr="00244CCF">
        <w:rPr>
          <w:rFonts w:ascii="Book Antiqua" w:eastAsia="宋体" w:hAnsi="Book Antiqua" w:cs="宋体"/>
          <w:b/>
          <w:bCs/>
          <w:color w:val="000000"/>
          <w:lang w:eastAsia="zh-CN"/>
        </w:rPr>
        <w:t>Rowe JH</w:t>
      </w:r>
      <w:r w:rsidRPr="00244CCF">
        <w:rPr>
          <w:rFonts w:ascii="Book Antiqua" w:eastAsia="宋体" w:hAnsi="Book Antiqua" w:cs="宋体"/>
          <w:color w:val="000000"/>
          <w:lang w:eastAsia="zh-CN"/>
        </w:rPr>
        <w:t>, Johanns TM, Ertelt JM, Lai JC, Way SS. Cytotoxic T-lymphocyte antigen 4 blockade augments the T-cell response primed by attenuated Listeria monocytogenes resulting in more rapid clearance of virulent bacterial challenge. </w:t>
      </w:r>
      <w:r w:rsidRPr="00244CCF">
        <w:rPr>
          <w:rFonts w:ascii="Book Antiqua" w:eastAsia="宋体" w:hAnsi="Book Antiqua" w:cs="宋体"/>
          <w:i/>
          <w:iCs/>
          <w:color w:val="000000"/>
          <w:lang w:eastAsia="zh-CN"/>
        </w:rPr>
        <w:t>Immunology</w:t>
      </w:r>
      <w:r w:rsidRPr="00244CCF">
        <w:rPr>
          <w:rFonts w:ascii="Book Antiqua" w:eastAsia="宋体" w:hAnsi="Book Antiqua" w:cs="宋体"/>
          <w:color w:val="000000"/>
          <w:lang w:eastAsia="zh-CN"/>
        </w:rPr>
        <w:t> 2009; </w:t>
      </w:r>
      <w:r w:rsidRPr="00244CCF">
        <w:rPr>
          <w:rFonts w:ascii="Book Antiqua" w:eastAsia="宋体" w:hAnsi="Book Antiqua" w:cs="宋体"/>
          <w:b/>
          <w:bCs/>
          <w:color w:val="000000"/>
          <w:lang w:eastAsia="zh-CN"/>
        </w:rPr>
        <w:t>128</w:t>
      </w:r>
      <w:r w:rsidRPr="00244CCF">
        <w:rPr>
          <w:rFonts w:ascii="Book Antiqua" w:eastAsia="宋体" w:hAnsi="Book Antiqua" w:cs="宋体"/>
          <w:color w:val="000000"/>
          <w:lang w:eastAsia="zh-CN"/>
        </w:rPr>
        <w:t>: e471-e478 [PMID: 19191906 DOI: 10.1111/j.1365-2567.2008.03001.x]</w:t>
      </w:r>
    </w:p>
    <w:p w14:paraId="71301F9B" w14:textId="77777777" w:rsidR="008276D3" w:rsidRPr="00244CCF" w:rsidRDefault="008276D3" w:rsidP="00244CCF">
      <w:pPr>
        <w:spacing w:after="0" w:line="360" w:lineRule="auto"/>
        <w:jc w:val="both"/>
        <w:rPr>
          <w:rFonts w:ascii="Book Antiqua" w:eastAsia="宋体" w:hAnsi="Book Antiqua" w:cs="宋体"/>
          <w:color w:val="000000"/>
          <w:lang w:eastAsia="zh-CN"/>
        </w:rPr>
      </w:pPr>
      <w:proofErr w:type="gramStart"/>
      <w:r w:rsidRPr="00244CCF">
        <w:rPr>
          <w:rFonts w:ascii="Book Antiqua" w:eastAsia="宋体" w:hAnsi="Book Antiqua" w:cs="宋体"/>
          <w:color w:val="000000"/>
          <w:lang w:eastAsia="zh-CN"/>
        </w:rPr>
        <w:t>131 </w:t>
      </w:r>
      <w:r w:rsidRPr="00244CCF">
        <w:rPr>
          <w:rFonts w:ascii="Book Antiqua" w:eastAsia="宋体" w:hAnsi="Book Antiqua" w:cs="宋体"/>
          <w:b/>
          <w:bCs/>
          <w:color w:val="000000"/>
          <w:lang w:eastAsia="zh-CN"/>
        </w:rPr>
        <w:t>Creelan BC</w:t>
      </w:r>
      <w:r w:rsidRPr="00244CCF">
        <w:rPr>
          <w:rFonts w:ascii="Book Antiqua" w:eastAsia="宋体" w:hAnsi="Book Antiqua" w:cs="宋体"/>
          <w:color w:val="000000"/>
          <w:lang w:eastAsia="zh-CN"/>
        </w:rPr>
        <w:t>.</w:t>
      </w:r>
      <w:proofErr w:type="gramEnd"/>
      <w:r w:rsidRPr="00244CCF">
        <w:rPr>
          <w:rFonts w:ascii="Book Antiqua" w:eastAsia="宋体" w:hAnsi="Book Antiqua" w:cs="宋体"/>
          <w:color w:val="000000"/>
          <w:lang w:eastAsia="zh-CN"/>
        </w:rPr>
        <w:t xml:space="preserve"> Update on immune checkpoint inhibitors in lung cancer. </w:t>
      </w:r>
      <w:r w:rsidRPr="00244CCF">
        <w:rPr>
          <w:rFonts w:ascii="Book Antiqua" w:eastAsia="宋体" w:hAnsi="Book Antiqua" w:cs="宋体"/>
          <w:i/>
          <w:iCs/>
          <w:color w:val="000000"/>
          <w:lang w:eastAsia="zh-CN"/>
        </w:rPr>
        <w:t>Cancer Control</w:t>
      </w:r>
      <w:r w:rsidRPr="00244CCF">
        <w:rPr>
          <w:rFonts w:ascii="Book Antiqua" w:eastAsia="宋体" w:hAnsi="Book Antiqua" w:cs="宋体"/>
          <w:color w:val="000000"/>
          <w:lang w:eastAsia="zh-CN"/>
        </w:rPr>
        <w:t> 2014; </w:t>
      </w:r>
      <w:r w:rsidRPr="00244CCF">
        <w:rPr>
          <w:rFonts w:ascii="Book Antiqua" w:eastAsia="宋体" w:hAnsi="Book Antiqua" w:cs="宋体"/>
          <w:b/>
          <w:bCs/>
          <w:color w:val="000000"/>
          <w:lang w:eastAsia="zh-CN"/>
        </w:rPr>
        <w:t>21</w:t>
      </w:r>
      <w:r w:rsidRPr="00244CCF">
        <w:rPr>
          <w:rFonts w:ascii="Book Antiqua" w:eastAsia="宋体" w:hAnsi="Book Antiqua" w:cs="宋体"/>
          <w:color w:val="000000"/>
          <w:lang w:eastAsia="zh-CN"/>
        </w:rPr>
        <w:t>: 80-89 [PMID: 24357746]</w:t>
      </w:r>
    </w:p>
    <w:p w14:paraId="6AF36FE9" w14:textId="77777777" w:rsidR="000C3F82" w:rsidRPr="00244CCF" w:rsidRDefault="000C3F82" w:rsidP="00244CCF">
      <w:pPr>
        <w:spacing w:after="0" w:line="360" w:lineRule="auto"/>
        <w:jc w:val="both"/>
        <w:rPr>
          <w:rFonts w:ascii="Book Antiqua" w:hAnsi="Book Antiqua"/>
          <w:b/>
        </w:rPr>
      </w:pPr>
    </w:p>
    <w:p w14:paraId="7F93A81E" w14:textId="23DEDCB5" w:rsidR="00F50A7B" w:rsidRPr="00244CCF" w:rsidRDefault="00F50A7B" w:rsidP="00244CCF">
      <w:pPr>
        <w:pStyle w:val="PlainText"/>
        <w:spacing w:line="360" w:lineRule="auto"/>
        <w:jc w:val="right"/>
        <w:rPr>
          <w:rFonts w:ascii="Book Antiqua" w:hAnsi="Book Antiqua"/>
          <w:b/>
          <w:sz w:val="24"/>
          <w:szCs w:val="24"/>
        </w:rPr>
      </w:pPr>
      <w:r w:rsidRPr="00244CCF">
        <w:rPr>
          <w:rFonts w:ascii="Book Antiqua" w:hAnsi="Book Antiqua"/>
          <w:b/>
          <w:sz w:val="24"/>
          <w:szCs w:val="24"/>
        </w:rPr>
        <w:t xml:space="preserve">P-Reviewer: </w:t>
      </w:r>
      <w:r w:rsidRPr="00244CCF">
        <w:rPr>
          <w:rFonts w:ascii="Book Antiqua" w:hAnsi="Book Antiqua" w:cs="Tahoma"/>
          <w:color w:val="000000"/>
          <w:sz w:val="24"/>
          <w:szCs w:val="24"/>
        </w:rPr>
        <w:t>Antonelli A, Shou ZF</w:t>
      </w:r>
      <w:r w:rsidRPr="00244CCF">
        <w:rPr>
          <w:rFonts w:ascii="Book Antiqua" w:hAnsi="Book Antiqua"/>
          <w:b/>
          <w:sz w:val="24"/>
          <w:szCs w:val="24"/>
        </w:rPr>
        <w:t xml:space="preserve"> S-Editor: </w:t>
      </w:r>
      <w:r w:rsidRPr="00244CCF">
        <w:rPr>
          <w:rFonts w:ascii="Book Antiqua" w:hAnsi="Book Antiqua"/>
          <w:sz w:val="24"/>
          <w:szCs w:val="24"/>
        </w:rPr>
        <w:t>Ji FF</w:t>
      </w:r>
      <w:r w:rsidRPr="00244CCF">
        <w:rPr>
          <w:rFonts w:ascii="Book Antiqua" w:hAnsi="Book Antiqua"/>
          <w:b/>
          <w:sz w:val="24"/>
          <w:szCs w:val="24"/>
        </w:rPr>
        <w:t xml:space="preserve"> L-Editor: E-Editor:</w:t>
      </w:r>
    </w:p>
    <w:p w14:paraId="677C0274" w14:textId="4DB6365B" w:rsidR="00846A2D" w:rsidRPr="00F50A7B" w:rsidRDefault="00846A2D" w:rsidP="009A3E7D">
      <w:pPr>
        <w:widowControl w:val="0"/>
        <w:tabs>
          <w:tab w:val="left" w:pos="800"/>
        </w:tabs>
        <w:autoSpaceDE w:val="0"/>
        <w:autoSpaceDN w:val="0"/>
        <w:adjustRightInd w:val="0"/>
        <w:spacing w:after="0" w:line="360" w:lineRule="auto"/>
        <w:jc w:val="both"/>
        <w:rPr>
          <w:rFonts w:ascii="Book Antiqua" w:hAnsi="Book Antiqua"/>
          <w:b/>
        </w:rPr>
      </w:pPr>
    </w:p>
    <w:p w14:paraId="239A4195"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FD2B71C"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01C7A00B"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25364A4"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3448CC96"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7DD5B46"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320382E4"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4BC14556"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508DCC48"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AE2D067"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1A61EEFD"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3A1A2538"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1812AFDC"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1FF14E96"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076084CC"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1CD33158"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D18CF63"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BD901AC"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7F22154C"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59980183" w14:textId="77777777" w:rsidR="00244CCF" w:rsidRDefault="00244CCF" w:rsidP="009A3E7D">
      <w:pPr>
        <w:widowControl w:val="0"/>
        <w:tabs>
          <w:tab w:val="left" w:pos="800"/>
        </w:tabs>
        <w:autoSpaceDE w:val="0"/>
        <w:autoSpaceDN w:val="0"/>
        <w:adjustRightInd w:val="0"/>
        <w:spacing w:after="0" w:line="360" w:lineRule="auto"/>
        <w:jc w:val="both"/>
        <w:rPr>
          <w:rFonts w:ascii="Book Antiqua" w:eastAsia="宋体" w:hAnsi="Book Antiqua"/>
          <w:b/>
          <w:lang w:eastAsia="zh-CN"/>
        </w:rPr>
      </w:pPr>
    </w:p>
    <w:p w14:paraId="6BA6BDB6" w14:textId="377EF700" w:rsidR="00DD0FDA" w:rsidRPr="00244CCF" w:rsidRDefault="00752440" w:rsidP="009A3E7D">
      <w:pPr>
        <w:widowControl w:val="0"/>
        <w:tabs>
          <w:tab w:val="left" w:pos="800"/>
        </w:tabs>
        <w:autoSpaceDE w:val="0"/>
        <w:autoSpaceDN w:val="0"/>
        <w:adjustRightInd w:val="0"/>
        <w:spacing w:after="0" w:line="360" w:lineRule="auto"/>
        <w:jc w:val="both"/>
        <w:rPr>
          <w:rFonts w:ascii="Book Antiqua" w:hAnsi="Book Antiqua"/>
          <w:b/>
        </w:rPr>
      </w:pPr>
      <w:r w:rsidRPr="00244CCF">
        <w:rPr>
          <w:rFonts w:ascii="Book Antiqua" w:hAnsi="Book Antiqua"/>
          <w:b/>
        </w:rPr>
        <w:t>Table 1 Clinical study outcomes of ipilimumab (Anti-cytotoxic T lymphocyte associated antigen-4) in solid tumors</w:t>
      </w:r>
    </w:p>
    <w:p w14:paraId="1C75C998" w14:textId="77777777" w:rsidR="00C75A3F" w:rsidRPr="00C74DB4" w:rsidRDefault="00C75A3F" w:rsidP="009A3E7D">
      <w:pPr>
        <w:widowControl w:val="0"/>
        <w:tabs>
          <w:tab w:val="left" w:pos="800"/>
        </w:tabs>
        <w:autoSpaceDE w:val="0"/>
        <w:autoSpaceDN w:val="0"/>
        <w:adjustRightInd w:val="0"/>
        <w:spacing w:after="0" w:line="360" w:lineRule="auto"/>
        <w:jc w:val="both"/>
        <w:rPr>
          <w:rFonts w:ascii="Book Antiqua" w:hAnsi="Book Antiqua"/>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606"/>
        <w:gridCol w:w="898"/>
        <w:gridCol w:w="2011"/>
        <w:gridCol w:w="1181"/>
        <w:gridCol w:w="1604"/>
        <w:gridCol w:w="2346"/>
      </w:tblGrid>
      <w:tr w:rsidR="00FE6CAB" w:rsidRPr="00C74DB4" w14:paraId="2EB79FA0" w14:textId="77777777" w:rsidTr="00752440">
        <w:trPr>
          <w:tblCellSpacing w:w="14" w:type="dxa"/>
        </w:trPr>
        <w:tc>
          <w:tcPr>
            <w:tcW w:w="1564" w:type="dxa"/>
          </w:tcPr>
          <w:p w14:paraId="716A47BE" w14:textId="06C8AE0C" w:rsidR="00EC70B4" w:rsidRPr="00752440" w:rsidRDefault="00752440" w:rsidP="009A3E7D">
            <w:pPr>
              <w:spacing w:line="360" w:lineRule="auto"/>
              <w:jc w:val="both"/>
              <w:rPr>
                <w:rFonts w:ascii="Book Antiqua" w:eastAsia="宋体" w:hAnsi="Book Antiqua"/>
                <w:b/>
                <w:lang w:eastAsia="zh-CN"/>
              </w:rPr>
            </w:pPr>
            <w:r>
              <w:rPr>
                <w:rFonts w:ascii="Book Antiqua" w:eastAsia="宋体" w:hAnsi="Book Antiqua" w:hint="eastAsia"/>
                <w:b/>
                <w:lang w:eastAsia="zh-CN"/>
              </w:rPr>
              <w:t>Ref.</w:t>
            </w:r>
          </w:p>
        </w:tc>
        <w:tc>
          <w:tcPr>
            <w:tcW w:w="870" w:type="dxa"/>
          </w:tcPr>
          <w:p w14:paraId="154F4162"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Phase</w:t>
            </w:r>
          </w:p>
        </w:tc>
        <w:tc>
          <w:tcPr>
            <w:tcW w:w="1983" w:type="dxa"/>
          </w:tcPr>
          <w:p w14:paraId="1C8BFBBC" w14:textId="75A8008A"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Cancer </w:t>
            </w:r>
            <w:r w:rsidR="00752440" w:rsidRPr="00C74DB4">
              <w:rPr>
                <w:rFonts w:ascii="Book Antiqua" w:hAnsi="Book Antiqua"/>
                <w:b/>
              </w:rPr>
              <w:t>t</w:t>
            </w:r>
            <w:r w:rsidRPr="00C74DB4">
              <w:rPr>
                <w:rFonts w:ascii="Book Antiqua" w:hAnsi="Book Antiqua"/>
                <w:b/>
              </w:rPr>
              <w:t>ype</w:t>
            </w:r>
          </w:p>
        </w:tc>
        <w:tc>
          <w:tcPr>
            <w:tcW w:w="1153" w:type="dxa"/>
          </w:tcPr>
          <w:p w14:paraId="41451870" w14:textId="69385637"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No. </w:t>
            </w:r>
            <w:proofErr w:type="gramStart"/>
            <w:r w:rsidRPr="00C74DB4">
              <w:rPr>
                <w:rFonts w:ascii="Book Antiqua" w:hAnsi="Book Antiqua"/>
                <w:b/>
              </w:rPr>
              <w:t>of</w:t>
            </w:r>
            <w:proofErr w:type="gramEnd"/>
            <w:r w:rsidRPr="00C74DB4">
              <w:rPr>
                <w:rFonts w:ascii="Book Antiqua" w:hAnsi="Book Antiqua"/>
                <w:b/>
              </w:rPr>
              <w:t xml:space="preserve"> </w:t>
            </w:r>
            <w:r w:rsidR="00752440" w:rsidRPr="00C74DB4">
              <w:rPr>
                <w:rFonts w:ascii="Book Antiqua" w:hAnsi="Book Antiqua"/>
                <w:b/>
              </w:rPr>
              <w:t>p</w:t>
            </w:r>
            <w:r w:rsidRPr="00C74DB4">
              <w:rPr>
                <w:rFonts w:ascii="Book Antiqua" w:hAnsi="Book Antiqua"/>
                <w:b/>
              </w:rPr>
              <w:t>atients</w:t>
            </w:r>
          </w:p>
        </w:tc>
        <w:tc>
          <w:tcPr>
            <w:tcW w:w="1576" w:type="dxa"/>
          </w:tcPr>
          <w:p w14:paraId="12C762EC"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Dose (mg/kg)</w:t>
            </w:r>
          </w:p>
        </w:tc>
        <w:tc>
          <w:tcPr>
            <w:tcW w:w="2304" w:type="dxa"/>
          </w:tcPr>
          <w:p w14:paraId="062AB03C"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Outcome</w:t>
            </w:r>
          </w:p>
        </w:tc>
      </w:tr>
      <w:tr w:rsidR="00FE6CAB" w:rsidRPr="00C74DB4" w14:paraId="3F6C25D7" w14:textId="77777777" w:rsidTr="00752440">
        <w:trPr>
          <w:tblCellSpacing w:w="14" w:type="dxa"/>
        </w:trPr>
        <w:tc>
          <w:tcPr>
            <w:tcW w:w="1564" w:type="dxa"/>
            <w:tcBorders>
              <w:top w:val="single" w:sz="12" w:space="0" w:color="auto"/>
            </w:tcBorders>
          </w:tcPr>
          <w:p w14:paraId="55738EF2" w14:textId="73CA99D8" w:rsidR="00EC70B4" w:rsidRPr="00280FB2" w:rsidRDefault="00EC70B4" w:rsidP="009A3E7D">
            <w:pPr>
              <w:spacing w:line="360" w:lineRule="auto"/>
              <w:jc w:val="both"/>
              <w:rPr>
                <w:rFonts w:ascii="Book Antiqua" w:eastAsia="宋体" w:hAnsi="Book Antiqua"/>
                <w:vertAlign w:val="superscript"/>
                <w:lang w:eastAsia="zh-CN"/>
              </w:rPr>
            </w:pPr>
            <w:r w:rsidRPr="00C74DB4">
              <w:rPr>
                <w:rFonts w:ascii="Book Antiqua" w:hAnsi="Book Antiqua"/>
              </w:rPr>
              <w:t>McDermott</w:t>
            </w:r>
            <w:r w:rsidR="00280FB2">
              <w:rPr>
                <w:rFonts w:ascii="Book Antiqua" w:eastAsia="宋体" w:hAnsi="Book Antiqua" w:hint="eastAsia"/>
                <w:lang w:eastAsia="zh-CN"/>
              </w:rPr>
              <w:t xml:space="preserve"> </w:t>
            </w:r>
            <w:r w:rsidR="00280FB2">
              <w:rPr>
                <w:rFonts w:ascii="Book Antiqua" w:eastAsia="宋体" w:hAnsi="Book Antiqua" w:hint="eastAsia"/>
                <w:i/>
                <w:lang w:eastAsia="zh-CN"/>
              </w:rPr>
              <w:t xml:space="preserve">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73]</w:t>
            </w:r>
          </w:p>
        </w:tc>
        <w:tc>
          <w:tcPr>
            <w:tcW w:w="870" w:type="dxa"/>
            <w:tcBorders>
              <w:top w:val="single" w:sz="12" w:space="0" w:color="auto"/>
            </w:tcBorders>
          </w:tcPr>
          <w:p w14:paraId="4D3FC13D"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1983" w:type="dxa"/>
            <w:tcBorders>
              <w:top w:val="single" w:sz="12" w:space="0" w:color="auto"/>
            </w:tcBorders>
          </w:tcPr>
          <w:p w14:paraId="21E52D82"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Borders>
              <w:top w:val="single" w:sz="12" w:space="0" w:color="auto"/>
            </w:tcBorders>
          </w:tcPr>
          <w:p w14:paraId="700FA0BA" w14:textId="77777777" w:rsidR="00EC70B4" w:rsidRPr="00C74DB4" w:rsidRDefault="00EC70B4" w:rsidP="009A3E7D">
            <w:pPr>
              <w:spacing w:line="360" w:lineRule="auto"/>
              <w:jc w:val="both"/>
              <w:rPr>
                <w:rFonts w:ascii="Book Antiqua" w:hAnsi="Book Antiqua"/>
              </w:rPr>
            </w:pPr>
            <w:r w:rsidRPr="00C74DB4">
              <w:rPr>
                <w:rFonts w:ascii="Book Antiqua" w:hAnsi="Book Antiqua"/>
              </w:rPr>
              <w:t>676</w:t>
            </w:r>
          </w:p>
        </w:tc>
        <w:tc>
          <w:tcPr>
            <w:tcW w:w="1576" w:type="dxa"/>
            <w:tcBorders>
              <w:top w:val="single" w:sz="12" w:space="0" w:color="auto"/>
            </w:tcBorders>
          </w:tcPr>
          <w:p w14:paraId="2295EADF"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Borders>
              <w:top w:val="single" w:sz="12" w:space="0" w:color="auto"/>
            </w:tcBorders>
          </w:tcPr>
          <w:p w14:paraId="6C6024AE" w14:textId="77777777" w:rsidR="00EC70B4" w:rsidRPr="00C74DB4" w:rsidRDefault="00EC70B4" w:rsidP="009A3E7D">
            <w:pPr>
              <w:spacing w:line="360" w:lineRule="auto"/>
              <w:jc w:val="both"/>
              <w:rPr>
                <w:rFonts w:ascii="Book Antiqua" w:hAnsi="Book Antiqua"/>
              </w:rPr>
            </w:pPr>
            <w:r w:rsidRPr="00C74DB4">
              <w:rPr>
                <w:rFonts w:ascii="Book Antiqua" w:hAnsi="Book Antiqua"/>
              </w:rPr>
              <w:t>3-yr survival rate 25%</w:t>
            </w:r>
          </w:p>
        </w:tc>
      </w:tr>
      <w:tr w:rsidR="00FE6CAB" w:rsidRPr="00C74DB4" w14:paraId="6ADC4FE5" w14:textId="77777777" w:rsidTr="00752440">
        <w:trPr>
          <w:tblCellSpacing w:w="14" w:type="dxa"/>
        </w:trPr>
        <w:tc>
          <w:tcPr>
            <w:tcW w:w="1564" w:type="dxa"/>
          </w:tcPr>
          <w:p w14:paraId="32F4820C" w14:textId="7B07B12F" w:rsidR="00EC70B4" w:rsidRPr="00C74DB4" w:rsidRDefault="00EC70B4" w:rsidP="00280FB2">
            <w:pPr>
              <w:spacing w:line="360" w:lineRule="auto"/>
              <w:jc w:val="both"/>
              <w:rPr>
                <w:rFonts w:ascii="Book Antiqua" w:hAnsi="Book Antiqua"/>
              </w:rPr>
            </w:pPr>
            <w:r w:rsidRPr="00C74DB4">
              <w:rPr>
                <w:rFonts w:ascii="Book Antiqua" w:hAnsi="Book Antiqua"/>
              </w:rPr>
              <w:t>Hodi</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74]</w:t>
            </w:r>
          </w:p>
        </w:tc>
        <w:tc>
          <w:tcPr>
            <w:tcW w:w="870" w:type="dxa"/>
          </w:tcPr>
          <w:p w14:paraId="692DD123"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1983" w:type="dxa"/>
          </w:tcPr>
          <w:p w14:paraId="1DBD1032"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792317E4" w14:textId="77777777" w:rsidR="00EC70B4" w:rsidRPr="00C74DB4" w:rsidRDefault="00EC70B4" w:rsidP="009A3E7D">
            <w:pPr>
              <w:spacing w:line="360" w:lineRule="auto"/>
              <w:jc w:val="both"/>
              <w:rPr>
                <w:rFonts w:ascii="Book Antiqua" w:hAnsi="Book Antiqua"/>
              </w:rPr>
            </w:pPr>
            <w:r w:rsidRPr="00C74DB4">
              <w:rPr>
                <w:rFonts w:ascii="Book Antiqua" w:hAnsi="Book Antiqua"/>
              </w:rPr>
              <w:t>676</w:t>
            </w:r>
          </w:p>
        </w:tc>
        <w:tc>
          <w:tcPr>
            <w:tcW w:w="1576" w:type="dxa"/>
          </w:tcPr>
          <w:p w14:paraId="52587BD7"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Pr>
          <w:p w14:paraId="2793C43E" w14:textId="77777777" w:rsidR="00EC70B4" w:rsidRPr="00C74DB4" w:rsidRDefault="00EC70B4" w:rsidP="009A3E7D">
            <w:pPr>
              <w:spacing w:line="360" w:lineRule="auto"/>
              <w:jc w:val="both"/>
              <w:rPr>
                <w:rFonts w:ascii="Book Antiqua" w:hAnsi="Book Antiqua"/>
              </w:rPr>
            </w:pPr>
            <w:r w:rsidRPr="00C74DB4">
              <w:rPr>
                <w:rFonts w:ascii="Book Antiqua" w:hAnsi="Book Antiqua"/>
              </w:rPr>
              <w:t>BORR 10.9%</w:t>
            </w:r>
          </w:p>
        </w:tc>
      </w:tr>
      <w:tr w:rsidR="00FE6CAB" w:rsidRPr="00C74DB4" w14:paraId="5748CE5F" w14:textId="77777777" w:rsidTr="00752440">
        <w:trPr>
          <w:tblCellSpacing w:w="14" w:type="dxa"/>
        </w:trPr>
        <w:tc>
          <w:tcPr>
            <w:tcW w:w="1564" w:type="dxa"/>
          </w:tcPr>
          <w:p w14:paraId="20F1E813" w14:textId="2EDA687A" w:rsidR="00EC70B4" w:rsidRPr="00C74DB4" w:rsidRDefault="00EC70B4" w:rsidP="00280FB2">
            <w:pPr>
              <w:spacing w:line="360" w:lineRule="auto"/>
              <w:jc w:val="both"/>
              <w:rPr>
                <w:rFonts w:ascii="Book Antiqua" w:hAnsi="Book Antiqua"/>
              </w:rPr>
            </w:pPr>
            <w:r w:rsidRPr="00C74DB4">
              <w:rPr>
                <w:rFonts w:ascii="Book Antiqua" w:hAnsi="Book Antiqua"/>
              </w:rPr>
              <w:t>Robert</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70]</w:t>
            </w:r>
          </w:p>
        </w:tc>
        <w:tc>
          <w:tcPr>
            <w:tcW w:w="870" w:type="dxa"/>
          </w:tcPr>
          <w:p w14:paraId="7B60D952"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1983" w:type="dxa"/>
          </w:tcPr>
          <w:p w14:paraId="4D7E1660"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792D36D1" w14:textId="77777777" w:rsidR="00EC70B4" w:rsidRPr="00C74DB4" w:rsidRDefault="00EC70B4" w:rsidP="009A3E7D">
            <w:pPr>
              <w:spacing w:line="360" w:lineRule="auto"/>
              <w:jc w:val="both"/>
              <w:rPr>
                <w:rFonts w:ascii="Book Antiqua" w:hAnsi="Book Antiqua"/>
              </w:rPr>
            </w:pPr>
            <w:r w:rsidRPr="00C74DB4">
              <w:rPr>
                <w:rFonts w:ascii="Book Antiqua" w:hAnsi="Book Antiqua"/>
              </w:rPr>
              <w:t>676</w:t>
            </w:r>
          </w:p>
        </w:tc>
        <w:tc>
          <w:tcPr>
            <w:tcW w:w="1576" w:type="dxa"/>
          </w:tcPr>
          <w:p w14:paraId="569CD6E0"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Pr>
          <w:p w14:paraId="59EC3F64" w14:textId="77777777" w:rsidR="00EC70B4" w:rsidRPr="00C74DB4" w:rsidRDefault="00EC70B4" w:rsidP="009A3E7D">
            <w:pPr>
              <w:spacing w:line="360" w:lineRule="auto"/>
              <w:jc w:val="both"/>
              <w:rPr>
                <w:rFonts w:ascii="Book Antiqua" w:hAnsi="Book Antiqua"/>
              </w:rPr>
            </w:pPr>
            <w:r w:rsidRPr="00C74DB4">
              <w:rPr>
                <w:rFonts w:ascii="Book Antiqua" w:hAnsi="Book Antiqua"/>
              </w:rPr>
              <w:t>BORR 37.5%</w:t>
            </w:r>
          </w:p>
        </w:tc>
      </w:tr>
      <w:tr w:rsidR="00FE6CAB" w:rsidRPr="00C74DB4" w14:paraId="3949609F" w14:textId="77777777" w:rsidTr="00752440">
        <w:trPr>
          <w:tblCellSpacing w:w="14" w:type="dxa"/>
        </w:trPr>
        <w:tc>
          <w:tcPr>
            <w:tcW w:w="1564" w:type="dxa"/>
          </w:tcPr>
          <w:p w14:paraId="1F21F3B2" w14:textId="7090A0DE" w:rsidR="00EC70B4" w:rsidRPr="00C74DB4" w:rsidRDefault="00EC70B4" w:rsidP="00280FB2">
            <w:pPr>
              <w:spacing w:line="360" w:lineRule="auto"/>
              <w:jc w:val="both"/>
              <w:rPr>
                <w:rFonts w:ascii="Book Antiqua" w:hAnsi="Book Antiqua"/>
              </w:rPr>
            </w:pPr>
            <w:r w:rsidRPr="00C74DB4">
              <w:rPr>
                <w:rFonts w:ascii="Book Antiqua" w:hAnsi="Book Antiqua"/>
              </w:rPr>
              <w:t>Margolin</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71]</w:t>
            </w:r>
          </w:p>
        </w:tc>
        <w:tc>
          <w:tcPr>
            <w:tcW w:w="870" w:type="dxa"/>
          </w:tcPr>
          <w:p w14:paraId="748EBDB1"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983" w:type="dxa"/>
          </w:tcPr>
          <w:p w14:paraId="23101AD3"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 with brain metastasis</w:t>
            </w:r>
          </w:p>
        </w:tc>
        <w:tc>
          <w:tcPr>
            <w:tcW w:w="1153" w:type="dxa"/>
          </w:tcPr>
          <w:p w14:paraId="3BE1DD4E" w14:textId="77777777" w:rsidR="00EC70B4" w:rsidRPr="00C74DB4" w:rsidRDefault="00EC70B4" w:rsidP="009A3E7D">
            <w:pPr>
              <w:spacing w:line="360" w:lineRule="auto"/>
              <w:jc w:val="both"/>
              <w:rPr>
                <w:rFonts w:ascii="Book Antiqua" w:hAnsi="Book Antiqua"/>
              </w:rPr>
            </w:pPr>
            <w:r w:rsidRPr="00C74DB4">
              <w:rPr>
                <w:rFonts w:ascii="Book Antiqua" w:hAnsi="Book Antiqua"/>
              </w:rPr>
              <w:t>93</w:t>
            </w:r>
          </w:p>
        </w:tc>
        <w:tc>
          <w:tcPr>
            <w:tcW w:w="1576" w:type="dxa"/>
          </w:tcPr>
          <w:p w14:paraId="62F3CC34" w14:textId="77777777" w:rsidR="00EC70B4" w:rsidRPr="00C74DB4" w:rsidRDefault="00EC70B4" w:rsidP="009A3E7D">
            <w:pPr>
              <w:spacing w:line="360" w:lineRule="auto"/>
              <w:jc w:val="both"/>
              <w:rPr>
                <w:rFonts w:ascii="Book Antiqua" w:hAnsi="Book Antiqua"/>
              </w:rPr>
            </w:pPr>
            <w:r w:rsidRPr="00C74DB4">
              <w:rPr>
                <w:rFonts w:ascii="Book Antiqua" w:hAnsi="Book Antiqua"/>
              </w:rPr>
              <w:t>10</w:t>
            </w:r>
          </w:p>
        </w:tc>
        <w:tc>
          <w:tcPr>
            <w:tcW w:w="2304" w:type="dxa"/>
          </w:tcPr>
          <w:p w14:paraId="3DEDE30C" w14:textId="77777777" w:rsidR="00EC70B4" w:rsidRPr="00C74DB4" w:rsidRDefault="00EC70B4" w:rsidP="009A3E7D">
            <w:pPr>
              <w:spacing w:line="360" w:lineRule="auto"/>
              <w:jc w:val="both"/>
              <w:rPr>
                <w:rFonts w:ascii="Book Antiqua" w:hAnsi="Book Antiqua"/>
              </w:rPr>
            </w:pPr>
            <w:r w:rsidRPr="00C74DB4">
              <w:rPr>
                <w:rFonts w:ascii="Book Antiqua" w:hAnsi="Book Antiqua"/>
                <w:vertAlign w:val="superscript"/>
              </w:rPr>
              <w:t>1</w:t>
            </w:r>
            <w:r w:rsidRPr="00C74DB4">
              <w:rPr>
                <w:rFonts w:ascii="Book Antiqua" w:hAnsi="Book Antiqua"/>
              </w:rPr>
              <w:t>Cohort A: 18% disease control</w:t>
            </w:r>
          </w:p>
          <w:p w14:paraId="6A2C1C5F" w14:textId="5EBD712F" w:rsidR="00EC70B4" w:rsidRPr="00C74DB4" w:rsidRDefault="003A0F31" w:rsidP="009A3E7D">
            <w:pPr>
              <w:spacing w:line="360" w:lineRule="auto"/>
              <w:jc w:val="both"/>
              <w:rPr>
                <w:rFonts w:ascii="Book Antiqua" w:hAnsi="Book Antiqua"/>
              </w:rPr>
            </w:pPr>
            <w:r w:rsidRPr="00C74DB4">
              <w:rPr>
                <w:rFonts w:ascii="Book Antiqua" w:hAnsi="Book Antiqua"/>
                <w:vertAlign w:val="superscript"/>
              </w:rPr>
              <w:t>2</w:t>
            </w:r>
            <w:r w:rsidR="00EC70B4" w:rsidRPr="00C74DB4">
              <w:rPr>
                <w:rFonts w:ascii="Book Antiqua" w:hAnsi="Book Antiqua"/>
              </w:rPr>
              <w:t>Cohort B: 5% disease control</w:t>
            </w:r>
          </w:p>
        </w:tc>
      </w:tr>
      <w:tr w:rsidR="00FE6CAB" w:rsidRPr="00C74DB4" w14:paraId="342949B9" w14:textId="77777777" w:rsidTr="00752440">
        <w:trPr>
          <w:tblCellSpacing w:w="14" w:type="dxa"/>
        </w:trPr>
        <w:tc>
          <w:tcPr>
            <w:tcW w:w="1564" w:type="dxa"/>
          </w:tcPr>
          <w:p w14:paraId="4F0C941E" w14:textId="18009849" w:rsidR="00EC70B4" w:rsidRPr="00C74DB4" w:rsidRDefault="00EC70B4" w:rsidP="00280FB2">
            <w:pPr>
              <w:spacing w:line="360" w:lineRule="auto"/>
              <w:jc w:val="both"/>
              <w:rPr>
                <w:rFonts w:ascii="Book Antiqua" w:hAnsi="Book Antiqua"/>
              </w:rPr>
            </w:pPr>
            <w:r w:rsidRPr="00C74DB4">
              <w:rPr>
                <w:rFonts w:ascii="Book Antiqua" w:hAnsi="Book Antiqua"/>
              </w:rPr>
              <w:t>Di Giacomo</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69]</w:t>
            </w:r>
          </w:p>
        </w:tc>
        <w:tc>
          <w:tcPr>
            <w:tcW w:w="870" w:type="dxa"/>
          </w:tcPr>
          <w:p w14:paraId="309B335E" w14:textId="77777777" w:rsidR="00EC70B4" w:rsidRPr="00C74DB4" w:rsidRDefault="00EC70B4" w:rsidP="009A3E7D">
            <w:pPr>
              <w:spacing w:line="360" w:lineRule="auto"/>
              <w:jc w:val="both"/>
              <w:rPr>
                <w:rFonts w:ascii="Book Antiqua" w:hAnsi="Book Antiqua"/>
              </w:rPr>
            </w:pPr>
            <w:r w:rsidRPr="00C74DB4">
              <w:rPr>
                <w:rFonts w:ascii="Book Antiqua" w:hAnsi="Book Antiqua"/>
              </w:rPr>
              <w:t>N/A</w:t>
            </w:r>
          </w:p>
        </w:tc>
        <w:tc>
          <w:tcPr>
            <w:tcW w:w="1983" w:type="dxa"/>
          </w:tcPr>
          <w:p w14:paraId="4D0E6946"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3CE99140" w14:textId="77777777" w:rsidR="00EC70B4" w:rsidRPr="00C74DB4" w:rsidRDefault="00EC70B4" w:rsidP="009A3E7D">
            <w:pPr>
              <w:spacing w:line="360" w:lineRule="auto"/>
              <w:jc w:val="both"/>
              <w:rPr>
                <w:rFonts w:ascii="Book Antiqua" w:hAnsi="Book Antiqua"/>
              </w:rPr>
            </w:pPr>
            <w:r w:rsidRPr="00C74DB4">
              <w:rPr>
                <w:rFonts w:ascii="Book Antiqua" w:hAnsi="Book Antiqua"/>
              </w:rPr>
              <w:t>27</w:t>
            </w:r>
          </w:p>
        </w:tc>
        <w:tc>
          <w:tcPr>
            <w:tcW w:w="1576" w:type="dxa"/>
          </w:tcPr>
          <w:p w14:paraId="67761086" w14:textId="77777777" w:rsidR="00EC70B4" w:rsidRPr="00C74DB4" w:rsidRDefault="00EC70B4" w:rsidP="009A3E7D">
            <w:pPr>
              <w:spacing w:line="360" w:lineRule="auto"/>
              <w:jc w:val="both"/>
              <w:rPr>
                <w:rFonts w:ascii="Book Antiqua" w:hAnsi="Book Antiqua"/>
              </w:rPr>
            </w:pPr>
            <w:r w:rsidRPr="00C74DB4">
              <w:rPr>
                <w:rFonts w:ascii="Book Antiqua" w:hAnsi="Book Antiqua"/>
              </w:rPr>
              <w:t>10</w:t>
            </w:r>
          </w:p>
        </w:tc>
        <w:tc>
          <w:tcPr>
            <w:tcW w:w="2304" w:type="dxa"/>
          </w:tcPr>
          <w:p w14:paraId="3764E170" w14:textId="77777777" w:rsidR="00EC70B4" w:rsidRPr="00C74DB4" w:rsidRDefault="00EC70B4" w:rsidP="009A3E7D">
            <w:pPr>
              <w:spacing w:line="360" w:lineRule="auto"/>
              <w:jc w:val="both"/>
              <w:rPr>
                <w:rFonts w:ascii="Book Antiqua" w:hAnsi="Book Antiqua"/>
              </w:rPr>
            </w:pPr>
            <w:r w:rsidRPr="00C74DB4">
              <w:rPr>
                <w:rFonts w:ascii="Book Antiqua" w:hAnsi="Book Antiqua"/>
              </w:rPr>
              <w:t>2-yr survival rate 23.5%</w:t>
            </w:r>
          </w:p>
        </w:tc>
      </w:tr>
      <w:tr w:rsidR="00FE6CAB" w:rsidRPr="00C74DB4" w14:paraId="757E1C01" w14:textId="77777777" w:rsidTr="00752440">
        <w:trPr>
          <w:tblCellSpacing w:w="14" w:type="dxa"/>
        </w:trPr>
        <w:tc>
          <w:tcPr>
            <w:tcW w:w="1564" w:type="dxa"/>
          </w:tcPr>
          <w:p w14:paraId="2EFE155A" w14:textId="5B17345B" w:rsidR="00EC70B4" w:rsidRPr="00244CCF" w:rsidRDefault="00244CCF" w:rsidP="00280FB2">
            <w:pPr>
              <w:spacing w:line="360" w:lineRule="auto"/>
              <w:jc w:val="both"/>
              <w:rPr>
                <w:rFonts w:ascii="Book Antiqua" w:hAnsi="Book Antiqua"/>
                <w:vertAlign w:val="superscript"/>
              </w:rPr>
            </w:pPr>
            <w:r w:rsidRPr="00244CCF">
              <w:rPr>
                <w:rFonts w:ascii="Book Antiqua" w:eastAsia="宋体" w:hAnsi="Book Antiqua" w:hint="eastAsia"/>
                <w:lang w:eastAsia="zh-CN"/>
              </w:rPr>
              <w:lastRenderedPageBreak/>
              <w:t>Yang</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Pr>
                <w:rFonts w:ascii="Book Antiqua" w:eastAsia="宋体" w:hAnsi="Book Antiqua" w:hint="eastAsia"/>
                <w:vertAlign w:val="superscript"/>
                <w:lang w:eastAsia="zh-CN"/>
              </w:rPr>
              <w:t>[</w:t>
            </w:r>
            <w:proofErr w:type="gramEnd"/>
            <w:r>
              <w:rPr>
                <w:rFonts w:ascii="Book Antiqua" w:eastAsia="宋体" w:hAnsi="Book Antiqua" w:hint="eastAsia"/>
                <w:vertAlign w:val="superscript"/>
                <w:lang w:eastAsia="zh-CN"/>
              </w:rPr>
              <w:t>78]</w:t>
            </w:r>
          </w:p>
        </w:tc>
        <w:tc>
          <w:tcPr>
            <w:tcW w:w="870" w:type="dxa"/>
          </w:tcPr>
          <w:p w14:paraId="6485DAAF"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983" w:type="dxa"/>
          </w:tcPr>
          <w:p w14:paraId="7E23663A" w14:textId="77777777" w:rsidR="00EC70B4" w:rsidRPr="00C74DB4" w:rsidRDefault="00EC70B4" w:rsidP="009A3E7D">
            <w:pPr>
              <w:spacing w:line="360" w:lineRule="auto"/>
              <w:jc w:val="both"/>
              <w:rPr>
                <w:rFonts w:ascii="Book Antiqua" w:hAnsi="Book Antiqua"/>
              </w:rPr>
            </w:pPr>
            <w:r w:rsidRPr="00C74DB4">
              <w:rPr>
                <w:rFonts w:ascii="Book Antiqua" w:hAnsi="Book Antiqua"/>
              </w:rPr>
              <w:t>Pancreatic adenocarcinoma</w:t>
            </w:r>
          </w:p>
        </w:tc>
        <w:tc>
          <w:tcPr>
            <w:tcW w:w="1153" w:type="dxa"/>
          </w:tcPr>
          <w:p w14:paraId="2F15CC89" w14:textId="77777777" w:rsidR="00EC70B4" w:rsidRPr="00C74DB4" w:rsidRDefault="00EC70B4" w:rsidP="009A3E7D">
            <w:pPr>
              <w:spacing w:line="360" w:lineRule="auto"/>
              <w:jc w:val="both"/>
              <w:rPr>
                <w:rFonts w:ascii="Book Antiqua" w:hAnsi="Book Antiqua"/>
              </w:rPr>
            </w:pPr>
            <w:r w:rsidRPr="00C74DB4">
              <w:rPr>
                <w:rFonts w:ascii="Book Antiqua" w:hAnsi="Book Antiqua"/>
              </w:rPr>
              <w:t>27</w:t>
            </w:r>
          </w:p>
        </w:tc>
        <w:tc>
          <w:tcPr>
            <w:tcW w:w="1576" w:type="dxa"/>
          </w:tcPr>
          <w:p w14:paraId="72547B35"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Pr>
          <w:p w14:paraId="2E079F7C" w14:textId="77777777" w:rsidR="00EC70B4" w:rsidRPr="00C74DB4" w:rsidRDefault="00EC70B4" w:rsidP="009A3E7D">
            <w:pPr>
              <w:spacing w:line="360" w:lineRule="auto"/>
              <w:jc w:val="both"/>
              <w:rPr>
                <w:rFonts w:ascii="Book Antiqua" w:hAnsi="Book Antiqua"/>
              </w:rPr>
            </w:pPr>
            <w:r w:rsidRPr="00C74DB4">
              <w:rPr>
                <w:rFonts w:ascii="Book Antiqua" w:hAnsi="Book Antiqua"/>
              </w:rPr>
              <w:t>No responders</w:t>
            </w:r>
          </w:p>
        </w:tc>
      </w:tr>
      <w:tr w:rsidR="00FE6CAB" w:rsidRPr="00C74DB4" w14:paraId="229EC88C" w14:textId="77777777" w:rsidTr="00752440">
        <w:trPr>
          <w:tblCellSpacing w:w="14" w:type="dxa"/>
        </w:trPr>
        <w:tc>
          <w:tcPr>
            <w:tcW w:w="1564" w:type="dxa"/>
          </w:tcPr>
          <w:p w14:paraId="020548E7" w14:textId="759D047B" w:rsidR="00EC70B4" w:rsidRPr="00C74DB4" w:rsidRDefault="00EC70B4" w:rsidP="00280FB2">
            <w:pPr>
              <w:spacing w:line="360" w:lineRule="auto"/>
              <w:jc w:val="both"/>
              <w:rPr>
                <w:rFonts w:ascii="Book Antiqua" w:hAnsi="Book Antiqua"/>
              </w:rPr>
            </w:pPr>
            <w:r w:rsidRPr="00C74DB4">
              <w:rPr>
                <w:rFonts w:ascii="Book Antiqua" w:hAnsi="Book Antiqua"/>
              </w:rPr>
              <w:t>O’Day</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68]</w:t>
            </w:r>
          </w:p>
        </w:tc>
        <w:tc>
          <w:tcPr>
            <w:tcW w:w="870" w:type="dxa"/>
          </w:tcPr>
          <w:p w14:paraId="1FCA872F"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983" w:type="dxa"/>
          </w:tcPr>
          <w:p w14:paraId="37B0D192"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1564A110" w14:textId="77777777" w:rsidR="00EC70B4" w:rsidRPr="00C74DB4" w:rsidRDefault="00EC70B4" w:rsidP="009A3E7D">
            <w:pPr>
              <w:spacing w:line="360" w:lineRule="auto"/>
              <w:jc w:val="both"/>
              <w:rPr>
                <w:rFonts w:ascii="Book Antiqua" w:hAnsi="Book Antiqua"/>
              </w:rPr>
            </w:pPr>
            <w:r w:rsidRPr="00C74DB4">
              <w:rPr>
                <w:rFonts w:ascii="Book Antiqua" w:hAnsi="Book Antiqua"/>
              </w:rPr>
              <w:t>155</w:t>
            </w:r>
          </w:p>
        </w:tc>
        <w:tc>
          <w:tcPr>
            <w:tcW w:w="1576" w:type="dxa"/>
          </w:tcPr>
          <w:p w14:paraId="5083A02E" w14:textId="77777777" w:rsidR="00EC70B4" w:rsidRPr="00C74DB4" w:rsidRDefault="00EC70B4" w:rsidP="009A3E7D">
            <w:pPr>
              <w:spacing w:line="360" w:lineRule="auto"/>
              <w:jc w:val="both"/>
              <w:rPr>
                <w:rFonts w:ascii="Book Antiqua" w:hAnsi="Book Antiqua"/>
              </w:rPr>
            </w:pPr>
            <w:r w:rsidRPr="00C74DB4">
              <w:rPr>
                <w:rFonts w:ascii="Book Antiqua" w:hAnsi="Book Antiqua"/>
              </w:rPr>
              <w:t>10</w:t>
            </w:r>
          </w:p>
        </w:tc>
        <w:tc>
          <w:tcPr>
            <w:tcW w:w="2304" w:type="dxa"/>
          </w:tcPr>
          <w:p w14:paraId="64A4D57B" w14:textId="77777777" w:rsidR="00EC70B4" w:rsidRPr="00C74DB4" w:rsidRDefault="00EC70B4" w:rsidP="009A3E7D">
            <w:pPr>
              <w:spacing w:line="360" w:lineRule="auto"/>
              <w:jc w:val="both"/>
              <w:rPr>
                <w:rFonts w:ascii="Book Antiqua" w:hAnsi="Book Antiqua"/>
              </w:rPr>
            </w:pPr>
            <w:r w:rsidRPr="00C74DB4">
              <w:rPr>
                <w:rFonts w:ascii="Book Antiqua" w:hAnsi="Book Antiqua"/>
              </w:rPr>
              <w:t>BORR 5.8%</w:t>
            </w:r>
          </w:p>
        </w:tc>
      </w:tr>
      <w:tr w:rsidR="00FE6CAB" w:rsidRPr="00C74DB4" w14:paraId="439E1590" w14:textId="77777777" w:rsidTr="00752440">
        <w:trPr>
          <w:tblCellSpacing w:w="14" w:type="dxa"/>
        </w:trPr>
        <w:tc>
          <w:tcPr>
            <w:tcW w:w="1564" w:type="dxa"/>
          </w:tcPr>
          <w:p w14:paraId="408055D0" w14:textId="06A137D3" w:rsidR="00EC70B4" w:rsidRPr="00C74DB4" w:rsidRDefault="00EC70B4" w:rsidP="00280FB2">
            <w:pPr>
              <w:spacing w:line="360" w:lineRule="auto"/>
              <w:jc w:val="both"/>
              <w:rPr>
                <w:rFonts w:ascii="Book Antiqua" w:hAnsi="Book Antiqua"/>
              </w:rPr>
            </w:pPr>
            <w:r w:rsidRPr="00C74DB4">
              <w:rPr>
                <w:rFonts w:ascii="Book Antiqua" w:hAnsi="Book Antiqua"/>
              </w:rPr>
              <w:t>Wolchok</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67]</w:t>
            </w:r>
          </w:p>
        </w:tc>
        <w:tc>
          <w:tcPr>
            <w:tcW w:w="870" w:type="dxa"/>
          </w:tcPr>
          <w:p w14:paraId="1668D3D2"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983" w:type="dxa"/>
          </w:tcPr>
          <w:p w14:paraId="4E92EF29"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75EDE9DC" w14:textId="77777777" w:rsidR="00EC70B4" w:rsidRPr="00C74DB4" w:rsidRDefault="00EC70B4" w:rsidP="009A3E7D">
            <w:pPr>
              <w:spacing w:line="360" w:lineRule="auto"/>
              <w:jc w:val="both"/>
              <w:rPr>
                <w:rFonts w:ascii="Book Antiqua" w:hAnsi="Book Antiqua"/>
              </w:rPr>
            </w:pPr>
            <w:r w:rsidRPr="00C74DB4">
              <w:rPr>
                <w:rFonts w:ascii="Book Antiqua" w:hAnsi="Book Antiqua"/>
              </w:rPr>
              <w:t>217</w:t>
            </w:r>
          </w:p>
        </w:tc>
        <w:tc>
          <w:tcPr>
            <w:tcW w:w="1576" w:type="dxa"/>
          </w:tcPr>
          <w:p w14:paraId="43318153" w14:textId="77777777" w:rsidR="00EC70B4" w:rsidRPr="00C74DB4" w:rsidRDefault="00EC70B4" w:rsidP="009A3E7D">
            <w:pPr>
              <w:spacing w:line="360" w:lineRule="auto"/>
              <w:jc w:val="both"/>
              <w:rPr>
                <w:rFonts w:ascii="Book Antiqua" w:hAnsi="Book Antiqua"/>
              </w:rPr>
            </w:pPr>
            <w:r w:rsidRPr="00C74DB4">
              <w:rPr>
                <w:rFonts w:ascii="Book Antiqua" w:hAnsi="Book Antiqua"/>
              </w:rPr>
              <w:t>10</w:t>
            </w:r>
          </w:p>
        </w:tc>
        <w:tc>
          <w:tcPr>
            <w:tcW w:w="2304" w:type="dxa"/>
          </w:tcPr>
          <w:p w14:paraId="5D3B3646" w14:textId="77777777" w:rsidR="00EC70B4" w:rsidRPr="00C74DB4" w:rsidRDefault="00EC70B4" w:rsidP="009A3E7D">
            <w:pPr>
              <w:spacing w:line="360" w:lineRule="auto"/>
              <w:jc w:val="both"/>
              <w:rPr>
                <w:rFonts w:ascii="Book Antiqua" w:hAnsi="Book Antiqua"/>
              </w:rPr>
            </w:pPr>
            <w:r w:rsidRPr="00C74DB4">
              <w:rPr>
                <w:rFonts w:ascii="Book Antiqua" w:hAnsi="Book Antiqua"/>
              </w:rPr>
              <w:t>BORR 11.1%</w:t>
            </w:r>
          </w:p>
        </w:tc>
      </w:tr>
      <w:tr w:rsidR="00FE6CAB" w:rsidRPr="00C74DB4" w14:paraId="35318523" w14:textId="77777777" w:rsidTr="00752440">
        <w:trPr>
          <w:tblCellSpacing w:w="14" w:type="dxa"/>
        </w:trPr>
        <w:tc>
          <w:tcPr>
            <w:tcW w:w="1564" w:type="dxa"/>
          </w:tcPr>
          <w:p w14:paraId="22AE1200" w14:textId="1CDC89A3" w:rsidR="00EC70B4" w:rsidRPr="00C74DB4" w:rsidRDefault="00EC70B4" w:rsidP="00280FB2">
            <w:pPr>
              <w:spacing w:line="360" w:lineRule="auto"/>
              <w:jc w:val="both"/>
              <w:rPr>
                <w:rFonts w:ascii="Book Antiqua" w:hAnsi="Book Antiqua"/>
              </w:rPr>
            </w:pPr>
            <w:r w:rsidRPr="00C74DB4">
              <w:rPr>
                <w:rFonts w:ascii="Book Antiqua" w:hAnsi="Book Antiqua"/>
              </w:rPr>
              <w:t>Yang</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78]</w:t>
            </w:r>
          </w:p>
        </w:tc>
        <w:tc>
          <w:tcPr>
            <w:tcW w:w="870" w:type="dxa"/>
          </w:tcPr>
          <w:p w14:paraId="0AF557EE"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983" w:type="dxa"/>
          </w:tcPr>
          <w:p w14:paraId="013AF558" w14:textId="77777777" w:rsidR="00EC70B4" w:rsidRPr="00C74DB4" w:rsidRDefault="00EC70B4" w:rsidP="009A3E7D">
            <w:pPr>
              <w:spacing w:line="360" w:lineRule="auto"/>
              <w:jc w:val="both"/>
              <w:rPr>
                <w:rFonts w:ascii="Book Antiqua" w:hAnsi="Book Antiqua"/>
              </w:rPr>
            </w:pPr>
            <w:r w:rsidRPr="00C74DB4">
              <w:rPr>
                <w:rFonts w:ascii="Book Antiqua" w:hAnsi="Book Antiqua"/>
              </w:rPr>
              <w:t>RCC</w:t>
            </w:r>
          </w:p>
        </w:tc>
        <w:tc>
          <w:tcPr>
            <w:tcW w:w="1153" w:type="dxa"/>
          </w:tcPr>
          <w:p w14:paraId="4DE2E711" w14:textId="77777777" w:rsidR="00EC70B4" w:rsidRPr="00C74DB4" w:rsidRDefault="00EC70B4" w:rsidP="009A3E7D">
            <w:pPr>
              <w:spacing w:line="360" w:lineRule="auto"/>
              <w:jc w:val="both"/>
              <w:rPr>
                <w:rFonts w:ascii="Book Antiqua" w:hAnsi="Book Antiqua"/>
              </w:rPr>
            </w:pPr>
            <w:r w:rsidRPr="00C74DB4">
              <w:rPr>
                <w:rFonts w:ascii="Book Antiqua" w:hAnsi="Book Antiqua"/>
              </w:rPr>
              <w:t>40</w:t>
            </w:r>
          </w:p>
        </w:tc>
        <w:tc>
          <w:tcPr>
            <w:tcW w:w="1576" w:type="dxa"/>
          </w:tcPr>
          <w:p w14:paraId="14C75690"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Pr>
          <w:p w14:paraId="3E509A05" w14:textId="77777777" w:rsidR="00EC70B4" w:rsidRPr="00C74DB4" w:rsidRDefault="00EC70B4" w:rsidP="009A3E7D">
            <w:pPr>
              <w:spacing w:line="360" w:lineRule="auto"/>
              <w:jc w:val="both"/>
              <w:rPr>
                <w:rFonts w:ascii="Book Antiqua" w:hAnsi="Book Antiqua"/>
              </w:rPr>
            </w:pPr>
            <w:r w:rsidRPr="00C74DB4">
              <w:rPr>
                <w:rFonts w:ascii="Book Antiqua" w:hAnsi="Book Antiqua"/>
              </w:rPr>
              <w:t>PR 12.5%</w:t>
            </w:r>
          </w:p>
        </w:tc>
      </w:tr>
      <w:tr w:rsidR="00FE6CAB" w:rsidRPr="00C74DB4" w14:paraId="3AC5B607" w14:textId="77777777" w:rsidTr="00752440">
        <w:trPr>
          <w:tblCellSpacing w:w="14" w:type="dxa"/>
        </w:trPr>
        <w:tc>
          <w:tcPr>
            <w:tcW w:w="1564" w:type="dxa"/>
            <w:tcBorders>
              <w:bottom w:val="single" w:sz="18" w:space="0" w:color="auto"/>
            </w:tcBorders>
          </w:tcPr>
          <w:p w14:paraId="47CD68F4" w14:textId="12D8F6C1" w:rsidR="00EC70B4" w:rsidRPr="00C74DB4" w:rsidRDefault="00EC70B4" w:rsidP="00280FB2">
            <w:pPr>
              <w:spacing w:line="360" w:lineRule="auto"/>
              <w:jc w:val="both"/>
              <w:rPr>
                <w:rFonts w:ascii="Book Antiqua" w:hAnsi="Book Antiqua"/>
              </w:rPr>
            </w:pPr>
            <w:r w:rsidRPr="00C74DB4">
              <w:rPr>
                <w:rFonts w:ascii="Book Antiqua" w:hAnsi="Book Antiqua"/>
              </w:rPr>
              <w:t>Phan</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66]</w:t>
            </w:r>
          </w:p>
        </w:tc>
        <w:tc>
          <w:tcPr>
            <w:tcW w:w="870" w:type="dxa"/>
            <w:tcBorders>
              <w:bottom w:val="single" w:sz="18" w:space="0" w:color="auto"/>
            </w:tcBorders>
          </w:tcPr>
          <w:p w14:paraId="2E403F4B"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983" w:type="dxa"/>
            <w:tcBorders>
              <w:bottom w:val="single" w:sz="18" w:space="0" w:color="auto"/>
            </w:tcBorders>
          </w:tcPr>
          <w:p w14:paraId="71C8F43D"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Borders>
              <w:bottom w:val="single" w:sz="18" w:space="0" w:color="auto"/>
            </w:tcBorders>
          </w:tcPr>
          <w:p w14:paraId="454EB9C0" w14:textId="77777777" w:rsidR="00EC70B4" w:rsidRPr="00C74DB4" w:rsidRDefault="00EC70B4" w:rsidP="009A3E7D">
            <w:pPr>
              <w:spacing w:line="360" w:lineRule="auto"/>
              <w:jc w:val="both"/>
              <w:rPr>
                <w:rFonts w:ascii="Book Antiqua" w:hAnsi="Book Antiqua"/>
              </w:rPr>
            </w:pPr>
            <w:r w:rsidRPr="00C74DB4">
              <w:rPr>
                <w:rFonts w:ascii="Book Antiqua" w:hAnsi="Book Antiqua"/>
              </w:rPr>
              <w:t>14</w:t>
            </w:r>
          </w:p>
        </w:tc>
        <w:tc>
          <w:tcPr>
            <w:tcW w:w="1576" w:type="dxa"/>
            <w:tcBorders>
              <w:bottom w:val="single" w:sz="18" w:space="0" w:color="auto"/>
            </w:tcBorders>
          </w:tcPr>
          <w:p w14:paraId="7838E2AC"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2304" w:type="dxa"/>
            <w:tcBorders>
              <w:bottom w:val="single" w:sz="18" w:space="0" w:color="auto"/>
            </w:tcBorders>
          </w:tcPr>
          <w:p w14:paraId="395CDE37" w14:textId="77777777" w:rsidR="00EC70B4" w:rsidRPr="00C74DB4" w:rsidRDefault="00EC70B4" w:rsidP="009A3E7D">
            <w:pPr>
              <w:spacing w:line="360" w:lineRule="auto"/>
              <w:jc w:val="both"/>
              <w:rPr>
                <w:rFonts w:ascii="Book Antiqua" w:hAnsi="Book Antiqua"/>
              </w:rPr>
            </w:pPr>
            <w:r w:rsidRPr="00C74DB4">
              <w:rPr>
                <w:rFonts w:ascii="Book Antiqua" w:hAnsi="Book Antiqua"/>
              </w:rPr>
              <w:t>OR 21%</w:t>
            </w:r>
          </w:p>
        </w:tc>
      </w:tr>
    </w:tbl>
    <w:p w14:paraId="4DE50069" w14:textId="5ACEB45A" w:rsidR="00EC70B4" w:rsidRPr="00C74DB4" w:rsidRDefault="00752440" w:rsidP="009A3E7D">
      <w:pPr>
        <w:spacing w:after="0" w:line="360" w:lineRule="auto"/>
        <w:jc w:val="both"/>
        <w:rPr>
          <w:rFonts w:ascii="Book Antiqua" w:hAnsi="Book Antiqua"/>
        </w:rPr>
      </w:pPr>
      <w:r w:rsidRPr="00C74DB4">
        <w:rPr>
          <w:rFonts w:ascii="Book Antiqua" w:hAnsi="Book Antiqua"/>
          <w:vertAlign w:val="superscript"/>
        </w:rPr>
        <w:t>1</w:t>
      </w:r>
      <w:r w:rsidRPr="00C74DB4">
        <w:rPr>
          <w:rFonts w:ascii="Book Antiqua" w:hAnsi="Book Antiqua"/>
        </w:rPr>
        <w:t>Cohort A includes neurologically asymptomatic patients not receiving corticosteroids</w:t>
      </w:r>
      <w:r>
        <w:rPr>
          <w:rFonts w:ascii="Book Antiqua" w:eastAsia="宋体" w:hAnsi="Book Antiqua" w:hint="eastAsia"/>
          <w:lang w:eastAsia="zh-CN"/>
        </w:rPr>
        <w:t xml:space="preserve">; </w:t>
      </w:r>
      <w:r w:rsidRPr="00C74DB4">
        <w:rPr>
          <w:rFonts w:ascii="Book Antiqua" w:hAnsi="Book Antiqua"/>
          <w:vertAlign w:val="superscript"/>
        </w:rPr>
        <w:t>2</w:t>
      </w:r>
      <w:r w:rsidRPr="00C74DB4">
        <w:rPr>
          <w:rFonts w:ascii="Book Antiqua" w:hAnsi="Book Antiqua"/>
        </w:rPr>
        <w:t xml:space="preserve">Cohort B includes symptomatic patients receiving corticosteroids. </w:t>
      </w:r>
      <w:r w:rsidR="00EC70B4" w:rsidRPr="00C74DB4">
        <w:rPr>
          <w:rFonts w:ascii="Book Antiqua" w:hAnsi="Book Antiqua"/>
        </w:rPr>
        <w:t>Dose indicates dose of Ipilimumab. Outcomes are best outcomes in each study, in patients receiving Ipilimumab only. BORR</w:t>
      </w:r>
      <w:r>
        <w:rPr>
          <w:rFonts w:ascii="Book Antiqua" w:eastAsia="宋体" w:hAnsi="Book Antiqua" w:hint="eastAsia"/>
          <w:lang w:eastAsia="zh-CN"/>
        </w:rPr>
        <w:t>:</w:t>
      </w:r>
      <w:r w:rsidR="00EC70B4" w:rsidRPr="00C74DB4">
        <w:rPr>
          <w:rFonts w:ascii="Book Antiqua" w:hAnsi="Book Antiqua"/>
        </w:rPr>
        <w:t xml:space="preserve"> Best </w:t>
      </w:r>
      <w:r w:rsidRPr="00C74DB4">
        <w:rPr>
          <w:rFonts w:ascii="Book Antiqua" w:hAnsi="Book Antiqua"/>
        </w:rPr>
        <w:t>overall response r</w:t>
      </w:r>
      <w:r w:rsidR="00EC70B4" w:rsidRPr="00C74DB4">
        <w:rPr>
          <w:rFonts w:ascii="Book Antiqua" w:hAnsi="Book Antiqua"/>
        </w:rPr>
        <w:t>ate</w:t>
      </w:r>
      <w:r>
        <w:rPr>
          <w:rFonts w:ascii="Book Antiqua" w:eastAsia="宋体" w:hAnsi="Book Antiqua" w:hint="eastAsia"/>
          <w:lang w:eastAsia="zh-CN"/>
        </w:rPr>
        <w:t>;</w:t>
      </w:r>
      <w:r w:rsidR="00EC70B4" w:rsidRPr="00C74DB4">
        <w:rPr>
          <w:rFonts w:ascii="Book Antiqua" w:hAnsi="Book Antiqua"/>
        </w:rPr>
        <w:t xml:space="preserve"> RCC</w:t>
      </w:r>
      <w:r>
        <w:rPr>
          <w:rFonts w:ascii="Book Antiqua" w:eastAsia="宋体" w:hAnsi="Book Antiqua" w:hint="eastAsia"/>
          <w:lang w:eastAsia="zh-CN"/>
        </w:rPr>
        <w:t>:</w:t>
      </w:r>
      <w:r w:rsidR="00EC70B4" w:rsidRPr="00C74DB4">
        <w:rPr>
          <w:rFonts w:ascii="Book Antiqua" w:hAnsi="Book Antiqua"/>
        </w:rPr>
        <w:t xml:space="preserve"> Renal </w:t>
      </w:r>
      <w:r w:rsidRPr="00C74DB4">
        <w:rPr>
          <w:rFonts w:ascii="Book Antiqua" w:hAnsi="Book Antiqua"/>
        </w:rPr>
        <w:t>cell c</w:t>
      </w:r>
      <w:r w:rsidR="00EC70B4" w:rsidRPr="00C74DB4">
        <w:rPr>
          <w:rFonts w:ascii="Book Antiqua" w:hAnsi="Book Antiqua"/>
        </w:rPr>
        <w:t>arcinoma</w:t>
      </w:r>
      <w:r>
        <w:rPr>
          <w:rFonts w:ascii="Book Antiqua" w:eastAsia="宋体" w:hAnsi="Book Antiqua" w:hint="eastAsia"/>
          <w:lang w:eastAsia="zh-CN"/>
        </w:rPr>
        <w:t>;</w:t>
      </w:r>
      <w:r w:rsidR="00EC70B4" w:rsidRPr="00C74DB4">
        <w:rPr>
          <w:rFonts w:ascii="Book Antiqua" w:hAnsi="Book Antiqua"/>
        </w:rPr>
        <w:t xml:space="preserve"> PR</w:t>
      </w:r>
      <w:r>
        <w:rPr>
          <w:rFonts w:ascii="Book Antiqua" w:eastAsia="宋体" w:hAnsi="Book Antiqua" w:hint="eastAsia"/>
          <w:lang w:eastAsia="zh-CN"/>
        </w:rPr>
        <w:t xml:space="preserve">: </w:t>
      </w:r>
      <w:r w:rsidR="00EC70B4" w:rsidRPr="00C74DB4">
        <w:rPr>
          <w:rFonts w:ascii="Book Antiqua" w:hAnsi="Book Antiqua"/>
        </w:rPr>
        <w:t xml:space="preserve">Partial </w:t>
      </w:r>
      <w:r w:rsidRPr="00C74DB4">
        <w:rPr>
          <w:rFonts w:ascii="Book Antiqua" w:hAnsi="Book Antiqua"/>
        </w:rPr>
        <w:t>r</w:t>
      </w:r>
      <w:r w:rsidR="00EC70B4" w:rsidRPr="00C74DB4">
        <w:rPr>
          <w:rFonts w:ascii="Book Antiqua" w:hAnsi="Book Antiqua"/>
        </w:rPr>
        <w:t>esponse</w:t>
      </w:r>
      <w:r>
        <w:rPr>
          <w:rFonts w:ascii="Book Antiqua" w:eastAsia="宋体" w:hAnsi="Book Antiqua" w:hint="eastAsia"/>
          <w:lang w:eastAsia="zh-CN"/>
        </w:rPr>
        <w:t>;</w:t>
      </w:r>
      <w:r w:rsidR="00EC70B4" w:rsidRPr="00C74DB4">
        <w:rPr>
          <w:rFonts w:ascii="Book Antiqua" w:hAnsi="Book Antiqua"/>
        </w:rPr>
        <w:t xml:space="preserve"> OR</w:t>
      </w:r>
      <w:r>
        <w:rPr>
          <w:rFonts w:ascii="Book Antiqua" w:eastAsia="宋体" w:hAnsi="Book Antiqua" w:hint="eastAsia"/>
          <w:lang w:eastAsia="zh-CN"/>
        </w:rPr>
        <w:t>:</w:t>
      </w:r>
      <w:r w:rsidR="00EC70B4" w:rsidRPr="00C74DB4">
        <w:rPr>
          <w:rFonts w:ascii="Book Antiqua" w:hAnsi="Book Antiqua"/>
        </w:rPr>
        <w:t xml:space="preserve"> Objective </w:t>
      </w:r>
      <w:r w:rsidRPr="00C74DB4">
        <w:rPr>
          <w:rFonts w:ascii="Book Antiqua" w:hAnsi="Book Antiqua"/>
        </w:rPr>
        <w:t>r</w:t>
      </w:r>
      <w:r w:rsidR="00EC70B4" w:rsidRPr="00C74DB4">
        <w:rPr>
          <w:rFonts w:ascii="Book Antiqua" w:hAnsi="Book Antiqua"/>
        </w:rPr>
        <w:t xml:space="preserve">esponse. </w:t>
      </w:r>
    </w:p>
    <w:p w14:paraId="654D9C20" w14:textId="77777777" w:rsidR="00EC70B4" w:rsidRPr="00C74DB4" w:rsidRDefault="00EC70B4" w:rsidP="009A3E7D">
      <w:pPr>
        <w:spacing w:after="0" w:line="360" w:lineRule="auto"/>
        <w:jc w:val="both"/>
        <w:rPr>
          <w:rFonts w:ascii="Book Antiqua" w:hAnsi="Book Antiqua"/>
        </w:rPr>
      </w:pPr>
    </w:p>
    <w:p w14:paraId="70356DFE" w14:textId="32547C8F" w:rsidR="00EC70B4" w:rsidRPr="00280FB2" w:rsidRDefault="00280FB2" w:rsidP="009A3E7D">
      <w:pPr>
        <w:spacing w:after="0" w:line="360" w:lineRule="auto"/>
        <w:jc w:val="both"/>
        <w:rPr>
          <w:rFonts w:ascii="Book Antiqua" w:hAnsi="Book Antiqua"/>
          <w:b/>
        </w:rPr>
      </w:pPr>
      <w:r w:rsidRPr="00280FB2">
        <w:rPr>
          <w:rFonts w:ascii="Book Antiqua" w:hAnsi="Book Antiqua"/>
          <w:b/>
        </w:rPr>
        <w:t>Table 2 Clinical study outcomes of anti-programmed death-1 or anti-programmed death ligand-1 antibody in solid tumors</w:t>
      </w:r>
    </w:p>
    <w:p w14:paraId="552B68D8" w14:textId="77777777" w:rsidR="00E60C87" w:rsidRPr="00280FB2" w:rsidRDefault="00E60C87" w:rsidP="009A3E7D">
      <w:pPr>
        <w:spacing w:after="0" w:line="360" w:lineRule="auto"/>
        <w:jc w:val="both"/>
        <w:rPr>
          <w:rFonts w:ascii="Book Antiqua" w:eastAsia="宋体" w:hAnsi="Book Antiqua"/>
          <w:lang w:eastAsia="zh-CN"/>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553"/>
        <w:gridCol w:w="898"/>
        <w:gridCol w:w="1739"/>
        <w:gridCol w:w="1181"/>
        <w:gridCol w:w="1965"/>
        <w:gridCol w:w="2310"/>
      </w:tblGrid>
      <w:tr w:rsidR="00FE6CAB" w:rsidRPr="00C74DB4" w14:paraId="45A01E99" w14:textId="77777777" w:rsidTr="00280FB2">
        <w:trPr>
          <w:tblCellSpacing w:w="14" w:type="dxa"/>
        </w:trPr>
        <w:tc>
          <w:tcPr>
            <w:tcW w:w="1511" w:type="dxa"/>
            <w:tcBorders>
              <w:top w:val="single" w:sz="18" w:space="0" w:color="auto"/>
              <w:bottom w:val="single" w:sz="12" w:space="0" w:color="auto"/>
            </w:tcBorders>
          </w:tcPr>
          <w:p w14:paraId="6B03BA39" w14:textId="522F533A" w:rsidR="00EC70B4" w:rsidRPr="00280FB2" w:rsidRDefault="00280FB2" w:rsidP="009A3E7D">
            <w:pPr>
              <w:spacing w:line="360" w:lineRule="auto"/>
              <w:jc w:val="both"/>
              <w:rPr>
                <w:rFonts w:ascii="Book Antiqua" w:eastAsia="宋体" w:hAnsi="Book Antiqua"/>
                <w:b/>
                <w:lang w:eastAsia="zh-CN"/>
              </w:rPr>
            </w:pPr>
            <w:r>
              <w:rPr>
                <w:rFonts w:ascii="Book Antiqua" w:eastAsia="宋体" w:hAnsi="Book Antiqua" w:hint="eastAsia"/>
                <w:b/>
                <w:lang w:eastAsia="zh-CN"/>
              </w:rPr>
              <w:t>Ref.</w:t>
            </w:r>
          </w:p>
        </w:tc>
        <w:tc>
          <w:tcPr>
            <w:tcW w:w="870" w:type="dxa"/>
            <w:tcBorders>
              <w:top w:val="single" w:sz="18" w:space="0" w:color="auto"/>
              <w:bottom w:val="single" w:sz="12" w:space="0" w:color="auto"/>
            </w:tcBorders>
          </w:tcPr>
          <w:p w14:paraId="090C0190"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Phase</w:t>
            </w:r>
          </w:p>
        </w:tc>
        <w:tc>
          <w:tcPr>
            <w:tcW w:w="1711" w:type="dxa"/>
            <w:tcBorders>
              <w:top w:val="single" w:sz="18" w:space="0" w:color="auto"/>
              <w:bottom w:val="single" w:sz="12" w:space="0" w:color="auto"/>
            </w:tcBorders>
          </w:tcPr>
          <w:p w14:paraId="2CA4B7AC" w14:textId="09E53E33"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Cancer </w:t>
            </w:r>
            <w:r w:rsidR="00280FB2" w:rsidRPr="00C74DB4">
              <w:rPr>
                <w:rFonts w:ascii="Book Antiqua" w:hAnsi="Book Antiqua"/>
                <w:b/>
              </w:rPr>
              <w:t>t</w:t>
            </w:r>
            <w:r w:rsidRPr="00C74DB4">
              <w:rPr>
                <w:rFonts w:ascii="Book Antiqua" w:hAnsi="Book Antiqua"/>
                <w:b/>
              </w:rPr>
              <w:t>ype</w:t>
            </w:r>
          </w:p>
        </w:tc>
        <w:tc>
          <w:tcPr>
            <w:tcW w:w="1153" w:type="dxa"/>
            <w:tcBorders>
              <w:top w:val="single" w:sz="18" w:space="0" w:color="auto"/>
              <w:bottom w:val="single" w:sz="12" w:space="0" w:color="auto"/>
            </w:tcBorders>
          </w:tcPr>
          <w:p w14:paraId="46270A77" w14:textId="3AD4AE97"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No. </w:t>
            </w:r>
            <w:proofErr w:type="gramStart"/>
            <w:r w:rsidRPr="00C74DB4">
              <w:rPr>
                <w:rFonts w:ascii="Book Antiqua" w:hAnsi="Book Antiqua"/>
                <w:b/>
              </w:rPr>
              <w:t>of</w:t>
            </w:r>
            <w:proofErr w:type="gramEnd"/>
            <w:r w:rsidRPr="00C74DB4">
              <w:rPr>
                <w:rFonts w:ascii="Book Antiqua" w:hAnsi="Book Antiqua"/>
                <w:b/>
              </w:rPr>
              <w:t xml:space="preserve"> </w:t>
            </w:r>
            <w:r w:rsidR="00280FB2" w:rsidRPr="00C74DB4">
              <w:rPr>
                <w:rFonts w:ascii="Book Antiqua" w:hAnsi="Book Antiqua"/>
                <w:b/>
              </w:rPr>
              <w:t>p</w:t>
            </w:r>
            <w:r w:rsidRPr="00C74DB4">
              <w:rPr>
                <w:rFonts w:ascii="Book Antiqua" w:hAnsi="Book Antiqua"/>
                <w:b/>
              </w:rPr>
              <w:t>atients</w:t>
            </w:r>
          </w:p>
        </w:tc>
        <w:tc>
          <w:tcPr>
            <w:tcW w:w="1937" w:type="dxa"/>
            <w:tcBorders>
              <w:top w:val="single" w:sz="18" w:space="0" w:color="auto"/>
              <w:bottom w:val="single" w:sz="12" w:space="0" w:color="auto"/>
            </w:tcBorders>
          </w:tcPr>
          <w:p w14:paraId="62C94DEC" w14:textId="41183FAA"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Antibody </w:t>
            </w:r>
            <w:r w:rsidR="00280FB2" w:rsidRPr="00C74DB4">
              <w:rPr>
                <w:rFonts w:ascii="Book Antiqua" w:hAnsi="Book Antiqua"/>
                <w:b/>
              </w:rPr>
              <w:t>t</w:t>
            </w:r>
            <w:r w:rsidRPr="00C74DB4">
              <w:rPr>
                <w:rFonts w:ascii="Book Antiqua" w:hAnsi="Book Antiqua"/>
                <w:b/>
              </w:rPr>
              <w:t>ype</w:t>
            </w:r>
          </w:p>
        </w:tc>
        <w:tc>
          <w:tcPr>
            <w:tcW w:w="2268" w:type="dxa"/>
            <w:tcBorders>
              <w:top w:val="single" w:sz="18" w:space="0" w:color="auto"/>
              <w:bottom w:val="single" w:sz="12" w:space="0" w:color="auto"/>
            </w:tcBorders>
          </w:tcPr>
          <w:p w14:paraId="5FBF36A4"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Outcome</w:t>
            </w:r>
          </w:p>
        </w:tc>
      </w:tr>
      <w:tr w:rsidR="00FE6CAB" w:rsidRPr="00C74DB4" w14:paraId="4A0A7863" w14:textId="77777777" w:rsidTr="00280FB2">
        <w:trPr>
          <w:tblCellSpacing w:w="14" w:type="dxa"/>
        </w:trPr>
        <w:tc>
          <w:tcPr>
            <w:tcW w:w="1511" w:type="dxa"/>
          </w:tcPr>
          <w:p w14:paraId="2AC2B870" w14:textId="393E2306" w:rsidR="00EC70B4" w:rsidRPr="00280FB2" w:rsidRDefault="00EC70B4" w:rsidP="009A3E7D">
            <w:pPr>
              <w:spacing w:line="360" w:lineRule="auto"/>
              <w:jc w:val="both"/>
              <w:rPr>
                <w:rFonts w:ascii="Book Antiqua" w:eastAsia="宋体" w:hAnsi="Book Antiqua"/>
                <w:vertAlign w:val="superscript"/>
                <w:lang w:eastAsia="zh-CN"/>
              </w:rPr>
            </w:pPr>
            <w:r w:rsidRPr="00C74DB4">
              <w:rPr>
                <w:rFonts w:ascii="Book Antiqua" w:hAnsi="Book Antiqua"/>
              </w:rPr>
              <w:t>Hamid</w:t>
            </w:r>
            <w:r w:rsidR="00280FB2">
              <w:rPr>
                <w:rFonts w:ascii="Book Antiqua" w:eastAsia="宋体" w:hAnsi="Book Antiqua" w:hint="eastAsia"/>
                <w:lang w:eastAsia="zh-CN"/>
              </w:rPr>
              <w:t xml:space="preserve"> </w:t>
            </w:r>
            <w:r w:rsidR="00280FB2">
              <w:rPr>
                <w:rFonts w:ascii="Book Antiqua" w:eastAsia="宋体" w:hAnsi="Book Antiqua" w:hint="eastAsia"/>
                <w:i/>
                <w:lang w:eastAsia="zh-CN"/>
              </w:rPr>
              <w:t xml:space="preserve">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280FB2">
              <w:rPr>
                <w:rFonts w:ascii="Book Antiqua" w:eastAsia="宋体" w:hAnsi="Book Antiqua" w:hint="eastAsia"/>
                <w:vertAlign w:val="superscript"/>
                <w:lang w:eastAsia="zh-CN"/>
              </w:rPr>
              <w:t>75]</w:t>
            </w:r>
          </w:p>
        </w:tc>
        <w:tc>
          <w:tcPr>
            <w:tcW w:w="870" w:type="dxa"/>
          </w:tcPr>
          <w:p w14:paraId="0B2A66E6"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11" w:type="dxa"/>
          </w:tcPr>
          <w:p w14:paraId="74BA4098"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284D0C85" w14:textId="77777777" w:rsidR="00EC70B4" w:rsidRPr="00C74DB4" w:rsidRDefault="00EC70B4" w:rsidP="009A3E7D">
            <w:pPr>
              <w:spacing w:line="360" w:lineRule="auto"/>
              <w:jc w:val="both"/>
              <w:rPr>
                <w:rFonts w:ascii="Book Antiqua" w:hAnsi="Book Antiqua"/>
              </w:rPr>
            </w:pPr>
            <w:r w:rsidRPr="00C74DB4">
              <w:rPr>
                <w:rFonts w:ascii="Book Antiqua" w:hAnsi="Book Antiqua"/>
              </w:rPr>
              <w:t>135</w:t>
            </w:r>
          </w:p>
        </w:tc>
        <w:tc>
          <w:tcPr>
            <w:tcW w:w="1937" w:type="dxa"/>
          </w:tcPr>
          <w:p w14:paraId="2EE60330" w14:textId="77777777" w:rsidR="00EC70B4" w:rsidRPr="00C74DB4" w:rsidRDefault="00EC70B4" w:rsidP="009A3E7D">
            <w:pPr>
              <w:spacing w:line="360" w:lineRule="auto"/>
              <w:jc w:val="both"/>
              <w:rPr>
                <w:rFonts w:ascii="Book Antiqua" w:hAnsi="Book Antiqua"/>
              </w:rPr>
            </w:pPr>
            <w:r w:rsidRPr="00C74DB4">
              <w:rPr>
                <w:rFonts w:ascii="Book Antiqua" w:hAnsi="Book Antiqua"/>
              </w:rPr>
              <w:t>Lambrolizumab</w:t>
            </w:r>
          </w:p>
        </w:tc>
        <w:tc>
          <w:tcPr>
            <w:tcW w:w="2268" w:type="dxa"/>
          </w:tcPr>
          <w:p w14:paraId="49151D1B" w14:textId="2E21C3E8" w:rsidR="00EC70B4" w:rsidRPr="00C74DB4" w:rsidRDefault="00280FB2" w:rsidP="009A3E7D">
            <w:pPr>
              <w:spacing w:line="360" w:lineRule="auto"/>
              <w:jc w:val="both"/>
              <w:rPr>
                <w:rFonts w:ascii="Book Antiqua" w:hAnsi="Book Antiqua"/>
              </w:rPr>
            </w:pPr>
            <w:r>
              <w:rPr>
                <w:rFonts w:ascii="Book Antiqua" w:hAnsi="Book Antiqua"/>
              </w:rPr>
              <w:t>RECIST 1.1 RR: 38% (95%</w:t>
            </w:r>
            <w:r w:rsidR="00EC70B4" w:rsidRPr="00C74DB4">
              <w:rPr>
                <w:rFonts w:ascii="Book Antiqua" w:hAnsi="Book Antiqua"/>
              </w:rPr>
              <w:t>CI: 25-44)</w:t>
            </w:r>
          </w:p>
        </w:tc>
      </w:tr>
      <w:tr w:rsidR="00FE6CAB" w:rsidRPr="00C74DB4" w14:paraId="327EEB6F" w14:textId="77777777" w:rsidTr="00280FB2">
        <w:trPr>
          <w:tblCellSpacing w:w="14" w:type="dxa"/>
        </w:trPr>
        <w:tc>
          <w:tcPr>
            <w:tcW w:w="1511" w:type="dxa"/>
          </w:tcPr>
          <w:p w14:paraId="0EB9572B" w14:textId="1B578397" w:rsidR="00EC70B4" w:rsidRPr="00C74DB4" w:rsidRDefault="00EC70B4" w:rsidP="003F0E07">
            <w:pPr>
              <w:spacing w:line="360" w:lineRule="auto"/>
              <w:jc w:val="both"/>
              <w:rPr>
                <w:rFonts w:ascii="Book Antiqua" w:hAnsi="Book Antiqua"/>
              </w:rPr>
            </w:pPr>
            <w:r w:rsidRPr="00C74DB4">
              <w:rPr>
                <w:rFonts w:ascii="Book Antiqua" w:hAnsi="Book Antiqua"/>
              </w:rPr>
              <w:t>Weber</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8</w:t>
            </w:r>
            <w:r w:rsidR="00280FB2">
              <w:rPr>
                <w:rFonts w:ascii="Book Antiqua" w:eastAsia="宋体" w:hAnsi="Book Antiqua" w:hint="eastAsia"/>
                <w:vertAlign w:val="superscript"/>
                <w:lang w:eastAsia="zh-CN"/>
              </w:rPr>
              <w:t>5]</w:t>
            </w:r>
          </w:p>
        </w:tc>
        <w:tc>
          <w:tcPr>
            <w:tcW w:w="870" w:type="dxa"/>
          </w:tcPr>
          <w:p w14:paraId="7751C0FE"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711" w:type="dxa"/>
          </w:tcPr>
          <w:p w14:paraId="1665CF34"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1153" w:type="dxa"/>
          </w:tcPr>
          <w:p w14:paraId="5ACACC57" w14:textId="77777777" w:rsidR="00EC70B4" w:rsidRPr="00C74DB4" w:rsidRDefault="00EC70B4" w:rsidP="009A3E7D">
            <w:pPr>
              <w:spacing w:line="360" w:lineRule="auto"/>
              <w:jc w:val="both"/>
              <w:rPr>
                <w:rFonts w:ascii="Book Antiqua" w:hAnsi="Book Antiqua"/>
              </w:rPr>
            </w:pPr>
            <w:r w:rsidRPr="00C74DB4">
              <w:rPr>
                <w:rFonts w:ascii="Book Antiqua" w:hAnsi="Book Antiqua"/>
              </w:rPr>
              <w:t>90</w:t>
            </w:r>
          </w:p>
        </w:tc>
        <w:tc>
          <w:tcPr>
            <w:tcW w:w="1937" w:type="dxa"/>
          </w:tcPr>
          <w:p w14:paraId="310E0644"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w:t>
            </w:r>
          </w:p>
        </w:tc>
        <w:tc>
          <w:tcPr>
            <w:tcW w:w="2268" w:type="dxa"/>
          </w:tcPr>
          <w:p w14:paraId="02131E52"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RECIST 1.1 RR: 25%</w:t>
            </w:r>
          </w:p>
        </w:tc>
      </w:tr>
      <w:tr w:rsidR="00FE6CAB" w:rsidRPr="00C74DB4" w14:paraId="5CDEF426" w14:textId="77777777" w:rsidTr="00280FB2">
        <w:trPr>
          <w:tblCellSpacing w:w="14" w:type="dxa"/>
        </w:trPr>
        <w:tc>
          <w:tcPr>
            <w:tcW w:w="1511" w:type="dxa"/>
          </w:tcPr>
          <w:p w14:paraId="4A1ACB48" w14:textId="463FBCCB" w:rsidR="00EC70B4" w:rsidRPr="00C74DB4" w:rsidRDefault="00EC70B4" w:rsidP="003F0E07">
            <w:pPr>
              <w:spacing w:line="360" w:lineRule="auto"/>
              <w:jc w:val="both"/>
              <w:rPr>
                <w:rFonts w:ascii="Book Antiqua" w:hAnsi="Book Antiqua"/>
              </w:rPr>
            </w:pPr>
            <w:r w:rsidRPr="00C74DB4">
              <w:rPr>
                <w:rFonts w:ascii="Book Antiqua" w:hAnsi="Book Antiqua"/>
              </w:rPr>
              <w:t>Brahmer</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86</w:t>
            </w:r>
            <w:r w:rsidR="00280FB2">
              <w:rPr>
                <w:rFonts w:ascii="Book Antiqua" w:eastAsia="宋体" w:hAnsi="Book Antiqua" w:hint="eastAsia"/>
                <w:vertAlign w:val="superscript"/>
                <w:lang w:eastAsia="zh-CN"/>
              </w:rPr>
              <w:t>]</w:t>
            </w:r>
          </w:p>
        </w:tc>
        <w:tc>
          <w:tcPr>
            <w:tcW w:w="870" w:type="dxa"/>
          </w:tcPr>
          <w:p w14:paraId="00F55E5B"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711" w:type="dxa"/>
          </w:tcPr>
          <w:p w14:paraId="60316A53" w14:textId="77777777" w:rsidR="00EC70B4" w:rsidRPr="00C74DB4" w:rsidRDefault="00EC70B4" w:rsidP="009A3E7D">
            <w:pPr>
              <w:spacing w:line="360" w:lineRule="auto"/>
              <w:jc w:val="both"/>
              <w:rPr>
                <w:rFonts w:ascii="Book Antiqua" w:hAnsi="Book Antiqua"/>
              </w:rPr>
            </w:pPr>
            <w:r w:rsidRPr="00C74DB4">
              <w:rPr>
                <w:rFonts w:ascii="Book Antiqua" w:hAnsi="Book Antiqua"/>
              </w:rPr>
              <w:t>Advanced cancers</w:t>
            </w:r>
          </w:p>
        </w:tc>
        <w:tc>
          <w:tcPr>
            <w:tcW w:w="1153" w:type="dxa"/>
          </w:tcPr>
          <w:p w14:paraId="62C8E4DE" w14:textId="77777777" w:rsidR="00EC70B4" w:rsidRPr="00C74DB4" w:rsidRDefault="00EC70B4" w:rsidP="009A3E7D">
            <w:pPr>
              <w:spacing w:line="360" w:lineRule="auto"/>
              <w:jc w:val="both"/>
              <w:rPr>
                <w:rFonts w:ascii="Book Antiqua" w:hAnsi="Book Antiqua"/>
              </w:rPr>
            </w:pPr>
            <w:r w:rsidRPr="00C74DB4">
              <w:rPr>
                <w:rFonts w:ascii="Book Antiqua" w:hAnsi="Book Antiqua"/>
              </w:rPr>
              <w:t>207</w:t>
            </w:r>
          </w:p>
        </w:tc>
        <w:tc>
          <w:tcPr>
            <w:tcW w:w="1937" w:type="dxa"/>
          </w:tcPr>
          <w:p w14:paraId="50010179" w14:textId="77777777" w:rsidR="00EC70B4" w:rsidRPr="00C74DB4" w:rsidRDefault="00EC70B4" w:rsidP="009A3E7D">
            <w:pPr>
              <w:spacing w:line="360" w:lineRule="auto"/>
              <w:jc w:val="both"/>
              <w:rPr>
                <w:rFonts w:ascii="Book Antiqua" w:hAnsi="Book Antiqua"/>
              </w:rPr>
            </w:pPr>
            <w:r w:rsidRPr="00C74DB4">
              <w:rPr>
                <w:rFonts w:ascii="Book Antiqua" w:hAnsi="Book Antiqua"/>
              </w:rPr>
              <w:t>Anti-PD-L1</w:t>
            </w:r>
          </w:p>
        </w:tc>
        <w:tc>
          <w:tcPr>
            <w:tcW w:w="2268" w:type="dxa"/>
          </w:tcPr>
          <w:p w14:paraId="51A25D37" w14:textId="60657292" w:rsidR="00EC70B4" w:rsidRPr="00C74DB4" w:rsidRDefault="00EC70B4" w:rsidP="009A3E7D">
            <w:pPr>
              <w:spacing w:line="360" w:lineRule="auto"/>
              <w:jc w:val="both"/>
              <w:rPr>
                <w:rFonts w:ascii="Book Antiqua" w:hAnsi="Book Antiqua"/>
              </w:rPr>
            </w:pPr>
            <w:r w:rsidRPr="00C74DB4">
              <w:rPr>
                <w:rFonts w:ascii="Book Antiqua" w:hAnsi="Book Antiqua"/>
              </w:rPr>
              <w:t>OR 6</w:t>
            </w:r>
            <w:r w:rsidR="00280FB2">
              <w:rPr>
                <w:rFonts w:ascii="Book Antiqua" w:eastAsia="宋体" w:hAnsi="Book Antiqua" w:hint="eastAsia"/>
                <w:lang w:eastAsia="zh-CN"/>
              </w:rPr>
              <w:t>%</w:t>
            </w:r>
            <w:r w:rsidRPr="00C74DB4">
              <w:rPr>
                <w:rFonts w:ascii="Book Antiqua" w:hAnsi="Book Antiqua"/>
              </w:rPr>
              <w:t>-17%</w:t>
            </w:r>
          </w:p>
        </w:tc>
      </w:tr>
      <w:tr w:rsidR="00FE6CAB" w:rsidRPr="00C74DB4" w14:paraId="77069889" w14:textId="77777777" w:rsidTr="00280FB2">
        <w:trPr>
          <w:tblCellSpacing w:w="14" w:type="dxa"/>
        </w:trPr>
        <w:tc>
          <w:tcPr>
            <w:tcW w:w="1511" w:type="dxa"/>
            <w:tcBorders>
              <w:bottom w:val="single" w:sz="18" w:space="0" w:color="auto"/>
            </w:tcBorders>
          </w:tcPr>
          <w:p w14:paraId="70494898" w14:textId="27017572" w:rsidR="00EC70B4" w:rsidRPr="00C74DB4" w:rsidRDefault="00EC70B4" w:rsidP="003F0E07">
            <w:pPr>
              <w:spacing w:line="360" w:lineRule="auto"/>
              <w:jc w:val="both"/>
              <w:rPr>
                <w:rFonts w:ascii="Book Antiqua" w:hAnsi="Book Antiqua"/>
              </w:rPr>
            </w:pPr>
            <w:r w:rsidRPr="00C74DB4">
              <w:rPr>
                <w:rFonts w:ascii="Book Antiqua" w:hAnsi="Book Antiqua"/>
              </w:rPr>
              <w:t>Topalian</w:t>
            </w:r>
            <w:r w:rsidR="00280FB2">
              <w:rPr>
                <w:rFonts w:ascii="Book Antiqua" w:eastAsia="宋体" w:hAnsi="Book Antiqua" w:hint="eastAsia"/>
                <w:i/>
                <w:lang w:eastAsia="zh-CN"/>
              </w:rPr>
              <w:t xml:space="preserve"> et </w:t>
            </w:r>
            <w:proofErr w:type="gramStart"/>
            <w:r w:rsidR="00280FB2">
              <w:rPr>
                <w:rFonts w:ascii="Book Antiqua" w:eastAsia="宋体" w:hAnsi="Book Antiqua" w:hint="eastAsia"/>
                <w:i/>
                <w:lang w:eastAsia="zh-CN"/>
              </w:rPr>
              <w:t>al</w:t>
            </w:r>
            <w:r w:rsidR="00280FB2">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83</w:t>
            </w:r>
            <w:r w:rsidR="00280FB2">
              <w:rPr>
                <w:rFonts w:ascii="Book Antiqua" w:eastAsia="宋体" w:hAnsi="Book Antiqua" w:hint="eastAsia"/>
                <w:vertAlign w:val="superscript"/>
                <w:lang w:eastAsia="zh-CN"/>
              </w:rPr>
              <w:t>]</w:t>
            </w:r>
          </w:p>
        </w:tc>
        <w:tc>
          <w:tcPr>
            <w:tcW w:w="870" w:type="dxa"/>
            <w:tcBorders>
              <w:bottom w:val="single" w:sz="18" w:space="0" w:color="auto"/>
            </w:tcBorders>
          </w:tcPr>
          <w:p w14:paraId="4672D38C"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711" w:type="dxa"/>
            <w:tcBorders>
              <w:bottom w:val="single" w:sz="18" w:space="0" w:color="auto"/>
            </w:tcBorders>
          </w:tcPr>
          <w:p w14:paraId="3E2A8417" w14:textId="77777777" w:rsidR="00EC70B4" w:rsidRPr="00C74DB4" w:rsidRDefault="00EC70B4" w:rsidP="009A3E7D">
            <w:pPr>
              <w:spacing w:line="360" w:lineRule="auto"/>
              <w:jc w:val="both"/>
              <w:rPr>
                <w:rFonts w:ascii="Book Antiqua" w:hAnsi="Book Antiqua"/>
              </w:rPr>
            </w:pPr>
            <w:r w:rsidRPr="00C74DB4">
              <w:rPr>
                <w:rFonts w:ascii="Book Antiqua" w:hAnsi="Book Antiqua"/>
              </w:rPr>
              <w:t>Advanced cancers</w:t>
            </w:r>
          </w:p>
        </w:tc>
        <w:tc>
          <w:tcPr>
            <w:tcW w:w="1153" w:type="dxa"/>
            <w:tcBorders>
              <w:bottom w:val="single" w:sz="18" w:space="0" w:color="auto"/>
            </w:tcBorders>
          </w:tcPr>
          <w:p w14:paraId="001A4538" w14:textId="77777777" w:rsidR="00EC70B4" w:rsidRPr="00C74DB4" w:rsidRDefault="00EC70B4" w:rsidP="009A3E7D">
            <w:pPr>
              <w:spacing w:line="360" w:lineRule="auto"/>
              <w:jc w:val="both"/>
              <w:rPr>
                <w:rFonts w:ascii="Book Antiqua" w:hAnsi="Book Antiqua"/>
              </w:rPr>
            </w:pPr>
            <w:r w:rsidRPr="00C74DB4">
              <w:rPr>
                <w:rFonts w:ascii="Book Antiqua" w:hAnsi="Book Antiqua"/>
              </w:rPr>
              <w:t>296</w:t>
            </w:r>
          </w:p>
        </w:tc>
        <w:tc>
          <w:tcPr>
            <w:tcW w:w="1937" w:type="dxa"/>
            <w:tcBorders>
              <w:bottom w:val="single" w:sz="18" w:space="0" w:color="auto"/>
            </w:tcBorders>
          </w:tcPr>
          <w:p w14:paraId="0ADE272D"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w:t>
            </w:r>
          </w:p>
        </w:tc>
        <w:tc>
          <w:tcPr>
            <w:tcW w:w="2268" w:type="dxa"/>
            <w:tcBorders>
              <w:bottom w:val="single" w:sz="18" w:space="0" w:color="auto"/>
            </w:tcBorders>
          </w:tcPr>
          <w:p w14:paraId="079194D0" w14:textId="2EE93C55" w:rsidR="00EC70B4" w:rsidRPr="00C74DB4" w:rsidRDefault="00EC70B4" w:rsidP="009A3E7D">
            <w:pPr>
              <w:spacing w:line="360" w:lineRule="auto"/>
              <w:jc w:val="both"/>
              <w:rPr>
                <w:rFonts w:ascii="Book Antiqua" w:hAnsi="Book Antiqua"/>
              </w:rPr>
            </w:pPr>
            <w:r w:rsidRPr="00C74DB4">
              <w:rPr>
                <w:rFonts w:ascii="Book Antiqua" w:hAnsi="Book Antiqua"/>
              </w:rPr>
              <w:t>OR 18</w:t>
            </w:r>
            <w:r w:rsidR="00280FB2">
              <w:rPr>
                <w:rFonts w:ascii="Book Antiqua" w:eastAsia="宋体" w:hAnsi="Book Antiqua" w:hint="eastAsia"/>
                <w:lang w:eastAsia="zh-CN"/>
              </w:rPr>
              <w:t>%</w:t>
            </w:r>
            <w:r w:rsidRPr="00C74DB4">
              <w:rPr>
                <w:rFonts w:ascii="Book Antiqua" w:hAnsi="Book Antiqua"/>
              </w:rPr>
              <w:t>-36%</w:t>
            </w:r>
          </w:p>
        </w:tc>
      </w:tr>
    </w:tbl>
    <w:p w14:paraId="4A2BEF73" w14:textId="44A243EC" w:rsidR="00280FB2" w:rsidRPr="003F0E07" w:rsidRDefault="00EC70B4" w:rsidP="009A3E7D">
      <w:pPr>
        <w:spacing w:after="0" w:line="360" w:lineRule="auto"/>
        <w:jc w:val="both"/>
        <w:rPr>
          <w:rFonts w:ascii="Book Antiqua" w:eastAsia="宋体" w:hAnsi="Book Antiqua"/>
          <w:lang w:eastAsia="zh-CN"/>
        </w:rPr>
      </w:pPr>
      <w:r w:rsidRPr="003F0E07">
        <w:rPr>
          <w:rFonts w:ascii="Book Antiqua" w:hAnsi="Book Antiqua"/>
        </w:rPr>
        <w:lastRenderedPageBreak/>
        <w:t>Dose indicates dose of anti-PD-1 antibody. RECIST</w:t>
      </w:r>
      <w:r w:rsidR="003F0E07" w:rsidRPr="003F0E07">
        <w:rPr>
          <w:rFonts w:ascii="Book Antiqua" w:eastAsia="宋体" w:hAnsi="Book Antiqua" w:hint="eastAsia"/>
          <w:lang w:eastAsia="zh-CN"/>
        </w:rPr>
        <w:t>:</w:t>
      </w:r>
      <w:r w:rsidRPr="003F0E07">
        <w:rPr>
          <w:rFonts w:ascii="Book Antiqua" w:hAnsi="Book Antiqua"/>
        </w:rPr>
        <w:t xml:space="preserve"> Response </w:t>
      </w:r>
      <w:r w:rsidR="003F0E07" w:rsidRPr="003F0E07">
        <w:rPr>
          <w:rFonts w:ascii="Book Antiqua" w:hAnsi="Book Antiqua"/>
        </w:rPr>
        <w:t>evaluation criteria in solid tu</w:t>
      </w:r>
      <w:r w:rsidRPr="003F0E07">
        <w:rPr>
          <w:rFonts w:ascii="Book Antiqua" w:hAnsi="Book Antiqua"/>
        </w:rPr>
        <w:t>mors</w:t>
      </w:r>
      <w:r w:rsidR="003F0E07" w:rsidRPr="003F0E07">
        <w:rPr>
          <w:rFonts w:ascii="Book Antiqua" w:eastAsia="宋体" w:hAnsi="Book Antiqua" w:hint="eastAsia"/>
          <w:lang w:eastAsia="zh-CN"/>
        </w:rPr>
        <w:t>;</w:t>
      </w:r>
      <w:r w:rsidRPr="003F0E07">
        <w:rPr>
          <w:rFonts w:ascii="Book Antiqua" w:hAnsi="Book Antiqua"/>
        </w:rPr>
        <w:t xml:space="preserve"> OR</w:t>
      </w:r>
      <w:r w:rsidR="003F0E07" w:rsidRPr="003F0E07">
        <w:rPr>
          <w:rFonts w:ascii="Book Antiqua" w:eastAsia="宋体" w:hAnsi="Book Antiqua"/>
          <w:lang w:eastAsia="zh-CN"/>
        </w:rPr>
        <w:t>:</w:t>
      </w:r>
      <w:r w:rsidRPr="003F0E07">
        <w:rPr>
          <w:rFonts w:ascii="Book Antiqua" w:hAnsi="Book Antiqua"/>
        </w:rPr>
        <w:t xml:space="preserve"> Objective </w:t>
      </w:r>
      <w:r w:rsidR="003F0E07" w:rsidRPr="003F0E07">
        <w:rPr>
          <w:rFonts w:ascii="Book Antiqua" w:hAnsi="Book Antiqua"/>
        </w:rPr>
        <w:t>r</w:t>
      </w:r>
      <w:r w:rsidRPr="003F0E07">
        <w:rPr>
          <w:rFonts w:ascii="Book Antiqua" w:hAnsi="Book Antiqua"/>
        </w:rPr>
        <w:t>esponse, as defined by partial or complete tumor regression</w:t>
      </w:r>
      <w:r w:rsidR="003F0E07" w:rsidRPr="003F0E07">
        <w:rPr>
          <w:rFonts w:ascii="Book Antiqua" w:eastAsia="宋体" w:hAnsi="Book Antiqua" w:hint="eastAsia"/>
          <w:lang w:eastAsia="zh-CN"/>
        </w:rPr>
        <w:t>;</w:t>
      </w:r>
      <w:r w:rsidRPr="003F0E07">
        <w:rPr>
          <w:rFonts w:ascii="Book Antiqua" w:hAnsi="Book Antiqua"/>
        </w:rPr>
        <w:t xml:space="preserve"> RR</w:t>
      </w:r>
      <w:r w:rsidR="003F0E07" w:rsidRPr="003F0E07">
        <w:rPr>
          <w:rFonts w:ascii="Book Antiqua" w:eastAsia="宋体" w:hAnsi="Book Antiqua" w:hint="eastAsia"/>
          <w:lang w:eastAsia="zh-CN"/>
        </w:rPr>
        <w:t>:</w:t>
      </w:r>
      <w:r w:rsidRPr="003F0E07">
        <w:rPr>
          <w:rFonts w:ascii="Book Antiqua" w:hAnsi="Book Antiqua"/>
        </w:rPr>
        <w:t xml:space="preserve"> Response </w:t>
      </w:r>
      <w:r w:rsidR="003F0E07" w:rsidRPr="003F0E07">
        <w:rPr>
          <w:rFonts w:ascii="Book Antiqua" w:hAnsi="Book Antiqua"/>
        </w:rPr>
        <w:t>r</w:t>
      </w:r>
      <w:r w:rsidRPr="003F0E07">
        <w:rPr>
          <w:rFonts w:ascii="Book Antiqua" w:hAnsi="Book Antiqua"/>
        </w:rPr>
        <w:t>ate</w:t>
      </w:r>
      <w:r w:rsidR="003F0E07" w:rsidRPr="003F0E07">
        <w:rPr>
          <w:rFonts w:ascii="Book Antiqua" w:eastAsia="宋体" w:hAnsi="Book Antiqua" w:hint="eastAsia"/>
          <w:lang w:eastAsia="zh-CN"/>
        </w:rPr>
        <w:t>:</w:t>
      </w:r>
      <w:r w:rsidRPr="003F0E07">
        <w:rPr>
          <w:rFonts w:ascii="Book Antiqua" w:hAnsi="Book Antiqua"/>
        </w:rPr>
        <w:t xml:space="preserve"> CRR</w:t>
      </w:r>
      <w:r w:rsidR="003F0E07" w:rsidRPr="003F0E07">
        <w:rPr>
          <w:rFonts w:ascii="Book Antiqua" w:eastAsia="宋体" w:hAnsi="Book Antiqua" w:hint="eastAsia"/>
          <w:lang w:eastAsia="zh-CN"/>
        </w:rPr>
        <w:t>:</w:t>
      </w:r>
      <w:r w:rsidRPr="003F0E07">
        <w:rPr>
          <w:rFonts w:ascii="Book Antiqua" w:hAnsi="Book Antiqua"/>
        </w:rPr>
        <w:t xml:space="preserve"> Cumulative </w:t>
      </w:r>
      <w:r w:rsidR="003F0E07" w:rsidRPr="003F0E07">
        <w:rPr>
          <w:rFonts w:ascii="Book Antiqua" w:hAnsi="Book Antiqua"/>
        </w:rPr>
        <w:t>response ra</w:t>
      </w:r>
      <w:r w:rsidRPr="003F0E07">
        <w:rPr>
          <w:rFonts w:ascii="Book Antiqua" w:hAnsi="Book Antiqua"/>
        </w:rPr>
        <w:t>te</w:t>
      </w:r>
      <w:r w:rsidR="003F0E07" w:rsidRPr="003F0E07">
        <w:rPr>
          <w:rFonts w:ascii="Book Antiqua" w:eastAsia="宋体" w:hAnsi="Book Antiqua" w:hint="eastAsia"/>
          <w:lang w:eastAsia="zh-CN"/>
        </w:rPr>
        <w:t>;</w:t>
      </w:r>
      <w:r w:rsidR="003F0E07" w:rsidRPr="003F0E07">
        <w:rPr>
          <w:rFonts w:ascii="Book Antiqua" w:hAnsi="Book Antiqua"/>
        </w:rPr>
        <w:t xml:space="preserve"> PD-L1</w:t>
      </w:r>
      <w:r w:rsidR="003F0E07" w:rsidRPr="003F0E07">
        <w:rPr>
          <w:rFonts w:ascii="Book Antiqua" w:eastAsia="宋体" w:hAnsi="Book Antiqua" w:hint="eastAsia"/>
          <w:lang w:eastAsia="zh-CN"/>
        </w:rPr>
        <w:t xml:space="preserve">: </w:t>
      </w:r>
      <w:r w:rsidR="003F0E07" w:rsidRPr="003F0E07">
        <w:rPr>
          <w:rFonts w:ascii="Book Antiqua" w:hAnsi="Book Antiqua"/>
        </w:rPr>
        <w:t>P</w:t>
      </w:r>
      <w:r w:rsidR="00280FB2" w:rsidRPr="003F0E07">
        <w:rPr>
          <w:rFonts w:ascii="Book Antiqua" w:hAnsi="Book Antiqua"/>
        </w:rPr>
        <w:t>rogrammed death ligand-1</w:t>
      </w:r>
      <w:r w:rsidR="003F0E07" w:rsidRPr="003F0E07">
        <w:rPr>
          <w:rFonts w:ascii="Book Antiqua" w:eastAsia="宋体" w:hAnsi="Book Antiqua" w:hint="eastAsia"/>
          <w:lang w:eastAsia="zh-CN"/>
        </w:rPr>
        <w:t>.</w:t>
      </w:r>
    </w:p>
    <w:p w14:paraId="2A943BE2" w14:textId="77777777" w:rsidR="00EC70B4" w:rsidRPr="00C74DB4" w:rsidRDefault="00EC70B4" w:rsidP="009A3E7D">
      <w:pPr>
        <w:spacing w:after="0" w:line="360" w:lineRule="auto"/>
        <w:jc w:val="both"/>
        <w:rPr>
          <w:rFonts w:ascii="Book Antiqua" w:hAnsi="Book Antiqua"/>
        </w:rPr>
      </w:pPr>
    </w:p>
    <w:p w14:paraId="5F8A5994" w14:textId="77777777" w:rsidR="00EC70B4" w:rsidRPr="00C74DB4" w:rsidRDefault="00EC70B4" w:rsidP="009A3E7D">
      <w:pPr>
        <w:spacing w:after="0" w:line="360" w:lineRule="auto"/>
        <w:jc w:val="both"/>
        <w:rPr>
          <w:rFonts w:ascii="Book Antiqua" w:hAnsi="Book Antiqua"/>
        </w:rPr>
      </w:pPr>
    </w:p>
    <w:p w14:paraId="17AAEDCD" w14:textId="17235B1F" w:rsidR="00EC5701" w:rsidRDefault="003F0E07" w:rsidP="009A3E7D">
      <w:pPr>
        <w:spacing w:after="0" w:line="360" w:lineRule="auto"/>
        <w:jc w:val="both"/>
        <w:rPr>
          <w:rFonts w:ascii="Book Antiqua" w:eastAsia="宋体" w:hAnsi="Book Antiqua"/>
          <w:b/>
          <w:lang w:eastAsia="zh-CN"/>
        </w:rPr>
      </w:pPr>
      <w:r w:rsidRPr="003F0E07">
        <w:rPr>
          <w:rFonts w:ascii="Book Antiqua" w:hAnsi="Book Antiqua"/>
          <w:b/>
        </w:rPr>
        <w:t>Table 3 Ongoing Clinical Trials in Combination Anti-programmed death-1 and Anti-cytotoxic T lymphocyte associated antigen-4 Blockade</w:t>
      </w:r>
    </w:p>
    <w:p w14:paraId="426B785F" w14:textId="77777777" w:rsidR="003F0E07" w:rsidRPr="003F0E07" w:rsidRDefault="003F0E07" w:rsidP="009A3E7D">
      <w:pPr>
        <w:spacing w:after="0" w:line="360" w:lineRule="auto"/>
        <w:jc w:val="both"/>
        <w:rPr>
          <w:rFonts w:ascii="Book Antiqua" w:eastAsia="宋体" w:hAnsi="Book Antiqua"/>
          <w:b/>
          <w:lang w:eastAsia="zh-CN"/>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1707"/>
        <w:gridCol w:w="870"/>
        <w:gridCol w:w="1783"/>
        <w:gridCol w:w="2925"/>
        <w:gridCol w:w="2423"/>
      </w:tblGrid>
      <w:tr w:rsidR="00FE6CAB" w:rsidRPr="00C74DB4" w14:paraId="53DD9D53" w14:textId="77777777" w:rsidTr="003F0E07">
        <w:tc>
          <w:tcPr>
            <w:tcW w:w="1707" w:type="dxa"/>
            <w:tcBorders>
              <w:top w:val="single" w:sz="18" w:space="0" w:color="auto"/>
              <w:bottom w:val="single" w:sz="12" w:space="0" w:color="auto"/>
            </w:tcBorders>
          </w:tcPr>
          <w:p w14:paraId="24DC58DF"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Identifier</w:t>
            </w:r>
          </w:p>
        </w:tc>
        <w:tc>
          <w:tcPr>
            <w:tcW w:w="870" w:type="dxa"/>
            <w:tcBorders>
              <w:top w:val="single" w:sz="18" w:space="0" w:color="auto"/>
              <w:bottom w:val="single" w:sz="12" w:space="0" w:color="auto"/>
            </w:tcBorders>
          </w:tcPr>
          <w:p w14:paraId="344A27A6"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Phase</w:t>
            </w:r>
          </w:p>
        </w:tc>
        <w:tc>
          <w:tcPr>
            <w:tcW w:w="1783" w:type="dxa"/>
            <w:tcBorders>
              <w:top w:val="single" w:sz="18" w:space="0" w:color="auto"/>
              <w:bottom w:val="single" w:sz="12" w:space="0" w:color="auto"/>
            </w:tcBorders>
          </w:tcPr>
          <w:p w14:paraId="1BDFCD78" w14:textId="5E5BCEEA"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Cancer </w:t>
            </w:r>
            <w:r w:rsidR="003F0E07" w:rsidRPr="00C74DB4">
              <w:rPr>
                <w:rFonts w:ascii="Book Antiqua" w:hAnsi="Book Antiqua"/>
                <w:b/>
              </w:rPr>
              <w:t>t</w:t>
            </w:r>
            <w:r w:rsidRPr="00C74DB4">
              <w:rPr>
                <w:rFonts w:ascii="Book Antiqua" w:hAnsi="Book Antiqua"/>
                <w:b/>
              </w:rPr>
              <w:t>ype</w:t>
            </w:r>
          </w:p>
        </w:tc>
        <w:tc>
          <w:tcPr>
            <w:tcW w:w="2925" w:type="dxa"/>
            <w:tcBorders>
              <w:top w:val="single" w:sz="18" w:space="0" w:color="auto"/>
              <w:bottom w:val="single" w:sz="12" w:space="0" w:color="auto"/>
            </w:tcBorders>
          </w:tcPr>
          <w:p w14:paraId="73DA36FA" w14:textId="7FD25CFE"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Checkpoint </w:t>
            </w:r>
            <w:r w:rsidR="003F0E07" w:rsidRPr="00C74DB4">
              <w:rPr>
                <w:rFonts w:ascii="Book Antiqua" w:hAnsi="Book Antiqua"/>
                <w:b/>
              </w:rPr>
              <w:t>a</w:t>
            </w:r>
            <w:r w:rsidRPr="00C74DB4">
              <w:rPr>
                <w:rFonts w:ascii="Book Antiqua" w:hAnsi="Book Antiqua"/>
                <w:b/>
              </w:rPr>
              <w:t>ntibodies</w:t>
            </w:r>
          </w:p>
        </w:tc>
        <w:tc>
          <w:tcPr>
            <w:tcW w:w="2423" w:type="dxa"/>
            <w:tcBorders>
              <w:top w:val="single" w:sz="18" w:space="0" w:color="auto"/>
              <w:bottom w:val="single" w:sz="12" w:space="0" w:color="auto"/>
            </w:tcBorders>
          </w:tcPr>
          <w:p w14:paraId="157C127A"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Status</w:t>
            </w:r>
          </w:p>
        </w:tc>
      </w:tr>
      <w:tr w:rsidR="00FE6CAB" w:rsidRPr="00C74DB4" w14:paraId="1DCDE026" w14:textId="77777777" w:rsidTr="003F0E07">
        <w:tc>
          <w:tcPr>
            <w:tcW w:w="1707" w:type="dxa"/>
            <w:tcBorders>
              <w:top w:val="single" w:sz="12" w:space="0" w:color="auto"/>
            </w:tcBorders>
          </w:tcPr>
          <w:p w14:paraId="77E94C2B"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NCT02060188</w:t>
            </w:r>
          </w:p>
        </w:tc>
        <w:tc>
          <w:tcPr>
            <w:tcW w:w="870" w:type="dxa"/>
            <w:tcBorders>
              <w:top w:val="single" w:sz="12" w:space="0" w:color="auto"/>
            </w:tcBorders>
          </w:tcPr>
          <w:p w14:paraId="4C1C17B7"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3" w:type="dxa"/>
            <w:tcBorders>
              <w:top w:val="single" w:sz="12" w:space="0" w:color="auto"/>
            </w:tcBorders>
          </w:tcPr>
          <w:p w14:paraId="6CC69853" w14:textId="77777777" w:rsidR="00EC70B4" w:rsidRPr="00C74DB4" w:rsidRDefault="00EC70B4" w:rsidP="009A3E7D">
            <w:pPr>
              <w:spacing w:line="360" w:lineRule="auto"/>
              <w:jc w:val="both"/>
              <w:rPr>
                <w:rFonts w:ascii="Book Antiqua" w:hAnsi="Book Antiqua"/>
              </w:rPr>
            </w:pPr>
            <w:r w:rsidRPr="00C74DB4">
              <w:rPr>
                <w:rFonts w:ascii="Book Antiqua" w:hAnsi="Book Antiqua"/>
              </w:rPr>
              <w:t>Microsatellite High (MSI-H) Colon Cancer</w:t>
            </w:r>
          </w:p>
          <w:p w14:paraId="19CEA7FC" w14:textId="77777777" w:rsidR="00EC70B4" w:rsidRPr="00C74DB4" w:rsidRDefault="00EC70B4" w:rsidP="009A3E7D">
            <w:pPr>
              <w:spacing w:line="360" w:lineRule="auto"/>
              <w:jc w:val="both"/>
              <w:rPr>
                <w:rFonts w:ascii="Book Antiqua" w:hAnsi="Book Antiqua"/>
              </w:rPr>
            </w:pPr>
          </w:p>
        </w:tc>
        <w:tc>
          <w:tcPr>
            <w:tcW w:w="2925" w:type="dxa"/>
            <w:tcBorders>
              <w:top w:val="single" w:sz="12" w:space="0" w:color="auto"/>
            </w:tcBorders>
          </w:tcPr>
          <w:p w14:paraId="280F1D87"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 Ipilimumab</w:t>
            </w:r>
          </w:p>
        </w:tc>
        <w:tc>
          <w:tcPr>
            <w:tcW w:w="2423" w:type="dxa"/>
            <w:tcBorders>
              <w:top w:val="single" w:sz="12" w:space="0" w:color="auto"/>
            </w:tcBorders>
          </w:tcPr>
          <w:p w14:paraId="66EC999C"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29974C52" w14:textId="77777777" w:rsidTr="003F0E07">
        <w:tc>
          <w:tcPr>
            <w:tcW w:w="1707" w:type="dxa"/>
          </w:tcPr>
          <w:p w14:paraId="7E1CC98C"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NCT01454102</w:t>
            </w:r>
          </w:p>
          <w:p w14:paraId="316D0575" w14:textId="77777777" w:rsidR="00EC70B4" w:rsidRPr="00C74DB4" w:rsidRDefault="00EC70B4" w:rsidP="009A3E7D">
            <w:pPr>
              <w:spacing w:line="360" w:lineRule="auto"/>
              <w:jc w:val="both"/>
              <w:rPr>
                <w:rFonts w:ascii="Book Antiqua" w:hAnsi="Book Antiqua"/>
              </w:rPr>
            </w:pPr>
          </w:p>
        </w:tc>
        <w:tc>
          <w:tcPr>
            <w:tcW w:w="870" w:type="dxa"/>
          </w:tcPr>
          <w:p w14:paraId="3E772E40"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783" w:type="dxa"/>
          </w:tcPr>
          <w:p w14:paraId="7D36116E" w14:textId="77777777" w:rsidR="00EC70B4" w:rsidRPr="00C74DB4" w:rsidRDefault="00EC70B4" w:rsidP="009A3E7D">
            <w:pPr>
              <w:spacing w:line="360" w:lineRule="auto"/>
              <w:jc w:val="both"/>
              <w:rPr>
                <w:rFonts w:ascii="Book Antiqua" w:hAnsi="Book Antiqua"/>
              </w:rPr>
            </w:pPr>
            <w:r w:rsidRPr="00C74DB4">
              <w:rPr>
                <w:rFonts w:ascii="Book Antiqua" w:hAnsi="Book Antiqua"/>
              </w:rPr>
              <w:t>NSCLC</w:t>
            </w:r>
          </w:p>
        </w:tc>
        <w:tc>
          <w:tcPr>
            <w:tcW w:w="2925" w:type="dxa"/>
          </w:tcPr>
          <w:p w14:paraId="1E47B468"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 Ipilimumab</w:t>
            </w:r>
          </w:p>
        </w:tc>
        <w:tc>
          <w:tcPr>
            <w:tcW w:w="2423" w:type="dxa"/>
          </w:tcPr>
          <w:p w14:paraId="3FE0AE9B"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1D01934C" w14:textId="77777777" w:rsidTr="003F0E07">
        <w:tc>
          <w:tcPr>
            <w:tcW w:w="1707" w:type="dxa"/>
          </w:tcPr>
          <w:p w14:paraId="2C57C1BA"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NCT01472081</w:t>
            </w:r>
          </w:p>
          <w:p w14:paraId="3DAFD18A" w14:textId="77777777" w:rsidR="00EC70B4" w:rsidRPr="00C74DB4" w:rsidRDefault="00EC70B4" w:rsidP="009A3E7D">
            <w:pPr>
              <w:spacing w:line="360" w:lineRule="auto"/>
              <w:jc w:val="both"/>
              <w:rPr>
                <w:rFonts w:ascii="Book Antiqua" w:hAnsi="Book Antiqua"/>
              </w:rPr>
            </w:pPr>
          </w:p>
        </w:tc>
        <w:tc>
          <w:tcPr>
            <w:tcW w:w="870" w:type="dxa"/>
          </w:tcPr>
          <w:p w14:paraId="1D06743A" w14:textId="77777777" w:rsidR="00EC70B4" w:rsidRPr="00C74DB4" w:rsidRDefault="00EC70B4" w:rsidP="009A3E7D">
            <w:pPr>
              <w:spacing w:line="360" w:lineRule="auto"/>
              <w:jc w:val="both"/>
              <w:rPr>
                <w:rFonts w:ascii="Book Antiqua" w:hAnsi="Book Antiqua"/>
              </w:rPr>
            </w:pPr>
            <w:r w:rsidRPr="00C74DB4">
              <w:rPr>
                <w:rFonts w:ascii="Book Antiqua" w:hAnsi="Book Antiqua"/>
              </w:rPr>
              <w:t>1</w:t>
            </w:r>
          </w:p>
        </w:tc>
        <w:tc>
          <w:tcPr>
            <w:tcW w:w="1783" w:type="dxa"/>
          </w:tcPr>
          <w:p w14:paraId="1BA5876D" w14:textId="77777777" w:rsidR="00EC70B4" w:rsidRPr="00C74DB4" w:rsidRDefault="00EC70B4" w:rsidP="009A3E7D">
            <w:pPr>
              <w:spacing w:line="360" w:lineRule="auto"/>
              <w:jc w:val="both"/>
              <w:rPr>
                <w:rFonts w:ascii="Book Antiqua" w:hAnsi="Book Antiqua"/>
              </w:rPr>
            </w:pPr>
            <w:r w:rsidRPr="00C74DB4">
              <w:rPr>
                <w:rFonts w:ascii="Book Antiqua" w:hAnsi="Book Antiqua"/>
              </w:rPr>
              <w:t>RCC</w:t>
            </w:r>
          </w:p>
        </w:tc>
        <w:tc>
          <w:tcPr>
            <w:tcW w:w="2925" w:type="dxa"/>
          </w:tcPr>
          <w:p w14:paraId="38491679"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 Ipilimumab</w:t>
            </w:r>
          </w:p>
        </w:tc>
        <w:tc>
          <w:tcPr>
            <w:tcW w:w="2423" w:type="dxa"/>
          </w:tcPr>
          <w:p w14:paraId="66EFEA6F"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2F42F93E" w14:textId="77777777" w:rsidTr="003F0E07">
        <w:tc>
          <w:tcPr>
            <w:tcW w:w="1707" w:type="dxa"/>
          </w:tcPr>
          <w:p w14:paraId="607C7E75"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NCT01024231</w:t>
            </w:r>
          </w:p>
          <w:p w14:paraId="230C4305" w14:textId="77777777" w:rsidR="00EC70B4" w:rsidRPr="00C74DB4" w:rsidRDefault="00EC70B4" w:rsidP="009A3E7D">
            <w:pPr>
              <w:spacing w:line="360" w:lineRule="auto"/>
              <w:jc w:val="both"/>
              <w:rPr>
                <w:rFonts w:ascii="Book Antiqua" w:hAnsi="Book Antiqua"/>
              </w:rPr>
            </w:pPr>
          </w:p>
        </w:tc>
        <w:tc>
          <w:tcPr>
            <w:tcW w:w="870" w:type="dxa"/>
          </w:tcPr>
          <w:p w14:paraId="2873DB9A" w14:textId="77777777" w:rsidR="00EC70B4" w:rsidRPr="00C74DB4" w:rsidRDefault="00EC70B4" w:rsidP="009A3E7D">
            <w:pPr>
              <w:spacing w:line="360" w:lineRule="auto"/>
              <w:jc w:val="both"/>
              <w:rPr>
                <w:rFonts w:ascii="Book Antiqua" w:hAnsi="Book Antiqua"/>
              </w:rPr>
            </w:pPr>
            <w:r w:rsidRPr="00C74DB4">
              <w:rPr>
                <w:rFonts w:ascii="Book Antiqua" w:hAnsi="Book Antiqua"/>
              </w:rPr>
              <w:t>1b</w:t>
            </w:r>
          </w:p>
        </w:tc>
        <w:tc>
          <w:tcPr>
            <w:tcW w:w="1783" w:type="dxa"/>
          </w:tcPr>
          <w:p w14:paraId="7FBC730A"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25" w:type="dxa"/>
          </w:tcPr>
          <w:p w14:paraId="7B964D80" w14:textId="77777777" w:rsidR="00EC70B4" w:rsidRPr="00C74DB4" w:rsidRDefault="00EC70B4" w:rsidP="009A3E7D">
            <w:pPr>
              <w:spacing w:line="360" w:lineRule="auto"/>
              <w:jc w:val="both"/>
              <w:rPr>
                <w:rFonts w:ascii="Book Antiqua" w:hAnsi="Book Antiqua"/>
              </w:rPr>
            </w:pPr>
            <w:r w:rsidRPr="00C74DB4">
              <w:rPr>
                <w:rFonts w:ascii="Book Antiqua" w:hAnsi="Book Antiqua"/>
              </w:rPr>
              <w:t>MDX-1106, Ipilimumab</w:t>
            </w:r>
          </w:p>
        </w:tc>
        <w:tc>
          <w:tcPr>
            <w:tcW w:w="2423" w:type="dxa"/>
          </w:tcPr>
          <w:p w14:paraId="502825E7" w14:textId="77777777" w:rsidR="00EC70B4" w:rsidRPr="00C74DB4" w:rsidRDefault="00EC70B4" w:rsidP="009A3E7D">
            <w:pPr>
              <w:spacing w:line="360" w:lineRule="auto"/>
              <w:jc w:val="both"/>
              <w:rPr>
                <w:rFonts w:ascii="Book Antiqua" w:hAnsi="Book Antiqua"/>
              </w:rPr>
            </w:pPr>
            <w:r w:rsidRPr="00C74DB4">
              <w:rPr>
                <w:rFonts w:ascii="Book Antiqua" w:hAnsi="Book Antiqua"/>
              </w:rPr>
              <w:t>Active</w:t>
            </w:r>
          </w:p>
        </w:tc>
      </w:tr>
      <w:tr w:rsidR="00FE6CAB" w:rsidRPr="00C74DB4" w14:paraId="54BF7E38" w14:textId="77777777" w:rsidTr="003F0E07">
        <w:tc>
          <w:tcPr>
            <w:tcW w:w="1707" w:type="dxa"/>
          </w:tcPr>
          <w:p w14:paraId="37608FB3"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NCT01928394</w:t>
            </w:r>
          </w:p>
          <w:p w14:paraId="0E758725" w14:textId="77777777" w:rsidR="00EC70B4" w:rsidRPr="00C74DB4" w:rsidRDefault="00EC70B4" w:rsidP="009A3E7D">
            <w:pPr>
              <w:spacing w:line="360" w:lineRule="auto"/>
              <w:jc w:val="both"/>
              <w:rPr>
                <w:rFonts w:ascii="Book Antiqua" w:hAnsi="Book Antiqua"/>
              </w:rPr>
            </w:pPr>
          </w:p>
        </w:tc>
        <w:tc>
          <w:tcPr>
            <w:tcW w:w="870" w:type="dxa"/>
          </w:tcPr>
          <w:p w14:paraId="4DCE43FF" w14:textId="77777777" w:rsidR="00EC70B4" w:rsidRPr="00C74DB4" w:rsidRDefault="00EC70B4" w:rsidP="009A3E7D">
            <w:pPr>
              <w:spacing w:line="360" w:lineRule="auto"/>
              <w:jc w:val="both"/>
              <w:rPr>
                <w:rFonts w:ascii="Book Antiqua" w:hAnsi="Book Antiqua"/>
              </w:rPr>
            </w:pPr>
            <w:r w:rsidRPr="00C74DB4">
              <w:rPr>
                <w:rFonts w:ascii="Book Antiqua" w:hAnsi="Book Antiqua"/>
              </w:rPr>
              <w:t>1/2</w:t>
            </w:r>
          </w:p>
        </w:tc>
        <w:tc>
          <w:tcPr>
            <w:tcW w:w="1783" w:type="dxa"/>
          </w:tcPr>
          <w:p w14:paraId="7D137842" w14:textId="77777777" w:rsidR="00EC70B4" w:rsidRPr="00C74DB4" w:rsidRDefault="00EC70B4" w:rsidP="009A3E7D">
            <w:pPr>
              <w:spacing w:line="360" w:lineRule="auto"/>
              <w:jc w:val="both"/>
              <w:rPr>
                <w:rFonts w:ascii="Book Antiqua" w:hAnsi="Book Antiqua"/>
              </w:rPr>
            </w:pPr>
            <w:r w:rsidRPr="00C74DB4">
              <w:rPr>
                <w:rFonts w:ascii="Book Antiqua" w:hAnsi="Book Antiqua"/>
              </w:rPr>
              <w:t>TNBC, GC, PC, SCLC, BC</w:t>
            </w:r>
          </w:p>
        </w:tc>
        <w:tc>
          <w:tcPr>
            <w:tcW w:w="2925" w:type="dxa"/>
          </w:tcPr>
          <w:p w14:paraId="6EF96805" w14:textId="77777777" w:rsidR="00EC70B4" w:rsidRPr="00C74DB4" w:rsidRDefault="00EC70B4" w:rsidP="009A3E7D">
            <w:pPr>
              <w:spacing w:line="360" w:lineRule="auto"/>
              <w:jc w:val="both"/>
              <w:rPr>
                <w:rFonts w:ascii="Book Antiqua" w:hAnsi="Book Antiqua"/>
              </w:rPr>
            </w:pPr>
            <w:r w:rsidRPr="00C74DB4">
              <w:rPr>
                <w:rFonts w:ascii="Book Antiqua" w:hAnsi="Book Antiqua"/>
              </w:rPr>
              <w:t xml:space="preserve">Nivolumab, Ipilimumab </w:t>
            </w:r>
          </w:p>
        </w:tc>
        <w:tc>
          <w:tcPr>
            <w:tcW w:w="2423" w:type="dxa"/>
          </w:tcPr>
          <w:p w14:paraId="71188552"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7F0DA3EC" w14:textId="77777777" w:rsidTr="003F0E07">
        <w:tc>
          <w:tcPr>
            <w:tcW w:w="1707" w:type="dxa"/>
          </w:tcPr>
          <w:p w14:paraId="515A05AE"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NCT02017717</w:t>
            </w:r>
          </w:p>
          <w:p w14:paraId="0598CE2A" w14:textId="77777777" w:rsidR="00EC70B4" w:rsidRPr="00C74DB4" w:rsidRDefault="00EC70B4" w:rsidP="009A3E7D">
            <w:pPr>
              <w:spacing w:line="360" w:lineRule="auto"/>
              <w:jc w:val="both"/>
              <w:rPr>
                <w:rFonts w:ascii="Book Antiqua" w:hAnsi="Book Antiqua"/>
              </w:rPr>
            </w:pPr>
          </w:p>
        </w:tc>
        <w:tc>
          <w:tcPr>
            <w:tcW w:w="870" w:type="dxa"/>
          </w:tcPr>
          <w:p w14:paraId="5229CE97" w14:textId="77777777" w:rsidR="00EC70B4" w:rsidRPr="00C74DB4" w:rsidRDefault="00EC70B4" w:rsidP="009A3E7D">
            <w:pPr>
              <w:spacing w:line="360" w:lineRule="auto"/>
              <w:jc w:val="both"/>
              <w:rPr>
                <w:rFonts w:ascii="Book Antiqua" w:hAnsi="Book Antiqua"/>
              </w:rPr>
            </w:pPr>
            <w:r w:rsidRPr="00C74DB4">
              <w:rPr>
                <w:rFonts w:ascii="Book Antiqua" w:hAnsi="Book Antiqua"/>
              </w:rPr>
              <w:t>2b</w:t>
            </w:r>
          </w:p>
        </w:tc>
        <w:tc>
          <w:tcPr>
            <w:tcW w:w="1783" w:type="dxa"/>
          </w:tcPr>
          <w:p w14:paraId="28E74C93" w14:textId="77777777" w:rsidR="00EC70B4" w:rsidRPr="00C74DB4" w:rsidRDefault="00EC70B4" w:rsidP="009A3E7D">
            <w:pPr>
              <w:spacing w:line="360" w:lineRule="auto"/>
              <w:jc w:val="both"/>
              <w:rPr>
                <w:rFonts w:ascii="Book Antiqua" w:hAnsi="Book Antiqua"/>
              </w:rPr>
            </w:pPr>
            <w:r w:rsidRPr="00C74DB4">
              <w:rPr>
                <w:rFonts w:ascii="Book Antiqua" w:hAnsi="Book Antiqua"/>
              </w:rPr>
              <w:t>GBM</w:t>
            </w:r>
          </w:p>
        </w:tc>
        <w:tc>
          <w:tcPr>
            <w:tcW w:w="2925" w:type="dxa"/>
          </w:tcPr>
          <w:p w14:paraId="4C717573" w14:textId="77777777" w:rsidR="00EC70B4" w:rsidRPr="00C74DB4" w:rsidRDefault="00EC70B4" w:rsidP="009A3E7D">
            <w:pPr>
              <w:spacing w:line="360" w:lineRule="auto"/>
              <w:jc w:val="both"/>
              <w:rPr>
                <w:rFonts w:ascii="Book Antiqua" w:hAnsi="Book Antiqua"/>
              </w:rPr>
            </w:pPr>
            <w:r w:rsidRPr="00C74DB4">
              <w:rPr>
                <w:rFonts w:ascii="Book Antiqua" w:hAnsi="Book Antiqua"/>
              </w:rPr>
              <w:t xml:space="preserve">Nivolumab, Ipilimumab </w:t>
            </w:r>
          </w:p>
        </w:tc>
        <w:tc>
          <w:tcPr>
            <w:tcW w:w="2423" w:type="dxa"/>
          </w:tcPr>
          <w:p w14:paraId="37B392A5"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5F0AA465" w14:textId="77777777" w:rsidTr="003F0E07">
        <w:tc>
          <w:tcPr>
            <w:tcW w:w="1707" w:type="dxa"/>
          </w:tcPr>
          <w:p w14:paraId="495688B9"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NCT01927419</w:t>
            </w:r>
          </w:p>
          <w:p w14:paraId="17C801F1" w14:textId="77777777" w:rsidR="00EC70B4" w:rsidRPr="00C74DB4" w:rsidRDefault="00EC70B4" w:rsidP="009A3E7D">
            <w:pPr>
              <w:spacing w:line="360" w:lineRule="auto"/>
              <w:jc w:val="both"/>
              <w:rPr>
                <w:rFonts w:ascii="Book Antiqua" w:hAnsi="Book Antiqua"/>
              </w:rPr>
            </w:pPr>
          </w:p>
        </w:tc>
        <w:tc>
          <w:tcPr>
            <w:tcW w:w="870" w:type="dxa"/>
          </w:tcPr>
          <w:p w14:paraId="6EFF4121"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3" w:type="dxa"/>
          </w:tcPr>
          <w:p w14:paraId="5172933C"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25" w:type="dxa"/>
          </w:tcPr>
          <w:p w14:paraId="33875591"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 Ipilimumab</w:t>
            </w:r>
          </w:p>
        </w:tc>
        <w:tc>
          <w:tcPr>
            <w:tcW w:w="2423" w:type="dxa"/>
          </w:tcPr>
          <w:p w14:paraId="69EA5D50" w14:textId="77777777" w:rsidR="00EC70B4" w:rsidRPr="00C74DB4" w:rsidRDefault="00EC70B4" w:rsidP="009A3E7D">
            <w:pPr>
              <w:spacing w:line="360" w:lineRule="auto"/>
              <w:jc w:val="both"/>
              <w:rPr>
                <w:rFonts w:ascii="Book Antiqua" w:hAnsi="Book Antiqua"/>
              </w:rPr>
            </w:pPr>
            <w:r w:rsidRPr="00C74DB4">
              <w:rPr>
                <w:rFonts w:ascii="Book Antiqua" w:hAnsi="Book Antiqua"/>
              </w:rPr>
              <w:t>Active</w:t>
            </w:r>
          </w:p>
        </w:tc>
      </w:tr>
      <w:tr w:rsidR="00FE6CAB" w:rsidRPr="00C74DB4" w14:paraId="77541BD0" w14:textId="77777777" w:rsidTr="003F0E07">
        <w:tc>
          <w:tcPr>
            <w:tcW w:w="1707" w:type="dxa"/>
          </w:tcPr>
          <w:p w14:paraId="3651AAD5"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NCT01844505</w:t>
            </w:r>
          </w:p>
          <w:p w14:paraId="761375AF" w14:textId="77777777" w:rsidR="00EC70B4" w:rsidRPr="00C74DB4" w:rsidRDefault="00EC70B4" w:rsidP="009A3E7D">
            <w:pPr>
              <w:spacing w:line="360" w:lineRule="auto"/>
              <w:jc w:val="both"/>
              <w:rPr>
                <w:rFonts w:ascii="Book Antiqua" w:hAnsi="Book Antiqua"/>
              </w:rPr>
            </w:pPr>
          </w:p>
        </w:tc>
        <w:tc>
          <w:tcPr>
            <w:tcW w:w="870" w:type="dxa"/>
          </w:tcPr>
          <w:p w14:paraId="63969F47"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1783" w:type="dxa"/>
          </w:tcPr>
          <w:p w14:paraId="2469456E"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25" w:type="dxa"/>
          </w:tcPr>
          <w:p w14:paraId="7599503E" w14:textId="77777777" w:rsidR="00EC70B4" w:rsidRPr="00C74DB4" w:rsidRDefault="00EC70B4" w:rsidP="009A3E7D">
            <w:pPr>
              <w:spacing w:line="360" w:lineRule="auto"/>
              <w:jc w:val="both"/>
              <w:rPr>
                <w:rFonts w:ascii="Book Antiqua" w:hAnsi="Book Antiqua"/>
              </w:rPr>
            </w:pPr>
            <w:r w:rsidRPr="00C74DB4">
              <w:rPr>
                <w:rFonts w:ascii="Book Antiqua" w:hAnsi="Book Antiqua"/>
              </w:rPr>
              <w:t>Nivolumab, Ipilimumab</w:t>
            </w:r>
          </w:p>
        </w:tc>
        <w:tc>
          <w:tcPr>
            <w:tcW w:w="2423" w:type="dxa"/>
          </w:tcPr>
          <w:p w14:paraId="15A85F13" w14:textId="77777777" w:rsidR="00EC70B4" w:rsidRPr="00C74DB4" w:rsidRDefault="00EC70B4" w:rsidP="009A3E7D">
            <w:pPr>
              <w:spacing w:line="360" w:lineRule="auto"/>
              <w:jc w:val="both"/>
              <w:rPr>
                <w:rFonts w:ascii="Book Antiqua" w:hAnsi="Book Antiqua"/>
              </w:rPr>
            </w:pPr>
            <w:r w:rsidRPr="00C74DB4">
              <w:rPr>
                <w:rFonts w:ascii="Book Antiqua" w:hAnsi="Book Antiqua"/>
              </w:rPr>
              <w:t>Active</w:t>
            </w:r>
          </w:p>
        </w:tc>
      </w:tr>
      <w:tr w:rsidR="00FE6CAB" w:rsidRPr="00C74DB4" w14:paraId="042BA82C" w14:textId="77777777" w:rsidTr="003F0E07">
        <w:tc>
          <w:tcPr>
            <w:tcW w:w="1707" w:type="dxa"/>
          </w:tcPr>
          <w:p w14:paraId="70BBF870" w14:textId="77777777" w:rsidR="00EC70B4" w:rsidRPr="00C74DB4" w:rsidRDefault="00EC70B4" w:rsidP="009A3E7D">
            <w:pPr>
              <w:spacing w:line="360" w:lineRule="auto"/>
              <w:jc w:val="both"/>
              <w:rPr>
                <w:rFonts w:ascii="Book Antiqua" w:hAnsi="Book Antiqua"/>
              </w:rPr>
            </w:pPr>
            <w:r w:rsidRPr="00C74DB4">
              <w:rPr>
                <w:rFonts w:ascii="Book Antiqua" w:hAnsi="Book Antiqua"/>
              </w:rPr>
              <w:t>NCT01592370</w:t>
            </w:r>
          </w:p>
          <w:p w14:paraId="7636E6E2" w14:textId="77777777" w:rsidR="00EC70B4" w:rsidRPr="00C74DB4" w:rsidRDefault="00EC70B4" w:rsidP="009A3E7D">
            <w:pPr>
              <w:spacing w:line="360" w:lineRule="auto"/>
              <w:jc w:val="both"/>
              <w:rPr>
                <w:rFonts w:ascii="Book Antiqua" w:hAnsi="Book Antiqua"/>
              </w:rPr>
            </w:pPr>
          </w:p>
        </w:tc>
        <w:tc>
          <w:tcPr>
            <w:tcW w:w="870" w:type="dxa"/>
          </w:tcPr>
          <w:p w14:paraId="3344523B" w14:textId="77777777" w:rsidR="00EC70B4" w:rsidRPr="00C74DB4" w:rsidRDefault="00EC70B4" w:rsidP="009A3E7D">
            <w:pPr>
              <w:spacing w:line="360" w:lineRule="auto"/>
              <w:jc w:val="both"/>
              <w:rPr>
                <w:rFonts w:ascii="Book Antiqua" w:hAnsi="Book Antiqua"/>
              </w:rPr>
            </w:pPr>
            <w:r w:rsidRPr="00C74DB4">
              <w:rPr>
                <w:rFonts w:ascii="Book Antiqua" w:hAnsi="Book Antiqua"/>
              </w:rPr>
              <w:lastRenderedPageBreak/>
              <w:t>1</w:t>
            </w:r>
          </w:p>
        </w:tc>
        <w:tc>
          <w:tcPr>
            <w:tcW w:w="1783" w:type="dxa"/>
          </w:tcPr>
          <w:p w14:paraId="5F136B16" w14:textId="77777777" w:rsidR="00EC70B4" w:rsidRPr="00C74DB4" w:rsidRDefault="00EC70B4" w:rsidP="009A3E7D">
            <w:pPr>
              <w:spacing w:line="360" w:lineRule="auto"/>
              <w:jc w:val="both"/>
              <w:rPr>
                <w:rFonts w:ascii="Book Antiqua" w:hAnsi="Book Antiqua"/>
              </w:rPr>
            </w:pPr>
            <w:r w:rsidRPr="00C74DB4">
              <w:rPr>
                <w:rFonts w:ascii="Book Antiqua" w:hAnsi="Book Antiqua"/>
              </w:rPr>
              <w:t xml:space="preserve">Hematologic </w:t>
            </w:r>
            <w:r w:rsidRPr="00C74DB4">
              <w:rPr>
                <w:rFonts w:ascii="Book Antiqua" w:hAnsi="Book Antiqua"/>
              </w:rPr>
              <w:lastRenderedPageBreak/>
              <w:t>malignancy</w:t>
            </w:r>
          </w:p>
        </w:tc>
        <w:tc>
          <w:tcPr>
            <w:tcW w:w="2925" w:type="dxa"/>
          </w:tcPr>
          <w:p w14:paraId="07001A0A" w14:textId="77777777" w:rsidR="00EC70B4" w:rsidRPr="00C74DB4" w:rsidRDefault="00EC70B4" w:rsidP="009A3E7D">
            <w:pPr>
              <w:spacing w:line="360" w:lineRule="auto"/>
              <w:jc w:val="both"/>
              <w:rPr>
                <w:rFonts w:ascii="Book Antiqua" w:hAnsi="Book Antiqua"/>
              </w:rPr>
            </w:pPr>
            <w:r w:rsidRPr="00C74DB4">
              <w:rPr>
                <w:rFonts w:ascii="Book Antiqua" w:hAnsi="Book Antiqua"/>
              </w:rPr>
              <w:lastRenderedPageBreak/>
              <w:t xml:space="preserve">Nivolumab, Ipilimumab </w:t>
            </w:r>
          </w:p>
        </w:tc>
        <w:tc>
          <w:tcPr>
            <w:tcW w:w="2423" w:type="dxa"/>
          </w:tcPr>
          <w:p w14:paraId="29F3AC74"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r w:rsidR="00FE6CAB" w:rsidRPr="00C74DB4" w14:paraId="01E13360" w14:textId="77777777" w:rsidTr="003F0E07">
        <w:tc>
          <w:tcPr>
            <w:tcW w:w="1707" w:type="dxa"/>
            <w:tcBorders>
              <w:bottom w:val="single" w:sz="18" w:space="0" w:color="auto"/>
            </w:tcBorders>
          </w:tcPr>
          <w:p w14:paraId="19DF6525" w14:textId="77777777" w:rsidR="00EC70B4" w:rsidRPr="00C74DB4" w:rsidRDefault="00EC70B4" w:rsidP="009A3E7D">
            <w:pPr>
              <w:spacing w:line="360" w:lineRule="auto"/>
              <w:jc w:val="both"/>
              <w:rPr>
                <w:rFonts w:ascii="Book Antiqua" w:hAnsi="Book Antiqua"/>
              </w:rPr>
            </w:pPr>
            <w:r w:rsidRPr="00C74DB4">
              <w:rPr>
                <w:rFonts w:ascii="Book Antiqua" w:hAnsi="Book Antiqua"/>
              </w:rPr>
              <w:lastRenderedPageBreak/>
              <w:t>NCT01783938</w:t>
            </w:r>
          </w:p>
          <w:p w14:paraId="2A380905" w14:textId="77777777" w:rsidR="00EC70B4" w:rsidRPr="00C74DB4" w:rsidRDefault="00EC70B4" w:rsidP="009A3E7D">
            <w:pPr>
              <w:spacing w:line="360" w:lineRule="auto"/>
              <w:jc w:val="both"/>
              <w:rPr>
                <w:rFonts w:ascii="Book Antiqua" w:hAnsi="Book Antiqua"/>
              </w:rPr>
            </w:pPr>
          </w:p>
        </w:tc>
        <w:tc>
          <w:tcPr>
            <w:tcW w:w="870" w:type="dxa"/>
            <w:tcBorders>
              <w:bottom w:val="single" w:sz="18" w:space="0" w:color="auto"/>
            </w:tcBorders>
          </w:tcPr>
          <w:p w14:paraId="42BED0B8"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3" w:type="dxa"/>
            <w:tcBorders>
              <w:bottom w:val="single" w:sz="18" w:space="0" w:color="auto"/>
            </w:tcBorders>
          </w:tcPr>
          <w:p w14:paraId="2D59FCC2"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25" w:type="dxa"/>
            <w:tcBorders>
              <w:bottom w:val="single" w:sz="18" w:space="0" w:color="auto"/>
            </w:tcBorders>
          </w:tcPr>
          <w:p w14:paraId="7042771D" w14:textId="77777777" w:rsidR="00EC70B4" w:rsidRPr="00C74DB4" w:rsidRDefault="00EC70B4" w:rsidP="009A3E7D">
            <w:pPr>
              <w:spacing w:line="360" w:lineRule="auto"/>
              <w:jc w:val="both"/>
              <w:rPr>
                <w:rFonts w:ascii="Book Antiqua" w:hAnsi="Book Antiqua"/>
              </w:rPr>
            </w:pPr>
            <w:r w:rsidRPr="00C74DB4">
              <w:rPr>
                <w:rFonts w:ascii="Book Antiqua" w:hAnsi="Book Antiqua"/>
                <w:vertAlign w:val="superscript"/>
              </w:rPr>
              <w:t>1</w:t>
            </w:r>
            <w:r w:rsidRPr="00C74DB4">
              <w:rPr>
                <w:rFonts w:ascii="Book Antiqua" w:hAnsi="Book Antiqua"/>
              </w:rPr>
              <w:t>Nivolumab, Ipilimumab</w:t>
            </w:r>
          </w:p>
        </w:tc>
        <w:tc>
          <w:tcPr>
            <w:tcW w:w="2423" w:type="dxa"/>
            <w:tcBorders>
              <w:bottom w:val="single" w:sz="18" w:space="0" w:color="auto"/>
            </w:tcBorders>
          </w:tcPr>
          <w:p w14:paraId="40E08F2B" w14:textId="77777777" w:rsidR="00EC70B4" w:rsidRPr="00C74DB4" w:rsidRDefault="00EC70B4" w:rsidP="009A3E7D">
            <w:pPr>
              <w:spacing w:line="360" w:lineRule="auto"/>
              <w:jc w:val="both"/>
              <w:rPr>
                <w:rFonts w:ascii="Book Antiqua" w:hAnsi="Book Antiqua"/>
              </w:rPr>
            </w:pPr>
            <w:r w:rsidRPr="00C74DB4">
              <w:rPr>
                <w:rFonts w:ascii="Book Antiqua" w:hAnsi="Book Antiqua"/>
              </w:rPr>
              <w:t>Recruiting</w:t>
            </w:r>
          </w:p>
        </w:tc>
      </w:tr>
    </w:tbl>
    <w:p w14:paraId="377C99AE" w14:textId="412AD51C" w:rsidR="00EC70B4" w:rsidRPr="00C74DB4" w:rsidRDefault="003F0E07" w:rsidP="009A3E7D">
      <w:pPr>
        <w:spacing w:after="0" w:line="360" w:lineRule="auto"/>
        <w:jc w:val="both"/>
        <w:rPr>
          <w:rFonts w:ascii="Book Antiqua" w:hAnsi="Book Antiqua"/>
        </w:rPr>
      </w:pPr>
      <w:r w:rsidRPr="00C74DB4">
        <w:rPr>
          <w:rFonts w:ascii="Book Antiqua" w:hAnsi="Book Antiqua"/>
          <w:vertAlign w:val="superscript"/>
        </w:rPr>
        <w:t>1</w:t>
      </w:r>
      <w:r w:rsidRPr="00C74DB4">
        <w:rPr>
          <w:rFonts w:ascii="Book Antiqua" w:hAnsi="Book Antiqua"/>
        </w:rPr>
        <w:t xml:space="preserve">Nivolumab is sequentially dosed with Ipilimumab in this study, whereas in all other studies it is concurrently dosed. </w:t>
      </w:r>
      <w:r w:rsidR="00EC70B4" w:rsidRPr="00C74DB4">
        <w:rPr>
          <w:rFonts w:ascii="Book Antiqua" w:hAnsi="Book Antiqua"/>
        </w:rPr>
        <w:t>Identifier refers to Clinicaltrials.gov identifier. NSCLC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N</w:t>
      </w:r>
      <w:r w:rsidR="00EC70B4" w:rsidRPr="00C74DB4">
        <w:rPr>
          <w:rFonts w:ascii="Book Antiqua" w:hAnsi="Book Antiqua"/>
        </w:rPr>
        <w:t>on-small cell lung cancer</w:t>
      </w:r>
      <w:r>
        <w:rPr>
          <w:rFonts w:ascii="Book Antiqua" w:eastAsia="宋体" w:hAnsi="Book Antiqua" w:hint="eastAsia"/>
          <w:lang w:eastAsia="zh-CN"/>
        </w:rPr>
        <w:t>;</w:t>
      </w:r>
      <w:r>
        <w:rPr>
          <w:rFonts w:ascii="Book Antiqua" w:hAnsi="Book Antiqua"/>
        </w:rPr>
        <w:t xml:space="preserve"> RCC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R</w:t>
      </w:r>
      <w:r w:rsidR="00EC70B4" w:rsidRPr="00C74DB4">
        <w:rPr>
          <w:rFonts w:ascii="Book Antiqua" w:hAnsi="Book Antiqua"/>
        </w:rPr>
        <w:t>enal cell carcinoma</w:t>
      </w:r>
      <w:r>
        <w:rPr>
          <w:rFonts w:ascii="Book Antiqua" w:eastAsia="宋体" w:hAnsi="Book Antiqua" w:hint="eastAsia"/>
          <w:lang w:eastAsia="zh-CN"/>
        </w:rPr>
        <w:t>;</w:t>
      </w:r>
      <w:r w:rsidR="00EC70B4" w:rsidRPr="00C74DB4">
        <w:rPr>
          <w:rFonts w:ascii="Book Antiqua" w:hAnsi="Book Antiqua"/>
        </w:rPr>
        <w:t xml:space="preserve"> TNBC</w:t>
      </w:r>
      <w:r>
        <w:rPr>
          <w:rFonts w:ascii="Book Antiqua" w:eastAsia="宋体" w:hAnsi="Book Antiqua" w:hint="eastAsia"/>
          <w:lang w:eastAsia="zh-CN"/>
        </w:rPr>
        <w:t>:</w:t>
      </w:r>
      <w:r w:rsidR="00EC70B4" w:rsidRPr="00C74DB4">
        <w:rPr>
          <w:rFonts w:ascii="Book Antiqua" w:hAnsi="Book Antiqua"/>
        </w:rPr>
        <w:t xml:space="preserve"> Triple negative breast cancer</w:t>
      </w:r>
      <w:r>
        <w:rPr>
          <w:rFonts w:ascii="Book Antiqua" w:eastAsia="宋体" w:hAnsi="Book Antiqua" w:hint="eastAsia"/>
          <w:lang w:eastAsia="zh-CN"/>
        </w:rPr>
        <w:t>;</w:t>
      </w:r>
      <w:r w:rsidR="00EC70B4" w:rsidRPr="00C74DB4">
        <w:rPr>
          <w:rFonts w:ascii="Book Antiqua" w:hAnsi="Book Antiqua"/>
        </w:rPr>
        <w:t xml:space="preserve"> GC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G</w:t>
      </w:r>
      <w:r w:rsidR="00EC70B4" w:rsidRPr="00C74DB4">
        <w:rPr>
          <w:rFonts w:ascii="Book Antiqua" w:hAnsi="Book Antiqua"/>
        </w:rPr>
        <w:t>astric cancer</w:t>
      </w:r>
      <w:r>
        <w:rPr>
          <w:rFonts w:ascii="Book Antiqua" w:eastAsia="宋体" w:hAnsi="Book Antiqua" w:hint="eastAsia"/>
          <w:lang w:eastAsia="zh-CN"/>
        </w:rPr>
        <w:t>;</w:t>
      </w:r>
      <w:r w:rsidR="00EC70B4" w:rsidRPr="00C74DB4">
        <w:rPr>
          <w:rFonts w:ascii="Book Antiqua" w:hAnsi="Book Antiqua"/>
        </w:rPr>
        <w:t xml:space="preserve"> PC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P</w:t>
      </w:r>
      <w:r w:rsidR="00EC70B4" w:rsidRPr="00C74DB4">
        <w:rPr>
          <w:rFonts w:ascii="Book Antiqua" w:hAnsi="Book Antiqua"/>
        </w:rPr>
        <w:t>ancreatic cancer</w:t>
      </w:r>
      <w:r>
        <w:rPr>
          <w:rFonts w:ascii="Book Antiqua" w:eastAsia="宋体" w:hAnsi="Book Antiqua" w:hint="eastAsia"/>
          <w:lang w:eastAsia="zh-CN"/>
        </w:rPr>
        <w:t>;</w:t>
      </w:r>
      <w:r w:rsidR="00EC70B4" w:rsidRPr="00C74DB4">
        <w:rPr>
          <w:rFonts w:ascii="Book Antiqua" w:hAnsi="Book Antiqua"/>
        </w:rPr>
        <w:t xml:space="preserve"> SCLC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S</w:t>
      </w:r>
      <w:r w:rsidR="00EC70B4" w:rsidRPr="00C74DB4">
        <w:rPr>
          <w:rFonts w:ascii="Book Antiqua" w:hAnsi="Book Antiqua"/>
        </w:rPr>
        <w:t>mall cell lung cancer</w:t>
      </w:r>
      <w:r>
        <w:rPr>
          <w:rFonts w:ascii="Book Antiqua" w:eastAsia="宋体" w:hAnsi="Book Antiqua" w:hint="eastAsia"/>
          <w:lang w:eastAsia="zh-CN"/>
        </w:rPr>
        <w:t>;</w:t>
      </w:r>
      <w:r w:rsidR="00EC70B4" w:rsidRPr="00C74DB4">
        <w:rPr>
          <w:rFonts w:ascii="Book Antiqua" w:hAnsi="Book Antiqua"/>
        </w:rPr>
        <w:t xml:space="preserve"> BC</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B</w:t>
      </w:r>
      <w:r w:rsidR="00EC70B4" w:rsidRPr="00C74DB4">
        <w:rPr>
          <w:rFonts w:ascii="Book Antiqua" w:hAnsi="Book Antiqua"/>
        </w:rPr>
        <w:t>ladder cancer</w:t>
      </w:r>
      <w:r>
        <w:rPr>
          <w:rFonts w:ascii="Book Antiqua" w:eastAsia="宋体" w:hAnsi="Book Antiqua" w:hint="eastAsia"/>
          <w:lang w:eastAsia="zh-CN"/>
        </w:rPr>
        <w:t>;</w:t>
      </w:r>
      <w:r w:rsidR="00EC70B4" w:rsidRPr="00C74DB4">
        <w:rPr>
          <w:rFonts w:ascii="Book Antiqua" w:hAnsi="Book Antiqua"/>
        </w:rPr>
        <w:t xml:space="preserve"> GBM</w:t>
      </w:r>
      <w:r>
        <w:rPr>
          <w:rFonts w:ascii="Book Antiqua" w:eastAsia="宋体" w:hAnsi="Book Antiqua" w:hint="eastAsia"/>
          <w:lang w:eastAsia="zh-CN"/>
        </w:rPr>
        <w:t>:</w:t>
      </w:r>
      <w:r w:rsidR="00EC70B4" w:rsidRPr="00C74DB4">
        <w:rPr>
          <w:rFonts w:ascii="Book Antiqua" w:hAnsi="Book Antiqua"/>
        </w:rPr>
        <w:t xml:space="preserve"> </w:t>
      </w:r>
      <w:r w:rsidRPr="00C74DB4">
        <w:rPr>
          <w:rFonts w:ascii="Book Antiqua" w:hAnsi="Book Antiqua"/>
        </w:rPr>
        <w:t>G</w:t>
      </w:r>
      <w:r w:rsidR="00EC70B4" w:rsidRPr="00C74DB4">
        <w:rPr>
          <w:rFonts w:ascii="Book Antiqua" w:hAnsi="Book Antiqua"/>
        </w:rPr>
        <w:t xml:space="preserve">lioblastoma. </w:t>
      </w:r>
    </w:p>
    <w:p w14:paraId="228832D7" w14:textId="6CB94C99" w:rsidR="00EC70B4" w:rsidRPr="00C74DB4" w:rsidRDefault="003F0E07" w:rsidP="009A3E7D">
      <w:pPr>
        <w:spacing w:after="0" w:line="360" w:lineRule="auto"/>
        <w:jc w:val="both"/>
        <w:rPr>
          <w:rFonts w:ascii="Book Antiqua" w:hAnsi="Book Antiqua"/>
        </w:rPr>
      </w:pPr>
      <w:r>
        <w:rPr>
          <w:rFonts w:ascii="Book Antiqua" w:hAnsi="Book Antiqua"/>
          <w:b/>
        </w:rPr>
        <w:t>Table 4</w:t>
      </w:r>
      <w:r w:rsidRPr="00C74DB4">
        <w:rPr>
          <w:rFonts w:ascii="Book Antiqua" w:hAnsi="Book Antiqua"/>
          <w:b/>
        </w:rPr>
        <w:t xml:space="preserve"> Clinical study outcomes of combination chemotherapy and immune checkpoint blockade</w:t>
      </w: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right w:w="115" w:type="dxa"/>
        </w:tblCellMar>
        <w:tblLook w:val="04A0" w:firstRow="1" w:lastRow="0" w:firstColumn="1" w:lastColumn="0" w:noHBand="0" w:noVBand="1"/>
      </w:tblPr>
      <w:tblGrid>
        <w:gridCol w:w="1583"/>
        <w:gridCol w:w="870"/>
        <w:gridCol w:w="1787"/>
        <w:gridCol w:w="2992"/>
        <w:gridCol w:w="2476"/>
      </w:tblGrid>
      <w:tr w:rsidR="00FE6CAB" w:rsidRPr="00C74DB4" w14:paraId="4B495B9B" w14:textId="77777777" w:rsidTr="003F0E07">
        <w:tc>
          <w:tcPr>
            <w:tcW w:w="1583" w:type="dxa"/>
            <w:tcBorders>
              <w:top w:val="single" w:sz="18" w:space="0" w:color="auto"/>
              <w:bottom w:val="single" w:sz="12" w:space="0" w:color="auto"/>
            </w:tcBorders>
          </w:tcPr>
          <w:p w14:paraId="5247BEAD" w14:textId="6F763489" w:rsidR="00EC70B4" w:rsidRPr="003F0E07" w:rsidRDefault="003F0E07" w:rsidP="009A3E7D">
            <w:pPr>
              <w:spacing w:line="360" w:lineRule="auto"/>
              <w:jc w:val="both"/>
              <w:rPr>
                <w:rFonts w:ascii="Book Antiqua" w:eastAsia="宋体" w:hAnsi="Book Antiqua"/>
                <w:b/>
                <w:lang w:eastAsia="zh-CN"/>
              </w:rPr>
            </w:pPr>
            <w:r>
              <w:rPr>
                <w:rFonts w:ascii="Book Antiqua" w:eastAsia="宋体" w:hAnsi="Book Antiqua" w:hint="eastAsia"/>
                <w:b/>
                <w:lang w:eastAsia="zh-CN"/>
              </w:rPr>
              <w:t>Ref.</w:t>
            </w:r>
          </w:p>
        </w:tc>
        <w:tc>
          <w:tcPr>
            <w:tcW w:w="870" w:type="dxa"/>
            <w:tcBorders>
              <w:top w:val="single" w:sz="18" w:space="0" w:color="auto"/>
              <w:bottom w:val="single" w:sz="12" w:space="0" w:color="auto"/>
            </w:tcBorders>
          </w:tcPr>
          <w:p w14:paraId="256AD8E7"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Phase</w:t>
            </w:r>
          </w:p>
        </w:tc>
        <w:tc>
          <w:tcPr>
            <w:tcW w:w="1787" w:type="dxa"/>
            <w:tcBorders>
              <w:top w:val="single" w:sz="18" w:space="0" w:color="auto"/>
              <w:bottom w:val="single" w:sz="12" w:space="0" w:color="auto"/>
            </w:tcBorders>
          </w:tcPr>
          <w:p w14:paraId="0F0FD888" w14:textId="04CAFF23"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Cancer </w:t>
            </w:r>
            <w:r w:rsidR="003F0E07" w:rsidRPr="00C74DB4">
              <w:rPr>
                <w:rFonts w:ascii="Book Antiqua" w:hAnsi="Book Antiqua"/>
                <w:b/>
              </w:rPr>
              <w:t>t</w:t>
            </w:r>
            <w:r w:rsidRPr="00C74DB4">
              <w:rPr>
                <w:rFonts w:ascii="Book Antiqua" w:hAnsi="Book Antiqua"/>
                <w:b/>
              </w:rPr>
              <w:t>ype</w:t>
            </w:r>
          </w:p>
        </w:tc>
        <w:tc>
          <w:tcPr>
            <w:tcW w:w="2992" w:type="dxa"/>
            <w:tcBorders>
              <w:top w:val="single" w:sz="18" w:space="0" w:color="auto"/>
              <w:bottom w:val="single" w:sz="12" w:space="0" w:color="auto"/>
            </w:tcBorders>
          </w:tcPr>
          <w:p w14:paraId="6DF29F3D" w14:textId="7FC24C98" w:rsidR="00EC70B4" w:rsidRPr="00C74DB4" w:rsidRDefault="00EC70B4" w:rsidP="009A3E7D">
            <w:pPr>
              <w:spacing w:line="360" w:lineRule="auto"/>
              <w:jc w:val="both"/>
              <w:rPr>
                <w:rFonts w:ascii="Book Antiqua" w:hAnsi="Book Antiqua"/>
                <w:b/>
              </w:rPr>
            </w:pPr>
            <w:r w:rsidRPr="00C74DB4">
              <w:rPr>
                <w:rFonts w:ascii="Book Antiqua" w:hAnsi="Book Antiqua"/>
                <w:b/>
              </w:rPr>
              <w:t xml:space="preserve">Treatment </w:t>
            </w:r>
            <w:r w:rsidR="003F0E07" w:rsidRPr="00C74DB4">
              <w:rPr>
                <w:rFonts w:ascii="Book Antiqua" w:hAnsi="Book Antiqua"/>
                <w:b/>
              </w:rPr>
              <w:t>c</w:t>
            </w:r>
            <w:r w:rsidRPr="00C74DB4">
              <w:rPr>
                <w:rFonts w:ascii="Book Antiqua" w:hAnsi="Book Antiqua"/>
                <w:b/>
              </w:rPr>
              <w:t>ombination</w:t>
            </w:r>
          </w:p>
        </w:tc>
        <w:tc>
          <w:tcPr>
            <w:tcW w:w="2476" w:type="dxa"/>
            <w:tcBorders>
              <w:top w:val="single" w:sz="18" w:space="0" w:color="auto"/>
              <w:bottom w:val="single" w:sz="12" w:space="0" w:color="auto"/>
            </w:tcBorders>
          </w:tcPr>
          <w:p w14:paraId="0FD3CC18" w14:textId="77777777" w:rsidR="00EC70B4" w:rsidRPr="00C74DB4" w:rsidRDefault="00EC70B4" w:rsidP="009A3E7D">
            <w:pPr>
              <w:spacing w:line="360" w:lineRule="auto"/>
              <w:jc w:val="both"/>
              <w:rPr>
                <w:rFonts w:ascii="Book Antiqua" w:hAnsi="Book Antiqua"/>
                <w:b/>
              </w:rPr>
            </w:pPr>
            <w:r w:rsidRPr="00C74DB4">
              <w:rPr>
                <w:rFonts w:ascii="Book Antiqua" w:hAnsi="Book Antiqua"/>
                <w:b/>
              </w:rPr>
              <w:t>Outcome</w:t>
            </w:r>
          </w:p>
        </w:tc>
      </w:tr>
      <w:tr w:rsidR="00FE6CAB" w:rsidRPr="00C74DB4" w14:paraId="5F02BB2E" w14:textId="77777777" w:rsidTr="003F0E07">
        <w:tc>
          <w:tcPr>
            <w:tcW w:w="1583" w:type="dxa"/>
            <w:tcBorders>
              <w:top w:val="single" w:sz="12" w:space="0" w:color="auto"/>
            </w:tcBorders>
          </w:tcPr>
          <w:p w14:paraId="584C2D90" w14:textId="5758FF41" w:rsidR="00EC70B4" w:rsidRPr="003F0E07" w:rsidRDefault="00EC70B4" w:rsidP="009A3E7D">
            <w:pPr>
              <w:spacing w:line="360" w:lineRule="auto"/>
              <w:jc w:val="both"/>
              <w:rPr>
                <w:rFonts w:ascii="Book Antiqua" w:eastAsia="宋体" w:hAnsi="Book Antiqua"/>
                <w:vertAlign w:val="superscript"/>
                <w:lang w:eastAsia="zh-CN"/>
              </w:rPr>
            </w:pPr>
            <w:r w:rsidRPr="00C74DB4">
              <w:rPr>
                <w:rFonts w:ascii="Book Antiqua" w:hAnsi="Book Antiqua"/>
              </w:rPr>
              <w:t>Robert</w:t>
            </w:r>
            <w:r w:rsidR="003F0E07">
              <w:rPr>
                <w:rFonts w:ascii="Book Antiqua" w:eastAsia="宋体" w:hAnsi="Book Antiqua" w:hint="eastAsia"/>
                <w:lang w:eastAsia="zh-CN"/>
              </w:rPr>
              <w:t xml:space="preserve"> </w:t>
            </w:r>
            <w:r w:rsidR="003F0E07">
              <w:rPr>
                <w:rFonts w:ascii="Book Antiqua" w:eastAsia="宋体" w:hAnsi="Book Antiqua" w:hint="eastAsia"/>
                <w:i/>
                <w:lang w:eastAsia="zh-CN"/>
              </w:rPr>
              <w:t xml:space="preserve">et </w:t>
            </w:r>
            <w:proofErr w:type="gramStart"/>
            <w:r w:rsidR="003F0E07">
              <w:rPr>
                <w:rFonts w:ascii="Book Antiqua" w:eastAsia="宋体" w:hAnsi="Book Antiqua" w:hint="eastAsia"/>
                <w:i/>
                <w:lang w:eastAsia="zh-CN"/>
              </w:rPr>
              <w:t>al</w:t>
            </w:r>
            <w:r w:rsidR="003F0E07">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70]</w:t>
            </w:r>
          </w:p>
        </w:tc>
        <w:tc>
          <w:tcPr>
            <w:tcW w:w="870" w:type="dxa"/>
            <w:tcBorders>
              <w:top w:val="single" w:sz="12" w:space="0" w:color="auto"/>
            </w:tcBorders>
          </w:tcPr>
          <w:p w14:paraId="7D7CC87F" w14:textId="77777777" w:rsidR="00EC70B4" w:rsidRPr="00C74DB4" w:rsidRDefault="00EC70B4" w:rsidP="009A3E7D">
            <w:pPr>
              <w:spacing w:line="360" w:lineRule="auto"/>
              <w:jc w:val="both"/>
              <w:rPr>
                <w:rFonts w:ascii="Book Antiqua" w:hAnsi="Book Antiqua"/>
              </w:rPr>
            </w:pPr>
            <w:r w:rsidRPr="00C74DB4">
              <w:rPr>
                <w:rFonts w:ascii="Book Antiqua" w:hAnsi="Book Antiqua"/>
              </w:rPr>
              <w:t>3</w:t>
            </w:r>
          </w:p>
        </w:tc>
        <w:tc>
          <w:tcPr>
            <w:tcW w:w="1787" w:type="dxa"/>
            <w:tcBorders>
              <w:top w:val="single" w:sz="12" w:space="0" w:color="auto"/>
            </w:tcBorders>
          </w:tcPr>
          <w:p w14:paraId="3724B283"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92" w:type="dxa"/>
            <w:tcBorders>
              <w:top w:val="single" w:sz="12" w:space="0" w:color="auto"/>
            </w:tcBorders>
          </w:tcPr>
          <w:p w14:paraId="15E12788" w14:textId="77777777" w:rsidR="00EC70B4" w:rsidRPr="00C74DB4" w:rsidRDefault="00EC70B4" w:rsidP="009A3E7D">
            <w:pPr>
              <w:spacing w:line="360" w:lineRule="auto"/>
              <w:jc w:val="both"/>
              <w:rPr>
                <w:rFonts w:ascii="Book Antiqua" w:hAnsi="Book Antiqua"/>
              </w:rPr>
            </w:pPr>
            <w:r w:rsidRPr="00C74DB4">
              <w:rPr>
                <w:rFonts w:ascii="Book Antiqua" w:hAnsi="Book Antiqua"/>
              </w:rPr>
              <w:t>Ipilimumab + Dacarbazine</w:t>
            </w:r>
          </w:p>
        </w:tc>
        <w:tc>
          <w:tcPr>
            <w:tcW w:w="2476" w:type="dxa"/>
            <w:tcBorders>
              <w:top w:val="single" w:sz="12" w:space="0" w:color="auto"/>
            </w:tcBorders>
          </w:tcPr>
          <w:p w14:paraId="79B63B02" w14:textId="3D52AC58" w:rsidR="00EC70B4" w:rsidRPr="00C74DB4" w:rsidRDefault="00EC70B4" w:rsidP="009A3E7D">
            <w:pPr>
              <w:spacing w:line="360" w:lineRule="auto"/>
              <w:jc w:val="both"/>
              <w:rPr>
                <w:rFonts w:ascii="Book Antiqua" w:hAnsi="Book Antiqua"/>
              </w:rPr>
            </w:pPr>
            <w:r w:rsidRPr="00C74DB4">
              <w:rPr>
                <w:rFonts w:ascii="Book Antiqua" w:hAnsi="Book Antiqua"/>
              </w:rPr>
              <w:t>3-yr survival 20.8% (</w:t>
            </w:r>
            <w:r w:rsidRPr="003F0E07">
              <w:rPr>
                <w:rFonts w:ascii="Book Antiqua" w:hAnsi="Book Antiqua"/>
                <w:i/>
              </w:rPr>
              <w:t>P</w:t>
            </w:r>
            <w:r w:rsidR="003F0E07">
              <w:rPr>
                <w:rFonts w:ascii="Book Antiqua" w:eastAsia="宋体" w:hAnsi="Book Antiqua" w:hint="eastAsia"/>
                <w:lang w:eastAsia="zh-CN"/>
              </w:rPr>
              <w:t xml:space="preserve"> </w:t>
            </w:r>
            <w:r w:rsidRPr="00C74DB4">
              <w:rPr>
                <w:rFonts w:ascii="Book Antiqua" w:hAnsi="Book Antiqua"/>
              </w:rPr>
              <w:t>&lt;</w:t>
            </w:r>
            <w:r w:rsidR="003F0E07">
              <w:rPr>
                <w:rFonts w:ascii="Book Antiqua" w:eastAsia="宋体" w:hAnsi="Book Antiqua" w:hint="eastAsia"/>
                <w:lang w:eastAsia="zh-CN"/>
              </w:rPr>
              <w:t xml:space="preserve"> 0</w:t>
            </w:r>
            <w:r w:rsidRPr="00C74DB4">
              <w:rPr>
                <w:rFonts w:ascii="Book Antiqua" w:hAnsi="Book Antiqua"/>
              </w:rPr>
              <w:t>.001)</w:t>
            </w:r>
          </w:p>
        </w:tc>
      </w:tr>
      <w:tr w:rsidR="00FE6CAB" w:rsidRPr="00C74DB4" w14:paraId="71BEC008" w14:textId="77777777" w:rsidTr="003F0E07">
        <w:tc>
          <w:tcPr>
            <w:tcW w:w="1583" w:type="dxa"/>
          </w:tcPr>
          <w:p w14:paraId="06D3AC81" w14:textId="7AD24014" w:rsidR="00EC70B4" w:rsidRPr="00C74DB4" w:rsidRDefault="00EC70B4" w:rsidP="003F0E07">
            <w:pPr>
              <w:spacing w:line="360" w:lineRule="auto"/>
              <w:jc w:val="both"/>
              <w:rPr>
                <w:rFonts w:ascii="Book Antiqua" w:hAnsi="Book Antiqua"/>
              </w:rPr>
            </w:pPr>
            <w:r w:rsidRPr="00C74DB4">
              <w:rPr>
                <w:rFonts w:ascii="Book Antiqua" w:hAnsi="Book Antiqua"/>
              </w:rPr>
              <w:t>Lynch</w:t>
            </w:r>
            <w:r w:rsidR="003F0E07">
              <w:rPr>
                <w:rFonts w:ascii="Book Antiqua" w:eastAsia="宋体" w:hAnsi="Book Antiqua" w:hint="eastAsia"/>
                <w:i/>
                <w:lang w:eastAsia="zh-CN"/>
              </w:rPr>
              <w:t xml:space="preserve"> et </w:t>
            </w:r>
            <w:proofErr w:type="gramStart"/>
            <w:r w:rsidR="003F0E07">
              <w:rPr>
                <w:rFonts w:ascii="Book Antiqua" w:eastAsia="宋体" w:hAnsi="Book Antiqua" w:hint="eastAsia"/>
                <w:i/>
                <w:lang w:eastAsia="zh-CN"/>
              </w:rPr>
              <w:t>al</w:t>
            </w:r>
            <w:r w:rsidR="003F0E07">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94]</w:t>
            </w:r>
          </w:p>
        </w:tc>
        <w:tc>
          <w:tcPr>
            <w:tcW w:w="870" w:type="dxa"/>
          </w:tcPr>
          <w:p w14:paraId="018D8DB6"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7" w:type="dxa"/>
          </w:tcPr>
          <w:p w14:paraId="2E821F1D" w14:textId="77777777" w:rsidR="00EC70B4" w:rsidRPr="00C74DB4" w:rsidRDefault="00EC70B4" w:rsidP="009A3E7D">
            <w:pPr>
              <w:spacing w:line="360" w:lineRule="auto"/>
              <w:jc w:val="both"/>
              <w:rPr>
                <w:rFonts w:ascii="Book Antiqua" w:hAnsi="Book Antiqua"/>
              </w:rPr>
            </w:pPr>
            <w:r w:rsidRPr="00C74DB4">
              <w:rPr>
                <w:rFonts w:ascii="Book Antiqua" w:hAnsi="Book Antiqua"/>
              </w:rPr>
              <w:t>NSCLC</w:t>
            </w:r>
          </w:p>
        </w:tc>
        <w:tc>
          <w:tcPr>
            <w:tcW w:w="2992" w:type="dxa"/>
          </w:tcPr>
          <w:p w14:paraId="50F06484" w14:textId="77777777" w:rsidR="00EC70B4" w:rsidRPr="00C74DB4" w:rsidRDefault="00EC70B4" w:rsidP="009A3E7D">
            <w:pPr>
              <w:spacing w:line="360" w:lineRule="auto"/>
              <w:jc w:val="both"/>
              <w:rPr>
                <w:rFonts w:ascii="Book Antiqua" w:hAnsi="Book Antiqua"/>
              </w:rPr>
            </w:pPr>
            <w:r w:rsidRPr="00C74DB4">
              <w:rPr>
                <w:rFonts w:ascii="Book Antiqua" w:hAnsi="Book Antiqua"/>
              </w:rPr>
              <w:t>Ipilimumab + Paclitaxel, Carboplatin (phased)</w:t>
            </w:r>
          </w:p>
        </w:tc>
        <w:tc>
          <w:tcPr>
            <w:tcW w:w="2476" w:type="dxa"/>
          </w:tcPr>
          <w:p w14:paraId="314CFE26" w14:textId="50FF28D9" w:rsidR="00EC70B4" w:rsidRPr="00C74DB4" w:rsidRDefault="00EC70B4" w:rsidP="009A3E7D">
            <w:pPr>
              <w:spacing w:line="360" w:lineRule="auto"/>
              <w:jc w:val="both"/>
              <w:rPr>
                <w:rFonts w:ascii="Book Antiqua" w:hAnsi="Book Antiqua"/>
              </w:rPr>
            </w:pPr>
            <w:proofErr w:type="gramStart"/>
            <w:r w:rsidRPr="00C74DB4">
              <w:rPr>
                <w:rFonts w:ascii="Book Antiqua" w:hAnsi="Book Antiqua"/>
              </w:rPr>
              <w:t>irPFS</w:t>
            </w:r>
            <w:proofErr w:type="gramEnd"/>
            <w:r w:rsidRPr="00C74DB4">
              <w:rPr>
                <w:rFonts w:ascii="Book Antiqua" w:hAnsi="Book Antiqua"/>
              </w:rPr>
              <w:t xml:space="preserve"> HR 0.72, </w:t>
            </w:r>
            <w:r w:rsidRPr="00C74DB4">
              <w:rPr>
                <w:rFonts w:ascii="Book Antiqua" w:hAnsi="Book Antiqua"/>
                <w:i/>
              </w:rPr>
              <w:t>P</w:t>
            </w:r>
            <w:r w:rsidR="003F0E07">
              <w:rPr>
                <w:rFonts w:ascii="Book Antiqua" w:eastAsia="宋体" w:hAnsi="Book Antiqua" w:hint="eastAsia"/>
                <w:i/>
                <w:lang w:eastAsia="zh-CN"/>
              </w:rPr>
              <w:t xml:space="preserve"> </w:t>
            </w:r>
            <w:r w:rsidRPr="00C74DB4">
              <w:rPr>
                <w:rFonts w:ascii="Book Antiqua" w:hAnsi="Book Antiqua"/>
              </w:rPr>
              <w:t>=</w:t>
            </w:r>
            <w:r w:rsidR="003F0E07">
              <w:rPr>
                <w:rFonts w:ascii="Book Antiqua" w:eastAsia="宋体" w:hAnsi="Book Antiqua" w:hint="eastAsia"/>
                <w:lang w:eastAsia="zh-CN"/>
              </w:rPr>
              <w:t xml:space="preserve"> 0</w:t>
            </w:r>
            <w:r w:rsidRPr="00C74DB4">
              <w:rPr>
                <w:rFonts w:ascii="Book Antiqua" w:hAnsi="Book Antiqua"/>
              </w:rPr>
              <w:t>.05</w:t>
            </w:r>
          </w:p>
        </w:tc>
      </w:tr>
      <w:tr w:rsidR="00FE6CAB" w:rsidRPr="00C74DB4" w14:paraId="1FA5D837" w14:textId="77777777" w:rsidTr="003F0E07">
        <w:tc>
          <w:tcPr>
            <w:tcW w:w="1583" w:type="dxa"/>
          </w:tcPr>
          <w:p w14:paraId="3DD9F701" w14:textId="641937C7" w:rsidR="00EC70B4" w:rsidRPr="00C74DB4" w:rsidRDefault="00EC70B4" w:rsidP="003F0E07">
            <w:pPr>
              <w:spacing w:line="360" w:lineRule="auto"/>
              <w:jc w:val="both"/>
              <w:rPr>
                <w:rFonts w:ascii="Book Antiqua" w:hAnsi="Book Antiqua"/>
              </w:rPr>
            </w:pPr>
            <w:r w:rsidRPr="00C74DB4">
              <w:rPr>
                <w:rFonts w:ascii="Book Antiqua" w:hAnsi="Book Antiqua"/>
              </w:rPr>
              <w:t>Reck</w:t>
            </w:r>
            <w:r w:rsidR="003F0E07">
              <w:rPr>
                <w:rFonts w:ascii="Book Antiqua" w:eastAsia="宋体" w:hAnsi="Book Antiqua" w:hint="eastAsia"/>
                <w:i/>
                <w:lang w:eastAsia="zh-CN"/>
              </w:rPr>
              <w:t xml:space="preserve"> et </w:t>
            </w:r>
            <w:proofErr w:type="gramStart"/>
            <w:r w:rsidR="003F0E07">
              <w:rPr>
                <w:rFonts w:ascii="Book Antiqua" w:eastAsia="宋体" w:hAnsi="Book Antiqua" w:hint="eastAsia"/>
                <w:i/>
                <w:lang w:eastAsia="zh-CN"/>
              </w:rPr>
              <w:t>al</w:t>
            </w:r>
            <w:r w:rsidR="003F0E07">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95]</w:t>
            </w:r>
          </w:p>
        </w:tc>
        <w:tc>
          <w:tcPr>
            <w:tcW w:w="870" w:type="dxa"/>
          </w:tcPr>
          <w:p w14:paraId="6DE5C431"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7" w:type="dxa"/>
          </w:tcPr>
          <w:p w14:paraId="22A47C0C" w14:textId="77777777" w:rsidR="00EC70B4" w:rsidRPr="00C74DB4" w:rsidRDefault="00EC70B4" w:rsidP="009A3E7D">
            <w:pPr>
              <w:spacing w:line="360" w:lineRule="auto"/>
              <w:jc w:val="both"/>
              <w:rPr>
                <w:rFonts w:ascii="Book Antiqua" w:hAnsi="Book Antiqua"/>
              </w:rPr>
            </w:pPr>
            <w:r w:rsidRPr="00C74DB4">
              <w:rPr>
                <w:rFonts w:ascii="Book Antiqua" w:hAnsi="Book Antiqua"/>
              </w:rPr>
              <w:t>SCLC</w:t>
            </w:r>
          </w:p>
        </w:tc>
        <w:tc>
          <w:tcPr>
            <w:tcW w:w="2992" w:type="dxa"/>
          </w:tcPr>
          <w:p w14:paraId="1B378FBC" w14:textId="77777777" w:rsidR="00EC70B4" w:rsidRPr="00C74DB4" w:rsidRDefault="00EC70B4" w:rsidP="009A3E7D">
            <w:pPr>
              <w:spacing w:line="360" w:lineRule="auto"/>
              <w:jc w:val="both"/>
              <w:rPr>
                <w:rFonts w:ascii="Book Antiqua" w:hAnsi="Book Antiqua"/>
              </w:rPr>
            </w:pPr>
            <w:r w:rsidRPr="00C74DB4">
              <w:rPr>
                <w:rFonts w:ascii="Book Antiqua" w:hAnsi="Book Antiqua"/>
              </w:rPr>
              <w:t>Ipilimumab + Paclitaxel, Carboplatin (phased)</w:t>
            </w:r>
          </w:p>
        </w:tc>
        <w:tc>
          <w:tcPr>
            <w:tcW w:w="2476" w:type="dxa"/>
          </w:tcPr>
          <w:p w14:paraId="3D91DBB1" w14:textId="09A4ACF1" w:rsidR="00EC70B4" w:rsidRPr="00C74DB4" w:rsidRDefault="00EC70B4" w:rsidP="009A3E7D">
            <w:pPr>
              <w:spacing w:line="360" w:lineRule="auto"/>
              <w:jc w:val="both"/>
              <w:rPr>
                <w:rFonts w:ascii="Book Antiqua" w:hAnsi="Book Antiqua"/>
              </w:rPr>
            </w:pPr>
            <w:proofErr w:type="gramStart"/>
            <w:r w:rsidRPr="00C74DB4">
              <w:rPr>
                <w:rFonts w:ascii="Book Antiqua" w:hAnsi="Book Antiqua"/>
              </w:rPr>
              <w:t>irPFS</w:t>
            </w:r>
            <w:proofErr w:type="gramEnd"/>
            <w:r w:rsidRPr="00C74DB4">
              <w:rPr>
                <w:rFonts w:ascii="Book Antiqua" w:hAnsi="Book Antiqua"/>
              </w:rPr>
              <w:t xml:space="preserve"> HR 0.64, </w:t>
            </w:r>
            <w:r w:rsidRPr="00C74DB4">
              <w:rPr>
                <w:rFonts w:ascii="Book Antiqua" w:hAnsi="Book Antiqua"/>
                <w:i/>
              </w:rPr>
              <w:t>P</w:t>
            </w:r>
            <w:r w:rsidR="003F0E07">
              <w:rPr>
                <w:rFonts w:ascii="Book Antiqua" w:eastAsia="宋体" w:hAnsi="Book Antiqua" w:hint="eastAsia"/>
                <w:i/>
                <w:lang w:eastAsia="zh-CN"/>
              </w:rPr>
              <w:t xml:space="preserve"> </w:t>
            </w:r>
            <w:r w:rsidRPr="00C74DB4">
              <w:rPr>
                <w:rFonts w:ascii="Book Antiqua" w:hAnsi="Book Antiqua"/>
              </w:rPr>
              <w:t>=</w:t>
            </w:r>
            <w:r w:rsidR="003F0E07">
              <w:rPr>
                <w:rFonts w:ascii="Book Antiqua" w:eastAsia="宋体" w:hAnsi="Book Antiqua" w:hint="eastAsia"/>
                <w:lang w:eastAsia="zh-CN"/>
              </w:rPr>
              <w:t xml:space="preserve"> 0</w:t>
            </w:r>
            <w:r w:rsidRPr="00C74DB4">
              <w:rPr>
                <w:rFonts w:ascii="Book Antiqua" w:hAnsi="Book Antiqua"/>
              </w:rPr>
              <w:t>.03</w:t>
            </w:r>
          </w:p>
        </w:tc>
      </w:tr>
      <w:tr w:rsidR="00FE6CAB" w:rsidRPr="00C74DB4" w14:paraId="6665BA89" w14:textId="77777777" w:rsidTr="003F0E07">
        <w:tc>
          <w:tcPr>
            <w:tcW w:w="1583" w:type="dxa"/>
            <w:tcBorders>
              <w:bottom w:val="single" w:sz="18" w:space="0" w:color="auto"/>
            </w:tcBorders>
          </w:tcPr>
          <w:p w14:paraId="38647153" w14:textId="33A94B09" w:rsidR="00EC70B4" w:rsidRPr="00C74DB4" w:rsidRDefault="00EC70B4" w:rsidP="003F0E07">
            <w:pPr>
              <w:spacing w:line="360" w:lineRule="auto"/>
              <w:jc w:val="both"/>
              <w:rPr>
                <w:rFonts w:ascii="Book Antiqua" w:hAnsi="Book Antiqua"/>
              </w:rPr>
            </w:pPr>
            <w:r w:rsidRPr="00C74DB4">
              <w:rPr>
                <w:rFonts w:ascii="Book Antiqua" w:hAnsi="Book Antiqua"/>
              </w:rPr>
              <w:t>Hersh</w:t>
            </w:r>
            <w:r w:rsidR="003F0E07">
              <w:rPr>
                <w:rFonts w:ascii="Book Antiqua" w:eastAsia="宋体" w:hAnsi="Book Antiqua" w:hint="eastAsia"/>
                <w:i/>
                <w:lang w:eastAsia="zh-CN"/>
              </w:rPr>
              <w:t xml:space="preserve"> et </w:t>
            </w:r>
            <w:proofErr w:type="gramStart"/>
            <w:r w:rsidR="003F0E07">
              <w:rPr>
                <w:rFonts w:ascii="Book Antiqua" w:eastAsia="宋体" w:hAnsi="Book Antiqua" w:hint="eastAsia"/>
                <w:i/>
                <w:lang w:eastAsia="zh-CN"/>
              </w:rPr>
              <w:t>al</w:t>
            </w:r>
            <w:r w:rsidR="003F0E07">
              <w:rPr>
                <w:rFonts w:ascii="Book Antiqua" w:eastAsia="宋体" w:hAnsi="Book Antiqua" w:hint="eastAsia"/>
                <w:vertAlign w:val="superscript"/>
                <w:lang w:eastAsia="zh-CN"/>
              </w:rPr>
              <w:t>[</w:t>
            </w:r>
            <w:proofErr w:type="gramEnd"/>
            <w:r w:rsidR="003F0E07">
              <w:rPr>
                <w:rFonts w:ascii="Book Antiqua" w:eastAsia="宋体" w:hAnsi="Book Antiqua" w:hint="eastAsia"/>
                <w:vertAlign w:val="superscript"/>
                <w:lang w:eastAsia="zh-CN"/>
              </w:rPr>
              <w:t>90]</w:t>
            </w:r>
          </w:p>
        </w:tc>
        <w:tc>
          <w:tcPr>
            <w:tcW w:w="870" w:type="dxa"/>
            <w:tcBorders>
              <w:bottom w:val="single" w:sz="18" w:space="0" w:color="auto"/>
            </w:tcBorders>
          </w:tcPr>
          <w:p w14:paraId="005C519A" w14:textId="77777777" w:rsidR="00EC70B4" w:rsidRPr="00C74DB4" w:rsidRDefault="00EC70B4" w:rsidP="009A3E7D">
            <w:pPr>
              <w:spacing w:line="360" w:lineRule="auto"/>
              <w:jc w:val="both"/>
              <w:rPr>
                <w:rFonts w:ascii="Book Antiqua" w:hAnsi="Book Antiqua"/>
              </w:rPr>
            </w:pPr>
            <w:r w:rsidRPr="00C74DB4">
              <w:rPr>
                <w:rFonts w:ascii="Book Antiqua" w:hAnsi="Book Antiqua"/>
              </w:rPr>
              <w:t>2</w:t>
            </w:r>
          </w:p>
        </w:tc>
        <w:tc>
          <w:tcPr>
            <w:tcW w:w="1787" w:type="dxa"/>
            <w:tcBorders>
              <w:bottom w:val="single" w:sz="18" w:space="0" w:color="auto"/>
            </w:tcBorders>
          </w:tcPr>
          <w:p w14:paraId="70B32941" w14:textId="77777777" w:rsidR="00EC70B4" w:rsidRPr="00C74DB4" w:rsidRDefault="00EC70B4" w:rsidP="009A3E7D">
            <w:pPr>
              <w:spacing w:line="360" w:lineRule="auto"/>
              <w:jc w:val="both"/>
              <w:rPr>
                <w:rFonts w:ascii="Book Antiqua" w:hAnsi="Book Antiqua"/>
              </w:rPr>
            </w:pPr>
            <w:r w:rsidRPr="00C74DB4">
              <w:rPr>
                <w:rFonts w:ascii="Book Antiqua" w:hAnsi="Book Antiqua"/>
              </w:rPr>
              <w:t>Melanoma</w:t>
            </w:r>
          </w:p>
        </w:tc>
        <w:tc>
          <w:tcPr>
            <w:tcW w:w="2992" w:type="dxa"/>
            <w:tcBorders>
              <w:bottom w:val="single" w:sz="18" w:space="0" w:color="auto"/>
            </w:tcBorders>
          </w:tcPr>
          <w:p w14:paraId="2442982E" w14:textId="77777777" w:rsidR="00EC70B4" w:rsidRPr="00C74DB4" w:rsidRDefault="00EC70B4" w:rsidP="009A3E7D">
            <w:pPr>
              <w:spacing w:line="360" w:lineRule="auto"/>
              <w:jc w:val="both"/>
              <w:rPr>
                <w:rFonts w:ascii="Book Antiqua" w:hAnsi="Book Antiqua"/>
              </w:rPr>
            </w:pPr>
            <w:r w:rsidRPr="00C74DB4">
              <w:rPr>
                <w:rFonts w:ascii="Book Antiqua" w:hAnsi="Book Antiqua"/>
              </w:rPr>
              <w:t>Ipilimumab + Dacarbazine</w:t>
            </w:r>
          </w:p>
        </w:tc>
        <w:tc>
          <w:tcPr>
            <w:tcW w:w="2476" w:type="dxa"/>
            <w:tcBorders>
              <w:bottom w:val="single" w:sz="18" w:space="0" w:color="auto"/>
            </w:tcBorders>
          </w:tcPr>
          <w:p w14:paraId="29D4DE6D" w14:textId="34533480" w:rsidR="00EC70B4" w:rsidRPr="00C74DB4" w:rsidRDefault="003F0E07" w:rsidP="009A3E7D">
            <w:pPr>
              <w:spacing w:line="360" w:lineRule="auto"/>
              <w:jc w:val="both"/>
              <w:rPr>
                <w:rFonts w:ascii="Book Antiqua" w:hAnsi="Book Antiqua"/>
              </w:rPr>
            </w:pPr>
            <w:r>
              <w:rPr>
                <w:rFonts w:ascii="Book Antiqua" w:hAnsi="Book Antiqua"/>
              </w:rPr>
              <w:t>ORR 14.3% (95%</w:t>
            </w:r>
            <w:r w:rsidR="00EC70B4" w:rsidRPr="00C74DB4">
              <w:rPr>
                <w:rFonts w:ascii="Book Antiqua" w:hAnsi="Book Antiqua"/>
              </w:rPr>
              <w:t>CI: 4.8-30.3)</w:t>
            </w:r>
          </w:p>
        </w:tc>
      </w:tr>
    </w:tbl>
    <w:p w14:paraId="720C21D4" w14:textId="37C5C0F4" w:rsidR="00DD0FDA" w:rsidRPr="003F0E07" w:rsidRDefault="00EC70B4" w:rsidP="009A3E7D">
      <w:pPr>
        <w:spacing w:after="0" w:line="360" w:lineRule="auto"/>
        <w:jc w:val="both"/>
        <w:rPr>
          <w:rFonts w:ascii="Book Antiqua" w:eastAsia="宋体" w:hAnsi="Book Antiqua"/>
          <w:lang w:eastAsia="zh-CN"/>
        </w:rPr>
      </w:pPr>
      <w:r w:rsidRPr="00C74DB4">
        <w:rPr>
          <w:rFonts w:ascii="Book Antiqua" w:hAnsi="Book Antiqua"/>
        </w:rPr>
        <w:t>NSCLC</w:t>
      </w:r>
      <w:r w:rsidR="003F0E07">
        <w:rPr>
          <w:rFonts w:ascii="Book Antiqua" w:eastAsia="宋体" w:hAnsi="Book Antiqua" w:hint="eastAsia"/>
          <w:lang w:eastAsia="zh-CN"/>
        </w:rPr>
        <w:t>:</w:t>
      </w:r>
      <w:r w:rsidRPr="00C74DB4">
        <w:rPr>
          <w:rFonts w:ascii="Book Antiqua" w:hAnsi="Book Antiqua"/>
        </w:rPr>
        <w:t xml:space="preserve"> Non-</w:t>
      </w:r>
      <w:r w:rsidR="003F0E07" w:rsidRPr="00C74DB4">
        <w:rPr>
          <w:rFonts w:ascii="Book Antiqua" w:hAnsi="Book Antiqua"/>
        </w:rPr>
        <w:t>small cell lung c</w:t>
      </w:r>
      <w:r w:rsidRPr="00C74DB4">
        <w:rPr>
          <w:rFonts w:ascii="Book Antiqua" w:hAnsi="Book Antiqua"/>
        </w:rPr>
        <w:t>ancer</w:t>
      </w:r>
      <w:r w:rsidR="003F0E07">
        <w:rPr>
          <w:rFonts w:ascii="Book Antiqua" w:eastAsia="宋体" w:hAnsi="Book Antiqua" w:hint="eastAsia"/>
          <w:lang w:eastAsia="zh-CN"/>
        </w:rPr>
        <w:t>;</w:t>
      </w:r>
      <w:r w:rsidRPr="00C74DB4">
        <w:rPr>
          <w:rFonts w:ascii="Book Antiqua" w:hAnsi="Book Antiqua"/>
        </w:rPr>
        <w:t xml:space="preserve"> SCLC</w:t>
      </w:r>
      <w:r w:rsidR="003F0E07">
        <w:rPr>
          <w:rFonts w:ascii="Book Antiqua" w:eastAsia="宋体" w:hAnsi="Book Antiqua" w:hint="eastAsia"/>
          <w:lang w:eastAsia="zh-CN"/>
        </w:rPr>
        <w:t>:</w:t>
      </w:r>
      <w:r w:rsidRPr="00C74DB4">
        <w:rPr>
          <w:rFonts w:ascii="Book Antiqua" w:hAnsi="Book Antiqua"/>
        </w:rPr>
        <w:t xml:space="preserve"> Small</w:t>
      </w:r>
      <w:r w:rsidR="003F0E07" w:rsidRPr="00C74DB4">
        <w:rPr>
          <w:rFonts w:ascii="Book Antiqua" w:hAnsi="Book Antiqua"/>
        </w:rPr>
        <w:t xml:space="preserve"> cell lung c</w:t>
      </w:r>
      <w:r w:rsidRPr="00C74DB4">
        <w:rPr>
          <w:rFonts w:ascii="Book Antiqua" w:hAnsi="Book Antiqua"/>
        </w:rPr>
        <w:t>ancer</w:t>
      </w:r>
      <w:r w:rsidR="003F0E07">
        <w:rPr>
          <w:rFonts w:ascii="Book Antiqua" w:eastAsia="宋体" w:hAnsi="Book Antiqua" w:hint="eastAsia"/>
          <w:lang w:eastAsia="zh-CN"/>
        </w:rPr>
        <w:t>;</w:t>
      </w:r>
      <w:r w:rsidRPr="00C74DB4">
        <w:rPr>
          <w:rFonts w:ascii="Book Antiqua" w:hAnsi="Book Antiqua"/>
        </w:rPr>
        <w:t xml:space="preserve"> irPFS</w:t>
      </w:r>
      <w:r w:rsidR="003F0E07">
        <w:rPr>
          <w:rFonts w:ascii="Book Antiqua" w:eastAsia="宋体" w:hAnsi="Book Antiqua" w:hint="eastAsia"/>
          <w:lang w:eastAsia="zh-CN"/>
        </w:rPr>
        <w:t>:</w:t>
      </w:r>
      <w:r w:rsidRPr="00C74DB4">
        <w:rPr>
          <w:rFonts w:ascii="Book Antiqua" w:hAnsi="Book Antiqua"/>
        </w:rPr>
        <w:t xml:space="preserve"> </w:t>
      </w:r>
      <w:r w:rsidR="003F0E07" w:rsidRPr="00C74DB4">
        <w:rPr>
          <w:rFonts w:ascii="Book Antiqua" w:hAnsi="Book Antiqua"/>
        </w:rPr>
        <w:t>I</w:t>
      </w:r>
      <w:r w:rsidRPr="00C74DB4">
        <w:rPr>
          <w:rFonts w:ascii="Book Antiqua" w:hAnsi="Book Antiqua"/>
        </w:rPr>
        <w:t xml:space="preserve">mmune-related </w:t>
      </w:r>
      <w:r w:rsidR="003F0E07" w:rsidRPr="00C74DB4">
        <w:rPr>
          <w:rFonts w:ascii="Book Antiqua" w:hAnsi="Book Antiqua"/>
        </w:rPr>
        <w:t>progression free sur</w:t>
      </w:r>
      <w:r w:rsidRPr="00C74DB4">
        <w:rPr>
          <w:rFonts w:ascii="Book Antiqua" w:hAnsi="Book Antiqua"/>
        </w:rPr>
        <w:t>vival</w:t>
      </w:r>
      <w:r w:rsidR="003F0E07">
        <w:rPr>
          <w:rFonts w:ascii="Book Antiqua" w:eastAsia="宋体" w:hAnsi="Book Antiqua" w:hint="eastAsia"/>
          <w:lang w:eastAsia="zh-CN"/>
        </w:rPr>
        <w:t>;</w:t>
      </w:r>
      <w:r w:rsidR="003F0E07" w:rsidRPr="003F0E07">
        <w:rPr>
          <w:rFonts w:ascii="Book Antiqua" w:hAnsi="Book Antiqua"/>
        </w:rPr>
        <w:t xml:space="preserve"> </w:t>
      </w:r>
      <w:r w:rsidR="003F0E07" w:rsidRPr="00C74DB4">
        <w:rPr>
          <w:rFonts w:ascii="Book Antiqua" w:hAnsi="Book Antiqua"/>
        </w:rPr>
        <w:t>CI</w:t>
      </w:r>
      <w:r w:rsidR="003F0E07">
        <w:rPr>
          <w:rFonts w:ascii="Book Antiqua" w:eastAsia="宋体" w:hAnsi="Book Antiqua" w:hint="eastAsia"/>
          <w:lang w:eastAsia="zh-CN"/>
        </w:rPr>
        <w:t>:</w:t>
      </w:r>
      <w:r w:rsidR="003F0E07" w:rsidRPr="00C74DB4">
        <w:rPr>
          <w:rFonts w:ascii="Book Antiqua" w:hAnsi="Book Antiqua"/>
        </w:rPr>
        <w:t xml:space="preserve"> Confidence interval.</w:t>
      </w:r>
      <w:r w:rsidRPr="00C74DB4">
        <w:rPr>
          <w:rFonts w:ascii="Book Antiqua" w:hAnsi="Book Antiqua"/>
        </w:rPr>
        <w:t xml:space="preserve"> All outcomes are in combination therapy treatment arms. </w:t>
      </w:r>
    </w:p>
    <w:p w14:paraId="501CBF9D" w14:textId="56611FA8" w:rsidR="00EC70B4" w:rsidRPr="003F0E07" w:rsidRDefault="003F0E07" w:rsidP="009A3E7D">
      <w:pPr>
        <w:spacing w:after="0" w:line="360" w:lineRule="auto"/>
        <w:jc w:val="both"/>
        <w:rPr>
          <w:rFonts w:ascii="Book Antiqua" w:eastAsia="宋体" w:hAnsi="Book Antiqua"/>
          <w:b/>
          <w:lang w:eastAsia="zh-CN"/>
        </w:rPr>
      </w:pPr>
      <w:r>
        <w:rPr>
          <w:rFonts w:ascii="Book Antiqua" w:hAnsi="Book Antiqua"/>
          <w:b/>
          <w:noProof/>
          <w:lang w:eastAsia="en-US"/>
        </w:rPr>
        <w:lastRenderedPageBreak/>
        <w:drawing>
          <wp:inline distT="0" distB="0" distL="0" distR="0" wp14:anchorId="0601AD9A" wp14:editId="77857832">
            <wp:extent cx="3640127" cy="2053475"/>
            <wp:effectExtent l="0" t="0" r="0" b="4445"/>
            <wp:docPr id="1" name="图片 1" descr="E:\jifangfang\送修稿\2014-9-29\12305\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9-29\12305\新建文件夹\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344" cy="2052469"/>
                    </a:xfrm>
                    <a:prstGeom prst="rect">
                      <a:avLst/>
                    </a:prstGeom>
                    <a:noFill/>
                    <a:ln>
                      <a:noFill/>
                    </a:ln>
                  </pic:spPr>
                </pic:pic>
              </a:graphicData>
            </a:graphic>
          </wp:inline>
        </w:drawing>
      </w:r>
    </w:p>
    <w:p w14:paraId="07BE8BF5" w14:textId="2545C822" w:rsidR="00DD0FDA" w:rsidRPr="00FE6CAB" w:rsidRDefault="003F0E07" w:rsidP="009A3E7D">
      <w:pPr>
        <w:spacing w:after="0" w:line="360" w:lineRule="auto"/>
        <w:jc w:val="both"/>
        <w:rPr>
          <w:rFonts w:ascii="Book Antiqua" w:hAnsi="Book Antiqua"/>
        </w:rPr>
      </w:pPr>
      <w:r>
        <w:rPr>
          <w:rFonts w:ascii="Book Antiqua" w:hAnsi="Book Antiqua"/>
          <w:b/>
        </w:rPr>
        <w:t>Figure 1</w:t>
      </w:r>
      <w:r w:rsidR="00DD0FDA" w:rsidRPr="00C74DB4">
        <w:rPr>
          <w:rFonts w:ascii="Book Antiqua" w:hAnsi="Book Antiqua"/>
          <w:b/>
        </w:rPr>
        <w:t xml:space="preserve"> Stimulatory and </w:t>
      </w:r>
      <w:r w:rsidRPr="00C74DB4">
        <w:rPr>
          <w:rFonts w:ascii="Book Antiqua" w:hAnsi="Book Antiqua"/>
          <w:b/>
        </w:rPr>
        <w:t>inhibitory responses mediated by immune chec</w:t>
      </w:r>
      <w:r w:rsidR="00DD0FDA" w:rsidRPr="00C74DB4">
        <w:rPr>
          <w:rFonts w:ascii="Book Antiqua" w:hAnsi="Book Antiqua"/>
          <w:b/>
        </w:rPr>
        <w:t xml:space="preserve">kpoints. </w:t>
      </w:r>
      <w:r w:rsidR="00DD0FDA" w:rsidRPr="00C74DB4">
        <w:rPr>
          <w:rFonts w:ascii="Book Antiqua" w:hAnsi="Book Antiqua"/>
        </w:rPr>
        <w:t>Depicted are interactions between immune checkpoints and their ligands as well as their cellular effects. Stimulatory effects are depicted with green arrows, and inhibitory effects are depicted with red symbols. The effect of GITR ligation in NK cells is not yet fully understood. TREG</w:t>
      </w:r>
      <w:r>
        <w:rPr>
          <w:rFonts w:ascii="Book Antiqua" w:eastAsia="宋体" w:hAnsi="Book Antiqua" w:hint="eastAsia"/>
          <w:lang w:eastAsia="zh-CN"/>
        </w:rPr>
        <w:t>:</w:t>
      </w:r>
      <w:r w:rsidR="00DD0FDA" w:rsidRPr="00C74DB4">
        <w:rPr>
          <w:rFonts w:ascii="Book Antiqua" w:hAnsi="Book Antiqua"/>
        </w:rPr>
        <w:t xml:space="preserve"> </w:t>
      </w:r>
      <w:r w:rsidRPr="00C74DB4">
        <w:rPr>
          <w:rFonts w:ascii="Book Antiqua" w:hAnsi="Book Antiqua"/>
        </w:rPr>
        <w:t>R</w:t>
      </w:r>
      <w:r w:rsidR="00DD0FDA" w:rsidRPr="00C74DB4">
        <w:rPr>
          <w:rFonts w:ascii="Book Antiqua" w:hAnsi="Book Antiqua"/>
        </w:rPr>
        <w:t>egulatory T cell</w:t>
      </w:r>
      <w:r>
        <w:rPr>
          <w:rFonts w:ascii="Book Antiqua" w:eastAsia="宋体" w:hAnsi="Book Antiqua" w:hint="eastAsia"/>
          <w:lang w:eastAsia="zh-CN"/>
        </w:rPr>
        <w:t>;</w:t>
      </w:r>
      <w:r w:rsidR="00DD0FDA" w:rsidRPr="00C74DB4">
        <w:rPr>
          <w:rFonts w:ascii="Book Antiqua" w:hAnsi="Book Antiqua"/>
        </w:rPr>
        <w:t xml:space="preserve"> DC</w:t>
      </w:r>
      <w:r>
        <w:rPr>
          <w:rFonts w:ascii="Book Antiqua" w:eastAsia="宋体" w:hAnsi="Book Antiqua" w:hint="eastAsia"/>
          <w:lang w:eastAsia="zh-CN"/>
        </w:rPr>
        <w:t>:</w:t>
      </w:r>
      <w:r w:rsidR="00DD0FDA" w:rsidRPr="00C74DB4">
        <w:rPr>
          <w:rFonts w:ascii="Book Antiqua" w:hAnsi="Book Antiqua"/>
        </w:rPr>
        <w:t xml:space="preserve"> Dendritic </w:t>
      </w:r>
      <w:r w:rsidRPr="00C74DB4">
        <w:rPr>
          <w:rFonts w:ascii="Book Antiqua" w:hAnsi="Book Antiqua"/>
        </w:rPr>
        <w:t>c</w:t>
      </w:r>
      <w:r w:rsidR="00DD0FDA" w:rsidRPr="00C74DB4">
        <w:rPr>
          <w:rFonts w:ascii="Book Antiqua" w:hAnsi="Book Antiqua"/>
        </w:rPr>
        <w:t>ell</w:t>
      </w:r>
      <w:r>
        <w:rPr>
          <w:rFonts w:ascii="Book Antiqua" w:eastAsia="宋体" w:hAnsi="Book Antiqua" w:hint="eastAsia"/>
          <w:lang w:eastAsia="zh-CN"/>
        </w:rPr>
        <w:t>;</w:t>
      </w:r>
      <w:r w:rsidR="00DD0FDA" w:rsidRPr="00C74DB4">
        <w:rPr>
          <w:rFonts w:ascii="Book Antiqua" w:hAnsi="Book Antiqua"/>
        </w:rPr>
        <w:t xml:space="preserve"> NK</w:t>
      </w:r>
      <w:r>
        <w:rPr>
          <w:rFonts w:ascii="Book Antiqua" w:eastAsia="宋体" w:hAnsi="Book Antiqua" w:hint="eastAsia"/>
          <w:lang w:eastAsia="zh-CN"/>
        </w:rPr>
        <w:t>:</w:t>
      </w:r>
      <w:r w:rsidR="00DD0FDA" w:rsidRPr="00C74DB4">
        <w:rPr>
          <w:rFonts w:ascii="Book Antiqua" w:hAnsi="Book Antiqua"/>
        </w:rPr>
        <w:t xml:space="preserve"> Natural </w:t>
      </w:r>
      <w:r w:rsidRPr="00C74DB4">
        <w:rPr>
          <w:rFonts w:ascii="Book Antiqua" w:hAnsi="Book Antiqua"/>
        </w:rPr>
        <w:t>k</w:t>
      </w:r>
      <w:r w:rsidR="00DD0FDA" w:rsidRPr="00C74DB4">
        <w:rPr>
          <w:rFonts w:ascii="Book Antiqua" w:hAnsi="Book Antiqua"/>
        </w:rPr>
        <w:t>iller</w:t>
      </w:r>
      <w:r>
        <w:rPr>
          <w:rFonts w:ascii="Book Antiqua" w:eastAsia="宋体" w:hAnsi="Book Antiqua" w:hint="eastAsia"/>
          <w:lang w:eastAsia="zh-CN"/>
        </w:rPr>
        <w:t>;</w:t>
      </w:r>
      <w:r>
        <w:rPr>
          <w:rFonts w:ascii="Book Antiqua" w:hAnsi="Book Antiqua"/>
        </w:rPr>
        <w:t xml:space="preserve"> MHC</w:t>
      </w:r>
      <w:r>
        <w:rPr>
          <w:rFonts w:ascii="Book Antiqua" w:eastAsia="宋体" w:hAnsi="Book Antiqua" w:hint="eastAsia"/>
          <w:lang w:eastAsia="zh-CN"/>
        </w:rPr>
        <w:t>:</w:t>
      </w:r>
      <w:r w:rsidR="00DD0FDA" w:rsidRPr="00C74DB4">
        <w:rPr>
          <w:rFonts w:ascii="Book Antiqua" w:hAnsi="Book Antiqua"/>
        </w:rPr>
        <w:t xml:space="preserve"> Major histocompatibility complex.</w:t>
      </w:r>
      <w:r w:rsidR="00DD0FDA" w:rsidRPr="00FE6CAB">
        <w:rPr>
          <w:rFonts w:ascii="Book Antiqua" w:hAnsi="Book Antiqua"/>
        </w:rPr>
        <w:t xml:space="preserve"> </w:t>
      </w:r>
    </w:p>
    <w:p w14:paraId="0D977DB7" w14:textId="77777777" w:rsidR="00DD0FDA" w:rsidRPr="00FE6CAB" w:rsidRDefault="00DD0FDA" w:rsidP="009A3E7D">
      <w:pPr>
        <w:widowControl w:val="0"/>
        <w:tabs>
          <w:tab w:val="left" w:pos="800"/>
        </w:tabs>
        <w:autoSpaceDE w:val="0"/>
        <w:autoSpaceDN w:val="0"/>
        <w:adjustRightInd w:val="0"/>
        <w:spacing w:after="0" w:line="360" w:lineRule="auto"/>
        <w:jc w:val="both"/>
        <w:rPr>
          <w:rFonts w:ascii="Book Antiqua" w:hAnsi="Book Antiqua"/>
        </w:rPr>
      </w:pPr>
    </w:p>
    <w:sectPr w:rsidR="00DD0FDA" w:rsidRPr="00FE6CAB" w:rsidSect="00682004">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E5224" w14:textId="77777777" w:rsidR="003545E2" w:rsidRDefault="003545E2" w:rsidP="002C2338">
      <w:pPr>
        <w:spacing w:after="0"/>
      </w:pPr>
      <w:r>
        <w:separator/>
      </w:r>
    </w:p>
  </w:endnote>
  <w:endnote w:type="continuationSeparator" w:id="0">
    <w:p w14:paraId="1CB5A75D" w14:textId="77777777" w:rsidR="003545E2" w:rsidRDefault="003545E2" w:rsidP="002C23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16304" w14:textId="77777777" w:rsidR="008276D3" w:rsidRDefault="008276D3" w:rsidP="002C2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CFEA2" w14:textId="77777777" w:rsidR="008276D3" w:rsidRDefault="008276D3" w:rsidP="002C23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0AFE" w14:textId="77777777" w:rsidR="008276D3" w:rsidRDefault="008276D3" w:rsidP="002C23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932">
      <w:rPr>
        <w:rStyle w:val="PageNumber"/>
        <w:noProof/>
      </w:rPr>
      <w:t>44</w:t>
    </w:r>
    <w:r>
      <w:rPr>
        <w:rStyle w:val="PageNumber"/>
      </w:rPr>
      <w:fldChar w:fldCharType="end"/>
    </w:r>
  </w:p>
  <w:p w14:paraId="00939648" w14:textId="77777777" w:rsidR="008276D3" w:rsidRDefault="008276D3" w:rsidP="002C23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63DD" w14:textId="77777777" w:rsidR="003545E2" w:rsidRDefault="003545E2" w:rsidP="002C2338">
      <w:pPr>
        <w:spacing w:after="0"/>
      </w:pPr>
      <w:r>
        <w:separator/>
      </w:r>
    </w:p>
  </w:footnote>
  <w:footnote w:type="continuationSeparator" w:id="0">
    <w:p w14:paraId="1AA37DC0" w14:textId="77777777" w:rsidR="003545E2" w:rsidRDefault="003545E2" w:rsidP="002C233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A2"/>
    <w:rsid w:val="00002A40"/>
    <w:rsid w:val="00004780"/>
    <w:rsid w:val="0000544E"/>
    <w:rsid w:val="00021F55"/>
    <w:rsid w:val="0002736F"/>
    <w:rsid w:val="00031035"/>
    <w:rsid w:val="0004051B"/>
    <w:rsid w:val="00040529"/>
    <w:rsid w:val="00040EA9"/>
    <w:rsid w:val="0004232F"/>
    <w:rsid w:val="00050897"/>
    <w:rsid w:val="00050904"/>
    <w:rsid w:val="00052B0A"/>
    <w:rsid w:val="00060B16"/>
    <w:rsid w:val="0006645F"/>
    <w:rsid w:val="0009053E"/>
    <w:rsid w:val="00097501"/>
    <w:rsid w:val="000A4AC3"/>
    <w:rsid w:val="000A4DD4"/>
    <w:rsid w:val="000A4FB4"/>
    <w:rsid w:val="000B3D50"/>
    <w:rsid w:val="000C3F82"/>
    <w:rsid w:val="000C683F"/>
    <w:rsid w:val="000D2FB2"/>
    <w:rsid w:val="000D4D39"/>
    <w:rsid w:val="000D50EC"/>
    <w:rsid w:val="000E0C09"/>
    <w:rsid w:val="000E126D"/>
    <w:rsid w:val="000E3DD1"/>
    <w:rsid w:val="000E4EC2"/>
    <w:rsid w:val="000F00A7"/>
    <w:rsid w:val="000F440A"/>
    <w:rsid w:val="000F4E1B"/>
    <w:rsid w:val="000F5140"/>
    <w:rsid w:val="00110D7F"/>
    <w:rsid w:val="00116A83"/>
    <w:rsid w:val="00121CCC"/>
    <w:rsid w:val="001278AB"/>
    <w:rsid w:val="001300BC"/>
    <w:rsid w:val="00134745"/>
    <w:rsid w:val="00143B0E"/>
    <w:rsid w:val="00143DC8"/>
    <w:rsid w:val="0014433F"/>
    <w:rsid w:val="0014649D"/>
    <w:rsid w:val="0015030E"/>
    <w:rsid w:val="0016078E"/>
    <w:rsid w:val="0016127D"/>
    <w:rsid w:val="00166666"/>
    <w:rsid w:val="00172A0A"/>
    <w:rsid w:val="001736C4"/>
    <w:rsid w:val="00173934"/>
    <w:rsid w:val="00174F6B"/>
    <w:rsid w:val="00185BBD"/>
    <w:rsid w:val="00185C2E"/>
    <w:rsid w:val="00185FCC"/>
    <w:rsid w:val="001871CC"/>
    <w:rsid w:val="00187597"/>
    <w:rsid w:val="00187FBD"/>
    <w:rsid w:val="00192643"/>
    <w:rsid w:val="00193100"/>
    <w:rsid w:val="0019494A"/>
    <w:rsid w:val="001A1D23"/>
    <w:rsid w:val="001A3C02"/>
    <w:rsid w:val="001C2596"/>
    <w:rsid w:val="001D023B"/>
    <w:rsid w:val="001D0DE2"/>
    <w:rsid w:val="001D2600"/>
    <w:rsid w:val="001E273A"/>
    <w:rsid w:val="001E396F"/>
    <w:rsid w:val="001E7F10"/>
    <w:rsid w:val="001F059E"/>
    <w:rsid w:val="001F2726"/>
    <w:rsid w:val="001F2B4E"/>
    <w:rsid w:val="001F4347"/>
    <w:rsid w:val="00202936"/>
    <w:rsid w:val="00204BDB"/>
    <w:rsid w:val="00212B5F"/>
    <w:rsid w:val="00212C40"/>
    <w:rsid w:val="00213490"/>
    <w:rsid w:val="00216659"/>
    <w:rsid w:val="00216898"/>
    <w:rsid w:val="00220C5A"/>
    <w:rsid w:val="002417FD"/>
    <w:rsid w:val="00244CCF"/>
    <w:rsid w:val="00246762"/>
    <w:rsid w:val="00271959"/>
    <w:rsid w:val="00280FB2"/>
    <w:rsid w:val="00284C52"/>
    <w:rsid w:val="00290055"/>
    <w:rsid w:val="0029067A"/>
    <w:rsid w:val="00293352"/>
    <w:rsid w:val="00293765"/>
    <w:rsid w:val="00293A45"/>
    <w:rsid w:val="00296141"/>
    <w:rsid w:val="002964B0"/>
    <w:rsid w:val="002A1D0A"/>
    <w:rsid w:val="002A26FC"/>
    <w:rsid w:val="002B0DC7"/>
    <w:rsid w:val="002B3499"/>
    <w:rsid w:val="002C07FE"/>
    <w:rsid w:val="002C0C58"/>
    <w:rsid w:val="002C2338"/>
    <w:rsid w:val="002D0452"/>
    <w:rsid w:val="002D0E5A"/>
    <w:rsid w:val="002D325D"/>
    <w:rsid w:val="002D630B"/>
    <w:rsid w:val="002E0A60"/>
    <w:rsid w:val="002E122C"/>
    <w:rsid w:val="002E1517"/>
    <w:rsid w:val="002E56B7"/>
    <w:rsid w:val="002E7D00"/>
    <w:rsid w:val="002F123F"/>
    <w:rsid w:val="002F730B"/>
    <w:rsid w:val="002F7AFB"/>
    <w:rsid w:val="00300F94"/>
    <w:rsid w:val="00304E36"/>
    <w:rsid w:val="003118DE"/>
    <w:rsid w:val="00312896"/>
    <w:rsid w:val="00322A49"/>
    <w:rsid w:val="0032642D"/>
    <w:rsid w:val="0033182D"/>
    <w:rsid w:val="00331CBF"/>
    <w:rsid w:val="00332AE4"/>
    <w:rsid w:val="0033701A"/>
    <w:rsid w:val="00345B9F"/>
    <w:rsid w:val="003507F4"/>
    <w:rsid w:val="00351B1B"/>
    <w:rsid w:val="00353672"/>
    <w:rsid w:val="003545E2"/>
    <w:rsid w:val="00356F44"/>
    <w:rsid w:val="00357D06"/>
    <w:rsid w:val="00361B07"/>
    <w:rsid w:val="00362047"/>
    <w:rsid w:val="00366683"/>
    <w:rsid w:val="00374208"/>
    <w:rsid w:val="003777A1"/>
    <w:rsid w:val="00377D8B"/>
    <w:rsid w:val="00381868"/>
    <w:rsid w:val="00393EE8"/>
    <w:rsid w:val="003977C3"/>
    <w:rsid w:val="003A0F31"/>
    <w:rsid w:val="003A11DF"/>
    <w:rsid w:val="003C4E1F"/>
    <w:rsid w:val="003C7446"/>
    <w:rsid w:val="003D1943"/>
    <w:rsid w:val="003E1A7A"/>
    <w:rsid w:val="003E7965"/>
    <w:rsid w:val="003E7F2E"/>
    <w:rsid w:val="003F05AC"/>
    <w:rsid w:val="003F09AE"/>
    <w:rsid w:val="003F0E07"/>
    <w:rsid w:val="003F1C15"/>
    <w:rsid w:val="003F4784"/>
    <w:rsid w:val="003F5DF9"/>
    <w:rsid w:val="003F6360"/>
    <w:rsid w:val="00401FD7"/>
    <w:rsid w:val="00402597"/>
    <w:rsid w:val="004036B4"/>
    <w:rsid w:val="00405D64"/>
    <w:rsid w:val="00414108"/>
    <w:rsid w:val="00415D8D"/>
    <w:rsid w:val="00420477"/>
    <w:rsid w:val="00426B45"/>
    <w:rsid w:val="0043656C"/>
    <w:rsid w:val="00437A01"/>
    <w:rsid w:val="00440129"/>
    <w:rsid w:val="00440831"/>
    <w:rsid w:val="004415F7"/>
    <w:rsid w:val="00442AE0"/>
    <w:rsid w:val="0044441A"/>
    <w:rsid w:val="00446B4E"/>
    <w:rsid w:val="0045373A"/>
    <w:rsid w:val="004612D6"/>
    <w:rsid w:val="00471992"/>
    <w:rsid w:val="004760B4"/>
    <w:rsid w:val="0047671F"/>
    <w:rsid w:val="00477CDA"/>
    <w:rsid w:val="0048223B"/>
    <w:rsid w:val="004872C4"/>
    <w:rsid w:val="004877AE"/>
    <w:rsid w:val="00491C84"/>
    <w:rsid w:val="004931BB"/>
    <w:rsid w:val="00497CA8"/>
    <w:rsid w:val="004A03B0"/>
    <w:rsid w:val="004A2C98"/>
    <w:rsid w:val="004A598F"/>
    <w:rsid w:val="004B1B5B"/>
    <w:rsid w:val="004B26B4"/>
    <w:rsid w:val="004B747D"/>
    <w:rsid w:val="004C377E"/>
    <w:rsid w:val="004C593D"/>
    <w:rsid w:val="004C67A0"/>
    <w:rsid w:val="004D37DE"/>
    <w:rsid w:val="004D413B"/>
    <w:rsid w:val="004D4BAD"/>
    <w:rsid w:val="004E1100"/>
    <w:rsid w:val="004E26E8"/>
    <w:rsid w:val="004F1AFA"/>
    <w:rsid w:val="004F3DE5"/>
    <w:rsid w:val="00501515"/>
    <w:rsid w:val="005023B4"/>
    <w:rsid w:val="00503125"/>
    <w:rsid w:val="00517BC1"/>
    <w:rsid w:val="005223E2"/>
    <w:rsid w:val="005344F4"/>
    <w:rsid w:val="00535D24"/>
    <w:rsid w:val="00536BB5"/>
    <w:rsid w:val="005376A9"/>
    <w:rsid w:val="0055423F"/>
    <w:rsid w:val="005565B9"/>
    <w:rsid w:val="005636E4"/>
    <w:rsid w:val="005639A0"/>
    <w:rsid w:val="00564EE6"/>
    <w:rsid w:val="005723C7"/>
    <w:rsid w:val="005741A4"/>
    <w:rsid w:val="005743B6"/>
    <w:rsid w:val="00575D0F"/>
    <w:rsid w:val="00582197"/>
    <w:rsid w:val="00584C55"/>
    <w:rsid w:val="005872AD"/>
    <w:rsid w:val="00594841"/>
    <w:rsid w:val="005A2AAD"/>
    <w:rsid w:val="005A3332"/>
    <w:rsid w:val="005A4343"/>
    <w:rsid w:val="005A6458"/>
    <w:rsid w:val="005A6B92"/>
    <w:rsid w:val="005B09DC"/>
    <w:rsid w:val="005B3916"/>
    <w:rsid w:val="005C2ACF"/>
    <w:rsid w:val="005C2E24"/>
    <w:rsid w:val="005C3B70"/>
    <w:rsid w:val="005C6E68"/>
    <w:rsid w:val="005C7637"/>
    <w:rsid w:val="005D74D3"/>
    <w:rsid w:val="005D7969"/>
    <w:rsid w:val="005E2C42"/>
    <w:rsid w:val="005E4F70"/>
    <w:rsid w:val="005E61AE"/>
    <w:rsid w:val="00601BBB"/>
    <w:rsid w:val="00602CD6"/>
    <w:rsid w:val="006053AE"/>
    <w:rsid w:val="0061097A"/>
    <w:rsid w:val="00613F9A"/>
    <w:rsid w:val="006141D7"/>
    <w:rsid w:val="006151CE"/>
    <w:rsid w:val="00617890"/>
    <w:rsid w:val="00630D8E"/>
    <w:rsid w:val="00632321"/>
    <w:rsid w:val="006377E9"/>
    <w:rsid w:val="00640E0B"/>
    <w:rsid w:val="00641898"/>
    <w:rsid w:val="00643959"/>
    <w:rsid w:val="00653022"/>
    <w:rsid w:val="006549DA"/>
    <w:rsid w:val="006646A4"/>
    <w:rsid w:val="0067646A"/>
    <w:rsid w:val="00682004"/>
    <w:rsid w:val="00682ED2"/>
    <w:rsid w:val="006857BE"/>
    <w:rsid w:val="0068687E"/>
    <w:rsid w:val="00693F14"/>
    <w:rsid w:val="006A3B86"/>
    <w:rsid w:val="006A4989"/>
    <w:rsid w:val="006A701E"/>
    <w:rsid w:val="006A75B3"/>
    <w:rsid w:val="006B5473"/>
    <w:rsid w:val="006B59BA"/>
    <w:rsid w:val="006B76A2"/>
    <w:rsid w:val="006C69DA"/>
    <w:rsid w:val="006D0D0E"/>
    <w:rsid w:val="006D405A"/>
    <w:rsid w:val="006E40D6"/>
    <w:rsid w:val="006E499C"/>
    <w:rsid w:val="006E5B73"/>
    <w:rsid w:val="006E5FB3"/>
    <w:rsid w:val="006E7B95"/>
    <w:rsid w:val="006F3C93"/>
    <w:rsid w:val="006F3E40"/>
    <w:rsid w:val="00700407"/>
    <w:rsid w:val="00701A8B"/>
    <w:rsid w:val="00705970"/>
    <w:rsid w:val="00706B50"/>
    <w:rsid w:val="00715416"/>
    <w:rsid w:val="0072258C"/>
    <w:rsid w:val="00725272"/>
    <w:rsid w:val="007273F4"/>
    <w:rsid w:val="007310ED"/>
    <w:rsid w:val="00735BF3"/>
    <w:rsid w:val="00735D96"/>
    <w:rsid w:val="007408CB"/>
    <w:rsid w:val="00740F2E"/>
    <w:rsid w:val="00745AEE"/>
    <w:rsid w:val="00752440"/>
    <w:rsid w:val="00754610"/>
    <w:rsid w:val="00756B39"/>
    <w:rsid w:val="007578FD"/>
    <w:rsid w:val="0076227A"/>
    <w:rsid w:val="0076699F"/>
    <w:rsid w:val="0077207B"/>
    <w:rsid w:val="0077336D"/>
    <w:rsid w:val="00775DAB"/>
    <w:rsid w:val="00777864"/>
    <w:rsid w:val="00780301"/>
    <w:rsid w:val="00785F0D"/>
    <w:rsid w:val="007916FC"/>
    <w:rsid w:val="007A387F"/>
    <w:rsid w:val="007B14C0"/>
    <w:rsid w:val="007B2D7D"/>
    <w:rsid w:val="007B6CA7"/>
    <w:rsid w:val="007C3061"/>
    <w:rsid w:val="007C3B29"/>
    <w:rsid w:val="007C4987"/>
    <w:rsid w:val="007C5A6A"/>
    <w:rsid w:val="007D08CF"/>
    <w:rsid w:val="007D2A44"/>
    <w:rsid w:val="007D6DA8"/>
    <w:rsid w:val="007E23FF"/>
    <w:rsid w:val="007E4E83"/>
    <w:rsid w:val="007F6B0E"/>
    <w:rsid w:val="00800CD9"/>
    <w:rsid w:val="0080345A"/>
    <w:rsid w:val="008143AE"/>
    <w:rsid w:val="00821524"/>
    <w:rsid w:val="008276D3"/>
    <w:rsid w:val="0083292C"/>
    <w:rsid w:val="00835AD0"/>
    <w:rsid w:val="00841597"/>
    <w:rsid w:val="00841C9A"/>
    <w:rsid w:val="008433B5"/>
    <w:rsid w:val="008439C3"/>
    <w:rsid w:val="00846A2D"/>
    <w:rsid w:val="00852AB7"/>
    <w:rsid w:val="0085454F"/>
    <w:rsid w:val="008553D8"/>
    <w:rsid w:val="00855F4A"/>
    <w:rsid w:val="00860251"/>
    <w:rsid w:val="00860549"/>
    <w:rsid w:val="0087009F"/>
    <w:rsid w:val="0087661F"/>
    <w:rsid w:val="00877668"/>
    <w:rsid w:val="00877DB0"/>
    <w:rsid w:val="00886F53"/>
    <w:rsid w:val="00887E34"/>
    <w:rsid w:val="008979BA"/>
    <w:rsid w:val="008A778B"/>
    <w:rsid w:val="008B1AF6"/>
    <w:rsid w:val="008B343B"/>
    <w:rsid w:val="008B5FE1"/>
    <w:rsid w:val="008B637E"/>
    <w:rsid w:val="008C0690"/>
    <w:rsid w:val="008C253C"/>
    <w:rsid w:val="008D0FCF"/>
    <w:rsid w:val="008E4888"/>
    <w:rsid w:val="008F2173"/>
    <w:rsid w:val="009124EB"/>
    <w:rsid w:val="0092381C"/>
    <w:rsid w:val="009250D0"/>
    <w:rsid w:val="0092714C"/>
    <w:rsid w:val="009349EE"/>
    <w:rsid w:val="00936604"/>
    <w:rsid w:val="00937615"/>
    <w:rsid w:val="009437CD"/>
    <w:rsid w:val="00962BF5"/>
    <w:rsid w:val="009665B8"/>
    <w:rsid w:val="0096789C"/>
    <w:rsid w:val="009718A4"/>
    <w:rsid w:val="00973AC6"/>
    <w:rsid w:val="00983AFD"/>
    <w:rsid w:val="00984C52"/>
    <w:rsid w:val="00986CDA"/>
    <w:rsid w:val="00990C6E"/>
    <w:rsid w:val="009A06F7"/>
    <w:rsid w:val="009A3E7D"/>
    <w:rsid w:val="009A5A43"/>
    <w:rsid w:val="009A6CF5"/>
    <w:rsid w:val="009B6F88"/>
    <w:rsid w:val="009C1F1D"/>
    <w:rsid w:val="009D36AA"/>
    <w:rsid w:val="009D5C1E"/>
    <w:rsid w:val="009D63BD"/>
    <w:rsid w:val="009E2BD5"/>
    <w:rsid w:val="009E371B"/>
    <w:rsid w:val="009E6F07"/>
    <w:rsid w:val="009F2004"/>
    <w:rsid w:val="009F48F5"/>
    <w:rsid w:val="009F750B"/>
    <w:rsid w:val="00A0644E"/>
    <w:rsid w:val="00A11145"/>
    <w:rsid w:val="00A135EA"/>
    <w:rsid w:val="00A16121"/>
    <w:rsid w:val="00A237B9"/>
    <w:rsid w:val="00A24F90"/>
    <w:rsid w:val="00A26074"/>
    <w:rsid w:val="00A35ADC"/>
    <w:rsid w:val="00A42C36"/>
    <w:rsid w:val="00A437E7"/>
    <w:rsid w:val="00A462E0"/>
    <w:rsid w:val="00A47932"/>
    <w:rsid w:val="00A501E8"/>
    <w:rsid w:val="00A5116F"/>
    <w:rsid w:val="00A511E8"/>
    <w:rsid w:val="00A62BF4"/>
    <w:rsid w:val="00A6558E"/>
    <w:rsid w:val="00A65748"/>
    <w:rsid w:val="00A66890"/>
    <w:rsid w:val="00A70B57"/>
    <w:rsid w:val="00A76349"/>
    <w:rsid w:val="00A76FA2"/>
    <w:rsid w:val="00A81969"/>
    <w:rsid w:val="00A8272D"/>
    <w:rsid w:val="00A836AB"/>
    <w:rsid w:val="00A84DB4"/>
    <w:rsid w:val="00A878D0"/>
    <w:rsid w:val="00A916C4"/>
    <w:rsid w:val="00A94A30"/>
    <w:rsid w:val="00AA25BF"/>
    <w:rsid w:val="00AA35BF"/>
    <w:rsid w:val="00AA6162"/>
    <w:rsid w:val="00AA7776"/>
    <w:rsid w:val="00AB0CC4"/>
    <w:rsid w:val="00AC0000"/>
    <w:rsid w:val="00AC5326"/>
    <w:rsid w:val="00AD085E"/>
    <w:rsid w:val="00AD1CB9"/>
    <w:rsid w:val="00AE1842"/>
    <w:rsid w:val="00AE58CD"/>
    <w:rsid w:val="00AF2682"/>
    <w:rsid w:val="00AF59EF"/>
    <w:rsid w:val="00B002DB"/>
    <w:rsid w:val="00B00D1A"/>
    <w:rsid w:val="00B04F39"/>
    <w:rsid w:val="00B052FC"/>
    <w:rsid w:val="00B1137C"/>
    <w:rsid w:val="00B116B2"/>
    <w:rsid w:val="00B15443"/>
    <w:rsid w:val="00B17E72"/>
    <w:rsid w:val="00B24B87"/>
    <w:rsid w:val="00B30968"/>
    <w:rsid w:val="00B34B7D"/>
    <w:rsid w:val="00B41AD5"/>
    <w:rsid w:val="00B4567A"/>
    <w:rsid w:val="00B516CD"/>
    <w:rsid w:val="00B52CBD"/>
    <w:rsid w:val="00B56FFA"/>
    <w:rsid w:val="00B60F9E"/>
    <w:rsid w:val="00B6401A"/>
    <w:rsid w:val="00B6626E"/>
    <w:rsid w:val="00B719A0"/>
    <w:rsid w:val="00B72F1D"/>
    <w:rsid w:val="00B76A46"/>
    <w:rsid w:val="00B8286A"/>
    <w:rsid w:val="00B8486C"/>
    <w:rsid w:val="00B86377"/>
    <w:rsid w:val="00B86BDA"/>
    <w:rsid w:val="00B918C0"/>
    <w:rsid w:val="00B938B4"/>
    <w:rsid w:val="00B96F8D"/>
    <w:rsid w:val="00B97029"/>
    <w:rsid w:val="00BA4BE5"/>
    <w:rsid w:val="00BA7C51"/>
    <w:rsid w:val="00BB0BD2"/>
    <w:rsid w:val="00BC0E5C"/>
    <w:rsid w:val="00BC16D7"/>
    <w:rsid w:val="00BC56D8"/>
    <w:rsid w:val="00BD0205"/>
    <w:rsid w:val="00BD4E9D"/>
    <w:rsid w:val="00BE0F29"/>
    <w:rsid w:val="00BE0F69"/>
    <w:rsid w:val="00BE2197"/>
    <w:rsid w:val="00BE324E"/>
    <w:rsid w:val="00BE3275"/>
    <w:rsid w:val="00BE5225"/>
    <w:rsid w:val="00BE53B4"/>
    <w:rsid w:val="00BE6EF3"/>
    <w:rsid w:val="00BE7605"/>
    <w:rsid w:val="00BF3990"/>
    <w:rsid w:val="00BF3A95"/>
    <w:rsid w:val="00BF436E"/>
    <w:rsid w:val="00BF7EEE"/>
    <w:rsid w:val="00C0363D"/>
    <w:rsid w:val="00C1313F"/>
    <w:rsid w:val="00C21647"/>
    <w:rsid w:val="00C2335B"/>
    <w:rsid w:val="00C235D7"/>
    <w:rsid w:val="00C251C0"/>
    <w:rsid w:val="00C31F16"/>
    <w:rsid w:val="00C32E87"/>
    <w:rsid w:val="00C40705"/>
    <w:rsid w:val="00C4116A"/>
    <w:rsid w:val="00C429FC"/>
    <w:rsid w:val="00C43198"/>
    <w:rsid w:val="00C44B1B"/>
    <w:rsid w:val="00C53553"/>
    <w:rsid w:val="00C66136"/>
    <w:rsid w:val="00C66912"/>
    <w:rsid w:val="00C74DB4"/>
    <w:rsid w:val="00C75A3F"/>
    <w:rsid w:val="00C84A75"/>
    <w:rsid w:val="00C85002"/>
    <w:rsid w:val="00C87863"/>
    <w:rsid w:val="00C97087"/>
    <w:rsid w:val="00CA3059"/>
    <w:rsid w:val="00CA49DD"/>
    <w:rsid w:val="00CB658B"/>
    <w:rsid w:val="00CC11F5"/>
    <w:rsid w:val="00CC1506"/>
    <w:rsid w:val="00CC2A2B"/>
    <w:rsid w:val="00CC4CAB"/>
    <w:rsid w:val="00CC5508"/>
    <w:rsid w:val="00CC5DD5"/>
    <w:rsid w:val="00CD10AD"/>
    <w:rsid w:val="00CD6935"/>
    <w:rsid w:val="00CE26AF"/>
    <w:rsid w:val="00CF5526"/>
    <w:rsid w:val="00CF78EC"/>
    <w:rsid w:val="00D07338"/>
    <w:rsid w:val="00D1730D"/>
    <w:rsid w:val="00D1790F"/>
    <w:rsid w:val="00D33290"/>
    <w:rsid w:val="00D406F6"/>
    <w:rsid w:val="00D50337"/>
    <w:rsid w:val="00D52933"/>
    <w:rsid w:val="00D5425C"/>
    <w:rsid w:val="00D6122F"/>
    <w:rsid w:val="00D6354E"/>
    <w:rsid w:val="00D640FA"/>
    <w:rsid w:val="00D664B4"/>
    <w:rsid w:val="00D66D44"/>
    <w:rsid w:val="00D67E06"/>
    <w:rsid w:val="00D719CB"/>
    <w:rsid w:val="00D76AA1"/>
    <w:rsid w:val="00D7768D"/>
    <w:rsid w:val="00D805DC"/>
    <w:rsid w:val="00D8600B"/>
    <w:rsid w:val="00D92946"/>
    <w:rsid w:val="00DA16C9"/>
    <w:rsid w:val="00DD0FDA"/>
    <w:rsid w:val="00DD2E9B"/>
    <w:rsid w:val="00DD554B"/>
    <w:rsid w:val="00DE00D5"/>
    <w:rsid w:val="00DE0E23"/>
    <w:rsid w:val="00DE1E35"/>
    <w:rsid w:val="00DE37D8"/>
    <w:rsid w:val="00DE3897"/>
    <w:rsid w:val="00DF3C40"/>
    <w:rsid w:val="00DF464B"/>
    <w:rsid w:val="00DF5C38"/>
    <w:rsid w:val="00E0111F"/>
    <w:rsid w:val="00E0366C"/>
    <w:rsid w:val="00E03AB5"/>
    <w:rsid w:val="00E0499F"/>
    <w:rsid w:val="00E066CF"/>
    <w:rsid w:val="00E06FB8"/>
    <w:rsid w:val="00E10CA4"/>
    <w:rsid w:val="00E21496"/>
    <w:rsid w:val="00E3173C"/>
    <w:rsid w:val="00E3177F"/>
    <w:rsid w:val="00E3426A"/>
    <w:rsid w:val="00E34713"/>
    <w:rsid w:val="00E369FF"/>
    <w:rsid w:val="00E45284"/>
    <w:rsid w:val="00E47C88"/>
    <w:rsid w:val="00E47EB3"/>
    <w:rsid w:val="00E53676"/>
    <w:rsid w:val="00E55973"/>
    <w:rsid w:val="00E56D69"/>
    <w:rsid w:val="00E60C87"/>
    <w:rsid w:val="00E6470E"/>
    <w:rsid w:val="00E67043"/>
    <w:rsid w:val="00E72782"/>
    <w:rsid w:val="00E81824"/>
    <w:rsid w:val="00E836AD"/>
    <w:rsid w:val="00E83F50"/>
    <w:rsid w:val="00E9172E"/>
    <w:rsid w:val="00EA3E2B"/>
    <w:rsid w:val="00EA731F"/>
    <w:rsid w:val="00EB4D84"/>
    <w:rsid w:val="00EC2CBD"/>
    <w:rsid w:val="00EC5384"/>
    <w:rsid w:val="00EC5701"/>
    <w:rsid w:val="00EC70B4"/>
    <w:rsid w:val="00ED027F"/>
    <w:rsid w:val="00ED221F"/>
    <w:rsid w:val="00ED366F"/>
    <w:rsid w:val="00ED4792"/>
    <w:rsid w:val="00EF4981"/>
    <w:rsid w:val="00EF55B7"/>
    <w:rsid w:val="00EF6066"/>
    <w:rsid w:val="00F13321"/>
    <w:rsid w:val="00F14140"/>
    <w:rsid w:val="00F14D9C"/>
    <w:rsid w:val="00F1542A"/>
    <w:rsid w:val="00F2497B"/>
    <w:rsid w:val="00F25CD8"/>
    <w:rsid w:val="00F26D34"/>
    <w:rsid w:val="00F27059"/>
    <w:rsid w:val="00F27485"/>
    <w:rsid w:val="00F27D5F"/>
    <w:rsid w:val="00F33750"/>
    <w:rsid w:val="00F36241"/>
    <w:rsid w:val="00F50007"/>
    <w:rsid w:val="00F50A7B"/>
    <w:rsid w:val="00F57099"/>
    <w:rsid w:val="00F67A47"/>
    <w:rsid w:val="00F70BFE"/>
    <w:rsid w:val="00F70FC0"/>
    <w:rsid w:val="00F85871"/>
    <w:rsid w:val="00F91BA5"/>
    <w:rsid w:val="00FA254A"/>
    <w:rsid w:val="00FA5510"/>
    <w:rsid w:val="00FB3AA2"/>
    <w:rsid w:val="00FC4C29"/>
    <w:rsid w:val="00FC719F"/>
    <w:rsid w:val="00FD1410"/>
    <w:rsid w:val="00FD7633"/>
    <w:rsid w:val="00FD7B8A"/>
    <w:rsid w:val="00FE1940"/>
    <w:rsid w:val="00FE2BE6"/>
    <w:rsid w:val="00FE6CAB"/>
    <w:rsid w:val="00FF0DF2"/>
    <w:rsid w:val="00FF24D8"/>
    <w:rsid w:val="00FF2624"/>
    <w:rsid w:val="00FF3568"/>
    <w:rsid w:val="00FF54A0"/>
    <w:rsid w:val="00FF60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F3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4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A0"/>
    <w:rPr>
      <w:rFonts w:ascii="Lucida Grande" w:hAnsi="Lucida Grande" w:cs="Lucida Grande"/>
      <w:sz w:val="18"/>
      <w:szCs w:val="18"/>
    </w:rPr>
  </w:style>
  <w:style w:type="paragraph" w:styleId="Footer">
    <w:name w:val="footer"/>
    <w:basedOn w:val="Normal"/>
    <w:link w:val="FooterChar"/>
    <w:uiPriority w:val="99"/>
    <w:unhideWhenUsed/>
    <w:rsid w:val="002C2338"/>
    <w:pPr>
      <w:tabs>
        <w:tab w:val="center" w:pos="4320"/>
        <w:tab w:val="right" w:pos="8640"/>
      </w:tabs>
      <w:spacing w:after="0"/>
    </w:pPr>
  </w:style>
  <w:style w:type="character" w:customStyle="1" w:styleId="FooterChar">
    <w:name w:val="Footer Char"/>
    <w:basedOn w:val="DefaultParagraphFont"/>
    <w:link w:val="Footer"/>
    <w:uiPriority w:val="99"/>
    <w:rsid w:val="002C2338"/>
  </w:style>
  <w:style w:type="character" w:styleId="PageNumber">
    <w:name w:val="page number"/>
    <w:basedOn w:val="DefaultParagraphFont"/>
    <w:uiPriority w:val="99"/>
    <w:semiHidden/>
    <w:unhideWhenUsed/>
    <w:rsid w:val="002C2338"/>
  </w:style>
  <w:style w:type="paragraph" w:styleId="Header">
    <w:name w:val="header"/>
    <w:basedOn w:val="Normal"/>
    <w:link w:val="HeaderChar"/>
    <w:uiPriority w:val="99"/>
    <w:unhideWhenUsed/>
    <w:rsid w:val="00172A0A"/>
    <w:pPr>
      <w:tabs>
        <w:tab w:val="center" w:pos="4320"/>
        <w:tab w:val="right" w:pos="8640"/>
      </w:tabs>
      <w:spacing w:after="0"/>
    </w:pPr>
  </w:style>
  <w:style w:type="character" w:customStyle="1" w:styleId="HeaderChar">
    <w:name w:val="Header Char"/>
    <w:basedOn w:val="DefaultParagraphFont"/>
    <w:link w:val="Header"/>
    <w:uiPriority w:val="99"/>
    <w:rsid w:val="00172A0A"/>
  </w:style>
  <w:style w:type="character" w:styleId="Hyperlink">
    <w:name w:val="Hyperlink"/>
    <w:basedOn w:val="DefaultParagraphFont"/>
    <w:uiPriority w:val="99"/>
    <w:unhideWhenUsed/>
    <w:rsid w:val="002B0DC7"/>
    <w:rPr>
      <w:color w:val="0000FF" w:themeColor="hyperlink"/>
      <w:u w:val="single"/>
    </w:rPr>
  </w:style>
  <w:style w:type="character" w:styleId="FollowedHyperlink">
    <w:name w:val="FollowedHyperlink"/>
    <w:basedOn w:val="DefaultParagraphFont"/>
    <w:uiPriority w:val="99"/>
    <w:semiHidden/>
    <w:unhideWhenUsed/>
    <w:rsid w:val="00B4567A"/>
    <w:rPr>
      <w:color w:val="800080" w:themeColor="followedHyperlink"/>
      <w:u w:val="single"/>
    </w:rPr>
  </w:style>
  <w:style w:type="table" w:styleId="TableGrid">
    <w:name w:val="Table Grid"/>
    <w:basedOn w:val="TableNormal"/>
    <w:uiPriority w:val="59"/>
    <w:rsid w:val="00EC70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50A7B"/>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50A7B"/>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280FB2"/>
    <w:rPr>
      <w:sz w:val="21"/>
      <w:szCs w:val="21"/>
    </w:rPr>
  </w:style>
  <w:style w:type="paragraph" w:styleId="CommentText">
    <w:name w:val="annotation text"/>
    <w:basedOn w:val="Normal"/>
    <w:link w:val="CommentTextChar"/>
    <w:uiPriority w:val="99"/>
    <w:semiHidden/>
    <w:unhideWhenUsed/>
    <w:rsid w:val="00280FB2"/>
  </w:style>
  <w:style w:type="character" w:customStyle="1" w:styleId="CommentTextChar">
    <w:name w:val="Comment Text Char"/>
    <w:basedOn w:val="DefaultParagraphFont"/>
    <w:link w:val="CommentText"/>
    <w:uiPriority w:val="99"/>
    <w:semiHidden/>
    <w:rsid w:val="00280FB2"/>
  </w:style>
  <w:style w:type="paragraph" w:styleId="CommentSubject">
    <w:name w:val="annotation subject"/>
    <w:basedOn w:val="CommentText"/>
    <w:next w:val="CommentText"/>
    <w:link w:val="CommentSubjectChar"/>
    <w:uiPriority w:val="99"/>
    <w:semiHidden/>
    <w:unhideWhenUsed/>
    <w:rsid w:val="00280FB2"/>
    <w:rPr>
      <w:b/>
      <w:bCs/>
    </w:rPr>
  </w:style>
  <w:style w:type="character" w:customStyle="1" w:styleId="CommentSubjectChar">
    <w:name w:val="Comment Subject Char"/>
    <w:basedOn w:val="CommentTextChar"/>
    <w:link w:val="CommentSubject"/>
    <w:uiPriority w:val="99"/>
    <w:semiHidden/>
    <w:rsid w:val="00280FB2"/>
    <w:rPr>
      <w:b/>
      <w:bCs/>
    </w:rPr>
  </w:style>
  <w:style w:type="character" w:customStyle="1" w:styleId="apple-converted-space">
    <w:name w:val="apple-converted-space"/>
    <w:basedOn w:val="DefaultParagraphFont"/>
    <w:rsid w:val="00244CCF"/>
  </w:style>
  <w:style w:type="character" w:styleId="Emphasis">
    <w:name w:val="Emphasis"/>
    <w:qFormat/>
    <w:rsid w:val="00A4793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4A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4A0"/>
    <w:rPr>
      <w:rFonts w:ascii="Lucida Grande" w:hAnsi="Lucida Grande" w:cs="Lucida Grande"/>
      <w:sz w:val="18"/>
      <w:szCs w:val="18"/>
    </w:rPr>
  </w:style>
  <w:style w:type="paragraph" w:styleId="Footer">
    <w:name w:val="footer"/>
    <w:basedOn w:val="Normal"/>
    <w:link w:val="FooterChar"/>
    <w:uiPriority w:val="99"/>
    <w:unhideWhenUsed/>
    <w:rsid w:val="002C2338"/>
    <w:pPr>
      <w:tabs>
        <w:tab w:val="center" w:pos="4320"/>
        <w:tab w:val="right" w:pos="8640"/>
      </w:tabs>
      <w:spacing w:after="0"/>
    </w:pPr>
  </w:style>
  <w:style w:type="character" w:customStyle="1" w:styleId="FooterChar">
    <w:name w:val="Footer Char"/>
    <w:basedOn w:val="DefaultParagraphFont"/>
    <w:link w:val="Footer"/>
    <w:uiPriority w:val="99"/>
    <w:rsid w:val="002C2338"/>
  </w:style>
  <w:style w:type="character" w:styleId="PageNumber">
    <w:name w:val="page number"/>
    <w:basedOn w:val="DefaultParagraphFont"/>
    <w:uiPriority w:val="99"/>
    <w:semiHidden/>
    <w:unhideWhenUsed/>
    <w:rsid w:val="002C2338"/>
  </w:style>
  <w:style w:type="paragraph" w:styleId="Header">
    <w:name w:val="header"/>
    <w:basedOn w:val="Normal"/>
    <w:link w:val="HeaderChar"/>
    <w:uiPriority w:val="99"/>
    <w:unhideWhenUsed/>
    <w:rsid w:val="00172A0A"/>
    <w:pPr>
      <w:tabs>
        <w:tab w:val="center" w:pos="4320"/>
        <w:tab w:val="right" w:pos="8640"/>
      </w:tabs>
      <w:spacing w:after="0"/>
    </w:pPr>
  </w:style>
  <w:style w:type="character" w:customStyle="1" w:styleId="HeaderChar">
    <w:name w:val="Header Char"/>
    <w:basedOn w:val="DefaultParagraphFont"/>
    <w:link w:val="Header"/>
    <w:uiPriority w:val="99"/>
    <w:rsid w:val="00172A0A"/>
  </w:style>
  <w:style w:type="character" w:styleId="Hyperlink">
    <w:name w:val="Hyperlink"/>
    <w:basedOn w:val="DefaultParagraphFont"/>
    <w:uiPriority w:val="99"/>
    <w:unhideWhenUsed/>
    <w:rsid w:val="002B0DC7"/>
    <w:rPr>
      <w:color w:val="0000FF" w:themeColor="hyperlink"/>
      <w:u w:val="single"/>
    </w:rPr>
  </w:style>
  <w:style w:type="character" w:styleId="FollowedHyperlink">
    <w:name w:val="FollowedHyperlink"/>
    <w:basedOn w:val="DefaultParagraphFont"/>
    <w:uiPriority w:val="99"/>
    <w:semiHidden/>
    <w:unhideWhenUsed/>
    <w:rsid w:val="00B4567A"/>
    <w:rPr>
      <w:color w:val="800080" w:themeColor="followedHyperlink"/>
      <w:u w:val="single"/>
    </w:rPr>
  </w:style>
  <w:style w:type="table" w:styleId="TableGrid">
    <w:name w:val="Table Grid"/>
    <w:basedOn w:val="TableNormal"/>
    <w:uiPriority w:val="59"/>
    <w:rsid w:val="00EC70B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50A7B"/>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F50A7B"/>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280FB2"/>
    <w:rPr>
      <w:sz w:val="21"/>
      <w:szCs w:val="21"/>
    </w:rPr>
  </w:style>
  <w:style w:type="paragraph" w:styleId="CommentText">
    <w:name w:val="annotation text"/>
    <w:basedOn w:val="Normal"/>
    <w:link w:val="CommentTextChar"/>
    <w:uiPriority w:val="99"/>
    <w:semiHidden/>
    <w:unhideWhenUsed/>
    <w:rsid w:val="00280FB2"/>
  </w:style>
  <w:style w:type="character" w:customStyle="1" w:styleId="CommentTextChar">
    <w:name w:val="Comment Text Char"/>
    <w:basedOn w:val="DefaultParagraphFont"/>
    <w:link w:val="CommentText"/>
    <w:uiPriority w:val="99"/>
    <w:semiHidden/>
    <w:rsid w:val="00280FB2"/>
  </w:style>
  <w:style w:type="paragraph" w:styleId="CommentSubject">
    <w:name w:val="annotation subject"/>
    <w:basedOn w:val="CommentText"/>
    <w:next w:val="CommentText"/>
    <w:link w:val="CommentSubjectChar"/>
    <w:uiPriority w:val="99"/>
    <w:semiHidden/>
    <w:unhideWhenUsed/>
    <w:rsid w:val="00280FB2"/>
    <w:rPr>
      <w:b/>
      <w:bCs/>
    </w:rPr>
  </w:style>
  <w:style w:type="character" w:customStyle="1" w:styleId="CommentSubjectChar">
    <w:name w:val="Comment Subject Char"/>
    <w:basedOn w:val="CommentTextChar"/>
    <w:link w:val="CommentSubject"/>
    <w:uiPriority w:val="99"/>
    <w:semiHidden/>
    <w:rsid w:val="00280FB2"/>
    <w:rPr>
      <w:b/>
      <w:bCs/>
    </w:rPr>
  </w:style>
  <w:style w:type="character" w:customStyle="1" w:styleId="apple-converted-space">
    <w:name w:val="apple-converted-space"/>
    <w:basedOn w:val="DefaultParagraphFont"/>
    <w:rsid w:val="00244CCF"/>
  </w:style>
  <w:style w:type="character" w:styleId="Emphasis">
    <w:name w:val="Emphasis"/>
    <w:qFormat/>
    <w:rsid w:val="00A47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598">
      <w:bodyDiv w:val="1"/>
      <w:marLeft w:val="0"/>
      <w:marRight w:val="0"/>
      <w:marTop w:val="0"/>
      <w:marBottom w:val="0"/>
      <w:divBdr>
        <w:top w:val="none" w:sz="0" w:space="0" w:color="auto"/>
        <w:left w:val="none" w:sz="0" w:space="0" w:color="auto"/>
        <w:bottom w:val="none" w:sz="0" w:space="0" w:color="auto"/>
        <w:right w:val="none" w:sz="0" w:space="0" w:color="auto"/>
      </w:divBdr>
    </w:div>
    <w:div w:id="51782071">
      <w:bodyDiv w:val="1"/>
      <w:marLeft w:val="0"/>
      <w:marRight w:val="0"/>
      <w:marTop w:val="0"/>
      <w:marBottom w:val="0"/>
      <w:divBdr>
        <w:top w:val="none" w:sz="0" w:space="0" w:color="auto"/>
        <w:left w:val="none" w:sz="0" w:space="0" w:color="auto"/>
        <w:bottom w:val="none" w:sz="0" w:space="0" w:color="auto"/>
        <w:right w:val="none" w:sz="0" w:space="0" w:color="auto"/>
      </w:divBdr>
    </w:div>
    <w:div w:id="82339449">
      <w:bodyDiv w:val="1"/>
      <w:marLeft w:val="0"/>
      <w:marRight w:val="0"/>
      <w:marTop w:val="0"/>
      <w:marBottom w:val="0"/>
      <w:divBdr>
        <w:top w:val="none" w:sz="0" w:space="0" w:color="auto"/>
        <w:left w:val="none" w:sz="0" w:space="0" w:color="auto"/>
        <w:bottom w:val="none" w:sz="0" w:space="0" w:color="auto"/>
        <w:right w:val="none" w:sz="0" w:space="0" w:color="auto"/>
      </w:divBdr>
    </w:div>
    <w:div w:id="90198255">
      <w:bodyDiv w:val="1"/>
      <w:marLeft w:val="0"/>
      <w:marRight w:val="0"/>
      <w:marTop w:val="0"/>
      <w:marBottom w:val="0"/>
      <w:divBdr>
        <w:top w:val="none" w:sz="0" w:space="0" w:color="auto"/>
        <w:left w:val="none" w:sz="0" w:space="0" w:color="auto"/>
        <w:bottom w:val="none" w:sz="0" w:space="0" w:color="auto"/>
        <w:right w:val="none" w:sz="0" w:space="0" w:color="auto"/>
      </w:divBdr>
    </w:div>
    <w:div w:id="115023561">
      <w:bodyDiv w:val="1"/>
      <w:marLeft w:val="0"/>
      <w:marRight w:val="0"/>
      <w:marTop w:val="0"/>
      <w:marBottom w:val="0"/>
      <w:divBdr>
        <w:top w:val="none" w:sz="0" w:space="0" w:color="auto"/>
        <w:left w:val="none" w:sz="0" w:space="0" w:color="auto"/>
        <w:bottom w:val="none" w:sz="0" w:space="0" w:color="auto"/>
        <w:right w:val="none" w:sz="0" w:space="0" w:color="auto"/>
      </w:divBdr>
    </w:div>
    <w:div w:id="115492758">
      <w:bodyDiv w:val="1"/>
      <w:marLeft w:val="0"/>
      <w:marRight w:val="0"/>
      <w:marTop w:val="0"/>
      <w:marBottom w:val="0"/>
      <w:divBdr>
        <w:top w:val="none" w:sz="0" w:space="0" w:color="auto"/>
        <w:left w:val="none" w:sz="0" w:space="0" w:color="auto"/>
        <w:bottom w:val="none" w:sz="0" w:space="0" w:color="auto"/>
        <w:right w:val="none" w:sz="0" w:space="0" w:color="auto"/>
      </w:divBdr>
    </w:div>
    <w:div w:id="116605838">
      <w:bodyDiv w:val="1"/>
      <w:marLeft w:val="0"/>
      <w:marRight w:val="0"/>
      <w:marTop w:val="0"/>
      <w:marBottom w:val="0"/>
      <w:divBdr>
        <w:top w:val="none" w:sz="0" w:space="0" w:color="auto"/>
        <w:left w:val="none" w:sz="0" w:space="0" w:color="auto"/>
        <w:bottom w:val="none" w:sz="0" w:space="0" w:color="auto"/>
        <w:right w:val="none" w:sz="0" w:space="0" w:color="auto"/>
      </w:divBdr>
    </w:div>
    <w:div w:id="122626351">
      <w:bodyDiv w:val="1"/>
      <w:marLeft w:val="0"/>
      <w:marRight w:val="0"/>
      <w:marTop w:val="0"/>
      <w:marBottom w:val="0"/>
      <w:divBdr>
        <w:top w:val="none" w:sz="0" w:space="0" w:color="auto"/>
        <w:left w:val="none" w:sz="0" w:space="0" w:color="auto"/>
        <w:bottom w:val="none" w:sz="0" w:space="0" w:color="auto"/>
        <w:right w:val="none" w:sz="0" w:space="0" w:color="auto"/>
      </w:divBdr>
    </w:div>
    <w:div w:id="126631634">
      <w:bodyDiv w:val="1"/>
      <w:marLeft w:val="0"/>
      <w:marRight w:val="0"/>
      <w:marTop w:val="0"/>
      <w:marBottom w:val="0"/>
      <w:divBdr>
        <w:top w:val="none" w:sz="0" w:space="0" w:color="auto"/>
        <w:left w:val="none" w:sz="0" w:space="0" w:color="auto"/>
        <w:bottom w:val="none" w:sz="0" w:space="0" w:color="auto"/>
        <w:right w:val="none" w:sz="0" w:space="0" w:color="auto"/>
      </w:divBdr>
    </w:div>
    <w:div w:id="140930777">
      <w:bodyDiv w:val="1"/>
      <w:marLeft w:val="0"/>
      <w:marRight w:val="0"/>
      <w:marTop w:val="0"/>
      <w:marBottom w:val="0"/>
      <w:divBdr>
        <w:top w:val="none" w:sz="0" w:space="0" w:color="auto"/>
        <w:left w:val="none" w:sz="0" w:space="0" w:color="auto"/>
        <w:bottom w:val="none" w:sz="0" w:space="0" w:color="auto"/>
        <w:right w:val="none" w:sz="0" w:space="0" w:color="auto"/>
      </w:divBdr>
    </w:div>
    <w:div w:id="166215412">
      <w:bodyDiv w:val="1"/>
      <w:marLeft w:val="0"/>
      <w:marRight w:val="0"/>
      <w:marTop w:val="0"/>
      <w:marBottom w:val="0"/>
      <w:divBdr>
        <w:top w:val="none" w:sz="0" w:space="0" w:color="auto"/>
        <w:left w:val="none" w:sz="0" w:space="0" w:color="auto"/>
        <w:bottom w:val="none" w:sz="0" w:space="0" w:color="auto"/>
        <w:right w:val="none" w:sz="0" w:space="0" w:color="auto"/>
      </w:divBdr>
    </w:div>
    <w:div w:id="172307120">
      <w:bodyDiv w:val="1"/>
      <w:marLeft w:val="0"/>
      <w:marRight w:val="0"/>
      <w:marTop w:val="0"/>
      <w:marBottom w:val="0"/>
      <w:divBdr>
        <w:top w:val="none" w:sz="0" w:space="0" w:color="auto"/>
        <w:left w:val="none" w:sz="0" w:space="0" w:color="auto"/>
        <w:bottom w:val="none" w:sz="0" w:space="0" w:color="auto"/>
        <w:right w:val="none" w:sz="0" w:space="0" w:color="auto"/>
      </w:divBdr>
    </w:div>
    <w:div w:id="179052373">
      <w:bodyDiv w:val="1"/>
      <w:marLeft w:val="0"/>
      <w:marRight w:val="0"/>
      <w:marTop w:val="0"/>
      <w:marBottom w:val="0"/>
      <w:divBdr>
        <w:top w:val="none" w:sz="0" w:space="0" w:color="auto"/>
        <w:left w:val="none" w:sz="0" w:space="0" w:color="auto"/>
        <w:bottom w:val="none" w:sz="0" w:space="0" w:color="auto"/>
        <w:right w:val="none" w:sz="0" w:space="0" w:color="auto"/>
      </w:divBdr>
    </w:div>
    <w:div w:id="188226798">
      <w:bodyDiv w:val="1"/>
      <w:marLeft w:val="0"/>
      <w:marRight w:val="0"/>
      <w:marTop w:val="0"/>
      <w:marBottom w:val="0"/>
      <w:divBdr>
        <w:top w:val="none" w:sz="0" w:space="0" w:color="auto"/>
        <w:left w:val="none" w:sz="0" w:space="0" w:color="auto"/>
        <w:bottom w:val="none" w:sz="0" w:space="0" w:color="auto"/>
        <w:right w:val="none" w:sz="0" w:space="0" w:color="auto"/>
      </w:divBdr>
    </w:div>
    <w:div w:id="191916437">
      <w:bodyDiv w:val="1"/>
      <w:marLeft w:val="0"/>
      <w:marRight w:val="0"/>
      <w:marTop w:val="0"/>
      <w:marBottom w:val="0"/>
      <w:divBdr>
        <w:top w:val="none" w:sz="0" w:space="0" w:color="auto"/>
        <w:left w:val="none" w:sz="0" w:space="0" w:color="auto"/>
        <w:bottom w:val="none" w:sz="0" w:space="0" w:color="auto"/>
        <w:right w:val="none" w:sz="0" w:space="0" w:color="auto"/>
      </w:divBdr>
    </w:div>
    <w:div w:id="192807309">
      <w:bodyDiv w:val="1"/>
      <w:marLeft w:val="0"/>
      <w:marRight w:val="0"/>
      <w:marTop w:val="0"/>
      <w:marBottom w:val="0"/>
      <w:divBdr>
        <w:top w:val="none" w:sz="0" w:space="0" w:color="auto"/>
        <w:left w:val="none" w:sz="0" w:space="0" w:color="auto"/>
        <w:bottom w:val="none" w:sz="0" w:space="0" w:color="auto"/>
        <w:right w:val="none" w:sz="0" w:space="0" w:color="auto"/>
      </w:divBdr>
    </w:div>
    <w:div w:id="204492151">
      <w:bodyDiv w:val="1"/>
      <w:marLeft w:val="0"/>
      <w:marRight w:val="0"/>
      <w:marTop w:val="0"/>
      <w:marBottom w:val="0"/>
      <w:divBdr>
        <w:top w:val="none" w:sz="0" w:space="0" w:color="auto"/>
        <w:left w:val="none" w:sz="0" w:space="0" w:color="auto"/>
        <w:bottom w:val="none" w:sz="0" w:space="0" w:color="auto"/>
        <w:right w:val="none" w:sz="0" w:space="0" w:color="auto"/>
      </w:divBdr>
    </w:div>
    <w:div w:id="204679945">
      <w:bodyDiv w:val="1"/>
      <w:marLeft w:val="0"/>
      <w:marRight w:val="0"/>
      <w:marTop w:val="0"/>
      <w:marBottom w:val="0"/>
      <w:divBdr>
        <w:top w:val="none" w:sz="0" w:space="0" w:color="auto"/>
        <w:left w:val="none" w:sz="0" w:space="0" w:color="auto"/>
        <w:bottom w:val="none" w:sz="0" w:space="0" w:color="auto"/>
        <w:right w:val="none" w:sz="0" w:space="0" w:color="auto"/>
      </w:divBdr>
    </w:div>
    <w:div w:id="205721211">
      <w:bodyDiv w:val="1"/>
      <w:marLeft w:val="0"/>
      <w:marRight w:val="0"/>
      <w:marTop w:val="0"/>
      <w:marBottom w:val="0"/>
      <w:divBdr>
        <w:top w:val="none" w:sz="0" w:space="0" w:color="auto"/>
        <w:left w:val="none" w:sz="0" w:space="0" w:color="auto"/>
        <w:bottom w:val="none" w:sz="0" w:space="0" w:color="auto"/>
        <w:right w:val="none" w:sz="0" w:space="0" w:color="auto"/>
      </w:divBdr>
    </w:div>
    <w:div w:id="219756733">
      <w:bodyDiv w:val="1"/>
      <w:marLeft w:val="0"/>
      <w:marRight w:val="0"/>
      <w:marTop w:val="0"/>
      <w:marBottom w:val="0"/>
      <w:divBdr>
        <w:top w:val="none" w:sz="0" w:space="0" w:color="auto"/>
        <w:left w:val="none" w:sz="0" w:space="0" w:color="auto"/>
        <w:bottom w:val="none" w:sz="0" w:space="0" w:color="auto"/>
        <w:right w:val="none" w:sz="0" w:space="0" w:color="auto"/>
      </w:divBdr>
    </w:div>
    <w:div w:id="224030495">
      <w:bodyDiv w:val="1"/>
      <w:marLeft w:val="0"/>
      <w:marRight w:val="0"/>
      <w:marTop w:val="0"/>
      <w:marBottom w:val="0"/>
      <w:divBdr>
        <w:top w:val="none" w:sz="0" w:space="0" w:color="auto"/>
        <w:left w:val="none" w:sz="0" w:space="0" w:color="auto"/>
        <w:bottom w:val="none" w:sz="0" w:space="0" w:color="auto"/>
        <w:right w:val="none" w:sz="0" w:space="0" w:color="auto"/>
      </w:divBdr>
    </w:div>
    <w:div w:id="250355053">
      <w:bodyDiv w:val="1"/>
      <w:marLeft w:val="0"/>
      <w:marRight w:val="0"/>
      <w:marTop w:val="0"/>
      <w:marBottom w:val="0"/>
      <w:divBdr>
        <w:top w:val="none" w:sz="0" w:space="0" w:color="auto"/>
        <w:left w:val="none" w:sz="0" w:space="0" w:color="auto"/>
        <w:bottom w:val="none" w:sz="0" w:space="0" w:color="auto"/>
        <w:right w:val="none" w:sz="0" w:space="0" w:color="auto"/>
      </w:divBdr>
    </w:div>
    <w:div w:id="250504971">
      <w:bodyDiv w:val="1"/>
      <w:marLeft w:val="0"/>
      <w:marRight w:val="0"/>
      <w:marTop w:val="0"/>
      <w:marBottom w:val="0"/>
      <w:divBdr>
        <w:top w:val="none" w:sz="0" w:space="0" w:color="auto"/>
        <w:left w:val="none" w:sz="0" w:space="0" w:color="auto"/>
        <w:bottom w:val="none" w:sz="0" w:space="0" w:color="auto"/>
        <w:right w:val="none" w:sz="0" w:space="0" w:color="auto"/>
      </w:divBdr>
    </w:div>
    <w:div w:id="256911708">
      <w:bodyDiv w:val="1"/>
      <w:marLeft w:val="0"/>
      <w:marRight w:val="0"/>
      <w:marTop w:val="0"/>
      <w:marBottom w:val="0"/>
      <w:divBdr>
        <w:top w:val="none" w:sz="0" w:space="0" w:color="auto"/>
        <w:left w:val="none" w:sz="0" w:space="0" w:color="auto"/>
        <w:bottom w:val="none" w:sz="0" w:space="0" w:color="auto"/>
        <w:right w:val="none" w:sz="0" w:space="0" w:color="auto"/>
      </w:divBdr>
    </w:div>
    <w:div w:id="270404424">
      <w:bodyDiv w:val="1"/>
      <w:marLeft w:val="0"/>
      <w:marRight w:val="0"/>
      <w:marTop w:val="0"/>
      <w:marBottom w:val="0"/>
      <w:divBdr>
        <w:top w:val="none" w:sz="0" w:space="0" w:color="auto"/>
        <w:left w:val="none" w:sz="0" w:space="0" w:color="auto"/>
        <w:bottom w:val="none" w:sz="0" w:space="0" w:color="auto"/>
        <w:right w:val="none" w:sz="0" w:space="0" w:color="auto"/>
      </w:divBdr>
    </w:div>
    <w:div w:id="284695753">
      <w:bodyDiv w:val="1"/>
      <w:marLeft w:val="0"/>
      <w:marRight w:val="0"/>
      <w:marTop w:val="0"/>
      <w:marBottom w:val="0"/>
      <w:divBdr>
        <w:top w:val="none" w:sz="0" w:space="0" w:color="auto"/>
        <w:left w:val="none" w:sz="0" w:space="0" w:color="auto"/>
        <w:bottom w:val="none" w:sz="0" w:space="0" w:color="auto"/>
        <w:right w:val="none" w:sz="0" w:space="0" w:color="auto"/>
      </w:divBdr>
    </w:div>
    <w:div w:id="300772231">
      <w:bodyDiv w:val="1"/>
      <w:marLeft w:val="0"/>
      <w:marRight w:val="0"/>
      <w:marTop w:val="0"/>
      <w:marBottom w:val="0"/>
      <w:divBdr>
        <w:top w:val="none" w:sz="0" w:space="0" w:color="auto"/>
        <w:left w:val="none" w:sz="0" w:space="0" w:color="auto"/>
        <w:bottom w:val="none" w:sz="0" w:space="0" w:color="auto"/>
        <w:right w:val="none" w:sz="0" w:space="0" w:color="auto"/>
      </w:divBdr>
    </w:div>
    <w:div w:id="326786071">
      <w:bodyDiv w:val="1"/>
      <w:marLeft w:val="0"/>
      <w:marRight w:val="0"/>
      <w:marTop w:val="0"/>
      <w:marBottom w:val="0"/>
      <w:divBdr>
        <w:top w:val="none" w:sz="0" w:space="0" w:color="auto"/>
        <w:left w:val="none" w:sz="0" w:space="0" w:color="auto"/>
        <w:bottom w:val="none" w:sz="0" w:space="0" w:color="auto"/>
        <w:right w:val="none" w:sz="0" w:space="0" w:color="auto"/>
      </w:divBdr>
    </w:div>
    <w:div w:id="362637627">
      <w:bodyDiv w:val="1"/>
      <w:marLeft w:val="0"/>
      <w:marRight w:val="0"/>
      <w:marTop w:val="0"/>
      <w:marBottom w:val="0"/>
      <w:divBdr>
        <w:top w:val="none" w:sz="0" w:space="0" w:color="auto"/>
        <w:left w:val="none" w:sz="0" w:space="0" w:color="auto"/>
        <w:bottom w:val="none" w:sz="0" w:space="0" w:color="auto"/>
        <w:right w:val="none" w:sz="0" w:space="0" w:color="auto"/>
      </w:divBdr>
    </w:div>
    <w:div w:id="383263895">
      <w:bodyDiv w:val="1"/>
      <w:marLeft w:val="0"/>
      <w:marRight w:val="0"/>
      <w:marTop w:val="0"/>
      <w:marBottom w:val="0"/>
      <w:divBdr>
        <w:top w:val="none" w:sz="0" w:space="0" w:color="auto"/>
        <w:left w:val="none" w:sz="0" w:space="0" w:color="auto"/>
        <w:bottom w:val="none" w:sz="0" w:space="0" w:color="auto"/>
        <w:right w:val="none" w:sz="0" w:space="0" w:color="auto"/>
      </w:divBdr>
    </w:div>
    <w:div w:id="398137766">
      <w:bodyDiv w:val="1"/>
      <w:marLeft w:val="0"/>
      <w:marRight w:val="0"/>
      <w:marTop w:val="0"/>
      <w:marBottom w:val="0"/>
      <w:divBdr>
        <w:top w:val="none" w:sz="0" w:space="0" w:color="auto"/>
        <w:left w:val="none" w:sz="0" w:space="0" w:color="auto"/>
        <w:bottom w:val="none" w:sz="0" w:space="0" w:color="auto"/>
        <w:right w:val="none" w:sz="0" w:space="0" w:color="auto"/>
      </w:divBdr>
    </w:div>
    <w:div w:id="413355625">
      <w:bodyDiv w:val="1"/>
      <w:marLeft w:val="0"/>
      <w:marRight w:val="0"/>
      <w:marTop w:val="0"/>
      <w:marBottom w:val="0"/>
      <w:divBdr>
        <w:top w:val="none" w:sz="0" w:space="0" w:color="auto"/>
        <w:left w:val="none" w:sz="0" w:space="0" w:color="auto"/>
        <w:bottom w:val="none" w:sz="0" w:space="0" w:color="auto"/>
        <w:right w:val="none" w:sz="0" w:space="0" w:color="auto"/>
      </w:divBdr>
    </w:div>
    <w:div w:id="418261325">
      <w:bodyDiv w:val="1"/>
      <w:marLeft w:val="0"/>
      <w:marRight w:val="0"/>
      <w:marTop w:val="0"/>
      <w:marBottom w:val="0"/>
      <w:divBdr>
        <w:top w:val="none" w:sz="0" w:space="0" w:color="auto"/>
        <w:left w:val="none" w:sz="0" w:space="0" w:color="auto"/>
        <w:bottom w:val="none" w:sz="0" w:space="0" w:color="auto"/>
        <w:right w:val="none" w:sz="0" w:space="0" w:color="auto"/>
      </w:divBdr>
    </w:div>
    <w:div w:id="432632759">
      <w:bodyDiv w:val="1"/>
      <w:marLeft w:val="0"/>
      <w:marRight w:val="0"/>
      <w:marTop w:val="0"/>
      <w:marBottom w:val="0"/>
      <w:divBdr>
        <w:top w:val="none" w:sz="0" w:space="0" w:color="auto"/>
        <w:left w:val="none" w:sz="0" w:space="0" w:color="auto"/>
        <w:bottom w:val="none" w:sz="0" w:space="0" w:color="auto"/>
        <w:right w:val="none" w:sz="0" w:space="0" w:color="auto"/>
      </w:divBdr>
    </w:div>
    <w:div w:id="455872221">
      <w:bodyDiv w:val="1"/>
      <w:marLeft w:val="0"/>
      <w:marRight w:val="0"/>
      <w:marTop w:val="0"/>
      <w:marBottom w:val="0"/>
      <w:divBdr>
        <w:top w:val="none" w:sz="0" w:space="0" w:color="auto"/>
        <w:left w:val="none" w:sz="0" w:space="0" w:color="auto"/>
        <w:bottom w:val="none" w:sz="0" w:space="0" w:color="auto"/>
        <w:right w:val="none" w:sz="0" w:space="0" w:color="auto"/>
      </w:divBdr>
    </w:div>
    <w:div w:id="461966729">
      <w:bodyDiv w:val="1"/>
      <w:marLeft w:val="0"/>
      <w:marRight w:val="0"/>
      <w:marTop w:val="0"/>
      <w:marBottom w:val="0"/>
      <w:divBdr>
        <w:top w:val="none" w:sz="0" w:space="0" w:color="auto"/>
        <w:left w:val="none" w:sz="0" w:space="0" w:color="auto"/>
        <w:bottom w:val="none" w:sz="0" w:space="0" w:color="auto"/>
        <w:right w:val="none" w:sz="0" w:space="0" w:color="auto"/>
      </w:divBdr>
    </w:div>
    <w:div w:id="471561567">
      <w:bodyDiv w:val="1"/>
      <w:marLeft w:val="0"/>
      <w:marRight w:val="0"/>
      <w:marTop w:val="0"/>
      <w:marBottom w:val="0"/>
      <w:divBdr>
        <w:top w:val="none" w:sz="0" w:space="0" w:color="auto"/>
        <w:left w:val="none" w:sz="0" w:space="0" w:color="auto"/>
        <w:bottom w:val="none" w:sz="0" w:space="0" w:color="auto"/>
        <w:right w:val="none" w:sz="0" w:space="0" w:color="auto"/>
      </w:divBdr>
    </w:div>
    <w:div w:id="476647635">
      <w:bodyDiv w:val="1"/>
      <w:marLeft w:val="0"/>
      <w:marRight w:val="0"/>
      <w:marTop w:val="0"/>
      <w:marBottom w:val="0"/>
      <w:divBdr>
        <w:top w:val="none" w:sz="0" w:space="0" w:color="auto"/>
        <w:left w:val="none" w:sz="0" w:space="0" w:color="auto"/>
        <w:bottom w:val="none" w:sz="0" w:space="0" w:color="auto"/>
        <w:right w:val="none" w:sz="0" w:space="0" w:color="auto"/>
      </w:divBdr>
    </w:div>
    <w:div w:id="499587640">
      <w:bodyDiv w:val="1"/>
      <w:marLeft w:val="0"/>
      <w:marRight w:val="0"/>
      <w:marTop w:val="0"/>
      <w:marBottom w:val="0"/>
      <w:divBdr>
        <w:top w:val="none" w:sz="0" w:space="0" w:color="auto"/>
        <w:left w:val="none" w:sz="0" w:space="0" w:color="auto"/>
        <w:bottom w:val="none" w:sz="0" w:space="0" w:color="auto"/>
        <w:right w:val="none" w:sz="0" w:space="0" w:color="auto"/>
      </w:divBdr>
    </w:div>
    <w:div w:id="505168169">
      <w:bodyDiv w:val="1"/>
      <w:marLeft w:val="0"/>
      <w:marRight w:val="0"/>
      <w:marTop w:val="0"/>
      <w:marBottom w:val="0"/>
      <w:divBdr>
        <w:top w:val="none" w:sz="0" w:space="0" w:color="auto"/>
        <w:left w:val="none" w:sz="0" w:space="0" w:color="auto"/>
        <w:bottom w:val="none" w:sz="0" w:space="0" w:color="auto"/>
        <w:right w:val="none" w:sz="0" w:space="0" w:color="auto"/>
      </w:divBdr>
    </w:div>
    <w:div w:id="595211086">
      <w:bodyDiv w:val="1"/>
      <w:marLeft w:val="0"/>
      <w:marRight w:val="0"/>
      <w:marTop w:val="0"/>
      <w:marBottom w:val="0"/>
      <w:divBdr>
        <w:top w:val="none" w:sz="0" w:space="0" w:color="auto"/>
        <w:left w:val="none" w:sz="0" w:space="0" w:color="auto"/>
        <w:bottom w:val="none" w:sz="0" w:space="0" w:color="auto"/>
        <w:right w:val="none" w:sz="0" w:space="0" w:color="auto"/>
      </w:divBdr>
    </w:div>
    <w:div w:id="600070835">
      <w:bodyDiv w:val="1"/>
      <w:marLeft w:val="0"/>
      <w:marRight w:val="0"/>
      <w:marTop w:val="0"/>
      <w:marBottom w:val="0"/>
      <w:divBdr>
        <w:top w:val="none" w:sz="0" w:space="0" w:color="auto"/>
        <w:left w:val="none" w:sz="0" w:space="0" w:color="auto"/>
        <w:bottom w:val="none" w:sz="0" w:space="0" w:color="auto"/>
        <w:right w:val="none" w:sz="0" w:space="0" w:color="auto"/>
      </w:divBdr>
    </w:div>
    <w:div w:id="634020689">
      <w:bodyDiv w:val="1"/>
      <w:marLeft w:val="0"/>
      <w:marRight w:val="0"/>
      <w:marTop w:val="0"/>
      <w:marBottom w:val="0"/>
      <w:divBdr>
        <w:top w:val="none" w:sz="0" w:space="0" w:color="auto"/>
        <w:left w:val="none" w:sz="0" w:space="0" w:color="auto"/>
        <w:bottom w:val="none" w:sz="0" w:space="0" w:color="auto"/>
        <w:right w:val="none" w:sz="0" w:space="0" w:color="auto"/>
      </w:divBdr>
    </w:div>
    <w:div w:id="639456452">
      <w:bodyDiv w:val="1"/>
      <w:marLeft w:val="0"/>
      <w:marRight w:val="0"/>
      <w:marTop w:val="0"/>
      <w:marBottom w:val="0"/>
      <w:divBdr>
        <w:top w:val="none" w:sz="0" w:space="0" w:color="auto"/>
        <w:left w:val="none" w:sz="0" w:space="0" w:color="auto"/>
        <w:bottom w:val="none" w:sz="0" w:space="0" w:color="auto"/>
        <w:right w:val="none" w:sz="0" w:space="0" w:color="auto"/>
      </w:divBdr>
    </w:div>
    <w:div w:id="651182234">
      <w:bodyDiv w:val="1"/>
      <w:marLeft w:val="0"/>
      <w:marRight w:val="0"/>
      <w:marTop w:val="0"/>
      <w:marBottom w:val="0"/>
      <w:divBdr>
        <w:top w:val="none" w:sz="0" w:space="0" w:color="auto"/>
        <w:left w:val="none" w:sz="0" w:space="0" w:color="auto"/>
        <w:bottom w:val="none" w:sz="0" w:space="0" w:color="auto"/>
        <w:right w:val="none" w:sz="0" w:space="0" w:color="auto"/>
      </w:divBdr>
    </w:div>
    <w:div w:id="656112742">
      <w:bodyDiv w:val="1"/>
      <w:marLeft w:val="0"/>
      <w:marRight w:val="0"/>
      <w:marTop w:val="0"/>
      <w:marBottom w:val="0"/>
      <w:divBdr>
        <w:top w:val="none" w:sz="0" w:space="0" w:color="auto"/>
        <w:left w:val="none" w:sz="0" w:space="0" w:color="auto"/>
        <w:bottom w:val="none" w:sz="0" w:space="0" w:color="auto"/>
        <w:right w:val="none" w:sz="0" w:space="0" w:color="auto"/>
      </w:divBdr>
    </w:div>
    <w:div w:id="661204994">
      <w:bodyDiv w:val="1"/>
      <w:marLeft w:val="0"/>
      <w:marRight w:val="0"/>
      <w:marTop w:val="0"/>
      <w:marBottom w:val="0"/>
      <w:divBdr>
        <w:top w:val="none" w:sz="0" w:space="0" w:color="auto"/>
        <w:left w:val="none" w:sz="0" w:space="0" w:color="auto"/>
        <w:bottom w:val="none" w:sz="0" w:space="0" w:color="auto"/>
        <w:right w:val="none" w:sz="0" w:space="0" w:color="auto"/>
      </w:divBdr>
    </w:div>
    <w:div w:id="665010135">
      <w:bodyDiv w:val="1"/>
      <w:marLeft w:val="0"/>
      <w:marRight w:val="0"/>
      <w:marTop w:val="0"/>
      <w:marBottom w:val="0"/>
      <w:divBdr>
        <w:top w:val="none" w:sz="0" w:space="0" w:color="auto"/>
        <w:left w:val="none" w:sz="0" w:space="0" w:color="auto"/>
        <w:bottom w:val="none" w:sz="0" w:space="0" w:color="auto"/>
        <w:right w:val="none" w:sz="0" w:space="0" w:color="auto"/>
      </w:divBdr>
    </w:div>
    <w:div w:id="669137329">
      <w:bodyDiv w:val="1"/>
      <w:marLeft w:val="0"/>
      <w:marRight w:val="0"/>
      <w:marTop w:val="0"/>
      <w:marBottom w:val="0"/>
      <w:divBdr>
        <w:top w:val="none" w:sz="0" w:space="0" w:color="auto"/>
        <w:left w:val="none" w:sz="0" w:space="0" w:color="auto"/>
        <w:bottom w:val="none" w:sz="0" w:space="0" w:color="auto"/>
        <w:right w:val="none" w:sz="0" w:space="0" w:color="auto"/>
      </w:divBdr>
    </w:div>
    <w:div w:id="670568371">
      <w:bodyDiv w:val="1"/>
      <w:marLeft w:val="0"/>
      <w:marRight w:val="0"/>
      <w:marTop w:val="0"/>
      <w:marBottom w:val="0"/>
      <w:divBdr>
        <w:top w:val="none" w:sz="0" w:space="0" w:color="auto"/>
        <w:left w:val="none" w:sz="0" w:space="0" w:color="auto"/>
        <w:bottom w:val="none" w:sz="0" w:space="0" w:color="auto"/>
        <w:right w:val="none" w:sz="0" w:space="0" w:color="auto"/>
      </w:divBdr>
    </w:div>
    <w:div w:id="678586715">
      <w:bodyDiv w:val="1"/>
      <w:marLeft w:val="0"/>
      <w:marRight w:val="0"/>
      <w:marTop w:val="0"/>
      <w:marBottom w:val="0"/>
      <w:divBdr>
        <w:top w:val="none" w:sz="0" w:space="0" w:color="auto"/>
        <w:left w:val="none" w:sz="0" w:space="0" w:color="auto"/>
        <w:bottom w:val="none" w:sz="0" w:space="0" w:color="auto"/>
        <w:right w:val="none" w:sz="0" w:space="0" w:color="auto"/>
      </w:divBdr>
    </w:div>
    <w:div w:id="698551485">
      <w:bodyDiv w:val="1"/>
      <w:marLeft w:val="0"/>
      <w:marRight w:val="0"/>
      <w:marTop w:val="0"/>
      <w:marBottom w:val="0"/>
      <w:divBdr>
        <w:top w:val="none" w:sz="0" w:space="0" w:color="auto"/>
        <w:left w:val="none" w:sz="0" w:space="0" w:color="auto"/>
        <w:bottom w:val="none" w:sz="0" w:space="0" w:color="auto"/>
        <w:right w:val="none" w:sz="0" w:space="0" w:color="auto"/>
      </w:divBdr>
    </w:div>
    <w:div w:id="737750416">
      <w:bodyDiv w:val="1"/>
      <w:marLeft w:val="0"/>
      <w:marRight w:val="0"/>
      <w:marTop w:val="0"/>
      <w:marBottom w:val="0"/>
      <w:divBdr>
        <w:top w:val="none" w:sz="0" w:space="0" w:color="auto"/>
        <w:left w:val="none" w:sz="0" w:space="0" w:color="auto"/>
        <w:bottom w:val="none" w:sz="0" w:space="0" w:color="auto"/>
        <w:right w:val="none" w:sz="0" w:space="0" w:color="auto"/>
      </w:divBdr>
    </w:div>
    <w:div w:id="743450642">
      <w:bodyDiv w:val="1"/>
      <w:marLeft w:val="0"/>
      <w:marRight w:val="0"/>
      <w:marTop w:val="0"/>
      <w:marBottom w:val="0"/>
      <w:divBdr>
        <w:top w:val="none" w:sz="0" w:space="0" w:color="auto"/>
        <w:left w:val="none" w:sz="0" w:space="0" w:color="auto"/>
        <w:bottom w:val="none" w:sz="0" w:space="0" w:color="auto"/>
        <w:right w:val="none" w:sz="0" w:space="0" w:color="auto"/>
      </w:divBdr>
    </w:div>
    <w:div w:id="745106415">
      <w:bodyDiv w:val="1"/>
      <w:marLeft w:val="0"/>
      <w:marRight w:val="0"/>
      <w:marTop w:val="0"/>
      <w:marBottom w:val="0"/>
      <w:divBdr>
        <w:top w:val="none" w:sz="0" w:space="0" w:color="auto"/>
        <w:left w:val="none" w:sz="0" w:space="0" w:color="auto"/>
        <w:bottom w:val="none" w:sz="0" w:space="0" w:color="auto"/>
        <w:right w:val="none" w:sz="0" w:space="0" w:color="auto"/>
      </w:divBdr>
    </w:div>
    <w:div w:id="747189114">
      <w:bodyDiv w:val="1"/>
      <w:marLeft w:val="0"/>
      <w:marRight w:val="0"/>
      <w:marTop w:val="0"/>
      <w:marBottom w:val="0"/>
      <w:divBdr>
        <w:top w:val="none" w:sz="0" w:space="0" w:color="auto"/>
        <w:left w:val="none" w:sz="0" w:space="0" w:color="auto"/>
        <w:bottom w:val="none" w:sz="0" w:space="0" w:color="auto"/>
        <w:right w:val="none" w:sz="0" w:space="0" w:color="auto"/>
      </w:divBdr>
    </w:div>
    <w:div w:id="756026116">
      <w:bodyDiv w:val="1"/>
      <w:marLeft w:val="0"/>
      <w:marRight w:val="0"/>
      <w:marTop w:val="0"/>
      <w:marBottom w:val="0"/>
      <w:divBdr>
        <w:top w:val="none" w:sz="0" w:space="0" w:color="auto"/>
        <w:left w:val="none" w:sz="0" w:space="0" w:color="auto"/>
        <w:bottom w:val="none" w:sz="0" w:space="0" w:color="auto"/>
        <w:right w:val="none" w:sz="0" w:space="0" w:color="auto"/>
      </w:divBdr>
    </w:div>
    <w:div w:id="758140307">
      <w:bodyDiv w:val="1"/>
      <w:marLeft w:val="0"/>
      <w:marRight w:val="0"/>
      <w:marTop w:val="0"/>
      <w:marBottom w:val="0"/>
      <w:divBdr>
        <w:top w:val="none" w:sz="0" w:space="0" w:color="auto"/>
        <w:left w:val="none" w:sz="0" w:space="0" w:color="auto"/>
        <w:bottom w:val="none" w:sz="0" w:space="0" w:color="auto"/>
        <w:right w:val="none" w:sz="0" w:space="0" w:color="auto"/>
      </w:divBdr>
    </w:div>
    <w:div w:id="762335701">
      <w:bodyDiv w:val="1"/>
      <w:marLeft w:val="0"/>
      <w:marRight w:val="0"/>
      <w:marTop w:val="0"/>
      <w:marBottom w:val="0"/>
      <w:divBdr>
        <w:top w:val="none" w:sz="0" w:space="0" w:color="auto"/>
        <w:left w:val="none" w:sz="0" w:space="0" w:color="auto"/>
        <w:bottom w:val="none" w:sz="0" w:space="0" w:color="auto"/>
        <w:right w:val="none" w:sz="0" w:space="0" w:color="auto"/>
      </w:divBdr>
    </w:div>
    <w:div w:id="780149446">
      <w:bodyDiv w:val="1"/>
      <w:marLeft w:val="0"/>
      <w:marRight w:val="0"/>
      <w:marTop w:val="0"/>
      <w:marBottom w:val="0"/>
      <w:divBdr>
        <w:top w:val="none" w:sz="0" w:space="0" w:color="auto"/>
        <w:left w:val="none" w:sz="0" w:space="0" w:color="auto"/>
        <w:bottom w:val="none" w:sz="0" w:space="0" w:color="auto"/>
        <w:right w:val="none" w:sz="0" w:space="0" w:color="auto"/>
      </w:divBdr>
    </w:div>
    <w:div w:id="800536039">
      <w:bodyDiv w:val="1"/>
      <w:marLeft w:val="0"/>
      <w:marRight w:val="0"/>
      <w:marTop w:val="0"/>
      <w:marBottom w:val="0"/>
      <w:divBdr>
        <w:top w:val="none" w:sz="0" w:space="0" w:color="auto"/>
        <w:left w:val="none" w:sz="0" w:space="0" w:color="auto"/>
        <w:bottom w:val="none" w:sz="0" w:space="0" w:color="auto"/>
        <w:right w:val="none" w:sz="0" w:space="0" w:color="auto"/>
      </w:divBdr>
    </w:div>
    <w:div w:id="807744845">
      <w:bodyDiv w:val="1"/>
      <w:marLeft w:val="0"/>
      <w:marRight w:val="0"/>
      <w:marTop w:val="0"/>
      <w:marBottom w:val="0"/>
      <w:divBdr>
        <w:top w:val="none" w:sz="0" w:space="0" w:color="auto"/>
        <w:left w:val="none" w:sz="0" w:space="0" w:color="auto"/>
        <w:bottom w:val="none" w:sz="0" w:space="0" w:color="auto"/>
        <w:right w:val="none" w:sz="0" w:space="0" w:color="auto"/>
      </w:divBdr>
    </w:div>
    <w:div w:id="811942257">
      <w:bodyDiv w:val="1"/>
      <w:marLeft w:val="0"/>
      <w:marRight w:val="0"/>
      <w:marTop w:val="0"/>
      <w:marBottom w:val="0"/>
      <w:divBdr>
        <w:top w:val="none" w:sz="0" w:space="0" w:color="auto"/>
        <w:left w:val="none" w:sz="0" w:space="0" w:color="auto"/>
        <w:bottom w:val="none" w:sz="0" w:space="0" w:color="auto"/>
        <w:right w:val="none" w:sz="0" w:space="0" w:color="auto"/>
      </w:divBdr>
    </w:div>
    <w:div w:id="817384307">
      <w:bodyDiv w:val="1"/>
      <w:marLeft w:val="0"/>
      <w:marRight w:val="0"/>
      <w:marTop w:val="0"/>
      <w:marBottom w:val="0"/>
      <w:divBdr>
        <w:top w:val="none" w:sz="0" w:space="0" w:color="auto"/>
        <w:left w:val="none" w:sz="0" w:space="0" w:color="auto"/>
        <w:bottom w:val="none" w:sz="0" w:space="0" w:color="auto"/>
        <w:right w:val="none" w:sz="0" w:space="0" w:color="auto"/>
      </w:divBdr>
      <w:divsChild>
        <w:div w:id="471094676">
          <w:marLeft w:val="0"/>
          <w:marRight w:val="0"/>
          <w:marTop w:val="0"/>
          <w:marBottom w:val="0"/>
          <w:divBdr>
            <w:top w:val="none" w:sz="0" w:space="0" w:color="auto"/>
            <w:left w:val="none" w:sz="0" w:space="0" w:color="auto"/>
            <w:bottom w:val="none" w:sz="0" w:space="0" w:color="auto"/>
            <w:right w:val="none" w:sz="0" w:space="0" w:color="auto"/>
          </w:divBdr>
        </w:div>
        <w:div w:id="1098480135">
          <w:marLeft w:val="0"/>
          <w:marRight w:val="0"/>
          <w:marTop w:val="0"/>
          <w:marBottom w:val="0"/>
          <w:divBdr>
            <w:top w:val="none" w:sz="0" w:space="0" w:color="auto"/>
            <w:left w:val="none" w:sz="0" w:space="0" w:color="auto"/>
            <w:bottom w:val="none" w:sz="0" w:space="0" w:color="auto"/>
            <w:right w:val="none" w:sz="0" w:space="0" w:color="auto"/>
          </w:divBdr>
        </w:div>
        <w:div w:id="484319360">
          <w:marLeft w:val="0"/>
          <w:marRight w:val="0"/>
          <w:marTop w:val="0"/>
          <w:marBottom w:val="0"/>
          <w:divBdr>
            <w:top w:val="none" w:sz="0" w:space="0" w:color="auto"/>
            <w:left w:val="none" w:sz="0" w:space="0" w:color="auto"/>
            <w:bottom w:val="none" w:sz="0" w:space="0" w:color="auto"/>
            <w:right w:val="none" w:sz="0" w:space="0" w:color="auto"/>
          </w:divBdr>
        </w:div>
        <w:div w:id="1812140089">
          <w:marLeft w:val="0"/>
          <w:marRight w:val="0"/>
          <w:marTop w:val="0"/>
          <w:marBottom w:val="0"/>
          <w:divBdr>
            <w:top w:val="none" w:sz="0" w:space="0" w:color="auto"/>
            <w:left w:val="none" w:sz="0" w:space="0" w:color="auto"/>
            <w:bottom w:val="none" w:sz="0" w:space="0" w:color="auto"/>
            <w:right w:val="none" w:sz="0" w:space="0" w:color="auto"/>
          </w:divBdr>
        </w:div>
        <w:div w:id="1948390641">
          <w:marLeft w:val="0"/>
          <w:marRight w:val="0"/>
          <w:marTop w:val="0"/>
          <w:marBottom w:val="0"/>
          <w:divBdr>
            <w:top w:val="none" w:sz="0" w:space="0" w:color="auto"/>
            <w:left w:val="none" w:sz="0" w:space="0" w:color="auto"/>
            <w:bottom w:val="none" w:sz="0" w:space="0" w:color="auto"/>
            <w:right w:val="none" w:sz="0" w:space="0" w:color="auto"/>
          </w:divBdr>
        </w:div>
        <w:div w:id="1677420892">
          <w:marLeft w:val="0"/>
          <w:marRight w:val="0"/>
          <w:marTop w:val="0"/>
          <w:marBottom w:val="0"/>
          <w:divBdr>
            <w:top w:val="none" w:sz="0" w:space="0" w:color="auto"/>
            <w:left w:val="none" w:sz="0" w:space="0" w:color="auto"/>
            <w:bottom w:val="none" w:sz="0" w:space="0" w:color="auto"/>
            <w:right w:val="none" w:sz="0" w:space="0" w:color="auto"/>
          </w:divBdr>
        </w:div>
        <w:div w:id="285234445">
          <w:marLeft w:val="0"/>
          <w:marRight w:val="0"/>
          <w:marTop w:val="0"/>
          <w:marBottom w:val="0"/>
          <w:divBdr>
            <w:top w:val="none" w:sz="0" w:space="0" w:color="auto"/>
            <w:left w:val="none" w:sz="0" w:space="0" w:color="auto"/>
            <w:bottom w:val="none" w:sz="0" w:space="0" w:color="auto"/>
            <w:right w:val="none" w:sz="0" w:space="0" w:color="auto"/>
          </w:divBdr>
        </w:div>
        <w:div w:id="1880968305">
          <w:marLeft w:val="0"/>
          <w:marRight w:val="0"/>
          <w:marTop w:val="0"/>
          <w:marBottom w:val="0"/>
          <w:divBdr>
            <w:top w:val="none" w:sz="0" w:space="0" w:color="auto"/>
            <w:left w:val="none" w:sz="0" w:space="0" w:color="auto"/>
            <w:bottom w:val="none" w:sz="0" w:space="0" w:color="auto"/>
            <w:right w:val="none" w:sz="0" w:space="0" w:color="auto"/>
          </w:divBdr>
        </w:div>
        <w:div w:id="966353188">
          <w:marLeft w:val="0"/>
          <w:marRight w:val="0"/>
          <w:marTop w:val="0"/>
          <w:marBottom w:val="0"/>
          <w:divBdr>
            <w:top w:val="none" w:sz="0" w:space="0" w:color="auto"/>
            <w:left w:val="none" w:sz="0" w:space="0" w:color="auto"/>
            <w:bottom w:val="none" w:sz="0" w:space="0" w:color="auto"/>
            <w:right w:val="none" w:sz="0" w:space="0" w:color="auto"/>
          </w:divBdr>
        </w:div>
        <w:div w:id="1072316801">
          <w:marLeft w:val="0"/>
          <w:marRight w:val="0"/>
          <w:marTop w:val="0"/>
          <w:marBottom w:val="0"/>
          <w:divBdr>
            <w:top w:val="none" w:sz="0" w:space="0" w:color="auto"/>
            <w:left w:val="none" w:sz="0" w:space="0" w:color="auto"/>
            <w:bottom w:val="none" w:sz="0" w:space="0" w:color="auto"/>
            <w:right w:val="none" w:sz="0" w:space="0" w:color="auto"/>
          </w:divBdr>
        </w:div>
        <w:div w:id="190001844">
          <w:marLeft w:val="0"/>
          <w:marRight w:val="0"/>
          <w:marTop w:val="0"/>
          <w:marBottom w:val="0"/>
          <w:divBdr>
            <w:top w:val="none" w:sz="0" w:space="0" w:color="auto"/>
            <w:left w:val="none" w:sz="0" w:space="0" w:color="auto"/>
            <w:bottom w:val="none" w:sz="0" w:space="0" w:color="auto"/>
            <w:right w:val="none" w:sz="0" w:space="0" w:color="auto"/>
          </w:divBdr>
        </w:div>
        <w:div w:id="1221861643">
          <w:marLeft w:val="0"/>
          <w:marRight w:val="0"/>
          <w:marTop w:val="0"/>
          <w:marBottom w:val="0"/>
          <w:divBdr>
            <w:top w:val="none" w:sz="0" w:space="0" w:color="auto"/>
            <w:left w:val="none" w:sz="0" w:space="0" w:color="auto"/>
            <w:bottom w:val="none" w:sz="0" w:space="0" w:color="auto"/>
            <w:right w:val="none" w:sz="0" w:space="0" w:color="auto"/>
          </w:divBdr>
        </w:div>
        <w:div w:id="923538392">
          <w:marLeft w:val="0"/>
          <w:marRight w:val="0"/>
          <w:marTop w:val="0"/>
          <w:marBottom w:val="0"/>
          <w:divBdr>
            <w:top w:val="none" w:sz="0" w:space="0" w:color="auto"/>
            <w:left w:val="none" w:sz="0" w:space="0" w:color="auto"/>
            <w:bottom w:val="none" w:sz="0" w:space="0" w:color="auto"/>
            <w:right w:val="none" w:sz="0" w:space="0" w:color="auto"/>
          </w:divBdr>
        </w:div>
        <w:div w:id="1537160927">
          <w:marLeft w:val="0"/>
          <w:marRight w:val="0"/>
          <w:marTop w:val="0"/>
          <w:marBottom w:val="0"/>
          <w:divBdr>
            <w:top w:val="none" w:sz="0" w:space="0" w:color="auto"/>
            <w:left w:val="none" w:sz="0" w:space="0" w:color="auto"/>
            <w:bottom w:val="none" w:sz="0" w:space="0" w:color="auto"/>
            <w:right w:val="none" w:sz="0" w:space="0" w:color="auto"/>
          </w:divBdr>
        </w:div>
        <w:div w:id="408038472">
          <w:marLeft w:val="0"/>
          <w:marRight w:val="0"/>
          <w:marTop w:val="0"/>
          <w:marBottom w:val="0"/>
          <w:divBdr>
            <w:top w:val="none" w:sz="0" w:space="0" w:color="auto"/>
            <w:left w:val="none" w:sz="0" w:space="0" w:color="auto"/>
            <w:bottom w:val="none" w:sz="0" w:space="0" w:color="auto"/>
            <w:right w:val="none" w:sz="0" w:space="0" w:color="auto"/>
          </w:divBdr>
        </w:div>
        <w:div w:id="1798177389">
          <w:marLeft w:val="0"/>
          <w:marRight w:val="0"/>
          <w:marTop w:val="0"/>
          <w:marBottom w:val="0"/>
          <w:divBdr>
            <w:top w:val="none" w:sz="0" w:space="0" w:color="auto"/>
            <w:left w:val="none" w:sz="0" w:space="0" w:color="auto"/>
            <w:bottom w:val="none" w:sz="0" w:space="0" w:color="auto"/>
            <w:right w:val="none" w:sz="0" w:space="0" w:color="auto"/>
          </w:divBdr>
        </w:div>
        <w:div w:id="260070912">
          <w:marLeft w:val="0"/>
          <w:marRight w:val="0"/>
          <w:marTop w:val="0"/>
          <w:marBottom w:val="0"/>
          <w:divBdr>
            <w:top w:val="none" w:sz="0" w:space="0" w:color="auto"/>
            <w:left w:val="none" w:sz="0" w:space="0" w:color="auto"/>
            <w:bottom w:val="none" w:sz="0" w:space="0" w:color="auto"/>
            <w:right w:val="none" w:sz="0" w:space="0" w:color="auto"/>
          </w:divBdr>
        </w:div>
        <w:div w:id="1268611634">
          <w:marLeft w:val="0"/>
          <w:marRight w:val="0"/>
          <w:marTop w:val="0"/>
          <w:marBottom w:val="0"/>
          <w:divBdr>
            <w:top w:val="none" w:sz="0" w:space="0" w:color="auto"/>
            <w:left w:val="none" w:sz="0" w:space="0" w:color="auto"/>
            <w:bottom w:val="none" w:sz="0" w:space="0" w:color="auto"/>
            <w:right w:val="none" w:sz="0" w:space="0" w:color="auto"/>
          </w:divBdr>
        </w:div>
        <w:div w:id="1970432323">
          <w:marLeft w:val="0"/>
          <w:marRight w:val="0"/>
          <w:marTop w:val="0"/>
          <w:marBottom w:val="0"/>
          <w:divBdr>
            <w:top w:val="none" w:sz="0" w:space="0" w:color="auto"/>
            <w:left w:val="none" w:sz="0" w:space="0" w:color="auto"/>
            <w:bottom w:val="none" w:sz="0" w:space="0" w:color="auto"/>
            <w:right w:val="none" w:sz="0" w:space="0" w:color="auto"/>
          </w:divBdr>
        </w:div>
        <w:div w:id="1470518689">
          <w:marLeft w:val="0"/>
          <w:marRight w:val="0"/>
          <w:marTop w:val="0"/>
          <w:marBottom w:val="0"/>
          <w:divBdr>
            <w:top w:val="none" w:sz="0" w:space="0" w:color="auto"/>
            <w:left w:val="none" w:sz="0" w:space="0" w:color="auto"/>
            <w:bottom w:val="none" w:sz="0" w:space="0" w:color="auto"/>
            <w:right w:val="none" w:sz="0" w:space="0" w:color="auto"/>
          </w:divBdr>
        </w:div>
        <w:div w:id="471098983">
          <w:marLeft w:val="0"/>
          <w:marRight w:val="0"/>
          <w:marTop w:val="0"/>
          <w:marBottom w:val="0"/>
          <w:divBdr>
            <w:top w:val="none" w:sz="0" w:space="0" w:color="auto"/>
            <w:left w:val="none" w:sz="0" w:space="0" w:color="auto"/>
            <w:bottom w:val="none" w:sz="0" w:space="0" w:color="auto"/>
            <w:right w:val="none" w:sz="0" w:space="0" w:color="auto"/>
          </w:divBdr>
        </w:div>
        <w:div w:id="305470912">
          <w:marLeft w:val="0"/>
          <w:marRight w:val="0"/>
          <w:marTop w:val="0"/>
          <w:marBottom w:val="0"/>
          <w:divBdr>
            <w:top w:val="none" w:sz="0" w:space="0" w:color="auto"/>
            <w:left w:val="none" w:sz="0" w:space="0" w:color="auto"/>
            <w:bottom w:val="none" w:sz="0" w:space="0" w:color="auto"/>
            <w:right w:val="none" w:sz="0" w:space="0" w:color="auto"/>
          </w:divBdr>
        </w:div>
        <w:div w:id="1645238223">
          <w:marLeft w:val="0"/>
          <w:marRight w:val="0"/>
          <w:marTop w:val="0"/>
          <w:marBottom w:val="0"/>
          <w:divBdr>
            <w:top w:val="none" w:sz="0" w:space="0" w:color="auto"/>
            <w:left w:val="none" w:sz="0" w:space="0" w:color="auto"/>
            <w:bottom w:val="none" w:sz="0" w:space="0" w:color="auto"/>
            <w:right w:val="none" w:sz="0" w:space="0" w:color="auto"/>
          </w:divBdr>
        </w:div>
        <w:div w:id="1359308228">
          <w:marLeft w:val="0"/>
          <w:marRight w:val="0"/>
          <w:marTop w:val="0"/>
          <w:marBottom w:val="0"/>
          <w:divBdr>
            <w:top w:val="none" w:sz="0" w:space="0" w:color="auto"/>
            <w:left w:val="none" w:sz="0" w:space="0" w:color="auto"/>
            <w:bottom w:val="none" w:sz="0" w:space="0" w:color="auto"/>
            <w:right w:val="none" w:sz="0" w:space="0" w:color="auto"/>
          </w:divBdr>
        </w:div>
        <w:div w:id="1076898388">
          <w:marLeft w:val="0"/>
          <w:marRight w:val="0"/>
          <w:marTop w:val="0"/>
          <w:marBottom w:val="0"/>
          <w:divBdr>
            <w:top w:val="none" w:sz="0" w:space="0" w:color="auto"/>
            <w:left w:val="none" w:sz="0" w:space="0" w:color="auto"/>
            <w:bottom w:val="none" w:sz="0" w:space="0" w:color="auto"/>
            <w:right w:val="none" w:sz="0" w:space="0" w:color="auto"/>
          </w:divBdr>
        </w:div>
        <w:div w:id="1721006854">
          <w:marLeft w:val="0"/>
          <w:marRight w:val="0"/>
          <w:marTop w:val="0"/>
          <w:marBottom w:val="0"/>
          <w:divBdr>
            <w:top w:val="none" w:sz="0" w:space="0" w:color="auto"/>
            <w:left w:val="none" w:sz="0" w:space="0" w:color="auto"/>
            <w:bottom w:val="none" w:sz="0" w:space="0" w:color="auto"/>
            <w:right w:val="none" w:sz="0" w:space="0" w:color="auto"/>
          </w:divBdr>
        </w:div>
        <w:div w:id="1239241917">
          <w:marLeft w:val="0"/>
          <w:marRight w:val="0"/>
          <w:marTop w:val="0"/>
          <w:marBottom w:val="0"/>
          <w:divBdr>
            <w:top w:val="none" w:sz="0" w:space="0" w:color="auto"/>
            <w:left w:val="none" w:sz="0" w:space="0" w:color="auto"/>
            <w:bottom w:val="none" w:sz="0" w:space="0" w:color="auto"/>
            <w:right w:val="none" w:sz="0" w:space="0" w:color="auto"/>
          </w:divBdr>
        </w:div>
        <w:div w:id="1987472787">
          <w:marLeft w:val="0"/>
          <w:marRight w:val="0"/>
          <w:marTop w:val="0"/>
          <w:marBottom w:val="0"/>
          <w:divBdr>
            <w:top w:val="none" w:sz="0" w:space="0" w:color="auto"/>
            <w:left w:val="none" w:sz="0" w:space="0" w:color="auto"/>
            <w:bottom w:val="none" w:sz="0" w:space="0" w:color="auto"/>
            <w:right w:val="none" w:sz="0" w:space="0" w:color="auto"/>
          </w:divBdr>
        </w:div>
        <w:div w:id="1186404445">
          <w:marLeft w:val="0"/>
          <w:marRight w:val="0"/>
          <w:marTop w:val="0"/>
          <w:marBottom w:val="0"/>
          <w:divBdr>
            <w:top w:val="none" w:sz="0" w:space="0" w:color="auto"/>
            <w:left w:val="none" w:sz="0" w:space="0" w:color="auto"/>
            <w:bottom w:val="none" w:sz="0" w:space="0" w:color="auto"/>
            <w:right w:val="none" w:sz="0" w:space="0" w:color="auto"/>
          </w:divBdr>
        </w:div>
        <w:div w:id="639654216">
          <w:marLeft w:val="0"/>
          <w:marRight w:val="0"/>
          <w:marTop w:val="0"/>
          <w:marBottom w:val="0"/>
          <w:divBdr>
            <w:top w:val="none" w:sz="0" w:space="0" w:color="auto"/>
            <w:left w:val="none" w:sz="0" w:space="0" w:color="auto"/>
            <w:bottom w:val="none" w:sz="0" w:space="0" w:color="auto"/>
            <w:right w:val="none" w:sz="0" w:space="0" w:color="auto"/>
          </w:divBdr>
        </w:div>
        <w:div w:id="1238129846">
          <w:marLeft w:val="0"/>
          <w:marRight w:val="0"/>
          <w:marTop w:val="0"/>
          <w:marBottom w:val="0"/>
          <w:divBdr>
            <w:top w:val="none" w:sz="0" w:space="0" w:color="auto"/>
            <w:left w:val="none" w:sz="0" w:space="0" w:color="auto"/>
            <w:bottom w:val="none" w:sz="0" w:space="0" w:color="auto"/>
            <w:right w:val="none" w:sz="0" w:space="0" w:color="auto"/>
          </w:divBdr>
        </w:div>
        <w:div w:id="1536693655">
          <w:marLeft w:val="0"/>
          <w:marRight w:val="0"/>
          <w:marTop w:val="0"/>
          <w:marBottom w:val="0"/>
          <w:divBdr>
            <w:top w:val="none" w:sz="0" w:space="0" w:color="auto"/>
            <w:left w:val="none" w:sz="0" w:space="0" w:color="auto"/>
            <w:bottom w:val="none" w:sz="0" w:space="0" w:color="auto"/>
            <w:right w:val="none" w:sz="0" w:space="0" w:color="auto"/>
          </w:divBdr>
        </w:div>
        <w:div w:id="1399783566">
          <w:marLeft w:val="0"/>
          <w:marRight w:val="0"/>
          <w:marTop w:val="0"/>
          <w:marBottom w:val="0"/>
          <w:divBdr>
            <w:top w:val="none" w:sz="0" w:space="0" w:color="auto"/>
            <w:left w:val="none" w:sz="0" w:space="0" w:color="auto"/>
            <w:bottom w:val="none" w:sz="0" w:space="0" w:color="auto"/>
            <w:right w:val="none" w:sz="0" w:space="0" w:color="auto"/>
          </w:divBdr>
        </w:div>
        <w:div w:id="1338651958">
          <w:marLeft w:val="0"/>
          <w:marRight w:val="0"/>
          <w:marTop w:val="0"/>
          <w:marBottom w:val="0"/>
          <w:divBdr>
            <w:top w:val="none" w:sz="0" w:space="0" w:color="auto"/>
            <w:left w:val="none" w:sz="0" w:space="0" w:color="auto"/>
            <w:bottom w:val="none" w:sz="0" w:space="0" w:color="auto"/>
            <w:right w:val="none" w:sz="0" w:space="0" w:color="auto"/>
          </w:divBdr>
        </w:div>
        <w:div w:id="47655833">
          <w:marLeft w:val="0"/>
          <w:marRight w:val="0"/>
          <w:marTop w:val="0"/>
          <w:marBottom w:val="0"/>
          <w:divBdr>
            <w:top w:val="none" w:sz="0" w:space="0" w:color="auto"/>
            <w:left w:val="none" w:sz="0" w:space="0" w:color="auto"/>
            <w:bottom w:val="none" w:sz="0" w:space="0" w:color="auto"/>
            <w:right w:val="none" w:sz="0" w:space="0" w:color="auto"/>
          </w:divBdr>
        </w:div>
        <w:div w:id="328676475">
          <w:marLeft w:val="0"/>
          <w:marRight w:val="0"/>
          <w:marTop w:val="0"/>
          <w:marBottom w:val="0"/>
          <w:divBdr>
            <w:top w:val="none" w:sz="0" w:space="0" w:color="auto"/>
            <w:left w:val="none" w:sz="0" w:space="0" w:color="auto"/>
            <w:bottom w:val="none" w:sz="0" w:space="0" w:color="auto"/>
            <w:right w:val="none" w:sz="0" w:space="0" w:color="auto"/>
          </w:divBdr>
        </w:div>
        <w:div w:id="1676296656">
          <w:marLeft w:val="0"/>
          <w:marRight w:val="0"/>
          <w:marTop w:val="0"/>
          <w:marBottom w:val="0"/>
          <w:divBdr>
            <w:top w:val="none" w:sz="0" w:space="0" w:color="auto"/>
            <w:left w:val="none" w:sz="0" w:space="0" w:color="auto"/>
            <w:bottom w:val="none" w:sz="0" w:space="0" w:color="auto"/>
            <w:right w:val="none" w:sz="0" w:space="0" w:color="auto"/>
          </w:divBdr>
        </w:div>
        <w:div w:id="1675305121">
          <w:marLeft w:val="0"/>
          <w:marRight w:val="0"/>
          <w:marTop w:val="0"/>
          <w:marBottom w:val="0"/>
          <w:divBdr>
            <w:top w:val="none" w:sz="0" w:space="0" w:color="auto"/>
            <w:left w:val="none" w:sz="0" w:space="0" w:color="auto"/>
            <w:bottom w:val="none" w:sz="0" w:space="0" w:color="auto"/>
            <w:right w:val="none" w:sz="0" w:space="0" w:color="auto"/>
          </w:divBdr>
        </w:div>
        <w:div w:id="1684279169">
          <w:marLeft w:val="0"/>
          <w:marRight w:val="0"/>
          <w:marTop w:val="0"/>
          <w:marBottom w:val="0"/>
          <w:divBdr>
            <w:top w:val="none" w:sz="0" w:space="0" w:color="auto"/>
            <w:left w:val="none" w:sz="0" w:space="0" w:color="auto"/>
            <w:bottom w:val="none" w:sz="0" w:space="0" w:color="auto"/>
            <w:right w:val="none" w:sz="0" w:space="0" w:color="auto"/>
          </w:divBdr>
        </w:div>
        <w:div w:id="1664115695">
          <w:marLeft w:val="0"/>
          <w:marRight w:val="0"/>
          <w:marTop w:val="0"/>
          <w:marBottom w:val="0"/>
          <w:divBdr>
            <w:top w:val="none" w:sz="0" w:space="0" w:color="auto"/>
            <w:left w:val="none" w:sz="0" w:space="0" w:color="auto"/>
            <w:bottom w:val="none" w:sz="0" w:space="0" w:color="auto"/>
            <w:right w:val="none" w:sz="0" w:space="0" w:color="auto"/>
          </w:divBdr>
        </w:div>
        <w:div w:id="1792937288">
          <w:marLeft w:val="0"/>
          <w:marRight w:val="0"/>
          <w:marTop w:val="0"/>
          <w:marBottom w:val="0"/>
          <w:divBdr>
            <w:top w:val="none" w:sz="0" w:space="0" w:color="auto"/>
            <w:left w:val="none" w:sz="0" w:space="0" w:color="auto"/>
            <w:bottom w:val="none" w:sz="0" w:space="0" w:color="auto"/>
            <w:right w:val="none" w:sz="0" w:space="0" w:color="auto"/>
          </w:divBdr>
        </w:div>
        <w:div w:id="436410370">
          <w:marLeft w:val="0"/>
          <w:marRight w:val="0"/>
          <w:marTop w:val="0"/>
          <w:marBottom w:val="0"/>
          <w:divBdr>
            <w:top w:val="none" w:sz="0" w:space="0" w:color="auto"/>
            <w:left w:val="none" w:sz="0" w:space="0" w:color="auto"/>
            <w:bottom w:val="none" w:sz="0" w:space="0" w:color="auto"/>
            <w:right w:val="none" w:sz="0" w:space="0" w:color="auto"/>
          </w:divBdr>
        </w:div>
        <w:div w:id="216551097">
          <w:marLeft w:val="0"/>
          <w:marRight w:val="0"/>
          <w:marTop w:val="0"/>
          <w:marBottom w:val="0"/>
          <w:divBdr>
            <w:top w:val="none" w:sz="0" w:space="0" w:color="auto"/>
            <w:left w:val="none" w:sz="0" w:space="0" w:color="auto"/>
            <w:bottom w:val="none" w:sz="0" w:space="0" w:color="auto"/>
            <w:right w:val="none" w:sz="0" w:space="0" w:color="auto"/>
          </w:divBdr>
        </w:div>
        <w:div w:id="724328369">
          <w:marLeft w:val="0"/>
          <w:marRight w:val="0"/>
          <w:marTop w:val="0"/>
          <w:marBottom w:val="0"/>
          <w:divBdr>
            <w:top w:val="none" w:sz="0" w:space="0" w:color="auto"/>
            <w:left w:val="none" w:sz="0" w:space="0" w:color="auto"/>
            <w:bottom w:val="none" w:sz="0" w:space="0" w:color="auto"/>
            <w:right w:val="none" w:sz="0" w:space="0" w:color="auto"/>
          </w:divBdr>
        </w:div>
        <w:div w:id="523329944">
          <w:marLeft w:val="0"/>
          <w:marRight w:val="0"/>
          <w:marTop w:val="0"/>
          <w:marBottom w:val="0"/>
          <w:divBdr>
            <w:top w:val="none" w:sz="0" w:space="0" w:color="auto"/>
            <w:left w:val="none" w:sz="0" w:space="0" w:color="auto"/>
            <w:bottom w:val="none" w:sz="0" w:space="0" w:color="auto"/>
            <w:right w:val="none" w:sz="0" w:space="0" w:color="auto"/>
          </w:divBdr>
        </w:div>
        <w:div w:id="643432834">
          <w:marLeft w:val="0"/>
          <w:marRight w:val="0"/>
          <w:marTop w:val="0"/>
          <w:marBottom w:val="0"/>
          <w:divBdr>
            <w:top w:val="none" w:sz="0" w:space="0" w:color="auto"/>
            <w:left w:val="none" w:sz="0" w:space="0" w:color="auto"/>
            <w:bottom w:val="none" w:sz="0" w:space="0" w:color="auto"/>
            <w:right w:val="none" w:sz="0" w:space="0" w:color="auto"/>
          </w:divBdr>
        </w:div>
        <w:div w:id="1537810441">
          <w:marLeft w:val="0"/>
          <w:marRight w:val="0"/>
          <w:marTop w:val="0"/>
          <w:marBottom w:val="0"/>
          <w:divBdr>
            <w:top w:val="none" w:sz="0" w:space="0" w:color="auto"/>
            <w:left w:val="none" w:sz="0" w:space="0" w:color="auto"/>
            <w:bottom w:val="none" w:sz="0" w:space="0" w:color="auto"/>
            <w:right w:val="none" w:sz="0" w:space="0" w:color="auto"/>
          </w:divBdr>
        </w:div>
        <w:div w:id="2117868481">
          <w:marLeft w:val="0"/>
          <w:marRight w:val="0"/>
          <w:marTop w:val="0"/>
          <w:marBottom w:val="0"/>
          <w:divBdr>
            <w:top w:val="none" w:sz="0" w:space="0" w:color="auto"/>
            <w:left w:val="none" w:sz="0" w:space="0" w:color="auto"/>
            <w:bottom w:val="none" w:sz="0" w:space="0" w:color="auto"/>
            <w:right w:val="none" w:sz="0" w:space="0" w:color="auto"/>
          </w:divBdr>
        </w:div>
        <w:div w:id="979114191">
          <w:marLeft w:val="0"/>
          <w:marRight w:val="0"/>
          <w:marTop w:val="0"/>
          <w:marBottom w:val="0"/>
          <w:divBdr>
            <w:top w:val="none" w:sz="0" w:space="0" w:color="auto"/>
            <w:left w:val="none" w:sz="0" w:space="0" w:color="auto"/>
            <w:bottom w:val="none" w:sz="0" w:space="0" w:color="auto"/>
            <w:right w:val="none" w:sz="0" w:space="0" w:color="auto"/>
          </w:divBdr>
        </w:div>
        <w:div w:id="1450124403">
          <w:marLeft w:val="0"/>
          <w:marRight w:val="0"/>
          <w:marTop w:val="0"/>
          <w:marBottom w:val="0"/>
          <w:divBdr>
            <w:top w:val="none" w:sz="0" w:space="0" w:color="auto"/>
            <w:left w:val="none" w:sz="0" w:space="0" w:color="auto"/>
            <w:bottom w:val="none" w:sz="0" w:space="0" w:color="auto"/>
            <w:right w:val="none" w:sz="0" w:space="0" w:color="auto"/>
          </w:divBdr>
        </w:div>
        <w:div w:id="1375697093">
          <w:marLeft w:val="0"/>
          <w:marRight w:val="0"/>
          <w:marTop w:val="0"/>
          <w:marBottom w:val="0"/>
          <w:divBdr>
            <w:top w:val="none" w:sz="0" w:space="0" w:color="auto"/>
            <w:left w:val="none" w:sz="0" w:space="0" w:color="auto"/>
            <w:bottom w:val="none" w:sz="0" w:space="0" w:color="auto"/>
            <w:right w:val="none" w:sz="0" w:space="0" w:color="auto"/>
          </w:divBdr>
        </w:div>
        <w:div w:id="1530222836">
          <w:marLeft w:val="0"/>
          <w:marRight w:val="0"/>
          <w:marTop w:val="0"/>
          <w:marBottom w:val="0"/>
          <w:divBdr>
            <w:top w:val="none" w:sz="0" w:space="0" w:color="auto"/>
            <w:left w:val="none" w:sz="0" w:space="0" w:color="auto"/>
            <w:bottom w:val="none" w:sz="0" w:space="0" w:color="auto"/>
            <w:right w:val="none" w:sz="0" w:space="0" w:color="auto"/>
          </w:divBdr>
        </w:div>
        <w:div w:id="1017731670">
          <w:marLeft w:val="0"/>
          <w:marRight w:val="0"/>
          <w:marTop w:val="0"/>
          <w:marBottom w:val="0"/>
          <w:divBdr>
            <w:top w:val="none" w:sz="0" w:space="0" w:color="auto"/>
            <w:left w:val="none" w:sz="0" w:space="0" w:color="auto"/>
            <w:bottom w:val="none" w:sz="0" w:space="0" w:color="auto"/>
            <w:right w:val="none" w:sz="0" w:space="0" w:color="auto"/>
          </w:divBdr>
        </w:div>
        <w:div w:id="965311272">
          <w:marLeft w:val="0"/>
          <w:marRight w:val="0"/>
          <w:marTop w:val="0"/>
          <w:marBottom w:val="0"/>
          <w:divBdr>
            <w:top w:val="none" w:sz="0" w:space="0" w:color="auto"/>
            <w:left w:val="none" w:sz="0" w:space="0" w:color="auto"/>
            <w:bottom w:val="none" w:sz="0" w:space="0" w:color="auto"/>
            <w:right w:val="none" w:sz="0" w:space="0" w:color="auto"/>
          </w:divBdr>
        </w:div>
        <w:div w:id="1663703366">
          <w:marLeft w:val="0"/>
          <w:marRight w:val="0"/>
          <w:marTop w:val="0"/>
          <w:marBottom w:val="0"/>
          <w:divBdr>
            <w:top w:val="none" w:sz="0" w:space="0" w:color="auto"/>
            <w:left w:val="none" w:sz="0" w:space="0" w:color="auto"/>
            <w:bottom w:val="none" w:sz="0" w:space="0" w:color="auto"/>
            <w:right w:val="none" w:sz="0" w:space="0" w:color="auto"/>
          </w:divBdr>
        </w:div>
        <w:div w:id="532574964">
          <w:marLeft w:val="0"/>
          <w:marRight w:val="0"/>
          <w:marTop w:val="0"/>
          <w:marBottom w:val="0"/>
          <w:divBdr>
            <w:top w:val="none" w:sz="0" w:space="0" w:color="auto"/>
            <w:left w:val="none" w:sz="0" w:space="0" w:color="auto"/>
            <w:bottom w:val="none" w:sz="0" w:space="0" w:color="auto"/>
            <w:right w:val="none" w:sz="0" w:space="0" w:color="auto"/>
          </w:divBdr>
        </w:div>
        <w:div w:id="723648816">
          <w:marLeft w:val="0"/>
          <w:marRight w:val="0"/>
          <w:marTop w:val="0"/>
          <w:marBottom w:val="0"/>
          <w:divBdr>
            <w:top w:val="none" w:sz="0" w:space="0" w:color="auto"/>
            <w:left w:val="none" w:sz="0" w:space="0" w:color="auto"/>
            <w:bottom w:val="none" w:sz="0" w:space="0" w:color="auto"/>
            <w:right w:val="none" w:sz="0" w:space="0" w:color="auto"/>
          </w:divBdr>
        </w:div>
        <w:div w:id="145632515">
          <w:marLeft w:val="0"/>
          <w:marRight w:val="0"/>
          <w:marTop w:val="0"/>
          <w:marBottom w:val="0"/>
          <w:divBdr>
            <w:top w:val="none" w:sz="0" w:space="0" w:color="auto"/>
            <w:left w:val="none" w:sz="0" w:space="0" w:color="auto"/>
            <w:bottom w:val="none" w:sz="0" w:space="0" w:color="auto"/>
            <w:right w:val="none" w:sz="0" w:space="0" w:color="auto"/>
          </w:divBdr>
        </w:div>
        <w:div w:id="1472291221">
          <w:marLeft w:val="0"/>
          <w:marRight w:val="0"/>
          <w:marTop w:val="0"/>
          <w:marBottom w:val="0"/>
          <w:divBdr>
            <w:top w:val="none" w:sz="0" w:space="0" w:color="auto"/>
            <w:left w:val="none" w:sz="0" w:space="0" w:color="auto"/>
            <w:bottom w:val="none" w:sz="0" w:space="0" w:color="auto"/>
            <w:right w:val="none" w:sz="0" w:space="0" w:color="auto"/>
          </w:divBdr>
        </w:div>
        <w:div w:id="672145149">
          <w:marLeft w:val="0"/>
          <w:marRight w:val="0"/>
          <w:marTop w:val="0"/>
          <w:marBottom w:val="0"/>
          <w:divBdr>
            <w:top w:val="none" w:sz="0" w:space="0" w:color="auto"/>
            <w:left w:val="none" w:sz="0" w:space="0" w:color="auto"/>
            <w:bottom w:val="none" w:sz="0" w:space="0" w:color="auto"/>
            <w:right w:val="none" w:sz="0" w:space="0" w:color="auto"/>
          </w:divBdr>
        </w:div>
        <w:div w:id="1756853009">
          <w:marLeft w:val="0"/>
          <w:marRight w:val="0"/>
          <w:marTop w:val="0"/>
          <w:marBottom w:val="0"/>
          <w:divBdr>
            <w:top w:val="none" w:sz="0" w:space="0" w:color="auto"/>
            <w:left w:val="none" w:sz="0" w:space="0" w:color="auto"/>
            <w:bottom w:val="none" w:sz="0" w:space="0" w:color="auto"/>
            <w:right w:val="none" w:sz="0" w:space="0" w:color="auto"/>
          </w:divBdr>
        </w:div>
        <w:div w:id="2065716502">
          <w:marLeft w:val="0"/>
          <w:marRight w:val="0"/>
          <w:marTop w:val="0"/>
          <w:marBottom w:val="0"/>
          <w:divBdr>
            <w:top w:val="none" w:sz="0" w:space="0" w:color="auto"/>
            <w:left w:val="none" w:sz="0" w:space="0" w:color="auto"/>
            <w:bottom w:val="none" w:sz="0" w:space="0" w:color="auto"/>
            <w:right w:val="none" w:sz="0" w:space="0" w:color="auto"/>
          </w:divBdr>
        </w:div>
        <w:div w:id="1304192939">
          <w:marLeft w:val="0"/>
          <w:marRight w:val="0"/>
          <w:marTop w:val="0"/>
          <w:marBottom w:val="0"/>
          <w:divBdr>
            <w:top w:val="none" w:sz="0" w:space="0" w:color="auto"/>
            <w:left w:val="none" w:sz="0" w:space="0" w:color="auto"/>
            <w:bottom w:val="none" w:sz="0" w:space="0" w:color="auto"/>
            <w:right w:val="none" w:sz="0" w:space="0" w:color="auto"/>
          </w:divBdr>
        </w:div>
        <w:div w:id="845441637">
          <w:marLeft w:val="0"/>
          <w:marRight w:val="0"/>
          <w:marTop w:val="0"/>
          <w:marBottom w:val="0"/>
          <w:divBdr>
            <w:top w:val="none" w:sz="0" w:space="0" w:color="auto"/>
            <w:left w:val="none" w:sz="0" w:space="0" w:color="auto"/>
            <w:bottom w:val="none" w:sz="0" w:space="0" w:color="auto"/>
            <w:right w:val="none" w:sz="0" w:space="0" w:color="auto"/>
          </w:divBdr>
        </w:div>
        <w:div w:id="975598469">
          <w:marLeft w:val="0"/>
          <w:marRight w:val="0"/>
          <w:marTop w:val="0"/>
          <w:marBottom w:val="0"/>
          <w:divBdr>
            <w:top w:val="none" w:sz="0" w:space="0" w:color="auto"/>
            <w:left w:val="none" w:sz="0" w:space="0" w:color="auto"/>
            <w:bottom w:val="none" w:sz="0" w:space="0" w:color="auto"/>
            <w:right w:val="none" w:sz="0" w:space="0" w:color="auto"/>
          </w:divBdr>
        </w:div>
        <w:div w:id="1385911292">
          <w:marLeft w:val="0"/>
          <w:marRight w:val="0"/>
          <w:marTop w:val="0"/>
          <w:marBottom w:val="0"/>
          <w:divBdr>
            <w:top w:val="none" w:sz="0" w:space="0" w:color="auto"/>
            <w:left w:val="none" w:sz="0" w:space="0" w:color="auto"/>
            <w:bottom w:val="none" w:sz="0" w:space="0" w:color="auto"/>
            <w:right w:val="none" w:sz="0" w:space="0" w:color="auto"/>
          </w:divBdr>
        </w:div>
        <w:div w:id="2080592177">
          <w:marLeft w:val="0"/>
          <w:marRight w:val="0"/>
          <w:marTop w:val="0"/>
          <w:marBottom w:val="0"/>
          <w:divBdr>
            <w:top w:val="none" w:sz="0" w:space="0" w:color="auto"/>
            <w:left w:val="none" w:sz="0" w:space="0" w:color="auto"/>
            <w:bottom w:val="none" w:sz="0" w:space="0" w:color="auto"/>
            <w:right w:val="none" w:sz="0" w:space="0" w:color="auto"/>
          </w:divBdr>
        </w:div>
        <w:div w:id="1835606555">
          <w:marLeft w:val="0"/>
          <w:marRight w:val="0"/>
          <w:marTop w:val="0"/>
          <w:marBottom w:val="0"/>
          <w:divBdr>
            <w:top w:val="none" w:sz="0" w:space="0" w:color="auto"/>
            <w:left w:val="none" w:sz="0" w:space="0" w:color="auto"/>
            <w:bottom w:val="none" w:sz="0" w:space="0" w:color="auto"/>
            <w:right w:val="none" w:sz="0" w:space="0" w:color="auto"/>
          </w:divBdr>
        </w:div>
        <w:div w:id="1960867380">
          <w:marLeft w:val="0"/>
          <w:marRight w:val="0"/>
          <w:marTop w:val="0"/>
          <w:marBottom w:val="0"/>
          <w:divBdr>
            <w:top w:val="none" w:sz="0" w:space="0" w:color="auto"/>
            <w:left w:val="none" w:sz="0" w:space="0" w:color="auto"/>
            <w:bottom w:val="none" w:sz="0" w:space="0" w:color="auto"/>
            <w:right w:val="none" w:sz="0" w:space="0" w:color="auto"/>
          </w:divBdr>
        </w:div>
        <w:div w:id="1311590747">
          <w:marLeft w:val="0"/>
          <w:marRight w:val="0"/>
          <w:marTop w:val="0"/>
          <w:marBottom w:val="0"/>
          <w:divBdr>
            <w:top w:val="none" w:sz="0" w:space="0" w:color="auto"/>
            <w:left w:val="none" w:sz="0" w:space="0" w:color="auto"/>
            <w:bottom w:val="none" w:sz="0" w:space="0" w:color="auto"/>
            <w:right w:val="none" w:sz="0" w:space="0" w:color="auto"/>
          </w:divBdr>
        </w:div>
        <w:div w:id="1182209737">
          <w:marLeft w:val="0"/>
          <w:marRight w:val="0"/>
          <w:marTop w:val="0"/>
          <w:marBottom w:val="0"/>
          <w:divBdr>
            <w:top w:val="none" w:sz="0" w:space="0" w:color="auto"/>
            <w:left w:val="none" w:sz="0" w:space="0" w:color="auto"/>
            <w:bottom w:val="none" w:sz="0" w:space="0" w:color="auto"/>
            <w:right w:val="none" w:sz="0" w:space="0" w:color="auto"/>
          </w:divBdr>
        </w:div>
        <w:div w:id="500387102">
          <w:marLeft w:val="0"/>
          <w:marRight w:val="0"/>
          <w:marTop w:val="0"/>
          <w:marBottom w:val="0"/>
          <w:divBdr>
            <w:top w:val="none" w:sz="0" w:space="0" w:color="auto"/>
            <w:left w:val="none" w:sz="0" w:space="0" w:color="auto"/>
            <w:bottom w:val="none" w:sz="0" w:space="0" w:color="auto"/>
            <w:right w:val="none" w:sz="0" w:space="0" w:color="auto"/>
          </w:divBdr>
        </w:div>
        <w:div w:id="145361194">
          <w:marLeft w:val="0"/>
          <w:marRight w:val="0"/>
          <w:marTop w:val="0"/>
          <w:marBottom w:val="0"/>
          <w:divBdr>
            <w:top w:val="none" w:sz="0" w:space="0" w:color="auto"/>
            <w:left w:val="none" w:sz="0" w:space="0" w:color="auto"/>
            <w:bottom w:val="none" w:sz="0" w:space="0" w:color="auto"/>
            <w:right w:val="none" w:sz="0" w:space="0" w:color="auto"/>
          </w:divBdr>
        </w:div>
        <w:div w:id="712194202">
          <w:marLeft w:val="0"/>
          <w:marRight w:val="0"/>
          <w:marTop w:val="0"/>
          <w:marBottom w:val="0"/>
          <w:divBdr>
            <w:top w:val="none" w:sz="0" w:space="0" w:color="auto"/>
            <w:left w:val="none" w:sz="0" w:space="0" w:color="auto"/>
            <w:bottom w:val="none" w:sz="0" w:space="0" w:color="auto"/>
            <w:right w:val="none" w:sz="0" w:space="0" w:color="auto"/>
          </w:divBdr>
        </w:div>
        <w:div w:id="134954728">
          <w:marLeft w:val="0"/>
          <w:marRight w:val="0"/>
          <w:marTop w:val="0"/>
          <w:marBottom w:val="0"/>
          <w:divBdr>
            <w:top w:val="none" w:sz="0" w:space="0" w:color="auto"/>
            <w:left w:val="none" w:sz="0" w:space="0" w:color="auto"/>
            <w:bottom w:val="none" w:sz="0" w:space="0" w:color="auto"/>
            <w:right w:val="none" w:sz="0" w:space="0" w:color="auto"/>
          </w:divBdr>
        </w:div>
        <w:div w:id="1659917451">
          <w:marLeft w:val="0"/>
          <w:marRight w:val="0"/>
          <w:marTop w:val="0"/>
          <w:marBottom w:val="0"/>
          <w:divBdr>
            <w:top w:val="none" w:sz="0" w:space="0" w:color="auto"/>
            <w:left w:val="none" w:sz="0" w:space="0" w:color="auto"/>
            <w:bottom w:val="none" w:sz="0" w:space="0" w:color="auto"/>
            <w:right w:val="none" w:sz="0" w:space="0" w:color="auto"/>
          </w:divBdr>
        </w:div>
        <w:div w:id="86853419">
          <w:marLeft w:val="0"/>
          <w:marRight w:val="0"/>
          <w:marTop w:val="0"/>
          <w:marBottom w:val="0"/>
          <w:divBdr>
            <w:top w:val="none" w:sz="0" w:space="0" w:color="auto"/>
            <w:left w:val="none" w:sz="0" w:space="0" w:color="auto"/>
            <w:bottom w:val="none" w:sz="0" w:space="0" w:color="auto"/>
            <w:right w:val="none" w:sz="0" w:space="0" w:color="auto"/>
          </w:divBdr>
        </w:div>
        <w:div w:id="1648826699">
          <w:marLeft w:val="0"/>
          <w:marRight w:val="0"/>
          <w:marTop w:val="0"/>
          <w:marBottom w:val="0"/>
          <w:divBdr>
            <w:top w:val="none" w:sz="0" w:space="0" w:color="auto"/>
            <w:left w:val="none" w:sz="0" w:space="0" w:color="auto"/>
            <w:bottom w:val="none" w:sz="0" w:space="0" w:color="auto"/>
            <w:right w:val="none" w:sz="0" w:space="0" w:color="auto"/>
          </w:divBdr>
        </w:div>
        <w:div w:id="1679844366">
          <w:marLeft w:val="0"/>
          <w:marRight w:val="0"/>
          <w:marTop w:val="0"/>
          <w:marBottom w:val="0"/>
          <w:divBdr>
            <w:top w:val="none" w:sz="0" w:space="0" w:color="auto"/>
            <w:left w:val="none" w:sz="0" w:space="0" w:color="auto"/>
            <w:bottom w:val="none" w:sz="0" w:space="0" w:color="auto"/>
            <w:right w:val="none" w:sz="0" w:space="0" w:color="auto"/>
          </w:divBdr>
        </w:div>
        <w:div w:id="305862391">
          <w:marLeft w:val="0"/>
          <w:marRight w:val="0"/>
          <w:marTop w:val="0"/>
          <w:marBottom w:val="0"/>
          <w:divBdr>
            <w:top w:val="none" w:sz="0" w:space="0" w:color="auto"/>
            <w:left w:val="none" w:sz="0" w:space="0" w:color="auto"/>
            <w:bottom w:val="none" w:sz="0" w:space="0" w:color="auto"/>
            <w:right w:val="none" w:sz="0" w:space="0" w:color="auto"/>
          </w:divBdr>
        </w:div>
        <w:div w:id="530844913">
          <w:marLeft w:val="0"/>
          <w:marRight w:val="0"/>
          <w:marTop w:val="0"/>
          <w:marBottom w:val="0"/>
          <w:divBdr>
            <w:top w:val="none" w:sz="0" w:space="0" w:color="auto"/>
            <w:left w:val="none" w:sz="0" w:space="0" w:color="auto"/>
            <w:bottom w:val="none" w:sz="0" w:space="0" w:color="auto"/>
            <w:right w:val="none" w:sz="0" w:space="0" w:color="auto"/>
          </w:divBdr>
        </w:div>
        <w:div w:id="2062241527">
          <w:marLeft w:val="0"/>
          <w:marRight w:val="0"/>
          <w:marTop w:val="0"/>
          <w:marBottom w:val="0"/>
          <w:divBdr>
            <w:top w:val="none" w:sz="0" w:space="0" w:color="auto"/>
            <w:left w:val="none" w:sz="0" w:space="0" w:color="auto"/>
            <w:bottom w:val="none" w:sz="0" w:space="0" w:color="auto"/>
            <w:right w:val="none" w:sz="0" w:space="0" w:color="auto"/>
          </w:divBdr>
        </w:div>
        <w:div w:id="2115591838">
          <w:marLeft w:val="0"/>
          <w:marRight w:val="0"/>
          <w:marTop w:val="0"/>
          <w:marBottom w:val="0"/>
          <w:divBdr>
            <w:top w:val="none" w:sz="0" w:space="0" w:color="auto"/>
            <w:left w:val="none" w:sz="0" w:space="0" w:color="auto"/>
            <w:bottom w:val="none" w:sz="0" w:space="0" w:color="auto"/>
            <w:right w:val="none" w:sz="0" w:space="0" w:color="auto"/>
          </w:divBdr>
        </w:div>
        <w:div w:id="1886916250">
          <w:marLeft w:val="0"/>
          <w:marRight w:val="0"/>
          <w:marTop w:val="0"/>
          <w:marBottom w:val="0"/>
          <w:divBdr>
            <w:top w:val="none" w:sz="0" w:space="0" w:color="auto"/>
            <w:left w:val="none" w:sz="0" w:space="0" w:color="auto"/>
            <w:bottom w:val="none" w:sz="0" w:space="0" w:color="auto"/>
            <w:right w:val="none" w:sz="0" w:space="0" w:color="auto"/>
          </w:divBdr>
        </w:div>
        <w:div w:id="858857322">
          <w:marLeft w:val="0"/>
          <w:marRight w:val="0"/>
          <w:marTop w:val="0"/>
          <w:marBottom w:val="0"/>
          <w:divBdr>
            <w:top w:val="none" w:sz="0" w:space="0" w:color="auto"/>
            <w:left w:val="none" w:sz="0" w:space="0" w:color="auto"/>
            <w:bottom w:val="none" w:sz="0" w:space="0" w:color="auto"/>
            <w:right w:val="none" w:sz="0" w:space="0" w:color="auto"/>
          </w:divBdr>
        </w:div>
        <w:div w:id="606618725">
          <w:marLeft w:val="0"/>
          <w:marRight w:val="0"/>
          <w:marTop w:val="0"/>
          <w:marBottom w:val="0"/>
          <w:divBdr>
            <w:top w:val="none" w:sz="0" w:space="0" w:color="auto"/>
            <w:left w:val="none" w:sz="0" w:space="0" w:color="auto"/>
            <w:bottom w:val="none" w:sz="0" w:space="0" w:color="auto"/>
            <w:right w:val="none" w:sz="0" w:space="0" w:color="auto"/>
          </w:divBdr>
        </w:div>
        <w:div w:id="2100254823">
          <w:marLeft w:val="0"/>
          <w:marRight w:val="0"/>
          <w:marTop w:val="0"/>
          <w:marBottom w:val="0"/>
          <w:divBdr>
            <w:top w:val="none" w:sz="0" w:space="0" w:color="auto"/>
            <w:left w:val="none" w:sz="0" w:space="0" w:color="auto"/>
            <w:bottom w:val="none" w:sz="0" w:space="0" w:color="auto"/>
            <w:right w:val="none" w:sz="0" w:space="0" w:color="auto"/>
          </w:divBdr>
        </w:div>
        <w:div w:id="444083595">
          <w:marLeft w:val="0"/>
          <w:marRight w:val="0"/>
          <w:marTop w:val="0"/>
          <w:marBottom w:val="0"/>
          <w:divBdr>
            <w:top w:val="none" w:sz="0" w:space="0" w:color="auto"/>
            <w:left w:val="none" w:sz="0" w:space="0" w:color="auto"/>
            <w:bottom w:val="none" w:sz="0" w:space="0" w:color="auto"/>
            <w:right w:val="none" w:sz="0" w:space="0" w:color="auto"/>
          </w:divBdr>
        </w:div>
        <w:div w:id="1176921297">
          <w:marLeft w:val="0"/>
          <w:marRight w:val="0"/>
          <w:marTop w:val="0"/>
          <w:marBottom w:val="0"/>
          <w:divBdr>
            <w:top w:val="none" w:sz="0" w:space="0" w:color="auto"/>
            <w:left w:val="none" w:sz="0" w:space="0" w:color="auto"/>
            <w:bottom w:val="none" w:sz="0" w:space="0" w:color="auto"/>
            <w:right w:val="none" w:sz="0" w:space="0" w:color="auto"/>
          </w:divBdr>
        </w:div>
        <w:div w:id="1563759042">
          <w:marLeft w:val="0"/>
          <w:marRight w:val="0"/>
          <w:marTop w:val="0"/>
          <w:marBottom w:val="0"/>
          <w:divBdr>
            <w:top w:val="none" w:sz="0" w:space="0" w:color="auto"/>
            <w:left w:val="none" w:sz="0" w:space="0" w:color="auto"/>
            <w:bottom w:val="none" w:sz="0" w:space="0" w:color="auto"/>
            <w:right w:val="none" w:sz="0" w:space="0" w:color="auto"/>
          </w:divBdr>
        </w:div>
        <w:div w:id="1599100257">
          <w:marLeft w:val="0"/>
          <w:marRight w:val="0"/>
          <w:marTop w:val="0"/>
          <w:marBottom w:val="0"/>
          <w:divBdr>
            <w:top w:val="none" w:sz="0" w:space="0" w:color="auto"/>
            <w:left w:val="none" w:sz="0" w:space="0" w:color="auto"/>
            <w:bottom w:val="none" w:sz="0" w:space="0" w:color="auto"/>
            <w:right w:val="none" w:sz="0" w:space="0" w:color="auto"/>
          </w:divBdr>
        </w:div>
        <w:div w:id="344326503">
          <w:marLeft w:val="0"/>
          <w:marRight w:val="0"/>
          <w:marTop w:val="0"/>
          <w:marBottom w:val="0"/>
          <w:divBdr>
            <w:top w:val="none" w:sz="0" w:space="0" w:color="auto"/>
            <w:left w:val="none" w:sz="0" w:space="0" w:color="auto"/>
            <w:bottom w:val="none" w:sz="0" w:space="0" w:color="auto"/>
            <w:right w:val="none" w:sz="0" w:space="0" w:color="auto"/>
          </w:divBdr>
        </w:div>
        <w:div w:id="1167018776">
          <w:marLeft w:val="0"/>
          <w:marRight w:val="0"/>
          <w:marTop w:val="0"/>
          <w:marBottom w:val="0"/>
          <w:divBdr>
            <w:top w:val="none" w:sz="0" w:space="0" w:color="auto"/>
            <w:left w:val="none" w:sz="0" w:space="0" w:color="auto"/>
            <w:bottom w:val="none" w:sz="0" w:space="0" w:color="auto"/>
            <w:right w:val="none" w:sz="0" w:space="0" w:color="auto"/>
          </w:divBdr>
        </w:div>
        <w:div w:id="1937977675">
          <w:marLeft w:val="0"/>
          <w:marRight w:val="0"/>
          <w:marTop w:val="0"/>
          <w:marBottom w:val="0"/>
          <w:divBdr>
            <w:top w:val="none" w:sz="0" w:space="0" w:color="auto"/>
            <w:left w:val="none" w:sz="0" w:space="0" w:color="auto"/>
            <w:bottom w:val="none" w:sz="0" w:space="0" w:color="auto"/>
            <w:right w:val="none" w:sz="0" w:space="0" w:color="auto"/>
          </w:divBdr>
        </w:div>
        <w:div w:id="300621122">
          <w:marLeft w:val="0"/>
          <w:marRight w:val="0"/>
          <w:marTop w:val="0"/>
          <w:marBottom w:val="0"/>
          <w:divBdr>
            <w:top w:val="none" w:sz="0" w:space="0" w:color="auto"/>
            <w:left w:val="none" w:sz="0" w:space="0" w:color="auto"/>
            <w:bottom w:val="none" w:sz="0" w:space="0" w:color="auto"/>
            <w:right w:val="none" w:sz="0" w:space="0" w:color="auto"/>
          </w:divBdr>
        </w:div>
        <w:div w:id="1917399438">
          <w:marLeft w:val="0"/>
          <w:marRight w:val="0"/>
          <w:marTop w:val="0"/>
          <w:marBottom w:val="0"/>
          <w:divBdr>
            <w:top w:val="none" w:sz="0" w:space="0" w:color="auto"/>
            <w:left w:val="none" w:sz="0" w:space="0" w:color="auto"/>
            <w:bottom w:val="none" w:sz="0" w:space="0" w:color="auto"/>
            <w:right w:val="none" w:sz="0" w:space="0" w:color="auto"/>
          </w:divBdr>
        </w:div>
        <w:div w:id="833957522">
          <w:marLeft w:val="0"/>
          <w:marRight w:val="0"/>
          <w:marTop w:val="0"/>
          <w:marBottom w:val="0"/>
          <w:divBdr>
            <w:top w:val="none" w:sz="0" w:space="0" w:color="auto"/>
            <w:left w:val="none" w:sz="0" w:space="0" w:color="auto"/>
            <w:bottom w:val="none" w:sz="0" w:space="0" w:color="auto"/>
            <w:right w:val="none" w:sz="0" w:space="0" w:color="auto"/>
          </w:divBdr>
        </w:div>
        <w:div w:id="899025031">
          <w:marLeft w:val="0"/>
          <w:marRight w:val="0"/>
          <w:marTop w:val="0"/>
          <w:marBottom w:val="0"/>
          <w:divBdr>
            <w:top w:val="none" w:sz="0" w:space="0" w:color="auto"/>
            <w:left w:val="none" w:sz="0" w:space="0" w:color="auto"/>
            <w:bottom w:val="none" w:sz="0" w:space="0" w:color="auto"/>
            <w:right w:val="none" w:sz="0" w:space="0" w:color="auto"/>
          </w:divBdr>
        </w:div>
        <w:div w:id="622276449">
          <w:marLeft w:val="0"/>
          <w:marRight w:val="0"/>
          <w:marTop w:val="0"/>
          <w:marBottom w:val="0"/>
          <w:divBdr>
            <w:top w:val="none" w:sz="0" w:space="0" w:color="auto"/>
            <w:left w:val="none" w:sz="0" w:space="0" w:color="auto"/>
            <w:bottom w:val="none" w:sz="0" w:space="0" w:color="auto"/>
            <w:right w:val="none" w:sz="0" w:space="0" w:color="auto"/>
          </w:divBdr>
        </w:div>
        <w:div w:id="931162121">
          <w:marLeft w:val="0"/>
          <w:marRight w:val="0"/>
          <w:marTop w:val="0"/>
          <w:marBottom w:val="0"/>
          <w:divBdr>
            <w:top w:val="none" w:sz="0" w:space="0" w:color="auto"/>
            <w:left w:val="none" w:sz="0" w:space="0" w:color="auto"/>
            <w:bottom w:val="none" w:sz="0" w:space="0" w:color="auto"/>
            <w:right w:val="none" w:sz="0" w:space="0" w:color="auto"/>
          </w:divBdr>
        </w:div>
        <w:div w:id="1052273426">
          <w:marLeft w:val="0"/>
          <w:marRight w:val="0"/>
          <w:marTop w:val="0"/>
          <w:marBottom w:val="0"/>
          <w:divBdr>
            <w:top w:val="none" w:sz="0" w:space="0" w:color="auto"/>
            <w:left w:val="none" w:sz="0" w:space="0" w:color="auto"/>
            <w:bottom w:val="none" w:sz="0" w:space="0" w:color="auto"/>
            <w:right w:val="none" w:sz="0" w:space="0" w:color="auto"/>
          </w:divBdr>
        </w:div>
        <w:div w:id="985742420">
          <w:marLeft w:val="0"/>
          <w:marRight w:val="0"/>
          <w:marTop w:val="0"/>
          <w:marBottom w:val="0"/>
          <w:divBdr>
            <w:top w:val="none" w:sz="0" w:space="0" w:color="auto"/>
            <w:left w:val="none" w:sz="0" w:space="0" w:color="auto"/>
            <w:bottom w:val="none" w:sz="0" w:space="0" w:color="auto"/>
            <w:right w:val="none" w:sz="0" w:space="0" w:color="auto"/>
          </w:divBdr>
        </w:div>
        <w:div w:id="166410711">
          <w:marLeft w:val="0"/>
          <w:marRight w:val="0"/>
          <w:marTop w:val="0"/>
          <w:marBottom w:val="0"/>
          <w:divBdr>
            <w:top w:val="none" w:sz="0" w:space="0" w:color="auto"/>
            <w:left w:val="none" w:sz="0" w:space="0" w:color="auto"/>
            <w:bottom w:val="none" w:sz="0" w:space="0" w:color="auto"/>
            <w:right w:val="none" w:sz="0" w:space="0" w:color="auto"/>
          </w:divBdr>
        </w:div>
        <w:div w:id="357044444">
          <w:marLeft w:val="0"/>
          <w:marRight w:val="0"/>
          <w:marTop w:val="0"/>
          <w:marBottom w:val="0"/>
          <w:divBdr>
            <w:top w:val="none" w:sz="0" w:space="0" w:color="auto"/>
            <w:left w:val="none" w:sz="0" w:space="0" w:color="auto"/>
            <w:bottom w:val="none" w:sz="0" w:space="0" w:color="auto"/>
            <w:right w:val="none" w:sz="0" w:space="0" w:color="auto"/>
          </w:divBdr>
        </w:div>
        <w:div w:id="1283541169">
          <w:marLeft w:val="0"/>
          <w:marRight w:val="0"/>
          <w:marTop w:val="0"/>
          <w:marBottom w:val="0"/>
          <w:divBdr>
            <w:top w:val="none" w:sz="0" w:space="0" w:color="auto"/>
            <w:left w:val="none" w:sz="0" w:space="0" w:color="auto"/>
            <w:bottom w:val="none" w:sz="0" w:space="0" w:color="auto"/>
            <w:right w:val="none" w:sz="0" w:space="0" w:color="auto"/>
          </w:divBdr>
        </w:div>
        <w:div w:id="1345474881">
          <w:marLeft w:val="0"/>
          <w:marRight w:val="0"/>
          <w:marTop w:val="0"/>
          <w:marBottom w:val="0"/>
          <w:divBdr>
            <w:top w:val="none" w:sz="0" w:space="0" w:color="auto"/>
            <w:left w:val="none" w:sz="0" w:space="0" w:color="auto"/>
            <w:bottom w:val="none" w:sz="0" w:space="0" w:color="auto"/>
            <w:right w:val="none" w:sz="0" w:space="0" w:color="auto"/>
          </w:divBdr>
        </w:div>
        <w:div w:id="1164012518">
          <w:marLeft w:val="0"/>
          <w:marRight w:val="0"/>
          <w:marTop w:val="0"/>
          <w:marBottom w:val="0"/>
          <w:divBdr>
            <w:top w:val="none" w:sz="0" w:space="0" w:color="auto"/>
            <w:left w:val="none" w:sz="0" w:space="0" w:color="auto"/>
            <w:bottom w:val="none" w:sz="0" w:space="0" w:color="auto"/>
            <w:right w:val="none" w:sz="0" w:space="0" w:color="auto"/>
          </w:divBdr>
        </w:div>
        <w:div w:id="1924334632">
          <w:marLeft w:val="0"/>
          <w:marRight w:val="0"/>
          <w:marTop w:val="0"/>
          <w:marBottom w:val="0"/>
          <w:divBdr>
            <w:top w:val="none" w:sz="0" w:space="0" w:color="auto"/>
            <w:left w:val="none" w:sz="0" w:space="0" w:color="auto"/>
            <w:bottom w:val="none" w:sz="0" w:space="0" w:color="auto"/>
            <w:right w:val="none" w:sz="0" w:space="0" w:color="auto"/>
          </w:divBdr>
        </w:div>
        <w:div w:id="212499275">
          <w:marLeft w:val="0"/>
          <w:marRight w:val="0"/>
          <w:marTop w:val="0"/>
          <w:marBottom w:val="0"/>
          <w:divBdr>
            <w:top w:val="none" w:sz="0" w:space="0" w:color="auto"/>
            <w:left w:val="none" w:sz="0" w:space="0" w:color="auto"/>
            <w:bottom w:val="none" w:sz="0" w:space="0" w:color="auto"/>
            <w:right w:val="none" w:sz="0" w:space="0" w:color="auto"/>
          </w:divBdr>
        </w:div>
        <w:div w:id="122432720">
          <w:marLeft w:val="0"/>
          <w:marRight w:val="0"/>
          <w:marTop w:val="0"/>
          <w:marBottom w:val="0"/>
          <w:divBdr>
            <w:top w:val="none" w:sz="0" w:space="0" w:color="auto"/>
            <w:left w:val="none" w:sz="0" w:space="0" w:color="auto"/>
            <w:bottom w:val="none" w:sz="0" w:space="0" w:color="auto"/>
            <w:right w:val="none" w:sz="0" w:space="0" w:color="auto"/>
          </w:divBdr>
        </w:div>
        <w:div w:id="1137913960">
          <w:marLeft w:val="0"/>
          <w:marRight w:val="0"/>
          <w:marTop w:val="0"/>
          <w:marBottom w:val="0"/>
          <w:divBdr>
            <w:top w:val="none" w:sz="0" w:space="0" w:color="auto"/>
            <w:left w:val="none" w:sz="0" w:space="0" w:color="auto"/>
            <w:bottom w:val="none" w:sz="0" w:space="0" w:color="auto"/>
            <w:right w:val="none" w:sz="0" w:space="0" w:color="auto"/>
          </w:divBdr>
        </w:div>
        <w:div w:id="713584216">
          <w:marLeft w:val="0"/>
          <w:marRight w:val="0"/>
          <w:marTop w:val="0"/>
          <w:marBottom w:val="0"/>
          <w:divBdr>
            <w:top w:val="none" w:sz="0" w:space="0" w:color="auto"/>
            <w:left w:val="none" w:sz="0" w:space="0" w:color="auto"/>
            <w:bottom w:val="none" w:sz="0" w:space="0" w:color="auto"/>
            <w:right w:val="none" w:sz="0" w:space="0" w:color="auto"/>
          </w:divBdr>
        </w:div>
        <w:div w:id="1532917721">
          <w:marLeft w:val="0"/>
          <w:marRight w:val="0"/>
          <w:marTop w:val="0"/>
          <w:marBottom w:val="0"/>
          <w:divBdr>
            <w:top w:val="none" w:sz="0" w:space="0" w:color="auto"/>
            <w:left w:val="none" w:sz="0" w:space="0" w:color="auto"/>
            <w:bottom w:val="none" w:sz="0" w:space="0" w:color="auto"/>
            <w:right w:val="none" w:sz="0" w:space="0" w:color="auto"/>
          </w:divBdr>
        </w:div>
        <w:div w:id="2101172636">
          <w:marLeft w:val="0"/>
          <w:marRight w:val="0"/>
          <w:marTop w:val="0"/>
          <w:marBottom w:val="0"/>
          <w:divBdr>
            <w:top w:val="none" w:sz="0" w:space="0" w:color="auto"/>
            <w:left w:val="none" w:sz="0" w:space="0" w:color="auto"/>
            <w:bottom w:val="none" w:sz="0" w:space="0" w:color="auto"/>
            <w:right w:val="none" w:sz="0" w:space="0" w:color="auto"/>
          </w:divBdr>
        </w:div>
        <w:div w:id="1763911709">
          <w:marLeft w:val="0"/>
          <w:marRight w:val="0"/>
          <w:marTop w:val="0"/>
          <w:marBottom w:val="0"/>
          <w:divBdr>
            <w:top w:val="none" w:sz="0" w:space="0" w:color="auto"/>
            <w:left w:val="none" w:sz="0" w:space="0" w:color="auto"/>
            <w:bottom w:val="none" w:sz="0" w:space="0" w:color="auto"/>
            <w:right w:val="none" w:sz="0" w:space="0" w:color="auto"/>
          </w:divBdr>
        </w:div>
        <w:div w:id="107353497">
          <w:marLeft w:val="0"/>
          <w:marRight w:val="0"/>
          <w:marTop w:val="0"/>
          <w:marBottom w:val="0"/>
          <w:divBdr>
            <w:top w:val="none" w:sz="0" w:space="0" w:color="auto"/>
            <w:left w:val="none" w:sz="0" w:space="0" w:color="auto"/>
            <w:bottom w:val="none" w:sz="0" w:space="0" w:color="auto"/>
            <w:right w:val="none" w:sz="0" w:space="0" w:color="auto"/>
          </w:divBdr>
        </w:div>
        <w:div w:id="473717242">
          <w:marLeft w:val="0"/>
          <w:marRight w:val="0"/>
          <w:marTop w:val="0"/>
          <w:marBottom w:val="0"/>
          <w:divBdr>
            <w:top w:val="none" w:sz="0" w:space="0" w:color="auto"/>
            <w:left w:val="none" w:sz="0" w:space="0" w:color="auto"/>
            <w:bottom w:val="none" w:sz="0" w:space="0" w:color="auto"/>
            <w:right w:val="none" w:sz="0" w:space="0" w:color="auto"/>
          </w:divBdr>
        </w:div>
        <w:div w:id="1935743966">
          <w:marLeft w:val="0"/>
          <w:marRight w:val="0"/>
          <w:marTop w:val="0"/>
          <w:marBottom w:val="0"/>
          <w:divBdr>
            <w:top w:val="none" w:sz="0" w:space="0" w:color="auto"/>
            <w:left w:val="none" w:sz="0" w:space="0" w:color="auto"/>
            <w:bottom w:val="none" w:sz="0" w:space="0" w:color="auto"/>
            <w:right w:val="none" w:sz="0" w:space="0" w:color="auto"/>
          </w:divBdr>
        </w:div>
        <w:div w:id="809400744">
          <w:marLeft w:val="0"/>
          <w:marRight w:val="0"/>
          <w:marTop w:val="0"/>
          <w:marBottom w:val="0"/>
          <w:divBdr>
            <w:top w:val="none" w:sz="0" w:space="0" w:color="auto"/>
            <w:left w:val="none" w:sz="0" w:space="0" w:color="auto"/>
            <w:bottom w:val="none" w:sz="0" w:space="0" w:color="auto"/>
            <w:right w:val="none" w:sz="0" w:space="0" w:color="auto"/>
          </w:divBdr>
        </w:div>
        <w:div w:id="1167207732">
          <w:marLeft w:val="0"/>
          <w:marRight w:val="0"/>
          <w:marTop w:val="0"/>
          <w:marBottom w:val="0"/>
          <w:divBdr>
            <w:top w:val="none" w:sz="0" w:space="0" w:color="auto"/>
            <w:left w:val="none" w:sz="0" w:space="0" w:color="auto"/>
            <w:bottom w:val="none" w:sz="0" w:space="0" w:color="auto"/>
            <w:right w:val="none" w:sz="0" w:space="0" w:color="auto"/>
          </w:divBdr>
        </w:div>
        <w:div w:id="1268656486">
          <w:marLeft w:val="0"/>
          <w:marRight w:val="0"/>
          <w:marTop w:val="0"/>
          <w:marBottom w:val="0"/>
          <w:divBdr>
            <w:top w:val="none" w:sz="0" w:space="0" w:color="auto"/>
            <w:left w:val="none" w:sz="0" w:space="0" w:color="auto"/>
            <w:bottom w:val="none" w:sz="0" w:space="0" w:color="auto"/>
            <w:right w:val="none" w:sz="0" w:space="0" w:color="auto"/>
          </w:divBdr>
        </w:div>
        <w:div w:id="1294479737">
          <w:marLeft w:val="0"/>
          <w:marRight w:val="0"/>
          <w:marTop w:val="0"/>
          <w:marBottom w:val="0"/>
          <w:divBdr>
            <w:top w:val="none" w:sz="0" w:space="0" w:color="auto"/>
            <w:left w:val="none" w:sz="0" w:space="0" w:color="auto"/>
            <w:bottom w:val="none" w:sz="0" w:space="0" w:color="auto"/>
            <w:right w:val="none" w:sz="0" w:space="0" w:color="auto"/>
          </w:divBdr>
        </w:div>
        <w:div w:id="162085736">
          <w:marLeft w:val="0"/>
          <w:marRight w:val="0"/>
          <w:marTop w:val="0"/>
          <w:marBottom w:val="0"/>
          <w:divBdr>
            <w:top w:val="none" w:sz="0" w:space="0" w:color="auto"/>
            <w:left w:val="none" w:sz="0" w:space="0" w:color="auto"/>
            <w:bottom w:val="none" w:sz="0" w:space="0" w:color="auto"/>
            <w:right w:val="none" w:sz="0" w:space="0" w:color="auto"/>
          </w:divBdr>
        </w:div>
        <w:div w:id="690573236">
          <w:marLeft w:val="0"/>
          <w:marRight w:val="0"/>
          <w:marTop w:val="0"/>
          <w:marBottom w:val="0"/>
          <w:divBdr>
            <w:top w:val="none" w:sz="0" w:space="0" w:color="auto"/>
            <w:left w:val="none" w:sz="0" w:space="0" w:color="auto"/>
            <w:bottom w:val="none" w:sz="0" w:space="0" w:color="auto"/>
            <w:right w:val="none" w:sz="0" w:space="0" w:color="auto"/>
          </w:divBdr>
        </w:div>
        <w:div w:id="1286961307">
          <w:marLeft w:val="0"/>
          <w:marRight w:val="0"/>
          <w:marTop w:val="0"/>
          <w:marBottom w:val="0"/>
          <w:divBdr>
            <w:top w:val="none" w:sz="0" w:space="0" w:color="auto"/>
            <w:left w:val="none" w:sz="0" w:space="0" w:color="auto"/>
            <w:bottom w:val="none" w:sz="0" w:space="0" w:color="auto"/>
            <w:right w:val="none" w:sz="0" w:space="0" w:color="auto"/>
          </w:divBdr>
        </w:div>
        <w:div w:id="2044161804">
          <w:marLeft w:val="0"/>
          <w:marRight w:val="0"/>
          <w:marTop w:val="0"/>
          <w:marBottom w:val="0"/>
          <w:divBdr>
            <w:top w:val="none" w:sz="0" w:space="0" w:color="auto"/>
            <w:left w:val="none" w:sz="0" w:space="0" w:color="auto"/>
            <w:bottom w:val="none" w:sz="0" w:space="0" w:color="auto"/>
            <w:right w:val="none" w:sz="0" w:space="0" w:color="auto"/>
          </w:divBdr>
        </w:div>
        <w:div w:id="936904325">
          <w:marLeft w:val="0"/>
          <w:marRight w:val="0"/>
          <w:marTop w:val="0"/>
          <w:marBottom w:val="0"/>
          <w:divBdr>
            <w:top w:val="none" w:sz="0" w:space="0" w:color="auto"/>
            <w:left w:val="none" w:sz="0" w:space="0" w:color="auto"/>
            <w:bottom w:val="none" w:sz="0" w:space="0" w:color="auto"/>
            <w:right w:val="none" w:sz="0" w:space="0" w:color="auto"/>
          </w:divBdr>
        </w:div>
        <w:div w:id="949627474">
          <w:marLeft w:val="0"/>
          <w:marRight w:val="0"/>
          <w:marTop w:val="0"/>
          <w:marBottom w:val="0"/>
          <w:divBdr>
            <w:top w:val="none" w:sz="0" w:space="0" w:color="auto"/>
            <w:left w:val="none" w:sz="0" w:space="0" w:color="auto"/>
            <w:bottom w:val="none" w:sz="0" w:space="0" w:color="auto"/>
            <w:right w:val="none" w:sz="0" w:space="0" w:color="auto"/>
          </w:divBdr>
        </w:div>
        <w:div w:id="641351457">
          <w:marLeft w:val="0"/>
          <w:marRight w:val="0"/>
          <w:marTop w:val="0"/>
          <w:marBottom w:val="0"/>
          <w:divBdr>
            <w:top w:val="none" w:sz="0" w:space="0" w:color="auto"/>
            <w:left w:val="none" w:sz="0" w:space="0" w:color="auto"/>
            <w:bottom w:val="none" w:sz="0" w:space="0" w:color="auto"/>
            <w:right w:val="none" w:sz="0" w:space="0" w:color="auto"/>
          </w:divBdr>
        </w:div>
        <w:div w:id="1914468364">
          <w:marLeft w:val="0"/>
          <w:marRight w:val="0"/>
          <w:marTop w:val="0"/>
          <w:marBottom w:val="0"/>
          <w:divBdr>
            <w:top w:val="none" w:sz="0" w:space="0" w:color="auto"/>
            <w:left w:val="none" w:sz="0" w:space="0" w:color="auto"/>
            <w:bottom w:val="none" w:sz="0" w:space="0" w:color="auto"/>
            <w:right w:val="none" w:sz="0" w:space="0" w:color="auto"/>
          </w:divBdr>
        </w:div>
        <w:div w:id="500967792">
          <w:marLeft w:val="0"/>
          <w:marRight w:val="0"/>
          <w:marTop w:val="0"/>
          <w:marBottom w:val="0"/>
          <w:divBdr>
            <w:top w:val="none" w:sz="0" w:space="0" w:color="auto"/>
            <w:left w:val="none" w:sz="0" w:space="0" w:color="auto"/>
            <w:bottom w:val="none" w:sz="0" w:space="0" w:color="auto"/>
            <w:right w:val="none" w:sz="0" w:space="0" w:color="auto"/>
          </w:divBdr>
        </w:div>
      </w:divsChild>
    </w:div>
    <w:div w:id="837814338">
      <w:bodyDiv w:val="1"/>
      <w:marLeft w:val="0"/>
      <w:marRight w:val="0"/>
      <w:marTop w:val="0"/>
      <w:marBottom w:val="0"/>
      <w:divBdr>
        <w:top w:val="none" w:sz="0" w:space="0" w:color="auto"/>
        <w:left w:val="none" w:sz="0" w:space="0" w:color="auto"/>
        <w:bottom w:val="none" w:sz="0" w:space="0" w:color="auto"/>
        <w:right w:val="none" w:sz="0" w:space="0" w:color="auto"/>
      </w:divBdr>
    </w:div>
    <w:div w:id="842479590">
      <w:bodyDiv w:val="1"/>
      <w:marLeft w:val="0"/>
      <w:marRight w:val="0"/>
      <w:marTop w:val="0"/>
      <w:marBottom w:val="0"/>
      <w:divBdr>
        <w:top w:val="none" w:sz="0" w:space="0" w:color="auto"/>
        <w:left w:val="none" w:sz="0" w:space="0" w:color="auto"/>
        <w:bottom w:val="none" w:sz="0" w:space="0" w:color="auto"/>
        <w:right w:val="none" w:sz="0" w:space="0" w:color="auto"/>
      </w:divBdr>
    </w:div>
    <w:div w:id="862521686">
      <w:bodyDiv w:val="1"/>
      <w:marLeft w:val="0"/>
      <w:marRight w:val="0"/>
      <w:marTop w:val="0"/>
      <w:marBottom w:val="0"/>
      <w:divBdr>
        <w:top w:val="none" w:sz="0" w:space="0" w:color="auto"/>
        <w:left w:val="none" w:sz="0" w:space="0" w:color="auto"/>
        <w:bottom w:val="none" w:sz="0" w:space="0" w:color="auto"/>
        <w:right w:val="none" w:sz="0" w:space="0" w:color="auto"/>
      </w:divBdr>
    </w:div>
    <w:div w:id="885679710">
      <w:bodyDiv w:val="1"/>
      <w:marLeft w:val="0"/>
      <w:marRight w:val="0"/>
      <w:marTop w:val="0"/>
      <w:marBottom w:val="0"/>
      <w:divBdr>
        <w:top w:val="none" w:sz="0" w:space="0" w:color="auto"/>
        <w:left w:val="none" w:sz="0" w:space="0" w:color="auto"/>
        <w:bottom w:val="none" w:sz="0" w:space="0" w:color="auto"/>
        <w:right w:val="none" w:sz="0" w:space="0" w:color="auto"/>
      </w:divBdr>
    </w:div>
    <w:div w:id="886916762">
      <w:bodyDiv w:val="1"/>
      <w:marLeft w:val="0"/>
      <w:marRight w:val="0"/>
      <w:marTop w:val="0"/>
      <w:marBottom w:val="0"/>
      <w:divBdr>
        <w:top w:val="none" w:sz="0" w:space="0" w:color="auto"/>
        <w:left w:val="none" w:sz="0" w:space="0" w:color="auto"/>
        <w:bottom w:val="none" w:sz="0" w:space="0" w:color="auto"/>
        <w:right w:val="none" w:sz="0" w:space="0" w:color="auto"/>
      </w:divBdr>
    </w:div>
    <w:div w:id="893276524">
      <w:bodyDiv w:val="1"/>
      <w:marLeft w:val="0"/>
      <w:marRight w:val="0"/>
      <w:marTop w:val="0"/>
      <w:marBottom w:val="0"/>
      <w:divBdr>
        <w:top w:val="none" w:sz="0" w:space="0" w:color="auto"/>
        <w:left w:val="none" w:sz="0" w:space="0" w:color="auto"/>
        <w:bottom w:val="none" w:sz="0" w:space="0" w:color="auto"/>
        <w:right w:val="none" w:sz="0" w:space="0" w:color="auto"/>
      </w:divBdr>
    </w:div>
    <w:div w:id="897781528">
      <w:bodyDiv w:val="1"/>
      <w:marLeft w:val="0"/>
      <w:marRight w:val="0"/>
      <w:marTop w:val="0"/>
      <w:marBottom w:val="0"/>
      <w:divBdr>
        <w:top w:val="none" w:sz="0" w:space="0" w:color="auto"/>
        <w:left w:val="none" w:sz="0" w:space="0" w:color="auto"/>
        <w:bottom w:val="none" w:sz="0" w:space="0" w:color="auto"/>
        <w:right w:val="none" w:sz="0" w:space="0" w:color="auto"/>
      </w:divBdr>
    </w:div>
    <w:div w:id="910770714">
      <w:bodyDiv w:val="1"/>
      <w:marLeft w:val="0"/>
      <w:marRight w:val="0"/>
      <w:marTop w:val="0"/>
      <w:marBottom w:val="0"/>
      <w:divBdr>
        <w:top w:val="none" w:sz="0" w:space="0" w:color="auto"/>
        <w:left w:val="none" w:sz="0" w:space="0" w:color="auto"/>
        <w:bottom w:val="none" w:sz="0" w:space="0" w:color="auto"/>
        <w:right w:val="none" w:sz="0" w:space="0" w:color="auto"/>
      </w:divBdr>
    </w:div>
    <w:div w:id="911546701">
      <w:bodyDiv w:val="1"/>
      <w:marLeft w:val="0"/>
      <w:marRight w:val="0"/>
      <w:marTop w:val="0"/>
      <w:marBottom w:val="0"/>
      <w:divBdr>
        <w:top w:val="none" w:sz="0" w:space="0" w:color="auto"/>
        <w:left w:val="none" w:sz="0" w:space="0" w:color="auto"/>
        <w:bottom w:val="none" w:sz="0" w:space="0" w:color="auto"/>
        <w:right w:val="none" w:sz="0" w:space="0" w:color="auto"/>
      </w:divBdr>
    </w:div>
    <w:div w:id="929199952">
      <w:bodyDiv w:val="1"/>
      <w:marLeft w:val="0"/>
      <w:marRight w:val="0"/>
      <w:marTop w:val="0"/>
      <w:marBottom w:val="0"/>
      <w:divBdr>
        <w:top w:val="none" w:sz="0" w:space="0" w:color="auto"/>
        <w:left w:val="none" w:sz="0" w:space="0" w:color="auto"/>
        <w:bottom w:val="none" w:sz="0" w:space="0" w:color="auto"/>
        <w:right w:val="none" w:sz="0" w:space="0" w:color="auto"/>
      </w:divBdr>
    </w:div>
    <w:div w:id="934439920">
      <w:bodyDiv w:val="1"/>
      <w:marLeft w:val="0"/>
      <w:marRight w:val="0"/>
      <w:marTop w:val="0"/>
      <w:marBottom w:val="0"/>
      <w:divBdr>
        <w:top w:val="none" w:sz="0" w:space="0" w:color="auto"/>
        <w:left w:val="none" w:sz="0" w:space="0" w:color="auto"/>
        <w:bottom w:val="none" w:sz="0" w:space="0" w:color="auto"/>
        <w:right w:val="none" w:sz="0" w:space="0" w:color="auto"/>
      </w:divBdr>
    </w:div>
    <w:div w:id="956568160">
      <w:bodyDiv w:val="1"/>
      <w:marLeft w:val="0"/>
      <w:marRight w:val="0"/>
      <w:marTop w:val="0"/>
      <w:marBottom w:val="0"/>
      <w:divBdr>
        <w:top w:val="none" w:sz="0" w:space="0" w:color="auto"/>
        <w:left w:val="none" w:sz="0" w:space="0" w:color="auto"/>
        <w:bottom w:val="none" w:sz="0" w:space="0" w:color="auto"/>
        <w:right w:val="none" w:sz="0" w:space="0" w:color="auto"/>
      </w:divBdr>
    </w:div>
    <w:div w:id="970329234">
      <w:bodyDiv w:val="1"/>
      <w:marLeft w:val="0"/>
      <w:marRight w:val="0"/>
      <w:marTop w:val="0"/>
      <w:marBottom w:val="0"/>
      <w:divBdr>
        <w:top w:val="none" w:sz="0" w:space="0" w:color="auto"/>
        <w:left w:val="none" w:sz="0" w:space="0" w:color="auto"/>
        <w:bottom w:val="none" w:sz="0" w:space="0" w:color="auto"/>
        <w:right w:val="none" w:sz="0" w:space="0" w:color="auto"/>
      </w:divBdr>
    </w:div>
    <w:div w:id="974263996">
      <w:bodyDiv w:val="1"/>
      <w:marLeft w:val="0"/>
      <w:marRight w:val="0"/>
      <w:marTop w:val="0"/>
      <w:marBottom w:val="0"/>
      <w:divBdr>
        <w:top w:val="none" w:sz="0" w:space="0" w:color="auto"/>
        <w:left w:val="none" w:sz="0" w:space="0" w:color="auto"/>
        <w:bottom w:val="none" w:sz="0" w:space="0" w:color="auto"/>
        <w:right w:val="none" w:sz="0" w:space="0" w:color="auto"/>
      </w:divBdr>
    </w:div>
    <w:div w:id="974719282">
      <w:bodyDiv w:val="1"/>
      <w:marLeft w:val="0"/>
      <w:marRight w:val="0"/>
      <w:marTop w:val="0"/>
      <w:marBottom w:val="0"/>
      <w:divBdr>
        <w:top w:val="none" w:sz="0" w:space="0" w:color="auto"/>
        <w:left w:val="none" w:sz="0" w:space="0" w:color="auto"/>
        <w:bottom w:val="none" w:sz="0" w:space="0" w:color="auto"/>
        <w:right w:val="none" w:sz="0" w:space="0" w:color="auto"/>
      </w:divBdr>
    </w:div>
    <w:div w:id="992636335">
      <w:bodyDiv w:val="1"/>
      <w:marLeft w:val="0"/>
      <w:marRight w:val="0"/>
      <w:marTop w:val="0"/>
      <w:marBottom w:val="0"/>
      <w:divBdr>
        <w:top w:val="none" w:sz="0" w:space="0" w:color="auto"/>
        <w:left w:val="none" w:sz="0" w:space="0" w:color="auto"/>
        <w:bottom w:val="none" w:sz="0" w:space="0" w:color="auto"/>
        <w:right w:val="none" w:sz="0" w:space="0" w:color="auto"/>
      </w:divBdr>
    </w:div>
    <w:div w:id="1001392995">
      <w:bodyDiv w:val="1"/>
      <w:marLeft w:val="0"/>
      <w:marRight w:val="0"/>
      <w:marTop w:val="0"/>
      <w:marBottom w:val="0"/>
      <w:divBdr>
        <w:top w:val="none" w:sz="0" w:space="0" w:color="auto"/>
        <w:left w:val="none" w:sz="0" w:space="0" w:color="auto"/>
        <w:bottom w:val="none" w:sz="0" w:space="0" w:color="auto"/>
        <w:right w:val="none" w:sz="0" w:space="0" w:color="auto"/>
      </w:divBdr>
    </w:div>
    <w:div w:id="1012417908">
      <w:bodyDiv w:val="1"/>
      <w:marLeft w:val="0"/>
      <w:marRight w:val="0"/>
      <w:marTop w:val="0"/>
      <w:marBottom w:val="0"/>
      <w:divBdr>
        <w:top w:val="none" w:sz="0" w:space="0" w:color="auto"/>
        <w:left w:val="none" w:sz="0" w:space="0" w:color="auto"/>
        <w:bottom w:val="none" w:sz="0" w:space="0" w:color="auto"/>
        <w:right w:val="none" w:sz="0" w:space="0" w:color="auto"/>
      </w:divBdr>
    </w:div>
    <w:div w:id="1026448277">
      <w:bodyDiv w:val="1"/>
      <w:marLeft w:val="0"/>
      <w:marRight w:val="0"/>
      <w:marTop w:val="0"/>
      <w:marBottom w:val="0"/>
      <w:divBdr>
        <w:top w:val="none" w:sz="0" w:space="0" w:color="auto"/>
        <w:left w:val="none" w:sz="0" w:space="0" w:color="auto"/>
        <w:bottom w:val="none" w:sz="0" w:space="0" w:color="auto"/>
        <w:right w:val="none" w:sz="0" w:space="0" w:color="auto"/>
      </w:divBdr>
    </w:div>
    <w:div w:id="1089157171">
      <w:bodyDiv w:val="1"/>
      <w:marLeft w:val="0"/>
      <w:marRight w:val="0"/>
      <w:marTop w:val="0"/>
      <w:marBottom w:val="0"/>
      <w:divBdr>
        <w:top w:val="none" w:sz="0" w:space="0" w:color="auto"/>
        <w:left w:val="none" w:sz="0" w:space="0" w:color="auto"/>
        <w:bottom w:val="none" w:sz="0" w:space="0" w:color="auto"/>
        <w:right w:val="none" w:sz="0" w:space="0" w:color="auto"/>
      </w:divBdr>
    </w:div>
    <w:div w:id="1095906581">
      <w:bodyDiv w:val="1"/>
      <w:marLeft w:val="0"/>
      <w:marRight w:val="0"/>
      <w:marTop w:val="0"/>
      <w:marBottom w:val="0"/>
      <w:divBdr>
        <w:top w:val="none" w:sz="0" w:space="0" w:color="auto"/>
        <w:left w:val="none" w:sz="0" w:space="0" w:color="auto"/>
        <w:bottom w:val="none" w:sz="0" w:space="0" w:color="auto"/>
        <w:right w:val="none" w:sz="0" w:space="0" w:color="auto"/>
      </w:divBdr>
    </w:div>
    <w:div w:id="1102412967">
      <w:bodyDiv w:val="1"/>
      <w:marLeft w:val="0"/>
      <w:marRight w:val="0"/>
      <w:marTop w:val="0"/>
      <w:marBottom w:val="0"/>
      <w:divBdr>
        <w:top w:val="none" w:sz="0" w:space="0" w:color="auto"/>
        <w:left w:val="none" w:sz="0" w:space="0" w:color="auto"/>
        <w:bottom w:val="none" w:sz="0" w:space="0" w:color="auto"/>
        <w:right w:val="none" w:sz="0" w:space="0" w:color="auto"/>
      </w:divBdr>
    </w:div>
    <w:div w:id="1106579128">
      <w:bodyDiv w:val="1"/>
      <w:marLeft w:val="0"/>
      <w:marRight w:val="0"/>
      <w:marTop w:val="0"/>
      <w:marBottom w:val="0"/>
      <w:divBdr>
        <w:top w:val="none" w:sz="0" w:space="0" w:color="auto"/>
        <w:left w:val="none" w:sz="0" w:space="0" w:color="auto"/>
        <w:bottom w:val="none" w:sz="0" w:space="0" w:color="auto"/>
        <w:right w:val="none" w:sz="0" w:space="0" w:color="auto"/>
      </w:divBdr>
    </w:div>
    <w:div w:id="1116558303">
      <w:bodyDiv w:val="1"/>
      <w:marLeft w:val="0"/>
      <w:marRight w:val="0"/>
      <w:marTop w:val="0"/>
      <w:marBottom w:val="0"/>
      <w:divBdr>
        <w:top w:val="none" w:sz="0" w:space="0" w:color="auto"/>
        <w:left w:val="none" w:sz="0" w:space="0" w:color="auto"/>
        <w:bottom w:val="none" w:sz="0" w:space="0" w:color="auto"/>
        <w:right w:val="none" w:sz="0" w:space="0" w:color="auto"/>
      </w:divBdr>
    </w:div>
    <w:div w:id="1131707654">
      <w:bodyDiv w:val="1"/>
      <w:marLeft w:val="0"/>
      <w:marRight w:val="0"/>
      <w:marTop w:val="0"/>
      <w:marBottom w:val="0"/>
      <w:divBdr>
        <w:top w:val="none" w:sz="0" w:space="0" w:color="auto"/>
        <w:left w:val="none" w:sz="0" w:space="0" w:color="auto"/>
        <w:bottom w:val="none" w:sz="0" w:space="0" w:color="auto"/>
        <w:right w:val="none" w:sz="0" w:space="0" w:color="auto"/>
      </w:divBdr>
    </w:div>
    <w:div w:id="1132795061">
      <w:bodyDiv w:val="1"/>
      <w:marLeft w:val="0"/>
      <w:marRight w:val="0"/>
      <w:marTop w:val="0"/>
      <w:marBottom w:val="0"/>
      <w:divBdr>
        <w:top w:val="none" w:sz="0" w:space="0" w:color="auto"/>
        <w:left w:val="none" w:sz="0" w:space="0" w:color="auto"/>
        <w:bottom w:val="none" w:sz="0" w:space="0" w:color="auto"/>
        <w:right w:val="none" w:sz="0" w:space="0" w:color="auto"/>
      </w:divBdr>
    </w:div>
    <w:div w:id="1142968163">
      <w:bodyDiv w:val="1"/>
      <w:marLeft w:val="0"/>
      <w:marRight w:val="0"/>
      <w:marTop w:val="0"/>
      <w:marBottom w:val="0"/>
      <w:divBdr>
        <w:top w:val="none" w:sz="0" w:space="0" w:color="auto"/>
        <w:left w:val="none" w:sz="0" w:space="0" w:color="auto"/>
        <w:bottom w:val="none" w:sz="0" w:space="0" w:color="auto"/>
        <w:right w:val="none" w:sz="0" w:space="0" w:color="auto"/>
      </w:divBdr>
    </w:div>
    <w:div w:id="1148013510">
      <w:bodyDiv w:val="1"/>
      <w:marLeft w:val="0"/>
      <w:marRight w:val="0"/>
      <w:marTop w:val="0"/>
      <w:marBottom w:val="0"/>
      <w:divBdr>
        <w:top w:val="none" w:sz="0" w:space="0" w:color="auto"/>
        <w:left w:val="none" w:sz="0" w:space="0" w:color="auto"/>
        <w:bottom w:val="none" w:sz="0" w:space="0" w:color="auto"/>
        <w:right w:val="none" w:sz="0" w:space="0" w:color="auto"/>
      </w:divBdr>
    </w:div>
    <w:div w:id="1173642471">
      <w:bodyDiv w:val="1"/>
      <w:marLeft w:val="0"/>
      <w:marRight w:val="0"/>
      <w:marTop w:val="0"/>
      <w:marBottom w:val="0"/>
      <w:divBdr>
        <w:top w:val="none" w:sz="0" w:space="0" w:color="auto"/>
        <w:left w:val="none" w:sz="0" w:space="0" w:color="auto"/>
        <w:bottom w:val="none" w:sz="0" w:space="0" w:color="auto"/>
        <w:right w:val="none" w:sz="0" w:space="0" w:color="auto"/>
      </w:divBdr>
    </w:div>
    <w:div w:id="1197700199">
      <w:bodyDiv w:val="1"/>
      <w:marLeft w:val="0"/>
      <w:marRight w:val="0"/>
      <w:marTop w:val="0"/>
      <w:marBottom w:val="0"/>
      <w:divBdr>
        <w:top w:val="none" w:sz="0" w:space="0" w:color="auto"/>
        <w:left w:val="none" w:sz="0" w:space="0" w:color="auto"/>
        <w:bottom w:val="none" w:sz="0" w:space="0" w:color="auto"/>
        <w:right w:val="none" w:sz="0" w:space="0" w:color="auto"/>
      </w:divBdr>
    </w:div>
    <w:div w:id="1203207641">
      <w:bodyDiv w:val="1"/>
      <w:marLeft w:val="0"/>
      <w:marRight w:val="0"/>
      <w:marTop w:val="0"/>
      <w:marBottom w:val="0"/>
      <w:divBdr>
        <w:top w:val="none" w:sz="0" w:space="0" w:color="auto"/>
        <w:left w:val="none" w:sz="0" w:space="0" w:color="auto"/>
        <w:bottom w:val="none" w:sz="0" w:space="0" w:color="auto"/>
        <w:right w:val="none" w:sz="0" w:space="0" w:color="auto"/>
      </w:divBdr>
    </w:div>
    <w:div w:id="1214197133">
      <w:bodyDiv w:val="1"/>
      <w:marLeft w:val="0"/>
      <w:marRight w:val="0"/>
      <w:marTop w:val="0"/>
      <w:marBottom w:val="0"/>
      <w:divBdr>
        <w:top w:val="none" w:sz="0" w:space="0" w:color="auto"/>
        <w:left w:val="none" w:sz="0" w:space="0" w:color="auto"/>
        <w:bottom w:val="none" w:sz="0" w:space="0" w:color="auto"/>
        <w:right w:val="none" w:sz="0" w:space="0" w:color="auto"/>
      </w:divBdr>
    </w:div>
    <w:div w:id="1223181078">
      <w:bodyDiv w:val="1"/>
      <w:marLeft w:val="0"/>
      <w:marRight w:val="0"/>
      <w:marTop w:val="0"/>
      <w:marBottom w:val="0"/>
      <w:divBdr>
        <w:top w:val="none" w:sz="0" w:space="0" w:color="auto"/>
        <w:left w:val="none" w:sz="0" w:space="0" w:color="auto"/>
        <w:bottom w:val="none" w:sz="0" w:space="0" w:color="auto"/>
        <w:right w:val="none" w:sz="0" w:space="0" w:color="auto"/>
      </w:divBdr>
    </w:div>
    <w:div w:id="1223369989">
      <w:bodyDiv w:val="1"/>
      <w:marLeft w:val="0"/>
      <w:marRight w:val="0"/>
      <w:marTop w:val="0"/>
      <w:marBottom w:val="0"/>
      <w:divBdr>
        <w:top w:val="none" w:sz="0" w:space="0" w:color="auto"/>
        <w:left w:val="none" w:sz="0" w:space="0" w:color="auto"/>
        <w:bottom w:val="none" w:sz="0" w:space="0" w:color="auto"/>
        <w:right w:val="none" w:sz="0" w:space="0" w:color="auto"/>
      </w:divBdr>
    </w:div>
    <w:div w:id="1228108379">
      <w:bodyDiv w:val="1"/>
      <w:marLeft w:val="0"/>
      <w:marRight w:val="0"/>
      <w:marTop w:val="0"/>
      <w:marBottom w:val="0"/>
      <w:divBdr>
        <w:top w:val="none" w:sz="0" w:space="0" w:color="auto"/>
        <w:left w:val="none" w:sz="0" w:space="0" w:color="auto"/>
        <w:bottom w:val="none" w:sz="0" w:space="0" w:color="auto"/>
        <w:right w:val="none" w:sz="0" w:space="0" w:color="auto"/>
      </w:divBdr>
    </w:div>
    <w:div w:id="1235050865">
      <w:bodyDiv w:val="1"/>
      <w:marLeft w:val="0"/>
      <w:marRight w:val="0"/>
      <w:marTop w:val="0"/>
      <w:marBottom w:val="0"/>
      <w:divBdr>
        <w:top w:val="none" w:sz="0" w:space="0" w:color="auto"/>
        <w:left w:val="none" w:sz="0" w:space="0" w:color="auto"/>
        <w:bottom w:val="none" w:sz="0" w:space="0" w:color="auto"/>
        <w:right w:val="none" w:sz="0" w:space="0" w:color="auto"/>
      </w:divBdr>
    </w:div>
    <w:div w:id="1266769629">
      <w:bodyDiv w:val="1"/>
      <w:marLeft w:val="0"/>
      <w:marRight w:val="0"/>
      <w:marTop w:val="0"/>
      <w:marBottom w:val="0"/>
      <w:divBdr>
        <w:top w:val="none" w:sz="0" w:space="0" w:color="auto"/>
        <w:left w:val="none" w:sz="0" w:space="0" w:color="auto"/>
        <w:bottom w:val="none" w:sz="0" w:space="0" w:color="auto"/>
        <w:right w:val="none" w:sz="0" w:space="0" w:color="auto"/>
      </w:divBdr>
    </w:div>
    <w:div w:id="1309750573">
      <w:bodyDiv w:val="1"/>
      <w:marLeft w:val="0"/>
      <w:marRight w:val="0"/>
      <w:marTop w:val="0"/>
      <w:marBottom w:val="0"/>
      <w:divBdr>
        <w:top w:val="none" w:sz="0" w:space="0" w:color="auto"/>
        <w:left w:val="none" w:sz="0" w:space="0" w:color="auto"/>
        <w:bottom w:val="none" w:sz="0" w:space="0" w:color="auto"/>
        <w:right w:val="none" w:sz="0" w:space="0" w:color="auto"/>
      </w:divBdr>
    </w:div>
    <w:div w:id="1336567950">
      <w:bodyDiv w:val="1"/>
      <w:marLeft w:val="0"/>
      <w:marRight w:val="0"/>
      <w:marTop w:val="0"/>
      <w:marBottom w:val="0"/>
      <w:divBdr>
        <w:top w:val="none" w:sz="0" w:space="0" w:color="auto"/>
        <w:left w:val="none" w:sz="0" w:space="0" w:color="auto"/>
        <w:bottom w:val="none" w:sz="0" w:space="0" w:color="auto"/>
        <w:right w:val="none" w:sz="0" w:space="0" w:color="auto"/>
      </w:divBdr>
    </w:div>
    <w:div w:id="1338191650">
      <w:bodyDiv w:val="1"/>
      <w:marLeft w:val="0"/>
      <w:marRight w:val="0"/>
      <w:marTop w:val="0"/>
      <w:marBottom w:val="0"/>
      <w:divBdr>
        <w:top w:val="none" w:sz="0" w:space="0" w:color="auto"/>
        <w:left w:val="none" w:sz="0" w:space="0" w:color="auto"/>
        <w:bottom w:val="none" w:sz="0" w:space="0" w:color="auto"/>
        <w:right w:val="none" w:sz="0" w:space="0" w:color="auto"/>
      </w:divBdr>
    </w:div>
    <w:div w:id="1340277707">
      <w:bodyDiv w:val="1"/>
      <w:marLeft w:val="0"/>
      <w:marRight w:val="0"/>
      <w:marTop w:val="0"/>
      <w:marBottom w:val="0"/>
      <w:divBdr>
        <w:top w:val="none" w:sz="0" w:space="0" w:color="auto"/>
        <w:left w:val="none" w:sz="0" w:space="0" w:color="auto"/>
        <w:bottom w:val="none" w:sz="0" w:space="0" w:color="auto"/>
        <w:right w:val="none" w:sz="0" w:space="0" w:color="auto"/>
      </w:divBdr>
    </w:div>
    <w:div w:id="1369335280">
      <w:bodyDiv w:val="1"/>
      <w:marLeft w:val="0"/>
      <w:marRight w:val="0"/>
      <w:marTop w:val="0"/>
      <w:marBottom w:val="0"/>
      <w:divBdr>
        <w:top w:val="none" w:sz="0" w:space="0" w:color="auto"/>
        <w:left w:val="none" w:sz="0" w:space="0" w:color="auto"/>
        <w:bottom w:val="none" w:sz="0" w:space="0" w:color="auto"/>
        <w:right w:val="none" w:sz="0" w:space="0" w:color="auto"/>
      </w:divBdr>
    </w:div>
    <w:div w:id="1402631554">
      <w:bodyDiv w:val="1"/>
      <w:marLeft w:val="0"/>
      <w:marRight w:val="0"/>
      <w:marTop w:val="0"/>
      <w:marBottom w:val="0"/>
      <w:divBdr>
        <w:top w:val="none" w:sz="0" w:space="0" w:color="auto"/>
        <w:left w:val="none" w:sz="0" w:space="0" w:color="auto"/>
        <w:bottom w:val="none" w:sz="0" w:space="0" w:color="auto"/>
        <w:right w:val="none" w:sz="0" w:space="0" w:color="auto"/>
      </w:divBdr>
    </w:div>
    <w:div w:id="1415084387">
      <w:bodyDiv w:val="1"/>
      <w:marLeft w:val="0"/>
      <w:marRight w:val="0"/>
      <w:marTop w:val="0"/>
      <w:marBottom w:val="0"/>
      <w:divBdr>
        <w:top w:val="none" w:sz="0" w:space="0" w:color="auto"/>
        <w:left w:val="none" w:sz="0" w:space="0" w:color="auto"/>
        <w:bottom w:val="none" w:sz="0" w:space="0" w:color="auto"/>
        <w:right w:val="none" w:sz="0" w:space="0" w:color="auto"/>
      </w:divBdr>
    </w:div>
    <w:div w:id="1427993122">
      <w:bodyDiv w:val="1"/>
      <w:marLeft w:val="0"/>
      <w:marRight w:val="0"/>
      <w:marTop w:val="0"/>
      <w:marBottom w:val="0"/>
      <w:divBdr>
        <w:top w:val="none" w:sz="0" w:space="0" w:color="auto"/>
        <w:left w:val="none" w:sz="0" w:space="0" w:color="auto"/>
        <w:bottom w:val="none" w:sz="0" w:space="0" w:color="auto"/>
        <w:right w:val="none" w:sz="0" w:space="0" w:color="auto"/>
      </w:divBdr>
    </w:div>
    <w:div w:id="1430850906">
      <w:bodyDiv w:val="1"/>
      <w:marLeft w:val="0"/>
      <w:marRight w:val="0"/>
      <w:marTop w:val="0"/>
      <w:marBottom w:val="0"/>
      <w:divBdr>
        <w:top w:val="none" w:sz="0" w:space="0" w:color="auto"/>
        <w:left w:val="none" w:sz="0" w:space="0" w:color="auto"/>
        <w:bottom w:val="none" w:sz="0" w:space="0" w:color="auto"/>
        <w:right w:val="none" w:sz="0" w:space="0" w:color="auto"/>
      </w:divBdr>
    </w:div>
    <w:div w:id="1449543338">
      <w:bodyDiv w:val="1"/>
      <w:marLeft w:val="0"/>
      <w:marRight w:val="0"/>
      <w:marTop w:val="0"/>
      <w:marBottom w:val="0"/>
      <w:divBdr>
        <w:top w:val="none" w:sz="0" w:space="0" w:color="auto"/>
        <w:left w:val="none" w:sz="0" w:space="0" w:color="auto"/>
        <w:bottom w:val="none" w:sz="0" w:space="0" w:color="auto"/>
        <w:right w:val="none" w:sz="0" w:space="0" w:color="auto"/>
      </w:divBdr>
    </w:div>
    <w:div w:id="1450465366">
      <w:bodyDiv w:val="1"/>
      <w:marLeft w:val="0"/>
      <w:marRight w:val="0"/>
      <w:marTop w:val="0"/>
      <w:marBottom w:val="0"/>
      <w:divBdr>
        <w:top w:val="none" w:sz="0" w:space="0" w:color="auto"/>
        <w:left w:val="none" w:sz="0" w:space="0" w:color="auto"/>
        <w:bottom w:val="none" w:sz="0" w:space="0" w:color="auto"/>
        <w:right w:val="none" w:sz="0" w:space="0" w:color="auto"/>
      </w:divBdr>
    </w:div>
    <w:div w:id="1470438648">
      <w:bodyDiv w:val="1"/>
      <w:marLeft w:val="0"/>
      <w:marRight w:val="0"/>
      <w:marTop w:val="0"/>
      <w:marBottom w:val="0"/>
      <w:divBdr>
        <w:top w:val="none" w:sz="0" w:space="0" w:color="auto"/>
        <w:left w:val="none" w:sz="0" w:space="0" w:color="auto"/>
        <w:bottom w:val="none" w:sz="0" w:space="0" w:color="auto"/>
        <w:right w:val="none" w:sz="0" w:space="0" w:color="auto"/>
      </w:divBdr>
    </w:div>
    <w:div w:id="1471173264">
      <w:bodyDiv w:val="1"/>
      <w:marLeft w:val="0"/>
      <w:marRight w:val="0"/>
      <w:marTop w:val="0"/>
      <w:marBottom w:val="0"/>
      <w:divBdr>
        <w:top w:val="none" w:sz="0" w:space="0" w:color="auto"/>
        <w:left w:val="none" w:sz="0" w:space="0" w:color="auto"/>
        <w:bottom w:val="none" w:sz="0" w:space="0" w:color="auto"/>
        <w:right w:val="none" w:sz="0" w:space="0" w:color="auto"/>
      </w:divBdr>
    </w:div>
    <w:div w:id="1538346331">
      <w:bodyDiv w:val="1"/>
      <w:marLeft w:val="0"/>
      <w:marRight w:val="0"/>
      <w:marTop w:val="0"/>
      <w:marBottom w:val="0"/>
      <w:divBdr>
        <w:top w:val="none" w:sz="0" w:space="0" w:color="auto"/>
        <w:left w:val="none" w:sz="0" w:space="0" w:color="auto"/>
        <w:bottom w:val="none" w:sz="0" w:space="0" w:color="auto"/>
        <w:right w:val="none" w:sz="0" w:space="0" w:color="auto"/>
      </w:divBdr>
    </w:div>
    <w:div w:id="1542282855">
      <w:bodyDiv w:val="1"/>
      <w:marLeft w:val="0"/>
      <w:marRight w:val="0"/>
      <w:marTop w:val="0"/>
      <w:marBottom w:val="0"/>
      <w:divBdr>
        <w:top w:val="none" w:sz="0" w:space="0" w:color="auto"/>
        <w:left w:val="none" w:sz="0" w:space="0" w:color="auto"/>
        <w:bottom w:val="none" w:sz="0" w:space="0" w:color="auto"/>
        <w:right w:val="none" w:sz="0" w:space="0" w:color="auto"/>
      </w:divBdr>
    </w:div>
    <w:div w:id="1551846030">
      <w:bodyDiv w:val="1"/>
      <w:marLeft w:val="0"/>
      <w:marRight w:val="0"/>
      <w:marTop w:val="0"/>
      <w:marBottom w:val="0"/>
      <w:divBdr>
        <w:top w:val="none" w:sz="0" w:space="0" w:color="auto"/>
        <w:left w:val="none" w:sz="0" w:space="0" w:color="auto"/>
        <w:bottom w:val="none" w:sz="0" w:space="0" w:color="auto"/>
        <w:right w:val="none" w:sz="0" w:space="0" w:color="auto"/>
      </w:divBdr>
    </w:div>
    <w:div w:id="1578978432">
      <w:bodyDiv w:val="1"/>
      <w:marLeft w:val="0"/>
      <w:marRight w:val="0"/>
      <w:marTop w:val="0"/>
      <w:marBottom w:val="0"/>
      <w:divBdr>
        <w:top w:val="none" w:sz="0" w:space="0" w:color="auto"/>
        <w:left w:val="none" w:sz="0" w:space="0" w:color="auto"/>
        <w:bottom w:val="none" w:sz="0" w:space="0" w:color="auto"/>
        <w:right w:val="none" w:sz="0" w:space="0" w:color="auto"/>
      </w:divBdr>
    </w:div>
    <w:div w:id="1584875942">
      <w:bodyDiv w:val="1"/>
      <w:marLeft w:val="0"/>
      <w:marRight w:val="0"/>
      <w:marTop w:val="0"/>
      <w:marBottom w:val="0"/>
      <w:divBdr>
        <w:top w:val="none" w:sz="0" w:space="0" w:color="auto"/>
        <w:left w:val="none" w:sz="0" w:space="0" w:color="auto"/>
        <w:bottom w:val="none" w:sz="0" w:space="0" w:color="auto"/>
        <w:right w:val="none" w:sz="0" w:space="0" w:color="auto"/>
      </w:divBdr>
    </w:div>
    <w:div w:id="1656178880">
      <w:bodyDiv w:val="1"/>
      <w:marLeft w:val="0"/>
      <w:marRight w:val="0"/>
      <w:marTop w:val="0"/>
      <w:marBottom w:val="0"/>
      <w:divBdr>
        <w:top w:val="none" w:sz="0" w:space="0" w:color="auto"/>
        <w:left w:val="none" w:sz="0" w:space="0" w:color="auto"/>
        <w:bottom w:val="none" w:sz="0" w:space="0" w:color="auto"/>
        <w:right w:val="none" w:sz="0" w:space="0" w:color="auto"/>
      </w:divBdr>
    </w:div>
    <w:div w:id="1796219243">
      <w:bodyDiv w:val="1"/>
      <w:marLeft w:val="0"/>
      <w:marRight w:val="0"/>
      <w:marTop w:val="0"/>
      <w:marBottom w:val="0"/>
      <w:divBdr>
        <w:top w:val="none" w:sz="0" w:space="0" w:color="auto"/>
        <w:left w:val="none" w:sz="0" w:space="0" w:color="auto"/>
        <w:bottom w:val="none" w:sz="0" w:space="0" w:color="auto"/>
        <w:right w:val="none" w:sz="0" w:space="0" w:color="auto"/>
      </w:divBdr>
    </w:div>
    <w:div w:id="1797332803">
      <w:bodyDiv w:val="1"/>
      <w:marLeft w:val="0"/>
      <w:marRight w:val="0"/>
      <w:marTop w:val="0"/>
      <w:marBottom w:val="0"/>
      <w:divBdr>
        <w:top w:val="none" w:sz="0" w:space="0" w:color="auto"/>
        <w:left w:val="none" w:sz="0" w:space="0" w:color="auto"/>
        <w:bottom w:val="none" w:sz="0" w:space="0" w:color="auto"/>
        <w:right w:val="none" w:sz="0" w:space="0" w:color="auto"/>
      </w:divBdr>
    </w:div>
    <w:div w:id="1799715225">
      <w:bodyDiv w:val="1"/>
      <w:marLeft w:val="0"/>
      <w:marRight w:val="0"/>
      <w:marTop w:val="0"/>
      <w:marBottom w:val="0"/>
      <w:divBdr>
        <w:top w:val="none" w:sz="0" w:space="0" w:color="auto"/>
        <w:left w:val="none" w:sz="0" w:space="0" w:color="auto"/>
        <w:bottom w:val="none" w:sz="0" w:space="0" w:color="auto"/>
        <w:right w:val="none" w:sz="0" w:space="0" w:color="auto"/>
      </w:divBdr>
    </w:div>
    <w:div w:id="1859080193">
      <w:bodyDiv w:val="1"/>
      <w:marLeft w:val="0"/>
      <w:marRight w:val="0"/>
      <w:marTop w:val="0"/>
      <w:marBottom w:val="0"/>
      <w:divBdr>
        <w:top w:val="none" w:sz="0" w:space="0" w:color="auto"/>
        <w:left w:val="none" w:sz="0" w:space="0" w:color="auto"/>
        <w:bottom w:val="none" w:sz="0" w:space="0" w:color="auto"/>
        <w:right w:val="none" w:sz="0" w:space="0" w:color="auto"/>
      </w:divBdr>
    </w:div>
    <w:div w:id="1865822097">
      <w:bodyDiv w:val="1"/>
      <w:marLeft w:val="0"/>
      <w:marRight w:val="0"/>
      <w:marTop w:val="0"/>
      <w:marBottom w:val="0"/>
      <w:divBdr>
        <w:top w:val="none" w:sz="0" w:space="0" w:color="auto"/>
        <w:left w:val="none" w:sz="0" w:space="0" w:color="auto"/>
        <w:bottom w:val="none" w:sz="0" w:space="0" w:color="auto"/>
        <w:right w:val="none" w:sz="0" w:space="0" w:color="auto"/>
      </w:divBdr>
    </w:div>
    <w:div w:id="1872498603">
      <w:bodyDiv w:val="1"/>
      <w:marLeft w:val="0"/>
      <w:marRight w:val="0"/>
      <w:marTop w:val="0"/>
      <w:marBottom w:val="0"/>
      <w:divBdr>
        <w:top w:val="none" w:sz="0" w:space="0" w:color="auto"/>
        <w:left w:val="none" w:sz="0" w:space="0" w:color="auto"/>
        <w:bottom w:val="none" w:sz="0" w:space="0" w:color="auto"/>
        <w:right w:val="none" w:sz="0" w:space="0" w:color="auto"/>
      </w:divBdr>
    </w:div>
    <w:div w:id="1882788281">
      <w:bodyDiv w:val="1"/>
      <w:marLeft w:val="0"/>
      <w:marRight w:val="0"/>
      <w:marTop w:val="0"/>
      <w:marBottom w:val="0"/>
      <w:divBdr>
        <w:top w:val="none" w:sz="0" w:space="0" w:color="auto"/>
        <w:left w:val="none" w:sz="0" w:space="0" w:color="auto"/>
        <w:bottom w:val="none" w:sz="0" w:space="0" w:color="auto"/>
        <w:right w:val="none" w:sz="0" w:space="0" w:color="auto"/>
      </w:divBdr>
    </w:div>
    <w:div w:id="1914196698">
      <w:bodyDiv w:val="1"/>
      <w:marLeft w:val="0"/>
      <w:marRight w:val="0"/>
      <w:marTop w:val="0"/>
      <w:marBottom w:val="0"/>
      <w:divBdr>
        <w:top w:val="none" w:sz="0" w:space="0" w:color="auto"/>
        <w:left w:val="none" w:sz="0" w:space="0" w:color="auto"/>
        <w:bottom w:val="none" w:sz="0" w:space="0" w:color="auto"/>
        <w:right w:val="none" w:sz="0" w:space="0" w:color="auto"/>
      </w:divBdr>
    </w:div>
    <w:div w:id="1927222578">
      <w:bodyDiv w:val="1"/>
      <w:marLeft w:val="0"/>
      <w:marRight w:val="0"/>
      <w:marTop w:val="0"/>
      <w:marBottom w:val="0"/>
      <w:divBdr>
        <w:top w:val="none" w:sz="0" w:space="0" w:color="auto"/>
        <w:left w:val="none" w:sz="0" w:space="0" w:color="auto"/>
        <w:bottom w:val="none" w:sz="0" w:space="0" w:color="auto"/>
        <w:right w:val="none" w:sz="0" w:space="0" w:color="auto"/>
      </w:divBdr>
    </w:div>
    <w:div w:id="1931231826">
      <w:bodyDiv w:val="1"/>
      <w:marLeft w:val="0"/>
      <w:marRight w:val="0"/>
      <w:marTop w:val="0"/>
      <w:marBottom w:val="0"/>
      <w:divBdr>
        <w:top w:val="none" w:sz="0" w:space="0" w:color="auto"/>
        <w:left w:val="none" w:sz="0" w:space="0" w:color="auto"/>
        <w:bottom w:val="none" w:sz="0" w:space="0" w:color="auto"/>
        <w:right w:val="none" w:sz="0" w:space="0" w:color="auto"/>
      </w:divBdr>
    </w:div>
    <w:div w:id="1974671339">
      <w:bodyDiv w:val="1"/>
      <w:marLeft w:val="0"/>
      <w:marRight w:val="0"/>
      <w:marTop w:val="0"/>
      <w:marBottom w:val="0"/>
      <w:divBdr>
        <w:top w:val="none" w:sz="0" w:space="0" w:color="auto"/>
        <w:left w:val="none" w:sz="0" w:space="0" w:color="auto"/>
        <w:bottom w:val="none" w:sz="0" w:space="0" w:color="auto"/>
        <w:right w:val="none" w:sz="0" w:space="0" w:color="auto"/>
      </w:divBdr>
    </w:div>
    <w:div w:id="1981037582">
      <w:bodyDiv w:val="1"/>
      <w:marLeft w:val="0"/>
      <w:marRight w:val="0"/>
      <w:marTop w:val="0"/>
      <w:marBottom w:val="0"/>
      <w:divBdr>
        <w:top w:val="none" w:sz="0" w:space="0" w:color="auto"/>
        <w:left w:val="none" w:sz="0" w:space="0" w:color="auto"/>
        <w:bottom w:val="none" w:sz="0" w:space="0" w:color="auto"/>
        <w:right w:val="none" w:sz="0" w:space="0" w:color="auto"/>
      </w:divBdr>
    </w:div>
    <w:div w:id="1995178816">
      <w:bodyDiv w:val="1"/>
      <w:marLeft w:val="0"/>
      <w:marRight w:val="0"/>
      <w:marTop w:val="0"/>
      <w:marBottom w:val="0"/>
      <w:divBdr>
        <w:top w:val="none" w:sz="0" w:space="0" w:color="auto"/>
        <w:left w:val="none" w:sz="0" w:space="0" w:color="auto"/>
        <w:bottom w:val="none" w:sz="0" w:space="0" w:color="auto"/>
        <w:right w:val="none" w:sz="0" w:space="0" w:color="auto"/>
      </w:divBdr>
    </w:div>
    <w:div w:id="1999730523">
      <w:bodyDiv w:val="1"/>
      <w:marLeft w:val="0"/>
      <w:marRight w:val="0"/>
      <w:marTop w:val="0"/>
      <w:marBottom w:val="0"/>
      <w:divBdr>
        <w:top w:val="none" w:sz="0" w:space="0" w:color="auto"/>
        <w:left w:val="none" w:sz="0" w:space="0" w:color="auto"/>
        <w:bottom w:val="none" w:sz="0" w:space="0" w:color="auto"/>
        <w:right w:val="none" w:sz="0" w:space="0" w:color="auto"/>
      </w:divBdr>
    </w:div>
    <w:div w:id="2038701293">
      <w:bodyDiv w:val="1"/>
      <w:marLeft w:val="0"/>
      <w:marRight w:val="0"/>
      <w:marTop w:val="0"/>
      <w:marBottom w:val="0"/>
      <w:divBdr>
        <w:top w:val="none" w:sz="0" w:space="0" w:color="auto"/>
        <w:left w:val="none" w:sz="0" w:space="0" w:color="auto"/>
        <w:bottom w:val="none" w:sz="0" w:space="0" w:color="auto"/>
        <w:right w:val="none" w:sz="0" w:space="0" w:color="auto"/>
      </w:divBdr>
    </w:div>
    <w:div w:id="2050449044">
      <w:bodyDiv w:val="1"/>
      <w:marLeft w:val="0"/>
      <w:marRight w:val="0"/>
      <w:marTop w:val="0"/>
      <w:marBottom w:val="0"/>
      <w:divBdr>
        <w:top w:val="none" w:sz="0" w:space="0" w:color="auto"/>
        <w:left w:val="none" w:sz="0" w:space="0" w:color="auto"/>
        <w:bottom w:val="none" w:sz="0" w:space="0" w:color="auto"/>
        <w:right w:val="none" w:sz="0" w:space="0" w:color="auto"/>
      </w:divBdr>
    </w:div>
    <w:div w:id="2051421336">
      <w:bodyDiv w:val="1"/>
      <w:marLeft w:val="0"/>
      <w:marRight w:val="0"/>
      <w:marTop w:val="0"/>
      <w:marBottom w:val="0"/>
      <w:divBdr>
        <w:top w:val="none" w:sz="0" w:space="0" w:color="auto"/>
        <w:left w:val="none" w:sz="0" w:space="0" w:color="auto"/>
        <w:bottom w:val="none" w:sz="0" w:space="0" w:color="auto"/>
        <w:right w:val="none" w:sz="0" w:space="0" w:color="auto"/>
      </w:divBdr>
    </w:div>
    <w:div w:id="2059012504">
      <w:bodyDiv w:val="1"/>
      <w:marLeft w:val="0"/>
      <w:marRight w:val="0"/>
      <w:marTop w:val="0"/>
      <w:marBottom w:val="0"/>
      <w:divBdr>
        <w:top w:val="none" w:sz="0" w:space="0" w:color="auto"/>
        <w:left w:val="none" w:sz="0" w:space="0" w:color="auto"/>
        <w:bottom w:val="none" w:sz="0" w:space="0" w:color="auto"/>
        <w:right w:val="none" w:sz="0" w:space="0" w:color="auto"/>
      </w:divBdr>
    </w:div>
    <w:div w:id="2059740053">
      <w:bodyDiv w:val="1"/>
      <w:marLeft w:val="0"/>
      <w:marRight w:val="0"/>
      <w:marTop w:val="0"/>
      <w:marBottom w:val="0"/>
      <w:divBdr>
        <w:top w:val="none" w:sz="0" w:space="0" w:color="auto"/>
        <w:left w:val="none" w:sz="0" w:space="0" w:color="auto"/>
        <w:bottom w:val="none" w:sz="0" w:space="0" w:color="auto"/>
        <w:right w:val="none" w:sz="0" w:space="0" w:color="auto"/>
      </w:divBdr>
    </w:div>
    <w:div w:id="2080131543">
      <w:bodyDiv w:val="1"/>
      <w:marLeft w:val="0"/>
      <w:marRight w:val="0"/>
      <w:marTop w:val="0"/>
      <w:marBottom w:val="0"/>
      <w:divBdr>
        <w:top w:val="none" w:sz="0" w:space="0" w:color="auto"/>
        <w:left w:val="none" w:sz="0" w:space="0" w:color="auto"/>
        <w:bottom w:val="none" w:sz="0" w:space="0" w:color="auto"/>
        <w:right w:val="none" w:sz="0" w:space="0" w:color="auto"/>
      </w:divBdr>
    </w:div>
    <w:div w:id="2086605224">
      <w:bodyDiv w:val="1"/>
      <w:marLeft w:val="0"/>
      <w:marRight w:val="0"/>
      <w:marTop w:val="0"/>
      <w:marBottom w:val="0"/>
      <w:divBdr>
        <w:top w:val="none" w:sz="0" w:space="0" w:color="auto"/>
        <w:left w:val="none" w:sz="0" w:space="0" w:color="auto"/>
        <w:bottom w:val="none" w:sz="0" w:space="0" w:color="auto"/>
        <w:right w:val="none" w:sz="0" w:space="0" w:color="auto"/>
      </w:divBdr>
    </w:div>
    <w:div w:id="2101637791">
      <w:bodyDiv w:val="1"/>
      <w:marLeft w:val="0"/>
      <w:marRight w:val="0"/>
      <w:marTop w:val="0"/>
      <w:marBottom w:val="0"/>
      <w:divBdr>
        <w:top w:val="none" w:sz="0" w:space="0" w:color="auto"/>
        <w:left w:val="none" w:sz="0" w:space="0" w:color="auto"/>
        <w:bottom w:val="none" w:sz="0" w:space="0" w:color="auto"/>
        <w:right w:val="none" w:sz="0" w:space="0" w:color="auto"/>
      </w:divBdr>
    </w:div>
    <w:div w:id="2110849795">
      <w:bodyDiv w:val="1"/>
      <w:marLeft w:val="0"/>
      <w:marRight w:val="0"/>
      <w:marTop w:val="0"/>
      <w:marBottom w:val="0"/>
      <w:divBdr>
        <w:top w:val="none" w:sz="0" w:space="0" w:color="auto"/>
        <w:left w:val="none" w:sz="0" w:space="0" w:color="auto"/>
        <w:bottom w:val="none" w:sz="0" w:space="0" w:color="auto"/>
        <w:right w:val="none" w:sz="0" w:space="0" w:color="auto"/>
      </w:divBdr>
    </w:div>
    <w:div w:id="2118477213">
      <w:bodyDiv w:val="1"/>
      <w:marLeft w:val="0"/>
      <w:marRight w:val="0"/>
      <w:marTop w:val="0"/>
      <w:marBottom w:val="0"/>
      <w:divBdr>
        <w:top w:val="none" w:sz="0" w:space="0" w:color="auto"/>
        <w:left w:val="none" w:sz="0" w:space="0" w:color="auto"/>
        <w:bottom w:val="none" w:sz="0" w:space="0" w:color="auto"/>
        <w:right w:val="none" w:sz="0" w:space="0" w:color="auto"/>
      </w:divBdr>
    </w:div>
    <w:div w:id="2140488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76964</Words>
  <Characters>438700</Characters>
  <Application>Microsoft Macintosh Word</Application>
  <DocSecurity>0</DocSecurity>
  <Lines>3655</Lines>
  <Paragraphs>1029</Paragraphs>
  <ScaleCrop>false</ScaleCrop>
  <Company>   </Company>
  <LinksUpToDate>false</LinksUpToDate>
  <CharactersWithSpaces>514635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Patel</dc:creator>
  <cp:keywords/>
  <dc:description/>
  <cp:lastModifiedBy>NA MA</cp:lastModifiedBy>
  <cp:revision>2</cp:revision>
  <dcterms:created xsi:type="dcterms:W3CDTF">2014-11-18T21:04:00Z</dcterms:created>
  <dcterms:modified xsi:type="dcterms:W3CDTF">2014-11-18T21:04:00Z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id="http://www.zotero.org/styles/world-journal-of-gastroenterology"/&gt;&lt;hasBiblio/&gt;&lt;format class="21"/&gt;&lt;count citations="119" publications="131"/&gt;&lt;/info&gt;PAPERS2_INFO_END</vt:lpwstr>
  </property>
</Properties>
</file>