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A4C35" w14:textId="2C51FCA0" w:rsidR="00FB1464" w:rsidRPr="00F12330" w:rsidRDefault="00FB1464" w:rsidP="00F12330">
      <w:pPr>
        <w:spacing w:after="0" w:line="360" w:lineRule="auto"/>
        <w:rPr>
          <w:rFonts w:ascii="Book Antiqua" w:hAnsi="Book Antiqua"/>
          <w:szCs w:val="24"/>
        </w:rPr>
      </w:pPr>
      <w:r w:rsidRPr="00F12330">
        <w:rPr>
          <w:rFonts w:ascii="Book Antiqua" w:hAnsi="Book Antiqua"/>
          <w:szCs w:val="24"/>
        </w:rPr>
        <w:t xml:space="preserve">Name of journal: </w:t>
      </w:r>
      <w:r w:rsidRPr="00F12330">
        <w:rPr>
          <w:rFonts w:ascii="Book Antiqua" w:hAnsi="Book Antiqua"/>
          <w:i/>
          <w:szCs w:val="24"/>
        </w:rPr>
        <w:t>World Journal of Respirology</w:t>
      </w:r>
    </w:p>
    <w:p w14:paraId="155A6825" w14:textId="4EEB0787" w:rsidR="00FB1464" w:rsidRPr="00F12330" w:rsidRDefault="00FB1464" w:rsidP="00F12330">
      <w:pPr>
        <w:spacing w:after="0" w:line="360" w:lineRule="auto"/>
        <w:rPr>
          <w:rFonts w:ascii="Book Antiqua" w:hAnsi="Book Antiqua"/>
          <w:szCs w:val="24"/>
          <w:lang w:eastAsia="zh-CN"/>
        </w:rPr>
      </w:pPr>
      <w:r w:rsidRPr="00F12330">
        <w:rPr>
          <w:rFonts w:ascii="Book Antiqua" w:hAnsi="Book Antiqua"/>
          <w:szCs w:val="24"/>
        </w:rPr>
        <w:t xml:space="preserve">ESPS Manuscript NO: </w:t>
      </w:r>
      <w:r w:rsidRPr="00F12330">
        <w:rPr>
          <w:rFonts w:ascii="Book Antiqua" w:hAnsi="Book Antiqua"/>
          <w:szCs w:val="24"/>
          <w:lang w:eastAsia="zh-CN"/>
        </w:rPr>
        <w:t>14308</w:t>
      </w:r>
    </w:p>
    <w:p w14:paraId="485A1394" w14:textId="73D43E01" w:rsidR="00FB1464" w:rsidRPr="00F12330" w:rsidRDefault="00FB1464" w:rsidP="00F12330">
      <w:pPr>
        <w:spacing w:after="0" w:line="360" w:lineRule="auto"/>
        <w:rPr>
          <w:rFonts w:ascii="Book Antiqua" w:hAnsi="Book Antiqua"/>
          <w:szCs w:val="24"/>
          <w:lang w:eastAsia="zh-CN"/>
        </w:rPr>
      </w:pPr>
      <w:r w:rsidRPr="00F12330">
        <w:rPr>
          <w:rFonts w:ascii="Book Antiqua" w:hAnsi="Book Antiqua"/>
          <w:szCs w:val="24"/>
        </w:rPr>
        <w:t xml:space="preserve">Columns: </w:t>
      </w:r>
      <w:r w:rsidRPr="00F12330">
        <w:rPr>
          <w:rFonts w:ascii="Book Antiqua" w:hAnsi="Book Antiqua"/>
          <w:szCs w:val="24"/>
          <w:lang w:eastAsia="zh-CN"/>
        </w:rPr>
        <w:t>REVIEW</w:t>
      </w:r>
    </w:p>
    <w:p w14:paraId="614658D1" w14:textId="77777777" w:rsidR="00FB1464" w:rsidRPr="00F12330" w:rsidRDefault="00FB1464" w:rsidP="00F12330">
      <w:pPr>
        <w:spacing w:after="0" w:line="360" w:lineRule="auto"/>
        <w:rPr>
          <w:rFonts w:ascii="Book Antiqua" w:hAnsi="Book Antiqua"/>
          <w:szCs w:val="24"/>
          <w:lang w:eastAsia="zh-CN"/>
        </w:rPr>
      </w:pPr>
    </w:p>
    <w:p w14:paraId="05097071" w14:textId="24273931" w:rsidR="00F03F25" w:rsidRPr="00F12330" w:rsidRDefault="008512D6" w:rsidP="00F12330">
      <w:pPr>
        <w:spacing w:after="0" w:line="360" w:lineRule="auto"/>
        <w:rPr>
          <w:rFonts w:ascii="Book Antiqua" w:hAnsi="Book Antiqua"/>
          <w:b/>
          <w:szCs w:val="24"/>
          <w:lang w:eastAsia="zh-CN"/>
        </w:rPr>
      </w:pPr>
      <w:r w:rsidRPr="00F12330">
        <w:rPr>
          <w:rFonts w:ascii="Book Antiqua" w:hAnsi="Book Antiqua"/>
          <w:b/>
          <w:szCs w:val="24"/>
        </w:rPr>
        <w:t>Update on the use of portable monitoring system for the</w:t>
      </w:r>
      <w:r w:rsidR="00FB1464" w:rsidRPr="00F12330">
        <w:rPr>
          <w:rFonts w:ascii="Book Antiqua" w:hAnsi="Book Antiqua"/>
          <w:b/>
          <w:szCs w:val="24"/>
          <w:lang w:eastAsia="zh-CN"/>
        </w:rPr>
        <w:t xml:space="preserve"> </w:t>
      </w:r>
      <w:r w:rsidRPr="00F12330">
        <w:rPr>
          <w:rFonts w:ascii="Book Antiqua" w:hAnsi="Book Antiqua"/>
          <w:b/>
          <w:szCs w:val="24"/>
        </w:rPr>
        <w:t>diagn</w:t>
      </w:r>
      <w:r w:rsidR="00D34E5E" w:rsidRPr="00F12330">
        <w:rPr>
          <w:rFonts w:ascii="Book Antiqua" w:hAnsi="Book Antiqua"/>
          <w:b/>
          <w:szCs w:val="24"/>
        </w:rPr>
        <w:t>osis of sleep apnea in speci</w:t>
      </w:r>
      <w:r w:rsidR="00037331" w:rsidRPr="00F12330">
        <w:rPr>
          <w:rFonts w:ascii="Book Antiqua" w:hAnsi="Book Antiqua"/>
          <w:b/>
          <w:szCs w:val="24"/>
        </w:rPr>
        <w:t>fic</w:t>
      </w:r>
      <w:r w:rsidR="00D93D0B" w:rsidRPr="00F12330">
        <w:rPr>
          <w:rFonts w:ascii="Book Antiqua" w:hAnsi="Book Antiqua"/>
          <w:b/>
          <w:szCs w:val="24"/>
        </w:rPr>
        <w:t xml:space="preserve"> population</w:t>
      </w:r>
      <w:r w:rsidR="00D34E5E" w:rsidRPr="00F12330">
        <w:rPr>
          <w:rFonts w:ascii="Book Antiqua" w:hAnsi="Book Antiqua"/>
          <w:b/>
          <w:szCs w:val="24"/>
        </w:rPr>
        <w:t xml:space="preserve"> </w:t>
      </w:r>
    </w:p>
    <w:p w14:paraId="6E00A3B2" w14:textId="77777777" w:rsidR="00041F87" w:rsidRPr="00F12330" w:rsidRDefault="00041F87" w:rsidP="00F12330">
      <w:pPr>
        <w:spacing w:after="0" w:line="360" w:lineRule="auto"/>
        <w:rPr>
          <w:rFonts w:ascii="Book Antiqua" w:hAnsi="Book Antiqua"/>
          <w:b/>
          <w:szCs w:val="24"/>
          <w:lang w:eastAsia="zh-CN"/>
        </w:rPr>
      </w:pPr>
    </w:p>
    <w:p w14:paraId="0FC9D243" w14:textId="54AC3882" w:rsidR="00FB1464" w:rsidRPr="00F12330" w:rsidRDefault="00041F87" w:rsidP="00F12330">
      <w:pPr>
        <w:spacing w:after="0" w:line="360" w:lineRule="auto"/>
        <w:rPr>
          <w:rFonts w:ascii="Book Antiqua" w:hAnsi="Book Antiqua"/>
          <w:szCs w:val="24"/>
          <w:lang w:eastAsia="zh-CN"/>
        </w:rPr>
      </w:pPr>
      <w:r w:rsidRPr="00F12330">
        <w:rPr>
          <w:rFonts w:ascii="Book Antiqua" w:hAnsi="Book Antiqua" w:cs="Calibri,Bold"/>
          <w:bCs/>
          <w:szCs w:val="24"/>
          <w:lang w:val="pt-BR"/>
        </w:rPr>
        <w:t>Treptow</w:t>
      </w:r>
      <w:r w:rsidRPr="00F12330">
        <w:rPr>
          <w:rFonts w:ascii="Book Antiqua" w:hAnsi="Book Antiqua"/>
          <w:szCs w:val="24"/>
        </w:rPr>
        <w:t xml:space="preserve"> </w:t>
      </w:r>
      <w:r w:rsidRPr="00F12330">
        <w:rPr>
          <w:rFonts w:ascii="Book Antiqua" w:hAnsi="Book Antiqua"/>
          <w:szCs w:val="24"/>
          <w:lang w:eastAsia="zh-CN"/>
        </w:rPr>
        <w:t xml:space="preserve">E </w:t>
      </w:r>
      <w:r w:rsidRPr="00F12330">
        <w:rPr>
          <w:rFonts w:ascii="Book Antiqua" w:hAnsi="Book Antiqua"/>
          <w:i/>
          <w:szCs w:val="24"/>
          <w:lang w:eastAsia="zh-CN"/>
        </w:rPr>
        <w:t xml:space="preserve">et al. </w:t>
      </w:r>
      <w:r w:rsidRPr="00F12330">
        <w:rPr>
          <w:rFonts w:ascii="Book Antiqua" w:hAnsi="Book Antiqua"/>
          <w:szCs w:val="24"/>
        </w:rPr>
        <w:t>Update on the use of portable monitoring system</w:t>
      </w:r>
    </w:p>
    <w:p w14:paraId="7C96B9C8" w14:textId="77777777" w:rsidR="00041F87" w:rsidRPr="00F12330" w:rsidRDefault="00041F87" w:rsidP="00F12330">
      <w:pPr>
        <w:spacing w:after="0" w:line="360" w:lineRule="auto"/>
        <w:rPr>
          <w:rFonts w:ascii="Book Antiqua" w:hAnsi="Book Antiqua"/>
          <w:b/>
          <w:szCs w:val="24"/>
          <w:lang w:eastAsia="zh-CN"/>
        </w:rPr>
      </w:pPr>
    </w:p>
    <w:p w14:paraId="0393309B" w14:textId="57E4F073" w:rsidR="00FB1464" w:rsidRPr="00F12330" w:rsidRDefault="00FB1464" w:rsidP="00F12330">
      <w:pPr>
        <w:spacing w:after="0" w:line="360" w:lineRule="auto"/>
        <w:rPr>
          <w:rFonts w:ascii="Book Antiqua" w:hAnsi="Book Antiqua" w:cs="Calibri,Bold"/>
          <w:bCs/>
          <w:szCs w:val="24"/>
          <w:lang w:val="pt-BR" w:eastAsia="zh-CN"/>
        </w:rPr>
      </w:pPr>
      <w:r w:rsidRPr="00F12330">
        <w:rPr>
          <w:rFonts w:ascii="Book Antiqua" w:hAnsi="Book Antiqua" w:cs="Calibri,Bold"/>
          <w:bCs/>
          <w:szCs w:val="24"/>
          <w:lang w:val="pt-BR"/>
        </w:rPr>
        <w:t>Erika Treptow, Marcia Gonçalves Oliveira, Gustavo Antonio Moreira, Sonia Togeiro, Luiz Eduardo Nery, Sergio Tufik, Lia Rita Bittencourt</w:t>
      </w:r>
    </w:p>
    <w:p w14:paraId="54AE31DF" w14:textId="77777777" w:rsidR="00BA3D90" w:rsidRPr="00F12330" w:rsidRDefault="00BA3D90" w:rsidP="00F12330">
      <w:pPr>
        <w:spacing w:after="0" w:line="360" w:lineRule="auto"/>
        <w:rPr>
          <w:rFonts w:ascii="Book Antiqua" w:hAnsi="Book Antiqua" w:cs="Calibri,Bold"/>
          <w:b/>
          <w:bCs/>
          <w:szCs w:val="24"/>
          <w:lang w:val="pt-BR" w:eastAsia="zh-CN"/>
        </w:rPr>
      </w:pPr>
    </w:p>
    <w:p w14:paraId="39BC26D5" w14:textId="2A087E70" w:rsidR="00BA3D90" w:rsidRPr="00F12330" w:rsidRDefault="00041F87" w:rsidP="00F12330">
      <w:pPr>
        <w:spacing w:after="0" w:line="360" w:lineRule="auto"/>
        <w:rPr>
          <w:rFonts w:ascii="Book Antiqua" w:hAnsi="Book Antiqua" w:cs="BookAntiqua"/>
          <w:szCs w:val="24"/>
          <w:lang w:val="pt-BR" w:eastAsia="zh-CN"/>
        </w:rPr>
      </w:pPr>
      <w:r w:rsidRPr="00F12330">
        <w:rPr>
          <w:rFonts w:ascii="Book Antiqua" w:hAnsi="Book Antiqua" w:cs="Calibri,Bold"/>
          <w:b/>
          <w:bCs/>
          <w:szCs w:val="24"/>
          <w:lang w:val="pt-BR"/>
        </w:rPr>
        <w:t>Erika Treptow, Marcia Gonçalves Oliveira, Gustavo Antonio Moreira, Sonia Togeiro, Sergio Tufik, Lia Rita Bittencourt</w:t>
      </w:r>
      <w:r w:rsidRPr="00F12330">
        <w:rPr>
          <w:rFonts w:ascii="Book Antiqua" w:hAnsi="Book Antiqua" w:cs="Calibri,Bold"/>
          <w:b/>
          <w:bCs/>
          <w:szCs w:val="24"/>
          <w:lang w:val="pt-BR" w:eastAsia="zh-CN"/>
        </w:rPr>
        <w:t xml:space="preserve">, </w:t>
      </w:r>
      <w:r w:rsidR="00BA3D90" w:rsidRPr="00F12330">
        <w:rPr>
          <w:rFonts w:ascii="Book Antiqua" w:hAnsi="Book Antiqua" w:cs="BookAntiqua"/>
          <w:szCs w:val="24"/>
          <w:lang w:val="pt-BR"/>
        </w:rPr>
        <w:t xml:space="preserve">Departamento </w:t>
      </w:r>
      <w:r w:rsidR="00951CB9" w:rsidRPr="00F12330">
        <w:rPr>
          <w:rFonts w:ascii="Book Antiqua" w:hAnsi="Book Antiqua" w:cs="BookAntiqua"/>
          <w:szCs w:val="24"/>
          <w:lang w:val="pt-BR"/>
        </w:rPr>
        <w:t>Psicobiologia</w:t>
      </w:r>
      <w:r w:rsidR="00636F17" w:rsidRPr="00F12330">
        <w:rPr>
          <w:rFonts w:ascii="Book Antiqua" w:hAnsi="Book Antiqua" w:cs="BookAntiqua"/>
          <w:szCs w:val="24"/>
          <w:lang w:val="pt-BR"/>
        </w:rPr>
        <w:t>, Departamento de Psicobiologia,</w:t>
      </w:r>
      <w:r w:rsidR="00BA3D90" w:rsidRPr="00F12330">
        <w:rPr>
          <w:rFonts w:ascii="Book Antiqua" w:hAnsi="Book Antiqua" w:cs="BookAntiqua"/>
          <w:szCs w:val="24"/>
          <w:lang w:val="pt-BR"/>
        </w:rPr>
        <w:t xml:space="preserve"> Universidade Federal de São Paulo (UNIFESP)</w:t>
      </w:r>
      <w:r w:rsidRPr="00F12330">
        <w:rPr>
          <w:rFonts w:ascii="Book Antiqua" w:hAnsi="Book Antiqua" w:cs="BookAntiqua"/>
          <w:szCs w:val="24"/>
          <w:lang w:val="pt-BR"/>
        </w:rPr>
        <w:t>, São Paulo</w:t>
      </w:r>
      <w:r w:rsidR="002210CC" w:rsidRPr="00F12330">
        <w:rPr>
          <w:rFonts w:ascii="Book Antiqua" w:hAnsi="Book Antiqua" w:cs="BookAntiqua"/>
          <w:szCs w:val="24"/>
          <w:lang w:val="pt-BR"/>
        </w:rPr>
        <w:t xml:space="preserve"> </w:t>
      </w:r>
      <w:r w:rsidR="002210CC" w:rsidRPr="00F12330">
        <w:rPr>
          <w:rFonts w:ascii="Book Antiqua" w:hAnsi="Book Antiqua" w:cs="BookAntiqua,BoldItalic"/>
          <w:bCs/>
          <w:iCs/>
          <w:szCs w:val="24"/>
          <w:lang w:val="pt-BR"/>
        </w:rPr>
        <w:t>CEP 04042-002, Brazil</w:t>
      </w:r>
    </w:p>
    <w:p w14:paraId="7A5A6EEA" w14:textId="77777777" w:rsidR="00041F87" w:rsidRPr="00F12330" w:rsidRDefault="00041F87" w:rsidP="00F12330">
      <w:pPr>
        <w:spacing w:after="0" w:line="360" w:lineRule="auto"/>
        <w:rPr>
          <w:rFonts w:ascii="Book Antiqua" w:hAnsi="Book Antiqua" w:cs="Calibri,Bold"/>
          <w:b/>
          <w:bCs/>
          <w:szCs w:val="24"/>
          <w:lang w:val="pt-BR" w:eastAsia="zh-CN"/>
        </w:rPr>
      </w:pPr>
    </w:p>
    <w:p w14:paraId="022A85A9" w14:textId="546AAED5" w:rsidR="00BA3D90" w:rsidRPr="00F12330" w:rsidRDefault="00041F87" w:rsidP="00F12330">
      <w:pPr>
        <w:autoSpaceDE w:val="0"/>
        <w:autoSpaceDN w:val="0"/>
        <w:adjustRightInd w:val="0"/>
        <w:spacing w:after="0" w:line="360" w:lineRule="auto"/>
        <w:rPr>
          <w:rFonts w:ascii="Book Antiqua" w:hAnsi="Book Antiqua" w:cs="BookAntiqua"/>
          <w:szCs w:val="24"/>
          <w:lang w:val="pt-BR" w:eastAsia="zh-CN"/>
        </w:rPr>
      </w:pPr>
      <w:r w:rsidRPr="00F12330">
        <w:rPr>
          <w:rFonts w:ascii="Book Antiqua" w:hAnsi="Book Antiqua" w:cs="Calibri,Bold"/>
          <w:b/>
          <w:bCs/>
          <w:szCs w:val="24"/>
          <w:lang w:val="pt-BR"/>
        </w:rPr>
        <w:t>Luiz Eduardo Nery,</w:t>
      </w:r>
      <w:r w:rsidRPr="00F12330">
        <w:rPr>
          <w:rFonts w:ascii="Book Antiqua" w:hAnsi="Book Antiqua" w:cs="Calibri,Bold"/>
          <w:b/>
          <w:bCs/>
          <w:szCs w:val="24"/>
          <w:lang w:val="pt-BR" w:eastAsia="zh-CN"/>
        </w:rPr>
        <w:t xml:space="preserve"> </w:t>
      </w:r>
      <w:r w:rsidR="00636F17" w:rsidRPr="00F12330">
        <w:rPr>
          <w:rFonts w:ascii="Book Antiqua" w:hAnsi="Book Antiqua" w:cs="BookAntiqua"/>
          <w:szCs w:val="24"/>
          <w:lang w:val="pt-BR"/>
        </w:rPr>
        <w:t xml:space="preserve">Disciplina de Pneumologia, Departamento de Medicina, Universidade Federal de São Paulo </w:t>
      </w:r>
      <w:r w:rsidRPr="00F12330">
        <w:rPr>
          <w:rFonts w:ascii="Book Antiqua" w:hAnsi="Book Antiqua" w:cs="BookAntiqua"/>
          <w:szCs w:val="24"/>
          <w:lang w:val="pt-BR"/>
        </w:rPr>
        <w:t>(UNIFESP), São Paulo</w:t>
      </w:r>
      <w:r w:rsidR="002210CC" w:rsidRPr="00F12330">
        <w:rPr>
          <w:rFonts w:ascii="Book Antiqua" w:hAnsi="Book Antiqua"/>
          <w:szCs w:val="24"/>
          <w:lang w:val="pt-BR"/>
        </w:rPr>
        <w:t xml:space="preserve"> </w:t>
      </w:r>
      <w:r w:rsidR="00CF06C3" w:rsidRPr="00F12330">
        <w:rPr>
          <w:rFonts w:ascii="Book Antiqua" w:hAnsi="Book Antiqua" w:cs="BookAntiqua"/>
          <w:szCs w:val="24"/>
          <w:lang w:val="pt-BR"/>
        </w:rPr>
        <w:t>CEP</w:t>
      </w:r>
      <w:r w:rsidR="002210CC" w:rsidRPr="00F12330">
        <w:rPr>
          <w:rFonts w:ascii="Book Antiqua" w:hAnsi="Book Antiqua" w:cs="BookAntiqua"/>
          <w:szCs w:val="24"/>
          <w:lang w:val="pt-BR"/>
        </w:rPr>
        <w:t xml:space="preserve"> 04039-002,</w:t>
      </w:r>
      <w:r w:rsidRPr="00F12330">
        <w:rPr>
          <w:rFonts w:ascii="Book Antiqua" w:hAnsi="Book Antiqua" w:cs="BookAntiqua"/>
          <w:szCs w:val="24"/>
          <w:lang w:val="pt-BR"/>
        </w:rPr>
        <w:t xml:space="preserve"> Brazil</w:t>
      </w:r>
    </w:p>
    <w:p w14:paraId="3456546D" w14:textId="77777777" w:rsidR="00BA3D90" w:rsidRPr="00F12330" w:rsidRDefault="00BA3D90" w:rsidP="00F12330">
      <w:pPr>
        <w:autoSpaceDE w:val="0"/>
        <w:autoSpaceDN w:val="0"/>
        <w:adjustRightInd w:val="0"/>
        <w:spacing w:after="0" w:line="360" w:lineRule="auto"/>
        <w:rPr>
          <w:rFonts w:ascii="Book Antiqua" w:hAnsi="Book Antiqua" w:cs="BookAntiqua"/>
          <w:szCs w:val="24"/>
          <w:lang w:val="pt-BR"/>
        </w:rPr>
      </w:pPr>
    </w:p>
    <w:p w14:paraId="6EF19DA2" w14:textId="2CF285FF" w:rsidR="00BA3D90" w:rsidRPr="00F12330" w:rsidRDefault="00041F87" w:rsidP="00F12330">
      <w:pPr>
        <w:autoSpaceDE w:val="0"/>
        <w:autoSpaceDN w:val="0"/>
        <w:adjustRightInd w:val="0"/>
        <w:spacing w:after="0" w:line="360" w:lineRule="auto"/>
        <w:rPr>
          <w:rFonts w:ascii="Book Antiqua" w:hAnsi="Book Antiqua"/>
          <w:szCs w:val="24"/>
          <w:lang w:eastAsia="zh-CN"/>
        </w:rPr>
      </w:pPr>
      <w:r w:rsidRPr="00F12330">
        <w:rPr>
          <w:rFonts w:ascii="Book Antiqua" w:hAnsi="Book Antiqua"/>
          <w:b/>
          <w:szCs w:val="24"/>
        </w:rPr>
        <w:t>Author contributions:</w:t>
      </w:r>
      <w:r w:rsidRPr="00F12330">
        <w:rPr>
          <w:rFonts w:ascii="Book Antiqua" w:hAnsi="Book Antiqua"/>
          <w:szCs w:val="24"/>
        </w:rPr>
        <w:t xml:space="preserve"> All</w:t>
      </w:r>
      <w:r w:rsidRPr="00F12330">
        <w:rPr>
          <w:rFonts w:ascii="Book Antiqua" w:hAnsi="Book Antiqua"/>
          <w:szCs w:val="24"/>
          <w:lang w:eastAsia="zh-CN"/>
        </w:rPr>
        <w:t xml:space="preserve"> authors contributed to this manuscript.</w:t>
      </w:r>
    </w:p>
    <w:p w14:paraId="0CF89CEE" w14:textId="77777777" w:rsidR="00112730" w:rsidRPr="00F12330" w:rsidRDefault="00112730" w:rsidP="00F12330">
      <w:pPr>
        <w:spacing w:after="0" w:line="360" w:lineRule="auto"/>
        <w:rPr>
          <w:rFonts w:ascii="Book Antiqua" w:hAnsi="Book Antiqua" w:cs="TimesNewRomanPS-BoldItalicMT"/>
          <w:b/>
          <w:bCs/>
          <w:iCs/>
          <w:color w:val="000000"/>
          <w:szCs w:val="24"/>
          <w:lang w:eastAsia="zh-CN"/>
        </w:rPr>
      </w:pPr>
    </w:p>
    <w:p w14:paraId="69968102" w14:textId="5A1804E0" w:rsidR="00112730" w:rsidRPr="00F12330" w:rsidRDefault="00112730" w:rsidP="00F12330">
      <w:pPr>
        <w:autoSpaceDE w:val="0"/>
        <w:autoSpaceDN w:val="0"/>
        <w:adjustRightInd w:val="0"/>
        <w:spacing w:after="0" w:line="360" w:lineRule="auto"/>
        <w:rPr>
          <w:rFonts w:ascii="Book Antiqua" w:hAnsi="Book Antiqua" w:cs="BookAntiqua,Bold"/>
          <w:bCs/>
          <w:szCs w:val="24"/>
        </w:rPr>
      </w:pPr>
      <w:r w:rsidRPr="00F12330">
        <w:rPr>
          <w:rFonts w:ascii="Book Antiqua" w:hAnsi="Book Antiqua" w:cs="TimesNewRomanPS-BoldItalicMT"/>
          <w:b/>
          <w:bCs/>
          <w:iCs/>
          <w:color w:val="000000"/>
          <w:szCs w:val="24"/>
        </w:rPr>
        <w:t xml:space="preserve">Conflict-of-interest: </w:t>
      </w:r>
      <w:r w:rsidRPr="00F12330">
        <w:rPr>
          <w:rFonts w:ascii="Book Antiqua" w:hAnsi="Book Antiqua" w:cs="BookAntiqua,Bold"/>
          <w:bCs/>
          <w:szCs w:val="24"/>
        </w:rPr>
        <w:t>The authors certify that they have no affiliations with or involvement in any organization or entity with any financial interest, or non-financial interest in the subject matter or materials discussed in this manuscript.</w:t>
      </w:r>
    </w:p>
    <w:p w14:paraId="24870688" w14:textId="77777777" w:rsidR="00112730" w:rsidRPr="00F12330" w:rsidRDefault="00112730" w:rsidP="00F12330">
      <w:pPr>
        <w:spacing w:after="0" w:line="360" w:lineRule="auto"/>
        <w:rPr>
          <w:rFonts w:ascii="Book Antiqua" w:hAnsi="Book Antiqua" w:cs="Garamond"/>
          <w:color w:val="000000"/>
          <w:szCs w:val="24"/>
          <w:lang w:eastAsia="zh-CN"/>
        </w:rPr>
      </w:pPr>
    </w:p>
    <w:p w14:paraId="6B1246ED" w14:textId="77777777" w:rsidR="00112730" w:rsidRPr="00F12330" w:rsidRDefault="00112730" w:rsidP="00F12330">
      <w:pPr>
        <w:spacing w:after="0" w:line="360" w:lineRule="auto"/>
        <w:rPr>
          <w:rFonts w:ascii="Book Antiqua" w:hAnsi="Book Antiqua" w:cs="宋体"/>
          <w:szCs w:val="24"/>
        </w:rPr>
      </w:pPr>
      <w:r w:rsidRPr="00F12330">
        <w:rPr>
          <w:rFonts w:ascii="Book Antiqua" w:hAnsi="Book Antiqua"/>
          <w:b/>
          <w:color w:val="000000"/>
          <w:szCs w:val="24"/>
        </w:rPr>
        <w:t xml:space="preserve">Open-Access: </w:t>
      </w:r>
      <w:r w:rsidRPr="00F12330">
        <w:rPr>
          <w:rFonts w:ascii="Book Antiqua" w:hAnsi="Book Antiqua"/>
          <w:color w:val="000000"/>
          <w:szCs w:val="24"/>
        </w:rPr>
        <w:t xml:space="preserve">This article is an </w:t>
      </w:r>
      <w:r w:rsidRPr="00F12330">
        <w:rPr>
          <w:rFonts w:ascii="Book Antiqua" w:hAnsi="Book Antiqua" w:cs="宋体"/>
          <w:szCs w:val="24"/>
        </w:rPr>
        <w:t xml:space="preserve">open-access article which </w:t>
      </w:r>
      <w:r w:rsidRPr="00F12330">
        <w:rPr>
          <w:rFonts w:ascii="Book Antiqua" w:hAnsi="Book Antiqua"/>
          <w:szCs w:val="24"/>
        </w:rPr>
        <w:t xml:space="preserve">selected by an in-house editor and fully peer-reviewed by external reviewers. It </w:t>
      </w:r>
      <w:r w:rsidRPr="00F12330">
        <w:rPr>
          <w:rFonts w:ascii="Book Antiqua" w:hAnsi="Book Antiqua" w:cs="宋体"/>
          <w:szCs w:val="24"/>
        </w:rPr>
        <w:t xml:space="preserve">distributed in accordance with </w:t>
      </w:r>
      <w:r w:rsidRPr="00F12330">
        <w:rPr>
          <w:rFonts w:ascii="Book Antiqua" w:hAnsi="Book Antiqua"/>
          <w:szCs w:val="24"/>
        </w:rPr>
        <w:t xml:space="preserve">the Creative Commons Attribution Non Commercial (CC BY-NC 4.0) license, which permits others to distribute, remix, adapt, build upon this work non-commercially, and license </w:t>
      </w:r>
      <w:r w:rsidRPr="00F12330">
        <w:rPr>
          <w:rFonts w:ascii="Book Antiqua" w:hAnsi="Book Antiqua"/>
          <w:szCs w:val="24"/>
        </w:rPr>
        <w:lastRenderedPageBreak/>
        <w:t>their derivative works on different terms, provided the original work is properly cited and the use is non-commercial. See: http://creativecommons.org/licenses/by-nc/4.0/</w:t>
      </w:r>
    </w:p>
    <w:p w14:paraId="3A821F2B" w14:textId="77777777" w:rsidR="00041F87" w:rsidRPr="00F12330" w:rsidRDefault="00041F87" w:rsidP="00F12330">
      <w:pPr>
        <w:autoSpaceDE w:val="0"/>
        <w:autoSpaceDN w:val="0"/>
        <w:adjustRightInd w:val="0"/>
        <w:spacing w:after="0" w:line="360" w:lineRule="auto"/>
        <w:rPr>
          <w:rFonts w:ascii="Book Antiqua" w:hAnsi="Book Antiqua" w:cs="BookAntiqua"/>
          <w:szCs w:val="24"/>
          <w:lang w:eastAsia="zh-CN"/>
        </w:rPr>
      </w:pPr>
    </w:p>
    <w:p w14:paraId="6DC98034" w14:textId="0D46C828" w:rsidR="00CC6270" w:rsidRPr="00F12330" w:rsidRDefault="00CC6270" w:rsidP="00F12330">
      <w:pPr>
        <w:spacing w:after="0" w:line="360" w:lineRule="auto"/>
        <w:rPr>
          <w:rFonts w:ascii="Book Antiqua" w:hAnsi="Book Antiqua" w:cs="BookAntiqua"/>
          <w:szCs w:val="24"/>
          <w:lang w:val="pt-BR" w:eastAsia="zh-CN"/>
        </w:rPr>
      </w:pPr>
      <w:r w:rsidRPr="00F12330">
        <w:rPr>
          <w:rFonts w:ascii="Book Antiqua" w:hAnsi="Book Antiqua"/>
          <w:b/>
          <w:szCs w:val="24"/>
        </w:rPr>
        <w:t xml:space="preserve">Correspondence to: </w:t>
      </w:r>
      <w:r w:rsidR="00636F17" w:rsidRPr="00F12330">
        <w:rPr>
          <w:rFonts w:ascii="Book Antiqua" w:hAnsi="Book Antiqua" w:cs="BookAntiqua,BoldItalic"/>
          <w:b/>
          <w:bCs/>
          <w:iCs/>
          <w:szCs w:val="24"/>
        </w:rPr>
        <w:t xml:space="preserve">Lia </w:t>
      </w:r>
      <w:r w:rsidRPr="00F12330">
        <w:rPr>
          <w:rFonts w:ascii="Book Antiqua" w:hAnsi="Book Antiqua" w:cs="Calibri,Bold"/>
          <w:b/>
          <w:bCs/>
          <w:szCs w:val="24"/>
          <w:lang w:val="pt-BR"/>
        </w:rPr>
        <w:t>Rita</w:t>
      </w:r>
      <w:r w:rsidRPr="00F12330">
        <w:rPr>
          <w:rFonts w:ascii="Book Antiqua" w:hAnsi="Book Antiqua" w:cs="BookAntiqua,BoldItalic"/>
          <w:b/>
          <w:bCs/>
          <w:iCs/>
          <w:szCs w:val="24"/>
        </w:rPr>
        <w:t xml:space="preserve"> </w:t>
      </w:r>
      <w:r w:rsidR="00636F17" w:rsidRPr="00F12330">
        <w:rPr>
          <w:rFonts w:ascii="Book Antiqua" w:hAnsi="Book Antiqua" w:cs="BookAntiqua,BoldItalic"/>
          <w:b/>
          <w:bCs/>
          <w:iCs/>
          <w:szCs w:val="24"/>
        </w:rPr>
        <w:t>Bittencourt, MD, PhD</w:t>
      </w:r>
      <w:r w:rsidRPr="00F12330">
        <w:rPr>
          <w:rFonts w:ascii="Book Antiqua" w:hAnsi="Book Antiqua" w:cs="BookAntiqua,BoldItalic"/>
          <w:bCs/>
          <w:iCs/>
          <w:szCs w:val="24"/>
          <w:lang w:eastAsia="zh-CN"/>
        </w:rPr>
        <w:t>,</w:t>
      </w:r>
      <w:r w:rsidR="00636F17" w:rsidRPr="00F12330">
        <w:rPr>
          <w:rFonts w:ascii="Book Antiqua" w:hAnsi="Book Antiqua" w:cs="BookAntiqua,BoldItalic"/>
          <w:bCs/>
          <w:iCs/>
          <w:szCs w:val="24"/>
        </w:rPr>
        <w:t xml:space="preserve"> </w:t>
      </w:r>
      <w:r w:rsidRPr="00F12330">
        <w:rPr>
          <w:rFonts w:ascii="Book Antiqua" w:hAnsi="Book Antiqua" w:cs="BookAntiqua"/>
          <w:szCs w:val="24"/>
          <w:lang w:val="pt-BR"/>
        </w:rPr>
        <w:t>Departamento Psicobiologia, Departamento de Psicobiologia, Universidade Federal de São Paulo (UNIFESP),</w:t>
      </w:r>
      <w:r w:rsidRPr="00F12330">
        <w:rPr>
          <w:rFonts w:ascii="Book Antiqua" w:hAnsi="Book Antiqua" w:cs="BookAntiqua"/>
          <w:szCs w:val="24"/>
          <w:lang w:val="pt-BR" w:eastAsia="zh-CN"/>
        </w:rPr>
        <w:t xml:space="preserve"> </w:t>
      </w:r>
      <w:r w:rsidR="00636F17" w:rsidRPr="00F12330">
        <w:rPr>
          <w:rFonts w:ascii="Book Antiqua" w:hAnsi="Book Antiqua" w:cs="BookAntiqua,BoldItalic"/>
          <w:bCs/>
          <w:iCs/>
          <w:szCs w:val="24"/>
          <w:lang w:val="pt-BR"/>
        </w:rPr>
        <w:t>Rua Napoleão de Barros, 925</w:t>
      </w:r>
      <w:r w:rsidRPr="00F12330">
        <w:rPr>
          <w:rFonts w:ascii="Book Antiqua" w:hAnsi="Book Antiqua" w:cs="BookAntiqua,BoldItalic"/>
          <w:bCs/>
          <w:iCs/>
          <w:szCs w:val="24"/>
          <w:lang w:val="pt-BR" w:eastAsia="zh-CN"/>
        </w:rPr>
        <w:t>,</w:t>
      </w:r>
      <w:r w:rsidRPr="00F12330">
        <w:rPr>
          <w:rFonts w:ascii="Book Antiqua" w:hAnsi="Book Antiqua" w:cs="BookAntiqua"/>
          <w:szCs w:val="24"/>
          <w:lang w:val="pt-BR"/>
        </w:rPr>
        <w:t xml:space="preserve"> São Paulo </w:t>
      </w:r>
      <w:r w:rsidRPr="00F12330">
        <w:rPr>
          <w:rFonts w:ascii="Book Antiqua" w:hAnsi="Book Antiqua" w:cs="BookAntiqua,BoldItalic"/>
          <w:bCs/>
          <w:iCs/>
          <w:szCs w:val="24"/>
          <w:lang w:val="pt-BR"/>
        </w:rPr>
        <w:t>CEP 04042-002, Brazil</w:t>
      </w:r>
      <w:r w:rsidRPr="00F12330">
        <w:rPr>
          <w:rFonts w:ascii="Book Antiqua" w:hAnsi="Book Antiqua" w:cs="BookAntiqua,BoldItalic"/>
          <w:bCs/>
          <w:iCs/>
          <w:szCs w:val="24"/>
          <w:lang w:val="pt-BR" w:eastAsia="zh-CN"/>
        </w:rPr>
        <w:t>.</w:t>
      </w:r>
      <w:r w:rsidRPr="00F12330">
        <w:rPr>
          <w:rFonts w:ascii="Book Antiqua" w:hAnsi="Book Antiqua" w:cs="BookAntiqua,Bold"/>
          <w:bCs/>
          <w:szCs w:val="24"/>
        </w:rPr>
        <w:t xml:space="preserve"> lia@liabittencourt.com.br</w:t>
      </w:r>
    </w:p>
    <w:p w14:paraId="13259132" w14:textId="392422AE" w:rsidR="00CC6270" w:rsidRPr="00F12330" w:rsidRDefault="00636F17" w:rsidP="00F12330">
      <w:pPr>
        <w:autoSpaceDE w:val="0"/>
        <w:autoSpaceDN w:val="0"/>
        <w:adjustRightInd w:val="0"/>
        <w:spacing w:after="0" w:line="360" w:lineRule="auto"/>
        <w:rPr>
          <w:rFonts w:ascii="Book Antiqua" w:hAnsi="Book Antiqua" w:cs="BookAntiqua,BoldItalic"/>
          <w:bCs/>
          <w:iCs/>
          <w:szCs w:val="24"/>
          <w:lang w:val="pt-BR" w:eastAsia="zh-CN"/>
        </w:rPr>
      </w:pPr>
      <w:r w:rsidRPr="00F12330">
        <w:rPr>
          <w:rFonts w:ascii="Book Antiqua" w:hAnsi="Book Antiqua" w:cs="BookAntiqua,BoldItalic"/>
          <w:bCs/>
          <w:iCs/>
          <w:szCs w:val="24"/>
          <w:lang w:val="pt-BR"/>
        </w:rPr>
        <w:t xml:space="preserve"> </w:t>
      </w:r>
    </w:p>
    <w:p w14:paraId="78CEB7FE" w14:textId="77777777" w:rsidR="00CD02E8" w:rsidRDefault="00112730" w:rsidP="00F12330">
      <w:pPr>
        <w:spacing w:after="0" w:line="360" w:lineRule="auto"/>
        <w:rPr>
          <w:rFonts w:ascii="Book Antiqua" w:hAnsi="Book Antiqua"/>
          <w:b/>
          <w:szCs w:val="24"/>
          <w:lang w:eastAsia="zh-CN"/>
        </w:rPr>
      </w:pPr>
      <w:r w:rsidRPr="00F12330">
        <w:rPr>
          <w:rFonts w:ascii="Book Antiqua" w:hAnsi="Book Antiqua"/>
          <w:b/>
          <w:szCs w:val="24"/>
        </w:rPr>
        <w:t>Telephone:</w:t>
      </w:r>
      <w:r w:rsidRPr="00F12330">
        <w:rPr>
          <w:rFonts w:ascii="Book Antiqua" w:hAnsi="Book Antiqua" w:cs="BookAntiqua,BoldItalic"/>
          <w:bCs/>
          <w:iCs/>
          <w:szCs w:val="24"/>
        </w:rPr>
        <w:t xml:space="preserve"> +55</w:t>
      </w:r>
      <w:r w:rsidRPr="00F12330">
        <w:rPr>
          <w:rFonts w:ascii="Book Antiqua" w:hAnsi="Book Antiqua" w:cs="BookAntiqua,BoldItalic"/>
          <w:bCs/>
          <w:iCs/>
          <w:szCs w:val="24"/>
          <w:lang w:eastAsia="zh-CN"/>
        </w:rPr>
        <w:t>-</w:t>
      </w:r>
      <w:r w:rsidRPr="00F12330">
        <w:rPr>
          <w:rFonts w:ascii="Book Antiqua" w:hAnsi="Book Antiqua" w:cs="BookAntiqua,BoldItalic"/>
          <w:bCs/>
          <w:iCs/>
          <w:szCs w:val="24"/>
        </w:rPr>
        <w:t>11</w:t>
      </w:r>
      <w:r w:rsidRPr="00F12330">
        <w:rPr>
          <w:rFonts w:ascii="Book Antiqua" w:hAnsi="Book Antiqua" w:cs="BookAntiqua,BoldItalic"/>
          <w:bCs/>
          <w:iCs/>
          <w:szCs w:val="24"/>
          <w:lang w:eastAsia="zh-CN"/>
        </w:rPr>
        <w:t>-</w:t>
      </w:r>
      <w:r w:rsidRPr="00F12330">
        <w:rPr>
          <w:rFonts w:ascii="Book Antiqua" w:hAnsi="Book Antiqua" w:cs="BookAntiqua,BoldItalic"/>
          <w:bCs/>
          <w:iCs/>
          <w:szCs w:val="24"/>
        </w:rPr>
        <w:t>21490155</w:t>
      </w:r>
      <w:r w:rsidRPr="00F12330">
        <w:rPr>
          <w:rFonts w:ascii="Book Antiqua" w:hAnsi="Book Antiqua"/>
          <w:b/>
          <w:szCs w:val="24"/>
        </w:rPr>
        <w:t xml:space="preserve"> </w:t>
      </w:r>
    </w:p>
    <w:p w14:paraId="0DC1759D" w14:textId="2D757F0A" w:rsidR="00112730" w:rsidRPr="00F12330" w:rsidRDefault="00112730" w:rsidP="00F12330">
      <w:pPr>
        <w:spacing w:after="0" w:line="360" w:lineRule="auto"/>
        <w:rPr>
          <w:rFonts w:ascii="Book Antiqua" w:hAnsi="Book Antiqua"/>
          <w:b/>
          <w:szCs w:val="24"/>
        </w:rPr>
      </w:pPr>
      <w:r w:rsidRPr="00F12330">
        <w:rPr>
          <w:rFonts w:ascii="Book Antiqua" w:hAnsi="Book Antiqua"/>
          <w:b/>
          <w:szCs w:val="24"/>
        </w:rPr>
        <w:t>Fax:</w:t>
      </w:r>
      <w:r w:rsidRPr="00F12330">
        <w:rPr>
          <w:rFonts w:ascii="Book Antiqua" w:hAnsi="Book Antiqua" w:cs="BookAntiqua,BoldItalic"/>
          <w:bCs/>
          <w:iCs/>
          <w:szCs w:val="24"/>
        </w:rPr>
        <w:t xml:space="preserve"> +55</w:t>
      </w:r>
      <w:r w:rsidRPr="00F12330">
        <w:rPr>
          <w:rFonts w:ascii="Book Antiqua" w:hAnsi="Book Antiqua" w:cs="BookAntiqua,BoldItalic"/>
          <w:bCs/>
          <w:iCs/>
          <w:szCs w:val="24"/>
          <w:lang w:eastAsia="zh-CN"/>
        </w:rPr>
        <w:t>-</w:t>
      </w:r>
      <w:r w:rsidRPr="00F12330">
        <w:rPr>
          <w:rFonts w:ascii="Book Antiqua" w:hAnsi="Book Antiqua" w:cs="BookAntiqua,BoldItalic"/>
          <w:bCs/>
          <w:iCs/>
          <w:szCs w:val="24"/>
        </w:rPr>
        <w:t>11</w:t>
      </w:r>
      <w:r w:rsidRPr="00F12330">
        <w:rPr>
          <w:rFonts w:ascii="Book Antiqua" w:hAnsi="Book Antiqua" w:cs="BookAntiqua,BoldItalic"/>
          <w:bCs/>
          <w:iCs/>
          <w:szCs w:val="24"/>
          <w:lang w:eastAsia="zh-CN"/>
        </w:rPr>
        <w:t>-</w:t>
      </w:r>
      <w:r w:rsidRPr="00F12330">
        <w:rPr>
          <w:rFonts w:ascii="Book Antiqua" w:hAnsi="Book Antiqua" w:cs="BookAntiqua,BoldItalic"/>
          <w:bCs/>
          <w:iCs/>
          <w:szCs w:val="24"/>
        </w:rPr>
        <w:t>55725092</w:t>
      </w:r>
    </w:p>
    <w:p w14:paraId="791CCDF4" w14:textId="77777777" w:rsidR="00636F17" w:rsidRPr="00F12330" w:rsidRDefault="00636F17" w:rsidP="00F12330">
      <w:pPr>
        <w:autoSpaceDE w:val="0"/>
        <w:autoSpaceDN w:val="0"/>
        <w:adjustRightInd w:val="0"/>
        <w:spacing w:after="0" w:line="360" w:lineRule="auto"/>
        <w:rPr>
          <w:rFonts w:ascii="Book Antiqua" w:hAnsi="Book Antiqua" w:cs="BookAntiqua,BoldItalic"/>
          <w:bCs/>
          <w:iCs/>
          <w:szCs w:val="24"/>
          <w:lang w:eastAsia="zh-CN"/>
        </w:rPr>
      </w:pPr>
    </w:p>
    <w:p w14:paraId="7E403338" w14:textId="767B791D" w:rsidR="00112730" w:rsidRPr="00F12330" w:rsidRDefault="00112730" w:rsidP="00F12330">
      <w:pPr>
        <w:spacing w:after="0" w:line="360" w:lineRule="auto"/>
        <w:rPr>
          <w:rFonts w:ascii="Book Antiqua" w:hAnsi="Book Antiqua"/>
          <w:b/>
          <w:szCs w:val="24"/>
        </w:rPr>
      </w:pPr>
      <w:r w:rsidRPr="00F12330">
        <w:rPr>
          <w:rFonts w:ascii="Book Antiqua" w:hAnsi="Book Antiqua"/>
          <w:b/>
          <w:szCs w:val="24"/>
        </w:rPr>
        <w:t xml:space="preserve">Received: </w:t>
      </w:r>
      <w:r w:rsidR="007E0EB3" w:rsidRPr="00F12330">
        <w:rPr>
          <w:rFonts w:ascii="Book Antiqua" w:hAnsi="Book Antiqua"/>
          <w:szCs w:val="24"/>
          <w:lang w:eastAsia="zh-CN"/>
        </w:rPr>
        <w:t>September 28, 2014</w:t>
      </w:r>
      <w:r w:rsidRPr="00F12330">
        <w:rPr>
          <w:rFonts w:ascii="Book Antiqua" w:hAnsi="Book Antiqua"/>
          <w:szCs w:val="24"/>
        </w:rPr>
        <w:t xml:space="preserve">  </w:t>
      </w:r>
    </w:p>
    <w:p w14:paraId="7FF9DFB4" w14:textId="1EB141A9" w:rsidR="00112730" w:rsidRPr="00F12330" w:rsidRDefault="00112730" w:rsidP="00F12330">
      <w:pPr>
        <w:spacing w:after="0" w:line="360" w:lineRule="auto"/>
        <w:rPr>
          <w:rFonts w:ascii="Book Antiqua" w:hAnsi="Book Antiqua"/>
          <w:b/>
          <w:szCs w:val="24"/>
        </w:rPr>
      </w:pPr>
      <w:r w:rsidRPr="00F12330">
        <w:rPr>
          <w:rFonts w:ascii="Book Antiqua" w:hAnsi="Book Antiqua"/>
          <w:b/>
          <w:szCs w:val="24"/>
        </w:rPr>
        <w:t>Peer-review started:</w:t>
      </w:r>
      <w:r w:rsidR="007E0EB3" w:rsidRPr="00F12330">
        <w:rPr>
          <w:rFonts w:ascii="Book Antiqua" w:hAnsi="Book Antiqua"/>
          <w:szCs w:val="24"/>
          <w:lang w:eastAsia="zh-CN"/>
        </w:rPr>
        <w:t xml:space="preserve"> September 28, 2014</w:t>
      </w:r>
      <w:r w:rsidR="007E0EB3" w:rsidRPr="00F12330">
        <w:rPr>
          <w:rFonts w:ascii="Book Antiqua" w:hAnsi="Book Antiqua"/>
          <w:szCs w:val="24"/>
        </w:rPr>
        <w:t xml:space="preserve">  </w:t>
      </w:r>
    </w:p>
    <w:p w14:paraId="3008000A" w14:textId="5A636BC0" w:rsidR="00112730" w:rsidRPr="00F12330" w:rsidRDefault="00112730" w:rsidP="00F12330">
      <w:pPr>
        <w:spacing w:after="0" w:line="360" w:lineRule="auto"/>
        <w:rPr>
          <w:rFonts w:ascii="Book Antiqua" w:hAnsi="Book Antiqua"/>
          <w:b/>
          <w:szCs w:val="24"/>
          <w:lang w:eastAsia="zh-CN"/>
        </w:rPr>
      </w:pPr>
      <w:r w:rsidRPr="00F12330">
        <w:rPr>
          <w:rFonts w:ascii="Book Antiqua" w:hAnsi="Book Antiqua"/>
          <w:b/>
          <w:szCs w:val="24"/>
        </w:rPr>
        <w:t>First decision:</w:t>
      </w:r>
      <w:r w:rsidR="007E0EB3" w:rsidRPr="00F12330">
        <w:rPr>
          <w:rFonts w:ascii="Book Antiqua" w:hAnsi="Book Antiqua"/>
          <w:b/>
          <w:szCs w:val="24"/>
          <w:lang w:eastAsia="zh-CN"/>
        </w:rPr>
        <w:t xml:space="preserve"> </w:t>
      </w:r>
      <w:r w:rsidR="007E0EB3" w:rsidRPr="00F12330">
        <w:rPr>
          <w:rFonts w:ascii="Book Antiqua" w:hAnsi="Book Antiqua"/>
          <w:szCs w:val="24"/>
          <w:lang w:eastAsia="zh-CN"/>
        </w:rPr>
        <w:t>November 19, 2014</w:t>
      </w:r>
    </w:p>
    <w:p w14:paraId="3DF65F04" w14:textId="459D2EA3" w:rsidR="00112730" w:rsidRPr="00F12330" w:rsidRDefault="00112730" w:rsidP="00F12330">
      <w:pPr>
        <w:spacing w:after="0" w:line="360" w:lineRule="auto"/>
        <w:rPr>
          <w:rFonts w:ascii="Book Antiqua" w:hAnsi="Book Antiqua"/>
          <w:b/>
          <w:szCs w:val="24"/>
        </w:rPr>
      </w:pPr>
      <w:r w:rsidRPr="00F12330">
        <w:rPr>
          <w:rFonts w:ascii="Book Antiqua" w:hAnsi="Book Antiqua"/>
          <w:b/>
          <w:szCs w:val="24"/>
        </w:rPr>
        <w:t>Revised:</w:t>
      </w:r>
      <w:r w:rsidR="007E0EB3" w:rsidRPr="00F12330">
        <w:rPr>
          <w:rFonts w:ascii="Book Antiqua" w:hAnsi="Book Antiqua"/>
          <w:b/>
          <w:szCs w:val="24"/>
          <w:lang w:eastAsia="zh-CN"/>
        </w:rPr>
        <w:t xml:space="preserve"> </w:t>
      </w:r>
      <w:r w:rsidR="007E0EB3" w:rsidRPr="00F12330">
        <w:rPr>
          <w:rFonts w:ascii="Book Antiqua" w:hAnsi="Book Antiqua"/>
          <w:szCs w:val="24"/>
          <w:lang w:eastAsia="zh-CN"/>
        </w:rPr>
        <w:t>December 10, 2014</w:t>
      </w:r>
      <w:r w:rsidRPr="00F12330">
        <w:rPr>
          <w:rFonts w:ascii="Book Antiqua" w:hAnsi="Book Antiqua"/>
          <w:szCs w:val="24"/>
        </w:rPr>
        <w:t xml:space="preserve">  </w:t>
      </w:r>
    </w:p>
    <w:p w14:paraId="2FA7FF0F" w14:textId="2C94271B" w:rsidR="00112730" w:rsidRPr="000410C1" w:rsidRDefault="000410C1" w:rsidP="000410C1">
      <w:pPr>
        <w:rPr>
          <w:rFonts w:ascii="Book Antiqua" w:hAnsi="Book Antiqua"/>
          <w:iCs/>
        </w:rPr>
      </w:pPr>
      <w:r>
        <w:rPr>
          <w:rFonts w:ascii="Book Antiqua" w:hAnsi="Book Antiqua"/>
          <w:b/>
          <w:szCs w:val="24"/>
        </w:rPr>
        <w:t>Accepted:</w:t>
      </w:r>
      <w:r w:rsidR="00112730" w:rsidRPr="00F12330">
        <w:rPr>
          <w:rFonts w:ascii="Book Antiqua" w:hAnsi="Book Antiqua"/>
          <w:b/>
          <w:szCs w:val="24"/>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Pr="00FF2504">
        <w:rPr>
          <w:rStyle w:val="Emphasis"/>
        </w:rPr>
        <w:t xml:space="preserve">December </w:t>
      </w:r>
      <w:r>
        <w:rPr>
          <w:rStyle w:val="Emphasis"/>
        </w:rPr>
        <w:t>29</w:t>
      </w:r>
      <w:r w:rsidRPr="00FF2504">
        <w:rPr>
          <w:rStyle w:val="Emphasis"/>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5AF0BDC9" w14:textId="77777777" w:rsidR="00112730" w:rsidRPr="00F12330" w:rsidRDefault="00112730" w:rsidP="00F12330">
      <w:pPr>
        <w:spacing w:after="0" w:line="360" w:lineRule="auto"/>
        <w:rPr>
          <w:rFonts w:ascii="Book Antiqua" w:hAnsi="Book Antiqua"/>
          <w:b/>
          <w:szCs w:val="24"/>
        </w:rPr>
      </w:pPr>
      <w:r w:rsidRPr="00F12330">
        <w:rPr>
          <w:rFonts w:ascii="Book Antiqua" w:hAnsi="Book Antiqua"/>
          <w:b/>
          <w:szCs w:val="24"/>
        </w:rPr>
        <w:t>Article in press:</w:t>
      </w:r>
    </w:p>
    <w:p w14:paraId="60ADB1F7" w14:textId="77777777" w:rsidR="00112730" w:rsidRPr="00F12330" w:rsidRDefault="00112730" w:rsidP="00F12330">
      <w:pPr>
        <w:spacing w:after="0" w:line="360" w:lineRule="auto"/>
        <w:rPr>
          <w:rFonts w:ascii="Book Antiqua" w:hAnsi="Book Antiqua"/>
          <w:b/>
          <w:szCs w:val="24"/>
        </w:rPr>
      </w:pPr>
      <w:r w:rsidRPr="00F12330">
        <w:rPr>
          <w:rFonts w:ascii="Book Antiqua" w:hAnsi="Book Antiqua"/>
          <w:b/>
          <w:szCs w:val="24"/>
        </w:rPr>
        <w:t xml:space="preserve">Published online: </w:t>
      </w:r>
    </w:p>
    <w:p w14:paraId="5552A24C" w14:textId="77777777" w:rsidR="00112730" w:rsidRPr="00F12330" w:rsidRDefault="00112730" w:rsidP="00F12330">
      <w:pPr>
        <w:autoSpaceDE w:val="0"/>
        <w:autoSpaceDN w:val="0"/>
        <w:adjustRightInd w:val="0"/>
        <w:spacing w:after="0" w:line="360" w:lineRule="auto"/>
        <w:rPr>
          <w:rFonts w:ascii="Book Antiqua" w:hAnsi="Book Antiqua" w:cs="BookAntiqua,Bold"/>
          <w:b/>
          <w:bCs/>
          <w:szCs w:val="24"/>
          <w:lang w:eastAsia="zh-CN"/>
        </w:rPr>
      </w:pPr>
    </w:p>
    <w:p w14:paraId="2A2AA120" w14:textId="46061249" w:rsidR="00B578C9" w:rsidRPr="00F12330" w:rsidRDefault="00494B85" w:rsidP="00F12330">
      <w:pPr>
        <w:autoSpaceDE w:val="0"/>
        <w:autoSpaceDN w:val="0"/>
        <w:adjustRightInd w:val="0"/>
        <w:spacing w:after="0" w:line="360" w:lineRule="auto"/>
        <w:rPr>
          <w:rFonts w:ascii="Book Antiqua" w:hAnsi="Book Antiqua" w:cs="BookAntiqua,Bold"/>
          <w:b/>
          <w:bCs/>
          <w:szCs w:val="24"/>
        </w:rPr>
      </w:pPr>
      <w:r w:rsidRPr="00F12330">
        <w:rPr>
          <w:rFonts w:ascii="Book Antiqua" w:hAnsi="Book Antiqua" w:cs="BookAntiqua,Bold"/>
          <w:b/>
          <w:bCs/>
          <w:szCs w:val="24"/>
        </w:rPr>
        <w:t xml:space="preserve">Abstract </w:t>
      </w:r>
    </w:p>
    <w:p w14:paraId="531BE243" w14:textId="666A9D10" w:rsidR="007B75BA" w:rsidRPr="00F12330" w:rsidRDefault="007D3B15" w:rsidP="00896193">
      <w:pPr>
        <w:autoSpaceDE w:val="0"/>
        <w:autoSpaceDN w:val="0"/>
        <w:adjustRightInd w:val="0"/>
        <w:spacing w:after="0" w:line="360" w:lineRule="auto"/>
        <w:rPr>
          <w:rFonts w:ascii="Book Antiqua" w:hAnsi="Book Antiqua" w:cs="Times New Roman"/>
          <w:bCs/>
          <w:szCs w:val="24"/>
        </w:rPr>
      </w:pPr>
      <w:r w:rsidRPr="00F12330">
        <w:rPr>
          <w:rFonts w:ascii="Book Antiqua" w:hAnsi="Book Antiqua" w:cs="BookAntiqua,Bold"/>
          <w:bCs/>
          <w:szCs w:val="24"/>
        </w:rPr>
        <w:t>The p</w:t>
      </w:r>
      <w:r w:rsidR="00672993" w:rsidRPr="00F12330">
        <w:rPr>
          <w:rFonts w:ascii="Book Antiqua" w:hAnsi="Book Antiqua" w:cs="BookAntiqua,Bold"/>
          <w:bCs/>
          <w:szCs w:val="24"/>
        </w:rPr>
        <w:t xml:space="preserve">revalence and severity of </w:t>
      </w:r>
      <w:r w:rsidR="0061605D" w:rsidRPr="00F12330">
        <w:rPr>
          <w:rFonts w:ascii="Book Antiqua" w:hAnsi="Book Antiqua" w:cs="BookAntiqua,Bold"/>
          <w:bCs/>
          <w:szCs w:val="24"/>
        </w:rPr>
        <w:t>obstructive sleep apnea</w:t>
      </w:r>
      <w:r w:rsidR="00FB5122" w:rsidRPr="00F12330">
        <w:rPr>
          <w:rFonts w:ascii="Book Antiqua" w:hAnsi="Book Antiqua" w:cs="BookAntiqua,Bold"/>
          <w:bCs/>
          <w:szCs w:val="24"/>
        </w:rPr>
        <w:t xml:space="preserve"> (OSA) </w:t>
      </w:r>
      <w:r w:rsidRPr="00F12330">
        <w:rPr>
          <w:rFonts w:ascii="Book Antiqua" w:hAnsi="Book Antiqua" w:cs="BookAntiqua,Bold"/>
          <w:bCs/>
          <w:szCs w:val="24"/>
        </w:rPr>
        <w:t>is higher in speci</w:t>
      </w:r>
      <w:r w:rsidR="00037331" w:rsidRPr="00F12330">
        <w:rPr>
          <w:rFonts w:ascii="Book Antiqua" w:hAnsi="Book Antiqua" w:cs="BookAntiqua,Bold"/>
          <w:bCs/>
          <w:szCs w:val="24"/>
        </w:rPr>
        <w:t xml:space="preserve">fic </w:t>
      </w:r>
      <w:r w:rsidR="00D93D0B" w:rsidRPr="00F12330">
        <w:rPr>
          <w:rFonts w:ascii="Book Antiqua" w:hAnsi="Book Antiqua" w:cs="BookAntiqua,Bold"/>
          <w:bCs/>
          <w:szCs w:val="24"/>
        </w:rPr>
        <w:t>population</w:t>
      </w:r>
      <w:r w:rsidRPr="00F12330">
        <w:rPr>
          <w:rFonts w:ascii="Book Antiqua" w:hAnsi="Book Antiqua" w:cs="BookAntiqua,Bold"/>
          <w:bCs/>
          <w:szCs w:val="24"/>
        </w:rPr>
        <w:t>: children, elderly, obese and patients with pulmonary and cardiovascular diseases</w:t>
      </w:r>
      <w:r w:rsidR="00672993" w:rsidRPr="00F12330">
        <w:rPr>
          <w:rFonts w:ascii="Book Antiqua" w:hAnsi="Book Antiqua" w:cs="BookAntiqua,Bold"/>
          <w:bCs/>
          <w:szCs w:val="24"/>
        </w:rPr>
        <w:t>,</w:t>
      </w:r>
      <w:r w:rsidRPr="00F12330">
        <w:rPr>
          <w:rFonts w:ascii="Book Antiqua" w:hAnsi="Book Antiqua" w:cs="BookAntiqua,Bold"/>
          <w:bCs/>
          <w:szCs w:val="24"/>
        </w:rPr>
        <w:t xml:space="preserve"> compared to the general population. </w:t>
      </w:r>
      <w:r w:rsidR="00FB5122" w:rsidRPr="00F12330">
        <w:rPr>
          <w:rFonts w:ascii="Book Antiqua" w:hAnsi="Book Antiqua" w:cs="BookAntiqua,Bold"/>
          <w:bCs/>
          <w:szCs w:val="24"/>
        </w:rPr>
        <w:t xml:space="preserve">OSA </w:t>
      </w:r>
      <w:r w:rsidRPr="00F12330">
        <w:rPr>
          <w:rFonts w:ascii="Book Antiqua" w:hAnsi="Book Antiqua" w:cs="BookAntiqua,Bold"/>
          <w:bCs/>
          <w:szCs w:val="24"/>
        </w:rPr>
        <w:t xml:space="preserve">is associated with </w:t>
      </w:r>
      <w:r w:rsidR="00121238" w:rsidRPr="00F12330">
        <w:rPr>
          <w:rFonts w:ascii="Book Antiqua" w:hAnsi="Book Antiqua" w:cs="BookAntiqua,Bold"/>
          <w:bCs/>
          <w:szCs w:val="24"/>
        </w:rPr>
        <w:t>greater</w:t>
      </w:r>
      <w:r w:rsidRPr="00F12330">
        <w:rPr>
          <w:rFonts w:ascii="Book Antiqua" w:hAnsi="Book Antiqua" w:cs="BookAntiqua,Bold"/>
          <w:bCs/>
          <w:szCs w:val="24"/>
        </w:rPr>
        <w:t xml:space="preserve"> morbidity and mortality in these patients.</w:t>
      </w:r>
      <w:r w:rsidR="00672993" w:rsidRPr="00F12330">
        <w:rPr>
          <w:rFonts w:ascii="Book Antiqua" w:hAnsi="Book Antiqua" w:cs="BookAntiqua,Bold"/>
          <w:bCs/>
          <w:szCs w:val="24"/>
        </w:rPr>
        <w:t xml:space="preserve"> Although </w:t>
      </w:r>
      <w:r w:rsidR="007B75BA" w:rsidRPr="00F12330">
        <w:rPr>
          <w:rFonts w:ascii="Book Antiqua" w:hAnsi="Book Antiqua" w:cs="BookAntiqua,Bold"/>
          <w:bCs/>
          <w:szCs w:val="24"/>
        </w:rPr>
        <w:t xml:space="preserve">full-night </w:t>
      </w:r>
      <w:r w:rsidR="00672993" w:rsidRPr="00F12330">
        <w:rPr>
          <w:rFonts w:ascii="Book Antiqua" w:hAnsi="Book Antiqua" w:cs="BookAntiqua,Bold"/>
          <w:bCs/>
          <w:szCs w:val="24"/>
        </w:rPr>
        <w:t xml:space="preserve">polysomnography is still the gold standard diagnostic </w:t>
      </w:r>
      <w:r w:rsidR="00F51D1D" w:rsidRPr="00F12330">
        <w:rPr>
          <w:rFonts w:ascii="Book Antiqua" w:hAnsi="Book Antiqua" w:cs="BookAntiqua,Bold"/>
          <w:bCs/>
          <w:szCs w:val="24"/>
        </w:rPr>
        <w:t>sleep study</w:t>
      </w:r>
      <w:r w:rsidR="00672993" w:rsidRPr="00F12330">
        <w:rPr>
          <w:rFonts w:ascii="Book Antiqua" w:hAnsi="Book Antiqua" w:cs="BookAntiqua,Bold"/>
          <w:bCs/>
          <w:szCs w:val="24"/>
        </w:rPr>
        <w:t xml:space="preserve"> for </w:t>
      </w:r>
      <w:r w:rsidR="00FB5122" w:rsidRPr="00F12330">
        <w:rPr>
          <w:rFonts w:ascii="Book Antiqua" w:hAnsi="Book Antiqua" w:cs="BookAntiqua,Bold"/>
          <w:bCs/>
          <w:szCs w:val="24"/>
        </w:rPr>
        <w:t>OSA</w:t>
      </w:r>
      <w:r w:rsidR="00672993" w:rsidRPr="00F12330">
        <w:rPr>
          <w:rFonts w:ascii="Book Antiqua" w:hAnsi="Book Antiqua" w:cs="BookAntiqua,Bold"/>
          <w:bCs/>
          <w:szCs w:val="24"/>
        </w:rPr>
        <w:t xml:space="preserve">, it is a time consuming, expensive and technically demanding exam. Over the last few years, there is growing evidence </w:t>
      </w:r>
      <w:r w:rsidR="00121238" w:rsidRPr="00F12330">
        <w:rPr>
          <w:rFonts w:ascii="Book Antiqua" w:hAnsi="Book Antiqua" w:cs="BookAntiqua,Bold"/>
          <w:bCs/>
          <w:szCs w:val="24"/>
        </w:rPr>
        <w:t>on</w:t>
      </w:r>
      <w:r w:rsidR="00672993" w:rsidRPr="00F12330">
        <w:rPr>
          <w:rFonts w:ascii="Book Antiqua" w:hAnsi="Book Antiqua" w:cs="BookAntiqua,Bold"/>
          <w:bCs/>
          <w:szCs w:val="24"/>
        </w:rPr>
        <w:t xml:space="preserve"> the use of portable monitors</w:t>
      </w:r>
      <w:r w:rsidR="00F51D1D" w:rsidRPr="00F12330">
        <w:rPr>
          <w:rFonts w:ascii="Book Antiqua" w:hAnsi="Book Antiqua" w:cs="BookAntiqua,Bold"/>
          <w:bCs/>
          <w:szCs w:val="24"/>
        </w:rPr>
        <w:t xml:space="preserve"> (PM)</w:t>
      </w:r>
      <w:r w:rsidR="00672993" w:rsidRPr="00F12330">
        <w:rPr>
          <w:rFonts w:ascii="Book Antiqua" w:hAnsi="Book Antiqua" w:cs="BookAntiqua,Bold"/>
          <w:bCs/>
          <w:szCs w:val="24"/>
        </w:rPr>
        <w:t xml:space="preserve"> as an alternative for the diagnosis of </w:t>
      </w:r>
      <w:r w:rsidR="00FB5122" w:rsidRPr="00F12330">
        <w:rPr>
          <w:rFonts w:ascii="Book Antiqua" w:hAnsi="Book Antiqua" w:cs="BookAntiqua,Bold"/>
          <w:bCs/>
          <w:szCs w:val="24"/>
        </w:rPr>
        <w:t>OSA</w:t>
      </w:r>
      <w:r w:rsidR="00672993" w:rsidRPr="00F12330">
        <w:rPr>
          <w:rFonts w:ascii="Book Antiqua" w:hAnsi="Book Antiqua" w:cs="BookAntiqua,Bold"/>
          <w:bCs/>
          <w:szCs w:val="24"/>
        </w:rPr>
        <w:t xml:space="preserve">. These devices </w:t>
      </w:r>
      <w:r w:rsidR="00AF67F8" w:rsidRPr="00F12330">
        <w:rPr>
          <w:rFonts w:ascii="Book Antiqua" w:hAnsi="Book Antiqua" w:cs="BookAntiqua,Bold"/>
          <w:bCs/>
          <w:szCs w:val="24"/>
        </w:rPr>
        <w:t>were developed specially for</w:t>
      </w:r>
      <w:r w:rsidR="00323B81" w:rsidRPr="00F12330">
        <w:rPr>
          <w:rFonts w:ascii="Book Antiqua" w:hAnsi="Book Antiqua" w:cs="BookAntiqua,Bold"/>
          <w:bCs/>
          <w:szCs w:val="24"/>
        </w:rPr>
        <w:t xml:space="preserve"> sleep evaluation</w:t>
      </w:r>
      <w:r w:rsidR="00AF67F8" w:rsidRPr="00F12330">
        <w:rPr>
          <w:rFonts w:ascii="Book Antiqua" w:hAnsi="Book Antiqua" w:cs="BookAntiqua,Bold"/>
          <w:bCs/>
          <w:szCs w:val="24"/>
        </w:rPr>
        <w:t xml:space="preserve"> at home, at a familiar environment, </w:t>
      </w:r>
      <w:r w:rsidR="00323B81" w:rsidRPr="00F12330">
        <w:rPr>
          <w:rFonts w:ascii="Book Antiqua" w:hAnsi="Book Antiqua" w:cs="BookAntiqua,Bold"/>
          <w:bCs/>
          <w:szCs w:val="24"/>
        </w:rPr>
        <w:t xml:space="preserve">with easy self-application of monitoring, </w:t>
      </w:r>
      <w:r w:rsidR="00AF67F8" w:rsidRPr="00F12330">
        <w:rPr>
          <w:rFonts w:ascii="Book Antiqua" w:hAnsi="Book Antiqua" w:cs="BookAntiqua,Bold"/>
          <w:bCs/>
          <w:szCs w:val="24"/>
        </w:rPr>
        <w:t>unattended. The use of PM is stablished for populations with h</w:t>
      </w:r>
      <w:r w:rsidR="00121238" w:rsidRPr="00F12330">
        <w:rPr>
          <w:rFonts w:ascii="Book Antiqua" w:hAnsi="Book Antiqua" w:cs="BookAntiqua,Bold"/>
          <w:bCs/>
          <w:szCs w:val="24"/>
        </w:rPr>
        <w:t xml:space="preserve">igh pre-test probability of </w:t>
      </w:r>
      <w:r w:rsidR="00FB5122" w:rsidRPr="00F12330">
        <w:rPr>
          <w:rFonts w:ascii="Book Antiqua" w:hAnsi="Book Antiqua" w:cs="BookAntiqua,Bold"/>
          <w:bCs/>
          <w:szCs w:val="24"/>
        </w:rPr>
        <w:t>OSA</w:t>
      </w:r>
      <w:r w:rsidR="00121238" w:rsidRPr="00F12330">
        <w:rPr>
          <w:rFonts w:ascii="Book Antiqua" w:hAnsi="Book Antiqua" w:cs="BookAntiqua,Bold"/>
          <w:bCs/>
          <w:szCs w:val="24"/>
        </w:rPr>
        <w:t xml:space="preserve">. However, there is a lack of studies on the use of PM in age extremes and patients with comorbidities. </w:t>
      </w:r>
      <w:r w:rsidR="00F51D1D" w:rsidRPr="00F12330">
        <w:rPr>
          <w:rFonts w:ascii="Book Antiqua" w:hAnsi="Book Antiqua" w:cs="BookAntiqua,Bold"/>
          <w:bCs/>
          <w:szCs w:val="24"/>
        </w:rPr>
        <w:t xml:space="preserve">The purpose of this review is to </w:t>
      </w:r>
      <w:r w:rsidR="00121238" w:rsidRPr="00F12330">
        <w:rPr>
          <w:rFonts w:ascii="Book Antiqua" w:hAnsi="Book Antiqua" w:cs="BookAntiqua,Bold"/>
          <w:bCs/>
          <w:szCs w:val="24"/>
        </w:rPr>
        <w:t>present</w:t>
      </w:r>
      <w:r w:rsidR="00F51D1D" w:rsidRPr="00F12330">
        <w:rPr>
          <w:rFonts w:ascii="Book Antiqua" w:hAnsi="Book Antiqua" w:cs="BookAntiqua,Bold"/>
          <w:bCs/>
          <w:szCs w:val="24"/>
        </w:rPr>
        <w:t xml:space="preserve"> the studies that evaluated the use of PM in speci</w:t>
      </w:r>
      <w:r w:rsidR="00037331" w:rsidRPr="00F12330">
        <w:rPr>
          <w:rFonts w:ascii="Book Antiqua" w:hAnsi="Book Antiqua" w:cs="BookAntiqua,Bold"/>
          <w:bCs/>
          <w:szCs w:val="24"/>
        </w:rPr>
        <w:t>fic</w:t>
      </w:r>
      <w:r w:rsidR="00D93D0B" w:rsidRPr="00F12330">
        <w:rPr>
          <w:rFonts w:ascii="Book Antiqua" w:hAnsi="Book Antiqua" w:cs="BookAntiqua,Bold"/>
          <w:bCs/>
          <w:szCs w:val="24"/>
        </w:rPr>
        <w:t xml:space="preserve"> population</w:t>
      </w:r>
      <w:r w:rsidR="00C16420" w:rsidRPr="00F12330">
        <w:rPr>
          <w:rFonts w:ascii="Book Antiqua" w:hAnsi="Book Antiqua" w:cs="BookAntiqua,Bold"/>
          <w:bCs/>
          <w:szCs w:val="24"/>
        </w:rPr>
        <w:t>,</w:t>
      </w:r>
      <w:r w:rsidR="00F51D1D" w:rsidRPr="00F12330">
        <w:rPr>
          <w:rFonts w:ascii="Book Antiqua" w:hAnsi="Book Antiqua" w:cs="BookAntiqua,Bold"/>
          <w:bCs/>
          <w:szCs w:val="24"/>
        </w:rPr>
        <w:t xml:space="preserve"> as well as to </w:t>
      </w:r>
      <w:r w:rsidR="00121238" w:rsidRPr="00F12330">
        <w:rPr>
          <w:rFonts w:ascii="Book Antiqua" w:hAnsi="Book Antiqua" w:cs="BookAntiqua,Bold"/>
          <w:bCs/>
          <w:szCs w:val="24"/>
        </w:rPr>
        <w:t>describe</w:t>
      </w:r>
      <w:r w:rsidR="00F51D1D" w:rsidRPr="00F12330">
        <w:rPr>
          <w:rFonts w:ascii="Book Antiqua" w:hAnsi="Book Antiqua" w:cs="BookAntiqua,Bold"/>
          <w:bCs/>
          <w:szCs w:val="24"/>
        </w:rPr>
        <w:t xml:space="preserve"> the advantages, limitations and applications of these devices in th</w:t>
      </w:r>
      <w:r w:rsidR="00AF67F8" w:rsidRPr="00F12330">
        <w:rPr>
          <w:rFonts w:ascii="Book Antiqua" w:hAnsi="Book Antiqua" w:cs="BookAntiqua,Bold"/>
          <w:bCs/>
          <w:szCs w:val="24"/>
        </w:rPr>
        <w:t>is</w:t>
      </w:r>
      <w:r w:rsidR="00F51D1D" w:rsidRPr="00F12330">
        <w:rPr>
          <w:rFonts w:ascii="Book Antiqua" w:hAnsi="Book Antiqua" w:cs="BookAntiqua,Bold"/>
          <w:bCs/>
          <w:szCs w:val="24"/>
        </w:rPr>
        <w:t xml:space="preserve"> particular group of patients. </w:t>
      </w:r>
      <w:r w:rsidR="007B75BA" w:rsidRPr="00F12330">
        <w:rPr>
          <w:rFonts w:ascii="Book Antiqua" w:hAnsi="Book Antiqua" w:cs="Times New Roman"/>
          <w:bCs/>
          <w:szCs w:val="24"/>
        </w:rPr>
        <w:t>Although the</w:t>
      </w:r>
      <w:r w:rsidR="007B75BA" w:rsidRPr="00F12330">
        <w:rPr>
          <w:rFonts w:ascii="Book Antiqua" w:hAnsi="Book Antiqua" w:cs="Times New Roman"/>
          <w:szCs w:val="24"/>
        </w:rPr>
        <w:t xml:space="preserve"> total loss rate of recordings is variable in different studies, the agreement with full-night polysomnography justifies the use of PM in this population.</w:t>
      </w:r>
    </w:p>
    <w:p w14:paraId="4D7FA007" w14:textId="77777777" w:rsidR="0061605D" w:rsidRPr="00896193" w:rsidRDefault="0061605D" w:rsidP="00896193">
      <w:pPr>
        <w:autoSpaceDE w:val="0"/>
        <w:autoSpaceDN w:val="0"/>
        <w:adjustRightInd w:val="0"/>
        <w:spacing w:after="0" w:line="360" w:lineRule="auto"/>
        <w:rPr>
          <w:rFonts w:ascii="Book Antiqua" w:hAnsi="Book Antiqua" w:cs="BookAntiqua,Bold"/>
          <w:bCs/>
          <w:szCs w:val="24"/>
          <w:lang w:eastAsia="zh-CN"/>
        </w:rPr>
      </w:pPr>
    </w:p>
    <w:p w14:paraId="5CE2A286" w14:textId="2D8B19B0" w:rsidR="00FB1464" w:rsidRPr="00F12330" w:rsidRDefault="00FB1464" w:rsidP="00896193">
      <w:pPr>
        <w:autoSpaceDE w:val="0"/>
        <w:autoSpaceDN w:val="0"/>
        <w:adjustRightInd w:val="0"/>
        <w:spacing w:after="0" w:line="360" w:lineRule="auto"/>
        <w:rPr>
          <w:rFonts w:ascii="Book Antiqua" w:hAnsi="Book Antiqua" w:cs="BookAntiqua,Bold"/>
          <w:bCs/>
          <w:szCs w:val="24"/>
        </w:rPr>
      </w:pPr>
      <w:r w:rsidRPr="00F12330">
        <w:rPr>
          <w:rFonts w:ascii="Book Antiqua" w:hAnsi="Book Antiqua" w:cs="BookAntiqua,Bold"/>
          <w:b/>
          <w:bCs/>
          <w:szCs w:val="24"/>
        </w:rPr>
        <w:t>Key</w:t>
      </w:r>
      <w:r w:rsidR="0061605D" w:rsidRPr="00F12330">
        <w:rPr>
          <w:rFonts w:ascii="Book Antiqua" w:hAnsi="Book Antiqua" w:cs="BookAntiqua,Bold"/>
          <w:b/>
          <w:bCs/>
          <w:szCs w:val="24"/>
          <w:lang w:eastAsia="zh-CN"/>
        </w:rPr>
        <w:t xml:space="preserve"> </w:t>
      </w:r>
      <w:r w:rsidRPr="00F12330">
        <w:rPr>
          <w:rFonts w:ascii="Book Antiqua" w:hAnsi="Book Antiqua" w:cs="BookAntiqua,Bold"/>
          <w:b/>
          <w:bCs/>
          <w:szCs w:val="24"/>
        </w:rPr>
        <w:t xml:space="preserve">words: </w:t>
      </w:r>
      <w:r w:rsidR="0061605D" w:rsidRPr="00F12330">
        <w:rPr>
          <w:rFonts w:ascii="Book Antiqua" w:hAnsi="Book Antiqua" w:cs="BookAntiqua,Bold"/>
          <w:bCs/>
          <w:szCs w:val="24"/>
        </w:rPr>
        <w:t>P</w:t>
      </w:r>
      <w:r w:rsidRPr="00F12330">
        <w:rPr>
          <w:rFonts w:ascii="Book Antiqua" w:hAnsi="Book Antiqua" w:cs="BookAntiqua,Bold"/>
          <w:bCs/>
          <w:szCs w:val="24"/>
        </w:rPr>
        <w:t>olysomnography</w:t>
      </w:r>
      <w:r w:rsidR="0061605D" w:rsidRPr="00F12330">
        <w:rPr>
          <w:rFonts w:ascii="Book Antiqua" w:hAnsi="Book Antiqua" w:cs="BookAntiqua,Bold"/>
          <w:bCs/>
          <w:szCs w:val="24"/>
          <w:lang w:eastAsia="zh-CN"/>
        </w:rPr>
        <w:t>;</w:t>
      </w:r>
      <w:r w:rsidRPr="00F12330">
        <w:rPr>
          <w:rFonts w:ascii="Book Antiqua" w:hAnsi="Book Antiqua" w:cs="BookAntiqua,Bold"/>
          <w:bCs/>
          <w:szCs w:val="24"/>
        </w:rPr>
        <w:t xml:space="preserve"> </w:t>
      </w:r>
      <w:r w:rsidR="0061605D" w:rsidRPr="00F12330">
        <w:rPr>
          <w:rFonts w:ascii="Book Antiqua" w:hAnsi="Book Antiqua" w:cs="BookAntiqua,Bold"/>
          <w:bCs/>
          <w:szCs w:val="24"/>
        </w:rPr>
        <w:t>P</w:t>
      </w:r>
      <w:r w:rsidRPr="00F12330">
        <w:rPr>
          <w:rFonts w:ascii="Book Antiqua" w:hAnsi="Book Antiqua" w:cs="BookAntiqua,Bold"/>
          <w:bCs/>
          <w:szCs w:val="24"/>
        </w:rPr>
        <w:t>ortable monitoring</w:t>
      </w:r>
      <w:r w:rsidR="0061605D" w:rsidRPr="00F12330">
        <w:rPr>
          <w:rFonts w:ascii="Book Antiqua" w:hAnsi="Book Antiqua" w:cs="BookAntiqua,Bold"/>
          <w:bCs/>
          <w:szCs w:val="24"/>
          <w:lang w:eastAsia="zh-CN"/>
        </w:rPr>
        <w:t>;</w:t>
      </w:r>
      <w:r w:rsidRPr="00F12330">
        <w:rPr>
          <w:rFonts w:ascii="Book Antiqua" w:hAnsi="Book Antiqua" w:cs="BookAntiqua,Bold"/>
          <w:bCs/>
          <w:szCs w:val="24"/>
        </w:rPr>
        <w:t xml:space="preserve"> </w:t>
      </w:r>
      <w:r w:rsidR="0061605D" w:rsidRPr="00F12330">
        <w:rPr>
          <w:rFonts w:ascii="Book Antiqua" w:hAnsi="Book Antiqua" w:cs="BookAntiqua,Bold"/>
          <w:bCs/>
          <w:szCs w:val="24"/>
        </w:rPr>
        <w:t>H</w:t>
      </w:r>
      <w:r w:rsidRPr="00F12330">
        <w:rPr>
          <w:rFonts w:ascii="Book Antiqua" w:hAnsi="Book Antiqua" w:cs="BookAntiqua,Bold"/>
          <w:bCs/>
          <w:szCs w:val="24"/>
        </w:rPr>
        <w:t>ome unattended portable monitoring</w:t>
      </w:r>
      <w:r w:rsidR="0061605D" w:rsidRPr="00F12330">
        <w:rPr>
          <w:rFonts w:ascii="Book Antiqua" w:hAnsi="Book Antiqua" w:cs="BookAntiqua,Bold"/>
          <w:bCs/>
          <w:szCs w:val="24"/>
          <w:lang w:eastAsia="zh-CN"/>
        </w:rPr>
        <w:t>;</w:t>
      </w:r>
      <w:r w:rsidRPr="00F12330">
        <w:rPr>
          <w:rFonts w:ascii="Book Antiqua" w:hAnsi="Book Antiqua" w:cs="BookAntiqua,Bold"/>
          <w:bCs/>
          <w:szCs w:val="24"/>
        </w:rPr>
        <w:t xml:space="preserve"> </w:t>
      </w:r>
      <w:r w:rsidR="0061605D" w:rsidRPr="00F12330">
        <w:rPr>
          <w:rFonts w:ascii="Book Antiqua" w:hAnsi="Book Antiqua" w:cs="BookAntiqua,Bold"/>
          <w:bCs/>
          <w:szCs w:val="24"/>
        </w:rPr>
        <w:t>O</w:t>
      </w:r>
      <w:r w:rsidRPr="00F12330">
        <w:rPr>
          <w:rFonts w:ascii="Book Antiqua" w:hAnsi="Book Antiqua" w:cs="BookAntiqua,Bold"/>
          <w:bCs/>
          <w:szCs w:val="24"/>
        </w:rPr>
        <w:t>ut-of-center sleep testing</w:t>
      </w:r>
      <w:r w:rsidR="0061605D" w:rsidRPr="00F12330">
        <w:rPr>
          <w:rFonts w:ascii="Book Antiqua" w:hAnsi="Book Antiqua" w:cs="BookAntiqua,Bold"/>
          <w:bCs/>
          <w:szCs w:val="24"/>
          <w:lang w:eastAsia="zh-CN"/>
        </w:rPr>
        <w:t>;</w:t>
      </w:r>
      <w:r w:rsidRPr="00F12330">
        <w:rPr>
          <w:rFonts w:ascii="Book Antiqua" w:hAnsi="Book Antiqua" w:cs="BookAntiqua,Bold"/>
          <w:bCs/>
          <w:szCs w:val="24"/>
        </w:rPr>
        <w:t xml:space="preserve"> </w:t>
      </w:r>
      <w:r w:rsidR="0061605D" w:rsidRPr="00F12330">
        <w:rPr>
          <w:rFonts w:ascii="Book Antiqua" w:hAnsi="Book Antiqua" w:cs="BookAntiqua,Bold"/>
          <w:bCs/>
          <w:szCs w:val="24"/>
        </w:rPr>
        <w:t>E</w:t>
      </w:r>
      <w:r w:rsidRPr="00F12330">
        <w:rPr>
          <w:rFonts w:ascii="Book Antiqua" w:hAnsi="Book Antiqua" w:cs="BookAntiqua,Bold"/>
          <w:bCs/>
          <w:szCs w:val="24"/>
        </w:rPr>
        <w:t>lderly</w:t>
      </w:r>
      <w:r w:rsidR="0061605D" w:rsidRPr="00F12330">
        <w:rPr>
          <w:rFonts w:ascii="Book Antiqua" w:hAnsi="Book Antiqua" w:cs="BookAntiqua,Bold"/>
          <w:bCs/>
          <w:szCs w:val="24"/>
          <w:lang w:eastAsia="zh-CN"/>
        </w:rPr>
        <w:t>;</w:t>
      </w:r>
      <w:r w:rsidRPr="00F12330">
        <w:rPr>
          <w:rFonts w:ascii="Book Antiqua" w:hAnsi="Book Antiqua" w:cs="BookAntiqua,Bold"/>
          <w:bCs/>
          <w:szCs w:val="24"/>
        </w:rPr>
        <w:t xml:space="preserve"> </w:t>
      </w:r>
      <w:r w:rsidR="0061605D" w:rsidRPr="00F12330">
        <w:rPr>
          <w:rFonts w:ascii="Book Antiqua" w:hAnsi="Book Antiqua" w:cs="BookAntiqua,Bold"/>
          <w:bCs/>
          <w:szCs w:val="24"/>
        </w:rPr>
        <w:t>C</w:t>
      </w:r>
      <w:r w:rsidRPr="00F12330">
        <w:rPr>
          <w:rFonts w:ascii="Book Antiqua" w:hAnsi="Book Antiqua" w:cs="BookAntiqua,Bold"/>
          <w:bCs/>
          <w:szCs w:val="24"/>
        </w:rPr>
        <w:t>hildren</w:t>
      </w:r>
      <w:r w:rsidR="0061605D" w:rsidRPr="00F12330">
        <w:rPr>
          <w:rFonts w:ascii="Book Antiqua" w:hAnsi="Book Antiqua" w:cs="BookAntiqua,Bold"/>
          <w:bCs/>
          <w:szCs w:val="24"/>
          <w:lang w:eastAsia="zh-CN"/>
        </w:rPr>
        <w:t>;</w:t>
      </w:r>
      <w:r w:rsidRPr="00F12330">
        <w:rPr>
          <w:rFonts w:ascii="Book Antiqua" w:hAnsi="Book Antiqua" w:cs="BookAntiqua,Bold"/>
          <w:bCs/>
          <w:szCs w:val="24"/>
        </w:rPr>
        <w:t xml:space="preserve"> </w:t>
      </w:r>
      <w:r w:rsidR="0061605D" w:rsidRPr="00F12330">
        <w:rPr>
          <w:rFonts w:ascii="Book Antiqua" w:hAnsi="Book Antiqua" w:cs="BookAntiqua,Bold"/>
          <w:bCs/>
          <w:szCs w:val="24"/>
        </w:rPr>
        <w:t>C</w:t>
      </w:r>
      <w:r w:rsidRPr="00F12330">
        <w:rPr>
          <w:rFonts w:ascii="Book Antiqua" w:hAnsi="Book Antiqua" w:cs="BookAntiqua,Bold"/>
          <w:bCs/>
          <w:szCs w:val="24"/>
        </w:rPr>
        <w:t>ardiovascular diseases</w:t>
      </w:r>
      <w:r w:rsidR="0061605D" w:rsidRPr="00F12330">
        <w:rPr>
          <w:rFonts w:ascii="Book Antiqua" w:hAnsi="Book Antiqua" w:cs="BookAntiqua,Bold"/>
          <w:bCs/>
          <w:szCs w:val="24"/>
          <w:lang w:eastAsia="zh-CN"/>
        </w:rPr>
        <w:t>;</w:t>
      </w:r>
      <w:r w:rsidRPr="00F12330">
        <w:rPr>
          <w:rFonts w:ascii="Book Antiqua" w:hAnsi="Book Antiqua" w:cs="BookAntiqua,Bold"/>
          <w:bCs/>
          <w:szCs w:val="24"/>
        </w:rPr>
        <w:t xml:space="preserve"> COPD</w:t>
      </w:r>
      <w:r w:rsidR="0061605D" w:rsidRPr="00F12330">
        <w:rPr>
          <w:rFonts w:ascii="Book Antiqua" w:hAnsi="Book Antiqua" w:cs="BookAntiqua,Bold"/>
          <w:bCs/>
          <w:szCs w:val="24"/>
          <w:lang w:eastAsia="zh-CN"/>
        </w:rPr>
        <w:t>;</w:t>
      </w:r>
      <w:r w:rsidRPr="00F12330">
        <w:rPr>
          <w:rFonts w:ascii="Book Antiqua" w:hAnsi="Book Antiqua" w:cs="BookAntiqua,Bold"/>
          <w:bCs/>
          <w:szCs w:val="24"/>
        </w:rPr>
        <w:t xml:space="preserve"> </w:t>
      </w:r>
      <w:r w:rsidR="0061605D" w:rsidRPr="00F12330">
        <w:rPr>
          <w:rFonts w:ascii="Book Antiqua" w:hAnsi="Book Antiqua" w:cs="BookAntiqua,Bold"/>
          <w:bCs/>
          <w:szCs w:val="24"/>
        </w:rPr>
        <w:t>O</w:t>
      </w:r>
      <w:r w:rsidRPr="00F12330">
        <w:rPr>
          <w:rFonts w:ascii="Book Antiqua" w:hAnsi="Book Antiqua" w:cs="BookAntiqua,Bold"/>
          <w:bCs/>
          <w:szCs w:val="24"/>
        </w:rPr>
        <w:t xml:space="preserve">besity </w:t>
      </w:r>
    </w:p>
    <w:p w14:paraId="0788327F" w14:textId="77777777" w:rsidR="00CD02E8" w:rsidRPr="00F12330" w:rsidRDefault="00CD02E8" w:rsidP="00CD02E8">
      <w:pPr>
        <w:autoSpaceDE w:val="0"/>
        <w:autoSpaceDN w:val="0"/>
        <w:adjustRightInd w:val="0"/>
        <w:spacing w:after="0" w:line="360" w:lineRule="auto"/>
        <w:rPr>
          <w:rFonts w:ascii="Book Antiqua" w:hAnsi="Book Antiqua" w:cs="BookAntiqua,Bold"/>
          <w:bCs/>
          <w:szCs w:val="24"/>
          <w:lang w:eastAsia="zh-CN"/>
        </w:rPr>
      </w:pPr>
    </w:p>
    <w:p w14:paraId="0F05E8D6" w14:textId="77777777" w:rsidR="00CD02E8" w:rsidRPr="00761581" w:rsidRDefault="00CD02E8" w:rsidP="00CD02E8">
      <w:pPr>
        <w:spacing w:after="0" w:line="360" w:lineRule="auto"/>
        <w:rPr>
          <w:rFonts w:ascii="Book Antiqua" w:hAnsi="Book Antiqua" w:cs="Arial"/>
          <w:szCs w:val="24"/>
        </w:rPr>
      </w:pPr>
      <w:r w:rsidRPr="00761581">
        <w:rPr>
          <w:rFonts w:ascii="Book Antiqua" w:hAnsi="Book Antiqua"/>
          <w:szCs w:val="24"/>
        </w:rPr>
        <w:t>©</w:t>
      </w:r>
      <w:r w:rsidRPr="00761581">
        <w:rPr>
          <w:rFonts w:ascii="Book Antiqua" w:hAnsi="Book Antiqua" w:hint="eastAsia"/>
          <w:szCs w:val="24"/>
        </w:rPr>
        <w:t xml:space="preserve"> </w:t>
      </w:r>
      <w:r w:rsidRPr="00761581">
        <w:rPr>
          <w:rFonts w:ascii="Book Antiqua" w:hAnsi="Book Antiqua" w:cs="Arial"/>
          <w:szCs w:val="24"/>
        </w:rPr>
        <w:t>The Author(s) 2015. Published by Baishideng Publishing Group Inc. All rights reserved.</w:t>
      </w:r>
    </w:p>
    <w:p w14:paraId="44E052B4" w14:textId="77777777" w:rsidR="00121238" w:rsidRPr="00F12330" w:rsidRDefault="00121238" w:rsidP="00F12330">
      <w:pPr>
        <w:autoSpaceDE w:val="0"/>
        <w:autoSpaceDN w:val="0"/>
        <w:adjustRightInd w:val="0"/>
        <w:spacing w:after="0" w:line="360" w:lineRule="auto"/>
        <w:rPr>
          <w:rFonts w:ascii="Book Antiqua" w:hAnsi="Book Antiqua" w:cs="BookAntiqua,Bold"/>
          <w:bCs/>
          <w:szCs w:val="24"/>
        </w:rPr>
      </w:pPr>
    </w:p>
    <w:p w14:paraId="30CFFD24" w14:textId="5DF25E62" w:rsidR="00494B85" w:rsidRPr="00F12330" w:rsidRDefault="0061605D" w:rsidP="00F12330">
      <w:pPr>
        <w:autoSpaceDE w:val="0"/>
        <w:autoSpaceDN w:val="0"/>
        <w:adjustRightInd w:val="0"/>
        <w:spacing w:after="0" w:line="360" w:lineRule="auto"/>
        <w:rPr>
          <w:rFonts w:ascii="Book Antiqua" w:hAnsi="Book Antiqua" w:cs="BookAntiqua,Bold"/>
          <w:b/>
          <w:bCs/>
          <w:szCs w:val="24"/>
        </w:rPr>
      </w:pPr>
      <w:r w:rsidRPr="00F12330">
        <w:rPr>
          <w:rFonts w:ascii="Book Antiqua" w:hAnsi="Book Antiqua" w:cs="BookAntiqua,Bold"/>
          <w:b/>
          <w:bCs/>
          <w:szCs w:val="24"/>
        </w:rPr>
        <w:t>Core tip</w:t>
      </w:r>
      <w:r w:rsidRPr="00F12330">
        <w:rPr>
          <w:rFonts w:ascii="Book Antiqua" w:hAnsi="Book Antiqua" w:cs="BookAntiqua,Bold"/>
          <w:b/>
          <w:bCs/>
          <w:szCs w:val="24"/>
          <w:lang w:eastAsia="zh-CN"/>
        </w:rPr>
        <w:t xml:space="preserve">: </w:t>
      </w:r>
      <w:r w:rsidR="00CE53A9" w:rsidRPr="00F12330">
        <w:rPr>
          <w:rFonts w:ascii="Book Antiqua" w:hAnsi="Book Antiqua" w:cs="BookAntiqua,Bold"/>
          <w:bCs/>
          <w:szCs w:val="24"/>
        </w:rPr>
        <w:t xml:space="preserve">This is the first review </w:t>
      </w:r>
      <w:r w:rsidR="00102AEC" w:rsidRPr="00F12330">
        <w:rPr>
          <w:rFonts w:ascii="Book Antiqua" w:hAnsi="Book Antiqua" w:cs="BookAntiqua,Bold"/>
          <w:bCs/>
          <w:szCs w:val="24"/>
        </w:rPr>
        <w:t>that</w:t>
      </w:r>
      <w:r w:rsidR="00CE53A9" w:rsidRPr="00F12330">
        <w:rPr>
          <w:rFonts w:ascii="Book Antiqua" w:hAnsi="Book Antiqua" w:cs="BookAntiqua,Bold"/>
          <w:bCs/>
          <w:szCs w:val="24"/>
        </w:rPr>
        <w:t xml:space="preserve"> evaluated the use of Portable Monitoring </w:t>
      </w:r>
      <w:r w:rsidR="00102AEC" w:rsidRPr="00F12330">
        <w:rPr>
          <w:rFonts w:ascii="Book Antiqua" w:hAnsi="Book Antiqua" w:cs="BookAntiqua,Bold"/>
          <w:bCs/>
          <w:szCs w:val="24"/>
        </w:rPr>
        <w:t xml:space="preserve">as an alternative method </w:t>
      </w:r>
      <w:r w:rsidR="00CE53A9" w:rsidRPr="00F12330">
        <w:rPr>
          <w:rFonts w:ascii="Book Antiqua" w:hAnsi="Book Antiqua" w:cs="BookAntiqua,Bold"/>
          <w:bCs/>
          <w:szCs w:val="24"/>
        </w:rPr>
        <w:t xml:space="preserve">for diagnosis of </w:t>
      </w:r>
      <w:r w:rsidRPr="00F12330">
        <w:rPr>
          <w:rFonts w:ascii="Book Antiqua" w:hAnsi="Book Antiqua" w:cs="BookAntiqua,Bold"/>
          <w:bCs/>
          <w:szCs w:val="24"/>
        </w:rPr>
        <w:t>obstructive sleep a</w:t>
      </w:r>
      <w:r w:rsidR="00CE53A9" w:rsidRPr="00F12330">
        <w:rPr>
          <w:rFonts w:ascii="Book Antiqua" w:hAnsi="Book Antiqua" w:cs="BookAntiqua,Bold"/>
          <w:bCs/>
          <w:szCs w:val="24"/>
        </w:rPr>
        <w:t>pnea in speci</w:t>
      </w:r>
      <w:r w:rsidR="00037331" w:rsidRPr="00F12330">
        <w:rPr>
          <w:rFonts w:ascii="Book Antiqua" w:hAnsi="Book Antiqua" w:cs="BookAntiqua,Bold"/>
          <w:bCs/>
          <w:szCs w:val="24"/>
        </w:rPr>
        <w:t xml:space="preserve">fic </w:t>
      </w:r>
      <w:r w:rsidR="00D93D0B" w:rsidRPr="00F12330">
        <w:rPr>
          <w:rFonts w:ascii="Book Antiqua" w:hAnsi="Book Antiqua" w:cs="BookAntiqua,Bold"/>
          <w:bCs/>
          <w:szCs w:val="24"/>
        </w:rPr>
        <w:t>population</w:t>
      </w:r>
      <w:r w:rsidR="00102AEC" w:rsidRPr="00F12330">
        <w:rPr>
          <w:rFonts w:ascii="Book Antiqua" w:hAnsi="Book Antiqua" w:cs="BookAntiqua,Bold"/>
          <w:bCs/>
          <w:szCs w:val="24"/>
        </w:rPr>
        <w:t xml:space="preserve">. Additionally, we present the </w:t>
      </w:r>
      <w:r w:rsidR="00102AEC" w:rsidRPr="00F12330">
        <w:rPr>
          <w:rFonts w:ascii="Book Antiqua" w:hAnsi="Book Antiqua"/>
          <w:szCs w:val="24"/>
        </w:rPr>
        <w:t>physiopathological background</w:t>
      </w:r>
      <w:r w:rsidR="00102AEC" w:rsidRPr="00F12330">
        <w:rPr>
          <w:rFonts w:ascii="Book Antiqua" w:hAnsi="Book Antiqua" w:cs="BookAntiqua,Bold"/>
          <w:bCs/>
          <w:szCs w:val="24"/>
        </w:rPr>
        <w:t xml:space="preserve">, technical considerations and clinical implications on the use of PM in age extremes and patients with comorbidites. We also </w:t>
      </w:r>
      <w:r w:rsidR="006B1F45" w:rsidRPr="00F12330">
        <w:rPr>
          <w:rFonts w:ascii="Book Antiqua" w:hAnsi="Book Antiqua" w:cs="BookAntiqua,Bold"/>
          <w:bCs/>
          <w:szCs w:val="24"/>
        </w:rPr>
        <w:t>describe</w:t>
      </w:r>
      <w:r w:rsidR="00102AEC" w:rsidRPr="00F12330">
        <w:rPr>
          <w:rFonts w:ascii="Book Antiqua" w:hAnsi="Book Antiqua" w:cs="BookAntiqua,Bold"/>
          <w:bCs/>
          <w:szCs w:val="24"/>
        </w:rPr>
        <w:t xml:space="preserve"> the advantages, limitations and applications of these devices in children, elderly, patients with cardiovascular or respiratory diseases and obese patients. </w:t>
      </w:r>
    </w:p>
    <w:p w14:paraId="59270863" w14:textId="77777777" w:rsidR="0061605D" w:rsidRPr="00F12330" w:rsidRDefault="0061605D" w:rsidP="00F12330">
      <w:pPr>
        <w:spacing w:after="0" w:line="360" w:lineRule="auto"/>
        <w:rPr>
          <w:rFonts w:ascii="Book Antiqua" w:hAnsi="Book Antiqua"/>
          <w:b/>
          <w:szCs w:val="24"/>
          <w:lang w:eastAsia="zh-CN"/>
        </w:rPr>
      </w:pPr>
    </w:p>
    <w:p w14:paraId="682CB0EE" w14:textId="7EC8DBC6" w:rsidR="00213A36" w:rsidRPr="00F12330" w:rsidRDefault="0061605D" w:rsidP="00F12330">
      <w:pPr>
        <w:spacing w:after="0" w:line="360" w:lineRule="auto"/>
        <w:rPr>
          <w:rFonts w:ascii="Book Antiqua" w:hAnsi="Book Antiqua"/>
          <w:szCs w:val="24"/>
          <w:lang w:eastAsia="zh-CN"/>
        </w:rPr>
      </w:pPr>
      <w:r w:rsidRPr="00F12330">
        <w:rPr>
          <w:rFonts w:ascii="Book Antiqua" w:hAnsi="Book Antiqua" w:cs="Calibri,Bold"/>
          <w:bCs/>
          <w:szCs w:val="24"/>
          <w:lang w:val="pt-BR"/>
        </w:rPr>
        <w:t>Treptow</w:t>
      </w:r>
      <w:r w:rsidR="00213A36" w:rsidRPr="00F12330">
        <w:rPr>
          <w:rFonts w:ascii="Book Antiqua" w:hAnsi="Book Antiqua" w:cs="Calibri,Bold"/>
          <w:bCs/>
          <w:szCs w:val="24"/>
          <w:lang w:val="pt-BR" w:eastAsia="zh-CN"/>
        </w:rPr>
        <w:t xml:space="preserve"> E</w:t>
      </w:r>
      <w:r w:rsidRPr="00F12330">
        <w:rPr>
          <w:rFonts w:ascii="Book Antiqua" w:hAnsi="Book Antiqua" w:cs="Calibri,Bold"/>
          <w:bCs/>
          <w:szCs w:val="24"/>
          <w:lang w:val="pt-BR"/>
        </w:rPr>
        <w:t>, Oliveira</w:t>
      </w:r>
      <w:r w:rsidR="00213A36" w:rsidRPr="00F12330">
        <w:rPr>
          <w:rFonts w:ascii="Book Antiqua" w:hAnsi="Book Antiqua" w:cs="Calibri,Bold"/>
          <w:bCs/>
          <w:szCs w:val="24"/>
          <w:lang w:val="pt-BR" w:eastAsia="zh-CN"/>
        </w:rPr>
        <w:t xml:space="preserve"> MG</w:t>
      </w:r>
      <w:r w:rsidRPr="00F12330">
        <w:rPr>
          <w:rFonts w:ascii="Book Antiqua" w:hAnsi="Book Antiqua" w:cs="Calibri,Bold"/>
          <w:bCs/>
          <w:szCs w:val="24"/>
          <w:lang w:val="pt-BR"/>
        </w:rPr>
        <w:t>, Moreira</w:t>
      </w:r>
      <w:r w:rsidR="00213A36" w:rsidRPr="00F12330">
        <w:rPr>
          <w:rFonts w:ascii="Book Antiqua" w:hAnsi="Book Antiqua" w:cs="Calibri,Bold"/>
          <w:bCs/>
          <w:szCs w:val="24"/>
          <w:lang w:val="pt-BR" w:eastAsia="zh-CN"/>
        </w:rPr>
        <w:t xml:space="preserve"> GA</w:t>
      </w:r>
      <w:r w:rsidRPr="00F12330">
        <w:rPr>
          <w:rFonts w:ascii="Book Antiqua" w:hAnsi="Book Antiqua" w:cs="Calibri,Bold"/>
          <w:bCs/>
          <w:szCs w:val="24"/>
          <w:lang w:val="pt-BR"/>
        </w:rPr>
        <w:t>, Togeiro</w:t>
      </w:r>
      <w:r w:rsidR="00213A36" w:rsidRPr="00F12330">
        <w:rPr>
          <w:rFonts w:ascii="Book Antiqua" w:hAnsi="Book Antiqua" w:cs="Calibri,Bold"/>
          <w:bCs/>
          <w:szCs w:val="24"/>
          <w:lang w:val="pt-BR" w:eastAsia="zh-CN"/>
        </w:rPr>
        <w:t xml:space="preserve"> S</w:t>
      </w:r>
      <w:r w:rsidRPr="00F12330">
        <w:rPr>
          <w:rFonts w:ascii="Book Antiqua" w:hAnsi="Book Antiqua" w:cs="Calibri,Bold"/>
          <w:bCs/>
          <w:szCs w:val="24"/>
          <w:lang w:val="pt-BR"/>
        </w:rPr>
        <w:t>, Nery</w:t>
      </w:r>
      <w:r w:rsidR="00213A36" w:rsidRPr="00F12330">
        <w:rPr>
          <w:rFonts w:ascii="Book Antiqua" w:hAnsi="Book Antiqua" w:cs="Calibri,Bold"/>
          <w:bCs/>
          <w:szCs w:val="24"/>
          <w:lang w:val="pt-BR" w:eastAsia="zh-CN"/>
        </w:rPr>
        <w:t xml:space="preserve"> LE</w:t>
      </w:r>
      <w:r w:rsidRPr="00F12330">
        <w:rPr>
          <w:rFonts w:ascii="Book Antiqua" w:hAnsi="Book Antiqua" w:cs="Calibri,Bold"/>
          <w:bCs/>
          <w:szCs w:val="24"/>
          <w:lang w:val="pt-BR"/>
        </w:rPr>
        <w:t>, Tufik</w:t>
      </w:r>
      <w:r w:rsidR="00213A36" w:rsidRPr="00F12330">
        <w:rPr>
          <w:rFonts w:ascii="Book Antiqua" w:hAnsi="Book Antiqua" w:cs="Calibri,Bold"/>
          <w:bCs/>
          <w:szCs w:val="24"/>
          <w:lang w:val="pt-BR" w:eastAsia="zh-CN"/>
        </w:rPr>
        <w:t xml:space="preserve"> S</w:t>
      </w:r>
      <w:r w:rsidRPr="00F12330">
        <w:rPr>
          <w:rFonts w:ascii="Book Antiqua" w:hAnsi="Book Antiqua" w:cs="Calibri,Bold"/>
          <w:bCs/>
          <w:szCs w:val="24"/>
          <w:lang w:val="pt-BR"/>
        </w:rPr>
        <w:t>, Bittencourt</w:t>
      </w:r>
      <w:r w:rsidR="00213A36" w:rsidRPr="00F12330">
        <w:rPr>
          <w:rFonts w:ascii="Book Antiqua" w:hAnsi="Book Antiqua" w:cs="Calibri,Bold"/>
          <w:bCs/>
          <w:szCs w:val="24"/>
          <w:lang w:val="pt-BR" w:eastAsia="zh-CN"/>
        </w:rPr>
        <w:t xml:space="preserve"> LR.</w:t>
      </w:r>
      <w:r w:rsidR="00213A36" w:rsidRPr="00F12330">
        <w:rPr>
          <w:rFonts w:ascii="Book Antiqua" w:hAnsi="Book Antiqua"/>
          <w:szCs w:val="24"/>
        </w:rPr>
        <w:t xml:space="preserve"> Update on the use of portable monitoring system for the</w:t>
      </w:r>
      <w:r w:rsidR="00213A36" w:rsidRPr="00F12330">
        <w:rPr>
          <w:rFonts w:ascii="Book Antiqua" w:hAnsi="Book Antiqua"/>
          <w:szCs w:val="24"/>
          <w:lang w:eastAsia="zh-CN"/>
        </w:rPr>
        <w:t xml:space="preserve"> </w:t>
      </w:r>
      <w:r w:rsidR="00213A36" w:rsidRPr="00F12330">
        <w:rPr>
          <w:rFonts w:ascii="Book Antiqua" w:hAnsi="Book Antiqua"/>
          <w:szCs w:val="24"/>
        </w:rPr>
        <w:t>diagnosis of sleep apnea in specific population</w:t>
      </w:r>
      <w:r w:rsidR="00213A36" w:rsidRPr="00F12330">
        <w:rPr>
          <w:rFonts w:ascii="Book Antiqua" w:hAnsi="Book Antiqua"/>
          <w:szCs w:val="24"/>
          <w:lang w:eastAsia="zh-CN"/>
        </w:rPr>
        <w:t>.</w:t>
      </w:r>
      <w:r w:rsidR="00213A36" w:rsidRPr="00F12330">
        <w:rPr>
          <w:rFonts w:ascii="Book Antiqua" w:hAnsi="Book Antiqua"/>
          <w:i/>
          <w:iCs/>
          <w:szCs w:val="24"/>
        </w:rPr>
        <w:t xml:space="preserve"> World J Respirol</w:t>
      </w:r>
      <w:r w:rsidR="00213A36" w:rsidRPr="00F12330">
        <w:rPr>
          <w:rFonts w:ascii="Book Antiqua" w:hAnsi="Book Antiqua"/>
          <w:i/>
          <w:iCs/>
          <w:szCs w:val="24"/>
          <w:lang w:eastAsia="zh-CN"/>
        </w:rPr>
        <w:t xml:space="preserve"> </w:t>
      </w:r>
      <w:r w:rsidR="00213A36" w:rsidRPr="00F12330">
        <w:rPr>
          <w:rFonts w:ascii="Book Antiqua" w:hAnsi="Book Antiqua"/>
          <w:iCs/>
          <w:szCs w:val="24"/>
          <w:lang w:eastAsia="zh-CN"/>
        </w:rPr>
        <w:t>201</w:t>
      </w:r>
      <w:r w:rsidR="00896193">
        <w:rPr>
          <w:rFonts w:ascii="Book Antiqua" w:hAnsi="Book Antiqua" w:hint="eastAsia"/>
          <w:iCs/>
          <w:szCs w:val="24"/>
          <w:lang w:eastAsia="zh-CN"/>
        </w:rPr>
        <w:t>5</w:t>
      </w:r>
      <w:r w:rsidR="00213A36" w:rsidRPr="00F12330">
        <w:rPr>
          <w:rFonts w:ascii="Book Antiqua" w:hAnsi="Book Antiqua"/>
          <w:iCs/>
          <w:szCs w:val="24"/>
          <w:lang w:eastAsia="zh-CN"/>
        </w:rPr>
        <w:t>; In press</w:t>
      </w:r>
      <w:r w:rsidR="00213A36" w:rsidRPr="00F12330">
        <w:rPr>
          <w:rFonts w:ascii="Book Antiqua" w:hAnsi="Book Antiqua"/>
          <w:szCs w:val="24"/>
        </w:rPr>
        <w:t xml:space="preserve"> </w:t>
      </w:r>
    </w:p>
    <w:p w14:paraId="4979AF7B" w14:textId="07C78DD5" w:rsidR="0061605D" w:rsidRPr="00F12330" w:rsidRDefault="0061605D" w:rsidP="00F12330">
      <w:pPr>
        <w:spacing w:after="0" w:line="360" w:lineRule="auto"/>
        <w:rPr>
          <w:rFonts w:ascii="Book Antiqua" w:hAnsi="Book Antiqua" w:cs="Calibri,Bold"/>
          <w:bCs/>
          <w:szCs w:val="24"/>
          <w:lang w:val="pt-BR" w:eastAsia="zh-CN"/>
        </w:rPr>
      </w:pPr>
    </w:p>
    <w:p w14:paraId="407417F9" w14:textId="130784EE" w:rsidR="00FA498F" w:rsidRPr="00F12330" w:rsidRDefault="00213A36" w:rsidP="00F12330">
      <w:pPr>
        <w:autoSpaceDE w:val="0"/>
        <w:autoSpaceDN w:val="0"/>
        <w:adjustRightInd w:val="0"/>
        <w:spacing w:after="0" w:line="360" w:lineRule="auto"/>
        <w:rPr>
          <w:rFonts w:ascii="Book Antiqua" w:hAnsi="Book Antiqua" w:cs="BookAntiqua,Bold"/>
          <w:b/>
          <w:bCs/>
          <w:szCs w:val="24"/>
        </w:rPr>
      </w:pPr>
      <w:r w:rsidRPr="00F12330">
        <w:rPr>
          <w:rFonts w:ascii="Book Antiqua" w:hAnsi="Book Antiqua" w:cs="BookAntiqua,Bold"/>
          <w:b/>
          <w:bCs/>
          <w:szCs w:val="24"/>
        </w:rPr>
        <w:t>INTRODUCTION</w:t>
      </w:r>
    </w:p>
    <w:p w14:paraId="40C89302" w14:textId="587DD419" w:rsidR="00FA498F" w:rsidRPr="00F12330" w:rsidRDefault="00FA498F" w:rsidP="00F12330">
      <w:pPr>
        <w:autoSpaceDE w:val="0"/>
        <w:autoSpaceDN w:val="0"/>
        <w:adjustRightInd w:val="0"/>
        <w:spacing w:after="0" w:line="360" w:lineRule="auto"/>
        <w:rPr>
          <w:rFonts w:ascii="Book Antiqua" w:hAnsi="Book Antiqua" w:cs="BookAntiqua,Bold"/>
          <w:bCs/>
          <w:szCs w:val="24"/>
        </w:rPr>
      </w:pPr>
      <w:r w:rsidRPr="00F12330">
        <w:rPr>
          <w:rFonts w:ascii="Book Antiqua" w:hAnsi="Book Antiqua" w:cs="BookAntiqua,Bold"/>
          <w:bCs/>
          <w:szCs w:val="24"/>
        </w:rPr>
        <w:t xml:space="preserve">Obstructive </w:t>
      </w:r>
      <w:r w:rsidR="00213A36" w:rsidRPr="00F12330">
        <w:rPr>
          <w:rFonts w:ascii="Book Antiqua" w:hAnsi="Book Antiqua" w:cs="BookAntiqua,Bold"/>
          <w:bCs/>
          <w:szCs w:val="24"/>
        </w:rPr>
        <w:t>sleep apne</w:t>
      </w:r>
      <w:r w:rsidRPr="00F12330">
        <w:rPr>
          <w:rFonts w:ascii="Book Antiqua" w:hAnsi="Book Antiqua" w:cs="BookAntiqua,Bold"/>
          <w:bCs/>
          <w:szCs w:val="24"/>
        </w:rPr>
        <w:t>a (OSA) is</w:t>
      </w:r>
      <w:r w:rsidR="008E0101" w:rsidRPr="00F12330">
        <w:rPr>
          <w:rFonts w:ascii="Book Antiqua" w:hAnsi="Book Antiqua" w:cs="BookAntiqua,Bold"/>
          <w:bCs/>
          <w:szCs w:val="24"/>
        </w:rPr>
        <w:t xml:space="preserve"> </w:t>
      </w:r>
      <w:r w:rsidRPr="00F12330">
        <w:rPr>
          <w:rFonts w:ascii="Book Antiqua" w:hAnsi="Book Antiqua" w:cs="BookAntiqua,Bold"/>
          <w:bCs/>
          <w:szCs w:val="24"/>
        </w:rPr>
        <w:t xml:space="preserve">characterized by </w:t>
      </w:r>
      <w:r w:rsidR="00E8443E" w:rsidRPr="00F12330">
        <w:rPr>
          <w:rFonts w:ascii="Book Antiqua" w:hAnsi="Book Antiqua" w:cs="BookAntiqua,Bold"/>
          <w:bCs/>
          <w:szCs w:val="24"/>
        </w:rPr>
        <w:t xml:space="preserve">recurrent episodes of airflow cessation or reduction despite evidence of continuing respiratory effort. </w:t>
      </w:r>
      <w:r w:rsidR="0027000C" w:rsidRPr="00F12330">
        <w:rPr>
          <w:rFonts w:ascii="Book Antiqua" w:hAnsi="Book Antiqua" w:cs="BookAntiqua,Bold"/>
          <w:bCs/>
          <w:szCs w:val="24"/>
        </w:rPr>
        <w:t>Previous studies of the general population estimated a prevalence of OSA of 2</w:t>
      </w:r>
      <w:r w:rsidR="00F12330">
        <w:rPr>
          <w:rFonts w:ascii="Book Antiqua" w:hAnsi="Book Antiqua" w:cs="BookAntiqua,Bold" w:hint="eastAsia"/>
          <w:bCs/>
          <w:szCs w:val="24"/>
          <w:lang w:eastAsia="zh-CN"/>
        </w:rPr>
        <w:t>%</w:t>
      </w:r>
      <w:r w:rsidR="0027000C" w:rsidRPr="00F12330">
        <w:rPr>
          <w:rFonts w:ascii="Book Antiqua" w:hAnsi="Book Antiqua" w:cs="BookAntiqua,Bold"/>
          <w:bCs/>
          <w:szCs w:val="24"/>
        </w:rPr>
        <w:t xml:space="preserve"> to 5% in w</w:t>
      </w:r>
      <w:r w:rsidR="00F12330">
        <w:rPr>
          <w:rFonts w:ascii="Book Antiqua" w:hAnsi="Book Antiqua" w:cs="BookAntiqua,Bold"/>
          <w:bCs/>
          <w:szCs w:val="24"/>
        </w:rPr>
        <w:t>omen and 3</w:t>
      </w:r>
      <w:r w:rsidR="00F12330">
        <w:rPr>
          <w:rFonts w:ascii="Book Antiqua" w:hAnsi="Book Antiqua" w:cs="BookAntiqua,Bold" w:hint="eastAsia"/>
          <w:bCs/>
          <w:szCs w:val="24"/>
          <w:lang w:eastAsia="zh-CN"/>
        </w:rPr>
        <w:t>%</w:t>
      </w:r>
      <w:r w:rsidR="00F12330">
        <w:rPr>
          <w:rFonts w:ascii="Book Antiqua" w:hAnsi="Book Antiqua" w:cs="BookAntiqua,Bold"/>
          <w:bCs/>
          <w:szCs w:val="24"/>
        </w:rPr>
        <w:t xml:space="preserve"> to 7% in adult males</w:t>
      </w:r>
      <w:r w:rsidR="0021076E" w:rsidRPr="00F12330">
        <w:rPr>
          <w:rFonts w:ascii="Book Antiqua" w:hAnsi="Book Antiqua" w:cs="Times New Roman"/>
          <w:szCs w:val="24"/>
          <w:vertAlign w:val="superscript"/>
        </w:rPr>
        <w:t>[1,2]</w:t>
      </w:r>
      <w:r w:rsidR="008E0101" w:rsidRPr="00F12330">
        <w:rPr>
          <w:rFonts w:ascii="Book Antiqua" w:hAnsi="Book Antiqua" w:cs="BookAntiqua,Bold"/>
          <w:bCs/>
          <w:szCs w:val="24"/>
        </w:rPr>
        <w:t xml:space="preserve">. </w:t>
      </w:r>
      <w:r w:rsidR="00F8698B" w:rsidRPr="00F12330">
        <w:rPr>
          <w:rFonts w:ascii="Book Antiqua" w:hAnsi="Book Antiqua" w:cs="BookAntiqua,Bold"/>
          <w:bCs/>
          <w:szCs w:val="24"/>
        </w:rPr>
        <w:t xml:space="preserve">However, due to the burden of obesity worldwide and the higher life expectancy observed in the last years, those </w:t>
      </w:r>
      <w:r w:rsidR="00CA000F" w:rsidRPr="00F12330">
        <w:rPr>
          <w:rFonts w:ascii="Book Antiqua" w:hAnsi="Book Antiqua" w:cs="BookAntiqua,Bold"/>
          <w:bCs/>
          <w:szCs w:val="24"/>
        </w:rPr>
        <w:t xml:space="preserve">previous </w:t>
      </w:r>
      <w:r w:rsidR="00F8698B" w:rsidRPr="00F12330">
        <w:rPr>
          <w:rFonts w:ascii="Book Antiqua" w:hAnsi="Book Antiqua" w:cs="BookAntiqua,Bold"/>
          <w:bCs/>
          <w:szCs w:val="24"/>
        </w:rPr>
        <w:t>studies probably underestimate the actual prevalence of OSA. In an epidemiolo</w:t>
      </w:r>
      <w:r w:rsidR="00F12330">
        <w:rPr>
          <w:rFonts w:ascii="Book Antiqua" w:hAnsi="Book Antiqua" w:cs="BookAntiqua,Bold"/>
          <w:bCs/>
          <w:szCs w:val="24"/>
        </w:rPr>
        <w:t>gical study conducted in Brazil</w:t>
      </w:r>
      <w:r w:rsidR="0021076E" w:rsidRPr="00F12330">
        <w:rPr>
          <w:rFonts w:ascii="Book Antiqua" w:hAnsi="Book Antiqua" w:cs="Times New Roman"/>
          <w:szCs w:val="24"/>
          <w:vertAlign w:val="superscript"/>
        </w:rPr>
        <w:t>[3]</w:t>
      </w:r>
      <w:r w:rsidR="00F8698B" w:rsidRPr="00F12330">
        <w:rPr>
          <w:rFonts w:ascii="Book Antiqua" w:hAnsi="Book Antiqua" w:cs="BookAntiqua,Bold"/>
          <w:bCs/>
          <w:szCs w:val="24"/>
        </w:rPr>
        <w:t>, that included 1042 inhabitants</w:t>
      </w:r>
      <w:r w:rsidR="00137D38" w:rsidRPr="00F12330">
        <w:rPr>
          <w:rFonts w:ascii="Book Antiqua" w:hAnsi="Book Antiqua" w:cs="BookAntiqua,Bold"/>
          <w:bCs/>
          <w:szCs w:val="24"/>
        </w:rPr>
        <w:t xml:space="preserve">, </w:t>
      </w:r>
      <w:r w:rsidR="00F8698B" w:rsidRPr="00F12330">
        <w:rPr>
          <w:rFonts w:ascii="Book Antiqua" w:hAnsi="Book Antiqua" w:cs="BookAntiqua,Bold"/>
          <w:bCs/>
          <w:szCs w:val="24"/>
        </w:rPr>
        <w:t xml:space="preserve">OSA was observed in 32.8% of the participants. </w:t>
      </w:r>
      <w:r w:rsidR="00137D38" w:rsidRPr="00F12330">
        <w:rPr>
          <w:rFonts w:ascii="Book Antiqua" w:hAnsi="Book Antiqua" w:cs="BookAntiqua,Bold"/>
          <w:bCs/>
          <w:szCs w:val="24"/>
        </w:rPr>
        <w:t xml:space="preserve">The prevalence of OSA was higher among males, overweight and obese patients and increased with age. </w:t>
      </w:r>
      <w:r w:rsidR="0039430E" w:rsidRPr="00F12330">
        <w:rPr>
          <w:rFonts w:ascii="Book Antiqua" w:hAnsi="Book Antiqua" w:cs="BookAntiqua,Bold"/>
          <w:bCs/>
          <w:szCs w:val="24"/>
        </w:rPr>
        <w:t xml:space="preserve">Peppard </w:t>
      </w:r>
      <w:r w:rsidR="0039430E" w:rsidRPr="00F12330">
        <w:rPr>
          <w:rFonts w:ascii="Book Antiqua" w:hAnsi="Book Antiqua" w:cs="BookAntiqua,Bold"/>
          <w:bCs/>
          <w:i/>
          <w:szCs w:val="24"/>
        </w:rPr>
        <w:t>et al</w:t>
      </w:r>
      <w:r w:rsidR="0021076E" w:rsidRPr="00F12330">
        <w:rPr>
          <w:rFonts w:ascii="Book Antiqua" w:hAnsi="Book Antiqua" w:cs="Times New Roman"/>
          <w:szCs w:val="24"/>
          <w:vertAlign w:val="superscript"/>
        </w:rPr>
        <w:t>[4]</w:t>
      </w:r>
      <w:r w:rsidR="0039430E" w:rsidRPr="00F12330">
        <w:rPr>
          <w:rFonts w:ascii="Book Antiqua" w:hAnsi="Book Antiqua" w:cs="BookAntiqua,Bold"/>
          <w:bCs/>
          <w:szCs w:val="24"/>
        </w:rPr>
        <w:t xml:space="preserve"> also observed the highest prevalence among older subjects. The authors estimated the current prevalence of moderate to severe sleep disordered breathing (</w:t>
      </w:r>
      <w:r w:rsidR="00F12330">
        <w:rPr>
          <w:rFonts w:ascii="Book Antiqua" w:hAnsi="Book Antiqua" w:cs="BookAntiqua,Bold"/>
          <w:bCs/>
          <w:szCs w:val="24"/>
        </w:rPr>
        <w:t>SDB) of 17% among 50 to 70 year</w:t>
      </w:r>
      <w:r w:rsidR="00F12330">
        <w:rPr>
          <w:rFonts w:ascii="Book Antiqua" w:hAnsi="Book Antiqua" w:cs="BookAntiqua,Bold" w:hint="eastAsia"/>
          <w:bCs/>
          <w:szCs w:val="24"/>
          <w:lang w:eastAsia="zh-CN"/>
        </w:rPr>
        <w:t xml:space="preserve">s </w:t>
      </w:r>
      <w:r w:rsidR="0039430E" w:rsidRPr="00F12330">
        <w:rPr>
          <w:rFonts w:ascii="Book Antiqua" w:hAnsi="Book Antiqua" w:cs="BookAntiqua,Bold"/>
          <w:bCs/>
          <w:szCs w:val="24"/>
        </w:rPr>
        <w:t xml:space="preserve">old man and </w:t>
      </w:r>
      <w:r w:rsidR="002B1BB4" w:rsidRPr="00F12330">
        <w:rPr>
          <w:rFonts w:ascii="Book Antiqua" w:hAnsi="Book Antiqua" w:cs="BookAntiqua,Bold"/>
          <w:bCs/>
          <w:szCs w:val="24"/>
        </w:rPr>
        <w:t xml:space="preserve">of </w:t>
      </w:r>
      <w:r w:rsidR="0039430E" w:rsidRPr="00F12330">
        <w:rPr>
          <w:rFonts w:ascii="Book Antiqua" w:hAnsi="Book Antiqua" w:cs="BookAntiqua,Bold"/>
          <w:bCs/>
          <w:szCs w:val="24"/>
        </w:rPr>
        <w:t>9% among 50 to 70 year</w:t>
      </w:r>
      <w:r w:rsidR="00F12330">
        <w:rPr>
          <w:rFonts w:ascii="Book Antiqua" w:hAnsi="Book Antiqua" w:cs="BookAntiqua,Bold" w:hint="eastAsia"/>
          <w:bCs/>
          <w:szCs w:val="24"/>
          <w:lang w:eastAsia="zh-CN"/>
        </w:rPr>
        <w:t xml:space="preserve">s </w:t>
      </w:r>
      <w:r w:rsidR="0039430E" w:rsidRPr="00F12330">
        <w:rPr>
          <w:rFonts w:ascii="Book Antiqua" w:hAnsi="Book Antiqua" w:cs="BookAntiqua,Bold"/>
          <w:bCs/>
          <w:szCs w:val="24"/>
        </w:rPr>
        <w:t xml:space="preserve">old women.  </w:t>
      </w:r>
      <w:r w:rsidR="00F03F25" w:rsidRPr="00F12330">
        <w:rPr>
          <w:rFonts w:ascii="Book Antiqua" w:hAnsi="Book Antiqua" w:cs="BookAntiqua,Bold"/>
          <w:bCs/>
          <w:szCs w:val="24"/>
        </w:rPr>
        <w:t>The prevalence and impact of OSA may be even higher in specific comorbid medical conditions as cardiovascular and respiratory disorders.</w:t>
      </w:r>
    </w:p>
    <w:p w14:paraId="69BC8E9D" w14:textId="5F0B52E9" w:rsidR="000F3BA6" w:rsidRPr="00F12330" w:rsidRDefault="006440A5" w:rsidP="00F12330">
      <w:pPr>
        <w:autoSpaceDE w:val="0"/>
        <w:autoSpaceDN w:val="0"/>
        <w:adjustRightInd w:val="0"/>
        <w:spacing w:after="0" w:line="360" w:lineRule="auto"/>
        <w:ind w:firstLineChars="100" w:firstLine="240"/>
        <w:rPr>
          <w:rFonts w:ascii="Book Antiqua" w:hAnsi="Book Antiqua" w:cs="BookAntiqua,Bold"/>
          <w:bCs/>
          <w:szCs w:val="24"/>
        </w:rPr>
      </w:pPr>
      <w:r w:rsidRPr="00F12330">
        <w:rPr>
          <w:rFonts w:ascii="Book Antiqua" w:hAnsi="Book Antiqua" w:cs="BookAntiqua,Bold"/>
          <w:bCs/>
          <w:szCs w:val="24"/>
        </w:rPr>
        <w:t xml:space="preserve">Polysomnography (PSG) is the standard diagnostic test for OSA. It is a time consuming, expensive and technically demanding exam and requires that the patient sleep in an unfamiliar environment. </w:t>
      </w:r>
      <w:r w:rsidR="00AA1C84" w:rsidRPr="00F12330">
        <w:rPr>
          <w:rFonts w:ascii="Book Antiqua" w:hAnsi="Book Antiqua" w:cs="BookAntiqua,Bold"/>
          <w:bCs/>
          <w:szCs w:val="24"/>
        </w:rPr>
        <w:t xml:space="preserve">Even if taken into consideration the initial prevalence described in the studies, the demand for PSG is higher than the capacity of sleep centers for performing the </w:t>
      </w:r>
      <w:r w:rsidR="00716235" w:rsidRPr="00F12330">
        <w:rPr>
          <w:rFonts w:ascii="Book Antiqua" w:hAnsi="Book Antiqua" w:cs="BookAntiqua,Bold"/>
          <w:bCs/>
          <w:szCs w:val="24"/>
        </w:rPr>
        <w:t>tests</w:t>
      </w:r>
      <w:r w:rsidR="0021076E" w:rsidRPr="00F12330">
        <w:rPr>
          <w:rFonts w:ascii="Book Antiqua" w:hAnsi="Book Antiqua" w:cs="Times New Roman"/>
          <w:szCs w:val="24"/>
          <w:vertAlign w:val="superscript"/>
        </w:rPr>
        <w:t>[5]</w:t>
      </w:r>
      <w:r w:rsidR="00AD0200" w:rsidRPr="00F12330">
        <w:rPr>
          <w:rFonts w:ascii="Book Antiqua" w:hAnsi="Book Antiqua" w:cs="BookAntiqua,Bold"/>
          <w:bCs/>
          <w:szCs w:val="24"/>
        </w:rPr>
        <w:t xml:space="preserve"> and many patients </w:t>
      </w:r>
      <w:r w:rsidR="00F12330">
        <w:rPr>
          <w:rFonts w:ascii="Book Antiqua" w:hAnsi="Book Antiqua" w:cs="BookAntiqua,Bold"/>
          <w:bCs/>
          <w:szCs w:val="24"/>
        </w:rPr>
        <w:t>remain undiagnosed or untreated</w:t>
      </w:r>
      <w:r w:rsidR="0021076E" w:rsidRPr="00F12330">
        <w:rPr>
          <w:rFonts w:ascii="Book Antiqua" w:hAnsi="Book Antiqua" w:cs="Times New Roman"/>
          <w:szCs w:val="24"/>
          <w:vertAlign w:val="superscript"/>
        </w:rPr>
        <w:t>[6]</w:t>
      </w:r>
      <w:r w:rsidR="00AA1C84" w:rsidRPr="00F12330">
        <w:rPr>
          <w:rFonts w:ascii="Book Antiqua" w:hAnsi="Book Antiqua" w:cs="BookAntiqua,Bold"/>
          <w:bCs/>
          <w:szCs w:val="24"/>
        </w:rPr>
        <w:t xml:space="preserve">. Therefore, in the last few years, portable monitoring (PM) systems were proposed as an alternative diagnostic method.  </w:t>
      </w:r>
      <w:r w:rsidR="00E477D2" w:rsidRPr="00F12330">
        <w:rPr>
          <w:rFonts w:ascii="Book Antiqua" w:hAnsi="Book Antiqua" w:cs="BookAntiqua,Bold"/>
          <w:bCs/>
          <w:szCs w:val="24"/>
        </w:rPr>
        <w:t xml:space="preserve">PM is cost-effective, diminishes the time on the waiting list and </w:t>
      </w:r>
      <w:r w:rsidR="00F32730" w:rsidRPr="00F12330">
        <w:rPr>
          <w:rFonts w:ascii="Book Antiqua" w:hAnsi="Book Antiqua" w:cs="BookAntiqua,Bold"/>
          <w:bCs/>
          <w:szCs w:val="24"/>
        </w:rPr>
        <w:t>allow</w:t>
      </w:r>
      <w:r w:rsidR="00CA000F" w:rsidRPr="00F12330">
        <w:rPr>
          <w:rFonts w:ascii="Book Antiqua" w:hAnsi="Book Antiqua" w:cs="BookAntiqua,Bold"/>
          <w:bCs/>
          <w:szCs w:val="24"/>
        </w:rPr>
        <w:t>s</w:t>
      </w:r>
      <w:r w:rsidR="00F32730" w:rsidRPr="00F12330">
        <w:rPr>
          <w:rFonts w:ascii="Book Antiqua" w:hAnsi="Book Antiqua" w:cs="BookAntiqua,Bold"/>
          <w:bCs/>
          <w:szCs w:val="24"/>
        </w:rPr>
        <w:t xml:space="preserve"> sleep studies to be done at the patient’s home. </w:t>
      </w:r>
    </w:p>
    <w:p w14:paraId="01B8038B" w14:textId="58933352" w:rsidR="00CF56CF" w:rsidRPr="00F12330" w:rsidRDefault="000F3BA6" w:rsidP="00F12330">
      <w:pPr>
        <w:autoSpaceDE w:val="0"/>
        <w:autoSpaceDN w:val="0"/>
        <w:adjustRightInd w:val="0"/>
        <w:spacing w:after="0" w:line="360" w:lineRule="auto"/>
        <w:ind w:firstLineChars="100" w:firstLine="240"/>
        <w:rPr>
          <w:rFonts w:ascii="Book Antiqua" w:hAnsi="Book Antiqua"/>
          <w:szCs w:val="24"/>
        </w:rPr>
      </w:pPr>
      <w:r w:rsidRPr="00F12330">
        <w:rPr>
          <w:rFonts w:ascii="Book Antiqua" w:hAnsi="Book Antiqua" w:cs="BookAntiqua,Bold"/>
          <w:bCs/>
          <w:szCs w:val="24"/>
        </w:rPr>
        <w:t xml:space="preserve">In 1994, the American Sleep </w:t>
      </w:r>
      <w:r w:rsidR="002240E6" w:rsidRPr="00F12330">
        <w:rPr>
          <w:rFonts w:ascii="Book Antiqua" w:hAnsi="Book Antiqua" w:cs="BookAntiqua,Bold"/>
          <w:bCs/>
          <w:szCs w:val="24"/>
        </w:rPr>
        <w:t xml:space="preserve">Disorders Association (ASDA), a precursor to the American Academy of Sleep Medicine (AASM) classified </w:t>
      </w:r>
      <w:r w:rsidR="009A4A02" w:rsidRPr="00F12330">
        <w:rPr>
          <w:rFonts w:ascii="Book Antiqua" w:hAnsi="Book Antiqua" w:cs="BookAntiqua,Bold"/>
          <w:bCs/>
          <w:szCs w:val="24"/>
        </w:rPr>
        <w:t>sleep studies into four types</w:t>
      </w:r>
      <w:r w:rsidR="006B1C40" w:rsidRPr="00F12330">
        <w:rPr>
          <w:rFonts w:ascii="Book Antiqua" w:hAnsi="Book Antiqua" w:cs="BookAntiqua,Bold"/>
          <w:bCs/>
          <w:szCs w:val="24"/>
        </w:rPr>
        <w:t xml:space="preserve"> (</w:t>
      </w:r>
      <w:r w:rsidR="00F12330" w:rsidRPr="00F12330">
        <w:rPr>
          <w:rFonts w:ascii="Book Antiqua" w:hAnsi="Book Antiqua" w:cs="BookAntiqua,Bold"/>
          <w:bCs/>
          <w:szCs w:val="24"/>
        </w:rPr>
        <w:t>T</w:t>
      </w:r>
      <w:r w:rsidR="00F12330">
        <w:rPr>
          <w:rFonts w:ascii="Book Antiqua" w:hAnsi="Book Antiqua" w:cs="BookAntiqua,Bold"/>
          <w:bCs/>
          <w:szCs w:val="24"/>
        </w:rPr>
        <w:t>able 1)</w:t>
      </w:r>
      <w:r w:rsidR="0021076E" w:rsidRPr="00F12330">
        <w:rPr>
          <w:rFonts w:ascii="Book Antiqua" w:hAnsi="Book Antiqua" w:cs="Times New Roman"/>
          <w:szCs w:val="24"/>
          <w:vertAlign w:val="superscript"/>
        </w:rPr>
        <w:t>[7,8]</w:t>
      </w:r>
      <w:r w:rsidR="006B1C40" w:rsidRPr="00F12330">
        <w:rPr>
          <w:rFonts w:ascii="Book Antiqua" w:hAnsi="Book Antiqua" w:cs="BookAntiqua,Bold"/>
          <w:bCs/>
          <w:szCs w:val="24"/>
        </w:rPr>
        <w:t>. Full-night PSG (type 1) is the gold-standard diagnostic test for OSA and must be attended by a technician able to intervene if there is an equipment malfunction or sensor disconnection during the recording time. The most evidence on the use of PM comes fro</w:t>
      </w:r>
      <w:r w:rsidR="00763176" w:rsidRPr="00F12330">
        <w:rPr>
          <w:rFonts w:ascii="Book Antiqua" w:hAnsi="Book Antiqua" w:cs="BookAntiqua,Bold"/>
          <w:bCs/>
          <w:szCs w:val="24"/>
        </w:rPr>
        <w:t xml:space="preserve">m studies with type 3 monitors, </w:t>
      </w:r>
      <w:r w:rsidR="00763176" w:rsidRPr="00F12330">
        <w:rPr>
          <w:rFonts w:ascii="Book Antiqua" w:hAnsi="Book Antiqua"/>
          <w:szCs w:val="24"/>
        </w:rPr>
        <w:t>which requires a minimum of 4 signals: ventilation (at least two channels of respiratory movement; or respiratory movement and airflow), oxygen saturation, and ECG or heart rate. It is an unattended exam that be applied in sleep laboratories, hospitals, clinics and at home.</w:t>
      </w:r>
      <w:r w:rsidR="00CF56CF" w:rsidRPr="00F12330">
        <w:rPr>
          <w:rFonts w:ascii="Book Antiqua" w:hAnsi="Book Antiqua"/>
          <w:szCs w:val="24"/>
        </w:rPr>
        <w:t xml:space="preserve"> Recently</w:t>
      </w:r>
      <w:r w:rsidR="00A47DBF" w:rsidRPr="00F12330">
        <w:rPr>
          <w:rFonts w:ascii="Book Antiqua" w:hAnsi="Book Antiqua"/>
          <w:szCs w:val="24"/>
        </w:rPr>
        <w:t xml:space="preserve">, Collop </w:t>
      </w:r>
      <w:r w:rsidR="00A47DBF" w:rsidRPr="00F12330">
        <w:rPr>
          <w:rFonts w:ascii="Book Antiqua" w:hAnsi="Book Antiqua"/>
          <w:i/>
          <w:szCs w:val="24"/>
        </w:rPr>
        <w:t>et al</w:t>
      </w:r>
      <w:r w:rsidR="003A1350" w:rsidRPr="00F12330">
        <w:rPr>
          <w:rFonts w:ascii="Book Antiqua" w:hAnsi="Book Antiqua" w:cs="Times New Roman"/>
          <w:szCs w:val="24"/>
          <w:vertAlign w:val="superscript"/>
        </w:rPr>
        <w:t>[9]</w:t>
      </w:r>
      <w:r w:rsidR="00A47DBF" w:rsidRPr="00F12330">
        <w:rPr>
          <w:rFonts w:ascii="Book Antiqua" w:hAnsi="Book Antiqua"/>
          <w:szCs w:val="24"/>
        </w:rPr>
        <w:t xml:space="preserve"> proposed a new method for the classification of sleep studies accordingly to the sensors used to evaluate the following parameters: sleep, cardiovascular, oximetry, position, effort and respiratory (</w:t>
      </w:r>
      <w:r w:rsidR="003A1350" w:rsidRPr="00F12330">
        <w:rPr>
          <w:rFonts w:ascii="Book Antiqua" w:hAnsi="Book Antiqua"/>
          <w:szCs w:val="24"/>
        </w:rPr>
        <w:t>T</w:t>
      </w:r>
      <w:r w:rsidR="00A47DBF" w:rsidRPr="00F12330">
        <w:rPr>
          <w:rFonts w:ascii="Book Antiqua" w:hAnsi="Book Antiqua"/>
          <w:szCs w:val="24"/>
        </w:rPr>
        <w:t xml:space="preserve">able 2). </w:t>
      </w:r>
    </w:p>
    <w:p w14:paraId="0B6C8B32" w14:textId="68B4D768" w:rsidR="00A47DBF" w:rsidRPr="00F12330" w:rsidRDefault="009826C3" w:rsidP="003A1350">
      <w:pPr>
        <w:spacing w:after="0" w:line="360" w:lineRule="auto"/>
        <w:ind w:firstLineChars="100" w:firstLine="240"/>
        <w:rPr>
          <w:rFonts w:ascii="Book Antiqua" w:hAnsi="Book Antiqua"/>
          <w:szCs w:val="24"/>
        </w:rPr>
      </w:pPr>
      <w:r w:rsidRPr="00F12330">
        <w:rPr>
          <w:rFonts w:ascii="Book Antiqua" w:hAnsi="Book Antiqua"/>
          <w:szCs w:val="24"/>
        </w:rPr>
        <w:t xml:space="preserve">An important step towards the consolidation </w:t>
      </w:r>
      <w:r w:rsidR="000B4DC9" w:rsidRPr="00F12330">
        <w:rPr>
          <w:rFonts w:ascii="Book Antiqua" w:hAnsi="Book Antiqua"/>
          <w:szCs w:val="24"/>
        </w:rPr>
        <w:t>of the use of PM in the diagnosis of sleep apnea was achieved in 2009</w:t>
      </w:r>
      <w:r w:rsidR="0021076E" w:rsidRPr="00F12330">
        <w:rPr>
          <w:rFonts w:ascii="Book Antiqua" w:hAnsi="Book Antiqua" w:cs="Times New Roman"/>
          <w:szCs w:val="24"/>
          <w:vertAlign w:val="superscript"/>
        </w:rPr>
        <w:t>[10,11]</w:t>
      </w:r>
      <w:r w:rsidR="000B4DC9" w:rsidRPr="00F12330">
        <w:rPr>
          <w:rFonts w:ascii="Book Antiqua" w:hAnsi="Book Antiqua"/>
          <w:szCs w:val="24"/>
        </w:rPr>
        <w:t xml:space="preserve">. The Centers for Medicare and Medical Services (CMS) approved the use of PM </w:t>
      </w:r>
      <w:r w:rsidR="000621AD" w:rsidRPr="00F12330">
        <w:rPr>
          <w:rFonts w:ascii="Book Antiqua" w:hAnsi="Book Antiqua"/>
          <w:szCs w:val="24"/>
        </w:rPr>
        <w:t>as a diagnostic tool and allowed continuous positive airway pressure (CPAP) coverage when clinical evaluation and unattended PM</w:t>
      </w:r>
      <w:r w:rsidR="00871BA6" w:rsidRPr="00F12330">
        <w:rPr>
          <w:rFonts w:ascii="Book Antiqua" w:hAnsi="Book Antiqua"/>
          <w:szCs w:val="24"/>
        </w:rPr>
        <w:t xml:space="preserve"> systems</w:t>
      </w:r>
      <w:r w:rsidR="000621AD" w:rsidRPr="00F12330">
        <w:rPr>
          <w:rFonts w:ascii="Book Antiqua" w:hAnsi="Book Antiqua"/>
          <w:szCs w:val="24"/>
        </w:rPr>
        <w:t xml:space="preserve"> were used for the diagnosis of OSA. Also, a workshop sponsored by the American Thoracic Society (ATS), the American College of Chest Physicians (ACCP), </w:t>
      </w:r>
      <w:r w:rsidR="00663875" w:rsidRPr="00F12330">
        <w:rPr>
          <w:rFonts w:ascii="Book Antiqua" w:hAnsi="Book Antiqua"/>
          <w:szCs w:val="24"/>
        </w:rPr>
        <w:t xml:space="preserve">AASM and the European Respiratory Society (ERS) </w:t>
      </w:r>
      <w:r w:rsidR="00871BA6" w:rsidRPr="00F12330">
        <w:rPr>
          <w:rFonts w:ascii="Book Antiqua" w:hAnsi="Book Antiqua"/>
          <w:szCs w:val="24"/>
        </w:rPr>
        <w:t>was held to determine the research priorities for incorporating ambulatory management of adults with obstructive slee</w:t>
      </w:r>
      <w:r w:rsidR="003A1350">
        <w:rPr>
          <w:rFonts w:ascii="Book Antiqua" w:hAnsi="Book Antiqua"/>
          <w:szCs w:val="24"/>
        </w:rPr>
        <w:t>p apnea into healthcare systems</w:t>
      </w:r>
      <w:r w:rsidR="0021076E" w:rsidRPr="00F12330">
        <w:rPr>
          <w:rFonts w:ascii="Book Antiqua" w:hAnsi="Book Antiqua" w:cs="Times New Roman"/>
          <w:szCs w:val="24"/>
          <w:vertAlign w:val="superscript"/>
        </w:rPr>
        <w:t>[12]</w:t>
      </w:r>
      <w:r w:rsidR="00871BA6" w:rsidRPr="00F12330">
        <w:rPr>
          <w:rFonts w:ascii="Book Antiqua" w:hAnsi="Book Antiqua"/>
          <w:szCs w:val="24"/>
        </w:rPr>
        <w:t>.  One of the main points discussed in this workshop was the need</w:t>
      </w:r>
      <w:r w:rsidR="00D93D0B" w:rsidRPr="00F12330">
        <w:rPr>
          <w:rFonts w:ascii="Book Antiqua" w:hAnsi="Book Antiqua"/>
          <w:szCs w:val="24"/>
        </w:rPr>
        <w:t xml:space="preserve"> to include specific population</w:t>
      </w:r>
      <w:r w:rsidR="00871BA6" w:rsidRPr="00F12330">
        <w:rPr>
          <w:rFonts w:ascii="Book Antiqua" w:hAnsi="Book Antiqua"/>
          <w:szCs w:val="24"/>
        </w:rPr>
        <w:t xml:space="preserve"> in the studies</w:t>
      </w:r>
      <w:r w:rsidR="008949EB" w:rsidRPr="00F12330">
        <w:rPr>
          <w:rFonts w:ascii="Book Antiqua" w:hAnsi="Book Antiqua"/>
          <w:szCs w:val="24"/>
        </w:rPr>
        <w:t xml:space="preserve"> with PM</w:t>
      </w:r>
      <w:r w:rsidR="00871BA6" w:rsidRPr="00F12330">
        <w:rPr>
          <w:rFonts w:ascii="Book Antiqua" w:hAnsi="Book Antiqua"/>
          <w:szCs w:val="24"/>
        </w:rPr>
        <w:t xml:space="preserve">. There is </w:t>
      </w:r>
      <w:r w:rsidR="00B423D0" w:rsidRPr="00F12330">
        <w:rPr>
          <w:rFonts w:ascii="Book Antiqua" w:hAnsi="Book Antiqua"/>
          <w:szCs w:val="24"/>
        </w:rPr>
        <w:t xml:space="preserve">still </w:t>
      </w:r>
      <w:r w:rsidR="00871BA6" w:rsidRPr="00F12330">
        <w:rPr>
          <w:rFonts w:ascii="Book Antiqua" w:hAnsi="Book Antiqua"/>
          <w:szCs w:val="24"/>
        </w:rPr>
        <w:t xml:space="preserve">a lack of </w:t>
      </w:r>
      <w:r w:rsidR="008949EB" w:rsidRPr="00F12330">
        <w:rPr>
          <w:rFonts w:ascii="Book Antiqua" w:hAnsi="Book Antiqua"/>
          <w:szCs w:val="24"/>
        </w:rPr>
        <w:t>evidence</w:t>
      </w:r>
      <w:r w:rsidR="00871BA6" w:rsidRPr="00F12330">
        <w:rPr>
          <w:rFonts w:ascii="Book Antiqua" w:hAnsi="Book Antiqua"/>
          <w:szCs w:val="24"/>
        </w:rPr>
        <w:t xml:space="preserve"> evaluating diverse ethic groups, elderly, children and comorbid conditions such as chronic pulmonary obstructive disease (COPD), asthma, heart failure, obesity and neuromuscular disorders.</w:t>
      </w:r>
    </w:p>
    <w:p w14:paraId="5E24AA46" w14:textId="37CA9A37" w:rsidR="00E06AC6" w:rsidRPr="00F12330" w:rsidRDefault="00D25D48" w:rsidP="003A1350">
      <w:pPr>
        <w:spacing w:after="0" w:line="360" w:lineRule="auto"/>
        <w:ind w:firstLineChars="100" w:firstLine="240"/>
        <w:rPr>
          <w:rFonts w:ascii="Book Antiqua" w:hAnsi="Book Antiqua"/>
          <w:szCs w:val="24"/>
        </w:rPr>
      </w:pPr>
      <w:r w:rsidRPr="00F12330">
        <w:rPr>
          <w:rFonts w:ascii="Book Antiqua" w:hAnsi="Book Antiqua"/>
          <w:szCs w:val="24"/>
        </w:rPr>
        <w:t>The Portabl</w:t>
      </w:r>
      <w:r w:rsidR="003A1350">
        <w:rPr>
          <w:rFonts w:ascii="Book Antiqua" w:hAnsi="Book Antiqua"/>
          <w:szCs w:val="24"/>
        </w:rPr>
        <w:t>e Monitoring Task Force of AASM</w:t>
      </w:r>
      <w:r w:rsidR="0021076E" w:rsidRPr="00F12330">
        <w:rPr>
          <w:rFonts w:ascii="Book Antiqua" w:hAnsi="Book Antiqua" w:cs="Times New Roman"/>
          <w:szCs w:val="24"/>
          <w:vertAlign w:val="superscript"/>
        </w:rPr>
        <w:t>[13]</w:t>
      </w:r>
      <w:r w:rsidRPr="00F12330">
        <w:rPr>
          <w:rFonts w:ascii="Book Antiqua" w:hAnsi="Book Antiqua"/>
          <w:szCs w:val="24"/>
        </w:rPr>
        <w:t xml:space="preserve"> recommends PM as an alternative to PSG for the diagnosis of OSA in patients with a high pretest probability of moderate to severe OSA and does not recommend the use in patients with comorbid medical disorders</w:t>
      </w:r>
      <w:r w:rsidR="00CA000F" w:rsidRPr="00F12330">
        <w:rPr>
          <w:rFonts w:ascii="Book Antiqua" w:hAnsi="Book Antiqua"/>
          <w:szCs w:val="24"/>
        </w:rPr>
        <w:t xml:space="preserve"> or </w:t>
      </w:r>
      <w:r w:rsidR="00D93D0B" w:rsidRPr="00F12330">
        <w:rPr>
          <w:rFonts w:ascii="Book Antiqua" w:hAnsi="Book Antiqua"/>
          <w:szCs w:val="24"/>
        </w:rPr>
        <w:t>in specific population</w:t>
      </w:r>
      <w:r w:rsidR="002F0BE6" w:rsidRPr="00F12330">
        <w:rPr>
          <w:rFonts w:ascii="Book Antiqua" w:hAnsi="Book Antiqua"/>
          <w:szCs w:val="24"/>
        </w:rPr>
        <w:t xml:space="preserve"> (elderly and children)</w:t>
      </w:r>
      <w:r w:rsidRPr="00F12330">
        <w:rPr>
          <w:rFonts w:ascii="Book Antiqua" w:hAnsi="Book Antiqua"/>
          <w:szCs w:val="24"/>
        </w:rPr>
        <w:t xml:space="preserve">. However, </w:t>
      </w:r>
      <w:r w:rsidR="00B423D0" w:rsidRPr="00F12330">
        <w:rPr>
          <w:rFonts w:ascii="Book Antiqua" w:hAnsi="Book Antiqua"/>
          <w:szCs w:val="24"/>
        </w:rPr>
        <w:t>the need for earlier diagnosis, particularly in the presence of comorbidities and the evidences o</w:t>
      </w:r>
      <w:r w:rsidR="003A1350">
        <w:rPr>
          <w:rFonts w:ascii="Book Antiqua" w:hAnsi="Book Antiqua"/>
          <w:szCs w:val="24"/>
        </w:rPr>
        <w:t>f PM as a cost-effective method</w:t>
      </w:r>
      <w:r w:rsidR="0021076E" w:rsidRPr="00F12330">
        <w:rPr>
          <w:rFonts w:ascii="Book Antiqua" w:hAnsi="Book Antiqua" w:cs="Times New Roman"/>
          <w:szCs w:val="24"/>
          <w:vertAlign w:val="superscript"/>
        </w:rPr>
        <w:t>[13–17]</w:t>
      </w:r>
      <w:r w:rsidR="00AD1672" w:rsidRPr="00F12330">
        <w:rPr>
          <w:rFonts w:ascii="Book Antiqua" w:hAnsi="Book Antiqua"/>
          <w:szCs w:val="24"/>
        </w:rPr>
        <w:t xml:space="preserve"> </w:t>
      </w:r>
      <w:r w:rsidR="00B423D0" w:rsidRPr="00F12330">
        <w:rPr>
          <w:rFonts w:ascii="Book Antiqua" w:hAnsi="Book Antiqua"/>
          <w:szCs w:val="24"/>
        </w:rPr>
        <w:t>led to many studies</w:t>
      </w:r>
      <w:r w:rsidR="00D93D0B" w:rsidRPr="00F12330">
        <w:rPr>
          <w:rFonts w:ascii="Book Antiqua" w:hAnsi="Book Antiqua"/>
          <w:szCs w:val="24"/>
        </w:rPr>
        <w:t xml:space="preserve"> evaluating specific population</w:t>
      </w:r>
      <w:r w:rsidR="00B423D0" w:rsidRPr="00F12330">
        <w:rPr>
          <w:rFonts w:ascii="Book Antiqua" w:hAnsi="Book Antiqua"/>
          <w:szCs w:val="24"/>
        </w:rPr>
        <w:t xml:space="preserve"> in the last years. Therefore, the aim of this review is to describe the recent findings, as well as the advantages and limitations of the use of PM in patients with comorbidities</w:t>
      </w:r>
      <w:r w:rsidR="002F0BE6" w:rsidRPr="00F12330">
        <w:rPr>
          <w:rFonts w:ascii="Book Antiqua" w:hAnsi="Book Antiqua"/>
          <w:szCs w:val="24"/>
        </w:rPr>
        <w:t xml:space="preserve"> </w:t>
      </w:r>
      <w:r w:rsidR="00D93D0B" w:rsidRPr="00F12330">
        <w:rPr>
          <w:rFonts w:ascii="Book Antiqua" w:hAnsi="Book Antiqua"/>
          <w:szCs w:val="24"/>
        </w:rPr>
        <w:t>and particular population</w:t>
      </w:r>
      <w:r w:rsidR="002F0BE6" w:rsidRPr="00F12330">
        <w:rPr>
          <w:rFonts w:ascii="Book Antiqua" w:hAnsi="Book Antiqua"/>
          <w:szCs w:val="24"/>
        </w:rPr>
        <w:t xml:space="preserve"> that</w:t>
      </w:r>
      <w:r w:rsidR="002F0BE6" w:rsidRPr="00F12330">
        <w:rPr>
          <w:rStyle w:val="shorttext"/>
          <w:rFonts w:ascii="Book Antiqua" w:hAnsi="Book Antiqua"/>
          <w:szCs w:val="24"/>
          <w:lang w:val="en"/>
        </w:rPr>
        <w:t xml:space="preserve"> </w:t>
      </w:r>
      <w:r w:rsidR="002F0BE6" w:rsidRPr="00F12330">
        <w:rPr>
          <w:rStyle w:val="hps"/>
          <w:rFonts w:ascii="Book Antiqua" w:hAnsi="Book Antiqua"/>
          <w:szCs w:val="24"/>
          <w:lang w:val="en"/>
        </w:rPr>
        <w:t>we have chosen</w:t>
      </w:r>
      <w:r w:rsidR="002F0BE6" w:rsidRPr="00F12330">
        <w:rPr>
          <w:rStyle w:val="shorttext"/>
          <w:rFonts w:ascii="Book Antiqua" w:hAnsi="Book Antiqua"/>
          <w:szCs w:val="24"/>
          <w:lang w:val="en"/>
        </w:rPr>
        <w:t xml:space="preserve"> </w:t>
      </w:r>
      <w:r w:rsidR="002F0BE6" w:rsidRPr="00F12330">
        <w:rPr>
          <w:rStyle w:val="hps"/>
          <w:rFonts w:ascii="Book Antiqua" w:hAnsi="Book Antiqua"/>
          <w:szCs w:val="24"/>
          <w:lang w:val="en"/>
        </w:rPr>
        <w:t>to call “speci</w:t>
      </w:r>
      <w:r w:rsidR="00037331" w:rsidRPr="00F12330">
        <w:rPr>
          <w:rStyle w:val="hps"/>
          <w:rFonts w:ascii="Book Antiqua" w:hAnsi="Book Antiqua"/>
          <w:szCs w:val="24"/>
          <w:lang w:val="en"/>
        </w:rPr>
        <w:t>fic</w:t>
      </w:r>
      <w:r w:rsidR="002F0BE6" w:rsidRPr="00F12330">
        <w:rPr>
          <w:rStyle w:val="hps"/>
          <w:rFonts w:ascii="Book Antiqua" w:hAnsi="Book Antiqua"/>
          <w:szCs w:val="24"/>
          <w:lang w:val="en"/>
        </w:rPr>
        <w:t xml:space="preserve"> populat</w:t>
      </w:r>
      <w:r w:rsidR="00D93D0B" w:rsidRPr="00F12330">
        <w:rPr>
          <w:rStyle w:val="hps"/>
          <w:rFonts w:ascii="Book Antiqua" w:hAnsi="Book Antiqua"/>
          <w:szCs w:val="24"/>
          <w:lang w:val="en"/>
        </w:rPr>
        <w:t>ion</w:t>
      </w:r>
      <w:r w:rsidR="002F0BE6" w:rsidRPr="00F12330">
        <w:rPr>
          <w:rStyle w:val="hps"/>
          <w:rFonts w:ascii="Book Antiqua" w:hAnsi="Book Antiqua"/>
          <w:szCs w:val="24"/>
          <w:lang w:val="en"/>
        </w:rPr>
        <w:t>”</w:t>
      </w:r>
      <w:r w:rsidR="00B423D0" w:rsidRPr="00F12330">
        <w:rPr>
          <w:rFonts w:ascii="Book Antiqua" w:hAnsi="Book Antiqua"/>
          <w:szCs w:val="24"/>
        </w:rPr>
        <w:t xml:space="preserve">. </w:t>
      </w:r>
    </w:p>
    <w:p w14:paraId="0B6B6720" w14:textId="77777777" w:rsidR="00102AEC" w:rsidRPr="00F12330" w:rsidRDefault="00102AEC" w:rsidP="00F12330">
      <w:pPr>
        <w:spacing w:after="0" w:line="360" w:lineRule="auto"/>
        <w:rPr>
          <w:rFonts w:ascii="Book Antiqua" w:hAnsi="Book Antiqua"/>
          <w:szCs w:val="24"/>
        </w:rPr>
      </w:pPr>
    </w:p>
    <w:p w14:paraId="3FA5173D" w14:textId="0B4628E6" w:rsidR="005F2740" w:rsidRPr="00F12330" w:rsidRDefault="003A1350" w:rsidP="00F12330">
      <w:pPr>
        <w:spacing w:after="0" w:line="360" w:lineRule="auto"/>
        <w:rPr>
          <w:rFonts w:ascii="Book Antiqua" w:hAnsi="Book Antiqua"/>
          <w:b/>
          <w:szCs w:val="24"/>
        </w:rPr>
      </w:pPr>
      <w:r w:rsidRPr="00F12330">
        <w:rPr>
          <w:rFonts w:ascii="Book Antiqua" w:hAnsi="Book Antiqua"/>
          <w:b/>
          <w:szCs w:val="24"/>
        </w:rPr>
        <w:t>ELDERLY POPULATION</w:t>
      </w:r>
    </w:p>
    <w:p w14:paraId="3B794538" w14:textId="124B4536" w:rsidR="007C512C" w:rsidRPr="003A1350" w:rsidRDefault="007C512C" w:rsidP="00F12330">
      <w:pPr>
        <w:spacing w:after="0" w:line="360" w:lineRule="auto"/>
        <w:rPr>
          <w:rFonts w:ascii="Book Antiqua" w:hAnsi="Book Antiqua"/>
          <w:b/>
          <w:i/>
          <w:szCs w:val="24"/>
        </w:rPr>
      </w:pPr>
      <w:r w:rsidRPr="003A1350">
        <w:rPr>
          <w:rFonts w:ascii="Book Antiqua" w:hAnsi="Book Antiqua"/>
          <w:b/>
          <w:i/>
          <w:szCs w:val="24"/>
        </w:rPr>
        <w:t xml:space="preserve">Physiopathological background </w:t>
      </w:r>
    </w:p>
    <w:p w14:paraId="366148D1" w14:textId="76CAC57A" w:rsidR="00E05D00" w:rsidRPr="00F12330" w:rsidRDefault="007C512C" w:rsidP="00F12330">
      <w:pPr>
        <w:spacing w:after="0" w:line="360" w:lineRule="auto"/>
        <w:rPr>
          <w:rFonts w:ascii="Book Antiqua" w:hAnsi="Book Antiqua"/>
          <w:szCs w:val="24"/>
        </w:rPr>
      </w:pPr>
      <w:r w:rsidRPr="00F12330">
        <w:rPr>
          <w:rFonts w:ascii="Book Antiqua" w:hAnsi="Book Antiqua"/>
          <w:szCs w:val="24"/>
        </w:rPr>
        <w:t>The prevalence of</w:t>
      </w:r>
      <w:r w:rsidR="003A1350">
        <w:rPr>
          <w:rFonts w:ascii="Book Antiqua" w:hAnsi="Book Antiqua"/>
          <w:szCs w:val="24"/>
        </w:rPr>
        <w:t xml:space="preserve"> sleep apnea increases with age</w:t>
      </w:r>
      <w:r w:rsidR="0021076E" w:rsidRPr="00F12330">
        <w:rPr>
          <w:rFonts w:ascii="Book Antiqua" w:hAnsi="Book Antiqua" w:cs="Times New Roman"/>
          <w:szCs w:val="24"/>
          <w:vertAlign w:val="superscript"/>
        </w:rPr>
        <w:t>[3,4]</w:t>
      </w:r>
      <w:r w:rsidRPr="00F12330">
        <w:rPr>
          <w:rFonts w:ascii="Book Antiqua" w:hAnsi="Book Antiqua"/>
          <w:szCs w:val="24"/>
        </w:rPr>
        <w:t xml:space="preserve"> due to several mechanisms: sleep pattern, hormones, </w:t>
      </w:r>
      <w:r w:rsidR="002F0BE6" w:rsidRPr="00F12330">
        <w:rPr>
          <w:rFonts w:ascii="Book Antiqua" w:hAnsi="Book Antiqua"/>
          <w:szCs w:val="24"/>
        </w:rPr>
        <w:t>respiratory system changes</w:t>
      </w:r>
      <w:r w:rsidRPr="00F12330">
        <w:rPr>
          <w:rFonts w:ascii="Book Antiqua" w:hAnsi="Book Antiqua"/>
          <w:szCs w:val="24"/>
        </w:rPr>
        <w:t xml:space="preserve"> and a hig</w:t>
      </w:r>
      <w:r w:rsidR="00E05D00" w:rsidRPr="00F12330">
        <w:rPr>
          <w:rFonts w:ascii="Book Antiqua" w:hAnsi="Book Antiqua"/>
          <w:szCs w:val="24"/>
        </w:rPr>
        <w:t>her prevalence of comorbidities. Total sleep time</w:t>
      </w:r>
      <w:r w:rsidR="00EB0C77" w:rsidRPr="00F12330">
        <w:rPr>
          <w:rFonts w:ascii="Book Antiqua" w:hAnsi="Book Antiqua"/>
          <w:szCs w:val="24"/>
        </w:rPr>
        <w:t xml:space="preserve"> (TST</w:t>
      </w:r>
      <w:r w:rsidR="00084626" w:rsidRPr="00F12330">
        <w:rPr>
          <w:rFonts w:ascii="Book Antiqua" w:hAnsi="Book Antiqua"/>
          <w:szCs w:val="24"/>
        </w:rPr>
        <w:t>)</w:t>
      </w:r>
      <w:r w:rsidR="00E05D00" w:rsidRPr="00F12330">
        <w:rPr>
          <w:rFonts w:ascii="Book Antiqua" w:hAnsi="Book Antiqua"/>
          <w:szCs w:val="24"/>
        </w:rPr>
        <w:t xml:space="preserve"> sleep efficiency, REM sleep and slow-wave s</w:t>
      </w:r>
      <w:r w:rsidR="00993F85" w:rsidRPr="00F12330">
        <w:rPr>
          <w:rFonts w:ascii="Book Antiqua" w:hAnsi="Book Antiqua"/>
          <w:szCs w:val="24"/>
        </w:rPr>
        <w:t>leep decrease in older subjects (18). Sleep becomes more superficial and fragmented and this may co</w:t>
      </w:r>
      <w:r w:rsidR="001B1C0B" w:rsidRPr="00F12330">
        <w:rPr>
          <w:rFonts w:ascii="Book Antiqua" w:hAnsi="Book Antiqua"/>
          <w:szCs w:val="24"/>
        </w:rPr>
        <w:t xml:space="preserve">ntribute to </w:t>
      </w:r>
      <w:r w:rsidR="003A1350">
        <w:rPr>
          <w:rFonts w:ascii="Book Antiqua" w:hAnsi="Book Antiqua"/>
          <w:szCs w:val="24"/>
        </w:rPr>
        <w:t>the development of SDB</w:t>
      </w:r>
      <w:r w:rsidR="0021076E" w:rsidRPr="00F12330">
        <w:rPr>
          <w:rFonts w:ascii="Book Antiqua" w:hAnsi="Book Antiqua" w:cs="Times New Roman"/>
          <w:szCs w:val="24"/>
          <w:vertAlign w:val="superscript"/>
        </w:rPr>
        <w:t>[18,19]</w:t>
      </w:r>
      <w:r w:rsidR="00993F85" w:rsidRPr="00F12330">
        <w:rPr>
          <w:rFonts w:ascii="Book Antiqua" w:hAnsi="Book Antiqua"/>
          <w:szCs w:val="24"/>
        </w:rPr>
        <w:t>. After menopause, the prevalence of sleep apnea in women is similar to men, mainly due to the effect</w:t>
      </w:r>
      <w:r w:rsidR="0002597C" w:rsidRPr="00F12330">
        <w:rPr>
          <w:rFonts w:ascii="Book Antiqua" w:hAnsi="Book Antiqua"/>
          <w:szCs w:val="24"/>
        </w:rPr>
        <w:t>s</w:t>
      </w:r>
      <w:r w:rsidR="00993F85" w:rsidRPr="00F12330">
        <w:rPr>
          <w:rFonts w:ascii="Book Antiqua" w:hAnsi="Book Antiqua"/>
          <w:szCs w:val="24"/>
        </w:rPr>
        <w:t xml:space="preserve"> </w:t>
      </w:r>
      <w:r w:rsidR="0002597C" w:rsidRPr="00F12330">
        <w:rPr>
          <w:rFonts w:ascii="Book Antiqua" w:hAnsi="Book Antiqua"/>
          <w:szCs w:val="24"/>
        </w:rPr>
        <w:t>of lower levels of sexual hormones</w:t>
      </w:r>
      <w:r w:rsidR="0021076E" w:rsidRPr="00F12330">
        <w:rPr>
          <w:rFonts w:ascii="Book Antiqua" w:hAnsi="Book Antiqua" w:cs="Times New Roman"/>
          <w:szCs w:val="24"/>
          <w:vertAlign w:val="superscript"/>
        </w:rPr>
        <w:t>[18,20]</w:t>
      </w:r>
      <w:r w:rsidR="0002597C" w:rsidRPr="00F12330">
        <w:rPr>
          <w:rFonts w:ascii="Book Antiqua" w:hAnsi="Book Antiqua"/>
          <w:szCs w:val="24"/>
        </w:rPr>
        <w:t xml:space="preserve">. Estrogen is associated with peripheral body fat deposition and lower levels predispose an increase in central fat. </w:t>
      </w:r>
      <w:r w:rsidR="00B0769C" w:rsidRPr="00F12330">
        <w:rPr>
          <w:rFonts w:ascii="Book Antiqua" w:hAnsi="Book Antiqua"/>
          <w:szCs w:val="24"/>
        </w:rPr>
        <w:t>It is also related to temperature regulation in the body</w:t>
      </w:r>
      <w:r w:rsidR="00FE6A80" w:rsidRPr="00F12330">
        <w:rPr>
          <w:rFonts w:ascii="Book Antiqua" w:hAnsi="Book Antiqua"/>
          <w:szCs w:val="24"/>
        </w:rPr>
        <w:t xml:space="preserve">. Hot flashes are common during menopause and increase arousals during sleep. </w:t>
      </w:r>
      <w:r w:rsidR="009E6E7B" w:rsidRPr="00F12330">
        <w:rPr>
          <w:rFonts w:ascii="Book Antiqua" w:hAnsi="Book Antiqua"/>
          <w:szCs w:val="24"/>
        </w:rPr>
        <w:t xml:space="preserve">Progesterone is a respiratory stimulant and lower levels </w:t>
      </w:r>
      <w:r w:rsidR="00CA3385" w:rsidRPr="00F12330">
        <w:rPr>
          <w:rFonts w:ascii="Book Antiqua" w:hAnsi="Book Antiqua"/>
          <w:szCs w:val="24"/>
        </w:rPr>
        <w:t xml:space="preserve">result in impairment of the ventilatory control. Age is associated </w:t>
      </w:r>
      <w:r w:rsidR="00FE6A80" w:rsidRPr="00F12330">
        <w:rPr>
          <w:rFonts w:ascii="Book Antiqua" w:hAnsi="Book Antiqua"/>
          <w:szCs w:val="24"/>
        </w:rPr>
        <w:t xml:space="preserve">with a decrease </w:t>
      </w:r>
      <w:r w:rsidR="005249A0" w:rsidRPr="00F12330">
        <w:rPr>
          <w:rFonts w:ascii="Book Antiqua" w:hAnsi="Book Antiqua"/>
          <w:szCs w:val="24"/>
        </w:rPr>
        <w:t xml:space="preserve">pulmonary vital capacity (PVC), increased pharyngeal wall fat deposit and </w:t>
      </w:r>
      <w:r w:rsidR="00A16939" w:rsidRPr="00F12330">
        <w:rPr>
          <w:rFonts w:ascii="Book Antiqua" w:hAnsi="Book Antiqua"/>
          <w:szCs w:val="24"/>
        </w:rPr>
        <w:t>impairment of the control of pharyngeal dilator muscles that may result in diminis</w:t>
      </w:r>
      <w:r w:rsidR="003A1350">
        <w:rPr>
          <w:rFonts w:ascii="Book Antiqua" w:hAnsi="Book Antiqua"/>
          <w:szCs w:val="24"/>
        </w:rPr>
        <w:t>hed airway patency during sleep</w:t>
      </w:r>
      <w:r w:rsidR="0021076E" w:rsidRPr="00F12330">
        <w:rPr>
          <w:rFonts w:ascii="Book Antiqua" w:hAnsi="Book Antiqua" w:cs="Times New Roman"/>
          <w:szCs w:val="24"/>
          <w:vertAlign w:val="superscript"/>
        </w:rPr>
        <w:t>[18,21]</w:t>
      </w:r>
      <w:r w:rsidR="00A16939" w:rsidRPr="00F12330">
        <w:rPr>
          <w:rFonts w:ascii="Book Antiqua" w:hAnsi="Book Antiqua"/>
          <w:szCs w:val="24"/>
        </w:rPr>
        <w:t>.</w:t>
      </w:r>
    </w:p>
    <w:p w14:paraId="353F8C3E" w14:textId="77777777" w:rsidR="003A1350" w:rsidRDefault="003A1350" w:rsidP="00F12330">
      <w:pPr>
        <w:spacing w:after="0" w:line="360" w:lineRule="auto"/>
        <w:rPr>
          <w:rFonts w:ascii="Book Antiqua" w:hAnsi="Book Antiqua"/>
          <w:szCs w:val="24"/>
          <w:lang w:eastAsia="zh-CN"/>
        </w:rPr>
      </w:pPr>
    </w:p>
    <w:p w14:paraId="4D333ABD" w14:textId="382A24BD" w:rsidR="00A16939" w:rsidRPr="003A1350" w:rsidRDefault="00A16939" w:rsidP="00F12330">
      <w:pPr>
        <w:spacing w:after="0" w:line="360" w:lineRule="auto"/>
        <w:rPr>
          <w:rFonts w:ascii="Book Antiqua" w:hAnsi="Book Antiqua"/>
          <w:b/>
          <w:i/>
          <w:szCs w:val="24"/>
        </w:rPr>
      </w:pPr>
      <w:r w:rsidRPr="003A1350">
        <w:rPr>
          <w:rFonts w:ascii="Book Antiqua" w:hAnsi="Book Antiqua"/>
          <w:b/>
          <w:i/>
          <w:szCs w:val="24"/>
        </w:rPr>
        <w:t xml:space="preserve">Technical </w:t>
      </w:r>
      <w:r w:rsidR="003A1350" w:rsidRPr="003A1350">
        <w:rPr>
          <w:rFonts w:ascii="Book Antiqua" w:hAnsi="Book Antiqua"/>
          <w:b/>
          <w:i/>
          <w:szCs w:val="24"/>
        </w:rPr>
        <w:t>c</w:t>
      </w:r>
      <w:r w:rsidRPr="003A1350">
        <w:rPr>
          <w:rFonts w:ascii="Book Antiqua" w:hAnsi="Book Antiqua"/>
          <w:b/>
          <w:i/>
          <w:szCs w:val="24"/>
        </w:rPr>
        <w:t>onsiderations</w:t>
      </w:r>
    </w:p>
    <w:p w14:paraId="4B56DE48" w14:textId="562A94F6" w:rsidR="002F0BE6" w:rsidRDefault="00216DA3" w:rsidP="00F12330">
      <w:pPr>
        <w:spacing w:after="0" w:line="360" w:lineRule="auto"/>
        <w:rPr>
          <w:rFonts w:ascii="Book Antiqua" w:hAnsi="Book Antiqua"/>
          <w:szCs w:val="24"/>
          <w:lang w:eastAsia="zh-CN"/>
        </w:rPr>
      </w:pPr>
      <w:r w:rsidRPr="00F12330">
        <w:rPr>
          <w:rFonts w:ascii="Book Antiqua" w:hAnsi="Book Antiqua"/>
          <w:szCs w:val="24"/>
        </w:rPr>
        <w:t xml:space="preserve">Cognitive impairment, Alzheimer’s disease and dementia contribute to difficulties when considering the use of PM at home in the eldery. Therefore, </w:t>
      </w:r>
      <w:r w:rsidR="00A16939" w:rsidRPr="00F12330">
        <w:rPr>
          <w:rFonts w:ascii="Book Antiqua" w:hAnsi="Book Antiqua"/>
          <w:szCs w:val="24"/>
        </w:rPr>
        <w:t xml:space="preserve">it is important a careful explanation of the exam for the patient as well as for a </w:t>
      </w:r>
      <w:r w:rsidR="00A56F49" w:rsidRPr="00F12330">
        <w:rPr>
          <w:rFonts w:ascii="Book Antiqua" w:hAnsi="Book Antiqua"/>
          <w:szCs w:val="24"/>
        </w:rPr>
        <w:t>caregiver that may help during the application of the sensors. It is recommended verbal and written instructions and a brief practical demonstration</w:t>
      </w:r>
      <w:r w:rsidR="0021076E" w:rsidRPr="00F12330">
        <w:rPr>
          <w:rFonts w:ascii="Book Antiqua" w:hAnsi="Book Antiqua" w:cs="Times New Roman"/>
          <w:szCs w:val="24"/>
          <w:vertAlign w:val="superscript"/>
        </w:rPr>
        <w:t>[22]</w:t>
      </w:r>
      <w:r w:rsidR="00A56F49" w:rsidRPr="00F12330">
        <w:rPr>
          <w:rFonts w:ascii="Book Antiqua" w:hAnsi="Book Antiqua"/>
          <w:szCs w:val="24"/>
        </w:rPr>
        <w:t xml:space="preserve">. </w:t>
      </w:r>
      <w:r w:rsidRPr="00F12330">
        <w:rPr>
          <w:rFonts w:ascii="Book Antiqua" w:hAnsi="Book Antiqua"/>
          <w:szCs w:val="24"/>
        </w:rPr>
        <w:t xml:space="preserve">Whenever possible, leg </w:t>
      </w:r>
      <w:r w:rsidR="00780090" w:rsidRPr="00F12330">
        <w:rPr>
          <w:rFonts w:ascii="Book Antiqua" w:hAnsi="Book Antiqua"/>
          <w:szCs w:val="24"/>
        </w:rPr>
        <w:t>electromyography (EMG) monitoring should be included in the sleep studies due to the higher prevalence of period leg movement in this population</w:t>
      </w:r>
      <w:r w:rsidR="0021076E" w:rsidRPr="00F12330">
        <w:rPr>
          <w:rFonts w:ascii="Book Antiqua" w:hAnsi="Book Antiqua" w:cs="Times New Roman"/>
          <w:szCs w:val="24"/>
          <w:vertAlign w:val="superscript"/>
        </w:rPr>
        <w:t>[22,23]</w:t>
      </w:r>
      <w:r w:rsidR="00E06AC6" w:rsidRPr="00F12330">
        <w:rPr>
          <w:rFonts w:ascii="Book Antiqua" w:hAnsi="Book Antiqua"/>
          <w:szCs w:val="24"/>
        </w:rPr>
        <w:t>.</w:t>
      </w:r>
    </w:p>
    <w:p w14:paraId="28ABB6A4" w14:textId="77777777" w:rsidR="003A1350" w:rsidRPr="00F12330" w:rsidRDefault="003A1350" w:rsidP="00F12330">
      <w:pPr>
        <w:spacing w:after="0" w:line="360" w:lineRule="auto"/>
        <w:rPr>
          <w:rFonts w:ascii="Book Antiqua" w:hAnsi="Book Antiqua"/>
          <w:szCs w:val="24"/>
          <w:lang w:eastAsia="zh-CN"/>
        </w:rPr>
      </w:pPr>
    </w:p>
    <w:p w14:paraId="5E9A5AB4" w14:textId="5D1E3A44" w:rsidR="00E06AC6" w:rsidRPr="003A1350" w:rsidRDefault="00E06AC6" w:rsidP="00F12330">
      <w:pPr>
        <w:spacing w:after="0" w:line="360" w:lineRule="auto"/>
        <w:rPr>
          <w:rFonts w:ascii="Book Antiqua" w:hAnsi="Book Antiqua"/>
          <w:b/>
          <w:i/>
          <w:szCs w:val="24"/>
        </w:rPr>
      </w:pPr>
      <w:r w:rsidRPr="003A1350">
        <w:rPr>
          <w:rFonts w:ascii="Book Antiqua" w:hAnsi="Book Antiqua"/>
          <w:b/>
          <w:i/>
          <w:szCs w:val="24"/>
        </w:rPr>
        <w:t>Clinical evidence of the use of PM in elderly population</w:t>
      </w:r>
    </w:p>
    <w:p w14:paraId="62969078" w14:textId="6109AA9C" w:rsidR="0001525D" w:rsidRPr="00F12330" w:rsidRDefault="00433FC7" w:rsidP="00F12330">
      <w:pPr>
        <w:spacing w:after="0" w:line="360" w:lineRule="auto"/>
        <w:rPr>
          <w:rFonts w:ascii="Book Antiqua" w:hAnsi="Book Antiqua"/>
          <w:szCs w:val="24"/>
        </w:rPr>
      </w:pPr>
      <w:r w:rsidRPr="00F12330">
        <w:rPr>
          <w:rFonts w:ascii="Book Antiqua" w:hAnsi="Book Antiqua"/>
          <w:szCs w:val="24"/>
        </w:rPr>
        <w:t xml:space="preserve">Morales </w:t>
      </w:r>
      <w:r w:rsidRPr="00F12330">
        <w:rPr>
          <w:rFonts w:ascii="Book Antiqua" w:hAnsi="Book Antiqua"/>
          <w:i/>
          <w:szCs w:val="24"/>
        </w:rPr>
        <w:t>et al</w:t>
      </w:r>
      <w:r w:rsidR="0021076E" w:rsidRPr="00F12330">
        <w:rPr>
          <w:rFonts w:ascii="Book Antiqua" w:hAnsi="Book Antiqua" w:cs="Times New Roman"/>
          <w:szCs w:val="24"/>
          <w:vertAlign w:val="superscript"/>
        </w:rPr>
        <w:t>[24]</w:t>
      </w:r>
      <w:r w:rsidRPr="00F12330">
        <w:rPr>
          <w:rFonts w:ascii="Book Antiqua" w:hAnsi="Book Antiqua"/>
          <w:szCs w:val="24"/>
        </w:rPr>
        <w:t>, enrolled 452 participants with average age of 71.4 years</w:t>
      </w:r>
      <w:r w:rsidR="002C0DB3" w:rsidRPr="00F12330">
        <w:rPr>
          <w:rFonts w:ascii="Book Antiqua" w:hAnsi="Book Antiqua"/>
          <w:szCs w:val="24"/>
        </w:rPr>
        <w:t>,</w:t>
      </w:r>
      <w:r w:rsidRPr="00F12330">
        <w:rPr>
          <w:rFonts w:ascii="Book Antiqua" w:hAnsi="Book Antiqua"/>
          <w:szCs w:val="24"/>
        </w:rPr>
        <w:t xml:space="preserve"> who presented sleepiness complaints</w:t>
      </w:r>
      <w:r w:rsidR="002C0DB3" w:rsidRPr="00F12330">
        <w:rPr>
          <w:rFonts w:ascii="Book Antiqua" w:hAnsi="Book Antiqua"/>
          <w:szCs w:val="24"/>
        </w:rPr>
        <w:t>,</w:t>
      </w:r>
      <w:r w:rsidRPr="00F12330">
        <w:rPr>
          <w:rFonts w:ascii="Book Antiqua" w:hAnsi="Book Antiqua"/>
          <w:szCs w:val="24"/>
        </w:rPr>
        <w:t xml:space="preserve"> and evaluated a risk score for apnea and the use of PM </w:t>
      </w:r>
      <w:r w:rsidR="002C0DB3" w:rsidRPr="00F12330">
        <w:rPr>
          <w:rFonts w:ascii="Book Antiqua" w:hAnsi="Book Antiqua"/>
          <w:szCs w:val="24"/>
        </w:rPr>
        <w:t>ResCare Auto Set (Resmed, Sydey, Australia) at home</w:t>
      </w:r>
      <w:r w:rsidR="0061356C" w:rsidRPr="00F12330">
        <w:rPr>
          <w:rFonts w:ascii="Book Antiqua" w:hAnsi="Book Antiqua"/>
          <w:szCs w:val="24"/>
        </w:rPr>
        <w:t>. This PM measured airflow with the use of a nasal cannula</w:t>
      </w:r>
      <w:r w:rsidR="002658A8" w:rsidRPr="00F12330">
        <w:rPr>
          <w:rFonts w:ascii="Book Antiqua" w:hAnsi="Book Antiqua"/>
          <w:szCs w:val="24"/>
        </w:rPr>
        <w:t xml:space="preserve"> (PM type IV)</w:t>
      </w:r>
      <w:r w:rsidR="0061356C" w:rsidRPr="00F12330">
        <w:rPr>
          <w:rFonts w:ascii="Book Antiqua" w:hAnsi="Book Antiqua"/>
          <w:szCs w:val="24"/>
        </w:rPr>
        <w:t xml:space="preserve">. </w:t>
      </w:r>
      <w:r w:rsidR="00B669A3" w:rsidRPr="00F12330">
        <w:rPr>
          <w:rFonts w:ascii="Book Antiqua" w:hAnsi="Book Antiqua"/>
          <w:szCs w:val="24"/>
        </w:rPr>
        <w:t xml:space="preserve">The results of PM used alone, in the absence of clinical data, had limited discriminatory power for the finding of severe cases of OSA. </w:t>
      </w:r>
      <w:r w:rsidR="0061356C" w:rsidRPr="00F12330">
        <w:rPr>
          <w:rFonts w:ascii="Book Antiqua" w:hAnsi="Book Antiqua"/>
          <w:szCs w:val="24"/>
        </w:rPr>
        <w:t>The</w:t>
      </w:r>
      <w:r w:rsidR="00B669A3" w:rsidRPr="00F12330">
        <w:rPr>
          <w:rFonts w:ascii="Book Antiqua" w:hAnsi="Book Antiqua"/>
          <w:szCs w:val="24"/>
        </w:rPr>
        <w:t>refore, the</w:t>
      </w:r>
      <w:r w:rsidR="0061356C" w:rsidRPr="00F12330">
        <w:rPr>
          <w:rFonts w:ascii="Book Antiqua" w:hAnsi="Book Antiqua"/>
          <w:szCs w:val="24"/>
        </w:rPr>
        <w:t xml:space="preserve"> combination of </w:t>
      </w:r>
      <w:r w:rsidR="002658A8" w:rsidRPr="00F12330">
        <w:rPr>
          <w:rFonts w:ascii="Book Antiqua" w:hAnsi="Book Antiqua"/>
          <w:szCs w:val="24"/>
        </w:rPr>
        <w:t xml:space="preserve">sleep </w:t>
      </w:r>
      <w:r w:rsidR="0061356C" w:rsidRPr="00F12330">
        <w:rPr>
          <w:rFonts w:ascii="Book Antiqua" w:hAnsi="Book Antiqua"/>
          <w:szCs w:val="24"/>
        </w:rPr>
        <w:t>apnea symptoms, neck circumference, age, sex and the recording of ai</w:t>
      </w:r>
      <w:r w:rsidR="00B669A3" w:rsidRPr="00F12330">
        <w:rPr>
          <w:rFonts w:ascii="Book Antiqua" w:hAnsi="Book Antiqua"/>
          <w:szCs w:val="24"/>
        </w:rPr>
        <w:t>rflow and respiratory effort were more</w:t>
      </w:r>
      <w:r w:rsidR="0061356C" w:rsidRPr="00F12330">
        <w:rPr>
          <w:rFonts w:ascii="Book Antiqua" w:hAnsi="Book Antiqua"/>
          <w:szCs w:val="24"/>
        </w:rPr>
        <w:t xml:space="preserve"> accurate in identifying severe OSA in older adults. </w:t>
      </w:r>
      <w:r w:rsidR="002658A8" w:rsidRPr="00F12330">
        <w:rPr>
          <w:rFonts w:ascii="Book Antiqua" w:hAnsi="Book Antiqua"/>
          <w:szCs w:val="24"/>
        </w:rPr>
        <w:t>The agreement between PSG and the unattended sleep study was better in patients presenting more than 20</w:t>
      </w:r>
      <w:r w:rsidR="000E4EC5">
        <w:rPr>
          <w:rFonts w:ascii="Book Antiqua" w:hAnsi="Book Antiqua" w:hint="eastAsia"/>
          <w:szCs w:val="24"/>
          <w:lang w:eastAsia="zh-CN"/>
        </w:rPr>
        <w:t>.</w:t>
      </w:r>
      <w:r w:rsidR="000E4EC5">
        <w:rPr>
          <w:rFonts w:ascii="Book Antiqua" w:hAnsi="Book Antiqua"/>
          <w:szCs w:val="24"/>
        </w:rPr>
        <w:t>9 events/</w:t>
      </w:r>
      <w:r w:rsidR="002658A8" w:rsidRPr="00F12330">
        <w:rPr>
          <w:rFonts w:ascii="Book Antiqua" w:hAnsi="Book Antiqua"/>
          <w:szCs w:val="24"/>
        </w:rPr>
        <w:t xml:space="preserve">h. </w:t>
      </w:r>
    </w:p>
    <w:p w14:paraId="453126B5" w14:textId="60D62F84" w:rsidR="00B669A3" w:rsidRDefault="009D58FA" w:rsidP="000E4EC5">
      <w:pPr>
        <w:spacing w:after="0" w:line="360" w:lineRule="auto"/>
        <w:ind w:firstLineChars="100" w:firstLine="240"/>
        <w:rPr>
          <w:rFonts w:ascii="Book Antiqua" w:hAnsi="Book Antiqua"/>
          <w:szCs w:val="24"/>
          <w:lang w:eastAsia="zh-CN"/>
        </w:rPr>
      </w:pPr>
      <w:r w:rsidRPr="00F12330">
        <w:rPr>
          <w:rFonts w:ascii="Book Antiqua" w:hAnsi="Book Antiqua"/>
          <w:szCs w:val="24"/>
        </w:rPr>
        <w:t>PM type 3 Stardust II (Philips Respironics, Inc., P</w:t>
      </w:r>
      <w:r w:rsidR="00835D83" w:rsidRPr="00F12330">
        <w:rPr>
          <w:rFonts w:ascii="Book Antiqua" w:hAnsi="Book Antiqua"/>
          <w:szCs w:val="24"/>
        </w:rPr>
        <w:t>A, U</w:t>
      </w:r>
      <w:r w:rsidR="00DE5736">
        <w:rPr>
          <w:rFonts w:ascii="Book Antiqua" w:hAnsi="Book Antiqua" w:hint="eastAsia"/>
          <w:szCs w:val="24"/>
          <w:lang w:eastAsia="zh-CN"/>
        </w:rPr>
        <w:t xml:space="preserve">nited </w:t>
      </w:r>
      <w:r w:rsidR="00835D83" w:rsidRPr="00F12330">
        <w:rPr>
          <w:rFonts w:ascii="Book Antiqua" w:hAnsi="Book Antiqua"/>
          <w:szCs w:val="24"/>
        </w:rPr>
        <w:t>S</w:t>
      </w:r>
      <w:r w:rsidR="00DE5736">
        <w:rPr>
          <w:rFonts w:ascii="Book Antiqua" w:hAnsi="Book Antiqua" w:hint="eastAsia"/>
          <w:szCs w:val="24"/>
          <w:lang w:eastAsia="zh-CN"/>
        </w:rPr>
        <w:t>tates</w:t>
      </w:r>
      <w:r w:rsidR="00835D83" w:rsidRPr="00F12330">
        <w:rPr>
          <w:rFonts w:ascii="Book Antiqua" w:hAnsi="Book Antiqua"/>
          <w:szCs w:val="24"/>
        </w:rPr>
        <w:t>) was used to evaluate 43 patients over 65 years with high pre-test probability of OSA</w:t>
      </w:r>
      <w:r w:rsidR="0021076E" w:rsidRPr="00F12330">
        <w:rPr>
          <w:rFonts w:ascii="Book Antiqua" w:hAnsi="Book Antiqua" w:cs="Times New Roman"/>
          <w:szCs w:val="24"/>
          <w:vertAlign w:val="superscript"/>
        </w:rPr>
        <w:t>[22]</w:t>
      </w:r>
      <w:r w:rsidR="00835D83" w:rsidRPr="00F12330">
        <w:rPr>
          <w:rFonts w:ascii="Book Antiqua" w:hAnsi="Book Antiqua"/>
          <w:szCs w:val="24"/>
        </w:rPr>
        <w:t xml:space="preserve">. The receiver operator curve (ROC) of PM </w:t>
      </w:r>
      <w:r w:rsidR="00835D83" w:rsidRPr="000E31BC">
        <w:rPr>
          <w:rFonts w:ascii="Book Antiqua" w:hAnsi="Book Antiqua"/>
          <w:i/>
          <w:szCs w:val="24"/>
        </w:rPr>
        <w:t>vs</w:t>
      </w:r>
      <w:r w:rsidR="00835D83" w:rsidRPr="00F12330">
        <w:rPr>
          <w:rFonts w:ascii="Book Antiqua" w:hAnsi="Book Antiqua"/>
          <w:szCs w:val="24"/>
        </w:rPr>
        <w:t xml:space="preserve"> PSG were greater than 0.83 in all cutoffs analy</w:t>
      </w:r>
      <w:r w:rsidR="002F0BE6" w:rsidRPr="00F12330">
        <w:rPr>
          <w:rFonts w:ascii="Book Antiqua" w:hAnsi="Book Antiqua"/>
          <w:szCs w:val="24"/>
        </w:rPr>
        <w:t>z</w:t>
      </w:r>
      <w:r w:rsidR="00835D83" w:rsidRPr="00F12330">
        <w:rPr>
          <w:rFonts w:ascii="Book Antiqua" w:hAnsi="Book Antiqua"/>
          <w:szCs w:val="24"/>
        </w:rPr>
        <w:t>ed. However, the s</w:t>
      </w:r>
      <w:r w:rsidR="00C17F29" w:rsidRPr="00F12330">
        <w:rPr>
          <w:rFonts w:ascii="Book Antiqua" w:hAnsi="Book Antiqua"/>
          <w:szCs w:val="24"/>
        </w:rPr>
        <w:t>pecificity of the use of PM was above 60</w:t>
      </w:r>
      <w:r w:rsidR="002F0BE6" w:rsidRPr="00F12330">
        <w:rPr>
          <w:rFonts w:ascii="Book Antiqua" w:hAnsi="Book Antiqua"/>
          <w:szCs w:val="24"/>
        </w:rPr>
        <w:t>%</w:t>
      </w:r>
      <w:r w:rsidR="00C17F29" w:rsidRPr="00F12330">
        <w:rPr>
          <w:rFonts w:ascii="Book Antiqua" w:hAnsi="Book Antiqua"/>
          <w:szCs w:val="24"/>
        </w:rPr>
        <w:t xml:space="preserve"> only when in patients with moderate and severe OSA. There was a loss of data of 10</w:t>
      </w:r>
      <w:r w:rsidR="00DE5736">
        <w:rPr>
          <w:rFonts w:ascii="Book Antiqua" w:hAnsi="Book Antiqua" w:hint="eastAsia"/>
          <w:szCs w:val="24"/>
          <w:lang w:eastAsia="zh-CN"/>
        </w:rPr>
        <w:t>.</w:t>
      </w:r>
      <w:r w:rsidR="00C17F29" w:rsidRPr="00F12330">
        <w:rPr>
          <w:rFonts w:ascii="Book Antiqua" w:hAnsi="Book Antiqua"/>
          <w:szCs w:val="24"/>
        </w:rPr>
        <w:t xml:space="preserve">5% mainly due to download failures and oximetry record loss. </w:t>
      </w:r>
      <w:r w:rsidR="007F3EB5" w:rsidRPr="00F12330">
        <w:rPr>
          <w:rFonts w:ascii="Book Antiqua" w:hAnsi="Book Antiqua"/>
          <w:szCs w:val="24"/>
        </w:rPr>
        <w:t>The authors concluded that PM had a good diagnostic agreement with attended PSG and may become an</w:t>
      </w:r>
      <w:r w:rsidR="00AE3D71" w:rsidRPr="00F12330">
        <w:rPr>
          <w:rFonts w:ascii="Book Antiqua" w:hAnsi="Book Antiqua"/>
          <w:szCs w:val="24"/>
        </w:rPr>
        <w:t xml:space="preserve"> affordable and co</w:t>
      </w:r>
      <w:r w:rsidR="002F0BE6" w:rsidRPr="00F12330">
        <w:rPr>
          <w:rFonts w:ascii="Book Antiqua" w:hAnsi="Book Antiqua"/>
          <w:szCs w:val="24"/>
        </w:rPr>
        <w:t>m</w:t>
      </w:r>
      <w:r w:rsidR="00AE3D71" w:rsidRPr="00F12330">
        <w:rPr>
          <w:rFonts w:ascii="Book Antiqua" w:hAnsi="Book Antiqua"/>
          <w:szCs w:val="24"/>
        </w:rPr>
        <w:t>fortable</w:t>
      </w:r>
      <w:r w:rsidR="007F3EB5" w:rsidRPr="00F12330">
        <w:rPr>
          <w:rFonts w:ascii="Book Antiqua" w:hAnsi="Book Antiqua"/>
          <w:szCs w:val="24"/>
        </w:rPr>
        <w:t xml:space="preserve"> alternative method for the diagnosis of OSA in this population.</w:t>
      </w:r>
    </w:p>
    <w:p w14:paraId="0861BCBC" w14:textId="77777777" w:rsidR="00DE5736" w:rsidRPr="00F12330" w:rsidRDefault="00DE5736" w:rsidP="000E4EC5">
      <w:pPr>
        <w:spacing w:after="0" w:line="360" w:lineRule="auto"/>
        <w:ind w:firstLineChars="100" w:firstLine="240"/>
        <w:rPr>
          <w:rFonts w:ascii="Book Antiqua" w:hAnsi="Book Antiqua"/>
          <w:szCs w:val="24"/>
          <w:lang w:eastAsia="zh-CN"/>
        </w:rPr>
      </w:pPr>
    </w:p>
    <w:p w14:paraId="09A6C2CD" w14:textId="353F69B3" w:rsidR="007F3EB5" w:rsidRPr="00DE5736" w:rsidRDefault="00E84B7F" w:rsidP="00F12330">
      <w:pPr>
        <w:spacing w:after="0" w:line="360" w:lineRule="auto"/>
        <w:rPr>
          <w:rFonts w:ascii="Book Antiqua" w:hAnsi="Book Antiqua"/>
          <w:b/>
          <w:i/>
          <w:szCs w:val="24"/>
        </w:rPr>
      </w:pPr>
      <w:r w:rsidRPr="00DE5736">
        <w:rPr>
          <w:rFonts w:ascii="Book Antiqua" w:hAnsi="Book Antiqua"/>
          <w:b/>
          <w:i/>
          <w:szCs w:val="24"/>
        </w:rPr>
        <w:t>Clinical</w:t>
      </w:r>
      <w:r w:rsidR="00DE5736" w:rsidRPr="00DE5736">
        <w:rPr>
          <w:rFonts w:ascii="Book Antiqua" w:hAnsi="Book Antiqua"/>
          <w:b/>
          <w:i/>
          <w:szCs w:val="24"/>
        </w:rPr>
        <w:t xml:space="preserve"> i</w:t>
      </w:r>
      <w:r w:rsidR="007F3EB5" w:rsidRPr="00DE5736">
        <w:rPr>
          <w:rFonts w:ascii="Book Antiqua" w:hAnsi="Book Antiqua"/>
          <w:b/>
          <w:i/>
          <w:szCs w:val="24"/>
        </w:rPr>
        <w:t>mplications</w:t>
      </w:r>
    </w:p>
    <w:p w14:paraId="5D8BEC2A" w14:textId="019B9FBA" w:rsidR="007F3EB5" w:rsidRPr="00F12330" w:rsidRDefault="00E84B7F" w:rsidP="00F12330">
      <w:pPr>
        <w:spacing w:after="0" w:line="360" w:lineRule="auto"/>
        <w:rPr>
          <w:rFonts w:ascii="Book Antiqua" w:hAnsi="Book Antiqua"/>
          <w:szCs w:val="24"/>
        </w:rPr>
      </w:pPr>
      <w:r w:rsidRPr="00F12330">
        <w:rPr>
          <w:rFonts w:ascii="Book Antiqua" w:hAnsi="Book Antiqua"/>
          <w:szCs w:val="24"/>
        </w:rPr>
        <w:t xml:space="preserve">Gooneratne </w:t>
      </w:r>
      <w:r w:rsidRPr="00F12330">
        <w:rPr>
          <w:rFonts w:ascii="Book Antiqua" w:hAnsi="Book Antiqua"/>
          <w:i/>
          <w:szCs w:val="24"/>
        </w:rPr>
        <w:t>et al</w:t>
      </w:r>
      <w:r w:rsidR="0021076E" w:rsidRPr="00F12330">
        <w:rPr>
          <w:rFonts w:ascii="Book Antiqua" w:hAnsi="Book Antiqua" w:cs="Times New Roman"/>
          <w:szCs w:val="24"/>
          <w:vertAlign w:val="superscript"/>
        </w:rPr>
        <w:t>[25]</w:t>
      </w:r>
      <w:r w:rsidR="001B1C0B" w:rsidRPr="00F12330">
        <w:rPr>
          <w:rFonts w:ascii="Book Antiqua" w:hAnsi="Book Antiqua"/>
          <w:szCs w:val="24"/>
        </w:rPr>
        <w:t xml:space="preserve"> </w:t>
      </w:r>
      <w:r w:rsidRPr="00F12330">
        <w:rPr>
          <w:rFonts w:ascii="Book Antiqua" w:hAnsi="Book Antiqua"/>
          <w:szCs w:val="24"/>
        </w:rPr>
        <w:t xml:space="preserve">evaluated, on a longitudinal cohort study, 289 older patients, </w:t>
      </w:r>
      <w:r w:rsidR="001B1C0B" w:rsidRPr="00F12330">
        <w:rPr>
          <w:rFonts w:ascii="Book Antiqua" w:hAnsi="Book Antiqua"/>
          <w:szCs w:val="24"/>
        </w:rPr>
        <w:t>followed for an average of 13.8 years and with mean age of 78 ± 6</w:t>
      </w:r>
      <w:r w:rsidR="00DE5736">
        <w:rPr>
          <w:rFonts w:ascii="Book Antiqua" w:hAnsi="Book Antiqua" w:hint="eastAsia"/>
          <w:szCs w:val="24"/>
          <w:lang w:eastAsia="zh-CN"/>
        </w:rPr>
        <w:t>.</w:t>
      </w:r>
      <w:r w:rsidR="001B1C0B" w:rsidRPr="00F12330">
        <w:rPr>
          <w:rFonts w:ascii="Book Antiqua" w:hAnsi="Book Antiqua"/>
          <w:szCs w:val="24"/>
        </w:rPr>
        <w:t>4 years. The authors observed a mortality hazard ratio of 1.5 in older adults with excessive daytime sleepiness (EDS). The combin</w:t>
      </w:r>
      <w:r w:rsidR="0007598B" w:rsidRPr="00F12330">
        <w:rPr>
          <w:rFonts w:ascii="Book Antiqua" w:hAnsi="Book Antiqua"/>
          <w:szCs w:val="24"/>
        </w:rPr>
        <w:t xml:space="preserve">ed risk factors of EDS and SDB - </w:t>
      </w:r>
      <w:r w:rsidR="001B1C0B" w:rsidRPr="00F12330">
        <w:rPr>
          <w:rFonts w:ascii="Book Antiqua" w:hAnsi="Book Antiqua"/>
          <w:szCs w:val="24"/>
        </w:rPr>
        <w:t xml:space="preserve">defined in this study as </w:t>
      </w:r>
      <w:r w:rsidR="0007598B" w:rsidRPr="00F12330">
        <w:rPr>
          <w:rFonts w:ascii="Book Antiqua" w:hAnsi="Book Antiqua"/>
          <w:szCs w:val="24"/>
        </w:rPr>
        <w:t>apnea hypop</w:t>
      </w:r>
      <w:r w:rsidR="00DE5736">
        <w:rPr>
          <w:rFonts w:ascii="Book Antiqua" w:hAnsi="Book Antiqua"/>
          <w:szCs w:val="24"/>
        </w:rPr>
        <w:t>nea index (AHI) over 20 events/</w:t>
      </w:r>
      <w:r w:rsidR="0007598B" w:rsidRPr="00F12330">
        <w:rPr>
          <w:rFonts w:ascii="Book Antiqua" w:hAnsi="Book Antiqua"/>
          <w:szCs w:val="24"/>
        </w:rPr>
        <w:t>h of sleep</w:t>
      </w:r>
      <w:r w:rsidR="00905C30" w:rsidRPr="00F12330">
        <w:rPr>
          <w:rFonts w:ascii="Book Antiqua" w:hAnsi="Book Antiqua"/>
          <w:szCs w:val="24"/>
        </w:rPr>
        <w:t xml:space="preserve"> - </w:t>
      </w:r>
      <w:r w:rsidR="0007598B" w:rsidRPr="00F12330">
        <w:rPr>
          <w:rFonts w:ascii="Book Antiqua" w:hAnsi="Book Antiqua"/>
          <w:szCs w:val="24"/>
        </w:rPr>
        <w:t xml:space="preserve">increased the mortality hazard ratio to 2.3. </w:t>
      </w:r>
      <w:r w:rsidR="00DE5736">
        <w:rPr>
          <w:rFonts w:ascii="Book Antiqua" w:hAnsi="Book Antiqua"/>
          <w:szCs w:val="24"/>
        </w:rPr>
        <w:t>Another study</w:t>
      </w:r>
      <w:r w:rsidR="0021076E" w:rsidRPr="00F12330">
        <w:rPr>
          <w:rFonts w:ascii="Book Antiqua" w:hAnsi="Book Antiqua" w:cs="Times New Roman"/>
          <w:szCs w:val="24"/>
          <w:vertAlign w:val="superscript"/>
        </w:rPr>
        <w:t>[26]</w:t>
      </w:r>
      <w:r w:rsidR="00905C30" w:rsidRPr="00F12330">
        <w:rPr>
          <w:rFonts w:ascii="Book Antiqua" w:hAnsi="Book Antiqua"/>
          <w:szCs w:val="24"/>
        </w:rPr>
        <w:t xml:space="preserve">, evaluated healthcare costs for 2 years </w:t>
      </w:r>
      <w:r w:rsidR="007F764D" w:rsidRPr="00F12330">
        <w:rPr>
          <w:rFonts w:ascii="Book Antiqua" w:hAnsi="Book Antiqua"/>
          <w:szCs w:val="24"/>
        </w:rPr>
        <w:t xml:space="preserve">in elderly and middle-aged patients with OSA matched with healthy controls. The results showed that the costs were 2.02 and 1.81 times as high in elderly and middle-aged patients with OSA, respectively, in comparison to their controls. </w:t>
      </w:r>
      <w:r w:rsidR="009F630A" w:rsidRPr="00F12330">
        <w:rPr>
          <w:rFonts w:ascii="Book Antiqua" w:hAnsi="Book Antiqua"/>
          <w:szCs w:val="24"/>
        </w:rPr>
        <w:t xml:space="preserve">Possible reasons implicated in higher costs in elderly population are greater morbidity, medication effects, depression and anxiety. Therefore, the use of PM in elderly may provide earlier diagnosis and </w:t>
      </w:r>
      <w:r w:rsidR="002F29E1" w:rsidRPr="00F12330">
        <w:rPr>
          <w:rFonts w:ascii="Book Antiqua" w:hAnsi="Book Antiqua"/>
          <w:szCs w:val="24"/>
        </w:rPr>
        <w:t xml:space="preserve">reduce morbidity and mortality in this population. </w:t>
      </w:r>
    </w:p>
    <w:p w14:paraId="406BA3D6" w14:textId="77777777" w:rsidR="00DE5736" w:rsidRDefault="00DE5736" w:rsidP="00F12330">
      <w:pPr>
        <w:spacing w:after="0" w:line="360" w:lineRule="auto"/>
        <w:rPr>
          <w:rFonts w:ascii="Book Antiqua" w:hAnsi="Book Antiqua"/>
          <w:szCs w:val="24"/>
          <w:lang w:eastAsia="zh-CN"/>
        </w:rPr>
      </w:pPr>
    </w:p>
    <w:p w14:paraId="5BF00237" w14:textId="49C9FF24" w:rsidR="001B2614" w:rsidRPr="00F12330" w:rsidRDefault="00DE5736" w:rsidP="00F12330">
      <w:pPr>
        <w:spacing w:after="0" w:line="360" w:lineRule="auto"/>
        <w:rPr>
          <w:rFonts w:ascii="Book Antiqua" w:hAnsi="Book Antiqua"/>
          <w:b/>
          <w:szCs w:val="24"/>
        </w:rPr>
      </w:pPr>
      <w:r w:rsidRPr="00F12330">
        <w:rPr>
          <w:rFonts w:ascii="Book Antiqua" w:hAnsi="Book Antiqua"/>
          <w:b/>
          <w:szCs w:val="24"/>
        </w:rPr>
        <w:t>CHILDREN</w:t>
      </w:r>
    </w:p>
    <w:p w14:paraId="2191D498" w14:textId="313E0989" w:rsidR="00D63539" w:rsidRPr="00DE5736" w:rsidRDefault="00D63539" w:rsidP="00F12330">
      <w:pPr>
        <w:spacing w:after="0" w:line="360" w:lineRule="auto"/>
        <w:rPr>
          <w:rFonts w:ascii="Book Antiqua" w:hAnsi="Book Antiqua"/>
          <w:b/>
          <w:i/>
          <w:szCs w:val="24"/>
        </w:rPr>
      </w:pPr>
      <w:r w:rsidRPr="00DE5736">
        <w:rPr>
          <w:rFonts w:ascii="Book Antiqua" w:hAnsi="Book Antiqua"/>
          <w:b/>
          <w:i/>
          <w:szCs w:val="24"/>
        </w:rPr>
        <w:t>Physiopathological background</w:t>
      </w:r>
    </w:p>
    <w:p w14:paraId="7295922C" w14:textId="2AFD4E9B" w:rsidR="0001525D" w:rsidRPr="00F12330" w:rsidRDefault="00AB5C30" w:rsidP="00F12330">
      <w:pPr>
        <w:spacing w:after="0" w:line="360" w:lineRule="auto"/>
        <w:rPr>
          <w:rFonts w:ascii="Book Antiqua" w:hAnsi="Book Antiqua"/>
          <w:szCs w:val="24"/>
        </w:rPr>
      </w:pPr>
      <w:r w:rsidRPr="00F12330">
        <w:rPr>
          <w:rFonts w:ascii="Book Antiqua" w:hAnsi="Book Antiqua"/>
          <w:szCs w:val="24"/>
        </w:rPr>
        <w:t>Multiple factors have been implicated in the development of OSA in children</w:t>
      </w:r>
      <w:r w:rsidR="0021076E" w:rsidRPr="00F12330">
        <w:rPr>
          <w:rFonts w:ascii="Book Antiqua" w:hAnsi="Book Antiqua" w:cs="Times New Roman"/>
          <w:szCs w:val="24"/>
          <w:vertAlign w:val="superscript"/>
        </w:rPr>
        <w:t>[27]</w:t>
      </w:r>
      <w:r w:rsidRPr="00F12330">
        <w:rPr>
          <w:rFonts w:ascii="Book Antiqua" w:hAnsi="Book Antiqua"/>
          <w:szCs w:val="24"/>
        </w:rPr>
        <w:t xml:space="preserve">. Although adenotonsillar hypertrophy is the leading cause of OSA in this population, </w:t>
      </w:r>
      <w:r w:rsidR="00037837" w:rsidRPr="00F12330">
        <w:rPr>
          <w:rFonts w:ascii="Book Antiqua" w:hAnsi="Book Antiqua"/>
          <w:szCs w:val="24"/>
        </w:rPr>
        <w:t>other</w:t>
      </w:r>
      <w:r w:rsidR="00861B09" w:rsidRPr="00F12330">
        <w:rPr>
          <w:rFonts w:ascii="Book Antiqua" w:hAnsi="Book Antiqua"/>
          <w:szCs w:val="24"/>
        </w:rPr>
        <w:t xml:space="preserve"> </w:t>
      </w:r>
      <w:r w:rsidRPr="00F12330">
        <w:rPr>
          <w:rFonts w:ascii="Book Antiqua" w:hAnsi="Book Antiqua"/>
          <w:szCs w:val="24"/>
        </w:rPr>
        <w:t>anatomical factors</w:t>
      </w:r>
      <w:r w:rsidR="00F20DCF" w:rsidRPr="00F12330">
        <w:rPr>
          <w:rFonts w:ascii="Book Antiqua" w:hAnsi="Book Antiqua"/>
          <w:szCs w:val="24"/>
        </w:rPr>
        <w:t xml:space="preserve">, </w:t>
      </w:r>
      <w:r w:rsidRPr="00F12330">
        <w:rPr>
          <w:rFonts w:ascii="Book Antiqua" w:hAnsi="Book Antiqua"/>
          <w:szCs w:val="24"/>
        </w:rPr>
        <w:t xml:space="preserve">increased upper airway collapsibility </w:t>
      </w:r>
      <w:r w:rsidR="00132364" w:rsidRPr="00F12330">
        <w:rPr>
          <w:rFonts w:ascii="Book Antiqua" w:hAnsi="Book Antiqua"/>
          <w:szCs w:val="24"/>
        </w:rPr>
        <w:t xml:space="preserve">and obesity </w:t>
      </w:r>
      <w:r w:rsidRPr="00F12330">
        <w:rPr>
          <w:rFonts w:ascii="Book Antiqua" w:hAnsi="Book Antiqua"/>
          <w:szCs w:val="24"/>
        </w:rPr>
        <w:t>are responsible for the burden of O</w:t>
      </w:r>
      <w:r w:rsidR="00F20DCF" w:rsidRPr="00F12330">
        <w:rPr>
          <w:rFonts w:ascii="Book Antiqua" w:hAnsi="Book Antiqua"/>
          <w:szCs w:val="24"/>
        </w:rPr>
        <w:t xml:space="preserve">SA in children, with the peak prevalence from 2 to 8 years old. </w:t>
      </w:r>
      <w:r w:rsidR="00132364" w:rsidRPr="00F12330">
        <w:rPr>
          <w:rFonts w:ascii="Book Antiqua" w:hAnsi="Book Antiqua"/>
          <w:szCs w:val="24"/>
        </w:rPr>
        <w:t>Anatomical factors such as n</w:t>
      </w:r>
      <w:r w:rsidR="00F20DCF" w:rsidRPr="00F12330">
        <w:rPr>
          <w:rFonts w:ascii="Book Antiqua" w:hAnsi="Book Antiqua"/>
          <w:szCs w:val="24"/>
        </w:rPr>
        <w:t xml:space="preserve">asal obstruction, macroglossia, micrognathia, abnormalities of the cranial base and midfacial hypoplasia result in a </w:t>
      </w:r>
      <w:r w:rsidR="00037837" w:rsidRPr="00F12330">
        <w:rPr>
          <w:rFonts w:ascii="Book Antiqua" w:hAnsi="Book Antiqua"/>
          <w:szCs w:val="24"/>
        </w:rPr>
        <w:t>decrease of the upper airway pa</w:t>
      </w:r>
      <w:r w:rsidR="00F20DCF" w:rsidRPr="00F12330">
        <w:rPr>
          <w:rFonts w:ascii="Book Antiqua" w:hAnsi="Book Antiqua"/>
          <w:szCs w:val="24"/>
        </w:rPr>
        <w:t xml:space="preserve">tency. </w:t>
      </w:r>
      <w:r w:rsidR="00C3629F" w:rsidRPr="00F12330">
        <w:rPr>
          <w:rFonts w:ascii="Book Antiqua" w:hAnsi="Book Antiqua"/>
          <w:szCs w:val="24"/>
        </w:rPr>
        <w:t>The</w:t>
      </w:r>
      <w:r w:rsidR="00886CD6" w:rsidRPr="00F12330">
        <w:rPr>
          <w:rFonts w:ascii="Book Antiqua" w:hAnsi="Book Antiqua"/>
          <w:szCs w:val="24"/>
        </w:rPr>
        <w:t xml:space="preserve"> increase in upper airway collapsibility is evaluated by t</w:t>
      </w:r>
      <w:r w:rsidR="00132364" w:rsidRPr="00F12330">
        <w:rPr>
          <w:rFonts w:ascii="Book Antiqua" w:hAnsi="Book Antiqua"/>
          <w:szCs w:val="24"/>
        </w:rPr>
        <w:t xml:space="preserve">he critical closing pressure (Pcrit) </w:t>
      </w:r>
      <w:r w:rsidR="00886CD6" w:rsidRPr="00F12330">
        <w:rPr>
          <w:rFonts w:ascii="Book Antiqua" w:hAnsi="Book Antiqua"/>
          <w:szCs w:val="24"/>
        </w:rPr>
        <w:t xml:space="preserve">- </w:t>
      </w:r>
      <w:r w:rsidR="00132364" w:rsidRPr="00F12330">
        <w:rPr>
          <w:rFonts w:ascii="Book Antiqua" w:hAnsi="Book Antiqua"/>
          <w:szCs w:val="24"/>
        </w:rPr>
        <w:t>the pressure in w</w:t>
      </w:r>
      <w:r w:rsidR="00886CD6" w:rsidRPr="00F12330">
        <w:rPr>
          <w:rFonts w:ascii="Book Antiqua" w:hAnsi="Book Antiqua"/>
          <w:szCs w:val="24"/>
        </w:rPr>
        <w:t>hich the upper airway collapses. This pressure is higher in children with OSA compared to those that only present primary snoring</w:t>
      </w:r>
      <w:r w:rsidR="0021076E" w:rsidRPr="00F12330">
        <w:rPr>
          <w:rFonts w:ascii="Book Antiqua" w:hAnsi="Book Antiqua" w:cs="Times New Roman"/>
          <w:szCs w:val="24"/>
          <w:vertAlign w:val="superscript"/>
        </w:rPr>
        <w:t>[27–29]</w:t>
      </w:r>
      <w:r w:rsidR="00886CD6" w:rsidRPr="00F12330">
        <w:rPr>
          <w:rFonts w:ascii="Book Antiqua" w:hAnsi="Book Antiqua"/>
          <w:szCs w:val="24"/>
        </w:rPr>
        <w:t xml:space="preserve">. </w:t>
      </w:r>
      <w:r w:rsidR="00A17257" w:rsidRPr="00F12330">
        <w:rPr>
          <w:rFonts w:ascii="Book Antiqua" w:hAnsi="Book Antiqua"/>
          <w:szCs w:val="24"/>
        </w:rPr>
        <w:t>Finally, obesity results in increased work of breathing and fat deposition in the upper airway.</w:t>
      </w:r>
    </w:p>
    <w:p w14:paraId="68428EC2" w14:textId="77777777" w:rsidR="00D96811" w:rsidRDefault="00D96811" w:rsidP="00F12330">
      <w:pPr>
        <w:spacing w:after="0" w:line="360" w:lineRule="auto"/>
        <w:rPr>
          <w:rFonts w:ascii="Book Antiqua" w:hAnsi="Book Antiqua"/>
          <w:szCs w:val="24"/>
          <w:lang w:eastAsia="zh-CN"/>
        </w:rPr>
      </w:pPr>
    </w:p>
    <w:p w14:paraId="6F15A2B5" w14:textId="13B46DF8" w:rsidR="00A17257" w:rsidRPr="00D96811" w:rsidRDefault="00A17257" w:rsidP="00F12330">
      <w:pPr>
        <w:spacing w:after="0" w:line="360" w:lineRule="auto"/>
        <w:rPr>
          <w:rFonts w:ascii="Book Antiqua" w:hAnsi="Book Antiqua"/>
          <w:b/>
          <w:i/>
          <w:szCs w:val="24"/>
        </w:rPr>
      </w:pPr>
      <w:r w:rsidRPr="00D96811">
        <w:rPr>
          <w:rFonts w:ascii="Book Antiqua" w:hAnsi="Book Antiqua"/>
          <w:b/>
          <w:i/>
          <w:szCs w:val="24"/>
        </w:rPr>
        <w:t xml:space="preserve">Technical </w:t>
      </w:r>
      <w:r w:rsidR="00D96811" w:rsidRPr="00D96811">
        <w:rPr>
          <w:rFonts w:ascii="Book Antiqua" w:hAnsi="Book Antiqua"/>
          <w:b/>
          <w:i/>
          <w:szCs w:val="24"/>
        </w:rPr>
        <w:t>c</w:t>
      </w:r>
      <w:r w:rsidRPr="00D96811">
        <w:rPr>
          <w:rFonts w:ascii="Book Antiqua" w:hAnsi="Book Antiqua"/>
          <w:b/>
          <w:i/>
          <w:szCs w:val="24"/>
        </w:rPr>
        <w:t>onsiderations</w:t>
      </w:r>
    </w:p>
    <w:p w14:paraId="2C0FFC5B" w14:textId="05E4B76C" w:rsidR="00AD1547" w:rsidRDefault="00AD1547" w:rsidP="00F12330">
      <w:pPr>
        <w:spacing w:after="0" w:line="360" w:lineRule="auto"/>
        <w:rPr>
          <w:rFonts w:ascii="Book Antiqua" w:hAnsi="Book Antiqua"/>
          <w:szCs w:val="24"/>
          <w:lang w:eastAsia="zh-CN"/>
        </w:rPr>
      </w:pPr>
      <w:r w:rsidRPr="00F12330">
        <w:rPr>
          <w:rFonts w:ascii="Book Antiqua" w:hAnsi="Book Antiqua"/>
          <w:szCs w:val="24"/>
        </w:rPr>
        <w:t xml:space="preserve">One of the challenges </w:t>
      </w:r>
      <w:r w:rsidR="00727F3C" w:rsidRPr="00F12330">
        <w:rPr>
          <w:rFonts w:ascii="Book Antiqua" w:hAnsi="Book Antiqua"/>
          <w:szCs w:val="24"/>
        </w:rPr>
        <w:t xml:space="preserve">on the use of PM in children is the tolerability of the sensors during the exam. The most common cause of discomfort is usually </w:t>
      </w:r>
      <w:r w:rsidR="00D96811">
        <w:rPr>
          <w:rFonts w:ascii="Book Antiqua" w:hAnsi="Book Antiqua"/>
          <w:szCs w:val="24"/>
        </w:rPr>
        <w:t>the thermistor or nasal cannula</w:t>
      </w:r>
      <w:r w:rsidR="0021076E" w:rsidRPr="00F12330">
        <w:rPr>
          <w:rFonts w:ascii="Book Antiqua" w:hAnsi="Book Antiqua" w:cs="Times New Roman"/>
          <w:szCs w:val="24"/>
          <w:vertAlign w:val="superscript"/>
        </w:rPr>
        <w:t>[30,31]</w:t>
      </w:r>
      <w:r w:rsidR="00727F3C" w:rsidRPr="00F12330">
        <w:rPr>
          <w:rFonts w:ascii="Book Antiqua" w:hAnsi="Book Antiqua"/>
          <w:szCs w:val="24"/>
        </w:rPr>
        <w:t>. Also, body movements may inte</w:t>
      </w:r>
      <w:r w:rsidR="00DE00E3">
        <w:rPr>
          <w:rFonts w:ascii="Book Antiqua" w:hAnsi="Book Antiqua"/>
          <w:szCs w:val="24"/>
        </w:rPr>
        <w:t>rfere with the signals acquired</w:t>
      </w:r>
      <w:r w:rsidR="0021076E" w:rsidRPr="00F12330">
        <w:rPr>
          <w:rFonts w:ascii="Book Antiqua" w:hAnsi="Book Antiqua" w:cs="Times New Roman"/>
          <w:szCs w:val="24"/>
          <w:vertAlign w:val="superscript"/>
        </w:rPr>
        <w:t>[32]</w:t>
      </w:r>
      <w:r w:rsidR="00727F3C" w:rsidRPr="00F12330">
        <w:rPr>
          <w:rFonts w:ascii="Book Antiqua" w:hAnsi="Book Antiqua"/>
          <w:szCs w:val="24"/>
        </w:rPr>
        <w:t xml:space="preserve">. A limitation of the these type of sleep studies in children is the </w:t>
      </w:r>
      <w:r w:rsidR="0084680B" w:rsidRPr="00F12330">
        <w:rPr>
          <w:rFonts w:ascii="Book Antiqua" w:hAnsi="Book Antiqua"/>
          <w:szCs w:val="24"/>
        </w:rPr>
        <w:t>lack of evaluation of end-tidal carbon dioxide pressure (PCO</w:t>
      </w:r>
      <w:r w:rsidR="0084680B" w:rsidRPr="00F12330">
        <w:rPr>
          <w:rFonts w:ascii="Book Antiqua" w:hAnsi="Book Antiqua"/>
          <w:szCs w:val="24"/>
          <w:vertAlign w:val="subscript"/>
        </w:rPr>
        <w:t>2</w:t>
      </w:r>
      <w:r w:rsidR="0084680B" w:rsidRPr="00F12330">
        <w:rPr>
          <w:rFonts w:ascii="Book Antiqua" w:hAnsi="Book Antiqua"/>
          <w:szCs w:val="24"/>
        </w:rPr>
        <w:t>), an important measur</w:t>
      </w:r>
      <w:r w:rsidR="00DE00E3">
        <w:rPr>
          <w:rFonts w:ascii="Book Antiqua" w:hAnsi="Book Antiqua"/>
          <w:szCs w:val="24"/>
        </w:rPr>
        <w:t>e for detecting hypoventilation</w:t>
      </w:r>
      <w:r w:rsidR="0021076E" w:rsidRPr="00F12330">
        <w:rPr>
          <w:rFonts w:ascii="Book Antiqua" w:hAnsi="Book Antiqua" w:cs="Times New Roman"/>
          <w:szCs w:val="24"/>
          <w:vertAlign w:val="superscript"/>
        </w:rPr>
        <w:t>[31,33]</w:t>
      </w:r>
      <w:r w:rsidR="00861B09" w:rsidRPr="00F12330">
        <w:rPr>
          <w:rFonts w:ascii="Book Antiqua" w:hAnsi="Book Antiqua"/>
          <w:szCs w:val="24"/>
        </w:rPr>
        <w:t xml:space="preserve"> that is a</w:t>
      </w:r>
      <w:r w:rsidR="00037837" w:rsidRPr="00F12330">
        <w:rPr>
          <w:rFonts w:ascii="Book Antiqua" w:hAnsi="Book Antiqua"/>
          <w:szCs w:val="24"/>
        </w:rPr>
        <w:t>n important</w:t>
      </w:r>
      <w:r w:rsidR="000A006C" w:rsidRPr="00F12330">
        <w:rPr>
          <w:rFonts w:ascii="Book Antiqua" w:hAnsi="Book Antiqua"/>
          <w:szCs w:val="24"/>
        </w:rPr>
        <w:t xml:space="preserve"> </w:t>
      </w:r>
      <w:r w:rsidR="00861B09" w:rsidRPr="00F12330">
        <w:rPr>
          <w:rFonts w:ascii="Book Antiqua" w:hAnsi="Book Antiqua"/>
          <w:szCs w:val="24"/>
        </w:rPr>
        <w:t>criteria in children</w:t>
      </w:r>
      <w:r w:rsidR="00336ABB" w:rsidRPr="00F12330">
        <w:rPr>
          <w:rFonts w:ascii="Book Antiqua" w:hAnsi="Book Antiqua"/>
          <w:szCs w:val="24"/>
        </w:rPr>
        <w:t>.</w:t>
      </w:r>
    </w:p>
    <w:p w14:paraId="7183498E" w14:textId="77777777" w:rsidR="00D96811" w:rsidRPr="00F12330" w:rsidRDefault="00D96811" w:rsidP="00F12330">
      <w:pPr>
        <w:spacing w:after="0" w:line="360" w:lineRule="auto"/>
        <w:rPr>
          <w:rFonts w:ascii="Book Antiqua" w:hAnsi="Book Antiqua"/>
          <w:szCs w:val="24"/>
          <w:lang w:eastAsia="zh-CN"/>
        </w:rPr>
      </w:pPr>
    </w:p>
    <w:p w14:paraId="7C50F99C" w14:textId="00F556E0" w:rsidR="00336ABB" w:rsidRPr="00D96811" w:rsidRDefault="00336ABB" w:rsidP="00F12330">
      <w:pPr>
        <w:spacing w:after="0" w:line="360" w:lineRule="auto"/>
        <w:rPr>
          <w:rFonts w:ascii="Book Antiqua" w:hAnsi="Book Antiqua"/>
          <w:b/>
          <w:i/>
          <w:szCs w:val="24"/>
        </w:rPr>
      </w:pPr>
      <w:r w:rsidRPr="00D96811">
        <w:rPr>
          <w:rFonts w:ascii="Book Antiqua" w:hAnsi="Book Antiqua"/>
          <w:b/>
          <w:i/>
          <w:szCs w:val="24"/>
        </w:rPr>
        <w:t>Clinical evidence of the use of PM in children</w:t>
      </w:r>
    </w:p>
    <w:p w14:paraId="4984CB9C" w14:textId="7E7309A4" w:rsidR="00DF42BE" w:rsidRPr="00F12330" w:rsidRDefault="00754D50" w:rsidP="00F12330">
      <w:pPr>
        <w:spacing w:after="0" w:line="360" w:lineRule="auto"/>
        <w:rPr>
          <w:rFonts w:ascii="Book Antiqua" w:hAnsi="Book Antiqua"/>
          <w:b/>
          <w:szCs w:val="24"/>
        </w:rPr>
      </w:pPr>
      <w:r w:rsidRPr="00F12330">
        <w:rPr>
          <w:rFonts w:ascii="Book Antiqua" w:hAnsi="Book Antiqua"/>
          <w:szCs w:val="24"/>
        </w:rPr>
        <w:t>Studies have demonstrated conflicting results on the use of PM in children</w:t>
      </w:r>
      <w:r w:rsidR="0021076E" w:rsidRPr="00F12330">
        <w:rPr>
          <w:rFonts w:ascii="Book Antiqua" w:hAnsi="Book Antiqua" w:cs="Times New Roman"/>
          <w:szCs w:val="24"/>
          <w:vertAlign w:val="superscript"/>
        </w:rPr>
        <w:t>[30</w:t>
      </w:r>
      <w:r w:rsidR="00976FE3">
        <w:rPr>
          <w:rFonts w:ascii="Book Antiqua" w:hAnsi="Book Antiqua" w:cs="Times New Roman" w:hint="eastAsia"/>
          <w:szCs w:val="24"/>
          <w:vertAlign w:val="superscript"/>
          <w:lang w:eastAsia="zh-CN"/>
        </w:rPr>
        <w:t>-</w:t>
      </w:r>
      <w:r w:rsidR="0021076E" w:rsidRPr="00F12330">
        <w:rPr>
          <w:rFonts w:ascii="Book Antiqua" w:hAnsi="Book Antiqua" w:cs="Times New Roman"/>
          <w:szCs w:val="24"/>
          <w:vertAlign w:val="superscript"/>
        </w:rPr>
        <w:t>32,34]</w:t>
      </w:r>
      <w:r w:rsidRPr="00F12330">
        <w:rPr>
          <w:rFonts w:ascii="Book Antiqua" w:hAnsi="Book Antiqua"/>
          <w:szCs w:val="24"/>
        </w:rPr>
        <w:t>.</w:t>
      </w:r>
      <w:r w:rsidR="00DF42BE" w:rsidRPr="00F12330">
        <w:rPr>
          <w:rFonts w:ascii="Book Antiqua" w:hAnsi="Book Antiqua"/>
          <w:szCs w:val="24"/>
        </w:rPr>
        <w:t xml:space="preserve"> The type of sleep study used, the setting (home vs laboratory), different definitions for SDB and the diverse age range evaluated ma</w:t>
      </w:r>
      <w:r w:rsidR="00AD51AD" w:rsidRPr="00F12330">
        <w:rPr>
          <w:rFonts w:ascii="Book Antiqua" w:hAnsi="Book Antiqua"/>
          <w:szCs w:val="24"/>
        </w:rPr>
        <w:t>y</w:t>
      </w:r>
      <w:r w:rsidR="00DF42BE" w:rsidRPr="00F12330">
        <w:rPr>
          <w:rFonts w:ascii="Book Antiqua" w:hAnsi="Book Antiqua"/>
          <w:szCs w:val="24"/>
        </w:rPr>
        <w:t xml:space="preserve"> account for these results. </w:t>
      </w:r>
    </w:p>
    <w:p w14:paraId="0683F5EB" w14:textId="4905B870" w:rsidR="00A17257" w:rsidRPr="00F12330" w:rsidRDefault="00207161" w:rsidP="00976FE3">
      <w:pPr>
        <w:spacing w:after="0" w:line="360" w:lineRule="auto"/>
        <w:ind w:firstLineChars="100" w:firstLine="240"/>
        <w:rPr>
          <w:rFonts w:ascii="Book Antiqua" w:hAnsi="Book Antiqua"/>
          <w:szCs w:val="24"/>
        </w:rPr>
      </w:pPr>
      <w:r w:rsidRPr="00F12330">
        <w:rPr>
          <w:rFonts w:ascii="Book Antiqua" w:hAnsi="Book Antiqua"/>
          <w:szCs w:val="24"/>
        </w:rPr>
        <w:t xml:space="preserve">Goodwin </w:t>
      </w:r>
      <w:r w:rsidRPr="00F12330">
        <w:rPr>
          <w:rFonts w:ascii="Book Antiqua" w:hAnsi="Book Antiqua"/>
          <w:i/>
          <w:szCs w:val="24"/>
        </w:rPr>
        <w:t>et al</w:t>
      </w:r>
      <w:r w:rsidR="0021076E" w:rsidRPr="00F12330">
        <w:rPr>
          <w:rFonts w:ascii="Book Antiqua" w:hAnsi="Book Antiqua" w:cs="Times New Roman"/>
          <w:szCs w:val="24"/>
          <w:vertAlign w:val="superscript"/>
        </w:rPr>
        <w:t>[31]</w:t>
      </w:r>
      <w:r w:rsidRPr="00F12330">
        <w:rPr>
          <w:rFonts w:ascii="Book Antiqua" w:hAnsi="Book Antiqua"/>
          <w:i/>
          <w:szCs w:val="24"/>
        </w:rPr>
        <w:t xml:space="preserve"> </w:t>
      </w:r>
      <w:r w:rsidRPr="00F12330">
        <w:rPr>
          <w:rFonts w:ascii="Book Antiqua" w:hAnsi="Book Antiqua"/>
          <w:szCs w:val="24"/>
        </w:rPr>
        <w:t xml:space="preserve">evaluated the use of PM in 157 children enrolled in the cohort </w:t>
      </w:r>
      <w:r w:rsidR="005677BF" w:rsidRPr="00F12330">
        <w:rPr>
          <w:rFonts w:ascii="Book Antiqua" w:hAnsi="Book Antiqua"/>
          <w:szCs w:val="24"/>
        </w:rPr>
        <w:t>entitled</w:t>
      </w:r>
      <w:r w:rsidRPr="00F12330">
        <w:rPr>
          <w:rFonts w:ascii="Book Antiqua" w:hAnsi="Book Antiqua"/>
          <w:szCs w:val="24"/>
        </w:rPr>
        <w:t xml:space="preserve"> Tucson Children’s Assessment o</w:t>
      </w:r>
      <w:r w:rsidR="00C3629F" w:rsidRPr="00F12330">
        <w:rPr>
          <w:rFonts w:ascii="Book Antiqua" w:hAnsi="Book Antiqua"/>
          <w:szCs w:val="24"/>
        </w:rPr>
        <w:t xml:space="preserve">f </w:t>
      </w:r>
      <w:r w:rsidR="005677BF" w:rsidRPr="00F12330">
        <w:rPr>
          <w:rFonts w:ascii="Book Antiqua" w:hAnsi="Book Antiqua"/>
          <w:szCs w:val="24"/>
        </w:rPr>
        <w:t>Sleep Apnea study (TuCASA)</w:t>
      </w:r>
      <w:r w:rsidR="00C3629F" w:rsidRPr="00F12330">
        <w:rPr>
          <w:rFonts w:ascii="Book Antiqua" w:hAnsi="Book Antiqua"/>
          <w:szCs w:val="24"/>
        </w:rPr>
        <w:t>. The sleep evaluation consisted of a Type II monitoring performed at home and the equipment was placed and calibrated by technicians. The failure rate was 9%, mostly due to problems with pulse oximetry.</w:t>
      </w:r>
      <w:r w:rsidR="005677BF" w:rsidRPr="00F12330">
        <w:rPr>
          <w:rFonts w:ascii="Book Antiqua" w:hAnsi="Book Antiqua"/>
          <w:szCs w:val="24"/>
        </w:rPr>
        <w:t xml:space="preserve"> High quality data was obtained in more than 90% of the exams and the majority of patients did not experience any discomfort. The authors concluded that the use of an unattended sleep study is feasible in children ages 5 to 12 years. </w:t>
      </w:r>
    </w:p>
    <w:p w14:paraId="0F7DEE79" w14:textId="3877CE46" w:rsidR="00F92131" w:rsidRPr="00F12330" w:rsidRDefault="00F92131" w:rsidP="00976FE3">
      <w:pPr>
        <w:spacing w:after="0" w:line="360" w:lineRule="auto"/>
        <w:ind w:firstLineChars="100" w:firstLine="240"/>
        <w:rPr>
          <w:rFonts w:ascii="Book Antiqua" w:hAnsi="Book Antiqua"/>
          <w:szCs w:val="24"/>
        </w:rPr>
      </w:pPr>
      <w:r w:rsidRPr="00F12330">
        <w:rPr>
          <w:rFonts w:ascii="Book Antiqua" w:hAnsi="Book Antiqua"/>
          <w:szCs w:val="24"/>
        </w:rPr>
        <w:t>In 2002, a study with only 12</w:t>
      </w:r>
      <w:r w:rsidR="00976FE3">
        <w:rPr>
          <w:rFonts w:ascii="Book Antiqua" w:hAnsi="Book Antiqua"/>
          <w:szCs w:val="24"/>
        </w:rPr>
        <w:t xml:space="preserve"> participants aged 3 to 6 years</w:t>
      </w:r>
      <w:r w:rsidR="0021076E" w:rsidRPr="00F12330">
        <w:rPr>
          <w:rFonts w:ascii="Book Antiqua" w:hAnsi="Book Antiqua" w:cs="Times New Roman"/>
          <w:szCs w:val="24"/>
          <w:vertAlign w:val="superscript"/>
        </w:rPr>
        <w:t>[32]</w:t>
      </w:r>
      <w:r w:rsidRPr="00F12330">
        <w:rPr>
          <w:rFonts w:ascii="Book Antiqua" w:hAnsi="Book Antiqua"/>
          <w:szCs w:val="24"/>
        </w:rPr>
        <w:t xml:space="preserve"> compared the use of PM in the laboratory setting with PSG. The PM measured the following signals: thermistor, laryngeal microphone, an ECG lead, a belt for thoracic effort, two belts for abdominal effort, body position and a pulse oximeter. </w:t>
      </w:r>
      <w:r w:rsidR="00D01736" w:rsidRPr="00F12330">
        <w:rPr>
          <w:rFonts w:ascii="Book Antiqua" w:hAnsi="Book Antiqua"/>
          <w:szCs w:val="24"/>
        </w:rPr>
        <w:t xml:space="preserve">PM underestimated the incidence of OSA </w:t>
      </w:r>
      <w:r w:rsidR="00052975" w:rsidRPr="00F12330">
        <w:rPr>
          <w:rFonts w:ascii="Book Antiqua" w:hAnsi="Book Antiqua"/>
          <w:szCs w:val="24"/>
        </w:rPr>
        <w:t>and overestimated the number of central apnea cases. Although the sensitivity increased with the increase of respiratory disturbance index</w:t>
      </w:r>
      <w:r w:rsidR="00DF4E08" w:rsidRPr="00F12330">
        <w:rPr>
          <w:rFonts w:ascii="Book Antiqua" w:hAnsi="Book Antiqua"/>
          <w:szCs w:val="24"/>
        </w:rPr>
        <w:t xml:space="preserve"> (RDI), specificity was low in most RDI cutoffs. </w:t>
      </w:r>
      <w:r w:rsidR="00802442" w:rsidRPr="00F12330">
        <w:rPr>
          <w:rFonts w:ascii="Book Antiqua" w:hAnsi="Book Antiqua"/>
          <w:szCs w:val="24"/>
        </w:rPr>
        <w:t xml:space="preserve">Furthermore, </w:t>
      </w:r>
      <w:r w:rsidR="00802442" w:rsidRPr="00F12330">
        <w:rPr>
          <w:rFonts w:ascii="Book Antiqua" w:hAnsi="Book Antiqua" w:cs="GillSans-Light"/>
          <w:szCs w:val="24"/>
        </w:rPr>
        <w:t>thes</w:t>
      </w:r>
      <w:r w:rsidR="00B46831" w:rsidRPr="00F12330">
        <w:rPr>
          <w:rFonts w:ascii="Book Antiqua" w:hAnsi="Book Antiqua" w:cs="GillSans-Light"/>
          <w:szCs w:val="24"/>
        </w:rPr>
        <w:t>e two studies failed to compare</w:t>
      </w:r>
      <w:r w:rsidR="00802442" w:rsidRPr="00F12330">
        <w:rPr>
          <w:rFonts w:ascii="Book Antiqua" w:hAnsi="Book Antiqua" w:cs="GillSans-Light"/>
          <w:szCs w:val="24"/>
        </w:rPr>
        <w:t xml:space="preserve"> data using AASM guidelines (measures of airflow with nasal ca</w:t>
      </w:r>
      <w:r w:rsidR="00B46831" w:rsidRPr="00F12330">
        <w:rPr>
          <w:rFonts w:ascii="Book Antiqua" w:hAnsi="Book Antiqua" w:cs="GillSans-Light"/>
          <w:szCs w:val="24"/>
        </w:rPr>
        <w:t>n</w:t>
      </w:r>
      <w:r w:rsidR="00802442" w:rsidRPr="00F12330">
        <w:rPr>
          <w:rFonts w:ascii="Book Antiqua" w:hAnsi="Book Antiqua" w:cs="GillSans-Light"/>
          <w:szCs w:val="24"/>
        </w:rPr>
        <w:t xml:space="preserve">nula, and interpretation </w:t>
      </w:r>
      <w:r w:rsidR="00B46831" w:rsidRPr="00F12330">
        <w:rPr>
          <w:rFonts w:ascii="Book Antiqua" w:hAnsi="Book Antiqua" w:cs="GillSans-Light"/>
          <w:szCs w:val="24"/>
        </w:rPr>
        <w:t xml:space="preserve">according to </w:t>
      </w:r>
      <w:r w:rsidR="00802442" w:rsidRPr="00F12330">
        <w:rPr>
          <w:rFonts w:ascii="Book Antiqua" w:hAnsi="Book Antiqua" w:cs="GillSans-Light"/>
          <w:szCs w:val="24"/>
        </w:rPr>
        <w:t xml:space="preserve">pediatric criteria). </w:t>
      </w:r>
      <w:r w:rsidR="00DF4E08" w:rsidRPr="00F12330">
        <w:rPr>
          <w:rFonts w:ascii="Book Antiqua" w:hAnsi="Book Antiqua"/>
          <w:szCs w:val="24"/>
        </w:rPr>
        <w:t xml:space="preserve">Based on these results, </w:t>
      </w:r>
      <w:r w:rsidR="00A97945" w:rsidRPr="00F12330">
        <w:rPr>
          <w:rFonts w:ascii="Book Antiqua" w:hAnsi="Book Antiqua"/>
          <w:szCs w:val="24"/>
        </w:rPr>
        <w:t>PM should be reserved for highly suspected OSA in children when treatment is urgently needed.</w:t>
      </w:r>
    </w:p>
    <w:p w14:paraId="6D3250FA" w14:textId="4AACD566" w:rsidR="00A17257" w:rsidRPr="00F12330" w:rsidRDefault="00D34E5E" w:rsidP="00976FE3">
      <w:pPr>
        <w:spacing w:after="0" w:line="360" w:lineRule="auto"/>
        <w:ind w:firstLineChars="100" w:firstLine="240"/>
        <w:rPr>
          <w:rFonts w:ascii="Book Antiqua" w:hAnsi="Book Antiqua"/>
          <w:szCs w:val="24"/>
        </w:rPr>
      </w:pPr>
      <w:r w:rsidRPr="00F12330">
        <w:rPr>
          <w:rFonts w:ascii="Book Antiqua" w:hAnsi="Book Antiqua"/>
          <w:szCs w:val="24"/>
        </w:rPr>
        <w:t xml:space="preserve">Poels </w:t>
      </w:r>
      <w:r w:rsidRPr="00F12330">
        <w:rPr>
          <w:rFonts w:ascii="Book Antiqua" w:hAnsi="Book Antiqua"/>
          <w:i/>
          <w:szCs w:val="24"/>
        </w:rPr>
        <w:t>et al</w:t>
      </w:r>
      <w:r w:rsidR="0021076E" w:rsidRPr="00F12330">
        <w:rPr>
          <w:rFonts w:ascii="Book Antiqua" w:hAnsi="Book Antiqua" w:cs="Times New Roman"/>
          <w:szCs w:val="24"/>
          <w:vertAlign w:val="superscript"/>
        </w:rPr>
        <w:t>[30]</w:t>
      </w:r>
      <w:r w:rsidRPr="00F12330">
        <w:rPr>
          <w:rFonts w:ascii="Book Antiqua" w:hAnsi="Book Antiqua"/>
          <w:szCs w:val="24"/>
        </w:rPr>
        <w:t xml:space="preserve"> used a PM that measured respiratory movement, air flow (thermistor), heart rate, oxygen saturation and body position  to evaluate 24 children aged </w:t>
      </w:r>
      <w:r w:rsidR="0014252B" w:rsidRPr="00F12330">
        <w:rPr>
          <w:rFonts w:ascii="Book Antiqua" w:hAnsi="Book Antiqua"/>
          <w:szCs w:val="24"/>
        </w:rPr>
        <w:t>2 to 7 years and candidates for adenotonsillectomy</w:t>
      </w:r>
      <w:r w:rsidR="007A2B24" w:rsidRPr="00F12330">
        <w:rPr>
          <w:rFonts w:ascii="Book Antiqua" w:hAnsi="Book Antiqua"/>
          <w:szCs w:val="24"/>
        </w:rPr>
        <w:t>. This study was meant to reflect daily practice, as the placement of the sensors was done by the caregivers. The definition criteri</w:t>
      </w:r>
      <w:r w:rsidR="00755456" w:rsidRPr="00F12330">
        <w:rPr>
          <w:rFonts w:ascii="Book Antiqua" w:hAnsi="Book Antiqua"/>
          <w:szCs w:val="24"/>
        </w:rPr>
        <w:t>a</w:t>
      </w:r>
      <w:r w:rsidR="007A2B24" w:rsidRPr="00F12330">
        <w:rPr>
          <w:rFonts w:ascii="Book Antiqua" w:hAnsi="Book Antiqua"/>
          <w:szCs w:val="24"/>
        </w:rPr>
        <w:t xml:space="preserve"> for a successful recording was those with 390 minutes of artifact-free signal present in 3 traces simultaneously within the </w:t>
      </w:r>
      <w:r w:rsidR="00DE00E3">
        <w:rPr>
          <w:rFonts w:ascii="Book Antiqua" w:hAnsi="Book Antiqua"/>
          <w:szCs w:val="24"/>
        </w:rPr>
        <w:t>TST.</w:t>
      </w:r>
      <w:r w:rsidR="007A2B24" w:rsidRPr="00F12330">
        <w:rPr>
          <w:rFonts w:ascii="Book Antiqua" w:hAnsi="Book Antiqua"/>
          <w:szCs w:val="24"/>
        </w:rPr>
        <w:t xml:space="preserve"> Only 7 out of 24 exams fulfilled this criteri</w:t>
      </w:r>
      <w:r w:rsidR="007132C8" w:rsidRPr="00F12330">
        <w:rPr>
          <w:rFonts w:ascii="Book Antiqua" w:hAnsi="Book Antiqua"/>
          <w:szCs w:val="24"/>
        </w:rPr>
        <w:t>a</w:t>
      </w:r>
      <w:r w:rsidR="007A2B24" w:rsidRPr="00F12330">
        <w:rPr>
          <w:rFonts w:ascii="Book Antiqua" w:hAnsi="Book Antiqua"/>
          <w:szCs w:val="24"/>
        </w:rPr>
        <w:t xml:space="preserve">. </w:t>
      </w:r>
      <w:r w:rsidR="00EA2F5D" w:rsidRPr="00F12330">
        <w:rPr>
          <w:rFonts w:ascii="Book Antiqua" w:hAnsi="Book Antiqua"/>
          <w:szCs w:val="24"/>
        </w:rPr>
        <w:t xml:space="preserve">Another limitation was that from the initial 53 eligible children, only 45% of the caregivers agreed to participate in the study. </w:t>
      </w:r>
    </w:p>
    <w:p w14:paraId="2E1683B4" w14:textId="18684585" w:rsidR="006F72A9" w:rsidRPr="00F12330" w:rsidRDefault="006F72A9" w:rsidP="00976FE3">
      <w:pPr>
        <w:autoSpaceDE w:val="0"/>
        <w:autoSpaceDN w:val="0"/>
        <w:adjustRightInd w:val="0"/>
        <w:spacing w:after="0" w:line="360" w:lineRule="auto"/>
        <w:ind w:firstLineChars="100" w:firstLine="240"/>
        <w:rPr>
          <w:rFonts w:ascii="Book Antiqua" w:hAnsi="Book Antiqua" w:cs="GillSans-Light"/>
          <w:szCs w:val="24"/>
        </w:rPr>
      </w:pPr>
      <w:r w:rsidRPr="00F12330">
        <w:rPr>
          <w:rFonts w:ascii="Book Antiqua" w:hAnsi="Book Antiqua" w:cs="GillSans-Light"/>
          <w:szCs w:val="24"/>
        </w:rPr>
        <w:t xml:space="preserve">Rosen </w:t>
      </w:r>
      <w:r w:rsidRPr="00F12330">
        <w:rPr>
          <w:rFonts w:ascii="Book Antiqua" w:hAnsi="Book Antiqua" w:cs="GillSans-Light"/>
          <w:i/>
          <w:szCs w:val="24"/>
        </w:rPr>
        <w:t>et al</w:t>
      </w:r>
      <w:r w:rsidR="0021076E" w:rsidRPr="00F12330">
        <w:rPr>
          <w:rFonts w:ascii="Book Antiqua" w:hAnsi="Book Antiqua" w:cs="Times New Roman"/>
          <w:szCs w:val="24"/>
          <w:vertAlign w:val="superscript"/>
        </w:rPr>
        <w:t>[35]</w:t>
      </w:r>
      <w:r w:rsidR="00F92C97" w:rsidRPr="00F12330">
        <w:rPr>
          <w:rFonts w:ascii="Book Antiqua" w:hAnsi="Book Antiqua" w:cs="GillSans-Light"/>
          <w:szCs w:val="24"/>
        </w:rPr>
        <w:t xml:space="preserve"> </w:t>
      </w:r>
      <w:r w:rsidRPr="00F12330">
        <w:rPr>
          <w:rFonts w:ascii="Book Antiqua" w:hAnsi="Book Antiqua" w:cs="GillSans-Light"/>
          <w:szCs w:val="24"/>
        </w:rPr>
        <w:t>compared type III PM with laboratory PSG in 55 children with 8 to 11 years, and found that PM had a 88% sensibility and 98% specificity to diagnose OSA, using a criteria of AHI &gt;</w:t>
      </w:r>
      <w:r w:rsidR="00976FE3">
        <w:rPr>
          <w:rFonts w:ascii="Book Antiqua" w:hAnsi="Book Antiqua" w:cs="GillSans-Light" w:hint="eastAsia"/>
          <w:szCs w:val="24"/>
          <w:lang w:eastAsia="zh-CN"/>
        </w:rPr>
        <w:t xml:space="preserve"> </w:t>
      </w:r>
      <w:r w:rsidRPr="00F12330">
        <w:rPr>
          <w:rFonts w:ascii="Book Antiqua" w:hAnsi="Book Antiqua" w:cs="GillSans-Light"/>
          <w:szCs w:val="24"/>
        </w:rPr>
        <w:t xml:space="preserve">5. </w:t>
      </w:r>
    </w:p>
    <w:p w14:paraId="0CA582A7" w14:textId="7ABBE9B8" w:rsidR="006F72A9" w:rsidRPr="00F12330" w:rsidRDefault="006F72A9" w:rsidP="00976FE3">
      <w:pPr>
        <w:spacing w:after="0" w:line="360" w:lineRule="auto"/>
        <w:ind w:firstLineChars="100" w:firstLine="240"/>
        <w:rPr>
          <w:rFonts w:ascii="Book Antiqua" w:hAnsi="Book Antiqua"/>
          <w:szCs w:val="24"/>
        </w:rPr>
      </w:pPr>
      <w:r w:rsidRPr="00F12330">
        <w:rPr>
          <w:rFonts w:ascii="Book Antiqua" w:hAnsi="Book Antiqua" w:cs="GillSans-Light"/>
          <w:szCs w:val="24"/>
        </w:rPr>
        <w:t xml:space="preserve">Hamada </w:t>
      </w:r>
      <w:r w:rsidR="00F92C97" w:rsidRPr="00F12330">
        <w:rPr>
          <w:rFonts w:ascii="Book Antiqua" w:hAnsi="Book Antiqua" w:cs="GillSans-Light"/>
          <w:szCs w:val="24"/>
        </w:rPr>
        <w:t>e</w:t>
      </w:r>
      <w:r w:rsidR="00976FE3">
        <w:rPr>
          <w:rFonts w:ascii="Book Antiqua" w:hAnsi="Book Antiqua" w:cs="GillSans-Light"/>
          <w:szCs w:val="24"/>
        </w:rPr>
        <w:t xml:space="preserve"> Iida</w:t>
      </w:r>
      <w:r w:rsidR="0021076E" w:rsidRPr="00F12330">
        <w:rPr>
          <w:rFonts w:ascii="Book Antiqua" w:hAnsi="Book Antiqua" w:cs="Times New Roman"/>
          <w:szCs w:val="24"/>
          <w:vertAlign w:val="superscript"/>
        </w:rPr>
        <w:t>[36]</w:t>
      </w:r>
      <w:r w:rsidR="00F92C97" w:rsidRPr="00F12330">
        <w:rPr>
          <w:rFonts w:ascii="Book Antiqua" w:hAnsi="Book Antiqua" w:cs="GillSans-Light"/>
          <w:szCs w:val="24"/>
        </w:rPr>
        <w:t xml:space="preserve"> </w:t>
      </w:r>
      <w:r w:rsidRPr="00F12330">
        <w:rPr>
          <w:rFonts w:ascii="Book Antiqua" w:hAnsi="Book Antiqua" w:cs="GillSans-Light"/>
          <w:szCs w:val="24"/>
        </w:rPr>
        <w:t>evaluate</w:t>
      </w:r>
      <w:r w:rsidR="00E11640" w:rsidRPr="00F12330">
        <w:rPr>
          <w:rFonts w:ascii="Book Antiqua" w:hAnsi="Book Antiqua" w:cs="GillSans-Light"/>
          <w:szCs w:val="24"/>
        </w:rPr>
        <w:t>d</w:t>
      </w:r>
      <w:r w:rsidRPr="00F12330">
        <w:rPr>
          <w:rFonts w:ascii="Book Antiqua" w:hAnsi="Book Antiqua" w:cs="GillSans-Light"/>
          <w:szCs w:val="24"/>
        </w:rPr>
        <w:t xml:space="preserve"> the effects of adenotonsillectomy in 48 children aged 2 to 11 years, using a home type III PM. The AHI decreases from 20.6 ± 16.6 to 4.4 ± 2.1/h. However</w:t>
      </w:r>
      <w:r w:rsidR="00E11640" w:rsidRPr="00F12330">
        <w:rPr>
          <w:rFonts w:ascii="Book Antiqua" w:hAnsi="Book Antiqua" w:cs="GillSans-Light"/>
          <w:szCs w:val="24"/>
        </w:rPr>
        <w:t>,</w:t>
      </w:r>
      <w:r w:rsidRPr="00F12330">
        <w:rPr>
          <w:rFonts w:ascii="Book Antiqua" w:hAnsi="Book Antiqua" w:cs="GillSans-Light"/>
          <w:szCs w:val="24"/>
        </w:rPr>
        <w:t xml:space="preserve"> there were no significant improvement of oxygen saturation nadir (76.7 ± 17.1 e 80.8 ± 14.6%). Complete cure was noted in 75.6% of the children. The author recognized that oxygen saturation values were inconsistent, probably due to an adult size of the probe, not appropriate for children.</w:t>
      </w:r>
    </w:p>
    <w:p w14:paraId="3E59696D" w14:textId="0488132A" w:rsidR="0001525D" w:rsidRPr="00F12330" w:rsidRDefault="00976FE3" w:rsidP="00976FE3">
      <w:pPr>
        <w:spacing w:after="0" w:line="360" w:lineRule="auto"/>
        <w:ind w:firstLineChars="100" w:firstLine="240"/>
        <w:rPr>
          <w:rFonts w:ascii="Book Antiqua" w:hAnsi="Book Antiqua"/>
          <w:szCs w:val="24"/>
        </w:rPr>
      </w:pPr>
      <w:r>
        <w:rPr>
          <w:rFonts w:ascii="Book Antiqua" w:hAnsi="Book Antiqua"/>
          <w:szCs w:val="24"/>
        </w:rPr>
        <w:t>A more recent study</w:t>
      </w:r>
      <w:r w:rsidR="0021076E" w:rsidRPr="00F12330">
        <w:rPr>
          <w:rFonts w:ascii="Book Antiqua" w:hAnsi="Book Antiqua" w:cs="Times New Roman"/>
          <w:szCs w:val="24"/>
          <w:vertAlign w:val="superscript"/>
        </w:rPr>
        <w:t>[34]</w:t>
      </w:r>
      <w:r w:rsidR="00EA2F5D" w:rsidRPr="00F12330">
        <w:rPr>
          <w:rFonts w:ascii="Book Antiqua" w:hAnsi="Book Antiqua"/>
          <w:szCs w:val="24"/>
        </w:rPr>
        <w:t xml:space="preserve">, </w:t>
      </w:r>
      <w:r w:rsidR="007A6E50" w:rsidRPr="00F12330">
        <w:rPr>
          <w:rFonts w:ascii="Book Antiqua" w:hAnsi="Book Antiqua"/>
          <w:szCs w:val="24"/>
        </w:rPr>
        <w:t xml:space="preserve">evaluated, for the first time </w:t>
      </w:r>
      <w:r w:rsidR="00EA2F5D" w:rsidRPr="00F12330">
        <w:rPr>
          <w:rFonts w:ascii="Book Antiqua" w:hAnsi="Book Antiqua"/>
          <w:szCs w:val="24"/>
        </w:rPr>
        <w:t>simultaneously</w:t>
      </w:r>
      <w:r w:rsidR="007A6E50" w:rsidRPr="00F12330">
        <w:rPr>
          <w:rFonts w:ascii="Book Antiqua" w:hAnsi="Book Antiqua"/>
          <w:szCs w:val="24"/>
        </w:rPr>
        <w:t>,</w:t>
      </w:r>
      <w:r w:rsidR="00EA2F5D" w:rsidRPr="00F12330">
        <w:rPr>
          <w:rFonts w:ascii="Book Antiqua" w:hAnsi="Book Antiqua"/>
          <w:szCs w:val="24"/>
        </w:rPr>
        <w:t xml:space="preserve"> the use of PM and PSG in </w:t>
      </w:r>
      <w:r w:rsidR="007A6E50" w:rsidRPr="00F12330">
        <w:rPr>
          <w:rFonts w:ascii="Book Antiqua" w:hAnsi="Book Antiqua"/>
          <w:szCs w:val="24"/>
        </w:rPr>
        <w:t>53 children aged 2 to 14 years with clinical suspicious of sleep apnea-hypopnea syndrome (SAHS). SAHS was defined by an obstructive apnea-hypopnea index (OAHI) of 3 or more in PSG and a RDI of 3 or more in PM. The rate of diagnostic agreement between the two methods was 84</w:t>
      </w:r>
      <w:r w:rsidR="00DE00E3">
        <w:rPr>
          <w:rFonts w:ascii="Book Antiqua" w:hAnsi="Book Antiqua" w:hint="eastAsia"/>
          <w:szCs w:val="24"/>
          <w:lang w:eastAsia="zh-CN"/>
        </w:rPr>
        <w:t>.</w:t>
      </w:r>
      <w:r w:rsidR="007A6E50" w:rsidRPr="00F12330">
        <w:rPr>
          <w:rFonts w:ascii="Book Antiqua" w:hAnsi="Book Antiqua"/>
          <w:szCs w:val="24"/>
        </w:rPr>
        <w:t xml:space="preserve">9%. </w:t>
      </w:r>
      <w:r w:rsidR="00754D50" w:rsidRPr="00F12330">
        <w:rPr>
          <w:rFonts w:ascii="Book Antiqua" w:hAnsi="Book Antiqua"/>
          <w:szCs w:val="24"/>
        </w:rPr>
        <w:t xml:space="preserve">The authors concluded that PM is a valid method for diagnosis of SAHS in children. </w:t>
      </w:r>
    </w:p>
    <w:p w14:paraId="5E6D5DDF" w14:textId="76AF4404" w:rsidR="001254DB" w:rsidRPr="00F12330" w:rsidRDefault="001254DB" w:rsidP="00976FE3">
      <w:pPr>
        <w:autoSpaceDE w:val="0"/>
        <w:autoSpaceDN w:val="0"/>
        <w:adjustRightInd w:val="0"/>
        <w:spacing w:after="0" w:line="360" w:lineRule="auto"/>
        <w:ind w:firstLineChars="100" w:firstLine="240"/>
        <w:rPr>
          <w:rFonts w:ascii="Book Antiqua" w:hAnsi="Book Antiqua" w:cs="GillSans-Light"/>
          <w:szCs w:val="24"/>
        </w:rPr>
      </w:pPr>
      <w:r w:rsidRPr="00F12330">
        <w:rPr>
          <w:rFonts w:ascii="Book Antiqua" w:hAnsi="Book Antiqua" w:cs="GillSans-Light"/>
          <w:szCs w:val="24"/>
        </w:rPr>
        <w:t xml:space="preserve">Sárdon-Prado </w:t>
      </w:r>
      <w:r w:rsidRPr="00F12330">
        <w:rPr>
          <w:rFonts w:ascii="Book Antiqua" w:hAnsi="Book Antiqua" w:cs="GillSans-Light"/>
          <w:i/>
          <w:szCs w:val="24"/>
        </w:rPr>
        <w:t>et al</w:t>
      </w:r>
      <w:r w:rsidR="0021076E" w:rsidRPr="00F12330">
        <w:rPr>
          <w:rFonts w:ascii="Book Antiqua" w:hAnsi="Book Antiqua" w:cs="Times New Roman"/>
          <w:szCs w:val="24"/>
          <w:vertAlign w:val="superscript"/>
        </w:rPr>
        <w:t>[37]</w:t>
      </w:r>
      <w:r w:rsidR="00F92C97" w:rsidRPr="00F12330">
        <w:rPr>
          <w:rFonts w:ascii="Book Antiqua" w:hAnsi="Book Antiqua" w:cs="GillSans-Light"/>
          <w:szCs w:val="24"/>
        </w:rPr>
        <w:t xml:space="preserve"> </w:t>
      </w:r>
      <w:r w:rsidRPr="00F12330">
        <w:rPr>
          <w:rFonts w:ascii="Book Antiqua" w:hAnsi="Book Antiqua" w:cs="GillSans-Light"/>
          <w:szCs w:val="24"/>
        </w:rPr>
        <w:t>compared type III PM in two different setting: home  and laboratory, in 44 (8.3 years) and 88 (7.3 years) children. Both groups had 96.5% valid studies. The diagnosis were similar in both groups, however the study design did not allowed sensibility/specificity calculations, and there were no comparison with a gold standard (Type I  sleep study).</w:t>
      </w:r>
    </w:p>
    <w:p w14:paraId="27E7E86B" w14:textId="62169452" w:rsidR="001254DB" w:rsidRPr="00F12330" w:rsidRDefault="001254DB" w:rsidP="00976FE3">
      <w:pPr>
        <w:autoSpaceDE w:val="0"/>
        <w:autoSpaceDN w:val="0"/>
        <w:adjustRightInd w:val="0"/>
        <w:spacing w:after="0" w:line="360" w:lineRule="auto"/>
        <w:ind w:firstLineChars="100" w:firstLine="240"/>
        <w:rPr>
          <w:rFonts w:ascii="Book Antiqua" w:hAnsi="Book Antiqua" w:cs="GillSans-Light"/>
          <w:szCs w:val="24"/>
        </w:rPr>
      </w:pPr>
      <w:r w:rsidRPr="00F12330">
        <w:rPr>
          <w:rFonts w:ascii="Book Antiqua" w:hAnsi="Book Antiqua" w:cs="GillSans-Light"/>
          <w:szCs w:val="24"/>
        </w:rPr>
        <w:t xml:space="preserve">Amorin </w:t>
      </w:r>
      <w:r w:rsidRPr="00F12330">
        <w:rPr>
          <w:rFonts w:ascii="Book Antiqua" w:hAnsi="Book Antiqua" w:cs="GillSans-Light"/>
          <w:i/>
          <w:szCs w:val="24"/>
        </w:rPr>
        <w:t>et al</w:t>
      </w:r>
      <w:r w:rsidR="0021076E" w:rsidRPr="00F12330">
        <w:rPr>
          <w:rFonts w:ascii="Book Antiqua" w:hAnsi="Book Antiqua" w:cs="Times New Roman"/>
          <w:szCs w:val="24"/>
          <w:vertAlign w:val="superscript"/>
        </w:rPr>
        <w:t>[38]</w:t>
      </w:r>
      <w:r w:rsidRPr="00F12330">
        <w:rPr>
          <w:rFonts w:ascii="Book Antiqua" w:hAnsi="Book Antiqua" w:cs="GillSans-Light"/>
          <w:szCs w:val="24"/>
        </w:rPr>
        <w:t xml:space="preserve"> performed type III PM in 33 children, aged 10.6 </w:t>
      </w:r>
      <w:r w:rsidR="00976FE3" w:rsidRPr="00A03C60">
        <w:rPr>
          <w:rFonts w:ascii="Book Antiqua" w:hAnsi="Book Antiqua" w:cs="Arial"/>
          <w:color w:val="000000"/>
          <w:szCs w:val="24"/>
        </w:rPr>
        <w:t>±</w:t>
      </w:r>
      <w:r w:rsidRPr="00F12330">
        <w:rPr>
          <w:rFonts w:ascii="Book Antiqua" w:hAnsi="Book Antiqua" w:cs="GillSans-Light"/>
          <w:szCs w:val="24"/>
        </w:rPr>
        <w:t xml:space="preserve"> 3.4 years, with different risk factors (adenotonsillar hypertrophy, obesity, craniofacial malformation and neuromuscular disease). Authors foun</w:t>
      </w:r>
      <w:r w:rsidR="00212A09" w:rsidRPr="00F12330">
        <w:rPr>
          <w:rFonts w:ascii="Book Antiqua" w:hAnsi="Book Antiqua" w:cs="GillSans-Light"/>
          <w:szCs w:val="24"/>
        </w:rPr>
        <w:t>d</w:t>
      </w:r>
      <w:r w:rsidRPr="00F12330">
        <w:rPr>
          <w:rFonts w:ascii="Book Antiqua" w:hAnsi="Book Antiqua" w:cs="GillSans-Light"/>
          <w:szCs w:val="24"/>
        </w:rPr>
        <w:t xml:space="preserve"> 94% of valid results, adequate nasal airway in 67.7%, and adequate oxygen saturation in 96.8%. There w</w:t>
      </w:r>
      <w:r w:rsidR="00976FE3">
        <w:rPr>
          <w:rFonts w:ascii="Book Antiqua" w:hAnsi="Book Antiqua" w:cs="GillSans-Light" w:hint="eastAsia"/>
          <w:szCs w:val="24"/>
          <w:lang w:eastAsia="zh-CN"/>
        </w:rPr>
        <w:t>as</w:t>
      </w:r>
      <w:r w:rsidRPr="00F12330">
        <w:rPr>
          <w:rFonts w:ascii="Book Antiqua" w:hAnsi="Book Antiqua" w:cs="GillSans-Light"/>
          <w:szCs w:val="24"/>
        </w:rPr>
        <w:t xml:space="preserve"> no comparison with a gold standard.</w:t>
      </w:r>
    </w:p>
    <w:p w14:paraId="1CD46B76" w14:textId="77777777" w:rsidR="00976FE3" w:rsidRDefault="00976FE3" w:rsidP="00F12330">
      <w:pPr>
        <w:spacing w:after="0" w:line="360" w:lineRule="auto"/>
        <w:rPr>
          <w:rFonts w:ascii="Book Antiqua" w:hAnsi="Book Antiqua"/>
          <w:szCs w:val="24"/>
          <w:lang w:eastAsia="zh-CN"/>
        </w:rPr>
      </w:pPr>
    </w:p>
    <w:p w14:paraId="072E55F0" w14:textId="28E98EBB" w:rsidR="00AD51AD" w:rsidRPr="00976FE3" w:rsidRDefault="00AD51AD" w:rsidP="00F12330">
      <w:pPr>
        <w:spacing w:after="0" w:line="360" w:lineRule="auto"/>
        <w:rPr>
          <w:rFonts w:ascii="Book Antiqua" w:hAnsi="Book Antiqua"/>
          <w:b/>
          <w:i/>
          <w:szCs w:val="24"/>
        </w:rPr>
      </w:pPr>
      <w:r w:rsidRPr="00976FE3">
        <w:rPr>
          <w:rFonts w:ascii="Book Antiqua" w:hAnsi="Book Antiqua"/>
          <w:b/>
          <w:i/>
          <w:szCs w:val="24"/>
        </w:rPr>
        <w:t xml:space="preserve">Clinical </w:t>
      </w:r>
      <w:r w:rsidR="00976FE3" w:rsidRPr="00976FE3">
        <w:rPr>
          <w:rFonts w:ascii="Book Antiqua" w:hAnsi="Book Antiqua"/>
          <w:b/>
          <w:i/>
          <w:szCs w:val="24"/>
        </w:rPr>
        <w:t>i</w:t>
      </w:r>
      <w:r w:rsidRPr="00976FE3">
        <w:rPr>
          <w:rFonts w:ascii="Book Antiqua" w:hAnsi="Book Antiqua"/>
          <w:b/>
          <w:i/>
          <w:szCs w:val="24"/>
        </w:rPr>
        <w:t>mplications</w:t>
      </w:r>
    </w:p>
    <w:p w14:paraId="17A39BC7" w14:textId="641C1AB3" w:rsidR="0003112F" w:rsidRPr="00F12330" w:rsidRDefault="0003112F" w:rsidP="00F12330">
      <w:pPr>
        <w:spacing w:after="0" w:line="360" w:lineRule="auto"/>
        <w:rPr>
          <w:rFonts w:ascii="Book Antiqua" w:hAnsi="Book Antiqua"/>
          <w:szCs w:val="24"/>
        </w:rPr>
      </w:pPr>
      <w:r w:rsidRPr="00F12330">
        <w:rPr>
          <w:rFonts w:ascii="Book Antiqua" w:hAnsi="Book Antiqua"/>
          <w:szCs w:val="24"/>
        </w:rPr>
        <w:t>Adenotonsillar hypertrophy, the most common cause of OSA in children</w:t>
      </w:r>
      <w:r w:rsidR="00507BA3" w:rsidRPr="00F12330">
        <w:rPr>
          <w:rFonts w:ascii="Book Antiqua" w:hAnsi="Book Antiqua"/>
          <w:szCs w:val="24"/>
        </w:rPr>
        <w:t>,</w:t>
      </w:r>
      <w:r w:rsidRPr="00F12330">
        <w:rPr>
          <w:rFonts w:ascii="Book Antiqua" w:hAnsi="Book Antiqua"/>
          <w:szCs w:val="24"/>
        </w:rPr>
        <w:t xml:space="preserve"> is a treatable condition and adenotonsillectomy is associated with improvements in quality of life</w:t>
      </w:r>
      <w:r w:rsidR="00E347DA">
        <w:rPr>
          <w:rFonts w:ascii="Book Antiqua" w:hAnsi="Book Antiqua"/>
          <w:szCs w:val="24"/>
        </w:rPr>
        <w:t>, behavior and sleep parameters</w:t>
      </w:r>
      <w:r w:rsidR="0021076E" w:rsidRPr="00F12330">
        <w:rPr>
          <w:rFonts w:ascii="Book Antiqua" w:hAnsi="Book Antiqua" w:cs="Times New Roman"/>
          <w:szCs w:val="24"/>
          <w:vertAlign w:val="superscript"/>
        </w:rPr>
        <w:t>[27,39]</w:t>
      </w:r>
      <w:r w:rsidRPr="00F12330">
        <w:rPr>
          <w:rFonts w:ascii="Book Antiqua" w:hAnsi="Book Antiqua"/>
          <w:szCs w:val="24"/>
        </w:rPr>
        <w:t>.</w:t>
      </w:r>
      <w:r w:rsidR="00507BA3" w:rsidRPr="00F12330">
        <w:rPr>
          <w:rFonts w:ascii="Book Antiqua" w:hAnsi="Book Antiqua"/>
          <w:szCs w:val="24"/>
        </w:rPr>
        <w:t xml:space="preserve"> The intermittent hypoxia and arousals during the night are associated with </w:t>
      </w:r>
      <w:r w:rsidR="00B3642F" w:rsidRPr="00F12330">
        <w:rPr>
          <w:rFonts w:ascii="Book Antiqua" w:hAnsi="Book Antiqua"/>
          <w:szCs w:val="24"/>
        </w:rPr>
        <w:t xml:space="preserve">EDS, </w:t>
      </w:r>
      <w:r w:rsidR="001254DB" w:rsidRPr="00F12330">
        <w:rPr>
          <w:rFonts w:ascii="Book Antiqua" w:hAnsi="Book Antiqua"/>
          <w:szCs w:val="24"/>
        </w:rPr>
        <w:t>poor academic performance</w:t>
      </w:r>
      <w:r w:rsidR="00B3642F" w:rsidRPr="00F12330">
        <w:rPr>
          <w:rFonts w:ascii="Book Antiqua" w:hAnsi="Book Antiqua"/>
          <w:szCs w:val="24"/>
        </w:rPr>
        <w:t xml:space="preserve">, hyperactivity attention deficits and may result in behavioral and neurocognitive morbidity. </w:t>
      </w:r>
      <w:r w:rsidR="007C2BC6" w:rsidRPr="00F12330">
        <w:rPr>
          <w:rFonts w:ascii="Book Antiqua" w:hAnsi="Book Antiqua"/>
          <w:szCs w:val="24"/>
        </w:rPr>
        <w:t>Furthermore, OSA affects the metabolic and cardiovascular systems: obesity, pulmonary hypertension and systemic hypertension are more</w:t>
      </w:r>
      <w:r w:rsidR="00E347DA">
        <w:rPr>
          <w:rFonts w:ascii="Book Antiqua" w:hAnsi="Book Antiqua"/>
          <w:szCs w:val="24"/>
        </w:rPr>
        <w:t xml:space="preserve"> prevalent in children with SDB</w:t>
      </w:r>
      <w:r w:rsidR="0021076E" w:rsidRPr="00F12330">
        <w:rPr>
          <w:rFonts w:ascii="Book Antiqua" w:hAnsi="Book Antiqua" w:cs="Times New Roman"/>
          <w:szCs w:val="24"/>
          <w:vertAlign w:val="superscript"/>
        </w:rPr>
        <w:t>[27,40]</w:t>
      </w:r>
      <w:r w:rsidR="007C2BC6" w:rsidRPr="00F12330">
        <w:rPr>
          <w:rFonts w:ascii="Book Antiqua" w:hAnsi="Book Antiqua"/>
          <w:szCs w:val="24"/>
        </w:rPr>
        <w:t xml:space="preserve">. </w:t>
      </w:r>
      <w:r w:rsidR="00507BA3" w:rsidRPr="00F12330">
        <w:rPr>
          <w:rFonts w:ascii="Book Antiqua" w:hAnsi="Book Antiqua"/>
          <w:szCs w:val="24"/>
        </w:rPr>
        <w:t xml:space="preserve">Therefore, an earlier diagnosis of OSA is mandatory in order to stablish the </w:t>
      </w:r>
      <w:r w:rsidR="00B3642F" w:rsidRPr="00F12330">
        <w:rPr>
          <w:rFonts w:ascii="Book Antiqua" w:hAnsi="Book Antiqua"/>
          <w:szCs w:val="24"/>
        </w:rPr>
        <w:t xml:space="preserve">appropriate treatment and </w:t>
      </w:r>
      <w:r w:rsidR="006C3DB7" w:rsidRPr="00F12330">
        <w:rPr>
          <w:rFonts w:ascii="Book Antiqua" w:hAnsi="Book Antiqua"/>
          <w:szCs w:val="24"/>
        </w:rPr>
        <w:t xml:space="preserve">diminish the impact of SDB during children’s development. </w:t>
      </w:r>
    </w:p>
    <w:p w14:paraId="0D2E6AD7" w14:textId="77777777" w:rsidR="00E347DA" w:rsidRDefault="00E347DA" w:rsidP="00F12330">
      <w:pPr>
        <w:spacing w:after="0" w:line="360" w:lineRule="auto"/>
        <w:rPr>
          <w:rFonts w:ascii="Book Antiqua" w:hAnsi="Book Antiqua"/>
          <w:szCs w:val="24"/>
          <w:lang w:eastAsia="zh-CN"/>
        </w:rPr>
      </w:pPr>
    </w:p>
    <w:p w14:paraId="7A9BCE9F" w14:textId="79EEE760" w:rsidR="00FF4478" w:rsidRPr="00F12330" w:rsidRDefault="00E347DA" w:rsidP="00F12330">
      <w:pPr>
        <w:spacing w:after="0" w:line="360" w:lineRule="auto"/>
        <w:rPr>
          <w:rFonts w:ascii="Book Antiqua" w:hAnsi="Book Antiqua"/>
          <w:b/>
          <w:szCs w:val="24"/>
        </w:rPr>
      </w:pPr>
      <w:r w:rsidRPr="00F12330">
        <w:rPr>
          <w:rFonts w:ascii="Book Antiqua" w:hAnsi="Book Antiqua"/>
          <w:b/>
          <w:szCs w:val="24"/>
        </w:rPr>
        <w:t xml:space="preserve">CARDIOVASCULAR DISEASE </w:t>
      </w:r>
    </w:p>
    <w:p w14:paraId="4652A5D8" w14:textId="02024E95" w:rsidR="00A41B27" w:rsidRPr="00E347DA" w:rsidRDefault="00672D6E" w:rsidP="00F12330">
      <w:pPr>
        <w:spacing w:after="0" w:line="360" w:lineRule="auto"/>
        <w:rPr>
          <w:rFonts w:ascii="Book Antiqua" w:hAnsi="Book Antiqua"/>
          <w:b/>
          <w:i/>
          <w:szCs w:val="24"/>
        </w:rPr>
      </w:pPr>
      <w:r w:rsidRPr="00E347DA">
        <w:rPr>
          <w:rFonts w:ascii="Book Antiqua" w:hAnsi="Book Antiqua"/>
          <w:b/>
          <w:i/>
          <w:szCs w:val="24"/>
        </w:rPr>
        <w:t>Physiopathological background</w:t>
      </w:r>
      <w:r w:rsidR="004832D6" w:rsidRPr="00E347DA">
        <w:rPr>
          <w:rFonts w:ascii="Book Antiqua" w:hAnsi="Book Antiqua"/>
          <w:b/>
          <w:i/>
          <w:szCs w:val="24"/>
        </w:rPr>
        <w:t xml:space="preserve"> </w:t>
      </w:r>
    </w:p>
    <w:p w14:paraId="72D4E33F" w14:textId="1953ED89" w:rsidR="00520D34" w:rsidRPr="00F12330" w:rsidRDefault="00520D34" w:rsidP="00F12330">
      <w:pPr>
        <w:spacing w:after="0" w:line="360" w:lineRule="auto"/>
        <w:rPr>
          <w:rFonts w:ascii="Book Antiqua" w:hAnsi="Book Antiqua"/>
          <w:szCs w:val="24"/>
        </w:rPr>
      </w:pPr>
      <w:r w:rsidRPr="00F12330">
        <w:rPr>
          <w:rFonts w:ascii="Book Antiqua" w:hAnsi="Book Antiqua"/>
          <w:szCs w:val="24"/>
        </w:rPr>
        <w:t>SDB are highly prevalent in patients with heart failure (HF). Whilst obstructive sleep a</w:t>
      </w:r>
      <w:r w:rsidR="00E347DA">
        <w:rPr>
          <w:rFonts w:ascii="Book Antiqua" w:hAnsi="Book Antiqua"/>
          <w:szCs w:val="24"/>
        </w:rPr>
        <w:t>pnea affects 53% of HF patients</w:t>
      </w:r>
      <w:r w:rsidR="0021076E" w:rsidRPr="00F12330">
        <w:rPr>
          <w:rFonts w:ascii="Book Antiqua" w:hAnsi="Book Antiqua" w:cs="Times New Roman"/>
          <w:szCs w:val="24"/>
          <w:vertAlign w:val="superscript"/>
        </w:rPr>
        <w:t>[41]</w:t>
      </w:r>
      <w:r w:rsidRPr="00F12330">
        <w:rPr>
          <w:rFonts w:ascii="Book Antiqua" w:hAnsi="Book Antiqua"/>
          <w:szCs w:val="24"/>
        </w:rPr>
        <w:t>; central apnea, in particularly Cheyne-Stokes respiration, is present i</w:t>
      </w:r>
      <w:r w:rsidR="00E347DA">
        <w:rPr>
          <w:rFonts w:ascii="Book Antiqua" w:hAnsi="Book Antiqua"/>
          <w:szCs w:val="24"/>
        </w:rPr>
        <w:t>n 15</w:t>
      </w:r>
      <w:r w:rsidR="00E347DA">
        <w:rPr>
          <w:rFonts w:ascii="Book Antiqua" w:hAnsi="Book Antiqua" w:hint="eastAsia"/>
          <w:szCs w:val="24"/>
          <w:lang w:eastAsia="zh-CN"/>
        </w:rPr>
        <w:t>%</w:t>
      </w:r>
      <w:r w:rsidR="00E347DA">
        <w:rPr>
          <w:rFonts w:ascii="Book Antiqua" w:hAnsi="Book Antiqua"/>
          <w:szCs w:val="24"/>
        </w:rPr>
        <w:t xml:space="preserve"> to 50% of these population</w:t>
      </w:r>
      <w:r w:rsidR="0021076E" w:rsidRPr="00F12330">
        <w:rPr>
          <w:rFonts w:ascii="Book Antiqua" w:hAnsi="Book Antiqua" w:cs="Times New Roman"/>
          <w:szCs w:val="24"/>
          <w:vertAlign w:val="superscript"/>
        </w:rPr>
        <w:t>[41</w:t>
      </w:r>
      <w:r w:rsidR="00DE00E3">
        <w:rPr>
          <w:rFonts w:ascii="Book Antiqua" w:hAnsi="Book Antiqua" w:cs="Times New Roman" w:hint="eastAsia"/>
          <w:szCs w:val="24"/>
          <w:vertAlign w:val="superscript"/>
          <w:lang w:eastAsia="zh-CN"/>
        </w:rPr>
        <w:t>-</w:t>
      </w:r>
      <w:r w:rsidR="0021076E" w:rsidRPr="00F12330">
        <w:rPr>
          <w:rFonts w:ascii="Book Antiqua" w:hAnsi="Book Antiqua" w:cs="Times New Roman"/>
          <w:szCs w:val="24"/>
          <w:vertAlign w:val="superscript"/>
        </w:rPr>
        <w:t>43]</w:t>
      </w:r>
      <w:r w:rsidRPr="00F12330">
        <w:rPr>
          <w:rFonts w:ascii="Book Antiqua" w:hAnsi="Book Antiqua"/>
          <w:szCs w:val="24"/>
        </w:rPr>
        <w:t xml:space="preserve">. </w:t>
      </w:r>
      <w:r w:rsidR="00EA0A85" w:rsidRPr="00F12330">
        <w:rPr>
          <w:rFonts w:ascii="Book Antiqua" w:hAnsi="Book Antiqua"/>
          <w:szCs w:val="24"/>
        </w:rPr>
        <w:t>Over the last few years, studies have demonstrated the paramount role of nocturnal rostral fluid s</w:t>
      </w:r>
      <w:r w:rsidR="00E347DA">
        <w:rPr>
          <w:rFonts w:ascii="Book Antiqua" w:hAnsi="Book Antiqua"/>
          <w:szCs w:val="24"/>
        </w:rPr>
        <w:t>hift in the pathogenesis of SDB</w:t>
      </w:r>
      <w:r w:rsidR="0021076E" w:rsidRPr="00F12330">
        <w:rPr>
          <w:rFonts w:ascii="Book Antiqua" w:hAnsi="Book Antiqua" w:cs="Times New Roman"/>
          <w:szCs w:val="24"/>
          <w:vertAlign w:val="superscript"/>
        </w:rPr>
        <w:t>[44–46]</w:t>
      </w:r>
      <w:r w:rsidR="00EA0A85" w:rsidRPr="00F12330">
        <w:rPr>
          <w:rFonts w:ascii="Book Antiqua" w:hAnsi="Book Antiqua"/>
          <w:szCs w:val="24"/>
        </w:rPr>
        <w:t xml:space="preserve">. </w:t>
      </w:r>
      <w:r w:rsidR="00320C3E" w:rsidRPr="00F12330">
        <w:rPr>
          <w:rFonts w:ascii="Book Antiqua" w:hAnsi="Book Antiqua"/>
          <w:szCs w:val="24"/>
        </w:rPr>
        <w:t>Fluid shift from the legs to the neck increase neck circumference and airway collapsibility resulting in obstructive sleep apnea. On the other hand, fluid shift to the lungs accentuate the hyperventilation already present in HF patients and reduces PCO</w:t>
      </w:r>
      <w:r w:rsidR="00320C3E" w:rsidRPr="00F12330">
        <w:rPr>
          <w:rFonts w:ascii="Book Antiqua" w:hAnsi="Book Antiqua"/>
          <w:szCs w:val="24"/>
          <w:vertAlign w:val="subscript"/>
        </w:rPr>
        <w:t xml:space="preserve">2 </w:t>
      </w:r>
      <w:r w:rsidR="00320C3E" w:rsidRPr="00F12330">
        <w:rPr>
          <w:rFonts w:ascii="Book Antiqua" w:hAnsi="Book Antiqua"/>
          <w:szCs w:val="24"/>
        </w:rPr>
        <w:t xml:space="preserve"> below the threshold require to stimulate breathing, which results in central sleep apnea. </w:t>
      </w:r>
    </w:p>
    <w:p w14:paraId="4E1086CA" w14:textId="31C7D972" w:rsidR="00717D5E" w:rsidRPr="00F12330" w:rsidRDefault="00587E46" w:rsidP="00E347DA">
      <w:pPr>
        <w:spacing w:after="0" w:line="360" w:lineRule="auto"/>
        <w:ind w:firstLineChars="100" w:firstLine="240"/>
        <w:rPr>
          <w:rFonts w:ascii="Book Antiqua" w:hAnsi="Book Antiqua"/>
          <w:szCs w:val="24"/>
        </w:rPr>
      </w:pPr>
      <w:r w:rsidRPr="00F12330">
        <w:rPr>
          <w:rFonts w:ascii="Book Antiqua" w:hAnsi="Book Antiqua"/>
          <w:szCs w:val="24"/>
        </w:rPr>
        <w:t xml:space="preserve">Furthermore, SDB affects patients with cerebrovascular disease. </w:t>
      </w:r>
      <w:r w:rsidR="00717D5E" w:rsidRPr="00F12330">
        <w:rPr>
          <w:rFonts w:ascii="Book Antiqua" w:hAnsi="Book Antiqua"/>
          <w:szCs w:val="24"/>
        </w:rPr>
        <w:t xml:space="preserve">A meta-analysis of 2343 patients </w:t>
      </w:r>
      <w:r w:rsidR="00717D5E" w:rsidRPr="00F12330">
        <w:rPr>
          <w:rFonts w:ascii="Book Antiqua" w:eastAsia="Times New Roman" w:hAnsi="Book Antiqua" w:cs="Arial"/>
          <w:szCs w:val="24"/>
        </w:rPr>
        <w:t xml:space="preserve">ischemic or </w:t>
      </w:r>
      <w:r w:rsidR="00587419" w:rsidRPr="00F12330">
        <w:rPr>
          <w:rFonts w:ascii="Book Antiqua" w:eastAsia="Times New Roman" w:hAnsi="Book Antiqua" w:cs="Arial"/>
          <w:szCs w:val="24"/>
        </w:rPr>
        <w:t>hemorrhagic stroke and transient ischemic attack demonstrated a preval</w:t>
      </w:r>
      <w:r w:rsidR="00E347DA">
        <w:rPr>
          <w:rFonts w:ascii="Book Antiqua" w:eastAsia="Times New Roman" w:hAnsi="Book Antiqua" w:cs="Arial"/>
          <w:szCs w:val="24"/>
        </w:rPr>
        <w:t>ence of SDB with AHI &gt; 5 of 72%</w:t>
      </w:r>
      <w:r w:rsidR="0021076E" w:rsidRPr="00F12330">
        <w:rPr>
          <w:rFonts w:ascii="Book Antiqua" w:hAnsi="Book Antiqua" w:cs="Times New Roman"/>
          <w:szCs w:val="24"/>
          <w:vertAlign w:val="superscript"/>
        </w:rPr>
        <w:t>[47]</w:t>
      </w:r>
      <w:r w:rsidR="00587419" w:rsidRPr="00F12330">
        <w:rPr>
          <w:rFonts w:ascii="Book Antiqua" w:eastAsia="Times New Roman" w:hAnsi="Book Antiqua" w:cs="Arial"/>
          <w:szCs w:val="24"/>
        </w:rPr>
        <w:t xml:space="preserve"> which may be even higher in patients with acute stroke. </w:t>
      </w:r>
    </w:p>
    <w:p w14:paraId="245024BF" w14:textId="77777777" w:rsidR="00E347DA" w:rsidRDefault="00E347DA" w:rsidP="00F12330">
      <w:pPr>
        <w:spacing w:after="0" w:line="360" w:lineRule="auto"/>
        <w:rPr>
          <w:rFonts w:ascii="Book Antiqua" w:hAnsi="Book Antiqua"/>
          <w:szCs w:val="24"/>
          <w:lang w:eastAsia="zh-CN"/>
        </w:rPr>
      </w:pPr>
    </w:p>
    <w:p w14:paraId="6A74A946" w14:textId="08F582E7" w:rsidR="00A92E39" w:rsidRPr="00E347DA" w:rsidRDefault="00A92E39" w:rsidP="00F12330">
      <w:pPr>
        <w:spacing w:after="0" w:line="360" w:lineRule="auto"/>
        <w:rPr>
          <w:rFonts w:ascii="Book Antiqua" w:hAnsi="Book Antiqua"/>
          <w:i/>
          <w:szCs w:val="24"/>
        </w:rPr>
      </w:pPr>
      <w:r w:rsidRPr="00E347DA">
        <w:rPr>
          <w:rFonts w:ascii="Book Antiqua" w:hAnsi="Book Antiqua"/>
          <w:b/>
          <w:i/>
          <w:szCs w:val="24"/>
        </w:rPr>
        <w:t xml:space="preserve">Technical </w:t>
      </w:r>
      <w:r w:rsidR="00E347DA" w:rsidRPr="00E347DA">
        <w:rPr>
          <w:rFonts w:ascii="Book Antiqua" w:hAnsi="Book Antiqua"/>
          <w:b/>
          <w:i/>
          <w:szCs w:val="24"/>
        </w:rPr>
        <w:t>c</w:t>
      </w:r>
      <w:r w:rsidRPr="00E347DA">
        <w:rPr>
          <w:rFonts w:ascii="Book Antiqua" w:hAnsi="Book Antiqua"/>
          <w:b/>
          <w:i/>
          <w:szCs w:val="24"/>
        </w:rPr>
        <w:t>onsiderations</w:t>
      </w:r>
    </w:p>
    <w:p w14:paraId="519FB0A7" w14:textId="6E28453A" w:rsidR="00A92E39" w:rsidRDefault="00F43ABC" w:rsidP="00F12330">
      <w:pPr>
        <w:spacing w:after="0" w:line="360" w:lineRule="auto"/>
        <w:rPr>
          <w:rFonts w:ascii="Book Antiqua" w:hAnsi="Book Antiqua"/>
          <w:szCs w:val="24"/>
          <w:lang w:eastAsia="zh-CN"/>
        </w:rPr>
      </w:pPr>
      <w:r w:rsidRPr="00F12330">
        <w:rPr>
          <w:rFonts w:ascii="Book Antiqua" w:hAnsi="Book Antiqua"/>
          <w:szCs w:val="24"/>
        </w:rPr>
        <w:t xml:space="preserve">Both central and obstructive apneas may be present at the same patient with </w:t>
      </w:r>
      <w:r w:rsidR="00DF731C" w:rsidRPr="00F12330">
        <w:rPr>
          <w:rFonts w:ascii="Book Antiqua" w:hAnsi="Book Antiqua"/>
          <w:szCs w:val="24"/>
        </w:rPr>
        <w:t>cerebro-</w:t>
      </w:r>
      <w:r w:rsidRPr="00F12330">
        <w:rPr>
          <w:rFonts w:ascii="Book Antiqua" w:hAnsi="Book Antiqua"/>
          <w:szCs w:val="24"/>
        </w:rPr>
        <w:t xml:space="preserve">cardiovascular disease and exhibit </w:t>
      </w:r>
      <w:r w:rsidR="00E347DA">
        <w:rPr>
          <w:rFonts w:ascii="Book Antiqua" w:hAnsi="Book Antiqua"/>
          <w:szCs w:val="24"/>
        </w:rPr>
        <w:t>a variation from night to night</w:t>
      </w:r>
      <w:r w:rsidR="0021076E" w:rsidRPr="00F12330">
        <w:rPr>
          <w:rFonts w:ascii="Book Antiqua" w:hAnsi="Book Antiqua" w:cs="Times New Roman"/>
          <w:szCs w:val="24"/>
          <w:vertAlign w:val="superscript"/>
        </w:rPr>
        <w:t>[48,49]</w:t>
      </w:r>
      <w:r w:rsidRPr="00F12330">
        <w:rPr>
          <w:rFonts w:ascii="Book Antiqua" w:hAnsi="Book Antiqua"/>
          <w:szCs w:val="24"/>
        </w:rPr>
        <w:t>. The overnight shift from one type of apnea to another is related to the PCO</w:t>
      </w:r>
      <w:r w:rsidRPr="00F12330">
        <w:rPr>
          <w:rFonts w:ascii="Book Antiqua" w:hAnsi="Book Antiqua"/>
          <w:szCs w:val="24"/>
          <w:vertAlign w:val="subscript"/>
        </w:rPr>
        <w:t>2</w:t>
      </w:r>
      <w:r w:rsidRPr="00F12330">
        <w:rPr>
          <w:rFonts w:ascii="Book Antiqua" w:hAnsi="Book Antiqua"/>
          <w:szCs w:val="24"/>
        </w:rPr>
        <w:t xml:space="preserve"> and the cycle length of periodic breathing which reflect cardiac function. Therefore, </w:t>
      </w:r>
      <w:r w:rsidR="002B4B84" w:rsidRPr="00F12330">
        <w:rPr>
          <w:rFonts w:ascii="Book Antiqua" w:hAnsi="Book Antiqua"/>
          <w:szCs w:val="24"/>
        </w:rPr>
        <w:t xml:space="preserve">it is important to </w:t>
      </w:r>
      <w:r w:rsidR="00FF6F71" w:rsidRPr="00F12330">
        <w:rPr>
          <w:rFonts w:ascii="Book Antiqua" w:hAnsi="Book Antiqua"/>
          <w:szCs w:val="24"/>
        </w:rPr>
        <w:t>differentiate the type of apnea in order to offer adequate treatment for patients.</w:t>
      </w:r>
    </w:p>
    <w:p w14:paraId="227D6CFD" w14:textId="77777777" w:rsidR="00E347DA" w:rsidRPr="00E347DA" w:rsidRDefault="00E347DA" w:rsidP="00F12330">
      <w:pPr>
        <w:spacing w:after="0" w:line="360" w:lineRule="auto"/>
        <w:rPr>
          <w:rFonts w:ascii="Book Antiqua" w:hAnsi="Book Antiqua"/>
          <w:i/>
          <w:szCs w:val="24"/>
          <w:lang w:eastAsia="zh-CN"/>
        </w:rPr>
      </w:pPr>
    </w:p>
    <w:p w14:paraId="7648DC31" w14:textId="4A798F50" w:rsidR="00A92E39" w:rsidRPr="00E347DA" w:rsidRDefault="00A92E39" w:rsidP="00F12330">
      <w:pPr>
        <w:spacing w:after="0" w:line="360" w:lineRule="auto"/>
        <w:rPr>
          <w:rFonts w:ascii="Book Antiqua" w:hAnsi="Book Antiqua"/>
          <w:b/>
          <w:i/>
          <w:szCs w:val="24"/>
        </w:rPr>
      </w:pPr>
      <w:r w:rsidRPr="00E347DA">
        <w:rPr>
          <w:rFonts w:ascii="Book Antiqua" w:hAnsi="Book Antiqua"/>
          <w:b/>
          <w:i/>
          <w:szCs w:val="24"/>
        </w:rPr>
        <w:t>Clinical evidence of the use of PM in cardiovascular diseases</w:t>
      </w:r>
    </w:p>
    <w:p w14:paraId="643448B9" w14:textId="7A7680CC" w:rsidR="00A92E39" w:rsidRPr="00F12330" w:rsidRDefault="00A92E39" w:rsidP="00F12330">
      <w:pPr>
        <w:spacing w:after="0" w:line="360" w:lineRule="auto"/>
        <w:rPr>
          <w:rFonts w:ascii="Book Antiqua" w:hAnsi="Book Antiqua"/>
          <w:szCs w:val="24"/>
        </w:rPr>
      </w:pPr>
      <w:r w:rsidRPr="00F12330">
        <w:rPr>
          <w:rFonts w:ascii="Book Antiqua" w:hAnsi="Book Antiqua"/>
          <w:szCs w:val="24"/>
        </w:rPr>
        <w:t xml:space="preserve">Quintana-Gallego </w:t>
      </w:r>
      <w:r w:rsidRPr="00F12330">
        <w:rPr>
          <w:rFonts w:ascii="Book Antiqua" w:hAnsi="Book Antiqua"/>
          <w:i/>
          <w:szCs w:val="24"/>
        </w:rPr>
        <w:t>et al</w:t>
      </w:r>
      <w:r w:rsidR="0021076E" w:rsidRPr="00F12330">
        <w:rPr>
          <w:rFonts w:ascii="Book Antiqua" w:hAnsi="Book Antiqua" w:cs="Times New Roman"/>
          <w:szCs w:val="24"/>
          <w:vertAlign w:val="superscript"/>
        </w:rPr>
        <w:t>[50]</w:t>
      </w:r>
      <w:r w:rsidR="005A7A44" w:rsidRPr="00F12330">
        <w:rPr>
          <w:rFonts w:ascii="Book Antiqua" w:hAnsi="Book Antiqua"/>
          <w:szCs w:val="24"/>
        </w:rPr>
        <w:t xml:space="preserve"> </w:t>
      </w:r>
      <w:r w:rsidRPr="00F12330">
        <w:rPr>
          <w:rFonts w:ascii="Book Antiqua" w:hAnsi="Book Antiqua"/>
          <w:szCs w:val="24"/>
        </w:rPr>
        <w:t>conducted the first study that compared PSG and unattended PM for the diagnosis of OSA in HF. A total of 75 patients, with left ventricular ejection fraction ≤ 45%</w:t>
      </w:r>
      <w:r w:rsidR="005A7A44" w:rsidRPr="00F12330">
        <w:rPr>
          <w:rFonts w:ascii="Book Antiqua" w:hAnsi="Book Antiqua"/>
          <w:szCs w:val="24"/>
        </w:rPr>
        <w:t>,</w:t>
      </w:r>
      <w:r w:rsidRPr="00F12330">
        <w:rPr>
          <w:rFonts w:ascii="Book Antiqua" w:hAnsi="Book Antiqua"/>
          <w:szCs w:val="24"/>
        </w:rPr>
        <w:t xml:space="preserve"> were randomly assigned for </w:t>
      </w:r>
      <w:r w:rsidR="005A7A44" w:rsidRPr="00F12330">
        <w:rPr>
          <w:rFonts w:ascii="Book Antiqua" w:hAnsi="Book Antiqua"/>
          <w:szCs w:val="24"/>
        </w:rPr>
        <w:t>two sleep studies: PM at home and PSG. The failure rate was 9%. The majority of patients 59/75 were correctly classified with PM, with a diagnostic accuracy of 78</w:t>
      </w:r>
      <w:r w:rsidR="00E347DA">
        <w:rPr>
          <w:rFonts w:ascii="Book Antiqua" w:hAnsi="Book Antiqua" w:hint="eastAsia"/>
          <w:szCs w:val="24"/>
          <w:lang w:eastAsia="zh-CN"/>
        </w:rPr>
        <w:t>.</w:t>
      </w:r>
      <w:r w:rsidR="005A7A44" w:rsidRPr="00F12330">
        <w:rPr>
          <w:rFonts w:ascii="Book Antiqua" w:hAnsi="Book Antiqua"/>
          <w:szCs w:val="24"/>
        </w:rPr>
        <w:t xml:space="preserve">6%. </w:t>
      </w:r>
      <w:r w:rsidR="00550ED9" w:rsidRPr="00F12330">
        <w:rPr>
          <w:rFonts w:ascii="Book Antiqua" w:hAnsi="Book Antiqua"/>
          <w:szCs w:val="24"/>
        </w:rPr>
        <w:t>The diagnostic accuracy of PM varied between 78</w:t>
      </w:r>
      <w:r w:rsidR="00046962">
        <w:rPr>
          <w:rFonts w:ascii="Book Antiqua" w:hAnsi="Book Antiqua" w:hint="eastAsia"/>
          <w:szCs w:val="24"/>
          <w:lang w:eastAsia="zh-CN"/>
        </w:rPr>
        <w:t>%</w:t>
      </w:r>
      <w:r w:rsidR="00550ED9" w:rsidRPr="00F12330">
        <w:rPr>
          <w:rFonts w:ascii="Book Antiqua" w:hAnsi="Book Antiqua"/>
          <w:szCs w:val="24"/>
        </w:rPr>
        <w:t xml:space="preserve"> to 84%, with high sensitivities (68</w:t>
      </w:r>
      <w:r w:rsidR="00E347DA">
        <w:rPr>
          <w:rFonts w:ascii="Book Antiqua" w:hAnsi="Book Antiqua" w:hint="eastAsia"/>
          <w:szCs w:val="24"/>
          <w:lang w:eastAsia="zh-CN"/>
        </w:rPr>
        <w:t>%</w:t>
      </w:r>
      <w:r w:rsidR="00550ED9" w:rsidRPr="00F12330">
        <w:rPr>
          <w:rFonts w:ascii="Book Antiqua" w:hAnsi="Book Antiqua"/>
          <w:szCs w:val="24"/>
        </w:rPr>
        <w:t xml:space="preserve"> to 94%) and high specificities (88</w:t>
      </w:r>
      <w:r w:rsidR="00046962">
        <w:rPr>
          <w:rFonts w:ascii="Book Antiqua" w:hAnsi="Book Antiqua" w:hint="eastAsia"/>
          <w:szCs w:val="24"/>
          <w:lang w:eastAsia="zh-CN"/>
        </w:rPr>
        <w:t>%</w:t>
      </w:r>
      <w:r w:rsidR="00550ED9" w:rsidRPr="00F12330">
        <w:rPr>
          <w:rFonts w:ascii="Book Antiqua" w:hAnsi="Book Antiqua"/>
          <w:szCs w:val="24"/>
        </w:rPr>
        <w:t xml:space="preserve"> to 97%) considering AHI thresholds of 5, 10 and 15.  </w:t>
      </w:r>
      <w:r w:rsidR="00ED4E7D" w:rsidRPr="00F12330">
        <w:rPr>
          <w:rFonts w:ascii="Book Antiqua" w:hAnsi="Book Antiqua"/>
          <w:szCs w:val="24"/>
        </w:rPr>
        <w:t xml:space="preserve">An important finding was that the PM was </w:t>
      </w:r>
      <w:r w:rsidR="00550ED9" w:rsidRPr="00F12330">
        <w:rPr>
          <w:rFonts w:ascii="Book Antiqua" w:hAnsi="Book Antiqua"/>
          <w:szCs w:val="24"/>
        </w:rPr>
        <w:t xml:space="preserve">able to detect different patterns of apnea (central and obstructive) in 100% of cases. </w:t>
      </w:r>
    </w:p>
    <w:p w14:paraId="44D6C40A" w14:textId="22A9F949" w:rsidR="00550ED9" w:rsidRPr="00F12330" w:rsidRDefault="000C4E0D" w:rsidP="00046962">
      <w:pPr>
        <w:spacing w:after="0" w:line="360" w:lineRule="auto"/>
        <w:ind w:firstLineChars="100" w:firstLine="240"/>
        <w:rPr>
          <w:rFonts w:ascii="Book Antiqua" w:hAnsi="Book Antiqua"/>
          <w:szCs w:val="24"/>
        </w:rPr>
      </w:pPr>
      <w:r w:rsidRPr="00F12330">
        <w:rPr>
          <w:rFonts w:ascii="Book Antiqua" w:hAnsi="Book Antiqua"/>
          <w:szCs w:val="24"/>
        </w:rPr>
        <w:t>The Sleep Events, Arrhytmias, and Respiratory analysis in congesti</w:t>
      </w:r>
      <w:r w:rsidR="00046962">
        <w:rPr>
          <w:rFonts w:ascii="Book Antiqua" w:hAnsi="Book Antiqua"/>
          <w:szCs w:val="24"/>
        </w:rPr>
        <w:t>ve heart failure (SEARCH) study</w:t>
      </w:r>
      <w:r w:rsidR="0021076E" w:rsidRPr="00F12330">
        <w:rPr>
          <w:rFonts w:ascii="Book Antiqua" w:hAnsi="Book Antiqua" w:cs="Times New Roman"/>
          <w:szCs w:val="24"/>
          <w:vertAlign w:val="superscript"/>
        </w:rPr>
        <w:t>[51]</w:t>
      </w:r>
      <w:r w:rsidRPr="00F12330">
        <w:rPr>
          <w:rFonts w:ascii="Book Antiqua" w:hAnsi="Book Antiqua"/>
          <w:szCs w:val="24"/>
        </w:rPr>
        <w:t xml:space="preserve"> evaluated the use of  a cardiorespiratory system that records 2 leads of ECG, pulse oximetry and respiratory impedance </w:t>
      </w:r>
      <w:r w:rsidR="000E31BC">
        <w:rPr>
          <w:rFonts w:ascii="Book Antiqua" w:hAnsi="Book Antiqua" w:hint="eastAsia"/>
          <w:szCs w:val="24"/>
          <w:lang w:eastAsia="zh-CN"/>
        </w:rPr>
        <w:t>[</w:t>
      </w:r>
      <w:r w:rsidRPr="00F12330">
        <w:rPr>
          <w:rFonts w:ascii="Book Antiqua" w:hAnsi="Book Antiqua"/>
          <w:szCs w:val="24"/>
        </w:rPr>
        <w:t xml:space="preserve">Clear Path System </w:t>
      </w:r>
      <w:r w:rsidR="000E31BC">
        <w:rPr>
          <w:rFonts w:ascii="Book Antiqua" w:hAnsi="Book Antiqua" w:hint="eastAsia"/>
          <w:szCs w:val="24"/>
          <w:lang w:eastAsia="zh-CN"/>
        </w:rPr>
        <w:t>(</w:t>
      </w:r>
      <w:r w:rsidRPr="00F12330">
        <w:rPr>
          <w:rFonts w:ascii="Book Antiqua" w:hAnsi="Book Antiqua"/>
          <w:szCs w:val="24"/>
        </w:rPr>
        <w:t>CPS</w:t>
      </w:r>
      <w:r w:rsidR="000E31BC">
        <w:rPr>
          <w:rFonts w:ascii="Book Antiqua" w:hAnsi="Book Antiqua" w:hint="eastAsia"/>
          <w:szCs w:val="24"/>
          <w:lang w:eastAsia="zh-CN"/>
        </w:rPr>
        <w:t>)</w:t>
      </w:r>
      <w:r w:rsidRPr="00F12330">
        <w:rPr>
          <w:rFonts w:ascii="Book Antiqua" w:hAnsi="Book Antiqua"/>
          <w:szCs w:val="24"/>
        </w:rPr>
        <w:t>, Nexan Inc., Alpharetta, GA</w:t>
      </w:r>
      <w:r w:rsidR="000E31BC">
        <w:rPr>
          <w:rFonts w:ascii="Book Antiqua" w:hAnsi="Book Antiqua" w:hint="eastAsia"/>
          <w:szCs w:val="24"/>
          <w:lang w:eastAsia="zh-CN"/>
        </w:rPr>
        <w:t>]</w:t>
      </w:r>
      <w:r w:rsidRPr="00F12330">
        <w:rPr>
          <w:rFonts w:ascii="Book Antiqua" w:hAnsi="Book Antiqua"/>
          <w:szCs w:val="24"/>
        </w:rPr>
        <w:t xml:space="preserve"> in 50 patients with HF and LVEF ≤ 35%. The study was performed in two nights: </w:t>
      </w:r>
      <w:r w:rsidR="00DE00E3">
        <w:rPr>
          <w:rFonts w:ascii="Book Antiqua" w:hAnsi="Book Antiqua" w:hint="eastAsia"/>
          <w:szCs w:val="24"/>
          <w:lang w:eastAsia="zh-CN"/>
        </w:rPr>
        <w:t>(</w:t>
      </w:r>
      <w:r w:rsidRPr="00F12330">
        <w:rPr>
          <w:rFonts w:ascii="Book Antiqua" w:hAnsi="Book Antiqua"/>
          <w:szCs w:val="24"/>
        </w:rPr>
        <w:t>1</w:t>
      </w:r>
      <w:r w:rsidR="00DE00E3">
        <w:rPr>
          <w:rFonts w:ascii="Book Antiqua" w:hAnsi="Book Antiqua" w:hint="eastAsia"/>
          <w:szCs w:val="24"/>
          <w:lang w:eastAsia="zh-CN"/>
        </w:rPr>
        <w:t>)</w:t>
      </w:r>
      <w:r w:rsidRPr="00F12330">
        <w:rPr>
          <w:rFonts w:ascii="Book Antiqua" w:hAnsi="Book Antiqua"/>
          <w:szCs w:val="24"/>
        </w:rPr>
        <w:t xml:space="preserve"> simultaneous monitoring of PSG and CPS and </w:t>
      </w:r>
      <w:r w:rsidR="00DE00E3">
        <w:rPr>
          <w:rFonts w:ascii="Book Antiqua" w:hAnsi="Book Antiqua" w:hint="eastAsia"/>
          <w:szCs w:val="24"/>
          <w:lang w:eastAsia="zh-CN"/>
        </w:rPr>
        <w:t>(</w:t>
      </w:r>
      <w:r w:rsidRPr="00F12330">
        <w:rPr>
          <w:rFonts w:ascii="Book Antiqua" w:hAnsi="Book Antiqua"/>
          <w:szCs w:val="24"/>
        </w:rPr>
        <w:t>2</w:t>
      </w:r>
      <w:r w:rsidR="00DE00E3">
        <w:rPr>
          <w:rFonts w:ascii="Book Antiqua" w:hAnsi="Book Antiqua" w:hint="eastAsia"/>
          <w:szCs w:val="24"/>
          <w:lang w:eastAsia="zh-CN"/>
        </w:rPr>
        <w:t>)</w:t>
      </w:r>
      <w:r w:rsidRPr="00F12330">
        <w:rPr>
          <w:rFonts w:ascii="Book Antiqua" w:hAnsi="Book Antiqua"/>
          <w:szCs w:val="24"/>
        </w:rPr>
        <w:t xml:space="preserve"> CPS at home. </w:t>
      </w:r>
      <w:r w:rsidR="004B68E3" w:rsidRPr="00F12330">
        <w:rPr>
          <w:rFonts w:ascii="Book Antiqua" w:hAnsi="Book Antiqua"/>
          <w:szCs w:val="24"/>
        </w:rPr>
        <w:t xml:space="preserve">Failures of recording were due to technical errors with CPS, severe pacemaker interference and premature patient withdrawal. </w:t>
      </w:r>
      <w:r w:rsidR="000344CE" w:rsidRPr="00F12330">
        <w:rPr>
          <w:rFonts w:ascii="Book Antiqua" w:hAnsi="Book Antiqua"/>
          <w:szCs w:val="24"/>
        </w:rPr>
        <w:t>Predictive accuracy for RDI thres</w:t>
      </w:r>
      <w:r w:rsidR="00E31B48" w:rsidRPr="00F12330">
        <w:rPr>
          <w:rFonts w:ascii="Book Antiqua" w:hAnsi="Book Antiqua"/>
          <w:szCs w:val="24"/>
        </w:rPr>
        <w:t>h</w:t>
      </w:r>
      <w:r w:rsidR="000344CE" w:rsidRPr="00F12330">
        <w:rPr>
          <w:rFonts w:ascii="Book Antiqua" w:hAnsi="Book Antiqua"/>
          <w:szCs w:val="24"/>
        </w:rPr>
        <w:t>olds of 5, 10 and 15 ranged from 73</w:t>
      </w:r>
      <w:r w:rsidR="00DE00E3">
        <w:rPr>
          <w:rFonts w:ascii="Book Antiqua" w:hAnsi="Book Antiqua" w:hint="eastAsia"/>
          <w:szCs w:val="24"/>
          <w:lang w:eastAsia="zh-CN"/>
        </w:rPr>
        <w:t>%</w:t>
      </w:r>
      <w:r w:rsidR="000344CE" w:rsidRPr="00F12330">
        <w:rPr>
          <w:rFonts w:ascii="Book Antiqua" w:hAnsi="Book Antiqua"/>
          <w:szCs w:val="24"/>
        </w:rPr>
        <w:t xml:space="preserve"> to 75% in the first night. When comparing CPS between nights, the same RDI event rates were observed in 69</w:t>
      </w:r>
      <w:r w:rsidR="00DE00E3">
        <w:rPr>
          <w:rFonts w:ascii="Book Antiqua" w:hAnsi="Book Antiqua" w:hint="eastAsia"/>
          <w:szCs w:val="24"/>
          <w:lang w:eastAsia="zh-CN"/>
        </w:rPr>
        <w:t>%</w:t>
      </w:r>
      <w:r w:rsidR="000344CE" w:rsidRPr="00F12330">
        <w:rPr>
          <w:rFonts w:ascii="Book Antiqua" w:hAnsi="Book Antiqua"/>
          <w:szCs w:val="24"/>
        </w:rPr>
        <w:t xml:space="preserve"> to 80% of sessions for the different cutoffs. </w:t>
      </w:r>
      <w:r w:rsidR="00DB4BA9" w:rsidRPr="00F12330">
        <w:rPr>
          <w:rFonts w:ascii="Book Antiqua" w:hAnsi="Book Antiqua"/>
          <w:szCs w:val="24"/>
        </w:rPr>
        <w:t xml:space="preserve">The majority of patients (74%) preferred home testing to PSG in the sleep laboratory. </w:t>
      </w:r>
      <w:r w:rsidR="000344CE" w:rsidRPr="00F12330">
        <w:rPr>
          <w:rFonts w:ascii="Book Antiqua" w:hAnsi="Book Antiqua"/>
          <w:szCs w:val="24"/>
        </w:rPr>
        <w:t xml:space="preserve"> </w:t>
      </w:r>
    </w:p>
    <w:p w14:paraId="7E2B7D82" w14:textId="6737EF74" w:rsidR="00517635" w:rsidRPr="00F12330" w:rsidRDefault="00517635" w:rsidP="00DE00E3">
      <w:pPr>
        <w:spacing w:after="0" w:line="360" w:lineRule="auto"/>
        <w:ind w:firstLineChars="100" w:firstLine="240"/>
        <w:rPr>
          <w:rFonts w:ascii="Book Antiqua" w:hAnsi="Book Antiqua"/>
          <w:szCs w:val="24"/>
        </w:rPr>
      </w:pPr>
      <w:r w:rsidRPr="00F12330">
        <w:rPr>
          <w:rFonts w:ascii="Book Antiqua" w:hAnsi="Book Antiqua"/>
          <w:szCs w:val="24"/>
        </w:rPr>
        <w:t xml:space="preserve">Smith </w:t>
      </w:r>
      <w:r w:rsidRPr="00F12330">
        <w:rPr>
          <w:rFonts w:ascii="Book Antiqua" w:hAnsi="Book Antiqua"/>
          <w:i/>
          <w:szCs w:val="24"/>
        </w:rPr>
        <w:t>et al</w:t>
      </w:r>
      <w:r w:rsidR="0021076E" w:rsidRPr="00F12330">
        <w:rPr>
          <w:rFonts w:ascii="Book Antiqua" w:hAnsi="Book Antiqua" w:cs="Times New Roman"/>
          <w:szCs w:val="24"/>
          <w:vertAlign w:val="superscript"/>
        </w:rPr>
        <w:t>[52]</w:t>
      </w:r>
      <w:r w:rsidRPr="00F12330">
        <w:rPr>
          <w:rFonts w:ascii="Book Antiqua" w:hAnsi="Book Antiqua"/>
          <w:szCs w:val="24"/>
        </w:rPr>
        <w:t xml:space="preserve"> compared simultaneous monitoring of PM and PSG to PM at home in 20 patients with HF and LVEF &lt; 45%. </w:t>
      </w:r>
      <w:r w:rsidR="00D436CA" w:rsidRPr="00F12330">
        <w:rPr>
          <w:rFonts w:ascii="Book Antiqua" w:hAnsi="Book Antiqua"/>
          <w:szCs w:val="24"/>
        </w:rPr>
        <w:t>Although there was a good agreement in outcomes between PM at the same night as PSG (kappa coefficient 0.63,</w:t>
      </w:r>
      <w:r w:rsidR="00DE00E3" w:rsidRPr="00DE00E3">
        <w:rPr>
          <w:rFonts w:ascii="Book Antiqua" w:hAnsi="Book Antiqua"/>
          <w:i/>
          <w:szCs w:val="24"/>
        </w:rPr>
        <w:t xml:space="preserve"> P</w:t>
      </w:r>
      <w:r w:rsidR="00D436CA" w:rsidRPr="00F12330">
        <w:rPr>
          <w:rFonts w:ascii="Book Antiqua" w:hAnsi="Book Antiqua"/>
          <w:szCs w:val="24"/>
        </w:rPr>
        <w:t xml:space="preserve"> &lt; 0.001), the agreement between PM and PSG measured in different nights was poor (kappa coefficient 0.27, </w:t>
      </w:r>
      <w:r w:rsidR="00DE00E3" w:rsidRPr="00DE00E3">
        <w:rPr>
          <w:rFonts w:ascii="Book Antiqua" w:hAnsi="Book Antiqua"/>
          <w:i/>
          <w:szCs w:val="24"/>
        </w:rPr>
        <w:t>P</w:t>
      </w:r>
      <w:r w:rsidR="00D436CA" w:rsidRPr="00F12330">
        <w:rPr>
          <w:rFonts w:ascii="Book Antiqua" w:hAnsi="Book Antiqua"/>
          <w:szCs w:val="24"/>
        </w:rPr>
        <w:t xml:space="preserve"> = 0.06). A negative result of PM of home was not able to exclude the diagnosis of SDB. </w:t>
      </w:r>
      <w:r w:rsidR="00B328F2" w:rsidRPr="00F12330">
        <w:rPr>
          <w:rFonts w:ascii="Book Antiqua" w:hAnsi="Book Antiqua"/>
          <w:szCs w:val="24"/>
        </w:rPr>
        <w:t xml:space="preserve">The authors reported several possible explanations for the different results: </w:t>
      </w:r>
      <w:r w:rsidR="002D71B3" w:rsidRPr="00F12330">
        <w:rPr>
          <w:rFonts w:ascii="Book Antiqua" w:hAnsi="Book Antiqua"/>
          <w:szCs w:val="24"/>
        </w:rPr>
        <w:t>diverse calculation for RDI (</w:t>
      </w:r>
      <w:r w:rsidR="00EB0C77" w:rsidRPr="00F12330">
        <w:rPr>
          <w:rFonts w:ascii="Book Antiqua" w:hAnsi="Book Antiqua"/>
          <w:szCs w:val="24"/>
        </w:rPr>
        <w:t>PSG measures RDI during TST, whilst PM measures RDI during total time in bed</w:t>
      </w:r>
      <w:r w:rsidR="002D71B3" w:rsidRPr="00F12330">
        <w:rPr>
          <w:rFonts w:ascii="Book Antiqua" w:hAnsi="Book Antiqua"/>
          <w:szCs w:val="24"/>
        </w:rPr>
        <w:t>)</w:t>
      </w:r>
      <w:r w:rsidR="00EB0C77" w:rsidRPr="00F12330">
        <w:rPr>
          <w:rFonts w:ascii="Book Antiqua" w:hAnsi="Book Antiqua"/>
          <w:szCs w:val="24"/>
        </w:rPr>
        <w:t xml:space="preserve">; night-to-night </w:t>
      </w:r>
      <w:r w:rsidR="00DE00E3">
        <w:rPr>
          <w:rFonts w:ascii="Book Antiqua" w:hAnsi="Book Antiqua"/>
          <w:szCs w:val="24"/>
        </w:rPr>
        <w:t>variation in respiratory events</w:t>
      </w:r>
      <w:r w:rsidR="0021076E" w:rsidRPr="00F12330">
        <w:rPr>
          <w:rFonts w:ascii="Book Antiqua" w:hAnsi="Book Antiqua" w:cs="Times New Roman"/>
          <w:szCs w:val="24"/>
          <w:vertAlign w:val="superscript"/>
        </w:rPr>
        <w:t>[53]</w:t>
      </w:r>
      <w:r w:rsidR="00FB6C6F" w:rsidRPr="00F12330">
        <w:rPr>
          <w:rFonts w:ascii="Book Antiqua" w:hAnsi="Book Antiqua"/>
          <w:szCs w:val="24"/>
        </w:rPr>
        <w:t xml:space="preserve">; the small sample size; the amount of time spent supine and poor sleep efficiency in HF patients which may underestimate the event rate by PM. </w:t>
      </w:r>
    </w:p>
    <w:p w14:paraId="657AE82C" w14:textId="2F1FC1F4" w:rsidR="006377D8" w:rsidRPr="00F12330" w:rsidRDefault="00FB6C6F" w:rsidP="00DE00E3">
      <w:pPr>
        <w:spacing w:after="0" w:line="360" w:lineRule="auto"/>
        <w:ind w:firstLineChars="100" w:firstLine="240"/>
        <w:rPr>
          <w:rFonts w:ascii="Book Antiqua" w:hAnsi="Book Antiqua"/>
          <w:szCs w:val="24"/>
        </w:rPr>
      </w:pPr>
      <w:r w:rsidRPr="00F12330">
        <w:rPr>
          <w:rFonts w:ascii="Book Antiqua" w:hAnsi="Book Antiqua"/>
          <w:szCs w:val="24"/>
        </w:rPr>
        <w:t xml:space="preserve">OSA is implicated in the progression of </w:t>
      </w:r>
      <w:r w:rsidR="002155DC" w:rsidRPr="00F12330">
        <w:rPr>
          <w:rFonts w:ascii="Book Antiqua" w:hAnsi="Book Antiqua"/>
          <w:szCs w:val="24"/>
        </w:rPr>
        <w:t>coronary artery disease (CAD)</w:t>
      </w:r>
      <w:r w:rsidR="0021076E" w:rsidRPr="00F12330">
        <w:rPr>
          <w:rFonts w:ascii="Book Antiqua" w:hAnsi="Book Antiqua" w:cs="Times New Roman"/>
          <w:szCs w:val="24"/>
          <w:vertAlign w:val="superscript"/>
        </w:rPr>
        <w:t>[54–56]</w:t>
      </w:r>
      <w:r w:rsidR="006377D8" w:rsidRPr="00F12330">
        <w:rPr>
          <w:rFonts w:ascii="Book Antiqua" w:hAnsi="Book Antiqua"/>
          <w:szCs w:val="24"/>
        </w:rPr>
        <w:t xml:space="preserve">. Oxidative stress, endothelial disfunction, inflammation, impairment of coagulation factors and increased levels of soluble adhesion molecules are features of OSA and predispose to atherosclerosis. Therefore, an early diagnosis in this population is essential to </w:t>
      </w:r>
      <w:r w:rsidR="00C7084C" w:rsidRPr="00F12330">
        <w:rPr>
          <w:rFonts w:ascii="Book Antiqua" w:hAnsi="Book Antiqua"/>
          <w:szCs w:val="24"/>
        </w:rPr>
        <w:t xml:space="preserve">prevent the consequents of CAD: angina, acute coronary syndrome and cerebrovascular accident. </w:t>
      </w:r>
      <w:r w:rsidR="00F824B6" w:rsidRPr="00F12330">
        <w:rPr>
          <w:rFonts w:ascii="Book Antiqua" w:hAnsi="Book Antiqua"/>
          <w:szCs w:val="24"/>
        </w:rPr>
        <w:t xml:space="preserve">Takama </w:t>
      </w:r>
      <w:r w:rsidR="00F824B6" w:rsidRPr="00F12330">
        <w:rPr>
          <w:rFonts w:ascii="Book Antiqua" w:hAnsi="Book Antiqua"/>
          <w:i/>
          <w:szCs w:val="24"/>
        </w:rPr>
        <w:t>et al</w:t>
      </w:r>
      <w:r w:rsidR="0021076E" w:rsidRPr="00F12330">
        <w:rPr>
          <w:rFonts w:ascii="Book Antiqua" w:hAnsi="Book Antiqua" w:cs="Times New Roman"/>
          <w:szCs w:val="24"/>
          <w:vertAlign w:val="superscript"/>
        </w:rPr>
        <w:t>[57]</w:t>
      </w:r>
      <w:r w:rsidR="00F824B6" w:rsidRPr="00F12330">
        <w:rPr>
          <w:rFonts w:ascii="Book Antiqua" w:hAnsi="Book Antiqua"/>
          <w:szCs w:val="24"/>
        </w:rPr>
        <w:t xml:space="preserve"> evaluated PSG and PM performed at the same night. The PM (Morpheus; Compumedics, Melbourne, Australia) measured airflow (thermistor), oxygen saturation, heart rate and respiratory movements (chest and abdominal bands). </w:t>
      </w:r>
      <w:r w:rsidR="008C0B58" w:rsidRPr="00F12330">
        <w:rPr>
          <w:rFonts w:ascii="Book Antiqua" w:hAnsi="Book Antiqua"/>
          <w:szCs w:val="24"/>
        </w:rPr>
        <w:t xml:space="preserve">The specificity and sensitivity of diagnosing SDB using PM were 865 and 81% respectively. </w:t>
      </w:r>
      <w:r w:rsidR="008B2A15" w:rsidRPr="00F12330">
        <w:rPr>
          <w:rFonts w:ascii="Book Antiqua" w:hAnsi="Book Antiqua"/>
          <w:szCs w:val="24"/>
        </w:rPr>
        <w:t xml:space="preserve">However, there was a tendency for higher AHI values obtained by PSG in comparison to PM. </w:t>
      </w:r>
    </w:p>
    <w:p w14:paraId="27DBE948" w14:textId="77777777" w:rsidR="00DE00E3" w:rsidRDefault="009F43ED" w:rsidP="00DE00E3">
      <w:pPr>
        <w:spacing w:after="0" w:line="360" w:lineRule="auto"/>
        <w:ind w:firstLineChars="100" w:firstLine="240"/>
        <w:rPr>
          <w:rFonts w:ascii="Book Antiqua" w:hAnsi="Book Antiqua"/>
          <w:szCs w:val="24"/>
          <w:lang w:eastAsia="zh-CN"/>
        </w:rPr>
      </w:pPr>
      <w:r w:rsidRPr="00F12330">
        <w:rPr>
          <w:rFonts w:ascii="Book Antiqua" w:hAnsi="Book Antiqua"/>
          <w:szCs w:val="24"/>
        </w:rPr>
        <w:t xml:space="preserve">Danzi-Soares </w:t>
      </w:r>
      <w:r w:rsidR="00DE00E3">
        <w:rPr>
          <w:rFonts w:ascii="Book Antiqua" w:hAnsi="Book Antiqua"/>
          <w:i/>
          <w:szCs w:val="24"/>
        </w:rPr>
        <w:t>et al</w:t>
      </w:r>
      <w:r w:rsidR="0021076E" w:rsidRPr="00F12330">
        <w:rPr>
          <w:rFonts w:ascii="Book Antiqua" w:hAnsi="Book Antiqua" w:cs="Times New Roman"/>
          <w:szCs w:val="24"/>
          <w:vertAlign w:val="superscript"/>
        </w:rPr>
        <w:t>[58]</w:t>
      </w:r>
      <w:r w:rsidRPr="00F12330">
        <w:rPr>
          <w:rFonts w:ascii="Book Antiqua" w:hAnsi="Book Antiqua"/>
          <w:szCs w:val="24"/>
        </w:rPr>
        <w:t xml:space="preserve"> evaluated 7</w:t>
      </w:r>
      <w:r w:rsidR="00A85D8E" w:rsidRPr="00F12330">
        <w:rPr>
          <w:rFonts w:ascii="Book Antiqua" w:hAnsi="Book Antiqua"/>
          <w:szCs w:val="24"/>
        </w:rPr>
        <w:t>9</w:t>
      </w:r>
      <w:r w:rsidRPr="00F12330">
        <w:rPr>
          <w:rFonts w:ascii="Book Antiqua" w:hAnsi="Book Antiqua"/>
          <w:szCs w:val="24"/>
        </w:rPr>
        <w:t xml:space="preserve"> patients with severe CAD referred for coronary artery bypass grafting. PSG and PM were performed on separate nights before surgery. </w:t>
      </w:r>
      <w:r w:rsidR="00A85D8E" w:rsidRPr="00F12330">
        <w:rPr>
          <w:rFonts w:ascii="Book Antiqua" w:hAnsi="Book Antiqua"/>
          <w:szCs w:val="24"/>
        </w:rPr>
        <w:t xml:space="preserve">The </w:t>
      </w:r>
      <w:r w:rsidRPr="00F12330">
        <w:rPr>
          <w:rFonts w:ascii="Book Antiqua" w:hAnsi="Book Antiqua"/>
          <w:szCs w:val="24"/>
        </w:rPr>
        <w:t xml:space="preserve">PM </w:t>
      </w:r>
      <w:r w:rsidR="00A85D8E" w:rsidRPr="00F12330">
        <w:rPr>
          <w:rFonts w:ascii="Book Antiqua" w:hAnsi="Book Antiqua"/>
          <w:szCs w:val="24"/>
        </w:rPr>
        <w:t>(Stardust II, Respironics Inc., Murrysville, Pennsylvania, U</w:t>
      </w:r>
      <w:r w:rsidR="00DE00E3">
        <w:rPr>
          <w:rFonts w:ascii="Book Antiqua" w:hAnsi="Book Antiqua" w:hint="eastAsia"/>
          <w:szCs w:val="24"/>
          <w:lang w:eastAsia="zh-CN"/>
        </w:rPr>
        <w:t xml:space="preserve">nited </w:t>
      </w:r>
      <w:r w:rsidR="00A85D8E" w:rsidRPr="00F12330">
        <w:rPr>
          <w:rFonts w:ascii="Book Antiqua" w:hAnsi="Book Antiqua"/>
          <w:szCs w:val="24"/>
        </w:rPr>
        <w:t>S</w:t>
      </w:r>
      <w:r w:rsidR="00DE00E3">
        <w:rPr>
          <w:rFonts w:ascii="Book Antiqua" w:hAnsi="Book Antiqua" w:hint="eastAsia"/>
          <w:szCs w:val="24"/>
          <w:lang w:eastAsia="zh-CN"/>
        </w:rPr>
        <w:t>tates</w:t>
      </w:r>
      <w:r w:rsidR="00A85D8E" w:rsidRPr="00F12330">
        <w:rPr>
          <w:rFonts w:ascii="Book Antiqua" w:hAnsi="Book Antiqua"/>
          <w:szCs w:val="24"/>
        </w:rPr>
        <w:t xml:space="preserve">) was performed at the hospital, as an unattended sleep study. The failure rate was 11% due to computer malfunction, problems with pulse oximetry, nasal cannula and data corrupted during download process. </w:t>
      </w:r>
      <w:r w:rsidR="00CB28A6" w:rsidRPr="00F12330">
        <w:rPr>
          <w:rFonts w:ascii="Book Antiqua" w:hAnsi="Book Antiqua"/>
          <w:szCs w:val="24"/>
        </w:rPr>
        <w:t xml:space="preserve">The agreement between PM and PSG was 73%, with PM underestimating AHI in 23% and overestimating in 4% of the cases. </w:t>
      </w:r>
    </w:p>
    <w:p w14:paraId="5A9AC615" w14:textId="77777777" w:rsidR="00DE00E3" w:rsidRDefault="00DE00E3" w:rsidP="00DE00E3">
      <w:pPr>
        <w:spacing w:after="0" w:line="360" w:lineRule="auto"/>
        <w:rPr>
          <w:rFonts w:ascii="Book Antiqua" w:hAnsi="Book Antiqua"/>
          <w:szCs w:val="24"/>
          <w:lang w:eastAsia="zh-CN"/>
        </w:rPr>
      </w:pPr>
    </w:p>
    <w:p w14:paraId="5BCCABA5" w14:textId="0D90F644" w:rsidR="00577CD9" w:rsidRPr="00DE00E3" w:rsidRDefault="00577CD9" w:rsidP="00DE00E3">
      <w:pPr>
        <w:spacing w:after="0" w:line="360" w:lineRule="auto"/>
        <w:rPr>
          <w:rFonts w:ascii="Book Antiqua" w:hAnsi="Book Antiqua"/>
          <w:i/>
          <w:szCs w:val="24"/>
        </w:rPr>
      </w:pPr>
      <w:r w:rsidRPr="00DE00E3">
        <w:rPr>
          <w:rFonts w:ascii="Book Antiqua" w:hAnsi="Book Antiqua"/>
          <w:b/>
          <w:i/>
          <w:szCs w:val="24"/>
        </w:rPr>
        <w:t xml:space="preserve">Clinical </w:t>
      </w:r>
      <w:r w:rsidR="00DE00E3" w:rsidRPr="00DE00E3">
        <w:rPr>
          <w:rFonts w:ascii="Book Antiqua" w:hAnsi="Book Antiqua"/>
          <w:b/>
          <w:i/>
          <w:szCs w:val="24"/>
        </w:rPr>
        <w:t>i</w:t>
      </w:r>
      <w:r w:rsidRPr="00DE00E3">
        <w:rPr>
          <w:rFonts w:ascii="Book Antiqua" w:hAnsi="Book Antiqua"/>
          <w:b/>
          <w:i/>
          <w:szCs w:val="24"/>
        </w:rPr>
        <w:t>mplications</w:t>
      </w:r>
    </w:p>
    <w:p w14:paraId="55E1B5C7" w14:textId="04FEB9B7" w:rsidR="00AB4A78" w:rsidRPr="00F12330" w:rsidRDefault="00F320AC" w:rsidP="00F12330">
      <w:pPr>
        <w:pStyle w:val="Heading1"/>
        <w:spacing w:before="0" w:beforeAutospacing="0" w:after="0" w:afterAutospacing="0" w:line="360" w:lineRule="auto"/>
        <w:jc w:val="both"/>
        <w:rPr>
          <w:rFonts w:ascii="Book Antiqua" w:hAnsi="Book Antiqua"/>
          <w:b w:val="0"/>
          <w:sz w:val="24"/>
          <w:szCs w:val="24"/>
        </w:rPr>
      </w:pPr>
      <w:r w:rsidRPr="00DE00E3">
        <w:rPr>
          <w:rFonts w:ascii="Book Antiqua" w:hAnsi="Book Antiqua"/>
          <w:b w:val="0"/>
          <w:sz w:val="24"/>
          <w:szCs w:val="24"/>
        </w:rPr>
        <w:t>T</w:t>
      </w:r>
      <w:r w:rsidR="00984B31" w:rsidRPr="00F12330">
        <w:rPr>
          <w:rFonts w:ascii="Book Antiqua" w:hAnsi="Book Antiqua"/>
          <w:b w:val="0"/>
          <w:sz w:val="24"/>
          <w:szCs w:val="24"/>
        </w:rPr>
        <w:t>he impact of OSA on primary and secondary preve</w:t>
      </w:r>
      <w:r w:rsidRPr="00F12330">
        <w:rPr>
          <w:rFonts w:ascii="Book Antiqua" w:hAnsi="Book Antiqua"/>
          <w:b w:val="0"/>
          <w:sz w:val="24"/>
          <w:szCs w:val="24"/>
        </w:rPr>
        <w:t>ntion of cardiovascular disease is under evaluation on t</w:t>
      </w:r>
      <w:r w:rsidR="00984B31" w:rsidRPr="00F12330">
        <w:rPr>
          <w:rFonts w:ascii="Book Antiqua" w:hAnsi="Book Antiqua"/>
          <w:b w:val="0"/>
          <w:sz w:val="24"/>
          <w:szCs w:val="24"/>
        </w:rPr>
        <w:t xml:space="preserve">wo large prospective trials </w:t>
      </w:r>
      <w:r w:rsidRPr="00F12330">
        <w:rPr>
          <w:rFonts w:ascii="Book Antiqua" w:hAnsi="Book Antiqua"/>
          <w:b w:val="0"/>
          <w:sz w:val="24"/>
          <w:szCs w:val="24"/>
        </w:rPr>
        <w:t xml:space="preserve">that </w:t>
      </w:r>
      <w:r w:rsidR="00984B31" w:rsidRPr="00F12330">
        <w:rPr>
          <w:rFonts w:ascii="Book Antiqua" w:hAnsi="Book Antiqua"/>
          <w:b w:val="0"/>
          <w:sz w:val="24"/>
          <w:szCs w:val="24"/>
        </w:rPr>
        <w:t xml:space="preserve">aim to provide better understanding of </w:t>
      </w:r>
      <w:r w:rsidR="00DE00E3">
        <w:rPr>
          <w:rFonts w:ascii="Book Antiqua" w:hAnsi="Book Antiqua"/>
          <w:b w:val="0"/>
          <w:sz w:val="24"/>
          <w:szCs w:val="24"/>
        </w:rPr>
        <w:t>the use of CPAP in OSA</w:t>
      </w:r>
      <w:r w:rsidR="0021076E" w:rsidRPr="00DE00E3">
        <w:rPr>
          <w:rFonts w:ascii="Book Antiqua" w:hAnsi="Book Antiqua"/>
          <w:b w:val="0"/>
          <w:sz w:val="24"/>
          <w:szCs w:val="24"/>
          <w:vertAlign w:val="superscript"/>
        </w:rPr>
        <w:t>[59,60]</w:t>
      </w:r>
      <w:r w:rsidR="00AB4A78" w:rsidRPr="00F12330">
        <w:rPr>
          <w:rFonts w:ascii="Book Antiqua" w:hAnsi="Book Antiqua"/>
          <w:b w:val="0"/>
          <w:sz w:val="24"/>
          <w:szCs w:val="24"/>
        </w:rPr>
        <w:t>. The sleep apnea cardio</w:t>
      </w:r>
      <w:r w:rsidR="00DE00E3">
        <w:rPr>
          <w:rFonts w:ascii="Book Antiqua" w:hAnsi="Book Antiqua"/>
          <w:b w:val="0"/>
          <w:sz w:val="24"/>
          <w:szCs w:val="24"/>
        </w:rPr>
        <w:t>vascular endpoints (SAVE) study</w:t>
      </w:r>
      <w:r w:rsidR="0021076E" w:rsidRPr="00DE00E3">
        <w:rPr>
          <w:rFonts w:ascii="Book Antiqua" w:hAnsi="Book Antiqua"/>
          <w:b w:val="0"/>
          <w:sz w:val="24"/>
          <w:szCs w:val="24"/>
          <w:vertAlign w:val="superscript"/>
        </w:rPr>
        <w:t>[59]</w:t>
      </w:r>
      <w:r w:rsidR="00AB4A78" w:rsidRPr="00DE00E3">
        <w:rPr>
          <w:rFonts w:ascii="Book Antiqua" w:hAnsi="Book Antiqua"/>
          <w:b w:val="0"/>
          <w:sz w:val="24"/>
          <w:szCs w:val="24"/>
        </w:rPr>
        <w:t xml:space="preserve"> </w:t>
      </w:r>
      <w:r w:rsidR="00AB4A78" w:rsidRPr="00F12330">
        <w:rPr>
          <w:rFonts w:ascii="Book Antiqua" w:hAnsi="Book Antiqua"/>
          <w:b w:val="0"/>
          <w:sz w:val="24"/>
          <w:szCs w:val="24"/>
        </w:rPr>
        <w:t xml:space="preserve">was designed to determine whether CPAP treatment can reduce the incidence of serious cardiovascular events in patients with established cardiovascular disease. Meanwhile, the impact of CPAP on patients with acute coronary syndrome (ACS) and </w:t>
      </w:r>
      <w:r w:rsidR="00DE00E3">
        <w:rPr>
          <w:rFonts w:ascii="Book Antiqua" w:hAnsi="Book Antiqua"/>
          <w:b w:val="0"/>
          <w:sz w:val="24"/>
          <w:szCs w:val="24"/>
        </w:rPr>
        <w:t>Nonsleepy OSA: The ISAACC Trial</w:t>
      </w:r>
      <w:r w:rsidR="0021076E" w:rsidRPr="00DE00E3">
        <w:rPr>
          <w:rFonts w:ascii="Book Antiqua" w:hAnsi="Book Antiqua"/>
          <w:b w:val="0"/>
          <w:sz w:val="24"/>
          <w:szCs w:val="24"/>
          <w:vertAlign w:val="superscript"/>
        </w:rPr>
        <w:t>[60]</w:t>
      </w:r>
      <w:r w:rsidR="00AB4A78" w:rsidRPr="00DE00E3">
        <w:rPr>
          <w:rFonts w:ascii="Book Antiqua" w:hAnsi="Book Antiqua"/>
          <w:b w:val="0"/>
          <w:sz w:val="24"/>
          <w:szCs w:val="24"/>
        </w:rPr>
        <w:t xml:space="preserve">, </w:t>
      </w:r>
      <w:r w:rsidR="00AB4A78" w:rsidRPr="00F12330">
        <w:rPr>
          <w:rFonts w:ascii="Book Antiqua" w:hAnsi="Book Antiqua"/>
          <w:b w:val="0"/>
          <w:sz w:val="24"/>
          <w:szCs w:val="24"/>
        </w:rPr>
        <w:t xml:space="preserve">aims to determine if CPAP treatment reduces the incidence of cardiovascular events (cardiovascular death, nonfatal myocardial infarction, nonfatal stroke, hospitalization for heart failure, and hospitalization for unstable angina or transient ischemic attack) in patients with ACS. </w:t>
      </w:r>
    </w:p>
    <w:p w14:paraId="561A97D7" w14:textId="77777777" w:rsidR="00DE00E3" w:rsidRDefault="00A25741" w:rsidP="00F12330">
      <w:pPr>
        <w:pStyle w:val="Heading1"/>
        <w:spacing w:before="0" w:beforeAutospacing="0" w:after="0" w:afterAutospacing="0" w:line="360" w:lineRule="auto"/>
        <w:jc w:val="both"/>
        <w:rPr>
          <w:rFonts w:ascii="Book Antiqua" w:eastAsiaTheme="minorEastAsia" w:hAnsi="Book Antiqua"/>
          <w:b w:val="0"/>
          <w:sz w:val="24"/>
          <w:szCs w:val="24"/>
          <w:lang w:eastAsia="zh-CN"/>
        </w:rPr>
      </w:pPr>
      <w:r w:rsidRPr="00F12330">
        <w:rPr>
          <w:rFonts w:ascii="Book Antiqua" w:hAnsi="Book Antiqua"/>
          <w:b w:val="0"/>
          <w:sz w:val="24"/>
          <w:szCs w:val="24"/>
        </w:rPr>
        <w:tab/>
      </w:r>
    </w:p>
    <w:p w14:paraId="4F076F28" w14:textId="69DBEF3D" w:rsidR="00A25741" w:rsidRPr="00F12330" w:rsidRDefault="00DE00E3" w:rsidP="00F12330">
      <w:pPr>
        <w:pStyle w:val="Heading1"/>
        <w:spacing w:before="0" w:beforeAutospacing="0" w:after="0" w:afterAutospacing="0" w:line="360" w:lineRule="auto"/>
        <w:jc w:val="both"/>
        <w:rPr>
          <w:rFonts w:ascii="Book Antiqua" w:hAnsi="Book Antiqua"/>
          <w:sz w:val="24"/>
          <w:szCs w:val="24"/>
        </w:rPr>
      </w:pPr>
      <w:r w:rsidRPr="00F12330">
        <w:rPr>
          <w:rFonts w:ascii="Book Antiqua" w:hAnsi="Book Antiqua"/>
          <w:sz w:val="24"/>
          <w:szCs w:val="24"/>
        </w:rPr>
        <w:t xml:space="preserve">CHRONIC OBSTRUCTIVE PULMONARY DISEASE </w:t>
      </w:r>
    </w:p>
    <w:p w14:paraId="6B401F87" w14:textId="7FDDD543" w:rsidR="00FC7345" w:rsidRPr="00DE00E3" w:rsidRDefault="00FC7345" w:rsidP="00F12330">
      <w:pPr>
        <w:pStyle w:val="Heading1"/>
        <w:spacing w:before="0" w:beforeAutospacing="0" w:after="0" w:afterAutospacing="0" w:line="360" w:lineRule="auto"/>
        <w:jc w:val="both"/>
        <w:rPr>
          <w:rFonts w:ascii="Book Antiqua" w:hAnsi="Book Antiqua"/>
          <w:i/>
          <w:sz w:val="24"/>
          <w:szCs w:val="24"/>
        </w:rPr>
      </w:pPr>
      <w:r w:rsidRPr="00DE00E3">
        <w:rPr>
          <w:rFonts w:ascii="Book Antiqua" w:hAnsi="Book Antiqua"/>
          <w:i/>
          <w:sz w:val="24"/>
          <w:szCs w:val="24"/>
        </w:rPr>
        <w:t>Physiopathological background</w:t>
      </w:r>
    </w:p>
    <w:p w14:paraId="1606819F" w14:textId="411D854D" w:rsidR="00407BAC" w:rsidRPr="00DE00E3" w:rsidRDefault="00407BAC" w:rsidP="00F12330">
      <w:pPr>
        <w:pStyle w:val="Heading1"/>
        <w:spacing w:before="0" w:beforeAutospacing="0" w:after="0" w:afterAutospacing="0" w:line="360" w:lineRule="auto"/>
        <w:jc w:val="both"/>
        <w:rPr>
          <w:rFonts w:ascii="Book Antiqua" w:hAnsi="Book Antiqua"/>
          <w:sz w:val="24"/>
          <w:szCs w:val="24"/>
        </w:rPr>
      </w:pPr>
      <w:r w:rsidRPr="00F12330">
        <w:rPr>
          <w:rFonts w:ascii="Book Antiqua" w:hAnsi="Book Antiqua"/>
          <w:b w:val="0"/>
          <w:sz w:val="24"/>
          <w:szCs w:val="24"/>
        </w:rPr>
        <w:t xml:space="preserve">The coexistence of OSA and chronic pulmonary diseases, especially </w:t>
      </w:r>
      <w:r w:rsidR="00DE00E3" w:rsidRPr="00DE00E3">
        <w:rPr>
          <w:rFonts w:ascii="Book Antiqua" w:hAnsi="Book Antiqua"/>
          <w:b w:val="0"/>
          <w:sz w:val="24"/>
          <w:szCs w:val="24"/>
        </w:rPr>
        <w:t>chronic obstructive pulmonary disease (COPD)</w:t>
      </w:r>
      <w:r w:rsidRPr="00DE00E3">
        <w:rPr>
          <w:rFonts w:ascii="Book Antiqua" w:hAnsi="Book Antiqua"/>
          <w:b w:val="0"/>
          <w:sz w:val="24"/>
          <w:szCs w:val="24"/>
        </w:rPr>
        <w:t xml:space="preserve"> </w:t>
      </w:r>
      <w:r w:rsidRPr="00F12330">
        <w:rPr>
          <w:rFonts w:ascii="Book Antiqua" w:hAnsi="Book Antiqua"/>
          <w:b w:val="0"/>
          <w:sz w:val="24"/>
          <w:szCs w:val="24"/>
        </w:rPr>
        <w:t>is called the overlap syndrome</w:t>
      </w:r>
      <w:r w:rsidR="0021076E" w:rsidRPr="00DE00E3">
        <w:rPr>
          <w:rFonts w:ascii="Book Antiqua" w:hAnsi="Book Antiqua"/>
          <w:b w:val="0"/>
          <w:sz w:val="24"/>
          <w:szCs w:val="24"/>
          <w:vertAlign w:val="superscript"/>
        </w:rPr>
        <w:t>[61–65]</w:t>
      </w:r>
      <w:r w:rsidRPr="00DE00E3">
        <w:rPr>
          <w:rFonts w:ascii="Book Antiqua" w:hAnsi="Book Antiqua"/>
          <w:b w:val="0"/>
          <w:sz w:val="24"/>
          <w:szCs w:val="24"/>
        </w:rPr>
        <w:t>.</w:t>
      </w:r>
      <w:r w:rsidRPr="00F12330">
        <w:rPr>
          <w:rFonts w:ascii="Book Antiqua" w:hAnsi="Book Antiqua"/>
          <w:b w:val="0"/>
          <w:sz w:val="24"/>
          <w:szCs w:val="24"/>
        </w:rPr>
        <w:t xml:space="preserve"> Several physiopathological features of COPD may predispose OSA development: smoking, which </w:t>
      </w:r>
      <w:r w:rsidR="00E0364E" w:rsidRPr="00F12330">
        <w:rPr>
          <w:rFonts w:ascii="Book Antiqua" w:hAnsi="Book Antiqua"/>
          <w:b w:val="0"/>
          <w:sz w:val="24"/>
          <w:szCs w:val="24"/>
        </w:rPr>
        <w:t xml:space="preserve">results in local upper airway inflammation, chronic use of corticosteroids that may promote truncal obesity and upper airway edema and poor sleep quality. Moreover, the </w:t>
      </w:r>
      <w:r w:rsidR="00157B14" w:rsidRPr="00F12330">
        <w:rPr>
          <w:rFonts w:ascii="Book Antiqua" w:hAnsi="Book Antiqua"/>
          <w:b w:val="0"/>
          <w:sz w:val="24"/>
          <w:szCs w:val="24"/>
        </w:rPr>
        <w:t xml:space="preserve">worsening of hypoxemia during the night, especially during rapid eye movement (REM) sleep. As described by Douglas </w:t>
      </w:r>
      <w:r w:rsidR="00157B14" w:rsidRPr="00F12330">
        <w:rPr>
          <w:rFonts w:ascii="Book Antiqua" w:hAnsi="Book Antiqua"/>
          <w:b w:val="0"/>
          <w:i/>
          <w:sz w:val="24"/>
          <w:szCs w:val="24"/>
        </w:rPr>
        <w:t>et al</w:t>
      </w:r>
      <w:r w:rsidR="0021076E" w:rsidRPr="00DE00E3">
        <w:rPr>
          <w:rFonts w:ascii="Book Antiqua" w:hAnsi="Book Antiqua"/>
          <w:b w:val="0"/>
          <w:sz w:val="24"/>
          <w:szCs w:val="24"/>
          <w:vertAlign w:val="superscript"/>
        </w:rPr>
        <w:t>[64]</w:t>
      </w:r>
      <w:r w:rsidR="00157B14" w:rsidRPr="00DE00E3">
        <w:rPr>
          <w:rFonts w:ascii="Book Antiqua" w:hAnsi="Book Antiqua"/>
          <w:b w:val="0"/>
          <w:sz w:val="24"/>
          <w:szCs w:val="24"/>
        </w:rPr>
        <w:t>:</w:t>
      </w:r>
      <w:r w:rsidR="00157B14" w:rsidRPr="00F12330">
        <w:rPr>
          <w:rFonts w:ascii="Book Antiqua" w:hAnsi="Book Antiqua"/>
          <w:b w:val="0"/>
          <w:sz w:val="24"/>
          <w:szCs w:val="24"/>
        </w:rPr>
        <w:t xml:space="preserve"> “The major cause of REM hypoxemia is hypoventilation, with additional contributions from alteration in ventilation/perfusion matching and functional residual capacity (FRC) reduction”.</w:t>
      </w:r>
      <w:r w:rsidR="00157B14" w:rsidRPr="00F12330">
        <w:rPr>
          <w:rFonts w:ascii="Book Antiqua" w:hAnsi="Book Antiqua"/>
          <w:sz w:val="24"/>
          <w:szCs w:val="24"/>
        </w:rPr>
        <w:t xml:space="preserve"> </w:t>
      </w:r>
      <w:r w:rsidR="002633D2" w:rsidRPr="00F12330">
        <w:rPr>
          <w:rFonts w:ascii="Book Antiqua" w:hAnsi="Book Antiqua"/>
          <w:b w:val="0"/>
          <w:sz w:val="24"/>
          <w:szCs w:val="24"/>
        </w:rPr>
        <w:t xml:space="preserve">Intermittent hypoxemia during the night </w:t>
      </w:r>
      <w:r w:rsidR="00157B14" w:rsidRPr="00F12330">
        <w:rPr>
          <w:rFonts w:ascii="Book Antiqua" w:hAnsi="Book Antiqua"/>
          <w:b w:val="0"/>
          <w:sz w:val="24"/>
          <w:szCs w:val="24"/>
        </w:rPr>
        <w:t xml:space="preserve">is associated with an increase in pulmonary hypertension and cardiovascular events in this population. </w:t>
      </w:r>
    </w:p>
    <w:p w14:paraId="08361CAB" w14:textId="77777777" w:rsidR="00DE00E3" w:rsidRDefault="00DE00E3" w:rsidP="00F12330">
      <w:pPr>
        <w:pStyle w:val="Heading1"/>
        <w:spacing w:before="0" w:beforeAutospacing="0" w:after="0" w:afterAutospacing="0" w:line="360" w:lineRule="auto"/>
        <w:jc w:val="both"/>
        <w:rPr>
          <w:rFonts w:ascii="Book Antiqua" w:eastAsiaTheme="minorEastAsia" w:hAnsi="Book Antiqua"/>
          <w:b w:val="0"/>
          <w:sz w:val="24"/>
          <w:szCs w:val="24"/>
          <w:lang w:eastAsia="zh-CN"/>
        </w:rPr>
      </w:pPr>
    </w:p>
    <w:p w14:paraId="12A762BE" w14:textId="3E72A6F1" w:rsidR="00182B75" w:rsidRPr="00DE00E3" w:rsidRDefault="00182B75" w:rsidP="00F12330">
      <w:pPr>
        <w:pStyle w:val="Heading1"/>
        <w:spacing w:before="0" w:beforeAutospacing="0" w:after="0" w:afterAutospacing="0" w:line="360" w:lineRule="auto"/>
        <w:jc w:val="both"/>
        <w:rPr>
          <w:rFonts w:ascii="Book Antiqua" w:hAnsi="Book Antiqua"/>
          <w:i/>
          <w:sz w:val="24"/>
          <w:szCs w:val="24"/>
        </w:rPr>
      </w:pPr>
      <w:r w:rsidRPr="00DE00E3">
        <w:rPr>
          <w:rFonts w:ascii="Book Antiqua" w:hAnsi="Book Antiqua"/>
          <w:i/>
          <w:sz w:val="24"/>
          <w:szCs w:val="24"/>
        </w:rPr>
        <w:t xml:space="preserve">Technical </w:t>
      </w:r>
      <w:r w:rsidR="00DE00E3" w:rsidRPr="00DE00E3">
        <w:rPr>
          <w:rFonts w:ascii="Book Antiqua" w:hAnsi="Book Antiqua"/>
          <w:i/>
          <w:sz w:val="24"/>
          <w:szCs w:val="24"/>
        </w:rPr>
        <w:t>c</w:t>
      </w:r>
      <w:r w:rsidRPr="00DE00E3">
        <w:rPr>
          <w:rFonts w:ascii="Book Antiqua" w:hAnsi="Book Antiqua"/>
          <w:i/>
          <w:sz w:val="24"/>
          <w:szCs w:val="24"/>
        </w:rPr>
        <w:t>onsiderations</w:t>
      </w:r>
    </w:p>
    <w:p w14:paraId="66AA57A1" w14:textId="77777777" w:rsidR="00DE00E3" w:rsidRDefault="004A42E4" w:rsidP="00F12330">
      <w:pPr>
        <w:pStyle w:val="Heading1"/>
        <w:spacing w:before="0" w:beforeAutospacing="0" w:after="0" w:afterAutospacing="0" w:line="360" w:lineRule="auto"/>
        <w:jc w:val="both"/>
        <w:rPr>
          <w:rFonts w:ascii="Book Antiqua" w:eastAsiaTheme="minorEastAsia" w:hAnsi="Book Antiqua" w:cs="BookAntiqua,Bold"/>
          <w:b w:val="0"/>
          <w:sz w:val="24"/>
          <w:szCs w:val="24"/>
          <w:lang w:eastAsia="zh-CN"/>
        </w:rPr>
      </w:pPr>
      <w:r w:rsidRPr="00F12330">
        <w:rPr>
          <w:rFonts w:ascii="Book Antiqua" w:hAnsi="Book Antiqua"/>
          <w:b w:val="0"/>
          <w:sz w:val="24"/>
          <w:szCs w:val="24"/>
        </w:rPr>
        <w:t>The basis of noninvasive SpO</w:t>
      </w:r>
      <w:r w:rsidRPr="00F12330">
        <w:rPr>
          <w:rFonts w:ascii="Book Antiqua" w:hAnsi="Book Antiqua"/>
          <w:b w:val="0"/>
          <w:sz w:val="24"/>
          <w:szCs w:val="24"/>
          <w:vertAlign w:val="subscript"/>
        </w:rPr>
        <w:t>2</w:t>
      </w:r>
      <w:r w:rsidRPr="00F12330">
        <w:rPr>
          <w:rFonts w:ascii="Book Antiqua" w:hAnsi="Book Antiqua"/>
          <w:b w:val="0"/>
          <w:sz w:val="24"/>
          <w:szCs w:val="24"/>
        </w:rPr>
        <w:t xml:space="preserve"> measurements relies on pulsatile blood flow and is affected by poor peripheral arterial blood flow</w:t>
      </w:r>
      <w:r w:rsidR="0021076E" w:rsidRPr="00DE00E3">
        <w:rPr>
          <w:rFonts w:ascii="Book Antiqua" w:hAnsi="Book Antiqua"/>
          <w:b w:val="0"/>
          <w:sz w:val="24"/>
          <w:szCs w:val="24"/>
          <w:vertAlign w:val="superscript"/>
        </w:rPr>
        <w:t>[66]</w:t>
      </w:r>
      <w:r w:rsidRPr="00DE00E3">
        <w:rPr>
          <w:rFonts w:ascii="Book Antiqua" w:hAnsi="Book Antiqua"/>
          <w:b w:val="0"/>
          <w:sz w:val="24"/>
          <w:szCs w:val="24"/>
        </w:rPr>
        <w:t>.</w:t>
      </w:r>
      <w:r w:rsidRPr="00F12330">
        <w:rPr>
          <w:rFonts w:ascii="Book Antiqua" w:hAnsi="Book Antiqua"/>
          <w:b w:val="0"/>
          <w:sz w:val="24"/>
          <w:szCs w:val="24"/>
        </w:rPr>
        <w:t xml:space="preserve"> </w:t>
      </w:r>
      <w:r w:rsidR="001318C6" w:rsidRPr="00F12330">
        <w:rPr>
          <w:rFonts w:ascii="Book Antiqua" w:hAnsi="Book Antiqua"/>
          <w:b w:val="0"/>
          <w:sz w:val="24"/>
          <w:szCs w:val="24"/>
        </w:rPr>
        <w:t xml:space="preserve">Furthermore, COPD patients often present anemia and changes in hemoglobin structure such as carboxyhemoglobinemia that may affect oxygen saturation acquisition. During PSG, </w:t>
      </w:r>
      <w:r w:rsidR="001318C6" w:rsidRPr="00F12330">
        <w:rPr>
          <w:rStyle w:val="abstract"/>
          <w:rFonts w:ascii="Book Antiqua" w:hAnsi="Book Antiqua"/>
          <w:b w:val="0"/>
          <w:sz w:val="24"/>
          <w:szCs w:val="24"/>
        </w:rPr>
        <w:t xml:space="preserve">the monitoring equipment may cause sleep disturbances </w:t>
      </w:r>
      <w:r w:rsidR="002518F8" w:rsidRPr="00F12330">
        <w:rPr>
          <w:rStyle w:val="abstract"/>
          <w:rFonts w:ascii="Book Antiqua" w:hAnsi="Book Antiqua"/>
          <w:b w:val="0"/>
          <w:sz w:val="24"/>
          <w:szCs w:val="24"/>
        </w:rPr>
        <w:t xml:space="preserve">such as arousals </w:t>
      </w:r>
      <w:r w:rsidR="001318C6" w:rsidRPr="00F12330">
        <w:rPr>
          <w:rStyle w:val="abstract"/>
          <w:rFonts w:ascii="Book Antiqua" w:hAnsi="Book Antiqua"/>
          <w:b w:val="0"/>
          <w:sz w:val="24"/>
          <w:szCs w:val="24"/>
        </w:rPr>
        <w:t xml:space="preserve">and body movement artifacts </w:t>
      </w:r>
      <w:r w:rsidR="002518F8" w:rsidRPr="00F12330">
        <w:rPr>
          <w:rStyle w:val="abstract"/>
          <w:rFonts w:ascii="Book Antiqua" w:hAnsi="Book Antiqua"/>
          <w:b w:val="0"/>
          <w:sz w:val="24"/>
          <w:szCs w:val="24"/>
        </w:rPr>
        <w:t>whic</w:t>
      </w:r>
      <w:r w:rsidR="00DE00E3">
        <w:rPr>
          <w:rStyle w:val="abstract"/>
          <w:rFonts w:ascii="Book Antiqua" w:hAnsi="Book Antiqua"/>
          <w:b w:val="0"/>
          <w:sz w:val="24"/>
          <w:szCs w:val="24"/>
        </w:rPr>
        <w:t>h interfere on the pulse signal</w:t>
      </w:r>
      <w:r w:rsidR="0021076E" w:rsidRPr="00DE00E3">
        <w:rPr>
          <w:rFonts w:ascii="Book Antiqua" w:hAnsi="Book Antiqua"/>
          <w:b w:val="0"/>
          <w:sz w:val="24"/>
          <w:szCs w:val="24"/>
          <w:vertAlign w:val="superscript"/>
        </w:rPr>
        <w:t>[67]</w:t>
      </w:r>
      <w:r w:rsidR="002518F8" w:rsidRPr="00DE00E3">
        <w:rPr>
          <w:rStyle w:val="abstract"/>
          <w:rFonts w:ascii="Book Antiqua" w:hAnsi="Book Antiqua"/>
          <w:b w:val="0"/>
          <w:sz w:val="24"/>
          <w:szCs w:val="24"/>
        </w:rPr>
        <w:t>.</w:t>
      </w:r>
      <w:r w:rsidR="002518F8" w:rsidRPr="00F12330">
        <w:rPr>
          <w:rStyle w:val="abstract"/>
          <w:rFonts w:ascii="Book Antiqua" w:hAnsi="Book Antiqua"/>
          <w:b w:val="0"/>
          <w:sz w:val="24"/>
          <w:szCs w:val="24"/>
        </w:rPr>
        <w:t xml:space="preserve"> Although the limited number of signals measured in PM could minimize this effect, the accuracy of oximetry signal in these devices is usually lower than in PSG and the possible incorrect placement of the sensor at home environment might result in </w:t>
      </w:r>
      <w:r w:rsidR="002518F8" w:rsidRPr="00F12330">
        <w:rPr>
          <w:rFonts w:ascii="Book Antiqua" w:hAnsi="Book Antiqua" w:cs="BookAntiqua,Bold"/>
          <w:b w:val="0"/>
          <w:sz w:val="24"/>
          <w:szCs w:val="24"/>
        </w:rPr>
        <w:t>sensor disconnection during the recording time.</w:t>
      </w:r>
    </w:p>
    <w:p w14:paraId="1313B7B8" w14:textId="2050CA94" w:rsidR="00DE00E3" w:rsidRDefault="00DE00E3" w:rsidP="00F12330">
      <w:pPr>
        <w:pStyle w:val="Heading1"/>
        <w:spacing w:before="0" w:beforeAutospacing="0" w:after="0" w:afterAutospacing="0" w:line="360" w:lineRule="auto"/>
        <w:jc w:val="both"/>
        <w:rPr>
          <w:rFonts w:ascii="Book Antiqua" w:eastAsiaTheme="minorEastAsia" w:hAnsi="Book Antiqua" w:cs="BookAntiqua,Bold"/>
          <w:b w:val="0"/>
          <w:sz w:val="24"/>
          <w:szCs w:val="24"/>
          <w:lang w:eastAsia="zh-CN"/>
        </w:rPr>
      </w:pPr>
    </w:p>
    <w:p w14:paraId="3A83CC6B" w14:textId="767BC0DE" w:rsidR="00182B75" w:rsidRPr="00DE00E3" w:rsidRDefault="007F3324" w:rsidP="00F12330">
      <w:pPr>
        <w:pStyle w:val="Heading1"/>
        <w:spacing w:before="0" w:beforeAutospacing="0" w:after="0" w:afterAutospacing="0" w:line="360" w:lineRule="auto"/>
        <w:jc w:val="both"/>
        <w:rPr>
          <w:rFonts w:ascii="Book Antiqua" w:hAnsi="Book Antiqua"/>
          <w:i/>
          <w:sz w:val="24"/>
          <w:szCs w:val="24"/>
        </w:rPr>
      </w:pPr>
      <w:r w:rsidRPr="00DE00E3">
        <w:rPr>
          <w:rFonts w:ascii="Book Antiqua" w:hAnsi="Book Antiqua"/>
          <w:i/>
          <w:sz w:val="24"/>
          <w:szCs w:val="24"/>
        </w:rPr>
        <w:t>Clinical evidence of the use of PM in COPD</w:t>
      </w:r>
    </w:p>
    <w:p w14:paraId="23D6145A" w14:textId="77777777" w:rsidR="00FD6609" w:rsidRDefault="0034570D" w:rsidP="00F12330">
      <w:pPr>
        <w:pStyle w:val="Heading1"/>
        <w:spacing w:before="0" w:beforeAutospacing="0" w:after="0" w:afterAutospacing="0" w:line="360" w:lineRule="auto"/>
        <w:jc w:val="both"/>
        <w:rPr>
          <w:rFonts w:ascii="Book Antiqua" w:eastAsiaTheme="minorEastAsia" w:hAnsi="Book Antiqua"/>
          <w:b w:val="0"/>
          <w:sz w:val="24"/>
          <w:szCs w:val="24"/>
          <w:lang w:eastAsia="zh-CN"/>
        </w:rPr>
      </w:pPr>
      <w:r w:rsidRPr="00F12330">
        <w:rPr>
          <w:rFonts w:ascii="Book Antiqua" w:hAnsi="Book Antiqua"/>
          <w:b w:val="0"/>
          <w:sz w:val="24"/>
          <w:szCs w:val="24"/>
        </w:rPr>
        <w:t xml:space="preserve">The only study that evaluated the use of PM in COPD patients </w:t>
      </w:r>
      <w:r w:rsidR="00DB08BA" w:rsidRPr="00F12330">
        <w:rPr>
          <w:rFonts w:ascii="Book Antiqua" w:hAnsi="Book Antiqua"/>
          <w:b w:val="0"/>
          <w:sz w:val="24"/>
          <w:szCs w:val="24"/>
        </w:rPr>
        <w:t>presented</w:t>
      </w:r>
      <w:r w:rsidR="00FD6609">
        <w:rPr>
          <w:rFonts w:ascii="Book Antiqua" w:hAnsi="Book Antiqua"/>
          <w:b w:val="0"/>
          <w:sz w:val="24"/>
          <w:szCs w:val="24"/>
        </w:rPr>
        <w:t xml:space="preserve"> negative results</w:t>
      </w:r>
      <w:r w:rsidR="0021076E" w:rsidRPr="00FD6609">
        <w:rPr>
          <w:rFonts w:ascii="Book Antiqua" w:hAnsi="Book Antiqua"/>
          <w:b w:val="0"/>
          <w:sz w:val="24"/>
          <w:szCs w:val="24"/>
          <w:vertAlign w:val="superscript"/>
        </w:rPr>
        <w:t>[68]</w:t>
      </w:r>
      <w:r w:rsidRPr="00FD6609">
        <w:rPr>
          <w:rFonts w:ascii="Book Antiqua" w:hAnsi="Book Antiqua"/>
          <w:b w:val="0"/>
          <w:sz w:val="24"/>
          <w:szCs w:val="24"/>
        </w:rPr>
        <w:t xml:space="preserve">. </w:t>
      </w:r>
      <w:r w:rsidRPr="00F12330">
        <w:rPr>
          <w:rFonts w:ascii="Book Antiqua" w:hAnsi="Book Antiqua"/>
          <w:b w:val="0"/>
          <w:sz w:val="24"/>
          <w:szCs w:val="24"/>
        </w:rPr>
        <w:t xml:space="preserve">Oliveira </w:t>
      </w:r>
      <w:r w:rsidRPr="00F12330">
        <w:rPr>
          <w:rFonts w:ascii="Book Antiqua" w:hAnsi="Book Antiqua"/>
          <w:b w:val="0"/>
          <w:i/>
          <w:sz w:val="24"/>
          <w:szCs w:val="24"/>
        </w:rPr>
        <w:t>et al</w:t>
      </w:r>
      <w:r w:rsidR="00FD6609" w:rsidRPr="00FD6609">
        <w:rPr>
          <w:rFonts w:ascii="Book Antiqua" w:hAnsi="Book Antiqua"/>
          <w:b w:val="0"/>
          <w:sz w:val="24"/>
          <w:szCs w:val="24"/>
          <w:vertAlign w:val="superscript"/>
        </w:rPr>
        <w:t>[68]</w:t>
      </w:r>
      <w:r w:rsidRPr="00F12330">
        <w:rPr>
          <w:rFonts w:ascii="Book Antiqua" w:hAnsi="Book Antiqua"/>
          <w:b w:val="0"/>
          <w:sz w:val="24"/>
          <w:szCs w:val="24"/>
        </w:rPr>
        <w:t xml:space="preserve"> evaluated 72 patients with COPD in </w:t>
      </w:r>
      <w:r w:rsidR="00306741" w:rsidRPr="00F12330">
        <w:rPr>
          <w:rFonts w:ascii="Book Antiqua" w:hAnsi="Book Antiqua" w:cs="Arial"/>
          <w:b w:val="0"/>
          <w:sz w:val="24"/>
          <w:szCs w:val="24"/>
        </w:rPr>
        <w:t>Global Initiative for Chronic Obstructive Lung Disease (</w:t>
      </w:r>
      <w:r w:rsidRPr="00F12330">
        <w:rPr>
          <w:rFonts w:ascii="Book Antiqua" w:hAnsi="Book Antiqua"/>
          <w:b w:val="0"/>
          <w:sz w:val="24"/>
          <w:szCs w:val="24"/>
        </w:rPr>
        <w:t>GOLD</w:t>
      </w:r>
      <w:r w:rsidR="00306741" w:rsidRPr="00F12330">
        <w:rPr>
          <w:rFonts w:ascii="Book Antiqua" w:hAnsi="Book Antiqua"/>
          <w:b w:val="0"/>
          <w:sz w:val="24"/>
          <w:szCs w:val="24"/>
        </w:rPr>
        <w:t>)</w:t>
      </w:r>
      <w:r w:rsidRPr="00F12330">
        <w:rPr>
          <w:rFonts w:ascii="Book Antiqua" w:hAnsi="Book Antiqua"/>
          <w:b w:val="0"/>
          <w:sz w:val="24"/>
          <w:szCs w:val="24"/>
        </w:rPr>
        <w:t>’s stages II and III</w:t>
      </w:r>
      <w:r w:rsidR="00306741" w:rsidRPr="00F12330">
        <w:rPr>
          <w:rFonts w:ascii="Book Antiqua" w:hAnsi="Book Antiqua"/>
          <w:b w:val="0"/>
          <w:sz w:val="24"/>
          <w:szCs w:val="24"/>
        </w:rPr>
        <w:t xml:space="preserve">. Patients were randomly assigned for PSG and PM at the same night at the sleep laboratory and for PM at home. </w:t>
      </w:r>
      <w:r w:rsidR="00442DCD" w:rsidRPr="00F12330">
        <w:rPr>
          <w:rFonts w:ascii="Book Antiqua" w:hAnsi="Book Antiqua"/>
          <w:b w:val="0"/>
          <w:sz w:val="24"/>
          <w:szCs w:val="24"/>
        </w:rPr>
        <w:t>Only 26 patients could be included in the final analysis due to several reasons for recording losses: oximetry and air flow measurements, problems with download and patient exacerbat</w:t>
      </w:r>
      <w:r w:rsidR="00FD6609">
        <w:rPr>
          <w:rFonts w:ascii="Book Antiqua" w:hAnsi="Book Antiqua"/>
          <w:b w:val="0"/>
          <w:sz w:val="24"/>
          <w:szCs w:val="24"/>
        </w:rPr>
        <w:t>ion. The total loss rate was 61</w:t>
      </w:r>
      <w:r w:rsidR="00442DCD" w:rsidRPr="00F12330">
        <w:rPr>
          <w:rFonts w:ascii="Book Antiqua" w:hAnsi="Book Antiqua"/>
          <w:b w:val="0"/>
          <w:sz w:val="24"/>
          <w:szCs w:val="24"/>
        </w:rPr>
        <w:t xml:space="preserve">%. The authors concluded that there is insufficient data to support the use of PM in this population. </w:t>
      </w:r>
    </w:p>
    <w:p w14:paraId="5756068A" w14:textId="77777777" w:rsidR="00FD6609" w:rsidRDefault="00FD6609" w:rsidP="00F12330">
      <w:pPr>
        <w:pStyle w:val="Heading1"/>
        <w:spacing w:before="0" w:beforeAutospacing="0" w:after="0" w:afterAutospacing="0" w:line="360" w:lineRule="auto"/>
        <w:jc w:val="both"/>
        <w:rPr>
          <w:rFonts w:ascii="Book Antiqua" w:eastAsiaTheme="minorEastAsia" w:hAnsi="Book Antiqua"/>
          <w:b w:val="0"/>
          <w:sz w:val="24"/>
          <w:szCs w:val="24"/>
          <w:lang w:eastAsia="zh-CN"/>
        </w:rPr>
      </w:pPr>
    </w:p>
    <w:p w14:paraId="321294BD" w14:textId="0D074F80" w:rsidR="00DB08BA" w:rsidRPr="00FD6609" w:rsidRDefault="00DB08BA" w:rsidP="00F12330">
      <w:pPr>
        <w:pStyle w:val="Heading1"/>
        <w:spacing w:before="0" w:beforeAutospacing="0" w:after="0" w:afterAutospacing="0" w:line="360" w:lineRule="auto"/>
        <w:jc w:val="both"/>
        <w:rPr>
          <w:rFonts w:ascii="Book Antiqua" w:eastAsiaTheme="minorEastAsia" w:hAnsi="Book Antiqua"/>
          <w:b w:val="0"/>
          <w:i/>
          <w:sz w:val="24"/>
          <w:szCs w:val="24"/>
          <w:lang w:eastAsia="zh-CN"/>
        </w:rPr>
      </w:pPr>
      <w:r w:rsidRPr="00FD6609">
        <w:rPr>
          <w:rFonts w:ascii="Book Antiqua" w:hAnsi="Book Antiqua"/>
          <w:i/>
          <w:sz w:val="24"/>
          <w:szCs w:val="24"/>
        </w:rPr>
        <w:t xml:space="preserve">Clinical </w:t>
      </w:r>
      <w:r w:rsidR="00FD6609" w:rsidRPr="00FD6609">
        <w:rPr>
          <w:rFonts w:ascii="Book Antiqua" w:hAnsi="Book Antiqua"/>
          <w:i/>
          <w:sz w:val="24"/>
          <w:szCs w:val="24"/>
        </w:rPr>
        <w:t>i</w:t>
      </w:r>
      <w:r w:rsidRPr="00FD6609">
        <w:rPr>
          <w:rFonts w:ascii="Book Antiqua" w:hAnsi="Book Antiqua"/>
          <w:i/>
          <w:sz w:val="24"/>
          <w:szCs w:val="24"/>
        </w:rPr>
        <w:t>mplications</w:t>
      </w:r>
    </w:p>
    <w:p w14:paraId="0DE0DC1F" w14:textId="053CDD3A" w:rsidR="00DB48DA" w:rsidRPr="00F12330" w:rsidRDefault="00DB08BA" w:rsidP="00F12330">
      <w:pPr>
        <w:spacing w:after="0" w:line="360" w:lineRule="auto"/>
        <w:rPr>
          <w:rFonts w:ascii="Book Antiqua" w:eastAsia="Times New Roman" w:hAnsi="Book Antiqua" w:cs="Times New Roman"/>
          <w:szCs w:val="24"/>
        </w:rPr>
      </w:pPr>
      <w:r w:rsidRPr="00F12330">
        <w:rPr>
          <w:rFonts w:ascii="Book Antiqua" w:hAnsi="Book Antiqua"/>
          <w:szCs w:val="24"/>
        </w:rPr>
        <w:t>Many studies have demonstrated a higher survival in overlap syndrom</w:t>
      </w:r>
      <w:r w:rsidR="00460330">
        <w:rPr>
          <w:rFonts w:ascii="Book Antiqua" w:hAnsi="Book Antiqua"/>
          <w:szCs w:val="24"/>
        </w:rPr>
        <w:t>e in patients treated with CPAP</w:t>
      </w:r>
      <w:r w:rsidR="0021076E" w:rsidRPr="00F12330">
        <w:rPr>
          <w:rFonts w:ascii="Book Antiqua" w:hAnsi="Book Antiqua" w:cs="Times New Roman"/>
          <w:szCs w:val="24"/>
          <w:vertAlign w:val="superscript"/>
        </w:rPr>
        <w:t>[69–73]</w:t>
      </w:r>
      <w:r w:rsidR="004B27D4" w:rsidRPr="00F12330">
        <w:rPr>
          <w:rFonts w:ascii="Book Antiqua" w:hAnsi="Book Antiqua"/>
          <w:szCs w:val="24"/>
        </w:rPr>
        <w:t xml:space="preserve">. </w:t>
      </w:r>
      <w:r w:rsidR="00AC331D" w:rsidRPr="00F12330">
        <w:rPr>
          <w:rFonts w:ascii="Book Antiqua" w:hAnsi="Book Antiqua"/>
          <w:szCs w:val="24"/>
        </w:rPr>
        <w:t xml:space="preserve">Machado </w:t>
      </w:r>
      <w:r w:rsidR="00AC331D" w:rsidRPr="00F12330">
        <w:rPr>
          <w:rFonts w:ascii="Book Antiqua" w:hAnsi="Book Antiqua"/>
          <w:i/>
          <w:szCs w:val="24"/>
        </w:rPr>
        <w:t>et al</w:t>
      </w:r>
      <w:r w:rsidR="0021076E" w:rsidRPr="00F12330">
        <w:rPr>
          <w:rFonts w:ascii="Book Antiqua" w:hAnsi="Book Antiqua" w:cs="Times New Roman"/>
          <w:szCs w:val="24"/>
          <w:vertAlign w:val="superscript"/>
        </w:rPr>
        <w:t>[69]</w:t>
      </w:r>
      <w:r w:rsidR="00AC331D" w:rsidRPr="00F12330">
        <w:rPr>
          <w:rFonts w:ascii="Book Antiqua" w:hAnsi="Book Antiqua"/>
          <w:szCs w:val="24"/>
        </w:rPr>
        <w:t xml:space="preserve"> </w:t>
      </w:r>
      <w:r w:rsidR="00DB48DA" w:rsidRPr="00F12330">
        <w:rPr>
          <w:rFonts w:ascii="Book Antiqua" w:hAnsi="Book Antiqua"/>
          <w:szCs w:val="24"/>
        </w:rPr>
        <w:t xml:space="preserve">compared the surveillance of patients with overlap syndrome treated with CPAP to patients that did not accept the treatment or were not adherent. Kaplan-Meier survival curves </w:t>
      </w:r>
      <w:r w:rsidR="00DB48DA" w:rsidRPr="00F12330">
        <w:rPr>
          <w:rFonts w:ascii="Book Antiqua" w:eastAsia="Times New Roman" w:hAnsi="Book Antiqua" w:cs="Times New Roman"/>
          <w:szCs w:val="24"/>
        </w:rPr>
        <w:t>indicated significantly higher survival in CPAP-treated patients compared to the nontreated group (</w:t>
      </w:r>
      <w:r w:rsidR="00BE1E4D" w:rsidRPr="00BE1E4D">
        <w:rPr>
          <w:rFonts w:ascii="Book Antiqua" w:eastAsia="Times New Roman" w:hAnsi="Book Antiqua" w:cs="Times New Roman"/>
          <w:i/>
          <w:szCs w:val="24"/>
        </w:rPr>
        <w:t>P</w:t>
      </w:r>
      <w:r w:rsidR="00DB48DA" w:rsidRPr="00F12330">
        <w:rPr>
          <w:rFonts w:ascii="Book Antiqua" w:eastAsia="Times New Roman" w:hAnsi="Book Antiqua" w:cs="Times New Roman"/>
          <w:szCs w:val="24"/>
        </w:rPr>
        <w:t xml:space="preserve"> &lt; 0.0001), with 5 year survival estimates of 71% and 26%, respectively. </w:t>
      </w:r>
      <w:r w:rsidR="004832D6" w:rsidRPr="00F12330">
        <w:rPr>
          <w:rFonts w:ascii="Book Antiqua" w:eastAsia="Times New Roman" w:hAnsi="Book Antiqua" w:cs="Times New Roman"/>
          <w:szCs w:val="24"/>
        </w:rPr>
        <w:t xml:space="preserve">The benefits of CPAP are associated with improvement in respiratory mechanics and a reduction in cardiovascular morbidity and mortality. </w:t>
      </w:r>
    </w:p>
    <w:p w14:paraId="001AB3B3" w14:textId="77777777" w:rsidR="00BE1E4D" w:rsidRDefault="00CA6EF8" w:rsidP="00F12330">
      <w:pPr>
        <w:spacing w:after="0" w:line="360" w:lineRule="auto"/>
        <w:rPr>
          <w:rFonts w:ascii="Book Antiqua" w:hAnsi="Book Antiqua" w:cs="Times New Roman"/>
          <w:szCs w:val="24"/>
          <w:lang w:eastAsia="zh-CN"/>
        </w:rPr>
      </w:pPr>
      <w:r w:rsidRPr="00F12330">
        <w:rPr>
          <w:rFonts w:ascii="Book Antiqua" w:eastAsia="Times New Roman" w:hAnsi="Book Antiqua" w:cs="Times New Roman"/>
          <w:szCs w:val="24"/>
        </w:rPr>
        <w:tab/>
      </w:r>
    </w:p>
    <w:p w14:paraId="7DD7EC81" w14:textId="0B346D4D" w:rsidR="00CA6EF8" w:rsidRPr="00F12330" w:rsidRDefault="00BE1E4D" w:rsidP="00F12330">
      <w:pPr>
        <w:spacing w:after="0" w:line="360" w:lineRule="auto"/>
        <w:rPr>
          <w:rFonts w:ascii="Book Antiqua" w:eastAsia="Times New Roman" w:hAnsi="Book Antiqua" w:cs="Times New Roman"/>
          <w:b/>
          <w:szCs w:val="24"/>
        </w:rPr>
      </w:pPr>
      <w:r w:rsidRPr="00F12330">
        <w:rPr>
          <w:rFonts w:ascii="Book Antiqua" w:eastAsia="Times New Roman" w:hAnsi="Book Antiqua" w:cs="Times New Roman"/>
          <w:b/>
          <w:szCs w:val="24"/>
        </w:rPr>
        <w:t>OBESITY</w:t>
      </w:r>
    </w:p>
    <w:p w14:paraId="71D7EE1D" w14:textId="37390571" w:rsidR="00CA6EF8" w:rsidRPr="00BE1E4D" w:rsidRDefault="00CA6EF8" w:rsidP="00F12330">
      <w:pPr>
        <w:pStyle w:val="Heading1"/>
        <w:spacing w:before="0" w:beforeAutospacing="0" w:after="0" w:afterAutospacing="0" w:line="360" w:lineRule="auto"/>
        <w:jc w:val="both"/>
        <w:rPr>
          <w:rFonts w:ascii="Book Antiqua" w:hAnsi="Book Antiqua"/>
          <w:i/>
          <w:sz w:val="24"/>
          <w:szCs w:val="24"/>
        </w:rPr>
      </w:pPr>
      <w:r w:rsidRPr="00BE1E4D">
        <w:rPr>
          <w:rFonts w:ascii="Book Antiqua" w:hAnsi="Book Antiqua"/>
          <w:i/>
          <w:sz w:val="24"/>
          <w:szCs w:val="24"/>
        </w:rPr>
        <w:t>Physiopathological background</w:t>
      </w:r>
    </w:p>
    <w:p w14:paraId="03D6B292" w14:textId="659DD7DC" w:rsidR="00CA6EF8" w:rsidRPr="00F12330" w:rsidRDefault="00CA6EF8" w:rsidP="00F12330">
      <w:pPr>
        <w:pStyle w:val="Heading1"/>
        <w:spacing w:before="0" w:beforeAutospacing="0" w:after="0" w:afterAutospacing="0" w:line="360" w:lineRule="auto"/>
        <w:jc w:val="both"/>
        <w:rPr>
          <w:rFonts w:ascii="Book Antiqua" w:hAnsi="Book Antiqua"/>
          <w:b w:val="0"/>
          <w:sz w:val="24"/>
          <w:szCs w:val="24"/>
        </w:rPr>
      </w:pPr>
      <w:r w:rsidRPr="00F12330">
        <w:rPr>
          <w:rFonts w:ascii="Book Antiqua" w:hAnsi="Book Antiqua"/>
          <w:b w:val="0"/>
          <w:sz w:val="24"/>
          <w:szCs w:val="24"/>
        </w:rPr>
        <w:t xml:space="preserve">Obesity remains the main risk factor for the development of OSA and is the most important reversible risk factor. </w:t>
      </w:r>
      <w:r w:rsidR="00FB2F04" w:rsidRPr="00F12330">
        <w:rPr>
          <w:rFonts w:ascii="Book Antiqua" w:hAnsi="Book Antiqua"/>
          <w:b w:val="0"/>
          <w:sz w:val="24"/>
          <w:szCs w:val="24"/>
        </w:rPr>
        <w:t xml:space="preserve">Obesity results in increases in neck circumference and fat deposition around the upper airways, tongue, soft palate and uvula. </w:t>
      </w:r>
      <w:r w:rsidR="000001EB" w:rsidRPr="00F12330">
        <w:rPr>
          <w:rFonts w:ascii="Book Antiqua" w:hAnsi="Book Antiqua"/>
          <w:b w:val="0"/>
          <w:sz w:val="24"/>
          <w:szCs w:val="24"/>
        </w:rPr>
        <w:t>Moreover, a combination of increased abdominal fat mass and the recumbent position during sleep determines a reduction in FRC</w:t>
      </w:r>
      <w:r w:rsidR="0021076E" w:rsidRPr="00BE1E4D">
        <w:rPr>
          <w:rFonts w:ascii="Book Antiqua" w:hAnsi="Book Antiqua"/>
          <w:b w:val="0"/>
          <w:sz w:val="24"/>
          <w:szCs w:val="24"/>
          <w:vertAlign w:val="superscript"/>
        </w:rPr>
        <w:t>[74,75]</w:t>
      </w:r>
      <w:r w:rsidR="000001EB" w:rsidRPr="00BE1E4D">
        <w:rPr>
          <w:rFonts w:ascii="Book Antiqua" w:hAnsi="Book Antiqua"/>
          <w:b w:val="0"/>
          <w:sz w:val="24"/>
          <w:szCs w:val="24"/>
        </w:rPr>
        <w:t>.</w:t>
      </w:r>
      <w:r w:rsidR="000001EB" w:rsidRPr="00F12330">
        <w:rPr>
          <w:rFonts w:ascii="Book Antiqua" w:hAnsi="Book Antiqua"/>
          <w:b w:val="0"/>
          <w:sz w:val="24"/>
          <w:szCs w:val="24"/>
        </w:rPr>
        <w:t xml:space="preserve"> In morbidly obese patients the FRC may become so marked that the FRC presents values close to residual volume. The decrease in FRC also affects the ventilatory control system</w:t>
      </w:r>
      <w:r w:rsidR="0021076E" w:rsidRPr="00BE1E4D">
        <w:rPr>
          <w:rFonts w:ascii="Book Antiqua" w:hAnsi="Book Antiqua"/>
          <w:b w:val="0"/>
          <w:sz w:val="24"/>
          <w:szCs w:val="24"/>
          <w:vertAlign w:val="superscript"/>
        </w:rPr>
        <w:t>[76]</w:t>
      </w:r>
      <w:r w:rsidR="000001EB" w:rsidRPr="00BE1E4D">
        <w:rPr>
          <w:rFonts w:ascii="Book Antiqua" w:hAnsi="Book Antiqua"/>
          <w:b w:val="0"/>
          <w:sz w:val="24"/>
          <w:szCs w:val="24"/>
        </w:rPr>
        <w:t>.</w:t>
      </w:r>
      <w:r w:rsidR="000001EB" w:rsidRPr="00F12330">
        <w:rPr>
          <w:rFonts w:ascii="Book Antiqua" w:hAnsi="Book Antiqua"/>
          <w:b w:val="0"/>
          <w:sz w:val="24"/>
          <w:szCs w:val="24"/>
        </w:rPr>
        <w:t xml:space="preserve"> </w:t>
      </w:r>
      <w:r w:rsidR="00301AB8" w:rsidRPr="00F12330">
        <w:rPr>
          <w:rFonts w:ascii="Book Antiqua" w:hAnsi="Book Antiqua"/>
          <w:b w:val="0"/>
          <w:sz w:val="24"/>
          <w:szCs w:val="24"/>
        </w:rPr>
        <w:t xml:space="preserve">Hormonal changes are also implicated in the development of OSA in obesity. Leptin is a hormone responsible for the control of appetite and has inhibitory effects in respiratory drive. Its levels are elevated in obesity, suggesting a leptin resistance. </w:t>
      </w:r>
    </w:p>
    <w:p w14:paraId="4BA48367" w14:textId="77777777" w:rsidR="00BE1E4D" w:rsidRDefault="001239B0" w:rsidP="00F12330">
      <w:pPr>
        <w:pStyle w:val="Heading1"/>
        <w:spacing w:before="0" w:beforeAutospacing="0" w:after="0" w:afterAutospacing="0" w:line="360" w:lineRule="auto"/>
        <w:jc w:val="both"/>
        <w:rPr>
          <w:rFonts w:ascii="Book Antiqua" w:eastAsiaTheme="minorEastAsia" w:hAnsi="Book Antiqua"/>
          <w:b w:val="0"/>
          <w:sz w:val="24"/>
          <w:szCs w:val="24"/>
          <w:lang w:eastAsia="zh-CN"/>
        </w:rPr>
      </w:pPr>
      <w:r w:rsidRPr="00F12330">
        <w:rPr>
          <w:rFonts w:ascii="Book Antiqua" w:hAnsi="Book Antiqua"/>
          <w:b w:val="0"/>
          <w:sz w:val="24"/>
          <w:szCs w:val="24"/>
        </w:rPr>
        <w:tab/>
      </w:r>
    </w:p>
    <w:p w14:paraId="329D3D78" w14:textId="63A8027E" w:rsidR="001239B0" w:rsidRPr="00BE1E4D" w:rsidRDefault="001239B0" w:rsidP="00F12330">
      <w:pPr>
        <w:pStyle w:val="Heading1"/>
        <w:spacing w:before="0" w:beforeAutospacing="0" w:after="0" w:afterAutospacing="0" w:line="360" w:lineRule="auto"/>
        <w:jc w:val="both"/>
        <w:rPr>
          <w:rFonts w:ascii="Book Antiqua" w:hAnsi="Book Antiqua"/>
          <w:i/>
          <w:sz w:val="24"/>
          <w:szCs w:val="24"/>
        </w:rPr>
      </w:pPr>
      <w:r w:rsidRPr="00BE1E4D">
        <w:rPr>
          <w:rFonts w:ascii="Book Antiqua" w:hAnsi="Book Antiqua"/>
          <w:i/>
          <w:sz w:val="24"/>
          <w:szCs w:val="24"/>
        </w:rPr>
        <w:t xml:space="preserve">Technical </w:t>
      </w:r>
      <w:r w:rsidR="00BE1E4D" w:rsidRPr="00BE1E4D">
        <w:rPr>
          <w:rFonts w:ascii="Book Antiqua" w:hAnsi="Book Antiqua"/>
          <w:i/>
          <w:sz w:val="24"/>
          <w:szCs w:val="24"/>
        </w:rPr>
        <w:t>c</w:t>
      </w:r>
      <w:r w:rsidRPr="00BE1E4D">
        <w:rPr>
          <w:rFonts w:ascii="Book Antiqua" w:hAnsi="Book Antiqua"/>
          <w:i/>
          <w:sz w:val="24"/>
          <w:szCs w:val="24"/>
        </w:rPr>
        <w:t>onsiderations</w:t>
      </w:r>
    </w:p>
    <w:p w14:paraId="7DCF2C09" w14:textId="11B88594" w:rsidR="00CA6EF8" w:rsidRPr="00F12330" w:rsidRDefault="00995E85" w:rsidP="00F12330">
      <w:pPr>
        <w:spacing w:after="0" w:line="360" w:lineRule="auto"/>
        <w:rPr>
          <w:rFonts w:ascii="Book Antiqua" w:eastAsia="Times New Roman" w:hAnsi="Book Antiqua" w:cs="Arial"/>
          <w:szCs w:val="24"/>
        </w:rPr>
      </w:pPr>
      <w:r w:rsidRPr="00F12330">
        <w:rPr>
          <w:rFonts w:ascii="Book Antiqua" w:hAnsi="Book Antiqua"/>
          <w:szCs w:val="24"/>
        </w:rPr>
        <w:t xml:space="preserve">The pattern of ventilation in obese individuals is characterized by increased work of breathing, higher respiratory rate compared to lean subjects and lower respiratory volumes. </w:t>
      </w:r>
      <w:r w:rsidR="0091151A" w:rsidRPr="00F12330">
        <w:rPr>
          <w:rFonts w:ascii="Book Antiqua" w:hAnsi="Book Antiqua"/>
          <w:szCs w:val="24"/>
        </w:rPr>
        <w:t>Taken together, all these factors can have an impact on the accuracy of measurements from airflow, respiratory and abdominal movements. Although</w:t>
      </w:r>
      <w:r w:rsidR="00461AA8" w:rsidRPr="00F12330">
        <w:rPr>
          <w:rFonts w:ascii="Book Antiqua" w:hAnsi="Book Antiqua"/>
          <w:szCs w:val="24"/>
        </w:rPr>
        <w:t xml:space="preserve"> the adipose tissue and poor tissue perfusion may prevent adequate penetration of light</w:t>
      </w:r>
      <w:r w:rsidR="0091151A" w:rsidRPr="00F12330">
        <w:rPr>
          <w:rFonts w:ascii="Book Antiqua" w:hAnsi="Book Antiqua"/>
          <w:szCs w:val="24"/>
        </w:rPr>
        <w:t xml:space="preserve">, </w:t>
      </w:r>
      <w:r w:rsidR="0091151A" w:rsidRPr="00F12330">
        <w:rPr>
          <w:rFonts w:ascii="Book Antiqua" w:eastAsia="Times New Roman" w:hAnsi="Book Antiqua" w:cs="Arial"/>
          <w:szCs w:val="24"/>
        </w:rPr>
        <w:t xml:space="preserve">Dumitrache-Rujinski </w:t>
      </w:r>
      <w:r w:rsidR="0091151A" w:rsidRPr="00F12330">
        <w:rPr>
          <w:rFonts w:ascii="Book Antiqua" w:eastAsia="Times New Roman" w:hAnsi="Book Antiqua" w:cs="Arial"/>
          <w:i/>
          <w:szCs w:val="24"/>
        </w:rPr>
        <w:t>et al</w:t>
      </w:r>
      <w:r w:rsidR="008C20AE" w:rsidRPr="00F12330">
        <w:rPr>
          <w:rFonts w:ascii="Book Antiqua" w:hAnsi="Book Antiqua" w:cs="Times New Roman"/>
          <w:szCs w:val="24"/>
          <w:vertAlign w:val="superscript"/>
        </w:rPr>
        <w:t>[77]</w:t>
      </w:r>
      <w:r w:rsidR="008C20AE" w:rsidRPr="00F12330">
        <w:rPr>
          <w:rFonts w:ascii="Book Antiqua" w:eastAsia="Times New Roman" w:hAnsi="Book Antiqua" w:cs="Arial"/>
          <w:szCs w:val="24"/>
        </w:rPr>
        <w:t xml:space="preserve"> </w:t>
      </w:r>
      <w:r w:rsidR="0091151A" w:rsidRPr="00F12330">
        <w:rPr>
          <w:rFonts w:ascii="Book Antiqua" w:eastAsia="Times New Roman" w:hAnsi="Book Antiqua" w:cs="Arial"/>
          <w:szCs w:val="24"/>
        </w:rPr>
        <w:t>compared a group of obese patients to morbid obese patients (BMI &gt; 40 kg/m</w:t>
      </w:r>
      <w:r w:rsidR="0091151A" w:rsidRPr="00F12330">
        <w:rPr>
          <w:rFonts w:ascii="Book Antiqua" w:eastAsia="Times New Roman" w:hAnsi="Book Antiqua" w:cs="Arial"/>
          <w:szCs w:val="24"/>
          <w:vertAlign w:val="superscript"/>
        </w:rPr>
        <w:t>2</w:t>
      </w:r>
      <w:r w:rsidR="0091151A" w:rsidRPr="00F12330">
        <w:rPr>
          <w:rFonts w:ascii="Book Antiqua" w:eastAsia="Times New Roman" w:hAnsi="Book Antiqua" w:cs="Arial"/>
          <w:szCs w:val="24"/>
        </w:rPr>
        <w:t xml:space="preserve">) and concluded that the use of oximetry is accurate in both groups. </w:t>
      </w:r>
      <w:r w:rsidR="00461AA8" w:rsidRPr="00F12330">
        <w:rPr>
          <w:rFonts w:ascii="Book Antiqua" w:hAnsi="Book Antiqua"/>
          <w:b/>
          <w:szCs w:val="24"/>
        </w:rPr>
        <w:t xml:space="preserve"> </w:t>
      </w:r>
      <w:r w:rsidR="00461AA8" w:rsidRPr="00F12330">
        <w:rPr>
          <w:rFonts w:ascii="Book Antiqua" w:hAnsi="Book Antiqua"/>
          <w:szCs w:val="24"/>
        </w:rPr>
        <w:t xml:space="preserve">It is also important to use belts </w:t>
      </w:r>
      <w:r w:rsidR="0091151A" w:rsidRPr="00F12330">
        <w:rPr>
          <w:rFonts w:ascii="Book Antiqua" w:hAnsi="Book Antiqua"/>
          <w:szCs w:val="24"/>
        </w:rPr>
        <w:t>with</w:t>
      </w:r>
      <w:r w:rsidR="00461AA8" w:rsidRPr="00F12330">
        <w:rPr>
          <w:rFonts w:ascii="Book Antiqua" w:hAnsi="Book Antiqua"/>
          <w:szCs w:val="24"/>
        </w:rPr>
        <w:t xml:space="preserve"> the right size, in order to minimi</w:t>
      </w:r>
      <w:r w:rsidR="00F4373E" w:rsidRPr="00F12330">
        <w:rPr>
          <w:rFonts w:ascii="Book Antiqua" w:hAnsi="Book Antiqua"/>
          <w:szCs w:val="24"/>
        </w:rPr>
        <w:t xml:space="preserve">ze </w:t>
      </w:r>
      <w:r w:rsidR="00247D7B" w:rsidRPr="00F12330">
        <w:rPr>
          <w:rFonts w:ascii="Book Antiqua" w:hAnsi="Book Antiqua"/>
          <w:szCs w:val="24"/>
        </w:rPr>
        <w:t>any discomfort during the exam.</w:t>
      </w:r>
    </w:p>
    <w:p w14:paraId="13C0A430" w14:textId="77777777" w:rsidR="00BE1E4D" w:rsidRDefault="00BE1E4D" w:rsidP="00F12330">
      <w:pPr>
        <w:spacing w:after="0" w:line="360" w:lineRule="auto"/>
        <w:rPr>
          <w:rFonts w:ascii="Book Antiqua" w:hAnsi="Book Antiqua" w:cs="Times New Roman"/>
          <w:szCs w:val="24"/>
          <w:lang w:eastAsia="zh-CN"/>
        </w:rPr>
      </w:pPr>
    </w:p>
    <w:p w14:paraId="5943F9D4" w14:textId="31546183" w:rsidR="00FD15A4" w:rsidRPr="00BE1E4D" w:rsidRDefault="003514A3" w:rsidP="00F12330">
      <w:pPr>
        <w:spacing w:after="0" w:line="360" w:lineRule="auto"/>
        <w:rPr>
          <w:rFonts w:ascii="Book Antiqua" w:hAnsi="Book Antiqua"/>
          <w:b/>
          <w:i/>
          <w:szCs w:val="24"/>
        </w:rPr>
      </w:pPr>
      <w:r w:rsidRPr="00BE1E4D">
        <w:rPr>
          <w:rFonts w:ascii="Book Antiqua" w:hAnsi="Book Antiqua"/>
          <w:b/>
          <w:i/>
          <w:szCs w:val="24"/>
        </w:rPr>
        <w:t>Clinical evidence of the use of PM in</w:t>
      </w:r>
      <w:r w:rsidR="00BE1E4D" w:rsidRPr="00BE1E4D">
        <w:rPr>
          <w:rFonts w:ascii="Book Antiqua" w:hAnsi="Book Antiqua"/>
          <w:b/>
          <w:i/>
          <w:szCs w:val="24"/>
        </w:rPr>
        <w:t xml:space="preserve"> o</w:t>
      </w:r>
      <w:r w:rsidRPr="00BE1E4D">
        <w:rPr>
          <w:rFonts w:ascii="Book Antiqua" w:hAnsi="Book Antiqua"/>
          <w:b/>
          <w:i/>
          <w:szCs w:val="24"/>
        </w:rPr>
        <w:t>besity</w:t>
      </w:r>
    </w:p>
    <w:p w14:paraId="3433ED01" w14:textId="1B89AD73" w:rsidR="006365D7" w:rsidRPr="00F12330" w:rsidRDefault="00892177" w:rsidP="00F12330">
      <w:pPr>
        <w:spacing w:after="0" w:line="360" w:lineRule="auto"/>
        <w:rPr>
          <w:rFonts w:ascii="Book Antiqua" w:hAnsi="Book Antiqua"/>
          <w:szCs w:val="24"/>
        </w:rPr>
      </w:pPr>
      <w:r w:rsidRPr="00F12330">
        <w:rPr>
          <w:rFonts w:ascii="Book Antiqua" w:hAnsi="Book Antiqua"/>
          <w:szCs w:val="24"/>
        </w:rPr>
        <w:t xml:space="preserve">Lesser </w:t>
      </w:r>
      <w:r w:rsidRPr="00F12330">
        <w:rPr>
          <w:rFonts w:ascii="Book Antiqua" w:hAnsi="Book Antiqua"/>
          <w:i/>
          <w:szCs w:val="24"/>
        </w:rPr>
        <w:t>et al</w:t>
      </w:r>
      <w:r w:rsidR="008C20AE" w:rsidRPr="00F12330">
        <w:rPr>
          <w:rFonts w:ascii="Book Antiqua" w:hAnsi="Book Antiqua" w:cs="Times New Roman"/>
          <w:szCs w:val="24"/>
          <w:vertAlign w:val="superscript"/>
        </w:rPr>
        <w:t>[78]</w:t>
      </w:r>
      <w:r w:rsidR="00446742" w:rsidRPr="00F12330">
        <w:rPr>
          <w:rFonts w:ascii="Book Antiqua" w:hAnsi="Book Antiqua"/>
          <w:szCs w:val="24"/>
        </w:rPr>
        <w:t xml:space="preserve"> </w:t>
      </w:r>
      <w:r w:rsidRPr="00F12330">
        <w:rPr>
          <w:rFonts w:ascii="Book Antiqua" w:hAnsi="Book Antiqua"/>
          <w:szCs w:val="24"/>
        </w:rPr>
        <w:t>evaluated the utility of PM for screening OSA in 29 obese (BMI ≥ 95</w:t>
      </w:r>
      <w:r w:rsidRPr="00F12330">
        <w:rPr>
          <w:rFonts w:ascii="Book Antiqua" w:hAnsi="Book Antiqua"/>
          <w:szCs w:val="24"/>
          <w:vertAlign w:val="superscript"/>
        </w:rPr>
        <w:t>th</w:t>
      </w:r>
      <w:r w:rsidRPr="00F12330">
        <w:rPr>
          <w:rFonts w:ascii="Book Antiqua" w:hAnsi="Book Antiqua"/>
          <w:szCs w:val="24"/>
        </w:rPr>
        <w:t xml:space="preserve"> percentile for age/gender) healthy subjects between 9 and 18 years old with high pre-test probability of SDB. The study consisted of a simultaneous performance of PSG and PM. </w:t>
      </w:r>
      <w:r w:rsidR="009456D3" w:rsidRPr="00F12330">
        <w:rPr>
          <w:rFonts w:ascii="Book Antiqua" w:hAnsi="Book Antiqua"/>
          <w:szCs w:val="24"/>
        </w:rPr>
        <w:t xml:space="preserve">The Apnea Link Plus (PesMed Corporation, Poway, CA) is a type III of PM that records nasal airflow, respiratory effort, pulse rate, and pulse oximetry. </w:t>
      </w:r>
      <w:r w:rsidR="00906C49" w:rsidRPr="00F12330">
        <w:rPr>
          <w:rFonts w:ascii="Book Antiqua" w:hAnsi="Book Antiqua"/>
          <w:szCs w:val="24"/>
        </w:rPr>
        <w:t>The sensitivity of PM in diagnosing OSA was 100% at obstructive apnea hypopnea index (OAHI) &gt; 1.5; 85.7% at OAHI &gt; 5; and 100% at OAHI &gt; 10. The specificity of the</w:t>
      </w:r>
      <w:r w:rsidR="00923DA7" w:rsidRPr="00F12330">
        <w:rPr>
          <w:rFonts w:ascii="Book Antiqua" w:hAnsi="Book Antiqua"/>
          <w:szCs w:val="24"/>
        </w:rPr>
        <w:t xml:space="preserve"> PM increased at higher cutoffs, with the best results when an OAHI cutoff </w:t>
      </w:r>
      <w:r w:rsidR="009456D3" w:rsidRPr="00F12330">
        <w:rPr>
          <w:rFonts w:ascii="Book Antiqua" w:hAnsi="Book Antiqua"/>
          <w:szCs w:val="24"/>
        </w:rPr>
        <w:t xml:space="preserve">of 10 was used. </w:t>
      </w:r>
    </w:p>
    <w:p w14:paraId="200F7B0C" w14:textId="2B6B46AA" w:rsidR="00446742" w:rsidRPr="00F12330" w:rsidRDefault="009853E2" w:rsidP="00AA0DF9">
      <w:pPr>
        <w:spacing w:after="0" w:line="360" w:lineRule="auto"/>
        <w:ind w:firstLineChars="100" w:firstLine="240"/>
        <w:rPr>
          <w:rFonts w:ascii="Book Antiqua" w:hAnsi="Book Antiqua"/>
          <w:szCs w:val="24"/>
        </w:rPr>
      </w:pPr>
      <w:r w:rsidRPr="00F12330">
        <w:rPr>
          <w:rFonts w:ascii="Book Antiqua" w:hAnsi="Book Antiqua"/>
          <w:szCs w:val="24"/>
        </w:rPr>
        <w:t xml:space="preserve">Fredheim </w:t>
      </w:r>
      <w:r w:rsidRPr="00F12330">
        <w:rPr>
          <w:rFonts w:ascii="Book Antiqua" w:hAnsi="Book Antiqua"/>
          <w:i/>
          <w:szCs w:val="24"/>
        </w:rPr>
        <w:t>et al</w:t>
      </w:r>
      <w:r w:rsidR="008C20AE" w:rsidRPr="00F12330">
        <w:rPr>
          <w:rFonts w:ascii="Book Antiqua" w:hAnsi="Book Antiqua" w:cs="Times New Roman"/>
          <w:szCs w:val="24"/>
          <w:vertAlign w:val="superscript"/>
        </w:rPr>
        <w:t>[79]</w:t>
      </w:r>
      <w:r w:rsidRPr="00F12330">
        <w:rPr>
          <w:rFonts w:ascii="Book Antiqua" w:hAnsi="Book Antiqua"/>
          <w:szCs w:val="24"/>
        </w:rPr>
        <w:t xml:space="preserve"> compared the simultaneo</w:t>
      </w:r>
      <w:r w:rsidR="004527F9" w:rsidRPr="00F12330">
        <w:rPr>
          <w:rFonts w:ascii="Book Antiqua" w:hAnsi="Book Antiqua"/>
          <w:szCs w:val="24"/>
        </w:rPr>
        <w:t xml:space="preserve">us use of  </w:t>
      </w:r>
      <w:r w:rsidRPr="00F12330">
        <w:rPr>
          <w:rFonts w:ascii="Book Antiqua" w:hAnsi="Book Antiqua"/>
          <w:szCs w:val="24"/>
        </w:rPr>
        <w:t>Apnea Link</w:t>
      </w:r>
      <w:r w:rsidR="004527F9" w:rsidRPr="00F12330">
        <w:rPr>
          <w:rFonts w:ascii="Book Antiqua" w:hAnsi="Book Antiqua"/>
          <w:szCs w:val="24"/>
        </w:rPr>
        <w:t xml:space="preserve"> (ResMed Corporation, Poway, California, U</w:t>
      </w:r>
      <w:r w:rsidR="00AA0DF9">
        <w:rPr>
          <w:rFonts w:ascii="Book Antiqua" w:hAnsi="Book Antiqua" w:hint="eastAsia"/>
          <w:szCs w:val="24"/>
          <w:lang w:eastAsia="zh-CN"/>
        </w:rPr>
        <w:t xml:space="preserve">nited </w:t>
      </w:r>
      <w:r w:rsidR="004527F9" w:rsidRPr="00F12330">
        <w:rPr>
          <w:rFonts w:ascii="Book Antiqua" w:hAnsi="Book Antiqua"/>
          <w:szCs w:val="24"/>
        </w:rPr>
        <w:t>S</w:t>
      </w:r>
      <w:r w:rsidR="00AA0DF9">
        <w:rPr>
          <w:rFonts w:ascii="Book Antiqua" w:hAnsi="Book Antiqua" w:hint="eastAsia"/>
          <w:szCs w:val="24"/>
          <w:lang w:eastAsia="zh-CN"/>
        </w:rPr>
        <w:t>tates</w:t>
      </w:r>
      <w:r w:rsidR="004527F9" w:rsidRPr="00F12330">
        <w:rPr>
          <w:rFonts w:ascii="Book Antiqua" w:hAnsi="Book Antiqua"/>
          <w:szCs w:val="24"/>
        </w:rPr>
        <w:t>)</w:t>
      </w:r>
      <w:r w:rsidRPr="00F12330">
        <w:rPr>
          <w:rFonts w:ascii="Book Antiqua" w:hAnsi="Book Antiqua"/>
          <w:szCs w:val="24"/>
        </w:rPr>
        <w:t xml:space="preserve"> to </w:t>
      </w:r>
      <w:r w:rsidR="00932773" w:rsidRPr="00F12330">
        <w:rPr>
          <w:rFonts w:ascii="Book Antiqua" w:hAnsi="Book Antiqua"/>
          <w:szCs w:val="24"/>
        </w:rPr>
        <w:t>Embletta.</w:t>
      </w:r>
      <w:r w:rsidRPr="00F12330">
        <w:rPr>
          <w:rFonts w:ascii="Book Antiqua" w:hAnsi="Book Antiqua"/>
          <w:szCs w:val="24"/>
        </w:rPr>
        <w:t xml:space="preserve"> </w:t>
      </w:r>
      <w:r w:rsidR="004527F9" w:rsidRPr="00F12330">
        <w:rPr>
          <w:rFonts w:ascii="Book Antiqua" w:hAnsi="Book Antiqua"/>
          <w:szCs w:val="24"/>
        </w:rPr>
        <w:t xml:space="preserve">A total of 105 subjects, with a mean BMI of 43.6 were included in the study. The sensitivity of the PM was 93% </w:t>
      </w:r>
      <w:r w:rsidR="00932773" w:rsidRPr="00F12330">
        <w:rPr>
          <w:rFonts w:ascii="Book Antiqua" w:hAnsi="Book Antiqua"/>
          <w:szCs w:val="24"/>
        </w:rPr>
        <w:t xml:space="preserve">for an AHI cutoff 5 events/h </w:t>
      </w:r>
      <w:r w:rsidR="004527F9" w:rsidRPr="00F12330">
        <w:rPr>
          <w:rFonts w:ascii="Book Antiqua" w:hAnsi="Book Antiqua"/>
          <w:szCs w:val="24"/>
        </w:rPr>
        <w:t xml:space="preserve">and 94% </w:t>
      </w:r>
      <w:r w:rsidR="00932773" w:rsidRPr="00F12330">
        <w:rPr>
          <w:rFonts w:ascii="Book Antiqua" w:hAnsi="Book Antiqua"/>
          <w:szCs w:val="24"/>
        </w:rPr>
        <w:t>for an</w:t>
      </w:r>
      <w:r w:rsidR="004527F9" w:rsidRPr="00F12330">
        <w:rPr>
          <w:rFonts w:ascii="Book Antiqua" w:hAnsi="Book Antiqua"/>
          <w:szCs w:val="24"/>
        </w:rPr>
        <w:t xml:space="preserve"> AHI cutoff </w:t>
      </w:r>
      <w:r w:rsidR="00932773" w:rsidRPr="00F12330">
        <w:rPr>
          <w:rFonts w:ascii="Book Antiqua" w:hAnsi="Book Antiqua"/>
          <w:szCs w:val="24"/>
        </w:rPr>
        <w:t>15</w:t>
      </w:r>
      <w:r w:rsidR="004527F9" w:rsidRPr="00F12330">
        <w:rPr>
          <w:rFonts w:ascii="Book Antiqua" w:hAnsi="Book Antiqua"/>
          <w:szCs w:val="24"/>
        </w:rPr>
        <w:t xml:space="preserve"> events/h</w:t>
      </w:r>
      <w:r w:rsidR="00932773" w:rsidRPr="00F12330">
        <w:rPr>
          <w:rFonts w:ascii="Book Antiqua" w:hAnsi="Book Antiqua"/>
          <w:szCs w:val="24"/>
        </w:rPr>
        <w:t xml:space="preserve">. The specificity was 71% for an AHI cutoff 5 events/h and 94% for an AHI cutoff 15 events/h. The authors concluded that the PM has a high diagnostic accuracy for diagnosing OSA in obese patients. </w:t>
      </w:r>
      <w:r w:rsidR="00257C51" w:rsidRPr="00F12330">
        <w:rPr>
          <w:rFonts w:ascii="Book Antiqua" w:hAnsi="Book Antiqua"/>
          <w:szCs w:val="24"/>
        </w:rPr>
        <w:tab/>
      </w:r>
    </w:p>
    <w:p w14:paraId="3229AA1E" w14:textId="0D58C05E" w:rsidR="00257C51" w:rsidRPr="00F12330" w:rsidRDefault="00257C51" w:rsidP="00AA0DF9">
      <w:pPr>
        <w:spacing w:after="0" w:line="360" w:lineRule="auto"/>
        <w:ind w:firstLineChars="100" w:firstLine="240"/>
        <w:rPr>
          <w:rFonts w:ascii="Book Antiqua" w:hAnsi="Book Antiqua"/>
          <w:szCs w:val="24"/>
        </w:rPr>
      </w:pPr>
      <w:r w:rsidRPr="00F12330">
        <w:rPr>
          <w:rFonts w:ascii="Book Antiqua" w:hAnsi="Book Antiqua"/>
          <w:szCs w:val="24"/>
        </w:rPr>
        <w:t xml:space="preserve">Oliveira </w:t>
      </w:r>
      <w:r w:rsidRPr="00F12330">
        <w:rPr>
          <w:rFonts w:ascii="Book Antiqua" w:hAnsi="Book Antiqua"/>
          <w:i/>
          <w:szCs w:val="24"/>
        </w:rPr>
        <w:t>et al</w:t>
      </w:r>
      <w:r w:rsidR="00836B51" w:rsidRPr="00F12330">
        <w:rPr>
          <w:rFonts w:ascii="Book Antiqua" w:hAnsi="Book Antiqua" w:cs="Times New Roman"/>
          <w:szCs w:val="24"/>
          <w:vertAlign w:val="superscript"/>
        </w:rPr>
        <w:t>[80]</w:t>
      </w:r>
      <w:r w:rsidR="00836B51" w:rsidRPr="00F12330">
        <w:rPr>
          <w:rFonts w:ascii="Book Antiqua" w:hAnsi="Book Antiqua"/>
          <w:szCs w:val="24"/>
        </w:rPr>
        <w:t xml:space="preserve"> </w:t>
      </w:r>
      <w:r w:rsidRPr="00F12330">
        <w:rPr>
          <w:rFonts w:ascii="Book Antiqua" w:hAnsi="Book Antiqua"/>
          <w:szCs w:val="24"/>
        </w:rPr>
        <w:t>enrolled 58 obese patients candidates for bariatric surgery in a study that performed simultaneous sleep studies with PM (Stardust II, Philips Respironics, Inc. U</w:t>
      </w:r>
      <w:r w:rsidR="00AA0DF9">
        <w:rPr>
          <w:rFonts w:ascii="Book Antiqua" w:hAnsi="Book Antiqua" w:hint="eastAsia"/>
          <w:szCs w:val="24"/>
          <w:lang w:eastAsia="zh-CN"/>
        </w:rPr>
        <w:t xml:space="preserve">nited </w:t>
      </w:r>
      <w:r w:rsidRPr="00F12330">
        <w:rPr>
          <w:rFonts w:ascii="Book Antiqua" w:hAnsi="Book Antiqua"/>
          <w:szCs w:val="24"/>
        </w:rPr>
        <w:t>S</w:t>
      </w:r>
      <w:r w:rsidR="00AA0DF9">
        <w:rPr>
          <w:rFonts w:ascii="Book Antiqua" w:hAnsi="Book Antiqua" w:hint="eastAsia"/>
          <w:szCs w:val="24"/>
          <w:lang w:eastAsia="zh-CN"/>
        </w:rPr>
        <w:t>tates</w:t>
      </w:r>
      <w:r w:rsidRPr="00F12330">
        <w:rPr>
          <w:rFonts w:ascii="Book Antiqua" w:hAnsi="Book Antiqua"/>
          <w:szCs w:val="24"/>
        </w:rPr>
        <w:t xml:space="preserve">) and PSG and PM at home. Although the results demonstrated good agreement between methods analysed by </w:t>
      </w:r>
      <w:r w:rsidR="00182062" w:rsidRPr="00F12330">
        <w:rPr>
          <w:rFonts w:ascii="Book Antiqua" w:hAnsi="Book Antiqua"/>
          <w:szCs w:val="24"/>
        </w:rPr>
        <w:t xml:space="preserve">Bland-Altman graphics, intraclass correlation coefficients and kappa coefficients, the failure rate was 45%. Inadequate flow recordings, oximetric recordings, problems with downloading </w:t>
      </w:r>
      <w:r w:rsidR="00826A2F" w:rsidRPr="00F12330">
        <w:rPr>
          <w:rFonts w:ascii="Book Antiqua" w:hAnsi="Book Antiqua"/>
          <w:szCs w:val="24"/>
        </w:rPr>
        <w:t xml:space="preserve">data and the failure of </w:t>
      </w:r>
      <w:r w:rsidR="00883779" w:rsidRPr="00F12330">
        <w:rPr>
          <w:rFonts w:ascii="Book Antiqua" w:hAnsi="Book Antiqua"/>
          <w:szCs w:val="24"/>
        </w:rPr>
        <w:t>a patient to start the device were responsible for th</w:t>
      </w:r>
      <w:r w:rsidR="00A87327" w:rsidRPr="00F12330">
        <w:rPr>
          <w:rFonts w:ascii="Book Antiqua" w:hAnsi="Book Antiqua"/>
          <w:szCs w:val="24"/>
        </w:rPr>
        <w:t>e</w:t>
      </w:r>
      <w:r w:rsidR="00883779" w:rsidRPr="00F12330">
        <w:rPr>
          <w:rFonts w:ascii="Book Antiqua" w:hAnsi="Book Antiqua"/>
          <w:szCs w:val="24"/>
        </w:rPr>
        <w:t>s</w:t>
      </w:r>
      <w:r w:rsidR="00A87327" w:rsidRPr="00F12330">
        <w:rPr>
          <w:rFonts w:ascii="Book Antiqua" w:hAnsi="Book Antiqua"/>
          <w:szCs w:val="24"/>
        </w:rPr>
        <w:t>e</w:t>
      </w:r>
      <w:r w:rsidR="00883779" w:rsidRPr="00F12330">
        <w:rPr>
          <w:rFonts w:ascii="Book Antiqua" w:hAnsi="Book Antiqua"/>
          <w:szCs w:val="24"/>
        </w:rPr>
        <w:t xml:space="preserve"> losses, mostly when PM was performed at home. </w:t>
      </w:r>
    </w:p>
    <w:p w14:paraId="36BED285" w14:textId="77777777" w:rsidR="00AA0DF9" w:rsidRDefault="00AA0DF9" w:rsidP="00F12330">
      <w:pPr>
        <w:spacing w:after="0" w:line="360" w:lineRule="auto"/>
        <w:rPr>
          <w:rFonts w:ascii="Book Antiqua" w:hAnsi="Book Antiqua"/>
          <w:szCs w:val="24"/>
          <w:lang w:eastAsia="zh-CN"/>
        </w:rPr>
      </w:pPr>
    </w:p>
    <w:p w14:paraId="3A954540" w14:textId="6F3951B6" w:rsidR="001727C6" w:rsidRPr="00AA0DF9" w:rsidRDefault="001727C6" w:rsidP="00F12330">
      <w:pPr>
        <w:spacing w:after="0" w:line="360" w:lineRule="auto"/>
        <w:rPr>
          <w:rFonts w:ascii="Book Antiqua" w:hAnsi="Book Antiqua"/>
          <w:b/>
          <w:i/>
          <w:szCs w:val="24"/>
        </w:rPr>
      </w:pPr>
      <w:r w:rsidRPr="00AA0DF9">
        <w:rPr>
          <w:rFonts w:ascii="Book Antiqua" w:hAnsi="Book Antiqua"/>
          <w:b/>
          <w:i/>
          <w:szCs w:val="24"/>
        </w:rPr>
        <w:t xml:space="preserve">Clinical </w:t>
      </w:r>
      <w:r w:rsidR="00AA0DF9" w:rsidRPr="00AA0DF9">
        <w:rPr>
          <w:rFonts w:ascii="Book Antiqua" w:hAnsi="Book Antiqua"/>
          <w:b/>
          <w:i/>
          <w:szCs w:val="24"/>
        </w:rPr>
        <w:t>i</w:t>
      </w:r>
      <w:r w:rsidRPr="00AA0DF9">
        <w:rPr>
          <w:rFonts w:ascii="Book Antiqua" w:hAnsi="Book Antiqua"/>
          <w:b/>
          <w:i/>
          <w:szCs w:val="24"/>
        </w:rPr>
        <w:t>mplications</w:t>
      </w:r>
    </w:p>
    <w:p w14:paraId="122F3FAF" w14:textId="770ADDE4" w:rsidR="00223017" w:rsidRPr="00F12330" w:rsidRDefault="001F4E8A" w:rsidP="00F12330">
      <w:pPr>
        <w:spacing w:after="0" w:line="360" w:lineRule="auto"/>
        <w:rPr>
          <w:rFonts w:ascii="Book Antiqua" w:hAnsi="Book Antiqua"/>
          <w:szCs w:val="24"/>
        </w:rPr>
      </w:pPr>
      <w:r w:rsidRPr="00F12330">
        <w:rPr>
          <w:rFonts w:ascii="Book Antiqua" w:hAnsi="Book Antiqua"/>
          <w:szCs w:val="24"/>
        </w:rPr>
        <w:t xml:space="preserve">In patients with obesity candidates for bariatric surgery, the treatment of OSA with CPAP before </w:t>
      </w:r>
      <w:r w:rsidR="004B4770" w:rsidRPr="00F12330">
        <w:rPr>
          <w:rFonts w:ascii="Book Antiqua" w:hAnsi="Book Antiqua"/>
          <w:szCs w:val="24"/>
        </w:rPr>
        <w:t>and following the surgery is safe and minimizes the risk of respiratory complications such as pulm</w:t>
      </w:r>
      <w:r w:rsidR="00AA0DF9">
        <w:rPr>
          <w:rFonts w:ascii="Book Antiqua" w:hAnsi="Book Antiqua"/>
          <w:szCs w:val="24"/>
        </w:rPr>
        <w:t>onary atelectasis and pneumonia</w:t>
      </w:r>
      <w:r w:rsidR="00836B51" w:rsidRPr="00F12330">
        <w:rPr>
          <w:rFonts w:ascii="Book Antiqua" w:hAnsi="Book Antiqua" w:cs="Times New Roman"/>
          <w:szCs w:val="24"/>
          <w:vertAlign w:val="superscript"/>
        </w:rPr>
        <w:t>[81,82]</w:t>
      </w:r>
      <w:r w:rsidR="004B4770" w:rsidRPr="00F12330">
        <w:rPr>
          <w:rFonts w:ascii="Book Antiqua" w:hAnsi="Book Antiqua"/>
          <w:szCs w:val="24"/>
        </w:rPr>
        <w:t xml:space="preserve">. </w:t>
      </w:r>
      <w:r w:rsidR="00F023B8" w:rsidRPr="00F12330">
        <w:rPr>
          <w:rFonts w:ascii="Book Antiqua" w:hAnsi="Book Antiqua"/>
          <w:szCs w:val="24"/>
        </w:rPr>
        <w:t xml:space="preserve">After surgery, weight loss determines changes in CPAP pressure requirements and these patients should be closely followed especially in the first years after the procedure. </w:t>
      </w:r>
      <w:r w:rsidR="004B4770" w:rsidRPr="00F12330">
        <w:rPr>
          <w:rFonts w:ascii="Book Antiqua" w:hAnsi="Book Antiqua"/>
          <w:szCs w:val="24"/>
        </w:rPr>
        <w:t xml:space="preserve"> </w:t>
      </w:r>
    </w:p>
    <w:p w14:paraId="0E07C226" w14:textId="77777777" w:rsidR="00AA0DF9" w:rsidRDefault="00AA0DF9" w:rsidP="00F12330">
      <w:pPr>
        <w:spacing w:after="0" w:line="360" w:lineRule="auto"/>
        <w:rPr>
          <w:rFonts w:ascii="Book Antiqua" w:hAnsi="Book Antiqua"/>
          <w:b/>
          <w:szCs w:val="24"/>
          <w:lang w:eastAsia="zh-CN"/>
        </w:rPr>
      </w:pPr>
    </w:p>
    <w:p w14:paraId="39AAC663" w14:textId="0317094B" w:rsidR="00223017" w:rsidRPr="00F12330" w:rsidRDefault="00AA0DF9" w:rsidP="00F12330">
      <w:pPr>
        <w:spacing w:after="0" w:line="360" w:lineRule="auto"/>
        <w:rPr>
          <w:rFonts w:ascii="Book Antiqua" w:hAnsi="Book Antiqua"/>
          <w:b/>
          <w:szCs w:val="24"/>
          <w:lang w:eastAsia="zh-CN"/>
        </w:rPr>
      </w:pPr>
      <w:r>
        <w:rPr>
          <w:rFonts w:ascii="Book Antiqua" w:hAnsi="Book Antiqua"/>
          <w:b/>
          <w:szCs w:val="24"/>
        </w:rPr>
        <w:t>CONCLUSION</w:t>
      </w:r>
    </w:p>
    <w:p w14:paraId="2DA61750" w14:textId="440EFA66" w:rsidR="00F023B8" w:rsidRPr="00F12330" w:rsidRDefault="00F023B8" w:rsidP="00F12330">
      <w:pPr>
        <w:spacing w:after="0" w:line="360" w:lineRule="auto"/>
        <w:rPr>
          <w:rFonts w:ascii="Book Antiqua" w:hAnsi="Book Antiqua"/>
          <w:szCs w:val="24"/>
        </w:rPr>
      </w:pPr>
      <w:r w:rsidRPr="00F12330">
        <w:rPr>
          <w:rFonts w:ascii="Book Antiqua" w:hAnsi="Book Antiqua"/>
          <w:szCs w:val="24"/>
        </w:rPr>
        <w:t xml:space="preserve">Full-night PSG remains the gold standard for the diagnosis of </w:t>
      </w:r>
      <w:r w:rsidR="00FB5122" w:rsidRPr="00F12330">
        <w:rPr>
          <w:rFonts w:ascii="Book Antiqua" w:hAnsi="Book Antiqua"/>
          <w:szCs w:val="24"/>
        </w:rPr>
        <w:t>OSA</w:t>
      </w:r>
      <w:r w:rsidRPr="00F12330">
        <w:rPr>
          <w:rFonts w:ascii="Book Antiqua" w:hAnsi="Book Antiqua"/>
          <w:b/>
          <w:szCs w:val="24"/>
        </w:rPr>
        <w:t xml:space="preserve">. </w:t>
      </w:r>
      <w:r w:rsidRPr="00F12330">
        <w:rPr>
          <w:rFonts w:ascii="Book Antiqua" w:hAnsi="Book Antiqua"/>
          <w:szCs w:val="24"/>
        </w:rPr>
        <w:t xml:space="preserve">However, the use of unattended PM is an </w:t>
      </w:r>
      <w:r w:rsidR="00544687" w:rsidRPr="00F12330">
        <w:rPr>
          <w:rFonts w:ascii="Book Antiqua" w:hAnsi="Book Antiqua"/>
          <w:szCs w:val="24"/>
        </w:rPr>
        <w:t>adequate alternative for earlier recognition of sleep disturbances. There is growing evidence of its importance particularly in pati</w:t>
      </w:r>
      <w:r w:rsidR="00037331" w:rsidRPr="00F12330">
        <w:rPr>
          <w:rFonts w:ascii="Book Antiqua" w:hAnsi="Book Antiqua"/>
          <w:szCs w:val="24"/>
        </w:rPr>
        <w:t>ents with comorbidities</w:t>
      </w:r>
      <w:r w:rsidR="0099554D" w:rsidRPr="00F12330">
        <w:rPr>
          <w:rFonts w:ascii="Book Antiqua" w:hAnsi="Book Antiqua"/>
          <w:szCs w:val="24"/>
        </w:rPr>
        <w:t xml:space="preserve"> (Table 3)</w:t>
      </w:r>
      <w:r w:rsidR="00037331" w:rsidRPr="00F12330">
        <w:rPr>
          <w:rFonts w:ascii="Book Antiqua" w:hAnsi="Book Antiqua"/>
          <w:szCs w:val="24"/>
        </w:rPr>
        <w:t>. Specific</w:t>
      </w:r>
      <w:r w:rsidR="00FC58B0" w:rsidRPr="00F12330">
        <w:rPr>
          <w:rFonts w:ascii="Book Antiqua" w:hAnsi="Book Antiqua"/>
          <w:szCs w:val="24"/>
        </w:rPr>
        <w:t xml:space="preserve"> population</w:t>
      </w:r>
      <w:r w:rsidR="00544687" w:rsidRPr="00F12330">
        <w:rPr>
          <w:rFonts w:ascii="Book Antiqua" w:hAnsi="Book Antiqua"/>
          <w:szCs w:val="24"/>
        </w:rPr>
        <w:t xml:space="preserve">, as described in this review, may present even higher prevalence of </w:t>
      </w:r>
      <w:r w:rsidR="00FB5122" w:rsidRPr="00F12330">
        <w:rPr>
          <w:rFonts w:ascii="Book Antiqua" w:hAnsi="Book Antiqua"/>
          <w:szCs w:val="24"/>
        </w:rPr>
        <w:t xml:space="preserve">OSA </w:t>
      </w:r>
      <w:r w:rsidR="00614AC2" w:rsidRPr="00F12330">
        <w:rPr>
          <w:rFonts w:ascii="Book Antiqua" w:hAnsi="Book Antiqua"/>
          <w:szCs w:val="24"/>
        </w:rPr>
        <w:t xml:space="preserve">than the general population; </w:t>
      </w:r>
      <w:r w:rsidR="00544687" w:rsidRPr="00F12330">
        <w:rPr>
          <w:rFonts w:ascii="Book Antiqua" w:hAnsi="Book Antiqua"/>
          <w:szCs w:val="24"/>
        </w:rPr>
        <w:t>difficulties to a</w:t>
      </w:r>
      <w:r w:rsidR="003C65D3" w:rsidRPr="00F12330">
        <w:rPr>
          <w:rFonts w:ascii="Book Antiqua" w:hAnsi="Book Antiqua"/>
          <w:szCs w:val="24"/>
        </w:rPr>
        <w:t xml:space="preserve">ttend to a sleep laboratory and lower tolerability to use the equipment required for PSG. Furthermore, </w:t>
      </w:r>
      <w:r w:rsidR="00655DDA" w:rsidRPr="00F12330">
        <w:rPr>
          <w:rFonts w:ascii="Book Antiqua" w:hAnsi="Book Antiqua"/>
          <w:szCs w:val="24"/>
        </w:rPr>
        <w:t xml:space="preserve">the presence of </w:t>
      </w:r>
      <w:r w:rsidR="00FB5122" w:rsidRPr="00F12330">
        <w:rPr>
          <w:rFonts w:ascii="Book Antiqua" w:hAnsi="Book Antiqua"/>
          <w:szCs w:val="24"/>
        </w:rPr>
        <w:t xml:space="preserve">OSA </w:t>
      </w:r>
      <w:r w:rsidR="00655DDA" w:rsidRPr="00F12330">
        <w:rPr>
          <w:rFonts w:ascii="Book Antiqua" w:hAnsi="Book Antiqua"/>
          <w:szCs w:val="24"/>
        </w:rPr>
        <w:t xml:space="preserve">is associated with higher morbidity and mortality in these patients. </w:t>
      </w:r>
      <w:r w:rsidR="002C3FA3" w:rsidRPr="00F12330">
        <w:rPr>
          <w:rFonts w:ascii="Book Antiqua" w:hAnsi="Book Antiqua"/>
          <w:szCs w:val="24"/>
        </w:rPr>
        <w:t xml:space="preserve">Therefore, although there is no standardization of PM devices, </w:t>
      </w:r>
      <w:r w:rsidR="0067064C" w:rsidRPr="00F12330">
        <w:rPr>
          <w:rFonts w:ascii="Book Antiqua" w:hAnsi="Book Antiqua"/>
          <w:szCs w:val="24"/>
        </w:rPr>
        <w:t>the majority of</w:t>
      </w:r>
      <w:r w:rsidR="002C3FA3" w:rsidRPr="00F12330">
        <w:rPr>
          <w:rFonts w:ascii="Book Antiqua" w:hAnsi="Book Antiqua"/>
          <w:szCs w:val="24"/>
        </w:rPr>
        <w:t xml:space="preserve"> studies have shown that the use of PM is safe, has good agreement with PSG and may be used not only for the diagnosis of </w:t>
      </w:r>
      <w:r w:rsidR="00FB5122" w:rsidRPr="00F12330">
        <w:rPr>
          <w:rFonts w:ascii="Book Antiqua" w:hAnsi="Book Antiqua"/>
          <w:szCs w:val="24"/>
        </w:rPr>
        <w:t>OSA</w:t>
      </w:r>
      <w:r w:rsidR="002C3FA3" w:rsidRPr="00F12330">
        <w:rPr>
          <w:rFonts w:ascii="Book Antiqua" w:hAnsi="Book Antiqua"/>
          <w:szCs w:val="24"/>
        </w:rPr>
        <w:t>, but also for evaluation of autotitration at home and response after treatment.</w:t>
      </w:r>
    </w:p>
    <w:p w14:paraId="75601D80" w14:textId="13BC6756" w:rsidR="00562691" w:rsidRPr="00F12330" w:rsidRDefault="00562691" w:rsidP="00F12330">
      <w:pPr>
        <w:tabs>
          <w:tab w:val="left" w:pos="720"/>
          <w:tab w:val="left" w:pos="7365"/>
        </w:tabs>
        <w:spacing w:after="0" w:line="360" w:lineRule="auto"/>
        <w:rPr>
          <w:rFonts w:ascii="Book Antiqua" w:hAnsi="Book Antiqua"/>
          <w:b/>
          <w:szCs w:val="24"/>
        </w:rPr>
      </w:pPr>
    </w:p>
    <w:p w14:paraId="2E76EB92" w14:textId="047CD041" w:rsidR="0001525D" w:rsidRPr="002B2111" w:rsidRDefault="00AA0DF9" w:rsidP="002B2111">
      <w:pPr>
        <w:autoSpaceDE w:val="0"/>
        <w:autoSpaceDN w:val="0"/>
        <w:adjustRightInd w:val="0"/>
        <w:spacing w:after="0" w:line="360" w:lineRule="auto"/>
        <w:rPr>
          <w:rFonts w:ascii="Book Antiqua" w:hAnsi="Book Antiqua" w:cs="BookAntiqua,Bold"/>
          <w:b/>
          <w:bCs/>
          <w:szCs w:val="24"/>
          <w:lang w:eastAsia="zh-CN"/>
        </w:rPr>
      </w:pPr>
      <w:r w:rsidRPr="002B2111">
        <w:rPr>
          <w:rFonts w:ascii="Book Antiqua" w:hAnsi="Book Antiqua" w:cs="BookAntiqua,Bold"/>
          <w:b/>
          <w:bCs/>
          <w:szCs w:val="24"/>
        </w:rPr>
        <w:t xml:space="preserve">REFERENCES </w:t>
      </w:r>
    </w:p>
    <w:p w14:paraId="7B0AADFE"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1 </w:t>
      </w:r>
      <w:r w:rsidRPr="002B2111">
        <w:rPr>
          <w:rFonts w:ascii="Book Antiqua" w:eastAsia="宋体" w:hAnsi="Book Antiqua" w:cs="宋体"/>
          <w:b/>
          <w:bCs/>
          <w:color w:val="000000"/>
          <w:szCs w:val="24"/>
          <w:lang w:eastAsia="zh-CN"/>
        </w:rPr>
        <w:t>Young T</w:t>
      </w:r>
      <w:r w:rsidRPr="002B2111">
        <w:rPr>
          <w:rFonts w:ascii="Book Antiqua" w:eastAsia="宋体" w:hAnsi="Book Antiqua" w:cs="宋体"/>
          <w:color w:val="000000"/>
          <w:szCs w:val="24"/>
          <w:lang w:eastAsia="zh-CN"/>
        </w:rPr>
        <w:t>, Palta M, Dempsey J, Skatrud J, Weber S, Badr S. The occurrence of sleep-disordered breathing among middle-aged adults. </w:t>
      </w:r>
      <w:r w:rsidRPr="002B2111">
        <w:rPr>
          <w:rFonts w:ascii="Book Antiqua" w:eastAsia="宋体" w:hAnsi="Book Antiqua" w:cs="宋体"/>
          <w:i/>
          <w:iCs/>
          <w:color w:val="000000"/>
          <w:szCs w:val="24"/>
          <w:lang w:eastAsia="zh-CN"/>
        </w:rPr>
        <w:t>N Engl J Med</w:t>
      </w:r>
      <w:r w:rsidRPr="002B2111">
        <w:rPr>
          <w:rFonts w:ascii="Book Antiqua" w:eastAsia="宋体" w:hAnsi="Book Antiqua" w:cs="宋体"/>
          <w:color w:val="000000"/>
          <w:szCs w:val="24"/>
          <w:lang w:eastAsia="zh-CN"/>
        </w:rPr>
        <w:t> 1993; </w:t>
      </w:r>
      <w:r w:rsidRPr="002B2111">
        <w:rPr>
          <w:rFonts w:ascii="Book Antiqua" w:eastAsia="宋体" w:hAnsi="Book Antiqua" w:cs="宋体"/>
          <w:b/>
          <w:bCs/>
          <w:color w:val="000000"/>
          <w:szCs w:val="24"/>
          <w:lang w:eastAsia="zh-CN"/>
        </w:rPr>
        <w:t>328</w:t>
      </w:r>
      <w:r w:rsidRPr="002B2111">
        <w:rPr>
          <w:rFonts w:ascii="Book Antiqua" w:eastAsia="宋体" w:hAnsi="Book Antiqua" w:cs="宋体"/>
          <w:color w:val="000000"/>
          <w:szCs w:val="24"/>
          <w:lang w:eastAsia="zh-CN"/>
        </w:rPr>
        <w:t>: 1230-1235 [PMID: 8464434 DOI: 10.1056/NEJM199304293281704]</w:t>
      </w:r>
    </w:p>
    <w:p w14:paraId="63C1D086" w14:textId="4E129F4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2 </w:t>
      </w:r>
      <w:r w:rsidRPr="002B2111">
        <w:rPr>
          <w:rFonts w:ascii="Book Antiqua" w:eastAsia="宋体" w:hAnsi="Book Antiqua" w:cs="宋体"/>
          <w:b/>
          <w:bCs/>
          <w:color w:val="000000"/>
          <w:szCs w:val="24"/>
          <w:lang w:eastAsia="zh-CN"/>
        </w:rPr>
        <w:t>Punjabi NM</w:t>
      </w:r>
      <w:r w:rsidRPr="002B2111">
        <w:rPr>
          <w:rFonts w:ascii="Book Antiqua" w:eastAsia="宋体" w:hAnsi="Book Antiqua" w:cs="宋体"/>
          <w:color w:val="000000"/>
          <w:szCs w:val="24"/>
          <w:lang w:eastAsia="zh-CN"/>
        </w:rPr>
        <w:t>. The epidemiology of adult obstructive sleep apnea. </w:t>
      </w:r>
      <w:r w:rsidRPr="002B2111">
        <w:rPr>
          <w:rFonts w:ascii="Book Antiqua" w:eastAsia="宋体" w:hAnsi="Book Antiqua" w:cs="宋体"/>
          <w:i/>
          <w:iCs/>
          <w:color w:val="000000"/>
          <w:szCs w:val="24"/>
          <w:lang w:eastAsia="zh-CN"/>
        </w:rPr>
        <w:t>Proc Am Thorac Soc</w:t>
      </w:r>
      <w:r w:rsidRPr="002B2111">
        <w:rPr>
          <w:rFonts w:ascii="Book Antiqua" w:eastAsia="宋体" w:hAnsi="Book Antiqua" w:cs="宋体"/>
          <w:color w:val="000000"/>
          <w:szCs w:val="24"/>
          <w:lang w:eastAsia="zh-CN"/>
        </w:rPr>
        <w:t> 2008; </w:t>
      </w:r>
      <w:r w:rsidRPr="002B2111">
        <w:rPr>
          <w:rFonts w:ascii="Book Antiqua" w:eastAsia="宋体" w:hAnsi="Book Antiqua" w:cs="宋体"/>
          <w:b/>
          <w:bCs/>
          <w:color w:val="000000"/>
          <w:szCs w:val="24"/>
          <w:lang w:eastAsia="zh-CN"/>
        </w:rPr>
        <w:t>5</w:t>
      </w:r>
      <w:r w:rsidRPr="002B2111">
        <w:rPr>
          <w:rFonts w:ascii="Book Antiqua" w:eastAsia="宋体" w:hAnsi="Book Antiqua" w:cs="宋体"/>
          <w:color w:val="000000"/>
          <w:szCs w:val="24"/>
          <w:lang w:eastAsia="zh-CN"/>
        </w:rPr>
        <w:t>: 136-143 [PMID: 18250205]</w:t>
      </w:r>
    </w:p>
    <w:p w14:paraId="1D698A0F"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3 </w:t>
      </w:r>
      <w:r w:rsidRPr="002B2111">
        <w:rPr>
          <w:rFonts w:ascii="Book Antiqua" w:eastAsia="宋体" w:hAnsi="Book Antiqua" w:cs="宋体"/>
          <w:b/>
          <w:bCs/>
          <w:color w:val="000000"/>
          <w:szCs w:val="24"/>
          <w:lang w:eastAsia="zh-CN"/>
        </w:rPr>
        <w:t>Tufik S</w:t>
      </w:r>
      <w:r w:rsidRPr="002B2111">
        <w:rPr>
          <w:rFonts w:ascii="Book Antiqua" w:eastAsia="宋体" w:hAnsi="Book Antiqua" w:cs="宋体"/>
          <w:color w:val="000000"/>
          <w:szCs w:val="24"/>
          <w:lang w:eastAsia="zh-CN"/>
        </w:rPr>
        <w:t>, Santos-Silva R, Taddei JA, Bittencourt LR. Obstructive sleep apnea syndrome in the Sao Paulo Epidemiologic Sleep Study. </w:t>
      </w:r>
      <w:r w:rsidRPr="002B2111">
        <w:rPr>
          <w:rFonts w:ascii="Book Antiqua" w:eastAsia="宋体" w:hAnsi="Book Antiqua" w:cs="宋体"/>
          <w:i/>
          <w:iCs/>
          <w:color w:val="000000"/>
          <w:szCs w:val="24"/>
          <w:lang w:eastAsia="zh-CN"/>
        </w:rPr>
        <w:t>Sleep Med</w:t>
      </w:r>
      <w:r w:rsidRPr="002B2111">
        <w:rPr>
          <w:rFonts w:ascii="Book Antiqua" w:eastAsia="宋体" w:hAnsi="Book Antiqua" w:cs="宋体"/>
          <w:color w:val="000000"/>
          <w:szCs w:val="24"/>
          <w:lang w:eastAsia="zh-CN"/>
        </w:rPr>
        <w:t> 2010; </w:t>
      </w:r>
      <w:r w:rsidRPr="002B2111">
        <w:rPr>
          <w:rFonts w:ascii="Book Antiqua" w:eastAsia="宋体" w:hAnsi="Book Antiqua" w:cs="宋体"/>
          <w:b/>
          <w:bCs/>
          <w:color w:val="000000"/>
          <w:szCs w:val="24"/>
          <w:lang w:eastAsia="zh-CN"/>
        </w:rPr>
        <w:t>11</w:t>
      </w:r>
      <w:r w:rsidRPr="002B2111">
        <w:rPr>
          <w:rFonts w:ascii="Book Antiqua" w:eastAsia="宋体" w:hAnsi="Book Antiqua" w:cs="宋体"/>
          <w:color w:val="000000"/>
          <w:szCs w:val="24"/>
          <w:lang w:eastAsia="zh-CN"/>
        </w:rPr>
        <w:t>: 441-446 [PMID: 20362502 DOI: 10.1016/j.sleep.2009.10.005]</w:t>
      </w:r>
    </w:p>
    <w:p w14:paraId="74E23212"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4 </w:t>
      </w:r>
      <w:r w:rsidRPr="002B2111">
        <w:rPr>
          <w:rFonts w:ascii="Book Antiqua" w:eastAsia="宋体" w:hAnsi="Book Antiqua" w:cs="宋体"/>
          <w:b/>
          <w:bCs/>
          <w:color w:val="000000"/>
          <w:szCs w:val="24"/>
          <w:lang w:eastAsia="zh-CN"/>
        </w:rPr>
        <w:t>Peppard PE</w:t>
      </w:r>
      <w:r w:rsidRPr="002B2111">
        <w:rPr>
          <w:rFonts w:ascii="Book Antiqua" w:eastAsia="宋体" w:hAnsi="Book Antiqua" w:cs="宋体"/>
          <w:color w:val="000000"/>
          <w:szCs w:val="24"/>
          <w:lang w:eastAsia="zh-CN"/>
        </w:rPr>
        <w:t>, Young T, Barnet JH, Palta M, Hagen EW, Hla KM. Increased prevalence of sleep-disordered breathing in adults. </w:t>
      </w:r>
      <w:r w:rsidRPr="002B2111">
        <w:rPr>
          <w:rFonts w:ascii="Book Antiqua" w:eastAsia="宋体" w:hAnsi="Book Antiqua" w:cs="宋体"/>
          <w:i/>
          <w:iCs/>
          <w:color w:val="000000"/>
          <w:szCs w:val="24"/>
          <w:lang w:eastAsia="zh-CN"/>
        </w:rPr>
        <w:t>Am J Epidemiol</w:t>
      </w:r>
      <w:r w:rsidRPr="002B2111">
        <w:rPr>
          <w:rFonts w:ascii="Book Antiqua" w:eastAsia="宋体" w:hAnsi="Book Antiqua" w:cs="宋体"/>
          <w:color w:val="000000"/>
          <w:szCs w:val="24"/>
          <w:lang w:eastAsia="zh-CN"/>
        </w:rPr>
        <w:t> 2013; </w:t>
      </w:r>
      <w:r w:rsidRPr="002B2111">
        <w:rPr>
          <w:rFonts w:ascii="Book Antiqua" w:eastAsia="宋体" w:hAnsi="Book Antiqua" w:cs="宋体"/>
          <w:b/>
          <w:bCs/>
          <w:color w:val="000000"/>
          <w:szCs w:val="24"/>
          <w:lang w:eastAsia="zh-CN"/>
        </w:rPr>
        <w:t>177</w:t>
      </w:r>
      <w:r w:rsidRPr="002B2111">
        <w:rPr>
          <w:rFonts w:ascii="Book Antiqua" w:eastAsia="宋体" w:hAnsi="Book Antiqua" w:cs="宋体"/>
          <w:color w:val="000000"/>
          <w:szCs w:val="24"/>
          <w:lang w:eastAsia="zh-CN"/>
        </w:rPr>
        <w:t>: 1006-1014 [PMID: 23589584 DOI: 10.1093/aje/kws342]</w:t>
      </w:r>
    </w:p>
    <w:p w14:paraId="24A7C777"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5 </w:t>
      </w:r>
      <w:r w:rsidRPr="002B2111">
        <w:rPr>
          <w:rFonts w:ascii="Book Antiqua" w:eastAsia="宋体" w:hAnsi="Book Antiqua" w:cs="宋体"/>
          <w:b/>
          <w:bCs/>
          <w:color w:val="000000"/>
          <w:szCs w:val="24"/>
          <w:lang w:eastAsia="zh-CN"/>
        </w:rPr>
        <w:t>Flemons WW</w:t>
      </w:r>
      <w:r w:rsidRPr="002B2111">
        <w:rPr>
          <w:rFonts w:ascii="Book Antiqua" w:eastAsia="宋体" w:hAnsi="Book Antiqua" w:cs="宋体"/>
          <w:color w:val="000000"/>
          <w:szCs w:val="24"/>
          <w:lang w:eastAsia="zh-CN"/>
        </w:rPr>
        <w:t>, Douglas NJ, Kuna ST, Rodenstein DO, Wheatley J. Access to diagnosis and treatment of patients with suspected sleep apnea. </w:t>
      </w:r>
      <w:r w:rsidRPr="002B2111">
        <w:rPr>
          <w:rFonts w:ascii="Book Antiqua" w:eastAsia="宋体" w:hAnsi="Book Antiqua" w:cs="宋体"/>
          <w:i/>
          <w:iCs/>
          <w:color w:val="000000"/>
          <w:szCs w:val="24"/>
          <w:lang w:eastAsia="zh-CN"/>
        </w:rPr>
        <w:t>Am J Respir Crit Care Med</w:t>
      </w:r>
      <w:r w:rsidRPr="002B2111">
        <w:rPr>
          <w:rFonts w:ascii="Book Antiqua" w:eastAsia="宋体" w:hAnsi="Book Antiqua" w:cs="宋体"/>
          <w:color w:val="000000"/>
          <w:szCs w:val="24"/>
          <w:lang w:eastAsia="zh-CN"/>
        </w:rPr>
        <w:t> 2004; </w:t>
      </w:r>
      <w:r w:rsidRPr="002B2111">
        <w:rPr>
          <w:rFonts w:ascii="Book Antiqua" w:eastAsia="宋体" w:hAnsi="Book Antiqua" w:cs="宋体"/>
          <w:b/>
          <w:bCs/>
          <w:color w:val="000000"/>
          <w:szCs w:val="24"/>
          <w:lang w:eastAsia="zh-CN"/>
        </w:rPr>
        <w:t>169</w:t>
      </w:r>
      <w:r w:rsidRPr="002B2111">
        <w:rPr>
          <w:rFonts w:ascii="Book Antiqua" w:eastAsia="宋体" w:hAnsi="Book Antiqua" w:cs="宋体"/>
          <w:color w:val="000000"/>
          <w:szCs w:val="24"/>
          <w:lang w:eastAsia="zh-CN"/>
        </w:rPr>
        <w:t>: 668-672 [PMID: 15003950 DOI: 10.1164/rccm.200308-1124PP]</w:t>
      </w:r>
    </w:p>
    <w:p w14:paraId="539BDB7F"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6 </w:t>
      </w:r>
      <w:r w:rsidRPr="002B2111">
        <w:rPr>
          <w:rFonts w:ascii="Book Antiqua" w:eastAsia="宋体" w:hAnsi="Book Antiqua" w:cs="宋体"/>
          <w:b/>
          <w:bCs/>
          <w:color w:val="000000"/>
          <w:szCs w:val="24"/>
          <w:lang w:eastAsia="zh-CN"/>
        </w:rPr>
        <w:t>Young T</w:t>
      </w:r>
      <w:r w:rsidRPr="002B2111">
        <w:rPr>
          <w:rFonts w:ascii="Book Antiqua" w:eastAsia="宋体" w:hAnsi="Book Antiqua" w:cs="宋体"/>
          <w:color w:val="000000"/>
          <w:szCs w:val="24"/>
          <w:lang w:eastAsia="zh-CN"/>
        </w:rPr>
        <w:t>, Evans L, Finn L, Palta M. Estimation of the clinically diagnosed proportion of sleep apnea syndrome in middle-aged men and women. </w:t>
      </w:r>
      <w:r w:rsidRPr="002B2111">
        <w:rPr>
          <w:rFonts w:ascii="Book Antiqua" w:eastAsia="宋体" w:hAnsi="Book Antiqua" w:cs="宋体"/>
          <w:i/>
          <w:iCs/>
          <w:color w:val="000000"/>
          <w:szCs w:val="24"/>
          <w:lang w:eastAsia="zh-CN"/>
        </w:rPr>
        <w:t>Sleep</w:t>
      </w:r>
      <w:r w:rsidRPr="002B2111">
        <w:rPr>
          <w:rFonts w:ascii="Book Antiqua" w:eastAsia="宋体" w:hAnsi="Book Antiqua" w:cs="宋体"/>
          <w:color w:val="000000"/>
          <w:szCs w:val="24"/>
          <w:lang w:eastAsia="zh-CN"/>
        </w:rPr>
        <w:t> 1997; </w:t>
      </w:r>
      <w:r w:rsidRPr="002B2111">
        <w:rPr>
          <w:rFonts w:ascii="Book Antiqua" w:eastAsia="宋体" w:hAnsi="Book Antiqua" w:cs="宋体"/>
          <w:b/>
          <w:bCs/>
          <w:color w:val="000000"/>
          <w:szCs w:val="24"/>
          <w:lang w:eastAsia="zh-CN"/>
        </w:rPr>
        <w:t>20</w:t>
      </w:r>
      <w:r w:rsidRPr="002B2111">
        <w:rPr>
          <w:rFonts w:ascii="Book Antiqua" w:eastAsia="宋体" w:hAnsi="Book Antiqua" w:cs="宋体"/>
          <w:color w:val="000000"/>
          <w:szCs w:val="24"/>
          <w:lang w:eastAsia="zh-CN"/>
        </w:rPr>
        <w:t>: 705-706 [PMID: 9406321]</w:t>
      </w:r>
    </w:p>
    <w:p w14:paraId="1D408AFA" w14:textId="64FA8833" w:rsidR="002B2111" w:rsidRPr="002B2111" w:rsidRDefault="002B2111" w:rsidP="002B2111">
      <w:pPr>
        <w:spacing w:after="0" w:line="360" w:lineRule="auto"/>
        <w:rPr>
          <w:rFonts w:ascii="Book Antiqua" w:eastAsia="宋体" w:hAnsi="Book Antiqua" w:cs="宋体"/>
          <w:color w:val="000000"/>
          <w:szCs w:val="24"/>
          <w:lang w:eastAsia="zh-CN"/>
        </w:rPr>
      </w:pPr>
      <w:r>
        <w:rPr>
          <w:rFonts w:ascii="Book Antiqua" w:eastAsia="宋体" w:hAnsi="Book Antiqua" w:cs="宋体"/>
          <w:color w:val="000000"/>
          <w:szCs w:val="24"/>
          <w:lang w:eastAsia="zh-CN"/>
        </w:rPr>
        <w:t xml:space="preserve">7 </w:t>
      </w:r>
      <w:r w:rsidRPr="002B2111">
        <w:rPr>
          <w:rFonts w:ascii="Book Antiqua" w:eastAsia="宋体" w:hAnsi="Book Antiqua" w:cs="宋体"/>
          <w:color w:val="000000"/>
          <w:szCs w:val="24"/>
          <w:lang w:eastAsia="zh-CN"/>
        </w:rPr>
        <w:t>Practice parameters for the use of portable recording in the assessment of obstructive sleep apnea. Standards of Practice Committee of the American Sleep Disorders Association. </w:t>
      </w:r>
      <w:r w:rsidRPr="002B2111">
        <w:rPr>
          <w:rFonts w:ascii="Book Antiqua" w:eastAsia="宋体" w:hAnsi="Book Antiqua" w:cs="宋体"/>
          <w:i/>
          <w:iCs/>
          <w:color w:val="000000"/>
          <w:szCs w:val="24"/>
          <w:lang w:eastAsia="zh-CN"/>
        </w:rPr>
        <w:t>Sleep</w:t>
      </w:r>
      <w:r w:rsidRPr="002B2111">
        <w:rPr>
          <w:rFonts w:ascii="Book Antiqua" w:eastAsia="宋体" w:hAnsi="Book Antiqua" w:cs="宋体"/>
          <w:color w:val="000000"/>
          <w:szCs w:val="24"/>
          <w:lang w:eastAsia="zh-CN"/>
        </w:rPr>
        <w:t> 1994; </w:t>
      </w:r>
      <w:r w:rsidRPr="002B2111">
        <w:rPr>
          <w:rFonts w:ascii="Book Antiqua" w:eastAsia="宋体" w:hAnsi="Book Antiqua" w:cs="宋体"/>
          <w:b/>
          <w:bCs/>
          <w:color w:val="000000"/>
          <w:szCs w:val="24"/>
          <w:lang w:eastAsia="zh-CN"/>
        </w:rPr>
        <w:t>17</w:t>
      </w:r>
      <w:r w:rsidRPr="002B2111">
        <w:rPr>
          <w:rFonts w:ascii="Book Antiqua" w:eastAsia="宋体" w:hAnsi="Book Antiqua" w:cs="宋体"/>
          <w:color w:val="000000"/>
          <w:szCs w:val="24"/>
          <w:lang w:eastAsia="zh-CN"/>
        </w:rPr>
        <w:t>: 372-377 [PMID: 7973322]</w:t>
      </w:r>
    </w:p>
    <w:p w14:paraId="50206B9E"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8 </w:t>
      </w:r>
      <w:r w:rsidRPr="002B2111">
        <w:rPr>
          <w:rFonts w:ascii="Book Antiqua" w:eastAsia="宋体" w:hAnsi="Book Antiqua" w:cs="宋体"/>
          <w:b/>
          <w:bCs/>
          <w:color w:val="000000"/>
          <w:szCs w:val="24"/>
          <w:lang w:eastAsia="zh-CN"/>
        </w:rPr>
        <w:t>Ferber R</w:t>
      </w:r>
      <w:r w:rsidRPr="002B2111">
        <w:rPr>
          <w:rFonts w:ascii="Book Antiqua" w:eastAsia="宋体" w:hAnsi="Book Antiqua" w:cs="宋体"/>
          <w:color w:val="000000"/>
          <w:szCs w:val="24"/>
          <w:lang w:eastAsia="zh-CN"/>
        </w:rPr>
        <w:t>, Millman R, Coppola M, Fleetham J, Murray CF, Iber C, McCall V, Nino-Murcia G, Pressman M, Sanders M. Portable recording in the assessment of obstructive sleep apnea. ASDA standards of practice. </w:t>
      </w:r>
      <w:r w:rsidRPr="002B2111">
        <w:rPr>
          <w:rFonts w:ascii="Book Antiqua" w:eastAsia="宋体" w:hAnsi="Book Antiqua" w:cs="宋体"/>
          <w:i/>
          <w:iCs/>
          <w:color w:val="000000"/>
          <w:szCs w:val="24"/>
          <w:lang w:eastAsia="zh-CN"/>
        </w:rPr>
        <w:t>Sleep</w:t>
      </w:r>
      <w:r w:rsidRPr="002B2111">
        <w:rPr>
          <w:rFonts w:ascii="Book Antiqua" w:eastAsia="宋体" w:hAnsi="Book Antiqua" w:cs="宋体"/>
          <w:color w:val="000000"/>
          <w:szCs w:val="24"/>
          <w:lang w:eastAsia="zh-CN"/>
        </w:rPr>
        <w:t> 1994; </w:t>
      </w:r>
      <w:r w:rsidRPr="002B2111">
        <w:rPr>
          <w:rFonts w:ascii="Book Antiqua" w:eastAsia="宋体" w:hAnsi="Book Antiqua" w:cs="宋体"/>
          <w:b/>
          <w:bCs/>
          <w:color w:val="000000"/>
          <w:szCs w:val="24"/>
          <w:lang w:eastAsia="zh-CN"/>
        </w:rPr>
        <w:t>17</w:t>
      </w:r>
      <w:r w:rsidRPr="002B2111">
        <w:rPr>
          <w:rFonts w:ascii="Book Antiqua" w:eastAsia="宋体" w:hAnsi="Book Antiqua" w:cs="宋体"/>
          <w:color w:val="000000"/>
          <w:szCs w:val="24"/>
          <w:lang w:eastAsia="zh-CN"/>
        </w:rPr>
        <w:t>: 378-392 [PMID: 7973323]</w:t>
      </w:r>
    </w:p>
    <w:p w14:paraId="06CD5B3A"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9 </w:t>
      </w:r>
      <w:r w:rsidRPr="002B2111">
        <w:rPr>
          <w:rFonts w:ascii="Book Antiqua" w:eastAsia="宋体" w:hAnsi="Book Antiqua" w:cs="宋体"/>
          <w:b/>
          <w:bCs/>
          <w:color w:val="000000"/>
          <w:szCs w:val="24"/>
          <w:lang w:eastAsia="zh-CN"/>
        </w:rPr>
        <w:t>Collop NA</w:t>
      </w:r>
      <w:r w:rsidRPr="002B2111">
        <w:rPr>
          <w:rFonts w:ascii="Book Antiqua" w:eastAsia="宋体" w:hAnsi="Book Antiqua" w:cs="宋体"/>
          <w:color w:val="000000"/>
          <w:szCs w:val="24"/>
          <w:lang w:eastAsia="zh-CN"/>
        </w:rPr>
        <w:t>, Tracy SL, Kapur V, Mehra R, Kuhlmann D, Fleishman SA, Ojile JM. Obstructive sleep apnea devices for out-of-center (OOC) testing: technology evaluation. </w:t>
      </w:r>
      <w:r w:rsidRPr="002B2111">
        <w:rPr>
          <w:rFonts w:ascii="Book Antiqua" w:eastAsia="宋体" w:hAnsi="Book Antiqua" w:cs="宋体"/>
          <w:i/>
          <w:iCs/>
          <w:color w:val="000000"/>
          <w:szCs w:val="24"/>
          <w:lang w:eastAsia="zh-CN"/>
        </w:rPr>
        <w:t>J Clin Sleep Med</w:t>
      </w:r>
      <w:r w:rsidRPr="002B2111">
        <w:rPr>
          <w:rFonts w:ascii="Book Antiqua" w:eastAsia="宋体" w:hAnsi="Book Antiqua" w:cs="宋体"/>
          <w:color w:val="000000"/>
          <w:szCs w:val="24"/>
          <w:lang w:eastAsia="zh-CN"/>
        </w:rPr>
        <w:t> 2011; </w:t>
      </w:r>
      <w:r w:rsidRPr="002B2111">
        <w:rPr>
          <w:rFonts w:ascii="Book Antiqua" w:eastAsia="宋体" w:hAnsi="Book Antiqua" w:cs="宋体"/>
          <w:b/>
          <w:bCs/>
          <w:color w:val="000000"/>
          <w:szCs w:val="24"/>
          <w:lang w:eastAsia="zh-CN"/>
        </w:rPr>
        <w:t>7</w:t>
      </w:r>
      <w:r w:rsidRPr="002B2111">
        <w:rPr>
          <w:rFonts w:ascii="Book Antiqua" w:eastAsia="宋体" w:hAnsi="Book Antiqua" w:cs="宋体"/>
          <w:color w:val="000000"/>
          <w:szCs w:val="24"/>
          <w:lang w:eastAsia="zh-CN"/>
        </w:rPr>
        <w:t>: 531-548 [PMID: 22003351]</w:t>
      </w:r>
    </w:p>
    <w:p w14:paraId="0F3176D9" w14:textId="313602E5" w:rsidR="002B2111" w:rsidRPr="002B2111" w:rsidRDefault="002B2111" w:rsidP="002B2111">
      <w:pPr>
        <w:spacing w:after="0" w:line="360" w:lineRule="auto"/>
        <w:rPr>
          <w:rFonts w:ascii="Book Antiqua" w:eastAsia="宋体" w:hAnsi="Book Antiqua" w:cs="宋体"/>
          <w:color w:val="000000"/>
          <w:szCs w:val="24"/>
          <w:lang w:eastAsia="zh-CN"/>
        </w:rPr>
      </w:pPr>
      <w:r>
        <w:rPr>
          <w:rFonts w:ascii="Book Antiqua" w:eastAsia="宋体" w:hAnsi="Book Antiqua" w:cs="宋体"/>
          <w:color w:val="000000"/>
          <w:szCs w:val="24"/>
          <w:lang w:eastAsia="zh-CN"/>
        </w:rPr>
        <w:t>10</w:t>
      </w:r>
      <w:r w:rsidRPr="002B2111">
        <w:rPr>
          <w:rFonts w:ascii="Book Antiqua" w:eastAsia="宋体" w:hAnsi="Book Antiqua" w:cs="宋体"/>
          <w:b/>
          <w:color w:val="000000"/>
          <w:szCs w:val="24"/>
          <w:lang w:eastAsia="zh-CN"/>
        </w:rPr>
        <w:t xml:space="preserve"> Centers for Medicare &amp; Medicaid Services. </w:t>
      </w:r>
      <w:r w:rsidRPr="002B2111">
        <w:rPr>
          <w:rFonts w:ascii="Book Antiqua" w:eastAsia="宋体" w:hAnsi="Book Antiqua" w:cs="宋体"/>
          <w:color w:val="000000"/>
          <w:szCs w:val="24"/>
          <w:lang w:eastAsia="zh-CN"/>
        </w:rPr>
        <w:t>Decision Memo for Sleep Testing for Obstructive 455 Sleep Apnea (OSA) (CAG-00405N) 2</w:t>
      </w:r>
      <w:r w:rsidR="002630AF">
        <w:rPr>
          <w:rFonts w:ascii="Book Antiqua" w:eastAsia="宋体" w:hAnsi="Book Antiqua" w:cs="宋体"/>
          <w:color w:val="000000"/>
          <w:szCs w:val="24"/>
          <w:lang w:eastAsia="zh-CN"/>
        </w:rPr>
        <w:t>009 - highwire.ashx [Internet].</w:t>
      </w:r>
      <w:r w:rsidRPr="002B2111">
        <w:rPr>
          <w:rFonts w:ascii="Book Antiqua" w:eastAsia="宋体" w:hAnsi="Book Antiqua" w:cs="宋体"/>
          <w:color w:val="000000"/>
          <w:szCs w:val="24"/>
          <w:lang w:eastAsia="zh-CN"/>
        </w:rPr>
        <w:t xml:space="preserve"> </w:t>
      </w:r>
      <w:r w:rsidR="000410C1" w:rsidRPr="002B2111">
        <w:rPr>
          <w:rFonts w:ascii="Book Antiqua" w:eastAsia="宋体" w:hAnsi="Book Antiqua" w:cs="宋体"/>
          <w:color w:val="000000"/>
          <w:szCs w:val="24"/>
          <w:lang w:eastAsia="zh-CN"/>
        </w:rPr>
        <w:t>456</w:t>
      </w:r>
      <w:r w:rsidR="000410C1">
        <w:rPr>
          <w:rFonts w:ascii="Book Antiqua" w:eastAsia="宋体" w:hAnsi="Book Antiqua" w:cs="宋体"/>
          <w:color w:val="000000"/>
          <w:szCs w:val="24"/>
          <w:lang w:eastAsia="zh-CN"/>
        </w:rPr>
        <w:t xml:space="preserve">. </w:t>
      </w:r>
      <w:r w:rsidRPr="002B2111">
        <w:rPr>
          <w:rFonts w:ascii="Book Antiqua" w:eastAsia="宋体" w:hAnsi="Book Antiqua" w:cs="宋体"/>
          <w:color w:val="000000"/>
          <w:szCs w:val="24"/>
          <w:lang w:eastAsia="zh-CN"/>
        </w:rPr>
        <w:t xml:space="preserve">Available from: </w:t>
      </w:r>
      <w:r w:rsidR="002630AF" w:rsidRPr="004E1F0C">
        <w:rPr>
          <w:rFonts w:ascii="Book Antiqua" w:hAnsi="Book Antiqua"/>
          <w:szCs w:val="24"/>
        </w:rPr>
        <w:t xml:space="preserve">Available from: URL: </w:t>
      </w:r>
      <w:r w:rsidRPr="002B2111">
        <w:rPr>
          <w:rFonts w:ascii="Book Antiqua" w:eastAsia="宋体" w:hAnsi="Book Antiqua" w:cs="宋体"/>
          <w:color w:val="000000"/>
          <w:szCs w:val="24"/>
          <w:lang w:eastAsia="zh-CN"/>
        </w:rPr>
        <w:t>http: //www.cms.gov/medicare-coverage-database/shared/handlers/highwire.ashx</w:t>
      </w:r>
    </w:p>
    <w:p w14:paraId="77A90DD6" w14:textId="7C269911" w:rsidR="002B2111" w:rsidRPr="002B2111" w:rsidRDefault="002630AF" w:rsidP="002B2111">
      <w:pPr>
        <w:spacing w:after="0" w:line="360" w:lineRule="auto"/>
        <w:rPr>
          <w:rFonts w:ascii="Book Antiqua" w:eastAsia="宋体" w:hAnsi="Book Antiqua" w:cs="宋体"/>
          <w:color w:val="000000"/>
          <w:szCs w:val="24"/>
          <w:lang w:eastAsia="zh-CN"/>
        </w:rPr>
      </w:pPr>
      <w:r>
        <w:rPr>
          <w:rFonts w:ascii="Book Antiqua" w:eastAsia="宋体" w:hAnsi="Book Antiqua" w:cs="宋体"/>
          <w:color w:val="000000"/>
          <w:szCs w:val="24"/>
          <w:lang w:eastAsia="zh-CN"/>
        </w:rPr>
        <w:t xml:space="preserve">11 </w:t>
      </w:r>
      <w:r w:rsidR="002B2111" w:rsidRPr="002B2111">
        <w:rPr>
          <w:rFonts w:ascii="Book Antiqua" w:eastAsia="宋体" w:hAnsi="Book Antiqua" w:cs="宋体"/>
          <w:b/>
          <w:color w:val="000000"/>
          <w:szCs w:val="24"/>
          <w:lang w:eastAsia="zh-CN"/>
        </w:rPr>
        <w:t>Centers for Medicare &amp; Medicaid Services.</w:t>
      </w:r>
      <w:r>
        <w:rPr>
          <w:rFonts w:ascii="Book Antiqua" w:eastAsia="宋体" w:hAnsi="Book Antiqua" w:cs="宋体" w:hint="eastAsia"/>
          <w:color w:val="000000"/>
          <w:szCs w:val="24"/>
          <w:lang w:eastAsia="zh-CN"/>
        </w:rPr>
        <w:t xml:space="preserve"> </w:t>
      </w:r>
      <w:r w:rsidR="002B2111" w:rsidRPr="002B2111">
        <w:rPr>
          <w:rFonts w:ascii="Book Antiqua" w:eastAsia="宋体" w:hAnsi="Book Antiqua" w:cs="宋体"/>
          <w:color w:val="000000"/>
          <w:szCs w:val="24"/>
          <w:lang w:eastAsia="zh-CN"/>
        </w:rPr>
        <w:t>Decision Memo for Continuous Positive Airway 458 Pressure (CPAP) Therapy for Obstructive Sleep Apnea (OSA) (CAG-00093</w:t>
      </w:r>
      <w:r>
        <w:rPr>
          <w:rFonts w:ascii="Book Antiqua" w:eastAsia="宋体" w:hAnsi="Book Antiqua" w:cs="宋体"/>
          <w:color w:val="000000"/>
          <w:szCs w:val="24"/>
          <w:lang w:eastAsia="zh-CN"/>
        </w:rPr>
        <w:t>N) 2008 [Internet]</w:t>
      </w:r>
      <w:r w:rsidR="000410C1">
        <w:rPr>
          <w:rFonts w:ascii="Book Antiqua" w:eastAsia="宋体" w:hAnsi="Book Antiqua" w:cs="宋体"/>
          <w:color w:val="000000"/>
          <w:szCs w:val="24"/>
          <w:lang w:eastAsia="zh-CN"/>
        </w:rPr>
        <w:t>.</w:t>
      </w:r>
      <w:r>
        <w:rPr>
          <w:rFonts w:ascii="Book Antiqua" w:eastAsia="宋体" w:hAnsi="Book Antiqua" w:cs="宋体"/>
          <w:color w:val="000000"/>
          <w:szCs w:val="24"/>
          <w:lang w:eastAsia="zh-CN"/>
        </w:rPr>
        <w:t xml:space="preserve"> 459</w:t>
      </w:r>
      <w:r>
        <w:rPr>
          <w:rFonts w:ascii="Book Antiqua" w:eastAsia="宋体" w:hAnsi="Book Antiqua" w:cs="宋体" w:hint="eastAsia"/>
          <w:color w:val="000000"/>
          <w:szCs w:val="24"/>
          <w:lang w:eastAsia="zh-CN"/>
        </w:rPr>
        <w:t>.</w:t>
      </w:r>
      <w:r w:rsidR="002B2111" w:rsidRPr="002B2111">
        <w:rPr>
          <w:rFonts w:ascii="Book Antiqua" w:eastAsia="宋体" w:hAnsi="Book Antiqua" w:cs="宋体"/>
          <w:color w:val="000000"/>
          <w:szCs w:val="24"/>
          <w:lang w:eastAsia="zh-CN"/>
        </w:rPr>
        <w:t xml:space="preserve"> </w:t>
      </w:r>
      <w:r w:rsidRPr="004E1F0C">
        <w:rPr>
          <w:rFonts w:ascii="Book Antiqua" w:hAnsi="Book Antiqua"/>
          <w:szCs w:val="24"/>
        </w:rPr>
        <w:t xml:space="preserve">Available from: URL: </w:t>
      </w:r>
      <w:r w:rsidR="002B2111" w:rsidRPr="002B2111">
        <w:rPr>
          <w:rFonts w:ascii="Book Antiqua" w:eastAsia="宋体" w:hAnsi="Book Antiqua" w:cs="宋体"/>
          <w:color w:val="000000"/>
          <w:szCs w:val="24"/>
          <w:lang w:eastAsia="zh-CN"/>
        </w:rPr>
        <w:t>http: //www.cms.gov/medicare-coverage-database/det</w:t>
      </w:r>
      <w:r>
        <w:rPr>
          <w:rFonts w:ascii="Book Antiqua" w:eastAsia="宋体" w:hAnsi="Book Antiqua" w:cs="宋体"/>
          <w:color w:val="000000"/>
          <w:szCs w:val="24"/>
          <w:lang w:eastAsia="zh-CN"/>
        </w:rPr>
        <w:t>ails/nca-decision-460 memo.aspx</w:t>
      </w:r>
    </w:p>
    <w:p w14:paraId="2B84D4FD"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12 </w:t>
      </w:r>
      <w:r w:rsidRPr="002B2111">
        <w:rPr>
          <w:rFonts w:ascii="Book Antiqua" w:eastAsia="宋体" w:hAnsi="Book Antiqua" w:cs="宋体"/>
          <w:b/>
          <w:bCs/>
          <w:color w:val="000000"/>
          <w:szCs w:val="24"/>
          <w:lang w:eastAsia="zh-CN"/>
        </w:rPr>
        <w:t>Kuna ST</w:t>
      </w:r>
      <w:r w:rsidRPr="002B2111">
        <w:rPr>
          <w:rFonts w:ascii="Book Antiqua" w:eastAsia="宋体" w:hAnsi="Book Antiqua" w:cs="宋体"/>
          <w:color w:val="000000"/>
          <w:szCs w:val="24"/>
          <w:lang w:eastAsia="zh-CN"/>
        </w:rPr>
        <w:t>, Badr MS, Kimoff RJ, Kushida C, Lee-Chiong T, Levy P, McNicholas WT, Strollo PJ. An official ATS/AASM/ACCP/ERS workshop report: Research priorities in ambulatory management of adults with obstructive sleep apnea. </w:t>
      </w:r>
      <w:r w:rsidRPr="002B2111">
        <w:rPr>
          <w:rFonts w:ascii="Book Antiqua" w:eastAsia="宋体" w:hAnsi="Book Antiqua" w:cs="宋体"/>
          <w:i/>
          <w:iCs/>
          <w:color w:val="000000"/>
          <w:szCs w:val="24"/>
          <w:lang w:eastAsia="zh-CN"/>
        </w:rPr>
        <w:t>Proc Am Thorac Soc</w:t>
      </w:r>
      <w:r w:rsidRPr="002B2111">
        <w:rPr>
          <w:rFonts w:ascii="Book Antiqua" w:eastAsia="宋体" w:hAnsi="Book Antiqua" w:cs="宋体"/>
          <w:color w:val="000000"/>
          <w:szCs w:val="24"/>
          <w:lang w:eastAsia="zh-CN"/>
        </w:rPr>
        <w:t> 2011; </w:t>
      </w:r>
      <w:r w:rsidRPr="002B2111">
        <w:rPr>
          <w:rFonts w:ascii="Book Antiqua" w:eastAsia="宋体" w:hAnsi="Book Antiqua" w:cs="宋体"/>
          <w:b/>
          <w:bCs/>
          <w:color w:val="000000"/>
          <w:szCs w:val="24"/>
          <w:lang w:eastAsia="zh-CN"/>
        </w:rPr>
        <w:t>8</w:t>
      </w:r>
      <w:r w:rsidRPr="002B2111">
        <w:rPr>
          <w:rFonts w:ascii="Book Antiqua" w:eastAsia="宋体" w:hAnsi="Book Antiqua" w:cs="宋体"/>
          <w:color w:val="000000"/>
          <w:szCs w:val="24"/>
          <w:lang w:eastAsia="zh-CN"/>
        </w:rPr>
        <w:t>: 1-16 [PMID: 21364215 DOI: 10.1513/pats.2009-042WS]</w:t>
      </w:r>
    </w:p>
    <w:p w14:paraId="21EBA655"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13 </w:t>
      </w:r>
      <w:r w:rsidRPr="002B2111">
        <w:rPr>
          <w:rFonts w:ascii="Book Antiqua" w:eastAsia="宋体" w:hAnsi="Book Antiqua" w:cs="宋体"/>
          <w:b/>
          <w:bCs/>
          <w:color w:val="000000"/>
          <w:szCs w:val="24"/>
          <w:lang w:eastAsia="zh-CN"/>
        </w:rPr>
        <w:t>Collop NA</w:t>
      </w:r>
      <w:r w:rsidRPr="002B2111">
        <w:rPr>
          <w:rFonts w:ascii="Book Antiqua" w:eastAsia="宋体" w:hAnsi="Book Antiqua" w:cs="宋体"/>
          <w:color w:val="000000"/>
          <w:szCs w:val="24"/>
          <w:lang w:eastAsia="zh-CN"/>
        </w:rPr>
        <w:t>, Anderson WM, Boehlecke B, Claman D, Goldberg R, Gottlieb DJ, Hudgel D, Sateia M, Schwab R. Clinical guidelines for the use of unattended portable monitors in the diagnosis of obstructive sleep apnea in adult patients. Portable Monitoring Task Force of the American Academy of Sleep Medicine. </w:t>
      </w:r>
      <w:r w:rsidRPr="002B2111">
        <w:rPr>
          <w:rFonts w:ascii="Book Antiqua" w:eastAsia="宋体" w:hAnsi="Book Antiqua" w:cs="宋体"/>
          <w:i/>
          <w:iCs/>
          <w:color w:val="000000"/>
          <w:szCs w:val="24"/>
          <w:lang w:eastAsia="zh-CN"/>
        </w:rPr>
        <w:t>J Clin Sleep Med</w:t>
      </w:r>
      <w:r w:rsidRPr="002B2111">
        <w:rPr>
          <w:rFonts w:ascii="Book Antiqua" w:eastAsia="宋体" w:hAnsi="Book Antiqua" w:cs="宋体"/>
          <w:color w:val="000000"/>
          <w:szCs w:val="24"/>
          <w:lang w:eastAsia="zh-CN"/>
        </w:rPr>
        <w:t> 2007; </w:t>
      </w:r>
      <w:r w:rsidRPr="002B2111">
        <w:rPr>
          <w:rFonts w:ascii="Book Antiqua" w:eastAsia="宋体" w:hAnsi="Book Antiqua" w:cs="宋体"/>
          <w:b/>
          <w:bCs/>
          <w:color w:val="000000"/>
          <w:szCs w:val="24"/>
          <w:lang w:eastAsia="zh-CN"/>
        </w:rPr>
        <w:t>3</w:t>
      </w:r>
      <w:r w:rsidRPr="002B2111">
        <w:rPr>
          <w:rFonts w:ascii="Book Antiqua" w:eastAsia="宋体" w:hAnsi="Book Antiqua" w:cs="宋体"/>
          <w:color w:val="000000"/>
          <w:szCs w:val="24"/>
          <w:lang w:eastAsia="zh-CN"/>
        </w:rPr>
        <w:t>: 737-747 [PMID: 18198809]</w:t>
      </w:r>
    </w:p>
    <w:p w14:paraId="6858DC19" w14:textId="50F1CC85"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14 </w:t>
      </w:r>
      <w:r w:rsidRPr="002B2111">
        <w:rPr>
          <w:rFonts w:ascii="Book Antiqua" w:eastAsia="宋体" w:hAnsi="Book Antiqua" w:cs="宋体"/>
          <w:b/>
          <w:bCs/>
          <w:color w:val="000000"/>
          <w:szCs w:val="24"/>
          <w:lang w:eastAsia="zh-CN"/>
        </w:rPr>
        <w:t>Polese JF</w:t>
      </w:r>
      <w:r w:rsidRPr="002B2111">
        <w:rPr>
          <w:rFonts w:ascii="Book Antiqua" w:eastAsia="宋体" w:hAnsi="Book Antiqua" w:cs="宋体"/>
          <w:color w:val="000000"/>
          <w:szCs w:val="24"/>
          <w:lang w:eastAsia="zh-CN"/>
        </w:rPr>
        <w:t>, Santos-Silva R, Kobayashi RF, Pinto IN, Tufik S, Bittencourt LR. Portable monitoring devices in the diagnosis of obstructive sleep apnea: current status, advantages, and limitations. </w:t>
      </w:r>
      <w:r w:rsidRPr="002B2111">
        <w:rPr>
          <w:rFonts w:ascii="Book Antiqua" w:eastAsia="宋体" w:hAnsi="Book Antiqua" w:cs="宋体"/>
          <w:i/>
          <w:iCs/>
          <w:color w:val="000000"/>
          <w:szCs w:val="24"/>
          <w:lang w:eastAsia="zh-CN"/>
        </w:rPr>
        <w:t>J Bras Pneumol</w:t>
      </w:r>
      <w:r w:rsidRPr="002B2111">
        <w:rPr>
          <w:rFonts w:ascii="Book Antiqua" w:eastAsia="宋体" w:hAnsi="Book Antiqua" w:cs="宋体"/>
          <w:color w:val="000000"/>
          <w:szCs w:val="24"/>
          <w:lang w:eastAsia="zh-CN"/>
        </w:rPr>
        <w:t> </w:t>
      </w:r>
      <w:r w:rsidR="002630AF">
        <w:rPr>
          <w:rFonts w:ascii="Book Antiqua" w:eastAsia="宋体" w:hAnsi="Book Antiqua" w:cs="宋体" w:hint="eastAsia"/>
          <w:color w:val="000000"/>
          <w:szCs w:val="24"/>
          <w:lang w:eastAsia="zh-CN"/>
        </w:rPr>
        <w:t>2010</w:t>
      </w:r>
      <w:r w:rsidRPr="002B2111">
        <w:rPr>
          <w:rFonts w:ascii="Book Antiqua" w:eastAsia="宋体" w:hAnsi="Book Antiqua" w:cs="宋体"/>
          <w:color w:val="000000"/>
          <w:szCs w:val="24"/>
          <w:lang w:eastAsia="zh-CN"/>
        </w:rPr>
        <w:t>; </w:t>
      </w:r>
      <w:r w:rsidRPr="002B2111">
        <w:rPr>
          <w:rFonts w:ascii="Book Antiqua" w:eastAsia="宋体" w:hAnsi="Book Antiqua" w:cs="宋体"/>
          <w:b/>
          <w:bCs/>
          <w:color w:val="000000"/>
          <w:szCs w:val="24"/>
          <w:lang w:eastAsia="zh-CN"/>
        </w:rPr>
        <w:t>36</w:t>
      </w:r>
      <w:r w:rsidRPr="002B2111">
        <w:rPr>
          <w:rFonts w:ascii="Book Antiqua" w:eastAsia="宋体" w:hAnsi="Book Antiqua" w:cs="宋体"/>
          <w:color w:val="000000"/>
          <w:szCs w:val="24"/>
          <w:lang w:eastAsia="zh-CN"/>
        </w:rPr>
        <w:t>: 498-505 [PMID: 20835599 DOI: 10.1590/S1806-37132010000400017]</w:t>
      </w:r>
    </w:p>
    <w:p w14:paraId="3400A764"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15 </w:t>
      </w:r>
      <w:r w:rsidRPr="002B2111">
        <w:rPr>
          <w:rFonts w:ascii="Book Antiqua" w:eastAsia="宋体" w:hAnsi="Book Antiqua" w:cs="宋体"/>
          <w:b/>
          <w:bCs/>
          <w:color w:val="000000"/>
          <w:szCs w:val="24"/>
          <w:lang w:eastAsia="zh-CN"/>
        </w:rPr>
        <w:t>Oliveira MG</w:t>
      </w:r>
      <w:r w:rsidRPr="002B2111">
        <w:rPr>
          <w:rFonts w:ascii="Book Antiqua" w:eastAsia="宋体" w:hAnsi="Book Antiqua" w:cs="宋体"/>
          <w:color w:val="000000"/>
          <w:szCs w:val="24"/>
          <w:lang w:eastAsia="zh-CN"/>
        </w:rPr>
        <w:t>, Garbuio S, Treptow EC, Polese JF, Tufik S, Nery LE, Bittencourt L. The use of portable monitoring for sleep apnea diagnosis in adults. </w:t>
      </w:r>
      <w:r w:rsidRPr="002B2111">
        <w:rPr>
          <w:rFonts w:ascii="Book Antiqua" w:eastAsia="宋体" w:hAnsi="Book Antiqua" w:cs="宋体"/>
          <w:i/>
          <w:iCs/>
          <w:color w:val="000000"/>
          <w:szCs w:val="24"/>
          <w:lang w:eastAsia="zh-CN"/>
        </w:rPr>
        <w:t>Expert Rev Respir Med</w:t>
      </w:r>
      <w:r w:rsidRPr="002B2111">
        <w:rPr>
          <w:rFonts w:ascii="Book Antiqua" w:eastAsia="宋体" w:hAnsi="Book Antiqua" w:cs="宋体"/>
          <w:color w:val="000000"/>
          <w:szCs w:val="24"/>
          <w:lang w:eastAsia="zh-CN"/>
        </w:rPr>
        <w:t> 2014; </w:t>
      </w:r>
      <w:r w:rsidRPr="002B2111">
        <w:rPr>
          <w:rFonts w:ascii="Book Antiqua" w:eastAsia="宋体" w:hAnsi="Book Antiqua" w:cs="宋体"/>
          <w:b/>
          <w:bCs/>
          <w:color w:val="000000"/>
          <w:szCs w:val="24"/>
          <w:lang w:eastAsia="zh-CN"/>
        </w:rPr>
        <w:t>8</w:t>
      </w:r>
      <w:r w:rsidRPr="002B2111">
        <w:rPr>
          <w:rFonts w:ascii="Book Antiqua" w:eastAsia="宋体" w:hAnsi="Book Antiqua" w:cs="宋体"/>
          <w:color w:val="000000"/>
          <w:szCs w:val="24"/>
          <w:lang w:eastAsia="zh-CN"/>
        </w:rPr>
        <w:t>: 123-132 [PMID: 24308652 DOI: 10.1586/17476348.2014.850421]</w:t>
      </w:r>
    </w:p>
    <w:p w14:paraId="182267EB"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16 </w:t>
      </w:r>
      <w:r w:rsidRPr="002B2111">
        <w:rPr>
          <w:rFonts w:ascii="Book Antiqua" w:eastAsia="宋体" w:hAnsi="Book Antiqua" w:cs="宋体"/>
          <w:b/>
          <w:bCs/>
          <w:color w:val="000000"/>
          <w:szCs w:val="24"/>
          <w:lang w:eastAsia="zh-CN"/>
        </w:rPr>
        <w:t>Corral-Peñafiel J</w:t>
      </w:r>
      <w:r w:rsidRPr="002B2111">
        <w:rPr>
          <w:rFonts w:ascii="Book Antiqua" w:eastAsia="宋体" w:hAnsi="Book Antiqua" w:cs="宋体"/>
          <w:color w:val="000000"/>
          <w:szCs w:val="24"/>
          <w:lang w:eastAsia="zh-CN"/>
        </w:rPr>
        <w:t>, Pepin JL, Barbe F. Ambulatory monitoring in the diagnosis and management of obstructive sleep apnoea syndrome. </w:t>
      </w:r>
      <w:r w:rsidRPr="002B2111">
        <w:rPr>
          <w:rFonts w:ascii="Book Antiqua" w:eastAsia="宋体" w:hAnsi="Book Antiqua" w:cs="宋体"/>
          <w:i/>
          <w:iCs/>
          <w:color w:val="000000"/>
          <w:szCs w:val="24"/>
          <w:lang w:eastAsia="zh-CN"/>
        </w:rPr>
        <w:t>Eur Respir Rev</w:t>
      </w:r>
      <w:r w:rsidRPr="002B2111">
        <w:rPr>
          <w:rFonts w:ascii="Book Antiqua" w:eastAsia="宋体" w:hAnsi="Book Antiqua" w:cs="宋体"/>
          <w:color w:val="000000"/>
          <w:szCs w:val="24"/>
          <w:lang w:eastAsia="zh-CN"/>
        </w:rPr>
        <w:t> 2013; </w:t>
      </w:r>
      <w:r w:rsidRPr="002B2111">
        <w:rPr>
          <w:rFonts w:ascii="Book Antiqua" w:eastAsia="宋体" w:hAnsi="Book Antiqua" w:cs="宋体"/>
          <w:b/>
          <w:bCs/>
          <w:color w:val="000000"/>
          <w:szCs w:val="24"/>
          <w:lang w:eastAsia="zh-CN"/>
        </w:rPr>
        <w:t>22</w:t>
      </w:r>
      <w:r w:rsidRPr="002B2111">
        <w:rPr>
          <w:rFonts w:ascii="Book Antiqua" w:eastAsia="宋体" w:hAnsi="Book Antiqua" w:cs="宋体"/>
          <w:color w:val="000000"/>
          <w:szCs w:val="24"/>
          <w:lang w:eastAsia="zh-CN"/>
        </w:rPr>
        <w:t>: 312-324 [PMID: 23997059 DOI: 10.1183/09059180.00004213]</w:t>
      </w:r>
    </w:p>
    <w:p w14:paraId="7AF96BDF"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17 </w:t>
      </w:r>
      <w:r w:rsidRPr="002B2111">
        <w:rPr>
          <w:rFonts w:ascii="Book Antiqua" w:eastAsia="宋体" w:hAnsi="Book Antiqua" w:cs="宋体"/>
          <w:b/>
          <w:bCs/>
          <w:color w:val="000000"/>
          <w:szCs w:val="24"/>
          <w:lang w:eastAsia="zh-CN"/>
        </w:rPr>
        <w:t>El Shayeb M</w:t>
      </w:r>
      <w:r w:rsidRPr="002B2111">
        <w:rPr>
          <w:rFonts w:ascii="Book Antiqua" w:eastAsia="宋体" w:hAnsi="Book Antiqua" w:cs="宋体"/>
          <w:color w:val="000000"/>
          <w:szCs w:val="24"/>
          <w:lang w:eastAsia="zh-CN"/>
        </w:rPr>
        <w:t>, Topfer LA, Stafinski T, Pawluk L, Menon D. Diagnostic accuracy of level 3 portable sleep tests versus level 1 polysomnography for sleep-disordered breathing: a systematic review and meta-analysis. </w:t>
      </w:r>
      <w:r w:rsidRPr="002B2111">
        <w:rPr>
          <w:rFonts w:ascii="Book Antiqua" w:eastAsia="宋体" w:hAnsi="Book Antiqua" w:cs="宋体"/>
          <w:i/>
          <w:iCs/>
          <w:color w:val="000000"/>
          <w:szCs w:val="24"/>
          <w:lang w:eastAsia="zh-CN"/>
        </w:rPr>
        <w:t>CMAJ</w:t>
      </w:r>
      <w:r w:rsidRPr="002B2111">
        <w:rPr>
          <w:rFonts w:ascii="Book Antiqua" w:eastAsia="宋体" w:hAnsi="Book Antiqua" w:cs="宋体"/>
          <w:color w:val="000000"/>
          <w:szCs w:val="24"/>
          <w:lang w:eastAsia="zh-CN"/>
        </w:rPr>
        <w:t> 2014; </w:t>
      </w:r>
      <w:r w:rsidRPr="002B2111">
        <w:rPr>
          <w:rFonts w:ascii="Book Antiqua" w:eastAsia="宋体" w:hAnsi="Book Antiqua" w:cs="宋体"/>
          <w:b/>
          <w:bCs/>
          <w:color w:val="000000"/>
          <w:szCs w:val="24"/>
          <w:lang w:eastAsia="zh-CN"/>
        </w:rPr>
        <w:t>186</w:t>
      </w:r>
      <w:r w:rsidRPr="002B2111">
        <w:rPr>
          <w:rFonts w:ascii="Book Antiqua" w:eastAsia="宋体" w:hAnsi="Book Antiqua" w:cs="宋体"/>
          <w:color w:val="000000"/>
          <w:szCs w:val="24"/>
          <w:lang w:eastAsia="zh-CN"/>
        </w:rPr>
        <w:t>: E25-E51 [PMID: 24218531 DOI: 10.1503/cmaj.130952]</w:t>
      </w:r>
    </w:p>
    <w:p w14:paraId="4DAC517B"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18 </w:t>
      </w:r>
      <w:r w:rsidRPr="002B2111">
        <w:rPr>
          <w:rFonts w:ascii="Book Antiqua" w:eastAsia="宋体" w:hAnsi="Book Antiqua" w:cs="宋体"/>
          <w:b/>
          <w:bCs/>
          <w:color w:val="000000"/>
          <w:szCs w:val="24"/>
          <w:lang w:eastAsia="zh-CN"/>
        </w:rPr>
        <w:t>Launois SH</w:t>
      </w:r>
      <w:r w:rsidRPr="002B2111">
        <w:rPr>
          <w:rFonts w:ascii="Book Antiqua" w:eastAsia="宋体" w:hAnsi="Book Antiqua" w:cs="宋体"/>
          <w:color w:val="000000"/>
          <w:szCs w:val="24"/>
          <w:lang w:eastAsia="zh-CN"/>
        </w:rPr>
        <w:t>, Pépin JL, Lévy P. Sleep apnea in the elderly: a specific entity? </w:t>
      </w:r>
      <w:r w:rsidRPr="002B2111">
        <w:rPr>
          <w:rFonts w:ascii="Book Antiqua" w:eastAsia="宋体" w:hAnsi="Book Antiqua" w:cs="宋体"/>
          <w:i/>
          <w:iCs/>
          <w:color w:val="000000"/>
          <w:szCs w:val="24"/>
          <w:lang w:eastAsia="zh-CN"/>
        </w:rPr>
        <w:t>Sleep Med Rev</w:t>
      </w:r>
      <w:r w:rsidRPr="002B2111">
        <w:rPr>
          <w:rFonts w:ascii="Book Antiqua" w:eastAsia="宋体" w:hAnsi="Book Antiqua" w:cs="宋体"/>
          <w:color w:val="000000"/>
          <w:szCs w:val="24"/>
          <w:lang w:eastAsia="zh-CN"/>
        </w:rPr>
        <w:t> 2007; </w:t>
      </w:r>
      <w:r w:rsidRPr="002B2111">
        <w:rPr>
          <w:rFonts w:ascii="Book Antiqua" w:eastAsia="宋体" w:hAnsi="Book Antiqua" w:cs="宋体"/>
          <w:b/>
          <w:bCs/>
          <w:color w:val="000000"/>
          <w:szCs w:val="24"/>
          <w:lang w:eastAsia="zh-CN"/>
        </w:rPr>
        <w:t>11</w:t>
      </w:r>
      <w:r w:rsidRPr="002B2111">
        <w:rPr>
          <w:rFonts w:ascii="Book Antiqua" w:eastAsia="宋体" w:hAnsi="Book Antiqua" w:cs="宋体"/>
          <w:color w:val="000000"/>
          <w:szCs w:val="24"/>
          <w:lang w:eastAsia="zh-CN"/>
        </w:rPr>
        <w:t>: 87-97 [PMID: 17276106 DOI: 10.1016/j.smrv.2006.08.005]</w:t>
      </w:r>
    </w:p>
    <w:p w14:paraId="66BEC51B"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19 </w:t>
      </w:r>
      <w:r w:rsidRPr="002B2111">
        <w:rPr>
          <w:rFonts w:ascii="Book Antiqua" w:eastAsia="宋体" w:hAnsi="Book Antiqua" w:cs="宋体"/>
          <w:b/>
          <w:bCs/>
          <w:color w:val="000000"/>
          <w:szCs w:val="24"/>
          <w:lang w:eastAsia="zh-CN"/>
        </w:rPr>
        <w:t>Ohayon MM</w:t>
      </w:r>
      <w:r w:rsidRPr="002B2111">
        <w:rPr>
          <w:rFonts w:ascii="Book Antiqua" w:eastAsia="宋体" w:hAnsi="Book Antiqua" w:cs="宋体"/>
          <w:color w:val="000000"/>
          <w:szCs w:val="24"/>
          <w:lang w:eastAsia="zh-CN"/>
        </w:rPr>
        <w:t>, Carskadon MA, Guilleminault C, Vitiello MV. Meta-analysis of quantitative sleep parameters from childhood to old age in healthy individuals: developing normative sleep values across the human lifespan. </w:t>
      </w:r>
      <w:r w:rsidRPr="002B2111">
        <w:rPr>
          <w:rFonts w:ascii="Book Antiqua" w:eastAsia="宋体" w:hAnsi="Book Antiqua" w:cs="宋体"/>
          <w:i/>
          <w:iCs/>
          <w:color w:val="000000"/>
          <w:szCs w:val="24"/>
          <w:lang w:eastAsia="zh-CN"/>
        </w:rPr>
        <w:t>Sleep</w:t>
      </w:r>
      <w:r w:rsidRPr="002B2111">
        <w:rPr>
          <w:rFonts w:ascii="Book Antiqua" w:eastAsia="宋体" w:hAnsi="Book Antiqua" w:cs="宋体"/>
          <w:color w:val="000000"/>
          <w:szCs w:val="24"/>
          <w:lang w:eastAsia="zh-CN"/>
        </w:rPr>
        <w:t> 2004; </w:t>
      </w:r>
      <w:r w:rsidRPr="002B2111">
        <w:rPr>
          <w:rFonts w:ascii="Book Antiqua" w:eastAsia="宋体" w:hAnsi="Book Antiqua" w:cs="宋体"/>
          <w:b/>
          <w:bCs/>
          <w:color w:val="000000"/>
          <w:szCs w:val="24"/>
          <w:lang w:eastAsia="zh-CN"/>
        </w:rPr>
        <w:t>27</w:t>
      </w:r>
      <w:r w:rsidRPr="002B2111">
        <w:rPr>
          <w:rFonts w:ascii="Book Antiqua" w:eastAsia="宋体" w:hAnsi="Book Antiqua" w:cs="宋体"/>
          <w:color w:val="000000"/>
          <w:szCs w:val="24"/>
          <w:lang w:eastAsia="zh-CN"/>
        </w:rPr>
        <w:t>: 1255-1273 [PMID: 15586779]</w:t>
      </w:r>
    </w:p>
    <w:p w14:paraId="3F9C8C74" w14:textId="5F83536A" w:rsidR="002B2111" w:rsidRPr="002B2111" w:rsidRDefault="002630AF" w:rsidP="002B2111">
      <w:pPr>
        <w:spacing w:after="0" w:line="360" w:lineRule="auto"/>
        <w:rPr>
          <w:rFonts w:ascii="Book Antiqua" w:eastAsia="宋体" w:hAnsi="Book Antiqua" w:cs="宋体"/>
          <w:color w:val="000000"/>
          <w:szCs w:val="24"/>
          <w:lang w:eastAsia="zh-CN"/>
        </w:rPr>
      </w:pPr>
      <w:r>
        <w:rPr>
          <w:rFonts w:ascii="Book Antiqua" w:eastAsia="宋体" w:hAnsi="Book Antiqua" w:cs="宋体"/>
          <w:color w:val="000000"/>
          <w:szCs w:val="24"/>
          <w:lang w:eastAsia="zh-CN"/>
        </w:rPr>
        <w:t xml:space="preserve">20 </w:t>
      </w:r>
      <w:r w:rsidR="002B2111" w:rsidRPr="002B2111">
        <w:rPr>
          <w:rFonts w:ascii="Book Antiqua" w:eastAsia="宋体" w:hAnsi="Book Antiqua" w:cs="宋体"/>
          <w:b/>
          <w:color w:val="000000"/>
          <w:szCs w:val="24"/>
          <w:lang w:eastAsia="zh-CN"/>
        </w:rPr>
        <w:t>Eichling P</w:t>
      </w:r>
      <w:r w:rsidR="002B2111" w:rsidRPr="002B2111">
        <w:rPr>
          <w:rFonts w:ascii="Book Antiqua" w:eastAsia="宋体" w:hAnsi="Book Antiqua" w:cs="宋体"/>
          <w:color w:val="000000"/>
          <w:szCs w:val="24"/>
          <w:lang w:eastAsia="zh-CN"/>
        </w:rPr>
        <w:t>, Sahni J. JCSM - Menopause Related Sleep Disorders [Internet]. 2005 [</w:t>
      </w:r>
      <w:r w:rsidR="000410C1">
        <w:rPr>
          <w:rFonts w:ascii="Book Antiqua" w:eastAsia="宋体" w:hAnsi="Book Antiqua" w:cs="宋体"/>
          <w:color w:val="000000"/>
          <w:szCs w:val="24"/>
          <w:lang w:eastAsia="zh-CN"/>
        </w:rPr>
        <w:t>cited</w:t>
      </w:r>
      <w:r w:rsidR="002B2111" w:rsidRPr="002B2111">
        <w:rPr>
          <w:rFonts w:ascii="Book Antiqua" w:eastAsia="宋体" w:hAnsi="Book Antiqua" w:cs="宋体"/>
          <w:color w:val="000000"/>
          <w:szCs w:val="24"/>
          <w:lang w:eastAsia="zh-CN"/>
        </w:rPr>
        <w:t xml:space="preserve"> 2014 </w:t>
      </w:r>
      <w:r w:rsidR="000410C1">
        <w:rPr>
          <w:rFonts w:ascii="Book Antiqua" w:eastAsia="宋体" w:hAnsi="Book Antiqua" w:cs="宋体"/>
          <w:color w:val="000000"/>
          <w:szCs w:val="24"/>
          <w:lang w:eastAsia="zh-CN"/>
        </w:rPr>
        <w:t>Augest</w:t>
      </w:r>
      <w:r w:rsidR="002B2111" w:rsidRPr="002B2111">
        <w:rPr>
          <w:rFonts w:ascii="Book Antiqua" w:eastAsia="宋体" w:hAnsi="Book Antiqua" w:cs="宋体"/>
          <w:color w:val="000000"/>
          <w:szCs w:val="24"/>
          <w:lang w:eastAsia="zh-CN"/>
        </w:rPr>
        <w:t xml:space="preserve"> 23]</w:t>
      </w:r>
      <w:r w:rsidR="000410C1">
        <w:rPr>
          <w:rFonts w:ascii="Book Antiqua" w:eastAsia="宋体" w:hAnsi="Book Antiqua" w:cs="宋体"/>
          <w:color w:val="000000"/>
          <w:szCs w:val="24"/>
          <w:lang w:eastAsia="zh-CN"/>
        </w:rPr>
        <w:t>.</w:t>
      </w:r>
      <w:bookmarkStart w:id="58" w:name="_GoBack"/>
      <w:bookmarkEnd w:id="58"/>
      <w:r w:rsidR="002B2111" w:rsidRPr="002B2111">
        <w:rPr>
          <w:rFonts w:ascii="Book Antiqua" w:eastAsia="宋体" w:hAnsi="Book Antiqua" w:cs="宋体"/>
          <w:color w:val="000000"/>
          <w:szCs w:val="24"/>
          <w:lang w:eastAsia="zh-CN"/>
        </w:rPr>
        <w:t xml:space="preserve"> </w:t>
      </w:r>
      <w:r w:rsidRPr="004E1F0C">
        <w:rPr>
          <w:rFonts w:ascii="Book Antiqua" w:hAnsi="Book Antiqua"/>
          <w:szCs w:val="24"/>
        </w:rPr>
        <w:t xml:space="preserve">Available from: URL: </w:t>
      </w:r>
      <w:r w:rsidR="002B2111" w:rsidRPr="002B2111">
        <w:rPr>
          <w:rFonts w:ascii="Book Antiqua" w:eastAsia="宋体" w:hAnsi="Book Antiqua" w:cs="宋体"/>
          <w:color w:val="000000"/>
          <w:szCs w:val="24"/>
          <w:lang w:eastAsia="zh-CN"/>
        </w:rPr>
        <w:t xml:space="preserve"> http: //www.aasmnet.org/jcsm/ViewAbstract.aspx?pid=26347</w:t>
      </w:r>
    </w:p>
    <w:p w14:paraId="73C50A57"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21 </w:t>
      </w:r>
      <w:r w:rsidRPr="002B2111">
        <w:rPr>
          <w:rFonts w:ascii="Book Antiqua" w:eastAsia="宋体" w:hAnsi="Book Antiqua" w:cs="宋体"/>
          <w:b/>
          <w:bCs/>
          <w:color w:val="000000"/>
          <w:szCs w:val="24"/>
          <w:lang w:eastAsia="zh-CN"/>
        </w:rPr>
        <w:t>Cooke JR</w:t>
      </w:r>
      <w:r w:rsidRPr="002B2111">
        <w:rPr>
          <w:rFonts w:ascii="Book Antiqua" w:eastAsia="宋体" w:hAnsi="Book Antiqua" w:cs="宋体"/>
          <w:color w:val="000000"/>
          <w:szCs w:val="24"/>
          <w:lang w:eastAsia="zh-CN"/>
        </w:rPr>
        <w:t>, Ancoli-Israel S. Normal and abnormal sleep in the elderly. </w:t>
      </w:r>
      <w:r w:rsidRPr="002B2111">
        <w:rPr>
          <w:rFonts w:ascii="Book Antiqua" w:eastAsia="宋体" w:hAnsi="Book Antiqua" w:cs="宋体"/>
          <w:i/>
          <w:iCs/>
          <w:color w:val="000000"/>
          <w:szCs w:val="24"/>
          <w:lang w:eastAsia="zh-CN"/>
        </w:rPr>
        <w:t>Handb Clin Neurol</w:t>
      </w:r>
      <w:r w:rsidRPr="002B2111">
        <w:rPr>
          <w:rFonts w:ascii="Book Antiqua" w:eastAsia="宋体" w:hAnsi="Book Antiqua" w:cs="宋体"/>
          <w:color w:val="000000"/>
          <w:szCs w:val="24"/>
          <w:lang w:eastAsia="zh-CN"/>
        </w:rPr>
        <w:t> 2011; </w:t>
      </w:r>
      <w:r w:rsidRPr="002B2111">
        <w:rPr>
          <w:rFonts w:ascii="Book Antiqua" w:eastAsia="宋体" w:hAnsi="Book Antiqua" w:cs="宋体"/>
          <w:b/>
          <w:bCs/>
          <w:color w:val="000000"/>
          <w:szCs w:val="24"/>
          <w:lang w:eastAsia="zh-CN"/>
        </w:rPr>
        <w:t>98</w:t>
      </w:r>
      <w:r w:rsidRPr="002B2111">
        <w:rPr>
          <w:rFonts w:ascii="Book Antiqua" w:eastAsia="宋体" w:hAnsi="Book Antiqua" w:cs="宋体"/>
          <w:color w:val="000000"/>
          <w:szCs w:val="24"/>
          <w:lang w:eastAsia="zh-CN"/>
        </w:rPr>
        <w:t>: 653-665 [PMID: 21056216 DOI: 10.1016/B978-0-444-52006-7.00041-1]</w:t>
      </w:r>
    </w:p>
    <w:p w14:paraId="692AA164"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22 </w:t>
      </w:r>
      <w:r w:rsidRPr="002B2111">
        <w:rPr>
          <w:rFonts w:ascii="Book Antiqua" w:eastAsia="宋体" w:hAnsi="Book Antiqua" w:cs="宋体"/>
          <w:b/>
          <w:bCs/>
          <w:color w:val="000000"/>
          <w:szCs w:val="24"/>
          <w:lang w:eastAsia="zh-CN"/>
        </w:rPr>
        <w:t>Polese JF</w:t>
      </w:r>
      <w:r w:rsidRPr="002B2111">
        <w:rPr>
          <w:rFonts w:ascii="Book Antiqua" w:eastAsia="宋体" w:hAnsi="Book Antiqua" w:cs="宋体"/>
          <w:color w:val="000000"/>
          <w:szCs w:val="24"/>
          <w:lang w:eastAsia="zh-CN"/>
        </w:rPr>
        <w:t>, Santos-Silva R, de Oliveira Ferrari PM, Sartori DE, Tufik S, Bittencourt L. Is portable monitoring for diagnosing obstructive sleep apnea syndrome suitable in elderly population? </w:t>
      </w:r>
      <w:r w:rsidRPr="002B2111">
        <w:rPr>
          <w:rFonts w:ascii="Book Antiqua" w:eastAsia="宋体" w:hAnsi="Book Antiqua" w:cs="宋体"/>
          <w:i/>
          <w:iCs/>
          <w:color w:val="000000"/>
          <w:szCs w:val="24"/>
          <w:lang w:eastAsia="zh-CN"/>
        </w:rPr>
        <w:t>Sleep Breath</w:t>
      </w:r>
      <w:r w:rsidRPr="002B2111">
        <w:rPr>
          <w:rFonts w:ascii="Book Antiqua" w:eastAsia="宋体" w:hAnsi="Book Antiqua" w:cs="宋体"/>
          <w:color w:val="000000"/>
          <w:szCs w:val="24"/>
          <w:lang w:eastAsia="zh-CN"/>
        </w:rPr>
        <w:t> 2013; </w:t>
      </w:r>
      <w:r w:rsidRPr="002B2111">
        <w:rPr>
          <w:rFonts w:ascii="Book Antiqua" w:eastAsia="宋体" w:hAnsi="Book Antiqua" w:cs="宋体"/>
          <w:b/>
          <w:bCs/>
          <w:color w:val="000000"/>
          <w:szCs w:val="24"/>
          <w:lang w:eastAsia="zh-CN"/>
        </w:rPr>
        <w:t>17</w:t>
      </w:r>
      <w:r w:rsidRPr="002B2111">
        <w:rPr>
          <w:rFonts w:ascii="Book Antiqua" w:eastAsia="宋体" w:hAnsi="Book Antiqua" w:cs="宋体"/>
          <w:color w:val="000000"/>
          <w:szCs w:val="24"/>
          <w:lang w:eastAsia="zh-CN"/>
        </w:rPr>
        <w:t>: 679-686 [PMID: 22752758 DOI: 10.1007/s11325-012-0742-y]</w:t>
      </w:r>
    </w:p>
    <w:p w14:paraId="237E67D9"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23 </w:t>
      </w:r>
      <w:r w:rsidRPr="002B2111">
        <w:rPr>
          <w:rFonts w:ascii="Book Antiqua" w:eastAsia="宋体" w:hAnsi="Book Antiqua" w:cs="宋体"/>
          <w:b/>
          <w:bCs/>
          <w:color w:val="000000"/>
          <w:szCs w:val="24"/>
          <w:lang w:eastAsia="zh-CN"/>
        </w:rPr>
        <w:t>Roepke SK</w:t>
      </w:r>
      <w:r w:rsidRPr="002B2111">
        <w:rPr>
          <w:rFonts w:ascii="Book Antiqua" w:eastAsia="宋体" w:hAnsi="Book Antiqua" w:cs="宋体"/>
          <w:color w:val="000000"/>
          <w:szCs w:val="24"/>
          <w:lang w:eastAsia="zh-CN"/>
        </w:rPr>
        <w:t>, Ancoli-Israel S. Sleep disorders in the elderly. </w:t>
      </w:r>
      <w:r w:rsidRPr="002B2111">
        <w:rPr>
          <w:rFonts w:ascii="Book Antiqua" w:eastAsia="宋体" w:hAnsi="Book Antiqua" w:cs="宋体"/>
          <w:i/>
          <w:iCs/>
          <w:color w:val="000000"/>
          <w:szCs w:val="24"/>
          <w:lang w:eastAsia="zh-CN"/>
        </w:rPr>
        <w:t>Indian J Med Res</w:t>
      </w:r>
      <w:r w:rsidRPr="002B2111">
        <w:rPr>
          <w:rFonts w:ascii="Book Antiqua" w:eastAsia="宋体" w:hAnsi="Book Antiqua" w:cs="宋体"/>
          <w:color w:val="000000"/>
          <w:szCs w:val="24"/>
          <w:lang w:eastAsia="zh-CN"/>
        </w:rPr>
        <w:t> 2010; </w:t>
      </w:r>
      <w:r w:rsidRPr="002B2111">
        <w:rPr>
          <w:rFonts w:ascii="Book Antiqua" w:eastAsia="宋体" w:hAnsi="Book Antiqua" w:cs="宋体"/>
          <w:b/>
          <w:bCs/>
          <w:color w:val="000000"/>
          <w:szCs w:val="24"/>
          <w:lang w:eastAsia="zh-CN"/>
        </w:rPr>
        <w:t>131</w:t>
      </w:r>
      <w:r w:rsidRPr="002B2111">
        <w:rPr>
          <w:rFonts w:ascii="Book Antiqua" w:eastAsia="宋体" w:hAnsi="Book Antiqua" w:cs="宋体"/>
          <w:color w:val="000000"/>
          <w:szCs w:val="24"/>
          <w:lang w:eastAsia="zh-CN"/>
        </w:rPr>
        <w:t>: 302-310 [PMID: 20308755]</w:t>
      </w:r>
    </w:p>
    <w:p w14:paraId="4362C699"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24 </w:t>
      </w:r>
      <w:r w:rsidRPr="002B2111">
        <w:rPr>
          <w:rFonts w:ascii="Book Antiqua" w:eastAsia="宋体" w:hAnsi="Book Antiqua" w:cs="宋体"/>
          <w:b/>
          <w:bCs/>
          <w:color w:val="000000"/>
          <w:szCs w:val="24"/>
          <w:lang w:eastAsia="zh-CN"/>
        </w:rPr>
        <w:t>Morales CR</w:t>
      </w:r>
      <w:r w:rsidRPr="002B2111">
        <w:rPr>
          <w:rFonts w:ascii="Book Antiqua" w:eastAsia="宋体" w:hAnsi="Book Antiqua" w:cs="宋体"/>
          <w:color w:val="000000"/>
          <w:szCs w:val="24"/>
          <w:lang w:eastAsia="zh-CN"/>
        </w:rPr>
        <w:t>, Hurley S, Wick LC, Staley B, Pack FM, Gooneratne NS, Maislin G, Pack A, Gurubhagavatula I. In-home, self-assembled sleep studies are useful in diagnosing sleep apnea in the elderly. </w:t>
      </w:r>
      <w:r w:rsidRPr="002B2111">
        <w:rPr>
          <w:rFonts w:ascii="Book Antiqua" w:eastAsia="宋体" w:hAnsi="Book Antiqua" w:cs="宋体"/>
          <w:i/>
          <w:iCs/>
          <w:color w:val="000000"/>
          <w:szCs w:val="24"/>
          <w:lang w:eastAsia="zh-CN"/>
        </w:rPr>
        <w:t>Sleep</w:t>
      </w:r>
      <w:r w:rsidRPr="002B2111">
        <w:rPr>
          <w:rFonts w:ascii="Book Antiqua" w:eastAsia="宋体" w:hAnsi="Book Antiqua" w:cs="宋体"/>
          <w:color w:val="000000"/>
          <w:szCs w:val="24"/>
          <w:lang w:eastAsia="zh-CN"/>
        </w:rPr>
        <w:t> 2012; </w:t>
      </w:r>
      <w:r w:rsidRPr="002B2111">
        <w:rPr>
          <w:rFonts w:ascii="Book Antiqua" w:eastAsia="宋体" w:hAnsi="Book Antiqua" w:cs="宋体"/>
          <w:b/>
          <w:bCs/>
          <w:color w:val="000000"/>
          <w:szCs w:val="24"/>
          <w:lang w:eastAsia="zh-CN"/>
        </w:rPr>
        <w:t>35</w:t>
      </w:r>
      <w:r w:rsidRPr="002B2111">
        <w:rPr>
          <w:rFonts w:ascii="Book Antiqua" w:eastAsia="宋体" w:hAnsi="Book Antiqua" w:cs="宋体"/>
          <w:color w:val="000000"/>
          <w:szCs w:val="24"/>
          <w:lang w:eastAsia="zh-CN"/>
        </w:rPr>
        <w:t>: 1491-1501 [PMID: 23115398]</w:t>
      </w:r>
    </w:p>
    <w:p w14:paraId="3F69C275"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25 </w:t>
      </w:r>
      <w:r w:rsidRPr="002B2111">
        <w:rPr>
          <w:rFonts w:ascii="Book Antiqua" w:eastAsia="宋体" w:hAnsi="Book Antiqua" w:cs="宋体"/>
          <w:b/>
          <w:bCs/>
          <w:color w:val="000000"/>
          <w:szCs w:val="24"/>
          <w:lang w:eastAsia="zh-CN"/>
        </w:rPr>
        <w:t>Gooneratne NS</w:t>
      </w:r>
      <w:r w:rsidRPr="002B2111">
        <w:rPr>
          <w:rFonts w:ascii="Book Antiqua" w:eastAsia="宋体" w:hAnsi="Book Antiqua" w:cs="宋体"/>
          <w:color w:val="000000"/>
          <w:szCs w:val="24"/>
          <w:lang w:eastAsia="zh-CN"/>
        </w:rPr>
        <w:t>, Richards KC, Joffe M, Lam RW, Pack F, Staley B, Dinges DF, Pack AI. Sleep disordered breathing with excessive daytime sleepiness is a risk factor for mortality in older adults. </w:t>
      </w:r>
      <w:r w:rsidRPr="002B2111">
        <w:rPr>
          <w:rFonts w:ascii="Book Antiqua" w:eastAsia="宋体" w:hAnsi="Book Antiqua" w:cs="宋体"/>
          <w:i/>
          <w:iCs/>
          <w:color w:val="000000"/>
          <w:szCs w:val="24"/>
          <w:lang w:eastAsia="zh-CN"/>
        </w:rPr>
        <w:t>Sleep</w:t>
      </w:r>
      <w:r w:rsidRPr="002B2111">
        <w:rPr>
          <w:rFonts w:ascii="Book Antiqua" w:eastAsia="宋体" w:hAnsi="Book Antiqua" w:cs="宋体"/>
          <w:color w:val="000000"/>
          <w:szCs w:val="24"/>
          <w:lang w:eastAsia="zh-CN"/>
        </w:rPr>
        <w:t> 2011; </w:t>
      </w:r>
      <w:r w:rsidRPr="002B2111">
        <w:rPr>
          <w:rFonts w:ascii="Book Antiqua" w:eastAsia="宋体" w:hAnsi="Book Antiqua" w:cs="宋体"/>
          <w:b/>
          <w:bCs/>
          <w:color w:val="000000"/>
          <w:szCs w:val="24"/>
          <w:lang w:eastAsia="zh-CN"/>
        </w:rPr>
        <w:t>34</w:t>
      </w:r>
      <w:r w:rsidRPr="002B2111">
        <w:rPr>
          <w:rFonts w:ascii="Book Antiqua" w:eastAsia="宋体" w:hAnsi="Book Antiqua" w:cs="宋体"/>
          <w:color w:val="000000"/>
          <w:szCs w:val="24"/>
          <w:lang w:eastAsia="zh-CN"/>
        </w:rPr>
        <w:t>: 435-442 [PMID: 21461321]</w:t>
      </w:r>
    </w:p>
    <w:p w14:paraId="5755EB67"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26 </w:t>
      </w:r>
      <w:r w:rsidRPr="002B2111">
        <w:rPr>
          <w:rFonts w:ascii="Book Antiqua" w:eastAsia="宋体" w:hAnsi="Book Antiqua" w:cs="宋体"/>
          <w:b/>
          <w:bCs/>
          <w:color w:val="000000"/>
          <w:szCs w:val="24"/>
          <w:lang w:eastAsia="zh-CN"/>
        </w:rPr>
        <w:t>Tarasiuk A</w:t>
      </w:r>
      <w:r w:rsidRPr="002B2111">
        <w:rPr>
          <w:rFonts w:ascii="Book Antiqua" w:eastAsia="宋体" w:hAnsi="Book Antiqua" w:cs="宋体"/>
          <w:color w:val="000000"/>
          <w:szCs w:val="24"/>
          <w:lang w:eastAsia="zh-CN"/>
        </w:rPr>
        <w:t>, Greenberg-Dotan S, Simon-Tuval T, Oksenberg A, Reuveni H. The effect of obstructive sleep apnea on morbidity and health care utilization of middle-aged and older adults. </w:t>
      </w:r>
      <w:r w:rsidRPr="002B2111">
        <w:rPr>
          <w:rFonts w:ascii="Book Antiqua" w:eastAsia="宋体" w:hAnsi="Book Antiqua" w:cs="宋体"/>
          <w:i/>
          <w:iCs/>
          <w:color w:val="000000"/>
          <w:szCs w:val="24"/>
          <w:lang w:eastAsia="zh-CN"/>
        </w:rPr>
        <w:t>J Am Geriatr Soc</w:t>
      </w:r>
      <w:r w:rsidRPr="002B2111">
        <w:rPr>
          <w:rFonts w:ascii="Book Antiqua" w:eastAsia="宋体" w:hAnsi="Book Antiqua" w:cs="宋体"/>
          <w:color w:val="000000"/>
          <w:szCs w:val="24"/>
          <w:lang w:eastAsia="zh-CN"/>
        </w:rPr>
        <w:t> 2008; </w:t>
      </w:r>
      <w:r w:rsidRPr="002B2111">
        <w:rPr>
          <w:rFonts w:ascii="Book Antiqua" w:eastAsia="宋体" w:hAnsi="Book Antiqua" w:cs="宋体"/>
          <w:b/>
          <w:bCs/>
          <w:color w:val="000000"/>
          <w:szCs w:val="24"/>
          <w:lang w:eastAsia="zh-CN"/>
        </w:rPr>
        <w:t>56</w:t>
      </w:r>
      <w:r w:rsidRPr="002B2111">
        <w:rPr>
          <w:rFonts w:ascii="Book Antiqua" w:eastAsia="宋体" w:hAnsi="Book Antiqua" w:cs="宋体"/>
          <w:color w:val="000000"/>
          <w:szCs w:val="24"/>
          <w:lang w:eastAsia="zh-CN"/>
        </w:rPr>
        <w:t>: 247-254 [PMID: 18251815 DOI: 10.1111/j.1532-5415.2007.01544.x]</w:t>
      </w:r>
    </w:p>
    <w:p w14:paraId="1634B3A6"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27 </w:t>
      </w:r>
      <w:r w:rsidRPr="002B2111">
        <w:rPr>
          <w:rFonts w:ascii="Book Antiqua" w:eastAsia="宋体" w:hAnsi="Book Antiqua" w:cs="宋体"/>
          <w:b/>
          <w:bCs/>
          <w:color w:val="000000"/>
          <w:szCs w:val="24"/>
          <w:lang w:eastAsia="zh-CN"/>
        </w:rPr>
        <w:t>Tan HL</w:t>
      </w:r>
      <w:r w:rsidRPr="002B2111">
        <w:rPr>
          <w:rFonts w:ascii="Book Antiqua" w:eastAsia="宋体" w:hAnsi="Book Antiqua" w:cs="宋体"/>
          <w:color w:val="000000"/>
          <w:szCs w:val="24"/>
          <w:lang w:eastAsia="zh-CN"/>
        </w:rPr>
        <w:t>, Gozal D, Kheirandish-Gozal L. Obstructive sleep apnea in children: a critical update. </w:t>
      </w:r>
      <w:r w:rsidRPr="002B2111">
        <w:rPr>
          <w:rFonts w:ascii="Book Antiqua" w:eastAsia="宋体" w:hAnsi="Book Antiqua" w:cs="宋体"/>
          <w:i/>
          <w:iCs/>
          <w:color w:val="000000"/>
          <w:szCs w:val="24"/>
          <w:lang w:eastAsia="zh-CN"/>
        </w:rPr>
        <w:t>Nat Sci Sleep</w:t>
      </w:r>
      <w:r w:rsidRPr="002B2111">
        <w:rPr>
          <w:rFonts w:ascii="Book Antiqua" w:eastAsia="宋体" w:hAnsi="Book Antiqua" w:cs="宋体"/>
          <w:color w:val="000000"/>
          <w:szCs w:val="24"/>
          <w:lang w:eastAsia="zh-CN"/>
        </w:rPr>
        <w:t> 2013; </w:t>
      </w:r>
      <w:r w:rsidRPr="002B2111">
        <w:rPr>
          <w:rFonts w:ascii="Book Antiqua" w:eastAsia="宋体" w:hAnsi="Book Antiqua" w:cs="宋体"/>
          <w:b/>
          <w:bCs/>
          <w:color w:val="000000"/>
          <w:szCs w:val="24"/>
          <w:lang w:eastAsia="zh-CN"/>
        </w:rPr>
        <w:t>5</w:t>
      </w:r>
      <w:r w:rsidRPr="002B2111">
        <w:rPr>
          <w:rFonts w:ascii="Book Antiqua" w:eastAsia="宋体" w:hAnsi="Book Antiqua" w:cs="宋体"/>
          <w:color w:val="000000"/>
          <w:szCs w:val="24"/>
          <w:lang w:eastAsia="zh-CN"/>
        </w:rPr>
        <w:t>: 109-123 [PMID: 24109201]</w:t>
      </w:r>
    </w:p>
    <w:p w14:paraId="7EDCA9FD"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28 </w:t>
      </w:r>
      <w:r w:rsidRPr="002B2111">
        <w:rPr>
          <w:rFonts w:ascii="Book Antiqua" w:eastAsia="宋体" w:hAnsi="Book Antiqua" w:cs="宋体"/>
          <w:b/>
          <w:bCs/>
          <w:color w:val="000000"/>
          <w:szCs w:val="24"/>
          <w:lang w:eastAsia="zh-CN"/>
        </w:rPr>
        <w:t>Marcus CL</w:t>
      </w:r>
      <w:r w:rsidRPr="002B2111">
        <w:rPr>
          <w:rFonts w:ascii="Book Antiqua" w:eastAsia="宋体" w:hAnsi="Book Antiqua" w:cs="宋体"/>
          <w:color w:val="000000"/>
          <w:szCs w:val="24"/>
          <w:lang w:eastAsia="zh-CN"/>
        </w:rPr>
        <w:t>, McColley SA, Carroll JL, Loughlin GM, Smith PL, Schwartz AR. Upper airway collapsibility in children with obstructive sleep apnea syndrome. </w:t>
      </w:r>
      <w:r w:rsidRPr="002B2111">
        <w:rPr>
          <w:rFonts w:ascii="Book Antiqua" w:eastAsia="宋体" w:hAnsi="Book Antiqua" w:cs="宋体"/>
          <w:i/>
          <w:iCs/>
          <w:color w:val="000000"/>
          <w:szCs w:val="24"/>
          <w:lang w:eastAsia="zh-CN"/>
        </w:rPr>
        <w:t>J Appl Physiol (1985)</w:t>
      </w:r>
      <w:r w:rsidRPr="002B2111">
        <w:rPr>
          <w:rFonts w:ascii="Book Antiqua" w:eastAsia="宋体" w:hAnsi="Book Antiqua" w:cs="宋体"/>
          <w:color w:val="000000"/>
          <w:szCs w:val="24"/>
          <w:lang w:eastAsia="zh-CN"/>
        </w:rPr>
        <w:t> 1994; </w:t>
      </w:r>
      <w:r w:rsidRPr="002B2111">
        <w:rPr>
          <w:rFonts w:ascii="Book Antiqua" w:eastAsia="宋体" w:hAnsi="Book Antiqua" w:cs="宋体"/>
          <w:b/>
          <w:bCs/>
          <w:color w:val="000000"/>
          <w:szCs w:val="24"/>
          <w:lang w:eastAsia="zh-CN"/>
        </w:rPr>
        <w:t>77</w:t>
      </w:r>
      <w:r w:rsidRPr="002B2111">
        <w:rPr>
          <w:rFonts w:ascii="Book Antiqua" w:eastAsia="宋体" w:hAnsi="Book Antiqua" w:cs="宋体"/>
          <w:color w:val="000000"/>
          <w:szCs w:val="24"/>
          <w:lang w:eastAsia="zh-CN"/>
        </w:rPr>
        <w:t>: 918-924 [PMID: 8002548]</w:t>
      </w:r>
    </w:p>
    <w:p w14:paraId="72724212"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29 </w:t>
      </w:r>
      <w:r w:rsidRPr="002B2111">
        <w:rPr>
          <w:rFonts w:ascii="Book Antiqua" w:eastAsia="宋体" w:hAnsi="Book Antiqua" w:cs="宋体"/>
          <w:b/>
          <w:bCs/>
          <w:color w:val="000000"/>
          <w:szCs w:val="24"/>
          <w:lang w:eastAsia="zh-CN"/>
        </w:rPr>
        <w:t>Gozal D</w:t>
      </w:r>
      <w:r w:rsidRPr="002B2111">
        <w:rPr>
          <w:rFonts w:ascii="Book Antiqua" w:eastAsia="宋体" w:hAnsi="Book Antiqua" w:cs="宋体"/>
          <w:color w:val="000000"/>
          <w:szCs w:val="24"/>
          <w:lang w:eastAsia="zh-CN"/>
        </w:rPr>
        <w:t>, Burnside MM. Increased upper airway collapsibility in children with obstructive sleep apnea during wakefulness. </w:t>
      </w:r>
      <w:r w:rsidRPr="002B2111">
        <w:rPr>
          <w:rFonts w:ascii="Book Antiqua" w:eastAsia="宋体" w:hAnsi="Book Antiqua" w:cs="宋体"/>
          <w:i/>
          <w:iCs/>
          <w:color w:val="000000"/>
          <w:szCs w:val="24"/>
          <w:lang w:eastAsia="zh-CN"/>
        </w:rPr>
        <w:t>Am J Respir Crit Care Med</w:t>
      </w:r>
      <w:r w:rsidRPr="002B2111">
        <w:rPr>
          <w:rFonts w:ascii="Book Antiqua" w:eastAsia="宋体" w:hAnsi="Book Antiqua" w:cs="宋体"/>
          <w:color w:val="000000"/>
          <w:szCs w:val="24"/>
          <w:lang w:eastAsia="zh-CN"/>
        </w:rPr>
        <w:t> 2004; </w:t>
      </w:r>
      <w:r w:rsidRPr="002B2111">
        <w:rPr>
          <w:rFonts w:ascii="Book Antiqua" w:eastAsia="宋体" w:hAnsi="Book Antiqua" w:cs="宋体"/>
          <w:b/>
          <w:bCs/>
          <w:color w:val="000000"/>
          <w:szCs w:val="24"/>
          <w:lang w:eastAsia="zh-CN"/>
        </w:rPr>
        <w:t>169</w:t>
      </w:r>
      <w:r w:rsidRPr="002B2111">
        <w:rPr>
          <w:rFonts w:ascii="Book Antiqua" w:eastAsia="宋体" w:hAnsi="Book Antiqua" w:cs="宋体"/>
          <w:color w:val="000000"/>
          <w:szCs w:val="24"/>
          <w:lang w:eastAsia="zh-CN"/>
        </w:rPr>
        <w:t>: 163-167 [PMID: 14525806 DOI: 10.1164/rccm.200304-590OC]</w:t>
      </w:r>
    </w:p>
    <w:p w14:paraId="245DB3C9"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30 </w:t>
      </w:r>
      <w:r w:rsidRPr="002B2111">
        <w:rPr>
          <w:rFonts w:ascii="Book Antiqua" w:eastAsia="宋体" w:hAnsi="Book Antiqua" w:cs="宋体"/>
          <w:b/>
          <w:bCs/>
          <w:color w:val="000000"/>
          <w:szCs w:val="24"/>
          <w:lang w:eastAsia="zh-CN"/>
        </w:rPr>
        <w:t>Poels PJ</w:t>
      </w:r>
      <w:r w:rsidRPr="002B2111">
        <w:rPr>
          <w:rFonts w:ascii="Book Antiqua" w:eastAsia="宋体" w:hAnsi="Book Antiqua" w:cs="宋体"/>
          <w:color w:val="000000"/>
          <w:szCs w:val="24"/>
          <w:lang w:eastAsia="zh-CN"/>
        </w:rPr>
        <w:t>, Schilder AG, van den Berg S, Hoes AW, Joosten KF. Evaluation of a new device for home cardiorespiratory recording in children. </w:t>
      </w:r>
      <w:r w:rsidRPr="002B2111">
        <w:rPr>
          <w:rFonts w:ascii="Book Antiqua" w:eastAsia="宋体" w:hAnsi="Book Antiqua" w:cs="宋体"/>
          <w:i/>
          <w:iCs/>
          <w:color w:val="000000"/>
          <w:szCs w:val="24"/>
          <w:lang w:eastAsia="zh-CN"/>
        </w:rPr>
        <w:t>Arch Otolaryngol Head Neck Surg</w:t>
      </w:r>
      <w:r w:rsidRPr="002B2111">
        <w:rPr>
          <w:rFonts w:ascii="Book Antiqua" w:eastAsia="宋体" w:hAnsi="Book Antiqua" w:cs="宋体"/>
          <w:color w:val="000000"/>
          <w:szCs w:val="24"/>
          <w:lang w:eastAsia="zh-CN"/>
        </w:rPr>
        <w:t> 2003; </w:t>
      </w:r>
      <w:r w:rsidRPr="002B2111">
        <w:rPr>
          <w:rFonts w:ascii="Book Antiqua" w:eastAsia="宋体" w:hAnsi="Book Antiqua" w:cs="宋体"/>
          <w:b/>
          <w:bCs/>
          <w:color w:val="000000"/>
          <w:szCs w:val="24"/>
          <w:lang w:eastAsia="zh-CN"/>
        </w:rPr>
        <w:t>129</w:t>
      </w:r>
      <w:r w:rsidRPr="002B2111">
        <w:rPr>
          <w:rFonts w:ascii="Book Antiqua" w:eastAsia="宋体" w:hAnsi="Book Antiqua" w:cs="宋体"/>
          <w:color w:val="000000"/>
          <w:szCs w:val="24"/>
          <w:lang w:eastAsia="zh-CN"/>
        </w:rPr>
        <w:t>: 1281-1284 [PMID: 14676152 DOI: 10.1001/archotol.129.12.1281]</w:t>
      </w:r>
    </w:p>
    <w:p w14:paraId="39C6FA9D"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31 </w:t>
      </w:r>
      <w:r w:rsidRPr="002B2111">
        <w:rPr>
          <w:rFonts w:ascii="Book Antiqua" w:eastAsia="宋体" w:hAnsi="Book Antiqua" w:cs="宋体"/>
          <w:b/>
          <w:bCs/>
          <w:color w:val="000000"/>
          <w:szCs w:val="24"/>
          <w:lang w:eastAsia="zh-CN"/>
        </w:rPr>
        <w:t>Goodwin JL</w:t>
      </w:r>
      <w:r w:rsidRPr="002B2111">
        <w:rPr>
          <w:rFonts w:ascii="Book Antiqua" w:eastAsia="宋体" w:hAnsi="Book Antiqua" w:cs="宋体"/>
          <w:color w:val="000000"/>
          <w:szCs w:val="24"/>
          <w:lang w:eastAsia="zh-CN"/>
        </w:rPr>
        <w:t>, Enright PL, Kaemingk KL, Rosen GM, Morgan WJ, Fregosi RF, Quan SF. Feasibility of using unattended polysomnography in children for research--report of the Tucson Children's Assessment of Sleep Apnea study (TuCASA). </w:t>
      </w:r>
      <w:r w:rsidRPr="002B2111">
        <w:rPr>
          <w:rFonts w:ascii="Book Antiqua" w:eastAsia="宋体" w:hAnsi="Book Antiqua" w:cs="宋体"/>
          <w:i/>
          <w:iCs/>
          <w:color w:val="000000"/>
          <w:szCs w:val="24"/>
          <w:lang w:eastAsia="zh-CN"/>
        </w:rPr>
        <w:t>Sleep</w:t>
      </w:r>
      <w:r w:rsidRPr="002B2111">
        <w:rPr>
          <w:rFonts w:ascii="Book Antiqua" w:eastAsia="宋体" w:hAnsi="Book Antiqua" w:cs="宋体"/>
          <w:color w:val="000000"/>
          <w:szCs w:val="24"/>
          <w:lang w:eastAsia="zh-CN"/>
        </w:rPr>
        <w:t> 2001; </w:t>
      </w:r>
      <w:r w:rsidRPr="002B2111">
        <w:rPr>
          <w:rFonts w:ascii="Book Antiqua" w:eastAsia="宋体" w:hAnsi="Book Antiqua" w:cs="宋体"/>
          <w:b/>
          <w:bCs/>
          <w:color w:val="000000"/>
          <w:szCs w:val="24"/>
          <w:lang w:eastAsia="zh-CN"/>
        </w:rPr>
        <w:t>24</w:t>
      </w:r>
      <w:r w:rsidRPr="002B2111">
        <w:rPr>
          <w:rFonts w:ascii="Book Antiqua" w:eastAsia="宋体" w:hAnsi="Book Antiqua" w:cs="宋体"/>
          <w:color w:val="000000"/>
          <w:szCs w:val="24"/>
          <w:lang w:eastAsia="zh-CN"/>
        </w:rPr>
        <w:t>: 937-944 [PMID: 11766164]</w:t>
      </w:r>
    </w:p>
    <w:p w14:paraId="218935A6"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32 </w:t>
      </w:r>
      <w:r w:rsidRPr="002B2111">
        <w:rPr>
          <w:rFonts w:ascii="Book Antiqua" w:eastAsia="宋体" w:hAnsi="Book Antiqua" w:cs="宋体"/>
          <w:b/>
          <w:bCs/>
          <w:color w:val="000000"/>
          <w:szCs w:val="24"/>
          <w:lang w:eastAsia="zh-CN"/>
        </w:rPr>
        <w:t>Zucconi M</w:t>
      </w:r>
      <w:r w:rsidRPr="002B2111">
        <w:rPr>
          <w:rFonts w:ascii="Book Antiqua" w:eastAsia="宋体" w:hAnsi="Book Antiqua" w:cs="宋体"/>
          <w:color w:val="000000"/>
          <w:szCs w:val="24"/>
          <w:lang w:eastAsia="zh-CN"/>
        </w:rPr>
        <w:t>, Calori G, Castronovo V, Ferini-Strambi L. Respiratory monitoring by means of an unattended device in children with suspected uncomplicated obstructive sleep apnea: a validation study. </w:t>
      </w:r>
      <w:r w:rsidRPr="002B2111">
        <w:rPr>
          <w:rFonts w:ascii="Book Antiqua" w:eastAsia="宋体" w:hAnsi="Book Antiqua" w:cs="宋体"/>
          <w:i/>
          <w:iCs/>
          <w:color w:val="000000"/>
          <w:szCs w:val="24"/>
          <w:lang w:eastAsia="zh-CN"/>
        </w:rPr>
        <w:t>Chest</w:t>
      </w:r>
      <w:r w:rsidRPr="002B2111">
        <w:rPr>
          <w:rFonts w:ascii="Book Antiqua" w:eastAsia="宋体" w:hAnsi="Book Antiqua" w:cs="宋体"/>
          <w:color w:val="000000"/>
          <w:szCs w:val="24"/>
          <w:lang w:eastAsia="zh-CN"/>
        </w:rPr>
        <w:t> 2003; </w:t>
      </w:r>
      <w:r w:rsidRPr="002B2111">
        <w:rPr>
          <w:rFonts w:ascii="Book Antiqua" w:eastAsia="宋体" w:hAnsi="Book Antiqua" w:cs="宋体"/>
          <w:b/>
          <w:bCs/>
          <w:color w:val="000000"/>
          <w:szCs w:val="24"/>
          <w:lang w:eastAsia="zh-CN"/>
        </w:rPr>
        <w:t>124</w:t>
      </w:r>
      <w:r w:rsidRPr="002B2111">
        <w:rPr>
          <w:rFonts w:ascii="Book Antiqua" w:eastAsia="宋体" w:hAnsi="Book Antiqua" w:cs="宋体"/>
          <w:color w:val="000000"/>
          <w:szCs w:val="24"/>
          <w:lang w:eastAsia="zh-CN"/>
        </w:rPr>
        <w:t>: 602-607 [PMID: 12907549 DOI: 10.1378/chest.124.2.602]</w:t>
      </w:r>
    </w:p>
    <w:p w14:paraId="27DBE843"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33 </w:t>
      </w:r>
      <w:r w:rsidRPr="002B2111">
        <w:rPr>
          <w:rFonts w:ascii="Book Antiqua" w:eastAsia="宋体" w:hAnsi="Book Antiqua" w:cs="宋体"/>
          <w:b/>
          <w:bCs/>
          <w:color w:val="000000"/>
          <w:szCs w:val="24"/>
          <w:lang w:eastAsia="zh-CN"/>
        </w:rPr>
        <w:t>Morielli A</w:t>
      </w:r>
      <w:r w:rsidRPr="002B2111">
        <w:rPr>
          <w:rFonts w:ascii="Book Antiqua" w:eastAsia="宋体" w:hAnsi="Book Antiqua" w:cs="宋体"/>
          <w:color w:val="000000"/>
          <w:szCs w:val="24"/>
          <w:lang w:eastAsia="zh-CN"/>
        </w:rPr>
        <w:t>, Desjardins D, Brouillette RT. Transcutaneous and end-tidal carbon dioxide pressures should be measured during pediatric polysomnography. </w:t>
      </w:r>
      <w:r w:rsidRPr="002B2111">
        <w:rPr>
          <w:rFonts w:ascii="Book Antiqua" w:eastAsia="宋体" w:hAnsi="Book Antiqua" w:cs="宋体"/>
          <w:i/>
          <w:iCs/>
          <w:color w:val="000000"/>
          <w:szCs w:val="24"/>
          <w:lang w:eastAsia="zh-CN"/>
        </w:rPr>
        <w:t>Am Rev Respir Dis</w:t>
      </w:r>
      <w:r w:rsidRPr="002B2111">
        <w:rPr>
          <w:rFonts w:ascii="Book Antiqua" w:eastAsia="宋体" w:hAnsi="Book Antiqua" w:cs="宋体"/>
          <w:color w:val="000000"/>
          <w:szCs w:val="24"/>
          <w:lang w:eastAsia="zh-CN"/>
        </w:rPr>
        <w:t> 1993; </w:t>
      </w:r>
      <w:r w:rsidRPr="002B2111">
        <w:rPr>
          <w:rFonts w:ascii="Book Antiqua" w:eastAsia="宋体" w:hAnsi="Book Antiqua" w:cs="宋体"/>
          <w:b/>
          <w:bCs/>
          <w:color w:val="000000"/>
          <w:szCs w:val="24"/>
          <w:lang w:eastAsia="zh-CN"/>
        </w:rPr>
        <w:t>148</w:t>
      </w:r>
      <w:r w:rsidRPr="002B2111">
        <w:rPr>
          <w:rFonts w:ascii="Book Antiqua" w:eastAsia="宋体" w:hAnsi="Book Antiqua" w:cs="宋体"/>
          <w:color w:val="000000"/>
          <w:szCs w:val="24"/>
          <w:lang w:eastAsia="zh-CN"/>
        </w:rPr>
        <w:t>: 1599-1604 [PMID: 8256908 DOI: 10.1164/ajrccm/148.6_Pt_1.1599]</w:t>
      </w:r>
    </w:p>
    <w:p w14:paraId="3A6A2CB4"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34 </w:t>
      </w:r>
      <w:r w:rsidRPr="002B2111">
        <w:rPr>
          <w:rFonts w:ascii="Book Antiqua" w:eastAsia="宋体" w:hAnsi="Book Antiqua" w:cs="宋体"/>
          <w:b/>
          <w:bCs/>
          <w:color w:val="000000"/>
          <w:szCs w:val="24"/>
          <w:lang w:eastAsia="zh-CN"/>
        </w:rPr>
        <w:t>Alonso Alvarez ML</w:t>
      </w:r>
      <w:r w:rsidRPr="002B2111">
        <w:rPr>
          <w:rFonts w:ascii="Book Antiqua" w:eastAsia="宋体" w:hAnsi="Book Antiqua" w:cs="宋体"/>
          <w:color w:val="000000"/>
          <w:szCs w:val="24"/>
          <w:lang w:eastAsia="zh-CN"/>
        </w:rPr>
        <w:t>, Terán Santos J, Cordero Guevara JA, Navazo Egüia AI, Ordax Carbajo E, Masa Jiménez JF, Pelayo R. [Reliability of respiratory polygraphy for the diagnosis of sleep apnea-hypopnea syndrome in children]. </w:t>
      </w:r>
      <w:r w:rsidRPr="002B2111">
        <w:rPr>
          <w:rFonts w:ascii="Book Antiqua" w:eastAsia="宋体" w:hAnsi="Book Antiqua" w:cs="宋体"/>
          <w:i/>
          <w:iCs/>
          <w:color w:val="000000"/>
          <w:szCs w:val="24"/>
          <w:lang w:eastAsia="zh-CN"/>
        </w:rPr>
        <w:t>Arch Bronconeumol</w:t>
      </w:r>
      <w:r w:rsidRPr="002B2111">
        <w:rPr>
          <w:rFonts w:ascii="Book Antiqua" w:eastAsia="宋体" w:hAnsi="Book Antiqua" w:cs="宋体"/>
          <w:color w:val="000000"/>
          <w:szCs w:val="24"/>
          <w:lang w:eastAsia="zh-CN"/>
        </w:rPr>
        <w:t> 2008; </w:t>
      </w:r>
      <w:r w:rsidRPr="002B2111">
        <w:rPr>
          <w:rFonts w:ascii="Book Antiqua" w:eastAsia="宋体" w:hAnsi="Book Antiqua" w:cs="宋体"/>
          <w:b/>
          <w:bCs/>
          <w:color w:val="000000"/>
          <w:szCs w:val="24"/>
          <w:lang w:eastAsia="zh-CN"/>
        </w:rPr>
        <w:t>44</w:t>
      </w:r>
      <w:r w:rsidRPr="002B2111">
        <w:rPr>
          <w:rFonts w:ascii="Book Antiqua" w:eastAsia="宋体" w:hAnsi="Book Antiqua" w:cs="宋体"/>
          <w:color w:val="000000"/>
          <w:szCs w:val="24"/>
          <w:lang w:eastAsia="zh-CN"/>
        </w:rPr>
        <w:t>: 318-323 [PMID: 18559221 DOI: 10.1016/S1579-2129(08)60052-X]</w:t>
      </w:r>
    </w:p>
    <w:p w14:paraId="1641D17B"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35 </w:t>
      </w:r>
      <w:r w:rsidRPr="002B2111">
        <w:rPr>
          <w:rFonts w:ascii="Book Antiqua" w:eastAsia="宋体" w:hAnsi="Book Antiqua" w:cs="宋体"/>
          <w:b/>
          <w:bCs/>
          <w:color w:val="000000"/>
          <w:szCs w:val="24"/>
          <w:lang w:eastAsia="zh-CN"/>
        </w:rPr>
        <w:t>Rosen CL</w:t>
      </w:r>
      <w:r w:rsidRPr="002B2111">
        <w:rPr>
          <w:rFonts w:ascii="Book Antiqua" w:eastAsia="宋体" w:hAnsi="Book Antiqua" w:cs="宋体"/>
          <w:color w:val="000000"/>
          <w:szCs w:val="24"/>
          <w:lang w:eastAsia="zh-CN"/>
        </w:rPr>
        <w:t>, Larkin EK, Kirchner HL, Emancipator JL, Bivins SF, Surovec SA, Martin RJ, Redline S. Prevalence and risk factors for sleep-disordered breathing in 8- to 11-year-old children: association with race and prematurity. </w:t>
      </w:r>
      <w:r w:rsidRPr="002B2111">
        <w:rPr>
          <w:rFonts w:ascii="Book Antiqua" w:eastAsia="宋体" w:hAnsi="Book Antiqua" w:cs="宋体"/>
          <w:i/>
          <w:iCs/>
          <w:color w:val="000000"/>
          <w:szCs w:val="24"/>
          <w:lang w:eastAsia="zh-CN"/>
        </w:rPr>
        <w:t>J Pediatr</w:t>
      </w:r>
      <w:r w:rsidRPr="002B2111">
        <w:rPr>
          <w:rFonts w:ascii="Book Antiqua" w:eastAsia="宋体" w:hAnsi="Book Antiqua" w:cs="宋体"/>
          <w:color w:val="000000"/>
          <w:szCs w:val="24"/>
          <w:lang w:eastAsia="zh-CN"/>
        </w:rPr>
        <w:t> 2003; </w:t>
      </w:r>
      <w:r w:rsidRPr="002B2111">
        <w:rPr>
          <w:rFonts w:ascii="Book Antiqua" w:eastAsia="宋体" w:hAnsi="Book Antiqua" w:cs="宋体"/>
          <w:b/>
          <w:bCs/>
          <w:color w:val="000000"/>
          <w:szCs w:val="24"/>
          <w:lang w:eastAsia="zh-CN"/>
        </w:rPr>
        <w:t>142</w:t>
      </w:r>
      <w:r w:rsidRPr="002B2111">
        <w:rPr>
          <w:rFonts w:ascii="Book Antiqua" w:eastAsia="宋体" w:hAnsi="Book Antiqua" w:cs="宋体"/>
          <w:color w:val="000000"/>
          <w:szCs w:val="24"/>
          <w:lang w:eastAsia="zh-CN"/>
        </w:rPr>
        <w:t>: 383-389 [PMID: 12712055 DOI: 10.1067/mpd.2003.28]</w:t>
      </w:r>
    </w:p>
    <w:p w14:paraId="760E1839"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36 </w:t>
      </w:r>
      <w:r w:rsidRPr="002B2111">
        <w:rPr>
          <w:rFonts w:ascii="Book Antiqua" w:eastAsia="宋体" w:hAnsi="Book Antiqua" w:cs="宋体"/>
          <w:b/>
          <w:bCs/>
          <w:color w:val="000000"/>
          <w:szCs w:val="24"/>
          <w:lang w:eastAsia="zh-CN"/>
        </w:rPr>
        <w:t>Hamada M</w:t>
      </w:r>
      <w:r w:rsidRPr="002B2111">
        <w:rPr>
          <w:rFonts w:ascii="Book Antiqua" w:eastAsia="宋体" w:hAnsi="Book Antiqua" w:cs="宋体"/>
          <w:color w:val="000000"/>
          <w:szCs w:val="24"/>
          <w:lang w:eastAsia="zh-CN"/>
        </w:rPr>
        <w:t>, Iida M. Home monitoring using portable polygraphy for perioperative assessment of pediatric obstructive sleep apnea syndrome. </w:t>
      </w:r>
      <w:r w:rsidRPr="002B2111">
        <w:rPr>
          <w:rFonts w:ascii="Book Antiqua" w:eastAsia="宋体" w:hAnsi="Book Antiqua" w:cs="宋体"/>
          <w:i/>
          <w:iCs/>
          <w:color w:val="000000"/>
          <w:szCs w:val="24"/>
          <w:lang w:eastAsia="zh-CN"/>
        </w:rPr>
        <w:t>Tokai J Exp Clin Med</w:t>
      </w:r>
      <w:r w:rsidRPr="002B2111">
        <w:rPr>
          <w:rFonts w:ascii="Book Antiqua" w:eastAsia="宋体" w:hAnsi="Book Antiqua" w:cs="宋体"/>
          <w:color w:val="000000"/>
          <w:szCs w:val="24"/>
          <w:lang w:eastAsia="zh-CN"/>
        </w:rPr>
        <w:t> 2012; </w:t>
      </w:r>
      <w:r w:rsidRPr="002B2111">
        <w:rPr>
          <w:rFonts w:ascii="Book Antiqua" w:eastAsia="宋体" w:hAnsi="Book Antiqua" w:cs="宋体"/>
          <w:b/>
          <w:bCs/>
          <w:color w:val="000000"/>
          <w:szCs w:val="24"/>
          <w:lang w:eastAsia="zh-CN"/>
        </w:rPr>
        <w:t>37</w:t>
      </w:r>
      <w:r w:rsidRPr="002B2111">
        <w:rPr>
          <w:rFonts w:ascii="Book Antiqua" w:eastAsia="宋体" w:hAnsi="Book Antiqua" w:cs="宋体"/>
          <w:color w:val="000000"/>
          <w:szCs w:val="24"/>
          <w:lang w:eastAsia="zh-CN"/>
        </w:rPr>
        <w:t>: 66-70 [PMID: 23032246]</w:t>
      </w:r>
    </w:p>
    <w:p w14:paraId="15C439EC"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37 </w:t>
      </w:r>
      <w:r w:rsidRPr="002B2111">
        <w:rPr>
          <w:rFonts w:ascii="Book Antiqua" w:eastAsia="宋体" w:hAnsi="Book Antiqua" w:cs="宋体"/>
          <w:b/>
          <w:bCs/>
          <w:color w:val="000000"/>
          <w:szCs w:val="24"/>
          <w:lang w:eastAsia="zh-CN"/>
        </w:rPr>
        <w:t>Sardón Prado O</w:t>
      </w:r>
      <w:r w:rsidRPr="002B2111">
        <w:rPr>
          <w:rFonts w:ascii="Book Antiqua" w:eastAsia="宋体" w:hAnsi="Book Antiqua" w:cs="宋体"/>
          <w:color w:val="000000"/>
          <w:szCs w:val="24"/>
          <w:lang w:eastAsia="zh-CN"/>
        </w:rPr>
        <w:t>, González Pérez-Yarza E, Aldasoro Ruiz A, Estévez Domingo M, Mintegui Aranburu J, Korta Murua J, Emparanza Knörr JI. [Diagnostic utility of nocturnal in-home respiratory polygraphy]. </w:t>
      </w:r>
      <w:r w:rsidRPr="002B2111">
        <w:rPr>
          <w:rFonts w:ascii="Book Antiqua" w:eastAsia="宋体" w:hAnsi="Book Antiqua" w:cs="宋体"/>
          <w:i/>
          <w:iCs/>
          <w:color w:val="000000"/>
          <w:szCs w:val="24"/>
          <w:lang w:eastAsia="zh-CN"/>
        </w:rPr>
        <w:t>An Pediatr (Barc)</w:t>
      </w:r>
      <w:r w:rsidRPr="002B2111">
        <w:rPr>
          <w:rFonts w:ascii="Book Antiqua" w:eastAsia="宋体" w:hAnsi="Book Antiqua" w:cs="宋体"/>
          <w:color w:val="000000"/>
          <w:szCs w:val="24"/>
          <w:lang w:eastAsia="zh-CN"/>
        </w:rPr>
        <w:t> 2006; </w:t>
      </w:r>
      <w:r w:rsidRPr="002B2111">
        <w:rPr>
          <w:rFonts w:ascii="Book Antiqua" w:eastAsia="宋体" w:hAnsi="Book Antiqua" w:cs="宋体"/>
          <w:b/>
          <w:bCs/>
          <w:color w:val="000000"/>
          <w:szCs w:val="24"/>
          <w:lang w:eastAsia="zh-CN"/>
        </w:rPr>
        <w:t>65</w:t>
      </w:r>
      <w:r w:rsidRPr="002B2111">
        <w:rPr>
          <w:rFonts w:ascii="Book Antiqua" w:eastAsia="宋体" w:hAnsi="Book Antiqua" w:cs="宋体"/>
          <w:color w:val="000000"/>
          <w:szCs w:val="24"/>
          <w:lang w:eastAsia="zh-CN"/>
        </w:rPr>
        <w:t>: 310-315 [PMID: 17020725]</w:t>
      </w:r>
    </w:p>
    <w:p w14:paraId="23EEC5EA" w14:textId="3B00EC8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38 </w:t>
      </w:r>
      <w:r w:rsidRPr="002B2111">
        <w:rPr>
          <w:rFonts w:ascii="Book Antiqua" w:eastAsia="宋体" w:hAnsi="Book Antiqua" w:cs="宋体"/>
          <w:b/>
          <w:bCs/>
          <w:color w:val="000000"/>
          <w:szCs w:val="24"/>
          <w:lang w:eastAsia="zh-CN"/>
        </w:rPr>
        <w:t>Amorim A</w:t>
      </w:r>
      <w:r w:rsidRPr="002B2111">
        <w:rPr>
          <w:rFonts w:ascii="Book Antiqua" w:eastAsia="宋体" w:hAnsi="Book Antiqua" w:cs="宋体"/>
          <w:color w:val="000000"/>
          <w:szCs w:val="24"/>
          <w:lang w:eastAsia="zh-CN"/>
        </w:rPr>
        <w:t>, Sucena M, Winck JC, Almeida J. [Home cardiorespiratory sleep study in children. Will it be feasible?]. </w:t>
      </w:r>
      <w:r w:rsidRPr="002B2111">
        <w:rPr>
          <w:rFonts w:ascii="Book Antiqua" w:eastAsia="宋体" w:hAnsi="Book Antiqua" w:cs="宋体"/>
          <w:i/>
          <w:iCs/>
          <w:color w:val="000000"/>
          <w:szCs w:val="24"/>
          <w:lang w:eastAsia="zh-CN"/>
        </w:rPr>
        <w:t>Rev Port Pneumol</w:t>
      </w:r>
      <w:r w:rsidRPr="002B2111">
        <w:rPr>
          <w:rFonts w:ascii="Book Antiqua" w:eastAsia="宋体" w:hAnsi="Book Antiqua" w:cs="宋体"/>
          <w:color w:val="000000"/>
          <w:szCs w:val="24"/>
          <w:lang w:eastAsia="zh-CN"/>
        </w:rPr>
        <w:t> </w:t>
      </w:r>
      <w:r w:rsidR="002630AF">
        <w:rPr>
          <w:rFonts w:ascii="Book Antiqua" w:eastAsia="宋体" w:hAnsi="Book Antiqua" w:cs="宋体" w:hint="eastAsia"/>
          <w:color w:val="000000"/>
          <w:szCs w:val="24"/>
          <w:lang w:eastAsia="zh-CN"/>
        </w:rPr>
        <w:t>2004</w:t>
      </w:r>
      <w:r w:rsidRPr="002B2111">
        <w:rPr>
          <w:rFonts w:ascii="Book Antiqua" w:eastAsia="宋体" w:hAnsi="Book Antiqua" w:cs="宋体"/>
          <w:color w:val="000000"/>
          <w:szCs w:val="24"/>
          <w:lang w:eastAsia="zh-CN"/>
        </w:rPr>
        <w:t>; </w:t>
      </w:r>
      <w:r w:rsidRPr="002B2111">
        <w:rPr>
          <w:rFonts w:ascii="Book Antiqua" w:eastAsia="宋体" w:hAnsi="Book Antiqua" w:cs="宋体"/>
          <w:b/>
          <w:bCs/>
          <w:color w:val="000000"/>
          <w:szCs w:val="24"/>
          <w:lang w:eastAsia="zh-CN"/>
        </w:rPr>
        <w:t>10</w:t>
      </w:r>
      <w:r w:rsidRPr="002B2111">
        <w:rPr>
          <w:rFonts w:ascii="Book Antiqua" w:eastAsia="宋体" w:hAnsi="Book Antiqua" w:cs="宋体"/>
          <w:color w:val="000000"/>
          <w:szCs w:val="24"/>
          <w:lang w:eastAsia="zh-CN"/>
        </w:rPr>
        <w:t>: 463-474 [PMID: 15735886]</w:t>
      </w:r>
    </w:p>
    <w:p w14:paraId="1A2B57CF"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39 </w:t>
      </w:r>
      <w:r w:rsidRPr="002B2111">
        <w:rPr>
          <w:rFonts w:ascii="Book Antiqua" w:eastAsia="宋体" w:hAnsi="Book Antiqua" w:cs="宋体"/>
          <w:b/>
          <w:bCs/>
          <w:color w:val="000000"/>
          <w:szCs w:val="24"/>
          <w:lang w:eastAsia="zh-CN"/>
        </w:rPr>
        <w:t>Marcus CL</w:t>
      </w:r>
      <w:r w:rsidRPr="002B2111">
        <w:rPr>
          <w:rFonts w:ascii="Book Antiqua" w:eastAsia="宋体" w:hAnsi="Book Antiqua" w:cs="宋体"/>
          <w:color w:val="000000"/>
          <w:szCs w:val="24"/>
          <w:lang w:eastAsia="zh-CN"/>
        </w:rPr>
        <w:t>, Moore RH, Rosen CL, Giordani B, Garetz SL, Taylor HG, Mitchell RB, Amin R, Katz ES, Arens R, Paruthi S, Muzumdar H, Gozal D, Thomas NH, Ware J, Beebe D, Snyder K, Elden L, Sprecher RC, Willging P, Jones D, Bent JP, Hoban T, Chervin RD, Ellenberg SS, Redline S. A randomized trial of adenotonsillectomy for childhood sleep apnea. </w:t>
      </w:r>
      <w:r w:rsidRPr="002B2111">
        <w:rPr>
          <w:rFonts w:ascii="Book Antiqua" w:eastAsia="宋体" w:hAnsi="Book Antiqua" w:cs="宋体"/>
          <w:i/>
          <w:iCs/>
          <w:color w:val="000000"/>
          <w:szCs w:val="24"/>
          <w:lang w:eastAsia="zh-CN"/>
        </w:rPr>
        <w:t>N Engl J Med</w:t>
      </w:r>
      <w:r w:rsidRPr="002B2111">
        <w:rPr>
          <w:rFonts w:ascii="Book Antiqua" w:eastAsia="宋体" w:hAnsi="Book Antiqua" w:cs="宋体"/>
          <w:color w:val="000000"/>
          <w:szCs w:val="24"/>
          <w:lang w:eastAsia="zh-CN"/>
        </w:rPr>
        <w:t> 2013; </w:t>
      </w:r>
      <w:r w:rsidRPr="002B2111">
        <w:rPr>
          <w:rFonts w:ascii="Book Antiqua" w:eastAsia="宋体" w:hAnsi="Book Antiqua" w:cs="宋体"/>
          <w:b/>
          <w:bCs/>
          <w:color w:val="000000"/>
          <w:szCs w:val="24"/>
          <w:lang w:eastAsia="zh-CN"/>
        </w:rPr>
        <w:t>368</w:t>
      </w:r>
      <w:r w:rsidRPr="002B2111">
        <w:rPr>
          <w:rFonts w:ascii="Book Antiqua" w:eastAsia="宋体" w:hAnsi="Book Antiqua" w:cs="宋体"/>
          <w:color w:val="000000"/>
          <w:szCs w:val="24"/>
          <w:lang w:eastAsia="zh-CN"/>
        </w:rPr>
        <w:t>: 2366-2376 [PMID: 23692173 DOI: 10.1056/NEJMoa1215881]</w:t>
      </w:r>
    </w:p>
    <w:p w14:paraId="0BD463B7"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40 </w:t>
      </w:r>
      <w:r w:rsidRPr="002B2111">
        <w:rPr>
          <w:rFonts w:ascii="Book Antiqua" w:eastAsia="宋体" w:hAnsi="Book Antiqua" w:cs="宋体"/>
          <w:b/>
          <w:bCs/>
          <w:color w:val="000000"/>
          <w:szCs w:val="24"/>
          <w:lang w:eastAsia="zh-CN"/>
        </w:rPr>
        <w:t>Alexander NS</w:t>
      </w:r>
      <w:r w:rsidRPr="002B2111">
        <w:rPr>
          <w:rFonts w:ascii="Book Antiqua" w:eastAsia="宋体" w:hAnsi="Book Antiqua" w:cs="宋体"/>
          <w:color w:val="000000"/>
          <w:szCs w:val="24"/>
          <w:lang w:eastAsia="zh-CN"/>
        </w:rPr>
        <w:t>, Schroeder JW. Pediatric obstructive sleep apnea syndrome. </w:t>
      </w:r>
      <w:r w:rsidRPr="002B2111">
        <w:rPr>
          <w:rFonts w:ascii="Book Antiqua" w:eastAsia="宋体" w:hAnsi="Book Antiqua" w:cs="宋体"/>
          <w:i/>
          <w:iCs/>
          <w:color w:val="000000"/>
          <w:szCs w:val="24"/>
          <w:lang w:eastAsia="zh-CN"/>
        </w:rPr>
        <w:t>Pediatr Clin North Am</w:t>
      </w:r>
      <w:r w:rsidRPr="002B2111">
        <w:rPr>
          <w:rFonts w:ascii="Book Antiqua" w:eastAsia="宋体" w:hAnsi="Book Antiqua" w:cs="宋体"/>
          <w:color w:val="000000"/>
          <w:szCs w:val="24"/>
          <w:lang w:eastAsia="zh-CN"/>
        </w:rPr>
        <w:t> 2013; </w:t>
      </w:r>
      <w:r w:rsidRPr="002B2111">
        <w:rPr>
          <w:rFonts w:ascii="Book Antiqua" w:eastAsia="宋体" w:hAnsi="Book Antiqua" w:cs="宋体"/>
          <w:b/>
          <w:bCs/>
          <w:color w:val="000000"/>
          <w:szCs w:val="24"/>
          <w:lang w:eastAsia="zh-CN"/>
        </w:rPr>
        <w:t>60</w:t>
      </w:r>
      <w:r w:rsidRPr="002B2111">
        <w:rPr>
          <w:rFonts w:ascii="Book Antiqua" w:eastAsia="宋体" w:hAnsi="Book Antiqua" w:cs="宋体"/>
          <w:color w:val="000000"/>
          <w:szCs w:val="24"/>
          <w:lang w:eastAsia="zh-CN"/>
        </w:rPr>
        <w:t>: 827-840 [PMID: 23905822 DOI: 10.1016/j.pcl.2013.04.009]</w:t>
      </w:r>
    </w:p>
    <w:p w14:paraId="6E0209D7"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41 </w:t>
      </w:r>
      <w:r w:rsidRPr="002B2111">
        <w:rPr>
          <w:rFonts w:ascii="Book Antiqua" w:eastAsia="宋体" w:hAnsi="Book Antiqua" w:cs="宋体"/>
          <w:b/>
          <w:bCs/>
          <w:color w:val="000000"/>
          <w:szCs w:val="24"/>
          <w:lang w:eastAsia="zh-CN"/>
        </w:rPr>
        <w:t>Ferrier K</w:t>
      </w:r>
      <w:r w:rsidRPr="002B2111">
        <w:rPr>
          <w:rFonts w:ascii="Book Antiqua" w:eastAsia="宋体" w:hAnsi="Book Antiqua" w:cs="宋体"/>
          <w:color w:val="000000"/>
          <w:szCs w:val="24"/>
          <w:lang w:eastAsia="zh-CN"/>
        </w:rPr>
        <w:t>, Campbell A, Yee B, Richards M, O'Meeghan T, Weatherall M, Neill A. Sleep-disordered breathing occurs frequently in stable outpatients with congestive heart failure. </w:t>
      </w:r>
      <w:r w:rsidRPr="002B2111">
        <w:rPr>
          <w:rFonts w:ascii="Book Antiqua" w:eastAsia="宋体" w:hAnsi="Book Antiqua" w:cs="宋体"/>
          <w:i/>
          <w:iCs/>
          <w:color w:val="000000"/>
          <w:szCs w:val="24"/>
          <w:lang w:eastAsia="zh-CN"/>
        </w:rPr>
        <w:t>Chest</w:t>
      </w:r>
      <w:r w:rsidRPr="002B2111">
        <w:rPr>
          <w:rFonts w:ascii="Book Antiqua" w:eastAsia="宋体" w:hAnsi="Book Antiqua" w:cs="宋体"/>
          <w:color w:val="000000"/>
          <w:szCs w:val="24"/>
          <w:lang w:eastAsia="zh-CN"/>
        </w:rPr>
        <w:t> 2005; </w:t>
      </w:r>
      <w:r w:rsidRPr="002B2111">
        <w:rPr>
          <w:rFonts w:ascii="Book Antiqua" w:eastAsia="宋体" w:hAnsi="Book Antiqua" w:cs="宋体"/>
          <w:b/>
          <w:bCs/>
          <w:color w:val="000000"/>
          <w:szCs w:val="24"/>
          <w:lang w:eastAsia="zh-CN"/>
        </w:rPr>
        <w:t>128</w:t>
      </w:r>
      <w:r w:rsidRPr="002B2111">
        <w:rPr>
          <w:rFonts w:ascii="Book Antiqua" w:eastAsia="宋体" w:hAnsi="Book Antiqua" w:cs="宋体"/>
          <w:color w:val="000000"/>
          <w:szCs w:val="24"/>
          <w:lang w:eastAsia="zh-CN"/>
        </w:rPr>
        <w:t>: 2116-2122 [PMID: 16236863 DOI: 10.1378/chest.128.4.2116]</w:t>
      </w:r>
    </w:p>
    <w:p w14:paraId="5F407D4E"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42 </w:t>
      </w:r>
      <w:r w:rsidRPr="002B2111">
        <w:rPr>
          <w:rFonts w:ascii="Book Antiqua" w:eastAsia="宋体" w:hAnsi="Book Antiqua" w:cs="宋体"/>
          <w:b/>
          <w:bCs/>
          <w:color w:val="000000"/>
          <w:szCs w:val="24"/>
          <w:lang w:eastAsia="zh-CN"/>
        </w:rPr>
        <w:t>Sin DD</w:t>
      </w:r>
      <w:r w:rsidRPr="002B2111">
        <w:rPr>
          <w:rFonts w:ascii="Book Antiqua" w:eastAsia="宋体" w:hAnsi="Book Antiqua" w:cs="宋体"/>
          <w:color w:val="000000"/>
          <w:szCs w:val="24"/>
          <w:lang w:eastAsia="zh-CN"/>
        </w:rPr>
        <w:t>, Fitzgerald F, Parker JD, Newton G, Floras JS, Bradley TD. Risk factors for central and obstructive sleep apnea in 450 men and women with congestive heart failure. </w:t>
      </w:r>
      <w:r w:rsidRPr="002B2111">
        <w:rPr>
          <w:rFonts w:ascii="Book Antiqua" w:eastAsia="宋体" w:hAnsi="Book Antiqua" w:cs="宋体"/>
          <w:i/>
          <w:iCs/>
          <w:color w:val="000000"/>
          <w:szCs w:val="24"/>
          <w:lang w:eastAsia="zh-CN"/>
        </w:rPr>
        <w:t>Am J Respir Crit Care Med</w:t>
      </w:r>
      <w:r w:rsidRPr="002B2111">
        <w:rPr>
          <w:rFonts w:ascii="Book Antiqua" w:eastAsia="宋体" w:hAnsi="Book Antiqua" w:cs="宋体"/>
          <w:color w:val="000000"/>
          <w:szCs w:val="24"/>
          <w:lang w:eastAsia="zh-CN"/>
        </w:rPr>
        <w:t> 1999; </w:t>
      </w:r>
      <w:r w:rsidRPr="002B2111">
        <w:rPr>
          <w:rFonts w:ascii="Book Antiqua" w:eastAsia="宋体" w:hAnsi="Book Antiqua" w:cs="宋体"/>
          <w:b/>
          <w:bCs/>
          <w:color w:val="000000"/>
          <w:szCs w:val="24"/>
          <w:lang w:eastAsia="zh-CN"/>
        </w:rPr>
        <w:t>160</w:t>
      </w:r>
      <w:r w:rsidRPr="002B2111">
        <w:rPr>
          <w:rFonts w:ascii="Book Antiqua" w:eastAsia="宋体" w:hAnsi="Book Antiqua" w:cs="宋体"/>
          <w:color w:val="000000"/>
          <w:szCs w:val="24"/>
          <w:lang w:eastAsia="zh-CN"/>
        </w:rPr>
        <w:t>: 1101-1106 [PMID: 10508793 DOI: 10.1164/ajrccm.160.4.9903020]</w:t>
      </w:r>
    </w:p>
    <w:p w14:paraId="48141172"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43 </w:t>
      </w:r>
      <w:r w:rsidRPr="002B2111">
        <w:rPr>
          <w:rFonts w:ascii="Book Antiqua" w:eastAsia="宋体" w:hAnsi="Book Antiqua" w:cs="宋体"/>
          <w:b/>
          <w:bCs/>
          <w:color w:val="000000"/>
          <w:szCs w:val="24"/>
          <w:lang w:eastAsia="zh-CN"/>
        </w:rPr>
        <w:t>Silva RS</w:t>
      </w:r>
      <w:r w:rsidRPr="002B2111">
        <w:rPr>
          <w:rFonts w:ascii="Book Antiqua" w:eastAsia="宋体" w:hAnsi="Book Antiqua" w:cs="宋体"/>
          <w:color w:val="000000"/>
          <w:szCs w:val="24"/>
          <w:lang w:eastAsia="zh-CN"/>
        </w:rPr>
        <w:t>, Figueiredo AC, Mady C, Lorenzi-Filho G. Breathing disorders in congestive heart failure: gender, etiology and mortality. </w:t>
      </w:r>
      <w:r w:rsidRPr="002B2111">
        <w:rPr>
          <w:rFonts w:ascii="Book Antiqua" w:eastAsia="宋体" w:hAnsi="Book Antiqua" w:cs="宋体"/>
          <w:i/>
          <w:iCs/>
          <w:color w:val="000000"/>
          <w:szCs w:val="24"/>
          <w:lang w:eastAsia="zh-CN"/>
        </w:rPr>
        <w:t>Braz J Med Biol Res</w:t>
      </w:r>
      <w:r w:rsidRPr="002B2111">
        <w:rPr>
          <w:rFonts w:ascii="Book Antiqua" w:eastAsia="宋体" w:hAnsi="Book Antiqua" w:cs="宋体"/>
          <w:color w:val="000000"/>
          <w:szCs w:val="24"/>
          <w:lang w:eastAsia="zh-CN"/>
        </w:rPr>
        <w:t> 2008; </w:t>
      </w:r>
      <w:r w:rsidRPr="002B2111">
        <w:rPr>
          <w:rFonts w:ascii="Book Antiqua" w:eastAsia="宋体" w:hAnsi="Book Antiqua" w:cs="宋体"/>
          <w:b/>
          <w:bCs/>
          <w:color w:val="000000"/>
          <w:szCs w:val="24"/>
          <w:lang w:eastAsia="zh-CN"/>
        </w:rPr>
        <w:t>41</w:t>
      </w:r>
      <w:r w:rsidRPr="002B2111">
        <w:rPr>
          <w:rFonts w:ascii="Book Antiqua" w:eastAsia="宋体" w:hAnsi="Book Antiqua" w:cs="宋体"/>
          <w:color w:val="000000"/>
          <w:szCs w:val="24"/>
          <w:lang w:eastAsia="zh-CN"/>
        </w:rPr>
        <w:t>: 215-222 [PMID: 18575711]</w:t>
      </w:r>
    </w:p>
    <w:p w14:paraId="44EE22C6"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44 </w:t>
      </w:r>
      <w:r w:rsidRPr="002B2111">
        <w:rPr>
          <w:rFonts w:ascii="Book Antiqua" w:eastAsia="宋体" w:hAnsi="Book Antiqua" w:cs="宋体"/>
          <w:b/>
          <w:bCs/>
          <w:color w:val="000000"/>
          <w:szCs w:val="24"/>
          <w:lang w:eastAsia="zh-CN"/>
        </w:rPr>
        <w:t>White LH</w:t>
      </w:r>
      <w:r w:rsidRPr="002B2111">
        <w:rPr>
          <w:rFonts w:ascii="Book Antiqua" w:eastAsia="宋体" w:hAnsi="Book Antiqua" w:cs="宋体"/>
          <w:color w:val="000000"/>
          <w:szCs w:val="24"/>
          <w:lang w:eastAsia="zh-CN"/>
        </w:rPr>
        <w:t>, Bradley TD. Role of nocturnal rostral fluid shift in the pathogenesis of obstructive and central sleep apnoea. </w:t>
      </w:r>
      <w:r w:rsidRPr="002B2111">
        <w:rPr>
          <w:rFonts w:ascii="Book Antiqua" w:eastAsia="宋体" w:hAnsi="Book Antiqua" w:cs="宋体"/>
          <w:i/>
          <w:iCs/>
          <w:color w:val="000000"/>
          <w:szCs w:val="24"/>
          <w:lang w:eastAsia="zh-CN"/>
        </w:rPr>
        <w:t>J Physiol</w:t>
      </w:r>
      <w:r w:rsidRPr="002B2111">
        <w:rPr>
          <w:rFonts w:ascii="Book Antiqua" w:eastAsia="宋体" w:hAnsi="Book Antiqua" w:cs="宋体"/>
          <w:color w:val="000000"/>
          <w:szCs w:val="24"/>
          <w:lang w:eastAsia="zh-CN"/>
        </w:rPr>
        <w:t> 2013; </w:t>
      </w:r>
      <w:r w:rsidRPr="002B2111">
        <w:rPr>
          <w:rFonts w:ascii="Book Antiqua" w:eastAsia="宋体" w:hAnsi="Book Antiqua" w:cs="宋体"/>
          <w:b/>
          <w:bCs/>
          <w:color w:val="000000"/>
          <w:szCs w:val="24"/>
          <w:lang w:eastAsia="zh-CN"/>
        </w:rPr>
        <w:t>591</w:t>
      </w:r>
      <w:r w:rsidRPr="002B2111">
        <w:rPr>
          <w:rFonts w:ascii="Book Antiqua" w:eastAsia="宋体" w:hAnsi="Book Antiqua" w:cs="宋体"/>
          <w:color w:val="000000"/>
          <w:szCs w:val="24"/>
          <w:lang w:eastAsia="zh-CN"/>
        </w:rPr>
        <w:t>: 1179-1193 [PMID: 23230237 DOI: 10.1113/jphysiol.2012.245159]</w:t>
      </w:r>
    </w:p>
    <w:p w14:paraId="7EB8D008"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45 </w:t>
      </w:r>
      <w:r w:rsidRPr="002B2111">
        <w:rPr>
          <w:rFonts w:ascii="Book Antiqua" w:eastAsia="宋体" w:hAnsi="Book Antiqua" w:cs="宋体"/>
          <w:b/>
          <w:bCs/>
          <w:color w:val="000000"/>
          <w:szCs w:val="24"/>
          <w:lang w:eastAsia="zh-CN"/>
        </w:rPr>
        <w:t>Shiota S</w:t>
      </w:r>
      <w:r w:rsidRPr="002B2111">
        <w:rPr>
          <w:rFonts w:ascii="Book Antiqua" w:eastAsia="宋体" w:hAnsi="Book Antiqua" w:cs="宋体"/>
          <w:color w:val="000000"/>
          <w:szCs w:val="24"/>
          <w:lang w:eastAsia="zh-CN"/>
        </w:rPr>
        <w:t>, Ryan CM, Chiu KL, Ruttanaumpawan P, Haight J, Arzt M, Floras JS, Chan C, Bradley TD. Alterations in upper airway cross-sectional area in response to lower body positive pressure in healthy subjects. </w:t>
      </w:r>
      <w:r w:rsidRPr="002B2111">
        <w:rPr>
          <w:rFonts w:ascii="Book Antiqua" w:eastAsia="宋体" w:hAnsi="Book Antiqua" w:cs="宋体"/>
          <w:i/>
          <w:iCs/>
          <w:color w:val="000000"/>
          <w:szCs w:val="24"/>
          <w:lang w:eastAsia="zh-CN"/>
        </w:rPr>
        <w:t>Thorax</w:t>
      </w:r>
      <w:r w:rsidRPr="002B2111">
        <w:rPr>
          <w:rFonts w:ascii="Book Antiqua" w:eastAsia="宋体" w:hAnsi="Book Antiqua" w:cs="宋体"/>
          <w:color w:val="000000"/>
          <w:szCs w:val="24"/>
          <w:lang w:eastAsia="zh-CN"/>
        </w:rPr>
        <w:t> 2007; </w:t>
      </w:r>
      <w:r w:rsidRPr="002B2111">
        <w:rPr>
          <w:rFonts w:ascii="Book Antiqua" w:eastAsia="宋体" w:hAnsi="Book Antiqua" w:cs="宋体"/>
          <w:b/>
          <w:bCs/>
          <w:color w:val="000000"/>
          <w:szCs w:val="24"/>
          <w:lang w:eastAsia="zh-CN"/>
        </w:rPr>
        <w:t>62</w:t>
      </w:r>
      <w:r w:rsidRPr="002B2111">
        <w:rPr>
          <w:rFonts w:ascii="Book Antiqua" w:eastAsia="宋体" w:hAnsi="Book Antiqua" w:cs="宋体"/>
          <w:color w:val="000000"/>
          <w:szCs w:val="24"/>
          <w:lang w:eastAsia="zh-CN"/>
        </w:rPr>
        <w:t>: 868-872 [PMID: 17442706 DOI: 10.1136/thx.2006.071183]</w:t>
      </w:r>
    </w:p>
    <w:p w14:paraId="1311B566"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46 </w:t>
      </w:r>
      <w:r w:rsidRPr="002B2111">
        <w:rPr>
          <w:rFonts w:ascii="Book Antiqua" w:eastAsia="宋体" w:hAnsi="Book Antiqua" w:cs="宋体"/>
          <w:b/>
          <w:bCs/>
          <w:color w:val="000000"/>
          <w:szCs w:val="24"/>
          <w:lang w:eastAsia="zh-CN"/>
        </w:rPr>
        <w:t>Yumino D</w:t>
      </w:r>
      <w:r w:rsidRPr="002B2111">
        <w:rPr>
          <w:rFonts w:ascii="Book Antiqua" w:eastAsia="宋体" w:hAnsi="Book Antiqua" w:cs="宋体"/>
          <w:color w:val="000000"/>
          <w:szCs w:val="24"/>
          <w:lang w:eastAsia="zh-CN"/>
        </w:rPr>
        <w:t>, Redolfi S, Ruttanaumpawan P, Su MC, Smith S, Newton GE, Mak S, Bradley TD. Nocturnal rostral fluid shift: a unifying concept for the pathogenesis of obstructive and central sleep apnea in men with heart failure. </w:t>
      </w:r>
      <w:r w:rsidRPr="002B2111">
        <w:rPr>
          <w:rFonts w:ascii="Book Antiqua" w:eastAsia="宋体" w:hAnsi="Book Antiqua" w:cs="宋体"/>
          <w:i/>
          <w:iCs/>
          <w:color w:val="000000"/>
          <w:szCs w:val="24"/>
          <w:lang w:eastAsia="zh-CN"/>
        </w:rPr>
        <w:t>Circulation</w:t>
      </w:r>
      <w:r w:rsidRPr="002B2111">
        <w:rPr>
          <w:rFonts w:ascii="Book Antiqua" w:eastAsia="宋体" w:hAnsi="Book Antiqua" w:cs="宋体"/>
          <w:color w:val="000000"/>
          <w:szCs w:val="24"/>
          <w:lang w:eastAsia="zh-CN"/>
        </w:rPr>
        <w:t> 2010; </w:t>
      </w:r>
      <w:r w:rsidRPr="002B2111">
        <w:rPr>
          <w:rFonts w:ascii="Book Antiqua" w:eastAsia="宋体" w:hAnsi="Book Antiqua" w:cs="宋体"/>
          <w:b/>
          <w:bCs/>
          <w:color w:val="000000"/>
          <w:szCs w:val="24"/>
          <w:lang w:eastAsia="zh-CN"/>
        </w:rPr>
        <w:t>121</w:t>
      </w:r>
      <w:r w:rsidRPr="002B2111">
        <w:rPr>
          <w:rFonts w:ascii="Book Antiqua" w:eastAsia="宋体" w:hAnsi="Book Antiqua" w:cs="宋体"/>
          <w:color w:val="000000"/>
          <w:szCs w:val="24"/>
          <w:lang w:eastAsia="zh-CN"/>
        </w:rPr>
        <w:t>: 1598-1605 [PMID: 20351237 DOI: 10.1161/CIRCULATIONAHA.109.902452]</w:t>
      </w:r>
    </w:p>
    <w:p w14:paraId="2968D283"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47 </w:t>
      </w:r>
      <w:r w:rsidRPr="002B2111">
        <w:rPr>
          <w:rFonts w:ascii="Book Antiqua" w:eastAsia="宋体" w:hAnsi="Book Antiqua" w:cs="宋体"/>
          <w:b/>
          <w:bCs/>
          <w:color w:val="000000"/>
          <w:szCs w:val="24"/>
          <w:lang w:eastAsia="zh-CN"/>
        </w:rPr>
        <w:t>Johnson KG</w:t>
      </w:r>
      <w:r w:rsidRPr="002B2111">
        <w:rPr>
          <w:rFonts w:ascii="Book Antiqua" w:eastAsia="宋体" w:hAnsi="Book Antiqua" w:cs="宋体"/>
          <w:color w:val="000000"/>
          <w:szCs w:val="24"/>
          <w:lang w:eastAsia="zh-CN"/>
        </w:rPr>
        <w:t>, Johnson DC. Frequency of sleep apnea in stroke and TIA patients: a meta-analysis. </w:t>
      </w:r>
      <w:r w:rsidRPr="002B2111">
        <w:rPr>
          <w:rFonts w:ascii="Book Antiqua" w:eastAsia="宋体" w:hAnsi="Book Antiqua" w:cs="宋体"/>
          <w:i/>
          <w:iCs/>
          <w:color w:val="000000"/>
          <w:szCs w:val="24"/>
          <w:lang w:eastAsia="zh-CN"/>
        </w:rPr>
        <w:t>J Clin Sleep Med</w:t>
      </w:r>
      <w:r w:rsidRPr="002B2111">
        <w:rPr>
          <w:rFonts w:ascii="Book Antiqua" w:eastAsia="宋体" w:hAnsi="Book Antiqua" w:cs="宋体"/>
          <w:color w:val="000000"/>
          <w:szCs w:val="24"/>
          <w:lang w:eastAsia="zh-CN"/>
        </w:rPr>
        <w:t> 2010; </w:t>
      </w:r>
      <w:r w:rsidRPr="002B2111">
        <w:rPr>
          <w:rFonts w:ascii="Book Antiqua" w:eastAsia="宋体" w:hAnsi="Book Antiqua" w:cs="宋体"/>
          <w:b/>
          <w:bCs/>
          <w:color w:val="000000"/>
          <w:szCs w:val="24"/>
          <w:lang w:eastAsia="zh-CN"/>
        </w:rPr>
        <w:t>6</w:t>
      </w:r>
      <w:r w:rsidRPr="002B2111">
        <w:rPr>
          <w:rFonts w:ascii="Book Antiqua" w:eastAsia="宋体" w:hAnsi="Book Antiqua" w:cs="宋体"/>
          <w:color w:val="000000"/>
          <w:szCs w:val="24"/>
          <w:lang w:eastAsia="zh-CN"/>
        </w:rPr>
        <w:t>: 131-137 [PMID: 20411688]</w:t>
      </w:r>
    </w:p>
    <w:p w14:paraId="3560B7DE"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48 </w:t>
      </w:r>
      <w:r w:rsidRPr="002B2111">
        <w:rPr>
          <w:rFonts w:ascii="Book Antiqua" w:eastAsia="宋体" w:hAnsi="Book Antiqua" w:cs="宋体"/>
          <w:b/>
          <w:bCs/>
          <w:color w:val="000000"/>
          <w:szCs w:val="24"/>
          <w:lang w:eastAsia="zh-CN"/>
        </w:rPr>
        <w:t>Tkacova R</w:t>
      </w:r>
      <w:r w:rsidRPr="002B2111">
        <w:rPr>
          <w:rFonts w:ascii="Book Antiqua" w:eastAsia="宋体" w:hAnsi="Book Antiqua" w:cs="宋体"/>
          <w:color w:val="000000"/>
          <w:szCs w:val="24"/>
          <w:lang w:eastAsia="zh-CN"/>
        </w:rPr>
        <w:t>, Niroumand M, Lorenzi-Filho G, Bradley TD. Overnight shift from obstructive to central apneas in patients with heart failure: role of PCO2 and circulatory delay. </w:t>
      </w:r>
      <w:r w:rsidRPr="002B2111">
        <w:rPr>
          <w:rFonts w:ascii="Book Antiqua" w:eastAsia="宋体" w:hAnsi="Book Antiqua" w:cs="宋体"/>
          <w:i/>
          <w:iCs/>
          <w:color w:val="000000"/>
          <w:szCs w:val="24"/>
          <w:lang w:eastAsia="zh-CN"/>
        </w:rPr>
        <w:t>Circulation</w:t>
      </w:r>
      <w:r w:rsidRPr="002B2111">
        <w:rPr>
          <w:rFonts w:ascii="Book Antiqua" w:eastAsia="宋体" w:hAnsi="Book Antiqua" w:cs="宋体"/>
          <w:color w:val="000000"/>
          <w:szCs w:val="24"/>
          <w:lang w:eastAsia="zh-CN"/>
        </w:rPr>
        <w:t> 2001; </w:t>
      </w:r>
      <w:r w:rsidRPr="002B2111">
        <w:rPr>
          <w:rFonts w:ascii="Book Antiqua" w:eastAsia="宋体" w:hAnsi="Book Antiqua" w:cs="宋体"/>
          <w:b/>
          <w:bCs/>
          <w:color w:val="000000"/>
          <w:szCs w:val="24"/>
          <w:lang w:eastAsia="zh-CN"/>
        </w:rPr>
        <w:t>103</w:t>
      </w:r>
      <w:r w:rsidRPr="002B2111">
        <w:rPr>
          <w:rFonts w:ascii="Book Antiqua" w:eastAsia="宋体" w:hAnsi="Book Antiqua" w:cs="宋体"/>
          <w:color w:val="000000"/>
          <w:szCs w:val="24"/>
          <w:lang w:eastAsia="zh-CN"/>
        </w:rPr>
        <w:t>: 238-243 [PMID: 11208683 DOI: 10.1161/01.CIR.103.2.238]</w:t>
      </w:r>
    </w:p>
    <w:p w14:paraId="5A7A960A"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49 </w:t>
      </w:r>
      <w:r w:rsidRPr="002B2111">
        <w:rPr>
          <w:rFonts w:ascii="Book Antiqua" w:eastAsia="宋体" w:hAnsi="Book Antiqua" w:cs="宋体"/>
          <w:b/>
          <w:bCs/>
          <w:color w:val="000000"/>
          <w:szCs w:val="24"/>
          <w:lang w:eastAsia="zh-CN"/>
        </w:rPr>
        <w:t>Tkacova R</w:t>
      </w:r>
      <w:r w:rsidRPr="002B2111">
        <w:rPr>
          <w:rFonts w:ascii="Book Antiqua" w:eastAsia="宋体" w:hAnsi="Book Antiqua" w:cs="宋体"/>
          <w:color w:val="000000"/>
          <w:szCs w:val="24"/>
          <w:lang w:eastAsia="zh-CN"/>
        </w:rPr>
        <w:t>, Wang H, Bradley TD. Night-to-night alterations in sleep apnea type in patients with heart failure. </w:t>
      </w:r>
      <w:r w:rsidRPr="002B2111">
        <w:rPr>
          <w:rFonts w:ascii="Book Antiqua" w:eastAsia="宋体" w:hAnsi="Book Antiqua" w:cs="宋体"/>
          <w:i/>
          <w:iCs/>
          <w:color w:val="000000"/>
          <w:szCs w:val="24"/>
          <w:lang w:eastAsia="zh-CN"/>
        </w:rPr>
        <w:t>J Sleep Res</w:t>
      </w:r>
      <w:r w:rsidRPr="002B2111">
        <w:rPr>
          <w:rFonts w:ascii="Book Antiqua" w:eastAsia="宋体" w:hAnsi="Book Antiqua" w:cs="宋体"/>
          <w:color w:val="000000"/>
          <w:szCs w:val="24"/>
          <w:lang w:eastAsia="zh-CN"/>
        </w:rPr>
        <w:t> 2006; </w:t>
      </w:r>
      <w:r w:rsidRPr="002B2111">
        <w:rPr>
          <w:rFonts w:ascii="Book Antiqua" w:eastAsia="宋体" w:hAnsi="Book Antiqua" w:cs="宋体"/>
          <w:b/>
          <w:bCs/>
          <w:color w:val="000000"/>
          <w:szCs w:val="24"/>
          <w:lang w:eastAsia="zh-CN"/>
        </w:rPr>
        <w:t>15</w:t>
      </w:r>
      <w:r w:rsidRPr="002B2111">
        <w:rPr>
          <w:rFonts w:ascii="Book Antiqua" w:eastAsia="宋体" w:hAnsi="Book Antiqua" w:cs="宋体"/>
          <w:color w:val="000000"/>
          <w:szCs w:val="24"/>
          <w:lang w:eastAsia="zh-CN"/>
        </w:rPr>
        <w:t>: 321-328 [PMID: 16911035 DOI: 10.1111/j.1365-2869.2006.00528.x]</w:t>
      </w:r>
    </w:p>
    <w:p w14:paraId="2BDAE808"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50 </w:t>
      </w:r>
      <w:r w:rsidRPr="002B2111">
        <w:rPr>
          <w:rFonts w:ascii="Book Antiqua" w:eastAsia="宋体" w:hAnsi="Book Antiqua" w:cs="宋体"/>
          <w:b/>
          <w:bCs/>
          <w:color w:val="000000"/>
          <w:szCs w:val="24"/>
          <w:lang w:eastAsia="zh-CN"/>
        </w:rPr>
        <w:t>Quintana-Gallego E</w:t>
      </w:r>
      <w:r w:rsidRPr="002B2111">
        <w:rPr>
          <w:rFonts w:ascii="Book Antiqua" w:eastAsia="宋体" w:hAnsi="Book Antiqua" w:cs="宋体"/>
          <w:color w:val="000000"/>
          <w:szCs w:val="24"/>
          <w:lang w:eastAsia="zh-CN"/>
        </w:rPr>
        <w:t>, Villa-Gil M, Carmona-Bernal C, Botebol-Benhamou G, Martínez-Martínez A, Sánchez-Armengol A, Polo-Padillo J, Capote F. Home respiratory polygraphy for diagnosis of sleep-disordered breathing in heart failure. </w:t>
      </w:r>
      <w:r w:rsidRPr="002B2111">
        <w:rPr>
          <w:rFonts w:ascii="Book Antiqua" w:eastAsia="宋体" w:hAnsi="Book Antiqua" w:cs="宋体"/>
          <w:i/>
          <w:iCs/>
          <w:color w:val="000000"/>
          <w:szCs w:val="24"/>
          <w:lang w:eastAsia="zh-CN"/>
        </w:rPr>
        <w:t>Eur Respir J</w:t>
      </w:r>
      <w:r w:rsidRPr="002B2111">
        <w:rPr>
          <w:rFonts w:ascii="Book Antiqua" w:eastAsia="宋体" w:hAnsi="Book Antiqua" w:cs="宋体"/>
          <w:color w:val="000000"/>
          <w:szCs w:val="24"/>
          <w:lang w:eastAsia="zh-CN"/>
        </w:rPr>
        <w:t> 2004; </w:t>
      </w:r>
      <w:r w:rsidRPr="002B2111">
        <w:rPr>
          <w:rFonts w:ascii="Book Antiqua" w:eastAsia="宋体" w:hAnsi="Book Antiqua" w:cs="宋体"/>
          <w:b/>
          <w:bCs/>
          <w:color w:val="000000"/>
          <w:szCs w:val="24"/>
          <w:lang w:eastAsia="zh-CN"/>
        </w:rPr>
        <w:t>24</w:t>
      </w:r>
      <w:r w:rsidRPr="002B2111">
        <w:rPr>
          <w:rFonts w:ascii="Book Antiqua" w:eastAsia="宋体" w:hAnsi="Book Antiqua" w:cs="宋体"/>
          <w:color w:val="000000"/>
          <w:szCs w:val="24"/>
          <w:lang w:eastAsia="zh-CN"/>
        </w:rPr>
        <w:t>: 443-448 [PMID: 15358704 DOI: 10.1183/09031936.04.00140603]</w:t>
      </w:r>
    </w:p>
    <w:p w14:paraId="0804520D" w14:textId="6BA52ED5"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51 </w:t>
      </w:r>
      <w:r w:rsidRPr="002B2111">
        <w:rPr>
          <w:rFonts w:ascii="Book Antiqua" w:eastAsia="宋体" w:hAnsi="Book Antiqua" w:cs="宋体"/>
          <w:b/>
          <w:bCs/>
          <w:color w:val="000000"/>
          <w:szCs w:val="24"/>
          <w:lang w:eastAsia="zh-CN"/>
        </w:rPr>
        <w:t>Abraham WT</w:t>
      </w:r>
      <w:r w:rsidRPr="002B2111">
        <w:rPr>
          <w:rFonts w:ascii="Book Antiqua" w:eastAsia="宋体" w:hAnsi="Book Antiqua" w:cs="宋体"/>
          <w:color w:val="000000"/>
          <w:szCs w:val="24"/>
          <w:lang w:eastAsia="zh-CN"/>
        </w:rPr>
        <w:t>, Trupp RJ, Phillilps B, Bourge RC, Bailey B, Harding SM, Schofield P, Pilsworth S, Shneerson JM, Di Salvo T, Camuso J, Johnson D, King M, Javaheri S. Validation and clinical utility of a simple in-home testing tool for sleep-disordered breathing and arrhythmias in heart failure: results of the Sleep Events, Arrhythmias, and Respiratory Analysis in Congestive Heart Failure (SEARCH) study. </w:t>
      </w:r>
      <w:r w:rsidRPr="002B2111">
        <w:rPr>
          <w:rFonts w:ascii="Book Antiqua" w:eastAsia="宋体" w:hAnsi="Book Antiqua" w:cs="宋体"/>
          <w:i/>
          <w:iCs/>
          <w:color w:val="000000"/>
          <w:szCs w:val="24"/>
          <w:lang w:eastAsia="zh-CN"/>
        </w:rPr>
        <w:t>Congest Heart Fail</w:t>
      </w:r>
      <w:r w:rsidRPr="002B2111">
        <w:rPr>
          <w:rFonts w:ascii="Book Antiqua" w:eastAsia="宋体" w:hAnsi="Book Antiqua" w:cs="宋体"/>
          <w:color w:val="000000"/>
          <w:szCs w:val="24"/>
          <w:lang w:eastAsia="zh-CN"/>
        </w:rPr>
        <w:t> </w:t>
      </w:r>
      <w:r w:rsidR="002630AF">
        <w:rPr>
          <w:rFonts w:ascii="Book Antiqua" w:eastAsia="宋体" w:hAnsi="Book Antiqua" w:cs="宋体" w:hint="eastAsia"/>
          <w:color w:val="000000"/>
          <w:szCs w:val="24"/>
          <w:lang w:eastAsia="zh-CN"/>
        </w:rPr>
        <w:t>2006</w:t>
      </w:r>
      <w:r w:rsidRPr="002B2111">
        <w:rPr>
          <w:rFonts w:ascii="Book Antiqua" w:eastAsia="宋体" w:hAnsi="Book Antiqua" w:cs="宋体"/>
          <w:color w:val="000000"/>
          <w:szCs w:val="24"/>
          <w:lang w:eastAsia="zh-CN"/>
        </w:rPr>
        <w:t>; </w:t>
      </w:r>
      <w:r w:rsidRPr="002B2111">
        <w:rPr>
          <w:rFonts w:ascii="Book Antiqua" w:eastAsia="宋体" w:hAnsi="Book Antiqua" w:cs="宋体"/>
          <w:b/>
          <w:bCs/>
          <w:color w:val="000000"/>
          <w:szCs w:val="24"/>
          <w:lang w:eastAsia="zh-CN"/>
        </w:rPr>
        <w:t>12</w:t>
      </w:r>
      <w:r w:rsidRPr="002B2111">
        <w:rPr>
          <w:rFonts w:ascii="Book Antiqua" w:eastAsia="宋体" w:hAnsi="Book Antiqua" w:cs="宋体"/>
          <w:color w:val="000000"/>
          <w:szCs w:val="24"/>
          <w:lang w:eastAsia="zh-CN"/>
        </w:rPr>
        <w:t>: 241-2</w:t>
      </w:r>
      <w:r w:rsidR="002630AF">
        <w:rPr>
          <w:rFonts w:ascii="Book Antiqua" w:eastAsia="宋体" w:hAnsi="Book Antiqua" w:cs="宋体" w:hint="eastAsia"/>
          <w:color w:val="000000"/>
          <w:szCs w:val="24"/>
          <w:lang w:eastAsia="zh-CN"/>
        </w:rPr>
        <w:t>4</w:t>
      </w:r>
      <w:r w:rsidRPr="002B2111">
        <w:rPr>
          <w:rFonts w:ascii="Book Antiqua" w:eastAsia="宋体" w:hAnsi="Book Antiqua" w:cs="宋体"/>
          <w:color w:val="000000"/>
          <w:szCs w:val="24"/>
          <w:lang w:eastAsia="zh-CN"/>
        </w:rPr>
        <w:t>7; quiz 241-2</w:t>
      </w:r>
      <w:r w:rsidR="002630AF">
        <w:rPr>
          <w:rFonts w:ascii="Book Antiqua" w:eastAsia="宋体" w:hAnsi="Book Antiqua" w:cs="宋体" w:hint="eastAsia"/>
          <w:color w:val="000000"/>
          <w:szCs w:val="24"/>
          <w:lang w:eastAsia="zh-CN"/>
        </w:rPr>
        <w:t>4</w:t>
      </w:r>
      <w:r w:rsidRPr="002B2111">
        <w:rPr>
          <w:rFonts w:ascii="Book Antiqua" w:eastAsia="宋体" w:hAnsi="Book Antiqua" w:cs="宋体"/>
          <w:color w:val="000000"/>
          <w:szCs w:val="24"/>
          <w:lang w:eastAsia="zh-CN"/>
        </w:rPr>
        <w:t>7; [PMID: 17033271]</w:t>
      </w:r>
    </w:p>
    <w:p w14:paraId="28CC79B7"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52 </w:t>
      </w:r>
      <w:r w:rsidRPr="002B2111">
        <w:rPr>
          <w:rFonts w:ascii="Book Antiqua" w:eastAsia="宋体" w:hAnsi="Book Antiqua" w:cs="宋体"/>
          <w:b/>
          <w:bCs/>
          <w:color w:val="000000"/>
          <w:szCs w:val="24"/>
          <w:lang w:eastAsia="zh-CN"/>
        </w:rPr>
        <w:t>Smith LA</w:t>
      </w:r>
      <w:r w:rsidRPr="002B2111">
        <w:rPr>
          <w:rFonts w:ascii="Book Antiqua" w:eastAsia="宋体" w:hAnsi="Book Antiqua" w:cs="宋体"/>
          <w:color w:val="000000"/>
          <w:szCs w:val="24"/>
          <w:lang w:eastAsia="zh-CN"/>
        </w:rPr>
        <w:t>, Chong DW, Vennelle M, Denvir MA, Newby DE, Douglas NJ. Diagnosis of sleep-disordered breathing in patients with chronic heart failure: evaluation of a portable limited sleep study system. </w:t>
      </w:r>
      <w:r w:rsidRPr="002B2111">
        <w:rPr>
          <w:rFonts w:ascii="Book Antiqua" w:eastAsia="宋体" w:hAnsi="Book Antiqua" w:cs="宋体"/>
          <w:i/>
          <w:iCs/>
          <w:color w:val="000000"/>
          <w:szCs w:val="24"/>
          <w:lang w:eastAsia="zh-CN"/>
        </w:rPr>
        <w:t>J Sleep Res</w:t>
      </w:r>
      <w:r w:rsidRPr="002B2111">
        <w:rPr>
          <w:rFonts w:ascii="Book Antiqua" w:eastAsia="宋体" w:hAnsi="Book Antiqua" w:cs="宋体"/>
          <w:color w:val="000000"/>
          <w:szCs w:val="24"/>
          <w:lang w:eastAsia="zh-CN"/>
        </w:rPr>
        <w:t> 2007; </w:t>
      </w:r>
      <w:r w:rsidRPr="002B2111">
        <w:rPr>
          <w:rFonts w:ascii="Book Antiqua" w:eastAsia="宋体" w:hAnsi="Book Antiqua" w:cs="宋体"/>
          <w:b/>
          <w:bCs/>
          <w:color w:val="000000"/>
          <w:szCs w:val="24"/>
          <w:lang w:eastAsia="zh-CN"/>
        </w:rPr>
        <w:t>16</w:t>
      </w:r>
      <w:r w:rsidRPr="002B2111">
        <w:rPr>
          <w:rFonts w:ascii="Book Antiqua" w:eastAsia="宋体" w:hAnsi="Book Antiqua" w:cs="宋体"/>
          <w:color w:val="000000"/>
          <w:szCs w:val="24"/>
          <w:lang w:eastAsia="zh-CN"/>
        </w:rPr>
        <w:t>: 428-435 [PMID: 18036089 DOI: 10.1111/j.1365-2869.2007.00612.x]</w:t>
      </w:r>
    </w:p>
    <w:p w14:paraId="476635C6"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53 </w:t>
      </w:r>
      <w:r w:rsidRPr="002B2111">
        <w:rPr>
          <w:rFonts w:ascii="Book Antiqua" w:eastAsia="宋体" w:hAnsi="Book Antiqua" w:cs="宋体"/>
          <w:b/>
          <w:bCs/>
          <w:color w:val="000000"/>
          <w:szCs w:val="24"/>
          <w:lang w:eastAsia="zh-CN"/>
        </w:rPr>
        <w:t>Bittencourt LR</w:t>
      </w:r>
      <w:r w:rsidRPr="002B2111">
        <w:rPr>
          <w:rFonts w:ascii="Book Antiqua" w:eastAsia="宋体" w:hAnsi="Book Antiqua" w:cs="宋体"/>
          <w:color w:val="000000"/>
          <w:szCs w:val="24"/>
          <w:lang w:eastAsia="zh-CN"/>
        </w:rPr>
        <w:t>, Suchecki D, Tufik S, Peres C, Togeiro SM, Bagnato MC, Nery LE. The variability of the apnoea-hypopnoea index. </w:t>
      </w:r>
      <w:r w:rsidRPr="002B2111">
        <w:rPr>
          <w:rFonts w:ascii="Book Antiqua" w:eastAsia="宋体" w:hAnsi="Book Antiqua" w:cs="宋体"/>
          <w:i/>
          <w:iCs/>
          <w:color w:val="000000"/>
          <w:szCs w:val="24"/>
          <w:lang w:eastAsia="zh-CN"/>
        </w:rPr>
        <w:t>J Sleep Res</w:t>
      </w:r>
      <w:r w:rsidRPr="002B2111">
        <w:rPr>
          <w:rFonts w:ascii="Book Antiqua" w:eastAsia="宋体" w:hAnsi="Book Antiqua" w:cs="宋体"/>
          <w:color w:val="000000"/>
          <w:szCs w:val="24"/>
          <w:lang w:eastAsia="zh-CN"/>
        </w:rPr>
        <w:t> 2001; </w:t>
      </w:r>
      <w:r w:rsidRPr="002B2111">
        <w:rPr>
          <w:rFonts w:ascii="Book Antiqua" w:eastAsia="宋体" w:hAnsi="Book Antiqua" w:cs="宋体"/>
          <w:b/>
          <w:bCs/>
          <w:color w:val="000000"/>
          <w:szCs w:val="24"/>
          <w:lang w:eastAsia="zh-CN"/>
        </w:rPr>
        <w:t>10</w:t>
      </w:r>
      <w:r w:rsidRPr="002B2111">
        <w:rPr>
          <w:rFonts w:ascii="Book Antiqua" w:eastAsia="宋体" w:hAnsi="Book Antiqua" w:cs="宋体"/>
          <w:color w:val="000000"/>
          <w:szCs w:val="24"/>
          <w:lang w:eastAsia="zh-CN"/>
        </w:rPr>
        <w:t>: 245-251 [PMID: 11696078 DOI: 10.1046/j.1365-2869.2001.00255.x]</w:t>
      </w:r>
    </w:p>
    <w:p w14:paraId="3729D408"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54 </w:t>
      </w:r>
      <w:r w:rsidRPr="002B2111">
        <w:rPr>
          <w:rFonts w:ascii="Book Antiqua" w:eastAsia="宋体" w:hAnsi="Book Antiqua" w:cs="宋体"/>
          <w:b/>
          <w:bCs/>
          <w:color w:val="000000"/>
          <w:szCs w:val="24"/>
          <w:lang w:eastAsia="zh-CN"/>
        </w:rPr>
        <w:t>Prinz C</w:t>
      </w:r>
      <w:r w:rsidRPr="002B2111">
        <w:rPr>
          <w:rFonts w:ascii="Book Antiqua" w:eastAsia="宋体" w:hAnsi="Book Antiqua" w:cs="宋体"/>
          <w:color w:val="000000"/>
          <w:szCs w:val="24"/>
          <w:lang w:eastAsia="zh-CN"/>
        </w:rPr>
        <w:t>, Bitter T, Piper C, Horstkotte D, Faber L, Oldenburg O. Sleep apnea is common in patients with coronary artery disease. </w:t>
      </w:r>
      <w:r w:rsidRPr="002B2111">
        <w:rPr>
          <w:rFonts w:ascii="Book Antiqua" w:eastAsia="宋体" w:hAnsi="Book Antiqua" w:cs="宋体"/>
          <w:i/>
          <w:iCs/>
          <w:color w:val="000000"/>
          <w:szCs w:val="24"/>
          <w:lang w:eastAsia="zh-CN"/>
        </w:rPr>
        <w:t>Wien Med Wochenschr</w:t>
      </w:r>
      <w:r w:rsidRPr="002B2111">
        <w:rPr>
          <w:rFonts w:ascii="Book Antiqua" w:eastAsia="宋体" w:hAnsi="Book Antiqua" w:cs="宋体"/>
          <w:color w:val="000000"/>
          <w:szCs w:val="24"/>
          <w:lang w:eastAsia="zh-CN"/>
        </w:rPr>
        <w:t> 2010; </w:t>
      </w:r>
      <w:r w:rsidRPr="002B2111">
        <w:rPr>
          <w:rFonts w:ascii="Book Antiqua" w:eastAsia="宋体" w:hAnsi="Book Antiqua" w:cs="宋体"/>
          <w:b/>
          <w:bCs/>
          <w:color w:val="000000"/>
          <w:szCs w:val="24"/>
          <w:lang w:eastAsia="zh-CN"/>
        </w:rPr>
        <w:t>160</w:t>
      </w:r>
      <w:r w:rsidRPr="002B2111">
        <w:rPr>
          <w:rFonts w:ascii="Book Antiqua" w:eastAsia="宋体" w:hAnsi="Book Antiqua" w:cs="宋体"/>
          <w:color w:val="000000"/>
          <w:szCs w:val="24"/>
          <w:lang w:eastAsia="zh-CN"/>
        </w:rPr>
        <w:t>: 349-355 [PMID: 20694765]</w:t>
      </w:r>
    </w:p>
    <w:p w14:paraId="5AB80E59"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55 </w:t>
      </w:r>
      <w:r w:rsidRPr="002B2111">
        <w:rPr>
          <w:rFonts w:ascii="Book Antiqua" w:eastAsia="宋体" w:hAnsi="Book Antiqua" w:cs="宋体"/>
          <w:b/>
          <w:bCs/>
          <w:color w:val="000000"/>
          <w:szCs w:val="24"/>
          <w:lang w:eastAsia="zh-CN"/>
        </w:rPr>
        <w:t>De Torres-Alba F</w:t>
      </w:r>
      <w:r w:rsidRPr="002B2111">
        <w:rPr>
          <w:rFonts w:ascii="Book Antiqua" w:eastAsia="宋体" w:hAnsi="Book Antiqua" w:cs="宋体"/>
          <w:color w:val="000000"/>
          <w:szCs w:val="24"/>
          <w:lang w:eastAsia="zh-CN"/>
        </w:rPr>
        <w:t>, Gemma D, Armada-Romero E, Rey-Blas JR, López-de-Sá E, López-Sendon JL. Obstructive sleep apnea and coronary artery disease: from pathophysiology to clinical implications. </w:t>
      </w:r>
      <w:r w:rsidRPr="002B2111">
        <w:rPr>
          <w:rFonts w:ascii="Book Antiqua" w:eastAsia="宋体" w:hAnsi="Book Antiqua" w:cs="宋体"/>
          <w:i/>
          <w:iCs/>
          <w:color w:val="000000"/>
          <w:szCs w:val="24"/>
          <w:lang w:eastAsia="zh-CN"/>
        </w:rPr>
        <w:t>Pulm Med</w:t>
      </w:r>
      <w:r w:rsidRPr="002B2111">
        <w:rPr>
          <w:rFonts w:ascii="Book Antiqua" w:eastAsia="宋体" w:hAnsi="Book Antiqua" w:cs="宋体"/>
          <w:color w:val="000000"/>
          <w:szCs w:val="24"/>
          <w:lang w:eastAsia="zh-CN"/>
        </w:rPr>
        <w:t> 2013; </w:t>
      </w:r>
      <w:r w:rsidRPr="002B2111">
        <w:rPr>
          <w:rFonts w:ascii="Book Antiqua" w:eastAsia="宋体" w:hAnsi="Book Antiqua" w:cs="宋体"/>
          <w:b/>
          <w:bCs/>
          <w:color w:val="000000"/>
          <w:szCs w:val="24"/>
          <w:lang w:eastAsia="zh-CN"/>
        </w:rPr>
        <w:t>2013</w:t>
      </w:r>
      <w:r w:rsidRPr="002B2111">
        <w:rPr>
          <w:rFonts w:ascii="Book Antiqua" w:eastAsia="宋体" w:hAnsi="Book Antiqua" w:cs="宋体"/>
          <w:color w:val="000000"/>
          <w:szCs w:val="24"/>
          <w:lang w:eastAsia="zh-CN"/>
        </w:rPr>
        <w:t>: 768064 [PMID: 23691310 DOI: 10.1155/2013/768064]</w:t>
      </w:r>
    </w:p>
    <w:p w14:paraId="620B4532"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56 </w:t>
      </w:r>
      <w:r w:rsidRPr="002B2111">
        <w:rPr>
          <w:rFonts w:ascii="Book Antiqua" w:eastAsia="宋体" w:hAnsi="Book Antiqua" w:cs="宋体"/>
          <w:b/>
          <w:bCs/>
          <w:color w:val="000000"/>
          <w:szCs w:val="24"/>
          <w:lang w:eastAsia="zh-CN"/>
        </w:rPr>
        <w:t>Drager LF</w:t>
      </w:r>
      <w:r w:rsidRPr="002B2111">
        <w:rPr>
          <w:rFonts w:ascii="Book Antiqua" w:eastAsia="宋体" w:hAnsi="Book Antiqua" w:cs="宋体"/>
          <w:color w:val="000000"/>
          <w:szCs w:val="24"/>
          <w:lang w:eastAsia="zh-CN"/>
        </w:rPr>
        <w:t>, Bortolotto LA, Lorenzi MC, Figueiredo AC, Krieger EM, Lorenzi-Filho G. Early signs of atherosclerosis in obstructive sleep apnea. </w:t>
      </w:r>
      <w:r w:rsidRPr="002B2111">
        <w:rPr>
          <w:rFonts w:ascii="Book Antiqua" w:eastAsia="宋体" w:hAnsi="Book Antiqua" w:cs="宋体"/>
          <w:i/>
          <w:iCs/>
          <w:color w:val="000000"/>
          <w:szCs w:val="24"/>
          <w:lang w:eastAsia="zh-CN"/>
        </w:rPr>
        <w:t>Am J Respir Crit Care Med</w:t>
      </w:r>
      <w:r w:rsidRPr="002B2111">
        <w:rPr>
          <w:rFonts w:ascii="Book Antiqua" w:eastAsia="宋体" w:hAnsi="Book Antiqua" w:cs="宋体"/>
          <w:color w:val="000000"/>
          <w:szCs w:val="24"/>
          <w:lang w:eastAsia="zh-CN"/>
        </w:rPr>
        <w:t> 2005; </w:t>
      </w:r>
      <w:r w:rsidRPr="002B2111">
        <w:rPr>
          <w:rFonts w:ascii="Book Antiqua" w:eastAsia="宋体" w:hAnsi="Book Antiqua" w:cs="宋体"/>
          <w:b/>
          <w:bCs/>
          <w:color w:val="000000"/>
          <w:szCs w:val="24"/>
          <w:lang w:eastAsia="zh-CN"/>
        </w:rPr>
        <w:t>172</w:t>
      </w:r>
      <w:r w:rsidRPr="002B2111">
        <w:rPr>
          <w:rFonts w:ascii="Book Antiqua" w:eastAsia="宋体" w:hAnsi="Book Antiqua" w:cs="宋体"/>
          <w:color w:val="000000"/>
          <w:szCs w:val="24"/>
          <w:lang w:eastAsia="zh-CN"/>
        </w:rPr>
        <w:t>: 613-618 [PMID: 15901608 DOI: 10.1164/rccm.200503-340OC]</w:t>
      </w:r>
    </w:p>
    <w:p w14:paraId="656A7956"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57 </w:t>
      </w:r>
      <w:r w:rsidRPr="002B2111">
        <w:rPr>
          <w:rFonts w:ascii="Book Antiqua" w:eastAsia="宋体" w:hAnsi="Book Antiqua" w:cs="宋体"/>
          <w:b/>
          <w:bCs/>
          <w:color w:val="000000"/>
          <w:szCs w:val="24"/>
          <w:lang w:eastAsia="zh-CN"/>
        </w:rPr>
        <w:t>Takama N</w:t>
      </w:r>
      <w:r w:rsidRPr="002B2111">
        <w:rPr>
          <w:rFonts w:ascii="Book Antiqua" w:eastAsia="宋体" w:hAnsi="Book Antiqua" w:cs="宋体"/>
          <w:color w:val="000000"/>
          <w:szCs w:val="24"/>
          <w:lang w:eastAsia="zh-CN"/>
        </w:rPr>
        <w:t>, Kurabayashi M. Effectiveness of a portable device and the need for treatment of mild-to-moderate obstructive sleep-disordered breathing in patients with cardiovascular disease. </w:t>
      </w:r>
      <w:r w:rsidRPr="002B2111">
        <w:rPr>
          <w:rFonts w:ascii="Book Antiqua" w:eastAsia="宋体" w:hAnsi="Book Antiqua" w:cs="宋体"/>
          <w:i/>
          <w:iCs/>
          <w:color w:val="000000"/>
          <w:szCs w:val="24"/>
          <w:lang w:eastAsia="zh-CN"/>
        </w:rPr>
        <w:t>J Cardiol</w:t>
      </w:r>
      <w:r w:rsidRPr="002B2111">
        <w:rPr>
          <w:rFonts w:ascii="Book Antiqua" w:eastAsia="宋体" w:hAnsi="Book Antiqua" w:cs="宋体"/>
          <w:color w:val="000000"/>
          <w:szCs w:val="24"/>
          <w:lang w:eastAsia="zh-CN"/>
        </w:rPr>
        <w:t> 2010; </w:t>
      </w:r>
      <w:r w:rsidRPr="002B2111">
        <w:rPr>
          <w:rFonts w:ascii="Book Antiqua" w:eastAsia="宋体" w:hAnsi="Book Antiqua" w:cs="宋体"/>
          <w:b/>
          <w:bCs/>
          <w:color w:val="000000"/>
          <w:szCs w:val="24"/>
          <w:lang w:eastAsia="zh-CN"/>
        </w:rPr>
        <w:t>56</w:t>
      </w:r>
      <w:r w:rsidRPr="002B2111">
        <w:rPr>
          <w:rFonts w:ascii="Book Antiqua" w:eastAsia="宋体" w:hAnsi="Book Antiqua" w:cs="宋体"/>
          <w:color w:val="000000"/>
          <w:szCs w:val="24"/>
          <w:lang w:eastAsia="zh-CN"/>
        </w:rPr>
        <w:t>: 73-78 [PMID: 20382001 DOI: 10.1016/j.jjcc.2010.02.006]</w:t>
      </w:r>
    </w:p>
    <w:p w14:paraId="40BDC0D8"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58 </w:t>
      </w:r>
      <w:r w:rsidRPr="002B2111">
        <w:rPr>
          <w:rFonts w:ascii="Book Antiqua" w:eastAsia="宋体" w:hAnsi="Book Antiqua" w:cs="宋体"/>
          <w:b/>
          <w:bCs/>
          <w:color w:val="000000"/>
          <w:szCs w:val="24"/>
          <w:lang w:eastAsia="zh-CN"/>
        </w:rPr>
        <w:t>Danzi-Soares NJ</w:t>
      </w:r>
      <w:r w:rsidRPr="002B2111">
        <w:rPr>
          <w:rFonts w:ascii="Book Antiqua" w:eastAsia="宋体" w:hAnsi="Book Antiqua" w:cs="宋体"/>
          <w:color w:val="000000"/>
          <w:szCs w:val="24"/>
          <w:lang w:eastAsia="zh-CN"/>
        </w:rPr>
        <w:t>, Genta PR, Nerbass FB, Pedrosa RP, Soares FS, César LA, Drager LF, Skomro R, Lorenzi-Filho G. Obstructive sleep apnea is common among patients referred for coronary artery bypass grafting and can be diagnosed by portable monitoring. </w:t>
      </w:r>
      <w:r w:rsidRPr="002B2111">
        <w:rPr>
          <w:rFonts w:ascii="Book Antiqua" w:eastAsia="宋体" w:hAnsi="Book Antiqua" w:cs="宋体"/>
          <w:i/>
          <w:iCs/>
          <w:color w:val="000000"/>
          <w:szCs w:val="24"/>
          <w:lang w:eastAsia="zh-CN"/>
        </w:rPr>
        <w:t>Coron Artery Dis</w:t>
      </w:r>
      <w:r w:rsidRPr="002B2111">
        <w:rPr>
          <w:rFonts w:ascii="Book Antiqua" w:eastAsia="宋体" w:hAnsi="Book Antiqua" w:cs="宋体"/>
          <w:color w:val="000000"/>
          <w:szCs w:val="24"/>
          <w:lang w:eastAsia="zh-CN"/>
        </w:rPr>
        <w:t> 2012; </w:t>
      </w:r>
      <w:r w:rsidRPr="002B2111">
        <w:rPr>
          <w:rFonts w:ascii="Book Antiqua" w:eastAsia="宋体" w:hAnsi="Book Antiqua" w:cs="宋体"/>
          <w:b/>
          <w:bCs/>
          <w:color w:val="000000"/>
          <w:szCs w:val="24"/>
          <w:lang w:eastAsia="zh-CN"/>
        </w:rPr>
        <w:t>23</w:t>
      </w:r>
      <w:r w:rsidRPr="002B2111">
        <w:rPr>
          <w:rFonts w:ascii="Book Antiqua" w:eastAsia="宋体" w:hAnsi="Book Antiqua" w:cs="宋体"/>
          <w:color w:val="000000"/>
          <w:szCs w:val="24"/>
          <w:lang w:eastAsia="zh-CN"/>
        </w:rPr>
        <w:t>: 31-38 [PMID: 22107804 DOI: 10.1097/MCA.0b013e32834df5d0]</w:t>
      </w:r>
    </w:p>
    <w:p w14:paraId="4A9BE7D3"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59 </w:t>
      </w:r>
      <w:r w:rsidRPr="002B2111">
        <w:rPr>
          <w:rFonts w:ascii="Book Antiqua" w:eastAsia="宋体" w:hAnsi="Book Antiqua" w:cs="宋体"/>
          <w:b/>
          <w:bCs/>
          <w:color w:val="000000"/>
          <w:szCs w:val="24"/>
          <w:lang w:eastAsia="zh-CN"/>
        </w:rPr>
        <w:t>McEvoy RD</w:t>
      </w:r>
      <w:r w:rsidRPr="002B2111">
        <w:rPr>
          <w:rFonts w:ascii="Book Antiqua" w:eastAsia="宋体" w:hAnsi="Book Antiqua" w:cs="宋体"/>
          <w:color w:val="000000"/>
          <w:szCs w:val="24"/>
          <w:lang w:eastAsia="zh-CN"/>
        </w:rPr>
        <w:t>, Anderson CS, Antic NA, Chen B, He Q, Heeley E, Huang S, Huang Y, Wang J, Zhong N. The sleep apnea cardiovascular endpoints (SAVE) trial: Rationale and start-up phase. </w:t>
      </w:r>
      <w:r w:rsidRPr="002B2111">
        <w:rPr>
          <w:rFonts w:ascii="Book Antiqua" w:eastAsia="宋体" w:hAnsi="Book Antiqua" w:cs="宋体"/>
          <w:i/>
          <w:iCs/>
          <w:color w:val="000000"/>
          <w:szCs w:val="24"/>
          <w:lang w:eastAsia="zh-CN"/>
        </w:rPr>
        <w:t>J Thorac Dis</w:t>
      </w:r>
      <w:r w:rsidRPr="002B2111">
        <w:rPr>
          <w:rFonts w:ascii="Book Antiqua" w:eastAsia="宋体" w:hAnsi="Book Antiqua" w:cs="宋体"/>
          <w:color w:val="000000"/>
          <w:szCs w:val="24"/>
          <w:lang w:eastAsia="zh-CN"/>
        </w:rPr>
        <w:t> 2010; </w:t>
      </w:r>
      <w:r w:rsidRPr="002B2111">
        <w:rPr>
          <w:rFonts w:ascii="Book Antiqua" w:eastAsia="宋体" w:hAnsi="Book Antiqua" w:cs="宋体"/>
          <w:b/>
          <w:bCs/>
          <w:color w:val="000000"/>
          <w:szCs w:val="24"/>
          <w:lang w:eastAsia="zh-CN"/>
        </w:rPr>
        <w:t>2</w:t>
      </w:r>
      <w:r w:rsidRPr="002B2111">
        <w:rPr>
          <w:rFonts w:ascii="Book Antiqua" w:eastAsia="宋体" w:hAnsi="Book Antiqua" w:cs="宋体"/>
          <w:color w:val="000000"/>
          <w:szCs w:val="24"/>
          <w:lang w:eastAsia="zh-CN"/>
        </w:rPr>
        <w:t>: 138-143 [PMID: 22263035]</w:t>
      </w:r>
    </w:p>
    <w:p w14:paraId="5A195CD2"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60 </w:t>
      </w:r>
      <w:r w:rsidRPr="002B2111">
        <w:rPr>
          <w:rFonts w:ascii="Book Antiqua" w:eastAsia="宋体" w:hAnsi="Book Antiqua" w:cs="宋体"/>
          <w:b/>
          <w:bCs/>
          <w:color w:val="000000"/>
          <w:szCs w:val="24"/>
          <w:lang w:eastAsia="zh-CN"/>
        </w:rPr>
        <w:t>Esquinas C</w:t>
      </w:r>
      <w:r w:rsidRPr="002B2111">
        <w:rPr>
          <w:rFonts w:ascii="Book Antiqua" w:eastAsia="宋体" w:hAnsi="Book Antiqua" w:cs="宋体"/>
          <w:color w:val="000000"/>
          <w:szCs w:val="24"/>
          <w:lang w:eastAsia="zh-CN"/>
        </w:rPr>
        <w:t>, Sánchez-de-la Torre M, Aldomá A, Florés M, Martínez M, Barceló A, Barbé F. Rationale and methodology of the impact of continuous positive airway pressure on patients with ACS and nonsleepy OSA: the ISAACC Trial. </w:t>
      </w:r>
      <w:r w:rsidRPr="002B2111">
        <w:rPr>
          <w:rFonts w:ascii="Book Antiqua" w:eastAsia="宋体" w:hAnsi="Book Antiqua" w:cs="宋体"/>
          <w:i/>
          <w:iCs/>
          <w:color w:val="000000"/>
          <w:szCs w:val="24"/>
          <w:lang w:eastAsia="zh-CN"/>
        </w:rPr>
        <w:t>Clin Cardiol</w:t>
      </w:r>
      <w:r w:rsidRPr="002B2111">
        <w:rPr>
          <w:rFonts w:ascii="Book Antiqua" w:eastAsia="宋体" w:hAnsi="Book Antiqua" w:cs="宋体"/>
          <w:color w:val="000000"/>
          <w:szCs w:val="24"/>
          <w:lang w:eastAsia="zh-CN"/>
        </w:rPr>
        <w:t> 2013; </w:t>
      </w:r>
      <w:r w:rsidRPr="002B2111">
        <w:rPr>
          <w:rFonts w:ascii="Book Antiqua" w:eastAsia="宋体" w:hAnsi="Book Antiqua" w:cs="宋体"/>
          <w:b/>
          <w:bCs/>
          <w:color w:val="000000"/>
          <w:szCs w:val="24"/>
          <w:lang w:eastAsia="zh-CN"/>
        </w:rPr>
        <w:t>36</w:t>
      </w:r>
      <w:r w:rsidRPr="002B2111">
        <w:rPr>
          <w:rFonts w:ascii="Book Antiqua" w:eastAsia="宋体" w:hAnsi="Book Antiqua" w:cs="宋体"/>
          <w:color w:val="000000"/>
          <w:szCs w:val="24"/>
          <w:lang w:eastAsia="zh-CN"/>
        </w:rPr>
        <w:t>: 495-501 [PMID: 23843147 DOI: 10.1002/clc.22166]</w:t>
      </w:r>
    </w:p>
    <w:p w14:paraId="1A0AD5F5"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61 </w:t>
      </w:r>
      <w:r w:rsidRPr="002B2111">
        <w:rPr>
          <w:rFonts w:ascii="Book Antiqua" w:eastAsia="宋体" w:hAnsi="Book Antiqua" w:cs="宋体"/>
          <w:b/>
          <w:bCs/>
          <w:color w:val="000000"/>
          <w:szCs w:val="24"/>
          <w:lang w:eastAsia="zh-CN"/>
        </w:rPr>
        <w:t>Mieczkowski B</w:t>
      </w:r>
      <w:r w:rsidRPr="002B2111">
        <w:rPr>
          <w:rFonts w:ascii="Book Antiqua" w:eastAsia="宋体" w:hAnsi="Book Antiqua" w:cs="宋体"/>
          <w:color w:val="000000"/>
          <w:szCs w:val="24"/>
          <w:lang w:eastAsia="zh-CN"/>
        </w:rPr>
        <w:t>, Ezzie ME. Update on obstructive sleep apnea and its relation to COPD. </w:t>
      </w:r>
      <w:r w:rsidRPr="002B2111">
        <w:rPr>
          <w:rFonts w:ascii="Book Antiqua" w:eastAsia="宋体" w:hAnsi="Book Antiqua" w:cs="宋体"/>
          <w:i/>
          <w:iCs/>
          <w:color w:val="000000"/>
          <w:szCs w:val="24"/>
          <w:lang w:eastAsia="zh-CN"/>
        </w:rPr>
        <w:t>Int J Chron Obstruct Pulmon Dis</w:t>
      </w:r>
      <w:r w:rsidRPr="002B2111">
        <w:rPr>
          <w:rFonts w:ascii="Book Antiqua" w:eastAsia="宋体" w:hAnsi="Book Antiqua" w:cs="宋体"/>
          <w:color w:val="000000"/>
          <w:szCs w:val="24"/>
          <w:lang w:eastAsia="zh-CN"/>
        </w:rPr>
        <w:t> 2014; </w:t>
      </w:r>
      <w:r w:rsidRPr="002B2111">
        <w:rPr>
          <w:rFonts w:ascii="Book Antiqua" w:eastAsia="宋体" w:hAnsi="Book Antiqua" w:cs="宋体"/>
          <w:b/>
          <w:bCs/>
          <w:color w:val="000000"/>
          <w:szCs w:val="24"/>
          <w:lang w:eastAsia="zh-CN"/>
        </w:rPr>
        <w:t>9</w:t>
      </w:r>
      <w:r w:rsidRPr="002B2111">
        <w:rPr>
          <w:rFonts w:ascii="Book Antiqua" w:eastAsia="宋体" w:hAnsi="Book Antiqua" w:cs="宋体"/>
          <w:color w:val="000000"/>
          <w:szCs w:val="24"/>
          <w:lang w:eastAsia="zh-CN"/>
        </w:rPr>
        <w:t>: 349-362 [PMID: 24748786]</w:t>
      </w:r>
    </w:p>
    <w:p w14:paraId="2CBEE089"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62 </w:t>
      </w:r>
      <w:r w:rsidRPr="002B2111">
        <w:rPr>
          <w:rFonts w:ascii="Book Antiqua" w:eastAsia="宋体" w:hAnsi="Book Antiqua" w:cs="宋体"/>
          <w:b/>
          <w:bCs/>
          <w:color w:val="000000"/>
          <w:szCs w:val="24"/>
          <w:lang w:eastAsia="zh-CN"/>
        </w:rPr>
        <w:t>Flenley DC</w:t>
      </w:r>
      <w:r w:rsidRPr="002B2111">
        <w:rPr>
          <w:rFonts w:ascii="Book Antiqua" w:eastAsia="宋体" w:hAnsi="Book Antiqua" w:cs="宋体"/>
          <w:color w:val="000000"/>
          <w:szCs w:val="24"/>
          <w:lang w:eastAsia="zh-CN"/>
        </w:rPr>
        <w:t>. Sleep in chronic obstructive lung disease. </w:t>
      </w:r>
      <w:r w:rsidRPr="002B2111">
        <w:rPr>
          <w:rFonts w:ascii="Book Antiqua" w:eastAsia="宋体" w:hAnsi="Book Antiqua" w:cs="宋体"/>
          <w:i/>
          <w:iCs/>
          <w:color w:val="000000"/>
          <w:szCs w:val="24"/>
          <w:lang w:eastAsia="zh-CN"/>
        </w:rPr>
        <w:t>Clin Chest Med</w:t>
      </w:r>
      <w:r w:rsidRPr="002B2111">
        <w:rPr>
          <w:rFonts w:ascii="Book Antiqua" w:eastAsia="宋体" w:hAnsi="Book Antiqua" w:cs="宋体"/>
          <w:color w:val="000000"/>
          <w:szCs w:val="24"/>
          <w:lang w:eastAsia="zh-CN"/>
        </w:rPr>
        <w:t> 1985; </w:t>
      </w:r>
      <w:r w:rsidRPr="002B2111">
        <w:rPr>
          <w:rFonts w:ascii="Book Antiqua" w:eastAsia="宋体" w:hAnsi="Book Antiqua" w:cs="宋体"/>
          <w:b/>
          <w:bCs/>
          <w:color w:val="000000"/>
          <w:szCs w:val="24"/>
          <w:lang w:eastAsia="zh-CN"/>
        </w:rPr>
        <w:t>6</w:t>
      </w:r>
      <w:r w:rsidRPr="002B2111">
        <w:rPr>
          <w:rFonts w:ascii="Book Antiqua" w:eastAsia="宋体" w:hAnsi="Book Antiqua" w:cs="宋体"/>
          <w:color w:val="000000"/>
          <w:szCs w:val="24"/>
          <w:lang w:eastAsia="zh-CN"/>
        </w:rPr>
        <w:t>: 651-661 [PMID: 2935359]</w:t>
      </w:r>
    </w:p>
    <w:p w14:paraId="31B8BB04"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63 </w:t>
      </w:r>
      <w:r w:rsidRPr="002B2111">
        <w:rPr>
          <w:rFonts w:ascii="Book Antiqua" w:eastAsia="宋体" w:hAnsi="Book Antiqua" w:cs="宋体"/>
          <w:b/>
          <w:bCs/>
          <w:color w:val="000000"/>
          <w:szCs w:val="24"/>
          <w:lang w:eastAsia="zh-CN"/>
        </w:rPr>
        <w:t>Weitzenblum E</w:t>
      </w:r>
      <w:r w:rsidRPr="002B2111">
        <w:rPr>
          <w:rFonts w:ascii="Book Antiqua" w:eastAsia="宋体" w:hAnsi="Book Antiqua" w:cs="宋体"/>
          <w:color w:val="000000"/>
          <w:szCs w:val="24"/>
          <w:lang w:eastAsia="zh-CN"/>
        </w:rPr>
        <w:t>, Chaouat A. Sleep and chronic obstructive pulmonary disease. </w:t>
      </w:r>
      <w:r w:rsidRPr="002B2111">
        <w:rPr>
          <w:rFonts w:ascii="Book Antiqua" w:eastAsia="宋体" w:hAnsi="Book Antiqua" w:cs="宋体"/>
          <w:i/>
          <w:iCs/>
          <w:color w:val="000000"/>
          <w:szCs w:val="24"/>
          <w:lang w:eastAsia="zh-CN"/>
        </w:rPr>
        <w:t>Sleep Med Rev</w:t>
      </w:r>
      <w:r w:rsidRPr="002B2111">
        <w:rPr>
          <w:rFonts w:ascii="Book Antiqua" w:eastAsia="宋体" w:hAnsi="Book Antiqua" w:cs="宋体"/>
          <w:color w:val="000000"/>
          <w:szCs w:val="24"/>
          <w:lang w:eastAsia="zh-CN"/>
        </w:rPr>
        <w:t> 2004; </w:t>
      </w:r>
      <w:r w:rsidRPr="002B2111">
        <w:rPr>
          <w:rFonts w:ascii="Book Antiqua" w:eastAsia="宋体" w:hAnsi="Book Antiqua" w:cs="宋体"/>
          <w:b/>
          <w:bCs/>
          <w:color w:val="000000"/>
          <w:szCs w:val="24"/>
          <w:lang w:eastAsia="zh-CN"/>
        </w:rPr>
        <w:t>8</w:t>
      </w:r>
      <w:r w:rsidRPr="002B2111">
        <w:rPr>
          <w:rFonts w:ascii="Book Antiqua" w:eastAsia="宋体" w:hAnsi="Book Antiqua" w:cs="宋体"/>
          <w:color w:val="000000"/>
          <w:szCs w:val="24"/>
          <w:lang w:eastAsia="zh-CN"/>
        </w:rPr>
        <w:t>: 281-294 [PMID: 15233956 DOI: 10.1016/j.smrv.2004.03.006]</w:t>
      </w:r>
    </w:p>
    <w:p w14:paraId="16EB5ABA"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64 </w:t>
      </w:r>
      <w:r w:rsidRPr="002B2111">
        <w:rPr>
          <w:rFonts w:ascii="Book Antiqua" w:eastAsia="宋体" w:hAnsi="Book Antiqua" w:cs="宋体"/>
          <w:b/>
          <w:bCs/>
          <w:color w:val="000000"/>
          <w:szCs w:val="24"/>
          <w:lang w:eastAsia="zh-CN"/>
        </w:rPr>
        <w:t>Douglas NJ</w:t>
      </w:r>
      <w:r w:rsidRPr="002B2111">
        <w:rPr>
          <w:rFonts w:ascii="Book Antiqua" w:eastAsia="宋体" w:hAnsi="Book Antiqua" w:cs="宋体"/>
          <w:color w:val="000000"/>
          <w:szCs w:val="24"/>
          <w:lang w:eastAsia="zh-CN"/>
        </w:rPr>
        <w:t>. Sleep in patients with chronic obstructive pulmonary disease. </w:t>
      </w:r>
      <w:r w:rsidRPr="002B2111">
        <w:rPr>
          <w:rFonts w:ascii="Book Antiqua" w:eastAsia="宋体" w:hAnsi="Book Antiqua" w:cs="宋体"/>
          <w:i/>
          <w:iCs/>
          <w:color w:val="000000"/>
          <w:szCs w:val="24"/>
          <w:lang w:eastAsia="zh-CN"/>
        </w:rPr>
        <w:t>Clin Chest Med</w:t>
      </w:r>
      <w:r w:rsidRPr="002B2111">
        <w:rPr>
          <w:rFonts w:ascii="Book Antiqua" w:eastAsia="宋体" w:hAnsi="Book Antiqua" w:cs="宋体"/>
          <w:color w:val="000000"/>
          <w:szCs w:val="24"/>
          <w:lang w:eastAsia="zh-CN"/>
        </w:rPr>
        <w:t> 1998; </w:t>
      </w:r>
      <w:r w:rsidRPr="002B2111">
        <w:rPr>
          <w:rFonts w:ascii="Book Antiqua" w:eastAsia="宋体" w:hAnsi="Book Antiqua" w:cs="宋体"/>
          <w:b/>
          <w:bCs/>
          <w:color w:val="000000"/>
          <w:szCs w:val="24"/>
          <w:lang w:eastAsia="zh-CN"/>
        </w:rPr>
        <w:t>19</w:t>
      </w:r>
      <w:r w:rsidRPr="002B2111">
        <w:rPr>
          <w:rFonts w:ascii="Book Antiqua" w:eastAsia="宋体" w:hAnsi="Book Antiqua" w:cs="宋体"/>
          <w:color w:val="000000"/>
          <w:szCs w:val="24"/>
          <w:lang w:eastAsia="zh-CN"/>
        </w:rPr>
        <w:t>: 115-125 [PMID: 9554222 DOI: 10.1016/S0272-5231(05)70436-6]</w:t>
      </w:r>
    </w:p>
    <w:p w14:paraId="5E0455FA"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65 </w:t>
      </w:r>
      <w:r w:rsidRPr="002B2111">
        <w:rPr>
          <w:rFonts w:ascii="Book Antiqua" w:eastAsia="宋体" w:hAnsi="Book Antiqua" w:cs="宋体"/>
          <w:b/>
          <w:bCs/>
          <w:color w:val="000000"/>
          <w:szCs w:val="24"/>
          <w:lang w:eastAsia="zh-CN"/>
        </w:rPr>
        <w:t>Lee R</w:t>
      </w:r>
      <w:r w:rsidRPr="002B2111">
        <w:rPr>
          <w:rFonts w:ascii="Book Antiqua" w:eastAsia="宋体" w:hAnsi="Book Antiqua" w:cs="宋体"/>
          <w:color w:val="000000"/>
          <w:szCs w:val="24"/>
          <w:lang w:eastAsia="zh-CN"/>
        </w:rPr>
        <w:t>, McNicholas WT. Obstructive sleep apnea in chronic obstructive pulmonary disease patients. </w:t>
      </w:r>
      <w:r w:rsidRPr="002B2111">
        <w:rPr>
          <w:rFonts w:ascii="Book Antiqua" w:eastAsia="宋体" w:hAnsi="Book Antiqua" w:cs="宋体"/>
          <w:i/>
          <w:iCs/>
          <w:color w:val="000000"/>
          <w:szCs w:val="24"/>
          <w:lang w:eastAsia="zh-CN"/>
        </w:rPr>
        <w:t>Curr Opin Pulm Med</w:t>
      </w:r>
      <w:r w:rsidRPr="002B2111">
        <w:rPr>
          <w:rFonts w:ascii="Book Antiqua" w:eastAsia="宋体" w:hAnsi="Book Antiqua" w:cs="宋体"/>
          <w:color w:val="000000"/>
          <w:szCs w:val="24"/>
          <w:lang w:eastAsia="zh-CN"/>
        </w:rPr>
        <w:t> 2011; </w:t>
      </w:r>
      <w:r w:rsidRPr="002B2111">
        <w:rPr>
          <w:rFonts w:ascii="Book Antiqua" w:eastAsia="宋体" w:hAnsi="Book Antiqua" w:cs="宋体"/>
          <w:b/>
          <w:bCs/>
          <w:color w:val="000000"/>
          <w:szCs w:val="24"/>
          <w:lang w:eastAsia="zh-CN"/>
        </w:rPr>
        <w:t>17</w:t>
      </w:r>
      <w:r w:rsidRPr="002B2111">
        <w:rPr>
          <w:rFonts w:ascii="Book Antiqua" w:eastAsia="宋体" w:hAnsi="Book Antiqua" w:cs="宋体"/>
          <w:color w:val="000000"/>
          <w:szCs w:val="24"/>
          <w:lang w:eastAsia="zh-CN"/>
        </w:rPr>
        <w:t>: 79-83 [PMID: 21169840]</w:t>
      </w:r>
    </w:p>
    <w:p w14:paraId="676351CD"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66 </w:t>
      </w:r>
      <w:r w:rsidRPr="002B2111">
        <w:rPr>
          <w:rFonts w:ascii="Book Antiqua" w:eastAsia="宋体" w:hAnsi="Book Antiqua" w:cs="宋体"/>
          <w:b/>
          <w:bCs/>
          <w:color w:val="000000"/>
          <w:szCs w:val="24"/>
          <w:lang w:eastAsia="zh-CN"/>
        </w:rPr>
        <w:t>Netzer N</w:t>
      </w:r>
      <w:r w:rsidRPr="002B2111">
        <w:rPr>
          <w:rFonts w:ascii="Book Antiqua" w:eastAsia="宋体" w:hAnsi="Book Antiqua" w:cs="宋体"/>
          <w:color w:val="000000"/>
          <w:szCs w:val="24"/>
          <w:lang w:eastAsia="zh-CN"/>
        </w:rPr>
        <w:t>, Eliasson AH, Netzer C, Kristo DA. Overnight pulse oximetry for sleep-disordered breathing in adults: a review. </w:t>
      </w:r>
      <w:r w:rsidRPr="002B2111">
        <w:rPr>
          <w:rFonts w:ascii="Book Antiqua" w:eastAsia="宋体" w:hAnsi="Book Antiqua" w:cs="宋体"/>
          <w:i/>
          <w:iCs/>
          <w:color w:val="000000"/>
          <w:szCs w:val="24"/>
          <w:lang w:eastAsia="zh-CN"/>
        </w:rPr>
        <w:t>Chest</w:t>
      </w:r>
      <w:r w:rsidRPr="002B2111">
        <w:rPr>
          <w:rFonts w:ascii="Book Antiqua" w:eastAsia="宋体" w:hAnsi="Book Antiqua" w:cs="宋体"/>
          <w:color w:val="000000"/>
          <w:szCs w:val="24"/>
          <w:lang w:eastAsia="zh-CN"/>
        </w:rPr>
        <w:t> 2001; </w:t>
      </w:r>
      <w:r w:rsidRPr="002B2111">
        <w:rPr>
          <w:rFonts w:ascii="Book Antiqua" w:eastAsia="宋体" w:hAnsi="Book Antiqua" w:cs="宋体"/>
          <w:b/>
          <w:bCs/>
          <w:color w:val="000000"/>
          <w:szCs w:val="24"/>
          <w:lang w:eastAsia="zh-CN"/>
        </w:rPr>
        <w:t>120</w:t>
      </w:r>
      <w:r w:rsidRPr="002B2111">
        <w:rPr>
          <w:rFonts w:ascii="Book Antiqua" w:eastAsia="宋体" w:hAnsi="Book Antiqua" w:cs="宋体"/>
          <w:color w:val="000000"/>
          <w:szCs w:val="24"/>
          <w:lang w:eastAsia="zh-CN"/>
        </w:rPr>
        <w:t>: 625-633 [PMID: 11502669 DOI: 10.1378/chest.120.2.625]</w:t>
      </w:r>
    </w:p>
    <w:p w14:paraId="68461A95"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67 </w:t>
      </w:r>
      <w:r w:rsidRPr="002B2111">
        <w:rPr>
          <w:rFonts w:ascii="Book Antiqua" w:eastAsia="宋体" w:hAnsi="Book Antiqua" w:cs="宋体"/>
          <w:b/>
          <w:bCs/>
          <w:color w:val="000000"/>
          <w:szCs w:val="24"/>
          <w:lang w:eastAsia="zh-CN"/>
        </w:rPr>
        <w:t>Brijker F</w:t>
      </w:r>
      <w:r w:rsidRPr="002B2111">
        <w:rPr>
          <w:rFonts w:ascii="Book Antiqua" w:eastAsia="宋体" w:hAnsi="Book Antiqua" w:cs="宋体"/>
          <w:color w:val="000000"/>
          <w:szCs w:val="24"/>
          <w:lang w:eastAsia="zh-CN"/>
        </w:rPr>
        <w:t>, van den Elshout FJ, Heijdra YF, Folgering HT. Underestimation of nocturnal hypoxemia due to monitoring conditions in patients with COPD. </w:t>
      </w:r>
      <w:r w:rsidRPr="002B2111">
        <w:rPr>
          <w:rFonts w:ascii="Book Antiqua" w:eastAsia="宋体" w:hAnsi="Book Antiqua" w:cs="宋体"/>
          <w:i/>
          <w:iCs/>
          <w:color w:val="000000"/>
          <w:szCs w:val="24"/>
          <w:lang w:eastAsia="zh-CN"/>
        </w:rPr>
        <w:t>Chest</w:t>
      </w:r>
      <w:r w:rsidRPr="002B2111">
        <w:rPr>
          <w:rFonts w:ascii="Book Antiqua" w:eastAsia="宋体" w:hAnsi="Book Antiqua" w:cs="宋体"/>
          <w:color w:val="000000"/>
          <w:szCs w:val="24"/>
          <w:lang w:eastAsia="zh-CN"/>
        </w:rPr>
        <w:t> 2001; </w:t>
      </w:r>
      <w:r w:rsidRPr="002B2111">
        <w:rPr>
          <w:rFonts w:ascii="Book Antiqua" w:eastAsia="宋体" w:hAnsi="Book Antiqua" w:cs="宋体"/>
          <w:b/>
          <w:bCs/>
          <w:color w:val="000000"/>
          <w:szCs w:val="24"/>
          <w:lang w:eastAsia="zh-CN"/>
        </w:rPr>
        <w:t>119</w:t>
      </w:r>
      <w:r w:rsidRPr="002B2111">
        <w:rPr>
          <w:rFonts w:ascii="Book Antiqua" w:eastAsia="宋体" w:hAnsi="Book Antiqua" w:cs="宋体"/>
          <w:color w:val="000000"/>
          <w:szCs w:val="24"/>
          <w:lang w:eastAsia="zh-CN"/>
        </w:rPr>
        <w:t>: 1820-1826 [PMID: 11399710 DOI: 10.1378/chest.119.6.1820]</w:t>
      </w:r>
    </w:p>
    <w:p w14:paraId="6476C2A8"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68 </w:t>
      </w:r>
      <w:r w:rsidRPr="002B2111">
        <w:rPr>
          <w:rFonts w:ascii="Book Antiqua" w:eastAsia="宋体" w:hAnsi="Book Antiqua" w:cs="宋体"/>
          <w:b/>
          <w:bCs/>
          <w:color w:val="000000"/>
          <w:szCs w:val="24"/>
          <w:lang w:eastAsia="zh-CN"/>
        </w:rPr>
        <w:t>Oliveira MG</w:t>
      </w:r>
      <w:r w:rsidRPr="002B2111">
        <w:rPr>
          <w:rFonts w:ascii="Book Antiqua" w:eastAsia="宋体" w:hAnsi="Book Antiqua" w:cs="宋体"/>
          <w:color w:val="000000"/>
          <w:szCs w:val="24"/>
          <w:lang w:eastAsia="zh-CN"/>
        </w:rPr>
        <w:t>, Nery LE, Santos-Silva R, Sartori DE, Alonso FF, Togeiro SM, Tufik S, Bittencourt L. Is portable monitoring accurate in the diagnosis of obstructive sleep apnea syndrome in chronic pulmonary obstructive disease? </w:t>
      </w:r>
      <w:r w:rsidRPr="002B2111">
        <w:rPr>
          <w:rFonts w:ascii="Book Antiqua" w:eastAsia="宋体" w:hAnsi="Book Antiqua" w:cs="宋体"/>
          <w:i/>
          <w:iCs/>
          <w:color w:val="000000"/>
          <w:szCs w:val="24"/>
          <w:lang w:eastAsia="zh-CN"/>
        </w:rPr>
        <w:t>Sleep Med</w:t>
      </w:r>
      <w:r w:rsidRPr="002B2111">
        <w:rPr>
          <w:rFonts w:ascii="Book Antiqua" w:eastAsia="宋体" w:hAnsi="Book Antiqua" w:cs="宋体"/>
          <w:color w:val="000000"/>
          <w:szCs w:val="24"/>
          <w:lang w:eastAsia="zh-CN"/>
        </w:rPr>
        <w:t> 2012; </w:t>
      </w:r>
      <w:r w:rsidRPr="002B2111">
        <w:rPr>
          <w:rFonts w:ascii="Book Antiqua" w:eastAsia="宋体" w:hAnsi="Book Antiqua" w:cs="宋体"/>
          <w:b/>
          <w:bCs/>
          <w:color w:val="000000"/>
          <w:szCs w:val="24"/>
          <w:lang w:eastAsia="zh-CN"/>
        </w:rPr>
        <w:t>13</w:t>
      </w:r>
      <w:r w:rsidRPr="002B2111">
        <w:rPr>
          <w:rFonts w:ascii="Book Antiqua" w:eastAsia="宋体" w:hAnsi="Book Antiqua" w:cs="宋体"/>
          <w:color w:val="000000"/>
          <w:szCs w:val="24"/>
          <w:lang w:eastAsia="zh-CN"/>
        </w:rPr>
        <w:t>: 1033-1038 [PMID: 22841038 DOI: 10.1016/j.sleep.2012.06.011]</w:t>
      </w:r>
    </w:p>
    <w:p w14:paraId="3B16A2E3"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69 </w:t>
      </w:r>
      <w:r w:rsidRPr="002B2111">
        <w:rPr>
          <w:rFonts w:ascii="Book Antiqua" w:eastAsia="宋体" w:hAnsi="Book Antiqua" w:cs="宋体"/>
          <w:b/>
          <w:bCs/>
          <w:color w:val="000000"/>
          <w:szCs w:val="24"/>
          <w:lang w:eastAsia="zh-CN"/>
        </w:rPr>
        <w:t>Machado MC</w:t>
      </w:r>
      <w:r w:rsidRPr="002B2111">
        <w:rPr>
          <w:rFonts w:ascii="Book Antiqua" w:eastAsia="宋体" w:hAnsi="Book Antiqua" w:cs="宋体"/>
          <w:color w:val="000000"/>
          <w:szCs w:val="24"/>
          <w:lang w:eastAsia="zh-CN"/>
        </w:rPr>
        <w:t>, Vollmer WM, Togeiro SM, Bilderback AL, Oliveira MV, Leitão FS, Queiroga F, Lorenzi-Filho G, Krishnan JA. CPAP and survival in moderate-to-severe obstructive sleep apnoea syndrome and hypoxaemic COPD. </w:t>
      </w:r>
      <w:r w:rsidRPr="002B2111">
        <w:rPr>
          <w:rFonts w:ascii="Book Antiqua" w:eastAsia="宋体" w:hAnsi="Book Antiqua" w:cs="宋体"/>
          <w:i/>
          <w:iCs/>
          <w:color w:val="000000"/>
          <w:szCs w:val="24"/>
          <w:lang w:eastAsia="zh-CN"/>
        </w:rPr>
        <w:t>Eur Respir J</w:t>
      </w:r>
      <w:r w:rsidRPr="002B2111">
        <w:rPr>
          <w:rFonts w:ascii="Book Antiqua" w:eastAsia="宋体" w:hAnsi="Book Antiqua" w:cs="宋体"/>
          <w:color w:val="000000"/>
          <w:szCs w:val="24"/>
          <w:lang w:eastAsia="zh-CN"/>
        </w:rPr>
        <w:t> 2010; </w:t>
      </w:r>
      <w:r w:rsidRPr="002B2111">
        <w:rPr>
          <w:rFonts w:ascii="Book Antiqua" w:eastAsia="宋体" w:hAnsi="Book Antiqua" w:cs="宋体"/>
          <w:b/>
          <w:bCs/>
          <w:color w:val="000000"/>
          <w:szCs w:val="24"/>
          <w:lang w:eastAsia="zh-CN"/>
        </w:rPr>
        <w:t>35</w:t>
      </w:r>
      <w:r w:rsidRPr="002B2111">
        <w:rPr>
          <w:rFonts w:ascii="Book Antiqua" w:eastAsia="宋体" w:hAnsi="Book Antiqua" w:cs="宋体"/>
          <w:color w:val="000000"/>
          <w:szCs w:val="24"/>
          <w:lang w:eastAsia="zh-CN"/>
        </w:rPr>
        <w:t>: 132-137 [PMID: 19574323 DOI: 10.1183/09031936.00192008]</w:t>
      </w:r>
    </w:p>
    <w:p w14:paraId="6E73C1F8"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70 </w:t>
      </w:r>
      <w:r w:rsidRPr="002B2111">
        <w:rPr>
          <w:rFonts w:ascii="Book Antiqua" w:eastAsia="宋体" w:hAnsi="Book Antiqua" w:cs="宋体"/>
          <w:b/>
          <w:bCs/>
          <w:color w:val="000000"/>
          <w:szCs w:val="24"/>
          <w:lang w:eastAsia="zh-CN"/>
        </w:rPr>
        <w:t>Stanchina ML</w:t>
      </w:r>
      <w:r w:rsidRPr="002B2111">
        <w:rPr>
          <w:rFonts w:ascii="Book Antiqua" w:eastAsia="宋体" w:hAnsi="Book Antiqua" w:cs="宋体"/>
          <w:color w:val="000000"/>
          <w:szCs w:val="24"/>
          <w:lang w:eastAsia="zh-CN"/>
        </w:rPr>
        <w:t>, Welicky LM, Donat W, Lee D, Corrao W, Malhotra A. Impact of CPAP use and age on mortality in patients with combined COPD and obstructive sleep apnea: the overlap syndrome. </w:t>
      </w:r>
      <w:r w:rsidRPr="002B2111">
        <w:rPr>
          <w:rFonts w:ascii="Book Antiqua" w:eastAsia="宋体" w:hAnsi="Book Antiqua" w:cs="宋体"/>
          <w:i/>
          <w:iCs/>
          <w:color w:val="000000"/>
          <w:szCs w:val="24"/>
          <w:lang w:eastAsia="zh-CN"/>
        </w:rPr>
        <w:t>J Clin Sleep Med</w:t>
      </w:r>
      <w:r w:rsidRPr="002B2111">
        <w:rPr>
          <w:rFonts w:ascii="Book Antiqua" w:eastAsia="宋体" w:hAnsi="Book Antiqua" w:cs="宋体"/>
          <w:color w:val="000000"/>
          <w:szCs w:val="24"/>
          <w:lang w:eastAsia="zh-CN"/>
        </w:rPr>
        <w:t> 2013; </w:t>
      </w:r>
      <w:r w:rsidRPr="002B2111">
        <w:rPr>
          <w:rFonts w:ascii="Book Antiqua" w:eastAsia="宋体" w:hAnsi="Book Antiqua" w:cs="宋体"/>
          <w:b/>
          <w:bCs/>
          <w:color w:val="000000"/>
          <w:szCs w:val="24"/>
          <w:lang w:eastAsia="zh-CN"/>
        </w:rPr>
        <w:t>9</w:t>
      </w:r>
      <w:r w:rsidRPr="002B2111">
        <w:rPr>
          <w:rFonts w:ascii="Book Antiqua" w:eastAsia="宋体" w:hAnsi="Book Antiqua" w:cs="宋体"/>
          <w:color w:val="000000"/>
          <w:szCs w:val="24"/>
          <w:lang w:eastAsia="zh-CN"/>
        </w:rPr>
        <w:t>: 767-772 [PMID: 23946706]</w:t>
      </w:r>
    </w:p>
    <w:p w14:paraId="69E52953"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71 </w:t>
      </w:r>
      <w:r w:rsidRPr="002B2111">
        <w:rPr>
          <w:rFonts w:ascii="Book Antiqua" w:eastAsia="宋体" w:hAnsi="Book Antiqua" w:cs="宋体"/>
          <w:b/>
          <w:bCs/>
          <w:color w:val="000000"/>
          <w:szCs w:val="24"/>
          <w:lang w:eastAsia="zh-CN"/>
        </w:rPr>
        <w:t>Marin JM</w:t>
      </w:r>
      <w:r w:rsidRPr="002B2111">
        <w:rPr>
          <w:rFonts w:ascii="Book Antiqua" w:eastAsia="宋体" w:hAnsi="Book Antiqua" w:cs="宋体"/>
          <w:color w:val="000000"/>
          <w:szCs w:val="24"/>
          <w:lang w:eastAsia="zh-CN"/>
        </w:rPr>
        <w:t>, Soriano JB, Carrizo SJ, Boldova A, Celli BR. Outcomes in patients with chronic obstructive pulmonary disease and obstructive sleep apnea: the overlap syndrome. </w:t>
      </w:r>
      <w:r w:rsidRPr="002B2111">
        <w:rPr>
          <w:rFonts w:ascii="Book Antiqua" w:eastAsia="宋体" w:hAnsi="Book Antiqua" w:cs="宋体"/>
          <w:i/>
          <w:iCs/>
          <w:color w:val="000000"/>
          <w:szCs w:val="24"/>
          <w:lang w:eastAsia="zh-CN"/>
        </w:rPr>
        <w:t>Am J Respir Crit Care Med</w:t>
      </w:r>
      <w:r w:rsidRPr="002B2111">
        <w:rPr>
          <w:rFonts w:ascii="Book Antiqua" w:eastAsia="宋体" w:hAnsi="Book Antiqua" w:cs="宋体"/>
          <w:color w:val="000000"/>
          <w:szCs w:val="24"/>
          <w:lang w:eastAsia="zh-CN"/>
        </w:rPr>
        <w:t> 2010; </w:t>
      </w:r>
      <w:r w:rsidRPr="002B2111">
        <w:rPr>
          <w:rFonts w:ascii="Book Antiqua" w:eastAsia="宋体" w:hAnsi="Book Antiqua" w:cs="宋体"/>
          <w:b/>
          <w:bCs/>
          <w:color w:val="000000"/>
          <w:szCs w:val="24"/>
          <w:lang w:eastAsia="zh-CN"/>
        </w:rPr>
        <w:t>182</w:t>
      </w:r>
      <w:r w:rsidRPr="002B2111">
        <w:rPr>
          <w:rFonts w:ascii="Book Antiqua" w:eastAsia="宋体" w:hAnsi="Book Antiqua" w:cs="宋体"/>
          <w:color w:val="000000"/>
          <w:szCs w:val="24"/>
          <w:lang w:eastAsia="zh-CN"/>
        </w:rPr>
        <w:t>: 325-331 [PMID: 20378728 DOI: 10.1164/rccm.200912-1869OC]</w:t>
      </w:r>
    </w:p>
    <w:p w14:paraId="176F3417"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72 </w:t>
      </w:r>
      <w:r w:rsidRPr="002B2111">
        <w:rPr>
          <w:rFonts w:ascii="Book Antiqua" w:eastAsia="宋体" w:hAnsi="Book Antiqua" w:cs="宋体"/>
          <w:b/>
          <w:bCs/>
          <w:color w:val="000000"/>
          <w:szCs w:val="24"/>
          <w:lang w:eastAsia="zh-CN"/>
        </w:rPr>
        <w:t>Esquinas AM</w:t>
      </w:r>
      <w:r w:rsidRPr="002B2111">
        <w:rPr>
          <w:rFonts w:ascii="Book Antiqua" w:eastAsia="宋体" w:hAnsi="Book Antiqua" w:cs="宋体"/>
          <w:color w:val="000000"/>
          <w:szCs w:val="24"/>
          <w:lang w:eastAsia="zh-CN"/>
        </w:rPr>
        <w:t>, Marrero FL, Esteva JN. Effect of CPAP on long-term mortality in overlap syndrome: is hypercapnic the best appropriate determinant? </w:t>
      </w:r>
      <w:r w:rsidRPr="002B2111">
        <w:rPr>
          <w:rFonts w:ascii="Book Antiqua" w:eastAsia="宋体" w:hAnsi="Book Antiqua" w:cs="宋体"/>
          <w:i/>
          <w:iCs/>
          <w:color w:val="000000"/>
          <w:szCs w:val="24"/>
          <w:lang w:eastAsia="zh-CN"/>
        </w:rPr>
        <w:t>Lung</w:t>
      </w:r>
      <w:r w:rsidRPr="002B2111">
        <w:rPr>
          <w:rFonts w:ascii="Book Antiqua" w:eastAsia="宋体" w:hAnsi="Book Antiqua" w:cs="宋体"/>
          <w:color w:val="000000"/>
          <w:szCs w:val="24"/>
          <w:lang w:eastAsia="zh-CN"/>
        </w:rPr>
        <w:t> 2014; </w:t>
      </w:r>
      <w:r w:rsidRPr="002B2111">
        <w:rPr>
          <w:rFonts w:ascii="Book Antiqua" w:eastAsia="宋体" w:hAnsi="Book Antiqua" w:cs="宋体"/>
          <w:b/>
          <w:bCs/>
          <w:color w:val="000000"/>
          <w:szCs w:val="24"/>
          <w:lang w:eastAsia="zh-CN"/>
        </w:rPr>
        <w:t>192</w:t>
      </w:r>
      <w:r w:rsidRPr="002B2111">
        <w:rPr>
          <w:rFonts w:ascii="Book Antiqua" w:eastAsia="宋体" w:hAnsi="Book Antiqua" w:cs="宋体"/>
          <w:color w:val="000000"/>
          <w:szCs w:val="24"/>
          <w:lang w:eastAsia="zh-CN"/>
        </w:rPr>
        <w:t>: 631-632 [PMID: 24972640 DOI: 10.1007/s00408-014-9613-6]</w:t>
      </w:r>
    </w:p>
    <w:p w14:paraId="202E0F27" w14:textId="1A199744"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73 </w:t>
      </w:r>
      <w:r w:rsidRPr="002B2111">
        <w:rPr>
          <w:rFonts w:ascii="Book Antiqua" w:eastAsia="宋体" w:hAnsi="Book Antiqua" w:cs="宋体"/>
          <w:b/>
          <w:bCs/>
          <w:color w:val="000000"/>
          <w:szCs w:val="24"/>
          <w:lang w:eastAsia="zh-CN"/>
        </w:rPr>
        <w:t>Jaoude P</w:t>
      </w:r>
      <w:r w:rsidRPr="002B2111">
        <w:rPr>
          <w:rFonts w:ascii="Book Antiqua" w:eastAsia="宋体" w:hAnsi="Book Antiqua" w:cs="宋体"/>
          <w:color w:val="000000"/>
          <w:szCs w:val="24"/>
          <w:lang w:eastAsia="zh-CN"/>
        </w:rPr>
        <w:t>, Kufel T, El-Solh AA. Survival benefit of CPAP favors hypercapnic patients with the overlap syndrome. </w:t>
      </w:r>
      <w:r w:rsidRPr="002B2111">
        <w:rPr>
          <w:rFonts w:ascii="Book Antiqua" w:eastAsia="宋体" w:hAnsi="Book Antiqua" w:cs="宋体"/>
          <w:i/>
          <w:iCs/>
          <w:color w:val="000000"/>
          <w:szCs w:val="24"/>
          <w:lang w:eastAsia="zh-CN"/>
        </w:rPr>
        <w:t>Lung</w:t>
      </w:r>
      <w:r w:rsidRPr="002B2111">
        <w:rPr>
          <w:rFonts w:ascii="Book Antiqua" w:eastAsia="宋体" w:hAnsi="Book Antiqua" w:cs="宋体"/>
          <w:color w:val="000000"/>
          <w:szCs w:val="24"/>
          <w:lang w:eastAsia="zh-CN"/>
        </w:rPr>
        <w:t> 2014; </w:t>
      </w:r>
      <w:r w:rsidRPr="002B2111">
        <w:rPr>
          <w:rFonts w:ascii="Book Antiqua" w:eastAsia="宋体" w:hAnsi="Book Antiqua" w:cs="宋体"/>
          <w:b/>
          <w:bCs/>
          <w:color w:val="000000"/>
          <w:szCs w:val="24"/>
          <w:lang w:eastAsia="zh-CN"/>
        </w:rPr>
        <w:t>192</w:t>
      </w:r>
      <w:r w:rsidRPr="002B2111">
        <w:rPr>
          <w:rFonts w:ascii="Book Antiqua" w:eastAsia="宋体" w:hAnsi="Book Antiqua" w:cs="宋体"/>
          <w:color w:val="000000"/>
          <w:szCs w:val="24"/>
          <w:lang w:eastAsia="zh-CN"/>
        </w:rPr>
        <w:t>: 251-258 [PMID: 24452812]</w:t>
      </w:r>
    </w:p>
    <w:p w14:paraId="220818DF"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74 </w:t>
      </w:r>
      <w:r w:rsidRPr="002B2111">
        <w:rPr>
          <w:rFonts w:ascii="Book Antiqua" w:eastAsia="宋体" w:hAnsi="Book Antiqua" w:cs="宋体"/>
          <w:b/>
          <w:bCs/>
          <w:color w:val="000000"/>
          <w:szCs w:val="24"/>
          <w:lang w:eastAsia="zh-CN"/>
        </w:rPr>
        <w:t>Drager LF</w:t>
      </w:r>
      <w:r w:rsidRPr="002B2111">
        <w:rPr>
          <w:rFonts w:ascii="Book Antiqua" w:eastAsia="宋体" w:hAnsi="Book Antiqua" w:cs="宋体"/>
          <w:color w:val="000000"/>
          <w:szCs w:val="24"/>
          <w:lang w:eastAsia="zh-CN"/>
        </w:rPr>
        <w:t>, Togeiro SM, Polotsky VY, Lorenzi-Filho G. Obstructive sleep apnea: a cardiometabolic risk in obesity and the metabolic syndrome. </w:t>
      </w:r>
      <w:r w:rsidRPr="002B2111">
        <w:rPr>
          <w:rFonts w:ascii="Book Antiqua" w:eastAsia="宋体" w:hAnsi="Book Antiqua" w:cs="宋体"/>
          <w:i/>
          <w:iCs/>
          <w:color w:val="000000"/>
          <w:szCs w:val="24"/>
          <w:lang w:eastAsia="zh-CN"/>
        </w:rPr>
        <w:t>J Am Coll Cardiol</w:t>
      </w:r>
      <w:r w:rsidRPr="002B2111">
        <w:rPr>
          <w:rFonts w:ascii="Book Antiqua" w:eastAsia="宋体" w:hAnsi="Book Antiqua" w:cs="宋体"/>
          <w:color w:val="000000"/>
          <w:szCs w:val="24"/>
          <w:lang w:eastAsia="zh-CN"/>
        </w:rPr>
        <w:t> 2013; </w:t>
      </w:r>
      <w:r w:rsidRPr="002B2111">
        <w:rPr>
          <w:rFonts w:ascii="Book Antiqua" w:eastAsia="宋体" w:hAnsi="Book Antiqua" w:cs="宋体"/>
          <w:b/>
          <w:bCs/>
          <w:color w:val="000000"/>
          <w:szCs w:val="24"/>
          <w:lang w:eastAsia="zh-CN"/>
        </w:rPr>
        <w:t>62</w:t>
      </w:r>
      <w:r w:rsidRPr="002B2111">
        <w:rPr>
          <w:rFonts w:ascii="Book Antiqua" w:eastAsia="宋体" w:hAnsi="Book Antiqua" w:cs="宋体"/>
          <w:color w:val="000000"/>
          <w:szCs w:val="24"/>
          <w:lang w:eastAsia="zh-CN"/>
        </w:rPr>
        <w:t>: 569-576 [PMID: 23770180 DOI: 10.1016/j.jacc.2013.05.045]</w:t>
      </w:r>
    </w:p>
    <w:p w14:paraId="2BAEE45A"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75 </w:t>
      </w:r>
      <w:r w:rsidRPr="002B2111">
        <w:rPr>
          <w:rFonts w:ascii="Book Antiqua" w:eastAsia="宋体" w:hAnsi="Book Antiqua" w:cs="宋体"/>
          <w:b/>
          <w:bCs/>
          <w:color w:val="000000"/>
          <w:szCs w:val="24"/>
          <w:lang w:eastAsia="zh-CN"/>
        </w:rPr>
        <w:t>Ong CW</w:t>
      </w:r>
      <w:r w:rsidRPr="002B2111">
        <w:rPr>
          <w:rFonts w:ascii="Book Antiqua" w:eastAsia="宋体" w:hAnsi="Book Antiqua" w:cs="宋体"/>
          <w:color w:val="000000"/>
          <w:szCs w:val="24"/>
          <w:lang w:eastAsia="zh-CN"/>
        </w:rPr>
        <w:t>, O'Driscoll DM, Truby H, Naughton MT, Hamilton GS. The reciprocal interaction between obesity and obstructive sleep apnoea. </w:t>
      </w:r>
      <w:r w:rsidRPr="002B2111">
        <w:rPr>
          <w:rFonts w:ascii="Book Antiqua" w:eastAsia="宋体" w:hAnsi="Book Antiqua" w:cs="宋体"/>
          <w:i/>
          <w:iCs/>
          <w:color w:val="000000"/>
          <w:szCs w:val="24"/>
          <w:lang w:eastAsia="zh-CN"/>
        </w:rPr>
        <w:t>Sleep Med Rev</w:t>
      </w:r>
      <w:r w:rsidRPr="002B2111">
        <w:rPr>
          <w:rFonts w:ascii="Book Antiqua" w:eastAsia="宋体" w:hAnsi="Book Antiqua" w:cs="宋体"/>
          <w:color w:val="000000"/>
          <w:szCs w:val="24"/>
          <w:lang w:eastAsia="zh-CN"/>
        </w:rPr>
        <w:t> 2013; </w:t>
      </w:r>
      <w:r w:rsidRPr="002B2111">
        <w:rPr>
          <w:rFonts w:ascii="Book Antiqua" w:eastAsia="宋体" w:hAnsi="Book Antiqua" w:cs="宋体"/>
          <w:b/>
          <w:bCs/>
          <w:color w:val="000000"/>
          <w:szCs w:val="24"/>
          <w:lang w:eastAsia="zh-CN"/>
        </w:rPr>
        <w:t>17</w:t>
      </w:r>
      <w:r w:rsidRPr="002B2111">
        <w:rPr>
          <w:rFonts w:ascii="Book Antiqua" w:eastAsia="宋体" w:hAnsi="Book Antiqua" w:cs="宋体"/>
          <w:color w:val="000000"/>
          <w:szCs w:val="24"/>
          <w:lang w:eastAsia="zh-CN"/>
        </w:rPr>
        <w:t>: 123-131 [PMID: 22818968 DOI: 10.1016/j.smrv.2012.05.002]</w:t>
      </w:r>
    </w:p>
    <w:p w14:paraId="6F7B1327"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76 </w:t>
      </w:r>
      <w:r w:rsidRPr="002B2111">
        <w:rPr>
          <w:rFonts w:ascii="Book Antiqua" w:eastAsia="宋体" w:hAnsi="Book Antiqua" w:cs="宋体"/>
          <w:b/>
          <w:bCs/>
          <w:color w:val="000000"/>
          <w:szCs w:val="24"/>
          <w:lang w:eastAsia="zh-CN"/>
        </w:rPr>
        <w:t>Khoo MC</w:t>
      </w:r>
      <w:r w:rsidRPr="002B2111">
        <w:rPr>
          <w:rFonts w:ascii="Book Antiqua" w:eastAsia="宋体" w:hAnsi="Book Antiqua" w:cs="宋体"/>
          <w:color w:val="000000"/>
          <w:szCs w:val="24"/>
          <w:lang w:eastAsia="zh-CN"/>
        </w:rPr>
        <w:t>. Determinants of ventilatory instability and variability. </w:t>
      </w:r>
      <w:r w:rsidRPr="002B2111">
        <w:rPr>
          <w:rFonts w:ascii="Book Antiqua" w:eastAsia="宋体" w:hAnsi="Book Antiqua" w:cs="宋体"/>
          <w:i/>
          <w:iCs/>
          <w:color w:val="000000"/>
          <w:szCs w:val="24"/>
          <w:lang w:eastAsia="zh-CN"/>
        </w:rPr>
        <w:t>Respir Physiol</w:t>
      </w:r>
      <w:r w:rsidRPr="002B2111">
        <w:rPr>
          <w:rFonts w:ascii="Book Antiqua" w:eastAsia="宋体" w:hAnsi="Book Antiqua" w:cs="宋体"/>
          <w:color w:val="000000"/>
          <w:szCs w:val="24"/>
          <w:lang w:eastAsia="zh-CN"/>
        </w:rPr>
        <w:t> 2000; </w:t>
      </w:r>
      <w:r w:rsidRPr="002B2111">
        <w:rPr>
          <w:rFonts w:ascii="Book Antiqua" w:eastAsia="宋体" w:hAnsi="Book Antiqua" w:cs="宋体"/>
          <w:b/>
          <w:bCs/>
          <w:color w:val="000000"/>
          <w:szCs w:val="24"/>
          <w:lang w:eastAsia="zh-CN"/>
        </w:rPr>
        <w:t>122</w:t>
      </w:r>
      <w:r w:rsidRPr="002B2111">
        <w:rPr>
          <w:rFonts w:ascii="Book Antiqua" w:eastAsia="宋体" w:hAnsi="Book Antiqua" w:cs="宋体"/>
          <w:color w:val="000000"/>
          <w:szCs w:val="24"/>
          <w:lang w:eastAsia="zh-CN"/>
        </w:rPr>
        <w:t>: 167-182 [PMID: 10967342 DOI: 10.1016/S0034-5687(00)00157-2]</w:t>
      </w:r>
    </w:p>
    <w:p w14:paraId="5F9AC3CA"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77 </w:t>
      </w:r>
      <w:r w:rsidRPr="002B2111">
        <w:rPr>
          <w:rFonts w:ascii="Book Antiqua" w:eastAsia="宋体" w:hAnsi="Book Antiqua" w:cs="宋体"/>
          <w:b/>
          <w:bCs/>
          <w:color w:val="000000"/>
          <w:szCs w:val="24"/>
          <w:lang w:eastAsia="zh-CN"/>
        </w:rPr>
        <w:t>Dumitrache-Rujinski S</w:t>
      </w:r>
      <w:r w:rsidRPr="002B2111">
        <w:rPr>
          <w:rFonts w:ascii="Book Antiqua" w:eastAsia="宋体" w:hAnsi="Book Antiqua" w:cs="宋体"/>
          <w:color w:val="000000"/>
          <w:szCs w:val="24"/>
          <w:lang w:eastAsia="zh-CN"/>
        </w:rPr>
        <w:t>, Calcaianu G, Zaharia D, Toma CL, Bogdan M. The role of overnight pulse-oximetry in recognition of obstructive sleep apnea syndrome in morbidly obese and non obese patients. </w:t>
      </w:r>
      <w:r w:rsidRPr="002B2111">
        <w:rPr>
          <w:rFonts w:ascii="Book Antiqua" w:eastAsia="宋体" w:hAnsi="Book Antiqua" w:cs="宋体"/>
          <w:i/>
          <w:iCs/>
          <w:color w:val="000000"/>
          <w:szCs w:val="24"/>
          <w:lang w:eastAsia="zh-CN"/>
        </w:rPr>
        <w:t>Maedica (Buchar)</w:t>
      </w:r>
      <w:r w:rsidRPr="002B2111">
        <w:rPr>
          <w:rFonts w:ascii="Book Antiqua" w:eastAsia="宋体" w:hAnsi="Book Antiqua" w:cs="宋体"/>
          <w:color w:val="000000"/>
          <w:szCs w:val="24"/>
          <w:lang w:eastAsia="zh-CN"/>
        </w:rPr>
        <w:t> 2013; </w:t>
      </w:r>
      <w:r w:rsidRPr="002B2111">
        <w:rPr>
          <w:rFonts w:ascii="Book Antiqua" w:eastAsia="宋体" w:hAnsi="Book Antiqua" w:cs="宋体"/>
          <w:b/>
          <w:bCs/>
          <w:color w:val="000000"/>
          <w:szCs w:val="24"/>
          <w:lang w:eastAsia="zh-CN"/>
        </w:rPr>
        <w:t>8</w:t>
      </w:r>
      <w:r w:rsidRPr="002B2111">
        <w:rPr>
          <w:rFonts w:ascii="Book Antiqua" w:eastAsia="宋体" w:hAnsi="Book Antiqua" w:cs="宋体"/>
          <w:color w:val="000000"/>
          <w:szCs w:val="24"/>
          <w:lang w:eastAsia="zh-CN"/>
        </w:rPr>
        <w:t>: 237-242 [PMID: 24371491]</w:t>
      </w:r>
    </w:p>
    <w:p w14:paraId="4F56098D"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78 </w:t>
      </w:r>
      <w:r w:rsidRPr="002B2111">
        <w:rPr>
          <w:rFonts w:ascii="Book Antiqua" w:eastAsia="宋体" w:hAnsi="Book Antiqua" w:cs="宋体"/>
          <w:b/>
          <w:bCs/>
          <w:color w:val="000000"/>
          <w:szCs w:val="24"/>
          <w:lang w:eastAsia="zh-CN"/>
        </w:rPr>
        <w:t>Lesser DJ</w:t>
      </w:r>
      <w:r w:rsidRPr="002B2111">
        <w:rPr>
          <w:rFonts w:ascii="Book Antiqua" w:eastAsia="宋体" w:hAnsi="Book Antiqua" w:cs="宋体"/>
          <w:color w:val="000000"/>
          <w:szCs w:val="24"/>
          <w:lang w:eastAsia="zh-CN"/>
        </w:rPr>
        <w:t>, Haddad GG, Bush RA, Pian MS. The utility of a portable recording device for screening of obstructive sleep apnea in obese adolescents. </w:t>
      </w:r>
      <w:r w:rsidRPr="002B2111">
        <w:rPr>
          <w:rFonts w:ascii="Book Antiqua" w:eastAsia="宋体" w:hAnsi="Book Antiqua" w:cs="宋体"/>
          <w:i/>
          <w:iCs/>
          <w:color w:val="000000"/>
          <w:szCs w:val="24"/>
          <w:lang w:eastAsia="zh-CN"/>
        </w:rPr>
        <w:t>J Clin Sleep Med</w:t>
      </w:r>
      <w:r w:rsidRPr="002B2111">
        <w:rPr>
          <w:rFonts w:ascii="Book Antiqua" w:eastAsia="宋体" w:hAnsi="Book Antiqua" w:cs="宋体"/>
          <w:color w:val="000000"/>
          <w:szCs w:val="24"/>
          <w:lang w:eastAsia="zh-CN"/>
        </w:rPr>
        <w:t> 2012; </w:t>
      </w:r>
      <w:r w:rsidRPr="002B2111">
        <w:rPr>
          <w:rFonts w:ascii="Book Antiqua" w:eastAsia="宋体" w:hAnsi="Book Antiqua" w:cs="宋体"/>
          <w:b/>
          <w:bCs/>
          <w:color w:val="000000"/>
          <w:szCs w:val="24"/>
          <w:lang w:eastAsia="zh-CN"/>
        </w:rPr>
        <w:t>8</w:t>
      </w:r>
      <w:r w:rsidRPr="002B2111">
        <w:rPr>
          <w:rFonts w:ascii="Book Antiqua" w:eastAsia="宋体" w:hAnsi="Book Antiqua" w:cs="宋体"/>
          <w:color w:val="000000"/>
          <w:szCs w:val="24"/>
          <w:lang w:eastAsia="zh-CN"/>
        </w:rPr>
        <w:t>: 271-277 [PMID: 22701384]</w:t>
      </w:r>
    </w:p>
    <w:p w14:paraId="32B95904" w14:textId="77777777"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79 </w:t>
      </w:r>
      <w:r w:rsidRPr="002B2111">
        <w:rPr>
          <w:rFonts w:ascii="Book Antiqua" w:eastAsia="宋体" w:hAnsi="Book Antiqua" w:cs="宋体"/>
          <w:b/>
          <w:bCs/>
          <w:color w:val="000000"/>
          <w:szCs w:val="24"/>
          <w:lang w:eastAsia="zh-CN"/>
        </w:rPr>
        <w:t>Fredheim JM</w:t>
      </w:r>
      <w:r w:rsidRPr="002B2111">
        <w:rPr>
          <w:rFonts w:ascii="Book Antiqua" w:eastAsia="宋体" w:hAnsi="Book Antiqua" w:cs="宋体"/>
          <w:color w:val="000000"/>
          <w:szCs w:val="24"/>
          <w:lang w:eastAsia="zh-CN"/>
        </w:rPr>
        <w:t>, Røislien J, Hjelmesæth J. Validation of a portable monitor for the diagnosis of obstructive sleep apnea in morbidly obese patients. </w:t>
      </w:r>
      <w:r w:rsidRPr="002B2111">
        <w:rPr>
          <w:rFonts w:ascii="Book Antiqua" w:eastAsia="宋体" w:hAnsi="Book Antiqua" w:cs="宋体"/>
          <w:i/>
          <w:iCs/>
          <w:color w:val="000000"/>
          <w:szCs w:val="24"/>
          <w:lang w:eastAsia="zh-CN"/>
        </w:rPr>
        <w:t>J Clin Sleep Med</w:t>
      </w:r>
      <w:r w:rsidRPr="002B2111">
        <w:rPr>
          <w:rFonts w:ascii="Book Antiqua" w:eastAsia="宋体" w:hAnsi="Book Antiqua" w:cs="宋体"/>
          <w:color w:val="000000"/>
          <w:szCs w:val="24"/>
          <w:lang w:eastAsia="zh-CN"/>
        </w:rPr>
        <w:t> 2014; </w:t>
      </w:r>
      <w:r w:rsidRPr="002B2111">
        <w:rPr>
          <w:rFonts w:ascii="Book Antiqua" w:eastAsia="宋体" w:hAnsi="Book Antiqua" w:cs="宋体"/>
          <w:b/>
          <w:bCs/>
          <w:color w:val="000000"/>
          <w:szCs w:val="24"/>
          <w:lang w:eastAsia="zh-CN"/>
        </w:rPr>
        <w:t>10</w:t>
      </w:r>
      <w:r w:rsidRPr="002B2111">
        <w:rPr>
          <w:rFonts w:ascii="Book Antiqua" w:eastAsia="宋体" w:hAnsi="Book Antiqua" w:cs="宋体"/>
          <w:color w:val="000000"/>
          <w:szCs w:val="24"/>
          <w:lang w:eastAsia="zh-CN"/>
        </w:rPr>
        <w:t>: 751-77, 757A [PMID: 25024652]</w:t>
      </w:r>
    </w:p>
    <w:p w14:paraId="0B98AC6C" w14:textId="153470D9"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80</w:t>
      </w:r>
      <w:r w:rsidRPr="002B2111">
        <w:rPr>
          <w:rFonts w:ascii="Book Antiqua" w:eastAsia="宋体" w:hAnsi="Book Antiqua" w:cs="宋体"/>
          <w:b/>
          <w:color w:val="000000"/>
          <w:szCs w:val="24"/>
          <w:lang w:eastAsia="zh-CN"/>
        </w:rPr>
        <w:t xml:space="preserve"> </w:t>
      </w:r>
      <w:hyperlink r:id="rId9" w:history="1">
        <w:r w:rsidR="002630AF" w:rsidRPr="002630AF">
          <w:rPr>
            <w:rFonts w:ascii="Book Antiqua" w:eastAsia="宋体" w:hAnsi="Book Antiqua" w:cs="宋体"/>
            <w:b/>
            <w:color w:val="000000"/>
            <w:szCs w:val="24"/>
            <w:lang w:eastAsia="zh-CN"/>
          </w:rPr>
          <w:t>Oliveira MG</w:t>
        </w:r>
      </w:hyperlink>
      <w:r w:rsidR="002630AF" w:rsidRPr="002630AF">
        <w:rPr>
          <w:rFonts w:ascii="Book Antiqua" w:eastAsia="宋体" w:hAnsi="Book Antiqua" w:cs="宋体"/>
          <w:b/>
          <w:color w:val="000000"/>
          <w:szCs w:val="24"/>
          <w:lang w:eastAsia="zh-CN"/>
        </w:rPr>
        <w:t>,</w:t>
      </w:r>
      <w:r w:rsidR="002630AF" w:rsidRPr="002630AF">
        <w:rPr>
          <w:rFonts w:ascii="Book Antiqua" w:eastAsia="宋体" w:hAnsi="Book Antiqua" w:cs="宋体"/>
          <w:szCs w:val="24"/>
          <w:lang w:eastAsia="zh-CN"/>
        </w:rPr>
        <w:t> </w:t>
      </w:r>
      <w:hyperlink r:id="rId10" w:history="1">
        <w:r w:rsidR="002630AF" w:rsidRPr="002630AF">
          <w:rPr>
            <w:rFonts w:ascii="Book Antiqua" w:eastAsia="宋体" w:hAnsi="Book Antiqua" w:cs="宋体"/>
            <w:color w:val="000000"/>
            <w:szCs w:val="24"/>
            <w:lang w:eastAsia="zh-CN"/>
          </w:rPr>
          <w:t>Treptow EC</w:t>
        </w:r>
      </w:hyperlink>
      <w:r w:rsidR="002630AF" w:rsidRPr="002630AF">
        <w:rPr>
          <w:rFonts w:ascii="Book Antiqua" w:eastAsia="宋体" w:hAnsi="Book Antiqua" w:cs="宋体"/>
          <w:color w:val="000000"/>
          <w:szCs w:val="24"/>
          <w:lang w:eastAsia="zh-CN"/>
        </w:rPr>
        <w:t>,</w:t>
      </w:r>
      <w:r w:rsidR="002630AF" w:rsidRPr="002630AF">
        <w:rPr>
          <w:rFonts w:ascii="Book Antiqua" w:eastAsia="宋体" w:hAnsi="Book Antiqua" w:cs="宋体"/>
          <w:szCs w:val="24"/>
          <w:lang w:eastAsia="zh-CN"/>
        </w:rPr>
        <w:t> </w:t>
      </w:r>
      <w:hyperlink r:id="rId11" w:history="1">
        <w:r w:rsidR="002630AF" w:rsidRPr="002630AF">
          <w:rPr>
            <w:rFonts w:ascii="Book Antiqua" w:eastAsia="宋体" w:hAnsi="Book Antiqua" w:cs="宋体"/>
            <w:color w:val="000000"/>
            <w:szCs w:val="24"/>
            <w:lang w:eastAsia="zh-CN"/>
          </w:rPr>
          <w:t>Fukuda C</w:t>
        </w:r>
      </w:hyperlink>
      <w:r w:rsidR="002630AF" w:rsidRPr="002630AF">
        <w:rPr>
          <w:rFonts w:ascii="Book Antiqua" w:eastAsia="宋体" w:hAnsi="Book Antiqua" w:cs="宋体"/>
          <w:color w:val="000000"/>
          <w:szCs w:val="24"/>
          <w:lang w:eastAsia="zh-CN"/>
        </w:rPr>
        <w:t>,</w:t>
      </w:r>
      <w:r w:rsidR="002630AF" w:rsidRPr="002630AF">
        <w:rPr>
          <w:rFonts w:ascii="Book Antiqua" w:eastAsia="宋体" w:hAnsi="Book Antiqua" w:cs="宋体"/>
          <w:szCs w:val="24"/>
          <w:lang w:eastAsia="zh-CN"/>
        </w:rPr>
        <w:t> </w:t>
      </w:r>
      <w:hyperlink r:id="rId12" w:history="1">
        <w:r w:rsidR="002630AF" w:rsidRPr="002630AF">
          <w:rPr>
            <w:rFonts w:ascii="Book Antiqua" w:eastAsia="宋体" w:hAnsi="Book Antiqua" w:cs="宋体"/>
            <w:color w:val="000000"/>
            <w:szCs w:val="24"/>
            <w:lang w:eastAsia="zh-CN"/>
          </w:rPr>
          <w:t>Nery LE</w:t>
        </w:r>
      </w:hyperlink>
      <w:r w:rsidR="002630AF" w:rsidRPr="002630AF">
        <w:rPr>
          <w:rFonts w:ascii="Book Antiqua" w:eastAsia="宋体" w:hAnsi="Book Antiqua" w:cs="宋体"/>
          <w:color w:val="000000"/>
          <w:szCs w:val="24"/>
          <w:lang w:eastAsia="zh-CN"/>
        </w:rPr>
        <w:t>,</w:t>
      </w:r>
      <w:r w:rsidR="002630AF" w:rsidRPr="002630AF">
        <w:rPr>
          <w:rFonts w:ascii="Book Antiqua" w:eastAsia="宋体" w:hAnsi="Book Antiqua" w:cs="宋体"/>
          <w:szCs w:val="24"/>
          <w:lang w:eastAsia="zh-CN"/>
        </w:rPr>
        <w:t> </w:t>
      </w:r>
      <w:hyperlink r:id="rId13" w:history="1">
        <w:r w:rsidR="002630AF" w:rsidRPr="002630AF">
          <w:rPr>
            <w:rFonts w:ascii="Book Antiqua" w:eastAsia="宋体" w:hAnsi="Book Antiqua" w:cs="宋体"/>
            <w:color w:val="000000"/>
            <w:szCs w:val="24"/>
            <w:lang w:eastAsia="zh-CN"/>
          </w:rPr>
          <w:t>Valadares RM</w:t>
        </w:r>
      </w:hyperlink>
      <w:r w:rsidR="002630AF" w:rsidRPr="002630AF">
        <w:rPr>
          <w:rFonts w:ascii="Book Antiqua" w:eastAsia="宋体" w:hAnsi="Book Antiqua" w:cs="宋体"/>
          <w:color w:val="000000"/>
          <w:szCs w:val="24"/>
          <w:lang w:eastAsia="zh-CN"/>
        </w:rPr>
        <w:t>,</w:t>
      </w:r>
      <w:r w:rsidR="002630AF" w:rsidRPr="002630AF">
        <w:rPr>
          <w:rFonts w:ascii="Book Antiqua" w:eastAsia="宋体" w:hAnsi="Book Antiqua" w:cs="宋体"/>
          <w:szCs w:val="24"/>
          <w:lang w:eastAsia="zh-CN"/>
        </w:rPr>
        <w:t> </w:t>
      </w:r>
      <w:hyperlink r:id="rId14" w:history="1">
        <w:r w:rsidR="002630AF" w:rsidRPr="002630AF">
          <w:rPr>
            <w:rFonts w:ascii="Book Antiqua" w:eastAsia="宋体" w:hAnsi="Book Antiqua" w:cs="宋体"/>
            <w:color w:val="000000"/>
            <w:szCs w:val="24"/>
            <w:lang w:eastAsia="zh-CN"/>
          </w:rPr>
          <w:t>Tufik S</w:t>
        </w:r>
      </w:hyperlink>
      <w:r w:rsidR="002630AF" w:rsidRPr="002630AF">
        <w:rPr>
          <w:rFonts w:ascii="Book Antiqua" w:eastAsia="宋体" w:hAnsi="Book Antiqua" w:cs="宋体"/>
          <w:color w:val="000000"/>
          <w:szCs w:val="24"/>
          <w:lang w:eastAsia="zh-CN"/>
        </w:rPr>
        <w:t>,</w:t>
      </w:r>
      <w:r w:rsidR="002630AF" w:rsidRPr="002630AF">
        <w:rPr>
          <w:rFonts w:ascii="Book Antiqua" w:eastAsia="宋体" w:hAnsi="Book Antiqua" w:cs="宋体"/>
          <w:szCs w:val="24"/>
          <w:lang w:eastAsia="zh-CN"/>
        </w:rPr>
        <w:t> </w:t>
      </w:r>
      <w:hyperlink r:id="rId15" w:history="1">
        <w:r w:rsidR="002630AF" w:rsidRPr="002630AF">
          <w:rPr>
            <w:rFonts w:ascii="Book Antiqua" w:eastAsia="宋体" w:hAnsi="Book Antiqua" w:cs="宋体"/>
            <w:color w:val="000000"/>
            <w:szCs w:val="24"/>
            <w:lang w:eastAsia="zh-CN"/>
          </w:rPr>
          <w:t>Bittencourt L</w:t>
        </w:r>
      </w:hyperlink>
      <w:r w:rsidR="002630AF" w:rsidRPr="002630AF">
        <w:rPr>
          <w:rFonts w:ascii="Book Antiqua" w:eastAsia="宋体" w:hAnsi="Book Antiqua" w:cs="宋体"/>
          <w:color w:val="000000"/>
          <w:szCs w:val="24"/>
          <w:lang w:eastAsia="zh-CN"/>
        </w:rPr>
        <w:t>,</w:t>
      </w:r>
      <w:r w:rsidR="002630AF" w:rsidRPr="002630AF">
        <w:rPr>
          <w:rFonts w:ascii="Book Antiqua" w:eastAsia="宋体" w:hAnsi="Book Antiqua" w:cs="宋体"/>
          <w:szCs w:val="24"/>
          <w:lang w:eastAsia="zh-CN"/>
        </w:rPr>
        <w:t> </w:t>
      </w:r>
      <w:hyperlink r:id="rId16" w:history="1">
        <w:r w:rsidR="002630AF" w:rsidRPr="002630AF">
          <w:rPr>
            <w:rFonts w:ascii="Book Antiqua" w:eastAsia="宋体" w:hAnsi="Book Antiqua" w:cs="宋体"/>
            <w:color w:val="000000"/>
            <w:szCs w:val="24"/>
            <w:lang w:eastAsia="zh-CN"/>
          </w:rPr>
          <w:t>Togeiro SM</w:t>
        </w:r>
      </w:hyperlink>
      <w:r w:rsidR="002630AF" w:rsidRPr="002630AF">
        <w:rPr>
          <w:rFonts w:ascii="Book Antiqua" w:eastAsia="宋体" w:hAnsi="Book Antiqua" w:cs="宋体"/>
          <w:color w:val="000000"/>
          <w:szCs w:val="24"/>
          <w:lang w:eastAsia="zh-CN"/>
        </w:rPr>
        <w:t>.</w:t>
      </w:r>
      <w:r w:rsidRPr="002B2111">
        <w:rPr>
          <w:rFonts w:ascii="Book Antiqua" w:eastAsia="宋体" w:hAnsi="Book Antiqua" w:cs="宋体"/>
          <w:color w:val="000000"/>
          <w:szCs w:val="24"/>
          <w:lang w:eastAsia="zh-CN"/>
        </w:rPr>
        <w:t xml:space="preserve"> Diagnostic Accuracy of Home-Based Monitoring System in Morbidly Obese Patients with High Risk for Sleep Apnea. </w:t>
      </w:r>
      <w:r w:rsidRPr="002B2111">
        <w:rPr>
          <w:rFonts w:ascii="Book Antiqua" w:eastAsia="宋体" w:hAnsi="Book Antiqua" w:cs="宋体"/>
          <w:i/>
          <w:iCs/>
          <w:color w:val="000000"/>
          <w:szCs w:val="24"/>
          <w:lang w:eastAsia="zh-CN"/>
        </w:rPr>
        <w:t>Obes Surg</w:t>
      </w:r>
      <w:r w:rsidRPr="002B2111">
        <w:rPr>
          <w:rFonts w:ascii="Book Antiqua" w:eastAsia="宋体" w:hAnsi="Book Antiqua" w:cs="宋体"/>
          <w:color w:val="000000"/>
          <w:szCs w:val="24"/>
          <w:lang w:eastAsia="zh-CN"/>
        </w:rPr>
        <w:t> 2014; </w:t>
      </w:r>
      <w:r w:rsidR="002630AF" w:rsidRPr="002630AF">
        <w:rPr>
          <w:rFonts w:ascii="Book Antiqua" w:eastAsia="宋体" w:hAnsi="Book Antiqua" w:cs="宋体"/>
          <w:color w:val="000000"/>
          <w:szCs w:val="24"/>
          <w:lang w:eastAsia="zh-CN"/>
        </w:rPr>
        <w:t>Epub ahead of print</w:t>
      </w:r>
      <w:r w:rsidRPr="002B2111">
        <w:rPr>
          <w:rFonts w:ascii="Book Antiqua" w:eastAsia="宋体" w:hAnsi="Book Antiqua" w:cs="宋体"/>
          <w:color w:val="000000"/>
          <w:szCs w:val="24"/>
          <w:lang w:eastAsia="zh-CN"/>
        </w:rPr>
        <w:t xml:space="preserve"> [PMID: 25344466 DOI: 10.1007/s11695-014-1469-6]</w:t>
      </w:r>
    </w:p>
    <w:p w14:paraId="7B1B6706" w14:textId="62E3EAA3"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81 </w:t>
      </w:r>
      <w:r w:rsidRPr="002B2111">
        <w:rPr>
          <w:rFonts w:ascii="Book Antiqua" w:eastAsia="宋体" w:hAnsi="Book Antiqua" w:cs="宋体"/>
          <w:b/>
          <w:bCs/>
          <w:color w:val="000000"/>
          <w:szCs w:val="24"/>
          <w:lang w:eastAsia="zh-CN"/>
        </w:rPr>
        <w:t>Ramirez A</w:t>
      </w:r>
      <w:r w:rsidRPr="002B2111">
        <w:rPr>
          <w:rFonts w:ascii="Book Antiqua" w:eastAsia="宋体" w:hAnsi="Book Antiqua" w:cs="宋体"/>
          <w:color w:val="000000"/>
          <w:szCs w:val="24"/>
          <w:lang w:eastAsia="zh-CN"/>
        </w:rPr>
        <w:t>, Lalor PF, Szomstein S, Rosenthal RJ. Continuous positive airway pressure in immediate postoperative period after laparoscopic Roux-en-Y gastric bypass: is it safe? </w:t>
      </w:r>
      <w:r w:rsidRPr="002B2111">
        <w:rPr>
          <w:rFonts w:ascii="Book Antiqua" w:eastAsia="宋体" w:hAnsi="Book Antiqua" w:cs="宋体"/>
          <w:i/>
          <w:iCs/>
          <w:color w:val="000000"/>
          <w:szCs w:val="24"/>
          <w:lang w:eastAsia="zh-CN"/>
        </w:rPr>
        <w:t>Surg Obes Relat Dis</w:t>
      </w:r>
      <w:r w:rsidRPr="002B2111">
        <w:rPr>
          <w:rFonts w:ascii="Book Antiqua" w:eastAsia="宋体" w:hAnsi="Book Antiqua" w:cs="宋体"/>
          <w:color w:val="000000"/>
          <w:szCs w:val="24"/>
          <w:lang w:eastAsia="zh-CN"/>
        </w:rPr>
        <w:t> </w:t>
      </w:r>
      <w:r w:rsidR="002630AF">
        <w:rPr>
          <w:rFonts w:ascii="Book Antiqua" w:eastAsia="宋体" w:hAnsi="Book Antiqua" w:cs="宋体" w:hint="eastAsia"/>
          <w:color w:val="000000"/>
          <w:szCs w:val="24"/>
          <w:lang w:eastAsia="zh-CN"/>
        </w:rPr>
        <w:t>2009</w:t>
      </w:r>
      <w:r w:rsidRPr="002B2111">
        <w:rPr>
          <w:rFonts w:ascii="Book Antiqua" w:eastAsia="宋体" w:hAnsi="Book Antiqua" w:cs="宋体"/>
          <w:color w:val="000000"/>
          <w:szCs w:val="24"/>
          <w:lang w:eastAsia="zh-CN"/>
        </w:rPr>
        <w:t>; </w:t>
      </w:r>
      <w:r w:rsidRPr="002B2111">
        <w:rPr>
          <w:rFonts w:ascii="Book Antiqua" w:eastAsia="宋体" w:hAnsi="Book Antiqua" w:cs="宋体"/>
          <w:b/>
          <w:bCs/>
          <w:color w:val="000000"/>
          <w:szCs w:val="24"/>
          <w:lang w:eastAsia="zh-CN"/>
        </w:rPr>
        <w:t>5</w:t>
      </w:r>
      <w:r w:rsidRPr="002B2111">
        <w:rPr>
          <w:rFonts w:ascii="Book Antiqua" w:eastAsia="宋体" w:hAnsi="Book Antiqua" w:cs="宋体"/>
          <w:color w:val="000000"/>
          <w:szCs w:val="24"/>
          <w:lang w:eastAsia="zh-CN"/>
        </w:rPr>
        <w:t>: 544-546 [PMID: 19640798 DOI: 10.1016/j.soard.2009.05.007]</w:t>
      </w:r>
    </w:p>
    <w:p w14:paraId="654C4F6F" w14:textId="5D15F3BE" w:rsidR="002B2111" w:rsidRPr="002B2111" w:rsidRDefault="002B2111" w:rsidP="002B2111">
      <w:pPr>
        <w:spacing w:after="0" w:line="360" w:lineRule="auto"/>
        <w:rPr>
          <w:rFonts w:ascii="Book Antiqua" w:eastAsia="宋体" w:hAnsi="Book Antiqua" w:cs="宋体"/>
          <w:color w:val="000000"/>
          <w:szCs w:val="24"/>
          <w:lang w:eastAsia="zh-CN"/>
        </w:rPr>
      </w:pPr>
      <w:r w:rsidRPr="002B2111">
        <w:rPr>
          <w:rFonts w:ascii="Book Antiqua" w:eastAsia="宋体" w:hAnsi="Book Antiqua" w:cs="宋体"/>
          <w:color w:val="000000"/>
          <w:szCs w:val="24"/>
          <w:lang w:eastAsia="zh-CN"/>
        </w:rPr>
        <w:t>82 </w:t>
      </w:r>
      <w:r w:rsidRPr="002B2111">
        <w:rPr>
          <w:rFonts w:ascii="Book Antiqua" w:eastAsia="宋体" w:hAnsi="Book Antiqua" w:cs="宋体"/>
          <w:b/>
          <w:bCs/>
          <w:color w:val="000000"/>
          <w:szCs w:val="24"/>
          <w:lang w:eastAsia="zh-CN"/>
        </w:rPr>
        <w:t>Huerta S</w:t>
      </w:r>
      <w:r w:rsidRPr="002B2111">
        <w:rPr>
          <w:rFonts w:ascii="Book Antiqua" w:eastAsia="宋体" w:hAnsi="Book Antiqua" w:cs="宋体"/>
          <w:color w:val="000000"/>
          <w:szCs w:val="24"/>
          <w:lang w:eastAsia="zh-CN"/>
        </w:rPr>
        <w:t>, DeShields S, Shpiner R, Li Z, Liu C, Sawicki M, Arteaga J, Livingston EH. Safety and efficacy of postoperative continuous positive airway pressure to prevent pulmonary complications after Roux-en-Y gastric bypass. </w:t>
      </w:r>
      <w:r w:rsidRPr="002B2111">
        <w:rPr>
          <w:rFonts w:ascii="Book Antiqua" w:eastAsia="宋体" w:hAnsi="Book Antiqua" w:cs="宋体"/>
          <w:i/>
          <w:iCs/>
          <w:color w:val="000000"/>
          <w:szCs w:val="24"/>
          <w:lang w:eastAsia="zh-CN"/>
        </w:rPr>
        <w:t>J Gastrointest Surg</w:t>
      </w:r>
      <w:r w:rsidRPr="002B2111">
        <w:rPr>
          <w:rFonts w:ascii="Book Antiqua" w:eastAsia="宋体" w:hAnsi="Book Antiqua" w:cs="宋体"/>
          <w:color w:val="000000"/>
          <w:szCs w:val="24"/>
          <w:lang w:eastAsia="zh-CN"/>
        </w:rPr>
        <w:t> </w:t>
      </w:r>
      <w:r w:rsidR="002630AF">
        <w:rPr>
          <w:rFonts w:ascii="Book Antiqua" w:eastAsia="宋体" w:hAnsi="Book Antiqua" w:cs="宋体" w:hint="eastAsia"/>
          <w:color w:val="000000"/>
          <w:szCs w:val="24"/>
          <w:lang w:eastAsia="zh-CN"/>
        </w:rPr>
        <w:t>2002</w:t>
      </w:r>
      <w:r w:rsidRPr="002B2111">
        <w:rPr>
          <w:rFonts w:ascii="Book Antiqua" w:eastAsia="宋体" w:hAnsi="Book Antiqua" w:cs="宋体"/>
          <w:color w:val="000000"/>
          <w:szCs w:val="24"/>
          <w:lang w:eastAsia="zh-CN"/>
        </w:rPr>
        <w:t>; </w:t>
      </w:r>
      <w:r w:rsidRPr="002B2111">
        <w:rPr>
          <w:rFonts w:ascii="Book Antiqua" w:eastAsia="宋体" w:hAnsi="Book Antiqua" w:cs="宋体"/>
          <w:b/>
          <w:bCs/>
          <w:color w:val="000000"/>
          <w:szCs w:val="24"/>
          <w:lang w:eastAsia="zh-CN"/>
        </w:rPr>
        <w:t>6</w:t>
      </w:r>
      <w:r w:rsidRPr="002B2111">
        <w:rPr>
          <w:rFonts w:ascii="Book Antiqua" w:eastAsia="宋体" w:hAnsi="Book Antiqua" w:cs="宋体"/>
          <w:color w:val="000000"/>
          <w:szCs w:val="24"/>
          <w:lang w:eastAsia="zh-CN"/>
        </w:rPr>
        <w:t>: 354-358 [PMID: 12022987 DOI: 10.1016/S1091-255X(01)00048-8]</w:t>
      </w:r>
    </w:p>
    <w:p w14:paraId="4456B688" w14:textId="77777777" w:rsidR="006D41A4" w:rsidRPr="002B2111" w:rsidRDefault="006D41A4" w:rsidP="002B2111">
      <w:pPr>
        <w:autoSpaceDE w:val="0"/>
        <w:autoSpaceDN w:val="0"/>
        <w:adjustRightInd w:val="0"/>
        <w:spacing w:after="0" w:line="360" w:lineRule="auto"/>
        <w:rPr>
          <w:rFonts w:ascii="Book Antiqua" w:hAnsi="Book Antiqua" w:cs="BookAntiqua,Bold"/>
          <w:b/>
          <w:bCs/>
          <w:szCs w:val="24"/>
          <w:lang w:eastAsia="zh-CN"/>
        </w:rPr>
      </w:pPr>
    </w:p>
    <w:p w14:paraId="05F48237" w14:textId="1244AE29" w:rsidR="006D41A4" w:rsidRPr="002630AF" w:rsidRDefault="006D41A4" w:rsidP="002630AF">
      <w:pPr>
        <w:pStyle w:val="PlainText"/>
        <w:spacing w:line="360" w:lineRule="auto"/>
        <w:jc w:val="right"/>
        <w:rPr>
          <w:rFonts w:ascii="Book Antiqua" w:hAnsi="Book Antiqua"/>
          <w:b/>
          <w:sz w:val="24"/>
          <w:szCs w:val="24"/>
        </w:rPr>
      </w:pPr>
      <w:r w:rsidRPr="002630AF">
        <w:rPr>
          <w:rFonts w:ascii="Book Antiqua" w:hAnsi="Book Antiqua"/>
          <w:b/>
          <w:sz w:val="24"/>
          <w:szCs w:val="24"/>
        </w:rPr>
        <w:t>P-Reviewer:</w:t>
      </w:r>
      <w:r w:rsidRPr="002630AF">
        <w:rPr>
          <w:rFonts w:ascii="Book Antiqua" w:hAnsi="Book Antiqua" w:cs="Tahoma"/>
          <w:color w:val="000000"/>
          <w:sz w:val="24"/>
          <w:szCs w:val="24"/>
        </w:rPr>
        <w:t xml:space="preserve"> Hattori N</w:t>
      </w:r>
      <w:r w:rsidRPr="002630AF">
        <w:rPr>
          <w:rFonts w:ascii="Book Antiqua" w:hAnsi="Book Antiqua"/>
          <w:b/>
          <w:sz w:val="24"/>
          <w:szCs w:val="24"/>
        </w:rPr>
        <w:t xml:space="preserve"> S-Editor: </w:t>
      </w:r>
      <w:r w:rsidRPr="002630AF">
        <w:rPr>
          <w:rFonts w:ascii="Book Antiqua" w:hAnsi="Book Antiqua"/>
          <w:sz w:val="24"/>
          <w:szCs w:val="24"/>
        </w:rPr>
        <w:t>Ji FF</w:t>
      </w:r>
      <w:r w:rsidRPr="002630AF">
        <w:rPr>
          <w:rFonts w:ascii="Book Antiqua" w:hAnsi="Book Antiqua"/>
          <w:b/>
          <w:sz w:val="24"/>
          <w:szCs w:val="24"/>
        </w:rPr>
        <w:t xml:space="preserve"> L-Editor: E-Editor:</w:t>
      </w:r>
    </w:p>
    <w:p w14:paraId="2FD90390" w14:textId="77777777" w:rsidR="006D41A4" w:rsidRPr="002B2111" w:rsidRDefault="006D41A4" w:rsidP="002B2111">
      <w:pPr>
        <w:autoSpaceDE w:val="0"/>
        <w:autoSpaceDN w:val="0"/>
        <w:adjustRightInd w:val="0"/>
        <w:spacing w:after="0" w:line="360" w:lineRule="auto"/>
        <w:rPr>
          <w:rFonts w:ascii="Book Antiqua" w:hAnsi="Book Antiqua" w:cs="BookAntiqua,Bold"/>
          <w:b/>
          <w:bCs/>
          <w:szCs w:val="24"/>
          <w:lang w:eastAsia="zh-CN"/>
        </w:rPr>
      </w:pPr>
    </w:p>
    <w:p w14:paraId="29919850" w14:textId="77777777" w:rsidR="00F023B8" w:rsidRPr="00F12330" w:rsidRDefault="00F023B8" w:rsidP="00F12330">
      <w:pPr>
        <w:autoSpaceDE w:val="0"/>
        <w:autoSpaceDN w:val="0"/>
        <w:adjustRightInd w:val="0"/>
        <w:spacing w:after="0" w:line="360" w:lineRule="auto"/>
        <w:rPr>
          <w:rFonts w:ascii="Book Antiqua" w:hAnsi="Book Antiqua" w:cs="BookAntiqua,Bold"/>
          <w:b/>
          <w:bCs/>
          <w:szCs w:val="24"/>
        </w:rPr>
      </w:pPr>
    </w:p>
    <w:p w14:paraId="518CF14E" w14:textId="77777777" w:rsidR="00F023B8" w:rsidRPr="00F12330" w:rsidRDefault="00F023B8" w:rsidP="00F12330">
      <w:pPr>
        <w:autoSpaceDE w:val="0"/>
        <w:autoSpaceDN w:val="0"/>
        <w:adjustRightInd w:val="0"/>
        <w:spacing w:after="0" w:line="360" w:lineRule="auto"/>
        <w:rPr>
          <w:rFonts w:ascii="Book Antiqua" w:hAnsi="Book Antiqua" w:cs="BookAntiqua,Bold"/>
          <w:b/>
          <w:bCs/>
          <w:szCs w:val="24"/>
        </w:rPr>
      </w:pPr>
    </w:p>
    <w:p w14:paraId="72D3B327" w14:textId="77777777" w:rsidR="002B7D0F" w:rsidRPr="00F12330" w:rsidRDefault="002B7D0F" w:rsidP="00F12330">
      <w:pPr>
        <w:autoSpaceDE w:val="0"/>
        <w:autoSpaceDN w:val="0"/>
        <w:adjustRightInd w:val="0"/>
        <w:spacing w:after="0" w:line="360" w:lineRule="auto"/>
        <w:rPr>
          <w:rFonts w:ascii="Book Antiqua" w:hAnsi="Book Antiqua" w:cs="BookAntiqua,Bold"/>
          <w:b/>
          <w:bCs/>
          <w:szCs w:val="24"/>
        </w:rPr>
      </w:pPr>
    </w:p>
    <w:p w14:paraId="6EA2BC53" w14:textId="77777777" w:rsidR="004C7CA0" w:rsidRPr="00F12330" w:rsidRDefault="004C7CA0" w:rsidP="00F12330">
      <w:pPr>
        <w:autoSpaceDE w:val="0"/>
        <w:autoSpaceDN w:val="0"/>
        <w:adjustRightInd w:val="0"/>
        <w:spacing w:after="0" w:line="360" w:lineRule="auto"/>
        <w:rPr>
          <w:rFonts w:ascii="Book Antiqua" w:hAnsi="Book Antiqua" w:cs="BookAntiqua,Bold"/>
          <w:b/>
          <w:bCs/>
          <w:szCs w:val="24"/>
        </w:rPr>
      </w:pPr>
    </w:p>
    <w:p w14:paraId="4FF09B35" w14:textId="77777777" w:rsidR="004C7CA0" w:rsidRPr="00F12330" w:rsidRDefault="004C7CA0" w:rsidP="00F12330">
      <w:pPr>
        <w:autoSpaceDE w:val="0"/>
        <w:autoSpaceDN w:val="0"/>
        <w:adjustRightInd w:val="0"/>
        <w:spacing w:after="0" w:line="360" w:lineRule="auto"/>
        <w:rPr>
          <w:rFonts w:ascii="Book Antiqua" w:hAnsi="Book Antiqua" w:cs="BookAntiqua,Bold"/>
          <w:b/>
          <w:bCs/>
          <w:szCs w:val="24"/>
        </w:rPr>
      </w:pPr>
    </w:p>
    <w:p w14:paraId="2E8DDFEA" w14:textId="77777777" w:rsidR="004C7CA0" w:rsidRPr="00F12330" w:rsidRDefault="004C7CA0" w:rsidP="00F12330">
      <w:pPr>
        <w:autoSpaceDE w:val="0"/>
        <w:autoSpaceDN w:val="0"/>
        <w:adjustRightInd w:val="0"/>
        <w:spacing w:after="0" w:line="360" w:lineRule="auto"/>
        <w:rPr>
          <w:rFonts w:ascii="Book Antiqua" w:hAnsi="Book Antiqua" w:cs="BookAntiqua,Bold"/>
          <w:b/>
          <w:bCs/>
          <w:szCs w:val="24"/>
        </w:rPr>
      </w:pPr>
    </w:p>
    <w:p w14:paraId="6729F162" w14:textId="77777777" w:rsidR="004C7CA0" w:rsidRPr="00F12330" w:rsidRDefault="004C7CA0" w:rsidP="00F12330">
      <w:pPr>
        <w:autoSpaceDE w:val="0"/>
        <w:autoSpaceDN w:val="0"/>
        <w:adjustRightInd w:val="0"/>
        <w:spacing w:after="0" w:line="360" w:lineRule="auto"/>
        <w:rPr>
          <w:rFonts w:ascii="Book Antiqua" w:hAnsi="Book Antiqua" w:cs="BookAntiqua,Bold"/>
          <w:b/>
          <w:bCs/>
          <w:szCs w:val="24"/>
        </w:rPr>
      </w:pPr>
    </w:p>
    <w:p w14:paraId="39304FEC" w14:textId="77777777" w:rsidR="004C7CA0" w:rsidRPr="00F12330" w:rsidRDefault="004C7CA0" w:rsidP="00F12330">
      <w:pPr>
        <w:autoSpaceDE w:val="0"/>
        <w:autoSpaceDN w:val="0"/>
        <w:adjustRightInd w:val="0"/>
        <w:spacing w:after="0" w:line="360" w:lineRule="auto"/>
        <w:rPr>
          <w:rFonts w:ascii="Book Antiqua" w:hAnsi="Book Antiqua" w:cs="BookAntiqua,Bold"/>
          <w:b/>
          <w:bCs/>
          <w:szCs w:val="24"/>
        </w:rPr>
      </w:pPr>
    </w:p>
    <w:p w14:paraId="2F5ADBA1" w14:textId="77777777" w:rsidR="002630AF" w:rsidRDefault="002630AF" w:rsidP="00F12330">
      <w:pPr>
        <w:autoSpaceDE w:val="0"/>
        <w:autoSpaceDN w:val="0"/>
        <w:adjustRightInd w:val="0"/>
        <w:spacing w:after="0" w:line="360" w:lineRule="auto"/>
        <w:rPr>
          <w:rFonts w:ascii="Book Antiqua" w:hAnsi="Book Antiqua" w:cs="BookAntiqua,Bold"/>
          <w:b/>
          <w:bCs/>
          <w:szCs w:val="24"/>
          <w:lang w:eastAsia="zh-CN"/>
        </w:rPr>
      </w:pPr>
    </w:p>
    <w:p w14:paraId="54509F0A" w14:textId="77777777" w:rsidR="002630AF" w:rsidRDefault="002630AF" w:rsidP="00F12330">
      <w:pPr>
        <w:autoSpaceDE w:val="0"/>
        <w:autoSpaceDN w:val="0"/>
        <w:adjustRightInd w:val="0"/>
        <w:spacing w:after="0" w:line="360" w:lineRule="auto"/>
        <w:rPr>
          <w:rFonts w:ascii="Book Antiqua" w:hAnsi="Book Antiqua" w:cs="BookAntiqua,Bold"/>
          <w:b/>
          <w:bCs/>
          <w:szCs w:val="24"/>
          <w:lang w:eastAsia="zh-CN"/>
        </w:rPr>
      </w:pPr>
    </w:p>
    <w:p w14:paraId="39E95009" w14:textId="77777777" w:rsidR="002630AF" w:rsidRDefault="002630AF" w:rsidP="00F12330">
      <w:pPr>
        <w:autoSpaceDE w:val="0"/>
        <w:autoSpaceDN w:val="0"/>
        <w:adjustRightInd w:val="0"/>
        <w:spacing w:after="0" w:line="360" w:lineRule="auto"/>
        <w:rPr>
          <w:rFonts w:ascii="Book Antiqua" w:hAnsi="Book Antiqua" w:cs="BookAntiqua,Bold"/>
          <w:b/>
          <w:bCs/>
          <w:szCs w:val="24"/>
          <w:lang w:eastAsia="zh-CN"/>
        </w:rPr>
      </w:pPr>
    </w:p>
    <w:p w14:paraId="03FA100E" w14:textId="77777777" w:rsidR="002630AF" w:rsidRDefault="002630AF" w:rsidP="00F12330">
      <w:pPr>
        <w:autoSpaceDE w:val="0"/>
        <w:autoSpaceDN w:val="0"/>
        <w:adjustRightInd w:val="0"/>
        <w:spacing w:after="0" w:line="360" w:lineRule="auto"/>
        <w:rPr>
          <w:rFonts w:ascii="Book Antiqua" w:hAnsi="Book Antiqua" w:cs="BookAntiqua,Bold"/>
          <w:b/>
          <w:bCs/>
          <w:szCs w:val="24"/>
          <w:lang w:eastAsia="zh-CN"/>
        </w:rPr>
      </w:pPr>
    </w:p>
    <w:p w14:paraId="4568CC47" w14:textId="77777777" w:rsidR="002630AF" w:rsidRDefault="002630AF" w:rsidP="00F12330">
      <w:pPr>
        <w:autoSpaceDE w:val="0"/>
        <w:autoSpaceDN w:val="0"/>
        <w:adjustRightInd w:val="0"/>
        <w:spacing w:after="0" w:line="360" w:lineRule="auto"/>
        <w:rPr>
          <w:rFonts w:ascii="Book Antiqua" w:hAnsi="Book Antiqua" w:cs="BookAntiqua,Bold"/>
          <w:b/>
          <w:bCs/>
          <w:szCs w:val="24"/>
          <w:lang w:eastAsia="zh-CN"/>
        </w:rPr>
      </w:pPr>
    </w:p>
    <w:p w14:paraId="16C60E5A" w14:textId="77777777" w:rsidR="002630AF" w:rsidRDefault="002630AF" w:rsidP="00F12330">
      <w:pPr>
        <w:autoSpaceDE w:val="0"/>
        <w:autoSpaceDN w:val="0"/>
        <w:adjustRightInd w:val="0"/>
        <w:spacing w:after="0" w:line="360" w:lineRule="auto"/>
        <w:rPr>
          <w:rFonts w:ascii="Book Antiqua" w:hAnsi="Book Antiqua" w:cs="BookAntiqua,Bold"/>
          <w:b/>
          <w:bCs/>
          <w:szCs w:val="24"/>
          <w:lang w:eastAsia="zh-CN"/>
        </w:rPr>
      </w:pPr>
    </w:p>
    <w:p w14:paraId="5494AFFF" w14:textId="77777777" w:rsidR="002630AF" w:rsidRDefault="002630AF" w:rsidP="00F12330">
      <w:pPr>
        <w:autoSpaceDE w:val="0"/>
        <w:autoSpaceDN w:val="0"/>
        <w:adjustRightInd w:val="0"/>
        <w:spacing w:after="0" w:line="360" w:lineRule="auto"/>
        <w:rPr>
          <w:rFonts w:ascii="Book Antiqua" w:hAnsi="Book Antiqua" w:cs="BookAntiqua,Bold"/>
          <w:b/>
          <w:bCs/>
          <w:szCs w:val="24"/>
          <w:lang w:eastAsia="zh-CN"/>
        </w:rPr>
      </w:pPr>
    </w:p>
    <w:p w14:paraId="00533068" w14:textId="77777777" w:rsidR="002630AF" w:rsidRDefault="002630AF" w:rsidP="00F12330">
      <w:pPr>
        <w:autoSpaceDE w:val="0"/>
        <w:autoSpaceDN w:val="0"/>
        <w:adjustRightInd w:val="0"/>
        <w:spacing w:after="0" w:line="360" w:lineRule="auto"/>
        <w:rPr>
          <w:rFonts w:ascii="Book Antiqua" w:hAnsi="Book Antiqua" w:cs="BookAntiqua,Bold"/>
          <w:b/>
          <w:bCs/>
          <w:szCs w:val="24"/>
          <w:lang w:eastAsia="zh-CN"/>
        </w:rPr>
      </w:pPr>
    </w:p>
    <w:p w14:paraId="1AD14B8C" w14:textId="77777777" w:rsidR="002630AF" w:rsidRDefault="002630AF" w:rsidP="00F12330">
      <w:pPr>
        <w:autoSpaceDE w:val="0"/>
        <w:autoSpaceDN w:val="0"/>
        <w:adjustRightInd w:val="0"/>
        <w:spacing w:after="0" w:line="360" w:lineRule="auto"/>
        <w:rPr>
          <w:rFonts w:ascii="Book Antiqua" w:hAnsi="Book Antiqua" w:cs="BookAntiqua,Bold"/>
          <w:b/>
          <w:bCs/>
          <w:szCs w:val="24"/>
          <w:lang w:eastAsia="zh-CN"/>
        </w:rPr>
      </w:pPr>
    </w:p>
    <w:p w14:paraId="2FF423C5" w14:textId="77777777" w:rsidR="002630AF" w:rsidRDefault="002630AF" w:rsidP="00F12330">
      <w:pPr>
        <w:autoSpaceDE w:val="0"/>
        <w:autoSpaceDN w:val="0"/>
        <w:adjustRightInd w:val="0"/>
        <w:spacing w:after="0" w:line="360" w:lineRule="auto"/>
        <w:rPr>
          <w:rFonts w:ascii="Book Antiqua" w:hAnsi="Book Antiqua" w:cs="BookAntiqua,Bold"/>
          <w:b/>
          <w:bCs/>
          <w:szCs w:val="24"/>
          <w:lang w:eastAsia="zh-CN"/>
        </w:rPr>
      </w:pPr>
    </w:p>
    <w:p w14:paraId="706CA5B5" w14:textId="77777777" w:rsidR="002630AF" w:rsidRDefault="002630AF" w:rsidP="00F12330">
      <w:pPr>
        <w:autoSpaceDE w:val="0"/>
        <w:autoSpaceDN w:val="0"/>
        <w:adjustRightInd w:val="0"/>
        <w:spacing w:after="0" w:line="360" w:lineRule="auto"/>
        <w:rPr>
          <w:rFonts w:ascii="Book Antiqua" w:hAnsi="Book Antiqua" w:cs="BookAntiqua,Bold"/>
          <w:b/>
          <w:bCs/>
          <w:szCs w:val="24"/>
          <w:lang w:eastAsia="zh-CN"/>
        </w:rPr>
      </w:pPr>
    </w:p>
    <w:p w14:paraId="29C71F47" w14:textId="77777777" w:rsidR="002630AF" w:rsidRDefault="002630AF" w:rsidP="00F12330">
      <w:pPr>
        <w:autoSpaceDE w:val="0"/>
        <w:autoSpaceDN w:val="0"/>
        <w:adjustRightInd w:val="0"/>
        <w:spacing w:after="0" w:line="360" w:lineRule="auto"/>
        <w:rPr>
          <w:rFonts w:ascii="Book Antiqua" w:hAnsi="Book Antiqua" w:cs="BookAntiqua,Bold"/>
          <w:b/>
          <w:bCs/>
          <w:szCs w:val="24"/>
          <w:lang w:eastAsia="zh-CN"/>
        </w:rPr>
      </w:pPr>
    </w:p>
    <w:p w14:paraId="59768761" w14:textId="77777777" w:rsidR="002630AF" w:rsidRDefault="002630AF" w:rsidP="00F12330">
      <w:pPr>
        <w:autoSpaceDE w:val="0"/>
        <w:autoSpaceDN w:val="0"/>
        <w:adjustRightInd w:val="0"/>
        <w:spacing w:after="0" w:line="360" w:lineRule="auto"/>
        <w:rPr>
          <w:rFonts w:ascii="Book Antiqua" w:hAnsi="Book Antiqua" w:cs="BookAntiqua,Bold"/>
          <w:b/>
          <w:bCs/>
          <w:szCs w:val="24"/>
          <w:lang w:eastAsia="zh-CN"/>
        </w:rPr>
      </w:pPr>
    </w:p>
    <w:p w14:paraId="141E8384" w14:textId="77777777" w:rsidR="002630AF" w:rsidRDefault="002630AF" w:rsidP="00F12330">
      <w:pPr>
        <w:autoSpaceDE w:val="0"/>
        <w:autoSpaceDN w:val="0"/>
        <w:adjustRightInd w:val="0"/>
        <w:spacing w:after="0" w:line="360" w:lineRule="auto"/>
        <w:rPr>
          <w:rFonts w:ascii="Book Antiqua" w:hAnsi="Book Antiqua" w:cs="BookAntiqua,Bold"/>
          <w:b/>
          <w:bCs/>
          <w:szCs w:val="24"/>
          <w:lang w:eastAsia="zh-CN"/>
        </w:rPr>
      </w:pPr>
    </w:p>
    <w:p w14:paraId="6A0B3C45" w14:textId="77777777" w:rsidR="002630AF" w:rsidRDefault="002630AF" w:rsidP="00F12330">
      <w:pPr>
        <w:autoSpaceDE w:val="0"/>
        <w:autoSpaceDN w:val="0"/>
        <w:adjustRightInd w:val="0"/>
        <w:spacing w:after="0" w:line="360" w:lineRule="auto"/>
        <w:rPr>
          <w:rFonts w:ascii="Book Antiqua" w:hAnsi="Book Antiqua" w:cs="BookAntiqua,Bold"/>
          <w:b/>
          <w:bCs/>
          <w:szCs w:val="24"/>
          <w:lang w:eastAsia="zh-CN"/>
        </w:rPr>
      </w:pPr>
    </w:p>
    <w:p w14:paraId="3A2ADA1A" w14:textId="77777777" w:rsidR="002630AF" w:rsidRDefault="002630AF" w:rsidP="00F12330">
      <w:pPr>
        <w:autoSpaceDE w:val="0"/>
        <w:autoSpaceDN w:val="0"/>
        <w:adjustRightInd w:val="0"/>
        <w:spacing w:after="0" w:line="360" w:lineRule="auto"/>
        <w:rPr>
          <w:rFonts w:ascii="Book Antiqua" w:hAnsi="Book Antiqua" w:cs="BookAntiqua,Bold"/>
          <w:b/>
          <w:bCs/>
          <w:szCs w:val="24"/>
          <w:lang w:eastAsia="zh-CN"/>
        </w:rPr>
      </w:pPr>
    </w:p>
    <w:p w14:paraId="06AC33F6" w14:textId="77777777" w:rsidR="002630AF" w:rsidRDefault="002630AF" w:rsidP="00F12330">
      <w:pPr>
        <w:autoSpaceDE w:val="0"/>
        <w:autoSpaceDN w:val="0"/>
        <w:adjustRightInd w:val="0"/>
        <w:spacing w:after="0" w:line="360" w:lineRule="auto"/>
        <w:rPr>
          <w:rFonts w:ascii="Book Antiqua" w:hAnsi="Book Antiqua" w:cs="BookAntiqua,Bold"/>
          <w:b/>
          <w:bCs/>
          <w:szCs w:val="24"/>
          <w:lang w:eastAsia="zh-CN"/>
        </w:rPr>
      </w:pPr>
    </w:p>
    <w:p w14:paraId="24293305" w14:textId="77777777" w:rsidR="002630AF" w:rsidRDefault="002630AF" w:rsidP="00F12330">
      <w:pPr>
        <w:autoSpaceDE w:val="0"/>
        <w:autoSpaceDN w:val="0"/>
        <w:adjustRightInd w:val="0"/>
        <w:spacing w:after="0" w:line="360" w:lineRule="auto"/>
        <w:rPr>
          <w:rFonts w:ascii="Book Antiqua" w:hAnsi="Book Antiqua" w:cs="BookAntiqua,Bold"/>
          <w:b/>
          <w:bCs/>
          <w:szCs w:val="24"/>
          <w:lang w:eastAsia="zh-CN"/>
        </w:rPr>
      </w:pPr>
    </w:p>
    <w:p w14:paraId="371EFBCF" w14:textId="77777777" w:rsidR="002630AF" w:rsidRDefault="002630AF" w:rsidP="00F12330">
      <w:pPr>
        <w:autoSpaceDE w:val="0"/>
        <w:autoSpaceDN w:val="0"/>
        <w:adjustRightInd w:val="0"/>
        <w:spacing w:after="0" w:line="360" w:lineRule="auto"/>
        <w:rPr>
          <w:rFonts w:ascii="Book Antiqua" w:hAnsi="Book Antiqua" w:cs="BookAntiqua,Bold"/>
          <w:b/>
          <w:bCs/>
          <w:szCs w:val="24"/>
          <w:lang w:eastAsia="zh-CN"/>
        </w:rPr>
      </w:pPr>
    </w:p>
    <w:p w14:paraId="75468696" w14:textId="2EB7B896" w:rsidR="00F023B8" w:rsidRPr="00F12330" w:rsidRDefault="006D41A4" w:rsidP="00F12330">
      <w:pPr>
        <w:autoSpaceDE w:val="0"/>
        <w:autoSpaceDN w:val="0"/>
        <w:adjustRightInd w:val="0"/>
        <w:spacing w:after="0" w:line="360" w:lineRule="auto"/>
        <w:rPr>
          <w:rFonts w:ascii="Book Antiqua" w:hAnsi="Book Antiqua" w:cs="BookAntiqua,Bold"/>
          <w:b/>
          <w:bCs/>
          <w:szCs w:val="24"/>
        </w:rPr>
      </w:pPr>
      <w:r>
        <w:rPr>
          <w:rFonts w:ascii="Book Antiqua" w:hAnsi="Book Antiqua" w:cs="BookAntiqua,Bold"/>
          <w:b/>
          <w:bCs/>
          <w:szCs w:val="24"/>
        </w:rPr>
        <w:t>Table 1</w:t>
      </w:r>
      <w:r w:rsidR="00E703A2" w:rsidRPr="00F12330">
        <w:rPr>
          <w:rFonts w:ascii="Book Antiqua" w:hAnsi="Book Antiqua" w:cs="BookAntiqua,Bold"/>
          <w:b/>
          <w:bCs/>
          <w:szCs w:val="24"/>
        </w:rPr>
        <w:t xml:space="preserve"> Sleep evaluation studies for the diagnosis of sleep disordered breathing</w:t>
      </w:r>
    </w:p>
    <w:p w14:paraId="2657F877" w14:textId="26693653" w:rsidR="00E77DCD" w:rsidRPr="00F12330" w:rsidRDefault="00E77DCD" w:rsidP="00F12330">
      <w:pPr>
        <w:spacing w:after="0" w:line="360" w:lineRule="auto"/>
        <w:rPr>
          <w:rFonts w:ascii="Book Antiqua" w:hAnsi="Book Antiqua"/>
          <w:b/>
          <w:szCs w:val="24"/>
        </w:rPr>
      </w:pPr>
    </w:p>
    <w:tbl>
      <w:tblPr>
        <w:tblpPr w:leftFromText="180" w:rightFromText="180" w:vertAnchor="text" w:horzAnchor="margin" w:tblpY="-57"/>
        <w:tblW w:w="9900" w:type="dxa"/>
        <w:tblBorders>
          <w:top w:val="single" w:sz="4" w:space="0" w:color="auto"/>
          <w:bottom w:val="single" w:sz="4" w:space="0" w:color="auto"/>
        </w:tblBorders>
        <w:tblLook w:val="00A0" w:firstRow="1" w:lastRow="0" w:firstColumn="1" w:lastColumn="0" w:noHBand="0" w:noVBand="0"/>
      </w:tblPr>
      <w:tblGrid>
        <w:gridCol w:w="1430"/>
        <w:gridCol w:w="2217"/>
        <w:gridCol w:w="2217"/>
        <w:gridCol w:w="1991"/>
        <w:gridCol w:w="1782"/>
        <w:gridCol w:w="263"/>
      </w:tblGrid>
      <w:tr w:rsidR="00FB1464" w:rsidRPr="00F12330" w14:paraId="5720AD9E" w14:textId="52ED00C0" w:rsidTr="006D41A4">
        <w:tc>
          <w:tcPr>
            <w:tcW w:w="0" w:type="auto"/>
            <w:tcBorders>
              <w:top w:val="single" w:sz="4" w:space="0" w:color="auto"/>
              <w:bottom w:val="single" w:sz="8" w:space="0" w:color="auto"/>
            </w:tcBorders>
          </w:tcPr>
          <w:p w14:paraId="7D98D622" w14:textId="77777777" w:rsidR="00A6771D" w:rsidRPr="00F12330" w:rsidRDefault="00A6771D" w:rsidP="00F12330">
            <w:pPr>
              <w:spacing w:after="0" w:line="360" w:lineRule="auto"/>
              <w:rPr>
                <w:rFonts w:ascii="Book Antiqua" w:hAnsi="Book Antiqua"/>
                <w:b/>
                <w:szCs w:val="24"/>
              </w:rPr>
            </w:pPr>
          </w:p>
        </w:tc>
        <w:tc>
          <w:tcPr>
            <w:tcW w:w="0" w:type="auto"/>
            <w:tcBorders>
              <w:top w:val="single" w:sz="4" w:space="0" w:color="auto"/>
              <w:bottom w:val="single" w:sz="8" w:space="0" w:color="auto"/>
            </w:tcBorders>
          </w:tcPr>
          <w:p w14:paraId="6B5BC8D7" w14:textId="77777777" w:rsidR="00A6771D" w:rsidRPr="00F12330" w:rsidRDefault="00A6771D" w:rsidP="00F12330">
            <w:pPr>
              <w:spacing w:after="0" w:line="360" w:lineRule="auto"/>
              <w:rPr>
                <w:rFonts w:ascii="Book Antiqua" w:hAnsi="Book Antiqua"/>
                <w:b/>
                <w:szCs w:val="24"/>
              </w:rPr>
            </w:pPr>
            <w:r w:rsidRPr="00F12330">
              <w:rPr>
                <w:rFonts w:ascii="Book Antiqua" w:hAnsi="Book Antiqua"/>
                <w:b/>
                <w:szCs w:val="24"/>
              </w:rPr>
              <w:t>Type 1</w:t>
            </w:r>
          </w:p>
          <w:p w14:paraId="3B34CEED" w14:textId="280F614E" w:rsidR="00A6771D" w:rsidRPr="00F12330" w:rsidRDefault="006D41A4" w:rsidP="00F12330">
            <w:pPr>
              <w:spacing w:after="0" w:line="360" w:lineRule="auto"/>
              <w:rPr>
                <w:rFonts w:ascii="Book Antiqua" w:hAnsi="Book Antiqua"/>
                <w:b/>
                <w:szCs w:val="24"/>
              </w:rPr>
            </w:pPr>
            <w:r w:rsidRPr="00F12330">
              <w:rPr>
                <w:rFonts w:ascii="Book Antiqua" w:hAnsi="Book Antiqua"/>
                <w:b/>
                <w:szCs w:val="24"/>
              </w:rPr>
              <w:t>f</w:t>
            </w:r>
            <w:r w:rsidR="00A6771D" w:rsidRPr="00F12330">
              <w:rPr>
                <w:rFonts w:ascii="Book Antiqua" w:hAnsi="Book Antiqua"/>
                <w:b/>
                <w:szCs w:val="24"/>
              </w:rPr>
              <w:t>ull attended polysomnography</w:t>
            </w:r>
          </w:p>
        </w:tc>
        <w:tc>
          <w:tcPr>
            <w:tcW w:w="2146" w:type="dxa"/>
            <w:tcBorders>
              <w:top w:val="single" w:sz="4" w:space="0" w:color="auto"/>
              <w:bottom w:val="single" w:sz="8" w:space="0" w:color="auto"/>
            </w:tcBorders>
          </w:tcPr>
          <w:p w14:paraId="73F32672" w14:textId="77777777" w:rsidR="00A6771D" w:rsidRPr="00F12330" w:rsidRDefault="00A6771D" w:rsidP="00F12330">
            <w:pPr>
              <w:spacing w:after="0" w:line="360" w:lineRule="auto"/>
              <w:rPr>
                <w:rFonts w:ascii="Book Antiqua" w:hAnsi="Book Antiqua"/>
                <w:b/>
                <w:szCs w:val="24"/>
              </w:rPr>
            </w:pPr>
            <w:r w:rsidRPr="00F12330">
              <w:rPr>
                <w:rFonts w:ascii="Book Antiqua" w:hAnsi="Book Antiqua"/>
                <w:b/>
                <w:szCs w:val="24"/>
              </w:rPr>
              <w:t>Type 2</w:t>
            </w:r>
          </w:p>
          <w:p w14:paraId="5216E723" w14:textId="57343870" w:rsidR="00A6771D" w:rsidRPr="00F12330" w:rsidRDefault="006D41A4" w:rsidP="00F12330">
            <w:pPr>
              <w:spacing w:after="0" w:line="360" w:lineRule="auto"/>
              <w:rPr>
                <w:rFonts w:ascii="Book Antiqua" w:hAnsi="Book Antiqua"/>
                <w:b/>
                <w:szCs w:val="24"/>
              </w:rPr>
            </w:pPr>
            <w:r w:rsidRPr="00F12330">
              <w:rPr>
                <w:rFonts w:ascii="Book Antiqua" w:hAnsi="Book Antiqua"/>
                <w:b/>
                <w:szCs w:val="24"/>
              </w:rPr>
              <w:t>f</w:t>
            </w:r>
            <w:r w:rsidR="00A6771D" w:rsidRPr="00F12330">
              <w:rPr>
                <w:rFonts w:ascii="Book Antiqua" w:hAnsi="Book Antiqua"/>
                <w:b/>
                <w:szCs w:val="24"/>
              </w:rPr>
              <w:t>ull unattended polysomnography</w:t>
            </w:r>
          </w:p>
        </w:tc>
        <w:tc>
          <w:tcPr>
            <w:tcW w:w="2097" w:type="dxa"/>
            <w:tcBorders>
              <w:top w:val="single" w:sz="4" w:space="0" w:color="auto"/>
              <w:bottom w:val="single" w:sz="8" w:space="0" w:color="auto"/>
            </w:tcBorders>
          </w:tcPr>
          <w:p w14:paraId="53AE1024" w14:textId="77777777" w:rsidR="00A6771D" w:rsidRPr="00F12330" w:rsidRDefault="00A6771D" w:rsidP="00F12330">
            <w:pPr>
              <w:spacing w:after="0" w:line="360" w:lineRule="auto"/>
              <w:rPr>
                <w:rFonts w:ascii="Book Antiqua" w:hAnsi="Book Antiqua"/>
                <w:b/>
                <w:szCs w:val="24"/>
              </w:rPr>
            </w:pPr>
            <w:r w:rsidRPr="00F12330">
              <w:rPr>
                <w:rFonts w:ascii="Book Antiqua" w:hAnsi="Book Antiqua"/>
                <w:b/>
                <w:szCs w:val="24"/>
              </w:rPr>
              <w:t>Type 3</w:t>
            </w:r>
          </w:p>
          <w:p w14:paraId="57AE1A88" w14:textId="4033542F" w:rsidR="00A6771D" w:rsidRPr="00F12330" w:rsidRDefault="006D41A4" w:rsidP="00F12330">
            <w:pPr>
              <w:spacing w:after="0" w:line="360" w:lineRule="auto"/>
              <w:rPr>
                <w:rFonts w:ascii="Book Antiqua" w:hAnsi="Book Antiqua"/>
                <w:b/>
                <w:szCs w:val="24"/>
              </w:rPr>
            </w:pPr>
            <w:r w:rsidRPr="00F12330">
              <w:rPr>
                <w:rFonts w:ascii="Book Antiqua" w:hAnsi="Book Antiqua"/>
                <w:b/>
                <w:szCs w:val="24"/>
              </w:rPr>
              <w:t>l</w:t>
            </w:r>
            <w:r w:rsidR="00A6771D" w:rsidRPr="00F12330">
              <w:rPr>
                <w:rFonts w:ascii="Book Antiqua" w:hAnsi="Book Antiqua"/>
                <w:b/>
                <w:szCs w:val="24"/>
              </w:rPr>
              <w:t>imited channels devices</w:t>
            </w:r>
          </w:p>
        </w:tc>
        <w:tc>
          <w:tcPr>
            <w:tcW w:w="1800" w:type="dxa"/>
            <w:tcBorders>
              <w:top w:val="single" w:sz="4" w:space="0" w:color="auto"/>
              <w:bottom w:val="single" w:sz="8" w:space="0" w:color="auto"/>
            </w:tcBorders>
          </w:tcPr>
          <w:p w14:paraId="4D3CAAFF" w14:textId="77777777" w:rsidR="00A6771D" w:rsidRPr="00F12330" w:rsidRDefault="00A6771D" w:rsidP="00F12330">
            <w:pPr>
              <w:spacing w:after="0" w:line="360" w:lineRule="auto"/>
              <w:rPr>
                <w:rFonts w:ascii="Book Antiqua" w:hAnsi="Book Antiqua"/>
                <w:b/>
                <w:szCs w:val="24"/>
              </w:rPr>
            </w:pPr>
            <w:r w:rsidRPr="00F12330">
              <w:rPr>
                <w:rFonts w:ascii="Book Antiqua" w:hAnsi="Book Antiqua"/>
                <w:b/>
                <w:szCs w:val="24"/>
              </w:rPr>
              <w:t>Type 4</w:t>
            </w:r>
          </w:p>
          <w:p w14:paraId="2B78DF71" w14:textId="5B84CDDB" w:rsidR="00A6771D" w:rsidRPr="00F12330" w:rsidRDefault="006D41A4" w:rsidP="00F12330">
            <w:pPr>
              <w:spacing w:after="0" w:line="360" w:lineRule="auto"/>
              <w:rPr>
                <w:rFonts w:ascii="Book Antiqua" w:hAnsi="Book Antiqua"/>
                <w:b/>
                <w:szCs w:val="24"/>
              </w:rPr>
            </w:pPr>
            <w:r w:rsidRPr="00F12330">
              <w:rPr>
                <w:rFonts w:ascii="Book Antiqua" w:hAnsi="Book Antiqua"/>
                <w:b/>
                <w:szCs w:val="24"/>
              </w:rPr>
              <w:t>c</w:t>
            </w:r>
            <w:r w:rsidR="00A6771D" w:rsidRPr="00F12330">
              <w:rPr>
                <w:rFonts w:ascii="Book Antiqua" w:hAnsi="Book Antiqua"/>
                <w:b/>
                <w:szCs w:val="24"/>
              </w:rPr>
              <w:t>ontinuous single or dual bioparameter recording</w:t>
            </w:r>
          </w:p>
        </w:tc>
        <w:tc>
          <w:tcPr>
            <w:tcW w:w="270" w:type="dxa"/>
            <w:tcBorders>
              <w:top w:val="single" w:sz="4" w:space="0" w:color="auto"/>
              <w:bottom w:val="single" w:sz="8" w:space="0" w:color="auto"/>
            </w:tcBorders>
          </w:tcPr>
          <w:p w14:paraId="6942B8B0" w14:textId="77777777" w:rsidR="00A6771D" w:rsidRPr="00F12330" w:rsidRDefault="00A6771D" w:rsidP="00F12330">
            <w:pPr>
              <w:spacing w:after="0" w:line="360" w:lineRule="auto"/>
              <w:rPr>
                <w:rFonts w:ascii="Book Antiqua" w:hAnsi="Book Antiqua"/>
                <w:b/>
                <w:szCs w:val="24"/>
              </w:rPr>
            </w:pPr>
          </w:p>
        </w:tc>
      </w:tr>
      <w:tr w:rsidR="00FB1464" w:rsidRPr="00F12330" w14:paraId="361E2F39" w14:textId="3FB42A34" w:rsidTr="00581F43">
        <w:tc>
          <w:tcPr>
            <w:tcW w:w="0" w:type="auto"/>
            <w:tcBorders>
              <w:top w:val="single" w:sz="8" w:space="0" w:color="auto"/>
            </w:tcBorders>
          </w:tcPr>
          <w:p w14:paraId="1BB16FC0" w14:textId="77777777" w:rsidR="00A6771D" w:rsidRPr="00F12330" w:rsidRDefault="00A6771D" w:rsidP="00F12330">
            <w:pPr>
              <w:spacing w:after="0" w:line="360" w:lineRule="auto"/>
              <w:rPr>
                <w:rFonts w:ascii="Book Antiqua" w:hAnsi="Book Antiqua"/>
                <w:b/>
                <w:szCs w:val="24"/>
              </w:rPr>
            </w:pPr>
            <w:r w:rsidRPr="00F12330">
              <w:rPr>
                <w:rFonts w:ascii="Book Antiqua" w:hAnsi="Book Antiqua"/>
                <w:b/>
                <w:szCs w:val="24"/>
              </w:rPr>
              <w:t>Number of channels</w:t>
            </w:r>
          </w:p>
        </w:tc>
        <w:tc>
          <w:tcPr>
            <w:tcW w:w="0" w:type="auto"/>
            <w:tcBorders>
              <w:top w:val="single" w:sz="8" w:space="0" w:color="auto"/>
            </w:tcBorders>
          </w:tcPr>
          <w:p w14:paraId="0118DB11" w14:textId="77777777" w:rsidR="00A6771D" w:rsidRPr="00F12330" w:rsidRDefault="00A6771D" w:rsidP="00F12330">
            <w:pPr>
              <w:spacing w:after="0" w:line="360" w:lineRule="auto"/>
              <w:rPr>
                <w:rFonts w:ascii="Book Antiqua" w:hAnsi="Book Antiqua"/>
                <w:szCs w:val="24"/>
              </w:rPr>
            </w:pPr>
            <w:r w:rsidRPr="00F12330">
              <w:rPr>
                <w:rFonts w:ascii="Book Antiqua" w:hAnsi="Book Antiqua"/>
                <w:szCs w:val="24"/>
              </w:rPr>
              <w:t>Minimum 7</w:t>
            </w:r>
          </w:p>
        </w:tc>
        <w:tc>
          <w:tcPr>
            <w:tcW w:w="2146" w:type="dxa"/>
            <w:tcBorders>
              <w:top w:val="single" w:sz="8" w:space="0" w:color="auto"/>
            </w:tcBorders>
          </w:tcPr>
          <w:p w14:paraId="3198C523" w14:textId="77777777" w:rsidR="00A6771D" w:rsidRPr="00F12330" w:rsidRDefault="00A6771D" w:rsidP="00F12330">
            <w:pPr>
              <w:spacing w:after="0" w:line="360" w:lineRule="auto"/>
              <w:rPr>
                <w:rFonts w:ascii="Book Antiqua" w:hAnsi="Book Antiqua"/>
                <w:szCs w:val="24"/>
              </w:rPr>
            </w:pPr>
            <w:r w:rsidRPr="00F12330">
              <w:rPr>
                <w:rFonts w:ascii="Book Antiqua" w:hAnsi="Book Antiqua"/>
                <w:szCs w:val="24"/>
              </w:rPr>
              <w:t>Minimum 7</w:t>
            </w:r>
          </w:p>
        </w:tc>
        <w:tc>
          <w:tcPr>
            <w:tcW w:w="2097" w:type="dxa"/>
            <w:tcBorders>
              <w:top w:val="single" w:sz="8" w:space="0" w:color="auto"/>
            </w:tcBorders>
          </w:tcPr>
          <w:p w14:paraId="4CCF9EC4" w14:textId="77777777" w:rsidR="00A6771D" w:rsidRPr="00F12330" w:rsidRDefault="00A6771D" w:rsidP="00F12330">
            <w:pPr>
              <w:spacing w:after="0" w:line="360" w:lineRule="auto"/>
              <w:rPr>
                <w:rFonts w:ascii="Book Antiqua" w:hAnsi="Book Antiqua"/>
                <w:szCs w:val="24"/>
              </w:rPr>
            </w:pPr>
            <w:r w:rsidRPr="00F12330">
              <w:rPr>
                <w:rFonts w:ascii="Book Antiqua" w:hAnsi="Book Antiqua"/>
                <w:szCs w:val="24"/>
              </w:rPr>
              <w:t>Minimum 4</w:t>
            </w:r>
          </w:p>
        </w:tc>
        <w:tc>
          <w:tcPr>
            <w:tcW w:w="1800" w:type="dxa"/>
            <w:tcBorders>
              <w:top w:val="single" w:sz="8" w:space="0" w:color="auto"/>
            </w:tcBorders>
          </w:tcPr>
          <w:p w14:paraId="540A9C62" w14:textId="77777777" w:rsidR="00A6771D" w:rsidRPr="00F12330" w:rsidRDefault="00A6771D" w:rsidP="00F12330">
            <w:pPr>
              <w:spacing w:after="0" w:line="360" w:lineRule="auto"/>
              <w:rPr>
                <w:rFonts w:ascii="Book Antiqua" w:hAnsi="Book Antiqua"/>
                <w:szCs w:val="24"/>
              </w:rPr>
            </w:pPr>
            <w:r w:rsidRPr="00F12330">
              <w:rPr>
                <w:rFonts w:ascii="Book Antiqua" w:hAnsi="Book Antiqua"/>
                <w:szCs w:val="24"/>
              </w:rPr>
              <w:t>Minimum of 1</w:t>
            </w:r>
          </w:p>
        </w:tc>
        <w:tc>
          <w:tcPr>
            <w:tcW w:w="270" w:type="dxa"/>
            <w:tcBorders>
              <w:top w:val="single" w:sz="8" w:space="0" w:color="auto"/>
            </w:tcBorders>
          </w:tcPr>
          <w:p w14:paraId="7DC3E6CD" w14:textId="77777777" w:rsidR="00A6771D" w:rsidRPr="00F12330" w:rsidRDefault="00A6771D" w:rsidP="00F12330">
            <w:pPr>
              <w:spacing w:after="0" w:line="360" w:lineRule="auto"/>
              <w:rPr>
                <w:rFonts w:ascii="Book Antiqua" w:hAnsi="Book Antiqua"/>
                <w:szCs w:val="24"/>
              </w:rPr>
            </w:pPr>
          </w:p>
        </w:tc>
      </w:tr>
      <w:tr w:rsidR="00FB1464" w:rsidRPr="00F12330" w14:paraId="56732D5A" w14:textId="5F7A4579" w:rsidTr="00581F43">
        <w:tc>
          <w:tcPr>
            <w:tcW w:w="0" w:type="auto"/>
          </w:tcPr>
          <w:p w14:paraId="3F066C75" w14:textId="77777777" w:rsidR="00A6771D" w:rsidRPr="00F12330" w:rsidRDefault="00A6771D" w:rsidP="00F12330">
            <w:pPr>
              <w:spacing w:after="0" w:line="360" w:lineRule="auto"/>
              <w:rPr>
                <w:rFonts w:ascii="Book Antiqua" w:hAnsi="Book Antiqua"/>
                <w:b/>
                <w:szCs w:val="24"/>
              </w:rPr>
            </w:pPr>
            <w:r w:rsidRPr="00F12330">
              <w:rPr>
                <w:rFonts w:ascii="Book Antiqua" w:hAnsi="Book Antiqua"/>
                <w:b/>
                <w:szCs w:val="24"/>
              </w:rPr>
              <w:t>Parameters</w:t>
            </w:r>
          </w:p>
        </w:tc>
        <w:tc>
          <w:tcPr>
            <w:tcW w:w="0" w:type="auto"/>
          </w:tcPr>
          <w:p w14:paraId="747B9AAB" w14:textId="77777777" w:rsidR="00A6771D" w:rsidRPr="00F12330" w:rsidRDefault="00A6771D" w:rsidP="00F12330">
            <w:pPr>
              <w:spacing w:after="0" w:line="360" w:lineRule="auto"/>
              <w:rPr>
                <w:rFonts w:ascii="Book Antiqua" w:hAnsi="Book Antiqua"/>
                <w:szCs w:val="24"/>
              </w:rPr>
            </w:pPr>
            <w:r w:rsidRPr="00F12330">
              <w:rPr>
                <w:rFonts w:ascii="Book Antiqua" w:hAnsi="Book Antiqua"/>
                <w:szCs w:val="24"/>
              </w:rPr>
              <w:t>EEG, EOG, chin EMG, ECG, airflow, respiratory effort, oxygen saturation</w:t>
            </w:r>
          </w:p>
        </w:tc>
        <w:tc>
          <w:tcPr>
            <w:tcW w:w="2146" w:type="dxa"/>
          </w:tcPr>
          <w:p w14:paraId="44E98DFA" w14:textId="77777777" w:rsidR="00A6771D" w:rsidRPr="00F12330" w:rsidRDefault="00A6771D" w:rsidP="00F12330">
            <w:pPr>
              <w:spacing w:after="0" w:line="360" w:lineRule="auto"/>
              <w:rPr>
                <w:rFonts w:ascii="Book Antiqua" w:hAnsi="Book Antiqua"/>
                <w:szCs w:val="24"/>
              </w:rPr>
            </w:pPr>
            <w:r w:rsidRPr="00F12330">
              <w:rPr>
                <w:rFonts w:ascii="Book Antiqua" w:hAnsi="Book Antiqua"/>
                <w:szCs w:val="24"/>
              </w:rPr>
              <w:t>EEG, EOG, chin EMG, ECG, airflow, respiratory effort, oxygen saturation</w:t>
            </w:r>
          </w:p>
        </w:tc>
        <w:tc>
          <w:tcPr>
            <w:tcW w:w="2097" w:type="dxa"/>
          </w:tcPr>
          <w:p w14:paraId="4EF89366" w14:textId="77777777" w:rsidR="00A6771D" w:rsidRPr="00F12330" w:rsidRDefault="00A6771D" w:rsidP="00F12330">
            <w:pPr>
              <w:spacing w:after="0" w:line="360" w:lineRule="auto"/>
              <w:rPr>
                <w:rFonts w:ascii="Book Antiqua" w:hAnsi="Book Antiqua"/>
                <w:szCs w:val="24"/>
              </w:rPr>
            </w:pPr>
            <w:r w:rsidRPr="00F12330">
              <w:rPr>
                <w:rFonts w:ascii="Book Antiqua" w:hAnsi="Book Antiqua"/>
                <w:szCs w:val="24"/>
              </w:rPr>
              <w:t>Ventilation (at least two channels of respiratory movement or respiratory movement and airflow), heart rate or ECG, oxygen saturation</w:t>
            </w:r>
          </w:p>
        </w:tc>
        <w:tc>
          <w:tcPr>
            <w:tcW w:w="1800" w:type="dxa"/>
          </w:tcPr>
          <w:p w14:paraId="313B9941" w14:textId="77777777" w:rsidR="00A6771D" w:rsidRPr="00F12330" w:rsidRDefault="00A6771D" w:rsidP="00F12330">
            <w:pPr>
              <w:spacing w:after="0" w:line="360" w:lineRule="auto"/>
              <w:rPr>
                <w:rFonts w:ascii="Book Antiqua" w:hAnsi="Book Antiqua"/>
                <w:szCs w:val="24"/>
              </w:rPr>
            </w:pPr>
            <w:r w:rsidRPr="00F12330">
              <w:rPr>
                <w:rFonts w:ascii="Book Antiqua" w:hAnsi="Book Antiqua"/>
                <w:szCs w:val="24"/>
              </w:rPr>
              <w:t>Usually oxygen saturation and/or airflow</w:t>
            </w:r>
          </w:p>
        </w:tc>
        <w:tc>
          <w:tcPr>
            <w:tcW w:w="270" w:type="dxa"/>
          </w:tcPr>
          <w:p w14:paraId="70C82EA9" w14:textId="77777777" w:rsidR="00A6771D" w:rsidRPr="00F12330" w:rsidRDefault="00A6771D" w:rsidP="00F12330">
            <w:pPr>
              <w:spacing w:after="0" w:line="360" w:lineRule="auto"/>
              <w:rPr>
                <w:rFonts w:ascii="Book Antiqua" w:hAnsi="Book Antiqua"/>
                <w:szCs w:val="24"/>
              </w:rPr>
            </w:pPr>
          </w:p>
        </w:tc>
      </w:tr>
      <w:tr w:rsidR="00FB1464" w:rsidRPr="00F12330" w14:paraId="7E6DA16D" w14:textId="4AB30553" w:rsidTr="00581F43">
        <w:tc>
          <w:tcPr>
            <w:tcW w:w="0" w:type="auto"/>
          </w:tcPr>
          <w:p w14:paraId="1B9FAE43" w14:textId="77777777" w:rsidR="00A6771D" w:rsidRPr="00F12330" w:rsidRDefault="00A6771D" w:rsidP="00F12330">
            <w:pPr>
              <w:spacing w:after="0" w:line="360" w:lineRule="auto"/>
              <w:rPr>
                <w:rFonts w:ascii="Book Antiqua" w:hAnsi="Book Antiqua"/>
                <w:b/>
                <w:szCs w:val="24"/>
              </w:rPr>
            </w:pPr>
            <w:r w:rsidRPr="00F12330">
              <w:rPr>
                <w:rFonts w:ascii="Book Antiqua" w:hAnsi="Book Antiqua"/>
                <w:b/>
                <w:szCs w:val="24"/>
              </w:rPr>
              <w:t>Body position</w:t>
            </w:r>
          </w:p>
        </w:tc>
        <w:tc>
          <w:tcPr>
            <w:tcW w:w="0" w:type="auto"/>
          </w:tcPr>
          <w:p w14:paraId="57ED0EA4" w14:textId="77777777" w:rsidR="00A6771D" w:rsidRPr="00F12330" w:rsidRDefault="00A6771D" w:rsidP="00F12330">
            <w:pPr>
              <w:spacing w:after="0" w:line="360" w:lineRule="auto"/>
              <w:rPr>
                <w:rFonts w:ascii="Book Antiqua" w:hAnsi="Book Antiqua"/>
                <w:szCs w:val="24"/>
              </w:rPr>
            </w:pPr>
            <w:r w:rsidRPr="00F12330">
              <w:rPr>
                <w:rFonts w:ascii="Book Antiqua" w:hAnsi="Book Antiqua"/>
                <w:szCs w:val="24"/>
              </w:rPr>
              <w:t>Documented or objectively measured</w:t>
            </w:r>
          </w:p>
        </w:tc>
        <w:tc>
          <w:tcPr>
            <w:tcW w:w="2146" w:type="dxa"/>
          </w:tcPr>
          <w:p w14:paraId="3C577C4D" w14:textId="77777777" w:rsidR="00A6771D" w:rsidRPr="00F12330" w:rsidRDefault="00A6771D" w:rsidP="00F12330">
            <w:pPr>
              <w:spacing w:after="0" w:line="360" w:lineRule="auto"/>
              <w:rPr>
                <w:rFonts w:ascii="Book Antiqua" w:hAnsi="Book Antiqua"/>
                <w:szCs w:val="24"/>
              </w:rPr>
            </w:pPr>
            <w:r w:rsidRPr="00F12330">
              <w:rPr>
                <w:rFonts w:ascii="Book Antiqua" w:hAnsi="Book Antiqua"/>
                <w:szCs w:val="24"/>
              </w:rPr>
              <w:t>May be objectively measured</w:t>
            </w:r>
          </w:p>
        </w:tc>
        <w:tc>
          <w:tcPr>
            <w:tcW w:w="2097" w:type="dxa"/>
          </w:tcPr>
          <w:p w14:paraId="03485DD5" w14:textId="77777777" w:rsidR="00A6771D" w:rsidRPr="00F12330" w:rsidRDefault="00A6771D" w:rsidP="00F12330">
            <w:pPr>
              <w:spacing w:after="0" w:line="360" w:lineRule="auto"/>
              <w:rPr>
                <w:rFonts w:ascii="Book Antiqua" w:hAnsi="Book Antiqua"/>
                <w:szCs w:val="24"/>
              </w:rPr>
            </w:pPr>
            <w:r w:rsidRPr="00F12330">
              <w:rPr>
                <w:rFonts w:ascii="Book Antiqua" w:hAnsi="Book Antiqua"/>
                <w:szCs w:val="24"/>
              </w:rPr>
              <w:t>May be objectively measured</w:t>
            </w:r>
          </w:p>
        </w:tc>
        <w:tc>
          <w:tcPr>
            <w:tcW w:w="1800" w:type="dxa"/>
          </w:tcPr>
          <w:p w14:paraId="0A446F47" w14:textId="77777777" w:rsidR="00A6771D" w:rsidRPr="00F12330" w:rsidRDefault="00A6771D" w:rsidP="00F12330">
            <w:pPr>
              <w:spacing w:after="0" w:line="360" w:lineRule="auto"/>
              <w:rPr>
                <w:rFonts w:ascii="Book Antiqua" w:hAnsi="Book Antiqua"/>
                <w:szCs w:val="24"/>
              </w:rPr>
            </w:pPr>
            <w:r w:rsidRPr="00F12330">
              <w:rPr>
                <w:rFonts w:ascii="Book Antiqua" w:hAnsi="Book Antiqua"/>
                <w:szCs w:val="24"/>
              </w:rPr>
              <w:t>Not measured</w:t>
            </w:r>
          </w:p>
        </w:tc>
        <w:tc>
          <w:tcPr>
            <w:tcW w:w="270" w:type="dxa"/>
          </w:tcPr>
          <w:p w14:paraId="50E02BC6" w14:textId="77777777" w:rsidR="00A6771D" w:rsidRPr="00F12330" w:rsidRDefault="00A6771D" w:rsidP="00F12330">
            <w:pPr>
              <w:spacing w:after="0" w:line="360" w:lineRule="auto"/>
              <w:rPr>
                <w:rFonts w:ascii="Book Antiqua" w:hAnsi="Book Antiqua"/>
                <w:szCs w:val="24"/>
              </w:rPr>
            </w:pPr>
          </w:p>
        </w:tc>
      </w:tr>
      <w:tr w:rsidR="00FB1464" w:rsidRPr="00F12330" w14:paraId="62E32147" w14:textId="42FC36FA" w:rsidTr="00581F43">
        <w:tc>
          <w:tcPr>
            <w:tcW w:w="0" w:type="auto"/>
            <w:tcBorders>
              <w:bottom w:val="nil"/>
            </w:tcBorders>
          </w:tcPr>
          <w:p w14:paraId="4ED6D0FE" w14:textId="77777777" w:rsidR="00A6771D" w:rsidRPr="00F12330" w:rsidRDefault="00A6771D" w:rsidP="00F12330">
            <w:pPr>
              <w:spacing w:after="0" w:line="360" w:lineRule="auto"/>
              <w:rPr>
                <w:rFonts w:ascii="Book Antiqua" w:hAnsi="Book Antiqua"/>
                <w:b/>
                <w:szCs w:val="24"/>
              </w:rPr>
            </w:pPr>
            <w:r w:rsidRPr="00F12330">
              <w:rPr>
                <w:rFonts w:ascii="Book Antiqua" w:hAnsi="Book Antiqua"/>
                <w:b/>
                <w:szCs w:val="24"/>
              </w:rPr>
              <w:t>Leg moviment</w:t>
            </w:r>
          </w:p>
        </w:tc>
        <w:tc>
          <w:tcPr>
            <w:tcW w:w="0" w:type="auto"/>
            <w:tcBorders>
              <w:bottom w:val="nil"/>
            </w:tcBorders>
          </w:tcPr>
          <w:p w14:paraId="221C7B50" w14:textId="77777777" w:rsidR="00A6771D" w:rsidRPr="00F12330" w:rsidRDefault="00A6771D" w:rsidP="00F12330">
            <w:pPr>
              <w:spacing w:after="0" w:line="360" w:lineRule="auto"/>
              <w:rPr>
                <w:rFonts w:ascii="Book Antiqua" w:hAnsi="Book Antiqua"/>
                <w:szCs w:val="24"/>
              </w:rPr>
            </w:pPr>
            <w:r w:rsidRPr="00F12330">
              <w:rPr>
                <w:rFonts w:ascii="Book Antiqua" w:hAnsi="Book Antiqua"/>
                <w:szCs w:val="24"/>
              </w:rPr>
              <w:t>EMG or motion sensor desirable</w:t>
            </w:r>
          </w:p>
        </w:tc>
        <w:tc>
          <w:tcPr>
            <w:tcW w:w="2146" w:type="dxa"/>
            <w:tcBorders>
              <w:bottom w:val="nil"/>
            </w:tcBorders>
          </w:tcPr>
          <w:p w14:paraId="39B37A23" w14:textId="77777777" w:rsidR="00A6771D" w:rsidRPr="00F12330" w:rsidRDefault="00A6771D" w:rsidP="00F12330">
            <w:pPr>
              <w:spacing w:after="0" w:line="360" w:lineRule="auto"/>
              <w:rPr>
                <w:rFonts w:ascii="Book Antiqua" w:hAnsi="Book Antiqua"/>
                <w:szCs w:val="24"/>
              </w:rPr>
            </w:pPr>
            <w:r w:rsidRPr="00F12330">
              <w:rPr>
                <w:rFonts w:ascii="Book Antiqua" w:hAnsi="Book Antiqua"/>
                <w:szCs w:val="24"/>
              </w:rPr>
              <w:t>EMG or motion sensor desirable</w:t>
            </w:r>
          </w:p>
        </w:tc>
        <w:tc>
          <w:tcPr>
            <w:tcW w:w="2097" w:type="dxa"/>
            <w:tcBorders>
              <w:bottom w:val="nil"/>
            </w:tcBorders>
          </w:tcPr>
          <w:p w14:paraId="356174E5" w14:textId="77777777" w:rsidR="00A6771D" w:rsidRPr="00F12330" w:rsidRDefault="00A6771D" w:rsidP="00F12330">
            <w:pPr>
              <w:spacing w:after="0" w:line="360" w:lineRule="auto"/>
              <w:rPr>
                <w:rFonts w:ascii="Book Antiqua" w:hAnsi="Book Antiqua"/>
                <w:szCs w:val="24"/>
              </w:rPr>
            </w:pPr>
            <w:r w:rsidRPr="00F12330">
              <w:rPr>
                <w:rFonts w:ascii="Book Antiqua" w:hAnsi="Book Antiqua"/>
                <w:szCs w:val="24"/>
              </w:rPr>
              <w:t>May be recorded</w:t>
            </w:r>
          </w:p>
        </w:tc>
        <w:tc>
          <w:tcPr>
            <w:tcW w:w="1800" w:type="dxa"/>
            <w:tcBorders>
              <w:bottom w:val="nil"/>
            </w:tcBorders>
          </w:tcPr>
          <w:p w14:paraId="76CE4968" w14:textId="77777777" w:rsidR="00A6771D" w:rsidRPr="00F12330" w:rsidRDefault="00A6771D" w:rsidP="00F12330">
            <w:pPr>
              <w:spacing w:after="0" w:line="360" w:lineRule="auto"/>
              <w:rPr>
                <w:rFonts w:ascii="Book Antiqua" w:hAnsi="Book Antiqua"/>
                <w:szCs w:val="24"/>
              </w:rPr>
            </w:pPr>
            <w:r w:rsidRPr="00F12330">
              <w:rPr>
                <w:rFonts w:ascii="Book Antiqua" w:hAnsi="Book Antiqua"/>
                <w:szCs w:val="24"/>
              </w:rPr>
              <w:t>Not recorded</w:t>
            </w:r>
          </w:p>
        </w:tc>
        <w:tc>
          <w:tcPr>
            <w:tcW w:w="270" w:type="dxa"/>
            <w:tcBorders>
              <w:bottom w:val="nil"/>
            </w:tcBorders>
          </w:tcPr>
          <w:p w14:paraId="60D5EBCF" w14:textId="77777777" w:rsidR="00A6771D" w:rsidRPr="00F12330" w:rsidRDefault="00A6771D" w:rsidP="00F12330">
            <w:pPr>
              <w:spacing w:after="0" w:line="360" w:lineRule="auto"/>
              <w:rPr>
                <w:rFonts w:ascii="Book Antiqua" w:hAnsi="Book Antiqua"/>
                <w:szCs w:val="24"/>
              </w:rPr>
            </w:pPr>
          </w:p>
        </w:tc>
      </w:tr>
      <w:tr w:rsidR="00FB1464" w:rsidRPr="00F12330" w14:paraId="5A0EBABC" w14:textId="09C45FFC" w:rsidTr="00581F43">
        <w:tc>
          <w:tcPr>
            <w:tcW w:w="0" w:type="auto"/>
            <w:tcBorders>
              <w:top w:val="nil"/>
              <w:bottom w:val="single" w:sz="18" w:space="0" w:color="auto"/>
            </w:tcBorders>
          </w:tcPr>
          <w:p w14:paraId="3E807C6E" w14:textId="77777777" w:rsidR="00A6771D" w:rsidRPr="00F12330" w:rsidRDefault="00A6771D" w:rsidP="00F12330">
            <w:pPr>
              <w:spacing w:after="0" w:line="360" w:lineRule="auto"/>
              <w:rPr>
                <w:rFonts w:ascii="Book Antiqua" w:hAnsi="Book Antiqua"/>
                <w:b/>
                <w:szCs w:val="24"/>
              </w:rPr>
            </w:pPr>
            <w:r w:rsidRPr="00F12330">
              <w:rPr>
                <w:rFonts w:ascii="Book Antiqua" w:hAnsi="Book Antiqua"/>
                <w:b/>
                <w:szCs w:val="24"/>
              </w:rPr>
              <w:t>Personnel</w:t>
            </w:r>
          </w:p>
        </w:tc>
        <w:tc>
          <w:tcPr>
            <w:tcW w:w="0" w:type="auto"/>
            <w:tcBorders>
              <w:top w:val="nil"/>
              <w:bottom w:val="single" w:sz="18" w:space="0" w:color="auto"/>
            </w:tcBorders>
          </w:tcPr>
          <w:p w14:paraId="6232676B" w14:textId="77777777" w:rsidR="00A6771D" w:rsidRPr="00F12330" w:rsidRDefault="00A6771D" w:rsidP="00F12330">
            <w:pPr>
              <w:spacing w:after="0" w:line="360" w:lineRule="auto"/>
              <w:rPr>
                <w:rFonts w:ascii="Book Antiqua" w:hAnsi="Book Antiqua"/>
                <w:szCs w:val="24"/>
              </w:rPr>
            </w:pPr>
            <w:r w:rsidRPr="00F12330">
              <w:rPr>
                <w:rFonts w:ascii="Book Antiqua" w:hAnsi="Book Antiqua"/>
                <w:szCs w:val="24"/>
              </w:rPr>
              <w:t>In constant attendance</w:t>
            </w:r>
          </w:p>
        </w:tc>
        <w:tc>
          <w:tcPr>
            <w:tcW w:w="2146" w:type="dxa"/>
            <w:tcBorders>
              <w:top w:val="nil"/>
              <w:bottom w:val="single" w:sz="18" w:space="0" w:color="auto"/>
            </w:tcBorders>
          </w:tcPr>
          <w:p w14:paraId="42B65D72" w14:textId="77777777" w:rsidR="00A6771D" w:rsidRPr="00F12330" w:rsidRDefault="00A6771D" w:rsidP="00F12330">
            <w:pPr>
              <w:spacing w:after="0" w:line="360" w:lineRule="auto"/>
              <w:rPr>
                <w:rFonts w:ascii="Book Antiqua" w:hAnsi="Book Antiqua"/>
                <w:szCs w:val="24"/>
              </w:rPr>
            </w:pPr>
            <w:r w:rsidRPr="00F12330">
              <w:rPr>
                <w:rFonts w:ascii="Book Antiqua" w:hAnsi="Book Antiqua"/>
                <w:szCs w:val="24"/>
              </w:rPr>
              <w:t>Not in attendance</w:t>
            </w:r>
          </w:p>
        </w:tc>
        <w:tc>
          <w:tcPr>
            <w:tcW w:w="2097" w:type="dxa"/>
            <w:tcBorders>
              <w:top w:val="nil"/>
              <w:bottom w:val="single" w:sz="18" w:space="0" w:color="auto"/>
            </w:tcBorders>
          </w:tcPr>
          <w:p w14:paraId="692BB5A1" w14:textId="77777777" w:rsidR="00A6771D" w:rsidRPr="00F12330" w:rsidRDefault="00A6771D" w:rsidP="00F12330">
            <w:pPr>
              <w:spacing w:after="0" w:line="360" w:lineRule="auto"/>
              <w:rPr>
                <w:rFonts w:ascii="Book Antiqua" w:hAnsi="Book Antiqua"/>
                <w:szCs w:val="24"/>
              </w:rPr>
            </w:pPr>
            <w:r w:rsidRPr="00F12330">
              <w:rPr>
                <w:rFonts w:ascii="Book Antiqua" w:hAnsi="Book Antiqua"/>
                <w:szCs w:val="24"/>
              </w:rPr>
              <w:t>Not in attendance</w:t>
            </w:r>
          </w:p>
        </w:tc>
        <w:tc>
          <w:tcPr>
            <w:tcW w:w="1800" w:type="dxa"/>
            <w:tcBorders>
              <w:top w:val="nil"/>
              <w:bottom w:val="single" w:sz="18" w:space="0" w:color="auto"/>
            </w:tcBorders>
          </w:tcPr>
          <w:p w14:paraId="4CE3CBD0" w14:textId="77777777" w:rsidR="00A6771D" w:rsidRPr="00F12330" w:rsidRDefault="00A6771D" w:rsidP="00F12330">
            <w:pPr>
              <w:spacing w:after="0" w:line="360" w:lineRule="auto"/>
              <w:rPr>
                <w:rFonts w:ascii="Book Antiqua" w:hAnsi="Book Antiqua"/>
                <w:szCs w:val="24"/>
              </w:rPr>
            </w:pPr>
            <w:r w:rsidRPr="00F12330">
              <w:rPr>
                <w:rFonts w:ascii="Book Antiqua" w:hAnsi="Book Antiqua"/>
                <w:szCs w:val="24"/>
              </w:rPr>
              <w:t>Not in attendance</w:t>
            </w:r>
          </w:p>
        </w:tc>
        <w:tc>
          <w:tcPr>
            <w:tcW w:w="270" w:type="dxa"/>
            <w:tcBorders>
              <w:top w:val="nil"/>
              <w:bottom w:val="single" w:sz="18" w:space="0" w:color="auto"/>
            </w:tcBorders>
          </w:tcPr>
          <w:p w14:paraId="4DA2FCB8" w14:textId="77777777" w:rsidR="00A6771D" w:rsidRPr="00F12330" w:rsidRDefault="00A6771D" w:rsidP="00F12330">
            <w:pPr>
              <w:spacing w:after="0" w:line="360" w:lineRule="auto"/>
              <w:rPr>
                <w:rFonts w:ascii="Book Antiqua" w:hAnsi="Book Antiqua"/>
                <w:szCs w:val="24"/>
              </w:rPr>
            </w:pPr>
          </w:p>
        </w:tc>
      </w:tr>
    </w:tbl>
    <w:p w14:paraId="0438BC6A" w14:textId="0197D71F" w:rsidR="00E77DCD" w:rsidRPr="00F12330" w:rsidRDefault="00E77DCD" w:rsidP="00F12330">
      <w:pPr>
        <w:tabs>
          <w:tab w:val="left" w:pos="9360"/>
        </w:tabs>
        <w:spacing w:after="0" w:line="360" w:lineRule="auto"/>
        <w:rPr>
          <w:rFonts w:ascii="Book Antiqua" w:hAnsi="Book Antiqua"/>
          <w:szCs w:val="24"/>
        </w:rPr>
      </w:pPr>
      <w:r w:rsidRPr="00F12330">
        <w:rPr>
          <w:rFonts w:ascii="Book Antiqua" w:hAnsi="Book Antiqua"/>
          <w:szCs w:val="24"/>
          <w:lang w:val="pt-BR"/>
        </w:rPr>
        <w:t xml:space="preserve">EEG: </w:t>
      </w:r>
      <w:r w:rsidR="006D41A4" w:rsidRPr="00F12330">
        <w:rPr>
          <w:rFonts w:ascii="Book Antiqua" w:hAnsi="Book Antiqua"/>
          <w:szCs w:val="24"/>
          <w:lang w:val="pt-BR"/>
        </w:rPr>
        <w:t>E</w:t>
      </w:r>
      <w:r w:rsidRPr="00F12330">
        <w:rPr>
          <w:rFonts w:ascii="Book Antiqua" w:hAnsi="Book Antiqua"/>
          <w:szCs w:val="24"/>
          <w:lang w:val="pt-BR"/>
        </w:rPr>
        <w:t>lectroencephalogram</w:t>
      </w:r>
      <w:r w:rsidR="006D41A4">
        <w:rPr>
          <w:rFonts w:ascii="Book Antiqua" w:hAnsi="Book Antiqua" w:hint="eastAsia"/>
          <w:szCs w:val="24"/>
          <w:lang w:val="pt-BR" w:eastAsia="zh-CN"/>
        </w:rPr>
        <w:t>;</w:t>
      </w:r>
      <w:r w:rsidRPr="00F12330">
        <w:rPr>
          <w:rFonts w:ascii="Book Antiqua" w:hAnsi="Book Antiqua"/>
          <w:szCs w:val="24"/>
          <w:lang w:val="pt-BR"/>
        </w:rPr>
        <w:t xml:space="preserve"> EOC: </w:t>
      </w:r>
      <w:r w:rsidR="006D41A4" w:rsidRPr="00F12330">
        <w:rPr>
          <w:rFonts w:ascii="Book Antiqua" w:hAnsi="Book Antiqua"/>
          <w:szCs w:val="24"/>
          <w:lang w:val="pt-BR"/>
        </w:rPr>
        <w:t>E</w:t>
      </w:r>
      <w:r w:rsidRPr="00F12330">
        <w:rPr>
          <w:rFonts w:ascii="Book Antiqua" w:hAnsi="Book Antiqua"/>
          <w:szCs w:val="24"/>
          <w:lang w:val="pt-BR"/>
        </w:rPr>
        <w:t>lectrooculogram</w:t>
      </w:r>
      <w:r w:rsidR="006D41A4">
        <w:rPr>
          <w:rFonts w:ascii="Book Antiqua" w:hAnsi="Book Antiqua" w:hint="eastAsia"/>
          <w:szCs w:val="24"/>
          <w:lang w:val="pt-BR" w:eastAsia="zh-CN"/>
        </w:rPr>
        <w:t>;</w:t>
      </w:r>
      <w:r w:rsidRPr="00F12330">
        <w:rPr>
          <w:rFonts w:ascii="Book Antiqua" w:hAnsi="Book Antiqua"/>
          <w:szCs w:val="24"/>
          <w:lang w:val="pt-BR"/>
        </w:rPr>
        <w:t xml:space="preserve"> EMG: </w:t>
      </w:r>
      <w:r w:rsidR="006D41A4" w:rsidRPr="00F12330">
        <w:rPr>
          <w:rFonts w:ascii="Book Antiqua" w:hAnsi="Book Antiqua"/>
          <w:szCs w:val="24"/>
          <w:lang w:val="pt-BR"/>
        </w:rPr>
        <w:t>E</w:t>
      </w:r>
      <w:r w:rsidRPr="00F12330">
        <w:rPr>
          <w:rFonts w:ascii="Book Antiqua" w:hAnsi="Book Antiqua"/>
          <w:szCs w:val="24"/>
          <w:lang w:val="pt-BR"/>
        </w:rPr>
        <w:t>lectromyogram</w:t>
      </w:r>
      <w:r w:rsidR="006D41A4">
        <w:rPr>
          <w:rFonts w:ascii="Book Antiqua" w:hAnsi="Book Antiqua" w:hint="eastAsia"/>
          <w:szCs w:val="24"/>
          <w:lang w:val="pt-BR" w:eastAsia="zh-CN"/>
        </w:rPr>
        <w:t>;</w:t>
      </w:r>
      <w:r w:rsidRPr="00F12330">
        <w:rPr>
          <w:rFonts w:ascii="Book Antiqua" w:hAnsi="Book Antiqua"/>
          <w:szCs w:val="24"/>
          <w:lang w:val="pt-BR"/>
        </w:rPr>
        <w:t xml:space="preserve"> ECG: </w:t>
      </w:r>
      <w:r w:rsidR="006D41A4" w:rsidRPr="00F12330">
        <w:rPr>
          <w:rFonts w:ascii="Book Antiqua" w:hAnsi="Book Antiqua"/>
          <w:szCs w:val="24"/>
          <w:lang w:val="pt-BR"/>
        </w:rPr>
        <w:t>E</w:t>
      </w:r>
      <w:r w:rsidRPr="00F12330">
        <w:rPr>
          <w:rFonts w:ascii="Book Antiqua" w:hAnsi="Book Antiqua"/>
          <w:szCs w:val="24"/>
          <w:lang w:val="pt-BR"/>
        </w:rPr>
        <w:t xml:space="preserve">lectrocardiogram. </w:t>
      </w:r>
      <w:r w:rsidR="006D41A4">
        <w:rPr>
          <w:rFonts w:ascii="Book Antiqua" w:hAnsi="Book Antiqua"/>
          <w:szCs w:val="24"/>
        </w:rPr>
        <w:t>Adapted from Ferber</w:t>
      </w:r>
      <w:r w:rsidRPr="00F12330">
        <w:rPr>
          <w:rFonts w:ascii="Book Antiqua" w:hAnsi="Book Antiqua"/>
          <w:szCs w:val="24"/>
        </w:rPr>
        <w:t xml:space="preserve"> </w:t>
      </w:r>
      <w:r w:rsidRPr="006D41A4">
        <w:rPr>
          <w:rFonts w:ascii="Book Antiqua" w:hAnsi="Book Antiqua"/>
          <w:i/>
          <w:szCs w:val="24"/>
        </w:rPr>
        <w:t>et al</w:t>
      </w:r>
      <w:r w:rsidR="006D41A4">
        <w:rPr>
          <w:rFonts w:ascii="Book Antiqua" w:hAnsi="Book Antiqua" w:hint="eastAsia"/>
          <w:szCs w:val="24"/>
          <w:vertAlign w:val="superscript"/>
          <w:lang w:eastAsia="zh-CN"/>
        </w:rPr>
        <w:t>[8]</w:t>
      </w:r>
      <w:r w:rsidRPr="00F12330">
        <w:rPr>
          <w:rFonts w:ascii="Book Antiqua" w:hAnsi="Book Antiqua"/>
          <w:szCs w:val="24"/>
        </w:rPr>
        <w:t xml:space="preserve">. </w:t>
      </w:r>
    </w:p>
    <w:p w14:paraId="0D554152" w14:textId="77777777" w:rsidR="00121238" w:rsidRPr="00F12330" w:rsidRDefault="00121238" w:rsidP="00F12330">
      <w:pPr>
        <w:autoSpaceDE w:val="0"/>
        <w:autoSpaceDN w:val="0"/>
        <w:adjustRightInd w:val="0"/>
        <w:spacing w:after="0" w:line="360" w:lineRule="auto"/>
        <w:rPr>
          <w:rFonts w:ascii="Book Antiqua" w:hAnsi="Book Antiqua" w:cs="BookAntiqua,Bold"/>
          <w:b/>
          <w:bCs/>
          <w:szCs w:val="24"/>
        </w:rPr>
      </w:pPr>
    </w:p>
    <w:p w14:paraId="5E7A1ED6" w14:textId="32EC0034" w:rsidR="0024714E" w:rsidRPr="00F12330" w:rsidRDefault="00E703A2" w:rsidP="00F12330">
      <w:pPr>
        <w:autoSpaceDE w:val="0"/>
        <w:autoSpaceDN w:val="0"/>
        <w:adjustRightInd w:val="0"/>
        <w:spacing w:after="0" w:line="360" w:lineRule="auto"/>
        <w:rPr>
          <w:rFonts w:ascii="Book Antiqua" w:hAnsi="Book Antiqua" w:cs="BookAntiqua,Bold"/>
          <w:b/>
          <w:bCs/>
          <w:szCs w:val="24"/>
        </w:rPr>
      </w:pPr>
      <w:r w:rsidRPr="00F12330">
        <w:rPr>
          <w:rFonts w:ascii="Book Antiqua" w:hAnsi="Book Antiqua" w:cs="BookAntiqua,Bold"/>
          <w:b/>
          <w:bCs/>
          <w:szCs w:val="24"/>
        </w:rPr>
        <w:t>Tab</w:t>
      </w:r>
      <w:r w:rsidR="006D41A4">
        <w:rPr>
          <w:rFonts w:ascii="Book Antiqua" w:hAnsi="Book Antiqua" w:cs="BookAntiqua,Bold"/>
          <w:b/>
          <w:bCs/>
          <w:szCs w:val="24"/>
        </w:rPr>
        <w:t>le 2</w:t>
      </w:r>
      <w:r w:rsidRPr="00F12330">
        <w:rPr>
          <w:rFonts w:ascii="Book Antiqua" w:hAnsi="Book Antiqua" w:cs="BookAntiqua,Bold"/>
          <w:b/>
          <w:bCs/>
          <w:szCs w:val="24"/>
        </w:rPr>
        <w:t xml:space="preserve"> Scoper categorization</w:t>
      </w:r>
    </w:p>
    <w:tbl>
      <w:tblPr>
        <w:tblStyle w:val="TableGrid"/>
        <w:tblpPr w:leftFromText="180" w:rightFromText="180" w:vertAnchor="text" w:tblpY="332"/>
        <w:tblW w:w="9805" w:type="dxa"/>
        <w:tblLook w:val="04A0" w:firstRow="1" w:lastRow="0" w:firstColumn="1" w:lastColumn="0" w:noHBand="0" w:noVBand="1"/>
      </w:tblPr>
      <w:tblGrid>
        <w:gridCol w:w="1692"/>
        <w:gridCol w:w="1870"/>
        <w:gridCol w:w="1750"/>
        <w:gridCol w:w="1664"/>
        <w:gridCol w:w="1221"/>
        <w:gridCol w:w="1608"/>
      </w:tblGrid>
      <w:tr w:rsidR="00FB1464" w:rsidRPr="00F12330" w14:paraId="1ACEBEC2" w14:textId="77777777" w:rsidTr="00263C50">
        <w:tc>
          <w:tcPr>
            <w:tcW w:w="0" w:type="auto"/>
            <w:tcBorders>
              <w:left w:val="nil"/>
              <w:bottom w:val="single" w:sz="4" w:space="0" w:color="auto"/>
              <w:right w:val="nil"/>
            </w:tcBorders>
          </w:tcPr>
          <w:p w14:paraId="702C070B" w14:textId="77777777" w:rsidR="00263C50" w:rsidRPr="00F12330" w:rsidRDefault="00263C50" w:rsidP="00F12330">
            <w:pPr>
              <w:autoSpaceDE w:val="0"/>
              <w:autoSpaceDN w:val="0"/>
              <w:adjustRightInd w:val="0"/>
              <w:spacing w:line="360" w:lineRule="auto"/>
              <w:rPr>
                <w:rFonts w:ascii="Book Antiqua" w:hAnsi="Book Antiqua" w:cs="BookAntiqua,Bold"/>
                <w:b/>
                <w:bCs/>
                <w:szCs w:val="24"/>
              </w:rPr>
            </w:pPr>
            <w:r w:rsidRPr="00F12330">
              <w:rPr>
                <w:rFonts w:ascii="Book Antiqua" w:hAnsi="Book Antiqua" w:cs="BookAntiqua,Bold"/>
                <w:b/>
                <w:bCs/>
                <w:szCs w:val="24"/>
              </w:rPr>
              <w:t>Sleep</w:t>
            </w:r>
          </w:p>
        </w:tc>
        <w:tc>
          <w:tcPr>
            <w:tcW w:w="0" w:type="auto"/>
            <w:tcBorders>
              <w:left w:val="nil"/>
              <w:bottom w:val="single" w:sz="4" w:space="0" w:color="auto"/>
              <w:right w:val="nil"/>
            </w:tcBorders>
          </w:tcPr>
          <w:p w14:paraId="64171FBD" w14:textId="77777777" w:rsidR="00263C50" w:rsidRPr="00F12330" w:rsidRDefault="00263C50" w:rsidP="00F12330">
            <w:pPr>
              <w:autoSpaceDE w:val="0"/>
              <w:autoSpaceDN w:val="0"/>
              <w:adjustRightInd w:val="0"/>
              <w:spacing w:line="360" w:lineRule="auto"/>
              <w:rPr>
                <w:rFonts w:ascii="Book Antiqua" w:hAnsi="Book Antiqua" w:cs="BookAntiqua,Bold"/>
                <w:b/>
                <w:bCs/>
                <w:szCs w:val="24"/>
              </w:rPr>
            </w:pPr>
            <w:r w:rsidRPr="00F12330">
              <w:rPr>
                <w:rFonts w:ascii="Book Antiqua" w:hAnsi="Book Antiqua" w:cs="BookAntiqua,Bold"/>
                <w:b/>
                <w:bCs/>
                <w:szCs w:val="24"/>
              </w:rPr>
              <w:t>Cardiovascular</w:t>
            </w:r>
          </w:p>
        </w:tc>
        <w:tc>
          <w:tcPr>
            <w:tcW w:w="0" w:type="auto"/>
            <w:tcBorders>
              <w:left w:val="nil"/>
              <w:bottom w:val="single" w:sz="4" w:space="0" w:color="auto"/>
              <w:right w:val="nil"/>
            </w:tcBorders>
          </w:tcPr>
          <w:p w14:paraId="6629817B" w14:textId="77777777" w:rsidR="00263C50" w:rsidRPr="00F12330" w:rsidRDefault="00263C50" w:rsidP="00F12330">
            <w:pPr>
              <w:autoSpaceDE w:val="0"/>
              <w:autoSpaceDN w:val="0"/>
              <w:adjustRightInd w:val="0"/>
              <w:spacing w:line="360" w:lineRule="auto"/>
              <w:rPr>
                <w:rFonts w:ascii="Book Antiqua" w:hAnsi="Book Antiqua" w:cs="BookAntiqua,Bold"/>
                <w:b/>
                <w:bCs/>
                <w:szCs w:val="24"/>
              </w:rPr>
            </w:pPr>
            <w:r w:rsidRPr="00F12330">
              <w:rPr>
                <w:rFonts w:ascii="Book Antiqua" w:hAnsi="Book Antiqua" w:cs="BookAntiqua,Bold"/>
                <w:b/>
                <w:bCs/>
                <w:szCs w:val="24"/>
              </w:rPr>
              <w:t>Oximetry</w:t>
            </w:r>
          </w:p>
        </w:tc>
        <w:tc>
          <w:tcPr>
            <w:tcW w:w="0" w:type="auto"/>
            <w:tcBorders>
              <w:left w:val="nil"/>
              <w:bottom w:val="single" w:sz="4" w:space="0" w:color="auto"/>
              <w:right w:val="nil"/>
            </w:tcBorders>
          </w:tcPr>
          <w:p w14:paraId="61593422" w14:textId="77777777" w:rsidR="00263C50" w:rsidRPr="00F12330" w:rsidRDefault="00263C50" w:rsidP="00F12330">
            <w:pPr>
              <w:autoSpaceDE w:val="0"/>
              <w:autoSpaceDN w:val="0"/>
              <w:adjustRightInd w:val="0"/>
              <w:spacing w:line="360" w:lineRule="auto"/>
              <w:rPr>
                <w:rFonts w:ascii="Book Antiqua" w:hAnsi="Book Antiqua" w:cs="BookAntiqua,Bold"/>
                <w:b/>
                <w:bCs/>
                <w:szCs w:val="24"/>
              </w:rPr>
            </w:pPr>
            <w:r w:rsidRPr="00F12330">
              <w:rPr>
                <w:rFonts w:ascii="Book Antiqua" w:hAnsi="Book Antiqua" w:cs="BookAntiqua,Bold"/>
                <w:b/>
                <w:bCs/>
                <w:szCs w:val="24"/>
              </w:rPr>
              <w:t>Position</w:t>
            </w:r>
          </w:p>
        </w:tc>
        <w:tc>
          <w:tcPr>
            <w:tcW w:w="0" w:type="auto"/>
            <w:tcBorders>
              <w:left w:val="nil"/>
              <w:bottom w:val="single" w:sz="4" w:space="0" w:color="auto"/>
              <w:right w:val="nil"/>
            </w:tcBorders>
          </w:tcPr>
          <w:p w14:paraId="3631DE22" w14:textId="77777777" w:rsidR="00263C50" w:rsidRPr="00F12330" w:rsidRDefault="00263C50" w:rsidP="00F12330">
            <w:pPr>
              <w:autoSpaceDE w:val="0"/>
              <w:autoSpaceDN w:val="0"/>
              <w:adjustRightInd w:val="0"/>
              <w:spacing w:line="360" w:lineRule="auto"/>
              <w:rPr>
                <w:rFonts w:ascii="Book Antiqua" w:hAnsi="Book Antiqua" w:cs="BookAntiqua,Bold"/>
                <w:b/>
                <w:bCs/>
                <w:szCs w:val="24"/>
              </w:rPr>
            </w:pPr>
            <w:r w:rsidRPr="00F12330">
              <w:rPr>
                <w:rFonts w:ascii="Book Antiqua" w:hAnsi="Book Antiqua" w:cs="BookAntiqua,Bold"/>
                <w:b/>
                <w:bCs/>
                <w:szCs w:val="24"/>
              </w:rPr>
              <w:t>Effort</w:t>
            </w:r>
          </w:p>
        </w:tc>
        <w:tc>
          <w:tcPr>
            <w:tcW w:w="1608" w:type="dxa"/>
            <w:tcBorders>
              <w:left w:val="nil"/>
              <w:bottom w:val="single" w:sz="4" w:space="0" w:color="auto"/>
              <w:right w:val="nil"/>
            </w:tcBorders>
          </w:tcPr>
          <w:p w14:paraId="322399C4" w14:textId="77777777" w:rsidR="00263C50" w:rsidRPr="00F12330" w:rsidRDefault="00263C50" w:rsidP="00F12330">
            <w:pPr>
              <w:autoSpaceDE w:val="0"/>
              <w:autoSpaceDN w:val="0"/>
              <w:adjustRightInd w:val="0"/>
              <w:spacing w:line="360" w:lineRule="auto"/>
              <w:rPr>
                <w:rFonts w:ascii="Book Antiqua" w:hAnsi="Book Antiqua" w:cs="BookAntiqua,Bold"/>
                <w:b/>
                <w:bCs/>
                <w:szCs w:val="24"/>
              </w:rPr>
            </w:pPr>
            <w:r w:rsidRPr="00F12330">
              <w:rPr>
                <w:rFonts w:ascii="Book Antiqua" w:hAnsi="Book Antiqua" w:cs="BookAntiqua,Bold"/>
                <w:b/>
                <w:bCs/>
                <w:szCs w:val="24"/>
              </w:rPr>
              <w:t>Respiratory</w:t>
            </w:r>
          </w:p>
        </w:tc>
      </w:tr>
      <w:tr w:rsidR="00FB1464" w:rsidRPr="00F12330" w14:paraId="567EACFE" w14:textId="77777777" w:rsidTr="00263C50">
        <w:tc>
          <w:tcPr>
            <w:tcW w:w="0" w:type="auto"/>
            <w:tcBorders>
              <w:left w:val="nil"/>
              <w:bottom w:val="nil"/>
              <w:right w:val="nil"/>
            </w:tcBorders>
          </w:tcPr>
          <w:p w14:paraId="0878E80E" w14:textId="661AA5FD" w:rsidR="00263C50" w:rsidRPr="00F12330" w:rsidRDefault="00263C50" w:rsidP="006D41A4">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S1 – 3 EEG channels</w:t>
            </w:r>
            <w:r w:rsidR="006D41A4">
              <w:rPr>
                <w:rFonts w:ascii="Book Antiqua" w:hAnsi="Book Antiqua" w:cs="BookAntiqua,Bold"/>
                <w:b/>
                <w:bCs/>
                <w:szCs w:val="24"/>
                <w:vertAlign w:val="superscript"/>
                <w:lang w:eastAsia="zh-CN"/>
              </w:rPr>
              <w:t>a</w:t>
            </w:r>
            <w:r w:rsidRPr="00F12330">
              <w:rPr>
                <w:rFonts w:ascii="Book Antiqua" w:hAnsi="Book Antiqua" w:cs="BookAntiqua,Bold"/>
                <w:bCs/>
                <w:szCs w:val="24"/>
              </w:rPr>
              <w:t xml:space="preserve"> + EOG + chin EMG</w:t>
            </w:r>
          </w:p>
        </w:tc>
        <w:tc>
          <w:tcPr>
            <w:tcW w:w="0" w:type="auto"/>
            <w:tcBorders>
              <w:left w:val="nil"/>
              <w:bottom w:val="nil"/>
              <w:right w:val="nil"/>
            </w:tcBorders>
          </w:tcPr>
          <w:p w14:paraId="216B10D1" w14:textId="77777777" w:rsidR="00263C50" w:rsidRPr="00F12330" w:rsidRDefault="00263C50"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C1 – More than 1 ECG lead</w:t>
            </w:r>
          </w:p>
        </w:tc>
        <w:tc>
          <w:tcPr>
            <w:tcW w:w="0" w:type="auto"/>
            <w:tcBorders>
              <w:left w:val="nil"/>
              <w:bottom w:val="nil"/>
              <w:right w:val="nil"/>
            </w:tcBorders>
          </w:tcPr>
          <w:p w14:paraId="2370F074" w14:textId="7547F4F5" w:rsidR="00263C50" w:rsidRPr="00F12330" w:rsidRDefault="00263C50" w:rsidP="006D41A4">
            <w:pPr>
              <w:autoSpaceDE w:val="0"/>
              <w:autoSpaceDN w:val="0"/>
              <w:adjustRightInd w:val="0"/>
              <w:spacing w:line="360" w:lineRule="auto"/>
              <w:rPr>
                <w:rFonts w:ascii="Book Antiqua" w:hAnsi="Book Antiqua" w:cs="BookAntiqua,Bold"/>
                <w:bCs/>
                <w:szCs w:val="24"/>
                <w:lang w:eastAsia="zh-CN"/>
              </w:rPr>
            </w:pPr>
            <w:r w:rsidRPr="00F12330">
              <w:rPr>
                <w:rFonts w:ascii="Book Antiqua" w:hAnsi="Book Antiqua" w:cs="BookAntiqua,Bold"/>
                <w:bCs/>
                <w:szCs w:val="24"/>
              </w:rPr>
              <w:t>O1 – Oximetry (ear or finger) with recommended sampling</w:t>
            </w:r>
            <w:r w:rsidR="006D41A4">
              <w:rPr>
                <w:rFonts w:ascii="Book Antiqua" w:hAnsi="Book Antiqua" w:cs="BookAntiqua,Bold"/>
                <w:b/>
                <w:bCs/>
                <w:szCs w:val="24"/>
                <w:vertAlign w:val="superscript"/>
                <w:lang w:eastAsia="zh-CN"/>
              </w:rPr>
              <w:t>b</w:t>
            </w:r>
          </w:p>
        </w:tc>
        <w:tc>
          <w:tcPr>
            <w:tcW w:w="0" w:type="auto"/>
            <w:tcBorders>
              <w:left w:val="nil"/>
              <w:bottom w:val="nil"/>
              <w:right w:val="nil"/>
            </w:tcBorders>
          </w:tcPr>
          <w:p w14:paraId="3EC55367" w14:textId="77777777" w:rsidR="00263C50" w:rsidRPr="00F12330" w:rsidRDefault="00263C50"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P1 – Video or visual position measurement</w:t>
            </w:r>
          </w:p>
        </w:tc>
        <w:tc>
          <w:tcPr>
            <w:tcW w:w="0" w:type="auto"/>
            <w:tcBorders>
              <w:left w:val="nil"/>
              <w:bottom w:val="nil"/>
              <w:right w:val="nil"/>
            </w:tcBorders>
          </w:tcPr>
          <w:p w14:paraId="331D7847" w14:textId="77777777" w:rsidR="00263C50" w:rsidRPr="00F12330" w:rsidRDefault="00263C50"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E1 – Two RIP belts</w:t>
            </w:r>
          </w:p>
        </w:tc>
        <w:tc>
          <w:tcPr>
            <w:tcW w:w="1608" w:type="dxa"/>
            <w:tcBorders>
              <w:left w:val="nil"/>
              <w:bottom w:val="nil"/>
              <w:right w:val="nil"/>
            </w:tcBorders>
          </w:tcPr>
          <w:p w14:paraId="0C9BF7D0" w14:textId="77777777" w:rsidR="00263C50" w:rsidRPr="00F12330" w:rsidRDefault="00263C50"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R1 – Nasal pressure and thermal device</w:t>
            </w:r>
          </w:p>
        </w:tc>
      </w:tr>
      <w:tr w:rsidR="00FB1464" w:rsidRPr="00F12330" w14:paraId="515CABA4" w14:textId="77777777" w:rsidTr="00263C50">
        <w:tc>
          <w:tcPr>
            <w:tcW w:w="0" w:type="auto"/>
            <w:tcBorders>
              <w:top w:val="nil"/>
              <w:left w:val="nil"/>
              <w:bottom w:val="nil"/>
              <w:right w:val="nil"/>
            </w:tcBorders>
          </w:tcPr>
          <w:p w14:paraId="54BF8296" w14:textId="77777777" w:rsidR="00263C50" w:rsidRPr="00F12330" w:rsidRDefault="00263C50"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S2 – Less than 3 EEG channels with/without EOG or chin EMG</w:t>
            </w:r>
          </w:p>
        </w:tc>
        <w:tc>
          <w:tcPr>
            <w:tcW w:w="0" w:type="auto"/>
            <w:tcBorders>
              <w:top w:val="nil"/>
              <w:left w:val="nil"/>
              <w:bottom w:val="nil"/>
              <w:right w:val="nil"/>
            </w:tcBorders>
          </w:tcPr>
          <w:p w14:paraId="52018710" w14:textId="77777777" w:rsidR="00263C50" w:rsidRPr="00F12330" w:rsidRDefault="00263C50"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C2 – Peripheral arterial tonometry  </w:t>
            </w:r>
          </w:p>
        </w:tc>
        <w:tc>
          <w:tcPr>
            <w:tcW w:w="0" w:type="auto"/>
            <w:tcBorders>
              <w:top w:val="nil"/>
              <w:left w:val="nil"/>
              <w:bottom w:val="nil"/>
              <w:right w:val="nil"/>
            </w:tcBorders>
          </w:tcPr>
          <w:p w14:paraId="1FA75119" w14:textId="77777777" w:rsidR="00263C50" w:rsidRPr="00F12330" w:rsidRDefault="00263C50"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O1x – Oximetry (ear or finger) without recommended sampling</w:t>
            </w:r>
          </w:p>
        </w:tc>
        <w:tc>
          <w:tcPr>
            <w:tcW w:w="0" w:type="auto"/>
            <w:tcBorders>
              <w:top w:val="nil"/>
              <w:left w:val="nil"/>
              <w:bottom w:val="nil"/>
              <w:right w:val="nil"/>
            </w:tcBorders>
          </w:tcPr>
          <w:p w14:paraId="70DEEF37" w14:textId="77777777" w:rsidR="00263C50" w:rsidRPr="00F12330" w:rsidRDefault="00263C50"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P2 – Nonvisual position measurement</w:t>
            </w:r>
          </w:p>
        </w:tc>
        <w:tc>
          <w:tcPr>
            <w:tcW w:w="0" w:type="auto"/>
            <w:tcBorders>
              <w:top w:val="nil"/>
              <w:left w:val="nil"/>
              <w:bottom w:val="nil"/>
              <w:right w:val="nil"/>
            </w:tcBorders>
          </w:tcPr>
          <w:p w14:paraId="338C0798" w14:textId="77777777" w:rsidR="00263C50" w:rsidRPr="00F12330" w:rsidRDefault="00263C50"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E2- One RIP belt </w:t>
            </w:r>
          </w:p>
        </w:tc>
        <w:tc>
          <w:tcPr>
            <w:tcW w:w="1608" w:type="dxa"/>
            <w:tcBorders>
              <w:top w:val="nil"/>
              <w:left w:val="nil"/>
              <w:bottom w:val="nil"/>
              <w:right w:val="nil"/>
            </w:tcBorders>
          </w:tcPr>
          <w:p w14:paraId="1E0C1A61" w14:textId="77777777" w:rsidR="00263C50" w:rsidRPr="00F12330" w:rsidRDefault="00263C50"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R2 – Nasal pressure</w:t>
            </w:r>
          </w:p>
        </w:tc>
      </w:tr>
      <w:tr w:rsidR="00FB1464" w:rsidRPr="00F12330" w14:paraId="4C7D3FCD" w14:textId="77777777" w:rsidTr="00263C50">
        <w:tc>
          <w:tcPr>
            <w:tcW w:w="0" w:type="auto"/>
            <w:tcBorders>
              <w:top w:val="nil"/>
              <w:left w:val="nil"/>
              <w:bottom w:val="nil"/>
              <w:right w:val="nil"/>
            </w:tcBorders>
          </w:tcPr>
          <w:p w14:paraId="6B319974" w14:textId="2CDB3613" w:rsidR="00263C50" w:rsidRPr="00F12330" w:rsidRDefault="00263C50"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S3 – Sleep surrogate: </w:t>
            </w:r>
            <w:r w:rsidRPr="006D41A4">
              <w:rPr>
                <w:rFonts w:ascii="Book Antiqua" w:hAnsi="Book Antiqua" w:cs="BookAntiqua,Bold"/>
                <w:bCs/>
                <w:i/>
                <w:szCs w:val="24"/>
              </w:rPr>
              <w:t>e.g.</w:t>
            </w:r>
            <w:r w:rsidR="006D41A4" w:rsidRPr="006D41A4">
              <w:rPr>
                <w:rFonts w:ascii="Book Antiqua" w:hAnsi="Book Antiqua" w:cs="BookAntiqua,Bold" w:hint="eastAsia"/>
                <w:bCs/>
                <w:i/>
                <w:szCs w:val="24"/>
                <w:lang w:eastAsia="zh-CN"/>
              </w:rPr>
              <w:t>,</w:t>
            </w:r>
            <w:r w:rsidRPr="006D41A4">
              <w:rPr>
                <w:rFonts w:ascii="Book Antiqua" w:hAnsi="Book Antiqua" w:cs="BookAntiqua,Bold"/>
                <w:bCs/>
                <w:i/>
                <w:szCs w:val="24"/>
              </w:rPr>
              <w:t xml:space="preserve"> </w:t>
            </w:r>
            <w:r w:rsidRPr="00F12330">
              <w:rPr>
                <w:rFonts w:ascii="Book Antiqua" w:hAnsi="Book Antiqua" w:cs="BookAntiqua,Bold"/>
                <w:bCs/>
                <w:szCs w:val="24"/>
              </w:rPr>
              <w:t>actigraphy</w:t>
            </w:r>
          </w:p>
        </w:tc>
        <w:tc>
          <w:tcPr>
            <w:tcW w:w="0" w:type="auto"/>
            <w:tcBorders>
              <w:top w:val="nil"/>
              <w:left w:val="nil"/>
              <w:bottom w:val="nil"/>
              <w:right w:val="nil"/>
            </w:tcBorders>
          </w:tcPr>
          <w:p w14:paraId="68D8E00A" w14:textId="77777777" w:rsidR="00263C50" w:rsidRPr="00F12330" w:rsidRDefault="00263C50"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C3 – Standard ECG measure </w:t>
            </w:r>
          </w:p>
          <w:p w14:paraId="6317C4DC" w14:textId="77777777" w:rsidR="00263C50" w:rsidRPr="00F12330" w:rsidRDefault="00263C50"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one lead)</w:t>
            </w:r>
          </w:p>
        </w:tc>
        <w:tc>
          <w:tcPr>
            <w:tcW w:w="0" w:type="auto"/>
            <w:tcBorders>
              <w:top w:val="nil"/>
              <w:left w:val="nil"/>
              <w:bottom w:val="nil"/>
              <w:right w:val="nil"/>
            </w:tcBorders>
          </w:tcPr>
          <w:p w14:paraId="21E814F9" w14:textId="77777777" w:rsidR="00263C50" w:rsidRPr="00F12330" w:rsidRDefault="00263C50"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O2 – Oximetry with alternative site</w:t>
            </w:r>
          </w:p>
        </w:tc>
        <w:tc>
          <w:tcPr>
            <w:tcW w:w="0" w:type="auto"/>
            <w:tcBorders>
              <w:top w:val="nil"/>
              <w:left w:val="nil"/>
              <w:bottom w:val="nil"/>
              <w:right w:val="nil"/>
            </w:tcBorders>
          </w:tcPr>
          <w:p w14:paraId="5F796142" w14:textId="77777777" w:rsidR="00263C50" w:rsidRPr="00F12330" w:rsidRDefault="00263C50" w:rsidP="00F12330">
            <w:pPr>
              <w:autoSpaceDE w:val="0"/>
              <w:autoSpaceDN w:val="0"/>
              <w:adjustRightInd w:val="0"/>
              <w:spacing w:line="360" w:lineRule="auto"/>
              <w:rPr>
                <w:rFonts w:ascii="Book Antiqua" w:hAnsi="Book Antiqua" w:cs="BookAntiqua,Bold"/>
                <w:bCs/>
                <w:szCs w:val="24"/>
              </w:rPr>
            </w:pPr>
          </w:p>
        </w:tc>
        <w:tc>
          <w:tcPr>
            <w:tcW w:w="0" w:type="auto"/>
            <w:tcBorders>
              <w:top w:val="nil"/>
              <w:left w:val="nil"/>
              <w:bottom w:val="nil"/>
              <w:right w:val="nil"/>
            </w:tcBorders>
          </w:tcPr>
          <w:p w14:paraId="4E9501C9" w14:textId="77777777" w:rsidR="00263C50" w:rsidRPr="00F12330" w:rsidRDefault="00263C50"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E3 – Derived effort </w:t>
            </w:r>
          </w:p>
        </w:tc>
        <w:tc>
          <w:tcPr>
            <w:tcW w:w="1608" w:type="dxa"/>
            <w:tcBorders>
              <w:top w:val="nil"/>
              <w:left w:val="nil"/>
              <w:bottom w:val="nil"/>
              <w:right w:val="nil"/>
            </w:tcBorders>
          </w:tcPr>
          <w:p w14:paraId="45724992" w14:textId="77777777" w:rsidR="00263C50" w:rsidRPr="00F12330" w:rsidRDefault="00263C50"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R3 – Thermal device</w:t>
            </w:r>
          </w:p>
        </w:tc>
      </w:tr>
      <w:tr w:rsidR="00FB1464" w:rsidRPr="00F12330" w14:paraId="78AF3CF5" w14:textId="77777777" w:rsidTr="00263C50">
        <w:tc>
          <w:tcPr>
            <w:tcW w:w="0" w:type="auto"/>
            <w:tcBorders>
              <w:top w:val="nil"/>
              <w:left w:val="nil"/>
              <w:bottom w:val="nil"/>
              <w:right w:val="nil"/>
            </w:tcBorders>
          </w:tcPr>
          <w:p w14:paraId="7C058C89" w14:textId="77777777" w:rsidR="00263C50" w:rsidRPr="00F12330" w:rsidRDefault="00263C50"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S4 – Other sleep measure</w:t>
            </w:r>
          </w:p>
        </w:tc>
        <w:tc>
          <w:tcPr>
            <w:tcW w:w="0" w:type="auto"/>
            <w:tcBorders>
              <w:top w:val="nil"/>
              <w:left w:val="nil"/>
              <w:bottom w:val="nil"/>
              <w:right w:val="nil"/>
            </w:tcBorders>
          </w:tcPr>
          <w:p w14:paraId="7BED67A4" w14:textId="77777777" w:rsidR="00263C50" w:rsidRPr="00F12330" w:rsidRDefault="00263C50"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C4 – Derived pulse</w:t>
            </w:r>
          </w:p>
        </w:tc>
        <w:tc>
          <w:tcPr>
            <w:tcW w:w="0" w:type="auto"/>
            <w:tcBorders>
              <w:top w:val="nil"/>
              <w:left w:val="nil"/>
              <w:bottom w:val="nil"/>
              <w:right w:val="nil"/>
            </w:tcBorders>
          </w:tcPr>
          <w:p w14:paraId="5DADF2CA" w14:textId="77777777" w:rsidR="00263C50" w:rsidRPr="00F12330" w:rsidRDefault="00263C50"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O3 – Other oximetry</w:t>
            </w:r>
          </w:p>
        </w:tc>
        <w:tc>
          <w:tcPr>
            <w:tcW w:w="0" w:type="auto"/>
            <w:tcBorders>
              <w:top w:val="nil"/>
              <w:left w:val="nil"/>
              <w:bottom w:val="nil"/>
              <w:right w:val="nil"/>
            </w:tcBorders>
          </w:tcPr>
          <w:p w14:paraId="75482518" w14:textId="77777777" w:rsidR="00263C50" w:rsidRPr="00F12330" w:rsidRDefault="00263C50" w:rsidP="00F12330">
            <w:pPr>
              <w:autoSpaceDE w:val="0"/>
              <w:autoSpaceDN w:val="0"/>
              <w:adjustRightInd w:val="0"/>
              <w:spacing w:line="360" w:lineRule="auto"/>
              <w:rPr>
                <w:rFonts w:ascii="Book Antiqua" w:hAnsi="Book Antiqua" w:cs="BookAntiqua,Bold"/>
                <w:bCs/>
                <w:szCs w:val="24"/>
              </w:rPr>
            </w:pPr>
          </w:p>
        </w:tc>
        <w:tc>
          <w:tcPr>
            <w:tcW w:w="0" w:type="auto"/>
            <w:tcBorders>
              <w:top w:val="nil"/>
              <w:left w:val="nil"/>
              <w:bottom w:val="nil"/>
              <w:right w:val="nil"/>
            </w:tcBorders>
          </w:tcPr>
          <w:p w14:paraId="6BC3F144" w14:textId="77777777" w:rsidR="00263C50" w:rsidRPr="00F12330" w:rsidRDefault="00263C50"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E4 – Other effort measures </w:t>
            </w:r>
          </w:p>
        </w:tc>
        <w:tc>
          <w:tcPr>
            <w:tcW w:w="1608" w:type="dxa"/>
            <w:tcBorders>
              <w:top w:val="nil"/>
              <w:left w:val="nil"/>
              <w:bottom w:val="nil"/>
              <w:right w:val="nil"/>
            </w:tcBorders>
          </w:tcPr>
          <w:p w14:paraId="570BBF1A" w14:textId="77777777" w:rsidR="00263C50" w:rsidRPr="00F12330" w:rsidRDefault="00263C50"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R4 – End-tidal CO</w:t>
            </w:r>
            <w:r w:rsidRPr="00F12330">
              <w:rPr>
                <w:rFonts w:ascii="Book Antiqua" w:hAnsi="Book Antiqua" w:cs="BookAntiqua,Bold"/>
                <w:bCs/>
                <w:szCs w:val="24"/>
                <w:vertAlign w:val="subscript"/>
              </w:rPr>
              <w:t>2</w:t>
            </w:r>
            <w:r w:rsidRPr="00F12330">
              <w:rPr>
                <w:rFonts w:ascii="Book Antiqua" w:hAnsi="Book Antiqua" w:cs="BookAntiqua,Bold"/>
                <w:bCs/>
                <w:szCs w:val="24"/>
              </w:rPr>
              <w:t xml:space="preserve"> </w:t>
            </w:r>
          </w:p>
        </w:tc>
      </w:tr>
      <w:tr w:rsidR="00FB1464" w:rsidRPr="00F12330" w14:paraId="1A9F3A13" w14:textId="77777777" w:rsidTr="00263C50">
        <w:tc>
          <w:tcPr>
            <w:tcW w:w="0" w:type="auto"/>
            <w:tcBorders>
              <w:top w:val="nil"/>
              <w:left w:val="nil"/>
              <w:right w:val="nil"/>
            </w:tcBorders>
          </w:tcPr>
          <w:p w14:paraId="75C26E26" w14:textId="77777777" w:rsidR="00263C50" w:rsidRPr="00F12330" w:rsidRDefault="00263C50" w:rsidP="00F12330">
            <w:pPr>
              <w:autoSpaceDE w:val="0"/>
              <w:autoSpaceDN w:val="0"/>
              <w:adjustRightInd w:val="0"/>
              <w:spacing w:line="360" w:lineRule="auto"/>
              <w:rPr>
                <w:rFonts w:ascii="Book Antiqua" w:hAnsi="Book Antiqua" w:cs="BookAntiqua,Bold"/>
                <w:bCs/>
                <w:szCs w:val="24"/>
              </w:rPr>
            </w:pPr>
          </w:p>
        </w:tc>
        <w:tc>
          <w:tcPr>
            <w:tcW w:w="0" w:type="auto"/>
            <w:tcBorders>
              <w:top w:val="nil"/>
              <w:left w:val="nil"/>
              <w:right w:val="nil"/>
            </w:tcBorders>
          </w:tcPr>
          <w:p w14:paraId="3F089E6B" w14:textId="77777777" w:rsidR="00263C50" w:rsidRPr="00F12330" w:rsidRDefault="00263C50"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C5 – other cardiac measures </w:t>
            </w:r>
          </w:p>
        </w:tc>
        <w:tc>
          <w:tcPr>
            <w:tcW w:w="0" w:type="auto"/>
            <w:tcBorders>
              <w:top w:val="nil"/>
              <w:left w:val="nil"/>
              <w:right w:val="nil"/>
            </w:tcBorders>
          </w:tcPr>
          <w:p w14:paraId="48B23707" w14:textId="77777777" w:rsidR="00263C50" w:rsidRPr="00F12330" w:rsidRDefault="00263C50" w:rsidP="00F12330">
            <w:pPr>
              <w:autoSpaceDE w:val="0"/>
              <w:autoSpaceDN w:val="0"/>
              <w:adjustRightInd w:val="0"/>
              <w:spacing w:line="360" w:lineRule="auto"/>
              <w:rPr>
                <w:rFonts w:ascii="Book Antiqua" w:hAnsi="Book Antiqua" w:cs="BookAntiqua,Bold"/>
                <w:bCs/>
                <w:szCs w:val="24"/>
              </w:rPr>
            </w:pPr>
          </w:p>
        </w:tc>
        <w:tc>
          <w:tcPr>
            <w:tcW w:w="0" w:type="auto"/>
            <w:tcBorders>
              <w:top w:val="nil"/>
              <w:left w:val="nil"/>
              <w:right w:val="nil"/>
            </w:tcBorders>
          </w:tcPr>
          <w:p w14:paraId="77F5DE4F" w14:textId="77777777" w:rsidR="00263C50" w:rsidRPr="00F12330" w:rsidRDefault="00263C50" w:rsidP="00F12330">
            <w:pPr>
              <w:autoSpaceDE w:val="0"/>
              <w:autoSpaceDN w:val="0"/>
              <w:adjustRightInd w:val="0"/>
              <w:spacing w:line="360" w:lineRule="auto"/>
              <w:rPr>
                <w:rFonts w:ascii="Book Antiqua" w:hAnsi="Book Antiqua" w:cs="BookAntiqua,Bold"/>
                <w:bCs/>
                <w:szCs w:val="24"/>
              </w:rPr>
            </w:pPr>
          </w:p>
        </w:tc>
        <w:tc>
          <w:tcPr>
            <w:tcW w:w="0" w:type="auto"/>
            <w:tcBorders>
              <w:top w:val="nil"/>
              <w:left w:val="nil"/>
              <w:right w:val="nil"/>
            </w:tcBorders>
          </w:tcPr>
          <w:p w14:paraId="2E5E6394" w14:textId="77777777" w:rsidR="00263C50" w:rsidRPr="00F12330" w:rsidRDefault="00263C50" w:rsidP="00F12330">
            <w:pPr>
              <w:autoSpaceDE w:val="0"/>
              <w:autoSpaceDN w:val="0"/>
              <w:adjustRightInd w:val="0"/>
              <w:spacing w:line="360" w:lineRule="auto"/>
              <w:rPr>
                <w:rFonts w:ascii="Book Antiqua" w:hAnsi="Book Antiqua" w:cs="BookAntiqua,Bold"/>
                <w:bCs/>
                <w:szCs w:val="24"/>
              </w:rPr>
            </w:pPr>
          </w:p>
        </w:tc>
        <w:tc>
          <w:tcPr>
            <w:tcW w:w="1608" w:type="dxa"/>
            <w:tcBorders>
              <w:top w:val="nil"/>
              <w:left w:val="nil"/>
              <w:right w:val="nil"/>
            </w:tcBorders>
          </w:tcPr>
          <w:p w14:paraId="761EE760" w14:textId="77777777" w:rsidR="00263C50" w:rsidRPr="00F12330" w:rsidRDefault="00263C50"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R5 – Other respiratory measures</w:t>
            </w:r>
          </w:p>
        </w:tc>
      </w:tr>
    </w:tbl>
    <w:p w14:paraId="20190421" w14:textId="1C3D0606" w:rsidR="0001525D" w:rsidRPr="00F12330" w:rsidRDefault="00263C50" w:rsidP="00F12330">
      <w:pPr>
        <w:autoSpaceDE w:val="0"/>
        <w:autoSpaceDN w:val="0"/>
        <w:adjustRightInd w:val="0"/>
        <w:spacing w:after="0" w:line="360" w:lineRule="auto"/>
        <w:rPr>
          <w:rFonts w:ascii="Book Antiqua" w:hAnsi="Book Antiqua" w:cs="BookAntiqua,Bold"/>
          <w:b/>
          <w:bCs/>
          <w:szCs w:val="24"/>
        </w:rPr>
      </w:pPr>
      <w:r w:rsidRPr="00F12330">
        <w:rPr>
          <w:rFonts w:ascii="Book Antiqua" w:hAnsi="Book Antiqua" w:cs="BookAntiqua,Bold"/>
          <w:b/>
          <w:bCs/>
          <w:szCs w:val="24"/>
        </w:rPr>
        <w:t xml:space="preserve"> </w:t>
      </w:r>
    </w:p>
    <w:p w14:paraId="7AC03675" w14:textId="2BC0B450" w:rsidR="0001525D" w:rsidRPr="00F12330" w:rsidRDefault="00783A6B" w:rsidP="00F12330">
      <w:pPr>
        <w:autoSpaceDE w:val="0"/>
        <w:autoSpaceDN w:val="0"/>
        <w:adjustRightInd w:val="0"/>
        <w:spacing w:after="0" w:line="360" w:lineRule="auto"/>
        <w:rPr>
          <w:rFonts w:ascii="Book Antiqua" w:hAnsi="Book Antiqua" w:cs="BookAntiqua,Bold"/>
          <w:bCs/>
          <w:szCs w:val="24"/>
          <w:lang w:eastAsia="zh-CN"/>
        </w:rPr>
      </w:pPr>
      <w:r w:rsidRPr="00F12330">
        <w:rPr>
          <w:rFonts w:ascii="Book Antiqua" w:hAnsi="Book Antiqua"/>
          <w:szCs w:val="24"/>
        </w:rPr>
        <w:t xml:space="preserve">EEG: </w:t>
      </w:r>
      <w:r w:rsidR="006D41A4" w:rsidRPr="00F12330">
        <w:rPr>
          <w:rFonts w:ascii="Book Antiqua" w:hAnsi="Book Antiqua"/>
          <w:szCs w:val="24"/>
        </w:rPr>
        <w:t>E</w:t>
      </w:r>
      <w:r w:rsidRPr="00F12330">
        <w:rPr>
          <w:rFonts w:ascii="Book Antiqua" w:hAnsi="Book Antiqua"/>
          <w:szCs w:val="24"/>
        </w:rPr>
        <w:t xml:space="preserve">lectroencephalogram; EOC: </w:t>
      </w:r>
      <w:r w:rsidR="006D41A4" w:rsidRPr="00F12330">
        <w:rPr>
          <w:rFonts w:ascii="Book Antiqua" w:hAnsi="Book Antiqua"/>
          <w:szCs w:val="24"/>
        </w:rPr>
        <w:t>E</w:t>
      </w:r>
      <w:r w:rsidRPr="00F12330">
        <w:rPr>
          <w:rFonts w:ascii="Book Antiqua" w:hAnsi="Book Antiqua"/>
          <w:szCs w:val="24"/>
        </w:rPr>
        <w:t xml:space="preserve">lectrooculogram; EMG: </w:t>
      </w:r>
      <w:r w:rsidR="006D41A4" w:rsidRPr="00F12330">
        <w:rPr>
          <w:rFonts w:ascii="Book Antiqua" w:hAnsi="Book Antiqua"/>
          <w:szCs w:val="24"/>
        </w:rPr>
        <w:t>E</w:t>
      </w:r>
      <w:r w:rsidRPr="00F12330">
        <w:rPr>
          <w:rFonts w:ascii="Book Antiqua" w:hAnsi="Book Antiqua"/>
          <w:szCs w:val="24"/>
        </w:rPr>
        <w:t xml:space="preserve">lectromyogram; RIP: </w:t>
      </w:r>
      <w:r w:rsidR="006D41A4" w:rsidRPr="00F12330">
        <w:rPr>
          <w:rFonts w:ascii="Book Antiqua" w:hAnsi="Book Antiqua"/>
          <w:szCs w:val="24"/>
        </w:rPr>
        <w:t>R</w:t>
      </w:r>
      <w:r w:rsidRPr="00F12330">
        <w:rPr>
          <w:rFonts w:ascii="Book Antiqua" w:hAnsi="Book Antiqua"/>
          <w:szCs w:val="24"/>
        </w:rPr>
        <w:t xml:space="preserve">espiratory inductance plethysmography; </w:t>
      </w:r>
      <w:r w:rsidR="006D41A4">
        <w:rPr>
          <w:rFonts w:ascii="Book Antiqua" w:hAnsi="Book Antiqua" w:cs="BookAntiqua,Bold"/>
          <w:b/>
          <w:bCs/>
          <w:szCs w:val="24"/>
          <w:vertAlign w:val="superscript"/>
          <w:lang w:eastAsia="zh-CN"/>
        </w:rPr>
        <w:t>a</w:t>
      </w:r>
      <w:r w:rsidR="006D41A4" w:rsidRPr="00F12330">
        <w:rPr>
          <w:rFonts w:ascii="Book Antiqua" w:hAnsi="Book Antiqua"/>
          <w:szCs w:val="24"/>
        </w:rPr>
        <w:t>F</w:t>
      </w:r>
      <w:r w:rsidRPr="00F12330">
        <w:rPr>
          <w:rFonts w:ascii="Book Antiqua" w:hAnsi="Book Antiqua"/>
          <w:szCs w:val="24"/>
        </w:rPr>
        <w:t xml:space="preserve">rontal, central and occipital; </w:t>
      </w:r>
      <w:r w:rsidR="006D41A4">
        <w:rPr>
          <w:rFonts w:ascii="Book Antiqua" w:hAnsi="Book Antiqua" w:cs="BookAntiqua,Bold"/>
          <w:b/>
          <w:bCs/>
          <w:szCs w:val="24"/>
          <w:vertAlign w:val="superscript"/>
          <w:lang w:eastAsia="zh-CN"/>
        </w:rPr>
        <w:t>b</w:t>
      </w:r>
      <w:r w:rsidRPr="00F12330">
        <w:rPr>
          <w:rFonts w:ascii="Book Antiqua" w:hAnsi="Book Antiqua" w:cs="BookAntiqua,Bold"/>
          <w:bCs/>
          <w:szCs w:val="24"/>
        </w:rPr>
        <w:t>3 s averaging and a minimum of 10 Hz</w:t>
      </w:r>
      <w:r w:rsidR="006D41A4">
        <w:rPr>
          <w:rFonts w:ascii="Book Antiqua" w:hAnsi="Book Antiqua" w:cs="BookAntiqua,Bold"/>
          <w:bCs/>
          <w:szCs w:val="24"/>
        </w:rPr>
        <w:t xml:space="preserve"> sampling rate. Adapted from</w:t>
      </w:r>
      <w:r w:rsidRPr="00F12330">
        <w:rPr>
          <w:rFonts w:ascii="Book Antiqua" w:hAnsi="Book Antiqua" w:cs="BookAntiqua,Bold"/>
          <w:bCs/>
          <w:szCs w:val="24"/>
        </w:rPr>
        <w:t xml:space="preserve"> Collop </w:t>
      </w:r>
      <w:r w:rsidR="006D41A4">
        <w:rPr>
          <w:rFonts w:ascii="Book Antiqua" w:hAnsi="Book Antiqua" w:cs="BookAntiqua,Bold" w:hint="eastAsia"/>
          <w:bCs/>
          <w:i/>
          <w:szCs w:val="24"/>
          <w:lang w:eastAsia="zh-CN"/>
        </w:rPr>
        <w:t>et al</w:t>
      </w:r>
      <w:r w:rsidR="006D41A4">
        <w:rPr>
          <w:rFonts w:ascii="Book Antiqua" w:hAnsi="Book Antiqua" w:cs="BookAntiqua,Bold" w:hint="eastAsia"/>
          <w:bCs/>
          <w:szCs w:val="24"/>
          <w:vertAlign w:val="superscript"/>
          <w:lang w:eastAsia="zh-CN"/>
        </w:rPr>
        <w:t>[9]</w:t>
      </w:r>
      <w:r w:rsidR="006D41A4">
        <w:rPr>
          <w:rFonts w:ascii="Book Antiqua" w:hAnsi="Book Antiqua" w:cs="BookAntiqua,Bold" w:hint="eastAsia"/>
          <w:bCs/>
          <w:szCs w:val="24"/>
          <w:lang w:eastAsia="zh-CN"/>
        </w:rPr>
        <w:t>.</w:t>
      </w:r>
    </w:p>
    <w:p w14:paraId="23BD49AB" w14:textId="77777777" w:rsidR="004A4CC2" w:rsidRPr="00F12330" w:rsidRDefault="004A4CC2" w:rsidP="00F12330">
      <w:pPr>
        <w:autoSpaceDE w:val="0"/>
        <w:autoSpaceDN w:val="0"/>
        <w:adjustRightInd w:val="0"/>
        <w:spacing w:after="0" w:line="360" w:lineRule="auto"/>
        <w:rPr>
          <w:rFonts w:ascii="Book Antiqua" w:hAnsi="Book Antiqua" w:cs="BookAntiqua,Bold"/>
          <w:b/>
          <w:bCs/>
          <w:szCs w:val="24"/>
        </w:rPr>
      </w:pPr>
    </w:p>
    <w:p w14:paraId="284B4E90" w14:textId="6CE0D8A7" w:rsidR="00F51D1D" w:rsidRPr="00F12330" w:rsidRDefault="006D41A4" w:rsidP="00F12330">
      <w:pPr>
        <w:autoSpaceDE w:val="0"/>
        <w:autoSpaceDN w:val="0"/>
        <w:adjustRightInd w:val="0"/>
        <w:spacing w:after="0" w:line="360" w:lineRule="auto"/>
        <w:rPr>
          <w:rFonts w:ascii="Book Antiqua" w:hAnsi="Book Antiqua" w:cs="BookAntiqua,Bold"/>
          <w:b/>
          <w:bCs/>
          <w:szCs w:val="24"/>
        </w:rPr>
      </w:pPr>
      <w:r>
        <w:rPr>
          <w:rFonts w:ascii="Book Antiqua" w:hAnsi="Book Antiqua" w:cs="BookAntiqua,Bold"/>
          <w:b/>
          <w:bCs/>
          <w:szCs w:val="24"/>
        </w:rPr>
        <w:t>Table 3</w:t>
      </w:r>
      <w:r w:rsidR="00F51D1D" w:rsidRPr="00F12330">
        <w:rPr>
          <w:rFonts w:ascii="Book Antiqua" w:hAnsi="Book Antiqua" w:cs="BookAntiqua,Bold"/>
          <w:b/>
          <w:bCs/>
          <w:szCs w:val="24"/>
        </w:rPr>
        <w:t xml:space="preserve"> </w:t>
      </w:r>
      <w:r w:rsidR="00F51D1D" w:rsidRPr="00F12330">
        <w:rPr>
          <w:rFonts w:ascii="Book Antiqua" w:hAnsi="Book Antiqua"/>
          <w:b/>
          <w:szCs w:val="24"/>
        </w:rPr>
        <w:t>Summary of manuscripts of the use of portable monitoring in</w:t>
      </w:r>
      <w:r w:rsidR="00BE4DD1" w:rsidRPr="00F12330">
        <w:rPr>
          <w:rFonts w:ascii="Book Antiqua" w:hAnsi="Book Antiqua"/>
          <w:b/>
          <w:szCs w:val="24"/>
        </w:rPr>
        <w:t xml:space="preserve"> specific</w:t>
      </w:r>
      <w:r w:rsidR="00F51D1D" w:rsidRPr="00F12330">
        <w:rPr>
          <w:rFonts w:ascii="Book Antiqua" w:hAnsi="Book Antiqua"/>
          <w:b/>
          <w:szCs w:val="24"/>
        </w:rPr>
        <w:t xml:space="preserve"> popu</w:t>
      </w:r>
      <w:r w:rsidR="00D93D0B" w:rsidRPr="00F12330">
        <w:rPr>
          <w:rFonts w:ascii="Book Antiqua" w:hAnsi="Book Antiqua"/>
          <w:b/>
          <w:szCs w:val="24"/>
        </w:rPr>
        <w:t>lation</w:t>
      </w:r>
    </w:p>
    <w:tbl>
      <w:tblPr>
        <w:tblStyle w:val="TableGrid"/>
        <w:tblW w:w="14675" w:type="dxa"/>
        <w:tblInd w:w="-117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5"/>
        <w:gridCol w:w="710"/>
        <w:gridCol w:w="1653"/>
        <w:gridCol w:w="1043"/>
        <w:gridCol w:w="3234"/>
        <w:gridCol w:w="3865"/>
        <w:gridCol w:w="275"/>
        <w:gridCol w:w="2070"/>
      </w:tblGrid>
      <w:tr w:rsidR="00FB1464" w:rsidRPr="00F12330" w14:paraId="74BA3678" w14:textId="77777777" w:rsidTr="00CA1A6F">
        <w:tc>
          <w:tcPr>
            <w:tcW w:w="1825" w:type="dxa"/>
            <w:tcBorders>
              <w:top w:val="single" w:sz="4" w:space="0" w:color="auto"/>
              <w:bottom w:val="single" w:sz="4" w:space="0" w:color="auto"/>
            </w:tcBorders>
          </w:tcPr>
          <w:p w14:paraId="4D0B8851" w14:textId="4288C4F0" w:rsidR="00BE4DD1" w:rsidRPr="00F12330" w:rsidRDefault="006D41A4" w:rsidP="00F12330">
            <w:pPr>
              <w:autoSpaceDE w:val="0"/>
              <w:autoSpaceDN w:val="0"/>
              <w:adjustRightInd w:val="0"/>
              <w:spacing w:line="360" w:lineRule="auto"/>
              <w:rPr>
                <w:rFonts w:ascii="Book Antiqua" w:hAnsi="Book Antiqua" w:cs="BookAntiqua,Bold"/>
                <w:b/>
                <w:bCs/>
                <w:szCs w:val="24"/>
                <w:lang w:eastAsia="zh-CN"/>
              </w:rPr>
            </w:pPr>
            <w:r>
              <w:rPr>
                <w:rFonts w:ascii="Book Antiqua" w:hAnsi="Book Antiqua" w:cs="BookAntiqua,Bold" w:hint="eastAsia"/>
                <w:b/>
                <w:bCs/>
                <w:szCs w:val="24"/>
                <w:lang w:eastAsia="zh-CN"/>
              </w:rPr>
              <w:t>Ref.</w:t>
            </w:r>
          </w:p>
        </w:tc>
        <w:tc>
          <w:tcPr>
            <w:tcW w:w="0" w:type="auto"/>
            <w:tcBorders>
              <w:top w:val="single" w:sz="4" w:space="0" w:color="auto"/>
              <w:bottom w:val="single" w:sz="4" w:space="0" w:color="auto"/>
            </w:tcBorders>
          </w:tcPr>
          <w:p w14:paraId="4E7965B7" w14:textId="061E9E13" w:rsidR="00BE4DD1" w:rsidRPr="00F12330" w:rsidRDefault="00BE4DD1" w:rsidP="00F12330">
            <w:pPr>
              <w:autoSpaceDE w:val="0"/>
              <w:autoSpaceDN w:val="0"/>
              <w:adjustRightInd w:val="0"/>
              <w:spacing w:line="360" w:lineRule="auto"/>
              <w:rPr>
                <w:rFonts w:ascii="Book Antiqua" w:hAnsi="Book Antiqua" w:cs="BookAntiqua,Bold"/>
                <w:b/>
                <w:bCs/>
                <w:szCs w:val="24"/>
              </w:rPr>
            </w:pPr>
            <w:r w:rsidRPr="00F12330">
              <w:rPr>
                <w:rFonts w:ascii="Book Antiqua" w:hAnsi="Book Antiqua" w:cs="BookAntiqua,Bold"/>
                <w:b/>
                <w:bCs/>
                <w:szCs w:val="24"/>
              </w:rPr>
              <w:t>Year</w:t>
            </w:r>
          </w:p>
        </w:tc>
        <w:tc>
          <w:tcPr>
            <w:tcW w:w="0" w:type="auto"/>
            <w:tcBorders>
              <w:top w:val="single" w:sz="4" w:space="0" w:color="auto"/>
              <w:bottom w:val="single" w:sz="4" w:space="0" w:color="auto"/>
            </w:tcBorders>
          </w:tcPr>
          <w:p w14:paraId="223FF29A" w14:textId="5FA2FC58" w:rsidR="00BE4DD1" w:rsidRPr="00F12330" w:rsidRDefault="00BE4DD1" w:rsidP="00F12330">
            <w:pPr>
              <w:autoSpaceDE w:val="0"/>
              <w:autoSpaceDN w:val="0"/>
              <w:adjustRightInd w:val="0"/>
              <w:spacing w:line="360" w:lineRule="auto"/>
              <w:rPr>
                <w:rFonts w:ascii="Book Antiqua" w:hAnsi="Book Antiqua" w:cs="BookAntiqua,Bold"/>
                <w:b/>
                <w:bCs/>
                <w:szCs w:val="24"/>
              </w:rPr>
            </w:pPr>
            <w:r w:rsidRPr="00F12330">
              <w:rPr>
                <w:rFonts w:ascii="Book Antiqua" w:hAnsi="Book Antiqua" w:cs="BookAntiqua,Bold"/>
                <w:b/>
                <w:bCs/>
                <w:szCs w:val="24"/>
              </w:rPr>
              <w:t>Population</w:t>
            </w:r>
          </w:p>
        </w:tc>
        <w:tc>
          <w:tcPr>
            <w:tcW w:w="1043" w:type="dxa"/>
            <w:tcBorders>
              <w:top w:val="single" w:sz="4" w:space="0" w:color="auto"/>
              <w:bottom w:val="single" w:sz="4" w:space="0" w:color="auto"/>
            </w:tcBorders>
          </w:tcPr>
          <w:p w14:paraId="0A4ABE9D" w14:textId="0AB793B7" w:rsidR="00BE4DD1" w:rsidRPr="00F12330" w:rsidRDefault="00BE4DD1" w:rsidP="00F12330">
            <w:pPr>
              <w:autoSpaceDE w:val="0"/>
              <w:autoSpaceDN w:val="0"/>
              <w:adjustRightInd w:val="0"/>
              <w:spacing w:line="360" w:lineRule="auto"/>
              <w:rPr>
                <w:rFonts w:ascii="Book Antiqua" w:hAnsi="Book Antiqua" w:cs="BookAntiqua,Bold"/>
                <w:b/>
                <w:bCs/>
                <w:szCs w:val="24"/>
              </w:rPr>
            </w:pPr>
            <w:r w:rsidRPr="00F12330">
              <w:rPr>
                <w:rFonts w:ascii="Book Antiqua" w:hAnsi="Book Antiqua" w:cs="BookAntiqua,Bold"/>
                <w:b/>
                <w:bCs/>
                <w:szCs w:val="24"/>
              </w:rPr>
              <w:t>Sample Size</w:t>
            </w:r>
          </w:p>
        </w:tc>
        <w:tc>
          <w:tcPr>
            <w:tcW w:w="3234" w:type="dxa"/>
            <w:tcBorders>
              <w:top w:val="single" w:sz="4" w:space="0" w:color="auto"/>
              <w:bottom w:val="single" w:sz="4" w:space="0" w:color="auto"/>
            </w:tcBorders>
          </w:tcPr>
          <w:p w14:paraId="707F3724" w14:textId="3FAA7B7E" w:rsidR="00BE4DD1" w:rsidRPr="00F12330" w:rsidRDefault="00BE4DD1" w:rsidP="00F12330">
            <w:pPr>
              <w:autoSpaceDE w:val="0"/>
              <w:autoSpaceDN w:val="0"/>
              <w:adjustRightInd w:val="0"/>
              <w:spacing w:line="360" w:lineRule="auto"/>
              <w:rPr>
                <w:rFonts w:ascii="Book Antiqua" w:hAnsi="Book Antiqua" w:cs="BookAntiqua,Bold"/>
                <w:b/>
                <w:bCs/>
                <w:szCs w:val="24"/>
              </w:rPr>
            </w:pPr>
            <w:r w:rsidRPr="00F12330">
              <w:rPr>
                <w:rFonts w:ascii="Book Antiqua" w:hAnsi="Book Antiqua" w:cs="BookAntiqua,Bold"/>
                <w:b/>
                <w:bCs/>
                <w:szCs w:val="24"/>
              </w:rPr>
              <w:t>Device</w:t>
            </w:r>
          </w:p>
        </w:tc>
        <w:tc>
          <w:tcPr>
            <w:tcW w:w="3865" w:type="dxa"/>
            <w:tcBorders>
              <w:top w:val="single" w:sz="4" w:space="0" w:color="auto"/>
              <w:bottom w:val="single" w:sz="4" w:space="0" w:color="auto"/>
            </w:tcBorders>
          </w:tcPr>
          <w:p w14:paraId="51A0116C" w14:textId="77777777" w:rsidR="00BE4DD1" w:rsidRPr="00F12330" w:rsidRDefault="00CA1A6F" w:rsidP="00F12330">
            <w:pPr>
              <w:autoSpaceDE w:val="0"/>
              <w:autoSpaceDN w:val="0"/>
              <w:adjustRightInd w:val="0"/>
              <w:spacing w:line="360" w:lineRule="auto"/>
              <w:rPr>
                <w:rFonts w:ascii="Book Antiqua" w:hAnsi="Book Antiqua" w:cs="BookAntiqua,Bold"/>
                <w:b/>
                <w:bCs/>
                <w:szCs w:val="24"/>
              </w:rPr>
            </w:pPr>
            <w:r w:rsidRPr="00F12330">
              <w:rPr>
                <w:rFonts w:ascii="Book Antiqua" w:hAnsi="Book Antiqua" w:cs="BookAntiqua,Bold"/>
                <w:b/>
                <w:bCs/>
                <w:szCs w:val="24"/>
              </w:rPr>
              <w:t>Protocol</w:t>
            </w:r>
          </w:p>
          <w:p w14:paraId="4AE8D89B" w14:textId="77777777" w:rsidR="00CA1A6F" w:rsidRPr="00F12330" w:rsidRDefault="00CA1A6F" w:rsidP="00F12330">
            <w:pPr>
              <w:autoSpaceDE w:val="0"/>
              <w:autoSpaceDN w:val="0"/>
              <w:adjustRightInd w:val="0"/>
              <w:spacing w:line="360" w:lineRule="auto"/>
              <w:rPr>
                <w:rFonts w:ascii="Book Antiqua" w:hAnsi="Book Antiqua" w:cs="BookAntiqua,Bold"/>
                <w:b/>
                <w:bCs/>
                <w:szCs w:val="24"/>
              </w:rPr>
            </w:pPr>
          </w:p>
        </w:tc>
        <w:tc>
          <w:tcPr>
            <w:tcW w:w="275" w:type="dxa"/>
            <w:tcBorders>
              <w:top w:val="single" w:sz="4" w:space="0" w:color="auto"/>
              <w:bottom w:val="single" w:sz="4" w:space="0" w:color="auto"/>
            </w:tcBorders>
          </w:tcPr>
          <w:p w14:paraId="2437496E" w14:textId="1F318C87" w:rsidR="00BE4DD1" w:rsidRPr="00F12330" w:rsidRDefault="00BE4DD1" w:rsidP="00F12330">
            <w:pPr>
              <w:autoSpaceDE w:val="0"/>
              <w:autoSpaceDN w:val="0"/>
              <w:adjustRightInd w:val="0"/>
              <w:spacing w:line="360" w:lineRule="auto"/>
              <w:rPr>
                <w:rFonts w:ascii="Book Antiqua" w:hAnsi="Book Antiqua" w:cs="BookAntiqua,Bold"/>
                <w:b/>
                <w:bCs/>
                <w:szCs w:val="24"/>
              </w:rPr>
            </w:pPr>
          </w:p>
        </w:tc>
        <w:tc>
          <w:tcPr>
            <w:tcW w:w="2070" w:type="dxa"/>
            <w:tcBorders>
              <w:top w:val="single" w:sz="4" w:space="0" w:color="auto"/>
              <w:bottom w:val="single" w:sz="4" w:space="0" w:color="auto"/>
            </w:tcBorders>
          </w:tcPr>
          <w:p w14:paraId="5B73636D" w14:textId="5FC1ADD9" w:rsidR="00BE4DD1" w:rsidRPr="00F12330" w:rsidRDefault="00BE4DD1" w:rsidP="00F12330">
            <w:pPr>
              <w:autoSpaceDE w:val="0"/>
              <w:autoSpaceDN w:val="0"/>
              <w:adjustRightInd w:val="0"/>
              <w:spacing w:line="360" w:lineRule="auto"/>
              <w:rPr>
                <w:rFonts w:ascii="Book Antiqua" w:hAnsi="Book Antiqua" w:cs="BookAntiqua,Bold"/>
                <w:b/>
                <w:bCs/>
                <w:szCs w:val="24"/>
              </w:rPr>
            </w:pPr>
            <w:r w:rsidRPr="00F12330">
              <w:rPr>
                <w:rFonts w:ascii="Book Antiqua" w:hAnsi="Book Antiqua" w:cs="BookAntiqua,Bold"/>
                <w:b/>
                <w:bCs/>
                <w:szCs w:val="24"/>
              </w:rPr>
              <w:t>Protocol</w:t>
            </w:r>
          </w:p>
        </w:tc>
      </w:tr>
      <w:tr w:rsidR="00FB1464" w:rsidRPr="00F12330" w14:paraId="4CC5128B" w14:textId="77777777" w:rsidTr="00CA1A6F">
        <w:tc>
          <w:tcPr>
            <w:tcW w:w="1825" w:type="dxa"/>
            <w:tcBorders>
              <w:top w:val="single" w:sz="4" w:space="0" w:color="auto"/>
            </w:tcBorders>
          </w:tcPr>
          <w:p w14:paraId="26C88CAF" w14:textId="13F80508"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Morales </w:t>
            </w:r>
            <w:r w:rsidRPr="00F12330">
              <w:rPr>
                <w:rFonts w:ascii="Book Antiqua" w:hAnsi="Book Antiqua" w:cs="BookAntiqua,Bold"/>
                <w:bCs/>
                <w:i/>
                <w:szCs w:val="24"/>
              </w:rPr>
              <w:t>et al</w:t>
            </w:r>
            <w:r w:rsidR="00236F00" w:rsidRPr="00F12330">
              <w:rPr>
                <w:rFonts w:ascii="Book Antiqua" w:hAnsi="Book Antiqua" w:cs="Times New Roman"/>
                <w:szCs w:val="24"/>
                <w:vertAlign w:val="superscript"/>
              </w:rPr>
              <w:t>[24]</w:t>
            </w:r>
          </w:p>
        </w:tc>
        <w:tc>
          <w:tcPr>
            <w:tcW w:w="0" w:type="auto"/>
            <w:tcBorders>
              <w:top w:val="single" w:sz="4" w:space="0" w:color="auto"/>
            </w:tcBorders>
          </w:tcPr>
          <w:p w14:paraId="76C9EF69" w14:textId="0D44575E"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2012</w:t>
            </w:r>
          </w:p>
        </w:tc>
        <w:tc>
          <w:tcPr>
            <w:tcW w:w="0" w:type="auto"/>
            <w:tcBorders>
              <w:top w:val="single" w:sz="4" w:space="0" w:color="auto"/>
            </w:tcBorders>
          </w:tcPr>
          <w:p w14:paraId="11D85844" w14:textId="77777777"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Elderly</w:t>
            </w:r>
          </w:p>
          <w:p w14:paraId="3BF2872E" w14:textId="3748BEAE" w:rsidR="00CA1A6F" w:rsidRPr="00F12330" w:rsidRDefault="006D41A4" w:rsidP="00F12330">
            <w:pPr>
              <w:autoSpaceDE w:val="0"/>
              <w:autoSpaceDN w:val="0"/>
              <w:adjustRightInd w:val="0"/>
              <w:spacing w:line="360" w:lineRule="auto"/>
              <w:rPr>
                <w:rFonts w:ascii="Book Antiqua" w:hAnsi="Book Antiqua" w:cs="BookAntiqua,Bold"/>
                <w:bCs/>
                <w:szCs w:val="24"/>
                <w:lang w:eastAsia="zh-CN"/>
              </w:rPr>
            </w:pPr>
            <w:r>
              <w:rPr>
                <w:rFonts w:ascii="Book Antiqua" w:hAnsi="Book Antiqua" w:cs="BookAntiqua,Bold"/>
                <w:bCs/>
                <w:szCs w:val="24"/>
              </w:rPr>
              <w:t>mean age 71.4 yr</w:t>
            </w:r>
          </w:p>
        </w:tc>
        <w:tc>
          <w:tcPr>
            <w:tcW w:w="1043" w:type="dxa"/>
            <w:tcBorders>
              <w:top w:val="single" w:sz="4" w:space="0" w:color="auto"/>
            </w:tcBorders>
          </w:tcPr>
          <w:p w14:paraId="6238C940" w14:textId="0DB48146"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452</w:t>
            </w:r>
          </w:p>
        </w:tc>
        <w:tc>
          <w:tcPr>
            <w:tcW w:w="3234" w:type="dxa"/>
            <w:tcBorders>
              <w:top w:val="single" w:sz="4" w:space="0" w:color="auto"/>
            </w:tcBorders>
          </w:tcPr>
          <w:p w14:paraId="378D786A" w14:textId="79609520"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Rescare Autoset</w:t>
            </w:r>
            <w:r w:rsidRPr="00F12330">
              <w:rPr>
                <w:rFonts w:ascii="Book Antiqua" w:hAnsi="Book Antiqua" w:cs="BookAntiqua,Bold"/>
                <w:bCs/>
                <w:szCs w:val="24"/>
                <w:vertAlign w:val="superscript"/>
              </w:rPr>
              <w:t xml:space="preserve">TM </w:t>
            </w:r>
            <w:r w:rsidRPr="00F12330">
              <w:rPr>
                <w:rFonts w:ascii="Book Antiqua" w:hAnsi="Book Antiqua" w:cs="BookAntiqua,Bold"/>
                <w:bCs/>
                <w:szCs w:val="24"/>
              </w:rPr>
              <w:t>(ResMed, Sydney, Australia)</w:t>
            </w:r>
          </w:p>
        </w:tc>
        <w:tc>
          <w:tcPr>
            <w:tcW w:w="3865" w:type="dxa"/>
            <w:tcBorders>
              <w:top w:val="single" w:sz="4" w:space="0" w:color="auto"/>
            </w:tcBorders>
          </w:tcPr>
          <w:p w14:paraId="359D104F" w14:textId="77777777"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PM at home</w:t>
            </w:r>
          </w:p>
          <w:p w14:paraId="321083BF" w14:textId="65876DCE"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PSG at sleep lab</w:t>
            </w:r>
          </w:p>
        </w:tc>
        <w:tc>
          <w:tcPr>
            <w:tcW w:w="275" w:type="dxa"/>
            <w:tcBorders>
              <w:top w:val="single" w:sz="4" w:space="0" w:color="auto"/>
            </w:tcBorders>
          </w:tcPr>
          <w:p w14:paraId="05CD4703" w14:textId="61CA89AC" w:rsidR="00CA1A6F" w:rsidRPr="00F12330" w:rsidRDefault="00CA1A6F" w:rsidP="00F12330">
            <w:pPr>
              <w:autoSpaceDE w:val="0"/>
              <w:autoSpaceDN w:val="0"/>
              <w:adjustRightInd w:val="0"/>
              <w:spacing w:line="360" w:lineRule="auto"/>
              <w:rPr>
                <w:rFonts w:ascii="Book Antiqua" w:hAnsi="Book Antiqua" w:cs="BookAntiqua,Bold"/>
                <w:bCs/>
                <w:szCs w:val="24"/>
              </w:rPr>
            </w:pPr>
          </w:p>
        </w:tc>
        <w:tc>
          <w:tcPr>
            <w:tcW w:w="2070" w:type="dxa"/>
            <w:tcBorders>
              <w:top w:val="single" w:sz="4" w:space="0" w:color="auto"/>
            </w:tcBorders>
          </w:tcPr>
          <w:p w14:paraId="0945D441" w14:textId="7808D481"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PM at home</w:t>
            </w:r>
          </w:p>
          <w:p w14:paraId="49513E05" w14:textId="7CCC231F"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PSG at sleep lab</w:t>
            </w:r>
          </w:p>
        </w:tc>
      </w:tr>
      <w:tr w:rsidR="00FB1464" w:rsidRPr="00F12330" w14:paraId="672968A4" w14:textId="77777777" w:rsidTr="00CA1A6F">
        <w:tc>
          <w:tcPr>
            <w:tcW w:w="1825" w:type="dxa"/>
          </w:tcPr>
          <w:p w14:paraId="3F653856" w14:textId="2CE5AF37"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Polese </w:t>
            </w:r>
            <w:r w:rsidRPr="00F12330">
              <w:rPr>
                <w:rFonts w:ascii="Book Antiqua" w:hAnsi="Book Antiqua" w:cs="BookAntiqua,Bold"/>
                <w:bCs/>
                <w:i/>
                <w:szCs w:val="24"/>
              </w:rPr>
              <w:t>et al</w:t>
            </w:r>
            <w:r w:rsidR="00236F00" w:rsidRPr="00F12330">
              <w:rPr>
                <w:rFonts w:ascii="Book Antiqua" w:hAnsi="Book Antiqua" w:cs="Times New Roman"/>
                <w:szCs w:val="24"/>
                <w:vertAlign w:val="superscript"/>
              </w:rPr>
              <w:t>[22]</w:t>
            </w:r>
          </w:p>
        </w:tc>
        <w:tc>
          <w:tcPr>
            <w:tcW w:w="0" w:type="auto"/>
          </w:tcPr>
          <w:p w14:paraId="292F0CEA" w14:textId="408CCDED"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2</w:t>
            </w:r>
            <w:r w:rsidR="00236F00" w:rsidRPr="00F12330">
              <w:rPr>
                <w:rFonts w:ascii="Book Antiqua" w:hAnsi="Book Antiqua" w:cs="BookAntiqua,Bold"/>
                <w:bCs/>
                <w:szCs w:val="24"/>
              </w:rPr>
              <w:t>013</w:t>
            </w:r>
          </w:p>
        </w:tc>
        <w:tc>
          <w:tcPr>
            <w:tcW w:w="0" w:type="auto"/>
          </w:tcPr>
          <w:p w14:paraId="4E917B3E" w14:textId="77777777"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Elderly</w:t>
            </w:r>
          </w:p>
          <w:p w14:paraId="0D0F4667" w14:textId="670A2C17"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&gt; 65 </w:t>
            </w:r>
            <w:r w:rsidR="006D41A4">
              <w:rPr>
                <w:rFonts w:ascii="Book Antiqua" w:hAnsi="Book Antiqua" w:cs="BookAntiqua,Bold"/>
                <w:bCs/>
                <w:szCs w:val="24"/>
              </w:rPr>
              <w:t>yr</w:t>
            </w:r>
          </w:p>
        </w:tc>
        <w:tc>
          <w:tcPr>
            <w:tcW w:w="1043" w:type="dxa"/>
          </w:tcPr>
          <w:p w14:paraId="1E0C8548" w14:textId="405C09C3"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43</w:t>
            </w:r>
          </w:p>
        </w:tc>
        <w:tc>
          <w:tcPr>
            <w:tcW w:w="3234" w:type="dxa"/>
          </w:tcPr>
          <w:p w14:paraId="6161E6E8" w14:textId="2A5FCCB4"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Stardust II </w:t>
            </w:r>
            <w:r w:rsidRPr="00F12330">
              <w:rPr>
                <w:rFonts w:ascii="Book Antiqua" w:hAnsi="Book Antiqua" w:cs="BookAntiqua,Bold"/>
                <w:bCs/>
                <w:szCs w:val="24"/>
                <w:vertAlign w:val="superscript"/>
              </w:rPr>
              <w:t>®</w:t>
            </w:r>
            <w:r w:rsidRPr="00F12330">
              <w:rPr>
                <w:rFonts w:ascii="Book Antiqua" w:hAnsi="Book Antiqua" w:cs="BookAntiqua,Bold"/>
                <w:bCs/>
                <w:szCs w:val="24"/>
              </w:rPr>
              <w:t xml:space="preserve"> (Phillips Respironics, Inc., Murrysville, PA, USA)</w:t>
            </w:r>
          </w:p>
        </w:tc>
        <w:tc>
          <w:tcPr>
            <w:tcW w:w="3865" w:type="dxa"/>
          </w:tcPr>
          <w:p w14:paraId="178C6024" w14:textId="77777777"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PM home</w:t>
            </w:r>
          </w:p>
          <w:p w14:paraId="5B1B51A6" w14:textId="7F50F28E"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PM + PSG at sleep lab</w:t>
            </w:r>
          </w:p>
        </w:tc>
        <w:tc>
          <w:tcPr>
            <w:tcW w:w="275" w:type="dxa"/>
          </w:tcPr>
          <w:p w14:paraId="773C184F" w14:textId="3E9AFE51" w:rsidR="00CA1A6F" w:rsidRPr="00F12330" w:rsidRDefault="00CA1A6F" w:rsidP="00F12330">
            <w:pPr>
              <w:autoSpaceDE w:val="0"/>
              <w:autoSpaceDN w:val="0"/>
              <w:adjustRightInd w:val="0"/>
              <w:spacing w:line="360" w:lineRule="auto"/>
              <w:rPr>
                <w:rFonts w:ascii="Book Antiqua" w:hAnsi="Book Antiqua" w:cs="BookAntiqua,Bold"/>
                <w:bCs/>
                <w:szCs w:val="24"/>
              </w:rPr>
            </w:pPr>
          </w:p>
        </w:tc>
        <w:tc>
          <w:tcPr>
            <w:tcW w:w="2070" w:type="dxa"/>
          </w:tcPr>
          <w:p w14:paraId="12E987AD" w14:textId="2F29F22B"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PM home</w:t>
            </w:r>
          </w:p>
          <w:p w14:paraId="03E444A0" w14:textId="2DF02BF3"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PM + PSG at sleep lab</w:t>
            </w:r>
          </w:p>
        </w:tc>
      </w:tr>
      <w:tr w:rsidR="00FB1464" w:rsidRPr="00F12330" w14:paraId="1C3533D0" w14:textId="77777777" w:rsidTr="00CA1A6F">
        <w:tc>
          <w:tcPr>
            <w:tcW w:w="1825" w:type="dxa"/>
          </w:tcPr>
          <w:p w14:paraId="3AA05676" w14:textId="027FAA60"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Goodwin </w:t>
            </w:r>
            <w:r w:rsidRPr="00F12330">
              <w:rPr>
                <w:rFonts w:ascii="Book Antiqua" w:hAnsi="Book Antiqua" w:cs="BookAntiqua,Bold"/>
                <w:bCs/>
                <w:i/>
                <w:szCs w:val="24"/>
              </w:rPr>
              <w:t>et al</w:t>
            </w:r>
            <w:r w:rsidR="007A4EB7" w:rsidRPr="00F12330">
              <w:rPr>
                <w:rFonts w:ascii="Book Antiqua" w:hAnsi="Book Antiqua" w:cs="Times New Roman"/>
                <w:szCs w:val="24"/>
                <w:vertAlign w:val="superscript"/>
              </w:rPr>
              <w:t>[31]</w:t>
            </w:r>
          </w:p>
        </w:tc>
        <w:tc>
          <w:tcPr>
            <w:tcW w:w="0" w:type="auto"/>
          </w:tcPr>
          <w:p w14:paraId="3421C283" w14:textId="4A181787"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2001</w:t>
            </w:r>
          </w:p>
        </w:tc>
        <w:tc>
          <w:tcPr>
            <w:tcW w:w="0" w:type="auto"/>
          </w:tcPr>
          <w:p w14:paraId="194B7834" w14:textId="77777777"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Children </w:t>
            </w:r>
          </w:p>
          <w:p w14:paraId="0E2FE6AC" w14:textId="1927F32F"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5 to 12 </w:t>
            </w:r>
            <w:r w:rsidR="006D41A4">
              <w:rPr>
                <w:rFonts w:ascii="Book Antiqua" w:hAnsi="Book Antiqua" w:cs="BookAntiqua,Bold"/>
                <w:bCs/>
                <w:szCs w:val="24"/>
              </w:rPr>
              <w:t>yr</w:t>
            </w:r>
          </w:p>
        </w:tc>
        <w:tc>
          <w:tcPr>
            <w:tcW w:w="1043" w:type="dxa"/>
          </w:tcPr>
          <w:p w14:paraId="5EB1081C" w14:textId="016BC187"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157</w:t>
            </w:r>
          </w:p>
        </w:tc>
        <w:tc>
          <w:tcPr>
            <w:tcW w:w="3234" w:type="dxa"/>
          </w:tcPr>
          <w:p w14:paraId="4890F9C8" w14:textId="004F83DA"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Compumedics PS-2 System (Abbotsford, Victoria, Australia)</w:t>
            </w:r>
          </w:p>
        </w:tc>
        <w:tc>
          <w:tcPr>
            <w:tcW w:w="3865" w:type="dxa"/>
          </w:tcPr>
          <w:p w14:paraId="3770FC46" w14:textId="5F763B9A"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PM at home</w:t>
            </w:r>
          </w:p>
        </w:tc>
        <w:tc>
          <w:tcPr>
            <w:tcW w:w="275" w:type="dxa"/>
          </w:tcPr>
          <w:p w14:paraId="079DBD22" w14:textId="4218408B" w:rsidR="00CA1A6F" w:rsidRPr="00F12330" w:rsidRDefault="00CA1A6F" w:rsidP="00F12330">
            <w:pPr>
              <w:autoSpaceDE w:val="0"/>
              <w:autoSpaceDN w:val="0"/>
              <w:adjustRightInd w:val="0"/>
              <w:spacing w:line="360" w:lineRule="auto"/>
              <w:rPr>
                <w:rFonts w:ascii="Book Antiqua" w:hAnsi="Book Antiqua" w:cs="BookAntiqua,Bold"/>
                <w:bCs/>
                <w:szCs w:val="24"/>
              </w:rPr>
            </w:pPr>
          </w:p>
        </w:tc>
        <w:tc>
          <w:tcPr>
            <w:tcW w:w="2070" w:type="dxa"/>
          </w:tcPr>
          <w:p w14:paraId="7CCB3ECD" w14:textId="577D93D8"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PM at home</w:t>
            </w:r>
          </w:p>
        </w:tc>
      </w:tr>
      <w:tr w:rsidR="00FB1464" w:rsidRPr="00F12330" w14:paraId="19BA9343" w14:textId="77777777" w:rsidTr="00CA1A6F">
        <w:tc>
          <w:tcPr>
            <w:tcW w:w="1825" w:type="dxa"/>
          </w:tcPr>
          <w:p w14:paraId="4011776C" w14:textId="76B7CCBC"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Zucconi </w:t>
            </w:r>
            <w:r w:rsidRPr="00F12330">
              <w:rPr>
                <w:rFonts w:ascii="Book Antiqua" w:hAnsi="Book Antiqua" w:cs="BookAntiqua,Bold"/>
                <w:bCs/>
                <w:i/>
                <w:szCs w:val="24"/>
              </w:rPr>
              <w:t>et al</w:t>
            </w:r>
            <w:r w:rsidR="007A4EB7" w:rsidRPr="00F12330">
              <w:rPr>
                <w:rFonts w:ascii="Book Antiqua" w:hAnsi="Book Antiqua" w:cs="Times New Roman"/>
                <w:szCs w:val="24"/>
                <w:vertAlign w:val="superscript"/>
              </w:rPr>
              <w:t>[32]</w:t>
            </w:r>
          </w:p>
        </w:tc>
        <w:tc>
          <w:tcPr>
            <w:tcW w:w="0" w:type="auto"/>
          </w:tcPr>
          <w:p w14:paraId="791F414C" w14:textId="4265F0AE"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200</w:t>
            </w:r>
            <w:r w:rsidR="007A4EB7" w:rsidRPr="00F12330">
              <w:rPr>
                <w:rFonts w:ascii="Book Antiqua" w:hAnsi="Book Antiqua" w:cs="BookAntiqua,Bold"/>
                <w:bCs/>
                <w:szCs w:val="24"/>
              </w:rPr>
              <w:t>3</w:t>
            </w:r>
          </w:p>
        </w:tc>
        <w:tc>
          <w:tcPr>
            <w:tcW w:w="0" w:type="auto"/>
          </w:tcPr>
          <w:p w14:paraId="254F431D" w14:textId="77777777"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Children</w:t>
            </w:r>
          </w:p>
          <w:p w14:paraId="3F19035C" w14:textId="6BF8FBE0"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3 to 6 </w:t>
            </w:r>
            <w:r w:rsidR="006D41A4">
              <w:rPr>
                <w:rFonts w:ascii="Book Antiqua" w:hAnsi="Book Antiqua" w:cs="BookAntiqua,Bold"/>
                <w:bCs/>
                <w:szCs w:val="24"/>
              </w:rPr>
              <w:t>yr</w:t>
            </w:r>
          </w:p>
        </w:tc>
        <w:tc>
          <w:tcPr>
            <w:tcW w:w="1043" w:type="dxa"/>
          </w:tcPr>
          <w:p w14:paraId="3DA2B8EA" w14:textId="206DA1E4"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12</w:t>
            </w:r>
          </w:p>
        </w:tc>
        <w:tc>
          <w:tcPr>
            <w:tcW w:w="3234" w:type="dxa"/>
          </w:tcPr>
          <w:p w14:paraId="269CB057" w14:textId="5595FEC2"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POLY-MESAM; MAP; Martinsried, Germany</w:t>
            </w:r>
          </w:p>
        </w:tc>
        <w:tc>
          <w:tcPr>
            <w:tcW w:w="3865" w:type="dxa"/>
          </w:tcPr>
          <w:p w14:paraId="55D97343" w14:textId="77777777"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PSG at sleep lab</w:t>
            </w:r>
          </w:p>
          <w:p w14:paraId="5CC81C0F" w14:textId="1227B5E6"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PM at sleep lab</w:t>
            </w:r>
          </w:p>
        </w:tc>
        <w:tc>
          <w:tcPr>
            <w:tcW w:w="275" w:type="dxa"/>
          </w:tcPr>
          <w:p w14:paraId="079D9564" w14:textId="048AD2DD" w:rsidR="00CA1A6F" w:rsidRPr="00F12330" w:rsidRDefault="00CA1A6F" w:rsidP="00F12330">
            <w:pPr>
              <w:autoSpaceDE w:val="0"/>
              <w:autoSpaceDN w:val="0"/>
              <w:adjustRightInd w:val="0"/>
              <w:spacing w:line="360" w:lineRule="auto"/>
              <w:rPr>
                <w:rFonts w:ascii="Book Antiqua" w:hAnsi="Book Antiqua" w:cs="BookAntiqua,Bold"/>
                <w:bCs/>
                <w:szCs w:val="24"/>
              </w:rPr>
            </w:pPr>
          </w:p>
        </w:tc>
        <w:tc>
          <w:tcPr>
            <w:tcW w:w="2070" w:type="dxa"/>
          </w:tcPr>
          <w:p w14:paraId="778F49E9" w14:textId="496D77E6"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PSG at sleep lab</w:t>
            </w:r>
          </w:p>
          <w:p w14:paraId="6425D072" w14:textId="35FEDD71"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PM at sleep lab</w:t>
            </w:r>
          </w:p>
        </w:tc>
      </w:tr>
      <w:tr w:rsidR="00FB1464" w:rsidRPr="00F12330" w14:paraId="59A75768" w14:textId="77777777" w:rsidTr="00CA1A6F">
        <w:tc>
          <w:tcPr>
            <w:tcW w:w="1825" w:type="dxa"/>
          </w:tcPr>
          <w:p w14:paraId="25B02FC2" w14:textId="04363A6B"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Poels </w:t>
            </w:r>
            <w:r w:rsidRPr="00F12330">
              <w:rPr>
                <w:rFonts w:ascii="Book Antiqua" w:hAnsi="Book Antiqua" w:cs="BookAntiqua,Bold"/>
                <w:bCs/>
                <w:i/>
                <w:szCs w:val="24"/>
              </w:rPr>
              <w:t>et al</w:t>
            </w:r>
            <w:r w:rsidR="007A4EB7" w:rsidRPr="00F12330">
              <w:rPr>
                <w:rFonts w:ascii="Book Antiqua" w:hAnsi="Book Antiqua" w:cs="Times New Roman"/>
                <w:szCs w:val="24"/>
                <w:vertAlign w:val="superscript"/>
              </w:rPr>
              <w:t>[30]</w:t>
            </w:r>
            <w:r w:rsidRPr="00F12330">
              <w:rPr>
                <w:rFonts w:ascii="Book Antiqua" w:hAnsi="Book Antiqua" w:cs="BookAntiqua,Bold"/>
                <w:bCs/>
                <w:szCs w:val="24"/>
              </w:rPr>
              <w:t xml:space="preserve"> </w:t>
            </w:r>
          </w:p>
        </w:tc>
        <w:tc>
          <w:tcPr>
            <w:tcW w:w="0" w:type="auto"/>
          </w:tcPr>
          <w:p w14:paraId="7324E4B7" w14:textId="4E3B0E8D"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2003</w:t>
            </w:r>
          </w:p>
        </w:tc>
        <w:tc>
          <w:tcPr>
            <w:tcW w:w="0" w:type="auto"/>
          </w:tcPr>
          <w:p w14:paraId="4AAA10E9" w14:textId="77777777"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Children</w:t>
            </w:r>
          </w:p>
          <w:p w14:paraId="69672602" w14:textId="3D82EC00"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2 to 7 </w:t>
            </w:r>
            <w:r w:rsidR="006D41A4">
              <w:rPr>
                <w:rFonts w:ascii="Book Antiqua" w:hAnsi="Book Antiqua" w:cs="BookAntiqua,Bold"/>
                <w:bCs/>
                <w:szCs w:val="24"/>
              </w:rPr>
              <w:t>yr</w:t>
            </w:r>
          </w:p>
        </w:tc>
        <w:tc>
          <w:tcPr>
            <w:tcW w:w="1043" w:type="dxa"/>
          </w:tcPr>
          <w:p w14:paraId="3529F95D" w14:textId="726B7094"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24</w:t>
            </w:r>
          </w:p>
        </w:tc>
        <w:tc>
          <w:tcPr>
            <w:tcW w:w="3234" w:type="dxa"/>
          </w:tcPr>
          <w:p w14:paraId="26502813" w14:textId="1ECADDE5"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Embletta PDS; Flaga hf Medical Devices, Reykjavik, Iceland)</w:t>
            </w:r>
          </w:p>
        </w:tc>
        <w:tc>
          <w:tcPr>
            <w:tcW w:w="3865" w:type="dxa"/>
          </w:tcPr>
          <w:p w14:paraId="2A07F78B" w14:textId="1879E2E4"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PM at home</w:t>
            </w:r>
          </w:p>
        </w:tc>
        <w:tc>
          <w:tcPr>
            <w:tcW w:w="275" w:type="dxa"/>
          </w:tcPr>
          <w:p w14:paraId="0A8AFC0F" w14:textId="03E95900" w:rsidR="00CA1A6F" w:rsidRPr="00F12330" w:rsidRDefault="00CA1A6F" w:rsidP="00F12330">
            <w:pPr>
              <w:autoSpaceDE w:val="0"/>
              <w:autoSpaceDN w:val="0"/>
              <w:adjustRightInd w:val="0"/>
              <w:spacing w:line="360" w:lineRule="auto"/>
              <w:rPr>
                <w:rFonts w:ascii="Book Antiqua" w:hAnsi="Book Antiqua" w:cs="BookAntiqua,Bold"/>
                <w:bCs/>
                <w:szCs w:val="24"/>
              </w:rPr>
            </w:pPr>
          </w:p>
        </w:tc>
        <w:tc>
          <w:tcPr>
            <w:tcW w:w="2070" w:type="dxa"/>
          </w:tcPr>
          <w:p w14:paraId="6C1E18B9" w14:textId="4378C0D8"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PM at home</w:t>
            </w:r>
          </w:p>
        </w:tc>
      </w:tr>
      <w:tr w:rsidR="00FB1464" w:rsidRPr="00F12330" w14:paraId="27EF5DA6" w14:textId="77777777" w:rsidTr="00CA1A6F">
        <w:tc>
          <w:tcPr>
            <w:tcW w:w="1825" w:type="dxa"/>
          </w:tcPr>
          <w:p w14:paraId="03D127B2" w14:textId="2F6BD77D"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Rosen </w:t>
            </w:r>
            <w:r w:rsidRPr="00F12330">
              <w:rPr>
                <w:rFonts w:ascii="Book Antiqua" w:hAnsi="Book Antiqua" w:cs="BookAntiqua,Bold"/>
                <w:bCs/>
                <w:i/>
                <w:szCs w:val="24"/>
              </w:rPr>
              <w:t>et al</w:t>
            </w:r>
            <w:r w:rsidR="007A4EB7" w:rsidRPr="00F12330">
              <w:rPr>
                <w:rFonts w:ascii="Book Antiqua" w:hAnsi="Book Antiqua" w:cs="Times New Roman"/>
                <w:szCs w:val="24"/>
                <w:vertAlign w:val="superscript"/>
              </w:rPr>
              <w:t>[35]</w:t>
            </w:r>
          </w:p>
        </w:tc>
        <w:tc>
          <w:tcPr>
            <w:tcW w:w="0" w:type="auto"/>
          </w:tcPr>
          <w:p w14:paraId="09EC9542" w14:textId="59D13855"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2003</w:t>
            </w:r>
          </w:p>
        </w:tc>
        <w:tc>
          <w:tcPr>
            <w:tcW w:w="0" w:type="auto"/>
          </w:tcPr>
          <w:p w14:paraId="5E3A1734" w14:textId="77777777"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Children </w:t>
            </w:r>
          </w:p>
          <w:p w14:paraId="2FA16679" w14:textId="5FCA42A1"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8 to 11 </w:t>
            </w:r>
            <w:r w:rsidR="006D41A4">
              <w:rPr>
                <w:rFonts w:ascii="Book Antiqua" w:hAnsi="Book Antiqua" w:cs="BookAntiqua,Bold"/>
                <w:bCs/>
                <w:szCs w:val="24"/>
              </w:rPr>
              <w:t>yr</w:t>
            </w:r>
          </w:p>
          <w:p w14:paraId="5426C44A" w14:textId="098BFB20" w:rsidR="00CA1A6F" w:rsidRPr="00F12330" w:rsidRDefault="00CA1A6F" w:rsidP="00F12330">
            <w:pPr>
              <w:autoSpaceDE w:val="0"/>
              <w:autoSpaceDN w:val="0"/>
              <w:adjustRightInd w:val="0"/>
              <w:spacing w:line="360" w:lineRule="auto"/>
              <w:rPr>
                <w:rFonts w:ascii="Book Antiqua" w:hAnsi="Book Antiqua" w:cs="BookAntiqua,Bold"/>
                <w:bCs/>
                <w:szCs w:val="24"/>
                <w:lang w:eastAsia="zh-CN"/>
              </w:rPr>
            </w:pPr>
          </w:p>
        </w:tc>
        <w:tc>
          <w:tcPr>
            <w:tcW w:w="1043" w:type="dxa"/>
          </w:tcPr>
          <w:p w14:paraId="6E453760" w14:textId="1BC08022"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55</w:t>
            </w:r>
          </w:p>
        </w:tc>
        <w:tc>
          <w:tcPr>
            <w:tcW w:w="3234" w:type="dxa"/>
          </w:tcPr>
          <w:p w14:paraId="706A5EAD" w14:textId="55BF7C8F"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PT-2 System SensorMedics, Yorba Linda, California, </w:t>
            </w:r>
            <w:r w:rsidR="006D41A4" w:rsidRPr="00F12330">
              <w:rPr>
                <w:rFonts w:ascii="Book Antiqua" w:hAnsi="Book Antiqua" w:cs="BookAntiqua,Bold"/>
                <w:bCs/>
                <w:szCs w:val="24"/>
              </w:rPr>
              <w:t>U</w:t>
            </w:r>
            <w:r w:rsidR="006D41A4">
              <w:rPr>
                <w:rFonts w:ascii="Book Antiqua" w:hAnsi="Book Antiqua" w:cs="BookAntiqua,Bold" w:hint="eastAsia"/>
                <w:bCs/>
                <w:szCs w:val="24"/>
                <w:lang w:eastAsia="zh-CN"/>
              </w:rPr>
              <w:t xml:space="preserve">nited </w:t>
            </w:r>
            <w:r w:rsidR="006D41A4" w:rsidRPr="00F12330">
              <w:rPr>
                <w:rFonts w:ascii="Book Antiqua" w:hAnsi="Book Antiqua" w:cs="BookAntiqua,Bold"/>
                <w:bCs/>
                <w:szCs w:val="24"/>
              </w:rPr>
              <w:t>S</w:t>
            </w:r>
            <w:r w:rsidR="006D41A4">
              <w:rPr>
                <w:rFonts w:ascii="Book Antiqua" w:hAnsi="Book Antiqua" w:cs="BookAntiqua,Bold" w:hint="eastAsia"/>
                <w:bCs/>
                <w:szCs w:val="24"/>
                <w:lang w:eastAsia="zh-CN"/>
              </w:rPr>
              <w:t>tates</w:t>
            </w:r>
          </w:p>
        </w:tc>
        <w:tc>
          <w:tcPr>
            <w:tcW w:w="3865" w:type="dxa"/>
          </w:tcPr>
          <w:p w14:paraId="1702105C" w14:textId="77777777"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PM home</w:t>
            </w:r>
          </w:p>
          <w:p w14:paraId="1F41CB60" w14:textId="453A507F"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PSG lab</w:t>
            </w:r>
          </w:p>
        </w:tc>
        <w:tc>
          <w:tcPr>
            <w:tcW w:w="275" w:type="dxa"/>
          </w:tcPr>
          <w:p w14:paraId="0DF58470" w14:textId="0EB05F39" w:rsidR="00CA1A6F" w:rsidRPr="00F12330" w:rsidRDefault="00CA1A6F" w:rsidP="00F12330">
            <w:pPr>
              <w:autoSpaceDE w:val="0"/>
              <w:autoSpaceDN w:val="0"/>
              <w:adjustRightInd w:val="0"/>
              <w:spacing w:line="360" w:lineRule="auto"/>
              <w:rPr>
                <w:rFonts w:ascii="Book Antiqua" w:hAnsi="Book Antiqua" w:cs="BookAntiqua,Bold"/>
                <w:bCs/>
                <w:szCs w:val="24"/>
              </w:rPr>
            </w:pPr>
          </w:p>
        </w:tc>
        <w:tc>
          <w:tcPr>
            <w:tcW w:w="2070" w:type="dxa"/>
          </w:tcPr>
          <w:p w14:paraId="1E26E91C" w14:textId="10F479E8"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PM home</w:t>
            </w:r>
          </w:p>
          <w:p w14:paraId="3BBEF5FA" w14:textId="649C1815"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PSG lab</w:t>
            </w:r>
          </w:p>
        </w:tc>
      </w:tr>
      <w:tr w:rsidR="00FB1464" w:rsidRPr="00F12330" w14:paraId="27487D51" w14:textId="77777777" w:rsidTr="00CA1A6F">
        <w:tc>
          <w:tcPr>
            <w:tcW w:w="1825" w:type="dxa"/>
          </w:tcPr>
          <w:p w14:paraId="5C05B2B1" w14:textId="5736AE3A"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Alvarez </w:t>
            </w:r>
            <w:r w:rsidRPr="00F12330">
              <w:rPr>
                <w:rFonts w:ascii="Book Antiqua" w:hAnsi="Book Antiqua" w:cs="BookAntiqua,Bold"/>
                <w:bCs/>
                <w:i/>
                <w:szCs w:val="24"/>
              </w:rPr>
              <w:t>et al</w:t>
            </w:r>
            <w:r w:rsidR="007A4EB7" w:rsidRPr="00F12330">
              <w:rPr>
                <w:rFonts w:ascii="Book Antiqua" w:hAnsi="Book Antiqua" w:cs="Times New Roman"/>
                <w:szCs w:val="24"/>
                <w:vertAlign w:val="superscript"/>
              </w:rPr>
              <w:t>[34]</w:t>
            </w:r>
          </w:p>
        </w:tc>
        <w:tc>
          <w:tcPr>
            <w:tcW w:w="0" w:type="auto"/>
          </w:tcPr>
          <w:p w14:paraId="61A50AE3" w14:textId="77777777"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2008</w:t>
            </w:r>
          </w:p>
        </w:tc>
        <w:tc>
          <w:tcPr>
            <w:tcW w:w="0" w:type="auto"/>
          </w:tcPr>
          <w:p w14:paraId="139F9776" w14:textId="77777777"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Children </w:t>
            </w:r>
          </w:p>
          <w:p w14:paraId="6C823A0B" w14:textId="3C70DD93"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2 to 14 </w:t>
            </w:r>
            <w:r w:rsidR="006D41A4">
              <w:rPr>
                <w:rFonts w:ascii="Book Antiqua" w:hAnsi="Book Antiqua" w:cs="BookAntiqua,Bold"/>
                <w:bCs/>
                <w:szCs w:val="24"/>
              </w:rPr>
              <w:t>yr</w:t>
            </w:r>
          </w:p>
          <w:p w14:paraId="5AF9B054" w14:textId="77777777" w:rsidR="00CA1A6F" w:rsidRPr="00F12330" w:rsidRDefault="00CA1A6F" w:rsidP="00F12330">
            <w:pPr>
              <w:autoSpaceDE w:val="0"/>
              <w:autoSpaceDN w:val="0"/>
              <w:adjustRightInd w:val="0"/>
              <w:spacing w:line="360" w:lineRule="auto"/>
              <w:rPr>
                <w:rFonts w:ascii="Book Antiqua" w:hAnsi="Book Antiqua" w:cs="BookAntiqua,Bold"/>
                <w:bCs/>
                <w:szCs w:val="24"/>
              </w:rPr>
            </w:pPr>
          </w:p>
          <w:p w14:paraId="37EE7BEE" w14:textId="77777777" w:rsidR="00CA1A6F" w:rsidRPr="00F12330" w:rsidRDefault="00CA1A6F" w:rsidP="00F12330">
            <w:pPr>
              <w:autoSpaceDE w:val="0"/>
              <w:autoSpaceDN w:val="0"/>
              <w:adjustRightInd w:val="0"/>
              <w:spacing w:line="360" w:lineRule="auto"/>
              <w:rPr>
                <w:rFonts w:ascii="Book Antiqua" w:hAnsi="Book Antiqua" w:cs="BookAntiqua,Bold"/>
                <w:bCs/>
                <w:szCs w:val="24"/>
              </w:rPr>
            </w:pPr>
          </w:p>
          <w:p w14:paraId="53152523" w14:textId="77777777" w:rsidR="00CA1A6F" w:rsidRPr="00F12330" w:rsidRDefault="00CA1A6F" w:rsidP="00F12330">
            <w:pPr>
              <w:autoSpaceDE w:val="0"/>
              <w:autoSpaceDN w:val="0"/>
              <w:adjustRightInd w:val="0"/>
              <w:spacing w:line="360" w:lineRule="auto"/>
              <w:rPr>
                <w:rFonts w:ascii="Book Antiqua" w:hAnsi="Book Antiqua" w:cs="BookAntiqua,Bold"/>
                <w:bCs/>
                <w:szCs w:val="24"/>
              </w:rPr>
            </w:pPr>
          </w:p>
          <w:p w14:paraId="15D08000" w14:textId="77777777" w:rsidR="006D41A4" w:rsidRPr="00F12330" w:rsidRDefault="006D41A4" w:rsidP="00F12330">
            <w:pPr>
              <w:autoSpaceDE w:val="0"/>
              <w:autoSpaceDN w:val="0"/>
              <w:adjustRightInd w:val="0"/>
              <w:spacing w:line="360" w:lineRule="auto"/>
              <w:rPr>
                <w:rFonts w:ascii="Book Antiqua" w:hAnsi="Book Antiqua" w:cs="BookAntiqua,Bold"/>
                <w:bCs/>
                <w:szCs w:val="24"/>
                <w:lang w:eastAsia="zh-CN"/>
              </w:rPr>
            </w:pPr>
          </w:p>
        </w:tc>
        <w:tc>
          <w:tcPr>
            <w:tcW w:w="1043" w:type="dxa"/>
          </w:tcPr>
          <w:p w14:paraId="7ACB2DC7" w14:textId="77777777"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53</w:t>
            </w:r>
          </w:p>
        </w:tc>
        <w:tc>
          <w:tcPr>
            <w:tcW w:w="3234" w:type="dxa"/>
          </w:tcPr>
          <w:p w14:paraId="5FA82AD2" w14:textId="6CB90DDC"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Edentec Monitoring System (Edentrace II, Model 3711; Edentec Corporation, Nellcor Puritan Bennett, Eden Prairie, Minnesota, U</w:t>
            </w:r>
            <w:r w:rsidR="006D41A4">
              <w:rPr>
                <w:rFonts w:ascii="Book Antiqua" w:hAnsi="Book Antiqua" w:cs="BookAntiqua,Bold" w:hint="eastAsia"/>
                <w:bCs/>
                <w:szCs w:val="24"/>
                <w:lang w:eastAsia="zh-CN"/>
              </w:rPr>
              <w:t xml:space="preserve">nited </w:t>
            </w:r>
            <w:r w:rsidRPr="00F12330">
              <w:rPr>
                <w:rFonts w:ascii="Book Antiqua" w:hAnsi="Book Antiqua" w:cs="BookAntiqua,Bold"/>
                <w:bCs/>
                <w:szCs w:val="24"/>
              </w:rPr>
              <w:t>S</w:t>
            </w:r>
            <w:r w:rsidR="006D41A4">
              <w:rPr>
                <w:rFonts w:ascii="Book Antiqua" w:hAnsi="Book Antiqua" w:cs="BookAntiqua,Bold" w:hint="eastAsia"/>
                <w:bCs/>
                <w:szCs w:val="24"/>
                <w:lang w:eastAsia="zh-CN"/>
              </w:rPr>
              <w:t>tates</w:t>
            </w:r>
            <w:r w:rsidRPr="00F12330">
              <w:rPr>
                <w:rFonts w:ascii="Book Antiqua" w:hAnsi="Book Antiqua" w:cs="BookAntiqua,Bold"/>
                <w:bCs/>
                <w:szCs w:val="24"/>
              </w:rPr>
              <w:t>)</w:t>
            </w:r>
          </w:p>
        </w:tc>
        <w:tc>
          <w:tcPr>
            <w:tcW w:w="3865" w:type="dxa"/>
          </w:tcPr>
          <w:p w14:paraId="0E8E2EE9" w14:textId="692EDF04"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PSG + PM at sleep lab</w:t>
            </w:r>
          </w:p>
        </w:tc>
        <w:tc>
          <w:tcPr>
            <w:tcW w:w="275" w:type="dxa"/>
          </w:tcPr>
          <w:p w14:paraId="0A7AE0A6" w14:textId="3A23E829" w:rsidR="00CA1A6F" w:rsidRPr="00F12330" w:rsidRDefault="00CA1A6F" w:rsidP="00F12330">
            <w:pPr>
              <w:autoSpaceDE w:val="0"/>
              <w:autoSpaceDN w:val="0"/>
              <w:adjustRightInd w:val="0"/>
              <w:spacing w:line="360" w:lineRule="auto"/>
              <w:rPr>
                <w:rFonts w:ascii="Book Antiqua" w:hAnsi="Book Antiqua" w:cs="BookAntiqua,Bold"/>
                <w:bCs/>
                <w:szCs w:val="24"/>
              </w:rPr>
            </w:pPr>
          </w:p>
        </w:tc>
        <w:tc>
          <w:tcPr>
            <w:tcW w:w="2070" w:type="dxa"/>
          </w:tcPr>
          <w:p w14:paraId="517F9A1F" w14:textId="1EE67749" w:rsidR="00CA1A6F" w:rsidRPr="00F12330" w:rsidRDefault="00CA1A6F"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PSG + PM at sleep lab</w:t>
            </w:r>
          </w:p>
        </w:tc>
      </w:tr>
    </w:tbl>
    <w:tbl>
      <w:tblPr>
        <w:tblStyle w:val="TableGrid"/>
        <w:tblpPr w:leftFromText="180" w:rightFromText="180" w:vertAnchor="text" w:horzAnchor="margin" w:tblpXSpec="center" w:tblpY="-134"/>
        <w:tblW w:w="105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5"/>
        <w:gridCol w:w="710"/>
        <w:gridCol w:w="1653"/>
        <w:gridCol w:w="1043"/>
        <w:gridCol w:w="3234"/>
        <w:gridCol w:w="2070"/>
      </w:tblGrid>
      <w:tr w:rsidR="00FB1464" w:rsidRPr="00F12330" w14:paraId="468CDE73" w14:textId="77777777" w:rsidTr="00A1322D">
        <w:tc>
          <w:tcPr>
            <w:tcW w:w="1825" w:type="dxa"/>
            <w:tcBorders>
              <w:top w:val="single" w:sz="4" w:space="0" w:color="auto"/>
              <w:bottom w:val="nil"/>
              <w:right w:val="nil"/>
            </w:tcBorders>
          </w:tcPr>
          <w:p w14:paraId="219D8E14" w14:textId="0771F168" w:rsidR="00A1322D" w:rsidRPr="00F12330" w:rsidRDefault="00A1322D" w:rsidP="006D41A4">
            <w:pPr>
              <w:autoSpaceDE w:val="0"/>
              <w:autoSpaceDN w:val="0"/>
              <w:adjustRightInd w:val="0"/>
              <w:spacing w:line="360" w:lineRule="auto"/>
              <w:rPr>
                <w:rFonts w:ascii="Book Antiqua" w:hAnsi="Book Antiqua" w:cs="BookAntiqua,Bold"/>
                <w:bCs/>
                <w:szCs w:val="24"/>
                <w:highlight w:val="yellow"/>
                <w:lang w:val="pt-BR"/>
              </w:rPr>
            </w:pPr>
            <w:r w:rsidRPr="00F12330">
              <w:rPr>
                <w:rFonts w:ascii="Book Antiqua" w:hAnsi="Book Antiqua" w:cs="BookAntiqua,Bold"/>
                <w:bCs/>
                <w:szCs w:val="24"/>
                <w:lang w:val="pt-BR"/>
              </w:rPr>
              <w:t xml:space="preserve">Sardón-Prado </w:t>
            </w:r>
            <w:r w:rsidRPr="00F12330">
              <w:rPr>
                <w:rFonts w:ascii="Book Antiqua" w:hAnsi="Book Antiqua" w:cs="BookAntiqua,Bold"/>
                <w:bCs/>
                <w:i/>
                <w:szCs w:val="24"/>
                <w:lang w:val="pt-BR"/>
              </w:rPr>
              <w:t>et al</w:t>
            </w:r>
            <w:r w:rsidR="006D41A4" w:rsidRPr="00F12330">
              <w:rPr>
                <w:rFonts w:ascii="Book Antiqua" w:hAnsi="Book Antiqua" w:cs="Times New Roman"/>
                <w:szCs w:val="24"/>
                <w:vertAlign w:val="superscript"/>
                <w:lang w:val="pt-BR"/>
              </w:rPr>
              <w:t>[37]</w:t>
            </w:r>
            <w:r w:rsidRPr="00F12330">
              <w:rPr>
                <w:rFonts w:ascii="Book Antiqua" w:hAnsi="Book Antiqua" w:cs="BookAntiqua,Bold"/>
                <w:bCs/>
                <w:i/>
                <w:szCs w:val="24"/>
                <w:lang w:val="pt-BR"/>
              </w:rPr>
              <w:t xml:space="preserve"> </w:t>
            </w:r>
            <w:r w:rsidRPr="00F12330">
              <w:rPr>
                <w:rFonts w:ascii="Book Antiqua" w:hAnsi="Book Antiqua" w:cs="BookAntiqua,Bold"/>
                <w:bCs/>
                <w:szCs w:val="24"/>
                <w:lang w:val="pt-BR"/>
              </w:rPr>
              <w:t>(abstract)</w:t>
            </w:r>
            <w:r w:rsidR="00EC6454" w:rsidRPr="00F12330">
              <w:rPr>
                <w:rFonts w:ascii="Book Antiqua" w:hAnsi="Book Antiqua" w:cs="BookAntiqua,Bold"/>
                <w:bCs/>
                <w:szCs w:val="24"/>
                <w:lang w:val="pt-BR"/>
              </w:rPr>
              <w:t xml:space="preserve"> </w:t>
            </w:r>
          </w:p>
        </w:tc>
        <w:tc>
          <w:tcPr>
            <w:tcW w:w="710" w:type="dxa"/>
            <w:tcBorders>
              <w:top w:val="single" w:sz="4" w:space="0" w:color="auto"/>
              <w:left w:val="nil"/>
              <w:bottom w:val="nil"/>
              <w:right w:val="nil"/>
            </w:tcBorders>
          </w:tcPr>
          <w:p w14:paraId="34605628"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2006</w:t>
            </w:r>
          </w:p>
        </w:tc>
        <w:tc>
          <w:tcPr>
            <w:tcW w:w="0" w:type="auto"/>
            <w:tcBorders>
              <w:top w:val="single" w:sz="4" w:space="0" w:color="auto"/>
              <w:left w:val="nil"/>
              <w:bottom w:val="nil"/>
              <w:right w:val="nil"/>
            </w:tcBorders>
          </w:tcPr>
          <w:p w14:paraId="6ED5FB8B"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Children</w:t>
            </w:r>
          </w:p>
        </w:tc>
        <w:tc>
          <w:tcPr>
            <w:tcW w:w="1043" w:type="dxa"/>
            <w:tcBorders>
              <w:top w:val="single" w:sz="4" w:space="0" w:color="auto"/>
              <w:left w:val="nil"/>
              <w:bottom w:val="nil"/>
              <w:right w:val="nil"/>
            </w:tcBorders>
          </w:tcPr>
          <w:p w14:paraId="221FFA7C"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132</w:t>
            </w:r>
          </w:p>
        </w:tc>
        <w:tc>
          <w:tcPr>
            <w:tcW w:w="3234" w:type="dxa"/>
            <w:tcBorders>
              <w:top w:val="single" w:sz="4" w:space="0" w:color="auto"/>
              <w:left w:val="nil"/>
              <w:bottom w:val="nil"/>
              <w:right w:val="nil"/>
            </w:tcBorders>
          </w:tcPr>
          <w:p w14:paraId="3FD92B9B"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Not informed</w:t>
            </w:r>
          </w:p>
        </w:tc>
        <w:tc>
          <w:tcPr>
            <w:tcW w:w="2070" w:type="dxa"/>
            <w:tcBorders>
              <w:top w:val="single" w:sz="4" w:space="0" w:color="auto"/>
              <w:left w:val="nil"/>
              <w:bottom w:val="nil"/>
            </w:tcBorders>
          </w:tcPr>
          <w:p w14:paraId="096ABADE"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PM at hospital</w:t>
            </w:r>
          </w:p>
          <w:p w14:paraId="5E8F9D28"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PM at home</w:t>
            </w:r>
          </w:p>
        </w:tc>
      </w:tr>
      <w:tr w:rsidR="00FB1464" w:rsidRPr="00F12330" w14:paraId="5999CEB3" w14:textId="77777777" w:rsidTr="00A1322D">
        <w:tc>
          <w:tcPr>
            <w:tcW w:w="1825" w:type="dxa"/>
            <w:tcBorders>
              <w:top w:val="nil"/>
              <w:bottom w:val="nil"/>
              <w:right w:val="nil"/>
            </w:tcBorders>
          </w:tcPr>
          <w:p w14:paraId="253EB03B" w14:textId="15C03D54" w:rsidR="00A1322D" w:rsidRPr="00F12330" w:rsidRDefault="00EC6454" w:rsidP="006D41A4">
            <w:pPr>
              <w:autoSpaceDE w:val="0"/>
              <w:autoSpaceDN w:val="0"/>
              <w:adjustRightInd w:val="0"/>
              <w:spacing w:line="360" w:lineRule="auto"/>
              <w:rPr>
                <w:rFonts w:ascii="Book Antiqua" w:hAnsi="Book Antiqua" w:cs="BookAntiqua,Bold"/>
                <w:bCs/>
                <w:szCs w:val="24"/>
                <w:highlight w:val="yellow"/>
              </w:rPr>
            </w:pPr>
            <w:r w:rsidRPr="00F12330">
              <w:rPr>
                <w:rFonts w:ascii="Book Antiqua" w:hAnsi="Book Antiqua" w:cs="BookAntiqua,Bold"/>
                <w:bCs/>
                <w:szCs w:val="24"/>
              </w:rPr>
              <w:t>Amorim</w:t>
            </w:r>
            <w:r w:rsidR="00A1322D" w:rsidRPr="00F12330">
              <w:rPr>
                <w:rFonts w:ascii="Book Antiqua" w:hAnsi="Book Antiqua" w:cs="BookAntiqua,Bold"/>
                <w:bCs/>
                <w:szCs w:val="24"/>
              </w:rPr>
              <w:t xml:space="preserve"> </w:t>
            </w:r>
            <w:r w:rsidR="00A1322D" w:rsidRPr="00F12330">
              <w:rPr>
                <w:rFonts w:ascii="Book Antiqua" w:hAnsi="Book Antiqua" w:cs="BookAntiqua,Bold"/>
                <w:bCs/>
                <w:i/>
                <w:szCs w:val="24"/>
              </w:rPr>
              <w:t>et al</w:t>
            </w:r>
            <w:r w:rsidR="006D41A4" w:rsidRPr="00F12330">
              <w:rPr>
                <w:rFonts w:ascii="Book Antiqua" w:hAnsi="Book Antiqua" w:cs="Times New Roman"/>
                <w:szCs w:val="24"/>
                <w:vertAlign w:val="superscript"/>
              </w:rPr>
              <w:t>[38]</w:t>
            </w:r>
            <w:r w:rsidR="00A1322D" w:rsidRPr="00F12330">
              <w:rPr>
                <w:rFonts w:ascii="Book Antiqua" w:hAnsi="Book Antiqua" w:cs="BookAntiqua,Bold"/>
                <w:bCs/>
                <w:szCs w:val="24"/>
              </w:rPr>
              <w:t xml:space="preserve"> (abstract)</w:t>
            </w:r>
            <w:r w:rsidRPr="00F12330">
              <w:rPr>
                <w:rFonts w:ascii="Book Antiqua" w:hAnsi="Book Antiqua" w:cs="BookAntiqua,Bold"/>
                <w:bCs/>
                <w:szCs w:val="24"/>
              </w:rPr>
              <w:t xml:space="preserve"> </w:t>
            </w:r>
          </w:p>
        </w:tc>
        <w:tc>
          <w:tcPr>
            <w:tcW w:w="710" w:type="dxa"/>
            <w:tcBorders>
              <w:top w:val="nil"/>
              <w:left w:val="nil"/>
              <w:bottom w:val="nil"/>
              <w:right w:val="nil"/>
            </w:tcBorders>
          </w:tcPr>
          <w:p w14:paraId="70FB81BA"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2004</w:t>
            </w:r>
          </w:p>
        </w:tc>
        <w:tc>
          <w:tcPr>
            <w:tcW w:w="0" w:type="auto"/>
            <w:tcBorders>
              <w:top w:val="nil"/>
              <w:left w:val="nil"/>
              <w:bottom w:val="nil"/>
              <w:right w:val="nil"/>
            </w:tcBorders>
          </w:tcPr>
          <w:p w14:paraId="7BACA28B"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Children</w:t>
            </w:r>
          </w:p>
          <w:p w14:paraId="28E4B6F1" w14:textId="66027910"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Mean age 10.6 </w:t>
            </w:r>
            <w:r w:rsidR="006D41A4">
              <w:rPr>
                <w:rFonts w:ascii="Book Antiqua" w:hAnsi="Book Antiqua" w:cs="BookAntiqua,Bold"/>
                <w:bCs/>
                <w:szCs w:val="24"/>
              </w:rPr>
              <w:t xml:space="preserve"> yr</w:t>
            </w:r>
          </w:p>
        </w:tc>
        <w:tc>
          <w:tcPr>
            <w:tcW w:w="1043" w:type="dxa"/>
            <w:tcBorders>
              <w:top w:val="nil"/>
              <w:left w:val="nil"/>
              <w:bottom w:val="nil"/>
              <w:right w:val="nil"/>
            </w:tcBorders>
          </w:tcPr>
          <w:p w14:paraId="694B0C8C"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31</w:t>
            </w:r>
          </w:p>
        </w:tc>
        <w:tc>
          <w:tcPr>
            <w:tcW w:w="3234" w:type="dxa"/>
            <w:tcBorders>
              <w:top w:val="nil"/>
              <w:left w:val="nil"/>
              <w:bottom w:val="nil"/>
              <w:right w:val="nil"/>
            </w:tcBorders>
          </w:tcPr>
          <w:p w14:paraId="7F2D3E42"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Not informed</w:t>
            </w:r>
          </w:p>
        </w:tc>
        <w:tc>
          <w:tcPr>
            <w:tcW w:w="2070" w:type="dxa"/>
            <w:tcBorders>
              <w:top w:val="nil"/>
              <w:left w:val="nil"/>
              <w:bottom w:val="nil"/>
            </w:tcBorders>
          </w:tcPr>
          <w:p w14:paraId="05BA5D4C"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PM at home</w:t>
            </w:r>
          </w:p>
        </w:tc>
      </w:tr>
      <w:tr w:rsidR="00FB1464" w:rsidRPr="00F12330" w14:paraId="2709842F" w14:textId="77777777" w:rsidTr="00A1322D">
        <w:tc>
          <w:tcPr>
            <w:tcW w:w="1825" w:type="dxa"/>
            <w:tcBorders>
              <w:top w:val="nil"/>
              <w:bottom w:val="nil"/>
              <w:right w:val="nil"/>
            </w:tcBorders>
          </w:tcPr>
          <w:p w14:paraId="7C9B9BAA" w14:textId="4965D28C" w:rsidR="00A1322D" w:rsidRPr="00F12330" w:rsidRDefault="00A1322D" w:rsidP="00F12330">
            <w:pPr>
              <w:autoSpaceDE w:val="0"/>
              <w:autoSpaceDN w:val="0"/>
              <w:adjustRightInd w:val="0"/>
              <w:spacing w:line="360" w:lineRule="auto"/>
              <w:rPr>
                <w:rFonts w:ascii="Book Antiqua" w:hAnsi="Book Antiqua" w:cs="BookAntiqua,Bold"/>
                <w:bCs/>
                <w:szCs w:val="24"/>
                <w:lang w:val="pt-BR"/>
              </w:rPr>
            </w:pPr>
            <w:r w:rsidRPr="00F12330">
              <w:rPr>
                <w:rFonts w:ascii="Book Antiqua" w:hAnsi="Book Antiqua" w:cs="BookAntiqua,Bold"/>
                <w:bCs/>
                <w:szCs w:val="24"/>
                <w:lang w:val="pt-BR"/>
              </w:rPr>
              <w:t xml:space="preserve">Quintana-Gallego </w:t>
            </w:r>
            <w:r w:rsidRPr="00F12330">
              <w:rPr>
                <w:rFonts w:ascii="Book Antiqua" w:hAnsi="Book Antiqua" w:cs="BookAntiqua,Bold"/>
                <w:bCs/>
                <w:i/>
                <w:szCs w:val="24"/>
                <w:lang w:val="pt-BR"/>
              </w:rPr>
              <w:t>et al</w:t>
            </w:r>
            <w:r w:rsidR="004A4CC2" w:rsidRPr="00F12330">
              <w:rPr>
                <w:rFonts w:ascii="Book Antiqua" w:hAnsi="Book Antiqua" w:cs="Times New Roman"/>
                <w:szCs w:val="24"/>
                <w:vertAlign w:val="superscript"/>
              </w:rPr>
              <w:t>[50]</w:t>
            </w:r>
          </w:p>
        </w:tc>
        <w:tc>
          <w:tcPr>
            <w:tcW w:w="710" w:type="dxa"/>
            <w:tcBorders>
              <w:top w:val="nil"/>
              <w:left w:val="nil"/>
              <w:bottom w:val="nil"/>
              <w:right w:val="nil"/>
            </w:tcBorders>
          </w:tcPr>
          <w:p w14:paraId="78AFC583"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2004</w:t>
            </w:r>
          </w:p>
        </w:tc>
        <w:tc>
          <w:tcPr>
            <w:tcW w:w="0" w:type="auto"/>
            <w:tcBorders>
              <w:top w:val="nil"/>
              <w:left w:val="nil"/>
              <w:bottom w:val="nil"/>
              <w:right w:val="nil"/>
            </w:tcBorders>
          </w:tcPr>
          <w:p w14:paraId="0A391D11"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Heart failure</w:t>
            </w:r>
          </w:p>
          <w:p w14:paraId="4C1CCCFF"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LVEF ≤ 45%</w:t>
            </w:r>
          </w:p>
        </w:tc>
        <w:tc>
          <w:tcPr>
            <w:tcW w:w="1043" w:type="dxa"/>
            <w:tcBorders>
              <w:top w:val="nil"/>
              <w:left w:val="nil"/>
              <w:bottom w:val="nil"/>
              <w:right w:val="nil"/>
            </w:tcBorders>
          </w:tcPr>
          <w:p w14:paraId="07F138D8"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75</w:t>
            </w:r>
          </w:p>
        </w:tc>
        <w:tc>
          <w:tcPr>
            <w:tcW w:w="3234" w:type="dxa"/>
            <w:tcBorders>
              <w:top w:val="nil"/>
              <w:left w:val="nil"/>
              <w:bottom w:val="nil"/>
              <w:right w:val="nil"/>
            </w:tcBorders>
          </w:tcPr>
          <w:p w14:paraId="4C1E60A7" w14:textId="6671707B" w:rsidR="00A1322D" w:rsidRPr="00F12330" w:rsidRDefault="00A1322D" w:rsidP="006D41A4">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Apnoescreen II; Erich Jaeger Gmbh </w:t>
            </w:r>
            <w:r w:rsidR="006D41A4">
              <w:rPr>
                <w:rFonts w:ascii="Book Antiqua" w:hAnsi="Book Antiqua" w:cs="BookAntiqua,Bold" w:hint="eastAsia"/>
                <w:bCs/>
                <w:szCs w:val="24"/>
                <w:lang w:eastAsia="zh-CN"/>
              </w:rPr>
              <w:t>and</w:t>
            </w:r>
            <w:r w:rsidRPr="00F12330">
              <w:rPr>
                <w:rFonts w:ascii="Book Antiqua" w:hAnsi="Book Antiqua" w:cs="BookAntiqua,Bold"/>
                <w:bCs/>
                <w:szCs w:val="24"/>
              </w:rPr>
              <w:t xml:space="preserve"> CoKg, Wuerzburg, Germany </w:t>
            </w:r>
          </w:p>
        </w:tc>
        <w:tc>
          <w:tcPr>
            <w:tcW w:w="2070" w:type="dxa"/>
            <w:tcBorders>
              <w:top w:val="nil"/>
              <w:left w:val="nil"/>
              <w:bottom w:val="nil"/>
            </w:tcBorders>
          </w:tcPr>
          <w:p w14:paraId="446ECA9F"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PSG at sleep lab</w:t>
            </w:r>
          </w:p>
          <w:p w14:paraId="69601B70"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PM at home </w:t>
            </w:r>
          </w:p>
        </w:tc>
      </w:tr>
      <w:tr w:rsidR="00FB1464" w:rsidRPr="00F12330" w14:paraId="4EFCADD7" w14:textId="77777777" w:rsidTr="00A1322D">
        <w:tc>
          <w:tcPr>
            <w:tcW w:w="1825" w:type="dxa"/>
            <w:tcBorders>
              <w:top w:val="nil"/>
              <w:bottom w:val="nil"/>
              <w:right w:val="nil"/>
            </w:tcBorders>
          </w:tcPr>
          <w:p w14:paraId="3320D984" w14:textId="6CCE158C" w:rsidR="00A1322D" w:rsidRPr="00F12330" w:rsidRDefault="00A1322D" w:rsidP="003D7D6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Abraham </w:t>
            </w:r>
            <w:r w:rsidRPr="00F12330">
              <w:rPr>
                <w:rFonts w:ascii="Book Antiqua" w:hAnsi="Book Antiqua" w:cs="BookAntiqua,Bold"/>
                <w:bCs/>
                <w:i/>
                <w:szCs w:val="24"/>
              </w:rPr>
              <w:t>et al</w:t>
            </w:r>
            <w:r w:rsidR="004A4CC2" w:rsidRPr="00F12330">
              <w:rPr>
                <w:rFonts w:ascii="Book Antiqua" w:hAnsi="Book Antiqua" w:cs="Times New Roman"/>
                <w:szCs w:val="24"/>
                <w:vertAlign w:val="superscript"/>
              </w:rPr>
              <w:t>[</w:t>
            </w:r>
            <w:r w:rsidR="003D7D60">
              <w:rPr>
                <w:rFonts w:ascii="Book Antiqua" w:hAnsi="Book Antiqua" w:cs="Times New Roman" w:hint="eastAsia"/>
                <w:szCs w:val="24"/>
                <w:vertAlign w:val="superscript"/>
                <w:lang w:eastAsia="zh-CN"/>
              </w:rPr>
              <w:t>51</w:t>
            </w:r>
            <w:r w:rsidR="004A4CC2" w:rsidRPr="00F12330">
              <w:rPr>
                <w:rFonts w:ascii="Book Antiqua" w:hAnsi="Book Antiqua" w:cs="Times New Roman"/>
                <w:szCs w:val="24"/>
                <w:vertAlign w:val="superscript"/>
              </w:rPr>
              <w:t>]</w:t>
            </w:r>
            <w:r w:rsidR="004A4CC2" w:rsidRPr="00F12330">
              <w:rPr>
                <w:rFonts w:ascii="Book Antiqua" w:hAnsi="Book Antiqua" w:cs="BookAntiqua,Bold"/>
                <w:bCs/>
                <w:szCs w:val="24"/>
              </w:rPr>
              <w:t xml:space="preserve"> </w:t>
            </w:r>
          </w:p>
        </w:tc>
        <w:tc>
          <w:tcPr>
            <w:tcW w:w="710" w:type="dxa"/>
            <w:tcBorders>
              <w:top w:val="nil"/>
              <w:left w:val="nil"/>
              <w:bottom w:val="nil"/>
              <w:right w:val="nil"/>
            </w:tcBorders>
          </w:tcPr>
          <w:p w14:paraId="0E4559A6"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2006</w:t>
            </w:r>
          </w:p>
        </w:tc>
        <w:tc>
          <w:tcPr>
            <w:tcW w:w="0" w:type="auto"/>
            <w:tcBorders>
              <w:top w:val="nil"/>
              <w:left w:val="nil"/>
              <w:bottom w:val="nil"/>
              <w:right w:val="nil"/>
            </w:tcBorders>
          </w:tcPr>
          <w:p w14:paraId="158CEDBB"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Heart failure</w:t>
            </w:r>
          </w:p>
          <w:p w14:paraId="5A88C9CB"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LVEF ≤ 35%</w:t>
            </w:r>
          </w:p>
        </w:tc>
        <w:tc>
          <w:tcPr>
            <w:tcW w:w="1043" w:type="dxa"/>
            <w:tcBorders>
              <w:top w:val="nil"/>
              <w:left w:val="nil"/>
              <w:bottom w:val="nil"/>
              <w:right w:val="nil"/>
            </w:tcBorders>
          </w:tcPr>
          <w:p w14:paraId="4CB246B0"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50</w:t>
            </w:r>
          </w:p>
        </w:tc>
        <w:tc>
          <w:tcPr>
            <w:tcW w:w="3234" w:type="dxa"/>
            <w:tcBorders>
              <w:top w:val="nil"/>
              <w:left w:val="nil"/>
              <w:bottom w:val="nil"/>
              <w:right w:val="nil"/>
            </w:tcBorders>
          </w:tcPr>
          <w:p w14:paraId="6E4EB4E3"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ClearPath System Nx-301; Nexan Inc, Alpharetta, GA </w:t>
            </w:r>
          </w:p>
        </w:tc>
        <w:tc>
          <w:tcPr>
            <w:tcW w:w="2070" w:type="dxa"/>
            <w:tcBorders>
              <w:top w:val="nil"/>
              <w:left w:val="nil"/>
              <w:bottom w:val="nil"/>
            </w:tcBorders>
          </w:tcPr>
          <w:p w14:paraId="5C7E5855"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PSG + PM at sleep lab</w:t>
            </w:r>
          </w:p>
          <w:p w14:paraId="760F960F"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PM at home </w:t>
            </w:r>
          </w:p>
        </w:tc>
      </w:tr>
      <w:tr w:rsidR="00FB1464" w:rsidRPr="00F12330" w14:paraId="54658EE8" w14:textId="77777777" w:rsidTr="00A1322D">
        <w:tc>
          <w:tcPr>
            <w:tcW w:w="1825" w:type="dxa"/>
            <w:tcBorders>
              <w:top w:val="nil"/>
              <w:bottom w:val="nil"/>
              <w:right w:val="nil"/>
            </w:tcBorders>
          </w:tcPr>
          <w:p w14:paraId="4EA5FCA1" w14:textId="76FF6988"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Smith </w:t>
            </w:r>
            <w:r w:rsidRPr="00F12330">
              <w:rPr>
                <w:rFonts w:ascii="Book Antiqua" w:hAnsi="Book Antiqua" w:cs="BookAntiqua,Bold"/>
                <w:bCs/>
                <w:i/>
                <w:szCs w:val="24"/>
              </w:rPr>
              <w:t>et al</w:t>
            </w:r>
            <w:r w:rsidR="004A4CC2" w:rsidRPr="00F12330">
              <w:rPr>
                <w:rFonts w:ascii="Book Antiqua" w:hAnsi="Book Antiqua" w:cs="Times New Roman"/>
                <w:szCs w:val="24"/>
                <w:vertAlign w:val="superscript"/>
              </w:rPr>
              <w:t>[52]</w:t>
            </w:r>
          </w:p>
        </w:tc>
        <w:tc>
          <w:tcPr>
            <w:tcW w:w="710" w:type="dxa"/>
            <w:tcBorders>
              <w:top w:val="nil"/>
              <w:left w:val="nil"/>
              <w:bottom w:val="nil"/>
              <w:right w:val="nil"/>
            </w:tcBorders>
          </w:tcPr>
          <w:p w14:paraId="50D97910"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2007</w:t>
            </w:r>
          </w:p>
        </w:tc>
        <w:tc>
          <w:tcPr>
            <w:tcW w:w="0" w:type="auto"/>
            <w:tcBorders>
              <w:top w:val="nil"/>
              <w:left w:val="nil"/>
              <w:bottom w:val="nil"/>
              <w:right w:val="nil"/>
            </w:tcBorders>
          </w:tcPr>
          <w:p w14:paraId="42064D14"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Heart failure</w:t>
            </w:r>
          </w:p>
          <w:p w14:paraId="06C7D22F"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LVEF ≤ 45%</w:t>
            </w:r>
          </w:p>
        </w:tc>
        <w:tc>
          <w:tcPr>
            <w:tcW w:w="1043" w:type="dxa"/>
            <w:tcBorders>
              <w:top w:val="nil"/>
              <w:left w:val="nil"/>
              <w:bottom w:val="nil"/>
              <w:right w:val="nil"/>
            </w:tcBorders>
          </w:tcPr>
          <w:p w14:paraId="3AD7075A"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20</w:t>
            </w:r>
          </w:p>
        </w:tc>
        <w:tc>
          <w:tcPr>
            <w:tcW w:w="3234" w:type="dxa"/>
            <w:tcBorders>
              <w:top w:val="nil"/>
              <w:left w:val="nil"/>
              <w:bottom w:val="nil"/>
              <w:right w:val="nil"/>
            </w:tcBorders>
          </w:tcPr>
          <w:p w14:paraId="6641DCF6"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Embletta; Flaga, Iceland</w:t>
            </w:r>
          </w:p>
        </w:tc>
        <w:tc>
          <w:tcPr>
            <w:tcW w:w="2070" w:type="dxa"/>
            <w:tcBorders>
              <w:top w:val="nil"/>
              <w:left w:val="nil"/>
              <w:bottom w:val="nil"/>
            </w:tcBorders>
          </w:tcPr>
          <w:p w14:paraId="07C6BE56"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PSG + PM at sleep lab</w:t>
            </w:r>
          </w:p>
          <w:p w14:paraId="6E808B1B"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PM at home </w:t>
            </w:r>
          </w:p>
        </w:tc>
      </w:tr>
      <w:tr w:rsidR="00FB1464" w:rsidRPr="00F12330" w14:paraId="52EE61CF" w14:textId="77777777" w:rsidTr="00A1322D">
        <w:tc>
          <w:tcPr>
            <w:tcW w:w="1825" w:type="dxa"/>
            <w:tcBorders>
              <w:top w:val="nil"/>
              <w:bottom w:val="nil"/>
              <w:right w:val="nil"/>
            </w:tcBorders>
          </w:tcPr>
          <w:p w14:paraId="57283D1C" w14:textId="3F80876F"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Takama </w:t>
            </w:r>
            <w:r w:rsidRPr="00F12330">
              <w:rPr>
                <w:rFonts w:ascii="Book Antiqua" w:hAnsi="Book Antiqua" w:cs="BookAntiqua,Bold"/>
                <w:bCs/>
                <w:i/>
                <w:szCs w:val="24"/>
              </w:rPr>
              <w:t>et al</w:t>
            </w:r>
            <w:r w:rsidR="004A4CC2" w:rsidRPr="00F12330">
              <w:rPr>
                <w:rFonts w:ascii="Book Antiqua" w:hAnsi="Book Antiqua" w:cs="Times New Roman"/>
                <w:szCs w:val="24"/>
                <w:vertAlign w:val="superscript"/>
              </w:rPr>
              <w:t>[57]</w:t>
            </w:r>
          </w:p>
        </w:tc>
        <w:tc>
          <w:tcPr>
            <w:tcW w:w="710" w:type="dxa"/>
            <w:tcBorders>
              <w:top w:val="nil"/>
              <w:left w:val="nil"/>
              <w:bottom w:val="nil"/>
              <w:right w:val="nil"/>
            </w:tcBorders>
          </w:tcPr>
          <w:p w14:paraId="3DBD4B6A"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2010</w:t>
            </w:r>
          </w:p>
        </w:tc>
        <w:tc>
          <w:tcPr>
            <w:tcW w:w="0" w:type="auto"/>
            <w:tcBorders>
              <w:top w:val="nil"/>
              <w:left w:val="nil"/>
              <w:bottom w:val="nil"/>
              <w:right w:val="nil"/>
            </w:tcBorders>
          </w:tcPr>
          <w:p w14:paraId="2202FF18"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CAD patients</w:t>
            </w:r>
          </w:p>
        </w:tc>
        <w:tc>
          <w:tcPr>
            <w:tcW w:w="1043" w:type="dxa"/>
            <w:tcBorders>
              <w:top w:val="nil"/>
              <w:left w:val="nil"/>
              <w:bottom w:val="nil"/>
              <w:right w:val="nil"/>
            </w:tcBorders>
          </w:tcPr>
          <w:p w14:paraId="68011089"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83</w:t>
            </w:r>
          </w:p>
        </w:tc>
        <w:tc>
          <w:tcPr>
            <w:tcW w:w="3234" w:type="dxa"/>
            <w:tcBorders>
              <w:top w:val="nil"/>
              <w:left w:val="nil"/>
              <w:bottom w:val="nil"/>
              <w:right w:val="nil"/>
            </w:tcBorders>
          </w:tcPr>
          <w:p w14:paraId="0BE4494A"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Morpheus; Compumedics, Melbourne, Australia</w:t>
            </w:r>
          </w:p>
        </w:tc>
        <w:tc>
          <w:tcPr>
            <w:tcW w:w="2070" w:type="dxa"/>
            <w:tcBorders>
              <w:top w:val="nil"/>
              <w:left w:val="nil"/>
              <w:bottom w:val="nil"/>
            </w:tcBorders>
          </w:tcPr>
          <w:p w14:paraId="4FDC567A"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PSG + PM at sleep lab </w:t>
            </w:r>
          </w:p>
        </w:tc>
      </w:tr>
      <w:tr w:rsidR="00FB1464" w:rsidRPr="00F12330" w14:paraId="569C347B" w14:textId="77777777" w:rsidTr="00A1322D">
        <w:tc>
          <w:tcPr>
            <w:tcW w:w="1825" w:type="dxa"/>
            <w:tcBorders>
              <w:top w:val="nil"/>
              <w:bottom w:val="nil"/>
              <w:right w:val="nil"/>
            </w:tcBorders>
          </w:tcPr>
          <w:p w14:paraId="1E2B13B9" w14:textId="40D87EEC" w:rsidR="00A1322D" w:rsidRPr="00F12330" w:rsidRDefault="00A1322D" w:rsidP="00F12330">
            <w:pPr>
              <w:autoSpaceDE w:val="0"/>
              <w:autoSpaceDN w:val="0"/>
              <w:adjustRightInd w:val="0"/>
              <w:spacing w:line="360" w:lineRule="auto"/>
              <w:rPr>
                <w:rFonts w:ascii="Book Antiqua" w:hAnsi="Book Antiqua" w:cs="BookAntiqua,Bold"/>
                <w:bCs/>
                <w:szCs w:val="24"/>
                <w:lang w:val="pt-BR"/>
              </w:rPr>
            </w:pPr>
            <w:r w:rsidRPr="00F12330">
              <w:rPr>
                <w:rFonts w:ascii="Book Antiqua" w:hAnsi="Book Antiqua" w:cs="BookAntiqua,Bold"/>
                <w:bCs/>
                <w:szCs w:val="24"/>
                <w:lang w:val="pt-BR"/>
              </w:rPr>
              <w:t xml:space="preserve">Danzi-Soares </w:t>
            </w:r>
            <w:r w:rsidRPr="00F12330">
              <w:rPr>
                <w:rFonts w:ascii="Book Antiqua" w:hAnsi="Book Antiqua" w:cs="BookAntiqua,Bold"/>
                <w:bCs/>
                <w:i/>
                <w:szCs w:val="24"/>
                <w:lang w:val="pt-BR"/>
              </w:rPr>
              <w:t>et al</w:t>
            </w:r>
            <w:r w:rsidR="004A4CC2" w:rsidRPr="00F12330">
              <w:rPr>
                <w:rFonts w:ascii="Book Antiqua" w:hAnsi="Book Antiqua" w:cs="Times New Roman"/>
                <w:szCs w:val="24"/>
                <w:vertAlign w:val="superscript"/>
              </w:rPr>
              <w:t>[58]</w:t>
            </w:r>
          </w:p>
        </w:tc>
        <w:tc>
          <w:tcPr>
            <w:tcW w:w="710" w:type="dxa"/>
            <w:tcBorders>
              <w:top w:val="nil"/>
              <w:left w:val="nil"/>
              <w:bottom w:val="nil"/>
              <w:right w:val="nil"/>
            </w:tcBorders>
          </w:tcPr>
          <w:p w14:paraId="75A06BA8"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2011</w:t>
            </w:r>
          </w:p>
        </w:tc>
        <w:tc>
          <w:tcPr>
            <w:tcW w:w="0" w:type="auto"/>
            <w:tcBorders>
              <w:top w:val="nil"/>
              <w:left w:val="nil"/>
              <w:bottom w:val="nil"/>
              <w:right w:val="nil"/>
            </w:tcBorders>
          </w:tcPr>
          <w:p w14:paraId="264F08DD"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CAD patients</w:t>
            </w:r>
          </w:p>
        </w:tc>
        <w:tc>
          <w:tcPr>
            <w:tcW w:w="1043" w:type="dxa"/>
            <w:tcBorders>
              <w:top w:val="nil"/>
              <w:left w:val="nil"/>
              <w:bottom w:val="nil"/>
              <w:right w:val="nil"/>
            </w:tcBorders>
          </w:tcPr>
          <w:p w14:paraId="4113D170"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79</w:t>
            </w:r>
          </w:p>
        </w:tc>
        <w:tc>
          <w:tcPr>
            <w:tcW w:w="3234" w:type="dxa"/>
            <w:tcBorders>
              <w:top w:val="nil"/>
              <w:left w:val="nil"/>
              <w:bottom w:val="nil"/>
              <w:right w:val="nil"/>
            </w:tcBorders>
          </w:tcPr>
          <w:p w14:paraId="305696A5" w14:textId="2EC48B35"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Stardust II, Respironics Inc., Murrysville, Pennsylvania, </w:t>
            </w:r>
            <w:r w:rsidR="006D41A4" w:rsidRPr="00F12330">
              <w:rPr>
                <w:rFonts w:ascii="Book Antiqua" w:hAnsi="Book Antiqua" w:cs="BookAntiqua,Bold"/>
                <w:bCs/>
                <w:szCs w:val="24"/>
              </w:rPr>
              <w:t xml:space="preserve"> U</w:t>
            </w:r>
            <w:r w:rsidR="006D41A4">
              <w:rPr>
                <w:rFonts w:ascii="Book Antiqua" w:hAnsi="Book Antiqua" w:cs="BookAntiqua,Bold" w:hint="eastAsia"/>
                <w:bCs/>
                <w:szCs w:val="24"/>
                <w:lang w:eastAsia="zh-CN"/>
              </w:rPr>
              <w:t xml:space="preserve">nited </w:t>
            </w:r>
            <w:r w:rsidR="006D41A4" w:rsidRPr="00F12330">
              <w:rPr>
                <w:rFonts w:ascii="Book Antiqua" w:hAnsi="Book Antiqua" w:cs="BookAntiqua,Bold"/>
                <w:bCs/>
                <w:szCs w:val="24"/>
              </w:rPr>
              <w:t>S</w:t>
            </w:r>
            <w:r w:rsidR="006D41A4">
              <w:rPr>
                <w:rFonts w:ascii="Book Antiqua" w:hAnsi="Book Antiqua" w:cs="BookAntiqua,Bold" w:hint="eastAsia"/>
                <w:bCs/>
                <w:szCs w:val="24"/>
                <w:lang w:eastAsia="zh-CN"/>
              </w:rPr>
              <w:t>tates</w:t>
            </w:r>
          </w:p>
        </w:tc>
        <w:tc>
          <w:tcPr>
            <w:tcW w:w="2070" w:type="dxa"/>
            <w:tcBorders>
              <w:top w:val="nil"/>
              <w:left w:val="nil"/>
              <w:bottom w:val="nil"/>
            </w:tcBorders>
          </w:tcPr>
          <w:p w14:paraId="04DE136F"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PSG + PM at sleep lab </w:t>
            </w:r>
          </w:p>
        </w:tc>
      </w:tr>
      <w:tr w:rsidR="00FB1464" w:rsidRPr="00F12330" w14:paraId="1F9755CB" w14:textId="77777777" w:rsidTr="00A1322D">
        <w:tc>
          <w:tcPr>
            <w:tcW w:w="1825" w:type="dxa"/>
            <w:tcBorders>
              <w:top w:val="nil"/>
              <w:bottom w:val="nil"/>
              <w:right w:val="nil"/>
            </w:tcBorders>
          </w:tcPr>
          <w:p w14:paraId="41964480" w14:textId="4C89F628"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Oliveira </w:t>
            </w:r>
            <w:r w:rsidRPr="00F12330">
              <w:rPr>
                <w:rFonts w:ascii="Book Antiqua" w:hAnsi="Book Antiqua" w:cs="BookAntiqua,Bold"/>
                <w:bCs/>
                <w:i/>
                <w:szCs w:val="24"/>
              </w:rPr>
              <w:t>et al</w:t>
            </w:r>
            <w:r w:rsidR="004A4CC2" w:rsidRPr="00F12330">
              <w:rPr>
                <w:rFonts w:ascii="Book Antiqua" w:hAnsi="Book Antiqua" w:cs="Times New Roman"/>
                <w:szCs w:val="24"/>
                <w:vertAlign w:val="superscript"/>
              </w:rPr>
              <w:t>[68]</w:t>
            </w:r>
          </w:p>
        </w:tc>
        <w:tc>
          <w:tcPr>
            <w:tcW w:w="710" w:type="dxa"/>
            <w:tcBorders>
              <w:top w:val="nil"/>
              <w:left w:val="nil"/>
              <w:bottom w:val="nil"/>
              <w:right w:val="nil"/>
            </w:tcBorders>
          </w:tcPr>
          <w:p w14:paraId="3CCEB8F8"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2012</w:t>
            </w:r>
          </w:p>
        </w:tc>
        <w:tc>
          <w:tcPr>
            <w:tcW w:w="0" w:type="auto"/>
            <w:tcBorders>
              <w:top w:val="nil"/>
              <w:left w:val="nil"/>
              <w:bottom w:val="nil"/>
              <w:right w:val="nil"/>
            </w:tcBorders>
          </w:tcPr>
          <w:p w14:paraId="619ACD18"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COPD patients</w:t>
            </w:r>
          </w:p>
        </w:tc>
        <w:tc>
          <w:tcPr>
            <w:tcW w:w="1043" w:type="dxa"/>
            <w:tcBorders>
              <w:top w:val="nil"/>
              <w:left w:val="nil"/>
              <w:bottom w:val="nil"/>
              <w:right w:val="nil"/>
            </w:tcBorders>
          </w:tcPr>
          <w:p w14:paraId="0ABB0B1B"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72</w:t>
            </w:r>
          </w:p>
        </w:tc>
        <w:tc>
          <w:tcPr>
            <w:tcW w:w="3234" w:type="dxa"/>
            <w:tcBorders>
              <w:top w:val="nil"/>
              <w:left w:val="nil"/>
              <w:bottom w:val="nil"/>
              <w:right w:val="nil"/>
            </w:tcBorders>
          </w:tcPr>
          <w:p w14:paraId="44A5C82D" w14:textId="037459B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Stardust II </w:t>
            </w:r>
            <w:r w:rsidRPr="00F12330">
              <w:rPr>
                <w:rFonts w:ascii="Book Antiqua" w:hAnsi="Book Antiqua" w:cs="BookAntiqua,Bold"/>
                <w:bCs/>
                <w:szCs w:val="24"/>
                <w:vertAlign w:val="superscript"/>
              </w:rPr>
              <w:t>®</w:t>
            </w:r>
            <w:r w:rsidRPr="00F12330">
              <w:rPr>
                <w:rFonts w:ascii="Book Antiqua" w:hAnsi="Book Antiqua" w:cs="BookAntiqua,Bold"/>
                <w:bCs/>
                <w:szCs w:val="24"/>
              </w:rPr>
              <w:t xml:space="preserve"> (Phillips Respironics, Inc., Murrysville, PA, </w:t>
            </w:r>
            <w:r w:rsidR="006D41A4" w:rsidRPr="00F12330">
              <w:rPr>
                <w:rFonts w:ascii="Book Antiqua" w:hAnsi="Book Antiqua" w:cs="BookAntiqua,Bold"/>
                <w:bCs/>
                <w:szCs w:val="24"/>
              </w:rPr>
              <w:t xml:space="preserve"> U</w:t>
            </w:r>
            <w:r w:rsidR="006D41A4">
              <w:rPr>
                <w:rFonts w:ascii="Book Antiqua" w:hAnsi="Book Antiqua" w:cs="BookAntiqua,Bold" w:hint="eastAsia"/>
                <w:bCs/>
                <w:szCs w:val="24"/>
                <w:lang w:eastAsia="zh-CN"/>
              </w:rPr>
              <w:t xml:space="preserve">nited </w:t>
            </w:r>
            <w:r w:rsidR="006D41A4" w:rsidRPr="00F12330">
              <w:rPr>
                <w:rFonts w:ascii="Book Antiqua" w:hAnsi="Book Antiqua" w:cs="BookAntiqua,Bold"/>
                <w:bCs/>
                <w:szCs w:val="24"/>
              </w:rPr>
              <w:t>S</w:t>
            </w:r>
            <w:r w:rsidR="006D41A4">
              <w:rPr>
                <w:rFonts w:ascii="Book Antiqua" w:hAnsi="Book Antiqua" w:cs="BookAntiqua,Bold" w:hint="eastAsia"/>
                <w:bCs/>
                <w:szCs w:val="24"/>
                <w:lang w:eastAsia="zh-CN"/>
              </w:rPr>
              <w:t>tates</w:t>
            </w:r>
            <w:r w:rsidR="006D41A4" w:rsidRPr="00F12330">
              <w:rPr>
                <w:rFonts w:ascii="Book Antiqua" w:hAnsi="Book Antiqua" w:cs="BookAntiqua,Bold"/>
                <w:bCs/>
                <w:szCs w:val="24"/>
              </w:rPr>
              <w:t xml:space="preserve"> </w:t>
            </w:r>
            <w:r w:rsidRPr="00F12330">
              <w:rPr>
                <w:rFonts w:ascii="Book Antiqua" w:hAnsi="Book Antiqua" w:cs="BookAntiqua,Bold"/>
                <w:bCs/>
                <w:szCs w:val="24"/>
              </w:rPr>
              <w:t>)</w:t>
            </w:r>
          </w:p>
        </w:tc>
        <w:tc>
          <w:tcPr>
            <w:tcW w:w="2070" w:type="dxa"/>
            <w:tcBorders>
              <w:top w:val="nil"/>
              <w:left w:val="nil"/>
              <w:bottom w:val="nil"/>
            </w:tcBorders>
          </w:tcPr>
          <w:p w14:paraId="26FD371F"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PSG + PM at sleep lab</w:t>
            </w:r>
          </w:p>
          <w:p w14:paraId="5B3872C2"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PM at home</w:t>
            </w:r>
          </w:p>
        </w:tc>
      </w:tr>
      <w:tr w:rsidR="00FB1464" w:rsidRPr="00F12330" w14:paraId="7833C71C" w14:textId="77777777" w:rsidTr="00A1322D">
        <w:tc>
          <w:tcPr>
            <w:tcW w:w="1825" w:type="dxa"/>
            <w:tcBorders>
              <w:top w:val="nil"/>
              <w:bottom w:val="single" w:sz="4" w:space="0" w:color="auto"/>
              <w:right w:val="nil"/>
            </w:tcBorders>
          </w:tcPr>
          <w:p w14:paraId="0BC31402" w14:textId="38D4391E"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Lesser </w:t>
            </w:r>
            <w:r w:rsidRPr="00F12330">
              <w:rPr>
                <w:rFonts w:ascii="Book Antiqua" w:hAnsi="Book Antiqua" w:cs="BookAntiqua,Bold"/>
                <w:bCs/>
                <w:i/>
                <w:szCs w:val="24"/>
              </w:rPr>
              <w:t>et al</w:t>
            </w:r>
            <w:r w:rsidR="004A4CC2" w:rsidRPr="00F12330">
              <w:rPr>
                <w:rFonts w:ascii="Book Antiqua" w:hAnsi="Book Antiqua" w:cs="Times New Roman"/>
                <w:szCs w:val="24"/>
                <w:vertAlign w:val="superscript"/>
              </w:rPr>
              <w:t>[78]</w:t>
            </w:r>
          </w:p>
        </w:tc>
        <w:tc>
          <w:tcPr>
            <w:tcW w:w="710" w:type="dxa"/>
            <w:tcBorders>
              <w:top w:val="nil"/>
              <w:left w:val="nil"/>
              <w:bottom w:val="single" w:sz="4" w:space="0" w:color="auto"/>
              <w:right w:val="nil"/>
            </w:tcBorders>
          </w:tcPr>
          <w:p w14:paraId="55E33A3C"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2012</w:t>
            </w:r>
          </w:p>
        </w:tc>
        <w:tc>
          <w:tcPr>
            <w:tcW w:w="0" w:type="auto"/>
            <w:tcBorders>
              <w:top w:val="nil"/>
              <w:left w:val="nil"/>
              <w:bottom w:val="single" w:sz="4" w:space="0" w:color="auto"/>
              <w:right w:val="nil"/>
            </w:tcBorders>
          </w:tcPr>
          <w:p w14:paraId="093E01C4"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Obese pediatric patients </w:t>
            </w:r>
          </w:p>
          <w:p w14:paraId="2AD67A3F" w14:textId="34D888BF"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(9-18 </w:t>
            </w:r>
            <w:r w:rsidR="006D41A4">
              <w:rPr>
                <w:rFonts w:ascii="Book Antiqua" w:hAnsi="Book Antiqua" w:cs="BookAntiqua,Bold"/>
                <w:bCs/>
                <w:szCs w:val="24"/>
              </w:rPr>
              <w:t xml:space="preserve"> yr</w:t>
            </w:r>
            <w:r w:rsidR="006D41A4" w:rsidRPr="00F12330">
              <w:rPr>
                <w:rFonts w:ascii="Book Antiqua" w:hAnsi="Book Antiqua" w:cs="BookAntiqua,Bold"/>
                <w:bCs/>
                <w:szCs w:val="24"/>
              </w:rPr>
              <w:t xml:space="preserve"> </w:t>
            </w:r>
            <w:r w:rsidRPr="00F12330">
              <w:rPr>
                <w:rFonts w:ascii="Book Antiqua" w:hAnsi="Book Antiqua" w:cs="BookAntiqua,Bold"/>
                <w:bCs/>
                <w:szCs w:val="24"/>
              </w:rPr>
              <w:t>)</w:t>
            </w:r>
          </w:p>
        </w:tc>
        <w:tc>
          <w:tcPr>
            <w:tcW w:w="1043" w:type="dxa"/>
            <w:tcBorders>
              <w:top w:val="nil"/>
              <w:left w:val="nil"/>
              <w:bottom w:val="single" w:sz="4" w:space="0" w:color="auto"/>
              <w:right w:val="nil"/>
            </w:tcBorders>
          </w:tcPr>
          <w:p w14:paraId="011C85A7"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25</w:t>
            </w:r>
          </w:p>
        </w:tc>
        <w:tc>
          <w:tcPr>
            <w:tcW w:w="3234" w:type="dxa"/>
            <w:tcBorders>
              <w:top w:val="nil"/>
              <w:left w:val="nil"/>
              <w:bottom w:val="single" w:sz="4" w:space="0" w:color="auto"/>
              <w:right w:val="nil"/>
            </w:tcBorders>
          </w:tcPr>
          <w:p w14:paraId="3E400513"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ApneaLink Plus (PesMed Corporation, Poway, CA)</w:t>
            </w:r>
          </w:p>
        </w:tc>
        <w:tc>
          <w:tcPr>
            <w:tcW w:w="2070" w:type="dxa"/>
            <w:tcBorders>
              <w:top w:val="nil"/>
              <w:left w:val="nil"/>
              <w:bottom w:val="single" w:sz="4" w:space="0" w:color="auto"/>
            </w:tcBorders>
          </w:tcPr>
          <w:p w14:paraId="390F8697"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PSG + PM at sleep lab</w:t>
            </w:r>
          </w:p>
          <w:p w14:paraId="23AB283F" w14:textId="77777777" w:rsidR="00A1322D" w:rsidRPr="00F12330" w:rsidRDefault="00A1322D" w:rsidP="00F12330">
            <w:pPr>
              <w:autoSpaceDE w:val="0"/>
              <w:autoSpaceDN w:val="0"/>
              <w:adjustRightInd w:val="0"/>
              <w:spacing w:line="360" w:lineRule="auto"/>
              <w:rPr>
                <w:rFonts w:ascii="Book Antiqua" w:hAnsi="Book Antiqua" w:cs="BookAntiqua,Bold"/>
                <w:bCs/>
                <w:szCs w:val="24"/>
              </w:rPr>
            </w:pPr>
          </w:p>
        </w:tc>
      </w:tr>
    </w:tbl>
    <w:p w14:paraId="60CA5804" w14:textId="77777777" w:rsidR="0001525D" w:rsidRPr="00F12330" w:rsidRDefault="0001525D" w:rsidP="00F12330">
      <w:pPr>
        <w:autoSpaceDE w:val="0"/>
        <w:autoSpaceDN w:val="0"/>
        <w:adjustRightInd w:val="0"/>
        <w:spacing w:after="0" w:line="360" w:lineRule="auto"/>
        <w:rPr>
          <w:rFonts w:ascii="Book Antiqua" w:hAnsi="Book Antiqua" w:cs="BookAntiqua,Bold"/>
          <w:b/>
          <w:bCs/>
          <w:szCs w:val="24"/>
        </w:rPr>
      </w:pPr>
    </w:p>
    <w:tbl>
      <w:tblPr>
        <w:tblStyle w:val="TableGrid"/>
        <w:tblpPr w:leftFromText="180" w:rightFromText="180" w:vertAnchor="text" w:horzAnchor="margin" w:tblpXSpec="center" w:tblpY="407"/>
        <w:tblW w:w="111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9"/>
        <w:gridCol w:w="901"/>
        <w:gridCol w:w="1440"/>
        <w:gridCol w:w="1080"/>
        <w:gridCol w:w="4325"/>
        <w:gridCol w:w="1615"/>
      </w:tblGrid>
      <w:tr w:rsidR="00FB1464" w:rsidRPr="00F12330" w14:paraId="7F4BA405" w14:textId="77777777" w:rsidTr="00990E99">
        <w:trPr>
          <w:trHeight w:val="1060"/>
        </w:trPr>
        <w:tc>
          <w:tcPr>
            <w:tcW w:w="1799" w:type="dxa"/>
            <w:tcBorders>
              <w:top w:val="single" w:sz="4" w:space="0" w:color="auto"/>
              <w:bottom w:val="nil"/>
              <w:right w:val="nil"/>
            </w:tcBorders>
          </w:tcPr>
          <w:p w14:paraId="14AA2260" w14:textId="2F11A177" w:rsidR="00990E99" w:rsidRPr="00F12330" w:rsidRDefault="00990E99"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Fredheim </w:t>
            </w:r>
            <w:r w:rsidRPr="00F12330">
              <w:rPr>
                <w:rFonts w:ascii="Book Antiqua" w:hAnsi="Book Antiqua" w:cs="BookAntiqua,Bold"/>
                <w:bCs/>
                <w:i/>
                <w:szCs w:val="24"/>
              </w:rPr>
              <w:t>et al</w:t>
            </w:r>
            <w:r w:rsidR="006D41A4" w:rsidRPr="00F12330">
              <w:rPr>
                <w:rFonts w:ascii="Book Antiqua" w:hAnsi="Book Antiqua" w:cs="Times New Roman"/>
                <w:szCs w:val="24"/>
                <w:vertAlign w:val="superscript"/>
              </w:rPr>
              <w:t>[79]</w:t>
            </w:r>
            <w:r w:rsidRPr="00F12330">
              <w:rPr>
                <w:rFonts w:ascii="Book Antiqua" w:hAnsi="Book Antiqua" w:cs="BookAntiqua,Bold"/>
                <w:bCs/>
                <w:szCs w:val="24"/>
              </w:rPr>
              <w:t xml:space="preserve"> </w:t>
            </w:r>
          </w:p>
          <w:p w14:paraId="5DF57FB6" w14:textId="509995B8" w:rsidR="00990E99" w:rsidRPr="00F12330" w:rsidRDefault="00990E99" w:rsidP="006D41A4">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(abstract) </w:t>
            </w:r>
          </w:p>
        </w:tc>
        <w:tc>
          <w:tcPr>
            <w:tcW w:w="901" w:type="dxa"/>
            <w:tcBorders>
              <w:top w:val="single" w:sz="4" w:space="0" w:color="auto"/>
              <w:left w:val="nil"/>
              <w:bottom w:val="nil"/>
              <w:right w:val="nil"/>
            </w:tcBorders>
          </w:tcPr>
          <w:p w14:paraId="2E3143DB" w14:textId="77777777" w:rsidR="00990E99" w:rsidRPr="00F12330" w:rsidRDefault="00990E99"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2014</w:t>
            </w:r>
          </w:p>
        </w:tc>
        <w:tc>
          <w:tcPr>
            <w:tcW w:w="1440" w:type="dxa"/>
            <w:tcBorders>
              <w:top w:val="single" w:sz="4" w:space="0" w:color="auto"/>
              <w:left w:val="nil"/>
              <w:bottom w:val="nil"/>
              <w:right w:val="nil"/>
            </w:tcBorders>
          </w:tcPr>
          <w:p w14:paraId="33050120" w14:textId="77777777" w:rsidR="00990E99" w:rsidRPr="00F12330" w:rsidRDefault="00990E99"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Morbidly obese patients</w:t>
            </w:r>
          </w:p>
        </w:tc>
        <w:tc>
          <w:tcPr>
            <w:tcW w:w="1080" w:type="dxa"/>
            <w:tcBorders>
              <w:top w:val="single" w:sz="4" w:space="0" w:color="auto"/>
              <w:left w:val="nil"/>
              <w:bottom w:val="nil"/>
              <w:right w:val="nil"/>
            </w:tcBorders>
          </w:tcPr>
          <w:p w14:paraId="6208F6EC" w14:textId="77777777" w:rsidR="00990E99" w:rsidRPr="00F12330" w:rsidRDefault="00990E99"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105</w:t>
            </w:r>
          </w:p>
        </w:tc>
        <w:tc>
          <w:tcPr>
            <w:tcW w:w="4325" w:type="dxa"/>
            <w:tcBorders>
              <w:top w:val="single" w:sz="4" w:space="0" w:color="auto"/>
              <w:left w:val="nil"/>
              <w:bottom w:val="nil"/>
              <w:right w:val="nil"/>
            </w:tcBorders>
          </w:tcPr>
          <w:p w14:paraId="0CF5B4D2" w14:textId="77777777" w:rsidR="00990E99" w:rsidRPr="00F12330" w:rsidRDefault="00990E99"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ApneaLink </w:t>
            </w:r>
          </w:p>
        </w:tc>
        <w:tc>
          <w:tcPr>
            <w:tcW w:w="1615" w:type="dxa"/>
            <w:tcBorders>
              <w:top w:val="single" w:sz="4" w:space="0" w:color="auto"/>
              <w:left w:val="nil"/>
              <w:bottom w:val="nil"/>
            </w:tcBorders>
          </w:tcPr>
          <w:p w14:paraId="4926A425" w14:textId="77777777" w:rsidR="00990E99" w:rsidRPr="00F12330" w:rsidRDefault="00990E99"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PM </w:t>
            </w:r>
          </w:p>
          <w:p w14:paraId="6A7400B2" w14:textId="77777777" w:rsidR="00990E99" w:rsidRPr="00F12330" w:rsidRDefault="00990E99"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PM + Embletta</w:t>
            </w:r>
          </w:p>
        </w:tc>
      </w:tr>
      <w:tr w:rsidR="00FB1464" w:rsidRPr="00F12330" w14:paraId="3F6F4CFA" w14:textId="77777777" w:rsidTr="00990E99">
        <w:trPr>
          <w:trHeight w:val="1764"/>
        </w:trPr>
        <w:tc>
          <w:tcPr>
            <w:tcW w:w="1799" w:type="dxa"/>
            <w:tcBorders>
              <w:top w:val="nil"/>
              <w:bottom w:val="single" w:sz="4" w:space="0" w:color="auto"/>
              <w:right w:val="nil"/>
            </w:tcBorders>
          </w:tcPr>
          <w:p w14:paraId="13E06195" w14:textId="3A0FA351" w:rsidR="00990E99" w:rsidRPr="00F12330" w:rsidRDefault="00990E99"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Oliveira </w:t>
            </w:r>
            <w:r w:rsidR="006D41A4">
              <w:rPr>
                <w:rFonts w:ascii="Book Antiqua" w:hAnsi="Book Antiqua" w:cs="BookAntiqua,Bold"/>
                <w:bCs/>
                <w:i/>
                <w:szCs w:val="24"/>
              </w:rPr>
              <w:t>et al</w:t>
            </w:r>
            <w:r w:rsidRPr="00F12330">
              <w:rPr>
                <w:rFonts w:ascii="Book Antiqua" w:hAnsi="Book Antiqua" w:cs="Times New Roman"/>
                <w:szCs w:val="24"/>
                <w:vertAlign w:val="superscript"/>
              </w:rPr>
              <w:t>[80]</w:t>
            </w:r>
          </w:p>
        </w:tc>
        <w:tc>
          <w:tcPr>
            <w:tcW w:w="901" w:type="dxa"/>
            <w:tcBorders>
              <w:top w:val="nil"/>
              <w:left w:val="nil"/>
              <w:bottom w:val="single" w:sz="4" w:space="0" w:color="auto"/>
              <w:right w:val="nil"/>
            </w:tcBorders>
          </w:tcPr>
          <w:p w14:paraId="220C5E15" w14:textId="77777777" w:rsidR="00990E99" w:rsidRPr="00F12330" w:rsidRDefault="00990E99"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2014</w:t>
            </w:r>
          </w:p>
          <w:p w14:paraId="4F821402" w14:textId="77777777" w:rsidR="00990E99" w:rsidRPr="00F12330" w:rsidRDefault="00990E99" w:rsidP="00F12330">
            <w:pPr>
              <w:autoSpaceDE w:val="0"/>
              <w:autoSpaceDN w:val="0"/>
              <w:adjustRightInd w:val="0"/>
              <w:spacing w:line="360" w:lineRule="auto"/>
              <w:rPr>
                <w:rFonts w:ascii="Book Antiqua" w:hAnsi="Book Antiqua" w:cs="BookAntiqua,Bold"/>
                <w:bCs/>
                <w:szCs w:val="24"/>
              </w:rPr>
            </w:pPr>
          </w:p>
        </w:tc>
        <w:tc>
          <w:tcPr>
            <w:tcW w:w="1440" w:type="dxa"/>
            <w:tcBorders>
              <w:top w:val="nil"/>
              <w:left w:val="nil"/>
              <w:bottom w:val="single" w:sz="4" w:space="0" w:color="auto"/>
              <w:right w:val="nil"/>
            </w:tcBorders>
          </w:tcPr>
          <w:p w14:paraId="4C467C66" w14:textId="77777777" w:rsidR="00990E99" w:rsidRPr="00F12330" w:rsidRDefault="00990E99"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Obese patients</w:t>
            </w:r>
          </w:p>
        </w:tc>
        <w:tc>
          <w:tcPr>
            <w:tcW w:w="1080" w:type="dxa"/>
            <w:tcBorders>
              <w:top w:val="nil"/>
              <w:left w:val="nil"/>
              <w:bottom w:val="single" w:sz="4" w:space="0" w:color="auto"/>
              <w:right w:val="nil"/>
            </w:tcBorders>
          </w:tcPr>
          <w:p w14:paraId="471F2F91" w14:textId="77777777" w:rsidR="00990E99" w:rsidRPr="00F12330" w:rsidRDefault="00990E99"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58</w:t>
            </w:r>
          </w:p>
        </w:tc>
        <w:tc>
          <w:tcPr>
            <w:tcW w:w="4325" w:type="dxa"/>
            <w:tcBorders>
              <w:top w:val="nil"/>
              <w:left w:val="nil"/>
              <w:bottom w:val="single" w:sz="4" w:space="0" w:color="auto"/>
              <w:right w:val="nil"/>
            </w:tcBorders>
          </w:tcPr>
          <w:p w14:paraId="1270B7B4" w14:textId="7A2F4E3B" w:rsidR="00990E99" w:rsidRPr="00F12330" w:rsidRDefault="00990E99"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 xml:space="preserve">Stardust II </w:t>
            </w:r>
            <w:r w:rsidRPr="00F12330">
              <w:rPr>
                <w:rFonts w:ascii="Book Antiqua" w:hAnsi="Book Antiqua" w:cs="BookAntiqua,Bold"/>
                <w:bCs/>
                <w:szCs w:val="24"/>
                <w:vertAlign w:val="superscript"/>
              </w:rPr>
              <w:t>®</w:t>
            </w:r>
            <w:r w:rsidRPr="00F12330">
              <w:rPr>
                <w:rFonts w:ascii="Book Antiqua" w:hAnsi="Book Antiqua" w:cs="BookAntiqua,Bold"/>
                <w:bCs/>
                <w:szCs w:val="24"/>
              </w:rPr>
              <w:t xml:space="preserve"> (Phillips Respironics, Inc., Murrysville, PA, U</w:t>
            </w:r>
            <w:r w:rsidR="006D41A4">
              <w:rPr>
                <w:rFonts w:ascii="Book Antiqua" w:hAnsi="Book Antiqua" w:cs="BookAntiqua,Bold" w:hint="eastAsia"/>
                <w:bCs/>
                <w:szCs w:val="24"/>
                <w:lang w:eastAsia="zh-CN"/>
              </w:rPr>
              <w:t xml:space="preserve">nited </w:t>
            </w:r>
            <w:r w:rsidRPr="00F12330">
              <w:rPr>
                <w:rFonts w:ascii="Book Antiqua" w:hAnsi="Book Antiqua" w:cs="BookAntiqua,Bold"/>
                <w:bCs/>
                <w:szCs w:val="24"/>
              </w:rPr>
              <w:t>S</w:t>
            </w:r>
            <w:r w:rsidR="006D41A4">
              <w:rPr>
                <w:rFonts w:ascii="Book Antiqua" w:hAnsi="Book Antiqua" w:cs="BookAntiqua,Bold" w:hint="eastAsia"/>
                <w:bCs/>
                <w:szCs w:val="24"/>
                <w:lang w:eastAsia="zh-CN"/>
              </w:rPr>
              <w:t>tates</w:t>
            </w:r>
            <w:r w:rsidRPr="00F12330">
              <w:rPr>
                <w:rFonts w:ascii="Book Antiqua" w:hAnsi="Book Antiqua" w:cs="BookAntiqua,Bold"/>
                <w:bCs/>
                <w:szCs w:val="24"/>
              </w:rPr>
              <w:t>)</w:t>
            </w:r>
          </w:p>
        </w:tc>
        <w:tc>
          <w:tcPr>
            <w:tcW w:w="1615" w:type="dxa"/>
            <w:tcBorders>
              <w:top w:val="nil"/>
              <w:left w:val="nil"/>
              <w:bottom w:val="single" w:sz="4" w:space="0" w:color="auto"/>
            </w:tcBorders>
          </w:tcPr>
          <w:p w14:paraId="094428B2" w14:textId="77777777" w:rsidR="00990E99" w:rsidRPr="00F12330" w:rsidRDefault="00990E99"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PSG + PM at sleep lab</w:t>
            </w:r>
          </w:p>
          <w:p w14:paraId="16D9DFE7" w14:textId="77777777" w:rsidR="00990E99" w:rsidRPr="00F12330" w:rsidRDefault="00990E99" w:rsidP="00F12330">
            <w:pPr>
              <w:autoSpaceDE w:val="0"/>
              <w:autoSpaceDN w:val="0"/>
              <w:adjustRightInd w:val="0"/>
              <w:spacing w:line="360" w:lineRule="auto"/>
              <w:rPr>
                <w:rFonts w:ascii="Book Antiqua" w:hAnsi="Book Antiqua" w:cs="BookAntiqua,Bold"/>
                <w:bCs/>
                <w:szCs w:val="24"/>
              </w:rPr>
            </w:pPr>
            <w:r w:rsidRPr="00F12330">
              <w:rPr>
                <w:rFonts w:ascii="Book Antiqua" w:hAnsi="Book Antiqua" w:cs="BookAntiqua,Bold"/>
                <w:bCs/>
                <w:szCs w:val="24"/>
              </w:rPr>
              <w:t>PM at home</w:t>
            </w:r>
          </w:p>
        </w:tc>
      </w:tr>
    </w:tbl>
    <w:p w14:paraId="3C779F71" w14:textId="77777777" w:rsidR="004A4CC2" w:rsidRPr="00F12330" w:rsidRDefault="004A4CC2" w:rsidP="00F12330">
      <w:pPr>
        <w:autoSpaceDE w:val="0"/>
        <w:autoSpaceDN w:val="0"/>
        <w:adjustRightInd w:val="0"/>
        <w:spacing w:after="0" w:line="360" w:lineRule="auto"/>
        <w:rPr>
          <w:rFonts w:ascii="Book Antiqua" w:hAnsi="Book Antiqua" w:cs="BookAntiqua,Bold"/>
          <w:b/>
          <w:bCs/>
          <w:szCs w:val="24"/>
        </w:rPr>
      </w:pPr>
    </w:p>
    <w:p w14:paraId="58187253" w14:textId="32DA2743" w:rsidR="0001525D" w:rsidRPr="00F12330" w:rsidRDefault="00F51D1D" w:rsidP="00F12330">
      <w:pPr>
        <w:autoSpaceDE w:val="0"/>
        <w:autoSpaceDN w:val="0"/>
        <w:adjustRightInd w:val="0"/>
        <w:spacing w:after="0" w:line="360" w:lineRule="auto"/>
        <w:rPr>
          <w:rFonts w:ascii="Book Antiqua" w:hAnsi="Book Antiqua" w:cs="BookAntiqua,Bold"/>
          <w:bCs/>
          <w:szCs w:val="24"/>
        </w:rPr>
      </w:pPr>
      <w:r w:rsidRPr="00F12330">
        <w:rPr>
          <w:rFonts w:ascii="Book Antiqua" w:hAnsi="Book Antiqua" w:cs="BookAntiqua,Bold"/>
          <w:bCs/>
          <w:szCs w:val="24"/>
        </w:rPr>
        <w:t xml:space="preserve">PM: </w:t>
      </w:r>
      <w:r w:rsidR="006D41A4" w:rsidRPr="00F12330">
        <w:rPr>
          <w:rFonts w:ascii="Book Antiqua" w:hAnsi="Book Antiqua" w:cs="BookAntiqua,Bold"/>
          <w:bCs/>
          <w:szCs w:val="24"/>
        </w:rPr>
        <w:t>P</w:t>
      </w:r>
      <w:r w:rsidRPr="00F12330">
        <w:rPr>
          <w:rFonts w:ascii="Book Antiqua" w:hAnsi="Book Antiqua" w:cs="BookAntiqua,Bold"/>
          <w:bCs/>
          <w:szCs w:val="24"/>
        </w:rPr>
        <w:t xml:space="preserve">ortable monitoring; PSG: </w:t>
      </w:r>
      <w:r w:rsidR="006D41A4" w:rsidRPr="00F12330">
        <w:rPr>
          <w:rFonts w:ascii="Book Antiqua" w:hAnsi="Book Antiqua" w:cs="BookAntiqua,Bold"/>
          <w:bCs/>
          <w:szCs w:val="24"/>
        </w:rPr>
        <w:t>P</w:t>
      </w:r>
      <w:r w:rsidRPr="00F12330">
        <w:rPr>
          <w:rFonts w:ascii="Book Antiqua" w:hAnsi="Book Antiqua" w:cs="BookAntiqua,Bold"/>
          <w:bCs/>
          <w:szCs w:val="24"/>
        </w:rPr>
        <w:t xml:space="preserve">olysomnography; LVEF: </w:t>
      </w:r>
      <w:r w:rsidR="006D41A4" w:rsidRPr="00F12330">
        <w:rPr>
          <w:rFonts w:ascii="Book Antiqua" w:hAnsi="Book Antiqua" w:cs="BookAntiqua,Bold"/>
          <w:bCs/>
          <w:szCs w:val="24"/>
        </w:rPr>
        <w:t>L</w:t>
      </w:r>
      <w:r w:rsidRPr="00F12330">
        <w:rPr>
          <w:rFonts w:ascii="Book Antiqua" w:hAnsi="Book Antiqua" w:cs="BookAntiqua,Bold"/>
          <w:bCs/>
          <w:szCs w:val="24"/>
        </w:rPr>
        <w:t>e</w:t>
      </w:r>
      <w:r w:rsidR="006D41A4">
        <w:rPr>
          <w:rFonts w:ascii="Book Antiqua" w:hAnsi="Book Antiqua" w:cs="BookAntiqua,Bold"/>
          <w:bCs/>
          <w:szCs w:val="24"/>
        </w:rPr>
        <w:t>ft ventricle ejection fraction;</w:t>
      </w:r>
      <w:r w:rsidR="006D41A4">
        <w:rPr>
          <w:rFonts w:ascii="Book Antiqua" w:hAnsi="Book Antiqua" w:cs="BookAntiqua,Bold" w:hint="eastAsia"/>
          <w:bCs/>
          <w:szCs w:val="24"/>
          <w:lang w:eastAsia="zh-CN"/>
        </w:rPr>
        <w:t xml:space="preserve"> </w:t>
      </w:r>
      <w:r w:rsidR="00523265" w:rsidRPr="00F12330">
        <w:rPr>
          <w:rFonts w:ascii="Book Antiqua" w:hAnsi="Book Antiqua" w:cs="BookAntiqua,Bold"/>
          <w:bCs/>
          <w:szCs w:val="24"/>
        </w:rPr>
        <w:t xml:space="preserve">CAD: </w:t>
      </w:r>
      <w:r w:rsidR="006D41A4" w:rsidRPr="00F12330">
        <w:rPr>
          <w:rFonts w:ascii="Book Antiqua" w:hAnsi="Book Antiqua" w:cs="BookAntiqua,Bold"/>
          <w:bCs/>
          <w:szCs w:val="24"/>
        </w:rPr>
        <w:t>C</w:t>
      </w:r>
      <w:r w:rsidR="00523265" w:rsidRPr="00F12330">
        <w:rPr>
          <w:rFonts w:ascii="Book Antiqua" w:hAnsi="Book Antiqua" w:cs="BookAntiqua,Bold"/>
          <w:bCs/>
          <w:szCs w:val="24"/>
        </w:rPr>
        <w:t xml:space="preserve">oronary artery disease; COPD: </w:t>
      </w:r>
      <w:r w:rsidR="006D41A4" w:rsidRPr="00F12330">
        <w:rPr>
          <w:rFonts w:ascii="Book Antiqua" w:hAnsi="Book Antiqua" w:cs="BookAntiqua,Bold"/>
          <w:bCs/>
          <w:szCs w:val="24"/>
        </w:rPr>
        <w:t>C</w:t>
      </w:r>
      <w:r w:rsidR="00523265" w:rsidRPr="00F12330">
        <w:rPr>
          <w:rFonts w:ascii="Book Antiqua" w:hAnsi="Book Antiqua" w:cs="BookAntiqua,Bold"/>
          <w:bCs/>
          <w:szCs w:val="24"/>
        </w:rPr>
        <w:t xml:space="preserve">hronic obstructive pulmonary disease. </w:t>
      </w:r>
    </w:p>
    <w:p w14:paraId="19031A03" w14:textId="77777777" w:rsidR="007A5022" w:rsidRPr="00F12330" w:rsidRDefault="007A5022" w:rsidP="00F12330">
      <w:pPr>
        <w:autoSpaceDE w:val="0"/>
        <w:autoSpaceDN w:val="0"/>
        <w:adjustRightInd w:val="0"/>
        <w:spacing w:after="0" w:line="360" w:lineRule="auto"/>
        <w:rPr>
          <w:rFonts w:ascii="Book Antiqua" w:hAnsi="Book Antiqua" w:cs="BookAntiqua,Bold"/>
          <w:b/>
          <w:bCs/>
          <w:szCs w:val="24"/>
          <w:lang w:eastAsia="zh-CN"/>
        </w:rPr>
      </w:pPr>
    </w:p>
    <w:sectPr w:rsidR="007A5022" w:rsidRPr="00F12330" w:rsidSect="00CD02E8">
      <w:headerReference w:type="default" r:id="rId17"/>
      <w:pgSz w:w="12240" w:h="15840"/>
      <w:pgMar w:top="1440" w:right="1440" w:bottom="1440" w:left="117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2F5D8" w14:textId="77777777" w:rsidR="00530103" w:rsidRDefault="00530103" w:rsidP="008512D6">
      <w:pPr>
        <w:spacing w:after="0"/>
      </w:pPr>
      <w:r>
        <w:separator/>
      </w:r>
    </w:p>
  </w:endnote>
  <w:endnote w:type="continuationSeparator" w:id="0">
    <w:p w14:paraId="31330A8C" w14:textId="77777777" w:rsidR="00530103" w:rsidRDefault="00530103" w:rsidP="008512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Antiqua,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3" w:usb1="080E0000" w:usb2="00000010" w:usb3="00000000" w:csb0="00040001"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BookAntiqua,BoldItalic">
    <w:panose1 w:val="00000000000000000000"/>
    <w:charset w:val="00"/>
    <w:family w:val="auto"/>
    <w:notTrueType/>
    <w:pitch w:val="default"/>
    <w:sig w:usb0="00000003" w:usb1="00000000" w:usb2="00000000" w:usb3="00000000" w:csb0="00000001" w:csb1="00000000"/>
  </w:font>
  <w:font w:name="TimesNewRomanPS-BoldItalicMT">
    <w:altName w:val="??"/>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llSans-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981FA" w14:textId="77777777" w:rsidR="00530103" w:rsidRDefault="00530103" w:rsidP="008512D6">
      <w:pPr>
        <w:spacing w:after="0"/>
      </w:pPr>
      <w:r>
        <w:separator/>
      </w:r>
    </w:p>
  </w:footnote>
  <w:footnote w:type="continuationSeparator" w:id="0">
    <w:p w14:paraId="12BF0E52" w14:textId="77777777" w:rsidR="00530103" w:rsidRDefault="00530103" w:rsidP="008512D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506444"/>
      <w:docPartObj>
        <w:docPartGallery w:val="Page Numbers (Top of Page)"/>
        <w:docPartUnique/>
      </w:docPartObj>
    </w:sdtPr>
    <w:sdtEndPr/>
    <w:sdtContent>
      <w:p w14:paraId="36CB1A90" w14:textId="6FAEF40E" w:rsidR="006D41A4" w:rsidRDefault="006D41A4">
        <w:pPr>
          <w:pStyle w:val="Header"/>
          <w:jc w:val="right"/>
        </w:pPr>
        <w:r>
          <w:fldChar w:fldCharType="begin"/>
        </w:r>
        <w:r>
          <w:instrText>PAGE   \* MERGEFORMAT</w:instrText>
        </w:r>
        <w:r>
          <w:fldChar w:fldCharType="separate"/>
        </w:r>
        <w:r w:rsidR="000410C1" w:rsidRPr="000410C1">
          <w:rPr>
            <w:noProof/>
            <w:lang w:val="pt-BR"/>
          </w:rPr>
          <w:t>1</w:t>
        </w:r>
        <w:r>
          <w:fldChar w:fldCharType="end"/>
        </w:r>
      </w:p>
    </w:sdtContent>
  </w:sdt>
  <w:p w14:paraId="7E8F058C" w14:textId="77777777" w:rsidR="006D41A4" w:rsidRPr="008512D6" w:rsidRDefault="006D41A4" w:rsidP="008512D6">
    <w:pPr>
      <w:pStyle w:val="Header"/>
      <w:jc w:val="center"/>
      <w:rPr>
        <w:rFonts w:ascii="Book Antiqua" w:hAnsi="Book Antiqua"/>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C8E"/>
    <w:multiLevelType w:val="hybridMultilevel"/>
    <w:tmpl w:val="77903C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67A61"/>
    <w:multiLevelType w:val="hybridMultilevel"/>
    <w:tmpl w:val="5DFAAAAA"/>
    <w:lvl w:ilvl="0" w:tplc="A63E4CC4">
      <w:numFmt w:val="bullet"/>
      <w:lvlText w:val=""/>
      <w:lvlJc w:val="left"/>
      <w:pPr>
        <w:ind w:left="720" w:hanging="360"/>
      </w:pPr>
      <w:rPr>
        <w:rFonts w:ascii="Wingdings" w:eastAsiaTheme="minorHAnsi" w:hAnsi="Wingdings" w:cs="BookAntiqu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61485"/>
    <w:multiLevelType w:val="hybridMultilevel"/>
    <w:tmpl w:val="9F1C7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CE47F3"/>
    <w:multiLevelType w:val="hybridMultilevel"/>
    <w:tmpl w:val="C98A3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52E29"/>
    <w:multiLevelType w:val="hybridMultilevel"/>
    <w:tmpl w:val="67F48A7C"/>
    <w:lvl w:ilvl="0" w:tplc="E9BC6A46">
      <w:numFmt w:val="bullet"/>
      <w:lvlText w:val=""/>
      <w:lvlJc w:val="left"/>
      <w:pPr>
        <w:ind w:left="720" w:hanging="360"/>
      </w:pPr>
      <w:rPr>
        <w:rFonts w:ascii="Wingdings" w:eastAsiaTheme="minorHAnsi" w:hAnsi="Wingdings" w:cs="BookAntiqu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EF0D37"/>
    <w:multiLevelType w:val="hybridMultilevel"/>
    <w:tmpl w:val="A3C2D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D6"/>
    <w:rsid w:val="000001EB"/>
    <w:rsid w:val="00001BFA"/>
    <w:rsid w:val="00005D30"/>
    <w:rsid w:val="00012ECC"/>
    <w:rsid w:val="0001525D"/>
    <w:rsid w:val="0002597C"/>
    <w:rsid w:val="0002772F"/>
    <w:rsid w:val="0003112F"/>
    <w:rsid w:val="000344CE"/>
    <w:rsid w:val="00037331"/>
    <w:rsid w:val="00037837"/>
    <w:rsid w:val="000410C1"/>
    <w:rsid w:val="00041F87"/>
    <w:rsid w:val="00042179"/>
    <w:rsid w:val="00045F9B"/>
    <w:rsid w:val="00046962"/>
    <w:rsid w:val="00052975"/>
    <w:rsid w:val="000621AD"/>
    <w:rsid w:val="0007598B"/>
    <w:rsid w:val="00084626"/>
    <w:rsid w:val="00085D0D"/>
    <w:rsid w:val="00094608"/>
    <w:rsid w:val="000A006C"/>
    <w:rsid w:val="000A31E4"/>
    <w:rsid w:val="000B4DC9"/>
    <w:rsid w:val="000C4E0D"/>
    <w:rsid w:val="000D212D"/>
    <w:rsid w:val="000D5E13"/>
    <w:rsid w:val="000E2A78"/>
    <w:rsid w:val="000E31BC"/>
    <w:rsid w:val="000E4E11"/>
    <w:rsid w:val="000E4EC5"/>
    <w:rsid w:val="000F0A6A"/>
    <w:rsid w:val="000F1D48"/>
    <w:rsid w:val="000F3BA6"/>
    <w:rsid w:val="000F4192"/>
    <w:rsid w:val="001024A3"/>
    <w:rsid w:val="00102AEC"/>
    <w:rsid w:val="00106736"/>
    <w:rsid w:val="00112730"/>
    <w:rsid w:val="001178BA"/>
    <w:rsid w:val="00121238"/>
    <w:rsid w:val="001239B0"/>
    <w:rsid w:val="001254DB"/>
    <w:rsid w:val="001318C6"/>
    <w:rsid w:val="00132364"/>
    <w:rsid w:val="00137D38"/>
    <w:rsid w:val="0014252B"/>
    <w:rsid w:val="00147711"/>
    <w:rsid w:val="00154C74"/>
    <w:rsid w:val="00157B14"/>
    <w:rsid w:val="001727C6"/>
    <w:rsid w:val="00174303"/>
    <w:rsid w:val="00181E7E"/>
    <w:rsid w:val="00182062"/>
    <w:rsid w:val="00182B75"/>
    <w:rsid w:val="00192B26"/>
    <w:rsid w:val="001A2F83"/>
    <w:rsid w:val="001B1C0B"/>
    <w:rsid w:val="001B2614"/>
    <w:rsid w:val="001C16E8"/>
    <w:rsid w:val="001C324B"/>
    <w:rsid w:val="001D630D"/>
    <w:rsid w:val="001F4C9F"/>
    <w:rsid w:val="001F4E8A"/>
    <w:rsid w:val="00207161"/>
    <w:rsid w:val="0021076E"/>
    <w:rsid w:val="00212A09"/>
    <w:rsid w:val="00213A36"/>
    <w:rsid w:val="002141C3"/>
    <w:rsid w:val="002155DC"/>
    <w:rsid w:val="00216DA3"/>
    <w:rsid w:val="002210CC"/>
    <w:rsid w:val="00223017"/>
    <w:rsid w:val="002240E6"/>
    <w:rsid w:val="00234C69"/>
    <w:rsid w:val="00236F00"/>
    <w:rsid w:val="00241350"/>
    <w:rsid w:val="0024714E"/>
    <w:rsid w:val="00247D7B"/>
    <w:rsid w:val="00251271"/>
    <w:rsid w:val="002518F8"/>
    <w:rsid w:val="0025202F"/>
    <w:rsid w:val="002550B5"/>
    <w:rsid w:val="00257C51"/>
    <w:rsid w:val="00260911"/>
    <w:rsid w:val="0026156D"/>
    <w:rsid w:val="002630AF"/>
    <w:rsid w:val="002633D2"/>
    <w:rsid w:val="00263C50"/>
    <w:rsid w:val="002652EB"/>
    <w:rsid w:val="002658A8"/>
    <w:rsid w:val="002666D9"/>
    <w:rsid w:val="0027000C"/>
    <w:rsid w:val="00274830"/>
    <w:rsid w:val="00293E5F"/>
    <w:rsid w:val="002A437F"/>
    <w:rsid w:val="002B1BB4"/>
    <w:rsid w:val="002B1D76"/>
    <w:rsid w:val="002B2111"/>
    <w:rsid w:val="002B2E90"/>
    <w:rsid w:val="002B4B84"/>
    <w:rsid w:val="002B4EDA"/>
    <w:rsid w:val="002B7D0F"/>
    <w:rsid w:val="002C0DB3"/>
    <w:rsid w:val="002C3FA3"/>
    <w:rsid w:val="002D6A02"/>
    <w:rsid w:val="002D71B3"/>
    <w:rsid w:val="002E6CF4"/>
    <w:rsid w:val="002E75F6"/>
    <w:rsid w:val="002F0BE6"/>
    <w:rsid w:val="002F29E1"/>
    <w:rsid w:val="00301AB8"/>
    <w:rsid w:val="00306741"/>
    <w:rsid w:val="0031457D"/>
    <w:rsid w:val="00320C3E"/>
    <w:rsid w:val="003218BB"/>
    <w:rsid w:val="00323B81"/>
    <w:rsid w:val="00336ABB"/>
    <w:rsid w:val="00341F88"/>
    <w:rsid w:val="00345069"/>
    <w:rsid w:val="0034570D"/>
    <w:rsid w:val="003514A3"/>
    <w:rsid w:val="0035692B"/>
    <w:rsid w:val="00367331"/>
    <w:rsid w:val="0037387B"/>
    <w:rsid w:val="00381334"/>
    <w:rsid w:val="0039430E"/>
    <w:rsid w:val="003A1350"/>
    <w:rsid w:val="003C5C17"/>
    <w:rsid w:val="003C65D3"/>
    <w:rsid w:val="003D12A2"/>
    <w:rsid w:val="003D7447"/>
    <w:rsid w:val="003D7D60"/>
    <w:rsid w:val="003E4F03"/>
    <w:rsid w:val="004061BD"/>
    <w:rsid w:val="00407BAC"/>
    <w:rsid w:val="00433EF8"/>
    <w:rsid w:val="00433FC7"/>
    <w:rsid w:val="00442DCD"/>
    <w:rsid w:val="004461C9"/>
    <w:rsid w:val="00446742"/>
    <w:rsid w:val="004527F9"/>
    <w:rsid w:val="00460330"/>
    <w:rsid w:val="00461353"/>
    <w:rsid w:val="00461AA8"/>
    <w:rsid w:val="0048070E"/>
    <w:rsid w:val="004832D6"/>
    <w:rsid w:val="00491993"/>
    <w:rsid w:val="00494B85"/>
    <w:rsid w:val="004979CB"/>
    <w:rsid w:val="004A2907"/>
    <w:rsid w:val="004A2F27"/>
    <w:rsid w:val="004A35D0"/>
    <w:rsid w:val="004A42E4"/>
    <w:rsid w:val="004A4CC2"/>
    <w:rsid w:val="004B27D4"/>
    <w:rsid w:val="004B2EBF"/>
    <w:rsid w:val="004B4770"/>
    <w:rsid w:val="004B68E3"/>
    <w:rsid w:val="004C5FEE"/>
    <w:rsid w:val="004C7CA0"/>
    <w:rsid w:val="004D5452"/>
    <w:rsid w:val="004E64B1"/>
    <w:rsid w:val="004E68B1"/>
    <w:rsid w:val="00507BA3"/>
    <w:rsid w:val="0051152A"/>
    <w:rsid w:val="00513BED"/>
    <w:rsid w:val="00517635"/>
    <w:rsid w:val="00520D34"/>
    <w:rsid w:val="00523265"/>
    <w:rsid w:val="005249A0"/>
    <w:rsid w:val="00530103"/>
    <w:rsid w:val="00534212"/>
    <w:rsid w:val="00537219"/>
    <w:rsid w:val="00544687"/>
    <w:rsid w:val="00550ED9"/>
    <w:rsid w:val="00554BE3"/>
    <w:rsid w:val="00562691"/>
    <w:rsid w:val="005677BF"/>
    <w:rsid w:val="00577CD9"/>
    <w:rsid w:val="00581F43"/>
    <w:rsid w:val="00587419"/>
    <w:rsid w:val="00587E46"/>
    <w:rsid w:val="005A2B51"/>
    <w:rsid w:val="005A7A44"/>
    <w:rsid w:val="005B237D"/>
    <w:rsid w:val="005B45D8"/>
    <w:rsid w:val="005C3626"/>
    <w:rsid w:val="005D78CD"/>
    <w:rsid w:val="005F2740"/>
    <w:rsid w:val="00607F5F"/>
    <w:rsid w:val="0061356C"/>
    <w:rsid w:val="0061382F"/>
    <w:rsid w:val="00614319"/>
    <w:rsid w:val="00614AC2"/>
    <w:rsid w:val="0061605D"/>
    <w:rsid w:val="00633963"/>
    <w:rsid w:val="006365D7"/>
    <w:rsid w:val="00636F17"/>
    <w:rsid w:val="006377D8"/>
    <w:rsid w:val="006440A5"/>
    <w:rsid w:val="0065484D"/>
    <w:rsid w:val="00655DDA"/>
    <w:rsid w:val="00663875"/>
    <w:rsid w:val="0067064C"/>
    <w:rsid w:val="006713A2"/>
    <w:rsid w:val="00672993"/>
    <w:rsid w:val="00672D6E"/>
    <w:rsid w:val="00676418"/>
    <w:rsid w:val="00686A00"/>
    <w:rsid w:val="00693E65"/>
    <w:rsid w:val="006B1C40"/>
    <w:rsid w:val="006B1F45"/>
    <w:rsid w:val="006C358F"/>
    <w:rsid w:val="006C3DB7"/>
    <w:rsid w:val="006D41A4"/>
    <w:rsid w:val="006E536C"/>
    <w:rsid w:val="006E5656"/>
    <w:rsid w:val="006F72A9"/>
    <w:rsid w:val="00704255"/>
    <w:rsid w:val="007132C8"/>
    <w:rsid w:val="00716235"/>
    <w:rsid w:val="00717D5E"/>
    <w:rsid w:val="00727F3C"/>
    <w:rsid w:val="00737D4B"/>
    <w:rsid w:val="00742EFB"/>
    <w:rsid w:val="00744032"/>
    <w:rsid w:val="00753C55"/>
    <w:rsid w:val="00754D50"/>
    <w:rsid w:val="00755456"/>
    <w:rsid w:val="00763176"/>
    <w:rsid w:val="0077063D"/>
    <w:rsid w:val="007760ED"/>
    <w:rsid w:val="00780090"/>
    <w:rsid w:val="00783A6B"/>
    <w:rsid w:val="007A0E80"/>
    <w:rsid w:val="007A189F"/>
    <w:rsid w:val="007A2B24"/>
    <w:rsid w:val="007A4EB7"/>
    <w:rsid w:val="007A5022"/>
    <w:rsid w:val="007A6E50"/>
    <w:rsid w:val="007B6A31"/>
    <w:rsid w:val="007B75BA"/>
    <w:rsid w:val="007B7DAB"/>
    <w:rsid w:val="007C2BC6"/>
    <w:rsid w:val="007C512C"/>
    <w:rsid w:val="007D1FB3"/>
    <w:rsid w:val="007D3B15"/>
    <w:rsid w:val="007E0EB3"/>
    <w:rsid w:val="007F3324"/>
    <w:rsid w:val="007F3EB5"/>
    <w:rsid w:val="007F44DA"/>
    <w:rsid w:val="007F764D"/>
    <w:rsid w:val="008007A2"/>
    <w:rsid w:val="00802442"/>
    <w:rsid w:val="008211BD"/>
    <w:rsid w:val="00826A2F"/>
    <w:rsid w:val="00831778"/>
    <w:rsid w:val="00835D83"/>
    <w:rsid w:val="00836B51"/>
    <w:rsid w:val="0084680B"/>
    <w:rsid w:val="008512D6"/>
    <w:rsid w:val="0085306F"/>
    <w:rsid w:val="00861B09"/>
    <w:rsid w:val="008621AC"/>
    <w:rsid w:val="00871BA6"/>
    <w:rsid w:val="00876A11"/>
    <w:rsid w:val="00883779"/>
    <w:rsid w:val="00886CD6"/>
    <w:rsid w:val="00892177"/>
    <w:rsid w:val="008949EB"/>
    <w:rsid w:val="00896193"/>
    <w:rsid w:val="008A086B"/>
    <w:rsid w:val="008B2A15"/>
    <w:rsid w:val="008C0B58"/>
    <w:rsid w:val="008C0C0C"/>
    <w:rsid w:val="008C20AE"/>
    <w:rsid w:val="008C3797"/>
    <w:rsid w:val="008C3820"/>
    <w:rsid w:val="008D52D1"/>
    <w:rsid w:val="008D7B52"/>
    <w:rsid w:val="008E0101"/>
    <w:rsid w:val="008E4F2A"/>
    <w:rsid w:val="008F74B0"/>
    <w:rsid w:val="008F758A"/>
    <w:rsid w:val="00905C30"/>
    <w:rsid w:val="00906C49"/>
    <w:rsid w:val="0091151A"/>
    <w:rsid w:val="00923DA7"/>
    <w:rsid w:val="00932773"/>
    <w:rsid w:val="009456D3"/>
    <w:rsid w:val="00951CB9"/>
    <w:rsid w:val="00954043"/>
    <w:rsid w:val="00971155"/>
    <w:rsid w:val="00973633"/>
    <w:rsid w:val="00976FE3"/>
    <w:rsid w:val="00981755"/>
    <w:rsid w:val="009826C3"/>
    <w:rsid w:val="00984B31"/>
    <w:rsid w:val="009853E2"/>
    <w:rsid w:val="00987A01"/>
    <w:rsid w:val="00990E99"/>
    <w:rsid w:val="00993E64"/>
    <w:rsid w:val="00993F85"/>
    <w:rsid w:val="0099554D"/>
    <w:rsid w:val="00995E85"/>
    <w:rsid w:val="009A4A02"/>
    <w:rsid w:val="009C68FD"/>
    <w:rsid w:val="009D18BF"/>
    <w:rsid w:val="009D58FA"/>
    <w:rsid w:val="009D782E"/>
    <w:rsid w:val="009E6E7B"/>
    <w:rsid w:val="009F434A"/>
    <w:rsid w:val="009F43ED"/>
    <w:rsid w:val="009F630A"/>
    <w:rsid w:val="00A1322D"/>
    <w:rsid w:val="00A1438E"/>
    <w:rsid w:val="00A16939"/>
    <w:rsid w:val="00A17257"/>
    <w:rsid w:val="00A2185E"/>
    <w:rsid w:val="00A222D9"/>
    <w:rsid w:val="00A22ECB"/>
    <w:rsid w:val="00A238A2"/>
    <w:rsid w:val="00A25741"/>
    <w:rsid w:val="00A41B27"/>
    <w:rsid w:val="00A47DBF"/>
    <w:rsid w:val="00A52262"/>
    <w:rsid w:val="00A56F49"/>
    <w:rsid w:val="00A57026"/>
    <w:rsid w:val="00A60D70"/>
    <w:rsid w:val="00A66D2D"/>
    <w:rsid w:val="00A6771D"/>
    <w:rsid w:val="00A71CF5"/>
    <w:rsid w:val="00A731C4"/>
    <w:rsid w:val="00A744AB"/>
    <w:rsid w:val="00A828AB"/>
    <w:rsid w:val="00A85D8E"/>
    <w:rsid w:val="00A87327"/>
    <w:rsid w:val="00A92078"/>
    <w:rsid w:val="00A92E39"/>
    <w:rsid w:val="00A97945"/>
    <w:rsid w:val="00AA0DF9"/>
    <w:rsid w:val="00AA1C84"/>
    <w:rsid w:val="00AB4A78"/>
    <w:rsid w:val="00AB5732"/>
    <w:rsid w:val="00AB5C30"/>
    <w:rsid w:val="00AB640F"/>
    <w:rsid w:val="00AC331D"/>
    <w:rsid w:val="00AC4C60"/>
    <w:rsid w:val="00AC5307"/>
    <w:rsid w:val="00AD0200"/>
    <w:rsid w:val="00AD1547"/>
    <w:rsid w:val="00AD1672"/>
    <w:rsid w:val="00AD51AD"/>
    <w:rsid w:val="00AE1431"/>
    <w:rsid w:val="00AE3D71"/>
    <w:rsid w:val="00AE416F"/>
    <w:rsid w:val="00AE6B7C"/>
    <w:rsid w:val="00AF67F8"/>
    <w:rsid w:val="00B0769C"/>
    <w:rsid w:val="00B10CAB"/>
    <w:rsid w:val="00B1147C"/>
    <w:rsid w:val="00B328F2"/>
    <w:rsid w:val="00B3329F"/>
    <w:rsid w:val="00B3642F"/>
    <w:rsid w:val="00B423D0"/>
    <w:rsid w:val="00B4366C"/>
    <w:rsid w:val="00B44FD4"/>
    <w:rsid w:val="00B46831"/>
    <w:rsid w:val="00B578C9"/>
    <w:rsid w:val="00B669A3"/>
    <w:rsid w:val="00B70FF6"/>
    <w:rsid w:val="00B87611"/>
    <w:rsid w:val="00B87A2F"/>
    <w:rsid w:val="00B94642"/>
    <w:rsid w:val="00BA3D90"/>
    <w:rsid w:val="00BB00EA"/>
    <w:rsid w:val="00BB0357"/>
    <w:rsid w:val="00BE0C74"/>
    <w:rsid w:val="00BE1E4D"/>
    <w:rsid w:val="00BE4DD1"/>
    <w:rsid w:val="00BF2CF5"/>
    <w:rsid w:val="00BF50ED"/>
    <w:rsid w:val="00BF5939"/>
    <w:rsid w:val="00C0445D"/>
    <w:rsid w:val="00C16420"/>
    <w:rsid w:val="00C17F29"/>
    <w:rsid w:val="00C209AF"/>
    <w:rsid w:val="00C20C05"/>
    <w:rsid w:val="00C26324"/>
    <w:rsid w:val="00C35440"/>
    <w:rsid w:val="00C3629F"/>
    <w:rsid w:val="00C41B6F"/>
    <w:rsid w:val="00C41DA4"/>
    <w:rsid w:val="00C51453"/>
    <w:rsid w:val="00C65BD1"/>
    <w:rsid w:val="00C7084C"/>
    <w:rsid w:val="00C80EB2"/>
    <w:rsid w:val="00C837DF"/>
    <w:rsid w:val="00C8592D"/>
    <w:rsid w:val="00C8741B"/>
    <w:rsid w:val="00C9025C"/>
    <w:rsid w:val="00CA000F"/>
    <w:rsid w:val="00CA1A6F"/>
    <w:rsid w:val="00CA3385"/>
    <w:rsid w:val="00CA6EF8"/>
    <w:rsid w:val="00CB28A6"/>
    <w:rsid w:val="00CC1582"/>
    <w:rsid w:val="00CC6270"/>
    <w:rsid w:val="00CD02E8"/>
    <w:rsid w:val="00CE17AA"/>
    <w:rsid w:val="00CE53A9"/>
    <w:rsid w:val="00CF06C3"/>
    <w:rsid w:val="00CF56CF"/>
    <w:rsid w:val="00CF5F83"/>
    <w:rsid w:val="00D01736"/>
    <w:rsid w:val="00D155CB"/>
    <w:rsid w:val="00D20DA1"/>
    <w:rsid w:val="00D21CAD"/>
    <w:rsid w:val="00D25D48"/>
    <w:rsid w:val="00D30227"/>
    <w:rsid w:val="00D338FA"/>
    <w:rsid w:val="00D34E5E"/>
    <w:rsid w:val="00D413A3"/>
    <w:rsid w:val="00D436CA"/>
    <w:rsid w:val="00D46944"/>
    <w:rsid w:val="00D53645"/>
    <w:rsid w:val="00D5705B"/>
    <w:rsid w:val="00D63539"/>
    <w:rsid w:val="00D64026"/>
    <w:rsid w:val="00D73D27"/>
    <w:rsid w:val="00D801A7"/>
    <w:rsid w:val="00D863FF"/>
    <w:rsid w:val="00D90C98"/>
    <w:rsid w:val="00D93B4B"/>
    <w:rsid w:val="00D93D0B"/>
    <w:rsid w:val="00D9540D"/>
    <w:rsid w:val="00D96811"/>
    <w:rsid w:val="00DA1356"/>
    <w:rsid w:val="00DB08BA"/>
    <w:rsid w:val="00DB48DA"/>
    <w:rsid w:val="00DB4BA9"/>
    <w:rsid w:val="00DC61F5"/>
    <w:rsid w:val="00DD5EF3"/>
    <w:rsid w:val="00DD6A50"/>
    <w:rsid w:val="00DE00E3"/>
    <w:rsid w:val="00DE5736"/>
    <w:rsid w:val="00DF42BE"/>
    <w:rsid w:val="00DF4E08"/>
    <w:rsid w:val="00DF731C"/>
    <w:rsid w:val="00E0364E"/>
    <w:rsid w:val="00E05D00"/>
    <w:rsid w:val="00E06AC6"/>
    <w:rsid w:val="00E11640"/>
    <w:rsid w:val="00E12D08"/>
    <w:rsid w:val="00E2301F"/>
    <w:rsid w:val="00E31B48"/>
    <w:rsid w:val="00E3389A"/>
    <w:rsid w:val="00E347DA"/>
    <w:rsid w:val="00E46A9C"/>
    <w:rsid w:val="00E477D2"/>
    <w:rsid w:val="00E5761D"/>
    <w:rsid w:val="00E703A2"/>
    <w:rsid w:val="00E73C6A"/>
    <w:rsid w:val="00E77DCD"/>
    <w:rsid w:val="00E8443E"/>
    <w:rsid w:val="00E84B7F"/>
    <w:rsid w:val="00EA0A85"/>
    <w:rsid w:val="00EA2F5D"/>
    <w:rsid w:val="00EA49AD"/>
    <w:rsid w:val="00EA6791"/>
    <w:rsid w:val="00EB0C77"/>
    <w:rsid w:val="00EC6454"/>
    <w:rsid w:val="00ED1812"/>
    <w:rsid w:val="00ED4E7D"/>
    <w:rsid w:val="00EE7DD4"/>
    <w:rsid w:val="00EF4029"/>
    <w:rsid w:val="00F023B8"/>
    <w:rsid w:val="00F03F25"/>
    <w:rsid w:val="00F12330"/>
    <w:rsid w:val="00F20DCF"/>
    <w:rsid w:val="00F3101D"/>
    <w:rsid w:val="00F320AC"/>
    <w:rsid w:val="00F32730"/>
    <w:rsid w:val="00F4373E"/>
    <w:rsid w:val="00F43ABC"/>
    <w:rsid w:val="00F472CB"/>
    <w:rsid w:val="00F51D1D"/>
    <w:rsid w:val="00F757CA"/>
    <w:rsid w:val="00F824B6"/>
    <w:rsid w:val="00F8698B"/>
    <w:rsid w:val="00F91607"/>
    <w:rsid w:val="00F92131"/>
    <w:rsid w:val="00F928C8"/>
    <w:rsid w:val="00F92C97"/>
    <w:rsid w:val="00F96717"/>
    <w:rsid w:val="00FA498F"/>
    <w:rsid w:val="00FB1464"/>
    <w:rsid w:val="00FB2F04"/>
    <w:rsid w:val="00FB5122"/>
    <w:rsid w:val="00FB6C6F"/>
    <w:rsid w:val="00FC4458"/>
    <w:rsid w:val="00FC58B0"/>
    <w:rsid w:val="00FC7345"/>
    <w:rsid w:val="00FD15A4"/>
    <w:rsid w:val="00FD4E8B"/>
    <w:rsid w:val="00FD6609"/>
    <w:rsid w:val="00FE6A80"/>
    <w:rsid w:val="00FF4478"/>
    <w:rsid w:val="00FF536D"/>
    <w:rsid w:val="00FF6F71"/>
    <w:rsid w:val="00FF7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09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AA"/>
    <w:pPr>
      <w:spacing w:line="240" w:lineRule="auto"/>
      <w:jc w:val="both"/>
    </w:pPr>
    <w:rPr>
      <w:rFonts w:ascii="Times New Roman" w:hAnsi="Times New Roman"/>
      <w:sz w:val="24"/>
    </w:rPr>
  </w:style>
  <w:style w:type="paragraph" w:styleId="Heading1">
    <w:name w:val="heading 1"/>
    <w:basedOn w:val="Normal"/>
    <w:link w:val="Heading1Char"/>
    <w:uiPriority w:val="9"/>
    <w:qFormat/>
    <w:rsid w:val="00AB4A78"/>
    <w:pPr>
      <w:spacing w:before="100" w:beforeAutospacing="1" w:after="100" w:afterAutospacing="1"/>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2D6"/>
    <w:pPr>
      <w:tabs>
        <w:tab w:val="center" w:pos="4680"/>
        <w:tab w:val="right" w:pos="9360"/>
      </w:tabs>
      <w:spacing w:after="0"/>
    </w:pPr>
  </w:style>
  <w:style w:type="character" w:customStyle="1" w:styleId="HeaderChar">
    <w:name w:val="Header Char"/>
    <w:basedOn w:val="DefaultParagraphFont"/>
    <w:link w:val="Header"/>
    <w:uiPriority w:val="99"/>
    <w:rsid w:val="008512D6"/>
    <w:rPr>
      <w:rFonts w:ascii="Times New Roman" w:hAnsi="Times New Roman"/>
      <w:sz w:val="24"/>
    </w:rPr>
  </w:style>
  <w:style w:type="paragraph" w:styleId="Footer">
    <w:name w:val="footer"/>
    <w:basedOn w:val="Normal"/>
    <w:link w:val="FooterChar"/>
    <w:uiPriority w:val="99"/>
    <w:unhideWhenUsed/>
    <w:rsid w:val="008512D6"/>
    <w:pPr>
      <w:tabs>
        <w:tab w:val="center" w:pos="4680"/>
        <w:tab w:val="right" w:pos="9360"/>
      </w:tabs>
      <w:spacing w:after="0"/>
    </w:pPr>
  </w:style>
  <w:style w:type="character" w:customStyle="1" w:styleId="FooterChar">
    <w:name w:val="Footer Char"/>
    <w:basedOn w:val="DefaultParagraphFont"/>
    <w:link w:val="Footer"/>
    <w:uiPriority w:val="99"/>
    <w:rsid w:val="008512D6"/>
    <w:rPr>
      <w:rFonts w:ascii="Times New Roman" w:hAnsi="Times New Roman"/>
      <w:sz w:val="24"/>
    </w:rPr>
  </w:style>
  <w:style w:type="paragraph" w:styleId="ListParagraph">
    <w:name w:val="List Paragraph"/>
    <w:basedOn w:val="Normal"/>
    <w:uiPriority w:val="34"/>
    <w:qFormat/>
    <w:rsid w:val="00BA3D90"/>
    <w:pPr>
      <w:ind w:left="720"/>
      <w:contextualSpacing/>
    </w:pPr>
  </w:style>
  <w:style w:type="character" w:styleId="Hyperlink">
    <w:name w:val="Hyperlink"/>
    <w:basedOn w:val="DefaultParagraphFont"/>
    <w:uiPriority w:val="99"/>
    <w:unhideWhenUsed/>
    <w:rsid w:val="00BA3D90"/>
    <w:rPr>
      <w:color w:val="0563C1" w:themeColor="hyperlink"/>
      <w:u w:val="single"/>
    </w:rPr>
  </w:style>
  <w:style w:type="paragraph" w:styleId="Bibliography">
    <w:name w:val="Bibliography"/>
    <w:basedOn w:val="Normal"/>
    <w:next w:val="Normal"/>
    <w:uiPriority w:val="37"/>
    <w:unhideWhenUsed/>
    <w:rsid w:val="00DA1356"/>
    <w:pPr>
      <w:tabs>
        <w:tab w:val="left" w:pos="504"/>
      </w:tabs>
      <w:spacing w:after="240"/>
      <w:ind w:left="504" w:hanging="504"/>
    </w:pPr>
  </w:style>
  <w:style w:type="paragraph" w:styleId="BalloonText">
    <w:name w:val="Balloon Text"/>
    <w:basedOn w:val="Normal"/>
    <w:link w:val="BalloonTextChar"/>
    <w:uiPriority w:val="99"/>
    <w:semiHidden/>
    <w:unhideWhenUsed/>
    <w:rsid w:val="00DA13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356"/>
    <w:rPr>
      <w:rFonts w:ascii="Segoe UI" w:hAnsi="Segoe UI" w:cs="Segoe UI"/>
      <w:sz w:val="18"/>
      <w:szCs w:val="18"/>
    </w:rPr>
  </w:style>
  <w:style w:type="character" w:customStyle="1" w:styleId="highlight">
    <w:name w:val="highlight"/>
    <w:basedOn w:val="DefaultParagraphFont"/>
    <w:rsid w:val="00AB4A78"/>
  </w:style>
  <w:style w:type="character" w:customStyle="1" w:styleId="Heading1Char">
    <w:name w:val="Heading 1 Char"/>
    <w:basedOn w:val="DefaultParagraphFont"/>
    <w:link w:val="Heading1"/>
    <w:uiPriority w:val="9"/>
    <w:rsid w:val="00AB4A78"/>
    <w:rPr>
      <w:rFonts w:ascii="Times New Roman" w:eastAsia="Times New Roman" w:hAnsi="Times New Roman" w:cs="Times New Roman"/>
      <w:b/>
      <w:bCs/>
      <w:kern w:val="36"/>
      <w:sz w:val="48"/>
      <w:szCs w:val="48"/>
    </w:rPr>
  </w:style>
  <w:style w:type="character" w:customStyle="1" w:styleId="maintitle">
    <w:name w:val="maintitle"/>
    <w:basedOn w:val="DefaultParagraphFont"/>
    <w:rsid w:val="00AB4A78"/>
  </w:style>
  <w:style w:type="character" w:customStyle="1" w:styleId="abstract">
    <w:name w:val="abstract"/>
    <w:basedOn w:val="DefaultParagraphFont"/>
    <w:rsid w:val="001318C6"/>
  </w:style>
  <w:style w:type="character" w:styleId="CommentReference">
    <w:name w:val="annotation reference"/>
    <w:basedOn w:val="DefaultParagraphFont"/>
    <w:uiPriority w:val="99"/>
    <w:semiHidden/>
    <w:unhideWhenUsed/>
    <w:rsid w:val="00CA000F"/>
    <w:rPr>
      <w:sz w:val="16"/>
      <w:szCs w:val="16"/>
    </w:rPr>
  </w:style>
  <w:style w:type="paragraph" w:styleId="CommentText">
    <w:name w:val="annotation text"/>
    <w:basedOn w:val="Normal"/>
    <w:link w:val="CommentTextChar"/>
    <w:uiPriority w:val="99"/>
    <w:semiHidden/>
    <w:unhideWhenUsed/>
    <w:rsid w:val="00CA000F"/>
    <w:rPr>
      <w:sz w:val="20"/>
      <w:szCs w:val="20"/>
    </w:rPr>
  </w:style>
  <w:style w:type="character" w:customStyle="1" w:styleId="CommentTextChar">
    <w:name w:val="Comment Text Char"/>
    <w:basedOn w:val="DefaultParagraphFont"/>
    <w:link w:val="CommentText"/>
    <w:uiPriority w:val="99"/>
    <w:semiHidden/>
    <w:rsid w:val="00CA000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A000F"/>
    <w:rPr>
      <w:b/>
      <w:bCs/>
    </w:rPr>
  </w:style>
  <w:style w:type="character" w:customStyle="1" w:styleId="CommentSubjectChar">
    <w:name w:val="Comment Subject Char"/>
    <w:basedOn w:val="CommentTextChar"/>
    <w:link w:val="CommentSubject"/>
    <w:uiPriority w:val="99"/>
    <w:semiHidden/>
    <w:rsid w:val="00CA000F"/>
    <w:rPr>
      <w:rFonts w:ascii="Times New Roman" w:hAnsi="Times New Roman"/>
      <w:b/>
      <w:bCs/>
      <w:sz w:val="20"/>
      <w:szCs w:val="20"/>
    </w:rPr>
  </w:style>
  <w:style w:type="character" w:customStyle="1" w:styleId="shorttext">
    <w:name w:val="short_text"/>
    <w:basedOn w:val="DefaultParagraphFont"/>
    <w:rsid w:val="002F0BE6"/>
  </w:style>
  <w:style w:type="character" w:customStyle="1" w:styleId="hps">
    <w:name w:val="hps"/>
    <w:basedOn w:val="DefaultParagraphFont"/>
    <w:rsid w:val="002F0BE6"/>
  </w:style>
  <w:style w:type="table" w:styleId="TableGrid">
    <w:name w:val="Table Grid"/>
    <w:basedOn w:val="TableNormal"/>
    <w:uiPriority w:val="39"/>
    <w:rsid w:val="00581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D7447"/>
  </w:style>
  <w:style w:type="paragraph" w:styleId="PlainText">
    <w:name w:val="Plain Text"/>
    <w:basedOn w:val="Normal"/>
    <w:link w:val="PlainTextChar"/>
    <w:rsid w:val="006D41A4"/>
    <w:pPr>
      <w:widowControl w:val="0"/>
      <w:spacing w:after="0"/>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6D41A4"/>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2B2111"/>
  </w:style>
  <w:style w:type="character" w:styleId="Emphasis">
    <w:name w:val="Emphasis"/>
    <w:qFormat/>
    <w:rsid w:val="000410C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AA"/>
    <w:pPr>
      <w:spacing w:line="240" w:lineRule="auto"/>
      <w:jc w:val="both"/>
    </w:pPr>
    <w:rPr>
      <w:rFonts w:ascii="Times New Roman" w:hAnsi="Times New Roman"/>
      <w:sz w:val="24"/>
    </w:rPr>
  </w:style>
  <w:style w:type="paragraph" w:styleId="Heading1">
    <w:name w:val="heading 1"/>
    <w:basedOn w:val="Normal"/>
    <w:link w:val="Heading1Char"/>
    <w:uiPriority w:val="9"/>
    <w:qFormat/>
    <w:rsid w:val="00AB4A78"/>
    <w:pPr>
      <w:spacing w:before="100" w:beforeAutospacing="1" w:after="100" w:afterAutospacing="1"/>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2D6"/>
    <w:pPr>
      <w:tabs>
        <w:tab w:val="center" w:pos="4680"/>
        <w:tab w:val="right" w:pos="9360"/>
      </w:tabs>
      <w:spacing w:after="0"/>
    </w:pPr>
  </w:style>
  <w:style w:type="character" w:customStyle="1" w:styleId="HeaderChar">
    <w:name w:val="Header Char"/>
    <w:basedOn w:val="DefaultParagraphFont"/>
    <w:link w:val="Header"/>
    <w:uiPriority w:val="99"/>
    <w:rsid w:val="008512D6"/>
    <w:rPr>
      <w:rFonts w:ascii="Times New Roman" w:hAnsi="Times New Roman"/>
      <w:sz w:val="24"/>
    </w:rPr>
  </w:style>
  <w:style w:type="paragraph" w:styleId="Footer">
    <w:name w:val="footer"/>
    <w:basedOn w:val="Normal"/>
    <w:link w:val="FooterChar"/>
    <w:uiPriority w:val="99"/>
    <w:unhideWhenUsed/>
    <w:rsid w:val="008512D6"/>
    <w:pPr>
      <w:tabs>
        <w:tab w:val="center" w:pos="4680"/>
        <w:tab w:val="right" w:pos="9360"/>
      </w:tabs>
      <w:spacing w:after="0"/>
    </w:pPr>
  </w:style>
  <w:style w:type="character" w:customStyle="1" w:styleId="FooterChar">
    <w:name w:val="Footer Char"/>
    <w:basedOn w:val="DefaultParagraphFont"/>
    <w:link w:val="Footer"/>
    <w:uiPriority w:val="99"/>
    <w:rsid w:val="008512D6"/>
    <w:rPr>
      <w:rFonts w:ascii="Times New Roman" w:hAnsi="Times New Roman"/>
      <w:sz w:val="24"/>
    </w:rPr>
  </w:style>
  <w:style w:type="paragraph" w:styleId="ListParagraph">
    <w:name w:val="List Paragraph"/>
    <w:basedOn w:val="Normal"/>
    <w:uiPriority w:val="34"/>
    <w:qFormat/>
    <w:rsid w:val="00BA3D90"/>
    <w:pPr>
      <w:ind w:left="720"/>
      <w:contextualSpacing/>
    </w:pPr>
  </w:style>
  <w:style w:type="character" w:styleId="Hyperlink">
    <w:name w:val="Hyperlink"/>
    <w:basedOn w:val="DefaultParagraphFont"/>
    <w:uiPriority w:val="99"/>
    <w:unhideWhenUsed/>
    <w:rsid w:val="00BA3D90"/>
    <w:rPr>
      <w:color w:val="0563C1" w:themeColor="hyperlink"/>
      <w:u w:val="single"/>
    </w:rPr>
  </w:style>
  <w:style w:type="paragraph" w:styleId="Bibliography">
    <w:name w:val="Bibliography"/>
    <w:basedOn w:val="Normal"/>
    <w:next w:val="Normal"/>
    <w:uiPriority w:val="37"/>
    <w:unhideWhenUsed/>
    <w:rsid w:val="00DA1356"/>
    <w:pPr>
      <w:tabs>
        <w:tab w:val="left" w:pos="504"/>
      </w:tabs>
      <w:spacing w:after="240"/>
      <w:ind w:left="504" w:hanging="504"/>
    </w:pPr>
  </w:style>
  <w:style w:type="paragraph" w:styleId="BalloonText">
    <w:name w:val="Balloon Text"/>
    <w:basedOn w:val="Normal"/>
    <w:link w:val="BalloonTextChar"/>
    <w:uiPriority w:val="99"/>
    <w:semiHidden/>
    <w:unhideWhenUsed/>
    <w:rsid w:val="00DA13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356"/>
    <w:rPr>
      <w:rFonts w:ascii="Segoe UI" w:hAnsi="Segoe UI" w:cs="Segoe UI"/>
      <w:sz w:val="18"/>
      <w:szCs w:val="18"/>
    </w:rPr>
  </w:style>
  <w:style w:type="character" w:customStyle="1" w:styleId="highlight">
    <w:name w:val="highlight"/>
    <w:basedOn w:val="DefaultParagraphFont"/>
    <w:rsid w:val="00AB4A78"/>
  </w:style>
  <w:style w:type="character" w:customStyle="1" w:styleId="Heading1Char">
    <w:name w:val="Heading 1 Char"/>
    <w:basedOn w:val="DefaultParagraphFont"/>
    <w:link w:val="Heading1"/>
    <w:uiPriority w:val="9"/>
    <w:rsid w:val="00AB4A78"/>
    <w:rPr>
      <w:rFonts w:ascii="Times New Roman" w:eastAsia="Times New Roman" w:hAnsi="Times New Roman" w:cs="Times New Roman"/>
      <w:b/>
      <w:bCs/>
      <w:kern w:val="36"/>
      <w:sz w:val="48"/>
      <w:szCs w:val="48"/>
    </w:rPr>
  </w:style>
  <w:style w:type="character" w:customStyle="1" w:styleId="maintitle">
    <w:name w:val="maintitle"/>
    <w:basedOn w:val="DefaultParagraphFont"/>
    <w:rsid w:val="00AB4A78"/>
  </w:style>
  <w:style w:type="character" w:customStyle="1" w:styleId="abstract">
    <w:name w:val="abstract"/>
    <w:basedOn w:val="DefaultParagraphFont"/>
    <w:rsid w:val="001318C6"/>
  </w:style>
  <w:style w:type="character" w:styleId="CommentReference">
    <w:name w:val="annotation reference"/>
    <w:basedOn w:val="DefaultParagraphFont"/>
    <w:uiPriority w:val="99"/>
    <w:semiHidden/>
    <w:unhideWhenUsed/>
    <w:rsid w:val="00CA000F"/>
    <w:rPr>
      <w:sz w:val="16"/>
      <w:szCs w:val="16"/>
    </w:rPr>
  </w:style>
  <w:style w:type="paragraph" w:styleId="CommentText">
    <w:name w:val="annotation text"/>
    <w:basedOn w:val="Normal"/>
    <w:link w:val="CommentTextChar"/>
    <w:uiPriority w:val="99"/>
    <w:semiHidden/>
    <w:unhideWhenUsed/>
    <w:rsid w:val="00CA000F"/>
    <w:rPr>
      <w:sz w:val="20"/>
      <w:szCs w:val="20"/>
    </w:rPr>
  </w:style>
  <w:style w:type="character" w:customStyle="1" w:styleId="CommentTextChar">
    <w:name w:val="Comment Text Char"/>
    <w:basedOn w:val="DefaultParagraphFont"/>
    <w:link w:val="CommentText"/>
    <w:uiPriority w:val="99"/>
    <w:semiHidden/>
    <w:rsid w:val="00CA000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A000F"/>
    <w:rPr>
      <w:b/>
      <w:bCs/>
    </w:rPr>
  </w:style>
  <w:style w:type="character" w:customStyle="1" w:styleId="CommentSubjectChar">
    <w:name w:val="Comment Subject Char"/>
    <w:basedOn w:val="CommentTextChar"/>
    <w:link w:val="CommentSubject"/>
    <w:uiPriority w:val="99"/>
    <w:semiHidden/>
    <w:rsid w:val="00CA000F"/>
    <w:rPr>
      <w:rFonts w:ascii="Times New Roman" w:hAnsi="Times New Roman"/>
      <w:b/>
      <w:bCs/>
      <w:sz w:val="20"/>
      <w:szCs w:val="20"/>
    </w:rPr>
  </w:style>
  <w:style w:type="character" w:customStyle="1" w:styleId="shorttext">
    <w:name w:val="short_text"/>
    <w:basedOn w:val="DefaultParagraphFont"/>
    <w:rsid w:val="002F0BE6"/>
  </w:style>
  <w:style w:type="character" w:customStyle="1" w:styleId="hps">
    <w:name w:val="hps"/>
    <w:basedOn w:val="DefaultParagraphFont"/>
    <w:rsid w:val="002F0BE6"/>
  </w:style>
  <w:style w:type="table" w:styleId="TableGrid">
    <w:name w:val="Table Grid"/>
    <w:basedOn w:val="TableNormal"/>
    <w:uiPriority w:val="39"/>
    <w:rsid w:val="00581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D7447"/>
  </w:style>
  <w:style w:type="paragraph" w:styleId="PlainText">
    <w:name w:val="Plain Text"/>
    <w:basedOn w:val="Normal"/>
    <w:link w:val="PlainTextChar"/>
    <w:rsid w:val="006D41A4"/>
    <w:pPr>
      <w:widowControl w:val="0"/>
      <w:spacing w:after="0"/>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6D41A4"/>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2B2111"/>
  </w:style>
  <w:style w:type="character" w:styleId="Emphasis">
    <w:name w:val="Emphasis"/>
    <w:qFormat/>
    <w:rsid w:val="000410C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653">
      <w:bodyDiv w:val="1"/>
      <w:marLeft w:val="0"/>
      <w:marRight w:val="0"/>
      <w:marTop w:val="0"/>
      <w:marBottom w:val="0"/>
      <w:divBdr>
        <w:top w:val="none" w:sz="0" w:space="0" w:color="auto"/>
        <w:left w:val="none" w:sz="0" w:space="0" w:color="auto"/>
        <w:bottom w:val="none" w:sz="0" w:space="0" w:color="auto"/>
        <w:right w:val="none" w:sz="0" w:space="0" w:color="auto"/>
      </w:divBdr>
    </w:div>
    <w:div w:id="34433323">
      <w:bodyDiv w:val="1"/>
      <w:marLeft w:val="0"/>
      <w:marRight w:val="0"/>
      <w:marTop w:val="0"/>
      <w:marBottom w:val="0"/>
      <w:divBdr>
        <w:top w:val="none" w:sz="0" w:space="0" w:color="auto"/>
        <w:left w:val="none" w:sz="0" w:space="0" w:color="auto"/>
        <w:bottom w:val="none" w:sz="0" w:space="0" w:color="auto"/>
        <w:right w:val="none" w:sz="0" w:space="0" w:color="auto"/>
      </w:divBdr>
    </w:div>
    <w:div w:id="55131338">
      <w:bodyDiv w:val="1"/>
      <w:marLeft w:val="0"/>
      <w:marRight w:val="0"/>
      <w:marTop w:val="0"/>
      <w:marBottom w:val="0"/>
      <w:divBdr>
        <w:top w:val="none" w:sz="0" w:space="0" w:color="auto"/>
        <w:left w:val="none" w:sz="0" w:space="0" w:color="auto"/>
        <w:bottom w:val="none" w:sz="0" w:space="0" w:color="auto"/>
        <w:right w:val="none" w:sz="0" w:space="0" w:color="auto"/>
      </w:divBdr>
    </w:div>
    <w:div w:id="378632197">
      <w:bodyDiv w:val="1"/>
      <w:marLeft w:val="0"/>
      <w:marRight w:val="0"/>
      <w:marTop w:val="0"/>
      <w:marBottom w:val="0"/>
      <w:divBdr>
        <w:top w:val="none" w:sz="0" w:space="0" w:color="auto"/>
        <w:left w:val="none" w:sz="0" w:space="0" w:color="auto"/>
        <w:bottom w:val="none" w:sz="0" w:space="0" w:color="auto"/>
        <w:right w:val="none" w:sz="0" w:space="0" w:color="auto"/>
      </w:divBdr>
    </w:div>
    <w:div w:id="490297039">
      <w:bodyDiv w:val="1"/>
      <w:marLeft w:val="0"/>
      <w:marRight w:val="0"/>
      <w:marTop w:val="0"/>
      <w:marBottom w:val="0"/>
      <w:divBdr>
        <w:top w:val="none" w:sz="0" w:space="0" w:color="auto"/>
        <w:left w:val="none" w:sz="0" w:space="0" w:color="auto"/>
        <w:bottom w:val="none" w:sz="0" w:space="0" w:color="auto"/>
        <w:right w:val="none" w:sz="0" w:space="0" w:color="auto"/>
      </w:divBdr>
    </w:div>
    <w:div w:id="673922496">
      <w:bodyDiv w:val="1"/>
      <w:marLeft w:val="0"/>
      <w:marRight w:val="0"/>
      <w:marTop w:val="0"/>
      <w:marBottom w:val="0"/>
      <w:divBdr>
        <w:top w:val="none" w:sz="0" w:space="0" w:color="auto"/>
        <w:left w:val="none" w:sz="0" w:space="0" w:color="auto"/>
        <w:bottom w:val="none" w:sz="0" w:space="0" w:color="auto"/>
        <w:right w:val="none" w:sz="0" w:space="0" w:color="auto"/>
      </w:divBdr>
    </w:div>
    <w:div w:id="833489492">
      <w:bodyDiv w:val="1"/>
      <w:marLeft w:val="0"/>
      <w:marRight w:val="0"/>
      <w:marTop w:val="0"/>
      <w:marBottom w:val="0"/>
      <w:divBdr>
        <w:top w:val="none" w:sz="0" w:space="0" w:color="auto"/>
        <w:left w:val="none" w:sz="0" w:space="0" w:color="auto"/>
        <w:bottom w:val="none" w:sz="0" w:space="0" w:color="auto"/>
        <w:right w:val="none" w:sz="0" w:space="0" w:color="auto"/>
      </w:divBdr>
      <w:divsChild>
        <w:div w:id="26956441">
          <w:marLeft w:val="0"/>
          <w:marRight w:val="0"/>
          <w:marTop w:val="0"/>
          <w:marBottom w:val="0"/>
          <w:divBdr>
            <w:top w:val="none" w:sz="0" w:space="0" w:color="auto"/>
            <w:left w:val="none" w:sz="0" w:space="0" w:color="auto"/>
            <w:bottom w:val="none" w:sz="0" w:space="0" w:color="auto"/>
            <w:right w:val="none" w:sz="0" w:space="0" w:color="auto"/>
          </w:divBdr>
        </w:div>
        <w:div w:id="1307932791">
          <w:marLeft w:val="0"/>
          <w:marRight w:val="0"/>
          <w:marTop w:val="0"/>
          <w:marBottom w:val="0"/>
          <w:divBdr>
            <w:top w:val="none" w:sz="0" w:space="0" w:color="auto"/>
            <w:left w:val="none" w:sz="0" w:space="0" w:color="auto"/>
            <w:bottom w:val="none" w:sz="0" w:space="0" w:color="auto"/>
            <w:right w:val="none" w:sz="0" w:space="0" w:color="auto"/>
          </w:divBdr>
        </w:div>
        <w:div w:id="303631962">
          <w:marLeft w:val="0"/>
          <w:marRight w:val="0"/>
          <w:marTop w:val="0"/>
          <w:marBottom w:val="0"/>
          <w:divBdr>
            <w:top w:val="none" w:sz="0" w:space="0" w:color="auto"/>
            <w:left w:val="none" w:sz="0" w:space="0" w:color="auto"/>
            <w:bottom w:val="none" w:sz="0" w:space="0" w:color="auto"/>
            <w:right w:val="none" w:sz="0" w:space="0" w:color="auto"/>
          </w:divBdr>
        </w:div>
        <w:div w:id="791560797">
          <w:marLeft w:val="0"/>
          <w:marRight w:val="0"/>
          <w:marTop w:val="0"/>
          <w:marBottom w:val="0"/>
          <w:divBdr>
            <w:top w:val="none" w:sz="0" w:space="0" w:color="auto"/>
            <w:left w:val="none" w:sz="0" w:space="0" w:color="auto"/>
            <w:bottom w:val="none" w:sz="0" w:space="0" w:color="auto"/>
            <w:right w:val="none" w:sz="0" w:space="0" w:color="auto"/>
          </w:divBdr>
        </w:div>
        <w:div w:id="20596651">
          <w:marLeft w:val="0"/>
          <w:marRight w:val="0"/>
          <w:marTop w:val="0"/>
          <w:marBottom w:val="0"/>
          <w:divBdr>
            <w:top w:val="none" w:sz="0" w:space="0" w:color="auto"/>
            <w:left w:val="none" w:sz="0" w:space="0" w:color="auto"/>
            <w:bottom w:val="none" w:sz="0" w:space="0" w:color="auto"/>
            <w:right w:val="none" w:sz="0" w:space="0" w:color="auto"/>
          </w:divBdr>
        </w:div>
        <w:div w:id="2047100131">
          <w:marLeft w:val="0"/>
          <w:marRight w:val="0"/>
          <w:marTop w:val="0"/>
          <w:marBottom w:val="0"/>
          <w:divBdr>
            <w:top w:val="none" w:sz="0" w:space="0" w:color="auto"/>
            <w:left w:val="none" w:sz="0" w:space="0" w:color="auto"/>
            <w:bottom w:val="none" w:sz="0" w:space="0" w:color="auto"/>
            <w:right w:val="none" w:sz="0" w:space="0" w:color="auto"/>
          </w:divBdr>
        </w:div>
        <w:div w:id="1737968370">
          <w:marLeft w:val="0"/>
          <w:marRight w:val="0"/>
          <w:marTop w:val="0"/>
          <w:marBottom w:val="0"/>
          <w:divBdr>
            <w:top w:val="none" w:sz="0" w:space="0" w:color="auto"/>
            <w:left w:val="none" w:sz="0" w:space="0" w:color="auto"/>
            <w:bottom w:val="none" w:sz="0" w:space="0" w:color="auto"/>
            <w:right w:val="none" w:sz="0" w:space="0" w:color="auto"/>
          </w:divBdr>
        </w:div>
      </w:divsChild>
    </w:div>
    <w:div w:id="967513791">
      <w:bodyDiv w:val="1"/>
      <w:marLeft w:val="0"/>
      <w:marRight w:val="0"/>
      <w:marTop w:val="0"/>
      <w:marBottom w:val="0"/>
      <w:divBdr>
        <w:top w:val="none" w:sz="0" w:space="0" w:color="auto"/>
        <w:left w:val="none" w:sz="0" w:space="0" w:color="auto"/>
        <w:bottom w:val="none" w:sz="0" w:space="0" w:color="auto"/>
        <w:right w:val="none" w:sz="0" w:space="0" w:color="auto"/>
      </w:divBdr>
      <w:divsChild>
        <w:div w:id="613831502">
          <w:marLeft w:val="0"/>
          <w:marRight w:val="0"/>
          <w:marTop w:val="0"/>
          <w:marBottom w:val="0"/>
          <w:divBdr>
            <w:top w:val="none" w:sz="0" w:space="0" w:color="auto"/>
            <w:left w:val="none" w:sz="0" w:space="0" w:color="auto"/>
            <w:bottom w:val="none" w:sz="0" w:space="0" w:color="auto"/>
            <w:right w:val="none" w:sz="0" w:space="0" w:color="auto"/>
          </w:divBdr>
        </w:div>
        <w:div w:id="65151434">
          <w:marLeft w:val="0"/>
          <w:marRight w:val="0"/>
          <w:marTop w:val="0"/>
          <w:marBottom w:val="0"/>
          <w:divBdr>
            <w:top w:val="none" w:sz="0" w:space="0" w:color="auto"/>
            <w:left w:val="none" w:sz="0" w:space="0" w:color="auto"/>
            <w:bottom w:val="none" w:sz="0" w:space="0" w:color="auto"/>
            <w:right w:val="none" w:sz="0" w:space="0" w:color="auto"/>
          </w:divBdr>
        </w:div>
        <w:div w:id="1542665070">
          <w:marLeft w:val="0"/>
          <w:marRight w:val="0"/>
          <w:marTop w:val="0"/>
          <w:marBottom w:val="0"/>
          <w:divBdr>
            <w:top w:val="none" w:sz="0" w:space="0" w:color="auto"/>
            <w:left w:val="none" w:sz="0" w:space="0" w:color="auto"/>
            <w:bottom w:val="none" w:sz="0" w:space="0" w:color="auto"/>
            <w:right w:val="none" w:sz="0" w:space="0" w:color="auto"/>
          </w:divBdr>
        </w:div>
        <w:div w:id="321275430">
          <w:marLeft w:val="0"/>
          <w:marRight w:val="0"/>
          <w:marTop w:val="0"/>
          <w:marBottom w:val="0"/>
          <w:divBdr>
            <w:top w:val="none" w:sz="0" w:space="0" w:color="auto"/>
            <w:left w:val="none" w:sz="0" w:space="0" w:color="auto"/>
            <w:bottom w:val="none" w:sz="0" w:space="0" w:color="auto"/>
            <w:right w:val="none" w:sz="0" w:space="0" w:color="auto"/>
          </w:divBdr>
        </w:div>
        <w:div w:id="1088964061">
          <w:marLeft w:val="0"/>
          <w:marRight w:val="0"/>
          <w:marTop w:val="0"/>
          <w:marBottom w:val="0"/>
          <w:divBdr>
            <w:top w:val="none" w:sz="0" w:space="0" w:color="auto"/>
            <w:left w:val="none" w:sz="0" w:space="0" w:color="auto"/>
            <w:bottom w:val="none" w:sz="0" w:space="0" w:color="auto"/>
            <w:right w:val="none" w:sz="0" w:space="0" w:color="auto"/>
          </w:divBdr>
        </w:div>
        <w:div w:id="1528711959">
          <w:marLeft w:val="0"/>
          <w:marRight w:val="0"/>
          <w:marTop w:val="0"/>
          <w:marBottom w:val="0"/>
          <w:divBdr>
            <w:top w:val="none" w:sz="0" w:space="0" w:color="auto"/>
            <w:left w:val="none" w:sz="0" w:space="0" w:color="auto"/>
            <w:bottom w:val="none" w:sz="0" w:space="0" w:color="auto"/>
            <w:right w:val="none" w:sz="0" w:space="0" w:color="auto"/>
          </w:divBdr>
        </w:div>
        <w:div w:id="1330717359">
          <w:marLeft w:val="0"/>
          <w:marRight w:val="0"/>
          <w:marTop w:val="0"/>
          <w:marBottom w:val="0"/>
          <w:divBdr>
            <w:top w:val="none" w:sz="0" w:space="0" w:color="auto"/>
            <w:left w:val="none" w:sz="0" w:space="0" w:color="auto"/>
            <w:bottom w:val="none" w:sz="0" w:space="0" w:color="auto"/>
            <w:right w:val="none" w:sz="0" w:space="0" w:color="auto"/>
          </w:divBdr>
        </w:div>
        <w:div w:id="883561662">
          <w:marLeft w:val="0"/>
          <w:marRight w:val="0"/>
          <w:marTop w:val="0"/>
          <w:marBottom w:val="0"/>
          <w:divBdr>
            <w:top w:val="none" w:sz="0" w:space="0" w:color="auto"/>
            <w:left w:val="none" w:sz="0" w:space="0" w:color="auto"/>
            <w:bottom w:val="none" w:sz="0" w:space="0" w:color="auto"/>
            <w:right w:val="none" w:sz="0" w:space="0" w:color="auto"/>
          </w:divBdr>
        </w:div>
        <w:div w:id="1054424837">
          <w:marLeft w:val="0"/>
          <w:marRight w:val="0"/>
          <w:marTop w:val="0"/>
          <w:marBottom w:val="0"/>
          <w:divBdr>
            <w:top w:val="none" w:sz="0" w:space="0" w:color="auto"/>
            <w:left w:val="none" w:sz="0" w:space="0" w:color="auto"/>
            <w:bottom w:val="none" w:sz="0" w:space="0" w:color="auto"/>
            <w:right w:val="none" w:sz="0" w:space="0" w:color="auto"/>
          </w:divBdr>
        </w:div>
        <w:div w:id="1092433031">
          <w:marLeft w:val="0"/>
          <w:marRight w:val="0"/>
          <w:marTop w:val="0"/>
          <w:marBottom w:val="0"/>
          <w:divBdr>
            <w:top w:val="none" w:sz="0" w:space="0" w:color="auto"/>
            <w:left w:val="none" w:sz="0" w:space="0" w:color="auto"/>
            <w:bottom w:val="none" w:sz="0" w:space="0" w:color="auto"/>
            <w:right w:val="none" w:sz="0" w:space="0" w:color="auto"/>
          </w:divBdr>
        </w:div>
        <w:div w:id="697119607">
          <w:marLeft w:val="0"/>
          <w:marRight w:val="0"/>
          <w:marTop w:val="0"/>
          <w:marBottom w:val="0"/>
          <w:divBdr>
            <w:top w:val="none" w:sz="0" w:space="0" w:color="auto"/>
            <w:left w:val="none" w:sz="0" w:space="0" w:color="auto"/>
            <w:bottom w:val="none" w:sz="0" w:space="0" w:color="auto"/>
            <w:right w:val="none" w:sz="0" w:space="0" w:color="auto"/>
          </w:divBdr>
        </w:div>
        <w:div w:id="2007319851">
          <w:marLeft w:val="0"/>
          <w:marRight w:val="0"/>
          <w:marTop w:val="0"/>
          <w:marBottom w:val="0"/>
          <w:divBdr>
            <w:top w:val="none" w:sz="0" w:space="0" w:color="auto"/>
            <w:left w:val="none" w:sz="0" w:space="0" w:color="auto"/>
            <w:bottom w:val="none" w:sz="0" w:space="0" w:color="auto"/>
            <w:right w:val="none" w:sz="0" w:space="0" w:color="auto"/>
          </w:divBdr>
        </w:div>
        <w:div w:id="547884703">
          <w:marLeft w:val="0"/>
          <w:marRight w:val="0"/>
          <w:marTop w:val="0"/>
          <w:marBottom w:val="0"/>
          <w:divBdr>
            <w:top w:val="none" w:sz="0" w:space="0" w:color="auto"/>
            <w:left w:val="none" w:sz="0" w:space="0" w:color="auto"/>
            <w:bottom w:val="none" w:sz="0" w:space="0" w:color="auto"/>
            <w:right w:val="none" w:sz="0" w:space="0" w:color="auto"/>
          </w:divBdr>
        </w:div>
        <w:div w:id="1725324789">
          <w:marLeft w:val="0"/>
          <w:marRight w:val="0"/>
          <w:marTop w:val="0"/>
          <w:marBottom w:val="0"/>
          <w:divBdr>
            <w:top w:val="none" w:sz="0" w:space="0" w:color="auto"/>
            <w:left w:val="none" w:sz="0" w:space="0" w:color="auto"/>
            <w:bottom w:val="none" w:sz="0" w:space="0" w:color="auto"/>
            <w:right w:val="none" w:sz="0" w:space="0" w:color="auto"/>
          </w:divBdr>
        </w:div>
        <w:div w:id="498229844">
          <w:marLeft w:val="0"/>
          <w:marRight w:val="0"/>
          <w:marTop w:val="0"/>
          <w:marBottom w:val="0"/>
          <w:divBdr>
            <w:top w:val="none" w:sz="0" w:space="0" w:color="auto"/>
            <w:left w:val="none" w:sz="0" w:space="0" w:color="auto"/>
            <w:bottom w:val="none" w:sz="0" w:space="0" w:color="auto"/>
            <w:right w:val="none" w:sz="0" w:space="0" w:color="auto"/>
          </w:divBdr>
        </w:div>
        <w:div w:id="1620141780">
          <w:marLeft w:val="0"/>
          <w:marRight w:val="0"/>
          <w:marTop w:val="0"/>
          <w:marBottom w:val="0"/>
          <w:divBdr>
            <w:top w:val="none" w:sz="0" w:space="0" w:color="auto"/>
            <w:left w:val="none" w:sz="0" w:space="0" w:color="auto"/>
            <w:bottom w:val="none" w:sz="0" w:space="0" w:color="auto"/>
            <w:right w:val="none" w:sz="0" w:space="0" w:color="auto"/>
          </w:divBdr>
        </w:div>
        <w:div w:id="151453773">
          <w:marLeft w:val="0"/>
          <w:marRight w:val="0"/>
          <w:marTop w:val="0"/>
          <w:marBottom w:val="0"/>
          <w:divBdr>
            <w:top w:val="none" w:sz="0" w:space="0" w:color="auto"/>
            <w:left w:val="none" w:sz="0" w:space="0" w:color="auto"/>
            <w:bottom w:val="none" w:sz="0" w:space="0" w:color="auto"/>
            <w:right w:val="none" w:sz="0" w:space="0" w:color="auto"/>
          </w:divBdr>
        </w:div>
        <w:div w:id="561020317">
          <w:marLeft w:val="0"/>
          <w:marRight w:val="0"/>
          <w:marTop w:val="0"/>
          <w:marBottom w:val="0"/>
          <w:divBdr>
            <w:top w:val="none" w:sz="0" w:space="0" w:color="auto"/>
            <w:left w:val="none" w:sz="0" w:space="0" w:color="auto"/>
            <w:bottom w:val="none" w:sz="0" w:space="0" w:color="auto"/>
            <w:right w:val="none" w:sz="0" w:space="0" w:color="auto"/>
          </w:divBdr>
        </w:div>
        <w:div w:id="525408152">
          <w:marLeft w:val="0"/>
          <w:marRight w:val="0"/>
          <w:marTop w:val="0"/>
          <w:marBottom w:val="0"/>
          <w:divBdr>
            <w:top w:val="none" w:sz="0" w:space="0" w:color="auto"/>
            <w:left w:val="none" w:sz="0" w:space="0" w:color="auto"/>
            <w:bottom w:val="none" w:sz="0" w:space="0" w:color="auto"/>
            <w:right w:val="none" w:sz="0" w:space="0" w:color="auto"/>
          </w:divBdr>
        </w:div>
        <w:div w:id="505630768">
          <w:marLeft w:val="0"/>
          <w:marRight w:val="0"/>
          <w:marTop w:val="0"/>
          <w:marBottom w:val="0"/>
          <w:divBdr>
            <w:top w:val="none" w:sz="0" w:space="0" w:color="auto"/>
            <w:left w:val="none" w:sz="0" w:space="0" w:color="auto"/>
            <w:bottom w:val="none" w:sz="0" w:space="0" w:color="auto"/>
            <w:right w:val="none" w:sz="0" w:space="0" w:color="auto"/>
          </w:divBdr>
        </w:div>
        <w:div w:id="1346858650">
          <w:marLeft w:val="0"/>
          <w:marRight w:val="0"/>
          <w:marTop w:val="0"/>
          <w:marBottom w:val="0"/>
          <w:divBdr>
            <w:top w:val="none" w:sz="0" w:space="0" w:color="auto"/>
            <w:left w:val="none" w:sz="0" w:space="0" w:color="auto"/>
            <w:bottom w:val="none" w:sz="0" w:space="0" w:color="auto"/>
            <w:right w:val="none" w:sz="0" w:space="0" w:color="auto"/>
          </w:divBdr>
        </w:div>
        <w:div w:id="633830033">
          <w:marLeft w:val="0"/>
          <w:marRight w:val="0"/>
          <w:marTop w:val="0"/>
          <w:marBottom w:val="0"/>
          <w:divBdr>
            <w:top w:val="none" w:sz="0" w:space="0" w:color="auto"/>
            <w:left w:val="none" w:sz="0" w:space="0" w:color="auto"/>
            <w:bottom w:val="none" w:sz="0" w:space="0" w:color="auto"/>
            <w:right w:val="none" w:sz="0" w:space="0" w:color="auto"/>
          </w:divBdr>
        </w:div>
        <w:div w:id="839586963">
          <w:marLeft w:val="0"/>
          <w:marRight w:val="0"/>
          <w:marTop w:val="0"/>
          <w:marBottom w:val="0"/>
          <w:divBdr>
            <w:top w:val="none" w:sz="0" w:space="0" w:color="auto"/>
            <w:left w:val="none" w:sz="0" w:space="0" w:color="auto"/>
            <w:bottom w:val="none" w:sz="0" w:space="0" w:color="auto"/>
            <w:right w:val="none" w:sz="0" w:space="0" w:color="auto"/>
          </w:divBdr>
        </w:div>
        <w:div w:id="1246452195">
          <w:marLeft w:val="0"/>
          <w:marRight w:val="0"/>
          <w:marTop w:val="0"/>
          <w:marBottom w:val="0"/>
          <w:divBdr>
            <w:top w:val="none" w:sz="0" w:space="0" w:color="auto"/>
            <w:left w:val="none" w:sz="0" w:space="0" w:color="auto"/>
            <w:bottom w:val="none" w:sz="0" w:space="0" w:color="auto"/>
            <w:right w:val="none" w:sz="0" w:space="0" w:color="auto"/>
          </w:divBdr>
        </w:div>
        <w:div w:id="139926006">
          <w:marLeft w:val="0"/>
          <w:marRight w:val="0"/>
          <w:marTop w:val="0"/>
          <w:marBottom w:val="0"/>
          <w:divBdr>
            <w:top w:val="none" w:sz="0" w:space="0" w:color="auto"/>
            <w:left w:val="none" w:sz="0" w:space="0" w:color="auto"/>
            <w:bottom w:val="none" w:sz="0" w:space="0" w:color="auto"/>
            <w:right w:val="none" w:sz="0" w:space="0" w:color="auto"/>
          </w:divBdr>
        </w:div>
        <w:div w:id="201328589">
          <w:marLeft w:val="0"/>
          <w:marRight w:val="0"/>
          <w:marTop w:val="0"/>
          <w:marBottom w:val="0"/>
          <w:divBdr>
            <w:top w:val="none" w:sz="0" w:space="0" w:color="auto"/>
            <w:left w:val="none" w:sz="0" w:space="0" w:color="auto"/>
            <w:bottom w:val="none" w:sz="0" w:space="0" w:color="auto"/>
            <w:right w:val="none" w:sz="0" w:space="0" w:color="auto"/>
          </w:divBdr>
        </w:div>
        <w:div w:id="1277323078">
          <w:marLeft w:val="0"/>
          <w:marRight w:val="0"/>
          <w:marTop w:val="0"/>
          <w:marBottom w:val="0"/>
          <w:divBdr>
            <w:top w:val="none" w:sz="0" w:space="0" w:color="auto"/>
            <w:left w:val="none" w:sz="0" w:space="0" w:color="auto"/>
            <w:bottom w:val="none" w:sz="0" w:space="0" w:color="auto"/>
            <w:right w:val="none" w:sz="0" w:space="0" w:color="auto"/>
          </w:divBdr>
        </w:div>
        <w:div w:id="315688192">
          <w:marLeft w:val="0"/>
          <w:marRight w:val="0"/>
          <w:marTop w:val="0"/>
          <w:marBottom w:val="0"/>
          <w:divBdr>
            <w:top w:val="none" w:sz="0" w:space="0" w:color="auto"/>
            <w:left w:val="none" w:sz="0" w:space="0" w:color="auto"/>
            <w:bottom w:val="none" w:sz="0" w:space="0" w:color="auto"/>
            <w:right w:val="none" w:sz="0" w:space="0" w:color="auto"/>
          </w:divBdr>
        </w:div>
        <w:div w:id="1394041089">
          <w:marLeft w:val="0"/>
          <w:marRight w:val="0"/>
          <w:marTop w:val="0"/>
          <w:marBottom w:val="0"/>
          <w:divBdr>
            <w:top w:val="none" w:sz="0" w:space="0" w:color="auto"/>
            <w:left w:val="none" w:sz="0" w:space="0" w:color="auto"/>
            <w:bottom w:val="none" w:sz="0" w:space="0" w:color="auto"/>
            <w:right w:val="none" w:sz="0" w:space="0" w:color="auto"/>
          </w:divBdr>
        </w:div>
        <w:div w:id="32268290">
          <w:marLeft w:val="0"/>
          <w:marRight w:val="0"/>
          <w:marTop w:val="0"/>
          <w:marBottom w:val="0"/>
          <w:divBdr>
            <w:top w:val="none" w:sz="0" w:space="0" w:color="auto"/>
            <w:left w:val="none" w:sz="0" w:space="0" w:color="auto"/>
            <w:bottom w:val="none" w:sz="0" w:space="0" w:color="auto"/>
            <w:right w:val="none" w:sz="0" w:space="0" w:color="auto"/>
          </w:divBdr>
        </w:div>
        <w:div w:id="1419211762">
          <w:marLeft w:val="0"/>
          <w:marRight w:val="0"/>
          <w:marTop w:val="0"/>
          <w:marBottom w:val="0"/>
          <w:divBdr>
            <w:top w:val="none" w:sz="0" w:space="0" w:color="auto"/>
            <w:left w:val="none" w:sz="0" w:space="0" w:color="auto"/>
            <w:bottom w:val="none" w:sz="0" w:space="0" w:color="auto"/>
            <w:right w:val="none" w:sz="0" w:space="0" w:color="auto"/>
          </w:divBdr>
        </w:div>
        <w:div w:id="618799945">
          <w:marLeft w:val="0"/>
          <w:marRight w:val="0"/>
          <w:marTop w:val="0"/>
          <w:marBottom w:val="0"/>
          <w:divBdr>
            <w:top w:val="none" w:sz="0" w:space="0" w:color="auto"/>
            <w:left w:val="none" w:sz="0" w:space="0" w:color="auto"/>
            <w:bottom w:val="none" w:sz="0" w:space="0" w:color="auto"/>
            <w:right w:val="none" w:sz="0" w:space="0" w:color="auto"/>
          </w:divBdr>
        </w:div>
        <w:div w:id="774524377">
          <w:marLeft w:val="0"/>
          <w:marRight w:val="0"/>
          <w:marTop w:val="0"/>
          <w:marBottom w:val="0"/>
          <w:divBdr>
            <w:top w:val="none" w:sz="0" w:space="0" w:color="auto"/>
            <w:left w:val="none" w:sz="0" w:space="0" w:color="auto"/>
            <w:bottom w:val="none" w:sz="0" w:space="0" w:color="auto"/>
            <w:right w:val="none" w:sz="0" w:space="0" w:color="auto"/>
          </w:divBdr>
        </w:div>
        <w:div w:id="326445220">
          <w:marLeft w:val="0"/>
          <w:marRight w:val="0"/>
          <w:marTop w:val="0"/>
          <w:marBottom w:val="0"/>
          <w:divBdr>
            <w:top w:val="none" w:sz="0" w:space="0" w:color="auto"/>
            <w:left w:val="none" w:sz="0" w:space="0" w:color="auto"/>
            <w:bottom w:val="none" w:sz="0" w:space="0" w:color="auto"/>
            <w:right w:val="none" w:sz="0" w:space="0" w:color="auto"/>
          </w:divBdr>
        </w:div>
        <w:div w:id="1104230830">
          <w:marLeft w:val="0"/>
          <w:marRight w:val="0"/>
          <w:marTop w:val="0"/>
          <w:marBottom w:val="0"/>
          <w:divBdr>
            <w:top w:val="none" w:sz="0" w:space="0" w:color="auto"/>
            <w:left w:val="none" w:sz="0" w:space="0" w:color="auto"/>
            <w:bottom w:val="none" w:sz="0" w:space="0" w:color="auto"/>
            <w:right w:val="none" w:sz="0" w:space="0" w:color="auto"/>
          </w:divBdr>
        </w:div>
        <w:div w:id="1402170988">
          <w:marLeft w:val="0"/>
          <w:marRight w:val="0"/>
          <w:marTop w:val="0"/>
          <w:marBottom w:val="0"/>
          <w:divBdr>
            <w:top w:val="none" w:sz="0" w:space="0" w:color="auto"/>
            <w:left w:val="none" w:sz="0" w:space="0" w:color="auto"/>
            <w:bottom w:val="none" w:sz="0" w:space="0" w:color="auto"/>
            <w:right w:val="none" w:sz="0" w:space="0" w:color="auto"/>
          </w:divBdr>
        </w:div>
        <w:div w:id="1510826414">
          <w:marLeft w:val="0"/>
          <w:marRight w:val="0"/>
          <w:marTop w:val="0"/>
          <w:marBottom w:val="0"/>
          <w:divBdr>
            <w:top w:val="none" w:sz="0" w:space="0" w:color="auto"/>
            <w:left w:val="none" w:sz="0" w:space="0" w:color="auto"/>
            <w:bottom w:val="none" w:sz="0" w:space="0" w:color="auto"/>
            <w:right w:val="none" w:sz="0" w:space="0" w:color="auto"/>
          </w:divBdr>
        </w:div>
        <w:div w:id="1990788218">
          <w:marLeft w:val="0"/>
          <w:marRight w:val="0"/>
          <w:marTop w:val="0"/>
          <w:marBottom w:val="0"/>
          <w:divBdr>
            <w:top w:val="none" w:sz="0" w:space="0" w:color="auto"/>
            <w:left w:val="none" w:sz="0" w:space="0" w:color="auto"/>
            <w:bottom w:val="none" w:sz="0" w:space="0" w:color="auto"/>
            <w:right w:val="none" w:sz="0" w:space="0" w:color="auto"/>
          </w:divBdr>
        </w:div>
        <w:div w:id="991328979">
          <w:marLeft w:val="0"/>
          <w:marRight w:val="0"/>
          <w:marTop w:val="0"/>
          <w:marBottom w:val="0"/>
          <w:divBdr>
            <w:top w:val="none" w:sz="0" w:space="0" w:color="auto"/>
            <w:left w:val="none" w:sz="0" w:space="0" w:color="auto"/>
            <w:bottom w:val="none" w:sz="0" w:space="0" w:color="auto"/>
            <w:right w:val="none" w:sz="0" w:space="0" w:color="auto"/>
          </w:divBdr>
        </w:div>
        <w:div w:id="286544341">
          <w:marLeft w:val="0"/>
          <w:marRight w:val="0"/>
          <w:marTop w:val="0"/>
          <w:marBottom w:val="0"/>
          <w:divBdr>
            <w:top w:val="none" w:sz="0" w:space="0" w:color="auto"/>
            <w:left w:val="none" w:sz="0" w:space="0" w:color="auto"/>
            <w:bottom w:val="none" w:sz="0" w:space="0" w:color="auto"/>
            <w:right w:val="none" w:sz="0" w:space="0" w:color="auto"/>
          </w:divBdr>
        </w:div>
        <w:div w:id="2046249727">
          <w:marLeft w:val="0"/>
          <w:marRight w:val="0"/>
          <w:marTop w:val="0"/>
          <w:marBottom w:val="0"/>
          <w:divBdr>
            <w:top w:val="none" w:sz="0" w:space="0" w:color="auto"/>
            <w:left w:val="none" w:sz="0" w:space="0" w:color="auto"/>
            <w:bottom w:val="none" w:sz="0" w:space="0" w:color="auto"/>
            <w:right w:val="none" w:sz="0" w:space="0" w:color="auto"/>
          </w:divBdr>
        </w:div>
        <w:div w:id="650671331">
          <w:marLeft w:val="0"/>
          <w:marRight w:val="0"/>
          <w:marTop w:val="0"/>
          <w:marBottom w:val="0"/>
          <w:divBdr>
            <w:top w:val="none" w:sz="0" w:space="0" w:color="auto"/>
            <w:left w:val="none" w:sz="0" w:space="0" w:color="auto"/>
            <w:bottom w:val="none" w:sz="0" w:space="0" w:color="auto"/>
            <w:right w:val="none" w:sz="0" w:space="0" w:color="auto"/>
          </w:divBdr>
        </w:div>
        <w:div w:id="1253973356">
          <w:marLeft w:val="0"/>
          <w:marRight w:val="0"/>
          <w:marTop w:val="0"/>
          <w:marBottom w:val="0"/>
          <w:divBdr>
            <w:top w:val="none" w:sz="0" w:space="0" w:color="auto"/>
            <w:left w:val="none" w:sz="0" w:space="0" w:color="auto"/>
            <w:bottom w:val="none" w:sz="0" w:space="0" w:color="auto"/>
            <w:right w:val="none" w:sz="0" w:space="0" w:color="auto"/>
          </w:divBdr>
        </w:div>
        <w:div w:id="915629321">
          <w:marLeft w:val="0"/>
          <w:marRight w:val="0"/>
          <w:marTop w:val="0"/>
          <w:marBottom w:val="0"/>
          <w:divBdr>
            <w:top w:val="none" w:sz="0" w:space="0" w:color="auto"/>
            <w:left w:val="none" w:sz="0" w:space="0" w:color="auto"/>
            <w:bottom w:val="none" w:sz="0" w:space="0" w:color="auto"/>
            <w:right w:val="none" w:sz="0" w:space="0" w:color="auto"/>
          </w:divBdr>
        </w:div>
        <w:div w:id="1049231453">
          <w:marLeft w:val="0"/>
          <w:marRight w:val="0"/>
          <w:marTop w:val="0"/>
          <w:marBottom w:val="0"/>
          <w:divBdr>
            <w:top w:val="none" w:sz="0" w:space="0" w:color="auto"/>
            <w:left w:val="none" w:sz="0" w:space="0" w:color="auto"/>
            <w:bottom w:val="none" w:sz="0" w:space="0" w:color="auto"/>
            <w:right w:val="none" w:sz="0" w:space="0" w:color="auto"/>
          </w:divBdr>
        </w:div>
        <w:div w:id="20591425">
          <w:marLeft w:val="0"/>
          <w:marRight w:val="0"/>
          <w:marTop w:val="0"/>
          <w:marBottom w:val="0"/>
          <w:divBdr>
            <w:top w:val="none" w:sz="0" w:space="0" w:color="auto"/>
            <w:left w:val="none" w:sz="0" w:space="0" w:color="auto"/>
            <w:bottom w:val="none" w:sz="0" w:space="0" w:color="auto"/>
            <w:right w:val="none" w:sz="0" w:space="0" w:color="auto"/>
          </w:divBdr>
        </w:div>
        <w:div w:id="1753236229">
          <w:marLeft w:val="0"/>
          <w:marRight w:val="0"/>
          <w:marTop w:val="0"/>
          <w:marBottom w:val="0"/>
          <w:divBdr>
            <w:top w:val="none" w:sz="0" w:space="0" w:color="auto"/>
            <w:left w:val="none" w:sz="0" w:space="0" w:color="auto"/>
            <w:bottom w:val="none" w:sz="0" w:space="0" w:color="auto"/>
            <w:right w:val="none" w:sz="0" w:space="0" w:color="auto"/>
          </w:divBdr>
        </w:div>
        <w:div w:id="557782680">
          <w:marLeft w:val="0"/>
          <w:marRight w:val="0"/>
          <w:marTop w:val="0"/>
          <w:marBottom w:val="0"/>
          <w:divBdr>
            <w:top w:val="none" w:sz="0" w:space="0" w:color="auto"/>
            <w:left w:val="none" w:sz="0" w:space="0" w:color="auto"/>
            <w:bottom w:val="none" w:sz="0" w:space="0" w:color="auto"/>
            <w:right w:val="none" w:sz="0" w:space="0" w:color="auto"/>
          </w:divBdr>
        </w:div>
        <w:div w:id="1443643883">
          <w:marLeft w:val="0"/>
          <w:marRight w:val="0"/>
          <w:marTop w:val="0"/>
          <w:marBottom w:val="0"/>
          <w:divBdr>
            <w:top w:val="none" w:sz="0" w:space="0" w:color="auto"/>
            <w:left w:val="none" w:sz="0" w:space="0" w:color="auto"/>
            <w:bottom w:val="none" w:sz="0" w:space="0" w:color="auto"/>
            <w:right w:val="none" w:sz="0" w:space="0" w:color="auto"/>
          </w:divBdr>
        </w:div>
        <w:div w:id="1634408381">
          <w:marLeft w:val="0"/>
          <w:marRight w:val="0"/>
          <w:marTop w:val="0"/>
          <w:marBottom w:val="0"/>
          <w:divBdr>
            <w:top w:val="none" w:sz="0" w:space="0" w:color="auto"/>
            <w:left w:val="none" w:sz="0" w:space="0" w:color="auto"/>
            <w:bottom w:val="none" w:sz="0" w:space="0" w:color="auto"/>
            <w:right w:val="none" w:sz="0" w:space="0" w:color="auto"/>
          </w:divBdr>
        </w:div>
        <w:div w:id="1197233929">
          <w:marLeft w:val="0"/>
          <w:marRight w:val="0"/>
          <w:marTop w:val="0"/>
          <w:marBottom w:val="0"/>
          <w:divBdr>
            <w:top w:val="none" w:sz="0" w:space="0" w:color="auto"/>
            <w:left w:val="none" w:sz="0" w:space="0" w:color="auto"/>
            <w:bottom w:val="none" w:sz="0" w:space="0" w:color="auto"/>
            <w:right w:val="none" w:sz="0" w:space="0" w:color="auto"/>
          </w:divBdr>
        </w:div>
        <w:div w:id="194125223">
          <w:marLeft w:val="0"/>
          <w:marRight w:val="0"/>
          <w:marTop w:val="0"/>
          <w:marBottom w:val="0"/>
          <w:divBdr>
            <w:top w:val="none" w:sz="0" w:space="0" w:color="auto"/>
            <w:left w:val="none" w:sz="0" w:space="0" w:color="auto"/>
            <w:bottom w:val="none" w:sz="0" w:space="0" w:color="auto"/>
            <w:right w:val="none" w:sz="0" w:space="0" w:color="auto"/>
          </w:divBdr>
        </w:div>
        <w:div w:id="484006521">
          <w:marLeft w:val="0"/>
          <w:marRight w:val="0"/>
          <w:marTop w:val="0"/>
          <w:marBottom w:val="0"/>
          <w:divBdr>
            <w:top w:val="none" w:sz="0" w:space="0" w:color="auto"/>
            <w:left w:val="none" w:sz="0" w:space="0" w:color="auto"/>
            <w:bottom w:val="none" w:sz="0" w:space="0" w:color="auto"/>
            <w:right w:val="none" w:sz="0" w:space="0" w:color="auto"/>
          </w:divBdr>
        </w:div>
        <w:div w:id="2081638932">
          <w:marLeft w:val="0"/>
          <w:marRight w:val="0"/>
          <w:marTop w:val="0"/>
          <w:marBottom w:val="0"/>
          <w:divBdr>
            <w:top w:val="none" w:sz="0" w:space="0" w:color="auto"/>
            <w:left w:val="none" w:sz="0" w:space="0" w:color="auto"/>
            <w:bottom w:val="none" w:sz="0" w:space="0" w:color="auto"/>
            <w:right w:val="none" w:sz="0" w:space="0" w:color="auto"/>
          </w:divBdr>
        </w:div>
        <w:div w:id="2052533977">
          <w:marLeft w:val="0"/>
          <w:marRight w:val="0"/>
          <w:marTop w:val="0"/>
          <w:marBottom w:val="0"/>
          <w:divBdr>
            <w:top w:val="none" w:sz="0" w:space="0" w:color="auto"/>
            <w:left w:val="none" w:sz="0" w:space="0" w:color="auto"/>
            <w:bottom w:val="none" w:sz="0" w:space="0" w:color="auto"/>
            <w:right w:val="none" w:sz="0" w:space="0" w:color="auto"/>
          </w:divBdr>
        </w:div>
        <w:div w:id="1562058411">
          <w:marLeft w:val="0"/>
          <w:marRight w:val="0"/>
          <w:marTop w:val="0"/>
          <w:marBottom w:val="0"/>
          <w:divBdr>
            <w:top w:val="none" w:sz="0" w:space="0" w:color="auto"/>
            <w:left w:val="none" w:sz="0" w:space="0" w:color="auto"/>
            <w:bottom w:val="none" w:sz="0" w:space="0" w:color="auto"/>
            <w:right w:val="none" w:sz="0" w:space="0" w:color="auto"/>
          </w:divBdr>
        </w:div>
        <w:div w:id="325865019">
          <w:marLeft w:val="0"/>
          <w:marRight w:val="0"/>
          <w:marTop w:val="0"/>
          <w:marBottom w:val="0"/>
          <w:divBdr>
            <w:top w:val="none" w:sz="0" w:space="0" w:color="auto"/>
            <w:left w:val="none" w:sz="0" w:space="0" w:color="auto"/>
            <w:bottom w:val="none" w:sz="0" w:space="0" w:color="auto"/>
            <w:right w:val="none" w:sz="0" w:space="0" w:color="auto"/>
          </w:divBdr>
        </w:div>
        <w:div w:id="1257322355">
          <w:marLeft w:val="0"/>
          <w:marRight w:val="0"/>
          <w:marTop w:val="0"/>
          <w:marBottom w:val="0"/>
          <w:divBdr>
            <w:top w:val="none" w:sz="0" w:space="0" w:color="auto"/>
            <w:left w:val="none" w:sz="0" w:space="0" w:color="auto"/>
            <w:bottom w:val="none" w:sz="0" w:space="0" w:color="auto"/>
            <w:right w:val="none" w:sz="0" w:space="0" w:color="auto"/>
          </w:divBdr>
        </w:div>
        <w:div w:id="1156535135">
          <w:marLeft w:val="0"/>
          <w:marRight w:val="0"/>
          <w:marTop w:val="0"/>
          <w:marBottom w:val="0"/>
          <w:divBdr>
            <w:top w:val="none" w:sz="0" w:space="0" w:color="auto"/>
            <w:left w:val="none" w:sz="0" w:space="0" w:color="auto"/>
            <w:bottom w:val="none" w:sz="0" w:space="0" w:color="auto"/>
            <w:right w:val="none" w:sz="0" w:space="0" w:color="auto"/>
          </w:divBdr>
        </w:div>
        <w:div w:id="334067088">
          <w:marLeft w:val="0"/>
          <w:marRight w:val="0"/>
          <w:marTop w:val="0"/>
          <w:marBottom w:val="0"/>
          <w:divBdr>
            <w:top w:val="none" w:sz="0" w:space="0" w:color="auto"/>
            <w:left w:val="none" w:sz="0" w:space="0" w:color="auto"/>
            <w:bottom w:val="none" w:sz="0" w:space="0" w:color="auto"/>
            <w:right w:val="none" w:sz="0" w:space="0" w:color="auto"/>
          </w:divBdr>
        </w:div>
        <w:div w:id="907610671">
          <w:marLeft w:val="0"/>
          <w:marRight w:val="0"/>
          <w:marTop w:val="0"/>
          <w:marBottom w:val="0"/>
          <w:divBdr>
            <w:top w:val="none" w:sz="0" w:space="0" w:color="auto"/>
            <w:left w:val="none" w:sz="0" w:space="0" w:color="auto"/>
            <w:bottom w:val="none" w:sz="0" w:space="0" w:color="auto"/>
            <w:right w:val="none" w:sz="0" w:space="0" w:color="auto"/>
          </w:divBdr>
        </w:div>
        <w:div w:id="753088722">
          <w:marLeft w:val="0"/>
          <w:marRight w:val="0"/>
          <w:marTop w:val="0"/>
          <w:marBottom w:val="0"/>
          <w:divBdr>
            <w:top w:val="none" w:sz="0" w:space="0" w:color="auto"/>
            <w:left w:val="none" w:sz="0" w:space="0" w:color="auto"/>
            <w:bottom w:val="none" w:sz="0" w:space="0" w:color="auto"/>
            <w:right w:val="none" w:sz="0" w:space="0" w:color="auto"/>
          </w:divBdr>
        </w:div>
        <w:div w:id="1823159791">
          <w:marLeft w:val="0"/>
          <w:marRight w:val="0"/>
          <w:marTop w:val="0"/>
          <w:marBottom w:val="0"/>
          <w:divBdr>
            <w:top w:val="none" w:sz="0" w:space="0" w:color="auto"/>
            <w:left w:val="none" w:sz="0" w:space="0" w:color="auto"/>
            <w:bottom w:val="none" w:sz="0" w:space="0" w:color="auto"/>
            <w:right w:val="none" w:sz="0" w:space="0" w:color="auto"/>
          </w:divBdr>
        </w:div>
        <w:div w:id="801582352">
          <w:marLeft w:val="0"/>
          <w:marRight w:val="0"/>
          <w:marTop w:val="0"/>
          <w:marBottom w:val="0"/>
          <w:divBdr>
            <w:top w:val="none" w:sz="0" w:space="0" w:color="auto"/>
            <w:left w:val="none" w:sz="0" w:space="0" w:color="auto"/>
            <w:bottom w:val="none" w:sz="0" w:space="0" w:color="auto"/>
            <w:right w:val="none" w:sz="0" w:space="0" w:color="auto"/>
          </w:divBdr>
        </w:div>
        <w:div w:id="1466697712">
          <w:marLeft w:val="0"/>
          <w:marRight w:val="0"/>
          <w:marTop w:val="0"/>
          <w:marBottom w:val="0"/>
          <w:divBdr>
            <w:top w:val="none" w:sz="0" w:space="0" w:color="auto"/>
            <w:left w:val="none" w:sz="0" w:space="0" w:color="auto"/>
            <w:bottom w:val="none" w:sz="0" w:space="0" w:color="auto"/>
            <w:right w:val="none" w:sz="0" w:space="0" w:color="auto"/>
          </w:divBdr>
        </w:div>
        <w:div w:id="40639701">
          <w:marLeft w:val="0"/>
          <w:marRight w:val="0"/>
          <w:marTop w:val="0"/>
          <w:marBottom w:val="0"/>
          <w:divBdr>
            <w:top w:val="none" w:sz="0" w:space="0" w:color="auto"/>
            <w:left w:val="none" w:sz="0" w:space="0" w:color="auto"/>
            <w:bottom w:val="none" w:sz="0" w:space="0" w:color="auto"/>
            <w:right w:val="none" w:sz="0" w:space="0" w:color="auto"/>
          </w:divBdr>
        </w:div>
        <w:div w:id="663511162">
          <w:marLeft w:val="0"/>
          <w:marRight w:val="0"/>
          <w:marTop w:val="0"/>
          <w:marBottom w:val="0"/>
          <w:divBdr>
            <w:top w:val="none" w:sz="0" w:space="0" w:color="auto"/>
            <w:left w:val="none" w:sz="0" w:space="0" w:color="auto"/>
            <w:bottom w:val="none" w:sz="0" w:space="0" w:color="auto"/>
            <w:right w:val="none" w:sz="0" w:space="0" w:color="auto"/>
          </w:divBdr>
        </w:div>
        <w:div w:id="1069426516">
          <w:marLeft w:val="0"/>
          <w:marRight w:val="0"/>
          <w:marTop w:val="0"/>
          <w:marBottom w:val="0"/>
          <w:divBdr>
            <w:top w:val="none" w:sz="0" w:space="0" w:color="auto"/>
            <w:left w:val="none" w:sz="0" w:space="0" w:color="auto"/>
            <w:bottom w:val="none" w:sz="0" w:space="0" w:color="auto"/>
            <w:right w:val="none" w:sz="0" w:space="0" w:color="auto"/>
          </w:divBdr>
        </w:div>
        <w:div w:id="1402749247">
          <w:marLeft w:val="0"/>
          <w:marRight w:val="0"/>
          <w:marTop w:val="0"/>
          <w:marBottom w:val="0"/>
          <w:divBdr>
            <w:top w:val="none" w:sz="0" w:space="0" w:color="auto"/>
            <w:left w:val="none" w:sz="0" w:space="0" w:color="auto"/>
            <w:bottom w:val="none" w:sz="0" w:space="0" w:color="auto"/>
            <w:right w:val="none" w:sz="0" w:space="0" w:color="auto"/>
          </w:divBdr>
        </w:div>
        <w:div w:id="411247025">
          <w:marLeft w:val="0"/>
          <w:marRight w:val="0"/>
          <w:marTop w:val="0"/>
          <w:marBottom w:val="0"/>
          <w:divBdr>
            <w:top w:val="none" w:sz="0" w:space="0" w:color="auto"/>
            <w:left w:val="none" w:sz="0" w:space="0" w:color="auto"/>
            <w:bottom w:val="none" w:sz="0" w:space="0" w:color="auto"/>
            <w:right w:val="none" w:sz="0" w:space="0" w:color="auto"/>
          </w:divBdr>
        </w:div>
        <w:div w:id="362021113">
          <w:marLeft w:val="0"/>
          <w:marRight w:val="0"/>
          <w:marTop w:val="0"/>
          <w:marBottom w:val="0"/>
          <w:divBdr>
            <w:top w:val="none" w:sz="0" w:space="0" w:color="auto"/>
            <w:left w:val="none" w:sz="0" w:space="0" w:color="auto"/>
            <w:bottom w:val="none" w:sz="0" w:space="0" w:color="auto"/>
            <w:right w:val="none" w:sz="0" w:space="0" w:color="auto"/>
          </w:divBdr>
        </w:div>
        <w:div w:id="1341278149">
          <w:marLeft w:val="0"/>
          <w:marRight w:val="0"/>
          <w:marTop w:val="0"/>
          <w:marBottom w:val="0"/>
          <w:divBdr>
            <w:top w:val="none" w:sz="0" w:space="0" w:color="auto"/>
            <w:left w:val="none" w:sz="0" w:space="0" w:color="auto"/>
            <w:bottom w:val="none" w:sz="0" w:space="0" w:color="auto"/>
            <w:right w:val="none" w:sz="0" w:space="0" w:color="auto"/>
          </w:divBdr>
        </w:div>
        <w:div w:id="1606037698">
          <w:marLeft w:val="0"/>
          <w:marRight w:val="0"/>
          <w:marTop w:val="0"/>
          <w:marBottom w:val="0"/>
          <w:divBdr>
            <w:top w:val="none" w:sz="0" w:space="0" w:color="auto"/>
            <w:left w:val="none" w:sz="0" w:space="0" w:color="auto"/>
            <w:bottom w:val="none" w:sz="0" w:space="0" w:color="auto"/>
            <w:right w:val="none" w:sz="0" w:space="0" w:color="auto"/>
          </w:divBdr>
        </w:div>
        <w:div w:id="329328995">
          <w:marLeft w:val="0"/>
          <w:marRight w:val="0"/>
          <w:marTop w:val="0"/>
          <w:marBottom w:val="0"/>
          <w:divBdr>
            <w:top w:val="none" w:sz="0" w:space="0" w:color="auto"/>
            <w:left w:val="none" w:sz="0" w:space="0" w:color="auto"/>
            <w:bottom w:val="none" w:sz="0" w:space="0" w:color="auto"/>
            <w:right w:val="none" w:sz="0" w:space="0" w:color="auto"/>
          </w:divBdr>
        </w:div>
        <w:div w:id="1589077057">
          <w:marLeft w:val="0"/>
          <w:marRight w:val="0"/>
          <w:marTop w:val="0"/>
          <w:marBottom w:val="0"/>
          <w:divBdr>
            <w:top w:val="none" w:sz="0" w:space="0" w:color="auto"/>
            <w:left w:val="none" w:sz="0" w:space="0" w:color="auto"/>
            <w:bottom w:val="none" w:sz="0" w:space="0" w:color="auto"/>
            <w:right w:val="none" w:sz="0" w:space="0" w:color="auto"/>
          </w:divBdr>
        </w:div>
        <w:div w:id="980502579">
          <w:marLeft w:val="0"/>
          <w:marRight w:val="0"/>
          <w:marTop w:val="0"/>
          <w:marBottom w:val="0"/>
          <w:divBdr>
            <w:top w:val="none" w:sz="0" w:space="0" w:color="auto"/>
            <w:left w:val="none" w:sz="0" w:space="0" w:color="auto"/>
            <w:bottom w:val="none" w:sz="0" w:space="0" w:color="auto"/>
            <w:right w:val="none" w:sz="0" w:space="0" w:color="auto"/>
          </w:divBdr>
        </w:div>
        <w:div w:id="1604729624">
          <w:marLeft w:val="0"/>
          <w:marRight w:val="0"/>
          <w:marTop w:val="0"/>
          <w:marBottom w:val="0"/>
          <w:divBdr>
            <w:top w:val="none" w:sz="0" w:space="0" w:color="auto"/>
            <w:left w:val="none" w:sz="0" w:space="0" w:color="auto"/>
            <w:bottom w:val="none" w:sz="0" w:space="0" w:color="auto"/>
            <w:right w:val="none" w:sz="0" w:space="0" w:color="auto"/>
          </w:divBdr>
        </w:div>
        <w:div w:id="680280928">
          <w:marLeft w:val="0"/>
          <w:marRight w:val="0"/>
          <w:marTop w:val="0"/>
          <w:marBottom w:val="0"/>
          <w:divBdr>
            <w:top w:val="none" w:sz="0" w:space="0" w:color="auto"/>
            <w:left w:val="none" w:sz="0" w:space="0" w:color="auto"/>
            <w:bottom w:val="none" w:sz="0" w:space="0" w:color="auto"/>
            <w:right w:val="none" w:sz="0" w:space="0" w:color="auto"/>
          </w:divBdr>
        </w:div>
        <w:div w:id="1701592432">
          <w:marLeft w:val="0"/>
          <w:marRight w:val="0"/>
          <w:marTop w:val="0"/>
          <w:marBottom w:val="0"/>
          <w:divBdr>
            <w:top w:val="none" w:sz="0" w:space="0" w:color="auto"/>
            <w:left w:val="none" w:sz="0" w:space="0" w:color="auto"/>
            <w:bottom w:val="none" w:sz="0" w:space="0" w:color="auto"/>
            <w:right w:val="none" w:sz="0" w:space="0" w:color="auto"/>
          </w:divBdr>
        </w:div>
        <w:div w:id="58216728">
          <w:marLeft w:val="0"/>
          <w:marRight w:val="0"/>
          <w:marTop w:val="0"/>
          <w:marBottom w:val="0"/>
          <w:divBdr>
            <w:top w:val="none" w:sz="0" w:space="0" w:color="auto"/>
            <w:left w:val="none" w:sz="0" w:space="0" w:color="auto"/>
            <w:bottom w:val="none" w:sz="0" w:space="0" w:color="auto"/>
            <w:right w:val="none" w:sz="0" w:space="0" w:color="auto"/>
          </w:divBdr>
        </w:div>
        <w:div w:id="906838955">
          <w:marLeft w:val="0"/>
          <w:marRight w:val="0"/>
          <w:marTop w:val="0"/>
          <w:marBottom w:val="0"/>
          <w:divBdr>
            <w:top w:val="none" w:sz="0" w:space="0" w:color="auto"/>
            <w:left w:val="none" w:sz="0" w:space="0" w:color="auto"/>
            <w:bottom w:val="none" w:sz="0" w:space="0" w:color="auto"/>
            <w:right w:val="none" w:sz="0" w:space="0" w:color="auto"/>
          </w:divBdr>
        </w:div>
        <w:div w:id="186061286">
          <w:marLeft w:val="0"/>
          <w:marRight w:val="0"/>
          <w:marTop w:val="0"/>
          <w:marBottom w:val="0"/>
          <w:divBdr>
            <w:top w:val="none" w:sz="0" w:space="0" w:color="auto"/>
            <w:left w:val="none" w:sz="0" w:space="0" w:color="auto"/>
            <w:bottom w:val="none" w:sz="0" w:space="0" w:color="auto"/>
            <w:right w:val="none" w:sz="0" w:space="0" w:color="auto"/>
          </w:divBdr>
        </w:div>
      </w:divsChild>
    </w:div>
    <w:div w:id="1227423948">
      <w:bodyDiv w:val="1"/>
      <w:marLeft w:val="0"/>
      <w:marRight w:val="0"/>
      <w:marTop w:val="0"/>
      <w:marBottom w:val="0"/>
      <w:divBdr>
        <w:top w:val="none" w:sz="0" w:space="0" w:color="auto"/>
        <w:left w:val="none" w:sz="0" w:space="0" w:color="auto"/>
        <w:bottom w:val="none" w:sz="0" w:space="0" w:color="auto"/>
        <w:right w:val="none" w:sz="0" w:space="0" w:color="auto"/>
      </w:divBdr>
      <w:divsChild>
        <w:div w:id="1901595261">
          <w:marLeft w:val="0"/>
          <w:marRight w:val="0"/>
          <w:marTop w:val="0"/>
          <w:marBottom w:val="0"/>
          <w:divBdr>
            <w:top w:val="none" w:sz="0" w:space="0" w:color="auto"/>
            <w:left w:val="none" w:sz="0" w:space="0" w:color="auto"/>
            <w:bottom w:val="none" w:sz="0" w:space="0" w:color="auto"/>
            <w:right w:val="none" w:sz="0" w:space="0" w:color="auto"/>
          </w:divBdr>
        </w:div>
        <w:div w:id="1743675484">
          <w:marLeft w:val="0"/>
          <w:marRight w:val="0"/>
          <w:marTop w:val="0"/>
          <w:marBottom w:val="0"/>
          <w:divBdr>
            <w:top w:val="none" w:sz="0" w:space="0" w:color="auto"/>
            <w:left w:val="none" w:sz="0" w:space="0" w:color="auto"/>
            <w:bottom w:val="none" w:sz="0" w:space="0" w:color="auto"/>
            <w:right w:val="none" w:sz="0" w:space="0" w:color="auto"/>
          </w:divBdr>
        </w:div>
      </w:divsChild>
    </w:div>
    <w:div w:id="1251306654">
      <w:bodyDiv w:val="1"/>
      <w:marLeft w:val="0"/>
      <w:marRight w:val="0"/>
      <w:marTop w:val="0"/>
      <w:marBottom w:val="0"/>
      <w:divBdr>
        <w:top w:val="none" w:sz="0" w:space="0" w:color="auto"/>
        <w:left w:val="none" w:sz="0" w:space="0" w:color="auto"/>
        <w:bottom w:val="none" w:sz="0" w:space="0" w:color="auto"/>
        <w:right w:val="none" w:sz="0" w:space="0" w:color="auto"/>
      </w:divBdr>
    </w:div>
    <w:div w:id="1583219937">
      <w:bodyDiv w:val="1"/>
      <w:marLeft w:val="0"/>
      <w:marRight w:val="0"/>
      <w:marTop w:val="0"/>
      <w:marBottom w:val="0"/>
      <w:divBdr>
        <w:top w:val="none" w:sz="0" w:space="0" w:color="auto"/>
        <w:left w:val="none" w:sz="0" w:space="0" w:color="auto"/>
        <w:bottom w:val="none" w:sz="0" w:space="0" w:color="auto"/>
        <w:right w:val="none" w:sz="0" w:space="0" w:color="auto"/>
      </w:divBdr>
      <w:divsChild>
        <w:div w:id="2140684202">
          <w:marLeft w:val="0"/>
          <w:marRight w:val="0"/>
          <w:marTop w:val="0"/>
          <w:marBottom w:val="0"/>
          <w:divBdr>
            <w:top w:val="none" w:sz="0" w:space="0" w:color="auto"/>
            <w:left w:val="none" w:sz="0" w:space="0" w:color="auto"/>
            <w:bottom w:val="none" w:sz="0" w:space="0" w:color="auto"/>
            <w:right w:val="none" w:sz="0" w:space="0" w:color="auto"/>
          </w:divBdr>
        </w:div>
        <w:div w:id="1870025958">
          <w:marLeft w:val="0"/>
          <w:marRight w:val="0"/>
          <w:marTop w:val="0"/>
          <w:marBottom w:val="0"/>
          <w:divBdr>
            <w:top w:val="none" w:sz="0" w:space="0" w:color="auto"/>
            <w:left w:val="none" w:sz="0" w:space="0" w:color="auto"/>
            <w:bottom w:val="none" w:sz="0" w:space="0" w:color="auto"/>
            <w:right w:val="none" w:sz="0" w:space="0" w:color="auto"/>
          </w:divBdr>
        </w:div>
        <w:div w:id="409037924">
          <w:marLeft w:val="0"/>
          <w:marRight w:val="0"/>
          <w:marTop w:val="0"/>
          <w:marBottom w:val="0"/>
          <w:divBdr>
            <w:top w:val="none" w:sz="0" w:space="0" w:color="auto"/>
            <w:left w:val="none" w:sz="0" w:space="0" w:color="auto"/>
            <w:bottom w:val="none" w:sz="0" w:space="0" w:color="auto"/>
            <w:right w:val="none" w:sz="0" w:space="0" w:color="auto"/>
          </w:divBdr>
        </w:div>
      </w:divsChild>
    </w:div>
    <w:div w:id="1677729946">
      <w:bodyDiv w:val="1"/>
      <w:marLeft w:val="0"/>
      <w:marRight w:val="0"/>
      <w:marTop w:val="0"/>
      <w:marBottom w:val="0"/>
      <w:divBdr>
        <w:top w:val="none" w:sz="0" w:space="0" w:color="auto"/>
        <w:left w:val="none" w:sz="0" w:space="0" w:color="auto"/>
        <w:bottom w:val="none" w:sz="0" w:space="0" w:color="auto"/>
        <w:right w:val="none" w:sz="0" w:space="0" w:color="auto"/>
      </w:divBdr>
    </w:div>
    <w:div w:id="1707828064">
      <w:bodyDiv w:val="1"/>
      <w:marLeft w:val="0"/>
      <w:marRight w:val="0"/>
      <w:marTop w:val="0"/>
      <w:marBottom w:val="0"/>
      <w:divBdr>
        <w:top w:val="none" w:sz="0" w:space="0" w:color="auto"/>
        <w:left w:val="none" w:sz="0" w:space="0" w:color="auto"/>
        <w:bottom w:val="none" w:sz="0" w:space="0" w:color="auto"/>
        <w:right w:val="none" w:sz="0" w:space="0" w:color="auto"/>
      </w:divBdr>
      <w:divsChild>
        <w:div w:id="423035747">
          <w:marLeft w:val="0"/>
          <w:marRight w:val="0"/>
          <w:marTop w:val="0"/>
          <w:marBottom w:val="0"/>
          <w:divBdr>
            <w:top w:val="none" w:sz="0" w:space="0" w:color="auto"/>
            <w:left w:val="none" w:sz="0" w:space="0" w:color="auto"/>
            <w:bottom w:val="none" w:sz="0" w:space="0" w:color="auto"/>
            <w:right w:val="none" w:sz="0" w:space="0" w:color="auto"/>
          </w:divBdr>
        </w:div>
      </w:divsChild>
    </w:div>
    <w:div w:id="186975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Fukuda%20C%5BAuthor%5D&amp;cauthor=true&amp;cauthor_uid=25344466" TargetMode="External"/><Relationship Id="rId12" Type="http://schemas.openxmlformats.org/officeDocument/2006/relationships/hyperlink" Target="http://www.ncbi.nlm.nih.gov/pubmed?term=Nery%20LE%5BAuthor%5D&amp;cauthor=true&amp;cauthor_uid=25344466" TargetMode="External"/><Relationship Id="rId13" Type="http://schemas.openxmlformats.org/officeDocument/2006/relationships/hyperlink" Target="http://www.ncbi.nlm.nih.gov/pubmed?term=Valadares%20RM%5BAuthor%5D&amp;cauthor=true&amp;cauthor_uid=25344466" TargetMode="External"/><Relationship Id="rId14" Type="http://schemas.openxmlformats.org/officeDocument/2006/relationships/hyperlink" Target="http://www.ncbi.nlm.nih.gov/pubmed?term=Tufik%20S%5BAuthor%5D&amp;cauthor=true&amp;cauthor_uid=25344466" TargetMode="External"/><Relationship Id="rId15" Type="http://schemas.openxmlformats.org/officeDocument/2006/relationships/hyperlink" Target="http://www.ncbi.nlm.nih.gov/pubmed?term=Bittencourt%20L%5BAuthor%5D&amp;cauthor=true&amp;cauthor_uid=25344466" TargetMode="External"/><Relationship Id="rId16" Type="http://schemas.openxmlformats.org/officeDocument/2006/relationships/hyperlink" Target="http://www.ncbi.nlm.nih.gov/pubmed?term=Togeiro%20SM%5BAuthor%5D&amp;cauthor=true&amp;cauthor_uid=25344466"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cbi.nlm.nih.gov/pubmed?term=Oliveira%20MG%5BAuthor%5D&amp;cauthor=true&amp;cauthor_uid=25344466" TargetMode="External"/><Relationship Id="rId10" Type="http://schemas.openxmlformats.org/officeDocument/2006/relationships/hyperlink" Target="http://www.ncbi.nlm.nih.gov/pubmed?term=Treptow%20EC%5BAuthor%5D&amp;cauthor=true&amp;cauthor_uid=2534446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C1F61-66DD-CB4F-AABF-8664AD51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8793</Words>
  <Characters>50123</Characters>
  <Application>Microsoft Macintosh Word</Application>
  <DocSecurity>0</DocSecurity>
  <Lines>417</Lines>
  <Paragraphs>117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Erikatpw</dc:creator>
  <cp:lastModifiedBy>NA MA</cp:lastModifiedBy>
  <cp:revision>2</cp:revision>
  <cp:lastPrinted>2014-08-19T12:31:00Z</cp:lastPrinted>
  <dcterms:created xsi:type="dcterms:W3CDTF">2014-12-30T23:47:00Z</dcterms:created>
  <dcterms:modified xsi:type="dcterms:W3CDTF">2014-12-30T23:47:00Z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zotero-version="4.0.22"&gt;&lt;session id="4e49dMXc"/&gt;&lt;style id="http://www.zotero.org/styles/vancouver-superscript-brackets-only-year" hasBibliography="1" bibliographyStyleHasBeenSet="1"/&gt;&lt;prefs&gt;&lt;pref name="fieldType" value="Field"/&gt;&lt;pre</vt:lpwstr>
  </property>
  <property fmtid="{D5CDD505-2E9C-101B-9397-08002B2CF9AE}" pid="3" name="ZOTERO_PREF_2">
    <vt:lpwstr>f name="storeReferences" value="true"/&gt;&lt;pref name="automaticJournalAbbreviations" value="true"/&gt;&lt;pref name="noteType" value="0"/&gt;&lt;/prefs&gt;&lt;/data&gt;</vt:lpwstr>
  </property>
</Properties>
</file>