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DC" w:rsidRPr="004B213A" w:rsidRDefault="003A02DC" w:rsidP="004B213A">
      <w:pPr>
        <w:spacing w:line="360" w:lineRule="auto"/>
        <w:rPr>
          <w:rFonts w:ascii="Book Antiqua" w:hAnsi="Book Antiqua"/>
          <w:sz w:val="24"/>
        </w:rPr>
      </w:pPr>
      <w:r w:rsidRPr="004B213A">
        <w:rPr>
          <w:rFonts w:ascii="Book Antiqua" w:hAnsi="Book Antiqua"/>
          <w:sz w:val="24"/>
        </w:rPr>
        <w:t>Name of journal: World Journal of Meta-Analysis</w:t>
      </w:r>
    </w:p>
    <w:p w:rsidR="003A02DC" w:rsidRPr="004B213A" w:rsidRDefault="003A02DC" w:rsidP="004B213A">
      <w:pPr>
        <w:spacing w:line="360" w:lineRule="auto"/>
        <w:rPr>
          <w:rFonts w:ascii="Book Antiqua" w:hAnsi="Book Antiqua"/>
          <w:sz w:val="24"/>
        </w:rPr>
      </w:pPr>
      <w:r w:rsidRPr="004B213A">
        <w:rPr>
          <w:rFonts w:ascii="Book Antiqua" w:hAnsi="Book Antiqua"/>
          <w:sz w:val="24"/>
        </w:rPr>
        <w:t>ESPS Manuscript NO: 14681</w:t>
      </w:r>
    </w:p>
    <w:p w:rsidR="003A02DC" w:rsidRPr="004B213A" w:rsidRDefault="003A02DC" w:rsidP="004B213A">
      <w:pPr>
        <w:spacing w:line="360" w:lineRule="auto"/>
        <w:rPr>
          <w:rFonts w:ascii="Book Antiqua" w:hAnsi="Book Antiqua"/>
          <w:sz w:val="24"/>
        </w:rPr>
      </w:pPr>
      <w:r w:rsidRPr="004B213A">
        <w:rPr>
          <w:rFonts w:ascii="Book Antiqua" w:hAnsi="Book Antiqua"/>
          <w:sz w:val="24"/>
        </w:rPr>
        <w:t>Columns: Meta-Analysis</w:t>
      </w:r>
    </w:p>
    <w:p w:rsidR="003A02DC" w:rsidRPr="004B213A" w:rsidRDefault="003A02DC" w:rsidP="004B213A">
      <w:pPr>
        <w:spacing w:line="360" w:lineRule="auto"/>
        <w:rPr>
          <w:rFonts w:ascii="Book Antiqua" w:hAnsi="Book Antiqua"/>
          <w:sz w:val="24"/>
        </w:rPr>
      </w:pPr>
    </w:p>
    <w:p w:rsidR="00BD278D" w:rsidRPr="004B213A" w:rsidRDefault="00BD278D" w:rsidP="004B213A">
      <w:pPr>
        <w:spacing w:line="360" w:lineRule="auto"/>
        <w:rPr>
          <w:rFonts w:ascii="Book Antiqua" w:hAnsi="Book Antiqua" w:cs="宋体"/>
          <w:b/>
          <w:bCs/>
          <w:kern w:val="36"/>
          <w:sz w:val="24"/>
        </w:rPr>
      </w:pPr>
      <w:r w:rsidRPr="004B213A">
        <w:rPr>
          <w:rFonts w:ascii="Book Antiqua" w:hAnsi="Book Antiqua" w:cs="宋体"/>
          <w:b/>
          <w:bCs/>
          <w:kern w:val="36"/>
          <w:sz w:val="24"/>
        </w:rPr>
        <w:t>Is the traditional Chinese medicine helpful for patients with hematologic malignant diseases? A meta-analys</w:t>
      </w:r>
      <w:r w:rsidR="00E2649A" w:rsidRPr="004B213A">
        <w:rPr>
          <w:rFonts w:ascii="Book Antiqua" w:hAnsi="Book Antiqua" w:cs="宋体"/>
          <w:b/>
          <w:bCs/>
          <w:kern w:val="36"/>
          <w:sz w:val="24"/>
        </w:rPr>
        <w:t>i</w:t>
      </w:r>
      <w:r w:rsidRPr="004B213A">
        <w:rPr>
          <w:rFonts w:ascii="Book Antiqua" w:hAnsi="Book Antiqua" w:cs="宋体"/>
          <w:b/>
          <w:bCs/>
          <w:kern w:val="36"/>
          <w:sz w:val="24"/>
        </w:rPr>
        <w:t>s of randomized controlled trials</w:t>
      </w:r>
    </w:p>
    <w:p w:rsidR="003A02DC" w:rsidRPr="004B213A" w:rsidRDefault="003A02DC" w:rsidP="004B213A">
      <w:pPr>
        <w:spacing w:line="360" w:lineRule="auto"/>
        <w:rPr>
          <w:rFonts w:ascii="Book Antiqua" w:hAnsi="Book Antiqua" w:cs="宋体"/>
          <w:b/>
          <w:bCs/>
          <w:kern w:val="36"/>
          <w:sz w:val="24"/>
        </w:rPr>
      </w:pPr>
    </w:p>
    <w:p w:rsidR="003A02DC" w:rsidRPr="004B213A" w:rsidRDefault="001F0BC3" w:rsidP="004B213A">
      <w:pPr>
        <w:spacing w:line="360" w:lineRule="auto"/>
        <w:rPr>
          <w:rFonts w:ascii="Book Antiqua" w:eastAsia="Arial Unicode MS" w:hAnsi="Book Antiqua" w:cs="Arial Unicode MS"/>
          <w:sz w:val="24"/>
        </w:rPr>
      </w:pPr>
      <w:r w:rsidRPr="004B213A">
        <w:rPr>
          <w:rFonts w:ascii="Book Antiqua" w:hAnsi="Book Antiqua"/>
          <w:sz w:val="24"/>
        </w:rPr>
        <w:t xml:space="preserve">Qian CL </w:t>
      </w:r>
      <w:r w:rsidRPr="004B213A">
        <w:rPr>
          <w:rFonts w:ascii="Book Antiqua" w:hAnsi="Book Antiqua"/>
          <w:i/>
          <w:sz w:val="24"/>
        </w:rPr>
        <w:t>et al.</w:t>
      </w:r>
      <w:r w:rsidR="000D16E2" w:rsidRPr="004B213A">
        <w:rPr>
          <w:rFonts w:ascii="Book Antiqua" w:hAnsi="Book Antiqua"/>
          <w:b/>
          <w:sz w:val="24"/>
        </w:rPr>
        <w:t xml:space="preserve"> </w:t>
      </w:r>
      <w:r w:rsidR="00D42D9D" w:rsidRPr="004B213A">
        <w:rPr>
          <w:rFonts w:ascii="Book Antiqua" w:hAnsi="Book Antiqua"/>
          <w:sz w:val="24"/>
        </w:rPr>
        <w:t xml:space="preserve">Traditional Chinese </w:t>
      </w:r>
      <w:r w:rsidRPr="004B213A">
        <w:rPr>
          <w:rFonts w:ascii="Book Antiqua" w:hAnsi="Book Antiqua"/>
          <w:sz w:val="24"/>
        </w:rPr>
        <w:t>medicine for hematologic malignances</w:t>
      </w:r>
    </w:p>
    <w:p w:rsidR="003A02DC" w:rsidRPr="004B213A" w:rsidRDefault="003A02DC" w:rsidP="004B213A">
      <w:pPr>
        <w:spacing w:line="360" w:lineRule="auto"/>
        <w:rPr>
          <w:rFonts w:ascii="Book Antiqua" w:hAnsi="Book Antiqua" w:cs="宋体"/>
          <w:b/>
          <w:bCs/>
          <w:kern w:val="36"/>
          <w:sz w:val="24"/>
        </w:rPr>
      </w:pPr>
    </w:p>
    <w:p w:rsidR="003A02DC" w:rsidRPr="004B213A" w:rsidRDefault="003A02DC" w:rsidP="004B213A">
      <w:pPr>
        <w:spacing w:line="360" w:lineRule="auto"/>
        <w:rPr>
          <w:rFonts w:ascii="Book Antiqua" w:hAnsi="Book Antiqua"/>
          <w:sz w:val="24"/>
        </w:rPr>
      </w:pPr>
      <w:r w:rsidRPr="004B213A">
        <w:rPr>
          <w:rFonts w:ascii="Book Antiqua" w:hAnsi="Book Antiqua"/>
          <w:sz w:val="24"/>
        </w:rPr>
        <w:t>Cheng</w:t>
      </w:r>
      <w:r w:rsidR="001F0BC3" w:rsidRPr="004B213A">
        <w:rPr>
          <w:rFonts w:ascii="Book Antiqua" w:hAnsi="Book Antiqua"/>
          <w:sz w:val="24"/>
        </w:rPr>
        <w:t>-L</w:t>
      </w:r>
      <w:r w:rsidRPr="004B213A">
        <w:rPr>
          <w:rFonts w:ascii="Book Antiqua" w:hAnsi="Book Antiqua"/>
          <w:sz w:val="24"/>
        </w:rPr>
        <w:t>iang Qian, Fei Yan,</w:t>
      </w:r>
      <w:r w:rsidR="0032564E" w:rsidRPr="004B213A">
        <w:rPr>
          <w:rFonts w:ascii="Book Antiqua" w:hAnsi="Book Antiqua"/>
          <w:sz w:val="24"/>
        </w:rPr>
        <w:t xml:space="preserve"> Yan</w:t>
      </w:r>
      <w:r w:rsidR="001F0BC3" w:rsidRPr="004B213A">
        <w:rPr>
          <w:rFonts w:ascii="Book Antiqua" w:hAnsi="Book Antiqua"/>
          <w:sz w:val="24"/>
        </w:rPr>
        <w:t>-Z</w:t>
      </w:r>
      <w:r w:rsidR="0032564E" w:rsidRPr="004B213A">
        <w:rPr>
          <w:rFonts w:ascii="Book Antiqua" w:hAnsi="Book Antiqua"/>
          <w:sz w:val="24"/>
        </w:rPr>
        <w:t>hi Song,</w:t>
      </w:r>
      <w:r w:rsidRPr="004B213A">
        <w:rPr>
          <w:rFonts w:ascii="Book Antiqua" w:hAnsi="Book Antiqua"/>
          <w:sz w:val="24"/>
        </w:rPr>
        <w:t xml:space="preserve"> Dong Li, Ke</w:t>
      </w:r>
      <w:r w:rsidR="001F0BC3" w:rsidRPr="004B213A">
        <w:rPr>
          <w:rFonts w:ascii="Book Antiqua" w:hAnsi="Book Antiqua"/>
          <w:sz w:val="24"/>
        </w:rPr>
        <w:t>-Z</w:t>
      </w:r>
      <w:r w:rsidRPr="004B213A">
        <w:rPr>
          <w:rFonts w:ascii="Book Antiqua" w:hAnsi="Book Antiqua"/>
          <w:sz w:val="24"/>
        </w:rPr>
        <w:t>hou Dong, Yi</w:t>
      </w:r>
      <w:r w:rsidR="001F0BC3" w:rsidRPr="004B213A">
        <w:rPr>
          <w:rFonts w:ascii="Book Antiqua" w:hAnsi="Book Antiqua"/>
          <w:sz w:val="24"/>
        </w:rPr>
        <w:t>-M</w:t>
      </w:r>
      <w:r w:rsidRPr="004B213A">
        <w:rPr>
          <w:rFonts w:ascii="Book Antiqua" w:hAnsi="Book Antiqua"/>
          <w:sz w:val="24"/>
        </w:rPr>
        <w:t>in Zhu</w:t>
      </w:r>
    </w:p>
    <w:p w:rsidR="001F0BC3" w:rsidRPr="004B213A" w:rsidRDefault="001F0BC3" w:rsidP="004B213A">
      <w:pPr>
        <w:spacing w:line="360" w:lineRule="auto"/>
        <w:rPr>
          <w:rFonts w:ascii="Book Antiqua" w:hAnsi="Book Antiqua"/>
          <w:sz w:val="24"/>
        </w:rPr>
      </w:pPr>
    </w:p>
    <w:p w:rsidR="003A02DC" w:rsidRPr="004B213A" w:rsidRDefault="001F0BC3" w:rsidP="004B213A">
      <w:pPr>
        <w:spacing w:line="360" w:lineRule="auto"/>
        <w:rPr>
          <w:rFonts w:ascii="Book Antiqua" w:hAnsi="Book Antiqua"/>
          <w:sz w:val="24"/>
        </w:rPr>
      </w:pPr>
      <w:r w:rsidRPr="004B213A">
        <w:rPr>
          <w:rFonts w:ascii="Book Antiqua" w:hAnsi="Book Antiqua"/>
          <w:b/>
          <w:sz w:val="24"/>
        </w:rPr>
        <w:t xml:space="preserve">Cheng-Liang Qian, </w:t>
      </w:r>
      <w:r w:rsidR="006A13CC" w:rsidRPr="004B213A">
        <w:rPr>
          <w:rFonts w:ascii="Book Antiqua" w:hAnsi="Book Antiqua"/>
          <w:sz w:val="24"/>
        </w:rPr>
        <w:t>Department of Traditional Chinese Medicine</w:t>
      </w:r>
      <w:r w:rsidR="00D631AF" w:rsidRPr="004B213A">
        <w:rPr>
          <w:rFonts w:ascii="Book Antiqua" w:hAnsi="Book Antiqua"/>
          <w:sz w:val="24"/>
        </w:rPr>
        <w:t xml:space="preserve">, Nanjing BenQ Medical Center, </w:t>
      </w:r>
      <w:r w:rsidR="006A13CC" w:rsidRPr="004B213A">
        <w:rPr>
          <w:rFonts w:ascii="Book Antiqua" w:hAnsi="Book Antiqua"/>
          <w:sz w:val="24"/>
        </w:rPr>
        <w:t>Nanjing Medical University, Nanjing</w:t>
      </w:r>
      <w:r w:rsidRPr="004B213A">
        <w:rPr>
          <w:rFonts w:ascii="Book Antiqua" w:hAnsi="Book Antiqua"/>
          <w:sz w:val="24"/>
        </w:rPr>
        <w:t xml:space="preserve"> 021000</w:t>
      </w:r>
      <w:r w:rsidR="006A13CC" w:rsidRPr="004B213A">
        <w:rPr>
          <w:rFonts w:ascii="Book Antiqua" w:hAnsi="Book Antiqua"/>
          <w:sz w:val="24"/>
        </w:rPr>
        <w:t>, Jiangsu Province, China</w:t>
      </w:r>
      <w:r w:rsidR="00242401" w:rsidRPr="004B213A">
        <w:rPr>
          <w:rFonts w:ascii="Book Antiqua" w:hAnsi="Book Antiqua"/>
          <w:sz w:val="24"/>
        </w:rPr>
        <w:t xml:space="preserve"> </w:t>
      </w:r>
    </w:p>
    <w:p w:rsidR="001F0BC3" w:rsidRPr="004B213A" w:rsidRDefault="001F0BC3" w:rsidP="004B213A">
      <w:pPr>
        <w:spacing w:line="360" w:lineRule="auto"/>
        <w:rPr>
          <w:rFonts w:ascii="Book Antiqua" w:hAnsi="Book Antiqua"/>
          <w:sz w:val="24"/>
        </w:rPr>
      </w:pPr>
    </w:p>
    <w:p w:rsidR="003A02DC" w:rsidRPr="004B213A" w:rsidRDefault="001F0BC3" w:rsidP="004B213A">
      <w:pPr>
        <w:spacing w:line="360" w:lineRule="auto"/>
        <w:rPr>
          <w:rFonts w:ascii="Book Antiqua" w:hAnsi="Book Antiqua"/>
          <w:sz w:val="24"/>
        </w:rPr>
      </w:pPr>
      <w:r w:rsidRPr="004B213A">
        <w:rPr>
          <w:rFonts w:ascii="Book Antiqua" w:hAnsi="Book Antiqua"/>
          <w:b/>
          <w:sz w:val="24"/>
        </w:rPr>
        <w:t xml:space="preserve">Fei Yan, </w:t>
      </w:r>
      <w:r w:rsidR="006A13CC" w:rsidRPr="004B213A">
        <w:rPr>
          <w:rFonts w:ascii="Book Antiqua" w:hAnsi="Book Antiqua"/>
          <w:sz w:val="24"/>
        </w:rPr>
        <w:t xml:space="preserve">Department of Medical Oncology, Jiangsu Cancer Hospital, </w:t>
      </w:r>
      <w:r w:rsidRPr="004B213A">
        <w:rPr>
          <w:rFonts w:ascii="Book Antiqua" w:hAnsi="Book Antiqua"/>
          <w:sz w:val="24"/>
        </w:rPr>
        <w:t>Nanjing 021000, Jiangsu Province, China</w:t>
      </w:r>
    </w:p>
    <w:p w:rsidR="001F0BC3" w:rsidRPr="004B213A" w:rsidRDefault="001F0BC3" w:rsidP="004B213A">
      <w:pPr>
        <w:spacing w:line="360" w:lineRule="auto"/>
        <w:rPr>
          <w:rFonts w:ascii="Book Antiqua" w:hAnsi="Book Antiqua"/>
          <w:sz w:val="24"/>
        </w:rPr>
      </w:pPr>
    </w:p>
    <w:p w:rsidR="001F0BC3" w:rsidRPr="004B213A" w:rsidRDefault="001F0BC3" w:rsidP="004B213A">
      <w:pPr>
        <w:spacing w:line="360" w:lineRule="auto"/>
        <w:rPr>
          <w:rFonts w:ascii="Book Antiqua" w:hAnsi="Book Antiqua"/>
          <w:sz w:val="24"/>
        </w:rPr>
      </w:pPr>
      <w:r w:rsidRPr="004B213A">
        <w:rPr>
          <w:rFonts w:ascii="Book Antiqua" w:hAnsi="Book Antiqua"/>
          <w:b/>
          <w:sz w:val="24"/>
        </w:rPr>
        <w:t xml:space="preserve">Yan-Zhi Song, Dong Li, </w:t>
      </w:r>
      <w:r w:rsidR="006A13CC" w:rsidRPr="004B213A">
        <w:rPr>
          <w:rFonts w:ascii="Book Antiqua" w:hAnsi="Book Antiqua"/>
          <w:sz w:val="24"/>
        </w:rPr>
        <w:t>Department of Hematolog</w:t>
      </w:r>
      <w:r w:rsidR="00D631AF" w:rsidRPr="004B213A">
        <w:rPr>
          <w:rFonts w:ascii="Book Antiqua" w:hAnsi="Book Antiqua"/>
          <w:sz w:val="24"/>
        </w:rPr>
        <w:t>y, Nanjing BenQ Medical Center,</w:t>
      </w:r>
      <w:r w:rsidR="006A13CC" w:rsidRPr="004B213A">
        <w:rPr>
          <w:rFonts w:ascii="Book Antiqua" w:hAnsi="Book Antiqua"/>
          <w:sz w:val="24"/>
        </w:rPr>
        <w:t xml:space="preserve"> Nanjing Medical University, </w:t>
      </w:r>
      <w:r w:rsidRPr="004B213A">
        <w:rPr>
          <w:rFonts w:ascii="Book Antiqua" w:hAnsi="Book Antiqua"/>
          <w:sz w:val="24"/>
        </w:rPr>
        <w:t>Nanjing 021000, Jiangsu Province, China</w:t>
      </w:r>
    </w:p>
    <w:p w:rsidR="001F0BC3" w:rsidRPr="004B213A" w:rsidRDefault="001F0BC3" w:rsidP="004B213A">
      <w:pPr>
        <w:spacing w:line="360" w:lineRule="auto"/>
        <w:rPr>
          <w:rFonts w:ascii="Book Antiqua" w:hAnsi="Book Antiqua"/>
          <w:sz w:val="24"/>
          <w:vertAlign w:val="superscript"/>
        </w:rPr>
      </w:pPr>
    </w:p>
    <w:p w:rsidR="00242401" w:rsidRPr="004B213A" w:rsidRDefault="001F0BC3" w:rsidP="004B213A">
      <w:pPr>
        <w:spacing w:line="360" w:lineRule="auto"/>
        <w:rPr>
          <w:rFonts w:ascii="Book Antiqua" w:hAnsi="Book Antiqua"/>
          <w:b/>
          <w:sz w:val="24"/>
        </w:rPr>
      </w:pPr>
      <w:r w:rsidRPr="004B213A">
        <w:rPr>
          <w:rFonts w:ascii="Book Antiqua" w:hAnsi="Book Antiqua"/>
          <w:b/>
          <w:sz w:val="24"/>
        </w:rPr>
        <w:t xml:space="preserve">Ke-Zhou Dong, Yi-Min Zhu, </w:t>
      </w:r>
      <w:r w:rsidR="008A0188" w:rsidRPr="004B213A">
        <w:rPr>
          <w:rFonts w:ascii="Book Antiqua" w:hAnsi="Book Antiqua"/>
          <w:sz w:val="24"/>
        </w:rPr>
        <w:t xml:space="preserve">Department of Respiration, </w:t>
      </w:r>
      <w:r w:rsidRPr="004B213A">
        <w:rPr>
          <w:rFonts w:ascii="Book Antiqua" w:hAnsi="Book Antiqua"/>
          <w:sz w:val="24"/>
        </w:rPr>
        <w:t>t</w:t>
      </w:r>
      <w:r w:rsidR="008A0188" w:rsidRPr="004B213A">
        <w:rPr>
          <w:rFonts w:ascii="Book Antiqua" w:hAnsi="Book Antiqua"/>
          <w:sz w:val="24"/>
        </w:rPr>
        <w:t>he 2</w:t>
      </w:r>
      <w:r w:rsidR="008A0188" w:rsidRPr="004B213A">
        <w:rPr>
          <w:rFonts w:ascii="Book Antiqua" w:hAnsi="Book Antiqua"/>
          <w:sz w:val="24"/>
          <w:vertAlign w:val="superscript"/>
        </w:rPr>
        <w:t>st</w:t>
      </w:r>
      <w:r w:rsidR="008A0188" w:rsidRPr="004B213A">
        <w:rPr>
          <w:rFonts w:ascii="Book Antiqua" w:hAnsi="Book Antiqua"/>
          <w:sz w:val="24"/>
        </w:rPr>
        <w:t xml:space="preserve"> Jiangsu Province Hospital of TCM, Nanjing University of Chinese Medicine, </w:t>
      </w:r>
      <w:r w:rsidRPr="004B213A">
        <w:rPr>
          <w:rFonts w:ascii="Book Antiqua" w:hAnsi="Book Antiqua"/>
          <w:sz w:val="24"/>
        </w:rPr>
        <w:t>Nanjing 021000, Jiangsu Province, China</w:t>
      </w:r>
    </w:p>
    <w:p w:rsidR="008A0188" w:rsidRPr="004B213A" w:rsidRDefault="008A0188" w:rsidP="004B213A">
      <w:pPr>
        <w:spacing w:line="360" w:lineRule="auto"/>
        <w:rPr>
          <w:rFonts w:ascii="Book Antiqua" w:hAnsi="Book Antiqua"/>
          <w:sz w:val="24"/>
        </w:rPr>
      </w:pPr>
    </w:p>
    <w:p w:rsidR="00121A72" w:rsidRPr="004B213A" w:rsidRDefault="00D631AF" w:rsidP="004B213A">
      <w:pPr>
        <w:spacing w:line="360" w:lineRule="auto"/>
        <w:rPr>
          <w:rFonts w:ascii="Book Antiqua" w:hAnsi="Book Antiqua"/>
          <w:sz w:val="24"/>
        </w:rPr>
      </w:pPr>
      <w:r w:rsidRPr="004B213A">
        <w:rPr>
          <w:rFonts w:ascii="Book Antiqua" w:hAnsi="Book Antiqua"/>
          <w:b/>
          <w:sz w:val="24"/>
        </w:rPr>
        <w:t>Author contributions:</w:t>
      </w:r>
      <w:r w:rsidRPr="004B213A">
        <w:rPr>
          <w:rFonts w:ascii="Book Antiqua" w:hAnsi="Book Antiqua"/>
          <w:sz w:val="24"/>
        </w:rPr>
        <w:t xml:space="preserve"> </w:t>
      </w:r>
      <w:r w:rsidR="00121A72" w:rsidRPr="004B213A">
        <w:rPr>
          <w:rFonts w:ascii="Book Antiqua" w:hAnsi="Book Antiqua"/>
          <w:sz w:val="24"/>
        </w:rPr>
        <w:t xml:space="preserve">Song YZ conceived and designed the study, searched and selected trials for inclusion, assessed methodological quality of included trials, extracted data, performed the statistical analysis and wrote the review; </w:t>
      </w:r>
      <w:r w:rsidR="00CD62E7">
        <w:rPr>
          <w:rFonts w:ascii="Book Antiqua" w:hAnsi="Book Antiqua"/>
          <w:sz w:val="24"/>
        </w:rPr>
        <w:lastRenderedPageBreak/>
        <w:t>Qian CL</w:t>
      </w:r>
      <w:r w:rsidR="00121A72" w:rsidRPr="004B213A">
        <w:rPr>
          <w:rFonts w:ascii="Book Antiqua" w:hAnsi="Book Antiqua"/>
          <w:sz w:val="24"/>
        </w:rPr>
        <w:t xml:space="preserve"> searched trials, selected trials for inclusion, assessed methodological quality of included trials and extracted data; Yan F searched and selected trials for inclusion and wrote the review; Li D, Dong KZ and Zhu YM wrote and revised the review.</w:t>
      </w:r>
    </w:p>
    <w:p w:rsidR="00D631AF" w:rsidRPr="004B213A" w:rsidRDefault="00D631AF" w:rsidP="004B213A">
      <w:pPr>
        <w:spacing w:line="360" w:lineRule="auto"/>
        <w:rPr>
          <w:rFonts w:ascii="Book Antiqua" w:hAnsi="Book Antiqua"/>
          <w:sz w:val="24"/>
        </w:rPr>
      </w:pPr>
    </w:p>
    <w:p w:rsidR="0043638F" w:rsidRPr="004B213A" w:rsidRDefault="0043638F" w:rsidP="004B213A">
      <w:pPr>
        <w:spacing w:line="360" w:lineRule="auto"/>
        <w:rPr>
          <w:rFonts w:ascii="Book Antiqua" w:hAnsi="Book Antiqua"/>
          <w:sz w:val="24"/>
        </w:rPr>
      </w:pPr>
      <w:r w:rsidRPr="004B213A">
        <w:rPr>
          <w:rFonts w:ascii="Book Antiqua" w:hAnsi="Book Antiqua"/>
          <w:b/>
          <w:sz w:val="24"/>
        </w:rPr>
        <w:t>Supported by</w:t>
      </w:r>
      <w:r w:rsidRPr="004B213A">
        <w:rPr>
          <w:rFonts w:ascii="Book Antiqua" w:hAnsi="Book Antiqua"/>
          <w:sz w:val="24"/>
        </w:rPr>
        <w:t xml:space="preserve"> The Six Peak Talent Program of Jiangsu Province 2009-47-D.</w:t>
      </w:r>
    </w:p>
    <w:p w:rsidR="0043638F" w:rsidRPr="004B213A" w:rsidRDefault="0043638F" w:rsidP="004B213A">
      <w:pPr>
        <w:spacing w:line="360" w:lineRule="auto"/>
        <w:rPr>
          <w:rFonts w:ascii="Book Antiqua" w:hAnsi="Book Antiqua"/>
          <w:sz w:val="24"/>
        </w:rPr>
      </w:pPr>
    </w:p>
    <w:p w:rsidR="00D631AF" w:rsidRPr="004B213A" w:rsidRDefault="00D631AF" w:rsidP="004B213A">
      <w:pPr>
        <w:snapToGrid w:val="0"/>
        <w:spacing w:line="360" w:lineRule="auto"/>
        <w:rPr>
          <w:rFonts w:ascii="Book Antiqua" w:hAnsi="Book Antiqua" w:cs="Arial"/>
          <w:bCs/>
          <w:sz w:val="24"/>
        </w:rPr>
      </w:pPr>
      <w:r w:rsidRPr="004B213A">
        <w:rPr>
          <w:rFonts w:ascii="Book Antiqua" w:hAnsi="Book Antiqua" w:cs="TimesNewRomanPS-BoldItalicMT"/>
          <w:b/>
          <w:bCs/>
          <w:iCs/>
          <w:kern w:val="0"/>
          <w:sz w:val="24"/>
        </w:rPr>
        <w:t>Conflict-of-interest</w:t>
      </w:r>
      <w:r w:rsidRPr="004B213A">
        <w:rPr>
          <w:rFonts w:ascii="Book Antiqua" w:hAnsi="Book Antiqua" w:cs="TimesNewRomanPS-BoldItalicMT"/>
          <w:b/>
          <w:bCs/>
          <w:iCs/>
          <w:sz w:val="24"/>
        </w:rPr>
        <w:t xml:space="preserve">: </w:t>
      </w:r>
      <w:r w:rsidRPr="004B213A">
        <w:rPr>
          <w:rFonts w:ascii="Book Antiqua" w:hAnsi="Book Antiqua" w:cs="TimesNewRomanPS-BoldItalicMT"/>
          <w:bCs/>
          <w:iCs/>
          <w:sz w:val="24"/>
        </w:rPr>
        <w:t>There is no conflict of interest reported.</w:t>
      </w:r>
    </w:p>
    <w:p w:rsidR="00D631AF" w:rsidRPr="004B213A" w:rsidRDefault="00D631AF" w:rsidP="004B213A">
      <w:pPr>
        <w:spacing w:line="360" w:lineRule="auto"/>
        <w:rPr>
          <w:rFonts w:ascii="Book Antiqua" w:hAnsi="Book Antiqua"/>
          <w:sz w:val="24"/>
        </w:rPr>
      </w:pPr>
    </w:p>
    <w:p w:rsidR="002C2FF1" w:rsidRPr="004B213A" w:rsidRDefault="002C2FF1" w:rsidP="004B213A">
      <w:pPr>
        <w:autoSpaceDE w:val="0"/>
        <w:autoSpaceDN w:val="0"/>
        <w:adjustRightInd w:val="0"/>
        <w:spacing w:line="360" w:lineRule="auto"/>
        <w:rPr>
          <w:rFonts w:ascii="Book Antiqua" w:hAnsi="Book Antiqua" w:cs="TimesNewRomanPS-BoldItalicMT"/>
          <w:b/>
          <w:bCs/>
          <w:iCs/>
          <w:sz w:val="24"/>
        </w:rPr>
      </w:pPr>
      <w:r w:rsidRPr="004B213A">
        <w:rPr>
          <w:rFonts w:ascii="Book Antiqua" w:hAnsi="Book Antiqua" w:cs="TimesNewRomanPS-BoldItalicMT"/>
          <w:b/>
          <w:bCs/>
          <w:iCs/>
          <w:kern w:val="0"/>
          <w:sz w:val="24"/>
        </w:rPr>
        <w:t>Data sharing</w:t>
      </w:r>
      <w:r w:rsidRPr="004B213A">
        <w:rPr>
          <w:rFonts w:ascii="Book Antiqua" w:hAnsi="Book Antiqua" w:cs="TimesNewRomanPS-BoldItalicMT"/>
          <w:b/>
          <w:bCs/>
          <w:iCs/>
          <w:sz w:val="24"/>
        </w:rPr>
        <w:t>:</w:t>
      </w:r>
      <w:r w:rsidR="00D57395" w:rsidRPr="004B213A">
        <w:rPr>
          <w:rFonts w:ascii="Book Antiqua" w:hAnsi="Book Antiqua" w:cs="TimesNewRomanPS-BoldItalicMT"/>
          <w:b/>
          <w:bCs/>
          <w:iCs/>
          <w:sz w:val="24"/>
        </w:rPr>
        <w:t xml:space="preserve"> </w:t>
      </w:r>
      <w:r w:rsidR="00D57395" w:rsidRPr="004B213A">
        <w:rPr>
          <w:rFonts w:ascii="Book Antiqua" w:hAnsi="Book Antiqua" w:cs="TimesNewRomanPS-BoldItalicMT"/>
          <w:bCs/>
          <w:iCs/>
          <w:sz w:val="24"/>
        </w:rPr>
        <w:t>No.</w:t>
      </w:r>
    </w:p>
    <w:p w:rsidR="002C2FF1" w:rsidRDefault="002C2FF1" w:rsidP="004B213A">
      <w:pPr>
        <w:spacing w:line="360" w:lineRule="auto"/>
        <w:rPr>
          <w:rFonts w:ascii="Book Antiqua" w:hAnsi="Book Antiqua"/>
          <w:sz w:val="24"/>
        </w:rPr>
      </w:pPr>
    </w:p>
    <w:p w:rsidR="003C68B7" w:rsidRPr="00993147" w:rsidRDefault="003C68B7" w:rsidP="003C68B7">
      <w:pPr>
        <w:spacing w:line="360" w:lineRule="auto"/>
        <w:rPr>
          <w:rFonts w:ascii="Book Antiqua" w:hAnsi="Book Antiqua"/>
          <w:sz w:val="24"/>
        </w:rPr>
      </w:pPr>
      <w:bookmarkStart w:id="0" w:name="OLE_LINK507"/>
      <w:bookmarkStart w:id="1" w:name="OLE_LINK506"/>
      <w:bookmarkStart w:id="2" w:name="OLE_LINK496"/>
      <w:bookmarkStart w:id="3" w:name="OLE_LINK479"/>
      <w:r w:rsidRPr="00993147">
        <w:rPr>
          <w:rFonts w:ascii="Book Antiqua" w:hAnsi="Book Antiqua"/>
          <w:b/>
          <w:sz w:val="24"/>
        </w:rPr>
        <w:t xml:space="preserve">Open-Access: </w:t>
      </w:r>
      <w:r w:rsidRPr="00993147">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93147">
          <w:rPr>
            <w:rStyle w:val="Hyperlink"/>
            <w:rFonts w:ascii="Book Antiqua" w:hAnsi="Book Antiqua"/>
            <w:sz w:val="24"/>
          </w:rPr>
          <w:t>http://creativecommons.org/licenses/by-nc/4.0/</w:t>
        </w:r>
      </w:hyperlink>
      <w:bookmarkEnd w:id="0"/>
      <w:bookmarkEnd w:id="1"/>
      <w:bookmarkEnd w:id="2"/>
      <w:bookmarkEnd w:id="3"/>
    </w:p>
    <w:p w:rsidR="003C68B7" w:rsidRPr="004B213A" w:rsidRDefault="003C68B7" w:rsidP="004B213A">
      <w:pPr>
        <w:spacing w:line="360" w:lineRule="auto"/>
        <w:rPr>
          <w:rFonts w:ascii="Book Antiqua" w:hAnsi="Book Antiqua"/>
          <w:sz w:val="24"/>
        </w:rPr>
      </w:pPr>
    </w:p>
    <w:p w:rsidR="00D631AF" w:rsidRPr="004B213A" w:rsidRDefault="00D631AF" w:rsidP="004B213A">
      <w:pPr>
        <w:spacing w:line="360" w:lineRule="auto"/>
        <w:rPr>
          <w:rFonts w:ascii="Book Antiqua" w:hAnsi="Book Antiqua"/>
          <w:sz w:val="24"/>
        </w:rPr>
      </w:pPr>
      <w:r w:rsidRPr="004B213A">
        <w:rPr>
          <w:rFonts w:ascii="Book Antiqua" w:hAnsi="Book Antiqua"/>
          <w:b/>
          <w:sz w:val="24"/>
        </w:rPr>
        <w:t>Correspondence to:</w:t>
      </w:r>
      <w:r w:rsidR="00BD278D" w:rsidRPr="004B213A">
        <w:rPr>
          <w:rFonts w:ascii="Book Antiqua" w:hAnsi="Book Antiqua"/>
          <w:sz w:val="24"/>
        </w:rPr>
        <w:t xml:space="preserve"> </w:t>
      </w:r>
      <w:r w:rsidR="0043638F" w:rsidRPr="004B213A">
        <w:rPr>
          <w:rFonts w:ascii="Book Antiqua" w:hAnsi="Book Antiqua"/>
          <w:b/>
          <w:sz w:val="24"/>
        </w:rPr>
        <w:t xml:space="preserve">Dr. </w:t>
      </w:r>
      <w:r w:rsidR="00BD278D" w:rsidRPr="004B213A">
        <w:rPr>
          <w:rFonts w:ascii="Book Antiqua" w:hAnsi="Book Antiqua"/>
          <w:b/>
          <w:sz w:val="24"/>
        </w:rPr>
        <w:t>Yan</w:t>
      </w:r>
      <w:r w:rsidRPr="004B213A">
        <w:rPr>
          <w:rFonts w:ascii="Book Antiqua" w:hAnsi="Book Antiqua"/>
          <w:b/>
          <w:sz w:val="24"/>
        </w:rPr>
        <w:t>-Z</w:t>
      </w:r>
      <w:r w:rsidR="00BD278D" w:rsidRPr="004B213A">
        <w:rPr>
          <w:rFonts w:ascii="Book Antiqua" w:hAnsi="Book Antiqua"/>
          <w:b/>
          <w:sz w:val="24"/>
        </w:rPr>
        <w:t>hi Song,</w:t>
      </w:r>
      <w:r w:rsidRPr="004B213A">
        <w:rPr>
          <w:rFonts w:ascii="Book Antiqua" w:hAnsi="Book Antiqua"/>
          <w:sz w:val="24"/>
        </w:rPr>
        <w:t xml:space="preserve"> Department of Hematology</w:t>
      </w:r>
      <w:r w:rsidR="004B213A" w:rsidRPr="004B213A">
        <w:rPr>
          <w:rFonts w:ascii="Book Antiqua" w:hAnsi="Book Antiqua"/>
          <w:sz w:val="24"/>
        </w:rPr>
        <w:t xml:space="preserve">, Nanjing BenQ Medical Center, </w:t>
      </w:r>
      <w:r w:rsidRPr="004B213A">
        <w:rPr>
          <w:rFonts w:ascii="Book Antiqua" w:hAnsi="Book Antiqua"/>
          <w:sz w:val="24"/>
        </w:rPr>
        <w:t>Nanjing Medical University,</w:t>
      </w:r>
      <w:r w:rsidR="00BD278D" w:rsidRPr="004B213A">
        <w:rPr>
          <w:rFonts w:ascii="Book Antiqua" w:hAnsi="Book Antiqua"/>
          <w:sz w:val="24"/>
        </w:rPr>
        <w:t xml:space="preserve"> 71</w:t>
      </w:r>
      <w:r w:rsidR="00BD278D" w:rsidRPr="004B213A">
        <w:rPr>
          <w:rFonts w:ascii="Book Antiqua" w:hAnsi="Book Antiqua"/>
          <w:sz w:val="24"/>
          <w:vertAlign w:val="superscript"/>
        </w:rPr>
        <w:t>#</w:t>
      </w:r>
      <w:r w:rsidR="00BD278D" w:rsidRPr="004B213A">
        <w:rPr>
          <w:rFonts w:ascii="Book Antiqua" w:hAnsi="Book Antiqua"/>
          <w:sz w:val="24"/>
        </w:rPr>
        <w:t xml:space="preserve"> Hexi Street, Jianye District, </w:t>
      </w:r>
      <w:r w:rsidRPr="004B213A">
        <w:rPr>
          <w:rFonts w:ascii="Book Antiqua" w:hAnsi="Book Antiqua"/>
          <w:sz w:val="24"/>
        </w:rPr>
        <w:t xml:space="preserve">Nanjing 021000, Jiangsu Province, China. </w:t>
      </w:r>
      <w:hyperlink r:id="rId10" w:history="1">
        <w:r w:rsidR="00BD278D" w:rsidRPr="004B213A">
          <w:rPr>
            <w:rStyle w:val="Hyperlink"/>
            <w:rFonts w:ascii="Book Antiqua" w:hAnsi="Book Antiqua"/>
            <w:color w:val="auto"/>
            <w:sz w:val="24"/>
            <w:u w:val="none"/>
          </w:rPr>
          <w:t>yandgics@126.com</w:t>
        </w:r>
      </w:hyperlink>
    </w:p>
    <w:p w:rsidR="00D631AF" w:rsidRPr="004B213A" w:rsidRDefault="00D631AF" w:rsidP="004B213A">
      <w:pPr>
        <w:spacing w:line="360" w:lineRule="auto"/>
        <w:rPr>
          <w:rFonts w:ascii="Book Antiqua" w:hAnsi="Book Antiqua"/>
          <w:sz w:val="24"/>
        </w:rPr>
      </w:pPr>
    </w:p>
    <w:p w:rsidR="003A02DC" w:rsidRPr="004B213A" w:rsidRDefault="003A02DC" w:rsidP="004B213A">
      <w:pPr>
        <w:spacing w:line="360" w:lineRule="auto"/>
        <w:rPr>
          <w:rFonts w:ascii="Book Antiqua" w:hAnsi="Book Antiqua"/>
          <w:b/>
          <w:sz w:val="24"/>
        </w:rPr>
      </w:pPr>
      <w:r w:rsidRPr="004B213A">
        <w:rPr>
          <w:rFonts w:ascii="Book Antiqua" w:hAnsi="Book Antiqua"/>
          <w:b/>
          <w:sz w:val="24"/>
        </w:rPr>
        <w:t xml:space="preserve">Telephone: </w:t>
      </w:r>
      <w:r w:rsidR="00D631AF" w:rsidRPr="004B213A">
        <w:rPr>
          <w:rFonts w:ascii="Book Antiqua" w:hAnsi="Book Antiqua"/>
          <w:sz w:val="24"/>
        </w:rPr>
        <w:t>+86-25-52238800-2620</w:t>
      </w:r>
    </w:p>
    <w:p w:rsidR="003A02DC" w:rsidRPr="004B213A" w:rsidRDefault="003A02DC" w:rsidP="004B213A">
      <w:pPr>
        <w:spacing w:line="360" w:lineRule="auto"/>
        <w:rPr>
          <w:rFonts w:ascii="Book Antiqua" w:hAnsi="Book Antiqua"/>
          <w:b/>
          <w:sz w:val="24"/>
        </w:rPr>
      </w:pPr>
      <w:r w:rsidRPr="004B213A">
        <w:rPr>
          <w:rFonts w:ascii="Book Antiqua" w:hAnsi="Book Antiqua"/>
          <w:b/>
          <w:sz w:val="24"/>
        </w:rPr>
        <w:t>Fax:</w:t>
      </w:r>
      <w:r w:rsidR="00D631AF" w:rsidRPr="004B213A">
        <w:rPr>
          <w:rFonts w:ascii="Book Antiqua" w:hAnsi="Book Antiqua"/>
          <w:sz w:val="24"/>
        </w:rPr>
        <w:t xml:space="preserve"> +86-25-52238800</w:t>
      </w:r>
    </w:p>
    <w:p w:rsidR="00E0734E" w:rsidRPr="004B213A" w:rsidRDefault="00E0734E" w:rsidP="004B213A">
      <w:pPr>
        <w:spacing w:line="360" w:lineRule="auto"/>
        <w:rPr>
          <w:rFonts w:ascii="Book Antiqua" w:hAnsi="Book Antiqua"/>
          <w:sz w:val="24"/>
        </w:rPr>
      </w:pPr>
    </w:p>
    <w:p w:rsidR="0043638F" w:rsidRPr="004B213A" w:rsidRDefault="0043638F" w:rsidP="004B213A">
      <w:pPr>
        <w:spacing w:line="360" w:lineRule="auto"/>
        <w:rPr>
          <w:rFonts w:ascii="Book Antiqua" w:hAnsi="Book Antiqua"/>
          <w:b/>
          <w:sz w:val="24"/>
        </w:rPr>
      </w:pPr>
      <w:r w:rsidRPr="004B213A">
        <w:rPr>
          <w:rFonts w:ascii="Book Antiqua" w:hAnsi="Book Antiqua"/>
          <w:b/>
          <w:sz w:val="24"/>
        </w:rPr>
        <w:t xml:space="preserve">Received: </w:t>
      </w:r>
      <w:r w:rsidRPr="004B213A">
        <w:rPr>
          <w:rFonts w:ascii="Book Antiqua" w:hAnsi="Book Antiqua"/>
          <w:sz w:val="24"/>
        </w:rPr>
        <w:t xml:space="preserve">October 19, 2014   </w:t>
      </w:r>
    </w:p>
    <w:p w:rsidR="0043638F" w:rsidRPr="004B213A" w:rsidRDefault="0043638F" w:rsidP="004B213A">
      <w:pPr>
        <w:spacing w:line="360" w:lineRule="auto"/>
        <w:rPr>
          <w:rFonts w:ascii="Book Antiqua" w:hAnsi="Book Antiqua"/>
          <w:b/>
          <w:sz w:val="24"/>
        </w:rPr>
      </w:pPr>
      <w:r w:rsidRPr="004B213A">
        <w:rPr>
          <w:rFonts w:ascii="Book Antiqua" w:hAnsi="Book Antiqua"/>
          <w:b/>
          <w:sz w:val="24"/>
        </w:rPr>
        <w:t>Peer-review started:</w:t>
      </w:r>
      <w:r w:rsidRPr="004B213A">
        <w:rPr>
          <w:rFonts w:ascii="Book Antiqua" w:hAnsi="Book Antiqua"/>
          <w:sz w:val="24"/>
        </w:rPr>
        <w:t xml:space="preserve"> October 21, 2014   </w:t>
      </w:r>
    </w:p>
    <w:p w:rsidR="0043638F" w:rsidRPr="004B213A" w:rsidRDefault="0043638F" w:rsidP="004B213A">
      <w:pPr>
        <w:spacing w:line="360" w:lineRule="auto"/>
        <w:rPr>
          <w:rFonts w:ascii="Book Antiqua" w:hAnsi="Book Antiqua"/>
          <w:b/>
          <w:sz w:val="24"/>
        </w:rPr>
      </w:pPr>
      <w:r w:rsidRPr="004B213A">
        <w:rPr>
          <w:rFonts w:ascii="Book Antiqua" w:hAnsi="Book Antiqua"/>
          <w:b/>
          <w:sz w:val="24"/>
        </w:rPr>
        <w:t xml:space="preserve">First decision: </w:t>
      </w:r>
      <w:r w:rsidRPr="004B213A">
        <w:rPr>
          <w:rFonts w:ascii="Book Antiqua" w:hAnsi="Book Antiqua"/>
          <w:sz w:val="24"/>
        </w:rPr>
        <w:t>December 26, 2014</w:t>
      </w:r>
    </w:p>
    <w:p w:rsidR="0043638F" w:rsidRPr="004B213A" w:rsidRDefault="0043638F" w:rsidP="004B213A">
      <w:pPr>
        <w:spacing w:line="360" w:lineRule="auto"/>
        <w:rPr>
          <w:rFonts w:ascii="Book Antiqua" w:hAnsi="Book Antiqua"/>
          <w:b/>
          <w:sz w:val="24"/>
        </w:rPr>
      </w:pPr>
      <w:r w:rsidRPr="004B213A">
        <w:rPr>
          <w:rFonts w:ascii="Book Antiqua" w:hAnsi="Book Antiqua"/>
          <w:b/>
          <w:sz w:val="24"/>
        </w:rPr>
        <w:t xml:space="preserve">Revised: </w:t>
      </w:r>
      <w:r w:rsidR="00D57395" w:rsidRPr="004B213A">
        <w:rPr>
          <w:rFonts w:ascii="Book Antiqua" w:hAnsi="Book Antiqua"/>
          <w:sz w:val="24"/>
        </w:rPr>
        <w:t>April 13</w:t>
      </w:r>
      <w:r w:rsidRPr="004B213A">
        <w:rPr>
          <w:rFonts w:ascii="Book Antiqua" w:hAnsi="Book Antiqua"/>
          <w:sz w:val="24"/>
        </w:rPr>
        <w:t xml:space="preserve">, 2015  </w:t>
      </w:r>
    </w:p>
    <w:p w:rsidR="0043638F" w:rsidRPr="004B213A" w:rsidRDefault="0043638F" w:rsidP="004B213A">
      <w:pPr>
        <w:spacing w:line="360" w:lineRule="auto"/>
        <w:rPr>
          <w:rFonts w:ascii="Book Antiqua" w:hAnsi="Book Antiqua"/>
          <w:b/>
          <w:sz w:val="24"/>
        </w:rPr>
      </w:pPr>
      <w:r w:rsidRPr="004B213A">
        <w:rPr>
          <w:rFonts w:ascii="Book Antiqua" w:hAnsi="Book Antiqua"/>
          <w:b/>
          <w:sz w:val="24"/>
        </w:rPr>
        <w:t xml:space="preserve">Accepted: </w:t>
      </w:r>
      <w:r w:rsidR="003643BF" w:rsidRPr="003643BF">
        <w:rPr>
          <w:rFonts w:ascii="Book Antiqua" w:hAnsi="Book Antiqua"/>
          <w:sz w:val="24"/>
        </w:rPr>
        <w:t>May 5, 2015</w:t>
      </w:r>
      <w:r w:rsidRPr="004B213A">
        <w:rPr>
          <w:rFonts w:ascii="Book Antiqua" w:hAnsi="Book Antiqua"/>
          <w:b/>
          <w:sz w:val="24"/>
        </w:rPr>
        <w:t xml:space="preserve"> </w:t>
      </w:r>
    </w:p>
    <w:p w:rsidR="0043638F" w:rsidRPr="004B213A" w:rsidRDefault="0043638F" w:rsidP="004B213A">
      <w:pPr>
        <w:spacing w:line="360" w:lineRule="auto"/>
        <w:rPr>
          <w:rFonts w:ascii="Book Antiqua" w:hAnsi="Book Antiqua"/>
          <w:b/>
          <w:sz w:val="24"/>
        </w:rPr>
      </w:pPr>
      <w:r w:rsidRPr="004B213A">
        <w:rPr>
          <w:rFonts w:ascii="Book Antiqua" w:hAnsi="Book Antiqua"/>
          <w:b/>
          <w:sz w:val="24"/>
        </w:rPr>
        <w:t>Article in press:</w:t>
      </w:r>
    </w:p>
    <w:p w:rsidR="0043638F" w:rsidRPr="004B213A" w:rsidRDefault="0043638F" w:rsidP="004B213A">
      <w:pPr>
        <w:spacing w:line="360" w:lineRule="auto"/>
        <w:rPr>
          <w:rFonts w:ascii="Book Antiqua" w:hAnsi="Book Antiqua"/>
          <w:b/>
          <w:sz w:val="24"/>
        </w:rPr>
      </w:pPr>
      <w:r w:rsidRPr="004B213A">
        <w:rPr>
          <w:rFonts w:ascii="Book Antiqua" w:hAnsi="Book Antiqua"/>
          <w:b/>
          <w:sz w:val="24"/>
        </w:rPr>
        <w:t xml:space="preserve">Published online: </w:t>
      </w:r>
    </w:p>
    <w:p w:rsidR="00E0734E" w:rsidRPr="004B213A" w:rsidRDefault="00E0734E" w:rsidP="004B213A">
      <w:pPr>
        <w:spacing w:line="360" w:lineRule="auto"/>
        <w:rPr>
          <w:rFonts w:ascii="Book Antiqua" w:hAnsi="Book Antiqua"/>
          <w:sz w:val="24"/>
        </w:rPr>
      </w:pPr>
    </w:p>
    <w:p w:rsidR="00BD278D" w:rsidRPr="004B213A" w:rsidRDefault="00BD278D" w:rsidP="004B213A">
      <w:pPr>
        <w:pStyle w:val="Heading2"/>
        <w:spacing w:before="0" w:after="0" w:line="360" w:lineRule="auto"/>
        <w:rPr>
          <w:rFonts w:ascii="Book Antiqua" w:hAnsi="Book Antiqua"/>
          <w:sz w:val="24"/>
          <w:szCs w:val="24"/>
        </w:rPr>
      </w:pPr>
      <w:r w:rsidRPr="004B213A">
        <w:rPr>
          <w:rFonts w:ascii="Book Antiqua" w:hAnsi="Book Antiqua"/>
          <w:sz w:val="24"/>
          <w:szCs w:val="24"/>
        </w:rPr>
        <w:t>Abstract</w:t>
      </w:r>
    </w:p>
    <w:p w:rsidR="00BD278D" w:rsidRPr="004B213A" w:rsidRDefault="009428BC" w:rsidP="004B213A">
      <w:pPr>
        <w:spacing w:line="360" w:lineRule="auto"/>
        <w:rPr>
          <w:rFonts w:ascii="Book Antiqua" w:hAnsi="Book Antiqua"/>
          <w:sz w:val="24"/>
        </w:rPr>
      </w:pPr>
      <w:r w:rsidRPr="004B213A">
        <w:rPr>
          <w:rFonts w:ascii="Book Antiqua" w:hAnsi="Book Antiqua"/>
          <w:b/>
          <w:sz w:val="24"/>
        </w:rPr>
        <w:t>AIM</w:t>
      </w:r>
      <w:r w:rsidR="00BD278D" w:rsidRPr="004B213A">
        <w:rPr>
          <w:rFonts w:ascii="Book Antiqua" w:hAnsi="Book Antiqua"/>
          <w:b/>
          <w:sz w:val="24"/>
        </w:rPr>
        <w:t>:</w:t>
      </w:r>
      <w:r w:rsidR="00BD278D" w:rsidRPr="004B213A">
        <w:rPr>
          <w:rFonts w:ascii="Book Antiqua" w:hAnsi="Book Antiqua"/>
          <w:sz w:val="24"/>
        </w:rPr>
        <w:t xml:space="preserve"> </w:t>
      </w:r>
      <w:r w:rsidR="00BE3709" w:rsidRPr="004B213A">
        <w:rPr>
          <w:rFonts w:ascii="Book Antiqua" w:hAnsi="Book Antiqua"/>
          <w:sz w:val="24"/>
        </w:rPr>
        <w:t>T</w:t>
      </w:r>
      <w:r w:rsidR="00BD278D" w:rsidRPr="004B213A">
        <w:rPr>
          <w:rFonts w:ascii="Book Antiqua" w:hAnsi="Book Antiqua"/>
          <w:sz w:val="24"/>
        </w:rPr>
        <w:t xml:space="preserve">o evaluate the efficacy of </w:t>
      </w:r>
      <w:r w:rsidR="0043638F" w:rsidRPr="004B213A">
        <w:rPr>
          <w:rFonts w:ascii="Book Antiqua" w:hAnsi="Book Antiqua"/>
          <w:sz w:val="24"/>
        </w:rPr>
        <w:t>traditional Chinese medicine (</w:t>
      </w:r>
      <w:r w:rsidR="00BD278D" w:rsidRPr="004B213A">
        <w:rPr>
          <w:rFonts w:ascii="Book Antiqua" w:hAnsi="Book Antiqua"/>
          <w:sz w:val="24"/>
        </w:rPr>
        <w:t>TCM</w:t>
      </w:r>
      <w:r w:rsidR="0043638F" w:rsidRPr="004B213A">
        <w:rPr>
          <w:rFonts w:ascii="Book Antiqua" w:hAnsi="Book Antiqua"/>
          <w:sz w:val="24"/>
        </w:rPr>
        <w:t>)</w:t>
      </w:r>
      <w:r w:rsidR="00BD278D" w:rsidRPr="004B213A">
        <w:rPr>
          <w:rFonts w:ascii="Book Antiqua" w:hAnsi="Book Antiqua"/>
          <w:sz w:val="24"/>
        </w:rPr>
        <w:t xml:space="preserve"> for the treatment of hematologic malignant diseases. </w:t>
      </w:r>
    </w:p>
    <w:p w:rsidR="009428BC" w:rsidRPr="004B213A" w:rsidRDefault="009428BC" w:rsidP="004B213A">
      <w:pPr>
        <w:spacing w:line="360" w:lineRule="auto"/>
        <w:rPr>
          <w:rFonts w:ascii="Book Antiqua" w:hAnsi="Book Antiqua"/>
          <w:sz w:val="24"/>
        </w:rPr>
      </w:pPr>
    </w:p>
    <w:p w:rsidR="00BD278D" w:rsidRPr="004B213A" w:rsidRDefault="009428BC" w:rsidP="004B213A">
      <w:pPr>
        <w:spacing w:line="360" w:lineRule="auto"/>
        <w:rPr>
          <w:rFonts w:ascii="Book Antiqua" w:hAnsi="Book Antiqua"/>
          <w:sz w:val="24"/>
        </w:rPr>
      </w:pPr>
      <w:r w:rsidRPr="004B213A">
        <w:rPr>
          <w:rFonts w:ascii="Book Antiqua" w:hAnsi="Book Antiqua"/>
          <w:b/>
          <w:sz w:val="24"/>
        </w:rPr>
        <w:t>METHODS</w:t>
      </w:r>
      <w:r w:rsidRPr="004B213A">
        <w:rPr>
          <w:rFonts w:ascii="Book Antiqua" w:hAnsi="Book Antiqua"/>
          <w:sz w:val="24"/>
        </w:rPr>
        <w:t xml:space="preserve">: </w:t>
      </w:r>
      <w:r w:rsidR="00BD278D" w:rsidRPr="004B213A">
        <w:rPr>
          <w:rFonts w:ascii="Book Antiqua" w:hAnsi="Book Antiqua"/>
          <w:sz w:val="24"/>
        </w:rPr>
        <w:t xml:space="preserve">We searched the Cochrane CENTRAL, Pubmed, Embase, Web of Science, AMED, CNKI, Wanfang Platform; China Sinomed and </w:t>
      </w:r>
      <w:r w:rsidR="00A15342" w:rsidRPr="004B213A">
        <w:rPr>
          <w:rFonts w:ascii="Book Antiqua" w:hAnsi="Book Antiqua"/>
          <w:sz w:val="24"/>
        </w:rPr>
        <w:t xml:space="preserve">the </w:t>
      </w:r>
      <w:r w:rsidR="00BD278D" w:rsidRPr="004B213A">
        <w:rPr>
          <w:rFonts w:ascii="Book Antiqua" w:hAnsi="Book Antiqua"/>
          <w:sz w:val="24"/>
        </w:rPr>
        <w:t xml:space="preserve">clinical trial registry web sites and Googlescholar electronically up to June 19th, 2014 and hand searched related publications. </w:t>
      </w:r>
      <w:r w:rsidR="00E2649A" w:rsidRPr="004B213A">
        <w:rPr>
          <w:rFonts w:ascii="Book Antiqua" w:hAnsi="Book Antiqua"/>
          <w:sz w:val="24"/>
        </w:rPr>
        <w:t xml:space="preserve">Only </w:t>
      </w:r>
      <w:r w:rsidR="00BD278D" w:rsidRPr="004B213A">
        <w:rPr>
          <w:rFonts w:ascii="Book Antiqua" w:hAnsi="Book Antiqua"/>
          <w:sz w:val="24"/>
        </w:rPr>
        <w:t>RCTs researching on whether TCM as the adjuvant treatment improved the effect for hematologic malignant diseases were included. Two reviewers extracted data and evaluated the studies independently. Pooled risk ratios (RR) were calculated as outcome measures. Our primary outcomes were the overall response (OR) rate.</w:t>
      </w:r>
    </w:p>
    <w:p w:rsidR="009428BC" w:rsidRPr="004B213A" w:rsidRDefault="009428BC" w:rsidP="004B213A">
      <w:pPr>
        <w:spacing w:line="360" w:lineRule="auto"/>
        <w:rPr>
          <w:rFonts w:ascii="Book Antiqua" w:hAnsi="Book Antiqua"/>
          <w:sz w:val="24"/>
        </w:rPr>
      </w:pPr>
    </w:p>
    <w:p w:rsidR="00BD278D" w:rsidRPr="004B213A" w:rsidRDefault="009428BC" w:rsidP="004B213A">
      <w:pPr>
        <w:spacing w:line="360" w:lineRule="auto"/>
        <w:rPr>
          <w:rFonts w:ascii="Book Antiqua" w:hAnsi="Book Antiqua"/>
          <w:sz w:val="24"/>
        </w:rPr>
      </w:pPr>
      <w:r w:rsidRPr="004B213A">
        <w:rPr>
          <w:rFonts w:ascii="Book Antiqua" w:hAnsi="Book Antiqua"/>
          <w:b/>
          <w:sz w:val="24"/>
        </w:rPr>
        <w:t>RESULTS</w:t>
      </w:r>
      <w:r w:rsidRPr="004B213A">
        <w:rPr>
          <w:rFonts w:ascii="Book Antiqua" w:hAnsi="Book Antiqua"/>
          <w:sz w:val="24"/>
        </w:rPr>
        <w:t xml:space="preserve">: </w:t>
      </w:r>
      <w:r w:rsidR="00BD278D" w:rsidRPr="004B213A">
        <w:rPr>
          <w:rFonts w:ascii="Book Antiqua" w:hAnsi="Book Antiqua"/>
          <w:sz w:val="24"/>
        </w:rPr>
        <w:t>We</w:t>
      </w:r>
      <w:r w:rsidR="00895E53" w:rsidRPr="004B213A">
        <w:rPr>
          <w:rFonts w:ascii="Book Antiqua" w:hAnsi="Book Antiqua"/>
          <w:sz w:val="24"/>
        </w:rPr>
        <w:t xml:space="preserve"> retr</w:t>
      </w:r>
      <w:r w:rsidR="00E2649A" w:rsidRPr="004B213A">
        <w:rPr>
          <w:rFonts w:ascii="Book Antiqua" w:hAnsi="Book Antiqua"/>
          <w:sz w:val="24"/>
        </w:rPr>
        <w:t xml:space="preserve">ieved 13143 references </w:t>
      </w:r>
      <w:r w:rsidR="00895E53" w:rsidRPr="004B213A">
        <w:rPr>
          <w:rFonts w:ascii="Book Antiqua" w:hAnsi="Book Antiqua"/>
          <w:sz w:val="24"/>
        </w:rPr>
        <w:t>and</w:t>
      </w:r>
      <w:r w:rsidR="00BD278D" w:rsidRPr="004B213A">
        <w:rPr>
          <w:rFonts w:ascii="Book Antiqua" w:hAnsi="Book Antiqua"/>
          <w:sz w:val="24"/>
        </w:rPr>
        <w:t xml:space="preserve"> included 11 RCTs involved 891 participants</w:t>
      </w:r>
      <w:r w:rsidR="00895E53" w:rsidRPr="004B213A">
        <w:rPr>
          <w:rFonts w:ascii="Book Antiqua" w:hAnsi="Book Antiqua"/>
          <w:sz w:val="24"/>
        </w:rPr>
        <w:t xml:space="preserve"> after screening</w:t>
      </w:r>
      <w:r w:rsidR="00BD278D" w:rsidRPr="004B213A">
        <w:rPr>
          <w:rFonts w:ascii="Book Antiqua" w:hAnsi="Book Antiqua"/>
          <w:sz w:val="24"/>
        </w:rPr>
        <w:t xml:space="preserve">. </w:t>
      </w:r>
      <w:r w:rsidR="006974B5" w:rsidRPr="004B213A">
        <w:rPr>
          <w:rFonts w:ascii="Book Antiqua" w:hAnsi="Book Antiqua"/>
          <w:sz w:val="24"/>
        </w:rPr>
        <w:t>Because the non-significant</w:t>
      </w:r>
      <w:r w:rsidR="00BE3709" w:rsidRPr="004B213A">
        <w:rPr>
          <w:rFonts w:ascii="Book Antiqua" w:hAnsi="Book Antiqua"/>
          <w:sz w:val="24"/>
        </w:rPr>
        <w:t xml:space="preserve"> heterogeneity we </w:t>
      </w:r>
      <w:r w:rsidR="00340696" w:rsidRPr="004B213A">
        <w:rPr>
          <w:rFonts w:ascii="Book Antiqua" w:hAnsi="Book Antiqua"/>
          <w:sz w:val="24"/>
        </w:rPr>
        <w:t>used</w:t>
      </w:r>
      <w:r w:rsidR="00BE3709" w:rsidRPr="004B213A">
        <w:rPr>
          <w:rFonts w:ascii="Book Antiqua" w:hAnsi="Book Antiqua"/>
          <w:sz w:val="24"/>
        </w:rPr>
        <w:t xml:space="preserve"> the fixed effect model</w:t>
      </w:r>
      <w:r w:rsidR="00340696" w:rsidRPr="004B213A">
        <w:rPr>
          <w:rFonts w:ascii="Book Antiqua" w:hAnsi="Book Antiqua"/>
          <w:sz w:val="24"/>
        </w:rPr>
        <w:t xml:space="preserve"> to combine data and</w:t>
      </w:r>
      <w:r w:rsidR="00BE3709" w:rsidRPr="004B213A">
        <w:rPr>
          <w:rFonts w:ascii="Book Antiqua" w:hAnsi="Book Antiqua"/>
          <w:sz w:val="24"/>
        </w:rPr>
        <w:t xml:space="preserve"> </w:t>
      </w:r>
      <w:r w:rsidR="00BD278D" w:rsidRPr="004B213A">
        <w:rPr>
          <w:rFonts w:ascii="Book Antiqua" w:hAnsi="Book Antiqua"/>
          <w:sz w:val="24"/>
        </w:rPr>
        <w:t xml:space="preserve">TCM had a significantly higher OR and </w:t>
      </w:r>
      <w:r w:rsidR="008F2067" w:rsidRPr="004B213A">
        <w:rPr>
          <w:rFonts w:ascii="Book Antiqua" w:hAnsi="Book Antiqua"/>
          <w:sz w:val="24"/>
        </w:rPr>
        <w:t>CR (complete response)</w:t>
      </w:r>
      <w:r w:rsidR="00BD278D" w:rsidRPr="004B213A">
        <w:rPr>
          <w:rFonts w:ascii="Book Antiqua" w:hAnsi="Book Antiqua"/>
          <w:sz w:val="24"/>
        </w:rPr>
        <w:t xml:space="preserve"> rates than the control </w:t>
      </w:r>
      <w:r w:rsidR="0043638F" w:rsidRPr="004B213A">
        <w:rPr>
          <w:rFonts w:ascii="Book Antiqua" w:hAnsi="Book Antiqua"/>
          <w:sz w:val="24"/>
        </w:rPr>
        <w:t>[</w:t>
      </w:r>
      <w:r w:rsidR="00BD278D" w:rsidRPr="004B213A">
        <w:rPr>
          <w:rFonts w:ascii="Book Antiqua" w:hAnsi="Book Antiqua"/>
          <w:sz w:val="24"/>
        </w:rPr>
        <w:t>RR</w:t>
      </w:r>
      <w:r w:rsidR="0043638F" w:rsidRPr="004B213A">
        <w:rPr>
          <w:rFonts w:ascii="Book Antiqua" w:hAnsi="Book Antiqua"/>
          <w:sz w:val="24"/>
        </w:rPr>
        <w:t xml:space="preserve"> </w:t>
      </w:r>
      <w:r w:rsidR="00BD278D" w:rsidRPr="004B213A">
        <w:rPr>
          <w:rFonts w:ascii="Book Antiqua" w:hAnsi="Book Antiqua"/>
          <w:sz w:val="24"/>
        </w:rPr>
        <w:t>=</w:t>
      </w:r>
      <w:r w:rsidR="0043638F" w:rsidRPr="004B213A">
        <w:rPr>
          <w:rFonts w:ascii="Book Antiqua" w:hAnsi="Book Antiqua"/>
          <w:sz w:val="24"/>
        </w:rPr>
        <w:t xml:space="preserve"> </w:t>
      </w:r>
      <w:r w:rsidR="00BD278D" w:rsidRPr="004B213A">
        <w:rPr>
          <w:rFonts w:ascii="Book Antiqua" w:hAnsi="Book Antiqua"/>
          <w:sz w:val="24"/>
        </w:rPr>
        <w:t>1.17</w:t>
      </w:r>
      <w:r w:rsidR="00BE3709" w:rsidRPr="004B213A">
        <w:rPr>
          <w:rFonts w:ascii="Book Antiqua" w:hAnsi="Book Antiqua"/>
          <w:sz w:val="24"/>
        </w:rPr>
        <w:t>, 95%</w:t>
      </w:r>
      <w:r w:rsidR="00CD62E7">
        <w:rPr>
          <w:rFonts w:ascii="Book Antiqua" w:hAnsi="Book Antiqua"/>
          <w:sz w:val="24"/>
        </w:rPr>
        <w:t>CI</w:t>
      </w:r>
      <w:r w:rsidR="0043638F" w:rsidRPr="004B213A">
        <w:rPr>
          <w:rFonts w:ascii="Book Antiqua" w:hAnsi="Book Antiqua"/>
          <w:sz w:val="24"/>
        </w:rPr>
        <w:t xml:space="preserve"> </w:t>
      </w:r>
      <w:r w:rsidR="00BD278D" w:rsidRPr="004B213A">
        <w:rPr>
          <w:rFonts w:ascii="Book Antiqua" w:hAnsi="Book Antiqua"/>
          <w:sz w:val="24"/>
        </w:rPr>
        <w:t xml:space="preserve">(1.10, 1.25), </w:t>
      </w:r>
      <w:r w:rsidR="00BD278D" w:rsidRPr="004B213A">
        <w:rPr>
          <w:rFonts w:ascii="Book Antiqua" w:hAnsi="Book Antiqua"/>
          <w:i/>
          <w:sz w:val="24"/>
        </w:rPr>
        <w:t>P</w:t>
      </w:r>
      <w:r w:rsidR="0043638F" w:rsidRPr="004B213A">
        <w:rPr>
          <w:rFonts w:ascii="Book Antiqua" w:hAnsi="Book Antiqua"/>
          <w:sz w:val="24"/>
        </w:rPr>
        <w:t xml:space="preserve"> </w:t>
      </w:r>
      <w:r w:rsidR="00BD278D" w:rsidRPr="004B213A">
        <w:rPr>
          <w:rFonts w:ascii="Book Antiqua" w:hAnsi="Book Antiqua"/>
          <w:sz w:val="24"/>
        </w:rPr>
        <w:t>&lt;</w:t>
      </w:r>
      <w:r w:rsidR="0043638F" w:rsidRPr="004B213A">
        <w:rPr>
          <w:rFonts w:ascii="Book Antiqua" w:hAnsi="Book Antiqua"/>
          <w:sz w:val="24"/>
        </w:rPr>
        <w:t xml:space="preserve"> </w:t>
      </w:r>
      <w:r w:rsidR="00BD278D" w:rsidRPr="004B213A">
        <w:rPr>
          <w:rFonts w:ascii="Book Antiqua" w:hAnsi="Book Antiqua"/>
          <w:sz w:val="24"/>
        </w:rPr>
        <w:t>0.00001; RR</w:t>
      </w:r>
      <w:r w:rsidR="0043638F" w:rsidRPr="004B213A">
        <w:rPr>
          <w:rFonts w:ascii="Book Antiqua" w:hAnsi="Book Antiqua"/>
          <w:sz w:val="24"/>
        </w:rPr>
        <w:t xml:space="preserve"> </w:t>
      </w:r>
      <w:r w:rsidR="00BD278D" w:rsidRPr="004B213A">
        <w:rPr>
          <w:rFonts w:ascii="Book Antiqua" w:hAnsi="Book Antiqua"/>
          <w:sz w:val="24"/>
        </w:rPr>
        <w:t>=</w:t>
      </w:r>
      <w:r w:rsidR="0043638F" w:rsidRPr="004B213A">
        <w:rPr>
          <w:rFonts w:ascii="Book Antiqua" w:hAnsi="Book Antiqua"/>
          <w:sz w:val="24"/>
        </w:rPr>
        <w:t xml:space="preserve"> </w:t>
      </w:r>
      <w:r w:rsidR="00BD278D" w:rsidRPr="004B213A">
        <w:rPr>
          <w:rFonts w:ascii="Book Antiqua" w:hAnsi="Book Antiqua"/>
          <w:sz w:val="24"/>
        </w:rPr>
        <w:t>1.24</w:t>
      </w:r>
      <w:r w:rsidR="00736E45" w:rsidRPr="004B213A">
        <w:rPr>
          <w:rFonts w:ascii="Book Antiqua" w:hAnsi="Book Antiqua"/>
          <w:sz w:val="24"/>
        </w:rPr>
        <w:t>,</w:t>
      </w:r>
      <w:r w:rsidR="00BD278D" w:rsidRPr="004B213A">
        <w:rPr>
          <w:rFonts w:ascii="Book Antiqua" w:hAnsi="Book Antiqua"/>
          <w:sz w:val="24"/>
        </w:rPr>
        <w:t xml:space="preserve"> (1.11, 1.37), </w:t>
      </w:r>
      <w:r w:rsidR="0043638F" w:rsidRPr="004B213A">
        <w:rPr>
          <w:rFonts w:ascii="Book Antiqua" w:hAnsi="Book Antiqua"/>
          <w:i/>
          <w:sz w:val="24"/>
        </w:rPr>
        <w:t>P</w:t>
      </w:r>
      <w:r w:rsidR="0043638F" w:rsidRPr="004B213A">
        <w:rPr>
          <w:rFonts w:ascii="Book Antiqua" w:hAnsi="Book Antiqua"/>
          <w:sz w:val="24"/>
        </w:rPr>
        <w:t xml:space="preserve"> </w:t>
      </w:r>
      <w:r w:rsidR="00BD278D" w:rsidRPr="004B213A">
        <w:rPr>
          <w:rFonts w:ascii="Book Antiqua" w:hAnsi="Book Antiqua"/>
          <w:sz w:val="24"/>
        </w:rPr>
        <w:t>&lt;</w:t>
      </w:r>
      <w:r w:rsidR="0043638F" w:rsidRPr="004B213A">
        <w:rPr>
          <w:rFonts w:ascii="Book Antiqua" w:hAnsi="Book Antiqua"/>
          <w:sz w:val="24"/>
        </w:rPr>
        <w:t xml:space="preserve"> </w:t>
      </w:r>
      <w:r w:rsidR="00BD278D" w:rsidRPr="004B213A">
        <w:rPr>
          <w:rFonts w:ascii="Book Antiqua" w:hAnsi="Book Antiqua"/>
          <w:sz w:val="24"/>
        </w:rPr>
        <w:t>0.0001, respectively</w:t>
      </w:r>
      <w:r w:rsidR="0043638F" w:rsidRPr="004B213A">
        <w:rPr>
          <w:rFonts w:ascii="Book Antiqua" w:hAnsi="Book Antiqua"/>
          <w:sz w:val="24"/>
        </w:rPr>
        <w:t>]</w:t>
      </w:r>
      <w:r w:rsidR="00BD278D" w:rsidRPr="004B213A">
        <w:rPr>
          <w:rFonts w:ascii="Book Antiqua" w:hAnsi="Book Antiqua"/>
          <w:sz w:val="24"/>
        </w:rPr>
        <w:t>. Only three studies included in the survival rate analysis</w:t>
      </w:r>
      <w:r w:rsidR="00340696" w:rsidRPr="004B213A">
        <w:rPr>
          <w:rFonts w:ascii="Book Antiqua" w:hAnsi="Book Antiqua"/>
          <w:sz w:val="24"/>
        </w:rPr>
        <w:t xml:space="preserve">. We combined them with random effects model and </w:t>
      </w:r>
      <w:r w:rsidR="00BD278D" w:rsidRPr="004B213A">
        <w:rPr>
          <w:rFonts w:ascii="Book Antiqua" w:hAnsi="Book Antiqua"/>
          <w:sz w:val="24"/>
        </w:rPr>
        <w:t xml:space="preserve">there was no significant difference between the TCM and control arms. </w:t>
      </w:r>
      <w:r w:rsidR="00340696" w:rsidRPr="004B213A">
        <w:rPr>
          <w:rFonts w:ascii="Book Antiqua" w:hAnsi="Book Antiqua"/>
          <w:sz w:val="24"/>
        </w:rPr>
        <w:t>Because of the low</w:t>
      </w:r>
      <w:r w:rsidR="006974B5" w:rsidRPr="004B213A">
        <w:rPr>
          <w:rFonts w:ascii="Book Antiqua" w:hAnsi="Book Antiqua"/>
          <w:sz w:val="24"/>
        </w:rPr>
        <w:t xml:space="preserve"> heterogeneity w</w:t>
      </w:r>
      <w:r w:rsidR="00340696" w:rsidRPr="004B213A">
        <w:rPr>
          <w:rFonts w:ascii="Book Antiqua" w:hAnsi="Book Antiqua"/>
          <w:sz w:val="24"/>
        </w:rPr>
        <w:t xml:space="preserve">e used the fixed effect model to combine the </w:t>
      </w:r>
      <w:r w:rsidR="00A15342" w:rsidRPr="004B213A">
        <w:rPr>
          <w:rFonts w:ascii="Book Antiqua" w:hAnsi="Book Antiqua"/>
          <w:sz w:val="24"/>
        </w:rPr>
        <w:t>non-hematologic AEs</w:t>
      </w:r>
      <w:r w:rsidR="006974B5" w:rsidRPr="004B213A">
        <w:rPr>
          <w:rFonts w:ascii="Book Antiqua" w:hAnsi="Book Antiqua"/>
          <w:sz w:val="24"/>
        </w:rPr>
        <w:t xml:space="preserve"> </w:t>
      </w:r>
      <w:r w:rsidR="00340696" w:rsidRPr="004B213A">
        <w:rPr>
          <w:rFonts w:ascii="Book Antiqua" w:hAnsi="Book Antiqua"/>
          <w:sz w:val="24"/>
        </w:rPr>
        <w:t>data</w:t>
      </w:r>
      <w:r w:rsidR="00A15342" w:rsidRPr="004B213A">
        <w:rPr>
          <w:rFonts w:ascii="Book Antiqua" w:hAnsi="Book Antiqua"/>
          <w:sz w:val="24"/>
        </w:rPr>
        <w:t>. Our results s</w:t>
      </w:r>
      <w:r w:rsidR="00340696" w:rsidRPr="004B213A">
        <w:rPr>
          <w:rFonts w:ascii="Book Antiqua" w:hAnsi="Book Antiqua"/>
          <w:sz w:val="24"/>
        </w:rPr>
        <w:t xml:space="preserve">howed that </w:t>
      </w:r>
      <w:r w:rsidR="00BD278D" w:rsidRPr="004B213A">
        <w:rPr>
          <w:rFonts w:ascii="Book Antiqua" w:hAnsi="Book Antiqua"/>
          <w:sz w:val="24"/>
        </w:rPr>
        <w:t>TCM significantly decreased non-h</w:t>
      </w:r>
      <w:r w:rsidR="005E323C" w:rsidRPr="004B213A">
        <w:rPr>
          <w:rFonts w:ascii="Book Antiqua" w:hAnsi="Book Antiqua"/>
          <w:sz w:val="24"/>
        </w:rPr>
        <w:t xml:space="preserve">ematologic </w:t>
      </w:r>
      <w:r w:rsidR="006974B5" w:rsidRPr="004B213A">
        <w:rPr>
          <w:rFonts w:ascii="Book Antiqua" w:hAnsi="Book Antiqua"/>
          <w:sz w:val="24"/>
        </w:rPr>
        <w:t>AE</w:t>
      </w:r>
      <w:r w:rsidR="005E323C" w:rsidRPr="004B213A">
        <w:rPr>
          <w:rFonts w:ascii="Book Antiqua" w:hAnsi="Book Antiqua"/>
          <w:sz w:val="24"/>
        </w:rPr>
        <w:t>s rate</w:t>
      </w:r>
      <w:r w:rsidR="008F2067" w:rsidRPr="004B213A">
        <w:rPr>
          <w:rFonts w:ascii="Book Antiqua" w:hAnsi="Book Antiqua"/>
          <w:sz w:val="24"/>
        </w:rPr>
        <w:t>s</w:t>
      </w:r>
      <w:r w:rsidR="00A15342" w:rsidRPr="004B213A">
        <w:rPr>
          <w:rFonts w:ascii="Book Antiqua" w:hAnsi="Book Antiqua"/>
          <w:sz w:val="24"/>
        </w:rPr>
        <w:t xml:space="preserve"> we researched</w:t>
      </w:r>
      <w:r w:rsidR="008F2067" w:rsidRPr="004B213A">
        <w:rPr>
          <w:rFonts w:ascii="Book Antiqua" w:hAnsi="Book Antiqua"/>
          <w:sz w:val="24"/>
        </w:rPr>
        <w:t xml:space="preserve">, </w:t>
      </w:r>
      <w:r w:rsidR="006974B5" w:rsidRPr="004B213A">
        <w:rPr>
          <w:rFonts w:ascii="Book Antiqua" w:hAnsi="Book Antiqua"/>
          <w:sz w:val="24"/>
        </w:rPr>
        <w:t>the gastrointestinal reaction</w:t>
      </w:r>
      <w:r w:rsidR="008F2067" w:rsidRPr="004B213A">
        <w:rPr>
          <w:rFonts w:ascii="Book Antiqua" w:hAnsi="Book Antiqua"/>
          <w:sz w:val="24"/>
        </w:rPr>
        <w:t xml:space="preserve"> </w:t>
      </w:r>
      <w:r w:rsidR="0043638F" w:rsidRPr="004B213A">
        <w:rPr>
          <w:rFonts w:ascii="Book Antiqua" w:hAnsi="Book Antiqua"/>
          <w:sz w:val="24"/>
        </w:rPr>
        <w:t>[</w:t>
      </w:r>
      <w:r w:rsidR="006974B5" w:rsidRPr="004B213A">
        <w:rPr>
          <w:rFonts w:ascii="Book Antiqua" w:hAnsi="Book Antiqua"/>
          <w:sz w:val="24"/>
        </w:rPr>
        <w:t>RR</w:t>
      </w:r>
      <w:r w:rsidR="0043638F" w:rsidRPr="004B213A">
        <w:rPr>
          <w:rFonts w:ascii="Book Antiqua" w:hAnsi="Book Antiqua"/>
          <w:sz w:val="24"/>
        </w:rPr>
        <w:t xml:space="preserve"> </w:t>
      </w:r>
      <w:r w:rsidR="006974B5" w:rsidRPr="004B213A">
        <w:rPr>
          <w:rFonts w:ascii="Book Antiqua" w:hAnsi="Book Antiqua"/>
          <w:sz w:val="24"/>
        </w:rPr>
        <w:t>=</w:t>
      </w:r>
      <w:r w:rsidR="0043638F" w:rsidRPr="004B213A">
        <w:rPr>
          <w:rFonts w:ascii="Book Antiqua" w:hAnsi="Book Antiqua"/>
          <w:sz w:val="24"/>
        </w:rPr>
        <w:t xml:space="preserve"> </w:t>
      </w:r>
      <w:r w:rsidR="006974B5" w:rsidRPr="004B213A">
        <w:rPr>
          <w:rFonts w:ascii="Book Antiqua" w:hAnsi="Book Antiqua"/>
          <w:sz w:val="24"/>
        </w:rPr>
        <w:t xml:space="preserve">0.50 (0.37, 0.68), </w:t>
      </w:r>
      <w:r w:rsidR="0043638F" w:rsidRPr="004B213A">
        <w:rPr>
          <w:rFonts w:ascii="Book Antiqua" w:hAnsi="Book Antiqua"/>
          <w:i/>
          <w:sz w:val="24"/>
        </w:rPr>
        <w:t>P</w:t>
      </w:r>
      <w:r w:rsidR="0043638F" w:rsidRPr="004B213A">
        <w:rPr>
          <w:rFonts w:ascii="Book Antiqua" w:hAnsi="Book Antiqua"/>
          <w:sz w:val="24"/>
        </w:rPr>
        <w:t xml:space="preserve"> </w:t>
      </w:r>
      <w:r w:rsidR="006974B5" w:rsidRPr="004B213A">
        <w:rPr>
          <w:rFonts w:ascii="Book Antiqua" w:hAnsi="Book Antiqua"/>
          <w:sz w:val="24"/>
        </w:rPr>
        <w:t>&lt;</w:t>
      </w:r>
      <w:r w:rsidR="0043638F" w:rsidRPr="004B213A">
        <w:rPr>
          <w:rFonts w:ascii="Book Antiqua" w:hAnsi="Book Antiqua"/>
          <w:sz w:val="24"/>
        </w:rPr>
        <w:t xml:space="preserve"> </w:t>
      </w:r>
      <w:r w:rsidR="006974B5" w:rsidRPr="004B213A">
        <w:rPr>
          <w:rFonts w:ascii="Book Antiqua" w:hAnsi="Book Antiqua"/>
          <w:sz w:val="24"/>
        </w:rPr>
        <w:t>0.0001</w:t>
      </w:r>
      <w:r w:rsidR="0043638F" w:rsidRPr="004B213A">
        <w:rPr>
          <w:rFonts w:ascii="Book Antiqua" w:hAnsi="Book Antiqua"/>
          <w:sz w:val="24"/>
        </w:rPr>
        <w:t>]</w:t>
      </w:r>
      <w:r w:rsidR="006974B5" w:rsidRPr="004B213A">
        <w:rPr>
          <w:rFonts w:ascii="Book Antiqua" w:hAnsi="Book Antiqua"/>
          <w:sz w:val="24"/>
        </w:rPr>
        <w:t xml:space="preserve">, liver and/or kidney injury </w:t>
      </w:r>
      <w:r w:rsidR="0043638F" w:rsidRPr="004B213A">
        <w:rPr>
          <w:rFonts w:ascii="Book Antiqua" w:hAnsi="Book Antiqua"/>
          <w:sz w:val="24"/>
        </w:rPr>
        <w:t>[</w:t>
      </w:r>
      <w:r w:rsidR="006974B5" w:rsidRPr="004B213A">
        <w:rPr>
          <w:rFonts w:ascii="Book Antiqua" w:hAnsi="Book Antiqua"/>
          <w:sz w:val="24"/>
        </w:rPr>
        <w:t>RR</w:t>
      </w:r>
      <w:r w:rsidR="0043638F" w:rsidRPr="004B213A">
        <w:rPr>
          <w:rFonts w:ascii="Book Antiqua" w:hAnsi="Book Antiqua"/>
          <w:sz w:val="24"/>
        </w:rPr>
        <w:t xml:space="preserve"> </w:t>
      </w:r>
      <w:r w:rsidR="006974B5" w:rsidRPr="004B213A">
        <w:rPr>
          <w:rFonts w:ascii="Book Antiqua" w:hAnsi="Book Antiqua"/>
          <w:sz w:val="24"/>
        </w:rPr>
        <w:t>=</w:t>
      </w:r>
      <w:r w:rsidR="0043638F" w:rsidRPr="004B213A">
        <w:rPr>
          <w:rFonts w:ascii="Book Antiqua" w:hAnsi="Book Antiqua"/>
          <w:sz w:val="24"/>
        </w:rPr>
        <w:t xml:space="preserve"> </w:t>
      </w:r>
      <w:r w:rsidR="006974B5" w:rsidRPr="004B213A">
        <w:rPr>
          <w:rFonts w:ascii="Book Antiqua" w:hAnsi="Book Antiqua"/>
          <w:sz w:val="24"/>
        </w:rPr>
        <w:t xml:space="preserve">0.37 (0.26, 0.53), </w:t>
      </w:r>
      <w:r w:rsidR="0043638F" w:rsidRPr="004B213A">
        <w:rPr>
          <w:rFonts w:ascii="Book Antiqua" w:hAnsi="Book Antiqua"/>
          <w:i/>
          <w:sz w:val="24"/>
        </w:rPr>
        <w:t>P</w:t>
      </w:r>
      <w:r w:rsidR="0043638F" w:rsidRPr="004B213A">
        <w:rPr>
          <w:rFonts w:ascii="Book Antiqua" w:hAnsi="Book Antiqua"/>
          <w:sz w:val="24"/>
        </w:rPr>
        <w:t xml:space="preserve"> </w:t>
      </w:r>
      <w:r w:rsidR="006974B5" w:rsidRPr="004B213A">
        <w:rPr>
          <w:rFonts w:ascii="Book Antiqua" w:hAnsi="Book Antiqua"/>
          <w:sz w:val="24"/>
        </w:rPr>
        <w:t>&lt;</w:t>
      </w:r>
      <w:r w:rsidR="0043638F" w:rsidRPr="004B213A">
        <w:rPr>
          <w:rFonts w:ascii="Book Antiqua" w:hAnsi="Book Antiqua"/>
          <w:sz w:val="24"/>
        </w:rPr>
        <w:t xml:space="preserve"> </w:t>
      </w:r>
      <w:r w:rsidR="006974B5" w:rsidRPr="004B213A">
        <w:rPr>
          <w:rFonts w:ascii="Book Antiqua" w:hAnsi="Book Antiqua"/>
          <w:sz w:val="24"/>
        </w:rPr>
        <w:t>0.00001</w:t>
      </w:r>
      <w:r w:rsidR="0043638F" w:rsidRPr="004B213A">
        <w:rPr>
          <w:rFonts w:ascii="Book Antiqua" w:hAnsi="Book Antiqua"/>
          <w:sz w:val="24"/>
        </w:rPr>
        <w:t>]</w:t>
      </w:r>
      <w:r w:rsidR="006974B5" w:rsidRPr="004B213A">
        <w:rPr>
          <w:rFonts w:ascii="Book Antiqua" w:hAnsi="Book Antiqua"/>
          <w:sz w:val="24"/>
        </w:rPr>
        <w:t xml:space="preserve"> and heart injury</w:t>
      </w:r>
      <w:r w:rsidR="0043638F" w:rsidRPr="004B213A">
        <w:rPr>
          <w:rFonts w:ascii="Book Antiqua" w:hAnsi="Book Antiqua"/>
          <w:sz w:val="24"/>
        </w:rPr>
        <w:t xml:space="preserve"> [</w:t>
      </w:r>
      <w:r w:rsidR="006974B5" w:rsidRPr="004B213A">
        <w:rPr>
          <w:rFonts w:ascii="Book Antiqua" w:hAnsi="Book Antiqua"/>
          <w:sz w:val="24"/>
        </w:rPr>
        <w:t>RR</w:t>
      </w:r>
      <w:r w:rsidR="0043638F" w:rsidRPr="004B213A">
        <w:rPr>
          <w:rFonts w:ascii="Book Antiqua" w:hAnsi="Book Antiqua"/>
          <w:sz w:val="24"/>
        </w:rPr>
        <w:t xml:space="preserve"> </w:t>
      </w:r>
      <w:r w:rsidR="006974B5" w:rsidRPr="004B213A">
        <w:rPr>
          <w:rFonts w:ascii="Book Antiqua" w:hAnsi="Book Antiqua"/>
          <w:sz w:val="24"/>
        </w:rPr>
        <w:t>=</w:t>
      </w:r>
      <w:r w:rsidR="0043638F" w:rsidRPr="004B213A">
        <w:rPr>
          <w:rFonts w:ascii="Book Antiqua" w:hAnsi="Book Antiqua"/>
          <w:sz w:val="24"/>
        </w:rPr>
        <w:t xml:space="preserve"> </w:t>
      </w:r>
      <w:r w:rsidR="006974B5" w:rsidRPr="004B213A">
        <w:rPr>
          <w:rFonts w:ascii="Book Antiqua" w:hAnsi="Book Antiqua"/>
          <w:sz w:val="24"/>
        </w:rPr>
        <w:t xml:space="preserve">0.24 (0.09, 0.68), </w:t>
      </w:r>
      <w:r w:rsidR="0043638F" w:rsidRPr="004B213A">
        <w:rPr>
          <w:rFonts w:ascii="Book Antiqua" w:hAnsi="Book Antiqua"/>
          <w:i/>
          <w:sz w:val="24"/>
        </w:rPr>
        <w:t>P</w:t>
      </w:r>
      <w:r w:rsidR="0043638F" w:rsidRPr="004B213A">
        <w:rPr>
          <w:rFonts w:ascii="Book Antiqua" w:hAnsi="Book Antiqua"/>
          <w:sz w:val="24"/>
        </w:rPr>
        <w:t xml:space="preserve"> </w:t>
      </w:r>
      <w:r w:rsidR="006974B5" w:rsidRPr="004B213A">
        <w:rPr>
          <w:rFonts w:ascii="Book Antiqua" w:hAnsi="Book Antiqua"/>
          <w:sz w:val="24"/>
        </w:rPr>
        <w:t>=</w:t>
      </w:r>
      <w:r w:rsidR="0043638F" w:rsidRPr="004B213A">
        <w:rPr>
          <w:rFonts w:ascii="Book Antiqua" w:hAnsi="Book Antiqua"/>
          <w:sz w:val="24"/>
        </w:rPr>
        <w:t xml:space="preserve"> </w:t>
      </w:r>
      <w:r w:rsidR="006974B5" w:rsidRPr="004B213A">
        <w:rPr>
          <w:rFonts w:ascii="Book Antiqua" w:hAnsi="Book Antiqua"/>
          <w:sz w:val="24"/>
        </w:rPr>
        <w:t>0.007</w:t>
      </w:r>
      <w:r w:rsidR="0043638F" w:rsidRPr="004B213A">
        <w:rPr>
          <w:rFonts w:ascii="Book Antiqua" w:hAnsi="Book Antiqua"/>
          <w:sz w:val="24"/>
        </w:rPr>
        <w:t>]</w:t>
      </w:r>
      <w:r w:rsidR="008F2067" w:rsidRPr="004B213A">
        <w:rPr>
          <w:rFonts w:ascii="Book Antiqua" w:hAnsi="Book Antiqua"/>
          <w:sz w:val="24"/>
        </w:rPr>
        <w:t>.</w:t>
      </w:r>
      <w:r w:rsidR="006974B5" w:rsidRPr="004B213A">
        <w:rPr>
          <w:rFonts w:ascii="Book Antiqua" w:hAnsi="Book Antiqua"/>
          <w:sz w:val="24"/>
        </w:rPr>
        <w:t xml:space="preserve"> </w:t>
      </w:r>
      <w:r w:rsidR="008F2067" w:rsidRPr="004B213A">
        <w:rPr>
          <w:rFonts w:ascii="Book Antiqua" w:hAnsi="Book Antiqua"/>
          <w:sz w:val="24"/>
        </w:rPr>
        <w:t xml:space="preserve">Additionally, TCM </w:t>
      </w:r>
      <w:r w:rsidR="00BD278D" w:rsidRPr="004B213A">
        <w:rPr>
          <w:rFonts w:ascii="Book Antiqua" w:hAnsi="Book Antiqua"/>
          <w:sz w:val="24"/>
        </w:rPr>
        <w:t>had a trend to decrease the infection rate</w:t>
      </w:r>
      <w:r w:rsidR="00E2649A" w:rsidRPr="004B213A">
        <w:rPr>
          <w:rFonts w:ascii="Book Antiqua" w:hAnsi="Book Antiqua"/>
          <w:sz w:val="24"/>
        </w:rPr>
        <w:t xml:space="preserve"> </w:t>
      </w:r>
      <w:r w:rsidR="0043638F" w:rsidRPr="004B213A">
        <w:rPr>
          <w:rFonts w:ascii="Book Antiqua" w:hAnsi="Book Antiqua"/>
          <w:sz w:val="24"/>
        </w:rPr>
        <w:t>[</w:t>
      </w:r>
      <w:r w:rsidR="00E2649A" w:rsidRPr="004B213A">
        <w:rPr>
          <w:rFonts w:ascii="Book Antiqua" w:hAnsi="Book Antiqua"/>
          <w:sz w:val="24"/>
        </w:rPr>
        <w:t>RR</w:t>
      </w:r>
      <w:r w:rsidR="0043638F" w:rsidRPr="004B213A">
        <w:rPr>
          <w:rFonts w:ascii="Book Antiqua" w:hAnsi="Book Antiqua"/>
          <w:sz w:val="24"/>
        </w:rPr>
        <w:t xml:space="preserve"> </w:t>
      </w:r>
      <w:r w:rsidR="00E2649A" w:rsidRPr="004B213A">
        <w:rPr>
          <w:rFonts w:ascii="Book Antiqua" w:hAnsi="Book Antiqua"/>
          <w:sz w:val="24"/>
        </w:rPr>
        <w:t>=</w:t>
      </w:r>
      <w:r w:rsidR="0043638F" w:rsidRPr="004B213A">
        <w:rPr>
          <w:rFonts w:ascii="Book Antiqua" w:hAnsi="Book Antiqua"/>
          <w:sz w:val="24"/>
        </w:rPr>
        <w:t xml:space="preserve"> </w:t>
      </w:r>
      <w:r w:rsidR="00E2649A" w:rsidRPr="004B213A">
        <w:rPr>
          <w:rFonts w:ascii="Book Antiqua" w:hAnsi="Book Antiqua"/>
          <w:sz w:val="24"/>
        </w:rPr>
        <w:t xml:space="preserve">0.16 (0.02, 1.12), </w:t>
      </w:r>
      <w:r w:rsidR="0043638F" w:rsidRPr="004B213A">
        <w:rPr>
          <w:rFonts w:ascii="Book Antiqua" w:hAnsi="Book Antiqua"/>
          <w:i/>
          <w:sz w:val="24"/>
        </w:rPr>
        <w:t>P</w:t>
      </w:r>
      <w:r w:rsidR="0043638F" w:rsidRPr="004B213A">
        <w:rPr>
          <w:rFonts w:ascii="Book Antiqua" w:hAnsi="Book Antiqua"/>
          <w:sz w:val="24"/>
        </w:rPr>
        <w:t xml:space="preserve"> </w:t>
      </w:r>
      <w:r w:rsidR="00E2649A" w:rsidRPr="004B213A">
        <w:rPr>
          <w:rFonts w:ascii="Book Antiqua" w:hAnsi="Book Antiqua"/>
          <w:sz w:val="24"/>
        </w:rPr>
        <w:t>=</w:t>
      </w:r>
      <w:r w:rsidR="0043638F" w:rsidRPr="004B213A">
        <w:rPr>
          <w:rFonts w:ascii="Book Antiqua" w:hAnsi="Book Antiqua"/>
          <w:sz w:val="24"/>
        </w:rPr>
        <w:t xml:space="preserve"> </w:t>
      </w:r>
      <w:r w:rsidR="00E2649A" w:rsidRPr="004B213A">
        <w:rPr>
          <w:rFonts w:ascii="Book Antiqua" w:hAnsi="Book Antiqua"/>
          <w:sz w:val="24"/>
        </w:rPr>
        <w:t>0.07</w:t>
      </w:r>
      <w:r w:rsidR="0043638F" w:rsidRPr="004B213A">
        <w:rPr>
          <w:rFonts w:ascii="Book Antiqua" w:hAnsi="Book Antiqua"/>
          <w:sz w:val="24"/>
        </w:rPr>
        <w:t>]</w:t>
      </w:r>
      <w:r w:rsidR="008F2067" w:rsidRPr="004B213A">
        <w:rPr>
          <w:rFonts w:ascii="Book Antiqua" w:hAnsi="Book Antiqua"/>
          <w:sz w:val="24"/>
        </w:rPr>
        <w:t xml:space="preserve">, but </w:t>
      </w:r>
      <w:r w:rsidR="00A15342" w:rsidRPr="004B213A">
        <w:rPr>
          <w:rFonts w:ascii="Book Antiqua" w:hAnsi="Book Antiqua"/>
          <w:sz w:val="24"/>
        </w:rPr>
        <w:t>not statistically signif</w:t>
      </w:r>
      <w:r w:rsidR="001832B1" w:rsidRPr="004B213A">
        <w:rPr>
          <w:rFonts w:ascii="Book Antiqua" w:hAnsi="Book Antiqua"/>
          <w:sz w:val="24"/>
        </w:rPr>
        <w:t>icant</w:t>
      </w:r>
      <w:r w:rsidR="0091012B" w:rsidRPr="004B213A">
        <w:rPr>
          <w:rFonts w:ascii="Book Antiqua" w:hAnsi="Book Antiqua"/>
          <w:sz w:val="24"/>
        </w:rPr>
        <w:t>ly</w:t>
      </w:r>
      <w:r w:rsidR="00BD278D" w:rsidRPr="004B213A">
        <w:rPr>
          <w:rFonts w:ascii="Book Antiqua" w:hAnsi="Book Antiqua"/>
          <w:sz w:val="24"/>
        </w:rPr>
        <w:t>.</w:t>
      </w:r>
    </w:p>
    <w:p w:rsidR="009428BC" w:rsidRPr="004B213A" w:rsidRDefault="009428BC" w:rsidP="004B213A">
      <w:pPr>
        <w:spacing w:line="360" w:lineRule="auto"/>
        <w:rPr>
          <w:rFonts w:ascii="Book Antiqua" w:hAnsi="Book Antiqua"/>
          <w:sz w:val="24"/>
        </w:rPr>
      </w:pPr>
    </w:p>
    <w:p w:rsidR="00BD278D" w:rsidRPr="004B213A" w:rsidRDefault="009428BC" w:rsidP="004B213A">
      <w:pPr>
        <w:spacing w:line="360" w:lineRule="auto"/>
        <w:rPr>
          <w:rFonts w:ascii="Book Antiqua" w:hAnsi="Book Antiqua"/>
          <w:sz w:val="24"/>
        </w:rPr>
      </w:pPr>
      <w:r w:rsidRPr="004B213A">
        <w:rPr>
          <w:rFonts w:ascii="Book Antiqua" w:hAnsi="Book Antiqua"/>
          <w:b/>
          <w:sz w:val="24"/>
        </w:rPr>
        <w:t>CONCLUSION</w:t>
      </w:r>
      <w:r w:rsidRPr="004B213A">
        <w:rPr>
          <w:rFonts w:ascii="Book Antiqua" w:hAnsi="Book Antiqua"/>
          <w:sz w:val="24"/>
        </w:rPr>
        <w:t xml:space="preserve">: </w:t>
      </w:r>
      <w:r w:rsidR="00BD278D" w:rsidRPr="004B213A">
        <w:rPr>
          <w:rFonts w:ascii="Book Antiqua" w:hAnsi="Book Antiqua"/>
          <w:sz w:val="24"/>
        </w:rPr>
        <w:t>TCM increases OR and CR rate</w:t>
      </w:r>
      <w:r w:rsidR="006974B5" w:rsidRPr="004B213A">
        <w:rPr>
          <w:rFonts w:ascii="Book Antiqua" w:hAnsi="Book Antiqua"/>
          <w:sz w:val="24"/>
        </w:rPr>
        <w:t>s</w:t>
      </w:r>
      <w:r w:rsidR="00BD278D" w:rsidRPr="004B213A">
        <w:rPr>
          <w:rFonts w:ascii="Book Antiqua" w:hAnsi="Book Antiqua"/>
          <w:sz w:val="24"/>
        </w:rPr>
        <w:t xml:space="preserve"> for </w:t>
      </w:r>
      <w:r w:rsidR="005E323C" w:rsidRPr="004B213A">
        <w:rPr>
          <w:rFonts w:ascii="Book Antiqua" w:hAnsi="Book Antiqua"/>
          <w:sz w:val="24"/>
        </w:rPr>
        <w:t>hematologic malignances</w:t>
      </w:r>
      <w:r w:rsidR="00BD278D" w:rsidRPr="004B213A">
        <w:rPr>
          <w:rFonts w:ascii="Book Antiqua" w:hAnsi="Book Antiqua"/>
          <w:sz w:val="24"/>
        </w:rPr>
        <w:t xml:space="preserve"> and reduces treatment associated serious non-hematologic AEs. Therefore, </w:t>
      </w:r>
      <w:r w:rsidR="005E323C" w:rsidRPr="004B213A">
        <w:rPr>
          <w:rFonts w:ascii="Book Antiqua" w:hAnsi="Book Antiqua"/>
          <w:sz w:val="24"/>
        </w:rPr>
        <w:t xml:space="preserve">TCM </w:t>
      </w:r>
      <w:r w:rsidR="00BE3709" w:rsidRPr="004B213A">
        <w:rPr>
          <w:rFonts w:ascii="Book Antiqua" w:hAnsi="Book Antiqua"/>
          <w:sz w:val="24"/>
        </w:rPr>
        <w:t xml:space="preserve">should </w:t>
      </w:r>
      <w:r w:rsidR="005E323C" w:rsidRPr="004B213A">
        <w:rPr>
          <w:rFonts w:ascii="Book Antiqua" w:hAnsi="Book Antiqua"/>
          <w:sz w:val="24"/>
        </w:rPr>
        <w:t xml:space="preserve">be included </w:t>
      </w:r>
      <w:r w:rsidR="00BD278D" w:rsidRPr="004B213A">
        <w:rPr>
          <w:rFonts w:ascii="Book Antiqua" w:hAnsi="Book Antiqua"/>
          <w:sz w:val="24"/>
        </w:rPr>
        <w:t>in the</w:t>
      </w:r>
      <w:r w:rsidR="00B40F2E" w:rsidRPr="004B213A">
        <w:rPr>
          <w:rFonts w:ascii="Book Antiqua" w:hAnsi="Book Antiqua"/>
          <w:sz w:val="24"/>
        </w:rPr>
        <w:t xml:space="preserve"> </w:t>
      </w:r>
      <w:r w:rsidR="001832B1" w:rsidRPr="004B213A">
        <w:rPr>
          <w:rFonts w:ascii="Book Antiqua" w:hAnsi="Book Antiqua"/>
          <w:sz w:val="24"/>
        </w:rPr>
        <w:t xml:space="preserve">treatment of </w:t>
      </w:r>
      <w:r w:rsidR="00B40F2E" w:rsidRPr="004B213A">
        <w:rPr>
          <w:rFonts w:ascii="Book Antiqua" w:hAnsi="Book Antiqua"/>
          <w:sz w:val="24"/>
        </w:rPr>
        <w:t>hematologic malignances</w:t>
      </w:r>
      <w:r w:rsidR="00BD278D" w:rsidRPr="004B213A">
        <w:rPr>
          <w:rFonts w:ascii="Book Antiqua" w:hAnsi="Book Antiqua"/>
          <w:sz w:val="24"/>
        </w:rPr>
        <w:t>.</w:t>
      </w:r>
    </w:p>
    <w:p w:rsidR="003A02DC" w:rsidRPr="004B213A" w:rsidRDefault="003A02DC" w:rsidP="004B213A">
      <w:pPr>
        <w:spacing w:line="360" w:lineRule="auto"/>
        <w:rPr>
          <w:rFonts w:ascii="Book Antiqua" w:hAnsi="Book Antiqua"/>
          <w:sz w:val="24"/>
        </w:rPr>
      </w:pPr>
    </w:p>
    <w:p w:rsidR="003A02DC" w:rsidRPr="004B213A" w:rsidRDefault="003A02DC" w:rsidP="004B213A">
      <w:pPr>
        <w:spacing w:line="360" w:lineRule="auto"/>
        <w:rPr>
          <w:rFonts w:ascii="Book Antiqua" w:hAnsi="Book Antiqua"/>
          <w:sz w:val="24"/>
        </w:rPr>
      </w:pPr>
      <w:r w:rsidRPr="004B213A">
        <w:rPr>
          <w:rFonts w:ascii="Book Antiqua" w:hAnsi="Book Antiqua"/>
          <w:b/>
          <w:sz w:val="24"/>
        </w:rPr>
        <w:t>Key</w:t>
      </w:r>
      <w:r w:rsidR="0043638F" w:rsidRPr="004B213A">
        <w:rPr>
          <w:rFonts w:ascii="Book Antiqua" w:hAnsi="Book Antiqua"/>
          <w:b/>
          <w:sz w:val="24"/>
        </w:rPr>
        <w:t xml:space="preserve"> </w:t>
      </w:r>
      <w:r w:rsidRPr="004B213A">
        <w:rPr>
          <w:rFonts w:ascii="Book Antiqua" w:hAnsi="Book Antiqua"/>
          <w:b/>
          <w:sz w:val="24"/>
        </w:rPr>
        <w:t>words</w:t>
      </w:r>
      <w:r w:rsidRPr="004B213A">
        <w:rPr>
          <w:rFonts w:ascii="Book Antiqua" w:hAnsi="Book Antiqua"/>
          <w:sz w:val="24"/>
        </w:rPr>
        <w:t xml:space="preserve">: </w:t>
      </w:r>
      <w:r w:rsidR="0043638F" w:rsidRPr="004B213A">
        <w:rPr>
          <w:rFonts w:ascii="Book Antiqua" w:hAnsi="Book Antiqua"/>
          <w:sz w:val="24"/>
        </w:rPr>
        <w:t>H</w:t>
      </w:r>
      <w:r w:rsidRPr="004B213A">
        <w:rPr>
          <w:rFonts w:ascii="Book Antiqua" w:hAnsi="Book Antiqua"/>
          <w:sz w:val="24"/>
        </w:rPr>
        <w:t xml:space="preserve">ematologic malignant disease; </w:t>
      </w:r>
      <w:r w:rsidR="0043638F" w:rsidRPr="004B213A">
        <w:rPr>
          <w:rFonts w:ascii="Book Antiqua" w:hAnsi="Book Antiqua"/>
          <w:sz w:val="24"/>
        </w:rPr>
        <w:t>L</w:t>
      </w:r>
      <w:r w:rsidRPr="004B213A">
        <w:rPr>
          <w:rFonts w:ascii="Book Antiqua" w:hAnsi="Book Antiqua"/>
          <w:sz w:val="24"/>
        </w:rPr>
        <w:t xml:space="preserve">eukemia; </w:t>
      </w:r>
      <w:r w:rsidR="0043638F" w:rsidRPr="004B213A">
        <w:rPr>
          <w:rFonts w:ascii="Book Antiqua" w:hAnsi="Book Antiqua"/>
          <w:sz w:val="24"/>
        </w:rPr>
        <w:t>L</w:t>
      </w:r>
      <w:r w:rsidRPr="004B213A">
        <w:rPr>
          <w:rFonts w:ascii="Book Antiqua" w:hAnsi="Book Antiqua"/>
          <w:sz w:val="24"/>
        </w:rPr>
        <w:t>ymphoma; Chinese medicine</w:t>
      </w:r>
    </w:p>
    <w:p w:rsidR="002A6547" w:rsidRPr="004B213A" w:rsidRDefault="002A6547" w:rsidP="004B213A">
      <w:pPr>
        <w:spacing w:line="360" w:lineRule="auto"/>
        <w:rPr>
          <w:rFonts w:ascii="Book Antiqua" w:hAnsi="Book Antiqua"/>
          <w:sz w:val="24"/>
        </w:rPr>
      </w:pPr>
    </w:p>
    <w:p w:rsidR="0043638F" w:rsidRPr="004B213A" w:rsidRDefault="0043638F" w:rsidP="004B213A">
      <w:pPr>
        <w:spacing w:line="360" w:lineRule="auto"/>
        <w:rPr>
          <w:rFonts w:ascii="Book Antiqua" w:hAnsi="Book Antiqua" w:cs="Arial"/>
          <w:sz w:val="24"/>
        </w:rPr>
      </w:pPr>
      <w:r w:rsidRPr="004B213A">
        <w:rPr>
          <w:rFonts w:ascii="Book Antiqua" w:hAnsi="Book Antiqua"/>
          <w:b/>
          <w:sz w:val="24"/>
        </w:rPr>
        <w:t xml:space="preserve">© </w:t>
      </w:r>
      <w:r w:rsidRPr="004B213A">
        <w:rPr>
          <w:rFonts w:ascii="Book Antiqua" w:hAnsi="Book Antiqua" w:cs="Arial"/>
          <w:b/>
          <w:sz w:val="24"/>
        </w:rPr>
        <w:t>The Author(s) 2015.</w:t>
      </w:r>
      <w:r w:rsidRPr="004B213A">
        <w:rPr>
          <w:rFonts w:ascii="Book Antiqua" w:hAnsi="Book Antiqua" w:cs="Arial"/>
          <w:sz w:val="24"/>
        </w:rPr>
        <w:t xml:space="preserve"> Published by Baishideng Publishing Group Inc. All rights reserved.</w:t>
      </w:r>
    </w:p>
    <w:p w:rsidR="0043638F" w:rsidRPr="004B213A" w:rsidRDefault="0043638F" w:rsidP="004B213A">
      <w:pPr>
        <w:spacing w:line="360" w:lineRule="auto"/>
        <w:rPr>
          <w:rFonts w:ascii="Book Antiqua" w:hAnsi="Book Antiqua"/>
          <w:sz w:val="24"/>
        </w:rPr>
      </w:pPr>
    </w:p>
    <w:p w:rsidR="004A5A71" w:rsidRPr="004B213A" w:rsidRDefault="003A02DC" w:rsidP="004B213A">
      <w:pPr>
        <w:spacing w:line="360" w:lineRule="auto"/>
        <w:rPr>
          <w:rFonts w:ascii="Book Antiqua" w:hAnsi="Book Antiqua" w:cs="Arial Unicode MS"/>
          <w:b/>
          <w:sz w:val="24"/>
        </w:rPr>
      </w:pPr>
      <w:r w:rsidRPr="004B213A">
        <w:rPr>
          <w:rFonts w:ascii="Book Antiqua" w:eastAsia="Arial Unicode MS" w:hAnsi="Book Antiqua" w:cs="Arial Unicode MS"/>
          <w:b/>
          <w:sz w:val="24"/>
        </w:rPr>
        <w:t>C</w:t>
      </w:r>
      <w:r w:rsidR="0043638F" w:rsidRPr="004B213A">
        <w:rPr>
          <w:rFonts w:ascii="Book Antiqua" w:eastAsia="Arial Unicode MS" w:hAnsi="Book Antiqua" w:cs="Arial Unicode MS"/>
          <w:b/>
          <w:sz w:val="24"/>
        </w:rPr>
        <w:t>ore tip:</w:t>
      </w:r>
      <w:r w:rsidR="0043638F" w:rsidRPr="004B213A">
        <w:rPr>
          <w:rFonts w:ascii="Book Antiqua" w:hAnsi="Book Antiqua" w:cs="Arial Unicode MS"/>
          <w:b/>
          <w:sz w:val="24"/>
        </w:rPr>
        <w:t xml:space="preserve"> </w:t>
      </w:r>
      <w:r w:rsidR="004A5A71" w:rsidRPr="004B213A">
        <w:rPr>
          <w:rFonts w:ascii="Book Antiqua" w:hAnsi="Book Antiqua" w:cs="Arial Unicode MS"/>
          <w:sz w:val="24"/>
        </w:rPr>
        <w:t>We pooled all the studies complied to our inclusion criteria</w:t>
      </w:r>
      <w:r w:rsidR="00304AA5" w:rsidRPr="004B213A">
        <w:rPr>
          <w:rFonts w:ascii="Book Antiqua" w:hAnsi="Book Antiqua" w:cs="Arial Unicode MS"/>
          <w:sz w:val="24"/>
        </w:rPr>
        <w:t xml:space="preserve"> that were retrieved by extensively searching the relat</w:t>
      </w:r>
      <w:r w:rsidR="00A15342" w:rsidRPr="004B213A">
        <w:rPr>
          <w:rFonts w:ascii="Book Antiqua" w:hAnsi="Book Antiqua" w:cs="Arial Unicode MS"/>
          <w:sz w:val="24"/>
        </w:rPr>
        <w:t>ed</w:t>
      </w:r>
      <w:r w:rsidR="00304AA5" w:rsidRPr="004B213A">
        <w:rPr>
          <w:rFonts w:ascii="Book Antiqua" w:hAnsi="Book Antiqua" w:cs="Arial Unicode MS"/>
          <w:sz w:val="24"/>
        </w:rPr>
        <w:t xml:space="preserve"> databases, journals and websites. Our result suggest</w:t>
      </w:r>
      <w:r w:rsidR="001832B1" w:rsidRPr="004B213A">
        <w:rPr>
          <w:rFonts w:ascii="Book Antiqua" w:hAnsi="Book Antiqua" w:cs="Arial Unicode MS"/>
          <w:sz w:val="24"/>
        </w:rPr>
        <w:t>ed</w:t>
      </w:r>
      <w:r w:rsidR="00304AA5" w:rsidRPr="004B213A">
        <w:rPr>
          <w:rFonts w:ascii="Book Antiqua" w:hAnsi="Book Antiqua" w:cs="Arial Unicode MS"/>
          <w:sz w:val="24"/>
        </w:rPr>
        <w:t xml:space="preserve"> that adding </w:t>
      </w:r>
      <w:r w:rsidR="0043638F" w:rsidRPr="004B213A">
        <w:rPr>
          <w:rFonts w:ascii="Book Antiqua" w:hAnsi="Book Antiqua"/>
          <w:sz w:val="24"/>
        </w:rPr>
        <w:t>traditional Chinese medicine (TCM)</w:t>
      </w:r>
      <w:r w:rsidR="00304AA5" w:rsidRPr="004B213A">
        <w:rPr>
          <w:rFonts w:ascii="Book Antiqua" w:hAnsi="Book Antiqua"/>
          <w:sz w:val="24"/>
        </w:rPr>
        <w:t xml:space="preserve"> increase</w:t>
      </w:r>
      <w:r w:rsidR="001832B1" w:rsidRPr="004B213A">
        <w:rPr>
          <w:rFonts w:ascii="Book Antiqua" w:hAnsi="Book Antiqua"/>
          <w:sz w:val="24"/>
        </w:rPr>
        <w:t>d</w:t>
      </w:r>
      <w:r w:rsidR="00304AA5" w:rsidRPr="004B213A">
        <w:rPr>
          <w:rFonts w:ascii="Book Antiqua" w:hAnsi="Book Antiqua"/>
          <w:sz w:val="24"/>
        </w:rPr>
        <w:t xml:space="preserve"> </w:t>
      </w:r>
      <w:r w:rsidR="0043638F" w:rsidRPr="004B213A">
        <w:rPr>
          <w:rFonts w:ascii="Book Antiqua" w:hAnsi="Book Antiqua"/>
          <w:sz w:val="24"/>
        </w:rPr>
        <w:t>overall response</w:t>
      </w:r>
      <w:r w:rsidR="00304AA5" w:rsidRPr="004B213A">
        <w:rPr>
          <w:rFonts w:ascii="Book Antiqua" w:hAnsi="Book Antiqua"/>
          <w:sz w:val="24"/>
        </w:rPr>
        <w:t xml:space="preserve"> and </w:t>
      </w:r>
      <w:r w:rsidR="0043638F" w:rsidRPr="004B213A">
        <w:rPr>
          <w:rFonts w:ascii="Book Antiqua" w:hAnsi="Book Antiqua"/>
          <w:sz w:val="24"/>
        </w:rPr>
        <w:t>complete response</w:t>
      </w:r>
      <w:r w:rsidR="00304AA5" w:rsidRPr="004B213A">
        <w:rPr>
          <w:rFonts w:ascii="Book Antiqua" w:hAnsi="Book Antiqua"/>
          <w:sz w:val="24"/>
        </w:rPr>
        <w:t xml:space="preserve"> rates for malignant hematologic diseases treatment</w:t>
      </w:r>
      <w:r w:rsidR="0032564E" w:rsidRPr="004B213A">
        <w:rPr>
          <w:rFonts w:ascii="Book Antiqua" w:hAnsi="Book Antiqua"/>
          <w:sz w:val="24"/>
        </w:rPr>
        <w:t>.</w:t>
      </w:r>
      <w:r w:rsidR="00304AA5" w:rsidRPr="004B213A">
        <w:rPr>
          <w:rFonts w:ascii="Book Antiqua" w:hAnsi="Book Antiqua"/>
          <w:sz w:val="24"/>
        </w:rPr>
        <w:t xml:space="preserve"> </w:t>
      </w:r>
      <w:r w:rsidR="0032564E" w:rsidRPr="004B213A">
        <w:rPr>
          <w:rFonts w:ascii="Book Antiqua" w:hAnsi="Book Antiqua"/>
          <w:sz w:val="24"/>
        </w:rPr>
        <w:t xml:space="preserve">Although it was </w:t>
      </w:r>
      <w:r w:rsidR="00304AA5" w:rsidRPr="004B213A">
        <w:rPr>
          <w:rFonts w:ascii="Book Antiqua" w:hAnsi="Book Antiqua"/>
          <w:sz w:val="24"/>
        </w:rPr>
        <w:t xml:space="preserve">based on the evidence of </w:t>
      </w:r>
      <w:r w:rsidR="0091012B" w:rsidRPr="004B213A">
        <w:rPr>
          <w:rFonts w:ascii="Book Antiqua" w:hAnsi="Book Antiqua"/>
          <w:sz w:val="24"/>
        </w:rPr>
        <w:t xml:space="preserve">low </w:t>
      </w:r>
      <w:r w:rsidR="001832B1" w:rsidRPr="004B213A">
        <w:rPr>
          <w:rFonts w:ascii="Book Antiqua" w:hAnsi="Book Antiqua"/>
          <w:sz w:val="24"/>
        </w:rPr>
        <w:t xml:space="preserve">level of </w:t>
      </w:r>
      <w:r w:rsidR="00304AA5" w:rsidRPr="004B213A">
        <w:rPr>
          <w:rFonts w:ascii="Book Antiqua" w:hAnsi="Book Antiqua"/>
          <w:sz w:val="24"/>
        </w:rPr>
        <w:t>GRADE quality</w:t>
      </w:r>
      <w:r w:rsidR="0032564E" w:rsidRPr="004B213A">
        <w:rPr>
          <w:rFonts w:ascii="Book Antiqua" w:hAnsi="Book Antiqua"/>
          <w:sz w:val="24"/>
        </w:rPr>
        <w:t>,</w:t>
      </w:r>
      <w:r w:rsidR="00304AA5" w:rsidRPr="004B213A">
        <w:rPr>
          <w:rFonts w:ascii="Book Antiqua" w:hAnsi="Book Antiqua"/>
          <w:sz w:val="24"/>
        </w:rPr>
        <w:t xml:space="preserve"> our result demonstrate</w:t>
      </w:r>
      <w:r w:rsidR="001832B1" w:rsidRPr="004B213A">
        <w:rPr>
          <w:rFonts w:ascii="Book Antiqua" w:hAnsi="Book Antiqua"/>
          <w:sz w:val="24"/>
        </w:rPr>
        <w:t>d</w:t>
      </w:r>
      <w:r w:rsidR="00304AA5" w:rsidRPr="004B213A">
        <w:rPr>
          <w:rFonts w:ascii="Book Antiqua" w:hAnsi="Book Antiqua"/>
          <w:sz w:val="24"/>
        </w:rPr>
        <w:t xml:space="preserve"> that TCM reduce</w:t>
      </w:r>
      <w:r w:rsidR="001832B1" w:rsidRPr="004B213A">
        <w:rPr>
          <w:rFonts w:ascii="Book Antiqua" w:hAnsi="Book Antiqua"/>
          <w:sz w:val="24"/>
        </w:rPr>
        <w:t>d</w:t>
      </w:r>
      <w:r w:rsidR="00304AA5" w:rsidRPr="004B213A">
        <w:rPr>
          <w:rFonts w:ascii="Book Antiqua" w:hAnsi="Book Antiqua"/>
          <w:sz w:val="24"/>
        </w:rPr>
        <w:t xml:space="preserve"> treatment associated serious non-hematologic AEs. </w:t>
      </w:r>
      <w:r w:rsidR="0032564E" w:rsidRPr="004B213A">
        <w:rPr>
          <w:rFonts w:ascii="Book Antiqua" w:hAnsi="Book Antiqua"/>
          <w:sz w:val="24"/>
        </w:rPr>
        <w:t>Furthermore</w:t>
      </w:r>
      <w:r w:rsidR="00304AA5" w:rsidRPr="004B213A">
        <w:rPr>
          <w:rFonts w:ascii="Book Antiqua" w:hAnsi="Book Antiqua"/>
          <w:sz w:val="24"/>
        </w:rPr>
        <w:t>,</w:t>
      </w:r>
      <w:r w:rsidR="0032564E" w:rsidRPr="004B213A">
        <w:rPr>
          <w:rFonts w:ascii="Book Antiqua" w:hAnsi="Book Antiqua"/>
          <w:sz w:val="24"/>
        </w:rPr>
        <w:t xml:space="preserve"> considering the rare AEs and drugs interactions,</w:t>
      </w:r>
      <w:r w:rsidR="00304AA5" w:rsidRPr="004B213A">
        <w:rPr>
          <w:rFonts w:ascii="Book Antiqua" w:hAnsi="Book Antiqua"/>
          <w:sz w:val="24"/>
        </w:rPr>
        <w:t xml:space="preserve"> TCM should be included in the hematologic malignances treatment</w:t>
      </w:r>
      <w:r w:rsidR="00057AEB" w:rsidRPr="004B213A">
        <w:rPr>
          <w:rFonts w:ascii="Book Antiqua" w:hAnsi="Book Antiqua"/>
          <w:sz w:val="24"/>
        </w:rPr>
        <w:t>, at least for adult acute leukemia.</w:t>
      </w:r>
    </w:p>
    <w:p w:rsidR="0043638F" w:rsidRPr="004B213A" w:rsidRDefault="0043638F" w:rsidP="004B213A">
      <w:pPr>
        <w:spacing w:line="360" w:lineRule="auto"/>
        <w:rPr>
          <w:rFonts w:ascii="Book Antiqua" w:hAnsi="Book Antiqua" w:cs="宋体"/>
          <w:b/>
          <w:bCs/>
          <w:kern w:val="36"/>
          <w:sz w:val="24"/>
        </w:rPr>
      </w:pPr>
    </w:p>
    <w:p w:rsidR="0043638F" w:rsidRPr="004B213A" w:rsidRDefault="0043638F" w:rsidP="004B213A">
      <w:pPr>
        <w:spacing w:line="360" w:lineRule="auto"/>
        <w:rPr>
          <w:rFonts w:ascii="Book Antiqua" w:hAnsi="Book Antiqua" w:cs="宋体"/>
          <w:bCs/>
          <w:kern w:val="36"/>
          <w:sz w:val="24"/>
        </w:rPr>
      </w:pPr>
      <w:r w:rsidRPr="004B213A">
        <w:rPr>
          <w:rFonts w:ascii="Book Antiqua" w:hAnsi="Book Antiqua"/>
          <w:sz w:val="24"/>
        </w:rPr>
        <w:t>Qian CL, Yan F, Song YZ, Li D, Dong KZ, Zhu YM.</w:t>
      </w:r>
      <w:r w:rsidRPr="004B213A">
        <w:rPr>
          <w:rFonts w:ascii="Book Antiqua" w:hAnsi="Book Antiqua" w:cs="宋体"/>
          <w:bCs/>
          <w:kern w:val="36"/>
          <w:sz w:val="24"/>
        </w:rPr>
        <w:t xml:space="preserve"> Is the traditional Chinese medicine helpful for patients with hematologic malignant diseases? A meta-analysis of randomized controlled trials. </w:t>
      </w:r>
      <w:r w:rsidRPr="004B213A">
        <w:rPr>
          <w:rFonts w:ascii="Book Antiqua" w:hAnsi="Book Antiqua"/>
          <w:i/>
          <w:iCs/>
          <w:sz w:val="24"/>
        </w:rPr>
        <w:t xml:space="preserve">World J Meta-Anal </w:t>
      </w:r>
      <w:r w:rsidRPr="004B213A">
        <w:rPr>
          <w:rFonts w:ascii="Book Antiqua" w:hAnsi="Book Antiqua"/>
          <w:iCs/>
          <w:sz w:val="24"/>
        </w:rPr>
        <w:t>2015; In press</w:t>
      </w:r>
    </w:p>
    <w:p w:rsidR="002A6547" w:rsidRPr="004B213A" w:rsidRDefault="002A6547" w:rsidP="004B213A">
      <w:pPr>
        <w:spacing w:line="360" w:lineRule="auto"/>
        <w:rPr>
          <w:rFonts w:ascii="Book Antiqua" w:hAnsi="Book Antiqua"/>
          <w:sz w:val="24"/>
        </w:rPr>
      </w:pPr>
    </w:p>
    <w:p w:rsidR="00BD278D" w:rsidRPr="004B213A" w:rsidRDefault="0043638F" w:rsidP="004B213A">
      <w:pPr>
        <w:pStyle w:val="Heading2"/>
        <w:spacing w:before="0" w:after="0" w:line="360" w:lineRule="auto"/>
        <w:rPr>
          <w:rFonts w:ascii="Book Antiqua" w:hAnsi="Book Antiqua"/>
          <w:sz w:val="24"/>
          <w:szCs w:val="24"/>
        </w:rPr>
      </w:pPr>
      <w:r w:rsidRPr="004B213A">
        <w:rPr>
          <w:rFonts w:ascii="Book Antiqua" w:hAnsi="Book Antiqua"/>
          <w:sz w:val="24"/>
          <w:szCs w:val="24"/>
        </w:rPr>
        <w:t>INTRODUCTION</w:t>
      </w:r>
    </w:p>
    <w:p w:rsidR="00BD278D" w:rsidRPr="004B213A" w:rsidRDefault="00BD278D" w:rsidP="004B213A">
      <w:pPr>
        <w:spacing w:line="360" w:lineRule="auto"/>
        <w:rPr>
          <w:rFonts w:ascii="Book Antiqua" w:hAnsi="Book Antiqua"/>
          <w:sz w:val="24"/>
        </w:rPr>
      </w:pPr>
      <w:r w:rsidRPr="004B213A">
        <w:rPr>
          <w:rFonts w:ascii="Book Antiqua" w:hAnsi="Book Antiqua"/>
          <w:sz w:val="24"/>
        </w:rPr>
        <w:t>The incidence and mortality of malignant tumors have increased greatly in recent years</w:t>
      </w:r>
      <w:r w:rsidRPr="004B213A">
        <w:rPr>
          <w:rFonts w:ascii="Book Antiqua" w:hAnsi="Book Antiqua"/>
          <w:noProof/>
          <w:sz w:val="24"/>
          <w:vertAlign w:val="superscript"/>
        </w:rPr>
        <w:t>[1]</w:t>
      </w:r>
      <w:r w:rsidRPr="004B213A">
        <w:rPr>
          <w:rFonts w:ascii="Book Antiqua" w:hAnsi="Book Antiqua"/>
          <w:sz w:val="24"/>
        </w:rPr>
        <w:t>. Albeit the treatment methods of malignant diseases progress quickly the general prognosis of this kind of diseases is poor</w:t>
      </w:r>
      <w:r w:rsidRPr="004B213A">
        <w:rPr>
          <w:rFonts w:ascii="Book Antiqua" w:hAnsi="Book Antiqua"/>
          <w:noProof/>
          <w:sz w:val="24"/>
          <w:vertAlign w:val="superscript"/>
        </w:rPr>
        <w:t>[1]</w:t>
      </w:r>
      <w:r w:rsidRPr="004B213A">
        <w:rPr>
          <w:rFonts w:ascii="Book Antiqua" w:hAnsi="Book Antiqua"/>
          <w:sz w:val="24"/>
        </w:rPr>
        <w:t xml:space="preserve">. Whereby the hematologic malignancies have a particular high-grade malignancy and are systemic diseases that are common to involve multiple systems and organs. Hence, the systemic chemotherapy with western medicine </w:t>
      </w:r>
      <w:r w:rsidR="0032564E" w:rsidRPr="004B213A">
        <w:rPr>
          <w:rFonts w:ascii="Book Antiqua" w:hAnsi="Book Antiqua"/>
          <w:sz w:val="24"/>
        </w:rPr>
        <w:t>becomes</w:t>
      </w:r>
      <w:r w:rsidRPr="004B213A">
        <w:rPr>
          <w:rFonts w:ascii="Book Antiqua" w:hAnsi="Book Antiqua"/>
          <w:sz w:val="24"/>
        </w:rPr>
        <w:t xml:space="preserve"> the standard treatment of the</w:t>
      </w:r>
      <w:r w:rsidR="005E323C" w:rsidRPr="004B213A">
        <w:rPr>
          <w:rFonts w:ascii="Book Antiqua" w:hAnsi="Book Antiqua"/>
          <w:sz w:val="24"/>
        </w:rPr>
        <w:t>se</w:t>
      </w:r>
      <w:r w:rsidRPr="004B213A">
        <w:rPr>
          <w:rFonts w:ascii="Book Antiqua" w:hAnsi="Book Antiqua"/>
          <w:sz w:val="24"/>
        </w:rPr>
        <w:t xml:space="preserve"> kind of</w:t>
      </w:r>
      <w:r w:rsidR="005E323C" w:rsidRPr="004B213A">
        <w:rPr>
          <w:rFonts w:ascii="Book Antiqua" w:hAnsi="Book Antiqua"/>
          <w:sz w:val="24"/>
        </w:rPr>
        <w:t xml:space="preserve"> </w:t>
      </w:r>
      <w:r w:rsidRPr="004B213A">
        <w:rPr>
          <w:rFonts w:ascii="Book Antiqua" w:hAnsi="Book Antiqua"/>
          <w:sz w:val="24"/>
        </w:rPr>
        <w:t>diseases</w:t>
      </w:r>
      <w:r w:rsidRPr="004B213A">
        <w:rPr>
          <w:rFonts w:ascii="Book Antiqua" w:hAnsi="Book Antiqua"/>
          <w:noProof/>
          <w:sz w:val="24"/>
          <w:vertAlign w:val="superscript"/>
        </w:rPr>
        <w:t>[2]</w:t>
      </w:r>
      <w:r w:rsidRPr="004B213A">
        <w:rPr>
          <w:rFonts w:ascii="Book Antiqua" w:hAnsi="Book Antiqua"/>
          <w:sz w:val="24"/>
        </w:rPr>
        <w:t xml:space="preserve">. However, the same as other malignant diseases, </w:t>
      </w:r>
      <w:r w:rsidR="00955173" w:rsidRPr="004B213A">
        <w:rPr>
          <w:rFonts w:ascii="Book Antiqua" w:hAnsi="Book Antiqua"/>
          <w:sz w:val="24"/>
        </w:rPr>
        <w:t>even in nowadays</w:t>
      </w:r>
      <w:r w:rsidR="0032564E" w:rsidRPr="004B213A">
        <w:rPr>
          <w:rFonts w:ascii="Book Antiqua" w:hAnsi="Book Antiqua"/>
          <w:sz w:val="24"/>
        </w:rPr>
        <w:t>,</w:t>
      </w:r>
      <w:r w:rsidR="00955173" w:rsidRPr="004B213A">
        <w:rPr>
          <w:rFonts w:ascii="Book Antiqua" w:hAnsi="Book Antiqua"/>
          <w:sz w:val="24"/>
        </w:rPr>
        <w:t xml:space="preserve"> </w:t>
      </w:r>
      <w:r w:rsidRPr="004B213A">
        <w:rPr>
          <w:rFonts w:ascii="Book Antiqua" w:hAnsi="Book Antiqua"/>
          <w:sz w:val="24"/>
        </w:rPr>
        <w:t>the response and survival rates are still not ideal</w:t>
      </w:r>
      <w:r w:rsidR="0020677C" w:rsidRPr="004B213A">
        <w:rPr>
          <w:rFonts w:ascii="Book Antiqua" w:hAnsi="Book Antiqua"/>
          <w:noProof/>
          <w:sz w:val="24"/>
          <w:vertAlign w:val="superscript"/>
        </w:rPr>
        <w:t>[3,</w:t>
      </w:r>
      <w:r w:rsidRPr="004B213A">
        <w:rPr>
          <w:rFonts w:ascii="Book Antiqua" w:hAnsi="Book Antiqua"/>
          <w:noProof/>
          <w:sz w:val="24"/>
          <w:vertAlign w:val="superscript"/>
        </w:rPr>
        <w:t>4]</w:t>
      </w:r>
      <w:r w:rsidRPr="004B213A">
        <w:rPr>
          <w:rFonts w:ascii="Book Antiqua" w:hAnsi="Book Antiqua"/>
          <w:sz w:val="24"/>
        </w:rPr>
        <w:t xml:space="preserve">. As well as the chemotherapy always causes serious adverse effects (AEs), such as III-IV grade bone marrow suppression, serious nausea and vomiting, hepatic and renal dysfunction and heart injury etc. Attempts to improve therapy by intensifying the number of chemotherapeutic agents or their doses lead only to </w:t>
      </w:r>
      <w:r w:rsidR="0066762F" w:rsidRPr="004B213A">
        <w:rPr>
          <w:rFonts w:ascii="Book Antiqua" w:hAnsi="Book Antiqua"/>
          <w:sz w:val="24"/>
        </w:rPr>
        <w:t xml:space="preserve">increase </w:t>
      </w:r>
      <w:r w:rsidRPr="004B213A">
        <w:rPr>
          <w:rFonts w:ascii="Book Antiqua" w:hAnsi="Book Antiqua"/>
          <w:sz w:val="24"/>
        </w:rPr>
        <w:t>side effects</w:t>
      </w:r>
      <w:r w:rsidRPr="004B213A">
        <w:rPr>
          <w:rFonts w:ascii="Book Antiqua" w:hAnsi="Book Antiqua"/>
          <w:noProof/>
          <w:sz w:val="24"/>
          <w:vertAlign w:val="superscript"/>
        </w:rPr>
        <w:t>[5]</w:t>
      </w:r>
      <w:r w:rsidRPr="004B213A">
        <w:rPr>
          <w:rFonts w:ascii="Book Antiqua" w:hAnsi="Book Antiqua"/>
          <w:sz w:val="24"/>
        </w:rPr>
        <w:t>. Even the targeted molecular therapy developed in recent years also causes obvious side effects. For example, the rituximab increases the response rate and survival time for B cell lymphoma</w:t>
      </w:r>
      <w:r w:rsidR="0020677C" w:rsidRPr="004B213A">
        <w:rPr>
          <w:rFonts w:ascii="Book Antiqua" w:hAnsi="Book Antiqua"/>
          <w:noProof/>
          <w:sz w:val="24"/>
          <w:vertAlign w:val="superscript"/>
        </w:rPr>
        <w:t>[6,</w:t>
      </w:r>
      <w:r w:rsidRPr="004B213A">
        <w:rPr>
          <w:rFonts w:ascii="Book Antiqua" w:hAnsi="Book Antiqua"/>
          <w:noProof/>
          <w:sz w:val="24"/>
          <w:vertAlign w:val="superscript"/>
        </w:rPr>
        <w:t>7]</w:t>
      </w:r>
      <w:r w:rsidRPr="004B213A">
        <w:rPr>
          <w:rFonts w:ascii="Book Antiqua" w:hAnsi="Book Antiqua"/>
          <w:sz w:val="24"/>
        </w:rPr>
        <w:t>, alternatively, it will obviously suppress the bodies’ normal immune response to pathogens for a long period of more than one year</w:t>
      </w:r>
      <w:r w:rsidR="005E323C" w:rsidRPr="004B213A">
        <w:rPr>
          <w:rFonts w:ascii="Book Antiqua" w:hAnsi="Book Antiqua"/>
          <w:sz w:val="24"/>
        </w:rPr>
        <w:t>. As a result of it,</w:t>
      </w:r>
      <w:r w:rsidRPr="004B213A">
        <w:rPr>
          <w:rFonts w:ascii="Book Antiqua" w:hAnsi="Book Antiqua"/>
          <w:sz w:val="24"/>
        </w:rPr>
        <w:t xml:space="preserve"> patients </w:t>
      </w:r>
      <w:r w:rsidR="005E323C" w:rsidRPr="004B213A">
        <w:rPr>
          <w:rFonts w:ascii="Book Antiqua" w:hAnsi="Book Antiqua"/>
          <w:sz w:val="24"/>
        </w:rPr>
        <w:t xml:space="preserve">who received it </w:t>
      </w:r>
      <w:r w:rsidRPr="004B213A">
        <w:rPr>
          <w:rFonts w:ascii="Book Antiqua" w:hAnsi="Book Antiqua"/>
          <w:sz w:val="24"/>
        </w:rPr>
        <w:t>are sensitive to infection</w:t>
      </w:r>
      <w:r w:rsidR="005E323C" w:rsidRPr="004B213A">
        <w:rPr>
          <w:rFonts w:ascii="Book Antiqua" w:hAnsi="Book Antiqua"/>
          <w:sz w:val="24"/>
        </w:rPr>
        <w:t xml:space="preserve"> and s</w:t>
      </w:r>
      <w:r w:rsidRPr="004B213A">
        <w:rPr>
          <w:rFonts w:ascii="Book Antiqua" w:hAnsi="Book Antiqua"/>
          <w:sz w:val="24"/>
        </w:rPr>
        <w:t xml:space="preserve">ometimes </w:t>
      </w:r>
      <w:r w:rsidR="005E323C" w:rsidRPr="004B213A">
        <w:rPr>
          <w:rFonts w:ascii="Book Antiqua" w:hAnsi="Book Antiqua"/>
          <w:sz w:val="24"/>
        </w:rPr>
        <w:t>it</w:t>
      </w:r>
      <w:r w:rsidRPr="004B213A">
        <w:rPr>
          <w:rFonts w:ascii="Book Antiqua" w:hAnsi="Book Antiqua"/>
          <w:sz w:val="24"/>
        </w:rPr>
        <w:t xml:space="preserve"> is fatal</w:t>
      </w:r>
      <w:r w:rsidR="0020677C" w:rsidRPr="004B213A">
        <w:rPr>
          <w:rFonts w:ascii="Book Antiqua" w:hAnsi="Book Antiqua"/>
          <w:noProof/>
          <w:sz w:val="24"/>
          <w:vertAlign w:val="superscript"/>
        </w:rPr>
        <w:t>[8,</w:t>
      </w:r>
      <w:r w:rsidRPr="004B213A">
        <w:rPr>
          <w:rFonts w:ascii="Book Antiqua" w:hAnsi="Book Antiqua"/>
          <w:noProof/>
          <w:sz w:val="24"/>
          <w:vertAlign w:val="superscript"/>
        </w:rPr>
        <w:t>9]</w:t>
      </w:r>
      <w:r w:rsidRPr="004B213A">
        <w:rPr>
          <w:rFonts w:ascii="Book Antiqua" w:hAnsi="Book Antiqua"/>
          <w:sz w:val="24"/>
        </w:rPr>
        <w:t>. And furthermore, in most conditions, these new medicines need to be administered with chemotherapy together not to mention the tumor cells will become resistant to the therapy after treated for a period</w:t>
      </w:r>
      <w:r w:rsidRPr="004B213A">
        <w:rPr>
          <w:rFonts w:ascii="Book Antiqua" w:hAnsi="Book Antiqua"/>
          <w:noProof/>
          <w:sz w:val="24"/>
          <w:vertAlign w:val="superscript"/>
        </w:rPr>
        <w:t>[10]</w:t>
      </w:r>
      <w:r w:rsidRPr="004B213A">
        <w:rPr>
          <w:rFonts w:ascii="Book Antiqua" w:hAnsi="Book Antiqua"/>
          <w:sz w:val="24"/>
        </w:rPr>
        <w:t xml:space="preserve">. </w:t>
      </w:r>
    </w:p>
    <w:p w:rsidR="00BD278D" w:rsidRPr="004B213A" w:rsidRDefault="00BD278D" w:rsidP="004B213A">
      <w:pPr>
        <w:spacing w:line="360" w:lineRule="auto"/>
        <w:ind w:firstLineChars="100" w:firstLine="240"/>
        <w:rPr>
          <w:rFonts w:ascii="Book Antiqua" w:hAnsi="Book Antiqua"/>
          <w:sz w:val="24"/>
        </w:rPr>
      </w:pPr>
      <w:r w:rsidRPr="004B213A">
        <w:rPr>
          <w:rFonts w:ascii="Book Antiqua" w:hAnsi="Book Antiqua"/>
          <w:sz w:val="24"/>
        </w:rPr>
        <w:t>On the other hand, many studies reported that addi</w:t>
      </w:r>
      <w:r w:rsidR="0043638F" w:rsidRPr="004B213A">
        <w:rPr>
          <w:rFonts w:ascii="Book Antiqua" w:hAnsi="Book Antiqua"/>
          <w:sz w:val="24"/>
        </w:rPr>
        <w:t>ng traditional Chinese medicine</w:t>
      </w:r>
      <w:r w:rsidRPr="004B213A">
        <w:rPr>
          <w:rFonts w:ascii="Book Antiqua" w:hAnsi="Book Antiqua"/>
          <w:sz w:val="24"/>
        </w:rPr>
        <w:t xml:space="preserve"> (TCM) into the malignant diseases treatment strategy not only increased the response rate but also significantly lowered the treatment associated AEs rate</w:t>
      </w:r>
      <w:r w:rsidRPr="004B213A">
        <w:rPr>
          <w:rFonts w:ascii="Book Antiqua" w:hAnsi="Book Antiqua"/>
          <w:noProof/>
          <w:sz w:val="24"/>
          <w:vertAlign w:val="superscript"/>
        </w:rPr>
        <w:t>[11-14]</w:t>
      </w:r>
      <w:r w:rsidRPr="004B213A">
        <w:rPr>
          <w:rFonts w:ascii="Book Antiqua" w:hAnsi="Book Antiqua"/>
          <w:sz w:val="24"/>
        </w:rPr>
        <w:t>. There are a variety of herbs being used in different combinations and forms, such as oral administration and intravenous injection for hematologic malignancies yet. Many randomized controlled studies have shown that TCM as the adjuvant agent improved the malignant hematologic diseases response and reduced the AEs associated with chemotherapy</w:t>
      </w:r>
      <w:r w:rsidRPr="004B213A">
        <w:rPr>
          <w:rFonts w:ascii="Book Antiqua" w:hAnsi="Book Antiqua"/>
          <w:noProof/>
          <w:sz w:val="24"/>
          <w:vertAlign w:val="superscript"/>
        </w:rPr>
        <w:t>[15]</w:t>
      </w:r>
      <w:r w:rsidRPr="004B213A">
        <w:rPr>
          <w:rFonts w:ascii="Book Antiqua" w:hAnsi="Book Antiqua"/>
          <w:sz w:val="24"/>
        </w:rPr>
        <w:t xml:space="preserve">. But most of the published studies were small sample sized and the results were not consensus. So we wrote the meta-analysis to evaluate the efficacy of TCM for the treatment of hematologic malignant diseases. </w:t>
      </w:r>
    </w:p>
    <w:p w:rsidR="00E0734E" w:rsidRPr="004B213A" w:rsidRDefault="00E0734E" w:rsidP="004B213A">
      <w:pPr>
        <w:spacing w:line="360" w:lineRule="auto"/>
        <w:rPr>
          <w:rFonts w:ascii="Book Antiqua" w:hAnsi="Book Antiqua"/>
          <w:sz w:val="24"/>
        </w:rPr>
      </w:pPr>
    </w:p>
    <w:p w:rsidR="00BD278D" w:rsidRPr="004B213A" w:rsidRDefault="00E82C03" w:rsidP="004B213A">
      <w:pPr>
        <w:pStyle w:val="Heading2"/>
        <w:spacing w:before="0" w:after="0" w:line="360" w:lineRule="auto"/>
        <w:rPr>
          <w:rFonts w:ascii="Book Antiqua" w:hAnsi="Book Antiqua"/>
          <w:sz w:val="24"/>
          <w:szCs w:val="24"/>
        </w:rPr>
      </w:pPr>
      <w:r w:rsidRPr="004B213A">
        <w:rPr>
          <w:rFonts w:ascii="Book Antiqua" w:hAnsi="Book Antiqua"/>
          <w:sz w:val="24"/>
          <w:szCs w:val="24"/>
        </w:rPr>
        <w:t>MATERIALS AND METHOD</w:t>
      </w:r>
    </w:p>
    <w:p w:rsidR="00BD278D" w:rsidRPr="004B213A" w:rsidRDefault="00BD278D" w:rsidP="004B213A">
      <w:pPr>
        <w:spacing w:line="360" w:lineRule="auto"/>
        <w:rPr>
          <w:rFonts w:ascii="Book Antiqua" w:hAnsi="Book Antiqua"/>
          <w:sz w:val="24"/>
        </w:rPr>
      </w:pPr>
      <w:r w:rsidRPr="004B213A">
        <w:rPr>
          <w:rFonts w:ascii="Book Antiqua" w:hAnsi="Book Antiqua"/>
          <w:sz w:val="24"/>
        </w:rPr>
        <w:t xml:space="preserve">This meta-analysis followed the PRISMA (Preferred Reporting Items for </w:t>
      </w:r>
      <w:r w:rsidR="008D705A" w:rsidRPr="004B213A">
        <w:rPr>
          <w:rFonts w:ascii="Book Antiqua" w:hAnsi="Book Antiqua"/>
          <w:sz w:val="24"/>
        </w:rPr>
        <w:t xml:space="preserve">Systematic Review </w:t>
      </w:r>
      <w:r w:rsidRPr="004B213A">
        <w:rPr>
          <w:rFonts w:ascii="Book Antiqua" w:hAnsi="Book Antiqua"/>
          <w:sz w:val="24"/>
        </w:rPr>
        <w:t>and Meta-Analysis) Statement issued in 2009 (</w:t>
      </w:r>
      <w:r w:rsidR="0072351F" w:rsidRPr="004B213A">
        <w:rPr>
          <w:rFonts w:ascii="Book Antiqua" w:hAnsi="Book Antiqua"/>
          <w:sz w:val="24"/>
        </w:rPr>
        <w:t>Table 1</w:t>
      </w:r>
      <w:r w:rsidRPr="004B213A">
        <w:rPr>
          <w:rFonts w:ascii="Book Antiqua" w:hAnsi="Book Antiqua"/>
          <w:sz w:val="24"/>
        </w:rPr>
        <w:t>).</w:t>
      </w:r>
    </w:p>
    <w:p w:rsidR="005C7DDC" w:rsidRPr="004B213A" w:rsidRDefault="005C7DDC" w:rsidP="004B213A">
      <w:pPr>
        <w:spacing w:line="360" w:lineRule="auto"/>
        <w:rPr>
          <w:rFonts w:ascii="Book Antiqua" w:hAnsi="Book Antiqua"/>
          <w:sz w:val="24"/>
        </w:rPr>
      </w:pPr>
    </w:p>
    <w:p w:rsidR="00BD278D" w:rsidRPr="004B213A" w:rsidRDefault="00BD278D" w:rsidP="004B213A">
      <w:pPr>
        <w:spacing w:line="360" w:lineRule="auto"/>
        <w:rPr>
          <w:rFonts w:ascii="Book Antiqua" w:hAnsi="Book Antiqua"/>
          <w:b/>
          <w:i/>
          <w:sz w:val="24"/>
        </w:rPr>
      </w:pPr>
      <w:r w:rsidRPr="004B213A">
        <w:rPr>
          <w:rFonts w:ascii="Book Antiqua" w:hAnsi="Book Antiqua"/>
          <w:b/>
          <w:i/>
          <w:sz w:val="24"/>
        </w:rPr>
        <w:t xml:space="preserve">Inclusion </w:t>
      </w:r>
      <w:r w:rsidR="005C7DDC" w:rsidRPr="004B213A">
        <w:rPr>
          <w:rFonts w:ascii="Book Antiqua" w:hAnsi="Book Antiqua"/>
          <w:b/>
          <w:i/>
          <w:sz w:val="24"/>
        </w:rPr>
        <w:t>c</w:t>
      </w:r>
      <w:r w:rsidRPr="004B213A">
        <w:rPr>
          <w:rFonts w:ascii="Book Antiqua" w:hAnsi="Book Antiqua"/>
          <w:b/>
          <w:i/>
          <w:sz w:val="24"/>
        </w:rPr>
        <w:t>riteria</w:t>
      </w:r>
    </w:p>
    <w:p w:rsidR="00BD278D" w:rsidRPr="004B213A" w:rsidRDefault="001C1960" w:rsidP="004B213A">
      <w:pPr>
        <w:spacing w:line="360" w:lineRule="auto"/>
        <w:rPr>
          <w:rFonts w:ascii="Book Antiqua" w:hAnsi="Book Antiqua"/>
          <w:sz w:val="24"/>
        </w:rPr>
      </w:pPr>
      <w:r w:rsidRPr="004B213A">
        <w:rPr>
          <w:rFonts w:ascii="Book Antiqua" w:hAnsi="Book Antiqua"/>
          <w:sz w:val="24"/>
        </w:rPr>
        <w:t>We o</w:t>
      </w:r>
      <w:r w:rsidR="00BD278D" w:rsidRPr="004B213A">
        <w:rPr>
          <w:rFonts w:ascii="Book Antiqua" w:hAnsi="Book Antiqua"/>
          <w:sz w:val="24"/>
        </w:rPr>
        <w:t xml:space="preserve">nly </w:t>
      </w:r>
      <w:r w:rsidR="00B23881" w:rsidRPr="004B213A">
        <w:rPr>
          <w:rFonts w:ascii="Book Antiqua" w:hAnsi="Book Antiqua"/>
          <w:sz w:val="24"/>
        </w:rPr>
        <w:t xml:space="preserve">included </w:t>
      </w:r>
      <w:r w:rsidR="00BD278D" w:rsidRPr="004B213A">
        <w:rPr>
          <w:rFonts w:ascii="Book Antiqua" w:hAnsi="Book Antiqua"/>
          <w:sz w:val="24"/>
        </w:rPr>
        <w:t xml:space="preserve">randomized controlled trials (RCTs) </w:t>
      </w:r>
      <w:r w:rsidRPr="004B213A">
        <w:rPr>
          <w:rFonts w:ascii="Book Antiqua" w:hAnsi="Book Antiqua"/>
          <w:sz w:val="24"/>
        </w:rPr>
        <w:t xml:space="preserve">that researched </w:t>
      </w:r>
      <w:r w:rsidR="00B23881" w:rsidRPr="004B213A">
        <w:rPr>
          <w:rFonts w:ascii="Book Antiqua" w:hAnsi="Book Antiqua"/>
          <w:sz w:val="24"/>
        </w:rPr>
        <w:t xml:space="preserve">on </w:t>
      </w:r>
      <w:r w:rsidR="00BD278D" w:rsidRPr="004B213A">
        <w:rPr>
          <w:rFonts w:ascii="Book Antiqua" w:hAnsi="Book Antiqua"/>
          <w:sz w:val="24"/>
        </w:rPr>
        <w:t>whether TCM as the adjuvant treatment improved the effect for malignant hematologic diseases. There was no age, sex, race, complicated diseases or language limits of the study. Our primary outcomes were the overall response</w:t>
      </w:r>
      <w:r w:rsidR="008D705A" w:rsidRPr="004B213A">
        <w:rPr>
          <w:rFonts w:ascii="Book Antiqua" w:hAnsi="Book Antiqua"/>
          <w:sz w:val="24"/>
        </w:rPr>
        <w:t xml:space="preserve"> (OR)</w:t>
      </w:r>
      <w:r w:rsidR="00BD278D" w:rsidRPr="004B213A">
        <w:rPr>
          <w:rFonts w:ascii="Book Antiqua" w:hAnsi="Book Antiqua"/>
          <w:sz w:val="24"/>
        </w:rPr>
        <w:t xml:space="preserve"> rate calculated by summating the complete response (CR), partial response (PR) and stable disease (SD) rates. The survival and serious AEs rates and the change of quality of life were our secondary outcomes. The diagnosis must be confirmed by pathological sections or bone marrow smears. </w:t>
      </w:r>
    </w:p>
    <w:p w:rsidR="00BD278D" w:rsidRPr="004B213A" w:rsidRDefault="00BD278D" w:rsidP="004B213A">
      <w:pPr>
        <w:spacing w:line="360" w:lineRule="auto"/>
        <w:ind w:firstLineChars="100" w:firstLine="240"/>
        <w:rPr>
          <w:rFonts w:ascii="Book Antiqua" w:hAnsi="Book Antiqua"/>
          <w:sz w:val="24"/>
        </w:rPr>
      </w:pPr>
      <w:r w:rsidRPr="004B213A">
        <w:rPr>
          <w:rFonts w:ascii="Book Antiqua" w:hAnsi="Book Antiqua"/>
          <w:sz w:val="24"/>
        </w:rPr>
        <w:t>Since some TCMs for acute promyelocytic leukemia treatment, such as the compound Huang Dai Tablets, have been administered as the primary maintenance treatment</w:t>
      </w:r>
      <w:r w:rsidR="008D705A" w:rsidRPr="004B213A">
        <w:rPr>
          <w:rFonts w:ascii="Book Antiqua" w:hAnsi="Book Antiqua"/>
          <w:sz w:val="24"/>
        </w:rPr>
        <w:t>, not the adjuvant</w:t>
      </w:r>
      <w:r w:rsidR="00AF0B49" w:rsidRPr="004B213A">
        <w:rPr>
          <w:rFonts w:ascii="Book Antiqua" w:hAnsi="Book Antiqua"/>
          <w:sz w:val="24"/>
        </w:rPr>
        <w:t xml:space="preserve"> treatment</w:t>
      </w:r>
      <w:r w:rsidRPr="004B213A">
        <w:rPr>
          <w:rFonts w:ascii="Book Antiqua" w:hAnsi="Book Antiqua"/>
          <w:sz w:val="24"/>
        </w:rPr>
        <w:t xml:space="preserve"> and their active ingredients has been recognized as Tetraarsenic tetrasulfide we did not include </w:t>
      </w:r>
      <w:r w:rsidR="00F075C4" w:rsidRPr="004B213A">
        <w:rPr>
          <w:rFonts w:ascii="Book Antiqua" w:hAnsi="Book Antiqua"/>
          <w:sz w:val="24"/>
        </w:rPr>
        <w:t xml:space="preserve">these </w:t>
      </w:r>
      <w:r w:rsidRPr="004B213A">
        <w:rPr>
          <w:rFonts w:ascii="Book Antiqua" w:hAnsi="Book Antiqua"/>
          <w:sz w:val="24"/>
        </w:rPr>
        <w:t>studies.</w:t>
      </w:r>
      <w:r w:rsidR="003B3244" w:rsidRPr="004B213A">
        <w:rPr>
          <w:rFonts w:ascii="Book Antiqua" w:hAnsi="Book Antiqua"/>
          <w:sz w:val="24"/>
        </w:rPr>
        <w:t xml:space="preserve"> The efficacy and safety of this kind of TCM is the focus of </w:t>
      </w:r>
      <w:r w:rsidR="00955173" w:rsidRPr="004B213A">
        <w:rPr>
          <w:rFonts w:ascii="Book Antiqua" w:hAnsi="Book Antiqua"/>
          <w:sz w:val="24"/>
        </w:rPr>
        <w:t xml:space="preserve">our </w:t>
      </w:r>
      <w:r w:rsidR="003B3244" w:rsidRPr="004B213A">
        <w:rPr>
          <w:rFonts w:ascii="Book Antiqua" w:hAnsi="Book Antiqua"/>
          <w:sz w:val="24"/>
        </w:rPr>
        <w:t>next study.</w:t>
      </w:r>
    </w:p>
    <w:p w:rsidR="005C7DDC" w:rsidRPr="004B213A" w:rsidRDefault="005C7DDC" w:rsidP="004B213A">
      <w:pPr>
        <w:spacing w:line="360" w:lineRule="auto"/>
        <w:ind w:firstLineChars="100" w:firstLine="240"/>
        <w:rPr>
          <w:rFonts w:ascii="Book Antiqua" w:hAnsi="Book Antiqua"/>
          <w:sz w:val="24"/>
        </w:rPr>
      </w:pPr>
    </w:p>
    <w:p w:rsidR="00BD278D" w:rsidRPr="004B213A" w:rsidRDefault="00BD278D" w:rsidP="004B213A">
      <w:pPr>
        <w:spacing w:line="360" w:lineRule="auto"/>
        <w:rPr>
          <w:rFonts w:ascii="Book Antiqua" w:hAnsi="Book Antiqua"/>
          <w:b/>
          <w:i/>
          <w:sz w:val="24"/>
        </w:rPr>
      </w:pPr>
      <w:r w:rsidRPr="004B213A">
        <w:rPr>
          <w:rFonts w:ascii="Book Antiqua" w:hAnsi="Book Antiqua"/>
          <w:b/>
          <w:i/>
          <w:sz w:val="24"/>
        </w:rPr>
        <w:t>Searching method</w:t>
      </w:r>
    </w:p>
    <w:p w:rsidR="00BD278D" w:rsidRPr="004B213A" w:rsidRDefault="00BD278D" w:rsidP="004B213A">
      <w:pPr>
        <w:spacing w:line="360" w:lineRule="auto"/>
        <w:rPr>
          <w:rFonts w:ascii="Book Antiqua" w:hAnsi="Book Antiqua"/>
          <w:sz w:val="24"/>
        </w:rPr>
      </w:pPr>
      <w:r w:rsidRPr="004B213A">
        <w:rPr>
          <w:rFonts w:ascii="Book Antiqua" w:hAnsi="Book Antiqua"/>
          <w:sz w:val="24"/>
        </w:rPr>
        <w:t>YS and CQ searched the</w:t>
      </w:r>
      <w:r w:rsidR="001C1960" w:rsidRPr="004B213A">
        <w:rPr>
          <w:rFonts w:ascii="Book Antiqua" w:hAnsi="Book Antiqua"/>
          <w:sz w:val="24"/>
        </w:rPr>
        <w:t xml:space="preserve"> following</w:t>
      </w:r>
      <w:r w:rsidR="00B23881" w:rsidRPr="004B213A">
        <w:rPr>
          <w:rFonts w:ascii="Book Antiqua" w:hAnsi="Book Antiqua"/>
          <w:sz w:val="24"/>
        </w:rPr>
        <w:t xml:space="preserve"> </w:t>
      </w:r>
      <w:r w:rsidR="001C1960" w:rsidRPr="004B213A">
        <w:rPr>
          <w:rFonts w:ascii="Book Antiqua" w:hAnsi="Book Antiqua"/>
          <w:sz w:val="24"/>
        </w:rPr>
        <w:t xml:space="preserve">databases independently, the </w:t>
      </w:r>
      <w:r w:rsidRPr="004B213A">
        <w:rPr>
          <w:rFonts w:ascii="Book Antiqua" w:hAnsi="Book Antiqua"/>
          <w:sz w:val="24"/>
        </w:rPr>
        <w:t xml:space="preserve">Cochrane Central Register of Controlled Trials (CENTRAL) in The Cochrane Library, PubMed, Embase, Web of Science, Allied and Alternative Medicine (AMED), Googlescholar, China National Knowledge Infrastructure (CNKI), Wanfang Data Knowledge Service Platform; China biomedical literature service system (Sinomed); and </w:t>
      </w:r>
      <w:r w:rsidR="00955173" w:rsidRPr="004B213A">
        <w:rPr>
          <w:rFonts w:ascii="Book Antiqua" w:hAnsi="Book Antiqua"/>
          <w:sz w:val="24"/>
        </w:rPr>
        <w:t xml:space="preserve">the </w:t>
      </w:r>
      <w:r w:rsidR="001C1960" w:rsidRPr="004B213A">
        <w:rPr>
          <w:rFonts w:ascii="Book Antiqua" w:hAnsi="Book Antiqua"/>
          <w:sz w:val="24"/>
        </w:rPr>
        <w:t xml:space="preserve">well-known </w:t>
      </w:r>
      <w:r w:rsidRPr="004B213A">
        <w:rPr>
          <w:rFonts w:ascii="Book Antiqua" w:hAnsi="Book Antiqua"/>
          <w:sz w:val="24"/>
        </w:rPr>
        <w:t xml:space="preserve">clinical trial registry sites  </w:t>
      </w:r>
      <w:r w:rsidR="003B3244" w:rsidRPr="004B213A">
        <w:rPr>
          <w:rFonts w:ascii="Book Antiqua" w:hAnsi="Book Antiqua"/>
          <w:sz w:val="24"/>
        </w:rPr>
        <w:t>(</w:t>
      </w:r>
      <w:hyperlink r:id="rId11" w:history="1">
        <w:r w:rsidR="005C7DDC" w:rsidRPr="004B213A">
          <w:rPr>
            <w:rStyle w:val="Hyperlink"/>
            <w:rFonts w:ascii="Book Antiqua" w:hAnsi="Book Antiqua"/>
            <w:color w:val="auto"/>
            <w:sz w:val="24"/>
          </w:rPr>
          <w:t>http://www.clinicaltrial.gov/</w:t>
        </w:r>
      </w:hyperlink>
      <w:r w:rsidRPr="004B213A">
        <w:rPr>
          <w:rFonts w:ascii="Book Antiqua" w:hAnsi="Book Antiqua"/>
          <w:sz w:val="24"/>
        </w:rPr>
        <w:t>;</w:t>
      </w:r>
      <w:r w:rsidR="005C7DDC" w:rsidRPr="004B213A">
        <w:rPr>
          <w:rFonts w:ascii="Book Antiqua" w:hAnsi="Book Antiqua"/>
          <w:sz w:val="24"/>
        </w:rPr>
        <w:t xml:space="preserve"> </w:t>
      </w:r>
      <w:r w:rsidRPr="004B213A">
        <w:rPr>
          <w:rFonts w:ascii="Book Antiqua" w:hAnsi="Book Antiqua"/>
          <w:sz w:val="24"/>
        </w:rPr>
        <w:t>http://apps.who.int/trialsearch/</w:t>
      </w:r>
      <w:r w:rsidR="003B3244" w:rsidRPr="004B213A">
        <w:rPr>
          <w:rFonts w:ascii="Book Antiqua" w:hAnsi="Book Antiqua"/>
          <w:sz w:val="24"/>
        </w:rPr>
        <w:t>)</w:t>
      </w:r>
      <w:r w:rsidRPr="004B213A">
        <w:rPr>
          <w:rFonts w:ascii="Book Antiqua" w:hAnsi="Book Antiqua"/>
          <w:sz w:val="24"/>
        </w:rPr>
        <w:t xml:space="preserve">. The electronic search was up to June 19th, 2014. </w:t>
      </w:r>
      <w:r w:rsidR="001C1960" w:rsidRPr="004B213A">
        <w:rPr>
          <w:rFonts w:ascii="Book Antiqua" w:hAnsi="Book Antiqua"/>
          <w:sz w:val="24"/>
        </w:rPr>
        <w:t>The detailed s</w:t>
      </w:r>
      <w:r w:rsidRPr="004B213A">
        <w:rPr>
          <w:rFonts w:ascii="Book Antiqua" w:hAnsi="Book Antiqua"/>
          <w:sz w:val="24"/>
        </w:rPr>
        <w:t xml:space="preserve">earching strategy for PubMed </w:t>
      </w:r>
      <w:r w:rsidR="001C1960" w:rsidRPr="004B213A">
        <w:rPr>
          <w:rFonts w:ascii="Book Antiqua" w:hAnsi="Book Antiqua"/>
          <w:sz w:val="24"/>
        </w:rPr>
        <w:t xml:space="preserve">was recorded in </w:t>
      </w:r>
      <w:r w:rsidR="0072351F" w:rsidRPr="004B213A">
        <w:rPr>
          <w:rFonts w:ascii="Book Antiqua" w:hAnsi="Book Antiqua"/>
          <w:sz w:val="24"/>
        </w:rPr>
        <w:t>Table 2</w:t>
      </w:r>
      <w:r w:rsidRPr="004B213A">
        <w:rPr>
          <w:rFonts w:ascii="Book Antiqua" w:hAnsi="Book Antiqua"/>
          <w:sz w:val="24"/>
        </w:rPr>
        <w:t>.</w:t>
      </w:r>
    </w:p>
    <w:p w:rsidR="00BD278D" w:rsidRPr="004B213A" w:rsidRDefault="00BD278D" w:rsidP="004B213A">
      <w:pPr>
        <w:spacing w:line="360" w:lineRule="auto"/>
        <w:ind w:firstLineChars="100" w:firstLine="240"/>
        <w:rPr>
          <w:rFonts w:ascii="Book Antiqua" w:hAnsi="Book Antiqua"/>
          <w:sz w:val="24"/>
        </w:rPr>
      </w:pPr>
      <w:r w:rsidRPr="004B213A">
        <w:rPr>
          <w:rFonts w:ascii="Book Antiqua" w:hAnsi="Book Antiqua"/>
          <w:sz w:val="24"/>
        </w:rPr>
        <w:t>We specified three searching themes</w:t>
      </w:r>
      <w:r w:rsidR="005C7DDC" w:rsidRPr="004B213A">
        <w:rPr>
          <w:rFonts w:ascii="Book Antiqua" w:hAnsi="Book Antiqua"/>
          <w:sz w:val="24"/>
        </w:rPr>
        <w:t xml:space="preserve">: </w:t>
      </w:r>
      <w:r w:rsidR="001C1960" w:rsidRPr="004B213A">
        <w:rPr>
          <w:rFonts w:ascii="Book Antiqua" w:hAnsi="Book Antiqua"/>
          <w:sz w:val="24"/>
        </w:rPr>
        <w:t>First, we</w:t>
      </w:r>
      <w:r w:rsidRPr="004B213A">
        <w:rPr>
          <w:rFonts w:ascii="Book Antiqua" w:hAnsi="Book Antiqua"/>
          <w:sz w:val="24"/>
        </w:rPr>
        <w:t xml:space="preserve"> </w:t>
      </w:r>
      <w:r w:rsidR="001C1960" w:rsidRPr="004B213A">
        <w:rPr>
          <w:rFonts w:ascii="Book Antiqua" w:hAnsi="Book Antiqua"/>
          <w:sz w:val="24"/>
        </w:rPr>
        <w:t>searched</w:t>
      </w:r>
      <w:r w:rsidRPr="004B213A">
        <w:rPr>
          <w:rFonts w:ascii="Book Antiqua" w:hAnsi="Book Antiqua"/>
          <w:sz w:val="24"/>
        </w:rPr>
        <w:t xml:space="preserve"> TCM related words, we used the terms “complementary medicine”, and the free words “tradition or tradition* or china or chinese or herb or herbal </w:t>
      </w:r>
      <w:r w:rsidR="003643BF" w:rsidRPr="004B213A">
        <w:rPr>
          <w:rFonts w:ascii="Book Antiqua" w:hAnsi="Book Antiqua"/>
          <w:sz w:val="24"/>
        </w:rPr>
        <w:t>or complement</w:t>
      </w:r>
      <w:r w:rsidRPr="004B213A">
        <w:rPr>
          <w:rFonts w:ascii="Book Antiqua" w:hAnsi="Book Antiqua"/>
          <w:sz w:val="24"/>
        </w:rPr>
        <w:t>* or tcm or “zhong yi” or chm or ethno</w:t>
      </w:r>
      <w:r w:rsidR="003643BF" w:rsidRPr="004B213A">
        <w:rPr>
          <w:rFonts w:ascii="Book Antiqua" w:hAnsi="Book Antiqua"/>
          <w:sz w:val="24"/>
        </w:rPr>
        <w:t>* or</w:t>
      </w:r>
      <w:r w:rsidRPr="004B213A">
        <w:rPr>
          <w:rFonts w:ascii="Book Antiqua" w:hAnsi="Book Antiqua"/>
          <w:sz w:val="24"/>
        </w:rPr>
        <w:t xml:space="preserve"> folk or home or indigenous or primitive or materia* or nosod* or east or eastern or orient or oriental or </w:t>
      </w:r>
      <w:r w:rsidR="00F075C4" w:rsidRPr="004B213A">
        <w:rPr>
          <w:rFonts w:ascii="Book Antiqua" w:hAnsi="Book Antiqua"/>
          <w:sz w:val="24"/>
        </w:rPr>
        <w:t>A</w:t>
      </w:r>
      <w:r w:rsidRPr="004B213A">
        <w:rPr>
          <w:rFonts w:ascii="Book Antiqua" w:hAnsi="Book Antiqua"/>
          <w:sz w:val="24"/>
        </w:rPr>
        <w:t>sian or Korea* or Tibet* or herbaceous or plant or plants or botan* or kampo or mongol* or phytogenic or phytotherapy or alternative</w:t>
      </w:r>
      <w:r w:rsidR="005C7DDC" w:rsidRPr="004B213A">
        <w:rPr>
          <w:rFonts w:ascii="Book Antiqua" w:hAnsi="Book Antiqua"/>
          <w:sz w:val="24"/>
        </w:rPr>
        <w:t xml:space="preserve">; </w:t>
      </w:r>
      <w:r w:rsidR="001C1960" w:rsidRPr="004B213A">
        <w:rPr>
          <w:rFonts w:ascii="Book Antiqua" w:hAnsi="Book Antiqua"/>
          <w:sz w:val="24"/>
        </w:rPr>
        <w:t xml:space="preserve">Second, we searched </w:t>
      </w:r>
      <w:r w:rsidRPr="004B213A">
        <w:rPr>
          <w:rFonts w:ascii="Book Antiqua" w:hAnsi="Book Antiqua"/>
          <w:sz w:val="24"/>
        </w:rPr>
        <w:t xml:space="preserve">hematologic diseases related words, we used the terms “leukemia” or </w:t>
      </w:r>
      <w:r w:rsidR="003B3244" w:rsidRPr="004B213A">
        <w:rPr>
          <w:rFonts w:ascii="Book Antiqua" w:hAnsi="Book Antiqua"/>
          <w:sz w:val="24"/>
        </w:rPr>
        <w:t>“</w:t>
      </w:r>
      <w:r w:rsidRPr="004B213A">
        <w:rPr>
          <w:rFonts w:ascii="Book Antiqua" w:hAnsi="Book Antiqua"/>
          <w:sz w:val="24"/>
        </w:rPr>
        <w:t xml:space="preserve">lymphoma” or </w:t>
      </w:r>
      <w:r w:rsidR="003B3244" w:rsidRPr="004B213A">
        <w:rPr>
          <w:rFonts w:ascii="Book Antiqua" w:hAnsi="Book Antiqua"/>
          <w:sz w:val="24"/>
        </w:rPr>
        <w:t>“</w:t>
      </w:r>
      <w:r w:rsidRPr="004B213A">
        <w:rPr>
          <w:rFonts w:ascii="Book Antiqua" w:hAnsi="Book Antiqua"/>
          <w:sz w:val="24"/>
        </w:rPr>
        <w:t>multiple myeloma”, and the free words “hemotolog* or anemia or thrombocytopen* or pancytope* or “bone marrow” or transplant or “stem cell” or “leukemia or lymphoma or cancer or dysplas* or malignant or hyperplas* or hypoplas* or myelom* or Hodgkin or non-</w:t>
      </w:r>
      <w:r w:rsidR="00F075C4" w:rsidRPr="004B213A">
        <w:rPr>
          <w:rFonts w:ascii="Book Antiqua" w:hAnsi="Book Antiqua"/>
          <w:sz w:val="24"/>
        </w:rPr>
        <w:t>H</w:t>
      </w:r>
      <w:r w:rsidRPr="004B213A">
        <w:rPr>
          <w:rFonts w:ascii="Book Antiqua" w:hAnsi="Book Antiqua"/>
          <w:sz w:val="24"/>
        </w:rPr>
        <w:t>odgkin or blast or blasts or “progression free survival” or “disease free survival” or “overall survival” or OS or PFS or DFS or chemotherapy or (chemical treatment) or radiotherapy or irradia* or oncolog* or monoclon*”</w:t>
      </w:r>
      <w:r w:rsidR="005C7DDC" w:rsidRPr="004B213A">
        <w:rPr>
          <w:rFonts w:ascii="Book Antiqua" w:hAnsi="Book Antiqua"/>
          <w:sz w:val="24"/>
        </w:rPr>
        <w:t>; and t</w:t>
      </w:r>
      <w:r w:rsidR="001C1960" w:rsidRPr="004B213A">
        <w:rPr>
          <w:rFonts w:ascii="Book Antiqua" w:hAnsi="Book Antiqua"/>
          <w:sz w:val="24"/>
        </w:rPr>
        <w:t xml:space="preserve">hird, </w:t>
      </w:r>
      <w:r w:rsidRPr="004B213A">
        <w:rPr>
          <w:rFonts w:ascii="Book Antiqua" w:hAnsi="Book Antiqua"/>
          <w:sz w:val="24"/>
        </w:rPr>
        <w:t xml:space="preserve">we used the Cochrane highly sensitive search filters </w:t>
      </w:r>
      <w:r w:rsidR="001C1960" w:rsidRPr="004B213A">
        <w:rPr>
          <w:rFonts w:ascii="Book Antiqua" w:hAnsi="Book Antiqua"/>
          <w:sz w:val="24"/>
        </w:rPr>
        <w:t xml:space="preserve">to </w:t>
      </w:r>
      <w:r w:rsidR="00C75525" w:rsidRPr="004B213A">
        <w:rPr>
          <w:rFonts w:ascii="Book Antiqua" w:hAnsi="Book Antiqua"/>
          <w:sz w:val="24"/>
        </w:rPr>
        <w:t>retrieve</w:t>
      </w:r>
      <w:r w:rsidRPr="004B213A">
        <w:rPr>
          <w:rFonts w:ascii="Book Antiqua" w:hAnsi="Book Antiqua"/>
          <w:sz w:val="24"/>
        </w:rPr>
        <w:t xml:space="preserve"> randomized trials in Medline and Embase</w:t>
      </w:r>
      <w:r w:rsidRPr="004B213A">
        <w:rPr>
          <w:rFonts w:ascii="Book Antiqua" w:hAnsi="Book Antiqua"/>
          <w:noProof/>
          <w:sz w:val="24"/>
          <w:vertAlign w:val="superscript"/>
        </w:rPr>
        <w:t>[16]</w:t>
      </w:r>
      <w:r w:rsidRPr="004B213A">
        <w:rPr>
          <w:rFonts w:ascii="Book Antiqua" w:hAnsi="Book Antiqua"/>
          <w:sz w:val="24"/>
        </w:rPr>
        <w:t>.</w:t>
      </w:r>
    </w:p>
    <w:p w:rsidR="00BD278D" w:rsidRPr="004B213A" w:rsidRDefault="00BD278D" w:rsidP="004B213A">
      <w:pPr>
        <w:spacing w:line="360" w:lineRule="auto"/>
        <w:ind w:firstLineChars="100" w:firstLine="240"/>
        <w:rPr>
          <w:rFonts w:ascii="Book Antiqua" w:hAnsi="Book Antiqua"/>
          <w:sz w:val="24"/>
        </w:rPr>
      </w:pPr>
      <w:r w:rsidRPr="004B213A">
        <w:rPr>
          <w:rFonts w:ascii="Book Antiqua" w:hAnsi="Book Antiqua"/>
          <w:sz w:val="24"/>
        </w:rPr>
        <w:t xml:space="preserve">We also hand searched </w:t>
      </w:r>
      <w:r w:rsidR="00C75525" w:rsidRPr="004B213A">
        <w:rPr>
          <w:rFonts w:ascii="Book Antiqua" w:hAnsi="Book Antiqua"/>
          <w:sz w:val="24"/>
        </w:rPr>
        <w:t>other</w:t>
      </w:r>
      <w:r w:rsidRPr="004B213A">
        <w:rPr>
          <w:rFonts w:ascii="Book Antiqua" w:hAnsi="Book Antiqua"/>
          <w:sz w:val="24"/>
        </w:rPr>
        <w:t xml:space="preserve"> journals</w:t>
      </w:r>
      <w:r w:rsidR="00C75525" w:rsidRPr="004B213A">
        <w:rPr>
          <w:rFonts w:ascii="Book Antiqua" w:hAnsi="Book Antiqua"/>
          <w:sz w:val="24"/>
        </w:rPr>
        <w:t xml:space="preserve"> that might publish relative clinical trials</w:t>
      </w:r>
      <w:r w:rsidRPr="004B213A">
        <w:rPr>
          <w:rFonts w:ascii="Book Antiqua" w:hAnsi="Book Antiqua"/>
          <w:sz w:val="24"/>
        </w:rPr>
        <w:t xml:space="preserve">, pubmed related articles, reference lists of </w:t>
      </w:r>
      <w:r w:rsidR="0070785D" w:rsidRPr="004B213A">
        <w:rPr>
          <w:rFonts w:ascii="Book Antiqua" w:hAnsi="Book Antiqua"/>
          <w:sz w:val="24"/>
        </w:rPr>
        <w:t>retrieved articles</w:t>
      </w:r>
      <w:r w:rsidRPr="004B213A">
        <w:rPr>
          <w:rFonts w:ascii="Book Antiqua" w:hAnsi="Book Antiqua"/>
          <w:sz w:val="24"/>
        </w:rPr>
        <w:t xml:space="preserve">. </w:t>
      </w:r>
      <w:r w:rsidR="00C75525" w:rsidRPr="004B213A">
        <w:rPr>
          <w:rFonts w:ascii="Book Antiqua" w:hAnsi="Book Antiqua"/>
          <w:sz w:val="24"/>
        </w:rPr>
        <w:t xml:space="preserve">Considering there might be some ongoing studies </w:t>
      </w:r>
      <w:r w:rsidR="0070785D" w:rsidRPr="004B213A">
        <w:rPr>
          <w:rFonts w:ascii="Book Antiqua" w:hAnsi="Book Antiqua"/>
          <w:sz w:val="24"/>
        </w:rPr>
        <w:t xml:space="preserve">which </w:t>
      </w:r>
      <w:r w:rsidR="00C75525" w:rsidRPr="004B213A">
        <w:rPr>
          <w:rFonts w:ascii="Book Antiqua" w:hAnsi="Book Antiqua"/>
          <w:sz w:val="24"/>
        </w:rPr>
        <w:t>did not register in the clinical trial registry sites and some</w:t>
      </w:r>
      <w:r w:rsidR="0070785D" w:rsidRPr="004B213A">
        <w:rPr>
          <w:rFonts w:ascii="Book Antiqua" w:hAnsi="Book Antiqua"/>
          <w:sz w:val="24"/>
        </w:rPr>
        <w:t xml:space="preserve"> finished</w:t>
      </w:r>
      <w:r w:rsidR="00C75525" w:rsidRPr="004B213A">
        <w:rPr>
          <w:rFonts w:ascii="Book Antiqua" w:hAnsi="Book Antiqua"/>
          <w:sz w:val="24"/>
        </w:rPr>
        <w:t xml:space="preserve"> studies </w:t>
      </w:r>
      <w:r w:rsidR="0070785D" w:rsidRPr="004B213A">
        <w:rPr>
          <w:rFonts w:ascii="Book Antiqua" w:hAnsi="Book Antiqua"/>
          <w:sz w:val="24"/>
        </w:rPr>
        <w:t xml:space="preserve">which </w:t>
      </w:r>
      <w:r w:rsidR="00C75525" w:rsidRPr="004B213A">
        <w:rPr>
          <w:rFonts w:ascii="Book Antiqua" w:hAnsi="Book Antiqua"/>
          <w:sz w:val="24"/>
        </w:rPr>
        <w:t>did not published, w</w:t>
      </w:r>
      <w:r w:rsidRPr="004B213A">
        <w:rPr>
          <w:rFonts w:ascii="Book Antiqua" w:hAnsi="Book Antiqua"/>
          <w:sz w:val="24"/>
        </w:rPr>
        <w:t xml:space="preserve">e contacted </w:t>
      </w:r>
      <w:r w:rsidR="00C75525" w:rsidRPr="004B213A">
        <w:rPr>
          <w:rFonts w:ascii="Book Antiqua" w:hAnsi="Book Antiqua"/>
          <w:sz w:val="24"/>
        </w:rPr>
        <w:t>some researchers</w:t>
      </w:r>
      <w:r w:rsidRPr="004B213A">
        <w:rPr>
          <w:rFonts w:ascii="Book Antiqua" w:hAnsi="Book Antiqua"/>
          <w:sz w:val="24"/>
        </w:rPr>
        <w:t xml:space="preserve">, </w:t>
      </w:r>
      <w:r w:rsidR="00C75525" w:rsidRPr="004B213A">
        <w:rPr>
          <w:rFonts w:ascii="Book Antiqua" w:hAnsi="Book Antiqua"/>
          <w:sz w:val="24"/>
        </w:rPr>
        <w:t xml:space="preserve">relative </w:t>
      </w:r>
      <w:r w:rsidRPr="004B213A">
        <w:rPr>
          <w:rFonts w:ascii="Book Antiqua" w:hAnsi="Book Antiqua"/>
          <w:sz w:val="24"/>
        </w:rPr>
        <w:t xml:space="preserve">manufacturers and specialists for further information of unpublished trials. </w:t>
      </w:r>
      <w:r w:rsidR="00C75525" w:rsidRPr="004B213A">
        <w:rPr>
          <w:rFonts w:ascii="Book Antiqua" w:hAnsi="Book Antiqua"/>
          <w:sz w:val="24"/>
        </w:rPr>
        <w:t xml:space="preserve">Our study </w:t>
      </w:r>
      <w:r w:rsidRPr="004B213A">
        <w:rPr>
          <w:rFonts w:ascii="Book Antiqua" w:hAnsi="Book Antiqua"/>
          <w:sz w:val="24"/>
        </w:rPr>
        <w:t xml:space="preserve">did not </w:t>
      </w:r>
      <w:r w:rsidR="00C75525" w:rsidRPr="004B213A">
        <w:rPr>
          <w:rFonts w:ascii="Book Antiqua" w:hAnsi="Book Antiqua"/>
          <w:sz w:val="24"/>
        </w:rPr>
        <w:t xml:space="preserve">set limits of </w:t>
      </w:r>
      <w:r w:rsidRPr="004B213A">
        <w:rPr>
          <w:rFonts w:ascii="Book Antiqua" w:hAnsi="Book Antiqua"/>
          <w:sz w:val="24"/>
        </w:rPr>
        <w:t xml:space="preserve">ages, sexes, races, </w:t>
      </w:r>
      <w:r w:rsidR="00C75525" w:rsidRPr="004B213A">
        <w:rPr>
          <w:rFonts w:ascii="Book Antiqua" w:hAnsi="Book Antiqua"/>
          <w:sz w:val="24"/>
        </w:rPr>
        <w:t xml:space="preserve">published </w:t>
      </w:r>
      <w:r w:rsidRPr="004B213A">
        <w:rPr>
          <w:rFonts w:ascii="Book Antiqua" w:hAnsi="Book Antiqua"/>
          <w:sz w:val="24"/>
        </w:rPr>
        <w:t>languages and regions.</w:t>
      </w:r>
    </w:p>
    <w:p w:rsidR="005C7DDC" w:rsidRPr="004B213A" w:rsidRDefault="005C7DDC" w:rsidP="004B213A">
      <w:pPr>
        <w:spacing w:line="360" w:lineRule="auto"/>
        <w:ind w:firstLineChars="100" w:firstLine="240"/>
        <w:rPr>
          <w:rFonts w:ascii="Book Antiqua" w:hAnsi="Book Antiqua"/>
          <w:sz w:val="24"/>
        </w:rPr>
      </w:pPr>
    </w:p>
    <w:p w:rsidR="00BD278D" w:rsidRPr="004B213A" w:rsidRDefault="00BD278D" w:rsidP="004B213A">
      <w:pPr>
        <w:spacing w:line="360" w:lineRule="auto"/>
        <w:rPr>
          <w:rFonts w:ascii="Book Antiqua" w:hAnsi="Book Antiqua"/>
          <w:b/>
          <w:i/>
          <w:sz w:val="24"/>
        </w:rPr>
      </w:pPr>
      <w:r w:rsidRPr="004B213A">
        <w:rPr>
          <w:rFonts w:ascii="Book Antiqua" w:hAnsi="Book Antiqua"/>
          <w:b/>
          <w:i/>
          <w:sz w:val="24"/>
        </w:rPr>
        <w:t xml:space="preserve">Data </w:t>
      </w:r>
      <w:r w:rsidR="005C7DDC" w:rsidRPr="004B213A">
        <w:rPr>
          <w:rFonts w:ascii="Book Antiqua" w:hAnsi="Book Antiqua"/>
          <w:b/>
          <w:i/>
          <w:sz w:val="24"/>
        </w:rPr>
        <w:t>extraction, evaluation and anal</w:t>
      </w:r>
      <w:r w:rsidRPr="004B213A">
        <w:rPr>
          <w:rFonts w:ascii="Book Antiqua" w:hAnsi="Book Antiqua"/>
          <w:b/>
          <w:i/>
          <w:sz w:val="24"/>
        </w:rPr>
        <w:t>ysis</w:t>
      </w:r>
    </w:p>
    <w:p w:rsidR="00BD278D" w:rsidRPr="004B213A" w:rsidRDefault="00BD278D" w:rsidP="004B213A">
      <w:pPr>
        <w:spacing w:line="360" w:lineRule="auto"/>
        <w:rPr>
          <w:rFonts w:ascii="Book Antiqua" w:hAnsi="Book Antiqua"/>
          <w:sz w:val="24"/>
        </w:rPr>
      </w:pPr>
      <w:r w:rsidRPr="004B213A">
        <w:rPr>
          <w:rFonts w:ascii="Book Antiqua" w:hAnsi="Book Antiqua"/>
          <w:sz w:val="24"/>
        </w:rPr>
        <w:t xml:space="preserve">YS and CQ extracted data from the </w:t>
      </w:r>
      <w:r w:rsidR="00507F10" w:rsidRPr="004B213A">
        <w:rPr>
          <w:rFonts w:ascii="Book Antiqua" w:hAnsi="Book Antiqua"/>
          <w:sz w:val="24"/>
        </w:rPr>
        <w:t xml:space="preserve">retrieved </w:t>
      </w:r>
      <w:r w:rsidRPr="004B213A">
        <w:rPr>
          <w:rFonts w:ascii="Book Antiqua" w:hAnsi="Book Antiqua"/>
          <w:sz w:val="24"/>
        </w:rPr>
        <w:t>studies. T</w:t>
      </w:r>
      <w:r w:rsidR="00507F10" w:rsidRPr="004B213A">
        <w:rPr>
          <w:rFonts w:ascii="Book Antiqua" w:hAnsi="Book Antiqua"/>
          <w:sz w:val="24"/>
        </w:rPr>
        <w:t>hen t</w:t>
      </w:r>
      <w:r w:rsidRPr="004B213A">
        <w:rPr>
          <w:rFonts w:ascii="Book Antiqua" w:hAnsi="Book Antiqua"/>
          <w:sz w:val="24"/>
        </w:rPr>
        <w:t xml:space="preserve">hey </w:t>
      </w:r>
      <w:r w:rsidR="00507F10" w:rsidRPr="004B213A">
        <w:rPr>
          <w:rFonts w:ascii="Book Antiqua" w:hAnsi="Book Antiqua"/>
          <w:sz w:val="24"/>
        </w:rPr>
        <w:t>independently used the</w:t>
      </w:r>
      <w:r w:rsidR="0070785D" w:rsidRPr="004B213A">
        <w:rPr>
          <w:rFonts w:ascii="Book Antiqua" w:hAnsi="Book Antiqua"/>
          <w:sz w:val="24"/>
        </w:rPr>
        <w:t xml:space="preserve"> </w:t>
      </w:r>
      <w:r w:rsidR="00507F10" w:rsidRPr="004B213A">
        <w:rPr>
          <w:rFonts w:ascii="Book Antiqua" w:hAnsi="Book Antiqua"/>
          <w:sz w:val="24"/>
        </w:rPr>
        <w:t>Coc</w:t>
      </w:r>
      <w:r w:rsidR="0070785D" w:rsidRPr="004B213A">
        <w:rPr>
          <w:rFonts w:ascii="Book Antiqua" w:hAnsi="Book Antiqua"/>
          <w:sz w:val="24"/>
        </w:rPr>
        <w:t xml:space="preserve">hrane Collaboration tool for </w:t>
      </w:r>
      <w:r w:rsidR="00507F10" w:rsidRPr="004B213A">
        <w:rPr>
          <w:rFonts w:ascii="Book Antiqua" w:hAnsi="Book Antiqua"/>
          <w:sz w:val="24"/>
        </w:rPr>
        <w:t>assessing risk of bias</w:t>
      </w:r>
      <w:r w:rsidR="00507F10" w:rsidRPr="004B213A">
        <w:rPr>
          <w:rFonts w:ascii="Book Antiqua" w:hAnsi="Book Antiqua"/>
          <w:noProof/>
          <w:sz w:val="24"/>
          <w:vertAlign w:val="superscript"/>
        </w:rPr>
        <w:t>[17]</w:t>
      </w:r>
      <w:r w:rsidR="00507F10" w:rsidRPr="004B213A">
        <w:rPr>
          <w:rFonts w:ascii="Book Antiqua" w:hAnsi="Book Antiqua"/>
          <w:sz w:val="24"/>
        </w:rPr>
        <w:t xml:space="preserve"> to </w:t>
      </w:r>
      <w:r w:rsidRPr="004B213A">
        <w:rPr>
          <w:rFonts w:ascii="Book Antiqua" w:hAnsi="Book Antiqua"/>
          <w:sz w:val="24"/>
        </w:rPr>
        <w:t xml:space="preserve">assess </w:t>
      </w:r>
      <w:r w:rsidR="00507F10" w:rsidRPr="004B213A">
        <w:rPr>
          <w:rFonts w:ascii="Book Antiqua" w:hAnsi="Book Antiqua"/>
          <w:sz w:val="24"/>
        </w:rPr>
        <w:t xml:space="preserve">the </w:t>
      </w:r>
      <w:r w:rsidRPr="004B213A">
        <w:rPr>
          <w:rFonts w:ascii="Book Antiqua" w:hAnsi="Book Antiqua"/>
          <w:sz w:val="24"/>
        </w:rPr>
        <w:t xml:space="preserve">quality of </w:t>
      </w:r>
      <w:r w:rsidR="00507F10" w:rsidRPr="004B213A">
        <w:rPr>
          <w:rFonts w:ascii="Book Antiqua" w:hAnsi="Book Antiqua"/>
          <w:sz w:val="24"/>
        </w:rPr>
        <w:t xml:space="preserve">the </w:t>
      </w:r>
      <w:r w:rsidRPr="004B213A">
        <w:rPr>
          <w:rFonts w:ascii="Book Antiqua" w:hAnsi="Book Antiqua"/>
          <w:sz w:val="24"/>
        </w:rPr>
        <w:t>trials</w:t>
      </w:r>
      <w:r w:rsidR="00E65E95" w:rsidRPr="004B213A">
        <w:rPr>
          <w:rFonts w:ascii="Book Antiqua" w:hAnsi="Book Antiqua"/>
          <w:sz w:val="24"/>
        </w:rPr>
        <w:t xml:space="preserve"> </w:t>
      </w:r>
      <w:r w:rsidRPr="004B213A">
        <w:rPr>
          <w:rFonts w:ascii="Book Antiqua" w:hAnsi="Book Antiqua"/>
          <w:sz w:val="24"/>
        </w:rPr>
        <w:t>(</w:t>
      </w:r>
      <w:r w:rsidR="0072351F" w:rsidRPr="004B213A">
        <w:rPr>
          <w:rFonts w:ascii="Book Antiqua" w:hAnsi="Book Antiqua"/>
          <w:sz w:val="24"/>
        </w:rPr>
        <w:t>Tables 3-24</w:t>
      </w:r>
      <w:r w:rsidRPr="004B213A">
        <w:rPr>
          <w:rFonts w:ascii="Book Antiqua" w:hAnsi="Book Antiqua"/>
          <w:sz w:val="24"/>
        </w:rPr>
        <w:t xml:space="preserve">). The tool comprised of seven specific domains (named sequence generation, allocation concealment, blinding of participants and personnel, blinding of outcome assessment, incomplete outcome data, selective outcome reporting and other issues). </w:t>
      </w:r>
      <w:r w:rsidR="00507F10" w:rsidRPr="004B213A">
        <w:rPr>
          <w:rFonts w:ascii="Book Antiqua" w:hAnsi="Book Antiqua"/>
          <w:sz w:val="24"/>
        </w:rPr>
        <w:t>We only included s</w:t>
      </w:r>
      <w:r w:rsidRPr="004B213A">
        <w:rPr>
          <w:rFonts w:ascii="Book Antiqua" w:hAnsi="Book Antiqua"/>
          <w:sz w:val="24"/>
        </w:rPr>
        <w:t xml:space="preserve">tudies </w:t>
      </w:r>
      <w:r w:rsidR="00507F10" w:rsidRPr="004B213A">
        <w:rPr>
          <w:rFonts w:ascii="Book Antiqua" w:hAnsi="Book Antiqua"/>
          <w:sz w:val="24"/>
        </w:rPr>
        <w:t>in</w:t>
      </w:r>
      <w:r w:rsidRPr="004B213A">
        <w:rPr>
          <w:rFonts w:ascii="Book Antiqua" w:hAnsi="Book Antiqua"/>
          <w:sz w:val="24"/>
        </w:rPr>
        <w:t xml:space="preserve"> ‘‘low risk’’ of bias in the randomization sequence generation and </w:t>
      </w:r>
      <w:r w:rsidR="00507F10" w:rsidRPr="004B213A">
        <w:rPr>
          <w:rFonts w:ascii="Book Antiqua" w:hAnsi="Book Antiqua"/>
          <w:sz w:val="24"/>
        </w:rPr>
        <w:t xml:space="preserve">did not </w:t>
      </w:r>
      <w:r w:rsidR="001544AF" w:rsidRPr="004B213A">
        <w:rPr>
          <w:rFonts w:ascii="Book Antiqua" w:hAnsi="Book Antiqua"/>
          <w:sz w:val="24"/>
        </w:rPr>
        <w:t xml:space="preserve">show </w:t>
      </w:r>
      <w:r w:rsidRPr="004B213A">
        <w:rPr>
          <w:rFonts w:ascii="Book Antiqua" w:hAnsi="Book Antiqua"/>
          <w:sz w:val="24"/>
        </w:rPr>
        <w:t xml:space="preserve">high risks in any other domains. We used the funnel plot to detect the publication bias. </w:t>
      </w:r>
      <w:r w:rsidR="0003160A" w:rsidRPr="004B213A">
        <w:rPr>
          <w:rFonts w:ascii="Book Antiqua" w:hAnsi="Book Antiqua"/>
          <w:sz w:val="24"/>
        </w:rPr>
        <w:t>If it was symmetrical we considered there was no publication bias, or else, we considered there was publication bias.</w:t>
      </w:r>
      <w:r w:rsidR="001544AF" w:rsidRPr="004B213A">
        <w:rPr>
          <w:rFonts w:ascii="Book Antiqua" w:hAnsi="Book Antiqua"/>
          <w:sz w:val="24"/>
        </w:rPr>
        <w:t xml:space="preserve"> If there was some d</w:t>
      </w:r>
      <w:r w:rsidRPr="004B213A">
        <w:rPr>
          <w:rFonts w:ascii="Book Antiqua" w:hAnsi="Book Antiqua"/>
          <w:sz w:val="24"/>
        </w:rPr>
        <w:t xml:space="preserve">isagreement </w:t>
      </w:r>
      <w:r w:rsidR="001544AF" w:rsidRPr="004B213A">
        <w:rPr>
          <w:rFonts w:ascii="Book Antiqua" w:hAnsi="Book Antiqua"/>
          <w:sz w:val="24"/>
        </w:rPr>
        <w:t>between the two authors, they would resolve it by discussion</w:t>
      </w:r>
      <w:r w:rsidRPr="004B213A">
        <w:rPr>
          <w:rFonts w:ascii="Book Antiqua" w:hAnsi="Book Antiqua"/>
          <w:sz w:val="24"/>
        </w:rPr>
        <w:t xml:space="preserve">. </w:t>
      </w:r>
    </w:p>
    <w:p w:rsidR="00AA2EA7" w:rsidRPr="004B213A" w:rsidRDefault="00BD278D" w:rsidP="004B213A">
      <w:pPr>
        <w:spacing w:line="360" w:lineRule="auto"/>
        <w:ind w:firstLineChars="100" w:firstLine="240"/>
        <w:rPr>
          <w:rFonts w:ascii="Book Antiqua" w:hAnsi="Book Antiqua"/>
          <w:sz w:val="24"/>
        </w:rPr>
      </w:pPr>
      <w:r w:rsidRPr="004B213A">
        <w:rPr>
          <w:rFonts w:ascii="Book Antiqua" w:hAnsi="Book Antiqua"/>
          <w:sz w:val="24"/>
        </w:rPr>
        <w:t xml:space="preserve">We </w:t>
      </w:r>
      <w:r w:rsidR="001544AF" w:rsidRPr="004B213A">
        <w:rPr>
          <w:rFonts w:ascii="Book Antiqua" w:hAnsi="Book Antiqua"/>
          <w:sz w:val="24"/>
        </w:rPr>
        <w:t>analyzed the included data</w:t>
      </w:r>
      <w:r w:rsidRPr="004B213A">
        <w:rPr>
          <w:rFonts w:ascii="Book Antiqua" w:hAnsi="Book Antiqua"/>
          <w:sz w:val="24"/>
        </w:rPr>
        <w:t xml:space="preserve"> </w:t>
      </w:r>
      <w:r w:rsidR="001544AF" w:rsidRPr="004B213A">
        <w:rPr>
          <w:rFonts w:ascii="Book Antiqua" w:hAnsi="Book Antiqua"/>
          <w:sz w:val="24"/>
        </w:rPr>
        <w:t xml:space="preserve">with </w:t>
      </w:r>
      <w:r w:rsidRPr="004B213A">
        <w:rPr>
          <w:rFonts w:ascii="Book Antiqua" w:hAnsi="Book Antiqua"/>
          <w:sz w:val="24"/>
        </w:rPr>
        <w:t>the Revman software (Version 5.2. Copenhagen: The Nordic Cochrane Centre, Th</w:t>
      </w:r>
      <w:r w:rsidR="00E65E95" w:rsidRPr="004B213A">
        <w:rPr>
          <w:rFonts w:ascii="Book Antiqua" w:hAnsi="Book Antiqua"/>
          <w:sz w:val="24"/>
        </w:rPr>
        <w:t>e Cochrane Collaboration, 2012)</w:t>
      </w:r>
      <w:r w:rsidR="001544AF" w:rsidRPr="004B213A">
        <w:rPr>
          <w:rFonts w:ascii="Book Antiqua" w:hAnsi="Book Antiqua"/>
          <w:sz w:val="24"/>
        </w:rPr>
        <w:t>.</w:t>
      </w:r>
      <w:r w:rsidRPr="004B213A">
        <w:rPr>
          <w:rFonts w:ascii="Book Antiqua" w:hAnsi="Book Antiqua"/>
          <w:sz w:val="24"/>
        </w:rPr>
        <w:t xml:space="preserve"> </w:t>
      </w:r>
      <w:r w:rsidR="001544AF" w:rsidRPr="004B213A">
        <w:rPr>
          <w:rFonts w:ascii="Book Antiqua" w:hAnsi="Book Antiqua"/>
          <w:sz w:val="24"/>
        </w:rPr>
        <w:t xml:space="preserve">We </w:t>
      </w:r>
      <w:r w:rsidRPr="004B213A">
        <w:rPr>
          <w:rFonts w:ascii="Book Antiqua" w:hAnsi="Book Antiqua"/>
          <w:sz w:val="24"/>
        </w:rPr>
        <w:t xml:space="preserve">used the relative risk (RR) </w:t>
      </w:r>
      <w:r w:rsidR="0060201D" w:rsidRPr="004B213A">
        <w:rPr>
          <w:rFonts w:ascii="Book Antiqua" w:hAnsi="Book Antiqua"/>
          <w:sz w:val="24"/>
        </w:rPr>
        <w:t>to evaluate the outcomes</w:t>
      </w:r>
      <w:r w:rsidRPr="004B213A">
        <w:rPr>
          <w:rFonts w:ascii="Book Antiqua" w:hAnsi="Book Antiqua"/>
          <w:sz w:val="24"/>
        </w:rPr>
        <w:t xml:space="preserve">. </w:t>
      </w:r>
      <w:r w:rsidR="001544AF" w:rsidRPr="004B213A">
        <w:rPr>
          <w:rFonts w:ascii="Book Antiqua" w:hAnsi="Book Antiqua"/>
          <w:sz w:val="24"/>
        </w:rPr>
        <w:t xml:space="preserve">If there was not significant heterogeneity between </w:t>
      </w:r>
      <w:r w:rsidR="0060201D" w:rsidRPr="004B213A">
        <w:rPr>
          <w:rFonts w:ascii="Book Antiqua" w:hAnsi="Book Antiqua"/>
          <w:sz w:val="24"/>
        </w:rPr>
        <w:t xml:space="preserve">the </w:t>
      </w:r>
      <w:r w:rsidR="001544AF" w:rsidRPr="004B213A">
        <w:rPr>
          <w:rFonts w:ascii="Book Antiqua" w:hAnsi="Book Antiqua"/>
          <w:sz w:val="24"/>
        </w:rPr>
        <w:t xml:space="preserve">included </w:t>
      </w:r>
      <w:r w:rsidRPr="004B213A">
        <w:rPr>
          <w:rFonts w:ascii="Book Antiqua" w:hAnsi="Book Antiqua"/>
          <w:sz w:val="24"/>
        </w:rPr>
        <w:t>studies</w:t>
      </w:r>
      <w:r w:rsidR="001544AF" w:rsidRPr="004B213A">
        <w:rPr>
          <w:rFonts w:ascii="Book Antiqua" w:hAnsi="Book Antiqua"/>
          <w:sz w:val="24"/>
        </w:rPr>
        <w:t xml:space="preserve"> </w:t>
      </w:r>
      <w:r w:rsidRPr="004B213A">
        <w:rPr>
          <w:rFonts w:ascii="Book Antiqua" w:hAnsi="Book Antiqua"/>
          <w:sz w:val="24"/>
        </w:rPr>
        <w:t>(</w:t>
      </w:r>
      <w:r w:rsidR="00151242" w:rsidRPr="004B213A">
        <w:rPr>
          <w:rFonts w:ascii="Book Antiqua" w:hAnsi="Book Antiqua"/>
          <w:sz w:val="24"/>
        </w:rPr>
        <w:t xml:space="preserve">detected </w:t>
      </w:r>
      <w:r w:rsidRPr="004B213A">
        <w:rPr>
          <w:rFonts w:ascii="Book Antiqua" w:hAnsi="Book Antiqua"/>
          <w:sz w:val="24"/>
        </w:rPr>
        <w:t xml:space="preserve">by the </w:t>
      </w:r>
      <w:r w:rsidRPr="004B213A">
        <w:rPr>
          <w:rFonts w:ascii="Book Antiqua" w:hAnsi="Book Antiqua"/>
          <w:i/>
          <w:sz w:val="24"/>
        </w:rPr>
        <w:t>P</w:t>
      </w:r>
      <w:r w:rsidRPr="004B213A">
        <w:rPr>
          <w:rFonts w:ascii="Book Antiqua" w:hAnsi="Book Antiqua"/>
          <w:sz w:val="24"/>
        </w:rPr>
        <w:t xml:space="preserve"> value of the </w:t>
      </w:r>
      <w:r w:rsidR="00CD62E7" w:rsidRPr="00CD62E7">
        <w:rPr>
          <w:rFonts w:ascii="Book Antiqua" w:hAnsi="Book Antiqua"/>
          <w:i/>
          <w:sz w:val="24"/>
        </w:rPr>
        <w:t>χ</w:t>
      </w:r>
      <w:r w:rsidR="00CD62E7" w:rsidRPr="00CD62E7">
        <w:rPr>
          <w:rFonts w:ascii="Book Antiqua" w:hAnsi="Book Antiqua" w:hint="eastAsia"/>
          <w:sz w:val="24"/>
          <w:vertAlign w:val="superscript"/>
        </w:rPr>
        <w:t>2</w:t>
      </w:r>
      <w:r w:rsidRPr="004B213A">
        <w:rPr>
          <w:rFonts w:ascii="Book Antiqua" w:hAnsi="Book Antiqua"/>
          <w:sz w:val="24"/>
        </w:rPr>
        <w:t xml:space="preserve"> test </w:t>
      </w:r>
      <w:r w:rsidR="00151242" w:rsidRPr="004B213A">
        <w:rPr>
          <w:rFonts w:ascii="Book Antiqua" w:hAnsi="Book Antiqua"/>
          <w:sz w:val="24"/>
        </w:rPr>
        <w:t>over</w:t>
      </w:r>
      <w:r w:rsidRPr="004B213A">
        <w:rPr>
          <w:rFonts w:ascii="Book Antiqua" w:hAnsi="Book Antiqua"/>
          <w:sz w:val="24"/>
        </w:rPr>
        <w:t xml:space="preserve"> 0.10 and </w:t>
      </w:r>
      <w:r w:rsidRPr="004B213A">
        <w:rPr>
          <w:rFonts w:ascii="Book Antiqua" w:hAnsi="Book Antiqua"/>
          <w:i/>
          <w:sz w:val="24"/>
        </w:rPr>
        <w:t>I</w:t>
      </w:r>
      <w:r w:rsidRPr="004B213A">
        <w:rPr>
          <w:rFonts w:ascii="Book Antiqua" w:hAnsi="Book Antiqua"/>
          <w:sz w:val="24"/>
          <w:vertAlign w:val="superscript"/>
        </w:rPr>
        <w:t>2</w:t>
      </w:r>
      <w:r w:rsidR="00E65E95" w:rsidRPr="004B213A">
        <w:rPr>
          <w:rFonts w:ascii="Book Antiqua" w:hAnsi="Book Antiqua"/>
          <w:sz w:val="24"/>
          <w:vertAlign w:val="superscript"/>
        </w:rPr>
        <w:t xml:space="preserve"> </w:t>
      </w:r>
      <w:r w:rsidRPr="004B213A">
        <w:rPr>
          <w:rFonts w:ascii="Book Antiqua" w:hAnsi="Book Antiqua"/>
          <w:sz w:val="24"/>
        </w:rPr>
        <w:t>≤</w:t>
      </w:r>
      <w:r w:rsidR="00E65E95" w:rsidRPr="004B213A">
        <w:rPr>
          <w:rFonts w:ascii="Book Antiqua" w:hAnsi="Book Antiqua"/>
          <w:sz w:val="24"/>
        </w:rPr>
        <w:t xml:space="preserve"> </w:t>
      </w:r>
      <w:r w:rsidRPr="004B213A">
        <w:rPr>
          <w:rFonts w:ascii="Book Antiqua" w:hAnsi="Book Antiqua"/>
          <w:sz w:val="24"/>
        </w:rPr>
        <w:t>25%)</w:t>
      </w:r>
      <w:r w:rsidR="001544AF" w:rsidRPr="004B213A">
        <w:rPr>
          <w:rFonts w:ascii="Book Antiqua" w:hAnsi="Book Antiqua"/>
          <w:sz w:val="24"/>
        </w:rPr>
        <w:t xml:space="preserve"> we used the Mantel-Haenszel fixed effect model to </w:t>
      </w:r>
      <w:r w:rsidR="00151242" w:rsidRPr="004B213A">
        <w:rPr>
          <w:rFonts w:ascii="Book Antiqua" w:hAnsi="Book Antiqua"/>
          <w:sz w:val="24"/>
        </w:rPr>
        <w:t>analyze</w:t>
      </w:r>
      <w:r w:rsidR="0060201D" w:rsidRPr="004B213A">
        <w:rPr>
          <w:rFonts w:ascii="Book Antiqua" w:hAnsi="Book Antiqua"/>
          <w:sz w:val="24"/>
        </w:rPr>
        <w:t xml:space="preserve"> data</w:t>
      </w:r>
      <w:r w:rsidRPr="004B213A">
        <w:rPr>
          <w:rFonts w:ascii="Book Antiqua" w:hAnsi="Book Antiqua"/>
          <w:sz w:val="24"/>
        </w:rPr>
        <w:t xml:space="preserve">. If </w:t>
      </w:r>
      <w:r w:rsidR="00151242" w:rsidRPr="004B213A">
        <w:rPr>
          <w:rFonts w:ascii="Book Antiqua" w:hAnsi="Book Antiqua"/>
          <w:sz w:val="24"/>
        </w:rPr>
        <w:t>there was</w:t>
      </w:r>
      <w:r w:rsidRPr="004B213A">
        <w:rPr>
          <w:rFonts w:ascii="Book Antiqua" w:hAnsi="Book Antiqua"/>
          <w:sz w:val="24"/>
        </w:rPr>
        <w:t xml:space="preserve"> significant </w:t>
      </w:r>
      <w:r w:rsidR="00151242" w:rsidRPr="004B213A">
        <w:rPr>
          <w:rFonts w:ascii="Book Antiqua" w:hAnsi="Book Antiqua"/>
          <w:sz w:val="24"/>
        </w:rPr>
        <w:t xml:space="preserve">heterogeneity </w:t>
      </w:r>
      <w:r w:rsidRPr="004B213A">
        <w:rPr>
          <w:rFonts w:ascii="Book Antiqua" w:hAnsi="Book Antiqua"/>
          <w:sz w:val="24"/>
        </w:rPr>
        <w:t>(</w:t>
      </w:r>
      <w:r w:rsidR="00151242" w:rsidRPr="004B213A">
        <w:rPr>
          <w:rFonts w:ascii="Book Antiqua" w:hAnsi="Book Antiqua"/>
          <w:sz w:val="24"/>
        </w:rPr>
        <w:t xml:space="preserve">detected by the </w:t>
      </w:r>
      <w:r w:rsidRPr="004B213A">
        <w:rPr>
          <w:rFonts w:ascii="Book Antiqua" w:hAnsi="Book Antiqua"/>
          <w:i/>
          <w:sz w:val="24"/>
        </w:rPr>
        <w:t>P</w:t>
      </w:r>
      <w:r w:rsidR="00151242" w:rsidRPr="004B213A">
        <w:rPr>
          <w:rFonts w:ascii="Book Antiqua" w:hAnsi="Book Antiqua"/>
          <w:sz w:val="24"/>
        </w:rPr>
        <w:t xml:space="preserve"> value was less than </w:t>
      </w:r>
      <w:r w:rsidRPr="004B213A">
        <w:rPr>
          <w:rFonts w:ascii="Book Antiqua" w:hAnsi="Book Antiqua"/>
          <w:sz w:val="24"/>
        </w:rPr>
        <w:t xml:space="preserve">0.10 and/or </w:t>
      </w:r>
      <w:r w:rsidRPr="004B213A">
        <w:rPr>
          <w:rFonts w:ascii="Book Antiqua" w:hAnsi="Book Antiqua"/>
          <w:i/>
          <w:sz w:val="24"/>
        </w:rPr>
        <w:t>I</w:t>
      </w:r>
      <w:r w:rsidRPr="004B213A">
        <w:rPr>
          <w:rFonts w:ascii="Book Antiqua" w:hAnsi="Book Antiqua"/>
          <w:sz w:val="24"/>
          <w:vertAlign w:val="superscript"/>
        </w:rPr>
        <w:t>2</w:t>
      </w:r>
      <w:r w:rsidR="00A43550" w:rsidRPr="004B213A">
        <w:rPr>
          <w:rFonts w:ascii="Book Antiqua" w:hAnsi="Book Antiqua"/>
          <w:sz w:val="24"/>
          <w:vertAlign w:val="superscript"/>
        </w:rPr>
        <w:t xml:space="preserve"> </w:t>
      </w:r>
      <w:r w:rsidRPr="004B213A">
        <w:rPr>
          <w:rFonts w:ascii="Book Antiqua" w:hAnsi="Book Antiqua"/>
          <w:sz w:val="24"/>
        </w:rPr>
        <w:t>≥</w:t>
      </w:r>
      <w:r w:rsidR="00A43550" w:rsidRPr="004B213A">
        <w:rPr>
          <w:rFonts w:ascii="Book Antiqua" w:hAnsi="Book Antiqua"/>
          <w:sz w:val="24"/>
        </w:rPr>
        <w:t xml:space="preserve"> </w:t>
      </w:r>
      <w:r w:rsidRPr="004B213A">
        <w:rPr>
          <w:rFonts w:ascii="Book Antiqua" w:hAnsi="Book Antiqua"/>
          <w:sz w:val="24"/>
        </w:rPr>
        <w:t>50%) we detect</w:t>
      </w:r>
      <w:r w:rsidR="00151242" w:rsidRPr="004B213A">
        <w:rPr>
          <w:rFonts w:ascii="Book Antiqua" w:hAnsi="Book Antiqua"/>
          <w:sz w:val="24"/>
        </w:rPr>
        <w:t>ed if there was</w:t>
      </w:r>
      <w:r w:rsidRPr="004B213A">
        <w:rPr>
          <w:rFonts w:ascii="Book Antiqua" w:hAnsi="Book Antiqua"/>
          <w:sz w:val="24"/>
        </w:rPr>
        <w:t xml:space="preserve"> clinical heterogeneity. In the condition of absence of clinical heterogeneity we pooled data with random effects model. If </w:t>
      </w:r>
      <w:r w:rsidRPr="004B213A">
        <w:rPr>
          <w:rFonts w:ascii="Book Antiqua" w:hAnsi="Book Antiqua"/>
          <w:i/>
          <w:sz w:val="24"/>
        </w:rPr>
        <w:t>P</w:t>
      </w:r>
      <w:r w:rsidR="00A43550" w:rsidRPr="004B213A">
        <w:rPr>
          <w:rFonts w:ascii="Book Antiqua" w:hAnsi="Book Antiqua"/>
          <w:sz w:val="24"/>
        </w:rPr>
        <w:t xml:space="preserve"> </w:t>
      </w:r>
      <w:r w:rsidRPr="004B213A">
        <w:rPr>
          <w:rFonts w:ascii="Book Antiqua" w:hAnsi="Book Antiqua"/>
          <w:sz w:val="24"/>
        </w:rPr>
        <w:t>≥</w:t>
      </w:r>
      <w:r w:rsidR="00A43550" w:rsidRPr="004B213A">
        <w:rPr>
          <w:rFonts w:ascii="Book Antiqua" w:hAnsi="Book Antiqua"/>
          <w:sz w:val="24"/>
        </w:rPr>
        <w:t xml:space="preserve"> </w:t>
      </w:r>
      <w:r w:rsidRPr="004B213A">
        <w:rPr>
          <w:rFonts w:ascii="Book Antiqua" w:hAnsi="Book Antiqua"/>
          <w:sz w:val="24"/>
        </w:rPr>
        <w:t>0.10 and 25%</w:t>
      </w:r>
      <w:r w:rsidR="00A43550" w:rsidRPr="004B213A">
        <w:rPr>
          <w:rFonts w:ascii="Book Antiqua" w:hAnsi="Book Antiqua"/>
          <w:sz w:val="24"/>
        </w:rPr>
        <w:t xml:space="preserve"> </w:t>
      </w:r>
      <w:r w:rsidRPr="004B213A">
        <w:rPr>
          <w:rFonts w:ascii="Book Antiqua" w:hAnsi="Book Antiqua"/>
          <w:sz w:val="24"/>
        </w:rPr>
        <w:t xml:space="preserve">≤ </w:t>
      </w:r>
      <w:r w:rsidRPr="004B213A">
        <w:rPr>
          <w:rFonts w:ascii="Book Antiqua" w:hAnsi="Book Antiqua"/>
          <w:i/>
          <w:sz w:val="24"/>
        </w:rPr>
        <w:t>I</w:t>
      </w:r>
      <w:r w:rsidRPr="004B213A">
        <w:rPr>
          <w:rFonts w:ascii="Book Antiqua" w:hAnsi="Book Antiqua"/>
          <w:sz w:val="24"/>
          <w:vertAlign w:val="superscript"/>
        </w:rPr>
        <w:t>2</w:t>
      </w:r>
      <w:r w:rsidR="00A43550" w:rsidRPr="004B213A">
        <w:rPr>
          <w:rFonts w:ascii="Book Antiqua" w:hAnsi="Book Antiqua"/>
          <w:sz w:val="24"/>
          <w:vertAlign w:val="superscript"/>
        </w:rPr>
        <w:t xml:space="preserve"> </w:t>
      </w:r>
      <w:r w:rsidRPr="004B213A">
        <w:rPr>
          <w:rFonts w:ascii="Book Antiqua" w:hAnsi="Book Antiqua"/>
          <w:sz w:val="24"/>
        </w:rPr>
        <w:t>≤</w:t>
      </w:r>
      <w:r w:rsidR="00A43550" w:rsidRPr="004B213A">
        <w:rPr>
          <w:rFonts w:ascii="Book Antiqua" w:hAnsi="Book Antiqua"/>
          <w:sz w:val="24"/>
        </w:rPr>
        <w:t xml:space="preserve"> </w:t>
      </w:r>
      <w:r w:rsidRPr="004B213A">
        <w:rPr>
          <w:rFonts w:ascii="Book Antiqua" w:hAnsi="Book Antiqua"/>
          <w:sz w:val="24"/>
        </w:rPr>
        <w:t xml:space="preserve">50%, we decided to choose the fixed effect or random effects models to combine data by discussion. Considering there might be clinical heterogeneity between different diseases we </w:t>
      </w:r>
      <w:r w:rsidR="00151242" w:rsidRPr="004B213A">
        <w:rPr>
          <w:rFonts w:ascii="Book Antiqua" w:hAnsi="Book Antiqua"/>
          <w:sz w:val="24"/>
        </w:rPr>
        <w:t xml:space="preserve">performed </w:t>
      </w:r>
      <w:r w:rsidRPr="004B213A">
        <w:rPr>
          <w:rFonts w:ascii="Book Antiqua" w:hAnsi="Book Antiqua"/>
          <w:sz w:val="24"/>
        </w:rPr>
        <w:t xml:space="preserve">subgroup analyses (studies were divided into four subgroups: the </w:t>
      </w:r>
      <w:r w:rsidR="00AF0B49" w:rsidRPr="004B213A">
        <w:rPr>
          <w:rFonts w:ascii="Book Antiqua" w:hAnsi="Book Antiqua"/>
          <w:sz w:val="24"/>
        </w:rPr>
        <w:t xml:space="preserve">adult </w:t>
      </w:r>
      <w:r w:rsidRPr="004B213A">
        <w:rPr>
          <w:rFonts w:ascii="Book Antiqua" w:hAnsi="Book Antiqua"/>
          <w:sz w:val="24"/>
        </w:rPr>
        <w:t xml:space="preserve">acute leukemia, chronic myelogenous leukemia, lymphoma and pediatric acute myeloid leukemia subgroups). We also used sensitivity analyses to assess the association of the quality of included studies and the clinical characteristics. A two-sided </w:t>
      </w:r>
      <w:r w:rsidRPr="004B213A">
        <w:rPr>
          <w:rFonts w:ascii="Book Antiqua" w:hAnsi="Book Antiqua"/>
          <w:i/>
          <w:sz w:val="24"/>
        </w:rPr>
        <w:t xml:space="preserve">P </w:t>
      </w:r>
      <w:r w:rsidRPr="004B213A">
        <w:rPr>
          <w:rFonts w:ascii="Book Antiqua" w:hAnsi="Book Antiqua"/>
          <w:sz w:val="24"/>
        </w:rPr>
        <w:t>value</w:t>
      </w:r>
      <w:r w:rsidR="00696799" w:rsidRPr="004B213A">
        <w:rPr>
          <w:rFonts w:ascii="Book Antiqua" w:hAnsi="Book Antiqua"/>
          <w:sz w:val="24"/>
        </w:rPr>
        <w:t xml:space="preserve"> of</w:t>
      </w:r>
      <w:r w:rsidRPr="004B213A">
        <w:rPr>
          <w:rFonts w:ascii="Book Antiqua" w:hAnsi="Book Antiqua"/>
          <w:sz w:val="24"/>
        </w:rPr>
        <w:t xml:space="preserve"> less than 0.05 was considered as a significant difference. We also used the GRADE grid to evaluate the quality of evidence on the primary outcome.</w:t>
      </w:r>
    </w:p>
    <w:p w:rsidR="00AA2EA7" w:rsidRPr="004B213A" w:rsidRDefault="00AA2EA7" w:rsidP="004B213A">
      <w:pPr>
        <w:spacing w:line="360" w:lineRule="auto"/>
        <w:rPr>
          <w:rFonts w:ascii="Book Antiqua" w:hAnsi="Book Antiqua"/>
          <w:sz w:val="24"/>
        </w:rPr>
      </w:pPr>
    </w:p>
    <w:p w:rsidR="00E0734E" w:rsidRPr="004B213A" w:rsidRDefault="003A02DC" w:rsidP="004B213A">
      <w:pPr>
        <w:spacing w:line="360" w:lineRule="auto"/>
        <w:rPr>
          <w:rFonts w:ascii="Book Antiqua" w:hAnsi="Book Antiqua"/>
          <w:b/>
          <w:i/>
          <w:sz w:val="24"/>
        </w:rPr>
      </w:pPr>
      <w:r w:rsidRPr="004B213A">
        <w:rPr>
          <w:rFonts w:ascii="Book Antiqua" w:hAnsi="Book Antiqua"/>
          <w:b/>
          <w:i/>
          <w:sz w:val="24"/>
        </w:rPr>
        <w:t>Statistical analysis</w:t>
      </w:r>
    </w:p>
    <w:p w:rsidR="00A43550" w:rsidRPr="004B213A" w:rsidRDefault="002A6547" w:rsidP="004B213A">
      <w:pPr>
        <w:spacing w:line="360" w:lineRule="auto"/>
        <w:rPr>
          <w:rFonts w:ascii="Book Antiqua" w:hAnsi="Book Antiqua"/>
          <w:sz w:val="24"/>
        </w:rPr>
      </w:pPr>
      <w:r w:rsidRPr="004B213A">
        <w:rPr>
          <w:rFonts w:ascii="Book Antiqua" w:hAnsi="Book Antiqua"/>
          <w:sz w:val="24"/>
        </w:rPr>
        <w:t xml:space="preserve">Technical appendix, statistical code, and dataset available from the corresponding author at </w:t>
      </w:r>
      <w:hyperlink r:id="rId12" w:history="1">
        <w:r w:rsidRPr="004B213A">
          <w:rPr>
            <w:rStyle w:val="Hyperlink"/>
            <w:rFonts w:ascii="Book Antiqua" w:hAnsi="Book Antiqua"/>
            <w:color w:val="auto"/>
            <w:sz w:val="24"/>
            <w:u w:val="none"/>
          </w:rPr>
          <w:t>yandgics@126.com</w:t>
        </w:r>
      </w:hyperlink>
      <w:r w:rsidRPr="004B213A">
        <w:rPr>
          <w:rFonts w:ascii="Book Antiqua" w:hAnsi="Book Antiqua"/>
          <w:sz w:val="24"/>
        </w:rPr>
        <w:t xml:space="preserve">. </w:t>
      </w:r>
      <w:r w:rsidR="00C472A9" w:rsidRPr="004B213A">
        <w:rPr>
          <w:rFonts w:ascii="Book Antiqua" w:hAnsi="Book Antiqua"/>
          <w:sz w:val="24"/>
        </w:rPr>
        <w:t xml:space="preserve">The article was reviewed by the statistician </w:t>
      </w:r>
      <w:r w:rsidR="0003160A" w:rsidRPr="004B213A">
        <w:rPr>
          <w:rFonts w:ascii="Book Antiqua" w:hAnsi="Book Antiqua"/>
          <w:sz w:val="24"/>
        </w:rPr>
        <w:t>Xiaoxiao Wang</w:t>
      </w:r>
      <w:r w:rsidR="0033502C" w:rsidRPr="004B213A">
        <w:rPr>
          <w:rFonts w:ascii="Book Antiqua" w:hAnsi="Book Antiqua"/>
          <w:sz w:val="24"/>
        </w:rPr>
        <w:t>. In her opinion, the RR rate was suitable, the heterogeneity of the included articles was effectively detected and the appropriate pooling methods (the random effects model or fixed effect model) was chosen</w:t>
      </w:r>
      <w:r w:rsidR="00AF0B49" w:rsidRPr="004B213A">
        <w:rPr>
          <w:rFonts w:ascii="Book Antiqua" w:hAnsi="Book Antiqua"/>
          <w:sz w:val="24"/>
        </w:rPr>
        <w:t xml:space="preserve"> for the systematic review</w:t>
      </w:r>
      <w:r w:rsidR="0033502C" w:rsidRPr="004B213A">
        <w:rPr>
          <w:rFonts w:ascii="Book Antiqua" w:hAnsi="Book Antiqua"/>
          <w:sz w:val="24"/>
        </w:rPr>
        <w:t xml:space="preserve">. </w:t>
      </w:r>
      <w:r w:rsidR="0003160A" w:rsidRPr="004B213A">
        <w:rPr>
          <w:rFonts w:ascii="Book Antiqua" w:hAnsi="Book Antiqua"/>
          <w:sz w:val="24"/>
        </w:rPr>
        <w:t>H</w:t>
      </w:r>
      <w:r w:rsidR="0033502C" w:rsidRPr="004B213A">
        <w:rPr>
          <w:rFonts w:ascii="Book Antiqua" w:hAnsi="Book Antiqua"/>
          <w:sz w:val="24"/>
        </w:rPr>
        <w:t>e also support</w:t>
      </w:r>
      <w:r w:rsidR="00AF0B49" w:rsidRPr="004B213A">
        <w:rPr>
          <w:rFonts w:ascii="Book Antiqua" w:hAnsi="Book Antiqua"/>
          <w:sz w:val="24"/>
        </w:rPr>
        <w:t>ed</w:t>
      </w:r>
      <w:r w:rsidR="0033502C" w:rsidRPr="004B213A">
        <w:rPr>
          <w:rFonts w:ascii="Book Antiqua" w:hAnsi="Book Antiqua"/>
          <w:sz w:val="24"/>
        </w:rPr>
        <w:t xml:space="preserve"> using the funnel plot to detect the publication bias.</w:t>
      </w:r>
    </w:p>
    <w:p w:rsidR="002A6547" w:rsidRPr="004B213A" w:rsidRDefault="00A43550" w:rsidP="004B213A">
      <w:pPr>
        <w:spacing w:line="360" w:lineRule="auto"/>
        <w:rPr>
          <w:rFonts w:ascii="Book Antiqua" w:hAnsi="Book Antiqua"/>
          <w:sz w:val="24"/>
        </w:rPr>
      </w:pPr>
      <w:r w:rsidRPr="004B213A">
        <w:rPr>
          <w:rFonts w:ascii="Book Antiqua" w:hAnsi="Book Antiqua"/>
          <w:sz w:val="24"/>
        </w:rPr>
        <w:t xml:space="preserve"> </w:t>
      </w:r>
    </w:p>
    <w:p w:rsidR="00BD278D" w:rsidRPr="004B213A" w:rsidRDefault="00A43550" w:rsidP="004B213A">
      <w:pPr>
        <w:pStyle w:val="Heading2"/>
        <w:spacing w:before="0" w:after="0" w:line="360" w:lineRule="auto"/>
        <w:rPr>
          <w:rFonts w:ascii="Book Antiqua" w:hAnsi="Book Antiqua"/>
          <w:sz w:val="24"/>
          <w:szCs w:val="24"/>
        </w:rPr>
      </w:pPr>
      <w:r w:rsidRPr="004B213A">
        <w:rPr>
          <w:rFonts w:ascii="Book Antiqua" w:hAnsi="Book Antiqua"/>
          <w:sz w:val="24"/>
          <w:szCs w:val="24"/>
        </w:rPr>
        <w:t>RESULTS</w:t>
      </w:r>
    </w:p>
    <w:p w:rsidR="00BD278D" w:rsidRPr="004B213A" w:rsidRDefault="00151242" w:rsidP="004B213A">
      <w:pPr>
        <w:spacing w:line="360" w:lineRule="auto"/>
        <w:rPr>
          <w:rFonts w:ascii="Book Antiqua" w:hAnsi="Book Antiqua"/>
          <w:sz w:val="24"/>
        </w:rPr>
      </w:pPr>
      <w:r w:rsidRPr="004B213A">
        <w:rPr>
          <w:rFonts w:ascii="Book Antiqua" w:hAnsi="Book Antiqua"/>
          <w:sz w:val="24"/>
        </w:rPr>
        <w:t xml:space="preserve">We </w:t>
      </w:r>
      <w:r w:rsidR="00BD278D" w:rsidRPr="004B213A">
        <w:rPr>
          <w:rFonts w:ascii="Book Antiqua" w:hAnsi="Book Antiqua"/>
          <w:sz w:val="24"/>
        </w:rPr>
        <w:t>search</w:t>
      </w:r>
      <w:r w:rsidRPr="004B213A">
        <w:rPr>
          <w:rFonts w:ascii="Book Antiqua" w:hAnsi="Book Antiqua"/>
          <w:sz w:val="24"/>
        </w:rPr>
        <w:t>ed</w:t>
      </w:r>
      <w:r w:rsidR="00BD278D" w:rsidRPr="004B213A">
        <w:rPr>
          <w:rFonts w:ascii="Book Antiqua" w:hAnsi="Book Antiqua"/>
          <w:sz w:val="24"/>
        </w:rPr>
        <w:t xml:space="preserve"> 13143 references</w:t>
      </w:r>
      <w:r w:rsidRPr="004B213A">
        <w:rPr>
          <w:rFonts w:ascii="Book Antiqua" w:hAnsi="Book Antiqua"/>
          <w:sz w:val="24"/>
        </w:rPr>
        <w:t xml:space="preserve"> in total</w:t>
      </w:r>
      <w:r w:rsidR="00BD278D" w:rsidRPr="004B213A">
        <w:rPr>
          <w:rFonts w:ascii="Book Antiqua" w:hAnsi="Book Antiqua"/>
          <w:sz w:val="24"/>
        </w:rPr>
        <w:t xml:space="preserve">. </w:t>
      </w:r>
      <w:r w:rsidRPr="004B213A">
        <w:rPr>
          <w:rFonts w:ascii="Book Antiqua" w:hAnsi="Book Antiqua"/>
          <w:sz w:val="24"/>
        </w:rPr>
        <w:t>There were 367 papers retained a</w:t>
      </w:r>
      <w:r w:rsidR="00BD278D" w:rsidRPr="004B213A">
        <w:rPr>
          <w:rFonts w:ascii="Book Antiqua" w:hAnsi="Book Antiqua"/>
          <w:sz w:val="24"/>
        </w:rPr>
        <w:t xml:space="preserve">fter we examined the titles and abstracts. </w:t>
      </w:r>
      <w:r w:rsidR="00B23881" w:rsidRPr="004B213A">
        <w:rPr>
          <w:rFonts w:ascii="Book Antiqua" w:hAnsi="Book Antiqua"/>
          <w:sz w:val="24"/>
        </w:rPr>
        <w:t>W</w:t>
      </w:r>
      <w:r w:rsidR="00BD278D" w:rsidRPr="004B213A">
        <w:rPr>
          <w:rFonts w:ascii="Book Antiqua" w:hAnsi="Book Antiqua"/>
          <w:sz w:val="24"/>
        </w:rPr>
        <w:t xml:space="preserve">e excluded 347 references </w:t>
      </w:r>
      <w:r w:rsidR="00B23881" w:rsidRPr="004B213A">
        <w:rPr>
          <w:rFonts w:ascii="Book Antiqua" w:hAnsi="Book Antiqua"/>
          <w:sz w:val="24"/>
        </w:rPr>
        <w:t xml:space="preserve">in the further assessment </w:t>
      </w:r>
      <w:r w:rsidR="00BD278D" w:rsidRPr="004B213A">
        <w:rPr>
          <w:rFonts w:ascii="Book Antiqua" w:hAnsi="Book Antiqua"/>
          <w:sz w:val="24"/>
        </w:rPr>
        <w:t xml:space="preserve">with the reason of that focused on the solid tumors but not the hematologic malignancies, were not real </w:t>
      </w:r>
      <w:r w:rsidR="00C63578" w:rsidRPr="004B213A">
        <w:rPr>
          <w:rFonts w:ascii="Book Antiqua" w:hAnsi="Book Antiqua"/>
          <w:sz w:val="24"/>
        </w:rPr>
        <w:t>RCTs</w:t>
      </w:r>
      <w:r w:rsidR="00BD278D" w:rsidRPr="004B213A">
        <w:rPr>
          <w:rFonts w:ascii="Book Antiqua" w:hAnsi="Book Antiqua"/>
          <w:sz w:val="24"/>
        </w:rPr>
        <w:t xml:space="preserve">, did not report the primary outcome of our study or clearly described the randomization methods, and had other reasons that did not conform </w:t>
      </w:r>
      <w:r w:rsidR="0033502C" w:rsidRPr="004B213A">
        <w:rPr>
          <w:rFonts w:ascii="Book Antiqua" w:hAnsi="Book Antiqua"/>
          <w:sz w:val="24"/>
        </w:rPr>
        <w:t xml:space="preserve">our inclusion </w:t>
      </w:r>
      <w:r w:rsidR="00BD278D" w:rsidRPr="004B213A">
        <w:rPr>
          <w:rFonts w:ascii="Book Antiqua" w:hAnsi="Book Antiqua"/>
          <w:sz w:val="24"/>
        </w:rPr>
        <w:t>criteria</w:t>
      </w:r>
      <w:r w:rsidR="00BD278D" w:rsidRPr="004B213A">
        <w:rPr>
          <w:rFonts w:ascii="Book Antiqua" w:hAnsi="Book Antiqua"/>
          <w:noProof/>
          <w:sz w:val="24"/>
          <w:vertAlign w:val="superscript"/>
        </w:rPr>
        <w:t>[18-20]</w:t>
      </w:r>
      <w:r w:rsidR="00BD278D" w:rsidRPr="004B213A">
        <w:rPr>
          <w:rFonts w:ascii="Book Antiqua" w:hAnsi="Book Antiqua"/>
          <w:sz w:val="24"/>
        </w:rPr>
        <w:t>. Finally all the reviewers agreed 11 studies</w:t>
      </w:r>
      <w:r w:rsidR="0020677C" w:rsidRPr="004B213A">
        <w:rPr>
          <w:rFonts w:ascii="Book Antiqua" w:hAnsi="Book Antiqua"/>
          <w:noProof/>
          <w:sz w:val="24"/>
          <w:vertAlign w:val="superscript"/>
        </w:rPr>
        <w:t>[15,</w:t>
      </w:r>
      <w:r w:rsidR="00BD278D" w:rsidRPr="004B213A">
        <w:rPr>
          <w:rFonts w:ascii="Book Antiqua" w:hAnsi="Book Antiqua"/>
          <w:noProof/>
          <w:sz w:val="24"/>
          <w:vertAlign w:val="superscript"/>
        </w:rPr>
        <w:t>21-35]</w:t>
      </w:r>
      <w:r w:rsidR="00BD278D" w:rsidRPr="004B213A">
        <w:rPr>
          <w:rFonts w:ascii="Book Antiqua" w:hAnsi="Book Antiqua"/>
          <w:sz w:val="24"/>
        </w:rPr>
        <w:t xml:space="preserve"> involved 891 participants </w:t>
      </w:r>
      <w:r w:rsidR="0060201D" w:rsidRPr="004B213A">
        <w:rPr>
          <w:rFonts w:ascii="Book Antiqua" w:hAnsi="Book Antiqua"/>
          <w:sz w:val="24"/>
        </w:rPr>
        <w:t xml:space="preserve">should be </w:t>
      </w:r>
      <w:r w:rsidR="00BD278D" w:rsidRPr="004B213A">
        <w:rPr>
          <w:rFonts w:ascii="Book Antiqua" w:hAnsi="Book Antiqua"/>
          <w:sz w:val="24"/>
        </w:rPr>
        <w:t xml:space="preserve">included for </w:t>
      </w:r>
      <w:r w:rsidR="00C01304" w:rsidRPr="004B213A">
        <w:rPr>
          <w:rFonts w:ascii="Book Antiqua" w:hAnsi="Book Antiqua"/>
          <w:sz w:val="24"/>
        </w:rPr>
        <w:t>meta-</w:t>
      </w:r>
      <w:r w:rsidR="00BD278D" w:rsidRPr="004B213A">
        <w:rPr>
          <w:rFonts w:ascii="Book Antiqua" w:hAnsi="Book Antiqua"/>
          <w:sz w:val="24"/>
        </w:rPr>
        <w:t>analysis (Figure 1).</w:t>
      </w:r>
    </w:p>
    <w:p w:rsidR="00A43550" w:rsidRPr="004B213A" w:rsidRDefault="00A43550" w:rsidP="004B213A">
      <w:pPr>
        <w:spacing w:line="360" w:lineRule="auto"/>
        <w:rPr>
          <w:rFonts w:ascii="Book Antiqua" w:hAnsi="Book Antiqua"/>
          <w:sz w:val="24"/>
        </w:rPr>
      </w:pPr>
    </w:p>
    <w:p w:rsidR="00BD278D" w:rsidRPr="004B213A" w:rsidRDefault="00BD278D" w:rsidP="004B213A">
      <w:pPr>
        <w:spacing w:line="360" w:lineRule="auto"/>
        <w:rPr>
          <w:rFonts w:ascii="Book Antiqua" w:hAnsi="Book Antiqua"/>
          <w:b/>
          <w:i/>
          <w:sz w:val="24"/>
        </w:rPr>
      </w:pPr>
      <w:r w:rsidRPr="004B213A">
        <w:rPr>
          <w:rFonts w:ascii="Book Antiqua" w:hAnsi="Book Antiqua"/>
          <w:b/>
          <w:i/>
          <w:sz w:val="24"/>
        </w:rPr>
        <w:t>Characteristics of included trials</w:t>
      </w:r>
    </w:p>
    <w:p w:rsidR="00BD278D" w:rsidRPr="004B213A" w:rsidRDefault="00BD278D" w:rsidP="004B213A">
      <w:pPr>
        <w:spacing w:line="360" w:lineRule="auto"/>
        <w:rPr>
          <w:rFonts w:ascii="Book Antiqua" w:hAnsi="Book Antiqua"/>
          <w:sz w:val="24"/>
        </w:rPr>
      </w:pPr>
      <w:r w:rsidRPr="004B213A">
        <w:rPr>
          <w:rFonts w:ascii="Book Antiqua" w:hAnsi="Book Antiqua"/>
          <w:sz w:val="24"/>
        </w:rPr>
        <w:t>The 11 included studies all compared the overall response rate between the addition of TCM or not in the treatment of hematologic malignant diseases, such as acute leukemia, lymphoma</w:t>
      </w:r>
      <w:r w:rsidR="00A43550" w:rsidRPr="004B213A">
        <w:rPr>
          <w:rFonts w:ascii="Book Antiqua" w:hAnsi="Book Antiqua"/>
          <w:sz w:val="24"/>
        </w:rPr>
        <w:t>,</w:t>
      </w:r>
      <w:r w:rsidRPr="004B213A">
        <w:rPr>
          <w:rFonts w:ascii="Book Antiqua" w:hAnsi="Book Antiqua"/>
          <w:sz w:val="24"/>
        </w:rPr>
        <w:t xml:space="preserve"> </w:t>
      </w:r>
      <w:r w:rsidRPr="004B213A">
        <w:rPr>
          <w:rFonts w:ascii="Book Antiqua" w:hAnsi="Book Antiqua"/>
          <w:i/>
          <w:sz w:val="24"/>
        </w:rPr>
        <w:t>etc.</w:t>
      </w:r>
      <w:r w:rsidRPr="004B213A">
        <w:rPr>
          <w:rFonts w:ascii="Book Antiqua" w:hAnsi="Book Antiqua"/>
          <w:sz w:val="24"/>
        </w:rPr>
        <w:t xml:space="preserve"> 7 studies</w:t>
      </w:r>
      <w:r w:rsidR="00A43550" w:rsidRPr="004B213A">
        <w:rPr>
          <w:rFonts w:ascii="Book Antiqua" w:hAnsi="Book Antiqua"/>
          <w:noProof/>
          <w:sz w:val="24"/>
          <w:vertAlign w:val="superscript"/>
        </w:rPr>
        <w:t>[15,21,24-31,33,</w:t>
      </w:r>
      <w:r w:rsidRPr="004B213A">
        <w:rPr>
          <w:rFonts w:ascii="Book Antiqua" w:hAnsi="Book Antiqua"/>
          <w:noProof/>
          <w:sz w:val="24"/>
          <w:vertAlign w:val="superscript"/>
        </w:rPr>
        <w:t>34]</w:t>
      </w:r>
      <w:r w:rsidRPr="004B213A">
        <w:rPr>
          <w:rFonts w:ascii="Book Antiqua" w:hAnsi="Book Antiqua"/>
          <w:sz w:val="24"/>
        </w:rPr>
        <w:t xml:space="preserve"> researched the effect of adding TCM to the standard treatment for adult acute leukemia patients. Among the 7 studies, Mao Sheng 2007</w:t>
      </w:r>
      <w:r w:rsidR="0030511C" w:rsidRPr="004B213A">
        <w:rPr>
          <w:rFonts w:ascii="Book Antiqua" w:hAnsi="Book Antiqua"/>
          <w:sz w:val="24"/>
        </w:rPr>
        <w:t>,</w:t>
      </w:r>
      <w:r w:rsidRPr="004B213A">
        <w:rPr>
          <w:rFonts w:ascii="Book Antiqua" w:hAnsi="Book Antiqua"/>
          <w:sz w:val="24"/>
        </w:rPr>
        <w:t xml:space="preserve"> Chuan Xin 2013</w:t>
      </w:r>
      <w:r w:rsidR="0030511C" w:rsidRPr="004B213A">
        <w:rPr>
          <w:rFonts w:ascii="Book Antiqua" w:hAnsi="Book Antiqua"/>
          <w:sz w:val="24"/>
        </w:rPr>
        <w:t>,</w:t>
      </w:r>
      <w:r w:rsidRPr="004B213A">
        <w:rPr>
          <w:rFonts w:ascii="Book Antiqua" w:hAnsi="Book Antiqua"/>
          <w:sz w:val="24"/>
        </w:rPr>
        <w:t xml:space="preserve"> Ji Hong 2011</w:t>
      </w:r>
      <w:r w:rsidR="0030511C" w:rsidRPr="004B213A">
        <w:rPr>
          <w:rFonts w:ascii="Book Antiqua" w:hAnsi="Book Antiqua"/>
          <w:sz w:val="24"/>
        </w:rPr>
        <w:t>,</w:t>
      </w:r>
      <w:r w:rsidRPr="004B213A">
        <w:rPr>
          <w:rFonts w:ascii="Book Antiqua" w:hAnsi="Book Antiqua"/>
          <w:sz w:val="24"/>
        </w:rPr>
        <w:t xml:space="preserve"> Rui Rong 2004</w:t>
      </w:r>
      <w:r w:rsidR="0030511C" w:rsidRPr="004B213A">
        <w:rPr>
          <w:rFonts w:ascii="Book Antiqua" w:hAnsi="Book Antiqua"/>
          <w:sz w:val="24"/>
        </w:rPr>
        <w:t xml:space="preserve"> and</w:t>
      </w:r>
      <w:r w:rsidRPr="004B213A">
        <w:rPr>
          <w:rFonts w:ascii="Book Antiqua" w:hAnsi="Book Antiqua"/>
          <w:sz w:val="24"/>
        </w:rPr>
        <w:t xml:space="preserve"> Wen Jiang 2010</w:t>
      </w:r>
      <w:r w:rsidR="00A43550" w:rsidRPr="004B213A">
        <w:rPr>
          <w:rFonts w:ascii="Book Antiqua" w:hAnsi="Book Antiqua"/>
          <w:noProof/>
          <w:sz w:val="24"/>
          <w:vertAlign w:val="superscript"/>
        </w:rPr>
        <w:t>[26,27,29,30,32,</w:t>
      </w:r>
      <w:r w:rsidRPr="004B213A">
        <w:rPr>
          <w:rFonts w:ascii="Book Antiqua" w:hAnsi="Book Antiqua"/>
          <w:noProof/>
          <w:sz w:val="24"/>
          <w:vertAlign w:val="superscript"/>
        </w:rPr>
        <w:t>34]</w:t>
      </w:r>
      <w:r w:rsidRPr="004B213A">
        <w:rPr>
          <w:rFonts w:ascii="Book Antiqua" w:hAnsi="Book Antiqua"/>
          <w:sz w:val="24"/>
        </w:rPr>
        <w:t xml:space="preserve"> focused on acute myeloid leukemia. </w:t>
      </w:r>
      <w:r w:rsidR="00F31640" w:rsidRPr="004B213A">
        <w:rPr>
          <w:rFonts w:ascii="Book Antiqua" w:hAnsi="Book Antiqua"/>
          <w:sz w:val="24"/>
        </w:rPr>
        <w:fldChar w:fldCharType="begin"/>
      </w:r>
      <w:r w:rsidR="00F31640" w:rsidRPr="004B213A">
        <w:rPr>
          <w:rFonts w:ascii="Book Antiqua" w:hAnsi="Book Antiqua"/>
          <w:sz w:val="24"/>
        </w:rPr>
        <w:fldChar w:fldCharType="separate"/>
      </w:r>
      <w:r w:rsidRPr="004B213A">
        <w:rPr>
          <w:rFonts w:ascii="Book Antiqua" w:hAnsi="Book Antiqua"/>
          <w:sz w:val="24"/>
        </w:rPr>
        <w:t>[Wang, 2007 #18;Wang, 2007 #9;Xu, 2010 #11;Zhu, 2011 #21]</w:t>
      </w:r>
      <w:r w:rsidR="00F31640" w:rsidRPr="004B213A">
        <w:rPr>
          <w:rFonts w:ascii="Book Antiqua" w:hAnsi="Book Antiqua"/>
          <w:sz w:val="24"/>
        </w:rPr>
        <w:fldChar w:fldCharType="end"/>
      </w:r>
      <w:r w:rsidRPr="004B213A">
        <w:rPr>
          <w:rFonts w:ascii="Book Antiqua" w:hAnsi="Book Antiqua"/>
          <w:sz w:val="24"/>
        </w:rPr>
        <w:t>The rest two studies did not restrict the type of the acute leukemia (lymph</w:t>
      </w:r>
      <w:r w:rsidR="00D6584F" w:rsidRPr="004B213A">
        <w:rPr>
          <w:rFonts w:ascii="Book Antiqua" w:hAnsi="Book Antiqua"/>
          <w:sz w:val="24"/>
        </w:rPr>
        <w:t>o</w:t>
      </w:r>
      <w:r w:rsidRPr="004B213A">
        <w:rPr>
          <w:rFonts w:ascii="Book Antiqua" w:hAnsi="Book Antiqua"/>
          <w:sz w:val="24"/>
        </w:rPr>
        <w:t>blastic or non-lymphoblastic). Only one study Chuan Xin 2013</w:t>
      </w:r>
      <w:r w:rsidRPr="004B213A">
        <w:rPr>
          <w:rFonts w:ascii="Book Antiqua" w:hAnsi="Book Antiqua"/>
          <w:noProof/>
          <w:sz w:val="24"/>
          <w:vertAlign w:val="superscript"/>
        </w:rPr>
        <w:t>[32]</w:t>
      </w:r>
      <w:r w:rsidRPr="004B213A">
        <w:rPr>
          <w:rFonts w:ascii="Book Antiqua" w:hAnsi="Book Antiqua"/>
          <w:sz w:val="24"/>
        </w:rPr>
        <w:t xml:space="preserve"> focused on pediatric acute myeloid leukemia patients while no study focused on pediatric acute lymphoblastic leukemia patients. Also only one study Xiu Mei 1997</w:t>
      </w:r>
      <w:r w:rsidRPr="004B213A">
        <w:rPr>
          <w:rFonts w:ascii="Book Antiqua" w:hAnsi="Book Antiqua"/>
          <w:noProof/>
          <w:sz w:val="24"/>
          <w:vertAlign w:val="superscript"/>
        </w:rPr>
        <w:t>[35]</w:t>
      </w:r>
      <w:r w:rsidRPr="004B213A">
        <w:rPr>
          <w:rFonts w:ascii="Book Antiqua" w:hAnsi="Book Antiqua"/>
          <w:sz w:val="24"/>
        </w:rPr>
        <w:t xml:space="preserve"> focused on lymphoma patients. Two studies (sHai Yan 2007 and sWei Hong 2013)</w:t>
      </w:r>
      <w:r w:rsidR="00A43550" w:rsidRPr="004B213A">
        <w:rPr>
          <w:rFonts w:ascii="Book Antiqua" w:hAnsi="Book Antiqua"/>
          <w:noProof/>
          <w:sz w:val="24"/>
          <w:vertAlign w:val="superscript"/>
        </w:rPr>
        <w:t>[22,</w:t>
      </w:r>
      <w:r w:rsidRPr="004B213A">
        <w:rPr>
          <w:rFonts w:ascii="Book Antiqua" w:hAnsi="Book Antiqua"/>
          <w:noProof/>
          <w:sz w:val="24"/>
          <w:vertAlign w:val="superscript"/>
        </w:rPr>
        <w:t>23]</w:t>
      </w:r>
      <w:r w:rsidRPr="004B213A">
        <w:rPr>
          <w:rFonts w:ascii="Book Antiqua" w:hAnsi="Book Antiqua"/>
          <w:sz w:val="24"/>
        </w:rPr>
        <w:t xml:space="preserve"> focused on chronic myelogenous leukemia patients. But the </w:t>
      </w:r>
      <w:r w:rsidR="00C63578" w:rsidRPr="004B213A">
        <w:rPr>
          <w:rFonts w:ascii="Book Antiqua" w:hAnsi="Book Antiqua"/>
          <w:sz w:val="24"/>
        </w:rPr>
        <w:t>basic treatment</w:t>
      </w:r>
      <w:r w:rsidRPr="004B213A">
        <w:rPr>
          <w:rFonts w:ascii="Book Antiqua" w:hAnsi="Book Antiqua"/>
          <w:sz w:val="24"/>
        </w:rPr>
        <w:t xml:space="preserve"> of the two studies </w:t>
      </w:r>
      <w:r w:rsidR="00C63578" w:rsidRPr="004B213A">
        <w:rPr>
          <w:rFonts w:ascii="Book Antiqua" w:hAnsi="Book Antiqua"/>
          <w:sz w:val="24"/>
        </w:rPr>
        <w:t>were</w:t>
      </w:r>
      <w:r w:rsidRPr="004B213A">
        <w:rPr>
          <w:rFonts w:ascii="Book Antiqua" w:hAnsi="Book Antiqua"/>
          <w:sz w:val="24"/>
        </w:rPr>
        <w:t xml:space="preserve"> the hydroxyurea and/or a-interferon treatment but not the tyrosine kinase inhibitors which was the standard treatment recently</w:t>
      </w:r>
      <w:r w:rsidRPr="004B213A">
        <w:rPr>
          <w:rFonts w:ascii="Book Antiqua" w:hAnsi="Book Antiqua"/>
          <w:noProof/>
          <w:sz w:val="24"/>
          <w:vertAlign w:val="superscript"/>
        </w:rPr>
        <w:t>[36]</w:t>
      </w:r>
      <w:r w:rsidRPr="004B213A">
        <w:rPr>
          <w:rFonts w:ascii="Book Antiqua" w:hAnsi="Book Antiqua"/>
          <w:sz w:val="24"/>
        </w:rPr>
        <w:t>. Hence we did a sensitivity analysis of excluding the two studies. There was no</w:t>
      </w:r>
      <w:r w:rsidR="00E556C7" w:rsidRPr="004B213A">
        <w:rPr>
          <w:rFonts w:ascii="Book Antiqua" w:hAnsi="Book Antiqua"/>
          <w:sz w:val="24"/>
        </w:rPr>
        <w:t>t</w:t>
      </w:r>
      <w:r w:rsidRPr="004B213A">
        <w:rPr>
          <w:rFonts w:ascii="Book Antiqua" w:hAnsi="Book Antiqua"/>
          <w:sz w:val="24"/>
        </w:rPr>
        <w:t xml:space="preserve"> study </w:t>
      </w:r>
      <w:r w:rsidR="00E556C7" w:rsidRPr="004B213A">
        <w:rPr>
          <w:rFonts w:ascii="Book Antiqua" w:hAnsi="Book Antiqua"/>
          <w:sz w:val="24"/>
        </w:rPr>
        <w:t xml:space="preserve">included </w:t>
      </w:r>
      <w:r w:rsidRPr="004B213A">
        <w:rPr>
          <w:rFonts w:ascii="Book Antiqua" w:hAnsi="Book Antiqua"/>
          <w:sz w:val="24"/>
        </w:rPr>
        <w:t>was about the multiple myeloma (MM) or myelodysplastic syndrome (MDS). Only the study Dian Rong 2009</w:t>
      </w:r>
      <w:r w:rsidRPr="004B213A">
        <w:rPr>
          <w:rFonts w:ascii="Book Antiqua" w:hAnsi="Book Antiqua"/>
          <w:noProof/>
          <w:sz w:val="24"/>
          <w:vertAlign w:val="superscript"/>
        </w:rPr>
        <w:t>[15]</w:t>
      </w:r>
      <w:r w:rsidRPr="004B213A">
        <w:rPr>
          <w:rFonts w:ascii="Book Antiqua" w:hAnsi="Book Antiqua"/>
          <w:sz w:val="24"/>
        </w:rPr>
        <w:t xml:space="preserve"> published one article in English, all of the rest studies were published in Chinese. Only one study reported the quality of life hence we did not analyze this outcome. The</w:t>
      </w:r>
      <w:r w:rsidR="0060201D" w:rsidRPr="004B213A">
        <w:rPr>
          <w:rFonts w:ascii="Book Antiqua" w:hAnsi="Book Antiqua"/>
          <w:sz w:val="24"/>
        </w:rPr>
        <w:t>re was no</w:t>
      </w:r>
      <w:r w:rsidR="00A43550" w:rsidRPr="004B213A">
        <w:rPr>
          <w:rFonts w:ascii="Book Antiqua" w:hAnsi="Book Antiqua"/>
          <w:sz w:val="24"/>
        </w:rPr>
        <w:t>t significant difference in the</w:t>
      </w:r>
      <w:r w:rsidRPr="004B213A">
        <w:rPr>
          <w:rFonts w:ascii="Book Antiqua" w:hAnsi="Book Antiqua"/>
          <w:sz w:val="24"/>
        </w:rPr>
        <w:t xml:space="preserve"> demographic characteristics of the two treatment groups in the</w:t>
      </w:r>
      <w:r w:rsidR="0060201D" w:rsidRPr="004B213A">
        <w:rPr>
          <w:rFonts w:ascii="Book Antiqua" w:hAnsi="Book Antiqua"/>
          <w:sz w:val="24"/>
        </w:rPr>
        <w:t xml:space="preserve"> 11</w:t>
      </w:r>
      <w:r w:rsidRPr="004B213A">
        <w:rPr>
          <w:rFonts w:ascii="Book Antiqua" w:hAnsi="Book Antiqua"/>
          <w:sz w:val="24"/>
        </w:rPr>
        <w:t xml:space="preserve"> included studies. Details see Table </w:t>
      </w:r>
      <w:r w:rsidR="0072351F" w:rsidRPr="004B213A">
        <w:rPr>
          <w:rFonts w:ascii="Book Antiqua" w:hAnsi="Book Antiqua"/>
          <w:sz w:val="24"/>
        </w:rPr>
        <w:t>25</w:t>
      </w:r>
    </w:p>
    <w:p w:rsidR="00A43550" w:rsidRPr="004B213A" w:rsidRDefault="00A43550" w:rsidP="004B213A">
      <w:pPr>
        <w:spacing w:line="360" w:lineRule="auto"/>
        <w:rPr>
          <w:rFonts w:ascii="Book Antiqua" w:hAnsi="Book Antiqua"/>
          <w:sz w:val="24"/>
        </w:rPr>
      </w:pPr>
    </w:p>
    <w:p w:rsidR="00BD278D" w:rsidRPr="004B213A" w:rsidRDefault="00BD278D" w:rsidP="004B213A">
      <w:pPr>
        <w:spacing w:line="360" w:lineRule="auto"/>
        <w:rPr>
          <w:rFonts w:ascii="Book Antiqua" w:hAnsi="Book Antiqua"/>
          <w:b/>
          <w:i/>
          <w:sz w:val="24"/>
        </w:rPr>
      </w:pPr>
      <w:r w:rsidRPr="004B213A">
        <w:rPr>
          <w:rFonts w:ascii="Book Antiqua" w:hAnsi="Book Antiqua"/>
          <w:b/>
          <w:i/>
          <w:sz w:val="24"/>
        </w:rPr>
        <w:t>Quality of included trials</w:t>
      </w:r>
    </w:p>
    <w:p w:rsidR="00BD278D" w:rsidRPr="004B213A" w:rsidRDefault="00BD278D" w:rsidP="004B213A">
      <w:pPr>
        <w:spacing w:line="360" w:lineRule="auto"/>
        <w:rPr>
          <w:rFonts w:ascii="Book Antiqua" w:hAnsi="Book Antiqua"/>
          <w:sz w:val="24"/>
        </w:rPr>
      </w:pPr>
      <w:r w:rsidRPr="004B213A">
        <w:rPr>
          <w:rFonts w:ascii="Book Antiqua" w:hAnsi="Book Antiqua"/>
          <w:sz w:val="24"/>
        </w:rPr>
        <w:t>Five studies (Dian Rong 2009; Ying Fei 2005; Su Juan 2005; Mao Sheng 2007; Rui Rong 2004)</w:t>
      </w:r>
      <w:r w:rsidR="007E6E83" w:rsidRPr="004B213A">
        <w:rPr>
          <w:rFonts w:ascii="Book Antiqua" w:hAnsi="Book Antiqua"/>
          <w:noProof/>
          <w:sz w:val="24"/>
          <w:vertAlign w:val="superscript"/>
        </w:rPr>
        <w:t>[15,21,24-29,31,</w:t>
      </w:r>
      <w:r w:rsidRPr="004B213A">
        <w:rPr>
          <w:rFonts w:ascii="Book Antiqua" w:hAnsi="Book Antiqua"/>
          <w:noProof/>
          <w:sz w:val="24"/>
          <w:vertAlign w:val="superscript"/>
        </w:rPr>
        <w:t>33]</w:t>
      </w:r>
      <w:r w:rsidRPr="004B213A">
        <w:rPr>
          <w:rFonts w:ascii="Book Antiqua" w:hAnsi="Book Antiqua"/>
          <w:sz w:val="24"/>
        </w:rPr>
        <w:t xml:space="preserve"> were multi-center double-blind RCT studies. The rest six studies</w:t>
      </w:r>
      <w:r w:rsidR="007E6E83" w:rsidRPr="004B213A">
        <w:rPr>
          <w:rFonts w:ascii="Book Antiqua" w:hAnsi="Book Antiqua"/>
          <w:noProof/>
          <w:sz w:val="24"/>
          <w:vertAlign w:val="superscript"/>
        </w:rPr>
        <w:t>[22,23,30,32,34,</w:t>
      </w:r>
      <w:r w:rsidRPr="004B213A">
        <w:rPr>
          <w:rFonts w:ascii="Book Antiqua" w:hAnsi="Book Antiqua"/>
          <w:noProof/>
          <w:sz w:val="24"/>
          <w:vertAlign w:val="superscript"/>
        </w:rPr>
        <w:t>35]</w:t>
      </w:r>
      <w:r w:rsidRPr="004B213A">
        <w:rPr>
          <w:rFonts w:ascii="Book Antiqua" w:hAnsi="Book Antiqua"/>
          <w:sz w:val="24"/>
        </w:rPr>
        <w:t xml:space="preserve"> were single center studies and did not use the blind method. All of the included studies were not large sampled with the largest sample size (Xiu Mei 1997)</w:t>
      </w:r>
      <w:r w:rsidRPr="004B213A">
        <w:rPr>
          <w:rFonts w:ascii="Book Antiqua" w:hAnsi="Book Antiqua"/>
          <w:noProof/>
          <w:sz w:val="24"/>
          <w:vertAlign w:val="superscript"/>
        </w:rPr>
        <w:t>[35]</w:t>
      </w:r>
      <w:r w:rsidRPr="004B213A">
        <w:rPr>
          <w:rFonts w:ascii="Book Antiqua" w:hAnsi="Book Antiqua"/>
          <w:sz w:val="24"/>
        </w:rPr>
        <w:t xml:space="preserve"> </w:t>
      </w:r>
      <w:r w:rsidR="00E556C7" w:rsidRPr="004B213A">
        <w:rPr>
          <w:rFonts w:ascii="Book Antiqua" w:hAnsi="Book Antiqua"/>
          <w:sz w:val="24"/>
        </w:rPr>
        <w:t xml:space="preserve">was </w:t>
      </w:r>
      <w:r w:rsidRPr="004B213A">
        <w:rPr>
          <w:rFonts w:ascii="Book Antiqua" w:hAnsi="Book Antiqua"/>
          <w:sz w:val="24"/>
        </w:rPr>
        <w:t xml:space="preserve">167 and the smallest sample size </w:t>
      </w:r>
      <w:r w:rsidR="00E556C7" w:rsidRPr="004B213A">
        <w:rPr>
          <w:rFonts w:ascii="Book Antiqua" w:hAnsi="Book Antiqua"/>
          <w:sz w:val="24"/>
        </w:rPr>
        <w:t xml:space="preserve">was </w:t>
      </w:r>
      <w:r w:rsidRPr="004B213A">
        <w:rPr>
          <w:rFonts w:ascii="Book Antiqua" w:hAnsi="Book Antiqua"/>
          <w:sz w:val="24"/>
        </w:rPr>
        <w:t>18 (sHai Yan 2007)</w:t>
      </w:r>
      <w:r w:rsidRPr="004B213A">
        <w:rPr>
          <w:rFonts w:ascii="Book Antiqua" w:hAnsi="Book Antiqua"/>
          <w:noProof/>
          <w:sz w:val="24"/>
          <w:vertAlign w:val="superscript"/>
        </w:rPr>
        <w:t>[22]</w:t>
      </w:r>
      <w:r w:rsidRPr="004B213A">
        <w:rPr>
          <w:rFonts w:ascii="Book Antiqua" w:hAnsi="Book Antiqua"/>
          <w:sz w:val="24"/>
        </w:rPr>
        <w:t>. All of the included studies did not use the intention to treat strategy to analyze results. There was no other factors influenced the quality of included studies. The funnel plot of the primary outcome was symmetric (Figure 2). Details see Table</w:t>
      </w:r>
      <w:r w:rsidR="007E6E83" w:rsidRPr="004B213A">
        <w:rPr>
          <w:rFonts w:ascii="Book Antiqua" w:hAnsi="Book Antiqua"/>
          <w:sz w:val="24"/>
        </w:rPr>
        <w:t>s</w:t>
      </w:r>
      <w:r w:rsidRPr="004B213A">
        <w:rPr>
          <w:rFonts w:ascii="Book Antiqua" w:hAnsi="Book Antiqua"/>
          <w:sz w:val="24"/>
        </w:rPr>
        <w:t xml:space="preserve"> </w:t>
      </w:r>
      <w:r w:rsidR="0072351F" w:rsidRPr="004B213A">
        <w:rPr>
          <w:rFonts w:ascii="Book Antiqua" w:hAnsi="Book Antiqua"/>
          <w:sz w:val="24"/>
        </w:rPr>
        <w:t>3-24, 26.</w:t>
      </w:r>
      <w:r w:rsidRPr="004B213A">
        <w:rPr>
          <w:rFonts w:ascii="Book Antiqua" w:hAnsi="Book Antiqua"/>
          <w:sz w:val="24"/>
        </w:rPr>
        <w:t xml:space="preserve"> </w:t>
      </w:r>
    </w:p>
    <w:p w:rsidR="007E6E83" w:rsidRPr="004B213A" w:rsidRDefault="007E6E83" w:rsidP="004B213A">
      <w:pPr>
        <w:spacing w:line="360" w:lineRule="auto"/>
        <w:rPr>
          <w:rFonts w:ascii="Book Antiqua" w:hAnsi="Book Antiqua"/>
          <w:sz w:val="24"/>
        </w:rPr>
      </w:pPr>
    </w:p>
    <w:p w:rsidR="00BD278D" w:rsidRPr="004B213A" w:rsidRDefault="00BD278D" w:rsidP="004B213A">
      <w:pPr>
        <w:spacing w:line="360" w:lineRule="auto"/>
        <w:rPr>
          <w:rFonts w:ascii="Book Antiqua" w:hAnsi="Book Antiqua"/>
          <w:b/>
          <w:i/>
          <w:sz w:val="24"/>
        </w:rPr>
      </w:pPr>
      <w:r w:rsidRPr="004B213A">
        <w:rPr>
          <w:rFonts w:ascii="Book Antiqua" w:hAnsi="Book Antiqua"/>
          <w:b/>
          <w:i/>
          <w:sz w:val="24"/>
        </w:rPr>
        <w:t>Efficacy analysis</w:t>
      </w:r>
    </w:p>
    <w:p w:rsidR="00BD278D" w:rsidRPr="004B213A" w:rsidRDefault="00BD278D" w:rsidP="004B213A">
      <w:pPr>
        <w:spacing w:line="360" w:lineRule="auto"/>
        <w:rPr>
          <w:rFonts w:ascii="Book Antiqua" w:hAnsi="Book Antiqua"/>
          <w:sz w:val="24"/>
        </w:rPr>
      </w:pPr>
      <w:r w:rsidRPr="004B213A">
        <w:rPr>
          <w:rFonts w:ascii="Book Antiqua" w:hAnsi="Book Antiqua"/>
          <w:sz w:val="24"/>
        </w:rPr>
        <w:t>Studies in both the OR and CR meta-an</w:t>
      </w:r>
      <w:r w:rsidR="00C01304" w:rsidRPr="004B213A">
        <w:rPr>
          <w:rFonts w:ascii="Book Antiqua" w:hAnsi="Book Antiqua"/>
          <w:sz w:val="24"/>
        </w:rPr>
        <w:t>a</w:t>
      </w:r>
      <w:r w:rsidRPr="004B213A">
        <w:rPr>
          <w:rFonts w:ascii="Book Antiqua" w:hAnsi="Book Antiqua"/>
          <w:sz w:val="24"/>
        </w:rPr>
        <w:t xml:space="preserve">lyses did not show significant heterogeneity so we combined data with the fixed effect model. The efficacy analyses showed the TCM arm had a significantly higher OR rate than the control arm </w:t>
      </w:r>
      <w:r w:rsidR="007E6E83" w:rsidRPr="004B213A">
        <w:rPr>
          <w:rFonts w:ascii="Book Antiqua" w:hAnsi="Book Antiqua"/>
          <w:sz w:val="24"/>
        </w:rPr>
        <w:t>[</w:t>
      </w:r>
      <w:r w:rsidRPr="004B213A">
        <w:rPr>
          <w:rFonts w:ascii="Book Antiqua" w:hAnsi="Book Antiqua"/>
          <w:sz w:val="24"/>
        </w:rPr>
        <w:t>relative ratio (RR)</w:t>
      </w:r>
      <w:r w:rsidR="007E6E83" w:rsidRPr="004B213A">
        <w:rPr>
          <w:rFonts w:ascii="Book Antiqua" w:hAnsi="Book Antiqua"/>
          <w:sz w:val="24"/>
        </w:rPr>
        <w:t xml:space="preserve"> </w:t>
      </w:r>
      <w:r w:rsidRPr="004B213A">
        <w:rPr>
          <w:rFonts w:ascii="Book Antiqua" w:hAnsi="Book Antiqua"/>
          <w:sz w:val="24"/>
        </w:rPr>
        <w:t>=</w:t>
      </w:r>
      <w:r w:rsidR="007E6E83" w:rsidRPr="004B213A">
        <w:rPr>
          <w:rFonts w:ascii="Book Antiqua" w:hAnsi="Book Antiqua"/>
          <w:sz w:val="24"/>
        </w:rPr>
        <w:t xml:space="preserve"> 1.17</w:t>
      </w:r>
      <w:r w:rsidRPr="004B213A">
        <w:rPr>
          <w:rFonts w:ascii="Book Antiqua" w:hAnsi="Book Antiqua"/>
          <w:sz w:val="24"/>
        </w:rPr>
        <w:t xml:space="preserve"> with a 95% confidential interval (CI)</w:t>
      </w:r>
      <w:r w:rsidR="007E6E83" w:rsidRPr="004B213A">
        <w:rPr>
          <w:rFonts w:ascii="Book Antiqua" w:hAnsi="Book Antiqua"/>
          <w:sz w:val="24"/>
        </w:rPr>
        <w:t>:</w:t>
      </w:r>
      <w:r w:rsidRPr="004B213A">
        <w:rPr>
          <w:rFonts w:ascii="Book Antiqua" w:hAnsi="Book Antiqua"/>
          <w:sz w:val="24"/>
        </w:rPr>
        <w:t xml:space="preserve"> (1.10, 1.25), </w:t>
      </w:r>
      <w:r w:rsidRPr="004B213A">
        <w:rPr>
          <w:rFonts w:ascii="Book Antiqua" w:hAnsi="Book Antiqua"/>
          <w:i/>
          <w:sz w:val="24"/>
        </w:rPr>
        <w:t>P</w:t>
      </w:r>
      <w:r w:rsidR="007E6E83" w:rsidRPr="004B213A">
        <w:rPr>
          <w:rFonts w:ascii="Book Antiqua" w:hAnsi="Book Antiqua"/>
          <w:sz w:val="24"/>
        </w:rPr>
        <w:t xml:space="preserve"> </w:t>
      </w:r>
      <w:r w:rsidRPr="004B213A">
        <w:rPr>
          <w:rFonts w:ascii="Book Antiqua" w:hAnsi="Book Antiqua"/>
          <w:sz w:val="24"/>
        </w:rPr>
        <w:t>&lt;</w:t>
      </w:r>
      <w:r w:rsidR="007E6E83" w:rsidRPr="004B213A">
        <w:rPr>
          <w:rFonts w:ascii="Book Antiqua" w:hAnsi="Book Antiqua"/>
          <w:sz w:val="24"/>
        </w:rPr>
        <w:t xml:space="preserve"> </w:t>
      </w:r>
      <w:r w:rsidRPr="004B213A">
        <w:rPr>
          <w:rFonts w:ascii="Book Antiqua" w:hAnsi="Book Antiqua"/>
          <w:sz w:val="24"/>
        </w:rPr>
        <w:t>0.00001</w:t>
      </w:r>
      <w:r w:rsidR="007E6E83" w:rsidRPr="004B213A">
        <w:rPr>
          <w:rFonts w:ascii="Book Antiqua" w:hAnsi="Book Antiqua"/>
          <w:sz w:val="24"/>
        </w:rPr>
        <w:t>]</w:t>
      </w:r>
      <w:r w:rsidRPr="004B213A">
        <w:rPr>
          <w:rFonts w:ascii="Book Antiqua" w:hAnsi="Book Antiqua"/>
          <w:sz w:val="24"/>
        </w:rPr>
        <w:t xml:space="preserve"> (Figure 3). The higher response rate was also statistically significant in the sensitivity analysis of excluding the two chronic myelogenous studies </w:t>
      </w:r>
      <w:r w:rsidR="007E6E83" w:rsidRPr="004B213A">
        <w:rPr>
          <w:rFonts w:ascii="Book Antiqua" w:hAnsi="Book Antiqua"/>
          <w:sz w:val="24"/>
        </w:rPr>
        <w:t>(</w:t>
      </w:r>
      <w:r w:rsidRPr="004B213A">
        <w:rPr>
          <w:rFonts w:ascii="Book Antiqua" w:hAnsi="Book Antiqua"/>
          <w:sz w:val="24"/>
        </w:rPr>
        <w:t>RR</w:t>
      </w:r>
      <w:r w:rsidR="007E6E83" w:rsidRPr="004B213A">
        <w:rPr>
          <w:rFonts w:ascii="Book Antiqua" w:hAnsi="Book Antiqua"/>
          <w:sz w:val="24"/>
        </w:rPr>
        <w:t xml:space="preserve"> </w:t>
      </w:r>
      <w:r w:rsidRPr="004B213A">
        <w:rPr>
          <w:rFonts w:ascii="Book Antiqua" w:hAnsi="Book Antiqua"/>
          <w:sz w:val="24"/>
        </w:rPr>
        <w:t>=</w:t>
      </w:r>
      <w:r w:rsidR="007E6E83" w:rsidRPr="004B213A">
        <w:rPr>
          <w:rFonts w:ascii="Book Antiqua" w:hAnsi="Book Antiqua"/>
          <w:sz w:val="24"/>
        </w:rPr>
        <w:t xml:space="preserve"> </w:t>
      </w:r>
      <w:r w:rsidRPr="004B213A">
        <w:rPr>
          <w:rFonts w:ascii="Book Antiqua" w:hAnsi="Book Antiqua"/>
          <w:sz w:val="24"/>
        </w:rPr>
        <w:t>1.17</w:t>
      </w:r>
      <w:r w:rsidR="007E6E83" w:rsidRPr="004B213A">
        <w:rPr>
          <w:rFonts w:ascii="Book Antiqua" w:hAnsi="Book Antiqua"/>
          <w:sz w:val="24"/>
        </w:rPr>
        <w:t xml:space="preserve">, </w:t>
      </w:r>
      <w:r w:rsidRPr="004B213A">
        <w:rPr>
          <w:rFonts w:ascii="Book Antiqua" w:hAnsi="Book Antiqua"/>
          <w:sz w:val="24"/>
        </w:rPr>
        <w:t>95%CI</w:t>
      </w:r>
      <w:r w:rsidR="007E6E83" w:rsidRPr="004B213A">
        <w:rPr>
          <w:rFonts w:ascii="Book Antiqua" w:hAnsi="Book Antiqua"/>
          <w:sz w:val="24"/>
        </w:rPr>
        <w:t>: 1.09, 1.26</w:t>
      </w:r>
      <w:r w:rsidRPr="004B213A">
        <w:rPr>
          <w:rFonts w:ascii="Book Antiqua" w:hAnsi="Book Antiqua"/>
          <w:sz w:val="24"/>
        </w:rPr>
        <w:t>,</w:t>
      </w:r>
      <w:r w:rsidRPr="004B213A">
        <w:rPr>
          <w:rFonts w:ascii="Book Antiqua" w:hAnsi="Book Antiqua"/>
          <w:i/>
          <w:sz w:val="24"/>
        </w:rPr>
        <w:t xml:space="preserve"> P</w:t>
      </w:r>
      <w:r w:rsidR="007E6E83" w:rsidRPr="004B213A">
        <w:rPr>
          <w:rFonts w:ascii="Book Antiqua" w:hAnsi="Book Antiqua"/>
          <w:sz w:val="24"/>
        </w:rPr>
        <w:t xml:space="preserve"> </w:t>
      </w:r>
      <w:r w:rsidRPr="004B213A">
        <w:rPr>
          <w:rFonts w:ascii="Book Antiqua" w:hAnsi="Book Antiqua"/>
          <w:sz w:val="24"/>
        </w:rPr>
        <w:t>&lt;</w:t>
      </w:r>
      <w:r w:rsidR="007E6E83" w:rsidRPr="004B213A">
        <w:rPr>
          <w:rFonts w:ascii="Book Antiqua" w:hAnsi="Book Antiqua"/>
          <w:sz w:val="24"/>
        </w:rPr>
        <w:t xml:space="preserve"> </w:t>
      </w:r>
      <w:r w:rsidRPr="004B213A">
        <w:rPr>
          <w:rFonts w:ascii="Book Antiqua" w:hAnsi="Book Antiqua"/>
          <w:sz w:val="24"/>
        </w:rPr>
        <w:t>0.00001</w:t>
      </w:r>
      <w:r w:rsidR="007E6E83" w:rsidRPr="004B213A">
        <w:rPr>
          <w:rFonts w:ascii="Book Antiqua" w:hAnsi="Book Antiqua"/>
          <w:sz w:val="24"/>
        </w:rPr>
        <w:t>)</w:t>
      </w:r>
      <w:r w:rsidRPr="004B213A">
        <w:rPr>
          <w:rFonts w:ascii="Book Antiqua" w:hAnsi="Book Antiqua"/>
          <w:sz w:val="24"/>
        </w:rPr>
        <w:t xml:space="preserve">. As for the CR rate, the TCM arm was significantly higher than the control group as well </w:t>
      </w:r>
      <w:r w:rsidR="007E6E83" w:rsidRPr="004B213A">
        <w:rPr>
          <w:rFonts w:ascii="Book Antiqua" w:hAnsi="Book Antiqua"/>
          <w:sz w:val="24"/>
        </w:rPr>
        <w:t>[</w:t>
      </w:r>
      <w:r w:rsidRPr="004B213A">
        <w:rPr>
          <w:rFonts w:ascii="Book Antiqua" w:hAnsi="Book Antiqua"/>
          <w:sz w:val="24"/>
        </w:rPr>
        <w:t>RR</w:t>
      </w:r>
      <w:r w:rsidR="007E6E83" w:rsidRPr="004B213A">
        <w:rPr>
          <w:rFonts w:ascii="Book Antiqua" w:hAnsi="Book Antiqua"/>
          <w:sz w:val="24"/>
        </w:rPr>
        <w:t xml:space="preserve"> </w:t>
      </w:r>
      <w:r w:rsidRPr="004B213A">
        <w:rPr>
          <w:rFonts w:ascii="Book Antiqua" w:hAnsi="Book Antiqua"/>
          <w:sz w:val="24"/>
        </w:rPr>
        <w:t>=</w:t>
      </w:r>
      <w:r w:rsidR="007E6E83" w:rsidRPr="004B213A">
        <w:rPr>
          <w:rFonts w:ascii="Book Antiqua" w:hAnsi="Book Antiqua"/>
          <w:sz w:val="24"/>
        </w:rPr>
        <w:t xml:space="preserve"> </w:t>
      </w:r>
      <w:r w:rsidRPr="004B213A">
        <w:rPr>
          <w:rFonts w:ascii="Book Antiqua" w:hAnsi="Book Antiqua"/>
          <w:sz w:val="24"/>
        </w:rPr>
        <w:t xml:space="preserve">1.24 (1.11, 1.37), </w:t>
      </w:r>
      <w:r w:rsidR="007E6E83" w:rsidRPr="004B213A">
        <w:rPr>
          <w:rFonts w:ascii="Book Antiqua" w:hAnsi="Book Antiqua"/>
          <w:i/>
          <w:sz w:val="24"/>
        </w:rPr>
        <w:t>P</w:t>
      </w:r>
      <w:r w:rsidR="007E6E83" w:rsidRPr="004B213A">
        <w:rPr>
          <w:rFonts w:ascii="Book Antiqua" w:hAnsi="Book Antiqua"/>
          <w:sz w:val="24"/>
        </w:rPr>
        <w:t xml:space="preserve"> </w:t>
      </w:r>
      <w:r w:rsidRPr="004B213A">
        <w:rPr>
          <w:rFonts w:ascii="Book Antiqua" w:hAnsi="Book Antiqua"/>
          <w:sz w:val="24"/>
        </w:rPr>
        <w:t>&lt;</w:t>
      </w:r>
      <w:r w:rsidR="007E6E83" w:rsidRPr="004B213A">
        <w:rPr>
          <w:rFonts w:ascii="Book Antiqua" w:hAnsi="Book Antiqua"/>
          <w:sz w:val="24"/>
        </w:rPr>
        <w:t xml:space="preserve"> </w:t>
      </w:r>
      <w:r w:rsidRPr="004B213A">
        <w:rPr>
          <w:rFonts w:ascii="Book Antiqua" w:hAnsi="Book Antiqua"/>
          <w:sz w:val="24"/>
        </w:rPr>
        <w:t>0.0001</w:t>
      </w:r>
      <w:r w:rsidR="007E6E83" w:rsidRPr="004B213A">
        <w:rPr>
          <w:rFonts w:ascii="Book Antiqua" w:hAnsi="Book Antiqua"/>
          <w:sz w:val="24"/>
        </w:rPr>
        <w:t>]</w:t>
      </w:r>
      <w:r w:rsidRPr="004B213A">
        <w:rPr>
          <w:rFonts w:ascii="Book Antiqua" w:hAnsi="Book Antiqua"/>
          <w:sz w:val="24"/>
        </w:rPr>
        <w:t xml:space="preserve"> (Figure 4). And also it was not changed in the sensitivity analysis that excluded the two chronic myelogenous leukemia studies </w:t>
      </w:r>
      <w:r w:rsidR="007E6E83" w:rsidRPr="004B213A">
        <w:rPr>
          <w:rFonts w:ascii="Book Antiqua" w:hAnsi="Book Antiqua"/>
          <w:sz w:val="24"/>
        </w:rPr>
        <w:t>[</w:t>
      </w:r>
      <w:r w:rsidRPr="004B213A">
        <w:rPr>
          <w:rFonts w:ascii="Book Antiqua" w:hAnsi="Book Antiqua"/>
          <w:sz w:val="24"/>
        </w:rPr>
        <w:t>RR</w:t>
      </w:r>
      <w:r w:rsidR="007E6E83" w:rsidRPr="004B213A">
        <w:rPr>
          <w:rFonts w:ascii="Book Antiqua" w:hAnsi="Book Antiqua"/>
          <w:sz w:val="24"/>
        </w:rPr>
        <w:t xml:space="preserve"> </w:t>
      </w:r>
      <w:r w:rsidRPr="004B213A">
        <w:rPr>
          <w:rFonts w:ascii="Book Antiqua" w:hAnsi="Book Antiqua"/>
          <w:sz w:val="24"/>
        </w:rPr>
        <w:t>=</w:t>
      </w:r>
      <w:r w:rsidR="007E6E83" w:rsidRPr="004B213A">
        <w:rPr>
          <w:rFonts w:ascii="Book Antiqua" w:hAnsi="Book Antiqua"/>
          <w:sz w:val="24"/>
        </w:rPr>
        <w:t xml:space="preserve"> </w:t>
      </w:r>
      <w:r w:rsidRPr="004B213A">
        <w:rPr>
          <w:rFonts w:ascii="Book Antiqua" w:hAnsi="Book Antiqua"/>
          <w:sz w:val="24"/>
        </w:rPr>
        <w:t xml:space="preserve">1.21 (1.08, 1.35), </w:t>
      </w:r>
      <w:r w:rsidR="007E6E83" w:rsidRPr="004B213A">
        <w:rPr>
          <w:rFonts w:ascii="Book Antiqua" w:hAnsi="Book Antiqua"/>
          <w:i/>
          <w:sz w:val="24"/>
        </w:rPr>
        <w:t xml:space="preserve">P </w:t>
      </w:r>
      <w:r w:rsidRPr="004B213A">
        <w:rPr>
          <w:rFonts w:ascii="Book Antiqua" w:hAnsi="Book Antiqua"/>
          <w:sz w:val="24"/>
        </w:rPr>
        <w:t>=</w:t>
      </w:r>
      <w:r w:rsidR="007E6E83" w:rsidRPr="004B213A">
        <w:rPr>
          <w:rFonts w:ascii="Book Antiqua" w:hAnsi="Book Antiqua"/>
          <w:sz w:val="24"/>
        </w:rPr>
        <w:t xml:space="preserve"> </w:t>
      </w:r>
      <w:r w:rsidRPr="004B213A">
        <w:rPr>
          <w:rFonts w:ascii="Book Antiqua" w:hAnsi="Book Antiqua"/>
          <w:sz w:val="24"/>
        </w:rPr>
        <w:t>0.0007</w:t>
      </w:r>
      <w:r w:rsidR="007E6E83" w:rsidRPr="004B213A">
        <w:rPr>
          <w:rFonts w:ascii="Book Antiqua" w:hAnsi="Book Antiqua"/>
          <w:sz w:val="24"/>
        </w:rPr>
        <w:t>]</w:t>
      </w:r>
      <w:r w:rsidRPr="004B213A">
        <w:rPr>
          <w:rFonts w:ascii="Book Antiqua" w:hAnsi="Book Antiqua"/>
          <w:sz w:val="24"/>
        </w:rPr>
        <w:t xml:space="preserve">. However, the Summary of findings (SoF) table showed the quality of the evidence was low (Table </w:t>
      </w:r>
      <w:r w:rsidR="0072351F" w:rsidRPr="004B213A">
        <w:rPr>
          <w:rFonts w:ascii="Book Antiqua" w:hAnsi="Book Antiqua"/>
          <w:sz w:val="24"/>
        </w:rPr>
        <w:t>27</w:t>
      </w:r>
      <w:r w:rsidRPr="004B213A">
        <w:rPr>
          <w:rFonts w:ascii="Book Antiqua" w:hAnsi="Book Antiqua"/>
          <w:sz w:val="24"/>
        </w:rPr>
        <w:t>). There were three studies</w:t>
      </w:r>
      <w:r w:rsidR="007E6E83" w:rsidRPr="004B213A">
        <w:rPr>
          <w:rFonts w:ascii="Book Antiqua" w:hAnsi="Book Antiqua"/>
          <w:noProof/>
          <w:sz w:val="24"/>
          <w:vertAlign w:val="superscript"/>
        </w:rPr>
        <w:t>[15,21,</w:t>
      </w:r>
      <w:r w:rsidRPr="004B213A">
        <w:rPr>
          <w:rFonts w:ascii="Book Antiqua" w:hAnsi="Book Antiqua"/>
          <w:noProof/>
          <w:sz w:val="24"/>
          <w:vertAlign w:val="superscript"/>
        </w:rPr>
        <w:t>25-27</w:t>
      </w:r>
      <w:r w:rsidR="007E6E83" w:rsidRPr="004B213A">
        <w:rPr>
          <w:rFonts w:ascii="Book Antiqua" w:hAnsi="Book Antiqua"/>
          <w:noProof/>
          <w:sz w:val="24"/>
          <w:vertAlign w:val="superscript"/>
        </w:rPr>
        <w:t>,</w:t>
      </w:r>
      <w:r w:rsidRPr="004B213A">
        <w:rPr>
          <w:rFonts w:ascii="Book Antiqua" w:hAnsi="Book Antiqua"/>
          <w:noProof/>
          <w:sz w:val="24"/>
          <w:vertAlign w:val="superscript"/>
        </w:rPr>
        <w:t>35]</w:t>
      </w:r>
      <w:r w:rsidRPr="004B213A">
        <w:rPr>
          <w:rFonts w:ascii="Book Antiqua" w:hAnsi="Book Antiqua"/>
          <w:sz w:val="24"/>
        </w:rPr>
        <w:t xml:space="preserve"> reported the survival rate. The pooled results of the three studies did not show significant difference between the TCM arm and the control arm </w:t>
      </w:r>
      <w:r w:rsidR="007E6E83" w:rsidRPr="004B213A">
        <w:rPr>
          <w:rFonts w:ascii="Book Antiqua" w:hAnsi="Book Antiqua"/>
          <w:sz w:val="24"/>
        </w:rPr>
        <w:t>[</w:t>
      </w:r>
      <w:r w:rsidRPr="004B213A">
        <w:rPr>
          <w:rFonts w:ascii="Book Antiqua" w:hAnsi="Book Antiqua"/>
          <w:sz w:val="24"/>
        </w:rPr>
        <w:t>RR</w:t>
      </w:r>
      <w:r w:rsidR="007E6E83" w:rsidRPr="004B213A">
        <w:rPr>
          <w:rFonts w:ascii="Book Antiqua" w:hAnsi="Book Antiqua"/>
          <w:sz w:val="24"/>
        </w:rPr>
        <w:t xml:space="preserve"> </w:t>
      </w:r>
      <w:r w:rsidRPr="004B213A">
        <w:rPr>
          <w:rFonts w:ascii="Book Antiqua" w:hAnsi="Book Antiqua"/>
          <w:sz w:val="24"/>
        </w:rPr>
        <w:t>=</w:t>
      </w:r>
      <w:r w:rsidR="007E6E83" w:rsidRPr="004B213A">
        <w:rPr>
          <w:rFonts w:ascii="Book Antiqua" w:hAnsi="Book Antiqua"/>
          <w:sz w:val="24"/>
        </w:rPr>
        <w:t xml:space="preserve"> </w:t>
      </w:r>
      <w:r w:rsidRPr="004B213A">
        <w:rPr>
          <w:rFonts w:ascii="Book Antiqua" w:hAnsi="Book Antiqua"/>
          <w:sz w:val="24"/>
        </w:rPr>
        <w:t>1.22</w:t>
      </w:r>
      <w:r w:rsidR="007E6E83" w:rsidRPr="004B213A">
        <w:rPr>
          <w:rFonts w:ascii="Book Antiqua" w:hAnsi="Book Antiqua"/>
          <w:sz w:val="24"/>
        </w:rPr>
        <w:t xml:space="preserve"> </w:t>
      </w:r>
      <w:r w:rsidRPr="004B213A">
        <w:rPr>
          <w:rFonts w:ascii="Book Antiqua" w:hAnsi="Book Antiqua"/>
          <w:sz w:val="24"/>
        </w:rPr>
        <w:t xml:space="preserve">(0.77, 1.94), </w:t>
      </w:r>
      <w:r w:rsidRPr="004B213A">
        <w:rPr>
          <w:rFonts w:ascii="Book Antiqua" w:hAnsi="Book Antiqua"/>
          <w:i/>
          <w:sz w:val="24"/>
        </w:rPr>
        <w:t>P</w:t>
      </w:r>
      <w:r w:rsidR="007E6E83" w:rsidRPr="004B213A">
        <w:rPr>
          <w:rFonts w:ascii="Book Antiqua" w:hAnsi="Book Antiqua"/>
          <w:sz w:val="24"/>
        </w:rPr>
        <w:t xml:space="preserve"> </w:t>
      </w:r>
      <w:r w:rsidRPr="004B213A">
        <w:rPr>
          <w:rFonts w:ascii="Book Antiqua" w:hAnsi="Book Antiqua"/>
          <w:sz w:val="24"/>
        </w:rPr>
        <w:t>=</w:t>
      </w:r>
      <w:r w:rsidR="007E6E83" w:rsidRPr="004B213A">
        <w:rPr>
          <w:rFonts w:ascii="Book Antiqua" w:hAnsi="Book Antiqua"/>
          <w:sz w:val="24"/>
        </w:rPr>
        <w:t xml:space="preserve"> </w:t>
      </w:r>
      <w:r w:rsidRPr="004B213A">
        <w:rPr>
          <w:rFonts w:ascii="Book Antiqua" w:hAnsi="Book Antiqua"/>
          <w:sz w:val="24"/>
        </w:rPr>
        <w:t>0.40</w:t>
      </w:r>
      <w:r w:rsidR="007E6E83" w:rsidRPr="004B213A">
        <w:rPr>
          <w:rFonts w:ascii="Book Antiqua" w:hAnsi="Book Antiqua"/>
          <w:sz w:val="24"/>
        </w:rPr>
        <w:t>]</w:t>
      </w:r>
      <w:r w:rsidRPr="004B213A">
        <w:rPr>
          <w:rFonts w:ascii="Book Antiqua" w:hAnsi="Book Antiqua"/>
          <w:sz w:val="24"/>
        </w:rPr>
        <w:t xml:space="preserve"> (Figure 5). Studies included in this analysis reported the survival rate of different period and the heterogeneity was significant. As a result of it, we </w:t>
      </w:r>
      <w:r w:rsidR="0060201D" w:rsidRPr="004B213A">
        <w:rPr>
          <w:rFonts w:ascii="Book Antiqua" w:hAnsi="Book Antiqua"/>
          <w:sz w:val="24"/>
        </w:rPr>
        <w:t>used</w:t>
      </w:r>
      <w:r w:rsidRPr="004B213A">
        <w:rPr>
          <w:rFonts w:ascii="Book Antiqua" w:hAnsi="Book Antiqua"/>
          <w:sz w:val="24"/>
        </w:rPr>
        <w:t xml:space="preserve"> the random effects model</w:t>
      </w:r>
      <w:r w:rsidR="0060201D" w:rsidRPr="004B213A">
        <w:rPr>
          <w:rFonts w:ascii="Book Antiqua" w:hAnsi="Book Antiqua"/>
          <w:sz w:val="24"/>
        </w:rPr>
        <w:t xml:space="preserve"> to pool data</w:t>
      </w:r>
      <w:r w:rsidRPr="004B213A">
        <w:rPr>
          <w:rFonts w:ascii="Book Antiqua" w:hAnsi="Book Antiqua"/>
          <w:sz w:val="24"/>
        </w:rPr>
        <w:t>.</w:t>
      </w:r>
    </w:p>
    <w:p w:rsidR="007E6E83" w:rsidRPr="004B213A" w:rsidRDefault="007E6E83" w:rsidP="004B213A">
      <w:pPr>
        <w:spacing w:line="360" w:lineRule="auto"/>
        <w:rPr>
          <w:rFonts w:ascii="Book Antiqua" w:hAnsi="Book Antiqua"/>
          <w:b/>
          <w:sz w:val="24"/>
        </w:rPr>
      </w:pPr>
    </w:p>
    <w:p w:rsidR="00BD278D" w:rsidRPr="004B213A" w:rsidRDefault="00BD278D" w:rsidP="004B213A">
      <w:pPr>
        <w:spacing w:line="360" w:lineRule="auto"/>
        <w:rPr>
          <w:rFonts w:ascii="Book Antiqua" w:hAnsi="Book Antiqua"/>
          <w:b/>
          <w:i/>
          <w:sz w:val="24"/>
        </w:rPr>
      </w:pPr>
      <w:r w:rsidRPr="004B213A">
        <w:rPr>
          <w:rFonts w:ascii="Book Antiqua" w:hAnsi="Book Antiqua"/>
          <w:b/>
          <w:i/>
          <w:sz w:val="24"/>
        </w:rPr>
        <w:t>Serious AEs analysis</w:t>
      </w:r>
    </w:p>
    <w:p w:rsidR="00BD278D" w:rsidRPr="004B213A" w:rsidRDefault="00BD278D" w:rsidP="004B213A">
      <w:pPr>
        <w:spacing w:line="360" w:lineRule="auto"/>
        <w:rPr>
          <w:rFonts w:ascii="Book Antiqua" w:hAnsi="Book Antiqua"/>
          <w:sz w:val="24"/>
        </w:rPr>
      </w:pPr>
      <w:r w:rsidRPr="004B213A">
        <w:rPr>
          <w:rFonts w:ascii="Book Antiqua" w:hAnsi="Book Antiqua"/>
          <w:sz w:val="24"/>
        </w:rPr>
        <w:t xml:space="preserve">Our study demonstrated the TCM arm had a significantly less non-hematologic serious AEs rates in the gastrointestinal reaction </w:t>
      </w:r>
      <w:r w:rsidR="0013071B" w:rsidRPr="004B213A">
        <w:rPr>
          <w:rFonts w:ascii="Book Antiqua" w:hAnsi="Book Antiqua"/>
          <w:sz w:val="24"/>
        </w:rPr>
        <w:t>[</w:t>
      </w:r>
      <w:r w:rsidRPr="004B213A">
        <w:rPr>
          <w:rFonts w:ascii="Book Antiqua" w:hAnsi="Book Antiqua"/>
          <w:sz w:val="24"/>
        </w:rPr>
        <w:t>RR</w:t>
      </w:r>
      <w:r w:rsidR="0013071B" w:rsidRPr="004B213A">
        <w:rPr>
          <w:rFonts w:ascii="Book Antiqua" w:hAnsi="Book Antiqua"/>
          <w:sz w:val="24"/>
        </w:rPr>
        <w:t xml:space="preserve"> </w:t>
      </w:r>
      <w:r w:rsidRPr="004B213A">
        <w:rPr>
          <w:rFonts w:ascii="Book Antiqua" w:hAnsi="Book Antiqua"/>
          <w:sz w:val="24"/>
        </w:rPr>
        <w:t>=</w:t>
      </w:r>
      <w:r w:rsidR="0013071B" w:rsidRPr="004B213A">
        <w:rPr>
          <w:rFonts w:ascii="Book Antiqua" w:hAnsi="Book Antiqua"/>
          <w:sz w:val="24"/>
        </w:rPr>
        <w:t xml:space="preserve"> </w:t>
      </w:r>
      <w:r w:rsidRPr="004B213A">
        <w:rPr>
          <w:rFonts w:ascii="Book Antiqua" w:hAnsi="Book Antiqua"/>
          <w:sz w:val="24"/>
        </w:rPr>
        <w:t xml:space="preserve">0.50 (0.37, 0.68), </w:t>
      </w:r>
      <w:r w:rsidR="0013071B" w:rsidRPr="004B213A">
        <w:rPr>
          <w:rFonts w:ascii="Book Antiqua" w:hAnsi="Book Antiqua"/>
          <w:i/>
          <w:sz w:val="24"/>
        </w:rPr>
        <w:t>P</w:t>
      </w:r>
      <w:r w:rsidR="0013071B" w:rsidRPr="004B213A">
        <w:rPr>
          <w:rFonts w:ascii="Book Antiqua" w:hAnsi="Book Antiqua"/>
          <w:sz w:val="24"/>
        </w:rPr>
        <w:t xml:space="preserve"> </w:t>
      </w:r>
      <w:r w:rsidRPr="004B213A">
        <w:rPr>
          <w:rFonts w:ascii="Book Antiqua" w:hAnsi="Book Antiqua"/>
          <w:sz w:val="24"/>
        </w:rPr>
        <w:t>&lt;</w:t>
      </w:r>
      <w:r w:rsidR="0013071B" w:rsidRPr="004B213A">
        <w:rPr>
          <w:rFonts w:ascii="Book Antiqua" w:hAnsi="Book Antiqua"/>
          <w:sz w:val="24"/>
        </w:rPr>
        <w:t xml:space="preserve"> </w:t>
      </w:r>
      <w:r w:rsidRPr="004B213A">
        <w:rPr>
          <w:rFonts w:ascii="Book Antiqua" w:hAnsi="Book Antiqua"/>
          <w:sz w:val="24"/>
        </w:rPr>
        <w:t>0.0001</w:t>
      </w:r>
      <w:r w:rsidR="0013071B" w:rsidRPr="004B213A">
        <w:rPr>
          <w:rFonts w:ascii="Book Antiqua" w:hAnsi="Book Antiqua"/>
          <w:sz w:val="24"/>
        </w:rPr>
        <w:t>]</w:t>
      </w:r>
      <w:r w:rsidRPr="004B213A">
        <w:rPr>
          <w:rFonts w:ascii="Book Antiqua" w:hAnsi="Book Antiqua"/>
          <w:sz w:val="24"/>
        </w:rPr>
        <w:t xml:space="preserve">, liver and/or kidney injury </w:t>
      </w:r>
      <w:r w:rsidR="0013071B" w:rsidRPr="004B213A">
        <w:rPr>
          <w:rFonts w:ascii="Book Antiqua" w:hAnsi="Book Antiqua"/>
          <w:sz w:val="24"/>
        </w:rPr>
        <w:t>[</w:t>
      </w:r>
      <w:r w:rsidRPr="004B213A">
        <w:rPr>
          <w:rFonts w:ascii="Book Antiqua" w:hAnsi="Book Antiqua"/>
          <w:sz w:val="24"/>
        </w:rPr>
        <w:t>RR</w:t>
      </w:r>
      <w:r w:rsidR="0013071B" w:rsidRPr="004B213A">
        <w:rPr>
          <w:rFonts w:ascii="Book Antiqua" w:hAnsi="Book Antiqua"/>
          <w:sz w:val="24"/>
        </w:rPr>
        <w:t xml:space="preserve"> </w:t>
      </w:r>
      <w:r w:rsidRPr="004B213A">
        <w:rPr>
          <w:rFonts w:ascii="Book Antiqua" w:hAnsi="Book Antiqua"/>
          <w:sz w:val="24"/>
        </w:rPr>
        <w:t>=</w:t>
      </w:r>
      <w:r w:rsidR="0013071B" w:rsidRPr="004B213A">
        <w:rPr>
          <w:rFonts w:ascii="Book Antiqua" w:hAnsi="Book Antiqua"/>
          <w:sz w:val="24"/>
        </w:rPr>
        <w:t xml:space="preserve"> </w:t>
      </w:r>
      <w:r w:rsidRPr="004B213A">
        <w:rPr>
          <w:rFonts w:ascii="Book Antiqua" w:hAnsi="Book Antiqua"/>
          <w:sz w:val="24"/>
        </w:rPr>
        <w:t xml:space="preserve">0.37 (0.26, 0.53), </w:t>
      </w:r>
      <w:r w:rsidR="0013071B" w:rsidRPr="004B213A">
        <w:rPr>
          <w:rFonts w:ascii="Book Antiqua" w:hAnsi="Book Antiqua"/>
          <w:i/>
          <w:sz w:val="24"/>
        </w:rPr>
        <w:t>P</w:t>
      </w:r>
      <w:r w:rsidR="0013071B" w:rsidRPr="004B213A">
        <w:rPr>
          <w:rFonts w:ascii="Book Antiqua" w:hAnsi="Book Antiqua"/>
          <w:sz w:val="24"/>
        </w:rPr>
        <w:t xml:space="preserve"> </w:t>
      </w:r>
      <w:r w:rsidRPr="004B213A">
        <w:rPr>
          <w:rFonts w:ascii="Book Antiqua" w:hAnsi="Book Antiqua"/>
          <w:sz w:val="24"/>
        </w:rPr>
        <w:t>&lt;</w:t>
      </w:r>
      <w:r w:rsidR="0013071B" w:rsidRPr="004B213A">
        <w:rPr>
          <w:rFonts w:ascii="Book Antiqua" w:hAnsi="Book Antiqua"/>
          <w:sz w:val="24"/>
        </w:rPr>
        <w:t xml:space="preserve"> </w:t>
      </w:r>
      <w:r w:rsidRPr="004B213A">
        <w:rPr>
          <w:rFonts w:ascii="Book Antiqua" w:hAnsi="Book Antiqua"/>
          <w:sz w:val="24"/>
        </w:rPr>
        <w:t>0.00001</w:t>
      </w:r>
      <w:r w:rsidR="0013071B" w:rsidRPr="004B213A">
        <w:rPr>
          <w:rFonts w:ascii="Book Antiqua" w:hAnsi="Book Antiqua"/>
          <w:sz w:val="24"/>
        </w:rPr>
        <w:t>]</w:t>
      </w:r>
      <w:r w:rsidRPr="004B213A">
        <w:rPr>
          <w:rFonts w:ascii="Book Antiqua" w:hAnsi="Book Antiqua"/>
          <w:sz w:val="24"/>
        </w:rPr>
        <w:t xml:space="preserve"> and heart injury </w:t>
      </w:r>
      <w:r w:rsidR="0013071B" w:rsidRPr="004B213A">
        <w:rPr>
          <w:rFonts w:ascii="Book Antiqua" w:hAnsi="Book Antiqua"/>
          <w:sz w:val="24"/>
        </w:rPr>
        <w:t>[</w:t>
      </w:r>
      <w:r w:rsidRPr="004B213A">
        <w:rPr>
          <w:rFonts w:ascii="Book Antiqua" w:hAnsi="Book Antiqua"/>
          <w:sz w:val="24"/>
        </w:rPr>
        <w:t>RR</w:t>
      </w:r>
      <w:r w:rsidR="0013071B" w:rsidRPr="004B213A">
        <w:rPr>
          <w:rFonts w:ascii="Book Antiqua" w:hAnsi="Book Antiqua"/>
          <w:sz w:val="24"/>
        </w:rPr>
        <w:t xml:space="preserve"> </w:t>
      </w:r>
      <w:r w:rsidRPr="004B213A">
        <w:rPr>
          <w:rFonts w:ascii="Book Antiqua" w:hAnsi="Book Antiqua"/>
          <w:sz w:val="24"/>
        </w:rPr>
        <w:t>=</w:t>
      </w:r>
      <w:r w:rsidR="0013071B" w:rsidRPr="004B213A">
        <w:rPr>
          <w:rFonts w:ascii="Book Antiqua" w:hAnsi="Book Antiqua"/>
          <w:sz w:val="24"/>
        </w:rPr>
        <w:t xml:space="preserve"> </w:t>
      </w:r>
      <w:r w:rsidRPr="004B213A">
        <w:rPr>
          <w:rFonts w:ascii="Book Antiqua" w:hAnsi="Book Antiqua"/>
          <w:sz w:val="24"/>
        </w:rPr>
        <w:t xml:space="preserve">0.24 (0.09, 0.68), </w:t>
      </w:r>
      <w:r w:rsidR="0013071B" w:rsidRPr="004B213A">
        <w:rPr>
          <w:rFonts w:ascii="Book Antiqua" w:hAnsi="Book Antiqua"/>
          <w:i/>
          <w:sz w:val="24"/>
        </w:rPr>
        <w:t>P</w:t>
      </w:r>
      <w:r w:rsidR="0013071B" w:rsidRPr="004B213A">
        <w:rPr>
          <w:rFonts w:ascii="Book Antiqua" w:hAnsi="Book Antiqua"/>
          <w:sz w:val="24"/>
        </w:rPr>
        <w:t xml:space="preserve"> </w:t>
      </w:r>
      <w:r w:rsidRPr="004B213A">
        <w:rPr>
          <w:rFonts w:ascii="Book Antiqua" w:hAnsi="Book Antiqua"/>
          <w:sz w:val="24"/>
        </w:rPr>
        <w:t>=</w:t>
      </w:r>
      <w:r w:rsidR="0013071B" w:rsidRPr="004B213A">
        <w:rPr>
          <w:rFonts w:ascii="Book Antiqua" w:hAnsi="Book Antiqua"/>
          <w:sz w:val="24"/>
        </w:rPr>
        <w:t xml:space="preserve"> </w:t>
      </w:r>
      <w:r w:rsidRPr="004B213A">
        <w:rPr>
          <w:rFonts w:ascii="Book Antiqua" w:hAnsi="Book Antiqua"/>
          <w:sz w:val="24"/>
        </w:rPr>
        <w:t>0.007</w:t>
      </w:r>
      <w:r w:rsidR="0013071B" w:rsidRPr="004B213A">
        <w:rPr>
          <w:rFonts w:ascii="Book Antiqua" w:hAnsi="Book Antiqua"/>
          <w:sz w:val="24"/>
        </w:rPr>
        <w:t>]</w:t>
      </w:r>
      <w:r w:rsidRPr="004B213A">
        <w:rPr>
          <w:rFonts w:ascii="Book Antiqua" w:hAnsi="Book Antiqua"/>
          <w:sz w:val="24"/>
        </w:rPr>
        <w:t xml:space="preserve"> analyses (Figure 6). Additionally, the TCM showed a trend of reducing the infection rate </w:t>
      </w:r>
      <w:r w:rsidR="0013071B" w:rsidRPr="004B213A">
        <w:rPr>
          <w:rFonts w:ascii="Book Antiqua" w:hAnsi="Book Antiqua"/>
          <w:sz w:val="24"/>
        </w:rPr>
        <w:t>[</w:t>
      </w:r>
      <w:r w:rsidRPr="004B213A">
        <w:rPr>
          <w:rFonts w:ascii="Book Antiqua" w:hAnsi="Book Antiqua"/>
          <w:sz w:val="24"/>
        </w:rPr>
        <w:t>RR</w:t>
      </w:r>
      <w:r w:rsidR="0013071B" w:rsidRPr="004B213A">
        <w:rPr>
          <w:rFonts w:ascii="Book Antiqua" w:hAnsi="Book Antiqua"/>
          <w:sz w:val="24"/>
        </w:rPr>
        <w:t xml:space="preserve"> </w:t>
      </w:r>
      <w:r w:rsidRPr="004B213A">
        <w:rPr>
          <w:rFonts w:ascii="Book Antiqua" w:hAnsi="Book Antiqua"/>
          <w:sz w:val="24"/>
        </w:rPr>
        <w:t>=</w:t>
      </w:r>
      <w:r w:rsidR="0013071B" w:rsidRPr="004B213A">
        <w:rPr>
          <w:rFonts w:ascii="Book Antiqua" w:hAnsi="Book Antiqua"/>
          <w:sz w:val="24"/>
        </w:rPr>
        <w:t xml:space="preserve"> </w:t>
      </w:r>
      <w:r w:rsidRPr="004B213A">
        <w:rPr>
          <w:rFonts w:ascii="Book Antiqua" w:hAnsi="Book Antiqua"/>
          <w:sz w:val="24"/>
        </w:rPr>
        <w:t xml:space="preserve">0.16 (0.02, 1.12), </w:t>
      </w:r>
      <w:r w:rsidR="0013071B" w:rsidRPr="004B213A">
        <w:rPr>
          <w:rFonts w:ascii="Book Antiqua" w:hAnsi="Book Antiqua"/>
          <w:i/>
          <w:sz w:val="24"/>
        </w:rPr>
        <w:t>P</w:t>
      </w:r>
      <w:r w:rsidR="0013071B" w:rsidRPr="004B213A">
        <w:rPr>
          <w:rFonts w:ascii="Book Antiqua" w:hAnsi="Book Antiqua"/>
          <w:sz w:val="24"/>
        </w:rPr>
        <w:t xml:space="preserve"> </w:t>
      </w:r>
      <w:r w:rsidRPr="004B213A">
        <w:rPr>
          <w:rFonts w:ascii="Book Antiqua" w:hAnsi="Book Antiqua"/>
          <w:sz w:val="24"/>
        </w:rPr>
        <w:t>=</w:t>
      </w:r>
      <w:r w:rsidR="0013071B" w:rsidRPr="004B213A">
        <w:rPr>
          <w:rFonts w:ascii="Book Antiqua" w:hAnsi="Book Antiqua"/>
          <w:sz w:val="24"/>
        </w:rPr>
        <w:t xml:space="preserve"> </w:t>
      </w:r>
      <w:r w:rsidRPr="004B213A">
        <w:rPr>
          <w:rFonts w:ascii="Book Antiqua" w:hAnsi="Book Antiqua"/>
          <w:sz w:val="24"/>
        </w:rPr>
        <w:t>0.07</w:t>
      </w:r>
      <w:r w:rsidR="0013071B" w:rsidRPr="004B213A">
        <w:rPr>
          <w:rFonts w:ascii="Book Antiqua" w:hAnsi="Book Antiqua"/>
          <w:sz w:val="24"/>
        </w:rPr>
        <w:t>]</w:t>
      </w:r>
      <w:r w:rsidRPr="004B213A">
        <w:rPr>
          <w:rFonts w:ascii="Book Antiqua" w:hAnsi="Book Antiqua"/>
          <w:sz w:val="24"/>
        </w:rPr>
        <w:t xml:space="preserve"> but it was not statistically significant (Figure 7). The rates of III-IV grade agranulocytosis and thrombocytosis were not different between adding TCM in the treatment method and not adding it </w:t>
      </w:r>
      <w:r w:rsidR="0013071B" w:rsidRPr="004B213A">
        <w:rPr>
          <w:rFonts w:ascii="Book Antiqua" w:hAnsi="Book Antiqua"/>
          <w:sz w:val="24"/>
        </w:rPr>
        <w:t>[</w:t>
      </w:r>
      <w:r w:rsidRPr="004B213A">
        <w:rPr>
          <w:rFonts w:ascii="Book Antiqua" w:hAnsi="Book Antiqua"/>
          <w:sz w:val="24"/>
        </w:rPr>
        <w:t>RR</w:t>
      </w:r>
      <w:r w:rsidR="0013071B" w:rsidRPr="004B213A">
        <w:rPr>
          <w:rFonts w:ascii="Book Antiqua" w:hAnsi="Book Antiqua"/>
          <w:sz w:val="24"/>
        </w:rPr>
        <w:t xml:space="preserve"> </w:t>
      </w:r>
      <w:r w:rsidRPr="004B213A">
        <w:rPr>
          <w:rFonts w:ascii="Book Antiqua" w:hAnsi="Book Antiqua"/>
          <w:sz w:val="24"/>
        </w:rPr>
        <w:t>=</w:t>
      </w:r>
      <w:r w:rsidR="0013071B" w:rsidRPr="004B213A">
        <w:rPr>
          <w:rFonts w:ascii="Book Antiqua" w:hAnsi="Book Antiqua"/>
          <w:sz w:val="24"/>
        </w:rPr>
        <w:t xml:space="preserve"> </w:t>
      </w:r>
      <w:r w:rsidRPr="004B213A">
        <w:rPr>
          <w:rFonts w:ascii="Book Antiqua" w:hAnsi="Book Antiqua"/>
          <w:sz w:val="24"/>
        </w:rPr>
        <w:t>0.52</w:t>
      </w:r>
      <w:r w:rsidR="0013071B" w:rsidRPr="004B213A">
        <w:rPr>
          <w:rFonts w:ascii="Book Antiqua" w:hAnsi="Book Antiqua"/>
          <w:sz w:val="24"/>
        </w:rPr>
        <w:t xml:space="preserve"> </w:t>
      </w:r>
      <w:r w:rsidRPr="004B213A">
        <w:rPr>
          <w:rFonts w:ascii="Book Antiqua" w:hAnsi="Book Antiqua"/>
          <w:sz w:val="24"/>
        </w:rPr>
        <w:t xml:space="preserve">(0.14, 1.84), </w:t>
      </w:r>
      <w:r w:rsidR="00A532B0" w:rsidRPr="004B213A">
        <w:rPr>
          <w:rFonts w:ascii="Book Antiqua" w:hAnsi="Book Antiqua"/>
          <w:i/>
          <w:sz w:val="24"/>
        </w:rPr>
        <w:t>P</w:t>
      </w:r>
      <w:r w:rsidR="00A532B0" w:rsidRPr="004B213A">
        <w:rPr>
          <w:rFonts w:ascii="Book Antiqua" w:hAnsi="Book Antiqua"/>
          <w:sz w:val="24"/>
        </w:rPr>
        <w:t xml:space="preserve"> </w:t>
      </w:r>
      <w:r w:rsidRPr="004B213A">
        <w:rPr>
          <w:rFonts w:ascii="Book Antiqua" w:hAnsi="Book Antiqua"/>
          <w:sz w:val="24"/>
        </w:rPr>
        <w:t>=</w:t>
      </w:r>
      <w:r w:rsidR="00A532B0" w:rsidRPr="004B213A">
        <w:rPr>
          <w:rFonts w:ascii="Book Antiqua" w:hAnsi="Book Antiqua"/>
          <w:sz w:val="24"/>
        </w:rPr>
        <w:t xml:space="preserve"> </w:t>
      </w:r>
      <w:r w:rsidRPr="004B213A">
        <w:rPr>
          <w:rFonts w:ascii="Book Antiqua" w:hAnsi="Book Antiqua"/>
          <w:sz w:val="24"/>
        </w:rPr>
        <w:t>0.31; RR</w:t>
      </w:r>
      <w:r w:rsidR="00A532B0" w:rsidRPr="004B213A">
        <w:rPr>
          <w:rFonts w:ascii="Book Antiqua" w:hAnsi="Book Antiqua"/>
          <w:sz w:val="24"/>
        </w:rPr>
        <w:t xml:space="preserve"> </w:t>
      </w:r>
      <w:r w:rsidRPr="004B213A">
        <w:rPr>
          <w:rFonts w:ascii="Book Antiqua" w:hAnsi="Book Antiqua"/>
          <w:sz w:val="24"/>
        </w:rPr>
        <w:t>=</w:t>
      </w:r>
      <w:r w:rsidR="00A532B0" w:rsidRPr="004B213A">
        <w:rPr>
          <w:rFonts w:ascii="Book Antiqua" w:hAnsi="Book Antiqua"/>
          <w:sz w:val="24"/>
        </w:rPr>
        <w:t xml:space="preserve"> </w:t>
      </w:r>
      <w:r w:rsidRPr="004B213A">
        <w:rPr>
          <w:rFonts w:ascii="Book Antiqua" w:hAnsi="Book Antiqua"/>
          <w:sz w:val="24"/>
        </w:rPr>
        <w:t>0.52</w:t>
      </w:r>
      <w:r w:rsidR="00A532B0" w:rsidRPr="004B213A">
        <w:rPr>
          <w:rFonts w:ascii="Book Antiqua" w:hAnsi="Book Antiqua"/>
          <w:sz w:val="24"/>
        </w:rPr>
        <w:t xml:space="preserve"> </w:t>
      </w:r>
      <w:r w:rsidRPr="004B213A">
        <w:rPr>
          <w:rFonts w:ascii="Book Antiqua" w:hAnsi="Book Antiqua"/>
          <w:sz w:val="24"/>
        </w:rPr>
        <w:t xml:space="preserve">(0.14, 1.91), </w:t>
      </w:r>
      <w:r w:rsidR="00A532B0" w:rsidRPr="004B213A">
        <w:rPr>
          <w:rFonts w:ascii="Book Antiqua" w:hAnsi="Book Antiqua"/>
          <w:i/>
          <w:sz w:val="24"/>
        </w:rPr>
        <w:t>P</w:t>
      </w:r>
      <w:r w:rsidR="00A532B0" w:rsidRPr="004B213A">
        <w:rPr>
          <w:rFonts w:ascii="Book Antiqua" w:hAnsi="Book Antiqua"/>
          <w:sz w:val="24"/>
        </w:rPr>
        <w:t xml:space="preserve"> </w:t>
      </w:r>
      <w:r w:rsidRPr="004B213A">
        <w:rPr>
          <w:rFonts w:ascii="Book Antiqua" w:hAnsi="Book Antiqua"/>
          <w:sz w:val="24"/>
        </w:rPr>
        <w:t>=</w:t>
      </w:r>
      <w:r w:rsidR="00A532B0" w:rsidRPr="004B213A">
        <w:rPr>
          <w:rFonts w:ascii="Book Antiqua" w:hAnsi="Book Antiqua"/>
          <w:sz w:val="24"/>
        </w:rPr>
        <w:t xml:space="preserve"> </w:t>
      </w:r>
      <w:r w:rsidRPr="004B213A">
        <w:rPr>
          <w:rFonts w:ascii="Book Antiqua" w:hAnsi="Book Antiqua"/>
          <w:sz w:val="24"/>
        </w:rPr>
        <w:t xml:space="preserve">0.33, </w:t>
      </w:r>
      <w:r w:rsidR="003643BF" w:rsidRPr="004B213A">
        <w:rPr>
          <w:rFonts w:ascii="Book Antiqua" w:hAnsi="Book Antiqua"/>
          <w:sz w:val="24"/>
        </w:rPr>
        <w:t>respectively</w:t>
      </w:r>
      <w:r w:rsidR="00A532B0" w:rsidRPr="004B213A">
        <w:rPr>
          <w:rFonts w:ascii="Book Antiqua" w:hAnsi="Book Antiqua"/>
          <w:sz w:val="24"/>
        </w:rPr>
        <w:t>]</w:t>
      </w:r>
      <w:r w:rsidRPr="004B213A">
        <w:rPr>
          <w:rFonts w:ascii="Book Antiqua" w:hAnsi="Book Antiqua"/>
          <w:sz w:val="24"/>
        </w:rPr>
        <w:t xml:space="preserve"> (Figure 7). Most of the included studies did not report the myelosuppression recover</w:t>
      </w:r>
      <w:r w:rsidR="0085442D" w:rsidRPr="004B213A">
        <w:rPr>
          <w:rFonts w:ascii="Book Antiqua" w:hAnsi="Book Antiqua"/>
          <w:sz w:val="24"/>
        </w:rPr>
        <w:t>y</w:t>
      </w:r>
      <w:r w:rsidRPr="004B213A">
        <w:rPr>
          <w:rFonts w:ascii="Book Antiqua" w:hAnsi="Book Antiqua"/>
          <w:sz w:val="24"/>
        </w:rPr>
        <w:t xml:space="preserve"> time. So we did not analyze this outcome. In the non-hematologic serious AEs analyses, studies were pooled with the fixed effect model while in the hematologic AEs analyses, studies were pooled with the random effects model because of the significant heterogeneity. Because there were only two to three studies included in the</w:t>
      </w:r>
      <w:r w:rsidR="00E556C7" w:rsidRPr="004B213A">
        <w:rPr>
          <w:rFonts w:ascii="Book Antiqua" w:hAnsi="Book Antiqua"/>
          <w:sz w:val="24"/>
        </w:rPr>
        <w:t xml:space="preserve"> serious AEs</w:t>
      </w:r>
      <w:r w:rsidRPr="004B213A">
        <w:rPr>
          <w:rFonts w:ascii="Book Antiqua" w:hAnsi="Book Antiqua"/>
          <w:sz w:val="24"/>
        </w:rPr>
        <w:t xml:space="preserve"> meta-analys</w:t>
      </w:r>
      <w:r w:rsidR="00E556C7" w:rsidRPr="004B213A">
        <w:rPr>
          <w:rFonts w:ascii="Book Antiqua" w:hAnsi="Book Antiqua"/>
          <w:sz w:val="24"/>
        </w:rPr>
        <w:t>e</w:t>
      </w:r>
      <w:r w:rsidRPr="004B213A">
        <w:rPr>
          <w:rFonts w:ascii="Book Antiqua" w:hAnsi="Book Antiqua"/>
          <w:sz w:val="24"/>
        </w:rPr>
        <w:t>s, we did not perform subgroup analysis to detect the clinical heterogeneity.</w:t>
      </w:r>
    </w:p>
    <w:p w:rsidR="00E0734E" w:rsidRPr="004B213A" w:rsidRDefault="00E0734E" w:rsidP="004B213A">
      <w:pPr>
        <w:spacing w:line="360" w:lineRule="auto"/>
        <w:rPr>
          <w:rFonts w:ascii="Book Antiqua" w:hAnsi="Book Antiqua"/>
          <w:sz w:val="24"/>
        </w:rPr>
      </w:pPr>
    </w:p>
    <w:p w:rsidR="00BD278D" w:rsidRPr="004B213A" w:rsidRDefault="00A532B0" w:rsidP="004B213A">
      <w:pPr>
        <w:pStyle w:val="Heading2"/>
        <w:spacing w:before="0" w:after="0" w:line="360" w:lineRule="auto"/>
        <w:rPr>
          <w:rFonts w:ascii="Book Antiqua" w:hAnsi="Book Antiqua"/>
          <w:sz w:val="24"/>
          <w:szCs w:val="24"/>
        </w:rPr>
      </w:pPr>
      <w:r w:rsidRPr="004B213A">
        <w:rPr>
          <w:rFonts w:ascii="Book Antiqua" w:hAnsi="Book Antiqua"/>
          <w:sz w:val="24"/>
          <w:szCs w:val="24"/>
        </w:rPr>
        <w:t>DISCUSSION</w:t>
      </w:r>
    </w:p>
    <w:p w:rsidR="00BD278D" w:rsidRPr="004B213A" w:rsidRDefault="00BD278D" w:rsidP="004B213A">
      <w:pPr>
        <w:spacing w:line="360" w:lineRule="auto"/>
        <w:rPr>
          <w:rFonts w:ascii="Book Antiqua" w:hAnsi="Book Antiqua"/>
          <w:sz w:val="24"/>
        </w:rPr>
      </w:pPr>
      <w:r w:rsidRPr="004B213A">
        <w:rPr>
          <w:rFonts w:ascii="Book Antiqua" w:hAnsi="Book Antiqua"/>
          <w:sz w:val="24"/>
        </w:rPr>
        <w:t xml:space="preserve">Oncologists begin to pay attention to the effect of TCM for the malignant diseases treatment in nowadays. Several meta-analyses revealed that TCM </w:t>
      </w:r>
      <w:r w:rsidR="00883022" w:rsidRPr="004B213A">
        <w:rPr>
          <w:rFonts w:ascii="Book Antiqua" w:hAnsi="Book Antiqua"/>
          <w:sz w:val="24"/>
        </w:rPr>
        <w:t xml:space="preserve">could </w:t>
      </w:r>
      <w:r w:rsidRPr="004B213A">
        <w:rPr>
          <w:rFonts w:ascii="Book Antiqua" w:hAnsi="Book Antiqua"/>
          <w:sz w:val="24"/>
        </w:rPr>
        <w:t>improve response rate for some kinds of solid tumors</w:t>
      </w:r>
      <w:r w:rsidRPr="004B213A">
        <w:rPr>
          <w:rFonts w:ascii="Book Antiqua" w:hAnsi="Book Antiqua"/>
          <w:noProof/>
          <w:sz w:val="24"/>
          <w:vertAlign w:val="superscript"/>
        </w:rPr>
        <w:t>[11-13]</w:t>
      </w:r>
      <w:r w:rsidRPr="004B213A">
        <w:rPr>
          <w:rFonts w:ascii="Book Antiqua" w:hAnsi="Book Antiqua"/>
          <w:sz w:val="24"/>
        </w:rPr>
        <w:t xml:space="preserve">. There were also several RCTs showed that some TCM </w:t>
      </w:r>
      <w:r w:rsidR="00883022" w:rsidRPr="004B213A">
        <w:rPr>
          <w:rFonts w:ascii="Book Antiqua" w:hAnsi="Book Antiqua"/>
          <w:sz w:val="24"/>
        </w:rPr>
        <w:t xml:space="preserve">could </w:t>
      </w:r>
      <w:r w:rsidRPr="004B213A">
        <w:rPr>
          <w:rFonts w:ascii="Book Antiqua" w:hAnsi="Book Antiqua"/>
          <w:sz w:val="24"/>
        </w:rPr>
        <w:t>increase the overall response rate and decrease the AEs rate for hematologic malignancies. But the results published were not consistent</w:t>
      </w:r>
      <w:r w:rsidR="007B5C48" w:rsidRPr="004B213A">
        <w:rPr>
          <w:rFonts w:ascii="Book Antiqua" w:hAnsi="Book Antiqua"/>
          <w:noProof/>
          <w:sz w:val="24"/>
          <w:vertAlign w:val="superscript"/>
        </w:rPr>
        <w:t>[15,</w:t>
      </w:r>
      <w:r w:rsidRPr="004B213A">
        <w:rPr>
          <w:rFonts w:ascii="Book Antiqua" w:hAnsi="Book Antiqua"/>
          <w:noProof/>
          <w:sz w:val="24"/>
          <w:vertAlign w:val="superscript"/>
        </w:rPr>
        <w:t>34]</w:t>
      </w:r>
      <w:r w:rsidRPr="004B213A">
        <w:rPr>
          <w:rFonts w:ascii="Book Antiqua" w:hAnsi="Book Antiqua"/>
          <w:sz w:val="24"/>
        </w:rPr>
        <w:t xml:space="preserve">. At the same time there is not large sample sized RCT reported. As is generally accepted, meta-analysis attempts to identify all studies that would meet the eligibility criteria, </w:t>
      </w:r>
      <w:r w:rsidR="0085442D" w:rsidRPr="004B213A">
        <w:rPr>
          <w:rFonts w:ascii="Book Antiqua" w:hAnsi="Book Antiqua"/>
          <w:sz w:val="24"/>
        </w:rPr>
        <w:t xml:space="preserve">subjectively </w:t>
      </w:r>
      <w:r w:rsidRPr="004B213A">
        <w:rPr>
          <w:rFonts w:ascii="Book Antiqua" w:hAnsi="Book Antiqua"/>
          <w:sz w:val="24"/>
        </w:rPr>
        <w:t>assess the validity of the findings of the included studies and systematically present and synthesize the characteristics and findings of the included studies</w:t>
      </w:r>
      <w:r w:rsidRPr="004B213A">
        <w:rPr>
          <w:rFonts w:ascii="Book Antiqua" w:hAnsi="Book Antiqua"/>
          <w:noProof/>
          <w:sz w:val="24"/>
          <w:vertAlign w:val="superscript"/>
        </w:rPr>
        <w:t>[37]</w:t>
      </w:r>
      <w:r w:rsidRPr="004B213A">
        <w:rPr>
          <w:rFonts w:ascii="Book Antiqua" w:hAnsi="Book Antiqua"/>
          <w:sz w:val="24"/>
        </w:rPr>
        <w:t>. Therefore, it increases the sample size and reports a more reliable result. In The Oxford 2011 Levels of Evidence Table, meta-analysis of RCT has become the highest level of evidence</w:t>
      </w:r>
      <w:r w:rsidRPr="004B213A">
        <w:rPr>
          <w:rFonts w:ascii="Book Antiqua" w:hAnsi="Book Antiqua"/>
          <w:noProof/>
          <w:sz w:val="24"/>
          <w:vertAlign w:val="superscript"/>
        </w:rPr>
        <w:t>[38]</w:t>
      </w:r>
      <w:r w:rsidRPr="004B213A">
        <w:rPr>
          <w:rFonts w:ascii="Book Antiqua" w:hAnsi="Book Antiqua"/>
          <w:sz w:val="24"/>
        </w:rPr>
        <w:t>. In consequence, meta-analysis is a good method to evaluate the efficacy and safety of TCM for hematologic malignancies.</w:t>
      </w:r>
    </w:p>
    <w:p w:rsidR="007B5C48" w:rsidRPr="004B213A" w:rsidRDefault="007B5C48" w:rsidP="004B213A">
      <w:pPr>
        <w:spacing w:line="360" w:lineRule="auto"/>
        <w:rPr>
          <w:rFonts w:ascii="Book Antiqua" w:hAnsi="Book Antiqua"/>
          <w:sz w:val="24"/>
        </w:rPr>
      </w:pPr>
    </w:p>
    <w:p w:rsidR="00BD278D" w:rsidRPr="004B213A" w:rsidRDefault="00BD278D" w:rsidP="004B213A">
      <w:pPr>
        <w:spacing w:line="360" w:lineRule="auto"/>
        <w:rPr>
          <w:rFonts w:ascii="Book Antiqua" w:hAnsi="Book Antiqua"/>
          <w:b/>
          <w:i/>
          <w:sz w:val="24"/>
        </w:rPr>
      </w:pPr>
      <w:r w:rsidRPr="004B213A">
        <w:rPr>
          <w:rFonts w:ascii="Book Antiqua" w:hAnsi="Book Antiqua"/>
          <w:b/>
          <w:i/>
          <w:sz w:val="24"/>
        </w:rPr>
        <w:t>Response</w:t>
      </w:r>
      <w:r w:rsidR="007B5C48" w:rsidRPr="004B213A">
        <w:rPr>
          <w:rFonts w:ascii="Book Antiqua" w:hAnsi="Book Antiqua"/>
          <w:b/>
          <w:i/>
          <w:sz w:val="24"/>
        </w:rPr>
        <w:t xml:space="preserve"> r</w:t>
      </w:r>
      <w:r w:rsidRPr="004B213A">
        <w:rPr>
          <w:rFonts w:ascii="Book Antiqua" w:hAnsi="Book Antiqua"/>
          <w:b/>
          <w:i/>
          <w:sz w:val="24"/>
        </w:rPr>
        <w:t xml:space="preserve">ate of TCM </w:t>
      </w:r>
    </w:p>
    <w:p w:rsidR="00BD278D" w:rsidRPr="004B213A" w:rsidRDefault="00BD278D" w:rsidP="004B213A">
      <w:pPr>
        <w:spacing w:line="360" w:lineRule="auto"/>
        <w:rPr>
          <w:rFonts w:ascii="Book Antiqua" w:hAnsi="Book Antiqua"/>
          <w:sz w:val="24"/>
        </w:rPr>
      </w:pPr>
      <w:r w:rsidRPr="004B213A">
        <w:rPr>
          <w:rFonts w:ascii="Book Antiqua" w:hAnsi="Book Antiqua"/>
          <w:sz w:val="24"/>
        </w:rPr>
        <w:t xml:space="preserve">Our results showed that TCM significantly increased the OR and CR rates. Although the GRADE SoF tables (Table </w:t>
      </w:r>
      <w:r w:rsidR="0072351F" w:rsidRPr="004B213A">
        <w:rPr>
          <w:rFonts w:ascii="Book Antiqua" w:hAnsi="Book Antiqua"/>
          <w:sz w:val="24"/>
        </w:rPr>
        <w:t>27</w:t>
      </w:r>
      <w:r w:rsidRPr="004B213A">
        <w:rPr>
          <w:rFonts w:ascii="Book Antiqua" w:hAnsi="Book Antiqua"/>
          <w:sz w:val="24"/>
        </w:rPr>
        <w:t xml:space="preserve">) showed the evidence quality of the two meta-analyses was low and the recommendation strength was weak (data not show), the TCM causes little side effects and </w:t>
      </w:r>
      <w:r w:rsidR="00B60000" w:rsidRPr="004B213A">
        <w:rPr>
          <w:rFonts w:ascii="Book Antiqua" w:hAnsi="Book Antiqua"/>
          <w:sz w:val="24"/>
        </w:rPr>
        <w:t xml:space="preserve">it is </w:t>
      </w:r>
      <w:r w:rsidRPr="004B213A">
        <w:rPr>
          <w:rFonts w:ascii="Book Antiqua" w:hAnsi="Book Antiqua"/>
          <w:sz w:val="24"/>
        </w:rPr>
        <w:t>economical. Furthermore, even though we included studies of different diseases there was not significant heterogeneity in the meta-analyses. So we could pooled data with the fixed effect model</w:t>
      </w:r>
      <w:r w:rsidR="00F21B48" w:rsidRPr="004B213A">
        <w:rPr>
          <w:rFonts w:ascii="Book Antiqua" w:hAnsi="Book Antiqua"/>
          <w:sz w:val="24"/>
        </w:rPr>
        <w:t xml:space="preserve"> which made the result more reliable</w:t>
      </w:r>
      <w:r w:rsidRPr="004B213A">
        <w:rPr>
          <w:rFonts w:ascii="Book Antiqua" w:hAnsi="Book Antiqua"/>
          <w:sz w:val="24"/>
        </w:rPr>
        <w:t>. Subsequently, it is suggested that TCM, as an adjuvant treatment method, can improve the efficacy of hematologic malignant diseases treatment.</w:t>
      </w:r>
    </w:p>
    <w:p w:rsidR="00BD278D" w:rsidRPr="004B213A" w:rsidRDefault="00BD278D" w:rsidP="004B213A">
      <w:pPr>
        <w:spacing w:line="360" w:lineRule="auto"/>
        <w:ind w:firstLineChars="100" w:firstLine="240"/>
        <w:rPr>
          <w:rFonts w:ascii="Book Antiqua" w:hAnsi="Book Antiqua"/>
          <w:sz w:val="24"/>
        </w:rPr>
      </w:pPr>
      <w:r w:rsidRPr="004B213A">
        <w:rPr>
          <w:rFonts w:ascii="Book Antiqua" w:hAnsi="Book Antiqua"/>
          <w:sz w:val="24"/>
        </w:rPr>
        <w:t>However, there were two studies included in the chronic myelogenous leukemia subgroup prescribed the hydroxyurea or interferon as the fundamental treatment rather than the tyrosine kinase inhibitors which should be the first choice</w:t>
      </w:r>
      <w:r w:rsidRPr="004B213A">
        <w:rPr>
          <w:rFonts w:ascii="Book Antiqua" w:hAnsi="Book Antiqua"/>
          <w:noProof/>
          <w:sz w:val="24"/>
          <w:vertAlign w:val="superscript"/>
        </w:rPr>
        <w:t>[36]</w:t>
      </w:r>
      <w:r w:rsidRPr="004B213A">
        <w:rPr>
          <w:rFonts w:ascii="Book Antiqua" w:hAnsi="Book Antiqua"/>
          <w:sz w:val="24"/>
        </w:rPr>
        <w:t xml:space="preserve"> nowadays. We excluded the two studies in the sensitivity analyses and then we got the same result that the TCM arm had significantly higher response rates (both OR and CR) than the control arm. The results of the sensitivity analyses strengthened the evidence that the response rate could be increased by adding TCM for hematologic malignancies. But there was only one study included in the pediatric acute</w:t>
      </w:r>
      <w:r w:rsidR="00F21B48" w:rsidRPr="004B213A">
        <w:rPr>
          <w:rFonts w:ascii="Book Antiqua" w:hAnsi="Book Antiqua"/>
          <w:sz w:val="24"/>
        </w:rPr>
        <w:t xml:space="preserve"> myeloid</w:t>
      </w:r>
      <w:r w:rsidRPr="004B213A">
        <w:rPr>
          <w:rFonts w:ascii="Book Antiqua" w:hAnsi="Book Antiqua"/>
          <w:sz w:val="24"/>
        </w:rPr>
        <w:t xml:space="preserve"> leukemia and lymphoma subgroups and no studies on MM and MDS. As it was shown in the efficacy forest, the better effect of the TCM was mainly contributed by the </w:t>
      </w:r>
      <w:r w:rsidR="00F21B48" w:rsidRPr="004B213A">
        <w:rPr>
          <w:rFonts w:ascii="Book Antiqua" w:hAnsi="Book Antiqua"/>
          <w:sz w:val="24"/>
        </w:rPr>
        <w:t xml:space="preserve">adult </w:t>
      </w:r>
      <w:r w:rsidRPr="004B213A">
        <w:rPr>
          <w:rFonts w:ascii="Book Antiqua" w:hAnsi="Book Antiqua"/>
          <w:sz w:val="24"/>
        </w:rPr>
        <w:t xml:space="preserve">acute leukemia subgroup. For this reason we concluded TCM can be used as the adjuvant treatment for acute myeloid leukemia and there was </w:t>
      </w:r>
      <w:r w:rsidR="0085442D" w:rsidRPr="004B213A">
        <w:rPr>
          <w:rFonts w:ascii="Book Antiqua" w:hAnsi="Book Antiqua"/>
          <w:sz w:val="24"/>
        </w:rPr>
        <w:t xml:space="preserve">in </w:t>
      </w:r>
      <w:r w:rsidRPr="004B213A">
        <w:rPr>
          <w:rFonts w:ascii="Book Antiqua" w:hAnsi="Book Antiqua"/>
          <w:sz w:val="24"/>
        </w:rPr>
        <w:t>lack of studies on other hematologic malignant diseases, including chronic myelogenous leukemia.</w:t>
      </w:r>
    </w:p>
    <w:p w:rsidR="00D667F4" w:rsidRPr="004B213A" w:rsidRDefault="00D667F4" w:rsidP="004B213A">
      <w:pPr>
        <w:spacing w:line="360" w:lineRule="auto"/>
        <w:ind w:firstLineChars="100" w:firstLine="240"/>
        <w:rPr>
          <w:rFonts w:ascii="Book Antiqua" w:hAnsi="Book Antiqua"/>
          <w:sz w:val="24"/>
        </w:rPr>
      </w:pPr>
    </w:p>
    <w:p w:rsidR="00BD278D" w:rsidRPr="004B213A" w:rsidRDefault="00BD278D" w:rsidP="004B213A">
      <w:pPr>
        <w:spacing w:line="360" w:lineRule="auto"/>
        <w:rPr>
          <w:rFonts w:ascii="Book Antiqua" w:hAnsi="Book Antiqua"/>
          <w:b/>
          <w:i/>
          <w:sz w:val="24"/>
        </w:rPr>
      </w:pPr>
      <w:r w:rsidRPr="004B213A">
        <w:rPr>
          <w:rFonts w:ascii="Book Antiqua" w:hAnsi="Book Antiqua"/>
          <w:b/>
          <w:i/>
          <w:sz w:val="24"/>
        </w:rPr>
        <w:t xml:space="preserve">Survival </w:t>
      </w:r>
      <w:r w:rsidR="00D667F4" w:rsidRPr="004B213A">
        <w:rPr>
          <w:rFonts w:ascii="Book Antiqua" w:hAnsi="Book Antiqua"/>
          <w:b/>
          <w:i/>
          <w:sz w:val="24"/>
        </w:rPr>
        <w:t>r</w:t>
      </w:r>
      <w:r w:rsidRPr="004B213A">
        <w:rPr>
          <w:rFonts w:ascii="Book Antiqua" w:hAnsi="Book Antiqua"/>
          <w:b/>
          <w:i/>
          <w:sz w:val="24"/>
        </w:rPr>
        <w:t xml:space="preserve">ate of TCM </w:t>
      </w:r>
    </w:p>
    <w:p w:rsidR="00BD278D" w:rsidRPr="004B213A" w:rsidRDefault="00BD278D" w:rsidP="004B213A">
      <w:pPr>
        <w:spacing w:line="360" w:lineRule="auto"/>
        <w:rPr>
          <w:rFonts w:ascii="Book Antiqua" w:hAnsi="Book Antiqua"/>
          <w:sz w:val="24"/>
        </w:rPr>
      </w:pPr>
      <w:r w:rsidRPr="004B213A">
        <w:rPr>
          <w:rFonts w:ascii="Book Antiqua" w:hAnsi="Book Antiqua"/>
          <w:sz w:val="24"/>
        </w:rPr>
        <w:t xml:space="preserve">There were only three studies </w:t>
      </w:r>
      <w:r w:rsidR="00E03461" w:rsidRPr="004B213A">
        <w:rPr>
          <w:rFonts w:ascii="Book Antiqua" w:hAnsi="Book Antiqua"/>
          <w:sz w:val="24"/>
        </w:rPr>
        <w:t xml:space="preserve">with significantly heterogeneity </w:t>
      </w:r>
      <w:r w:rsidRPr="004B213A">
        <w:rPr>
          <w:rFonts w:ascii="Book Antiqua" w:hAnsi="Book Antiqua"/>
          <w:sz w:val="24"/>
        </w:rPr>
        <w:t xml:space="preserve">involved 328 participants included in the survival rate meta-analysis. </w:t>
      </w:r>
      <w:r w:rsidR="00336F02" w:rsidRPr="004B213A">
        <w:rPr>
          <w:rFonts w:ascii="Book Antiqua" w:hAnsi="Book Antiqua"/>
          <w:sz w:val="24"/>
        </w:rPr>
        <w:t xml:space="preserve">We did not show </w:t>
      </w:r>
      <w:r w:rsidR="004D6055" w:rsidRPr="004B213A">
        <w:rPr>
          <w:rFonts w:ascii="Book Antiqua" w:hAnsi="Book Antiqua"/>
          <w:sz w:val="24"/>
        </w:rPr>
        <w:t xml:space="preserve">the difference between adding the TCM or not for treatment of malignant hematologic diseases. </w:t>
      </w:r>
      <w:r w:rsidR="00336F02" w:rsidRPr="004B213A">
        <w:rPr>
          <w:rFonts w:ascii="Book Antiqua" w:hAnsi="Book Antiqua"/>
          <w:sz w:val="24"/>
        </w:rPr>
        <w:t xml:space="preserve">The result might because the small number of included studies was not enough to show a statistical significance or the addition of TCM can not change the survival rate. We need more high quality studies to clarify the problem. </w:t>
      </w:r>
      <w:r w:rsidR="00E03461" w:rsidRPr="004B213A">
        <w:rPr>
          <w:rFonts w:ascii="Book Antiqua" w:hAnsi="Book Antiqua"/>
          <w:sz w:val="24"/>
        </w:rPr>
        <w:t xml:space="preserve">As a result of it, the data included was </w:t>
      </w:r>
      <w:r w:rsidRPr="004B213A">
        <w:rPr>
          <w:rFonts w:ascii="Book Antiqua" w:hAnsi="Book Antiqua"/>
          <w:sz w:val="24"/>
        </w:rPr>
        <w:t>not enough to draw a conclusion</w:t>
      </w:r>
      <w:r w:rsidR="00F538D6" w:rsidRPr="004B213A">
        <w:rPr>
          <w:rFonts w:ascii="Book Antiqua" w:hAnsi="Book Antiqua"/>
          <w:sz w:val="24"/>
        </w:rPr>
        <w:t xml:space="preserve"> of bes</w:t>
      </w:r>
      <w:r w:rsidR="002E01C7" w:rsidRPr="004B213A">
        <w:rPr>
          <w:rFonts w:ascii="Book Antiqua" w:hAnsi="Book Antiqua"/>
          <w:sz w:val="24"/>
        </w:rPr>
        <w:t>ides increasing the response rates</w:t>
      </w:r>
      <w:r w:rsidR="00F538D6" w:rsidRPr="004B213A">
        <w:rPr>
          <w:rFonts w:ascii="Book Antiqua" w:hAnsi="Book Antiqua"/>
          <w:sz w:val="24"/>
        </w:rPr>
        <w:t>, whether the addition of TCM can further improve patients survival rate</w:t>
      </w:r>
      <w:r w:rsidRPr="004B213A">
        <w:rPr>
          <w:rFonts w:ascii="Book Antiqua" w:hAnsi="Book Antiqua"/>
          <w:sz w:val="24"/>
        </w:rPr>
        <w:t>.</w:t>
      </w:r>
    </w:p>
    <w:p w:rsidR="00D667F4" w:rsidRPr="004B213A" w:rsidRDefault="00D667F4" w:rsidP="004B213A">
      <w:pPr>
        <w:spacing w:line="360" w:lineRule="auto"/>
        <w:rPr>
          <w:rFonts w:ascii="Book Antiqua" w:hAnsi="Book Antiqua"/>
          <w:sz w:val="24"/>
        </w:rPr>
      </w:pPr>
    </w:p>
    <w:p w:rsidR="00BD278D" w:rsidRPr="004B213A" w:rsidRDefault="00BD278D" w:rsidP="004B213A">
      <w:pPr>
        <w:spacing w:line="360" w:lineRule="auto"/>
        <w:rPr>
          <w:rFonts w:ascii="Book Antiqua" w:hAnsi="Book Antiqua"/>
          <w:b/>
          <w:i/>
          <w:sz w:val="24"/>
        </w:rPr>
      </w:pPr>
      <w:r w:rsidRPr="004B213A">
        <w:rPr>
          <w:rFonts w:ascii="Book Antiqua" w:hAnsi="Book Antiqua"/>
          <w:b/>
          <w:i/>
          <w:sz w:val="24"/>
        </w:rPr>
        <w:t xml:space="preserve">Serious AEs </w:t>
      </w:r>
      <w:r w:rsidR="00D667F4" w:rsidRPr="004B213A">
        <w:rPr>
          <w:rFonts w:ascii="Book Antiqua" w:hAnsi="Book Antiqua"/>
          <w:b/>
          <w:i/>
          <w:sz w:val="24"/>
        </w:rPr>
        <w:t>r</w:t>
      </w:r>
      <w:r w:rsidRPr="004B213A">
        <w:rPr>
          <w:rFonts w:ascii="Book Antiqua" w:hAnsi="Book Antiqua"/>
          <w:b/>
          <w:i/>
          <w:sz w:val="24"/>
        </w:rPr>
        <w:t xml:space="preserve">ate of TCM </w:t>
      </w:r>
    </w:p>
    <w:p w:rsidR="00BD278D" w:rsidRPr="004B213A" w:rsidRDefault="00BD278D" w:rsidP="004B213A">
      <w:pPr>
        <w:spacing w:line="360" w:lineRule="auto"/>
        <w:rPr>
          <w:rFonts w:ascii="Book Antiqua" w:hAnsi="Book Antiqua"/>
          <w:sz w:val="24"/>
        </w:rPr>
      </w:pPr>
      <w:r w:rsidRPr="004B213A">
        <w:rPr>
          <w:rFonts w:ascii="Book Antiqua" w:hAnsi="Book Antiqua"/>
          <w:sz w:val="24"/>
        </w:rPr>
        <w:t>It is well known in the solid tumors treatment, TCM can decrease the AEs of chemotherapy</w:t>
      </w:r>
      <w:r w:rsidRPr="004B213A">
        <w:rPr>
          <w:rFonts w:ascii="Book Antiqua" w:hAnsi="Book Antiqua"/>
          <w:noProof/>
          <w:sz w:val="24"/>
          <w:vertAlign w:val="superscript"/>
        </w:rPr>
        <w:t>[39]</w:t>
      </w:r>
      <w:r w:rsidRPr="004B213A">
        <w:rPr>
          <w:rFonts w:ascii="Book Antiqua" w:hAnsi="Book Antiqua"/>
          <w:sz w:val="24"/>
        </w:rPr>
        <w:t>, our results also showed that TCM significantly decreased the serious non-hematologic AEs and had a trend to reduce the serious infection rate. The result enhanced the role of TCM for hematologic malignant diseases treatment. Decreasing the serious non-hematologic AEs makes the chemotherapy safer and improves patients’ tolerance and adherence. This point is especially important for hematologic malignant diseases because most of such patients do not have the opportunity of surgical operation and rely on chemotherapeutic treatment. Additionally, the chemotherapy usually has better effect for hematologic malignant diseases than solid tumors. Infection is the most common cause of death among patients with acute leukemia accounting for up to 75% of mortality</w:t>
      </w:r>
      <w:r w:rsidRPr="004B213A">
        <w:rPr>
          <w:rFonts w:ascii="Book Antiqua" w:hAnsi="Book Antiqua"/>
          <w:noProof/>
          <w:sz w:val="24"/>
          <w:vertAlign w:val="superscript"/>
        </w:rPr>
        <w:t>[40]</w:t>
      </w:r>
      <w:r w:rsidRPr="004B213A">
        <w:rPr>
          <w:rFonts w:ascii="Book Antiqua" w:hAnsi="Book Antiqua"/>
          <w:sz w:val="24"/>
        </w:rPr>
        <w:t>. In our study, we showed a trend of reducing infection rate but it was not statistically significant. Since the three included studies all showed better effect of TCM and two were statistically significant we inferred the reason might be there were not enough studies included.</w:t>
      </w:r>
      <w:r w:rsidR="00E03461" w:rsidRPr="004B213A">
        <w:rPr>
          <w:rFonts w:ascii="Book Antiqua" w:hAnsi="Book Antiqua"/>
          <w:sz w:val="24"/>
        </w:rPr>
        <w:t xml:space="preserve"> More data was needed to confirm whether it was the truth. </w:t>
      </w:r>
      <w:r w:rsidRPr="004B213A">
        <w:rPr>
          <w:rFonts w:ascii="Book Antiqua" w:hAnsi="Book Antiqua"/>
          <w:sz w:val="24"/>
        </w:rPr>
        <w:t xml:space="preserve">There were only two studies included in the serious hematologic AEs meta-analyses and we were in need of more studies to clarify this question. </w:t>
      </w:r>
    </w:p>
    <w:p w:rsidR="008E3CA9" w:rsidRPr="004B213A" w:rsidRDefault="008E3CA9" w:rsidP="004B213A">
      <w:pPr>
        <w:spacing w:line="360" w:lineRule="auto"/>
        <w:rPr>
          <w:rFonts w:ascii="Book Antiqua" w:hAnsi="Book Antiqua"/>
          <w:sz w:val="24"/>
        </w:rPr>
      </w:pPr>
    </w:p>
    <w:p w:rsidR="00BD278D" w:rsidRPr="004B213A" w:rsidRDefault="00BD278D" w:rsidP="004B213A">
      <w:pPr>
        <w:spacing w:line="360" w:lineRule="auto"/>
        <w:rPr>
          <w:rFonts w:ascii="Book Antiqua" w:hAnsi="Book Antiqua"/>
          <w:b/>
          <w:i/>
          <w:sz w:val="24"/>
        </w:rPr>
      </w:pPr>
      <w:r w:rsidRPr="004B213A">
        <w:rPr>
          <w:rFonts w:ascii="Book Antiqua" w:hAnsi="Book Antiqua"/>
          <w:b/>
          <w:i/>
          <w:sz w:val="24"/>
        </w:rPr>
        <w:t>Comparison with</w:t>
      </w:r>
      <w:r w:rsidR="008E3CA9" w:rsidRPr="004B213A">
        <w:rPr>
          <w:rFonts w:ascii="Book Antiqua" w:hAnsi="Book Antiqua"/>
          <w:b/>
          <w:i/>
          <w:sz w:val="24"/>
        </w:rPr>
        <w:t xml:space="preserve"> other stud</w:t>
      </w:r>
      <w:r w:rsidRPr="004B213A">
        <w:rPr>
          <w:rFonts w:ascii="Book Antiqua" w:hAnsi="Book Antiqua"/>
          <w:b/>
          <w:i/>
          <w:sz w:val="24"/>
        </w:rPr>
        <w:t>ies</w:t>
      </w:r>
    </w:p>
    <w:p w:rsidR="00BD278D" w:rsidRPr="004B213A" w:rsidRDefault="00BD278D" w:rsidP="004B213A">
      <w:pPr>
        <w:spacing w:line="360" w:lineRule="auto"/>
        <w:rPr>
          <w:rFonts w:ascii="Book Antiqua" w:hAnsi="Book Antiqua"/>
          <w:sz w:val="24"/>
        </w:rPr>
      </w:pPr>
      <w:r w:rsidRPr="004B213A">
        <w:rPr>
          <w:rFonts w:ascii="Book Antiqua" w:hAnsi="Book Antiqua"/>
          <w:sz w:val="24"/>
        </w:rPr>
        <w:t>Our study result was consistent with several meta-analyses on the solid tumors</w:t>
      </w:r>
      <w:r w:rsidRPr="004B213A">
        <w:rPr>
          <w:rFonts w:ascii="Book Antiqua" w:hAnsi="Book Antiqua"/>
          <w:noProof/>
          <w:sz w:val="24"/>
          <w:vertAlign w:val="superscript"/>
        </w:rPr>
        <w:t>[11-14]</w:t>
      </w:r>
      <w:r w:rsidRPr="004B213A">
        <w:rPr>
          <w:rFonts w:ascii="Book Antiqua" w:hAnsi="Book Antiqua"/>
          <w:sz w:val="24"/>
        </w:rPr>
        <w:t xml:space="preserve">. In the studies, the authors showed that the Chinese herbal medicine (CHM) can increase the response and survival more than one year rates. Among the diseases studied, the </w:t>
      </w:r>
      <w:r w:rsidR="00DC4F06" w:rsidRPr="004B213A">
        <w:rPr>
          <w:rFonts w:ascii="Book Antiqua" w:hAnsi="Book Antiqua"/>
          <w:sz w:val="24"/>
        </w:rPr>
        <w:t xml:space="preserve">non small cell </w:t>
      </w:r>
      <w:r w:rsidRPr="004B213A">
        <w:rPr>
          <w:rFonts w:ascii="Book Antiqua" w:hAnsi="Book Antiqua"/>
          <w:sz w:val="24"/>
        </w:rPr>
        <w:t>lung cancer</w:t>
      </w:r>
      <w:r w:rsidR="00DC4F06" w:rsidRPr="004B213A">
        <w:rPr>
          <w:rFonts w:ascii="Book Antiqua" w:hAnsi="Book Antiqua"/>
          <w:sz w:val="24"/>
        </w:rPr>
        <w:t xml:space="preserve"> (NSCLC)</w:t>
      </w:r>
      <w:r w:rsidRPr="004B213A">
        <w:rPr>
          <w:rFonts w:ascii="Book Antiqua" w:hAnsi="Book Antiqua"/>
          <w:sz w:val="24"/>
        </w:rPr>
        <w:t xml:space="preserve"> is also sensitive to chemotherapeutic agents that is something like the hematologic malignancies. Our study also showed that TCM increased the response rate but failed to show that TCM increased the survival rate. This might be because there were not enough participants involved </w:t>
      </w:r>
      <w:r w:rsidR="00DC4F06" w:rsidRPr="004B213A">
        <w:rPr>
          <w:rFonts w:ascii="Book Antiqua" w:hAnsi="Book Antiqua"/>
          <w:sz w:val="24"/>
        </w:rPr>
        <w:t xml:space="preserve">in our meta-analysis </w:t>
      </w:r>
      <w:r w:rsidRPr="004B213A">
        <w:rPr>
          <w:rFonts w:ascii="Book Antiqua" w:hAnsi="Book Antiqua"/>
          <w:sz w:val="24"/>
        </w:rPr>
        <w:t xml:space="preserve">or the different clinical features of </w:t>
      </w:r>
      <w:r w:rsidR="00DC4F06" w:rsidRPr="004B213A">
        <w:rPr>
          <w:rFonts w:ascii="Book Antiqua" w:hAnsi="Book Antiqua"/>
          <w:sz w:val="24"/>
        </w:rPr>
        <w:t>the</w:t>
      </w:r>
      <w:r w:rsidRPr="004B213A">
        <w:rPr>
          <w:rFonts w:ascii="Book Antiqua" w:hAnsi="Book Antiqua"/>
          <w:sz w:val="24"/>
        </w:rPr>
        <w:t xml:space="preserve"> diseases</w:t>
      </w:r>
      <w:r w:rsidR="00DC4F06" w:rsidRPr="004B213A">
        <w:rPr>
          <w:rFonts w:ascii="Book Antiqua" w:hAnsi="Book Antiqua"/>
          <w:sz w:val="24"/>
        </w:rPr>
        <w:t xml:space="preserve"> we researched</w:t>
      </w:r>
      <w:r w:rsidRPr="004B213A">
        <w:rPr>
          <w:rFonts w:ascii="Book Antiqua" w:hAnsi="Book Antiqua"/>
          <w:sz w:val="24"/>
        </w:rPr>
        <w:t>. In the NSCLC study, authors demonstrated the CHM decreased the morbidity of serious agranulocytosis and thrombocytosis which was not revealed in our study. As well, this might be caused by the lack of studies included or the different clinical features of the diseases. The consistency of our study with other studies strengthened our results.</w:t>
      </w:r>
    </w:p>
    <w:p w:rsidR="008E3CA9" w:rsidRPr="004B213A" w:rsidRDefault="008E3CA9" w:rsidP="004B213A">
      <w:pPr>
        <w:spacing w:line="360" w:lineRule="auto"/>
        <w:rPr>
          <w:rFonts w:ascii="Book Antiqua" w:hAnsi="Book Antiqua"/>
          <w:sz w:val="24"/>
        </w:rPr>
      </w:pPr>
    </w:p>
    <w:p w:rsidR="00BD278D" w:rsidRPr="004B213A" w:rsidRDefault="00BD278D" w:rsidP="004B213A">
      <w:pPr>
        <w:spacing w:line="360" w:lineRule="auto"/>
        <w:rPr>
          <w:rFonts w:ascii="Book Antiqua" w:hAnsi="Book Antiqua"/>
          <w:b/>
          <w:i/>
          <w:sz w:val="24"/>
        </w:rPr>
      </w:pPr>
      <w:r w:rsidRPr="004B213A">
        <w:rPr>
          <w:rFonts w:ascii="Book Antiqua" w:hAnsi="Book Antiqua"/>
          <w:b/>
          <w:i/>
          <w:sz w:val="24"/>
        </w:rPr>
        <w:t xml:space="preserve">Limitation of the </w:t>
      </w:r>
      <w:r w:rsidR="008E3CA9" w:rsidRPr="004B213A">
        <w:rPr>
          <w:rFonts w:ascii="Book Antiqua" w:hAnsi="Book Antiqua"/>
          <w:b/>
          <w:i/>
          <w:sz w:val="24"/>
        </w:rPr>
        <w:t>m</w:t>
      </w:r>
      <w:r w:rsidRPr="004B213A">
        <w:rPr>
          <w:rFonts w:ascii="Book Antiqua" w:hAnsi="Book Antiqua"/>
          <w:b/>
          <w:i/>
          <w:sz w:val="24"/>
        </w:rPr>
        <w:t>eta-analysis</w:t>
      </w:r>
    </w:p>
    <w:p w:rsidR="00BD278D" w:rsidRPr="004B213A" w:rsidRDefault="00B23881" w:rsidP="004B213A">
      <w:pPr>
        <w:spacing w:line="360" w:lineRule="auto"/>
        <w:rPr>
          <w:rFonts w:ascii="Book Antiqua" w:hAnsi="Book Antiqua"/>
          <w:sz w:val="24"/>
        </w:rPr>
      </w:pPr>
      <w:r w:rsidRPr="004B213A">
        <w:rPr>
          <w:rFonts w:ascii="Book Antiqua" w:hAnsi="Book Antiqua"/>
          <w:sz w:val="24"/>
        </w:rPr>
        <w:t xml:space="preserve">We have tried our best to make our research </w:t>
      </w:r>
      <w:r w:rsidR="00244858" w:rsidRPr="004B213A">
        <w:rPr>
          <w:rFonts w:ascii="Book Antiqua" w:hAnsi="Book Antiqua"/>
          <w:sz w:val="24"/>
        </w:rPr>
        <w:t>more reliable</w:t>
      </w:r>
      <w:r w:rsidRPr="004B213A">
        <w:rPr>
          <w:rFonts w:ascii="Book Antiqua" w:hAnsi="Book Antiqua"/>
          <w:sz w:val="24"/>
        </w:rPr>
        <w:t xml:space="preserve"> but we still have</w:t>
      </w:r>
      <w:r w:rsidR="00BD278D" w:rsidRPr="004B213A">
        <w:rPr>
          <w:rFonts w:ascii="Book Antiqua" w:hAnsi="Book Antiqua"/>
          <w:sz w:val="24"/>
        </w:rPr>
        <w:t xml:space="preserve"> some limitation. First, </w:t>
      </w:r>
      <w:r w:rsidRPr="004B213A">
        <w:rPr>
          <w:rFonts w:ascii="Book Antiqua" w:hAnsi="Book Antiqua"/>
          <w:sz w:val="24"/>
        </w:rPr>
        <w:t xml:space="preserve">none </w:t>
      </w:r>
      <w:r w:rsidR="00BD278D" w:rsidRPr="004B213A">
        <w:rPr>
          <w:rFonts w:ascii="Book Antiqua" w:hAnsi="Book Antiqua"/>
          <w:sz w:val="24"/>
        </w:rPr>
        <w:t xml:space="preserve">of included studies were performed </w:t>
      </w:r>
      <w:r w:rsidRPr="004B213A">
        <w:rPr>
          <w:rFonts w:ascii="Book Antiqua" w:hAnsi="Book Antiqua"/>
          <w:sz w:val="24"/>
        </w:rPr>
        <w:t>out of</w:t>
      </w:r>
      <w:r w:rsidR="00BD278D" w:rsidRPr="004B213A">
        <w:rPr>
          <w:rFonts w:ascii="Book Antiqua" w:hAnsi="Book Antiqua"/>
          <w:sz w:val="24"/>
        </w:rPr>
        <w:t xml:space="preserve"> China and all of the included studies except one were published in Chinese. As the funnel plot was symmetric, the publication bias was unavoidable.  Second, six of the included studies were small sample sized and did not mention any blindness methods that had the risk of compromising concealment allocation</w:t>
      </w:r>
      <w:r w:rsidR="00BD278D" w:rsidRPr="004B213A">
        <w:rPr>
          <w:rFonts w:ascii="Book Antiqua" w:hAnsi="Book Antiqua"/>
          <w:noProof/>
          <w:sz w:val="24"/>
          <w:vertAlign w:val="superscript"/>
        </w:rPr>
        <w:t>[41]</w:t>
      </w:r>
      <w:r w:rsidR="00BD278D" w:rsidRPr="004B213A">
        <w:rPr>
          <w:rFonts w:ascii="Book Antiqua" w:hAnsi="Book Antiqua"/>
          <w:sz w:val="24"/>
        </w:rPr>
        <w:t xml:space="preserve">. Third, except the acute leukemia subgroup, there were rare studies of other hematologic malignant diseases included in the meta-analyses. Thus the efficacy result </w:t>
      </w:r>
      <w:r w:rsidR="008E3CA9" w:rsidRPr="004B213A">
        <w:rPr>
          <w:rFonts w:ascii="Book Antiqua" w:hAnsi="Book Antiqua"/>
          <w:sz w:val="24"/>
        </w:rPr>
        <w:t>mainly</w:t>
      </w:r>
      <w:r w:rsidR="00BD278D" w:rsidRPr="004B213A">
        <w:rPr>
          <w:rFonts w:ascii="Book Antiqua" w:hAnsi="Book Antiqua"/>
          <w:sz w:val="24"/>
        </w:rPr>
        <w:t xml:space="preserve"> reflected the efficacy of TCM for </w:t>
      </w:r>
      <w:r w:rsidR="00184367" w:rsidRPr="004B213A">
        <w:rPr>
          <w:rFonts w:ascii="Book Antiqua" w:hAnsi="Book Antiqua"/>
          <w:sz w:val="24"/>
        </w:rPr>
        <w:t>acute leukemia</w:t>
      </w:r>
      <w:r w:rsidR="00BD278D" w:rsidRPr="004B213A">
        <w:rPr>
          <w:rFonts w:ascii="Book Antiqua" w:hAnsi="Book Antiqua"/>
          <w:sz w:val="24"/>
        </w:rPr>
        <w:t>.</w:t>
      </w:r>
      <w:r w:rsidR="00184367" w:rsidRPr="004B213A">
        <w:rPr>
          <w:rFonts w:ascii="Book Antiqua" w:hAnsi="Book Antiqua"/>
          <w:sz w:val="24"/>
        </w:rPr>
        <w:t xml:space="preserve"> According to our result, it was not clear whether the TCM usage had the same efficacy for other hematologic malignant diseases.</w:t>
      </w:r>
      <w:r w:rsidR="00BD278D" w:rsidRPr="004B213A">
        <w:rPr>
          <w:rFonts w:ascii="Book Antiqua" w:hAnsi="Book Antiqua"/>
          <w:sz w:val="24"/>
        </w:rPr>
        <w:t xml:space="preserve"> Finally, all of the included studies were not large sample sized. Only 5 studies used the central randomization method. As a result of it, the quality of evidence of our study was compromise</w:t>
      </w:r>
      <w:r w:rsidR="00184367" w:rsidRPr="004B213A">
        <w:rPr>
          <w:rFonts w:ascii="Book Antiqua" w:hAnsi="Book Antiqua"/>
          <w:sz w:val="24"/>
        </w:rPr>
        <w:t xml:space="preserve">d and the GRADE recommendation </w:t>
      </w:r>
      <w:r w:rsidR="00BD278D" w:rsidRPr="004B213A">
        <w:rPr>
          <w:rFonts w:ascii="Book Antiqua" w:hAnsi="Book Antiqua"/>
          <w:sz w:val="24"/>
        </w:rPr>
        <w:t xml:space="preserve">level was low. </w:t>
      </w:r>
      <w:r w:rsidRPr="004B213A">
        <w:rPr>
          <w:rFonts w:ascii="Book Antiqua" w:hAnsi="Book Antiqua"/>
          <w:sz w:val="24"/>
        </w:rPr>
        <w:t>Because of these limitations t</w:t>
      </w:r>
      <w:r w:rsidR="00BD278D" w:rsidRPr="004B213A">
        <w:rPr>
          <w:rFonts w:ascii="Book Antiqua" w:hAnsi="Book Antiqua"/>
          <w:sz w:val="24"/>
        </w:rPr>
        <w:t xml:space="preserve">he reliability might be influenced and the results </w:t>
      </w:r>
      <w:r w:rsidRPr="004B213A">
        <w:rPr>
          <w:rFonts w:ascii="Book Antiqua" w:hAnsi="Book Antiqua"/>
          <w:sz w:val="24"/>
        </w:rPr>
        <w:t>should</w:t>
      </w:r>
      <w:r w:rsidR="00BD278D" w:rsidRPr="004B213A">
        <w:rPr>
          <w:rFonts w:ascii="Book Antiqua" w:hAnsi="Book Antiqua"/>
          <w:sz w:val="24"/>
        </w:rPr>
        <w:t xml:space="preserve"> be interpreted with caution. </w:t>
      </w:r>
      <w:r w:rsidR="00244858" w:rsidRPr="004B213A">
        <w:rPr>
          <w:rFonts w:ascii="Book Antiqua" w:hAnsi="Book Antiqua"/>
          <w:sz w:val="24"/>
        </w:rPr>
        <w:t xml:space="preserve">As </w:t>
      </w:r>
      <w:r w:rsidR="00BD278D" w:rsidRPr="004B213A">
        <w:rPr>
          <w:rFonts w:ascii="Book Antiqua" w:hAnsi="Book Antiqua"/>
          <w:sz w:val="24"/>
        </w:rPr>
        <w:t xml:space="preserve">there were </w:t>
      </w:r>
      <w:r w:rsidR="00244858" w:rsidRPr="004B213A">
        <w:rPr>
          <w:rFonts w:ascii="Book Antiqua" w:hAnsi="Book Antiqua"/>
          <w:sz w:val="24"/>
        </w:rPr>
        <w:t xml:space="preserve">some </w:t>
      </w:r>
      <w:r w:rsidR="00BD278D" w:rsidRPr="004B213A">
        <w:rPr>
          <w:rFonts w:ascii="Book Antiqua" w:hAnsi="Book Antiqua"/>
          <w:sz w:val="24"/>
        </w:rPr>
        <w:t>limitations, we extensively searched the related databases, p</w:t>
      </w:r>
      <w:r w:rsidR="00184367" w:rsidRPr="004B213A">
        <w:rPr>
          <w:rFonts w:ascii="Book Antiqua" w:hAnsi="Book Antiqua"/>
          <w:sz w:val="24"/>
        </w:rPr>
        <w:t>ublications and websites, strict</w:t>
      </w:r>
      <w:r w:rsidR="00BD278D" w:rsidRPr="004B213A">
        <w:rPr>
          <w:rFonts w:ascii="Book Antiqua" w:hAnsi="Book Antiqua"/>
          <w:sz w:val="24"/>
        </w:rPr>
        <w:t>ly screened and evaluated retrieved articles and analyzed the pooled data. Our study assessed the evidence available recently so it is still significant for evaluating the role of TCM for hematologic malignancies.</w:t>
      </w:r>
    </w:p>
    <w:p w:rsidR="00BD278D" w:rsidRPr="004B213A" w:rsidRDefault="00586479" w:rsidP="004B213A">
      <w:pPr>
        <w:spacing w:line="360" w:lineRule="auto"/>
        <w:ind w:firstLineChars="100" w:firstLine="240"/>
        <w:rPr>
          <w:rFonts w:ascii="Book Antiqua" w:hAnsi="Book Antiqua"/>
          <w:sz w:val="24"/>
        </w:rPr>
      </w:pPr>
      <w:r w:rsidRPr="004B213A">
        <w:rPr>
          <w:rFonts w:ascii="Book Antiqua" w:hAnsi="Book Antiqua"/>
          <w:sz w:val="24"/>
        </w:rPr>
        <w:t xml:space="preserve">Because </w:t>
      </w:r>
      <w:r w:rsidR="00BD278D" w:rsidRPr="004B213A">
        <w:rPr>
          <w:rFonts w:ascii="Book Antiqua" w:hAnsi="Book Antiqua"/>
          <w:sz w:val="24"/>
        </w:rPr>
        <w:t>TCM</w:t>
      </w:r>
      <w:r w:rsidRPr="004B213A">
        <w:rPr>
          <w:rFonts w:ascii="Book Antiqua" w:hAnsi="Book Antiqua"/>
          <w:sz w:val="24"/>
        </w:rPr>
        <w:t xml:space="preserve"> </w:t>
      </w:r>
      <w:r w:rsidR="00FE5CE2" w:rsidRPr="004B213A">
        <w:rPr>
          <w:rFonts w:ascii="Book Antiqua" w:hAnsi="Book Antiqua"/>
          <w:sz w:val="24"/>
        </w:rPr>
        <w:t>causes little adverse effects, has little interaction with other drugs or treatment methods it can be safely prescribed in most of the malignant diseases treatment. It</w:t>
      </w:r>
      <w:r w:rsidR="00BD278D" w:rsidRPr="004B213A">
        <w:rPr>
          <w:rFonts w:ascii="Book Antiqua" w:hAnsi="Book Antiqua"/>
          <w:sz w:val="24"/>
        </w:rPr>
        <w:t xml:space="preserve"> is especially popular among the complementary and alternative medicine usage </w:t>
      </w:r>
      <w:r w:rsidR="00FE5CE2" w:rsidRPr="004B213A">
        <w:rPr>
          <w:rFonts w:ascii="Book Antiqua" w:hAnsi="Book Antiqua"/>
          <w:sz w:val="24"/>
        </w:rPr>
        <w:t xml:space="preserve">in the </w:t>
      </w:r>
      <w:r w:rsidR="00BD278D" w:rsidRPr="004B213A">
        <w:rPr>
          <w:rFonts w:ascii="Book Antiqua" w:hAnsi="Book Antiqua"/>
          <w:sz w:val="24"/>
        </w:rPr>
        <w:t xml:space="preserve">palliative care </w:t>
      </w:r>
      <w:r w:rsidR="00FE5CE2" w:rsidRPr="004B213A">
        <w:rPr>
          <w:rFonts w:ascii="Book Antiqua" w:hAnsi="Book Antiqua"/>
          <w:sz w:val="24"/>
        </w:rPr>
        <w:t>of</w:t>
      </w:r>
      <w:r w:rsidR="00BD278D" w:rsidRPr="004B213A">
        <w:rPr>
          <w:rFonts w:ascii="Book Antiqua" w:hAnsi="Book Antiqua"/>
          <w:sz w:val="24"/>
        </w:rPr>
        <w:t xml:space="preserve"> cancer patients</w:t>
      </w:r>
      <w:r w:rsidR="00BD278D" w:rsidRPr="004B213A">
        <w:rPr>
          <w:rFonts w:ascii="Book Antiqua" w:hAnsi="Book Antiqua"/>
          <w:noProof/>
          <w:sz w:val="24"/>
          <w:vertAlign w:val="superscript"/>
        </w:rPr>
        <w:t>[42]</w:t>
      </w:r>
      <w:r w:rsidR="00BD278D" w:rsidRPr="004B213A">
        <w:rPr>
          <w:rFonts w:ascii="Book Antiqua" w:hAnsi="Book Antiqua"/>
          <w:sz w:val="24"/>
        </w:rPr>
        <w:t>. But recently, it plays more important role in the tumor treatment. Our meta-analysis demonstrated that TCM not only ha</w:t>
      </w:r>
      <w:r w:rsidR="00B25EE8" w:rsidRPr="004B213A">
        <w:rPr>
          <w:rFonts w:ascii="Book Antiqua" w:hAnsi="Book Antiqua"/>
          <w:sz w:val="24"/>
        </w:rPr>
        <w:t>d</w:t>
      </w:r>
      <w:r w:rsidR="00BD278D" w:rsidRPr="004B213A">
        <w:rPr>
          <w:rFonts w:ascii="Book Antiqua" w:hAnsi="Book Antiqua"/>
          <w:sz w:val="24"/>
        </w:rPr>
        <w:t xml:space="preserve"> the advantage of reducing the chemotherapy associated serious non-hematologic AEs and had a trend to reduce the ser</w:t>
      </w:r>
      <w:r w:rsidR="00B25EE8" w:rsidRPr="004B213A">
        <w:rPr>
          <w:rFonts w:ascii="Book Antiqua" w:hAnsi="Book Antiqua"/>
          <w:sz w:val="24"/>
        </w:rPr>
        <w:t>ious infection rate, but also</w:t>
      </w:r>
      <w:r w:rsidR="00BD278D" w:rsidRPr="004B213A">
        <w:rPr>
          <w:rFonts w:ascii="Book Antiqua" w:hAnsi="Book Antiqua"/>
          <w:sz w:val="24"/>
        </w:rPr>
        <w:t xml:space="preserve"> significantly increased the response rate. </w:t>
      </w:r>
      <w:r w:rsidR="00FE5CE2" w:rsidRPr="004B213A">
        <w:rPr>
          <w:rFonts w:ascii="Book Antiqua" w:hAnsi="Book Antiqua"/>
          <w:sz w:val="24"/>
        </w:rPr>
        <w:t xml:space="preserve">Our result suggests TCM is helpful for hematologic malignant diseases treatment. </w:t>
      </w:r>
      <w:r w:rsidR="00BD278D" w:rsidRPr="004B213A">
        <w:rPr>
          <w:rFonts w:ascii="Book Antiqua" w:hAnsi="Book Antiqua"/>
          <w:sz w:val="24"/>
        </w:rPr>
        <w:t>Although we failed to show a better survival rate of TCM compared with co</w:t>
      </w:r>
      <w:r w:rsidR="00B25EE8" w:rsidRPr="004B213A">
        <w:rPr>
          <w:rFonts w:ascii="Book Antiqua" w:hAnsi="Book Antiqua"/>
          <w:sz w:val="24"/>
        </w:rPr>
        <w:t xml:space="preserve">ntrol, we believed to </w:t>
      </w:r>
      <w:r w:rsidR="00BD278D" w:rsidRPr="004B213A">
        <w:rPr>
          <w:rFonts w:ascii="Book Antiqua" w:hAnsi="Book Antiqua"/>
          <w:sz w:val="24"/>
        </w:rPr>
        <w:t>recommend</w:t>
      </w:r>
      <w:r w:rsidRPr="004B213A">
        <w:rPr>
          <w:rFonts w:ascii="Book Antiqua" w:hAnsi="Book Antiqua"/>
          <w:sz w:val="24"/>
        </w:rPr>
        <w:t xml:space="preserve"> adding</w:t>
      </w:r>
      <w:r w:rsidR="00BD278D" w:rsidRPr="004B213A">
        <w:rPr>
          <w:rFonts w:ascii="Book Antiqua" w:hAnsi="Book Antiqua"/>
          <w:sz w:val="24"/>
        </w:rPr>
        <w:t xml:space="preserve"> TCM to the hematologic malignancies treatment</w:t>
      </w:r>
      <w:r w:rsidR="00CD690F" w:rsidRPr="004B213A">
        <w:rPr>
          <w:rFonts w:ascii="Book Antiqua" w:hAnsi="Book Antiqua"/>
          <w:sz w:val="24"/>
        </w:rPr>
        <w:t xml:space="preserve"> </w:t>
      </w:r>
      <w:r w:rsidR="00B25EE8" w:rsidRPr="004B213A">
        <w:rPr>
          <w:rFonts w:ascii="Book Antiqua" w:hAnsi="Book Antiqua"/>
          <w:sz w:val="24"/>
        </w:rPr>
        <w:t xml:space="preserve">as an adjuvant therapy </w:t>
      </w:r>
      <w:r w:rsidR="00CD690F" w:rsidRPr="004B213A">
        <w:rPr>
          <w:rFonts w:ascii="Book Antiqua" w:hAnsi="Book Antiqua"/>
          <w:sz w:val="24"/>
        </w:rPr>
        <w:t>is reasonable</w:t>
      </w:r>
      <w:r w:rsidR="00BD278D" w:rsidRPr="004B213A">
        <w:rPr>
          <w:rFonts w:ascii="Book Antiqua" w:hAnsi="Book Antiqua"/>
          <w:sz w:val="24"/>
        </w:rPr>
        <w:t xml:space="preserve">, </w:t>
      </w:r>
      <w:r w:rsidR="00057AEB" w:rsidRPr="004B213A">
        <w:rPr>
          <w:rFonts w:ascii="Book Antiqua" w:hAnsi="Book Antiqua"/>
          <w:sz w:val="24"/>
        </w:rPr>
        <w:t xml:space="preserve">at least </w:t>
      </w:r>
      <w:r w:rsidR="00BD278D" w:rsidRPr="004B213A">
        <w:rPr>
          <w:rFonts w:ascii="Book Antiqua" w:hAnsi="Book Antiqua"/>
          <w:sz w:val="24"/>
        </w:rPr>
        <w:t xml:space="preserve">for </w:t>
      </w:r>
      <w:r w:rsidR="00B40F2E" w:rsidRPr="004B213A">
        <w:rPr>
          <w:rFonts w:ascii="Book Antiqua" w:hAnsi="Book Antiqua"/>
          <w:sz w:val="24"/>
        </w:rPr>
        <w:t xml:space="preserve">adult </w:t>
      </w:r>
      <w:r w:rsidR="00BD278D" w:rsidRPr="004B213A">
        <w:rPr>
          <w:rFonts w:ascii="Book Antiqua" w:hAnsi="Book Antiqua"/>
          <w:sz w:val="24"/>
        </w:rPr>
        <w:t>acute leukemia.</w:t>
      </w:r>
    </w:p>
    <w:p w:rsidR="008E3CA9" w:rsidRPr="004B213A" w:rsidRDefault="008E3CA9" w:rsidP="004B213A">
      <w:pPr>
        <w:spacing w:line="360" w:lineRule="auto"/>
        <w:ind w:firstLineChars="100" w:firstLine="240"/>
        <w:rPr>
          <w:rFonts w:ascii="Book Antiqua" w:hAnsi="Book Antiqua"/>
          <w:sz w:val="24"/>
        </w:rPr>
      </w:pPr>
    </w:p>
    <w:p w:rsidR="00BD278D" w:rsidRPr="004B213A" w:rsidRDefault="00BD278D" w:rsidP="004B213A">
      <w:pPr>
        <w:spacing w:line="360" w:lineRule="auto"/>
        <w:rPr>
          <w:rFonts w:ascii="Book Antiqua" w:hAnsi="Book Antiqua"/>
          <w:b/>
          <w:bCs/>
          <w:i/>
          <w:sz w:val="24"/>
        </w:rPr>
      </w:pPr>
      <w:r w:rsidRPr="004B213A">
        <w:rPr>
          <w:rFonts w:ascii="Book Antiqua" w:hAnsi="Book Antiqua"/>
          <w:b/>
          <w:bCs/>
          <w:i/>
          <w:sz w:val="24"/>
        </w:rPr>
        <w:t xml:space="preserve">Conclusion and </w:t>
      </w:r>
      <w:r w:rsidR="008E3CA9" w:rsidRPr="004B213A">
        <w:rPr>
          <w:rFonts w:ascii="Book Antiqua" w:hAnsi="Book Antiqua"/>
          <w:b/>
          <w:bCs/>
          <w:i/>
          <w:sz w:val="24"/>
        </w:rPr>
        <w:t>implications for r</w:t>
      </w:r>
      <w:r w:rsidRPr="004B213A">
        <w:rPr>
          <w:rFonts w:ascii="Book Antiqua" w:hAnsi="Book Antiqua"/>
          <w:b/>
          <w:bCs/>
          <w:i/>
          <w:sz w:val="24"/>
        </w:rPr>
        <w:t>esearch</w:t>
      </w:r>
    </w:p>
    <w:p w:rsidR="00BD278D" w:rsidRPr="004B213A" w:rsidRDefault="00BD278D" w:rsidP="004B213A">
      <w:pPr>
        <w:spacing w:line="360" w:lineRule="auto"/>
        <w:rPr>
          <w:rFonts w:ascii="Book Antiqua" w:hAnsi="Book Antiqua"/>
          <w:sz w:val="24"/>
        </w:rPr>
      </w:pPr>
      <w:r w:rsidRPr="004B213A">
        <w:rPr>
          <w:rFonts w:ascii="Book Antiqua" w:hAnsi="Book Antiqua"/>
          <w:sz w:val="24"/>
        </w:rPr>
        <w:t xml:space="preserve">TCM increases the OR and CR rate for acute leukemia treatment and reduced the treatment associated serious non-hematologic AEs. Therefore, </w:t>
      </w:r>
      <w:r w:rsidR="00B25EE8" w:rsidRPr="004B213A">
        <w:rPr>
          <w:rFonts w:ascii="Book Antiqua" w:hAnsi="Book Antiqua"/>
          <w:sz w:val="24"/>
        </w:rPr>
        <w:t>we recommend including TCM</w:t>
      </w:r>
      <w:r w:rsidRPr="004B213A">
        <w:rPr>
          <w:rFonts w:ascii="Book Antiqua" w:hAnsi="Book Antiqua"/>
          <w:sz w:val="24"/>
        </w:rPr>
        <w:t xml:space="preserve"> in the</w:t>
      </w:r>
      <w:r w:rsidR="00B40F2E" w:rsidRPr="004B213A">
        <w:rPr>
          <w:rFonts w:ascii="Book Antiqua" w:hAnsi="Book Antiqua"/>
          <w:sz w:val="24"/>
        </w:rPr>
        <w:t xml:space="preserve"> hematologic malignancies treatment, </w:t>
      </w:r>
      <w:r w:rsidR="00057AEB" w:rsidRPr="004B213A">
        <w:rPr>
          <w:rFonts w:ascii="Book Antiqua" w:hAnsi="Book Antiqua"/>
          <w:sz w:val="24"/>
        </w:rPr>
        <w:t>at least for adult acute leukemia</w:t>
      </w:r>
      <w:r w:rsidRPr="004B213A">
        <w:rPr>
          <w:rFonts w:ascii="Book Antiqua" w:hAnsi="Book Antiqua"/>
          <w:sz w:val="24"/>
        </w:rPr>
        <w:t xml:space="preserve"> treatment. </w:t>
      </w:r>
    </w:p>
    <w:p w:rsidR="00BD278D" w:rsidRPr="004B213A" w:rsidRDefault="00BD278D" w:rsidP="004B213A">
      <w:pPr>
        <w:spacing w:line="360" w:lineRule="auto"/>
        <w:ind w:firstLineChars="100" w:firstLine="240"/>
        <w:rPr>
          <w:rFonts w:ascii="Book Antiqua" w:hAnsi="Book Antiqua"/>
          <w:sz w:val="24"/>
        </w:rPr>
      </w:pPr>
      <w:r w:rsidRPr="004B213A">
        <w:rPr>
          <w:rFonts w:ascii="Book Antiqua" w:hAnsi="Book Antiqua"/>
          <w:sz w:val="24"/>
        </w:rPr>
        <w:t xml:space="preserve">Except </w:t>
      </w:r>
      <w:r w:rsidR="00184367" w:rsidRPr="004B213A">
        <w:rPr>
          <w:rFonts w:ascii="Book Antiqua" w:hAnsi="Book Antiqua"/>
          <w:sz w:val="24"/>
        </w:rPr>
        <w:t xml:space="preserve">adult </w:t>
      </w:r>
      <w:r w:rsidRPr="004B213A">
        <w:rPr>
          <w:rFonts w:ascii="Book Antiqua" w:hAnsi="Book Antiqua"/>
          <w:sz w:val="24"/>
        </w:rPr>
        <w:t xml:space="preserve">acute leukemia, we need more </w:t>
      </w:r>
      <w:r w:rsidR="006237F5" w:rsidRPr="004B213A">
        <w:rPr>
          <w:rFonts w:ascii="Book Antiqua" w:hAnsi="Book Antiqua"/>
          <w:sz w:val="24"/>
        </w:rPr>
        <w:t xml:space="preserve">high quality </w:t>
      </w:r>
      <w:r w:rsidRPr="004B213A">
        <w:rPr>
          <w:rFonts w:ascii="Book Antiqua" w:hAnsi="Book Antiqua"/>
          <w:sz w:val="24"/>
        </w:rPr>
        <w:t>studies on other hematologic malignant diseases</w:t>
      </w:r>
      <w:r w:rsidR="006237F5" w:rsidRPr="004B213A">
        <w:rPr>
          <w:rFonts w:ascii="Book Antiqua" w:hAnsi="Book Antiqua"/>
          <w:sz w:val="24"/>
        </w:rPr>
        <w:t xml:space="preserve">, </w:t>
      </w:r>
      <w:r w:rsidR="00FE5CE2" w:rsidRPr="004B213A">
        <w:rPr>
          <w:rFonts w:ascii="Book Antiqua" w:hAnsi="Book Antiqua"/>
          <w:sz w:val="24"/>
        </w:rPr>
        <w:t>pediatric patients</w:t>
      </w:r>
      <w:r w:rsidR="006237F5" w:rsidRPr="004B213A">
        <w:rPr>
          <w:rFonts w:ascii="Book Antiqua" w:hAnsi="Book Antiqua"/>
          <w:sz w:val="24"/>
        </w:rPr>
        <w:t xml:space="preserve"> and in other regions apart from China</w:t>
      </w:r>
      <w:r w:rsidRPr="004B213A">
        <w:rPr>
          <w:rFonts w:ascii="Book Antiqua" w:hAnsi="Book Antiqua"/>
          <w:sz w:val="24"/>
        </w:rPr>
        <w:t>. We are also in need of studies of TCM on the</w:t>
      </w:r>
      <w:r w:rsidR="00B40F2E" w:rsidRPr="004B213A">
        <w:rPr>
          <w:rFonts w:ascii="Book Antiqua" w:hAnsi="Book Antiqua"/>
          <w:sz w:val="24"/>
        </w:rPr>
        <w:t xml:space="preserve"> survival,</w:t>
      </w:r>
      <w:r w:rsidRPr="004B213A">
        <w:rPr>
          <w:rFonts w:ascii="Book Antiqua" w:hAnsi="Book Antiqua"/>
          <w:sz w:val="24"/>
        </w:rPr>
        <w:t xml:space="preserve"> infection and hematologic AEs </w:t>
      </w:r>
      <w:r w:rsidR="00B40F2E" w:rsidRPr="004B213A">
        <w:rPr>
          <w:rFonts w:ascii="Book Antiqua" w:hAnsi="Book Antiqua"/>
          <w:sz w:val="24"/>
        </w:rPr>
        <w:t xml:space="preserve">rates </w:t>
      </w:r>
      <w:r w:rsidRPr="004B213A">
        <w:rPr>
          <w:rFonts w:ascii="Book Antiqua" w:hAnsi="Book Antiqua"/>
          <w:sz w:val="24"/>
        </w:rPr>
        <w:t>for hematologic malignancies treatment.</w:t>
      </w:r>
    </w:p>
    <w:p w:rsidR="00121A72" w:rsidRPr="004B213A" w:rsidRDefault="00121A72" w:rsidP="004B213A">
      <w:pPr>
        <w:spacing w:line="360" w:lineRule="auto"/>
        <w:rPr>
          <w:rFonts w:ascii="Book Antiqua" w:hAnsi="Book Antiqua"/>
          <w:sz w:val="24"/>
        </w:rPr>
      </w:pPr>
    </w:p>
    <w:p w:rsidR="00DF06E0" w:rsidRPr="004B213A" w:rsidRDefault="003A02DC" w:rsidP="004B213A">
      <w:pPr>
        <w:spacing w:line="360" w:lineRule="auto"/>
        <w:rPr>
          <w:rFonts w:ascii="Book Antiqua" w:hAnsi="Book Antiqua"/>
          <w:b/>
          <w:sz w:val="24"/>
        </w:rPr>
      </w:pPr>
      <w:r w:rsidRPr="004B213A">
        <w:rPr>
          <w:rFonts w:ascii="Book Antiqua" w:hAnsi="Book Antiqua"/>
          <w:b/>
          <w:sz w:val="24"/>
        </w:rPr>
        <w:t>COMMENTS</w:t>
      </w:r>
    </w:p>
    <w:p w:rsidR="00DF06E0" w:rsidRPr="004B213A" w:rsidRDefault="00DF06E0" w:rsidP="004B213A">
      <w:pPr>
        <w:spacing w:line="360" w:lineRule="auto"/>
        <w:rPr>
          <w:rFonts w:ascii="Book Antiqua" w:hAnsi="Book Antiqua"/>
          <w:b/>
          <w:i/>
          <w:sz w:val="24"/>
        </w:rPr>
      </w:pPr>
      <w:r w:rsidRPr="004B213A">
        <w:rPr>
          <w:rFonts w:ascii="Book Antiqua" w:hAnsi="Book Antiqua"/>
          <w:b/>
          <w:i/>
          <w:sz w:val="24"/>
        </w:rPr>
        <w:t>Background</w:t>
      </w:r>
    </w:p>
    <w:p w:rsidR="00DF06E0" w:rsidRPr="004B213A" w:rsidRDefault="00B00632" w:rsidP="004B213A">
      <w:pPr>
        <w:spacing w:line="360" w:lineRule="auto"/>
        <w:rPr>
          <w:rFonts w:ascii="Book Antiqua" w:hAnsi="Book Antiqua"/>
          <w:sz w:val="24"/>
        </w:rPr>
      </w:pPr>
      <w:r w:rsidRPr="004B213A">
        <w:rPr>
          <w:rFonts w:ascii="Book Antiqua" w:hAnsi="Book Antiqua"/>
          <w:sz w:val="24"/>
        </w:rPr>
        <w:t xml:space="preserve">Albeit as the standard treatment, the chemotherapy always causes serious </w:t>
      </w:r>
      <w:r w:rsidR="00121A72" w:rsidRPr="004B213A">
        <w:rPr>
          <w:rFonts w:ascii="Book Antiqua" w:hAnsi="Book Antiqua"/>
          <w:sz w:val="24"/>
        </w:rPr>
        <w:t>adverse effects</w:t>
      </w:r>
      <w:r w:rsidRPr="004B213A">
        <w:rPr>
          <w:rFonts w:ascii="Book Antiqua" w:hAnsi="Book Antiqua"/>
          <w:sz w:val="24"/>
        </w:rPr>
        <w:t xml:space="preserve"> </w:t>
      </w:r>
      <w:r w:rsidR="00121A72" w:rsidRPr="004B213A">
        <w:rPr>
          <w:rFonts w:ascii="Book Antiqua" w:hAnsi="Book Antiqua"/>
          <w:sz w:val="24"/>
        </w:rPr>
        <w:t xml:space="preserve">(AEs) </w:t>
      </w:r>
      <w:r w:rsidRPr="004B213A">
        <w:rPr>
          <w:rFonts w:ascii="Book Antiqua" w:hAnsi="Book Antiqua"/>
          <w:sz w:val="24"/>
        </w:rPr>
        <w:t xml:space="preserve">and its efficacy is still not satisfactory. Recently, many studies showed that </w:t>
      </w:r>
      <w:r w:rsidR="00121A72" w:rsidRPr="004B213A">
        <w:rPr>
          <w:rFonts w:ascii="Book Antiqua" w:hAnsi="Book Antiqua"/>
          <w:sz w:val="24"/>
        </w:rPr>
        <w:t>traditional Chinese medicine (</w:t>
      </w:r>
      <w:r w:rsidRPr="004B213A">
        <w:rPr>
          <w:rFonts w:ascii="Book Antiqua" w:hAnsi="Book Antiqua"/>
          <w:sz w:val="24"/>
        </w:rPr>
        <w:t>TCM</w:t>
      </w:r>
      <w:r w:rsidR="00121A72" w:rsidRPr="004B213A">
        <w:rPr>
          <w:rFonts w:ascii="Book Antiqua" w:hAnsi="Book Antiqua"/>
          <w:sz w:val="24"/>
        </w:rPr>
        <w:t>)</w:t>
      </w:r>
      <w:r w:rsidRPr="004B213A">
        <w:rPr>
          <w:rFonts w:ascii="Book Antiqua" w:hAnsi="Book Antiqua"/>
          <w:sz w:val="24"/>
        </w:rPr>
        <w:t xml:space="preserve"> can improve the effect of the standard treatment and reduce th</w:t>
      </w:r>
      <w:r w:rsidR="006237F5" w:rsidRPr="004B213A">
        <w:rPr>
          <w:rFonts w:ascii="Book Antiqua" w:hAnsi="Book Antiqua"/>
          <w:sz w:val="24"/>
        </w:rPr>
        <w:t>e</w:t>
      </w:r>
      <w:r w:rsidRPr="004B213A">
        <w:rPr>
          <w:rFonts w:ascii="Book Antiqua" w:hAnsi="Book Antiqua"/>
          <w:sz w:val="24"/>
        </w:rPr>
        <w:t xml:space="preserve"> AEs.</w:t>
      </w:r>
    </w:p>
    <w:p w:rsidR="00121A72" w:rsidRPr="004B213A" w:rsidRDefault="00121A72" w:rsidP="004B213A">
      <w:pPr>
        <w:spacing w:line="360" w:lineRule="auto"/>
        <w:rPr>
          <w:rFonts w:ascii="Book Antiqua" w:hAnsi="Book Antiqua"/>
          <w:sz w:val="24"/>
        </w:rPr>
      </w:pPr>
    </w:p>
    <w:p w:rsidR="00B00632" w:rsidRPr="004B213A" w:rsidRDefault="00B00632" w:rsidP="004B213A">
      <w:pPr>
        <w:spacing w:line="360" w:lineRule="auto"/>
        <w:rPr>
          <w:rFonts w:ascii="Book Antiqua" w:hAnsi="Book Antiqua"/>
          <w:b/>
          <w:i/>
          <w:sz w:val="24"/>
        </w:rPr>
      </w:pPr>
      <w:r w:rsidRPr="004B213A">
        <w:rPr>
          <w:rFonts w:ascii="Book Antiqua" w:hAnsi="Book Antiqua"/>
          <w:b/>
          <w:i/>
          <w:sz w:val="24"/>
        </w:rPr>
        <w:t>Research frontiers</w:t>
      </w:r>
    </w:p>
    <w:p w:rsidR="00B00632" w:rsidRPr="004B213A" w:rsidRDefault="00245B09" w:rsidP="004B213A">
      <w:pPr>
        <w:spacing w:line="360" w:lineRule="auto"/>
        <w:rPr>
          <w:rFonts w:ascii="Book Antiqua" w:hAnsi="Book Antiqua"/>
          <w:sz w:val="24"/>
        </w:rPr>
      </w:pPr>
      <w:r w:rsidRPr="004B213A">
        <w:rPr>
          <w:rFonts w:ascii="Book Antiqua" w:hAnsi="Book Antiqua"/>
          <w:sz w:val="24"/>
        </w:rPr>
        <w:t>In recent years, more and more researcher</w:t>
      </w:r>
      <w:r w:rsidR="006237F5" w:rsidRPr="004B213A">
        <w:rPr>
          <w:rFonts w:ascii="Book Antiqua" w:hAnsi="Book Antiqua"/>
          <w:sz w:val="24"/>
        </w:rPr>
        <w:t>s</w:t>
      </w:r>
      <w:r w:rsidRPr="004B213A">
        <w:rPr>
          <w:rFonts w:ascii="Book Antiqua" w:hAnsi="Book Antiqua"/>
          <w:sz w:val="24"/>
        </w:rPr>
        <w:t xml:space="preserve"> begin to pay attention to the effect of TCM for malignant diseases. Many studies showed that TCM can increase the efficacy of the standard treatment and decrease the AEs.</w:t>
      </w:r>
    </w:p>
    <w:p w:rsidR="00121A72" w:rsidRPr="004B213A" w:rsidRDefault="00121A72" w:rsidP="004B213A">
      <w:pPr>
        <w:spacing w:line="360" w:lineRule="auto"/>
        <w:rPr>
          <w:rFonts w:ascii="Book Antiqua" w:hAnsi="Book Antiqua"/>
          <w:sz w:val="24"/>
        </w:rPr>
      </w:pPr>
    </w:p>
    <w:p w:rsidR="00245B09" w:rsidRPr="004B213A" w:rsidRDefault="00245B09" w:rsidP="004B213A">
      <w:pPr>
        <w:spacing w:line="360" w:lineRule="auto"/>
        <w:rPr>
          <w:rFonts w:ascii="Book Antiqua" w:hAnsi="Book Antiqua"/>
          <w:b/>
          <w:i/>
          <w:sz w:val="24"/>
        </w:rPr>
      </w:pPr>
      <w:r w:rsidRPr="004B213A">
        <w:rPr>
          <w:rFonts w:ascii="Book Antiqua" w:hAnsi="Book Antiqua"/>
          <w:b/>
          <w:i/>
          <w:sz w:val="24"/>
        </w:rPr>
        <w:t>Innovations and breakthroughs</w:t>
      </w:r>
    </w:p>
    <w:p w:rsidR="00245B09" w:rsidRPr="004B213A" w:rsidRDefault="00245B09" w:rsidP="004B213A">
      <w:pPr>
        <w:spacing w:line="360" w:lineRule="auto"/>
        <w:rPr>
          <w:rFonts w:ascii="Book Antiqua" w:hAnsi="Book Antiqua"/>
          <w:sz w:val="24"/>
        </w:rPr>
      </w:pPr>
      <w:r w:rsidRPr="004B213A">
        <w:rPr>
          <w:rFonts w:ascii="Book Antiqua" w:hAnsi="Book Antiqua"/>
          <w:sz w:val="24"/>
        </w:rPr>
        <w:t xml:space="preserve">Although there were many clinical studies published on the TCM for hematologic malignances, as far as we know, there was no systematic review published on this issue. </w:t>
      </w:r>
      <w:r w:rsidR="006237F5" w:rsidRPr="004B213A">
        <w:rPr>
          <w:rFonts w:ascii="Book Antiqua" w:hAnsi="Book Antiqua"/>
          <w:sz w:val="24"/>
        </w:rPr>
        <w:t xml:space="preserve">As far as we know, </w:t>
      </w:r>
      <w:r w:rsidR="00121A72" w:rsidRPr="004B213A">
        <w:rPr>
          <w:rFonts w:ascii="Book Antiqua" w:hAnsi="Book Antiqua"/>
          <w:sz w:val="24"/>
        </w:rPr>
        <w:t>the authors</w:t>
      </w:r>
      <w:r w:rsidR="006237F5" w:rsidRPr="004B213A">
        <w:rPr>
          <w:rFonts w:ascii="Book Antiqua" w:hAnsi="Book Antiqua"/>
          <w:sz w:val="24"/>
        </w:rPr>
        <w:t xml:space="preserve"> first</w:t>
      </w:r>
      <w:r w:rsidRPr="004B213A">
        <w:rPr>
          <w:rFonts w:ascii="Book Antiqua" w:hAnsi="Book Antiqua"/>
          <w:sz w:val="24"/>
        </w:rPr>
        <w:t xml:space="preserve"> summarized the evidence now available on it with systematic </w:t>
      </w:r>
      <w:r w:rsidR="006237F5" w:rsidRPr="004B213A">
        <w:rPr>
          <w:rFonts w:ascii="Book Antiqua" w:hAnsi="Book Antiqua"/>
          <w:sz w:val="24"/>
        </w:rPr>
        <w:t>review</w:t>
      </w:r>
      <w:r w:rsidRPr="004B213A">
        <w:rPr>
          <w:rFonts w:ascii="Book Antiqua" w:hAnsi="Book Antiqua"/>
          <w:sz w:val="24"/>
        </w:rPr>
        <w:t xml:space="preserve"> and </w:t>
      </w:r>
      <w:r w:rsidR="00651836" w:rsidRPr="004B213A">
        <w:rPr>
          <w:rFonts w:ascii="Book Antiqua" w:hAnsi="Book Antiqua"/>
          <w:sz w:val="24"/>
        </w:rPr>
        <w:t>demonstrated a subjective result. The result confirmed the effectiveness of TCM</w:t>
      </w:r>
      <w:r w:rsidRPr="004B213A">
        <w:rPr>
          <w:rFonts w:ascii="Book Antiqua" w:hAnsi="Book Antiqua"/>
          <w:sz w:val="24"/>
        </w:rPr>
        <w:t xml:space="preserve"> </w:t>
      </w:r>
      <w:r w:rsidR="00651836" w:rsidRPr="004B213A">
        <w:rPr>
          <w:rFonts w:ascii="Book Antiqua" w:hAnsi="Book Antiqua"/>
          <w:sz w:val="24"/>
        </w:rPr>
        <w:t>for hematologic malignances and could be used in the clinical practice.</w:t>
      </w:r>
    </w:p>
    <w:p w:rsidR="00121A72" w:rsidRPr="004B213A" w:rsidRDefault="00121A72" w:rsidP="004B213A">
      <w:pPr>
        <w:spacing w:line="360" w:lineRule="auto"/>
        <w:rPr>
          <w:rFonts w:ascii="Book Antiqua" w:hAnsi="Book Antiqua"/>
          <w:sz w:val="24"/>
        </w:rPr>
      </w:pPr>
    </w:p>
    <w:p w:rsidR="00651836" w:rsidRPr="004B213A" w:rsidRDefault="00651836" w:rsidP="004B213A">
      <w:pPr>
        <w:spacing w:line="360" w:lineRule="auto"/>
        <w:rPr>
          <w:rFonts w:ascii="Book Antiqua" w:hAnsi="Book Antiqua"/>
          <w:b/>
          <w:i/>
          <w:sz w:val="24"/>
        </w:rPr>
      </w:pPr>
      <w:r w:rsidRPr="004B213A">
        <w:rPr>
          <w:rFonts w:ascii="Book Antiqua" w:hAnsi="Book Antiqua"/>
          <w:b/>
          <w:i/>
          <w:sz w:val="24"/>
        </w:rPr>
        <w:t>Application</w:t>
      </w:r>
    </w:p>
    <w:p w:rsidR="00651836" w:rsidRPr="004B213A" w:rsidRDefault="00121A72" w:rsidP="004B213A">
      <w:pPr>
        <w:spacing w:line="360" w:lineRule="auto"/>
        <w:rPr>
          <w:rFonts w:ascii="Book Antiqua" w:hAnsi="Book Antiqua"/>
          <w:sz w:val="24"/>
        </w:rPr>
      </w:pPr>
      <w:r w:rsidRPr="004B213A">
        <w:rPr>
          <w:rFonts w:ascii="Book Antiqua" w:hAnsi="Book Antiqua"/>
          <w:sz w:val="24"/>
        </w:rPr>
        <w:t>The</w:t>
      </w:r>
      <w:r w:rsidR="00651836" w:rsidRPr="004B213A">
        <w:rPr>
          <w:rFonts w:ascii="Book Antiqua" w:hAnsi="Book Antiqua"/>
          <w:sz w:val="24"/>
        </w:rPr>
        <w:t xml:space="preserve"> result showed that TCM can increase the OR an</w:t>
      </w:r>
      <w:r w:rsidR="003643BF">
        <w:rPr>
          <w:rFonts w:ascii="Book Antiqua" w:hAnsi="Book Antiqua"/>
          <w:sz w:val="24"/>
        </w:rPr>
        <w:t>d</w:t>
      </w:r>
      <w:r w:rsidR="00651836" w:rsidRPr="004B213A">
        <w:rPr>
          <w:rFonts w:ascii="Book Antiqua" w:hAnsi="Book Antiqua"/>
          <w:sz w:val="24"/>
        </w:rPr>
        <w:t xml:space="preserve"> CR rates</w:t>
      </w:r>
      <w:r w:rsidR="003643BF">
        <w:rPr>
          <w:rFonts w:ascii="Book Antiqua" w:hAnsi="Book Antiqua"/>
          <w:sz w:val="24"/>
        </w:rPr>
        <w:t>.</w:t>
      </w:r>
      <w:r w:rsidR="00651836" w:rsidRPr="004B213A">
        <w:rPr>
          <w:rFonts w:ascii="Book Antiqua" w:hAnsi="Book Antiqua"/>
          <w:sz w:val="24"/>
        </w:rPr>
        <w:t xml:space="preserve"> In addition, TCM also reduced the non-hematologic serious AEs. </w:t>
      </w:r>
      <w:r w:rsidRPr="004B213A">
        <w:rPr>
          <w:rFonts w:ascii="Book Antiqua" w:hAnsi="Book Antiqua"/>
          <w:sz w:val="24"/>
        </w:rPr>
        <w:t xml:space="preserve">The authors </w:t>
      </w:r>
      <w:r w:rsidR="00651836" w:rsidRPr="004B213A">
        <w:rPr>
          <w:rFonts w:ascii="Book Antiqua" w:hAnsi="Book Antiqua"/>
          <w:sz w:val="24"/>
        </w:rPr>
        <w:t>consider TCM should be used for hematologic malignances treatment.</w:t>
      </w:r>
    </w:p>
    <w:p w:rsidR="00121A72" w:rsidRPr="004B213A" w:rsidRDefault="00121A72" w:rsidP="004B213A">
      <w:pPr>
        <w:spacing w:line="360" w:lineRule="auto"/>
        <w:rPr>
          <w:rFonts w:ascii="Book Antiqua" w:hAnsi="Book Antiqua"/>
          <w:b/>
          <w:sz w:val="24"/>
        </w:rPr>
      </w:pPr>
    </w:p>
    <w:p w:rsidR="00121A72" w:rsidRPr="004B213A" w:rsidRDefault="00121A72" w:rsidP="004B213A">
      <w:pPr>
        <w:spacing w:line="360" w:lineRule="auto"/>
        <w:rPr>
          <w:rFonts w:ascii="Book Antiqua" w:hAnsi="Book Antiqua"/>
          <w:b/>
          <w:i/>
          <w:sz w:val="24"/>
        </w:rPr>
      </w:pPr>
      <w:r w:rsidRPr="004B213A">
        <w:rPr>
          <w:rFonts w:ascii="Book Antiqua" w:hAnsi="Book Antiqua"/>
          <w:b/>
          <w:i/>
          <w:sz w:val="24"/>
        </w:rPr>
        <w:t>Peer-review</w:t>
      </w:r>
    </w:p>
    <w:p w:rsidR="00121A72" w:rsidRPr="004B213A" w:rsidRDefault="00121A72" w:rsidP="004B213A">
      <w:pPr>
        <w:spacing w:line="360" w:lineRule="auto"/>
        <w:rPr>
          <w:rFonts w:ascii="Book Antiqua" w:hAnsi="Book Antiqua"/>
          <w:sz w:val="24"/>
        </w:rPr>
      </w:pPr>
      <w:r w:rsidRPr="004B213A">
        <w:rPr>
          <w:rFonts w:ascii="Book Antiqua" w:hAnsi="Book Antiqua"/>
          <w:sz w:val="24"/>
        </w:rPr>
        <w:t>The manuscript is quite interesting.</w:t>
      </w:r>
    </w:p>
    <w:p w:rsidR="00121A72" w:rsidRPr="004B213A" w:rsidRDefault="00121A72" w:rsidP="004B213A">
      <w:pPr>
        <w:spacing w:line="360" w:lineRule="auto"/>
        <w:rPr>
          <w:rFonts w:ascii="Book Antiqua" w:hAnsi="Book Antiqua"/>
          <w:b/>
          <w:noProof/>
          <w:sz w:val="24"/>
        </w:rPr>
      </w:pPr>
    </w:p>
    <w:p w:rsidR="00BD278D" w:rsidRPr="004B213A" w:rsidRDefault="00121A72" w:rsidP="004B213A">
      <w:pPr>
        <w:spacing w:line="360" w:lineRule="auto"/>
        <w:rPr>
          <w:rFonts w:ascii="Book Antiqua" w:hAnsi="Book Antiqua"/>
          <w:b/>
          <w:noProof/>
          <w:sz w:val="24"/>
        </w:rPr>
      </w:pPr>
      <w:r w:rsidRPr="004B213A">
        <w:rPr>
          <w:rFonts w:ascii="Book Antiqua" w:hAnsi="Book Antiqua"/>
          <w:b/>
          <w:noProof/>
          <w:sz w:val="24"/>
        </w:rPr>
        <w:t>REFERENCES</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1 </w:t>
      </w:r>
      <w:r w:rsidRPr="004B213A">
        <w:rPr>
          <w:rFonts w:ascii="Book Antiqua" w:hAnsi="Book Antiqua" w:cs="宋体"/>
          <w:b/>
          <w:bCs/>
          <w:kern w:val="0"/>
          <w:sz w:val="24"/>
        </w:rPr>
        <w:t>Epplein M</w:t>
      </w:r>
      <w:r w:rsidRPr="004B213A">
        <w:rPr>
          <w:rFonts w:ascii="Book Antiqua" w:hAnsi="Book Antiqua" w:cs="宋体"/>
          <w:kern w:val="0"/>
          <w:sz w:val="24"/>
        </w:rPr>
        <w:t xml:space="preserve">, Bostick RM, Mu L, Ogino S, Braithwaite D, Kanetsky PA. Challenges and opportunities in international molecular cancer prevention research: An ASPO Molecular Epidemiology and the Environment and International Cancer Prevention Interest Groups Report. </w:t>
      </w:r>
      <w:r w:rsidRPr="004B213A">
        <w:rPr>
          <w:rFonts w:ascii="Book Antiqua" w:hAnsi="Book Antiqua" w:cs="宋体"/>
          <w:i/>
          <w:iCs/>
          <w:kern w:val="0"/>
          <w:sz w:val="24"/>
        </w:rPr>
        <w:t>Cancer Epidemiol Biomarkers Prev</w:t>
      </w:r>
      <w:r w:rsidRPr="004B213A">
        <w:rPr>
          <w:rFonts w:ascii="Book Antiqua" w:hAnsi="Book Antiqua" w:cs="宋体"/>
          <w:kern w:val="0"/>
          <w:sz w:val="24"/>
        </w:rPr>
        <w:t xml:space="preserve"> 2014; </w:t>
      </w:r>
      <w:r w:rsidRPr="004B213A">
        <w:rPr>
          <w:rFonts w:ascii="Book Antiqua" w:hAnsi="Book Antiqua" w:cs="宋体"/>
          <w:b/>
          <w:bCs/>
          <w:kern w:val="0"/>
          <w:sz w:val="24"/>
        </w:rPr>
        <w:t>23</w:t>
      </w:r>
      <w:r w:rsidRPr="004B213A">
        <w:rPr>
          <w:rFonts w:ascii="Book Antiqua" w:hAnsi="Book Antiqua" w:cs="宋体"/>
          <w:kern w:val="0"/>
          <w:sz w:val="24"/>
        </w:rPr>
        <w:t>: 2613-2617 [PMID: 25277796 DOI: 10.1158/1055-9965.epi-14-0848]</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2 </w:t>
      </w:r>
      <w:r w:rsidRPr="004B213A">
        <w:rPr>
          <w:rFonts w:ascii="Book Antiqua" w:hAnsi="Book Antiqua" w:cs="宋体"/>
          <w:b/>
          <w:bCs/>
          <w:kern w:val="0"/>
          <w:sz w:val="24"/>
        </w:rPr>
        <w:t>Ramdass B</w:t>
      </w:r>
      <w:r w:rsidRPr="004B213A">
        <w:rPr>
          <w:rFonts w:ascii="Book Antiqua" w:hAnsi="Book Antiqua" w:cs="宋体"/>
          <w:kern w:val="0"/>
          <w:sz w:val="24"/>
        </w:rPr>
        <w:t xml:space="preserve">, Chowdhary A, Koka PS. Hematological malignancies: disease pathophysiology of leukemic stem cells. </w:t>
      </w:r>
      <w:r w:rsidRPr="004B213A">
        <w:rPr>
          <w:rFonts w:ascii="Book Antiqua" w:hAnsi="Book Antiqua" w:cs="宋体"/>
          <w:i/>
          <w:iCs/>
          <w:kern w:val="0"/>
          <w:sz w:val="24"/>
        </w:rPr>
        <w:t>J Stem Cells</w:t>
      </w:r>
      <w:r w:rsidRPr="004B213A">
        <w:rPr>
          <w:rFonts w:ascii="Book Antiqua" w:hAnsi="Book Antiqua" w:cs="宋体"/>
          <w:kern w:val="0"/>
          <w:sz w:val="24"/>
        </w:rPr>
        <w:t xml:space="preserve"> 2013; </w:t>
      </w:r>
      <w:r w:rsidRPr="004B213A">
        <w:rPr>
          <w:rFonts w:ascii="Book Antiqua" w:hAnsi="Book Antiqua" w:cs="宋体"/>
          <w:b/>
          <w:bCs/>
          <w:kern w:val="0"/>
          <w:sz w:val="24"/>
        </w:rPr>
        <w:t>8</w:t>
      </w:r>
      <w:r w:rsidRPr="004B213A">
        <w:rPr>
          <w:rFonts w:ascii="Book Antiqua" w:hAnsi="Book Antiqua" w:cs="宋体"/>
          <w:kern w:val="0"/>
          <w:sz w:val="24"/>
        </w:rPr>
        <w:t>: 151-187 [PMID: 24699024 DOI: jsc.2014.8.3/4.151]</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3 </w:t>
      </w:r>
      <w:r w:rsidRPr="004B213A">
        <w:rPr>
          <w:rFonts w:ascii="Book Antiqua" w:hAnsi="Book Antiqua" w:cs="宋体"/>
          <w:b/>
          <w:bCs/>
          <w:kern w:val="0"/>
          <w:sz w:val="24"/>
        </w:rPr>
        <w:t>Avigan D</w:t>
      </w:r>
      <w:r w:rsidRPr="004B213A">
        <w:rPr>
          <w:rFonts w:ascii="Book Antiqua" w:hAnsi="Book Antiqua" w:cs="宋体"/>
          <w:kern w:val="0"/>
          <w:sz w:val="24"/>
        </w:rPr>
        <w:t xml:space="preserve">, Hari P, Battiwalla M, Bishop MR, Giralt SA, Hardy NM, Kröger N, Wayne AS, Hsu KC. Proceedings from the National Cancer Institute's Second International Workshop on the Biology, Prevention, and Treatment of Relapse after Hematopoietic Stem Cell Transplantation: part II. Autologous Transplantation-novel agents and immunomodulatory strategies. </w:t>
      </w:r>
      <w:r w:rsidRPr="004B213A">
        <w:rPr>
          <w:rFonts w:ascii="Book Antiqua" w:hAnsi="Book Antiqua" w:cs="宋体"/>
          <w:i/>
          <w:iCs/>
          <w:kern w:val="0"/>
          <w:sz w:val="24"/>
        </w:rPr>
        <w:t>Biol Blood Marrow Transplant</w:t>
      </w:r>
      <w:r w:rsidRPr="004B213A">
        <w:rPr>
          <w:rFonts w:ascii="Book Antiqua" w:hAnsi="Book Antiqua" w:cs="宋体"/>
          <w:kern w:val="0"/>
          <w:sz w:val="24"/>
        </w:rPr>
        <w:t xml:space="preserve"> 2013; </w:t>
      </w:r>
      <w:r w:rsidRPr="004B213A">
        <w:rPr>
          <w:rFonts w:ascii="Book Antiqua" w:hAnsi="Book Antiqua" w:cs="宋体"/>
          <w:b/>
          <w:bCs/>
          <w:kern w:val="0"/>
          <w:sz w:val="24"/>
        </w:rPr>
        <w:t>19</w:t>
      </w:r>
      <w:r w:rsidRPr="004B213A">
        <w:rPr>
          <w:rFonts w:ascii="Book Antiqua" w:hAnsi="Book Antiqua" w:cs="宋体"/>
          <w:kern w:val="0"/>
          <w:sz w:val="24"/>
        </w:rPr>
        <w:t>: 1661-1669 [PMID: 24018393 DOI: 10.1016/j.bbmt.2013.08.011]</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4 </w:t>
      </w:r>
      <w:r w:rsidRPr="004B213A">
        <w:rPr>
          <w:rFonts w:ascii="Book Antiqua" w:hAnsi="Book Antiqua" w:cs="宋体"/>
          <w:b/>
          <w:bCs/>
          <w:kern w:val="0"/>
          <w:sz w:val="24"/>
        </w:rPr>
        <w:t>de Lima M</w:t>
      </w:r>
      <w:r w:rsidRPr="004B213A">
        <w:rPr>
          <w:rFonts w:ascii="Book Antiqua" w:hAnsi="Book Antiqua" w:cs="宋体"/>
          <w:kern w:val="0"/>
          <w:sz w:val="24"/>
        </w:rPr>
        <w:t xml:space="preserve">, Porter DL, Battiwalla M, Bishop MR, Giralt SA, Hardy NM, Kröger N, Wayne AS, Schmid C. Proceedings from the National Cancer Institute's Second International Workshop on the Biology, Prevention, and Treatment of Relapse After Hematopoietic Stem Cell Transplantation: part III. Prevention and treatment of relapse after allogeneic transplantation. </w:t>
      </w:r>
      <w:r w:rsidRPr="004B213A">
        <w:rPr>
          <w:rFonts w:ascii="Book Antiqua" w:hAnsi="Book Antiqua" w:cs="宋体"/>
          <w:i/>
          <w:iCs/>
          <w:kern w:val="0"/>
          <w:sz w:val="24"/>
        </w:rPr>
        <w:t>Biol Blood Marrow Transplant</w:t>
      </w:r>
      <w:r w:rsidRPr="004B213A">
        <w:rPr>
          <w:rFonts w:ascii="Book Antiqua" w:hAnsi="Book Antiqua" w:cs="宋体"/>
          <w:kern w:val="0"/>
          <w:sz w:val="24"/>
        </w:rPr>
        <w:t xml:space="preserve"> 2014; </w:t>
      </w:r>
      <w:r w:rsidRPr="004B213A">
        <w:rPr>
          <w:rFonts w:ascii="Book Antiqua" w:hAnsi="Book Antiqua" w:cs="宋体"/>
          <w:b/>
          <w:bCs/>
          <w:kern w:val="0"/>
          <w:sz w:val="24"/>
        </w:rPr>
        <w:t>20</w:t>
      </w:r>
      <w:r w:rsidRPr="004B213A">
        <w:rPr>
          <w:rFonts w:ascii="Book Antiqua" w:hAnsi="Book Antiqua" w:cs="宋体"/>
          <w:kern w:val="0"/>
          <w:sz w:val="24"/>
        </w:rPr>
        <w:t>: 4-13 [PMID: 24018392 DOI: 10.1016/j.bbmt.2013.08.012]</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5 </w:t>
      </w:r>
      <w:r w:rsidRPr="004B213A">
        <w:rPr>
          <w:rFonts w:ascii="Book Antiqua" w:hAnsi="Book Antiqua" w:cs="宋体"/>
          <w:b/>
          <w:bCs/>
          <w:kern w:val="0"/>
          <w:sz w:val="24"/>
        </w:rPr>
        <w:t>Fisher RI</w:t>
      </w:r>
      <w:r w:rsidRPr="004B213A">
        <w:rPr>
          <w:rFonts w:ascii="Book Antiqua" w:hAnsi="Book Antiqua" w:cs="宋体"/>
          <w:kern w:val="0"/>
          <w:sz w:val="24"/>
        </w:rPr>
        <w:t xml:space="preserve">, Gaynor ER, Dahlberg S, Oken MM, Grogan TM, Mize EM, Glick JH, Coltman CA, Miller TP. Comparison of a standard regimen (CHOP) with three intensive chemotherapy regimens for advanced non-Hodgkin's lymphoma. </w:t>
      </w:r>
      <w:r w:rsidRPr="004B213A">
        <w:rPr>
          <w:rFonts w:ascii="Book Antiqua" w:hAnsi="Book Antiqua" w:cs="宋体"/>
          <w:i/>
          <w:iCs/>
          <w:kern w:val="0"/>
          <w:sz w:val="24"/>
        </w:rPr>
        <w:t>N Engl J Med</w:t>
      </w:r>
      <w:r w:rsidRPr="004B213A">
        <w:rPr>
          <w:rFonts w:ascii="Book Antiqua" w:hAnsi="Book Antiqua" w:cs="宋体"/>
          <w:kern w:val="0"/>
          <w:sz w:val="24"/>
        </w:rPr>
        <w:t xml:space="preserve"> 1993; </w:t>
      </w:r>
      <w:r w:rsidRPr="004B213A">
        <w:rPr>
          <w:rFonts w:ascii="Book Antiqua" w:hAnsi="Book Antiqua" w:cs="宋体"/>
          <w:b/>
          <w:bCs/>
          <w:kern w:val="0"/>
          <w:sz w:val="24"/>
        </w:rPr>
        <w:t>328</w:t>
      </w:r>
      <w:r w:rsidRPr="004B213A">
        <w:rPr>
          <w:rFonts w:ascii="Book Antiqua" w:hAnsi="Book Antiqua" w:cs="宋体"/>
          <w:kern w:val="0"/>
          <w:sz w:val="24"/>
        </w:rPr>
        <w:t>: 1002-1006 [PMID: 7680764 DOI: 10.1056/nejm199304083281404]</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6 </w:t>
      </w:r>
      <w:r w:rsidRPr="004B213A">
        <w:rPr>
          <w:rFonts w:ascii="Book Antiqua" w:hAnsi="Book Antiqua" w:cs="宋体"/>
          <w:b/>
          <w:bCs/>
          <w:kern w:val="0"/>
          <w:sz w:val="24"/>
        </w:rPr>
        <w:t>Cai Q</w:t>
      </w:r>
      <w:r w:rsidRPr="004B213A">
        <w:rPr>
          <w:rFonts w:ascii="Book Antiqua" w:hAnsi="Book Antiqua" w:cs="宋体"/>
          <w:kern w:val="0"/>
          <w:sz w:val="24"/>
        </w:rPr>
        <w:t xml:space="preserve">, Westin J, Fu K, Desai M, Zhang L, Huang H, Jiang W, Liang R, Qian Z, Champlin RE, Wang M. Accelerated therapeutic progress in diffuse large B cell lymphoma. </w:t>
      </w:r>
      <w:r w:rsidRPr="004B213A">
        <w:rPr>
          <w:rFonts w:ascii="Book Antiqua" w:hAnsi="Book Antiqua" w:cs="宋体"/>
          <w:i/>
          <w:iCs/>
          <w:kern w:val="0"/>
          <w:sz w:val="24"/>
        </w:rPr>
        <w:t>Ann Hematol</w:t>
      </w:r>
      <w:r w:rsidRPr="004B213A">
        <w:rPr>
          <w:rFonts w:ascii="Book Antiqua" w:hAnsi="Book Antiqua" w:cs="宋体"/>
          <w:kern w:val="0"/>
          <w:sz w:val="24"/>
        </w:rPr>
        <w:t xml:space="preserve"> 2014; </w:t>
      </w:r>
      <w:r w:rsidRPr="004B213A">
        <w:rPr>
          <w:rFonts w:ascii="Book Antiqua" w:hAnsi="Book Antiqua" w:cs="宋体"/>
          <w:b/>
          <w:bCs/>
          <w:kern w:val="0"/>
          <w:sz w:val="24"/>
        </w:rPr>
        <w:t>93</w:t>
      </w:r>
      <w:r w:rsidRPr="004B213A">
        <w:rPr>
          <w:rFonts w:ascii="Book Antiqua" w:hAnsi="Book Antiqua" w:cs="宋体"/>
          <w:kern w:val="0"/>
          <w:sz w:val="24"/>
        </w:rPr>
        <w:t>: 541-556 [PMID: 24375125 DOI: 10.1007/s00277-013-1979-7]</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7 </w:t>
      </w:r>
      <w:r w:rsidRPr="004B213A">
        <w:rPr>
          <w:rFonts w:ascii="Book Antiqua" w:hAnsi="Book Antiqua" w:cs="宋体"/>
          <w:b/>
          <w:bCs/>
          <w:kern w:val="0"/>
          <w:sz w:val="24"/>
        </w:rPr>
        <w:t>Ujjani C</w:t>
      </w:r>
      <w:r w:rsidRPr="004B213A">
        <w:rPr>
          <w:rFonts w:ascii="Book Antiqua" w:hAnsi="Book Antiqua" w:cs="宋体"/>
          <w:kern w:val="0"/>
          <w:sz w:val="24"/>
        </w:rPr>
        <w:t xml:space="preserve">, Cheson BD. The optimal management of follicular lymphoma: an evolving field. </w:t>
      </w:r>
      <w:r w:rsidRPr="004B213A">
        <w:rPr>
          <w:rFonts w:ascii="Book Antiqua" w:hAnsi="Book Antiqua" w:cs="宋体"/>
          <w:i/>
          <w:iCs/>
          <w:kern w:val="0"/>
          <w:sz w:val="24"/>
        </w:rPr>
        <w:t>Drugs</w:t>
      </w:r>
      <w:r w:rsidRPr="004B213A">
        <w:rPr>
          <w:rFonts w:ascii="Book Antiqua" w:hAnsi="Book Antiqua" w:cs="宋体"/>
          <w:kern w:val="0"/>
          <w:sz w:val="24"/>
        </w:rPr>
        <w:t xml:space="preserve"> 2013; </w:t>
      </w:r>
      <w:r w:rsidRPr="004B213A">
        <w:rPr>
          <w:rFonts w:ascii="Book Antiqua" w:hAnsi="Book Antiqua" w:cs="宋体"/>
          <w:b/>
          <w:bCs/>
          <w:kern w:val="0"/>
          <w:sz w:val="24"/>
        </w:rPr>
        <w:t>73</w:t>
      </w:r>
      <w:r w:rsidRPr="004B213A">
        <w:rPr>
          <w:rFonts w:ascii="Book Antiqua" w:hAnsi="Book Antiqua" w:cs="宋体"/>
          <w:kern w:val="0"/>
          <w:sz w:val="24"/>
        </w:rPr>
        <w:t>: 1395-1403 [PMID: 23884816 DOI: 10.1007/s40265-013-0092-5]</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8 </w:t>
      </w:r>
      <w:r w:rsidRPr="004B213A">
        <w:rPr>
          <w:rFonts w:ascii="Book Antiqua" w:hAnsi="Book Antiqua" w:cs="宋体"/>
          <w:b/>
          <w:bCs/>
          <w:kern w:val="0"/>
          <w:sz w:val="24"/>
        </w:rPr>
        <w:t>Furst DE</w:t>
      </w:r>
      <w:r w:rsidRPr="004B213A">
        <w:rPr>
          <w:rFonts w:ascii="Book Antiqua" w:hAnsi="Book Antiqua" w:cs="宋体"/>
          <w:kern w:val="0"/>
          <w:sz w:val="24"/>
        </w:rPr>
        <w:t xml:space="preserve">, Keystone EC, Braun J, Breedveld FC, Burmester GR, De Benedetti F, Dörner T, Emery P, Fleischmann R, Gibofsky A, Kalden JR, Kavanaugh A, Kirkham B, Mease P, Sieper J, Singer NG, Smolen JS, Van Riel PL, Weisman MH, Winthrop K. Updated consensus statement on biological agents for the treatment of rheumatic diseases, 2011. </w:t>
      </w:r>
      <w:r w:rsidRPr="004B213A">
        <w:rPr>
          <w:rFonts w:ascii="Book Antiqua" w:hAnsi="Book Antiqua" w:cs="宋体"/>
          <w:i/>
          <w:iCs/>
          <w:kern w:val="0"/>
          <w:sz w:val="24"/>
        </w:rPr>
        <w:t>Ann Rheum Dis</w:t>
      </w:r>
      <w:r w:rsidRPr="004B213A">
        <w:rPr>
          <w:rFonts w:ascii="Book Antiqua" w:hAnsi="Book Antiqua" w:cs="宋体"/>
          <w:kern w:val="0"/>
          <w:sz w:val="24"/>
        </w:rPr>
        <w:t xml:space="preserve"> 2012; </w:t>
      </w:r>
      <w:r w:rsidRPr="004B213A">
        <w:rPr>
          <w:rFonts w:ascii="Book Antiqua" w:hAnsi="Book Antiqua" w:cs="宋体"/>
          <w:b/>
          <w:bCs/>
          <w:kern w:val="0"/>
          <w:sz w:val="24"/>
        </w:rPr>
        <w:t xml:space="preserve">71 </w:t>
      </w:r>
      <w:r w:rsidRPr="004B213A">
        <w:rPr>
          <w:rFonts w:ascii="Book Antiqua" w:hAnsi="Book Antiqua" w:cs="宋体"/>
          <w:bCs/>
          <w:kern w:val="0"/>
          <w:sz w:val="24"/>
        </w:rPr>
        <w:t>Suppl 2</w:t>
      </w:r>
      <w:r w:rsidRPr="004B213A">
        <w:rPr>
          <w:rFonts w:ascii="Book Antiqua" w:hAnsi="Book Antiqua" w:cs="宋体"/>
          <w:kern w:val="0"/>
          <w:sz w:val="24"/>
        </w:rPr>
        <w:t>: i2-45 [PMID: 22460137 DOI: 10.1136/annrheumdis-2011-201036]</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9 </w:t>
      </w:r>
      <w:r w:rsidRPr="004B213A">
        <w:rPr>
          <w:rFonts w:ascii="Book Antiqua" w:hAnsi="Book Antiqua" w:cs="宋体"/>
          <w:b/>
          <w:bCs/>
          <w:kern w:val="0"/>
          <w:sz w:val="24"/>
        </w:rPr>
        <w:t>Tavazzi E</w:t>
      </w:r>
      <w:r w:rsidRPr="004B213A">
        <w:rPr>
          <w:rFonts w:ascii="Book Antiqua" w:hAnsi="Book Antiqua" w:cs="宋体"/>
          <w:kern w:val="0"/>
          <w:sz w:val="24"/>
        </w:rPr>
        <w:t xml:space="preserve">, Ferrante P, Khalili K. Progressive multifocal leukoencephalopathy: an unexpected complication of modern therapeutic monoclonal antibody therapies. </w:t>
      </w:r>
      <w:r w:rsidRPr="004B213A">
        <w:rPr>
          <w:rFonts w:ascii="Book Antiqua" w:hAnsi="Book Antiqua" w:cs="宋体"/>
          <w:i/>
          <w:iCs/>
          <w:kern w:val="0"/>
          <w:sz w:val="24"/>
        </w:rPr>
        <w:t>Clin Microbiol Infect</w:t>
      </w:r>
      <w:r w:rsidRPr="004B213A">
        <w:rPr>
          <w:rFonts w:ascii="Book Antiqua" w:hAnsi="Book Antiqua" w:cs="宋体"/>
          <w:kern w:val="0"/>
          <w:sz w:val="24"/>
        </w:rPr>
        <w:t xml:space="preserve"> 2011; </w:t>
      </w:r>
      <w:r w:rsidRPr="004B213A">
        <w:rPr>
          <w:rFonts w:ascii="Book Antiqua" w:hAnsi="Book Antiqua" w:cs="宋体"/>
          <w:b/>
          <w:bCs/>
          <w:kern w:val="0"/>
          <w:sz w:val="24"/>
        </w:rPr>
        <w:t>17</w:t>
      </w:r>
      <w:r w:rsidRPr="004B213A">
        <w:rPr>
          <w:rFonts w:ascii="Book Antiqua" w:hAnsi="Book Antiqua" w:cs="宋体"/>
          <w:kern w:val="0"/>
          <w:sz w:val="24"/>
        </w:rPr>
        <w:t>: 1776-1780 [PMID: 22082208 DOI: 10.1111/j.1469-0691.2011.03653.x]</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10 </w:t>
      </w:r>
      <w:r w:rsidRPr="004B213A">
        <w:rPr>
          <w:rFonts w:ascii="Book Antiqua" w:hAnsi="Book Antiqua" w:cs="宋体"/>
          <w:b/>
          <w:bCs/>
          <w:kern w:val="0"/>
          <w:sz w:val="24"/>
        </w:rPr>
        <w:t>Stolz C</w:t>
      </w:r>
      <w:r w:rsidRPr="004B213A">
        <w:rPr>
          <w:rFonts w:ascii="Book Antiqua" w:hAnsi="Book Antiqua" w:cs="宋体"/>
          <w:kern w:val="0"/>
          <w:sz w:val="24"/>
        </w:rPr>
        <w:t xml:space="preserve">, Schuler M. Molecular mechanisms of resistance to Rituximab and pharmacologic strategies for its circumvention. </w:t>
      </w:r>
      <w:r w:rsidRPr="004B213A">
        <w:rPr>
          <w:rFonts w:ascii="Book Antiqua" w:hAnsi="Book Antiqua" w:cs="宋体"/>
          <w:i/>
          <w:iCs/>
          <w:kern w:val="0"/>
          <w:sz w:val="24"/>
        </w:rPr>
        <w:t>Leuk Lymphoma</w:t>
      </w:r>
      <w:r w:rsidRPr="004B213A">
        <w:rPr>
          <w:rFonts w:ascii="Book Antiqua" w:hAnsi="Book Antiqua" w:cs="宋体"/>
          <w:kern w:val="0"/>
          <w:sz w:val="24"/>
        </w:rPr>
        <w:t xml:space="preserve"> 2009; </w:t>
      </w:r>
      <w:r w:rsidRPr="004B213A">
        <w:rPr>
          <w:rFonts w:ascii="Book Antiqua" w:hAnsi="Book Antiqua" w:cs="宋体"/>
          <w:b/>
          <w:bCs/>
          <w:kern w:val="0"/>
          <w:sz w:val="24"/>
        </w:rPr>
        <w:t>50</w:t>
      </w:r>
      <w:r w:rsidRPr="004B213A">
        <w:rPr>
          <w:rFonts w:ascii="Book Antiqua" w:hAnsi="Book Antiqua" w:cs="宋体"/>
          <w:kern w:val="0"/>
          <w:sz w:val="24"/>
        </w:rPr>
        <w:t>: 873-885 [PMID: 19373595 DOI: 10.1080/10428190902878471]</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11 </w:t>
      </w:r>
      <w:r w:rsidRPr="004B213A">
        <w:rPr>
          <w:rFonts w:ascii="Book Antiqua" w:hAnsi="Book Antiqua" w:cs="宋体"/>
          <w:b/>
          <w:bCs/>
          <w:kern w:val="0"/>
          <w:sz w:val="24"/>
        </w:rPr>
        <w:t>Cho WC</w:t>
      </w:r>
      <w:r w:rsidRPr="004B213A">
        <w:rPr>
          <w:rFonts w:ascii="Book Antiqua" w:hAnsi="Book Antiqua" w:cs="宋体"/>
          <w:kern w:val="0"/>
          <w:sz w:val="24"/>
        </w:rPr>
        <w:t xml:space="preserve">, Chen HY. Transcatheter arterial chemoembolization combined with or without Chinese herbal therapy for hepatocellular carcinoma: meta-analysis. </w:t>
      </w:r>
      <w:r w:rsidRPr="004B213A">
        <w:rPr>
          <w:rFonts w:ascii="Book Antiqua" w:hAnsi="Book Antiqua" w:cs="宋体"/>
          <w:i/>
          <w:iCs/>
          <w:kern w:val="0"/>
          <w:sz w:val="24"/>
        </w:rPr>
        <w:t>Expert Opin Investig Drugs</w:t>
      </w:r>
      <w:r w:rsidRPr="004B213A">
        <w:rPr>
          <w:rFonts w:ascii="Book Antiqua" w:hAnsi="Book Antiqua" w:cs="宋体"/>
          <w:kern w:val="0"/>
          <w:sz w:val="24"/>
        </w:rPr>
        <w:t xml:space="preserve"> 2009; </w:t>
      </w:r>
      <w:r w:rsidRPr="004B213A">
        <w:rPr>
          <w:rFonts w:ascii="Book Antiqua" w:hAnsi="Book Antiqua" w:cs="宋体"/>
          <w:b/>
          <w:bCs/>
          <w:kern w:val="0"/>
          <w:sz w:val="24"/>
        </w:rPr>
        <w:t>18</w:t>
      </w:r>
      <w:r w:rsidRPr="004B213A">
        <w:rPr>
          <w:rFonts w:ascii="Book Antiqua" w:hAnsi="Book Antiqua" w:cs="宋体"/>
          <w:kern w:val="0"/>
          <w:sz w:val="24"/>
        </w:rPr>
        <w:t>: 617-635 [PMID: 19388879 DOI: 10.1517/13543780902855308]</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12 </w:t>
      </w:r>
      <w:r w:rsidRPr="004B213A">
        <w:rPr>
          <w:rFonts w:ascii="Book Antiqua" w:hAnsi="Book Antiqua" w:cs="宋体"/>
          <w:b/>
          <w:bCs/>
          <w:kern w:val="0"/>
          <w:sz w:val="24"/>
        </w:rPr>
        <w:t>Cho WC</w:t>
      </w:r>
      <w:r w:rsidRPr="004B213A">
        <w:rPr>
          <w:rFonts w:ascii="Book Antiqua" w:hAnsi="Book Antiqua" w:cs="宋体"/>
          <w:kern w:val="0"/>
          <w:sz w:val="24"/>
        </w:rPr>
        <w:t xml:space="preserve">, Chen HY. Clinical efficacy of traditional Chinese medicine as a concomitant therapy for nasopharyngeal carcinoma: a systematic review and meta-analysis. </w:t>
      </w:r>
      <w:r w:rsidRPr="004B213A">
        <w:rPr>
          <w:rFonts w:ascii="Book Antiqua" w:hAnsi="Book Antiqua" w:cs="宋体"/>
          <w:i/>
          <w:iCs/>
          <w:kern w:val="0"/>
          <w:sz w:val="24"/>
        </w:rPr>
        <w:t>Cancer Invest</w:t>
      </w:r>
      <w:r w:rsidRPr="004B213A">
        <w:rPr>
          <w:rFonts w:ascii="Book Antiqua" w:hAnsi="Book Antiqua" w:cs="宋体"/>
          <w:kern w:val="0"/>
          <w:sz w:val="24"/>
        </w:rPr>
        <w:t xml:space="preserve"> 2009; </w:t>
      </w:r>
      <w:r w:rsidRPr="004B213A">
        <w:rPr>
          <w:rFonts w:ascii="Book Antiqua" w:hAnsi="Book Antiqua" w:cs="宋体"/>
          <w:b/>
          <w:bCs/>
          <w:kern w:val="0"/>
          <w:sz w:val="24"/>
        </w:rPr>
        <w:t>27</w:t>
      </w:r>
      <w:r w:rsidRPr="004B213A">
        <w:rPr>
          <w:rFonts w:ascii="Book Antiqua" w:hAnsi="Book Antiqua" w:cs="宋体"/>
          <w:kern w:val="0"/>
          <w:sz w:val="24"/>
        </w:rPr>
        <w:t>: 334-344 [PMID: 19212827 DOI: 10.1080/07357900802392683]</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13 </w:t>
      </w:r>
      <w:r w:rsidRPr="004B213A">
        <w:rPr>
          <w:rFonts w:ascii="Book Antiqua" w:hAnsi="Book Antiqua" w:cs="宋体"/>
          <w:b/>
          <w:bCs/>
          <w:kern w:val="0"/>
          <w:sz w:val="24"/>
        </w:rPr>
        <w:t>Li SG</w:t>
      </w:r>
      <w:r w:rsidRPr="004B213A">
        <w:rPr>
          <w:rFonts w:ascii="Book Antiqua" w:hAnsi="Book Antiqua" w:cs="宋体"/>
          <w:kern w:val="0"/>
          <w:sz w:val="24"/>
        </w:rPr>
        <w:t xml:space="preserve">, Chen HY, Ou-Yang CS, Wang XX, Yang ZJ, Tong Y, Cho WC. The efficacy of Chinese herbal medicine as an adjunctive therapy for advanced non-small cell lung cancer: a systematic review and meta-analysis. </w:t>
      </w:r>
      <w:r w:rsidRPr="004B213A">
        <w:rPr>
          <w:rFonts w:ascii="Book Antiqua" w:hAnsi="Book Antiqua" w:cs="宋体"/>
          <w:i/>
          <w:iCs/>
          <w:kern w:val="0"/>
          <w:sz w:val="24"/>
        </w:rPr>
        <w:t>PLoS One</w:t>
      </w:r>
      <w:r w:rsidRPr="004B213A">
        <w:rPr>
          <w:rFonts w:ascii="Book Antiqua" w:hAnsi="Book Antiqua" w:cs="宋体"/>
          <w:kern w:val="0"/>
          <w:sz w:val="24"/>
        </w:rPr>
        <w:t xml:space="preserve"> 2013; </w:t>
      </w:r>
      <w:r w:rsidRPr="004B213A">
        <w:rPr>
          <w:rFonts w:ascii="Book Antiqua" w:hAnsi="Book Antiqua" w:cs="宋体"/>
          <w:b/>
          <w:bCs/>
          <w:kern w:val="0"/>
          <w:sz w:val="24"/>
        </w:rPr>
        <w:t>8</w:t>
      </w:r>
      <w:r w:rsidRPr="004B213A">
        <w:rPr>
          <w:rFonts w:ascii="Book Antiqua" w:hAnsi="Book Antiqua" w:cs="宋体"/>
          <w:kern w:val="0"/>
          <w:sz w:val="24"/>
        </w:rPr>
        <w:t>: e57604 [PMID: 23469033 DOI: 10.1371/journal.pone.0057604]</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14 </w:t>
      </w:r>
      <w:r w:rsidRPr="004B213A">
        <w:rPr>
          <w:rFonts w:ascii="Book Antiqua" w:hAnsi="Book Antiqua" w:cs="宋体"/>
          <w:b/>
          <w:bCs/>
          <w:kern w:val="0"/>
          <w:sz w:val="24"/>
        </w:rPr>
        <w:t>Zhong LL</w:t>
      </w:r>
      <w:r w:rsidRPr="004B213A">
        <w:rPr>
          <w:rFonts w:ascii="Book Antiqua" w:hAnsi="Book Antiqua" w:cs="宋体"/>
          <w:kern w:val="0"/>
          <w:sz w:val="24"/>
        </w:rPr>
        <w:t xml:space="preserve">, Chen HY, Cho WC, Meng XM, Tong Y. The efficacy of Chinese herbal medicine as an adjunctive therapy for colorectal cancer: a systematic review and meta-analysis. </w:t>
      </w:r>
      <w:r w:rsidRPr="004B213A">
        <w:rPr>
          <w:rFonts w:ascii="Book Antiqua" w:hAnsi="Book Antiqua" w:cs="宋体"/>
          <w:i/>
          <w:iCs/>
          <w:kern w:val="0"/>
          <w:sz w:val="24"/>
        </w:rPr>
        <w:t>Complement Ther Med</w:t>
      </w:r>
      <w:r w:rsidRPr="004B213A">
        <w:rPr>
          <w:rFonts w:ascii="Book Antiqua" w:hAnsi="Book Antiqua" w:cs="宋体"/>
          <w:kern w:val="0"/>
          <w:sz w:val="24"/>
        </w:rPr>
        <w:t xml:space="preserve"> 2012; </w:t>
      </w:r>
      <w:r w:rsidRPr="004B213A">
        <w:rPr>
          <w:rFonts w:ascii="Book Antiqua" w:hAnsi="Book Antiqua" w:cs="宋体"/>
          <w:b/>
          <w:bCs/>
          <w:kern w:val="0"/>
          <w:sz w:val="24"/>
        </w:rPr>
        <w:t>20</w:t>
      </w:r>
      <w:r w:rsidRPr="004B213A">
        <w:rPr>
          <w:rFonts w:ascii="Book Antiqua" w:hAnsi="Book Antiqua" w:cs="宋体"/>
          <w:kern w:val="0"/>
          <w:sz w:val="24"/>
        </w:rPr>
        <w:t>: 240-252 [PMID: 22579437 DOI: 10.1016/j.ctim.2012.02.004]</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15 </w:t>
      </w:r>
      <w:r w:rsidRPr="004B213A">
        <w:rPr>
          <w:rFonts w:ascii="Book Antiqua" w:hAnsi="Book Antiqua" w:cs="宋体"/>
          <w:b/>
          <w:bCs/>
          <w:kern w:val="0"/>
          <w:sz w:val="24"/>
        </w:rPr>
        <w:t>Lu DR</w:t>
      </w:r>
      <w:r w:rsidRPr="004B213A">
        <w:rPr>
          <w:rFonts w:ascii="Book Antiqua" w:hAnsi="Book Antiqua" w:cs="宋体"/>
          <w:kern w:val="0"/>
          <w:sz w:val="24"/>
        </w:rPr>
        <w:t xml:space="preserve">, Li DY, Chen XY, Ye PZ, Tian SD. Clinical research of compound zhebei granules for increasing the therapeutic effect of chemotherapy in refractory acute leukemia patients. </w:t>
      </w:r>
      <w:r w:rsidRPr="004B213A">
        <w:rPr>
          <w:rFonts w:ascii="Book Antiqua" w:hAnsi="Book Antiqua" w:cs="宋体"/>
          <w:i/>
          <w:iCs/>
          <w:kern w:val="0"/>
          <w:sz w:val="24"/>
        </w:rPr>
        <w:t>J Tradit Chin Med</w:t>
      </w:r>
      <w:r w:rsidRPr="004B213A">
        <w:rPr>
          <w:rFonts w:ascii="Book Antiqua" w:hAnsi="Book Antiqua" w:cs="宋体"/>
          <w:kern w:val="0"/>
          <w:sz w:val="24"/>
        </w:rPr>
        <w:t xml:space="preserve"> 2009; </w:t>
      </w:r>
      <w:r w:rsidRPr="004B213A">
        <w:rPr>
          <w:rFonts w:ascii="Book Antiqua" w:hAnsi="Book Antiqua" w:cs="宋体"/>
          <w:b/>
          <w:bCs/>
          <w:kern w:val="0"/>
          <w:sz w:val="24"/>
        </w:rPr>
        <w:t>29</w:t>
      </w:r>
      <w:r w:rsidRPr="004B213A">
        <w:rPr>
          <w:rFonts w:ascii="Book Antiqua" w:hAnsi="Book Antiqua" w:cs="宋体"/>
          <w:kern w:val="0"/>
          <w:sz w:val="24"/>
        </w:rPr>
        <w:t>: 190-194 [PMID: 19894383]</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16 </w:t>
      </w:r>
      <w:r w:rsidRPr="004B213A">
        <w:rPr>
          <w:rFonts w:ascii="Book Antiqua" w:hAnsi="Book Antiqua" w:cs="宋体"/>
          <w:b/>
          <w:kern w:val="0"/>
          <w:sz w:val="24"/>
        </w:rPr>
        <w:t>Lefebvre C</w:t>
      </w:r>
      <w:r w:rsidRPr="004B213A">
        <w:rPr>
          <w:rFonts w:ascii="Book Antiqua" w:hAnsi="Book Antiqua" w:cs="宋体"/>
          <w:kern w:val="0"/>
          <w:sz w:val="24"/>
        </w:rPr>
        <w:t>, Manheimer E, Glanville J. Chapter 6: Searching for studies. In: Higgins jpt, green s (editors). Cochrane handbook for systematic reviews of interventions version 5.1.0 (updated march 2011). The Cochrane Collaboration, 2011. Available from: URL: www.cochrane-handbook.org</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17 </w:t>
      </w:r>
      <w:r w:rsidRPr="004B213A">
        <w:rPr>
          <w:rFonts w:ascii="Book Antiqua" w:hAnsi="Book Antiqua" w:cs="宋体"/>
          <w:b/>
          <w:kern w:val="0"/>
          <w:sz w:val="24"/>
        </w:rPr>
        <w:t>Higgins JPT</w:t>
      </w:r>
      <w:r w:rsidRPr="004B213A">
        <w:rPr>
          <w:rFonts w:ascii="Book Antiqua" w:hAnsi="Book Antiqua" w:cs="宋体"/>
          <w:kern w:val="0"/>
          <w:sz w:val="24"/>
        </w:rPr>
        <w:t>, Altman DG, Sterne JAC (editors). Chapter 8: Assessing risk of bias in included studies. In: Higgins jpt, green s (editors). Cochrane Handbook for Systematic Reviews of Interventions Version 510 [updated March 2011]</w:t>
      </w:r>
      <w:r w:rsidR="003643BF">
        <w:rPr>
          <w:rFonts w:ascii="Book Antiqua" w:hAnsi="Book Antiqua" w:cs="宋体"/>
          <w:kern w:val="0"/>
          <w:sz w:val="24"/>
        </w:rPr>
        <w:t>.</w:t>
      </w:r>
      <w:r w:rsidRPr="004B213A">
        <w:rPr>
          <w:rFonts w:ascii="Book Antiqua" w:hAnsi="Book Antiqua" w:cs="宋体"/>
          <w:kern w:val="0"/>
          <w:sz w:val="24"/>
        </w:rPr>
        <w:t xml:space="preserve"> The Cochrane Collaboration, 2011. Available from: URL: www.cochrane-handbook.org</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18 </w:t>
      </w:r>
      <w:r w:rsidRPr="004B213A">
        <w:rPr>
          <w:rFonts w:ascii="Book Antiqua" w:hAnsi="Book Antiqua" w:cs="宋体"/>
          <w:b/>
          <w:bCs/>
          <w:kern w:val="0"/>
          <w:sz w:val="24"/>
        </w:rPr>
        <w:t>Seely D</w:t>
      </w:r>
      <w:r w:rsidRPr="004B213A">
        <w:rPr>
          <w:rFonts w:ascii="Book Antiqua" w:hAnsi="Book Antiqua" w:cs="宋体"/>
          <w:kern w:val="0"/>
          <w:sz w:val="24"/>
        </w:rPr>
        <w:t xml:space="preserve">, Wu P, Fritz H, Kennedy DA, Tsui T, Seely AJ, Mills E. Melatonin as adjuvant cancer care with and without chemotherapy: a systematic review and meta-analysis of randomized trials. </w:t>
      </w:r>
      <w:r w:rsidRPr="004B213A">
        <w:rPr>
          <w:rFonts w:ascii="Book Antiqua" w:hAnsi="Book Antiqua" w:cs="宋体"/>
          <w:i/>
          <w:iCs/>
          <w:kern w:val="0"/>
          <w:sz w:val="24"/>
        </w:rPr>
        <w:t>Integr Cancer Ther</w:t>
      </w:r>
      <w:r w:rsidRPr="004B213A">
        <w:rPr>
          <w:rFonts w:ascii="Book Antiqua" w:hAnsi="Book Antiqua" w:cs="宋体"/>
          <w:kern w:val="0"/>
          <w:sz w:val="24"/>
        </w:rPr>
        <w:t xml:space="preserve"> 2012; </w:t>
      </w:r>
      <w:r w:rsidRPr="004B213A">
        <w:rPr>
          <w:rFonts w:ascii="Book Antiqua" w:hAnsi="Book Antiqua" w:cs="宋体"/>
          <w:b/>
          <w:bCs/>
          <w:kern w:val="0"/>
          <w:sz w:val="24"/>
        </w:rPr>
        <w:t>11</w:t>
      </w:r>
      <w:r w:rsidRPr="004B213A">
        <w:rPr>
          <w:rFonts w:ascii="Book Antiqua" w:hAnsi="Book Antiqua" w:cs="宋体"/>
          <w:kern w:val="0"/>
          <w:sz w:val="24"/>
        </w:rPr>
        <w:t>: 293-303 [PMID: 22019490 DOI: 10.1177/1534735411425484]</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19 </w:t>
      </w:r>
      <w:r w:rsidRPr="004B213A">
        <w:rPr>
          <w:rFonts w:ascii="Book Antiqua" w:hAnsi="Book Antiqua" w:cs="宋体"/>
          <w:b/>
          <w:bCs/>
          <w:kern w:val="0"/>
          <w:sz w:val="24"/>
        </w:rPr>
        <w:t>Zhu XY</w:t>
      </w:r>
      <w:r w:rsidRPr="004B213A">
        <w:rPr>
          <w:rFonts w:ascii="Book Antiqua" w:hAnsi="Book Antiqua" w:cs="宋体"/>
          <w:kern w:val="0"/>
          <w:sz w:val="24"/>
        </w:rPr>
        <w:t xml:space="preserve">, Zhang XZ, Zhong XY. [Effect of shenqi fuzheng injection for hemopoietic and immune function reconstruction in patients with hematologic malignancies undergoing chemotherapy]. </w:t>
      </w:r>
      <w:r w:rsidRPr="004B213A">
        <w:rPr>
          <w:rFonts w:ascii="Book Antiqua" w:hAnsi="Book Antiqua" w:cs="宋体"/>
          <w:i/>
          <w:iCs/>
          <w:kern w:val="0"/>
          <w:sz w:val="24"/>
        </w:rPr>
        <w:t>Zhongguo Zhong Xi Yi Jie He Za Zhi</w:t>
      </w:r>
      <w:r w:rsidRPr="004B213A">
        <w:rPr>
          <w:rFonts w:ascii="Book Antiqua" w:hAnsi="Book Antiqua" w:cs="宋体"/>
          <w:kern w:val="0"/>
          <w:sz w:val="24"/>
        </w:rPr>
        <w:t xml:space="preserve"> 2010; </w:t>
      </w:r>
      <w:r w:rsidRPr="004B213A">
        <w:rPr>
          <w:rFonts w:ascii="Book Antiqua" w:hAnsi="Book Antiqua" w:cs="宋体"/>
          <w:b/>
          <w:bCs/>
          <w:kern w:val="0"/>
          <w:sz w:val="24"/>
        </w:rPr>
        <w:t>30</w:t>
      </w:r>
      <w:r w:rsidRPr="004B213A">
        <w:rPr>
          <w:rFonts w:ascii="Book Antiqua" w:hAnsi="Book Antiqua" w:cs="宋体"/>
          <w:kern w:val="0"/>
          <w:sz w:val="24"/>
        </w:rPr>
        <w:t>: 205-207 [PMID: 20462054]</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20 </w:t>
      </w:r>
      <w:r w:rsidRPr="004B213A">
        <w:rPr>
          <w:rFonts w:ascii="Book Antiqua" w:hAnsi="Book Antiqua" w:cs="宋体"/>
          <w:b/>
          <w:kern w:val="0"/>
          <w:sz w:val="24"/>
        </w:rPr>
        <w:t>Ni H</w:t>
      </w:r>
      <w:r w:rsidRPr="004B213A">
        <w:rPr>
          <w:rFonts w:ascii="Book Antiqua" w:hAnsi="Book Antiqua" w:cs="宋体"/>
          <w:kern w:val="0"/>
          <w:sz w:val="24"/>
        </w:rPr>
        <w:t xml:space="preserve">. Clinical research of integrated chinese and western medicine for multiple myeloma. </w:t>
      </w:r>
      <w:r w:rsidRPr="004B213A">
        <w:rPr>
          <w:rFonts w:ascii="Book Antiqua" w:hAnsi="Book Antiqua" w:cs="宋体"/>
          <w:i/>
          <w:kern w:val="0"/>
          <w:sz w:val="24"/>
        </w:rPr>
        <w:t>An Hui Medicine</w:t>
      </w:r>
      <w:r w:rsidRPr="004B213A">
        <w:rPr>
          <w:rFonts w:ascii="Book Antiqua" w:hAnsi="Book Antiqua" w:cs="宋体"/>
          <w:kern w:val="0"/>
          <w:sz w:val="24"/>
        </w:rPr>
        <w:t xml:space="preserve"> 2006: 915-916</w:t>
      </w:r>
      <w:r w:rsidR="002260F0" w:rsidRPr="004B213A">
        <w:rPr>
          <w:rFonts w:ascii="Book Antiqua" w:hAnsi="Book Antiqua" w:cs="宋体"/>
          <w:kern w:val="0"/>
          <w:sz w:val="24"/>
        </w:rPr>
        <w:t>. Available from: URL: http://ahyx.chinajournal.net.cn/WKB/WebPublication/index.aspx?mid=ahyx</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21 </w:t>
      </w:r>
      <w:r w:rsidRPr="004B213A">
        <w:rPr>
          <w:rFonts w:ascii="Book Antiqua" w:hAnsi="Book Antiqua" w:cs="宋体"/>
          <w:b/>
          <w:kern w:val="0"/>
          <w:sz w:val="24"/>
        </w:rPr>
        <w:t>Huang S</w:t>
      </w:r>
      <w:r w:rsidRPr="004B213A">
        <w:rPr>
          <w:rFonts w:ascii="Book Antiqua" w:hAnsi="Book Antiqua" w:cs="宋体"/>
          <w:kern w:val="0"/>
          <w:sz w:val="24"/>
        </w:rPr>
        <w:t xml:space="preserve">. The clinical study of compound granule of thunberg fritillary bulb for improving the survival of refractory acute leukemia patients. </w:t>
      </w:r>
      <w:r w:rsidRPr="004B213A">
        <w:rPr>
          <w:rFonts w:ascii="Book Antiqua" w:hAnsi="Book Antiqua" w:cs="宋体"/>
          <w:i/>
          <w:kern w:val="0"/>
          <w:sz w:val="24"/>
        </w:rPr>
        <w:t>Beijing University Of Chinese Medicine</w:t>
      </w:r>
      <w:r w:rsidRPr="004B213A">
        <w:rPr>
          <w:rFonts w:ascii="Book Antiqua" w:hAnsi="Book Antiqua" w:cs="宋体"/>
          <w:kern w:val="0"/>
          <w:sz w:val="24"/>
        </w:rPr>
        <w:t xml:space="preserve"> 2011</w:t>
      </w:r>
      <w:r w:rsidR="002260F0" w:rsidRPr="004B213A">
        <w:rPr>
          <w:rFonts w:ascii="Book Antiqua" w:hAnsi="Book Antiqua" w:cs="宋体"/>
          <w:kern w:val="0"/>
          <w:sz w:val="24"/>
        </w:rPr>
        <w:t>. Available from: URL: http:// xb.bucm.edu.cn/</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22 </w:t>
      </w:r>
      <w:r w:rsidRPr="004B213A">
        <w:rPr>
          <w:rFonts w:ascii="Book Antiqua" w:hAnsi="Book Antiqua" w:cs="宋体"/>
          <w:b/>
          <w:kern w:val="0"/>
          <w:sz w:val="24"/>
        </w:rPr>
        <w:t>Li H</w:t>
      </w:r>
      <w:r w:rsidRPr="004B213A">
        <w:rPr>
          <w:rFonts w:ascii="Book Antiqua" w:hAnsi="Book Antiqua" w:cs="宋体"/>
          <w:kern w:val="0"/>
          <w:sz w:val="24"/>
        </w:rPr>
        <w:t xml:space="preserve">, Wang Q. Clinical research of qu du hua yu formula for treating chronic myeloid leukemia. </w:t>
      </w:r>
      <w:r w:rsidRPr="004B213A">
        <w:rPr>
          <w:rFonts w:ascii="Book Antiqua" w:hAnsi="Book Antiqua" w:cs="宋体"/>
          <w:i/>
          <w:kern w:val="0"/>
          <w:sz w:val="24"/>
        </w:rPr>
        <w:t>Liaoning Journal of Traditional Chinese Medicine</w:t>
      </w:r>
      <w:r w:rsidRPr="004B213A">
        <w:rPr>
          <w:rFonts w:ascii="Book Antiqua" w:hAnsi="Book Antiqua" w:cs="宋体"/>
          <w:kern w:val="0"/>
          <w:sz w:val="24"/>
        </w:rPr>
        <w:t xml:space="preserve"> 2007</w:t>
      </w:r>
      <w:r w:rsidR="002260F0" w:rsidRPr="004B213A">
        <w:rPr>
          <w:rFonts w:ascii="Book Antiqua" w:hAnsi="Book Antiqua" w:cs="宋体"/>
          <w:kern w:val="0"/>
          <w:sz w:val="24"/>
        </w:rPr>
        <w:t>. Available from: URL: http://www.lnzy.cbpt.cnki.net/WKC/WebPublication/index.aspx?mid=lnzy</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23 </w:t>
      </w:r>
      <w:r w:rsidRPr="004B213A">
        <w:rPr>
          <w:rFonts w:ascii="Book Antiqua" w:hAnsi="Book Antiqua" w:cs="宋体"/>
          <w:b/>
          <w:kern w:val="0"/>
          <w:sz w:val="24"/>
        </w:rPr>
        <w:t>Pei W</w:t>
      </w:r>
      <w:r w:rsidRPr="004B213A">
        <w:rPr>
          <w:rFonts w:ascii="Book Antiqua" w:hAnsi="Book Antiqua" w:cs="宋体"/>
          <w:kern w:val="0"/>
          <w:sz w:val="24"/>
        </w:rPr>
        <w:t xml:space="preserve">. Curative effect research of combine traditional chinese and western medicine treatment of chronic myelogenous leukemia. </w:t>
      </w:r>
      <w:r w:rsidRPr="004B213A">
        <w:rPr>
          <w:rFonts w:ascii="Book Antiqua" w:hAnsi="Book Antiqua" w:cs="宋体"/>
          <w:i/>
          <w:kern w:val="0"/>
          <w:sz w:val="24"/>
        </w:rPr>
        <w:t>China Journal of Chinese Medicine</w:t>
      </w:r>
      <w:r w:rsidRPr="004B213A">
        <w:rPr>
          <w:rFonts w:ascii="Book Antiqua" w:hAnsi="Book Antiqua" w:cs="宋体"/>
          <w:kern w:val="0"/>
          <w:sz w:val="24"/>
        </w:rPr>
        <w:t xml:space="preserve"> 2013: 935-936</w:t>
      </w:r>
      <w:r w:rsidR="002260F0" w:rsidRPr="004B213A">
        <w:rPr>
          <w:rFonts w:ascii="Book Antiqua" w:hAnsi="Book Antiqua" w:cs="宋体"/>
          <w:kern w:val="0"/>
          <w:sz w:val="24"/>
        </w:rPr>
        <w:t xml:space="preserve">. Available from: URL: </w:t>
      </w:r>
      <w:r w:rsidR="002260F0" w:rsidRPr="004B213A">
        <w:rPr>
          <w:rFonts w:ascii="Book Antiqua" w:hAnsi="Book Antiqua"/>
          <w:sz w:val="24"/>
        </w:rPr>
        <w:t xml:space="preserve"> </w:t>
      </w:r>
      <w:r w:rsidR="002260F0" w:rsidRPr="004B213A">
        <w:rPr>
          <w:rFonts w:ascii="Book Antiqua" w:hAnsi="Book Antiqua" w:cs="宋体"/>
          <w:kern w:val="0"/>
          <w:sz w:val="24"/>
        </w:rPr>
        <w:t>http://zyx.cbpt.cnki.net/WKB/WebPublication/wkTextContent.aspx?colType=4&amp;yt=2010&amp;st=05</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24 </w:t>
      </w:r>
      <w:r w:rsidRPr="004B213A">
        <w:rPr>
          <w:rFonts w:ascii="Book Antiqua" w:hAnsi="Book Antiqua" w:cs="宋体"/>
          <w:b/>
          <w:kern w:val="0"/>
          <w:sz w:val="24"/>
        </w:rPr>
        <w:t>Peng S</w:t>
      </w:r>
      <w:r w:rsidRPr="004B213A">
        <w:rPr>
          <w:rFonts w:ascii="Book Antiqua" w:hAnsi="Book Antiqua" w:cs="宋体"/>
          <w:kern w:val="0"/>
          <w:sz w:val="24"/>
        </w:rPr>
        <w:t xml:space="preserve">. Clinical study of qingrejiedukangbai decoction combined with chemotherapy with western medicine treating acute leukemia with hyperactivity of virulent heat-evil. </w:t>
      </w:r>
      <w:r w:rsidRPr="004B213A">
        <w:rPr>
          <w:rFonts w:ascii="Book Antiqua" w:hAnsi="Book Antiqua" w:cs="宋体"/>
          <w:i/>
          <w:kern w:val="0"/>
          <w:sz w:val="24"/>
        </w:rPr>
        <w:t>Hunan University of Chinese Medicine</w:t>
      </w:r>
      <w:r w:rsidRPr="004B213A">
        <w:rPr>
          <w:rFonts w:ascii="Book Antiqua" w:hAnsi="Book Antiqua" w:cs="宋体"/>
          <w:kern w:val="0"/>
          <w:sz w:val="24"/>
        </w:rPr>
        <w:t xml:space="preserve"> 2005</w:t>
      </w:r>
      <w:r w:rsidR="00BB3F8D" w:rsidRPr="004B213A">
        <w:rPr>
          <w:rFonts w:ascii="Book Antiqua" w:hAnsi="Book Antiqua" w:cs="宋体"/>
          <w:kern w:val="0"/>
          <w:sz w:val="24"/>
        </w:rPr>
        <w:t>.  Available from: URL: http://www.hnctcm.edu.cn/xueshuqikan/hunanzyydxxb/</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25 </w:t>
      </w:r>
      <w:r w:rsidRPr="004B213A">
        <w:rPr>
          <w:rFonts w:ascii="Book Antiqua" w:hAnsi="Book Antiqua" w:cs="宋体"/>
          <w:b/>
          <w:kern w:val="0"/>
          <w:sz w:val="24"/>
        </w:rPr>
        <w:t>Tian S</w:t>
      </w:r>
      <w:r w:rsidRPr="004B213A">
        <w:rPr>
          <w:rFonts w:ascii="Book Antiqua" w:hAnsi="Book Antiqua" w:cs="宋体"/>
          <w:kern w:val="0"/>
          <w:sz w:val="24"/>
        </w:rPr>
        <w:t xml:space="preserve">. Clinical research of compound zhe bei mu granule assit chemotherapy for treating refractory acute leukemia. </w:t>
      </w:r>
      <w:r w:rsidRPr="004B213A">
        <w:rPr>
          <w:rFonts w:ascii="Book Antiqua" w:hAnsi="Book Antiqua" w:cs="宋体"/>
          <w:i/>
          <w:kern w:val="0"/>
          <w:sz w:val="24"/>
        </w:rPr>
        <w:t>Beijing University of Chinese Medicine</w:t>
      </w:r>
      <w:r w:rsidRPr="004B213A">
        <w:rPr>
          <w:rFonts w:ascii="Book Antiqua" w:hAnsi="Book Antiqua" w:cs="宋体"/>
          <w:kern w:val="0"/>
          <w:sz w:val="24"/>
        </w:rPr>
        <w:t xml:space="preserve"> 2006</w:t>
      </w:r>
      <w:r w:rsidR="00BB3F8D" w:rsidRPr="004B213A">
        <w:rPr>
          <w:rFonts w:ascii="Book Antiqua" w:hAnsi="Book Antiqua" w:cs="宋体"/>
          <w:kern w:val="0"/>
          <w:sz w:val="24"/>
        </w:rPr>
        <w:t>. Available from: URL: http:// xb.bucm.edu.cn/</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26 </w:t>
      </w:r>
      <w:r w:rsidRPr="004B213A">
        <w:rPr>
          <w:rFonts w:ascii="Book Antiqua" w:hAnsi="Book Antiqua" w:cs="宋体"/>
          <w:b/>
          <w:kern w:val="0"/>
          <w:sz w:val="24"/>
        </w:rPr>
        <w:t>Wang M</w:t>
      </w:r>
      <w:r w:rsidRPr="004B213A">
        <w:rPr>
          <w:rFonts w:ascii="Book Antiqua" w:hAnsi="Book Antiqua" w:cs="宋体"/>
          <w:kern w:val="0"/>
          <w:sz w:val="24"/>
        </w:rPr>
        <w:t xml:space="preserve">, Lang L, Zhao X, Di H, Li Z, Yang S, Hou W, Yan J. Clinical research of yi qi jie du huo xue chinese medicine combined with chemotherapy for treating the micro residual disease of adult aml. </w:t>
      </w:r>
      <w:r w:rsidRPr="004B213A">
        <w:rPr>
          <w:rFonts w:ascii="Book Antiqua" w:hAnsi="Book Antiqua" w:cs="宋体"/>
          <w:i/>
          <w:kern w:val="0"/>
          <w:sz w:val="24"/>
        </w:rPr>
        <w:t>China Practical Medicine</w:t>
      </w:r>
      <w:r w:rsidRPr="004B213A">
        <w:rPr>
          <w:rFonts w:ascii="Book Antiqua" w:hAnsi="Book Antiqua" w:cs="宋体"/>
          <w:kern w:val="0"/>
          <w:sz w:val="24"/>
        </w:rPr>
        <w:t xml:space="preserve"> 2007: 101-102</w:t>
      </w:r>
      <w:r w:rsidR="00A1572E" w:rsidRPr="004B213A">
        <w:rPr>
          <w:rFonts w:ascii="Book Antiqua" w:hAnsi="Book Antiqua" w:cs="宋体"/>
          <w:kern w:val="0"/>
          <w:sz w:val="24"/>
        </w:rPr>
        <w:t>. Available from: URL: http://c.wanfangdata.com.cn/Periodical-zglcsyyx.aspx</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27 </w:t>
      </w:r>
      <w:r w:rsidRPr="004B213A">
        <w:rPr>
          <w:rFonts w:ascii="Book Antiqua" w:hAnsi="Book Antiqua" w:cs="宋体"/>
          <w:b/>
          <w:kern w:val="0"/>
          <w:sz w:val="24"/>
        </w:rPr>
        <w:t>Wang M</w:t>
      </w:r>
      <w:r w:rsidR="00A1572E" w:rsidRPr="004B213A">
        <w:rPr>
          <w:rFonts w:ascii="Book Antiqua" w:hAnsi="Book Antiqua" w:cs="宋体"/>
          <w:kern w:val="0"/>
          <w:sz w:val="24"/>
        </w:rPr>
        <w:t>, Yang S, Hou W, Lang L, Yan J, Zhao X, Li Z</w:t>
      </w:r>
      <w:r w:rsidRPr="004B213A">
        <w:rPr>
          <w:rFonts w:ascii="Book Antiqua" w:hAnsi="Book Antiqua" w:cs="宋体"/>
          <w:kern w:val="0"/>
          <w:sz w:val="24"/>
        </w:rPr>
        <w:t xml:space="preserve">. Clinical research of the yi qi jie du huo xue chinese medicine combined with chemotherapy for treating adult aml. </w:t>
      </w:r>
      <w:r w:rsidRPr="004B213A">
        <w:rPr>
          <w:rFonts w:ascii="Book Antiqua" w:hAnsi="Book Antiqua" w:cs="宋体"/>
          <w:i/>
          <w:kern w:val="0"/>
          <w:sz w:val="24"/>
        </w:rPr>
        <w:t>Proceedings of the The 8th National conference of integrated Chinese and Western Medicine Hemotology</w:t>
      </w:r>
      <w:r w:rsidRPr="004B213A">
        <w:rPr>
          <w:rFonts w:ascii="Book Antiqua" w:hAnsi="Book Antiqua" w:cs="宋体"/>
          <w:kern w:val="0"/>
          <w:sz w:val="24"/>
        </w:rPr>
        <w:t xml:space="preserve"> 2007: 5</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28 </w:t>
      </w:r>
      <w:r w:rsidRPr="004B213A">
        <w:rPr>
          <w:rFonts w:ascii="Book Antiqua" w:hAnsi="Book Antiqua" w:cs="宋体"/>
          <w:b/>
          <w:bCs/>
          <w:kern w:val="0"/>
          <w:sz w:val="24"/>
        </w:rPr>
        <w:t>Wei YF</w:t>
      </w:r>
      <w:r w:rsidRPr="004B213A">
        <w:rPr>
          <w:rFonts w:ascii="Book Antiqua" w:hAnsi="Book Antiqua" w:cs="宋体"/>
          <w:kern w:val="0"/>
          <w:sz w:val="24"/>
        </w:rPr>
        <w:t xml:space="preserve">, Wang SY, Ren LL. [Efficacy of shenqi fuzheng injection combined with chemotherapy in treatment of acute leukemia and its effect on T-lymphocyte subsets, serum IFN-gamma, IL-10 and IL-2]. </w:t>
      </w:r>
      <w:r w:rsidRPr="004B213A">
        <w:rPr>
          <w:rFonts w:ascii="Book Antiqua" w:hAnsi="Book Antiqua" w:cs="宋体"/>
          <w:i/>
          <w:iCs/>
          <w:kern w:val="0"/>
          <w:sz w:val="24"/>
        </w:rPr>
        <w:t>Zhongguo Zhong Xi Yi Jie He Za Zhi</w:t>
      </w:r>
      <w:r w:rsidRPr="004B213A">
        <w:rPr>
          <w:rFonts w:ascii="Book Antiqua" w:hAnsi="Book Antiqua" w:cs="宋体"/>
          <w:kern w:val="0"/>
          <w:sz w:val="24"/>
        </w:rPr>
        <w:t xml:space="preserve"> 2005; </w:t>
      </w:r>
      <w:r w:rsidRPr="004B213A">
        <w:rPr>
          <w:rFonts w:ascii="Book Antiqua" w:hAnsi="Book Antiqua" w:cs="宋体"/>
          <w:b/>
          <w:bCs/>
          <w:kern w:val="0"/>
          <w:sz w:val="24"/>
        </w:rPr>
        <w:t>25</w:t>
      </w:r>
      <w:r w:rsidRPr="004B213A">
        <w:rPr>
          <w:rFonts w:ascii="Book Antiqua" w:hAnsi="Book Antiqua" w:cs="宋体"/>
          <w:kern w:val="0"/>
          <w:sz w:val="24"/>
        </w:rPr>
        <w:t>: 303-306 [PMID: 15892271]</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29 </w:t>
      </w:r>
      <w:r w:rsidRPr="004B213A">
        <w:rPr>
          <w:rFonts w:ascii="Book Antiqua" w:hAnsi="Book Antiqua" w:cs="宋体"/>
          <w:b/>
          <w:bCs/>
          <w:kern w:val="0"/>
          <w:sz w:val="24"/>
        </w:rPr>
        <w:t>Xu RR</w:t>
      </w:r>
      <w:r w:rsidRPr="004B213A">
        <w:rPr>
          <w:rFonts w:ascii="Book Antiqua" w:hAnsi="Book Antiqua" w:cs="宋体"/>
          <w:kern w:val="0"/>
          <w:sz w:val="24"/>
        </w:rPr>
        <w:t xml:space="preserve">, Cao F, Liu ZX. [Clinical observation on treatment of acute myelocytic leukemia by supplementing qi, nourishing yin and clearing heat principle]. </w:t>
      </w:r>
      <w:r w:rsidRPr="004B213A">
        <w:rPr>
          <w:rFonts w:ascii="Book Antiqua" w:hAnsi="Book Antiqua" w:cs="宋体"/>
          <w:i/>
          <w:iCs/>
          <w:kern w:val="0"/>
          <w:sz w:val="24"/>
        </w:rPr>
        <w:t>Zhongguo Zhong Xi Yi Jie He Za Zhi</w:t>
      </w:r>
      <w:r w:rsidRPr="004B213A">
        <w:rPr>
          <w:rFonts w:ascii="Book Antiqua" w:hAnsi="Book Antiqua" w:cs="宋体"/>
          <w:kern w:val="0"/>
          <w:sz w:val="24"/>
        </w:rPr>
        <w:t xml:space="preserve"> 2004; </w:t>
      </w:r>
      <w:r w:rsidRPr="004B213A">
        <w:rPr>
          <w:rFonts w:ascii="Book Antiqua" w:hAnsi="Book Antiqua" w:cs="宋体"/>
          <w:b/>
          <w:bCs/>
          <w:kern w:val="0"/>
          <w:sz w:val="24"/>
        </w:rPr>
        <w:t>24</w:t>
      </w:r>
      <w:r w:rsidRPr="004B213A">
        <w:rPr>
          <w:rFonts w:ascii="Book Antiqua" w:hAnsi="Book Antiqua" w:cs="宋体"/>
          <w:kern w:val="0"/>
          <w:sz w:val="24"/>
        </w:rPr>
        <w:t>: 411-414 [PMID: 15199624]</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30 </w:t>
      </w:r>
      <w:r w:rsidRPr="004B213A">
        <w:rPr>
          <w:rFonts w:ascii="Book Antiqua" w:hAnsi="Book Antiqua" w:cs="宋体"/>
          <w:b/>
          <w:kern w:val="0"/>
          <w:sz w:val="24"/>
        </w:rPr>
        <w:t>Xu W</w:t>
      </w:r>
      <w:r w:rsidR="00A1572E" w:rsidRPr="004B213A">
        <w:rPr>
          <w:rFonts w:ascii="Book Antiqua" w:hAnsi="Book Antiqua" w:cs="宋体"/>
          <w:kern w:val="0"/>
          <w:sz w:val="24"/>
        </w:rPr>
        <w:t>, Yang S, Di H, Li Q, Qiao Zi, Jiang Q, Wang J, Liu X, Huo Y, Jia X, Zhao P, Ma Y</w:t>
      </w:r>
      <w:r w:rsidRPr="004B213A">
        <w:rPr>
          <w:rFonts w:ascii="Book Antiqua" w:hAnsi="Book Antiqua" w:cs="宋体"/>
          <w:kern w:val="0"/>
          <w:sz w:val="24"/>
        </w:rPr>
        <w:t xml:space="preserve">. Clinical research of shen qi qing re ke li combined with hag chemotherapy for treatment of acute myeloid leukemia. </w:t>
      </w:r>
      <w:r w:rsidRPr="004B213A">
        <w:rPr>
          <w:rFonts w:ascii="Book Antiqua" w:hAnsi="Book Antiqua" w:cs="宋体"/>
          <w:i/>
          <w:kern w:val="0"/>
          <w:sz w:val="24"/>
        </w:rPr>
        <w:t>Proceedings of the National Conference of Integrated Chinese and Western Medicine Hemotology</w:t>
      </w:r>
      <w:r w:rsidRPr="004B213A">
        <w:rPr>
          <w:rFonts w:ascii="Book Antiqua" w:hAnsi="Book Antiqua" w:cs="宋体"/>
          <w:kern w:val="0"/>
          <w:sz w:val="24"/>
        </w:rPr>
        <w:t xml:space="preserve"> 2010: 4</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31 </w:t>
      </w:r>
      <w:r w:rsidRPr="004B213A">
        <w:rPr>
          <w:rFonts w:ascii="Book Antiqua" w:hAnsi="Book Antiqua" w:cs="宋体"/>
          <w:b/>
          <w:kern w:val="0"/>
          <w:sz w:val="24"/>
        </w:rPr>
        <w:t>Ye F</w:t>
      </w:r>
      <w:r w:rsidRPr="004B213A">
        <w:rPr>
          <w:rFonts w:ascii="Book Antiqua" w:hAnsi="Book Antiqua" w:cs="宋体"/>
          <w:kern w:val="0"/>
          <w:sz w:val="24"/>
        </w:rPr>
        <w:t xml:space="preserve">. Clinical research of zhe bei mu granule reversing the multi-resistance of acute leukemia. </w:t>
      </w:r>
      <w:r w:rsidRPr="004B213A">
        <w:rPr>
          <w:rFonts w:ascii="Book Antiqua" w:hAnsi="Book Antiqua" w:cs="宋体"/>
          <w:i/>
          <w:kern w:val="0"/>
          <w:sz w:val="24"/>
        </w:rPr>
        <w:t>Beijing University of Chinese Medicine</w:t>
      </w:r>
      <w:r w:rsidRPr="004B213A">
        <w:rPr>
          <w:rFonts w:ascii="Book Antiqua" w:hAnsi="Book Antiqua" w:cs="宋体"/>
          <w:kern w:val="0"/>
          <w:sz w:val="24"/>
        </w:rPr>
        <w:t xml:space="preserve"> 2006.</w:t>
      </w:r>
      <w:r w:rsidR="00D22AFC" w:rsidRPr="004B213A">
        <w:rPr>
          <w:rFonts w:ascii="Book Antiqua" w:hAnsi="Book Antiqua" w:cs="宋体"/>
          <w:kern w:val="0"/>
          <w:sz w:val="24"/>
        </w:rPr>
        <w:t xml:space="preserve"> Available from: URL: http:// xb.bucm.edu.cn/</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32 </w:t>
      </w:r>
      <w:r w:rsidRPr="004B213A">
        <w:rPr>
          <w:rFonts w:ascii="Book Antiqua" w:hAnsi="Book Antiqua" w:cs="宋体"/>
          <w:b/>
          <w:kern w:val="0"/>
          <w:sz w:val="24"/>
        </w:rPr>
        <w:t>Zhang C</w:t>
      </w:r>
      <w:r w:rsidRPr="004B213A">
        <w:rPr>
          <w:rFonts w:ascii="Book Antiqua" w:hAnsi="Book Antiqua" w:cs="宋体"/>
          <w:kern w:val="0"/>
          <w:sz w:val="24"/>
        </w:rPr>
        <w:t xml:space="preserve">, Zou X, Li Y. Clinial research of 20 cases of pediatric acute myeloid leukmia treated withtraditional chinese medicine combined with western medicine chemotherapy. </w:t>
      </w:r>
      <w:r w:rsidRPr="004B213A">
        <w:rPr>
          <w:rFonts w:ascii="Book Antiqua" w:hAnsi="Book Antiqua" w:cs="宋体"/>
          <w:i/>
          <w:kern w:val="0"/>
          <w:sz w:val="24"/>
        </w:rPr>
        <w:t>Traditional Chinese Medicinal Research</w:t>
      </w:r>
      <w:r w:rsidRPr="004B213A">
        <w:rPr>
          <w:rFonts w:ascii="Book Antiqua" w:hAnsi="Book Antiqua" w:cs="宋体"/>
          <w:kern w:val="0"/>
          <w:sz w:val="24"/>
        </w:rPr>
        <w:t xml:space="preserve"> 2013: 32-33</w:t>
      </w:r>
      <w:r w:rsidR="00392419" w:rsidRPr="004B213A">
        <w:rPr>
          <w:rFonts w:ascii="Book Antiqua" w:hAnsi="Book Antiqua" w:cs="宋体"/>
          <w:kern w:val="0"/>
          <w:sz w:val="24"/>
        </w:rPr>
        <w:t>. Available from: URL: http://</w:t>
      </w:r>
      <w:r w:rsidR="00D22AFC" w:rsidRPr="004B213A">
        <w:rPr>
          <w:rFonts w:ascii="Book Antiqua" w:hAnsi="Book Antiqua"/>
          <w:sz w:val="24"/>
        </w:rPr>
        <w:t xml:space="preserve"> </w:t>
      </w:r>
      <w:r w:rsidR="00D22AFC" w:rsidRPr="004B213A">
        <w:rPr>
          <w:rFonts w:ascii="Book Antiqua" w:hAnsi="Book Antiqua" w:cs="宋体"/>
          <w:kern w:val="0"/>
          <w:sz w:val="24"/>
        </w:rPr>
        <w:t>www.cqvip.com/QK/96073X/index.asp</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33 </w:t>
      </w:r>
      <w:r w:rsidRPr="004B213A">
        <w:rPr>
          <w:rFonts w:ascii="Book Antiqua" w:hAnsi="Book Antiqua" w:cs="宋体"/>
          <w:b/>
          <w:kern w:val="0"/>
          <w:sz w:val="24"/>
        </w:rPr>
        <w:t>Zhang Y</w:t>
      </w:r>
      <w:r w:rsidRPr="004B213A">
        <w:rPr>
          <w:rFonts w:ascii="Book Antiqua" w:hAnsi="Book Antiqua" w:cs="宋体"/>
          <w:kern w:val="0"/>
          <w:sz w:val="24"/>
        </w:rPr>
        <w:t xml:space="preserve">. Clinical research of compound zhe bei mu granules assit chemotherapy to improve the effecacy of acute leukemia treatment. </w:t>
      </w:r>
      <w:r w:rsidRPr="004B213A">
        <w:rPr>
          <w:rFonts w:ascii="Book Antiqua" w:hAnsi="Book Antiqua" w:cs="宋体"/>
          <w:i/>
          <w:kern w:val="0"/>
          <w:sz w:val="24"/>
        </w:rPr>
        <w:t>Beijing University of Chinese Medicine</w:t>
      </w:r>
      <w:r w:rsidRPr="004B213A">
        <w:rPr>
          <w:rFonts w:ascii="Book Antiqua" w:hAnsi="Book Antiqua" w:cs="宋体"/>
          <w:kern w:val="0"/>
          <w:sz w:val="24"/>
        </w:rPr>
        <w:t xml:space="preserve"> 2007</w:t>
      </w:r>
      <w:r w:rsidR="00392419" w:rsidRPr="004B213A">
        <w:rPr>
          <w:rFonts w:ascii="Book Antiqua" w:hAnsi="Book Antiqua" w:cs="宋体"/>
          <w:kern w:val="0"/>
          <w:sz w:val="24"/>
        </w:rPr>
        <w:t>. Available from: URL: http://xb.bucm.edu.cn/</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34 </w:t>
      </w:r>
      <w:r w:rsidRPr="004B213A">
        <w:rPr>
          <w:rFonts w:ascii="Book Antiqua" w:hAnsi="Book Antiqua" w:cs="宋体"/>
          <w:b/>
          <w:kern w:val="0"/>
          <w:sz w:val="24"/>
        </w:rPr>
        <w:t>Zhu J</w:t>
      </w:r>
      <w:r w:rsidRPr="004B213A">
        <w:rPr>
          <w:rFonts w:ascii="Book Antiqua" w:hAnsi="Book Antiqua" w:cs="宋体"/>
          <w:kern w:val="0"/>
          <w:sz w:val="24"/>
        </w:rPr>
        <w:t xml:space="preserve">. Clinical research of hag chemotherapy combined with chinese medicine for elderly acute myeloid leukemia. </w:t>
      </w:r>
      <w:r w:rsidRPr="004B213A">
        <w:rPr>
          <w:rFonts w:ascii="Book Antiqua" w:hAnsi="Book Antiqua" w:cs="宋体"/>
          <w:i/>
          <w:kern w:val="0"/>
          <w:sz w:val="24"/>
        </w:rPr>
        <w:t>Modern Journal of Integrated Traditional Chinese and Western Medicine</w:t>
      </w:r>
      <w:r w:rsidRPr="004B213A">
        <w:rPr>
          <w:rFonts w:ascii="Book Antiqua" w:hAnsi="Book Antiqua" w:cs="宋体"/>
          <w:kern w:val="0"/>
          <w:sz w:val="24"/>
        </w:rPr>
        <w:t xml:space="preserve"> 2011: 4637-4638</w:t>
      </w:r>
      <w:r w:rsidR="00BB4005" w:rsidRPr="004B213A">
        <w:rPr>
          <w:rFonts w:ascii="Book Antiqua" w:hAnsi="Book Antiqua" w:cs="宋体"/>
          <w:kern w:val="0"/>
          <w:sz w:val="24"/>
        </w:rPr>
        <w:t>. Available from: URL:</w:t>
      </w:r>
      <w:r w:rsidR="00392419" w:rsidRPr="004B213A">
        <w:rPr>
          <w:rFonts w:ascii="Book Antiqua" w:hAnsi="Book Antiqua" w:cs="宋体"/>
          <w:kern w:val="0"/>
          <w:sz w:val="24"/>
        </w:rPr>
        <w:t xml:space="preserve"> http://xdjh.chinajournal.net.cn/WKC/WebPublication/index.aspx</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35 </w:t>
      </w:r>
      <w:r w:rsidRPr="004B213A">
        <w:rPr>
          <w:rFonts w:ascii="Book Antiqua" w:hAnsi="Book Antiqua" w:cs="宋体"/>
          <w:b/>
          <w:bCs/>
          <w:kern w:val="0"/>
          <w:sz w:val="24"/>
        </w:rPr>
        <w:t>Guo XM</w:t>
      </w:r>
      <w:r w:rsidRPr="004B213A">
        <w:rPr>
          <w:rFonts w:ascii="Book Antiqua" w:hAnsi="Book Antiqua" w:cs="宋体"/>
          <w:kern w:val="0"/>
          <w:sz w:val="24"/>
        </w:rPr>
        <w:t xml:space="preserve">, Li JX, Yang XF. [Clinical observation on 112 cases with non-Hodgkin's lymphoma treated by Chinese herbs combined with chemotherapy]. </w:t>
      </w:r>
      <w:r w:rsidRPr="004B213A">
        <w:rPr>
          <w:rFonts w:ascii="Book Antiqua" w:hAnsi="Book Antiqua" w:cs="宋体"/>
          <w:i/>
          <w:iCs/>
          <w:kern w:val="0"/>
          <w:sz w:val="24"/>
        </w:rPr>
        <w:t>Zhongguo Zhong Xi Yi Jie He Za Zhi</w:t>
      </w:r>
      <w:r w:rsidRPr="004B213A">
        <w:rPr>
          <w:rFonts w:ascii="Book Antiqua" w:hAnsi="Book Antiqua" w:cs="宋体"/>
          <w:kern w:val="0"/>
          <w:sz w:val="24"/>
        </w:rPr>
        <w:t xml:space="preserve"> 1997; </w:t>
      </w:r>
      <w:r w:rsidRPr="004B213A">
        <w:rPr>
          <w:rFonts w:ascii="Book Antiqua" w:hAnsi="Book Antiqua" w:cs="宋体"/>
          <w:b/>
          <w:bCs/>
          <w:kern w:val="0"/>
          <w:sz w:val="24"/>
        </w:rPr>
        <w:t>17</w:t>
      </w:r>
      <w:r w:rsidRPr="004B213A">
        <w:rPr>
          <w:rFonts w:ascii="Book Antiqua" w:hAnsi="Book Antiqua" w:cs="宋体"/>
          <w:kern w:val="0"/>
          <w:sz w:val="24"/>
        </w:rPr>
        <w:t>: 325-327 [PMID: 9863121]</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36 </w:t>
      </w:r>
      <w:r w:rsidRPr="004B213A">
        <w:rPr>
          <w:rFonts w:ascii="Book Antiqua" w:hAnsi="Book Antiqua" w:cs="宋体"/>
          <w:b/>
          <w:kern w:val="0"/>
          <w:sz w:val="24"/>
        </w:rPr>
        <w:t>NCCN.org</w:t>
      </w:r>
      <w:r w:rsidRPr="004B213A">
        <w:rPr>
          <w:rFonts w:ascii="Book Antiqua" w:hAnsi="Book Antiqua" w:cs="宋体"/>
          <w:kern w:val="0"/>
          <w:sz w:val="24"/>
        </w:rPr>
        <w:t xml:space="preserve">. Chronic myelogenous leukemia. </w:t>
      </w:r>
      <w:r w:rsidRPr="004B213A">
        <w:rPr>
          <w:rFonts w:ascii="Book Antiqua" w:hAnsi="Book Antiqua" w:cs="宋体"/>
          <w:i/>
          <w:kern w:val="0"/>
          <w:sz w:val="24"/>
        </w:rPr>
        <w:t>NCCN Clinical Practice Guidelines in Oncology</w:t>
      </w:r>
      <w:r w:rsidRPr="004B213A">
        <w:rPr>
          <w:rFonts w:ascii="Book Antiqua" w:hAnsi="Book Antiqua" w:cs="宋体"/>
          <w:kern w:val="0"/>
          <w:sz w:val="24"/>
        </w:rPr>
        <w:t xml:space="preserve"> (NCCN Guidelines) 2015; Version 1.</w:t>
      </w:r>
      <w:r w:rsidR="00BB4005" w:rsidRPr="004B213A">
        <w:rPr>
          <w:rFonts w:ascii="Book Antiqua" w:hAnsi="Book Antiqua" w:cs="宋体"/>
          <w:kern w:val="0"/>
          <w:sz w:val="24"/>
        </w:rPr>
        <w:t xml:space="preserve"> Available from: URL: http://www.nccn.org/professionals/physician_gls/pdf/cml.pdf</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37 </w:t>
      </w:r>
      <w:r w:rsidRPr="004B213A">
        <w:rPr>
          <w:rFonts w:ascii="Book Antiqua" w:hAnsi="Book Antiqua" w:cs="宋体"/>
          <w:b/>
          <w:kern w:val="0"/>
          <w:sz w:val="24"/>
        </w:rPr>
        <w:t>Green S</w:t>
      </w:r>
      <w:r w:rsidRPr="004B213A">
        <w:rPr>
          <w:rFonts w:ascii="Book Antiqua" w:hAnsi="Book Antiqua" w:cs="宋体"/>
          <w:kern w:val="0"/>
          <w:sz w:val="24"/>
        </w:rPr>
        <w:t xml:space="preserve">, Higgins JPT, Alderson P, Clarke M, Mulrow CD, Oxman AD. Chapter 1: Introduction. In: Higgins jpt, green s (editors), cochrane handbook for systematic reviews of interventions version 5.1.0 (updated march 2011). </w:t>
      </w:r>
      <w:r w:rsidRPr="004B213A">
        <w:rPr>
          <w:rFonts w:ascii="Book Antiqua" w:hAnsi="Book Antiqua" w:cs="宋体"/>
          <w:i/>
          <w:kern w:val="0"/>
          <w:sz w:val="24"/>
        </w:rPr>
        <w:t>The Cochrane Collaboration</w:t>
      </w:r>
      <w:r w:rsidRPr="004B213A">
        <w:rPr>
          <w:rFonts w:ascii="Book Antiqua" w:hAnsi="Book Antiqua" w:cs="宋体"/>
          <w:kern w:val="0"/>
          <w:sz w:val="24"/>
        </w:rPr>
        <w:t xml:space="preserve"> 2011. Available from: URL: www.cochrane-handbook.org</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38 </w:t>
      </w:r>
      <w:r w:rsidRPr="004B213A">
        <w:rPr>
          <w:rFonts w:ascii="Book Antiqua" w:hAnsi="Book Antiqua" w:cs="宋体"/>
          <w:b/>
          <w:kern w:val="0"/>
          <w:sz w:val="24"/>
        </w:rPr>
        <w:t>OCEBM Levels of Evidence Working Group</w:t>
      </w:r>
      <w:r w:rsidRPr="004B213A">
        <w:rPr>
          <w:rFonts w:ascii="Book Antiqua" w:hAnsi="Book Antiqua" w:cs="宋体"/>
          <w:kern w:val="0"/>
          <w:sz w:val="24"/>
        </w:rPr>
        <w:t xml:space="preserve">. The oxford 2011 levels of evidence. </w:t>
      </w:r>
      <w:r w:rsidRPr="004B213A">
        <w:rPr>
          <w:rFonts w:ascii="Book Antiqua" w:hAnsi="Book Antiqua" w:cs="宋体"/>
          <w:i/>
          <w:kern w:val="0"/>
          <w:sz w:val="24"/>
        </w:rPr>
        <w:t>Oxford Centre for Evidence-Based Medicine</w:t>
      </w:r>
      <w:r w:rsidRPr="004B213A">
        <w:rPr>
          <w:rFonts w:ascii="Book Antiqua" w:hAnsi="Book Antiqua" w:cs="宋体"/>
          <w:kern w:val="0"/>
          <w:sz w:val="24"/>
        </w:rPr>
        <w:t>. Available from: URL: http: //wwwcebmnet/indexaspx?o=5653 2011</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39 </w:t>
      </w:r>
      <w:r w:rsidRPr="004B213A">
        <w:rPr>
          <w:rFonts w:ascii="Book Antiqua" w:hAnsi="Book Antiqua" w:cs="宋体"/>
          <w:b/>
          <w:bCs/>
          <w:kern w:val="0"/>
          <w:sz w:val="24"/>
        </w:rPr>
        <w:t>Ling CQ</w:t>
      </w:r>
      <w:r w:rsidRPr="004B213A">
        <w:rPr>
          <w:rFonts w:ascii="Book Antiqua" w:hAnsi="Book Antiqua" w:cs="宋体"/>
          <w:kern w:val="0"/>
          <w:sz w:val="24"/>
        </w:rPr>
        <w:t xml:space="preserve">, Yue XQ, Ling C. Three advantages of using traditional Chinese medicine to prevent and treat tumor. </w:t>
      </w:r>
      <w:r w:rsidRPr="004B213A">
        <w:rPr>
          <w:rFonts w:ascii="Book Antiqua" w:hAnsi="Book Antiqua" w:cs="宋体"/>
          <w:i/>
          <w:iCs/>
          <w:kern w:val="0"/>
          <w:sz w:val="24"/>
        </w:rPr>
        <w:t>J Integr Med</w:t>
      </w:r>
      <w:r w:rsidRPr="004B213A">
        <w:rPr>
          <w:rFonts w:ascii="Book Antiqua" w:hAnsi="Book Antiqua" w:cs="宋体"/>
          <w:kern w:val="0"/>
          <w:sz w:val="24"/>
        </w:rPr>
        <w:t xml:space="preserve"> 2014; </w:t>
      </w:r>
      <w:r w:rsidRPr="004B213A">
        <w:rPr>
          <w:rFonts w:ascii="Book Antiqua" w:hAnsi="Book Antiqua" w:cs="宋体"/>
          <w:b/>
          <w:bCs/>
          <w:kern w:val="0"/>
          <w:sz w:val="24"/>
        </w:rPr>
        <w:t>12</w:t>
      </w:r>
      <w:r w:rsidRPr="004B213A">
        <w:rPr>
          <w:rFonts w:ascii="Book Antiqua" w:hAnsi="Book Antiqua" w:cs="宋体"/>
          <w:kern w:val="0"/>
          <w:sz w:val="24"/>
        </w:rPr>
        <w:t>: 331-335 [PMID: 25074882 DOI: 10.1016/S2095-4964(14)60038-8]</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40 </w:t>
      </w:r>
      <w:r w:rsidRPr="004B213A">
        <w:rPr>
          <w:rFonts w:ascii="Book Antiqua" w:hAnsi="Book Antiqua" w:cs="宋体"/>
          <w:b/>
          <w:kern w:val="0"/>
          <w:sz w:val="24"/>
        </w:rPr>
        <w:t>EJ B</w:t>
      </w:r>
      <w:r w:rsidRPr="004B213A">
        <w:rPr>
          <w:rFonts w:ascii="Book Antiqua" w:hAnsi="Book Antiqua" w:cs="宋体"/>
          <w:kern w:val="0"/>
          <w:sz w:val="24"/>
        </w:rPr>
        <w:t xml:space="preserve">. Infectious complications in patients receiving cytotoxic therapy for acute leukemia: History, background and approaches to management. In: Wingard jr, bowden ra, editors. </w:t>
      </w:r>
      <w:r w:rsidRPr="004B213A">
        <w:rPr>
          <w:rFonts w:ascii="Book Antiqua" w:hAnsi="Book Antiqua" w:cs="宋体"/>
          <w:i/>
          <w:kern w:val="0"/>
          <w:sz w:val="24"/>
        </w:rPr>
        <w:t>Management of Infection in Oncology PatientsLondon: Martin Dunitz</w:t>
      </w:r>
      <w:r w:rsidRPr="004B213A">
        <w:rPr>
          <w:rFonts w:ascii="Book Antiqua" w:hAnsi="Book Antiqua" w:cs="宋体"/>
          <w:kern w:val="0"/>
          <w:sz w:val="24"/>
        </w:rPr>
        <w:t xml:space="preserve"> 2003: 71-104</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41 </w:t>
      </w:r>
      <w:r w:rsidRPr="004B213A">
        <w:rPr>
          <w:rFonts w:ascii="Book Antiqua" w:hAnsi="Book Antiqua" w:cs="宋体"/>
          <w:b/>
          <w:kern w:val="0"/>
          <w:sz w:val="24"/>
        </w:rPr>
        <w:t>Hills RK</w:t>
      </w:r>
      <w:r w:rsidRPr="004B213A">
        <w:rPr>
          <w:rFonts w:ascii="Book Antiqua" w:hAnsi="Book Antiqua" w:cs="宋体"/>
          <w:kern w:val="0"/>
          <w:sz w:val="24"/>
        </w:rPr>
        <w:t xml:space="preserve">, Gray R, Wheatley K. Balancing treatment allocations by clinician or center in randomized trials allows unacceptable levels of treatment prediction. </w:t>
      </w:r>
      <w:r w:rsidRPr="004B213A">
        <w:rPr>
          <w:rFonts w:ascii="Book Antiqua" w:hAnsi="Book Antiqua" w:cs="宋体"/>
          <w:i/>
          <w:kern w:val="0"/>
          <w:sz w:val="24"/>
        </w:rPr>
        <w:t xml:space="preserve">J Evid Based Med </w:t>
      </w:r>
      <w:r w:rsidRPr="004B213A">
        <w:rPr>
          <w:rFonts w:ascii="Book Antiqua" w:hAnsi="Book Antiqua" w:cs="宋体"/>
          <w:kern w:val="0"/>
          <w:sz w:val="24"/>
        </w:rPr>
        <w:t xml:space="preserve">2009; </w:t>
      </w:r>
      <w:r w:rsidRPr="004B213A">
        <w:rPr>
          <w:rFonts w:ascii="Book Antiqua" w:hAnsi="Book Antiqua" w:cs="宋体"/>
          <w:b/>
          <w:kern w:val="0"/>
          <w:sz w:val="24"/>
        </w:rPr>
        <w:t>2</w:t>
      </w:r>
      <w:r w:rsidRPr="004B213A">
        <w:rPr>
          <w:rFonts w:ascii="Book Antiqua" w:hAnsi="Book Antiqua" w:cs="宋体"/>
          <w:kern w:val="0"/>
          <w:sz w:val="24"/>
        </w:rPr>
        <w:t>: 196-204 [DOI: 10.1111/j.1756-5391.2009.01023.x]</w:t>
      </w:r>
    </w:p>
    <w:p w:rsidR="0020677C" w:rsidRPr="004B213A" w:rsidRDefault="0020677C" w:rsidP="004B213A">
      <w:pPr>
        <w:widowControl/>
        <w:spacing w:line="360" w:lineRule="auto"/>
        <w:rPr>
          <w:rFonts w:ascii="Book Antiqua" w:hAnsi="Book Antiqua" w:cs="宋体"/>
          <w:kern w:val="0"/>
          <w:sz w:val="24"/>
        </w:rPr>
      </w:pPr>
      <w:r w:rsidRPr="004B213A">
        <w:rPr>
          <w:rFonts w:ascii="Book Antiqua" w:hAnsi="Book Antiqua" w:cs="宋体"/>
          <w:kern w:val="0"/>
          <w:sz w:val="24"/>
        </w:rPr>
        <w:t xml:space="preserve">42 </w:t>
      </w:r>
      <w:r w:rsidRPr="004B213A">
        <w:rPr>
          <w:rFonts w:ascii="Book Antiqua" w:hAnsi="Book Antiqua" w:cs="宋体"/>
          <w:b/>
          <w:bCs/>
          <w:kern w:val="0"/>
          <w:sz w:val="24"/>
        </w:rPr>
        <w:t>Hyodo I</w:t>
      </w:r>
      <w:r w:rsidRPr="004B213A">
        <w:rPr>
          <w:rFonts w:ascii="Book Antiqua" w:hAnsi="Book Antiqua" w:cs="宋体"/>
          <w:kern w:val="0"/>
          <w:sz w:val="24"/>
        </w:rPr>
        <w:t xml:space="preserve">, Amano N, Eguchi K, Narabayashi M, Imanishi J, Hirai M, Nakano T, Takashima S. Nationwide survey on complementary and alternative medicine in cancer patients in Japan. </w:t>
      </w:r>
      <w:r w:rsidRPr="004B213A">
        <w:rPr>
          <w:rFonts w:ascii="Book Antiqua" w:hAnsi="Book Antiqua" w:cs="宋体"/>
          <w:i/>
          <w:iCs/>
          <w:kern w:val="0"/>
          <w:sz w:val="24"/>
        </w:rPr>
        <w:t>J Clin Oncol</w:t>
      </w:r>
      <w:r w:rsidRPr="004B213A">
        <w:rPr>
          <w:rFonts w:ascii="Book Antiqua" w:hAnsi="Book Antiqua" w:cs="宋体"/>
          <w:kern w:val="0"/>
          <w:sz w:val="24"/>
        </w:rPr>
        <w:t xml:space="preserve"> 2005; </w:t>
      </w:r>
      <w:r w:rsidRPr="004B213A">
        <w:rPr>
          <w:rFonts w:ascii="Book Antiqua" w:hAnsi="Book Antiqua" w:cs="宋体"/>
          <w:b/>
          <w:bCs/>
          <w:kern w:val="0"/>
          <w:sz w:val="24"/>
        </w:rPr>
        <w:t>23</w:t>
      </w:r>
      <w:r w:rsidRPr="004B213A">
        <w:rPr>
          <w:rFonts w:ascii="Book Antiqua" w:hAnsi="Book Antiqua" w:cs="宋体"/>
          <w:kern w:val="0"/>
          <w:sz w:val="24"/>
        </w:rPr>
        <w:t>: 2645-2654 [PMID: 15728227]</w:t>
      </w:r>
    </w:p>
    <w:p w:rsidR="00D57395" w:rsidRPr="004B213A" w:rsidRDefault="00D57395" w:rsidP="004B213A">
      <w:pPr>
        <w:widowControl/>
        <w:spacing w:line="360" w:lineRule="auto"/>
        <w:rPr>
          <w:rFonts w:ascii="Book Antiqua" w:hAnsi="Book Antiqua" w:cs="宋体"/>
          <w:kern w:val="0"/>
          <w:sz w:val="24"/>
        </w:rPr>
      </w:pPr>
    </w:p>
    <w:p w:rsidR="00102B31" w:rsidRPr="004B213A" w:rsidRDefault="00121A72" w:rsidP="004B213A">
      <w:pPr>
        <w:spacing w:line="360" w:lineRule="auto"/>
        <w:jc w:val="right"/>
        <w:rPr>
          <w:rFonts w:ascii="Book Antiqua" w:hAnsi="Book Antiqua"/>
          <w:noProof/>
          <w:sz w:val="24"/>
        </w:rPr>
      </w:pPr>
      <w:r w:rsidRPr="004B213A">
        <w:rPr>
          <w:rFonts w:ascii="Book Antiqua" w:hAnsi="Book Antiqua"/>
          <w:b/>
          <w:sz w:val="24"/>
        </w:rPr>
        <w:t xml:space="preserve">P-Reviewer: </w:t>
      </w:r>
      <w:r w:rsidR="00A11273" w:rsidRPr="004B213A">
        <w:rPr>
          <w:rFonts w:ascii="Book Antiqua" w:hAnsi="Book Antiqua" w:cs="Tahoma"/>
          <w:sz w:val="24"/>
          <w:shd w:val="clear" w:color="auto" w:fill="FFFFFF"/>
        </w:rPr>
        <w:t xml:space="preserve">Alshehabi Z, Romero MR </w:t>
      </w:r>
      <w:r w:rsidRPr="004B213A">
        <w:rPr>
          <w:rFonts w:ascii="Book Antiqua" w:hAnsi="Book Antiqua"/>
          <w:b/>
          <w:sz w:val="24"/>
        </w:rPr>
        <w:t xml:space="preserve">S-Editor: </w:t>
      </w:r>
      <w:r w:rsidRPr="004B213A">
        <w:rPr>
          <w:rFonts w:ascii="Book Antiqua" w:hAnsi="Book Antiqua"/>
          <w:sz w:val="24"/>
        </w:rPr>
        <w:t>Ji FF</w:t>
      </w:r>
      <w:r w:rsidRPr="004B213A">
        <w:rPr>
          <w:rFonts w:ascii="Book Antiqua" w:hAnsi="Book Antiqua"/>
          <w:b/>
          <w:sz w:val="24"/>
        </w:rPr>
        <w:t xml:space="preserve"> L-Editor: E-Editor:</w:t>
      </w:r>
    </w:p>
    <w:p w:rsidR="00102B31" w:rsidRPr="004B213A" w:rsidRDefault="009D0FF0" w:rsidP="004B213A">
      <w:pPr>
        <w:spacing w:line="360" w:lineRule="auto"/>
        <w:rPr>
          <w:rFonts w:ascii="Book Antiqua" w:hAnsi="Book Antiqua"/>
          <w:b/>
          <w:sz w:val="24"/>
        </w:rPr>
      </w:pPr>
      <w:r w:rsidRPr="004B213A">
        <w:rPr>
          <w:rFonts w:ascii="Book Antiqua" w:hAnsi="Book Antiqua"/>
          <w:b/>
          <w:noProof/>
          <w:sz w:val="24"/>
          <w:lang w:eastAsia="en-US"/>
        </w:rPr>
        <w:drawing>
          <wp:inline distT="0" distB="0" distL="0" distR="0" wp14:anchorId="60225BD7" wp14:editId="212A2D9C">
            <wp:extent cx="1914453" cy="30397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14414" cy="3039700"/>
                    </a:xfrm>
                    <a:prstGeom prst="rect">
                      <a:avLst/>
                    </a:prstGeom>
                    <a:noFill/>
                    <a:ln w="9525">
                      <a:noFill/>
                      <a:miter lim="800000"/>
                      <a:headEnd/>
                      <a:tailEnd/>
                    </a:ln>
                  </pic:spPr>
                </pic:pic>
              </a:graphicData>
            </a:graphic>
          </wp:inline>
        </w:drawing>
      </w:r>
    </w:p>
    <w:p w:rsidR="00CF4E64" w:rsidRPr="004B213A" w:rsidRDefault="00CF4E64" w:rsidP="004B213A">
      <w:pPr>
        <w:spacing w:line="360" w:lineRule="auto"/>
        <w:rPr>
          <w:rFonts w:ascii="Book Antiqua" w:hAnsi="Book Antiqua"/>
          <w:b/>
          <w:sz w:val="24"/>
        </w:rPr>
      </w:pPr>
    </w:p>
    <w:p w:rsidR="00CF4E64" w:rsidRPr="004B213A" w:rsidRDefault="00CF4E64" w:rsidP="004B213A">
      <w:pPr>
        <w:spacing w:line="360" w:lineRule="auto"/>
        <w:rPr>
          <w:rFonts w:ascii="Book Antiqua" w:hAnsi="Book Antiqua"/>
          <w:b/>
          <w:sz w:val="24"/>
        </w:rPr>
      </w:pPr>
      <w:r w:rsidRPr="004B213A">
        <w:rPr>
          <w:rFonts w:ascii="Book Antiqua" w:hAnsi="Book Antiqua"/>
          <w:b/>
          <w:sz w:val="24"/>
        </w:rPr>
        <w:t>Figure 1 Study selection.</w:t>
      </w:r>
    </w:p>
    <w:p w:rsidR="00CF4E64" w:rsidRPr="004B213A" w:rsidRDefault="00CF4E64" w:rsidP="004B213A">
      <w:pPr>
        <w:spacing w:line="360" w:lineRule="auto"/>
        <w:rPr>
          <w:rFonts w:ascii="Book Antiqua" w:hAnsi="Book Antiqua"/>
          <w:b/>
          <w:sz w:val="24"/>
        </w:rPr>
      </w:pPr>
    </w:p>
    <w:p w:rsidR="00102B31" w:rsidRPr="004B213A" w:rsidRDefault="009D0FF0" w:rsidP="004B213A">
      <w:pPr>
        <w:spacing w:line="360" w:lineRule="auto"/>
        <w:rPr>
          <w:rFonts w:ascii="Book Antiqua" w:hAnsi="Book Antiqua"/>
          <w:b/>
          <w:sz w:val="24"/>
        </w:rPr>
      </w:pPr>
      <w:r w:rsidRPr="004B213A">
        <w:rPr>
          <w:rFonts w:ascii="Book Antiqua" w:hAnsi="Book Antiqua"/>
          <w:b/>
          <w:noProof/>
          <w:sz w:val="24"/>
          <w:lang w:eastAsia="en-US"/>
        </w:rPr>
        <w:drawing>
          <wp:inline distT="0" distB="0" distL="0" distR="0" wp14:anchorId="6A247FBA" wp14:editId="1544FC68">
            <wp:extent cx="5739765" cy="42418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39765" cy="4241800"/>
                    </a:xfrm>
                    <a:prstGeom prst="rect">
                      <a:avLst/>
                    </a:prstGeom>
                    <a:noFill/>
                    <a:ln w="9525">
                      <a:noFill/>
                      <a:miter lim="800000"/>
                      <a:headEnd/>
                      <a:tailEnd/>
                    </a:ln>
                  </pic:spPr>
                </pic:pic>
              </a:graphicData>
            </a:graphic>
          </wp:inline>
        </w:drawing>
      </w:r>
    </w:p>
    <w:p w:rsidR="00CF4E64" w:rsidRPr="004B213A" w:rsidRDefault="00CF4E64" w:rsidP="004B213A">
      <w:pPr>
        <w:spacing w:line="360" w:lineRule="auto"/>
        <w:rPr>
          <w:rFonts w:ascii="Book Antiqua" w:hAnsi="Book Antiqua"/>
          <w:b/>
          <w:sz w:val="24"/>
        </w:rPr>
      </w:pPr>
      <w:r w:rsidRPr="004B213A">
        <w:rPr>
          <w:rFonts w:ascii="Book Antiqua" w:hAnsi="Book Antiqua"/>
          <w:b/>
          <w:sz w:val="24"/>
        </w:rPr>
        <w:t>Figure 2 Funnel plot of the overall response meta-analysis.</w:t>
      </w:r>
    </w:p>
    <w:p w:rsidR="00102B31" w:rsidRPr="004B213A" w:rsidRDefault="009D0FF0" w:rsidP="004B213A">
      <w:pPr>
        <w:spacing w:line="360" w:lineRule="auto"/>
        <w:rPr>
          <w:rFonts w:ascii="Book Antiqua" w:hAnsi="Book Antiqua"/>
          <w:b/>
          <w:sz w:val="24"/>
        </w:rPr>
      </w:pPr>
      <w:r w:rsidRPr="004B213A">
        <w:rPr>
          <w:rFonts w:ascii="Book Antiqua" w:hAnsi="Book Antiqua"/>
          <w:b/>
          <w:noProof/>
          <w:sz w:val="24"/>
          <w:lang w:eastAsia="en-US"/>
        </w:rPr>
        <w:drawing>
          <wp:inline distT="0" distB="0" distL="0" distR="0" wp14:anchorId="1293E299" wp14:editId="4E68BFA1">
            <wp:extent cx="4705942" cy="35999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04428" cy="3598777"/>
                    </a:xfrm>
                    <a:prstGeom prst="rect">
                      <a:avLst/>
                    </a:prstGeom>
                    <a:noFill/>
                    <a:ln w="9525">
                      <a:noFill/>
                      <a:miter lim="800000"/>
                      <a:headEnd/>
                      <a:tailEnd/>
                    </a:ln>
                  </pic:spPr>
                </pic:pic>
              </a:graphicData>
            </a:graphic>
          </wp:inline>
        </w:drawing>
      </w:r>
    </w:p>
    <w:p w:rsidR="00CF4E64" w:rsidRPr="004B213A" w:rsidRDefault="00CF4E64" w:rsidP="004B213A">
      <w:pPr>
        <w:spacing w:line="360" w:lineRule="auto"/>
        <w:rPr>
          <w:rFonts w:ascii="Book Antiqua" w:hAnsi="Book Antiqua"/>
          <w:b/>
          <w:sz w:val="24"/>
        </w:rPr>
      </w:pPr>
      <w:r w:rsidRPr="004B213A">
        <w:rPr>
          <w:rFonts w:ascii="Book Antiqua" w:hAnsi="Book Antiqua"/>
          <w:b/>
          <w:sz w:val="24"/>
        </w:rPr>
        <w:t>Figure 3 Overall response meta-analysis.</w:t>
      </w:r>
    </w:p>
    <w:p w:rsidR="00102B31" w:rsidRPr="004B213A" w:rsidRDefault="00102B31" w:rsidP="004B213A">
      <w:pPr>
        <w:spacing w:line="360" w:lineRule="auto"/>
        <w:rPr>
          <w:rFonts w:ascii="Book Antiqua" w:hAnsi="Book Antiqua"/>
          <w:b/>
          <w:sz w:val="24"/>
        </w:rPr>
      </w:pPr>
    </w:p>
    <w:p w:rsidR="000E2525" w:rsidRPr="004B213A" w:rsidRDefault="009D0FF0" w:rsidP="004B213A">
      <w:pPr>
        <w:spacing w:line="360" w:lineRule="auto"/>
        <w:rPr>
          <w:rFonts w:ascii="Book Antiqua" w:hAnsi="Book Antiqua"/>
          <w:b/>
          <w:sz w:val="24"/>
        </w:rPr>
      </w:pPr>
      <w:r w:rsidRPr="004B213A">
        <w:rPr>
          <w:rFonts w:ascii="Book Antiqua" w:hAnsi="Book Antiqua"/>
          <w:b/>
          <w:noProof/>
          <w:sz w:val="24"/>
          <w:lang w:eastAsia="en-US"/>
        </w:rPr>
        <w:drawing>
          <wp:inline distT="0" distB="0" distL="0" distR="0" wp14:anchorId="238C583C" wp14:editId="5A21B9FB">
            <wp:extent cx="4579100" cy="388825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577627" cy="3887008"/>
                    </a:xfrm>
                    <a:prstGeom prst="rect">
                      <a:avLst/>
                    </a:prstGeom>
                    <a:noFill/>
                    <a:ln w="9525">
                      <a:noFill/>
                      <a:miter lim="800000"/>
                      <a:headEnd/>
                      <a:tailEnd/>
                    </a:ln>
                  </pic:spPr>
                </pic:pic>
              </a:graphicData>
            </a:graphic>
          </wp:inline>
        </w:drawing>
      </w:r>
    </w:p>
    <w:p w:rsidR="00CF4E64" w:rsidRPr="004B213A" w:rsidRDefault="00CF4E64" w:rsidP="004B213A">
      <w:pPr>
        <w:spacing w:line="360" w:lineRule="auto"/>
        <w:rPr>
          <w:rFonts w:ascii="Book Antiqua" w:hAnsi="Book Antiqua"/>
          <w:b/>
          <w:sz w:val="24"/>
        </w:rPr>
      </w:pPr>
      <w:r w:rsidRPr="004B213A">
        <w:rPr>
          <w:rFonts w:ascii="Book Antiqua" w:hAnsi="Book Antiqua"/>
          <w:b/>
          <w:sz w:val="24"/>
        </w:rPr>
        <w:t>Figure 4 Complete response meta-analysis.</w:t>
      </w:r>
    </w:p>
    <w:p w:rsidR="00CF4E64" w:rsidRPr="004B213A" w:rsidRDefault="00CF4E64" w:rsidP="004B213A">
      <w:pPr>
        <w:spacing w:line="360" w:lineRule="auto"/>
        <w:rPr>
          <w:rFonts w:ascii="Book Antiqua" w:hAnsi="Book Antiqua"/>
          <w:b/>
          <w:sz w:val="24"/>
        </w:rPr>
      </w:pPr>
    </w:p>
    <w:p w:rsidR="000E2525" w:rsidRPr="004B213A" w:rsidRDefault="009D0FF0" w:rsidP="004B213A">
      <w:pPr>
        <w:spacing w:line="360" w:lineRule="auto"/>
        <w:rPr>
          <w:rFonts w:ascii="Book Antiqua" w:hAnsi="Book Antiqua"/>
          <w:b/>
          <w:sz w:val="24"/>
        </w:rPr>
      </w:pPr>
      <w:r w:rsidRPr="004B213A">
        <w:rPr>
          <w:rFonts w:ascii="Book Antiqua" w:hAnsi="Book Antiqua"/>
          <w:b/>
          <w:noProof/>
          <w:sz w:val="24"/>
          <w:lang w:eastAsia="en-US"/>
        </w:rPr>
        <w:drawing>
          <wp:inline distT="0" distB="0" distL="0" distR="0" wp14:anchorId="5AE8B743" wp14:editId="2CCB6074">
            <wp:extent cx="5778500" cy="168275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778500" cy="1682750"/>
                    </a:xfrm>
                    <a:prstGeom prst="rect">
                      <a:avLst/>
                    </a:prstGeom>
                    <a:noFill/>
                    <a:ln w="9525">
                      <a:noFill/>
                      <a:miter lim="800000"/>
                      <a:headEnd/>
                      <a:tailEnd/>
                    </a:ln>
                  </pic:spPr>
                </pic:pic>
              </a:graphicData>
            </a:graphic>
          </wp:inline>
        </w:drawing>
      </w:r>
    </w:p>
    <w:p w:rsidR="000E2525" w:rsidRPr="004B213A" w:rsidRDefault="000E2525" w:rsidP="004B213A">
      <w:pPr>
        <w:spacing w:line="360" w:lineRule="auto"/>
        <w:rPr>
          <w:rFonts w:ascii="Book Antiqua" w:hAnsi="Book Antiqua"/>
          <w:b/>
          <w:sz w:val="24"/>
        </w:rPr>
      </w:pPr>
    </w:p>
    <w:p w:rsidR="00CF4E64" w:rsidRPr="004B213A" w:rsidRDefault="00CF4E64" w:rsidP="004B213A">
      <w:pPr>
        <w:spacing w:line="360" w:lineRule="auto"/>
        <w:rPr>
          <w:rFonts w:ascii="Book Antiqua" w:hAnsi="Book Antiqua"/>
          <w:b/>
          <w:sz w:val="24"/>
        </w:rPr>
      </w:pPr>
      <w:r w:rsidRPr="004B213A">
        <w:rPr>
          <w:rFonts w:ascii="Book Antiqua" w:hAnsi="Book Antiqua"/>
          <w:b/>
          <w:sz w:val="24"/>
        </w:rPr>
        <w:t>Figure 5 Survival rate meta-analysis.</w:t>
      </w:r>
    </w:p>
    <w:p w:rsidR="000E2525" w:rsidRPr="004B213A" w:rsidRDefault="000E2525" w:rsidP="004B213A">
      <w:pPr>
        <w:spacing w:line="360" w:lineRule="auto"/>
        <w:rPr>
          <w:rFonts w:ascii="Book Antiqua" w:hAnsi="Book Antiqua"/>
          <w:b/>
          <w:sz w:val="24"/>
        </w:rPr>
      </w:pPr>
    </w:p>
    <w:p w:rsidR="000E2525" w:rsidRPr="004B213A" w:rsidRDefault="009D0FF0" w:rsidP="004B213A">
      <w:pPr>
        <w:spacing w:line="360" w:lineRule="auto"/>
        <w:rPr>
          <w:rFonts w:ascii="Book Antiqua" w:hAnsi="Book Antiqua"/>
          <w:b/>
          <w:sz w:val="24"/>
        </w:rPr>
      </w:pPr>
      <w:r w:rsidRPr="004B213A">
        <w:rPr>
          <w:rFonts w:ascii="Book Antiqua" w:hAnsi="Book Antiqua"/>
          <w:b/>
          <w:noProof/>
          <w:sz w:val="24"/>
          <w:lang w:eastAsia="en-US"/>
        </w:rPr>
        <w:drawing>
          <wp:inline distT="0" distB="0" distL="0" distR="0" wp14:anchorId="11401730" wp14:editId="62C64621">
            <wp:extent cx="3863411" cy="322099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3862168" cy="3219958"/>
                    </a:xfrm>
                    <a:prstGeom prst="rect">
                      <a:avLst/>
                    </a:prstGeom>
                    <a:noFill/>
                    <a:ln w="9525">
                      <a:noFill/>
                      <a:miter lim="800000"/>
                      <a:headEnd/>
                      <a:tailEnd/>
                    </a:ln>
                  </pic:spPr>
                </pic:pic>
              </a:graphicData>
            </a:graphic>
          </wp:inline>
        </w:drawing>
      </w:r>
    </w:p>
    <w:p w:rsidR="00CF4E64" w:rsidRPr="004B213A" w:rsidRDefault="00CF4E64" w:rsidP="004B213A">
      <w:pPr>
        <w:spacing w:line="360" w:lineRule="auto"/>
        <w:rPr>
          <w:rFonts w:ascii="Book Antiqua" w:hAnsi="Book Antiqua"/>
          <w:b/>
          <w:sz w:val="24"/>
        </w:rPr>
      </w:pPr>
      <w:r w:rsidRPr="004B213A">
        <w:rPr>
          <w:rFonts w:ascii="Book Antiqua" w:hAnsi="Book Antiqua"/>
          <w:b/>
          <w:sz w:val="24"/>
        </w:rPr>
        <w:t>Figure 6 Non-hematologic serious adverse effects meta-analysis.</w:t>
      </w:r>
    </w:p>
    <w:p w:rsidR="000E2525" w:rsidRPr="004B213A" w:rsidRDefault="009D0FF0" w:rsidP="004B213A">
      <w:pPr>
        <w:spacing w:line="360" w:lineRule="auto"/>
        <w:rPr>
          <w:rFonts w:ascii="Book Antiqua" w:hAnsi="Book Antiqua"/>
          <w:b/>
          <w:sz w:val="24"/>
        </w:rPr>
      </w:pPr>
      <w:r w:rsidRPr="004B213A">
        <w:rPr>
          <w:rFonts w:ascii="Book Antiqua" w:hAnsi="Book Antiqua"/>
          <w:b/>
          <w:noProof/>
          <w:sz w:val="24"/>
          <w:lang w:eastAsia="en-US"/>
        </w:rPr>
        <w:drawing>
          <wp:inline distT="0" distB="0" distL="0" distR="0" wp14:anchorId="6B7D5AF1" wp14:editId="4316D287">
            <wp:extent cx="6677660" cy="4095750"/>
            <wp:effectExtent l="19050" t="0" r="889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6677660" cy="4095750"/>
                    </a:xfrm>
                    <a:prstGeom prst="rect">
                      <a:avLst/>
                    </a:prstGeom>
                    <a:noFill/>
                    <a:ln w="9525">
                      <a:noFill/>
                      <a:miter lim="800000"/>
                      <a:headEnd/>
                      <a:tailEnd/>
                    </a:ln>
                  </pic:spPr>
                </pic:pic>
              </a:graphicData>
            </a:graphic>
          </wp:inline>
        </w:drawing>
      </w:r>
    </w:p>
    <w:p w:rsidR="000E2525" w:rsidRPr="004B213A" w:rsidRDefault="00CF4E64" w:rsidP="004B213A">
      <w:pPr>
        <w:spacing w:line="360" w:lineRule="auto"/>
        <w:rPr>
          <w:rFonts w:ascii="Book Antiqua" w:hAnsi="Book Antiqua"/>
          <w:b/>
          <w:sz w:val="24"/>
        </w:rPr>
      </w:pPr>
      <w:r w:rsidRPr="004B213A">
        <w:rPr>
          <w:rFonts w:ascii="Book Antiqua" w:hAnsi="Book Antiqua"/>
          <w:b/>
          <w:sz w:val="24"/>
        </w:rPr>
        <w:t>Figure 7 Hematologic serious adverse effects meta-analysis.</w:t>
      </w:r>
    </w:p>
    <w:p w:rsidR="000E2525" w:rsidRPr="004B213A" w:rsidRDefault="000E2525" w:rsidP="004B213A">
      <w:pPr>
        <w:spacing w:line="360" w:lineRule="auto"/>
        <w:rPr>
          <w:rFonts w:ascii="Book Antiqua" w:hAnsi="Book Antiqua"/>
          <w:b/>
          <w:sz w:val="24"/>
        </w:rPr>
      </w:pPr>
    </w:p>
    <w:p w:rsidR="00102B31" w:rsidRPr="004B213A" w:rsidRDefault="006F6750" w:rsidP="004B213A">
      <w:pPr>
        <w:spacing w:line="360" w:lineRule="auto"/>
        <w:rPr>
          <w:rFonts w:ascii="Book Antiqua" w:hAnsi="Book Antiqua"/>
          <w:b/>
          <w:sz w:val="24"/>
        </w:rPr>
      </w:pPr>
      <w:r w:rsidRPr="004B213A">
        <w:rPr>
          <w:rFonts w:ascii="Book Antiqua" w:hAnsi="Book Antiqua"/>
          <w:b/>
          <w:sz w:val="24"/>
        </w:rPr>
        <w:t>Table 1</w:t>
      </w:r>
      <w:r w:rsidR="00102B31" w:rsidRPr="004B213A">
        <w:rPr>
          <w:rFonts w:ascii="Book Antiqua" w:hAnsi="Book Antiqua"/>
          <w:b/>
          <w:sz w:val="24"/>
        </w:rPr>
        <w:t xml:space="preserve"> The PRIsMA checklist</w:t>
      </w: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638"/>
        <w:gridCol w:w="10573"/>
        <w:gridCol w:w="1258"/>
      </w:tblGrid>
      <w:tr w:rsidR="00D57395" w:rsidRPr="004B213A" w:rsidTr="006F6750">
        <w:trPr>
          <w:trHeight w:val="663"/>
        </w:trPr>
        <w:tc>
          <w:tcPr>
            <w:tcW w:w="2731" w:type="dxa"/>
            <w:shd w:val="clear" w:color="auto" w:fill="auto"/>
            <w:vAlign w:val="center"/>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b/>
                <w:bCs/>
                <w:color w:val="auto"/>
              </w:rPr>
              <w:t xml:space="preserve">Section/topic </w:t>
            </w:r>
          </w:p>
        </w:tc>
        <w:tc>
          <w:tcPr>
            <w:tcW w:w="638" w:type="dxa"/>
            <w:shd w:val="clear" w:color="auto" w:fill="auto"/>
            <w:vAlign w:val="center"/>
          </w:tcPr>
          <w:p w:rsidR="00102B31" w:rsidRPr="004B213A" w:rsidRDefault="006F6750" w:rsidP="004B213A">
            <w:pPr>
              <w:pStyle w:val="Default"/>
              <w:spacing w:line="360" w:lineRule="auto"/>
              <w:jc w:val="both"/>
              <w:rPr>
                <w:rFonts w:ascii="Book Antiqua" w:hAnsi="Book Antiqua" w:cs="Arial"/>
                <w:b/>
                <w:bCs/>
                <w:color w:val="auto"/>
                <w:lang w:eastAsia="zh-CN"/>
              </w:rPr>
            </w:pPr>
            <w:r w:rsidRPr="004B213A">
              <w:rPr>
                <w:rFonts w:ascii="Book Antiqua" w:hAnsi="Book Antiqua" w:cs="Arial"/>
                <w:b/>
                <w:bCs/>
                <w:color w:val="auto"/>
                <w:lang w:eastAsia="zh-CN"/>
              </w:rPr>
              <w:t>Number</w:t>
            </w:r>
          </w:p>
        </w:tc>
        <w:tc>
          <w:tcPr>
            <w:tcW w:w="10573" w:type="dxa"/>
            <w:shd w:val="clear" w:color="auto" w:fill="auto"/>
            <w:vAlign w:val="center"/>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b/>
                <w:bCs/>
                <w:color w:val="auto"/>
              </w:rPr>
              <w:t xml:space="preserve">Checklist item </w:t>
            </w:r>
          </w:p>
        </w:tc>
        <w:tc>
          <w:tcPr>
            <w:tcW w:w="1258" w:type="dxa"/>
            <w:shd w:val="clear" w:color="auto" w:fill="auto"/>
            <w:vAlign w:val="center"/>
          </w:tcPr>
          <w:p w:rsidR="00102B31" w:rsidRPr="004B213A" w:rsidRDefault="006F6750" w:rsidP="004B213A">
            <w:pPr>
              <w:pStyle w:val="Default"/>
              <w:spacing w:line="360" w:lineRule="auto"/>
              <w:jc w:val="both"/>
              <w:rPr>
                <w:rFonts w:ascii="Book Antiqua" w:hAnsi="Book Antiqua" w:cs="Arial"/>
                <w:color w:val="auto"/>
              </w:rPr>
            </w:pPr>
            <w:r w:rsidRPr="004B213A">
              <w:rPr>
                <w:rFonts w:ascii="Book Antiqua" w:hAnsi="Book Antiqua" w:cs="Arial"/>
                <w:b/>
                <w:bCs/>
                <w:color w:val="auto"/>
              </w:rPr>
              <w:t xml:space="preserve">Reported on page </w:t>
            </w:r>
            <w:r w:rsidR="00102B31" w:rsidRPr="004B213A">
              <w:rPr>
                <w:rFonts w:ascii="Book Antiqua" w:hAnsi="Book Antiqua" w:cs="Arial"/>
                <w:b/>
                <w:bCs/>
                <w:color w:val="auto"/>
              </w:rPr>
              <w:t xml:space="preserve"> </w:t>
            </w:r>
          </w:p>
        </w:tc>
      </w:tr>
      <w:tr w:rsidR="00D57395" w:rsidRPr="004B213A" w:rsidTr="006F6750">
        <w:trPr>
          <w:trHeight w:val="335"/>
        </w:trPr>
        <w:tc>
          <w:tcPr>
            <w:tcW w:w="13942" w:type="dxa"/>
            <w:gridSpan w:val="3"/>
            <w:shd w:val="clear" w:color="auto" w:fill="auto"/>
            <w:vAlign w:val="center"/>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b/>
                <w:bCs/>
                <w:color w:val="auto"/>
              </w:rPr>
              <w:t>T</w:t>
            </w:r>
            <w:r w:rsidR="006F6750" w:rsidRPr="004B213A">
              <w:rPr>
                <w:rFonts w:ascii="Book Antiqua" w:hAnsi="Book Antiqua" w:cs="Arial"/>
                <w:b/>
                <w:bCs/>
                <w:color w:val="auto"/>
              </w:rPr>
              <w:t xml:space="preserve">itle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p>
        </w:tc>
      </w:tr>
      <w:tr w:rsidR="00D57395" w:rsidRPr="004B213A" w:rsidTr="006F6750">
        <w:trPr>
          <w:trHeight w:val="323"/>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Title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1</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Identify the report as a systematic review, meta-analysis, or both.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1</w:t>
            </w:r>
          </w:p>
        </w:tc>
      </w:tr>
      <w:tr w:rsidR="00D57395" w:rsidRPr="004B213A" w:rsidTr="006F6750">
        <w:trPr>
          <w:trHeight w:val="335"/>
        </w:trPr>
        <w:tc>
          <w:tcPr>
            <w:tcW w:w="13942" w:type="dxa"/>
            <w:gridSpan w:val="3"/>
            <w:shd w:val="clear" w:color="auto" w:fill="auto"/>
            <w:vAlign w:val="center"/>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b/>
                <w:bCs/>
                <w:color w:val="auto"/>
              </w:rPr>
              <w:t>A</w:t>
            </w:r>
            <w:r w:rsidR="006F6750" w:rsidRPr="004B213A">
              <w:rPr>
                <w:rFonts w:ascii="Book Antiqua" w:hAnsi="Book Antiqua" w:cs="Arial"/>
                <w:b/>
                <w:bCs/>
                <w:color w:val="auto"/>
              </w:rPr>
              <w:t xml:space="preserve">bstract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p>
        </w:tc>
      </w:tr>
      <w:tr w:rsidR="00D57395" w:rsidRPr="004B213A" w:rsidTr="006F6750">
        <w:trPr>
          <w:trHeight w:val="810"/>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Structured summary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2</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2</w:t>
            </w:r>
          </w:p>
        </w:tc>
      </w:tr>
      <w:tr w:rsidR="00D57395" w:rsidRPr="004B213A" w:rsidTr="006F6750">
        <w:trPr>
          <w:trHeight w:val="335"/>
        </w:trPr>
        <w:tc>
          <w:tcPr>
            <w:tcW w:w="13942" w:type="dxa"/>
            <w:gridSpan w:val="3"/>
            <w:shd w:val="clear" w:color="auto" w:fill="auto"/>
            <w:vAlign w:val="center"/>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b/>
                <w:bCs/>
                <w:color w:val="auto"/>
              </w:rPr>
              <w:t>I</w:t>
            </w:r>
            <w:r w:rsidR="006F6750" w:rsidRPr="004B213A">
              <w:rPr>
                <w:rFonts w:ascii="Book Antiqua" w:hAnsi="Book Antiqua" w:cs="Arial"/>
                <w:b/>
                <w:bCs/>
                <w:color w:val="auto"/>
              </w:rPr>
              <w:t xml:space="preserve">ntroduction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p>
        </w:tc>
      </w:tr>
      <w:tr w:rsidR="00D57395" w:rsidRPr="004B213A" w:rsidTr="006F6750">
        <w:trPr>
          <w:trHeight w:val="333"/>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Rationale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3</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Describe the rationale for the review in the context of what is already known.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3</w:t>
            </w:r>
          </w:p>
        </w:tc>
      </w:tr>
      <w:tr w:rsidR="00D57395" w:rsidRPr="004B213A" w:rsidTr="006F6750">
        <w:trPr>
          <w:trHeight w:val="568"/>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Objectives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4</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Provide an explicit statement of questions being addressed with reference to participants, interventions, comparisons, outcomes, and study design (PICOS).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3-4</w:t>
            </w:r>
          </w:p>
        </w:tc>
      </w:tr>
      <w:tr w:rsidR="00D57395" w:rsidRPr="004B213A" w:rsidTr="006F6750">
        <w:trPr>
          <w:trHeight w:val="335"/>
        </w:trPr>
        <w:tc>
          <w:tcPr>
            <w:tcW w:w="13942" w:type="dxa"/>
            <w:gridSpan w:val="3"/>
            <w:shd w:val="clear" w:color="auto" w:fill="auto"/>
            <w:vAlign w:val="center"/>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b/>
                <w:bCs/>
                <w:color w:val="auto"/>
              </w:rPr>
              <w:t>M</w:t>
            </w:r>
            <w:r w:rsidR="006F6750" w:rsidRPr="004B213A">
              <w:rPr>
                <w:rFonts w:ascii="Book Antiqua" w:hAnsi="Book Antiqua" w:cs="Arial"/>
                <w:b/>
                <w:bCs/>
                <w:color w:val="auto"/>
              </w:rPr>
              <w:t xml:space="preserve">ethods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p>
        </w:tc>
      </w:tr>
      <w:tr w:rsidR="00D57395" w:rsidRPr="004B213A" w:rsidTr="006F6750">
        <w:trPr>
          <w:trHeight w:val="578"/>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Protocol and registration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5</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Indicate if a review protocol exists, if and where it can be accessed (e.g., Web address), and, if available, provide registration information including registration number.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p>
        </w:tc>
      </w:tr>
      <w:tr w:rsidR="00D57395" w:rsidRPr="004B213A" w:rsidTr="006F6750">
        <w:trPr>
          <w:trHeight w:val="578"/>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Eligibility criteria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6</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Specify study characteristics (e.g., PICOS, length of follow-up) and report characteristics (e.g., years considered, language, publication status) used as criteria for eligibility, giving rationale.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5</w:t>
            </w:r>
          </w:p>
        </w:tc>
      </w:tr>
      <w:tr w:rsidR="00D57395" w:rsidRPr="004B213A" w:rsidTr="006F6750">
        <w:trPr>
          <w:trHeight w:val="578"/>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Information sources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7</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Describe all information sources (e.g., databases with dates of coverage, contact with study authors to identify additional studies) in the search and date last searched.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5</w:t>
            </w:r>
          </w:p>
        </w:tc>
      </w:tr>
      <w:tr w:rsidR="00D57395" w:rsidRPr="004B213A" w:rsidTr="006F6750">
        <w:trPr>
          <w:trHeight w:val="578"/>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Search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8</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Present full electronic search strategy for at least one database, including any limits used, such that it could be repeated.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 xml:space="preserve">5-6, </w:t>
            </w:r>
            <w:r w:rsidR="0072351F" w:rsidRPr="004B213A">
              <w:rPr>
                <w:rFonts w:ascii="Book Antiqua" w:hAnsi="Book Antiqua" w:cs="Arial"/>
                <w:color w:val="auto"/>
                <w:lang w:eastAsia="zh-CN"/>
              </w:rPr>
              <w:t>Table 2</w:t>
            </w:r>
          </w:p>
        </w:tc>
      </w:tr>
      <w:tr w:rsidR="00D57395" w:rsidRPr="004B213A" w:rsidTr="006F6750">
        <w:trPr>
          <w:trHeight w:val="578"/>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Study selection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9</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State the process for selecting studies (i.e., screening, eligibility, included in systematic review, and, if applicable, included in the meta-analysis).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6-7</w:t>
            </w:r>
          </w:p>
        </w:tc>
      </w:tr>
      <w:tr w:rsidR="00D57395" w:rsidRPr="004B213A" w:rsidTr="006F6750">
        <w:trPr>
          <w:trHeight w:val="578"/>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Data collection process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10</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Describe method of data extraction from reports (e.g., piloted forms, independently, in duplicate) and any processes for obtaining and confirming data from investigators.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7</w:t>
            </w:r>
          </w:p>
        </w:tc>
      </w:tr>
      <w:tr w:rsidR="00D57395" w:rsidRPr="004B213A" w:rsidTr="006F6750">
        <w:trPr>
          <w:trHeight w:val="578"/>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Data items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11</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List and define all variables for which data were sought (e.g., PICOS, funding sources) and any assumptions and simplifications made.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7</w:t>
            </w:r>
          </w:p>
        </w:tc>
      </w:tr>
      <w:tr w:rsidR="00D57395" w:rsidRPr="004B213A" w:rsidTr="006F6750">
        <w:trPr>
          <w:trHeight w:val="578"/>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Risk of bias in individual studies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12</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Describe methods used for assessing risk of bias of individual studies (including specification of whether this was done at the study or outcome level), and how this information is to be used in any data synthesis.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6-7</w:t>
            </w:r>
          </w:p>
        </w:tc>
      </w:tr>
      <w:tr w:rsidR="00D57395" w:rsidRPr="004B213A" w:rsidTr="006F6750">
        <w:trPr>
          <w:trHeight w:val="333"/>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Summary measures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13</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State the principal summary measures (e.g., risk ratio, difference in means).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7</w:t>
            </w:r>
          </w:p>
        </w:tc>
      </w:tr>
      <w:tr w:rsidR="00102B31" w:rsidRPr="004B213A" w:rsidTr="006F6750">
        <w:trPr>
          <w:trHeight w:val="580"/>
        </w:trPr>
        <w:tc>
          <w:tcPr>
            <w:tcW w:w="2731"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 xml:space="preserve">Synthesis of results </w:t>
            </w:r>
          </w:p>
        </w:tc>
        <w:tc>
          <w:tcPr>
            <w:tcW w:w="638"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14</w:t>
            </w:r>
          </w:p>
        </w:tc>
        <w:tc>
          <w:tcPr>
            <w:tcW w:w="10573" w:type="dxa"/>
            <w:shd w:val="clear" w:color="auto" w:fill="auto"/>
          </w:tcPr>
          <w:p w:rsidR="00102B31" w:rsidRPr="004B213A" w:rsidRDefault="00102B31" w:rsidP="004B213A">
            <w:pPr>
              <w:pStyle w:val="Default"/>
              <w:spacing w:line="360" w:lineRule="auto"/>
              <w:jc w:val="both"/>
              <w:rPr>
                <w:rFonts w:ascii="Book Antiqua" w:hAnsi="Book Antiqua" w:cs="Arial"/>
                <w:color w:val="auto"/>
              </w:rPr>
            </w:pPr>
            <w:r w:rsidRPr="004B213A">
              <w:rPr>
                <w:rFonts w:ascii="Book Antiqua" w:hAnsi="Book Antiqua" w:cs="Arial"/>
                <w:color w:val="auto"/>
              </w:rPr>
              <w:t>Describe the methods of handling data and combining results of studies, if done, including measures of consistency (</w:t>
            </w:r>
            <w:r w:rsidRPr="004B213A">
              <w:rPr>
                <w:rFonts w:ascii="Book Antiqua" w:hAnsi="Book Antiqua" w:cs="Arial"/>
                <w:i/>
                <w:color w:val="auto"/>
              </w:rPr>
              <w:t>e.g.</w:t>
            </w:r>
            <w:r w:rsidRPr="004B213A">
              <w:rPr>
                <w:rFonts w:ascii="Book Antiqua" w:hAnsi="Book Antiqua" w:cs="Arial"/>
                <w:color w:val="auto"/>
              </w:rPr>
              <w:t xml:space="preserve">, </w:t>
            </w:r>
            <w:r w:rsidRPr="004B213A">
              <w:rPr>
                <w:rFonts w:ascii="Book Antiqua" w:hAnsi="Book Antiqua" w:cs="Arial"/>
                <w:i/>
                <w:color w:val="auto"/>
              </w:rPr>
              <w:t>I</w:t>
            </w:r>
            <w:r w:rsidRPr="004B213A">
              <w:rPr>
                <w:rFonts w:ascii="Book Antiqua" w:hAnsi="Book Antiqua" w:cs="Arial"/>
                <w:color w:val="auto"/>
                <w:vertAlign w:val="superscript"/>
              </w:rPr>
              <w:t>2</w:t>
            </w:r>
            <w:r w:rsidRPr="004B213A">
              <w:rPr>
                <w:rFonts w:ascii="Book Antiqua" w:hAnsi="Book Antiqua" w:cs="Arial"/>
                <w:color w:val="auto"/>
              </w:rPr>
              <w:t xml:space="preserve">) for each meta-analysis. </w:t>
            </w:r>
          </w:p>
        </w:tc>
        <w:tc>
          <w:tcPr>
            <w:tcW w:w="1258" w:type="dxa"/>
            <w:shd w:val="clear" w:color="auto" w:fill="auto"/>
          </w:tcPr>
          <w:p w:rsidR="00102B31" w:rsidRPr="004B213A" w:rsidRDefault="00102B31" w:rsidP="004B213A">
            <w:pPr>
              <w:pStyle w:val="Default"/>
              <w:spacing w:line="360" w:lineRule="auto"/>
              <w:jc w:val="both"/>
              <w:rPr>
                <w:rFonts w:ascii="Book Antiqua" w:hAnsi="Book Antiqua" w:cs="Arial"/>
                <w:color w:val="auto"/>
                <w:lang w:eastAsia="zh-CN"/>
              </w:rPr>
            </w:pPr>
            <w:r w:rsidRPr="004B213A">
              <w:rPr>
                <w:rFonts w:ascii="Book Antiqua" w:hAnsi="Book Antiqua" w:cs="Arial"/>
                <w:color w:val="auto"/>
                <w:lang w:eastAsia="zh-CN"/>
              </w:rPr>
              <w:t>7</w:t>
            </w:r>
          </w:p>
        </w:tc>
      </w:tr>
    </w:tbl>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p>
    <w:p w:rsidR="00102B31" w:rsidRPr="004B213A" w:rsidRDefault="006F6750" w:rsidP="004B213A">
      <w:pPr>
        <w:spacing w:line="360" w:lineRule="auto"/>
        <w:rPr>
          <w:rFonts w:ascii="Book Antiqua" w:hAnsi="Book Antiqua"/>
          <w:b/>
          <w:sz w:val="24"/>
        </w:rPr>
      </w:pPr>
      <w:r w:rsidRPr="004B213A">
        <w:rPr>
          <w:rFonts w:ascii="Book Antiqua" w:hAnsi="Book Antiqua"/>
          <w:b/>
          <w:sz w:val="24"/>
        </w:rPr>
        <w:t xml:space="preserve">Table 2 </w:t>
      </w:r>
      <w:r w:rsidR="00102B31" w:rsidRPr="004B213A">
        <w:rPr>
          <w:rFonts w:ascii="Book Antiqua" w:hAnsi="Book Antiqua"/>
          <w:b/>
          <w:sz w:val="24"/>
        </w:rPr>
        <w:t>The Pub</w:t>
      </w:r>
      <w:r w:rsidRPr="004B213A">
        <w:rPr>
          <w:rFonts w:ascii="Book Antiqua" w:hAnsi="Book Antiqua"/>
          <w:b/>
          <w:sz w:val="24"/>
        </w:rPr>
        <w:t>M</w:t>
      </w:r>
      <w:r w:rsidR="00102B31" w:rsidRPr="004B213A">
        <w:rPr>
          <w:rFonts w:ascii="Book Antiqua" w:hAnsi="Book Antiqua"/>
          <w:b/>
          <w:sz w:val="24"/>
        </w:rPr>
        <w:t>ed searching strategy</w:t>
      </w:r>
    </w:p>
    <w:p w:rsidR="00102B31" w:rsidRPr="004B213A" w:rsidRDefault="006F6750" w:rsidP="004B213A">
      <w:pPr>
        <w:widowControl/>
        <w:pBdr>
          <w:top w:val="single" w:sz="4" w:space="1" w:color="auto"/>
        </w:pBdr>
        <w:shd w:val="clear" w:color="auto" w:fill="FFFFFF"/>
        <w:spacing w:line="360" w:lineRule="auto"/>
        <w:rPr>
          <w:rFonts w:ascii="Book Antiqua" w:hAnsi="Book Antiqua" w:cs="宋体"/>
          <w:kern w:val="0"/>
          <w:sz w:val="24"/>
        </w:rPr>
      </w:pPr>
      <w:r w:rsidRPr="004B213A">
        <w:rPr>
          <w:rFonts w:ascii="Book Antiqua" w:hAnsi="Book Antiqua" w:cs="宋体"/>
          <w:kern w:val="0"/>
          <w:sz w:val="24"/>
        </w:rPr>
        <w:t>#1</w:t>
      </w:r>
      <w:r w:rsidR="00102B31" w:rsidRPr="004B213A">
        <w:rPr>
          <w:rFonts w:ascii="Book Antiqua" w:hAnsi="Book Antiqua" w:cs="宋体"/>
          <w:kern w:val="0"/>
          <w:sz w:val="24"/>
        </w:rPr>
        <w:t> </w:t>
      </w:r>
      <w:r w:rsidR="00102B31" w:rsidRPr="004B213A">
        <w:rPr>
          <w:rFonts w:ascii="Book Antiqua" w:hAnsi="Book Antiqua" w:cs="宋体"/>
          <w:bCs/>
          <w:kern w:val="0"/>
          <w:sz w:val="24"/>
        </w:rPr>
        <w:t>"Complementary Therapies"[Mesh]                          </w:t>
      </w:r>
    </w:p>
    <w:p w:rsidR="00102B31" w:rsidRPr="004B213A" w:rsidRDefault="006F6750" w:rsidP="004B213A">
      <w:pPr>
        <w:widowControl/>
        <w:pBdr>
          <w:top w:val="single" w:sz="4" w:space="1" w:color="auto"/>
        </w:pBdr>
        <w:shd w:val="clear" w:color="auto" w:fill="FFFFFF"/>
        <w:spacing w:line="360" w:lineRule="auto"/>
        <w:rPr>
          <w:rFonts w:ascii="Book Antiqua" w:hAnsi="Book Antiqua" w:cs="宋体"/>
          <w:kern w:val="0"/>
          <w:sz w:val="24"/>
        </w:rPr>
      </w:pPr>
      <w:r w:rsidRPr="004B213A">
        <w:rPr>
          <w:rFonts w:ascii="Book Antiqua" w:hAnsi="Book Antiqua" w:cs="宋体"/>
          <w:kern w:val="0"/>
          <w:sz w:val="24"/>
        </w:rPr>
        <w:t xml:space="preserve">#2 </w:t>
      </w:r>
      <w:r w:rsidRPr="004B213A">
        <w:rPr>
          <w:rFonts w:ascii="Book Antiqua" w:hAnsi="Book Antiqua" w:cs="宋体"/>
          <w:bCs/>
          <w:kern w:val="0"/>
          <w:sz w:val="24"/>
        </w:rPr>
        <w:t>T</w:t>
      </w:r>
      <w:r w:rsidR="00102B31" w:rsidRPr="004B213A">
        <w:rPr>
          <w:rFonts w:ascii="Book Antiqua" w:hAnsi="Book Antiqua" w:cs="宋体"/>
          <w:bCs/>
          <w:kern w:val="0"/>
          <w:sz w:val="24"/>
        </w:rPr>
        <w:t>radition or tradition* OR china or chinese OR herb or herbal OR complement* or tcm </w:t>
      </w:r>
      <w:r w:rsidR="00102B31" w:rsidRPr="004B213A">
        <w:rPr>
          <w:rFonts w:ascii="Book Antiqua" w:hAnsi="Book Antiqua" w:cs="宋体"/>
          <w:kern w:val="0"/>
          <w:sz w:val="24"/>
        </w:rPr>
        <w:t>or “zhong yi” or chm or ethno*</w:t>
      </w:r>
      <w:r w:rsidR="00102B31" w:rsidRPr="004B213A">
        <w:rPr>
          <w:rFonts w:ascii="Book Antiqua" w:hAnsi="Book Antiqua" w:cs="宋体"/>
          <w:bCs/>
          <w:kern w:val="0"/>
          <w:sz w:val="24"/>
        </w:rPr>
        <w:t xml:space="preserve">  or </w:t>
      </w:r>
      <w:r w:rsidR="00102B31" w:rsidRPr="004B213A">
        <w:rPr>
          <w:rFonts w:ascii="Book Antiqua" w:hAnsi="Book Antiqua" w:cs="宋体"/>
          <w:kern w:val="0"/>
          <w:sz w:val="24"/>
        </w:rPr>
        <w:t xml:space="preserve">folk or home or indigenous or primitive or materia* or nosod* or east or eastern or orient or oriental or asian or Korea* or Tibet* or herbaceous or plant or plants or botan* or kampo or mongol* or phytogenic or phytotherapy or alternative </w:t>
      </w:r>
    </w:p>
    <w:p w:rsidR="00102B31" w:rsidRPr="004B213A" w:rsidRDefault="006F6750" w:rsidP="004B213A">
      <w:pPr>
        <w:widowControl/>
        <w:shd w:val="clear" w:color="auto" w:fill="FFFFFF"/>
        <w:spacing w:line="360" w:lineRule="auto"/>
        <w:rPr>
          <w:rFonts w:ascii="Book Antiqua" w:hAnsi="Book Antiqua" w:cs="宋体"/>
          <w:kern w:val="0"/>
          <w:sz w:val="24"/>
        </w:rPr>
      </w:pPr>
      <w:r w:rsidRPr="004B213A">
        <w:rPr>
          <w:rFonts w:ascii="Book Antiqua" w:hAnsi="Book Antiqua" w:cs="宋体"/>
          <w:kern w:val="0"/>
          <w:sz w:val="24"/>
        </w:rPr>
        <w:t>#3 M</w:t>
      </w:r>
      <w:r w:rsidR="00102B31" w:rsidRPr="004B213A">
        <w:rPr>
          <w:rFonts w:ascii="Book Antiqua" w:hAnsi="Book Antiqua" w:cs="宋体"/>
          <w:kern w:val="0"/>
          <w:sz w:val="24"/>
        </w:rPr>
        <w:t xml:space="preserve">edicine or medicinal or medical or remed* or therapy or therapies or therapeutic or therapeutics or therapist or treat or treatment or drug or drugs </w:t>
      </w:r>
    </w:p>
    <w:p w:rsidR="00102B31" w:rsidRPr="004B213A" w:rsidRDefault="006F6750" w:rsidP="004B213A">
      <w:pPr>
        <w:widowControl/>
        <w:shd w:val="clear" w:color="auto" w:fill="FFFFFF"/>
        <w:spacing w:line="360" w:lineRule="auto"/>
        <w:rPr>
          <w:rFonts w:ascii="Book Antiqua" w:hAnsi="Book Antiqua" w:cs="宋体"/>
          <w:bCs/>
          <w:kern w:val="0"/>
          <w:sz w:val="24"/>
        </w:rPr>
      </w:pPr>
      <w:r w:rsidRPr="004B213A">
        <w:rPr>
          <w:rFonts w:ascii="Book Antiqua" w:hAnsi="Book Antiqua" w:cs="宋体"/>
          <w:bCs/>
          <w:kern w:val="0"/>
          <w:sz w:val="24"/>
        </w:rPr>
        <w:t>#4</w:t>
      </w:r>
      <w:r w:rsidR="00102B31" w:rsidRPr="004B213A">
        <w:rPr>
          <w:rFonts w:ascii="Book Antiqua" w:hAnsi="Book Antiqua" w:cs="宋体"/>
          <w:bCs/>
          <w:kern w:val="0"/>
          <w:sz w:val="24"/>
        </w:rPr>
        <w:t xml:space="preserve"> #2 and #3</w:t>
      </w:r>
    </w:p>
    <w:p w:rsidR="00102B31" w:rsidRPr="004B213A" w:rsidRDefault="006F6750" w:rsidP="004B213A">
      <w:pPr>
        <w:widowControl/>
        <w:shd w:val="clear" w:color="auto" w:fill="FFFFFF"/>
        <w:spacing w:line="360" w:lineRule="auto"/>
        <w:rPr>
          <w:rFonts w:ascii="Book Antiqua" w:hAnsi="Book Antiqua" w:cs="宋体"/>
          <w:kern w:val="0"/>
          <w:sz w:val="24"/>
        </w:rPr>
      </w:pPr>
      <w:r w:rsidRPr="004B213A">
        <w:rPr>
          <w:rFonts w:ascii="Book Antiqua" w:hAnsi="Book Antiqua" w:cs="宋体"/>
          <w:bCs/>
          <w:kern w:val="0"/>
          <w:sz w:val="24"/>
        </w:rPr>
        <w:t>#5</w:t>
      </w:r>
      <w:r w:rsidR="00102B31" w:rsidRPr="004B213A">
        <w:rPr>
          <w:rFonts w:ascii="Book Antiqua" w:hAnsi="Book Antiqua" w:cs="宋体"/>
          <w:bCs/>
          <w:kern w:val="0"/>
          <w:sz w:val="24"/>
        </w:rPr>
        <w:t xml:space="preserve"> #1 or #4                                                            </w:t>
      </w:r>
      <w:r w:rsidR="00102B31" w:rsidRPr="004B213A">
        <w:rPr>
          <w:rFonts w:ascii="Book Antiqua" w:hAnsi="Book Antiqua" w:cs="宋体"/>
          <w:kern w:val="0"/>
          <w:sz w:val="24"/>
        </w:rPr>
        <w:t> </w:t>
      </w:r>
    </w:p>
    <w:p w:rsidR="00102B31" w:rsidRPr="004B213A" w:rsidRDefault="006F6750" w:rsidP="004B213A">
      <w:pPr>
        <w:widowControl/>
        <w:shd w:val="clear" w:color="auto" w:fill="FFFFFF"/>
        <w:spacing w:line="360" w:lineRule="auto"/>
        <w:rPr>
          <w:rFonts w:ascii="Book Antiqua" w:hAnsi="Book Antiqua" w:cs="宋体"/>
          <w:kern w:val="0"/>
          <w:sz w:val="24"/>
        </w:rPr>
      </w:pPr>
      <w:r w:rsidRPr="004B213A">
        <w:rPr>
          <w:rFonts w:ascii="Book Antiqua" w:hAnsi="Book Antiqua" w:cs="宋体"/>
          <w:bCs/>
          <w:kern w:val="0"/>
          <w:sz w:val="24"/>
        </w:rPr>
        <w:t xml:space="preserve">#6 </w:t>
      </w:r>
      <w:r w:rsidR="00102B31" w:rsidRPr="004B213A">
        <w:rPr>
          <w:rFonts w:ascii="Book Antiqua" w:hAnsi="Book Antiqua" w:cs="宋体"/>
          <w:bCs/>
          <w:kern w:val="0"/>
          <w:sz w:val="24"/>
        </w:rPr>
        <w:t>Leukemia or lymphoma or “multiple myeloma”[mesh]                                             </w:t>
      </w:r>
    </w:p>
    <w:p w:rsidR="00102B31" w:rsidRPr="004B213A" w:rsidRDefault="006F6750" w:rsidP="004B213A">
      <w:pPr>
        <w:widowControl/>
        <w:shd w:val="clear" w:color="auto" w:fill="FFFFFF"/>
        <w:spacing w:line="360" w:lineRule="auto"/>
        <w:rPr>
          <w:rFonts w:ascii="Book Antiqua" w:hAnsi="Book Antiqua" w:cs="宋体"/>
          <w:kern w:val="0"/>
          <w:sz w:val="24"/>
        </w:rPr>
      </w:pPr>
      <w:r w:rsidRPr="004B213A">
        <w:rPr>
          <w:rFonts w:ascii="Book Antiqua" w:hAnsi="Book Antiqua" w:cs="宋体"/>
          <w:bCs/>
          <w:kern w:val="0"/>
          <w:sz w:val="24"/>
        </w:rPr>
        <w:t>#7</w:t>
      </w:r>
      <w:r w:rsidR="00102B31" w:rsidRPr="004B213A">
        <w:rPr>
          <w:rFonts w:ascii="Book Antiqua" w:hAnsi="Book Antiqua" w:cs="宋体"/>
          <w:bCs/>
          <w:kern w:val="0"/>
          <w:sz w:val="24"/>
        </w:rPr>
        <w:t xml:space="preserve"> </w:t>
      </w:r>
      <w:r w:rsidRPr="004B213A">
        <w:rPr>
          <w:rFonts w:ascii="Book Antiqua" w:hAnsi="Book Antiqua" w:cs="宋体"/>
          <w:bCs/>
          <w:kern w:val="0"/>
          <w:sz w:val="24"/>
        </w:rPr>
        <w:t>H</w:t>
      </w:r>
      <w:r w:rsidR="00102B31" w:rsidRPr="004B213A">
        <w:rPr>
          <w:rFonts w:ascii="Book Antiqua" w:hAnsi="Book Antiqua" w:cs="宋体"/>
          <w:bCs/>
          <w:kern w:val="0"/>
          <w:sz w:val="24"/>
        </w:rPr>
        <w:t>emotolog* or anemia or thrombocytopen* or pancytope* or “bone marrow” or transplant or “stem cell”</w:t>
      </w:r>
    </w:p>
    <w:p w:rsidR="00102B31" w:rsidRPr="004B213A" w:rsidRDefault="006F6750" w:rsidP="004B213A">
      <w:pPr>
        <w:widowControl/>
        <w:shd w:val="clear" w:color="auto" w:fill="FFFFFF"/>
        <w:spacing w:line="360" w:lineRule="auto"/>
        <w:rPr>
          <w:rFonts w:ascii="Book Antiqua" w:hAnsi="Book Antiqua" w:cs="宋体"/>
          <w:bCs/>
          <w:kern w:val="0"/>
          <w:sz w:val="24"/>
        </w:rPr>
      </w:pPr>
      <w:r w:rsidRPr="004B213A">
        <w:rPr>
          <w:rFonts w:ascii="Book Antiqua" w:hAnsi="Book Antiqua" w:cs="宋体"/>
          <w:bCs/>
          <w:kern w:val="0"/>
          <w:sz w:val="24"/>
        </w:rPr>
        <w:t>#8</w:t>
      </w:r>
      <w:r w:rsidR="00102B31" w:rsidRPr="004B213A">
        <w:rPr>
          <w:rFonts w:ascii="Book Antiqua" w:hAnsi="Book Antiqua" w:cs="宋体"/>
          <w:bCs/>
          <w:kern w:val="0"/>
          <w:sz w:val="24"/>
        </w:rPr>
        <w:t xml:space="preserve"> </w:t>
      </w:r>
      <w:bookmarkStart w:id="4" w:name="OLE_LINK1"/>
      <w:bookmarkStart w:id="5" w:name="OLE_LINK2"/>
      <w:r w:rsidRPr="004B213A">
        <w:rPr>
          <w:rFonts w:ascii="Book Antiqua" w:hAnsi="Book Antiqua" w:cs="宋体"/>
          <w:bCs/>
          <w:kern w:val="0"/>
          <w:sz w:val="24"/>
        </w:rPr>
        <w:t>L</w:t>
      </w:r>
      <w:r w:rsidR="00102B31" w:rsidRPr="004B213A">
        <w:rPr>
          <w:rFonts w:ascii="Book Antiqua" w:hAnsi="Book Antiqua" w:cs="宋体"/>
          <w:bCs/>
          <w:kern w:val="0"/>
          <w:sz w:val="24"/>
        </w:rPr>
        <w:t>eukemia OR lymphoma OR cancer OR dysplas* OR malignant OR hyperplas* OR hypoplas* or myelom* or Hodgkin or non-hodgkin or blast or blasts or “progression free survival” or “disease free survival” or “overall survival” or OS or PFS or DFS or chemotherapy or (chemical treatment) or radiotherapy or irradia* or oncolog* or monoclon*</w:t>
      </w:r>
      <w:bookmarkEnd w:id="4"/>
      <w:bookmarkEnd w:id="5"/>
      <w:r w:rsidR="00102B31" w:rsidRPr="004B213A">
        <w:rPr>
          <w:rFonts w:ascii="Book Antiqua" w:hAnsi="Book Antiqua" w:cs="宋体"/>
          <w:bCs/>
          <w:kern w:val="0"/>
          <w:sz w:val="24"/>
        </w:rPr>
        <w:t xml:space="preserve">  </w:t>
      </w:r>
    </w:p>
    <w:p w:rsidR="00102B31" w:rsidRPr="004B213A" w:rsidRDefault="006F6750" w:rsidP="004B213A">
      <w:pPr>
        <w:widowControl/>
        <w:shd w:val="clear" w:color="auto" w:fill="FFFFFF"/>
        <w:spacing w:line="360" w:lineRule="auto"/>
        <w:rPr>
          <w:rFonts w:ascii="Book Antiqua" w:hAnsi="Book Antiqua" w:cs="宋体"/>
          <w:kern w:val="0"/>
          <w:sz w:val="24"/>
        </w:rPr>
      </w:pPr>
      <w:r w:rsidRPr="004B213A">
        <w:rPr>
          <w:rFonts w:ascii="Book Antiqua" w:hAnsi="Book Antiqua" w:cs="宋体"/>
          <w:bCs/>
          <w:kern w:val="0"/>
          <w:sz w:val="24"/>
        </w:rPr>
        <w:t>#9 </w:t>
      </w:r>
      <w:r w:rsidR="00102B31" w:rsidRPr="004B213A">
        <w:rPr>
          <w:rFonts w:ascii="Book Antiqua" w:hAnsi="Book Antiqua" w:cs="宋体"/>
          <w:bCs/>
          <w:kern w:val="0"/>
          <w:sz w:val="24"/>
        </w:rPr>
        <w:t>#7 and #8</w:t>
      </w:r>
    </w:p>
    <w:p w:rsidR="00102B31" w:rsidRPr="004B213A" w:rsidRDefault="006F6750" w:rsidP="004B213A">
      <w:pPr>
        <w:widowControl/>
        <w:shd w:val="clear" w:color="auto" w:fill="FFFFFF"/>
        <w:spacing w:line="360" w:lineRule="auto"/>
        <w:rPr>
          <w:rFonts w:ascii="Book Antiqua" w:hAnsi="Book Antiqua" w:cs="宋体"/>
          <w:kern w:val="0"/>
          <w:sz w:val="24"/>
        </w:rPr>
      </w:pPr>
      <w:r w:rsidRPr="004B213A">
        <w:rPr>
          <w:rFonts w:ascii="Book Antiqua" w:hAnsi="Book Antiqua" w:cs="宋体"/>
          <w:bCs/>
          <w:kern w:val="0"/>
          <w:sz w:val="24"/>
        </w:rPr>
        <w:t>#10 </w:t>
      </w:r>
      <w:r w:rsidR="00102B31" w:rsidRPr="004B213A">
        <w:rPr>
          <w:rFonts w:ascii="Book Antiqua" w:hAnsi="Book Antiqua" w:cs="宋体"/>
          <w:bCs/>
          <w:kern w:val="0"/>
          <w:sz w:val="24"/>
        </w:rPr>
        <w:t>#6 or #9                                                          </w:t>
      </w:r>
    </w:p>
    <w:p w:rsidR="00102B31" w:rsidRPr="004B213A" w:rsidRDefault="006F6750" w:rsidP="004B213A">
      <w:pPr>
        <w:widowControl/>
        <w:shd w:val="clear" w:color="auto" w:fill="FFFFFF"/>
        <w:tabs>
          <w:tab w:val="left" w:pos="4140"/>
        </w:tabs>
        <w:spacing w:line="360" w:lineRule="auto"/>
        <w:rPr>
          <w:rFonts w:ascii="Book Antiqua" w:hAnsi="Book Antiqua" w:cs="宋体"/>
          <w:kern w:val="0"/>
          <w:sz w:val="24"/>
        </w:rPr>
      </w:pPr>
      <w:r w:rsidRPr="004B213A">
        <w:rPr>
          <w:rFonts w:ascii="Book Antiqua" w:hAnsi="Book Antiqua" w:cs="宋体"/>
          <w:kern w:val="0"/>
          <w:sz w:val="24"/>
        </w:rPr>
        <w:t>#11</w:t>
      </w:r>
      <w:r w:rsidR="00102B31" w:rsidRPr="004B213A">
        <w:rPr>
          <w:rFonts w:ascii="Book Antiqua" w:hAnsi="Book Antiqua" w:cs="宋体"/>
          <w:kern w:val="0"/>
          <w:sz w:val="24"/>
        </w:rPr>
        <w:t xml:space="preserve"> (((((randomized controlled trial[Publication Type]) OR controlled clinical trial[Publication Type]) OR (randomized or placebo[Title/Abstract])) OR drug therapy[MeSH Subheading]) OR (</w:t>
      </w:r>
      <w:bookmarkStart w:id="6" w:name="OLE_LINK3"/>
      <w:r w:rsidR="00102B31" w:rsidRPr="004B213A">
        <w:rPr>
          <w:rFonts w:ascii="Book Antiqua" w:hAnsi="Book Antiqua" w:cs="宋体"/>
          <w:kern w:val="0"/>
          <w:sz w:val="24"/>
        </w:rPr>
        <w:t>randomly or groups or trial</w:t>
      </w:r>
      <w:bookmarkEnd w:id="6"/>
      <w:r w:rsidR="00102B31" w:rsidRPr="004B213A">
        <w:rPr>
          <w:rFonts w:ascii="Book Antiqua" w:hAnsi="Book Antiqua" w:cs="宋体"/>
          <w:kern w:val="0"/>
          <w:sz w:val="24"/>
        </w:rPr>
        <w:t>[Title/Abstract])) OR rct                                                            </w:t>
      </w:r>
    </w:p>
    <w:p w:rsidR="00102B31" w:rsidRPr="004B213A" w:rsidRDefault="006F6750" w:rsidP="004B213A">
      <w:pPr>
        <w:widowControl/>
        <w:shd w:val="clear" w:color="auto" w:fill="FFFFFF"/>
        <w:spacing w:line="360" w:lineRule="auto"/>
        <w:rPr>
          <w:rFonts w:ascii="Book Antiqua" w:hAnsi="Book Antiqua" w:cs="宋体"/>
          <w:kern w:val="0"/>
          <w:sz w:val="24"/>
        </w:rPr>
      </w:pPr>
      <w:r w:rsidRPr="004B213A">
        <w:rPr>
          <w:rFonts w:ascii="Book Antiqua" w:hAnsi="Book Antiqua" w:cs="宋体"/>
          <w:kern w:val="0"/>
          <w:sz w:val="24"/>
        </w:rPr>
        <w:t>#12</w:t>
      </w:r>
      <w:r w:rsidR="00102B31" w:rsidRPr="004B213A">
        <w:rPr>
          <w:rFonts w:ascii="Book Antiqua" w:hAnsi="Book Antiqua" w:cs="宋体"/>
          <w:kern w:val="0"/>
          <w:sz w:val="24"/>
        </w:rPr>
        <w:t xml:space="preserve"> </w:t>
      </w:r>
      <w:r w:rsidRPr="004B213A">
        <w:rPr>
          <w:rFonts w:ascii="Book Antiqua" w:hAnsi="Book Antiqua" w:cs="宋体"/>
          <w:kern w:val="0"/>
          <w:sz w:val="24"/>
        </w:rPr>
        <w:t>A</w:t>
      </w:r>
      <w:r w:rsidR="00102B31" w:rsidRPr="004B213A">
        <w:rPr>
          <w:rFonts w:ascii="Book Antiqua" w:hAnsi="Book Antiqua" w:cs="宋体"/>
          <w:kern w:val="0"/>
          <w:sz w:val="24"/>
        </w:rPr>
        <w:t>nimals [mh] NOT humans [mh]  </w:t>
      </w:r>
    </w:p>
    <w:p w:rsidR="00102B31" w:rsidRPr="004B213A" w:rsidRDefault="006F6750" w:rsidP="004B213A">
      <w:pPr>
        <w:spacing w:line="360" w:lineRule="auto"/>
        <w:rPr>
          <w:rFonts w:ascii="Book Antiqua" w:hAnsi="Book Antiqua" w:cs="宋体"/>
          <w:kern w:val="0"/>
          <w:sz w:val="24"/>
        </w:rPr>
      </w:pPr>
      <w:r w:rsidRPr="004B213A">
        <w:rPr>
          <w:rFonts w:ascii="Book Antiqua" w:hAnsi="Book Antiqua" w:cs="宋体"/>
          <w:kern w:val="0"/>
          <w:sz w:val="24"/>
        </w:rPr>
        <w:t>#13 </w:t>
      </w:r>
      <w:r w:rsidR="00102B31" w:rsidRPr="004B213A">
        <w:rPr>
          <w:rFonts w:ascii="Book Antiqua" w:hAnsi="Book Antiqua" w:cs="宋体"/>
          <w:kern w:val="0"/>
          <w:sz w:val="24"/>
        </w:rPr>
        <w:t>#11 not #12</w:t>
      </w:r>
    </w:p>
    <w:p w:rsidR="00102B31" w:rsidRPr="004B213A" w:rsidRDefault="006F6750" w:rsidP="004B213A">
      <w:pPr>
        <w:spacing w:line="360" w:lineRule="auto"/>
        <w:rPr>
          <w:rFonts w:ascii="Book Antiqua" w:hAnsi="Book Antiqua" w:cs="宋体"/>
          <w:kern w:val="0"/>
          <w:sz w:val="24"/>
        </w:rPr>
      </w:pPr>
      <w:r w:rsidRPr="004B213A">
        <w:rPr>
          <w:rFonts w:ascii="Book Antiqua" w:hAnsi="Book Antiqua" w:cs="宋体"/>
          <w:kern w:val="0"/>
          <w:sz w:val="24"/>
        </w:rPr>
        <w:t>#14</w:t>
      </w:r>
      <w:r w:rsidR="00102B31" w:rsidRPr="004B213A">
        <w:rPr>
          <w:rFonts w:ascii="Book Antiqua" w:hAnsi="Book Antiqua" w:cs="宋体"/>
          <w:kern w:val="0"/>
          <w:sz w:val="24"/>
        </w:rPr>
        <w:t xml:space="preserve"> #5 and #10 and #13  </w:t>
      </w:r>
    </w:p>
    <w:p w:rsidR="00102B31" w:rsidRPr="004B213A" w:rsidRDefault="006F6750" w:rsidP="004B213A">
      <w:pPr>
        <w:spacing w:line="360" w:lineRule="auto"/>
        <w:rPr>
          <w:rFonts w:ascii="Book Antiqua" w:hAnsi="Book Antiqua" w:cs="宋体"/>
          <w:kern w:val="0"/>
          <w:sz w:val="24"/>
        </w:rPr>
      </w:pPr>
      <w:r w:rsidRPr="004B213A">
        <w:rPr>
          <w:rFonts w:ascii="Book Antiqua" w:hAnsi="Book Antiqua" w:cs="宋体"/>
          <w:kern w:val="0"/>
          <w:sz w:val="24"/>
        </w:rPr>
        <w:t>#15</w:t>
      </w:r>
      <w:r w:rsidR="00102B31" w:rsidRPr="004B213A">
        <w:rPr>
          <w:rFonts w:ascii="Book Antiqua" w:hAnsi="Book Antiqua" w:cs="宋体"/>
          <w:kern w:val="0"/>
          <w:sz w:val="24"/>
        </w:rPr>
        <w:t xml:space="preserve"> (</w:t>
      </w:r>
      <w:r w:rsidRPr="004B213A">
        <w:rPr>
          <w:rFonts w:ascii="Book Antiqua" w:hAnsi="Book Antiqua" w:cs="宋体"/>
          <w:kern w:val="0"/>
          <w:sz w:val="24"/>
        </w:rPr>
        <w:t>C</w:t>
      </w:r>
      <w:r w:rsidR="00102B31" w:rsidRPr="004B213A">
        <w:rPr>
          <w:rFonts w:ascii="Book Antiqua" w:hAnsi="Book Antiqua" w:cs="宋体"/>
          <w:kern w:val="0"/>
          <w:sz w:val="24"/>
        </w:rPr>
        <w:t>ancer or carcinoma or sarcoma)[ti]</w:t>
      </w:r>
    </w:p>
    <w:p w:rsidR="00102B31" w:rsidRPr="004B213A" w:rsidRDefault="006F6750" w:rsidP="004B213A">
      <w:pPr>
        <w:pBdr>
          <w:bottom w:val="single" w:sz="4" w:space="1" w:color="auto"/>
        </w:pBdr>
        <w:spacing w:line="360" w:lineRule="auto"/>
        <w:rPr>
          <w:rFonts w:ascii="Book Antiqua" w:hAnsi="Book Antiqua" w:cs="宋体"/>
          <w:kern w:val="0"/>
          <w:sz w:val="24"/>
        </w:rPr>
      </w:pPr>
      <w:r w:rsidRPr="004B213A">
        <w:rPr>
          <w:rFonts w:ascii="Book Antiqua" w:hAnsi="Book Antiqua" w:cs="宋体"/>
          <w:kern w:val="0"/>
          <w:sz w:val="24"/>
        </w:rPr>
        <w:t>#16</w:t>
      </w:r>
      <w:r w:rsidR="00102B31" w:rsidRPr="004B213A">
        <w:rPr>
          <w:rFonts w:ascii="Book Antiqua" w:hAnsi="Book Antiqua" w:cs="宋体"/>
          <w:kern w:val="0"/>
          <w:sz w:val="24"/>
        </w:rPr>
        <w:t xml:space="preserve"> </w:t>
      </w:r>
      <w:r w:rsidRPr="004B213A">
        <w:rPr>
          <w:rFonts w:ascii="Book Antiqua" w:hAnsi="Book Antiqua" w:cs="宋体"/>
          <w:kern w:val="0"/>
          <w:sz w:val="24"/>
        </w:rPr>
        <w:t>C</w:t>
      </w:r>
      <w:r w:rsidR="00102B31" w:rsidRPr="004B213A">
        <w:rPr>
          <w:rFonts w:ascii="Book Antiqua" w:hAnsi="Book Antiqua" w:cs="宋体"/>
          <w:kern w:val="0"/>
          <w:sz w:val="24"/>
        </w:rPr>
        <w:t>arcinoma[mesh] or sarcoma[mesh]</w:t>
      </w:r>
    </w:p>
    <w:p w:rsidR="00102B31" w:rsidRPr="004B213A" w:rsidRDefault="006F6750" w:rsidP="004B213A">
      <w:pPr>
        <w:pBdr>
          <w:bottom w:val="single" w:sz="4" w:space="1" w:color="auto"/>
        </w:pBdr>
        <w:spacing w:line="360" w:lineRule="auto"/>
        <w:rPr>
          <w:rFonts w:ascii="Book Antiqua" w:hAnsi="Book Antiqua" w:cs="宋体"/>
          <w:kern w:val="0"/>
          <w:sz w:val="24"/>
        </w:rPr>
      </w:pPr>
      <w:r w:rsidRPr="004B213A">
        <w:rPr>
          <w:rFonts w:ascii="Book Antiqua" w:hAnsi="Book Antiqua" w:cs="宋体"/>
          <w:kern w:val="0"/>
          <w:sz w:val="24"/>
        </w:rPr>
        <w:t xml:space="preserve">#17 </w:t>
      </w:r>
      <w:r w:rsidR="00102B31" w:rsidRPr="004B213A">
        <w:rPr>
          <w:rFonts w:ascii="Book Antiqua" w:hAnsi="Book Antiqua" w:cs="宋体"/>
          <w:kern w:val="0"/>
          <w:sz w:val="24"/>
        </w:rPr>
        <w:t>#14 not (#15 or #16)</w:t>
      </w: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sz w:val="24"/>
        </w:rPr>
      </w:pPr>
    </w:p>
    <w:p w:rsidR="00102B31" w:rsidRPr="004B213A" w:rsidRDefault="006F6750" w:rsidP="004B213A">
      <w:pPr>
        <w:spacing w:line="360" w:lineRule="auto"/>
        <w:rPr>
          <w:rFonts w:ascii="Book Antiqua" w:hAnsi="Book Antiqua"/>
          <w:b/>
          <w:sz w:val="24"/>
        </w:rPr>
      </w:pPr>
      <w:r w:rsidRPr="004B213A">
        <w:rPr>
          <w:rFonts w:ascii="Book Antiqua" w:hAnsi="Book Antiqua"/>
          <w:b/>
          <w:sz w:val="24"/>
        </w:rPr>
        <w:t>Table 3</w:t>
      </w:r>
      <w:r w:rsidR="00102B31" w:rsidRPr="004B213A">
        <w:rPr>
          <w:rFonts w:ascii="Book Antiqua" w:hAnsi="Book Antiqua"/>
          <w:b/>
          <w:sz w:val="24"/>
        </w:rPr>
        <w:t xml:space="preserve"> Characteristics of Dian Rong 2009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Methods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 randomized double blind placebo controlled</w:t>
            </w:r>
            <w:r w:rsidRPr="004B213A">
              <w:rPr>
                <w:rFonts w:ascii="Book Antiqua" w:hAnsi="Book Antiqua"/>
                <w:sz w:val="24"/>
              </w:rPr>
              <w:t>工</w:t>
            </w:r>
            <w:r w:rsidRPr="004B213A">
              <w:rPr>
                <w:rFonts w:ascii="Book Antiqua" w:hAnsi="Book Antiqua"/>
                <w:sz w:val="24"/>
              </w:rPr>
              <w:t>multicenter study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Participants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Refraetory acute leukemia patients</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Interventions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TCM group: combine Chinese interventions with standard chemotherapy of western medicine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Control group: standard chemotherapy with western medicine</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Outcomes</w:t>
            </w:r>
          </w:p>
        </w:tc>
        <w:tc>
          <w:tcPr>
            <w:tcW w:w="517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Bold"/>
                <w:bCs/>
                <w:kern w:val="0"/>
                <w:sz w:val="24"/>
              </w:rPr>
              <w:t>The primary outcome: the response rate</w:t>
            </w:r>
          </w:p>
          <w:p w:rsidR="00102B31" w:rsidRPr="004B213A" w:rsidRDefault="00102B31" w:rsidP="004B213A">
            <w:pPr>
              <w:spacing w:line="360" w:lineRule="auto"/>
              <w:rPr>
                <w:rFonts w:ascii="Book Antiqua" w:hAnsi="Book Antiqua" w:cs="AGaramond-Regular"/>
                <w:kern w:val="0"/>
                <w:sz w:val="24"/>
              </w:rPr>
            </w:pPr>
            <w:r w:rsidRPr="004B213A">
              <w:rPr>
                <w:rFonts w:ascii="Book Antiqua" w:hAnsi="Book Antiqua" w:cs="AGaramond-Bold"/>
                <w:bCs/>
                <w:kern w:val="0"/>
                <w:sz w:val="24"/>
              </w:rPr>
              <w:t xml:space="preserve">The primary safety outcome: </w:t>
            </w:r>
          </w:p>
        </w:tc>
      </w:tr>
    </w:tbl>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TCM: </w:t>
      </w:r>
      <w:r w:rsidR="006F6750" w:rsidRPr="004B213A">
        <w:rPr>
          <w:rFonts w:ascii="Book Antiqua" w:hAnsi="Book Antiqua"/>
          <w:sz w:val="24"/>
        </w:rPr>
        <w:t>T</w:t>
      </w:r>
      <w:r w:rsidRPr="004B213A">
        <w:rPr>
          <w:rFonts w:ascii="Book Antiqua" w:hAnsi="Book Antiqua"/>
          <w:sz w:val="24"/>
        </w:rPr>
        <w:t>raditional Chinese medicine</w:t>
      </w:r>
      <w:r w:rsidR="006F6750" w:rsidRPr="004B213A">
        <w:rPr>
          <w:rFonts w:ascii="Book Antiqua" w:hAnsi="Book Antiqua"/>
          <w:sz w:val="24"/>
        </w:rPr>
        <w:t>.</w:t>
      </w: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 xml:space="preserve">Table </w:t>
      </w:r>
      <w:r w:rsidR="006F6750" w:rsidRPr="004B213A">
        <w:rPr>
          <w:rFonts w:ascii="Book Antiqua" w:hAnsi="Book Antiqua"/>
          <w:b/>
          <w:sz w:val="24"/>
        </w:rPr>
        <w:t>4</w:t>
      </w:r>
      <w:r w:rsidRPr="004B213A">
        <w:rPr>
          <w:rFonts w:ascii="Book Antiqua" w:hAnsi="Book Antiqua"/>
          <w:b/>
          <w:sz w:val="24"/>
        </w:rPr>
        <w:t xml:space="preserve"> Risk assessment of Dian Rong 2009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8"/>
        <w:gridCol w:w="3734"/>
      </w:tblGrid>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Authors’ judgement</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Support for judgement</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Random sequence generation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central randomized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probably done. Several studies published by this research group reported reliable randomization method.</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Allocation concealment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participants and personnel (performance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a double-blind and placebo controlled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probably done. Several studies published by this research group reported reliable method to warrant the double blindness</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outcome assessment (detection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6F6750"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 xml:space="preserve">Quote: </w:t>
            </w:r>
            <w:r w:rsidR="00102B31" w:rsidRPr="004B213A">
              <w:rPr>
                <w:rFonts w:ascii="Book Antiqua" w:hAnsi="Book Antiqua" w:cs="AGaramond-Regular"/>
                <w:kern w:val="0"/>
                <w:sz w:val="24"/>
              </w:rPr>
              <w:t>not mentioned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mortality and survival time are objective parameter. Subjective judgement can not influent the result.</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Incomplete outcome data (attrition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Selective reporting (reporting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The primary outcome listed in the method section are all reported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probably done</w:t>
            </w:r>
          </w:p>
        </w:tc>
      </w:tr>
      <w:tr w:rsidR="00173968"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Other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 xml:space="preserve">Unclear </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The study did not use the intention to treat strategy to analyze the result</w:t>
            </w:r>
          </w:p>
        </w:tc>
      </w:tr>
    </w:tbl>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 xml:space="preserve">Table </w:t>
      </w:r>
      <w:r w:rsidR="006F6750" w:rsidRPr="004B213A">
        <w:rPr>
          <w:rFonts w:ascii="Book Antiqua" w:hAnsi="Book Antiqua"/>
          <w:b/>
          <w:sz w:val="24"/>
        </w:rPr>
        <w:t>5</w:t>
      </w:r>
      <w:r w:rsidRPr="004B213A">
        <w:rPr>
          <w:rFonts w:ascii="Book Antiqua" w:hAnsi="Book Antiqua"/>
          <w:b/>
          <w:sz w:val="24"/>
        </w:rPr>
        <w:t xml:space="preserve"> Characteristics of Xiu Mei 1997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Methods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 randomized controlled study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Participants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Non-Hodgkin lymphoma patients</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Interventions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TCM group: standard chemotherapy+traditional Chinese medicine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Control group: standard chemotherapy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Outcomes</w:t>
            </w:r>
          </w:p>
        </w:tc>
        <w:tc>
          <w:tcPr>
            <w:tcW w:w="517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Bold"/>
                <w:bCs/>
                <w:kern w:val="0"/>
                <w:sz w:val="24"/>
              </w:rPr>
              <w:t xml:space="preserve">The primary outcome: the overall response rate </w:t>
            </w:r>
          </w:p>
          <w:p w:rsidR="00102B31" w:rsidRPr="004B213A" w:rsidRDefault="00102B31" w:rsidP="004B213A">
            <w:pPr>
              <w:spacing w:line="360" w:lineRule="auto"/>
              <w:rPr>
                <w:rFonts w:ascii="Book Antiqua" w:hAnsi="Book Antiqua" w:cs="AGaramond-Regular"/>
                <w:kern w:val="0"/>
                <w:sz w:val="24"/>
              </w:rPr>
            </w:pPr>
            <w:r w:rsidRPr="004B213A">
              <w:rPr>
                <w:rFonts w:ascii="Book Antiqua" w:hAnsi="Book Antiqua" w:cs="AGaramond-Bold"/>
                <w:bCs/>
                <w:kern w:val="0"/>
                <w:sz w:val="24"/>
              </w:rPr>
              <w:t xml:space="preserve">The primary safety outcome: </w:t>
            </w:r>
          </w:p>
        </w:tc>
      </w:tr>
    </w:tbl>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TCM: </w:t>
      </w:r>
      <w:r w:rsidR="006F6750" w:rsidRPr="004B213A">
        <w:rPr>
          <w:rFonts w:ascii="Book Antiqua" w:hAnsi="Book Antiqua"/>
          <w:sz w:val="24"/>
        </w:rPr>
        <w:t>T</w:t>
      </w:r>
      <w:r w:rsidRPr="004B213A">
        <w:rPr>
          <w:rFonts w:ascii="Book Antiqua" w:hAnsi="Book Antiqua"/>
          <w:sz w:val="24"/>
        </w:rPr>
        <w:t>raditional Chinese medicine</w:t>
      </w:r>
      <w:r w:rsidR="006F6750" w:rsidRPr="004B213A">
        <w:rPr>
          <w:rFonts w:ascii="Book Antiqua" w:hAnsi="Book Antiqua"/>
          <w:sz w:val="24"/>
        </w:rPr>
        <w:t>.</w:t>
      </w: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 xml:space="preserve">Table </w:t>
      </w:r>
      <w:r w:rsidR="006F6750" w:rsidRPr="004B213A">
        <w:rPr>
          <w:rFonts w:ascii="Book Antiqua" w:hAnsi="Book Antiqua"/>
          <w:b/>
          <w:sz w:val="24"/>
        </w:rPr>
        <w:t>6</w:t>
      </w:r>
      <w:r w:rsidRPr="004B213A">
        <w:rPr>
          <w:rFonts w:ascii="Book Antiqua" w:hAnsi="Book Antiqua"/>
          <w:b/>
          <w:sz w:val="24"/>
        </w:rPr>
        <w:t xml:space="preserve"> Risk assessment of Xiu Mei 1997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8"/>
        <w:gridCol w:w="3734"/>
      </w:tblGrid>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Authors’ judgement</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Support for judgement</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Random sequence generation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the random sequence produced by rolling the dice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probably done</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Allocation concealment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participants and personnel (performance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outcome assessment (detection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mortality and survival is an objective parameter. Subjective judgement can not influent the result</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Incomplete outcome data (attrition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Selective reporting (reporting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The primary outcome listed in the method section are all reported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probably done</w:t>
            </w:r>
          </w:p>
        </w:tc>
      </w:tr>
      <w:tr w:rsidR="00173968"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Other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 xml:space="preserve">Unclear </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The study did not use the intention to treat strategy to analyze the result</w:t>
            </w:r>
          </w:p>
        </w:tc>
      </w:tr>
    </w:tbl>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 xml:space="preserve">Table </w:t>
      </w:r>
      <w:r w:rsidR="006F6750" w:rsidRPr="004B213A">
        <w:rPr>
          <w:rFonts w:ascii="Book Antiqua" w:hAnsi="Book Antiqua"/>
          <w:b/>
          <w:sz w:val="24"/>
        </w:rPr>
        <w:t>7</w:t>
      </w:r>
      <w:r w:rsidRPr="004B213A">
        <w:rPr>
          <w:rFonts w:ascii="Book Antiqua" w:hAnsi="Book Antiqua"/>
          <w:b/>
          <w:sz w:val="24"/>
        </w:rPr>
        <w:t xml:space="preserve"> Characteristics of Ji Hong 2011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Methods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 randomized controlled study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Participants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Initial treat old AML patients</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Interventions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TCM group: HAG+TCM</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Control group: HAG</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Outcomes</w:t>
            </w:r>
          </w:p>
        </w:tc>
        <w:tc>
          <w:tcPr>
            <w:tcW w:w="517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Bold"/>
                <w:bCs/>
                <w:kern w:val="0"/>
                <w:sz w:val="24"/>
              </w:rPr>
            </w:pPr>
            <w:r w:rsidRPr="004B213A">
              <w:rPr>
                <w:rFonts w:ascii="Book Antiqua" w:hAnsi="Book Antiqua" w:cs="AGaramond-Bold"/>
                <w:bCs/>
                <w:kern w:val="0"/>
                <w:sz w:val="24"/>
              </w:rPr>
              <w:t xml:space="preserve">The primary outcome: the overall response rate </w:t>
            </w:r>
          </w:p>
          <w:p w:rsidR="00102B31" w:rsidRPr="004B213A" w:rsidRDefault="00102B31" w:rsidP="004B213A">
            <w:pPr>
              <w:spacing w:line="360" w:lineRule="auto"/>
              <w:rPr>
                <w:rFonts w:ascii="Book Antiqua" w:hAnsi="Book Antiqua" w:cs="AGaramond-Regular"/>
                <w:kern w:val="0"/>
                <w:sz w:val="24"/>
              </w:rPr>
            </w:pPr>
            <w:r w:rsidRPr="004B213A">
              <w:rPr>
                <w:rFonts w:ascii="Book Antiqua" w:hAnsi="Book Antiqua" w:cs="AGaramond-Bold"/>
                <w:bCs/>
                <w:kern w:val="0"/>
                <w:sz w:val="24"/>
              </w:rPr>
              <w:t xml:space="preserve">The primary safety outcome: </w:t>
            </w:r>
          </w:p>
        </w:tc>
      </w:tr>
    </w:tbl>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TCM: </w:t>
      </w:r>
      <w:r w:rsidR="006F6750" w:rsidRPr="004B213A">
        <w:rPr>
          <w:rFonts w:ascii="Book Antiqua" w:hAnsi="Book Antiqua"/>
          <w:sz w:val="24"/>
        </w:rPr>
        <w:t>T</w:t>
      </w:r>
      <w:r w:rsidRPr="004B213A">
        <w:rPr>
          <w:rFonts w:ascii="Book Antiqua" w:hAnsi="Book Antiqua"/>
          <w:sz w:val="24"/>
        </w:rPr>
        <w:t>raditional Chinese medicine</w:t>
      </w:r>
      <w:r w:rsidR="006F6750" w:rsidRPr="004B213A">
        <w:rPr>
          <w:rFonts w:ascii="Book Antiqua" w:hAnsi="Book Antiqua"/>
          <w:sz w:val="24"/>
        </w:rPr>
        <w:t>.</w:t>
      </w: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 xml:space="preserve">Table </w:t>
      </w:r>
      <w:r w:rsidR="006F6750" w:rsidRPr="004B213A">
        <w:rPr>
          <w:rFonts w:ascii="Book Antiqua" w:hAnsi="Book Antiqua"/>
          <w:b/>
          <w:sz w:val="24"/>
        </w:rPr>
        <w:t>8</w:t>
      </w:r>
      <w:r w:rsidRPr="004B213A">
        <w:rPr>
          <w:rFonts w:ascii="Book Antiqua" w:hAnsi="Book Antiqua"/>
          <w:b/>
          <w:sz w:val="24"/>
        </w:rPr>
        <w:t xml:space="preserve"> Risk assessment of Ji Hong 2011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8"/>
        <w:gridCol w:w="3734"/>
      </w:tblGrid>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Authors’ judgement</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Support for judgement</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Random sequence generation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use the random number table to get the allocation sequence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probably done</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Allocation concealment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participants and personnel (performance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outcome assessment (detection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the response rate is an objective parameter. Subjective judgement can not influent the result</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Incomplete outcome data (attrition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7 participants in 53 randomized lost to follow-up</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Selective reporting (reporting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The primary outcome listed in the method section are all reported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probably done</w:t>
            </w:r>
          </w:p>
        </w:tc>
      </w:tr>
      <w:tr w:rsidR="00173968"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Other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 xml:space="preserve">Unclear </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The study did not use the intention to treat strategy to analyze the result</w:t>
            </w:r>
          </w:p>
        </w:tc>
      </w:tr>
    </w:tbl>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 xml:space="preserve">Table </w:t>
      </w:r>
      <w:r w:rsidR="006F6750" w:rsidRPr="004B213A">
        <w:rPr>
          <w:rFonts w:ascii="Book Antiqua" w:hAnsi="Book Antiqua"/>
          <w:b/>
          <w:sz w:val="24"/>
        </w:rPr>
        <w:t>9</w:t>
      </w:r>
      <w:r w:rsidRPr="004B213A">
        <w:rPr>
          <w:rFonts w:ascii="Book Antiqua" w:hAnsi="Book Antiqua"/>
          <w:b/>
          <w:sz w:val="24"/>
        </w:rPr>
        <w:t xml:space="preserve"> Characteristics of Ying Fei 2005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Methods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 multicenter double-blinded randomized controlled study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Participants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Initial treat leukemia patients</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Interventions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TCM group: standard chemotherapy+Shen Qi Fu Zheng Ye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Control group: standard chemotherapy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Outcomes</w:t>
            </w:r>
          </w:p>
        </w:tc>
        <w:tc>
          <w:tcPr>
            <w:tcW w:w="517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Bold"/>
                <w:bCs/>
                <w:kern w:val="0"/>
                <w:sz w:val="24"/>
              </w:rPr>
            </w:pPr>
            <w:r w:rsidRPr="004B213A">
              <w:rPr>
                <w:rFonts w:ascii="Book Antiqua" w:hAnsi="Book Antiqua" w:cs="AGaramond-Bold"/>
                <w:bCs/>
                <w:kern w:val="0"/>
                <w:sz w:val="24"/>
              </w:rPr>
              <w:t xml:space="preserve">The primary outcome: the overall response rate </w:t>
            </w:r>
          </w:p>
          <w:p w:rsidR="00102B31" w:rsidRPr="004B213A" w:rsidRDefault="00102B31" w:rsidP="004B213A">
            <w:pPr>
              <w:spacing w:line="360" w:lineRule="auto"/>
              <w:rPr>
                <w:rFonts w:ascii="Book Antiqua" w:hAnsi="Book Antiqua" w:cs="AGaramond-Regular"/>
                <w:kern w:val="0"/>
                <w:sz w:val="24"/>
              </w:rPr>
            </w:pPr>
            <w:r w:rsidRPr="004B213A">
              <w:rPr>
                <w:rFonts w:ascii="Book Antiqua" w:hAnsi="Book Antiqua" w:cs="AGaramond-Bold"/>
                <w:bCs/>
                <w:kern w:val="0"/>
                <w:sz w:val="24"/>
              </w:rPr>
              <w:t>The primary safety outcome</w:t>
            </w:r>
          </w:p>
        </w:tc>
      </w:tr>
    </w:tbl>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TCM: </w:t>
      </w:r>
      <w:r w:rsidR="006F6750" w:rsidRPr="004B213A">
        <w:rPr>
          <w:rFonts w:ascii="Book Antiqua" w:hAnsi="Book Antiqua"/>
          <w:sz w:val="24"/>
        </w:rPr>
        <w:t>T</w:t>
      </w:r>
      <w:r w:rsidRPr="004B213A">
        <w:rPr>
          <w:rFonts w:ascii="Book Antiqua" w:hAnsi="Book Antiqua"/>
          <w:sz w:val="24"/>
        </w:rPr>
        <w:t>raditional Chinese medicine</w:t>
      </w:r>
      <w:r w:rsidR="006F6750" w:rsidRPr="004B213A">
        <w:rPr>
          <w:rFonts w:ascii="Book Antiqua" w:hAnsi="Book Antiqua"/>
          <w:sz w:val="24"/>
        </w:rPr>
        <w:t>.</w:t>
      </w: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 xml:space="preserve">Table </w:t>
      </w:r>
      <w:r w:rsidR="006F6750" w:rsidRPr="004B213A">
        <w:rPr>
          <w:rFonts w:ascii="Book Antiqua" w:hAnsi="Book Antiqua"/>
          <w:b/>
          <w:sz w:val="24"/>
        </w:rPr>
        <w:t>10</w:t>
      </w:r>
      <w:r w:rsidRPr="004B213A">
        <w:rPr>
          <w:rFonts w:ascii="Book Antiqua" w:hAnsi="Book Antiqua"/>
          <w:b/>
          <w:sz w:val="24"/>
        </w:rPr>
        <w:t xml:space="preserve"> Risk assessment of Ying Fei 2005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8"/>
        <w:gridCol w:w="3734"/>
      </w:tblGrid>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Authors’ judgement</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Support for judgement</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Random sequence generation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generate randomization sequence by drawing lots</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probably done</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Allocation concealment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participants and personnel (performance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outcome assessment (detection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the response</w:t>
            </w:r>
            <w:r w:rsidR="006F6750" w:rsidRPr="004B213A">
              <w:rPr>
                <w:rFonts w:ascii="Book Antiqua" w:hAnsi="Book Antiqua" w:cs="AGaramond-Regular"/>
                <w:kern w:val="0"/>
                <w:sz w:val="24"/>
              </w:rPr>
              <w:t xml:space="preserve"> rate is an objective parameter</w:t>
            </w:r>
            <w:r w:rsidRPr="004B213A">
              <w:rPr>
                <w:rFonts w:ascii="Book Antiqua" w:hAnsi="Book Antiqua" w:cs="AGaramond-Regular"/>
                <w:kern w:val="0"/>
                <w:sz w:val="24"/>
              </w:rPr>
              <w:t xml:space="preserve"> Subjective judgement can not influent the result</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Incomplete outcome data (attrition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Selective reporting (reporting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The primary outcome listed in the method section are all reported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probably done</w:t>
            </w:r>
          </w:p>
        </w:tc>
      </w:tr>
      <w:tr w:rsidR="00173968"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Other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 xml:space="preserve">Unclear </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The study did not use the intention to treat strategy to analyze the result</w:t>
            </w:r>
          </w:p>
        </w:tc>
      </w:tr>
    </w:tbl>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 xml:space="preserve">Table </w:t>
      </w:r>
      <w:r w:rsidR="006F6750" w:rsidRPr="004B213A">
        <w:rPr>
          <w:rFonts w:ascii="Book Antiqua" w:hAnsi="Book Antiqua"/>
          <w:b/>
          <w:sz w:val="24"/>
        </w:rPr>
        <w:t>11</w:t>
      </w:r>
      <w:r w:rsidRPr="004B213A">
        <w:rPr>
          <w:rFonts w:ascii="Book Antiqua" w:hAnsi="Book Antiqua"/>
          <w:b/>
          <w:sz w:val="24"/>
        </w:rPr>
        <w:t xml:space="preserve"> Characteristics of Wen Jiang 2010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Methods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 randomized placebo controlled study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Participants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Initial treat acute leukemia patients</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Interventions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TCM group: standard chemotherapy+Shen Qi Qing Re Ke Li</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Control group: standard chemotherapy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Outcomes</w:t>
            </w:r>
          </w:p>
        </w:tc>
        <w:tc>
          <w:tcPr>
            <w:tcW w:w="517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Bold"/>
                <w:bCs/>
                <w:kern w:val="0"/>
                <w:sz w:val="24"/>
              </w:rPr>
            </w:pPr>
            <w:r w:rsidRPr="004B213A">
              <w:rPr>
                <w:rFonts w:ascii="Book Antiqua" w:hAnsi="Book Antiqua" w:cs="AGaramond-Bold"/>
                <w:bCs/>
                <w:kern w:val="0"/>
                <w:sz w:val="24"/>
              </w:rPr>
              <w:t xml:space="preserve">The primary outcome: the overall response rate </w:t>
            </w:r>
          </w:p>
          <w:p w:rsidR="00102B31" w:rsidRPr="004B213A" w:rsidRDefault="00102B31" w:rsidP="004B213A">
            <w:pPr>
              <w:spacing w:line="360" w:lineRule="auto"/>
              <w:rPr>
                <w:rFonts w:ascii="Book Antiqua" w:hAnsi="Book Antiqua" w:cs="AGaramond-Regular"/>
                <w:kern w:val="0"/>
                <w:sz w:val="24"/>
              </w:rPr>
            </w:pPr>
            <w:r w:rsidRPr="004B213A">
              <w:rPr>
                <w:rFonts w:ascii="Book Antiqua" w:hAnsi="Book Antiqua" w:cs="AGaramond-Bold"/>
                <w:bCs/>
                <w:kern w:val="0"/>
                <w:sz w:val="24"/>
              </w:rPr>
              <w:t xml:space="preserve">The primary safety outcome: </w:t>
            </w:r>
          </w:p>
        </w:tc>
      </w:tr>
    </w:tbl>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TCM: </w:t>
      </w:r>
      <w:r w:rsidR="006F6750" w:rsidRPr="004B213A">
        <w:rPr>
          <w:rFonts w:ascii="Book Antiqua" w:hAnsi="Book Antiqua"/>
          <w:sz w:val="24"/>
        </w:rPr>
        <w:t>T</w:t>
      </w:r>
      <w:r w:rsidRPr="004B213A">
        <w:rPr>
          <w:rFonts w:ascii="Book Antiqua" w:hAnsi="Book Antiqua"/>
          <w:sz w:val="24"/>
        </w:rPr>
        <w:t>raditional Chinese medicine</w:t>
      </w:r>
      <w:r w:rsidR="006F6750" w:rsidRPr="004B213A">
        <w:rPr>
          <w:rFonts w:ascii="Book Antiqua" w:hAnsi="Book Antiqua"/>
          <w:sz w:val="24"/>
        </w:rPr>
        <w:t>.</w:t>
      </w: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Table 1</w:t>
      </w:r>
      <w:r w:rsidR="006F6750" w:rsidRPr="004B213A">
        <w:rPr>
          <w:rFonts w:ascii="Book Antiqua" w:hAnsi="Book Antiqua"/>
          <w:b/>
          <w:sz w:val="24"/>
        </w:rPr>
        <w:t>2</w:t>
      </w:r>
      <w:r w:rsidRPr="004B213A">
        <w:rPr>
          <w:rFonts w:ascii="Book Antiqua" w:hAnsi="Book Antiqua"/>
          <w:b/>
          <w:sz w:val="24"/>
        </w:rPr>
        <w:t xml:space="preserve"> Risk assessment of Wen Jiang 2010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8"/>
        <w:gridCol w:w="3734"/>
      </w:tblGrid>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Authors’ judgement</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Support for judgement</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Random sequence generation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use the random number table to get the allocation sequence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probably done</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Allocation concealment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participants and personnel (performance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outcome assessment (detection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the response rate is an objective parameter. Subjective judgement can not influent the result</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Incomplete outcome data (attrition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Selective reporting (reporting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The primary outcome listed in the method section are all reported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probably done</w:t>
            </w:r>
          </w:p>
        </w:tc>
      </w:tr>
      <w:tr w:rsidR="00173968"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Other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 xml:space="preserve">Unclear </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The study did not use the intention to treat strategy to analyze the result</w:t>
            </w:r>
          </w:p>
        </w:tc>
      </w:tr>
    </w:tbl>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 xml:space="preserve">Table </w:t>
      </w:r>
      <w:r w:rsidR="006F6750" w:rsidRPr="004B213A">
        <w:rPr>
          <w:rFonts w:ascii="Book Antiqua" w:hAnsi="Book Antiqua"/>
          <w:b/>
          <w:sz w:val="24"/>
        </w:rPr>
        <w:t>13</w:t>
      </w:r>
      <w:r w:rsidRPr="004B213A">
        <w:rPr>
          <w:rFonts w:ascii="Book Antiqua" w:hAnsi="Book Antiqua"/>
          <w:b/>
          <w:sz w:val="24"/>
        </w:rPr>
        <w:t xml:space="preserve"> Characteristics of Su Juan 2005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Methods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 multicenter randomized controlled study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Participants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Acute leukemia</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Interventions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TCM group: standard chemotherapy+tranditional Chinese medicine Qing Re Jie Du Kang Bai Fang</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Control group: standard chemotherapy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Outcomes</w:t>
            </w:r>
          </w:p>
        </w:tc>
        <w:tc>
          <w:tcPr>
            <w:tcW w:w="517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Bold"/>
                <w:bCs/>
                <w:kern w:val="0"/>
                <w:sz w:val="24"/>
              </w:rPr>
            </w:pPr>
            <w:r w:rsidRPr="004B213A">
              <w:rPr>
                <w:rFonts w:ascii="Book Antiqua" w:hAnsi="Book Antiqua" w:cs="AGaramond-Bold"/>
                <w:bCs/>
                <w:kern w:val="0"/>
                <w:sz w:val="24"/>
              </w:rPr>
              <w:t xml:space="preserve">The primary outcome: the overall response rate </w:t>
            </w:r>
          </w:p>
          <w:p w:rsidR="00102B31" w:rsidRPr="004B213A" w:rsidRDefault="00102B31" w:rsidP="004B213A">
            <w:pPr>
              <w:spacing w:line="360" w:lineRule="auto"/>
              <w:rPr>
                <w:rFonts w:ascii="Book Antiqua" w:hAnsi="Book Antiqua" w:cs="AGaramond-Regular"/>
                <w:kern w:val="0"/>
                <w:sz w:val="24"/>
              </w:rPr>
            </w:pPr>
            <w:r w:rsidRPr="004B213A">
              <w:rPr>
                <w:rFonts w:ascii="Book Antiqua" w:hAnsi="Book Antiqua" w:cs="AGaramond-Bold"/>
                <w:bCs/>
                <w:kern w:val="0"/>
                <w:sz w:val="24"/>
              </w:rPr>
              <w:t>The primary safety outcome</w:t>
            </w:r>
          </w:p>
        </w:tc>
      </w:tr>
    </w:tbl>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TCM: </w:t>
      </w:r>
      <w:r w:rsidR="006F6750" w:rsidRPr="004B213A">
        <w:rPr>
          <w:rFonts w:ascii="Book Antiqua" w:hAnsi="Book Antiqua"/>
          <w:sz w:val="24"/>
        </w:rPr>
        <w:t>T</w:t>
      </w:r>
      <w:r w:rsidRPr="004B213A">
        <w:rPr>
          <w:rFonts w:ascii="Book Antiqua" w:hAnsi="Book Antiqua"/>
          <w:sz w:val="24"/>
        </w:rPr>
        <w:t>raditional Chinese medicine</w:t>
      </w:r>
      <w:r w:rsidR="006F6750" w:rsidRPr="004B213A">
        <w:rPr>
          <w:rFonts w:ascii="Book Antiqua" w:hAnsi="Book Antiqua"/>
          <w:sz w:val="24"/>
        </w:rPr>
        <w:t>.</w:t>
      </w: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Table 1</w:t>
      </w:r>
      <w:r w:rsidR="006F6750" w:rsidRPr="004B213A">
        <w:rPr>
          <w:rFonts w:ascii="Book Antiqua" w:hAnsi="Book Antiqua"/>
          <w:b/>
          <w:sz w:val="24"/>
        </w:rPr>
        <w:t xml:space="preserve">4 </w:t>
      </w:r>
      <w:r w:rsidRPr="004B213A">
        <w:rPr>
          <w:rFonts w:ascii="Book Antiqua" w:hAnsi="Book Antiqua"/>
          <w:b/>
          <w:sz w:val="24"/>
        </w:rPr>
        <w:t>Risk assessment of Su Juan 2005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8"/>
        <w:gridCol w:w="3734"/>
      </w:tblGrid>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Authors’ judgement</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Support for judgement</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Random sequence generation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use the random number table to get the allocation sequence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probably done</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Allocation concealment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participants and personnel (performance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outcome assessment (detection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the response rate is an objective parameter. Subjective judgement can not influent the result.</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Incomplete outcome data (attrition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Selective reporting (reporting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The primary outcome listed in the method section are all reported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probably done</w:t>
            </w:r>
          </w:p>
        </w:tc>
      </w:tr>
      <w:tr w:rsidR="00173968"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Other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 xml:space="preserve">Unclear </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The study did not use the intention to treat strategy to analyze the result</w:t>
            </w:r>
          </w:p>
        </w:tc>
      </w:tr>
    </w:tbl>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 xml:space="preserve">Table </w:t>
      </w:r>
      <w:r w:rsidR="006F6750" w:rsidRPr="004B213A">
        <w:rPr>
          <w:rFonts w:ascii="Book Antiqua" w:hAnsi="Book Antiqua"/>
          <w:b/>
          <w:sz w:val="24"/>
        </w:rPr>
        <w:t>15</w:t>
      </w:r>
      <w:r w:rsidRPr="004B213A">
        <w:rPr>
          <w:rFonts w:ascii="Book Antiqua" w:hAnsi="Book Antiqua"/>
          <w:b/>
          <w:sz w:val="24"/>
        </w:rPr>
        <w:t xml:space="preserve"> Characteristics of Mao Sheng 2007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Methods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 multicenter double-blinded randomized placebo controlled study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Participants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Acute myeloid leukemia patients with micro residual disease</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Interventions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TCM group: standard chemotherapy+Yi Qi Jie Du Huo Xue Fang</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Control group: standard chemotherapy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Outcomes</w:t>
            </w:r>
          </w:p>
        </w:tc>
        <w:tc>
          <w:tcPr>
            <w:tcW w:w="517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Bold"/>
                <w:bCs/>
                <w:kern w:val="0"/>
                <w:sz w:val="24"/>
              </w:rPr>
            </w:pPr>
            <w:r w:rsidRPr="004B213A">
              <w:rPr>
                <w:rFonts w:ascii="Book Antiqua" w:hAnsi="Book Antiqua" w:cs="AGaramond-Bold"/>
                <w:bCs/>
                <w:kern w:val="0"/>
                <w:sz w:val="24"/>
              </w:rPr>
              <w:t xml:space="preserve">The primary outcome: the overall response rate </w:t>
            </w:r>
          </w:p>
          <w:p w:rsidR="00102B31" w:rsidRPr="004B213A" w:rsidRDefault="00102B31" w:rsidP="004B213A">
            <w:pPr>
              <w:spacing w:line="360" w:lineRule="auto"/>
              <w:rPr>
                <w:rFonts w:ascii="Book Antiqua" w:hAnsi="Book Antiqua" w:cs="AGaramond-Regular"/>
                <w:kern w:val="0"/>
                <w:sz w:val="24"/>
              </w:rPr>
            </w:pPr>
            <w:r w:rsidRPr="004B213A">
              <w:rPr>
                <w:rFonts w:ascii="Book Antiqua" w:hAnsi="Book Antiqua" w:cs="AGaramond-Bold"/>
                <w:bCs/>
                <w:kern w:val="0"/>
                <w:sz w:val="24"/>
              </w:rPr>
              <w:t>The primary safety outcome</w:t>
            </w:r>
          </w:p>
        </w:tc>
      </w:tr>
    </w:tbl>
    <w:p w:rsidR="00102B31" w:rsidRPr="004B213A" w:rsidRDefault="00102B31" w:rsidP="004B213A">
      <w:pPr>
        <w:spacing w:line="360" w:lineRule="auto"/>
        <w:rPr>
          <w:rFonts w:ascii="Book Antiqua" w:hAnsi="Book Antiqua"/>
          <w:sz w:val="24"/>
        </w:rPr>
      </w:pPr>
      <w:r w:rsidRPr="004B213A">
        <w:rPr>
          <w:rFonts w:ascii="Book Antiqua" w:hAnsi="Book Antiqua"/>
          <w:sz w:val="24"/>
        </w:rPr>
        <w:t>TCM:</w:t>
      </w:r>
      <w:r w:rsidR="006F6750" w:rsidRPr="004B213A">
        <w:rPr>
          <w:rFonts w:ascii="Book Antiqua" w:hAnsi="Book Antiqua"/>
          <w:sz w:val="24"/>
        </w:rPr>
        <w:t xml:space="preserve"> T</w:t>
      </w:r>
      <w:r w:rsidRPr="004B213A">
        <w:rPr>
          <w:rFonts w:ascii="Book Antiqua" w:hAnsi="Book Antiqua"/>
          <w:sz w:val="24"/>
        </w:rPr>
        <w:t>raditional Chinese medicine</w:t>
      </w:r>
      <w:r w:rsidR="006F6750" w:rsidRPr="004B213A">
        <w:rPr>
          <w:rFonts w:ascii="Book Antiqua" w:hAnsi="Book Antiqua"/>
          <w:sz w:val="24"/>
        </w:rPr>
        <w:t>.</w:t>
      </w: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Table 1</w:t>
      </w:r>
      <w:r w:rsidR="006F6750" w:rsidRPr="004B213A">
        <w:rPr>
          <w:rFonts w:ascii="Book Antiqua" w:hAnsi="Book Antiqua"/>
          <w:b/>
          <w:sz w:val="24"/>
        </w:rPr>
        <w:t>6</w:t>
      </w:r>
      <w:r w:rsidRPr="004B213A">
        <w:rPr>
          <w:rFonts w:ascii="Book Antiqua" w:hAnsi="Book Antiqua"/>
          <w:b/>
          <w:sz w:val="24"/>
        </w:rPr>
        <w:t xml:space="preserve"> Risk assessment of Mao Sheng 2007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8"/>
        <w:gridCol w:w="3734"/>
      </w:tblGrid>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Authors’ judgement</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Support for judgement</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Random sequence generation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use the random number table to get the allocation sequence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probably done</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Allocation concealment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participants and personnel (performance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outcome assessment (detection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the response rate is an objective parameter. Subjective judgement can not influent the result.</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Incomplete outcome data (attrition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Selective reporting (reporting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The primary outcome listed in the method section are all reported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probably done</w:t>
            </w:r>
          </w:p>
        </w:tc>
      </w:tr>
      <w:tr w:rsidR="00173968"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Other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 xml:space="preserve">Unclear </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The study did not use the intention to treat strategy to analyze the result</w:t>
            </w:r>
          </w:p>
        </w:tc>
      </w:tr>
    </w:tbl>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Table 1</w:t>
      </w:r>
      <w:r w:rsidR="006F6750" w:rsidRPr="004B213A">
        <w:rPr>
          <w:rFonts w:ascii="Book Antiqua" w:hAnsi="Book Antiqua"/>
          <w:b/>
          <w:sz w:val="24"/>
        </w:rPr>
        <w:t>7</w:t>
      </w:r>
      <w:r w:rsidRPr="004B213A">
        <w:rPr>
          <w:rFonts w:ascii="Book Antiqua" w:hAnsi="Book Antiqua"/>
          <w:b/>
          <w:sz w:val="24"/>
        </w:rPr>
        <w:t xml:space="preserve"> Characteristics of Rui Rong 2004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Methods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 multicenter double-blinded randomized placebo controlled study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Participants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Acute myeloid leukemia</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Interventions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TCM group: standard chemotherapy+Yi Qi Yang Yin Qing Re Fa</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Control group: standard chemotherapy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Outcomes</w:t>
            </w:r>
          </w:p>
        </w:tc>
        <w:tc>
          <w:tcPr>
            <w:tcW w:w="517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Bold"/>
                <w:bCs/>
                <w:kern w:val="0"/>
                <w:sz w:val="24"/>
              </w:rPr>
            </w:pPr>
            <w:r w:rsidRPr="004B213A">
              <w:rPr>
                <w:rFonts w:ascii="Book Antiqua" w:hAnsi="Book Antiqua" w:cs="AGaramond-Bold"/>
                <w:bCs/>
                <w:kern w:val="0"/>
                <w:sz w:val="24"/>
              </w:rPr>
              <w:t xml:space="preserve">The primary outcome: the overall response rate </w:t>
            </w:r>
          </w:p>
          <w:p w:rsidR="00102B31" w:rsidRPr="004B213A" w:rsidRDefault="00102B31" w:rsidP="004B213A">
            <w:pPr>
              <w:spacing w:line="360" w:lineRule="auto"/>
              <w:rPr>
                <w:rFonts w:ascii="Book Antiqua" w:hAnsi="Book Antiqua" w:cs="AGaramond-Regular"/>
                <w:kern w:val="0"/>
                <w:sz w:val="24"/>
              </w:rPr>
            </w:pPr>
            <w:r w:rsidRPr="004B213A">
              <w:rPr>
                <w:rFonts w:ascii="Book Antiqua" w:hAnsi="Book Antiqua" w:cs="AGaramond-Bold"/>
                <w:bCs/>
                <w:kern w:val="0"/>
                <w:sz w:val="24"/>
              </w:rPr>
              <w:t xml:space="preserve">The primary safety outcome: </w:t>
            </w:r>
          </w:p>
        </w:tc>
      </w:tr>
    </w:tbl>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TCM: </w:t>
      </w:r>
      <w:r w:rsidR="006F6750" w:rsidRPr="004B213A">
        <w:rPr>
          <w:rFonts w:ascii="Book Antiqua" w:hAnsi="Book Antiqua"/>
          <w:sz w:val="24"/>
        </w:rPr>
        <w:t>T</w:t>
      </w:r>
      <w:r w:rsidRPr="004B213A">
        <w:rPr>
          <w:rFonts w:ascii="Book Antiqua" w:hAnsi="Book Antiqua"/>
          <w:sz w:val="24"/>
        </w:rPr>
        <w:t>raditional Chinese medicine</w:t>
      </w:r>
      <w:r w:rsidR="006F6750" w:rsidRPr="004B213A">
        <w:rPr>
          <w:rFonts w:ascii="Book Antiqua" w:hAnsi="Book Antiqua"/>
          <w:sz w:val="24"/>
        </w:rPr>
        <w:t>.</w:t>
      </w: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Table 1</w:t>
      </w:r>
      <w:r w:rsidR="006F6750" w:rsidRPr="004B213A">
        <w:rPr>
          <w:rFonts w:ascii="Book Antiqua" w:hAnsi="Book Antiqua"/>
          <w:b/>
          <w:sz w:val="24"/>
        </w:rPr>
        <w:t>8</w:t>
      </w:r>
      <w:r w:rsidRPr="004B213A">
        <w:rPr>
          <w:rFonts w:ascii="Book Antiqua" w:hAnsi="Book Antiqua"/>
          <w:b/>
          <w:sz w:val="24"/>
        </w:rPr>
        <w:t xml:space="preserve"> Risk assessment of Rui Rong 2004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8"/>
        <w:gridCol w:w="3734"/>
      </w:tblGrid>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Authors’ judgement</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Support for judgement</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Random sequence generation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use the random number table to get the allocation sequence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probably done</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Allocation concealment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participants and personnel (performance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outcome assessment (detection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the response rate is an objective parameter. Subjective judgement can not influent the result.</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Incomplete outcome data (attrition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Selective reporting (reporting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The primary outcome listed in the method section are all reported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probably done</w:t>
            </w:r>
          </w:p>
        </w:tc>
      </w:tr>
      <w:tr w:rsidR="00173968"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Other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 xml:space="preserve">Unclear </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The study did not use the intention to treat strategy to analyze the result</w:t>
            </w:r>
          </w:p>
        </w:tc>
      </w:tr>
    </w:tbl>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Table 1</w:t>
      </w:r>
      <w:r w:rsidR="006F6750" w:rsidRPr="004B213A">
        <w:rPr>
          <w:rFonts w:ascii="Book Antiqua" w:hAnsi="Book Antiqua"/>
          <w:b/>
          <w:sz w:val="24"/>
        </w:rPr>
        <w:t>9</w:t>
      </w:r>
      <w:r w:rsidRPr="004B213A">
        <w:rPr>
          <w:rFonts w:ascii="Book Antiqua" w:hAnsi="Book Antiqua"/>
          <w:b/>
          <w:sz w:val="24"/>
        </w:rPr>
        <w:t xml:space="preserve"> Characteristics of Chuan Xin 2013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Methods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 randomized controlled study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Participants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Child acute myeloid leukemia patients</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Interventions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TCM group: standard chemotherapy+traditional Chiness medicine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Control group: standard chemotherapy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Outcomes</w:t>
            </w:r>
          </w:p>
        </w:tc>
        <w:tc>
          <w:tcPr>
            <w:tcW w:w="517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Bold"/>
                <w:bCs/>
                <w:kern w:val="0"/>
                <w:sz w:val="24"/>
              </w:rPr>
            </w:pPr>
            <w:r w:rsidRPr="004B213A">
              <w:rPr>
                <w:rFonts w:ascii="Book Antiqua" w:hAnsi="Book Antiqua" w:cs="AGaramond-Bold"/>
                <w:bCs/>
                <w:kern w:val="0"/>
                <w:sz w:val="24"/>
              </w:rPr>
              <w:t xml:space="preserve">The primary outcome: the overall response rate </w:t>
            </w:r>
          </w:p>
          <w:p w:rsidR="00102B31" w:rsidRPr="004B213A" w:rsidRDefault="00102B31" w:rsidP="004B213A">
            <w:pPr>
              <w:spacing w:line="360" w:lineRule="auto"/>
              <w:rPr>
                <w:rFonts w:ascii="Book Antiqua" w:hAnsi="Book Antiqua" w:cs="AGaramond-Regular"/>
                <w:kern w:val="0"/>
                <w:sz w:val="24"/>
              </w:rPr>
            </w:pPr>
            <w:r w:rsidRPr="004B213A">
              <w:rPr>
                <w:rFonts w:ascii="Book Antiqua" w:hAnsi="Book Antiqua" w:cs="AGaramond-Bold"/>
                <w:bCs/>
                <w:kern w:val="0"/>
                <w:sz w:val="24"/>
              </w:rPr>
              <w:t xml:space="preserve">The primary safety outcome: </w:t>
            </w:r>
          </w:p>
        </w:tc>
      </w:tr>
    </w:tbl>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TCM: </w:t>
      </w:r>
      <w:r w:rsidR="006F6750" w:rsidRPr="004B213A">
        <w:rPr>
          <w:rFonts w:ascii="Book Antiqua" w:hAnsi="Book Antiqua"/>
          <w:sz w:val="24"/>
        </w:rPr>
        <w:t>T</w:t>
      </w:r>
      <w:r w:rsidRPr="004B213A">
        <w:rPr>
          <w:rFonts w:ascii="Book Antiqua" w:hAnsi="Book Antiqua"/>
          <w:sz w:val="24"/>
        </w:rPr>
        <w:t>raditional Chinese medicine</w:t>
      </w:r>
      <w:r w:rsidR="006F6750" w:rsidRPr="004B213A">
        <w:rPr>
          <w:rFonts w:ascii="Book Antiqua" w:hAnsi="Book Antiqua"/>
          <w:sz w:val="24"/>
        </w:rPr>
        <w:t>.</w:t>
      </w: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 xml:space="preserve">Table </w:t>
      </w:r>
      <w:r w:rsidR="006F6750" w:rsidRPr="004B213A">
        <w:rPr>
          <w:rFonts w:ascii="Book Antiqua" w:hAnsi="Book Antiqua"/>
          <w:b/>
          <w:sz w:val="24"/>
        </w:rPr>
        <w:t>20</w:t>
      </w:r>
      <w:r w:rsidRPr="004B213A">
        <w:rPr>
          <w:rFonts w:ascii="Book Antiqua" w:hAnsi="Book Antiqua"/>
          <w:b/>
          <w:sz w:val="24"/>
        </w:rPr>
        <w:t xml:space="preserve"> Risk assessment of Chuan Xin 2013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8"/>
        <w:gridCol w:w="3734"/>
      </w:tblGrid>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Authors’ judgement</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Support for judgement</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Random sequence generation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use the random number table to get the allocation sequence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probably done</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Allocation concealment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participants and personnel (performance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outcome assessment (detection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the response rate is an objective parameter. Subjective judgement can not influent the result.</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Incomplete outcome data (attrition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Selective reporting (reporting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The primary outcome listed in the method section are all reported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probably done</w:t>
            </w:r>
          </w:p>
        </w:tc>
      </w:tr>
      <w:tr w:rsidR="00173968"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Other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 xml:space="preserve">Unclear </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The study did not use the intention to treat strategy to analyze the result</w:t>
            </w:r>
          </w:p>
        </w:tc>
      </w:tr>
    </w:tbl>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 xml:space="preserve">Table </w:t>
      </w:r>
      <w:r w:rsidR="006F6750" w:rsidRPr="004B213A">
        <w:rPr>
          <w:rFonts w:ascii="Book Antiqua" w:hAnsi="Book Antiqua"/>
          <w:b/>
          <w:sz w:val="24"/>
        </w:rPr>
        <w:t>21</w:t>
      </w:r>
      <w:r w:rsidRPr="004B213A">
        <w:rPr>
          <w:rFonts w:ascii="Book Antiqua" w:hAnsi="Book Antiqua"/>
          <w:b/>
          <w:sz w:val="24"/>
        </w:rPr>
        <w:t xml:space="preserve"> Characteristics of sWei Hong 2013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Methods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 randomized controlled study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Participants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Chronic myeloid leukemia patients</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Interventions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TCM group: a-interferon or hydroxyurea+traditional Chinese medicine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Control group: a-interferon or hydroxyurea</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Outcomes</w:t>
            </w:r>
          </w:p>
        </w:tc>
        <w:tc>
          <w:tcPr>
            <w:tcW w:w="517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Bold"/>
                <w:bCs/>
                <w:kern w:val="0"/>
                <w:sz w:val="24"/>
              </w:rPr>
              <w:t>The primary outcome: the response rate</w:t>
            </w:r>
          </w:p>
          <w:p w:rsidR="00102B31" w:rsidRPr="004B213A" w:rsidRDefault="00102B31" w:rsidP="004B213A">
            <w:pPr>
              <w:spacing w:line="360" w:lineRule="auto"/>
              <w:rPr>
                <w:rFonts w:ascii="Book Antiqua" w:hAnsi="Book Antiqua" w:cs="AGaramond-Regular"/>
                <w:kern w:val="0"/>
                <w:sz w:val="24"/>
              </w:rPr>
            </w:pPr>
            <w:r w:rsidRPr="004B213A">
              <w:rPr>
                <w:rFonts w:ascii="Book Antiqua" w:hAnsi="Book Antiqua" w:cs="AGaramond-Bold"/>
                <w:bCs/>
                <w:kern w:val="0"/>
                <w:sz w:val="24"/>
              </w:rPr>
              <w:t xml:space="preserve">The primary safety outcome: </w:t>
            </w:r>
          </w:p>
        </w:tc>
      </w:tr>
    </w:tbl>
    <w:p w:rsidR="00102B31" w:rsidRPr="004B213A" w:rsidRDefault="00102B31" w:rsidP="004B213A">
      <w:pPr>
        <w:spacing w:line="360" w:lineRule="auto"/>
        <w:rPr>
          <w:rFonts w:ascii="Book Antiqua" w:hAnsi="Book Antiqua"/>
          <w:sz w:val="24"/>
        </w:rPr>
      </w:pPr>
      <w:r w:rsidRPr="004B213A">
        <w:rPr>
          <w:rFonts w:ascii="Book Antiqua" w:hAnsi="Book Antiqua"/>
          <w:sz w:val="24"/>
        </w:rPr>
        <w:t>TCM:</w:t>
      </w:r>
      <w:r w:rsidR="006F6750" w:rsidRPr="004B213A">
        <w:rPr>
          <w:rFonts w:ascii="Book Antiqua" w:hAnsi="Book Antiqua"/>
          <w:sz w:val="24"/>
        </w:rPr>
        <w:t xml:space="preserve"> T</w:t>
      </w:r>
      <w:r w:rsidRPr="004B213A">
        <w:rPr>
          <w:rFonts w:ascii="Book Antiqua" w:hAnsi="Book Antiqua"/>
          <w:sz w:val="24"/>
        </w:rPr>
        <w:t>raditional Chinese medicine</w:t>
      </w:r>
      <w:r w:rsidR="006F6750" w:rsidRPr="004B213A">
        <w:rPr>
          <w:rFonts w:ascii="Book Antiqua" w:hAnsi="Book Antiqua"/>
          <w:sz w:val="24"/>
        </w:rPr>
        <w:t>.</w:t>
      </w: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Table 2</w:t>
      </w:r>
      <w:r w:rsidR="006F6750" w:rsidRPr="004B213A">
        <w:rPr>
          <w:rFonts w:ascii="Book Antiqua" w:hAnsi="Book Antiqua"/>
          <w:b/>
          <w:sz w:val="24"/>
        </w:rPr>
        <w:t xml:space="preserve">2 </w:t>
      </w:r>
      <w:r w:rsidRPr="004B213A">
        <w:rPr>
          <w:rFonts w:ascii="Book Antiqua" w:hAnsi="Book Antiqua"/>
          <w:b/>
          <w:sz w:val="24"/>
        </w:rPr>
        <w:t>Risk assessment of sWei Hong 2013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8"/>
        <w:gridCol w:w="3734"/>
      </w:tblGrid>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Authors’ judgement</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Support for judgement</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Random sequence generation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the random number table was used to generate the allocation sequence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probably done</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Allocation concealment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Quote: not mentioned </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participants and personnel (performance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outcome assessment (detection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Low risk </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mortality and survival is an objective parameter. Subjective judgement can not influent the result.</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Incomplete outcome data (attrition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Selective reporting (reporting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The primary outcome listed in the method section are all reported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probably done</w:t>
            </w:r>
          </w:p>
        </w:tc>
      </w:tr>
      <w:tr w:rsidR="00173968"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Other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 xml:space="preserve">Unclear </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The study did not use the intention to treat strategy to analyze the result</w:t>
            </w:r>
          </w:p>
        </w:tc>
      </w:tr>
    </w:tbl>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Table 2</w:t>
      </w:r>
      <w:r w:rsidR="006F6750" w:rsidRPr="004B213A">
        <w:rPr>
          <w:rFonts w:ascii="Book Antiqua" w:hAnsi="Book Antiqua"/>
          <w:b/>
          <w:sz w:val="24"/>
        </w:rPr>
        <w:t>3</w:t>
      </w:r>
      <w:r w:rsidRPr="004B213A">
        <w:rPr>
          <w:rFonts w:ascii="Book Antiqua" w:hAnsi="Book Antiqua"/>
          <w:b/>
          <w:sz w:val="24"/>
        </w:rPr>
        <w:t xml:space="preserve"> Characteristics of sHai Yan 2007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Methods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A randomized controlled study</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Participants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Chronic myeloid leukemia patients</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Interventions</w:t>
            </w:r>
          </w:p>
        </w:tc>
        <w:tc>
          <w:tcPr>
            <w:tcW w:w="517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TCM group: hydroxyurea+traditional Chinese medicine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Control group: hydroxyurea</w:t>
            </w:r>
          </w:p>
        </w:tc>
      </w:tr>
      <w:tr w:rsidR="00D57395" w:rsidRPr="004B213A" w:rsidTr="00173968">
        <w:tc>
          <w:tcPr>
            <w:tcW w:w="33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Outcomes</w:t>
            </w:r>
          </w:p>
        </w:tc>
        <w:tc>
          <w:tcPr>
            <w:tcW w:w="517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Bold"/>
                <w:bCs/>
                <w:kern w:val="0"/>
                <w:sz w:val="24"/>
              </w:rPr>
              <w:t>The primary outcome: the response rate</w:t>
            </w:r>
          </w:p>
          <w:p w:rsidR="00102B31" w:rsidRPr="004B213A" w:rsidRDefault="00102B31" w:rsidP="004B213A">
            <w:pPr>
              <w:spacing w:line="360" w:lineRule="auto"/>
              <w:rPr>
                <w:rFonts w:ascii="Book Antiqua" w:hAnsi="Book Antiqua" w:cs="AGaramond-Regular"/>
                <w:kern w:val="0"/>
                <w:sz w:val="24"/>
              </w:rPr>
            </w:pPr>
            <w:r w:rsidRPr="004B213A">
              <w:rPr>
                <w:rFonts w:ascii="Book Antiqua" w:hAnsi="Book Antiqua" w:cs="AGaramond-Bold"/>
                <w:bCs/>
                <w:kern w:val="0"/>
                <w:sz w:val="24"/>
              </w:rPr>
              <w:t xml:space="preserve">The primary safety outcome: </w:t>
            </w:r>
          </w:p>
        </w:tc>
      </w:tr>
    </w:tbl>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TCM: </w:t>
      </w:r>
      <w:r w:rsidR="006F6750" w:rsidRPr="004B213A">
        <w:rPr>
          <w:rFonts w:ascii="Book Antiqua" w:hAnsi="Book Antiqua"/>
          <w:sz w:val="24"/>
        </w:rPr>
        <w:t>T</w:t>
      </w:r>
      <w:r w:rsidRPr="004B213A">
        <w:rPr>
          <w:rFonts w:ascii="Book Antiqua" w:hAnsi="Book Antiqua"/>
          <w:sz w:val="24"/>
        </w:rPr>
        <w:t>raditional Chinese medicine</w:t>
      </w:r>
      <w:r w:rsidR="006F6750" w:rsidRPr="004B213A">
        <w:rPr>
          <w:rFonts w:ascii="Book Antiqua" w:hAnsi="Book Antiqua"/>
          <w:sz w:val="24"/>
        </w:rPr>
        <w:t>.</w:t>
      </w: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sz w:val="24"/>
        </w:rPr>
      </w:pPr>
    </w:p>
    <w:p w:rsidR="00102B31" w:rsidRPr="004B213A" w:rsidRDefault="00102B31" w:rsidP="004B213A">
      <w:pPr>
        <w:spacing w:line="360" w:lineRule="auto"/>
        <w:rPr>
          <w:rFonts w:ascii="Book Antiqua" w:hAnsi="Book Antiqua"/>
          <w:b/>
          <w:sz w:val="24"/>
        </w:rPr>
      </w:pPr>
      <w:r w:rsidRPr="004B213A">
        <w:rPr>
          <w:rFonts w:ascii="Book Antiqua" w:hAnsi="Book Antiqua"/>
          <w:b/>
          <w:sz w:val="24"/>
        </w:rPr>
        <w:t>Table 2</w:t>
      </w:r>
      <w:r w:rsidR="006F6750" w:rsidRPr="004B213A">
        <w:rPr>
          <w:rFonts w:ascii="Book Antiqua" w:hAnsi="Book Antiqua"/>
          <w:b/>
          <w:sz w:val="24"/>
        </w:rPr>
        <w:t>4</w:t>
      </w:r>
      <w:r w:rsidRPr="004B213A">
        <w:rPr>
          <w:rFonts w:ascii="Book Antiqua" w:hAnsi="Book Antiqua"/>
          <w:b/>
          <w:sz w:val="24"/>
        </w:rPr>
        <w:t xml:space="preserve"> Risk assessment of sHai Yan 2007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8"/>
        <w:gridCol w:w="3734"/>
      </w:tblGrid>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Authors’ judgement</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Bold"/>
                <w:b/>
                <w:bCs/>
                <w:kern w:val="0"/>
                <w:sz w:val="24"/>
              </w:rPr>
              <w:t>Support for judgement</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Random sequence generation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the random number table was used to generate the allocation sequence</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probably done</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Allocation concealment (selection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Quote: not mentioned </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rPr>
          <w:trHeight w:val="976"/>
        </w:trPr>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participants and personnel (performance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Blinding of outcome assessment (detection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 xml:space="preserve">Low risk </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mortality and survival is an objective parameter. Subjective judgement can not influent the result.</w:t>
            </w:r>
          </w:p>
        </w:tc>
      </w:tr>
      <w:tr w:rsidR="00D57395" w:rsidRPr="004B213A" w:rsidTr="00173968">
        <w:tc>
          <w:tcPr>
            <w:tcW w:w="2840"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Incomplete outcome data (attrition bias)</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All outcomes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Unclear</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Quote: not mentioned</w:t>
            </w:r>
          </w:p>
          <w:p w:rsidR="00102B31" w:rsidRPr="004B213A" w:rsidRDefault="00102B31" w:rsidP="004B213A">
            <w:pPr>
              <w:spacing w:line="360" w:lineRule="auto"/>
              <w:rPr>
                <w:rFonts w:ascii="Book Antiqua" w:hAnsi="Book Antiqua"/>
                <w:sz w:val="24"/>
              </w:rPr>
            </w:pPr>
            <w:r w:rsidRPr="004B213A">
              <w:rPr>
                <w:rFonts w:ascii="Book Antiqua" w:hAnsi="Book Antiqua"/>
                <w:sz w:val="24"/>
              </w:rPr>
              <w:t>Comment: unclear</w:t>
            </w:r>
          </w:p>
        </w:tc>
      </w:tr>
      <w:tr w:rsidR="00D57395"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Selective reporting (reporting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Low risk</w:t>
            </w:r>
          </w:p>
        </w:tc>
        <w:tc>
          <w:tcPr>
            <w:tcW w:w="3734" w:type="dxa"/>
            <w:shd w:val="clear" w:color="auto" w:fill="auto"/>
          </w:tcPr>
          <w:p w:rsidR="00102B31" w:rsidRPr="004B213A" w:rsidRDefault="00102B31" w:rsidP="004B213A">
            <w:pPr>
              <w:autoSpaceDE w:val="0"/>
              <w:autoSpaceDN w:val="0"/>
              <w:adjustRightInd w:val="0"/>
              <w:spacing w:line="360" w:lineRule="auto"/>
              <w:rPr>
                <w:rFonts w:ascii="Book Antiqua" w:hAnsi="Book Antiqua" w:cs="AGaramond-Regular"/>
                <w:kern w:val="0"/>
                <w:sz w:val="24"/>
              </w:rPr>
            </w:pPr>
            <w:r w:rsidRPr="004B213A">
              <w:rPr>
                <w:rFonts w:ascii="Book Antiqua" w:hAnsi="Book Antiqua" w:cs="AGaramond-Regular"/>
                <w:kern w:val="0"/>
                <w:sz w:val="24"/>
              </w:rPr>
              <w:t>The primary outcome listed in the method section are all reported</w:t>
            </w:r>
          </w:p>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Comment: probably done</w:t>
            </w:r>
          </w:p>
        </w:tc>
      </w:tr>
      <w:tr w:rsidR="00173968" w:rsidRPr="004B213A" w:rsidTr="00173968">
        <w:tc>
          <w:tcPr>
            <w:tcW w:w="2840"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sz w:val="24"/>
              </w:rPr>
              <w:t>Other bias</w:t>
            </w:r>
          </w:p>
        </w:tc>
        <w:tc>
          <w:tcPr>
            <w:tcW w:w="1948"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 xml:space="preserve">Unclear </w:t>
            </w:r>
          </w:p>
        </w:tc>
        <w:tc>
          <w:tcPr>
            <w:tcW w:w="3734" w:type="dxa"/>
            <w:shd w:val="clear" w:color="auto" w:fill="auto"/>
          </w:tcPr>
          <w:p w:rsidR="00102B31" w:rsidRPr="004B213A" w:rsidRDefault="00102B31" w:rsidP="004B213A">
            <w:pPr>
              <w:spacing w:line="360" w:lineRule="auto"/>
              <w:rPr>
                <w:rFonts w:ascii="Book Antiqua" w:hAnsi="Book Antiqua"/>
                <w:sz w:val="24"/>
              </w:rPr>
            </w:pPr>
            <w:r w:rsidRPr="004B213A">
              <w:rPr>
                <w:rFonts w:ascii="Book Antiqua" w:hAnsi="Book Antiqua" w:cs="AGaramond-Regular"/>
                <w:kern w:val="0"/>
                <w:sz w:val="24"/>
              </w:rPr>
              <w:t>The study did not use the intention to treat strategy to analyze the result</w:t>
            </w:r>
          </w:p>
        </w:tc>
      </w:tr>
    </w:tbl>
    <w:p w:rsidR="00102B31" w:rsidRPr="004B213A" w:rsidRDefault="00102B31" w:rsidP="004B213A">
      <w:pPr>
        <w:spacing w:line="360" w:lineRule="auto"/>
        <w:rPr>
          <w:rFonts w:ascii="Book Antiqua" w:hAnsi="Book Antiqua"/>
          <w:b/>
          <w:sz w:val="24"/>
        </w:rPr>
      </w:pPr>
    </w:p>
    <w:p w:rsidR="0072351F" w:rsidRPr="004B213A" w:rsidRDefault="0072351F" w:rsidP="004B213A">
      <w:pPr>
        <w:spacing w:line="360" w:lineRule="auto"/>
        <w:rPr>
          <w:rFonts w:ascii="Book Antiqua" w:hAnsi="Book Antiqua"/>
          <w:b/>
          <w:sz w:val="24"/>
        </w:rPr>
      </w:pPr>
    </w:p>
    <w:p w:rsidR="0072351F" w:rsidRPr="004B213A" w:rsidRDefault="0072351F" w:rsidP="004B213A">
      <w:pPr>
        <w:spacing w:line="360" w:lineRule="auto"/>
        <w:rPr>
          <w:rFonts w:ascii="Book Antiqua" w:hAnsi="Book Antiqua"/>
          <w:b/>
          <w:sz w:val="24"/>
        </w:rPr>
      </w:pPr>
    </w:p>
    <w:p w:rsidR="0072351F" w:rsidRPr="004B213A" w:rsidRDefault="0072351F" w:rsidP="004B213A">
      <w:pPr>
        <w:spacing w:line="360" w:lineRule="auto"/>
        <w:rPr>
          <w:rFonts w:ascii="Book Antiqua" w:hAnsi="Book Antiqua"/>
          <w:b/>
          <w:sz w:val="24"/>
        </w:rPr>
      </w:pPr>
    </w:p>
    <w:p w:rsidR="0072351F" w:rsidRPr="004B213A" w:rsidRDefault="0072351F" w:rsidP="004B213A">
      <w:pPr>
        <w:spacing w:line="360" w:lineRule="auto"/>
        <w:rPr>
          <w:rFonts w:ascii="Book Antiqua" w:hAnsi="Book Antiqua"/>
          <w:b/>
          <w:sz w:val="24"/>
        </w:rPr>
      </w:pPr>
    </w:p>
    <w:p w:rsidR="0072351F" w:rsidRPr="004B213A" w:rsidRDefault="0072351F" w:rsidP="004B213A">
      <w:pPr>
        <w:spacing w:line="360" w:lineRule="auto"/>
        <w:rPr>
          <w:rFonts w:ascii="Book Antiqua" w:hAnsi="Book Antiqua"/>
          <w:b/>
          <w:sz w:val="24"/>
        </w:rPr>
      </w:pPr>
      <w:r w:rsidRPr="004B213A">
        <w:rPr>
          <w:rFonts w:ascii="Book Antiqua" w:hAnsi="Book Antiqua"/>
          <w:b/>
          <w:sz w:val="24"/>
        </w:rPr>
        <w:t>Table 25 Characteristics of included studies</w:t>
      </w:r>
    </w:p>
    <w:tbl>
      <w:tblPr>
        <w:tblW w:w="16342" w:type="dxa"/>
        <w:tblInd w:w="-1114" w:type="dxa"/>
        <w:tblBorders>
          <w:top w:val="single" w:sz="4" w:space="0" w:color="auto"/>
          <w:bottom w:val="single" w:sz="4" w:space="0" w:color="auto"/>
        </w:tblBorders>
        <w:tblLayout w:type="fixed"/>
        <w:tblLook w:val="01A0" w:firstRow="1" w:lastRow="0" w:firstColumn="1" w:lastColumn="1" w:noHBand="0" w:noVBand="0"/>
      </w:tblPr>
      <w:tblGrid>
        <w:gridCol w:w="1889"/>
        <w:gridCol w:w="2303"/>
        <w:gridCol w:w="1620"/>
        <w:gridCol w:w="1080"/>
        <w:gridCol w:w="2576"/>
        <w:gridCol w:w="1800"/>
        <w:gridCol w:w="2160"/>
        <w:gridCol w:w="1620"/>
        <w:gridCol w:w="1294"/>
      </w:tblGrid>
      <w:tr w:rsidR="00D57395" w:rsidRPr="004B213A" w:rsidTr="00BB4005">
        <w:trPr>
          <w:trHeight w:val="413"/>
        </w:trPr>
        <w:tc>
          <w:tcPr>
            <w:tcW w:w="1889" w:type="dxa"/>
            <w:vMerge w:val="restart"/>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Studies</w:t>
            </w:r>
          </w:p>
        </w:tc>
        <w:tc>
          <w:tcPr>
            <w:tcW w:w="2303" w:type="dxa"/>
            <w:vMerge w:val="restart"/>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Age</w:t>
            </w:r>
          </w:p>
        </w:tc>
        <w:tc>
          <w:tcPr>
            <w:tcW w:w="1620" w:type="dxa"/>
            <w:vMerge w:val="restart"/>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Sex (male:female)</w:t>
            </w:r>
          </w:p>
        </w:tc>
        <w:tc>
          <w:tcPr>
            <w:tcW w:w="1080" w:type="dxa"/>
            <w:vMerge w:val="restart"/>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Race</w:t>
            </w:r>
          </w:p>
        </w:tc>
        <w:tc>
          <w:tcPr>
            <w:tcW w:w="2576" w:type="dxa"/>
            <w:vMerge w:val="restart"/>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Disease</w:t>
            </w:r>
          </w:p>
        </w:tc>
        <w:tc>
          <w:tcPr>
            <w:tcW w:w="1800" w:type="dxa"/>
            <w:vMerge w:val="restart"/>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No. of participants (TCM: control)</w:t>
            </w:r>
          </w:p>
        </w:tc>
        <w:tc>
          <w:tcPr>
            <w:tcW w:w="3780" w:type="dxa"/>
            <w:gridSpan w:val="2"/>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Intervention</w:t>
            </w:r>
          </w:p>
        </w:tc>
        <w:tc>
          <w:tcPr>
            <w:tcW w:w="1294" w:type="dxa"/>
            <w:vMerge w:val="restart"/>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b/>
                <w:bCs/>
                <w:sz w:val="24"/>
              </w:rPr>
            </w:pPr>
            <w:r w:rsidRPr="004B213A">
              <w:rPr>
                <w:rFonts w:ascii="Book Antiqua" w:hAnsi="Book Antiqua"/>
                <w:b/>
                <w:bCs/>
                <w:sz w:val="24"/>
              </w:rPr>
              <w:t>Published language</w:t>
            </w:r>
          </w:p>
        </w:tc>
      </w:tr>
      <w:tr w:rsidR="00D57395" w:rsidRPr="004B213A" w:rsidTr="00BB4005">
        <w:trPr>
          <w:trHeight w:val="412"/>
        </w:trPr>
        <w:tc>
          <w:tcPr>
            <w:tcW w:w="1889" w:type="dxa"/>
            <w:vMerge/>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i/>
                <w:sz w:val="24"/>
              </w:rPr>
            </w:pPr>
          </w:p>
        </w:tc>
        <w:tc>
          <w:tcPr>
            <w:tcW w:w="2303" w:type="dxa"/>
            <w:vMerge/>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sz w:val="24"/>
              </w:rPr>
            </w:pPr>
          </w:p>
        </w:tc>
        <w:tc>
          <w:tcPr>
            <w:tcW w:w="1620" w:type="dxa"/>
            <w:vMerge/>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sz w:val="24"/>
              </w:rPr>
            </w:pPr>
          </w:p>
        </w:tc>
        <w:tc>
          <w:tcPr>
            <w:tcW w:w="1080" w:type="dxa"/>
            <w:vMerge/>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sz w:val="24"/>
              </w:rPr>
            </w:pPr>
          </w:p>
        </w:tc>
        <w:tc>
          <w:tcPr>
            <w:tcW w:w="2576" w:type="dxa"/>
            <w:vMerge/>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sz w:val="24"/>
              </w:rPr>
            </w:pPr>
          </w:p>
        </w:tc>
        <w:tc>
          <w:tcPr>
            <w:tcW w:w="1800" w:type="dxa"/>
            <w:vMerge/>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sz w:val="24"/>
              </w:rPr>
            </w:pPr>
          </w:p>
        </w:tc>
        <w:tc>
          <w:tcPr>
            <w:tcW w:w="2160" w:type="dxa"/>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w:t>
            </w:r>
          </w:p>
        </w:tc>
        <w:tc>
          <w:tcPr>
            <w:tcW w:w="1620" w:type="dxa"/>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Controll</w:t>
            </w:r>
          </w:p>
        </w:tc>
        <w:tc>
          <w:tcPr>
            <w:tcW w:w="1294" w:type="dxa"/>
            <w:vMerge/>
            <w:tcBorders>
              <w:top w:val="single" w:sz="4" w:space="0" w:color="auto"/>
              <w:bottom w:val="single" w:sz="4" w:space="0" w:color="auto"/>
            </w:tcBorders>
            <w:shd w:val="clear" w:color="auto" w:fill="auto"/>
          </w:tcPr>
          <w:p w:rsidR="0072351F" w:rsidRPr="004B213A" w:rsidRDefault="0072351F" w:rsidP="004B213A">
            <w:pPr>
              <w:spacing w:line="360" w:lineRule="auto"/>
              <w:rPr>
                <w:rFonts w:ascii="Book Antiqua" w:hAnsi="Book Antiqua"/>
                <w:sz w:val="24"/>
              </w:rPr>
            </w:pPr>
          </w:p>
        </w:tc>
      </w:tr>
      <w:tr w:rsidR="00D57395" w:rsidRPr="004B213A" w:rsidTr="00BB4005">
        <w:tc>
          <w:tcPr>
            <w:tcW w:w="1889" w:type="dxa"/>
            <w:tcBorders>
              <w:top w:val="single" w:sz="4" w:space="0" w:color="auto"/>
              <w:bottom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Dian Rong 2009</w:t>
            </w:r>
            <w:r w:rsidRPr="004B213A">
              <w:rPr>
                <w:rFonts w:ascii="Book Antiqua" w:hAnsi="Book Antiqua"/>
                <w:sz w:val="24"/>
                <w:vertAlign w:val="superscript"/>
              </w:rPr>
              <w:t>[15,21,25,,31,33]</w:t>
            </w:r>
          </w:p>
        </w:tc>
        <w:tc>
          <w:tcPr>
            <w:tcW w:w="2303" w:type="dxa"/>
            <w:tcBorders>
              <w:top w:val="single" w:sz="4" w:space="0" w:color="auto"/>
              <w:bottom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39.52 ± 18.87</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37.94 ± 18.55</w:t>
            </w:r>
          </w:p>
        </w:tc>
        <w:tc>
          <w:tcPr>
            <w:tcW w:w="1620" w:type="dxa"/>
            <w:tcBorders>
              <w:top w:val="single" w:sz="4" w:space="0" w:color="auto"/>
              <w:bottom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50:21</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39:27</w:t>
            </w:r>
          </w:p>
        </w:tc>
        <w:tc>
          <w:tcPr>
            <w:tcW w:w="1080" w:type="dxa"/>
            <w:tcBorders>
              <w:top w:val="single" w:sz="4" w:space="0" w:color="auto"/>
              <w:bottom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c>
          <w:tcPr>
            <w:tcW w:w="2576" w:type="dxa"/>
            <w:tcBorders>
              <w:top w:val="single" w:sz="4" w:space="0" w:color="auto"/>
              <w:bottom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Acute leukemia</w:t>
            </w:r>
          </w:p>
        </w:tc>
        <w:tc>
          <w:tcPr>
            <w:tcW w:w="1800" w:type="dxa"/>
            <w:tcBorders>
              <w:top w:val="single" w:sz="4" w:space="0" w:color="auto"/>
              <w:bottom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71:66</w:t>
            </w:r>
          </w:p>
        </w:tc>
        <w:tc>
          <w:tcPr>
            <w:tcW w:w="2160" w:type="dxa"/>
            <w:tcBorders>
              <w:top w:val="single" w:sz="4" w:space="0" w:color="auto"/>
              <w:bottom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Compound Zhe Bei granule+standard chemotherapy</w:t>
            </w:r>
          </w:p>
        </w:tc>
        <w:tc>
          <w:tcPr>
            <w:tcW w:w="1620" w:type="dxa"/>
            <w:tcBorders>
              <w:top w:val="single" w:sz="4" w:space="0" w:color="auto"/>
              <w:bottom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Placebo + standard chemotherapy</w:t>
            </w:r>
          </w:p>
        </w:tc>
        <w:tc>
          <w:tcPr>
            <w:tcW w:w="1294" w:type="dxa"/>
            <w:tcBorders>
              <w:top w:val="single" w:sz="4" w:space="0" w:color="auto"/>
              <w:bottom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English</w:t>
            </w:r>
          </w:p>
        </w:tc>
      </w:tr>
      <w:tr w:rsidR="00D57395" w:rsidRPr="004B213A" w:rsidTr="00BB4005">
        <w:tc>
          <w:tcPr>
            <w:tcW w:w="1889" w:type="dxa"/>
            <w:tcBorders>
              <w:top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Mao Sheng 2007</w:t>
            </w:r>
            <w:r w:rsidRPr="004B213A">
              <w:rPr>
                <w:rFonts w:ascii="Book Antiqua" w:hAnsi="Book Antiqua"/>
                <w:sz w:val="24"/>
                <w:vertAlign w:val="superscript"/>
              </w:rPr>
              <w:t>[26,27]</w:t>
            </w:r>
          </w:p>
        </w:tc>
        <w:tc>
          <w:tcPr>
            <w:tcW w:w="2303" w:type="dxa"/>
            <w:tcBorders>
              <w:top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35. 63 ± 6. 46</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36.57 ± 7.38</w:t>
            </w:r>
          </w:p>
        </w:tc>
        <w:tc>
          <w:tcPr>
            <w:tcW w:w="1620" w:type="dxa"/>
            <w:tcBorders>
              <w:top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33:27</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31:29</w:t>
            </w:r>
          </w:p>
        </w:tc>
        <w:tc>
          <w:tcPr>
            <w:tcW w:w="1080" w:type="dxa"/>
            <w:tcBorders>
              <w:top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c>
          <w:tcPr>
            <w:tcW w:w="2576" w:type="dxa"/>
            <w:tcBorders>
              <w:top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Acute myeloid leukemia</w:t>
            </w:r>
          </w:p>
        </w:tc>
        <w:tc>
          <w:tcPr>
            <w:tcW w:w="1800" w:type="dxa"/>
            <w:tcBorders>
              <w:top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60:60</w:t>
            </w:r>
          </w:p>
        </w:tc>
        <w:tc>
          <w:tcPr>
            <w:tcW w:w="2160" w:type="dxa"/>
            <w:tcBorders>
              <w:top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Yi Qi Jie Du Huo Xue decoction + standard western mechicine</w:t>
            </w:r>
          </w:p>
        </w:tc>
        <w:tc>
          <w:tcPr>
            <w:tcW w:w="1620" w:type="dxa"/>
            <w:tcBorders>
              <w:top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standard western mechicine</w:t>
            </w:r>
          </w:p>
        </w:tc>
        <w:tc>
          <w:tcPr>
            <w:tcW w:w="1294" w:type="dxa"/>
            <w:tcBorders>
              <w:top w:val="nil"/>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r>
      <w:tr w:rsidR="00D57395" w:rsidRPr="004B213A" w:rsidTr="00BB4005">
        <w:tc>
          <w:tcPr>
            <w:tcW w:w="1889"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sHai Yan 2007</w:t>
            </w:r>
            <w:r w:rsidRPr="004B213A">
              <w:rPr>
                <w:rFonts w:ascii="Book Antiqua" w:hAnsi="Book Antiqua"/>
                <w:sz w:val="24"/>
                <w:vertAlign w:val="superscript"/>
              </w:rPr>
              <w:t>[22]</w:t>
            </w:r>
          </w:p>
        </w:tc>
        <w:tc>
          <w:tcPr>
            <w:tcW w:w="2303"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18-65</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19-63</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5:3</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7:3</w:t>
            </w:r>
          </w:p>
        </w:tc>
        <w:tc>
          <w:tcPr>
            <w:tcW w:w="108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c>
          <w:tcPr>
            <w:tcW w:w="2576"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Chronic myelogenous leukemia</w:t>
            </w:r>
          </w:p>
        </w:tc>
        <w:tc>
          <w:tcPr>
            <w:tcW w:w="180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8:10</w:t>
            </w:r>
          </w:p>
        </w:tc>
        <w:tc>
          <w:tcPr>
            <w:tcW w:w="216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Qu Du Hua Yu decoction + hydroxyurea</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hydroxyurea</w:t>
            </w:r>
          </w:p>
        </w:tc>
        <w:tc>
          <w:tcPr>
            <w:tcW w:w="1294"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r>
      <w:tr w:rsidR="00D57395" w:rsidRPr="004B213A" w:rsidTr="00BB4005">
        <w:tc>
          <w:tcPr>
            <w:tcW w:w="1889"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sWei Hong 2013</w:t>
            </w:r>
            <w:r w:rsidRPr="004B213A">
              <w:rPr>
                <w:rFonts w:ascii="Book Antiqua" w:hAnsi="Book Antiqua"/>
                <w:sz w:val="24"/>
                <w:vertAlign w:val="superscript"/>
              </w:rPr>
              <w:t>[23]</w:t>
            </w:r>
          </w:p>
        </w:tc>
        <w:tc>
          <w:tcPr>
            <w:tcW w:w="2303"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25-60</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25-65</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22:14</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17:7</w:t>
            </w:r>
          </w:p>
        </w:tc>
        <w:tc>
          <w:tcPr>
            <w:tcW w:w="108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c>
          <w:tcPr>
            <w:tcW w:w="2576"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Chronic myelogenous leukemia</w:t>
            </w:r>
          </w:p>
        </w:tc>
        <w:tc>
          <w:tcPr>
            <w:tcW w:w="180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22:17</w:t>
            </w:r>
          </w:p>
        </w:tc>
        <w:tc>
          <w:tcPr>
            <w:tcW w:w="216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 interferon-a</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interferon-a</w:t>
            </w:r>
          </w:p>
        </w:tc>
        <w:tc>
          <w:tcPr>
            <w:tcW w:w="1294"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r>
      <w:tr w:rsidR="00D57395" w:rsidRPr="004B213A" w:rsidTr="00BB4005">
        <w:tc>
          <w:tcPr>
            <w:tcW w:w="1889"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Chuan Xin 2013</w:t>
            </w:r>
            <w:r w:rsidRPr="004B213A">
              <w:rPr>
                <w:rFonts w:ascii="Book Antiqua" w:hAnsi="Book Antiqua"/>
                <w:sz w:val="24"/>
                <w:vertAlign w:val="superscript"/>
              </w:rPr>
              <w:t>[32]</w:t>
            </w:r>
          </w:p>
        </w:tc>
        <w:tc>
          <w:tcPr>
            <w:tcW w:w="2303"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4.30  ± 1.81</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4.95 ± 2.04</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12:8</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10:10</w:t>
            </w:r>
          </w:p>
        </w:tc>
        <w:tc>
          <w:tcPr>
            <w:tcW w:w="108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c>
          <w:tcPr>
            <w:tcW w:w="2576"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Pediatric acute myeloid leukemia</w:t>
            </w:r>
          </w:p>
        </w:tc>
        <w:tc>
          <w:tcPr>
            <w:tcW w:w="180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20:20</w:t>
            </w:r>
          </w:p>
        </w:tc>
        <w:tc>
          <w:tcPr>
            <w:tcW w:w="216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 standard chemotherapy</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standard chemotherapy</w:t>
            </w:r>
          </w:p>
        </w:tc>
        <w:tc>
          <w:tcPr>
            <w:tcW w:w="1294"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r>
      <w:tr w:rsidR="00D57395" w:rsidRPr="004B213A" w:rsidTr="00BB4005">
        <w:tc>
          <w:tcPr>
            <w:tcW w:w="1889"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Ji Hong 2011</w:t>
            </w:r>
            <w:r w:rsidRPr="004B213A">
              <w:rPr>
                <w:rFonts w:ascii="Book Antiqua" w:hAnsi="Book Antiqua"/>
                <w:sz w:val="24"/>
                <w:vertAlign w:val="superscript"/>
              </w:rPr>
              <w:t>[34]</w:t>
            </w:r>
          </w:p>
        </w:tc>
        <w:tc>
          <w:tcPr>
            <w:tcW w:w="2303"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60-71</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61-72</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16:16</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15:13</w:t>
            </w:r>
          </w:p>
        </w:tc>
        <w:tc>
          <w:tcPr>
            <w:tcW w:w="108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c>
          <w:tcPr>
            <w:tcW w:w="2576"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Elderly acute myeloid leukemia</w:t>
            </w:r>
          </w:p>
        </w:tc>
        <w:tc>
          <w:tcPr>
            <w:tcW w:w="180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32:28</w:t>
            </w:r>
          </w:p>
        </w:tc>
        <w:tc>
          <w:tcPr>
            <w:tcW w:w="216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 HAG chemotherapy</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HAG chemotherapy</w:t>
            </w:r>
          </w:p>
        </w:tc>
        <w:tc>
          <w:tcPr>
            <w:tcW w:w="1294"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r>
      <w:tr w:rsidR="00D57395" w:rsidRPr="004B213A" w:rsidTr="00BB4005">
        <w:tc>
          <w:tcPr>
            <w:tcW w:w="1889"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Rui Rong 2004</w:t>
            </w:r>
            <w:r w:rsidRPr="004B213A">
              <w:rPr>
                <w:rFonts w:ascii="Book Antiqua" w:hAnsi="Book Antiqua"/>
                <w:sz w:val="24"/>
                <w:vertAlign w:val="superscript"/>
              </w:rPr>
              <w:t>[29]</w:t>
            </w:r>
          </w:p>
        </w:tc>
        <w:tc>
          <w:tcPr>
            <w:tcW w:w="2303"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12-78</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11-76</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40:28</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27:19</w:t>
            </w:r>
          </w:p>
        </w:tc>
        <w:tc>
          <w:tcPr>
            <w:tcW w:w="108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c>
          <w:tcPr>
            <w:tcW w:w="2576"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Acute myeloid leukemia</w:t>
            </w:r>
          </w:p>
        </w:tc>
        <w:tc>
          <w:tcPr>
            <w:tcW w:w="180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68:46</w:t>
            </w:r>
          </w:p>
        </w:tc>
        <w:tc>
          <w:tcPr>
            <w:tcW w:w="216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 standard chemotherapy</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standard chemotherapy</w:t>
            </w:r>
          </w:p>
        </w:tc>
        <w:tc>
          <w:tcPr>
            <w:tcW w:w="1294"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r>
      <w:tr w:rsidR="00D57395" w:rsidRPr="004B213A" w:rsidTr="00BB4005">
        <w:tc>
          <w:tcPr>
            <w:tcW w:w="1889"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Su Juan 2005</w:t>
            </w:r>
            <w:r w:rsidRPr="004B213A">
              <w:rPr>
                <w:rFonts w:ascii="Book Antiqua" w:hAnsi="Book Antiqua"/>
                <w:sz w:val="24"/>
                <w:vertAlign w:val="superscript"/>
              </w:rPr>
              <w:t>[24]</w:t>
            </w:r>
          </w:p>
        </w:tc>
        <w:tc>
          <w:tcPr>
            <w:tcW w:w="2303"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32.5  ± 12.45</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31.53 ± 12.41</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16:14</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17:13</w:t>
            </w:r>
          </w:p>
        </w:tc>
        <w:tc>
          <w:tcPr>
            <w:tcW w:w="108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c>
          <w:tcPr>
            <w:tcW w:w="2576"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Acute leukemia</w:t>
            </w:r>
          </w:p>
        </w:tc>
        <w:tc>
          <w:tcPr>
            <w:tcW w:w="180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30:30</w:t>
            </w:r>
          </w:p>
        </w:tc>
        <w:tc>
          <w:tcPr>
            <w:tcW w:w="216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Qing Re Jie Du kang Bai decoction + standard chemotherapy</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standard chemotherapy</w:t>
            </w:r>
          </w:p>
        </w:tc>
        <w:tc>
          <w:tcPr>
            <w:tcW w:w="1294"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r>
      <w:tr w:rsidR="00D57395" w:rsidRPr="004B213A" w:rsidTr="00BB4005">
        <w:tc>
          <w:tcPr>
            <w:tcW w:w="1889"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Wen Jiang 2010</w:t>
            </w:r>
            <w:r w:rsidRPr="004B213A">
              <w:rPr>
                <w:rFonts w:ascii="Book Antiqua" w:hAnsi="Book Antiqua"/>
                <w:sz w:val="24"/>
                <w:vertAlign w:val="superscript"/>
              </w:rPr>
              <w:t>[30]</w:t>
            </w:r>
          </w:p>
        </w:tc>
        <w:tc>
          <w:tcPr>
            <w:tcW w:w="2303"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47-78</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46-79</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17:12</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15:13</w:t>
            </w:r>
          </w:p>
        </w:tc>
        <w:tc>
          <w:tcPr>
            <w:tcW w:w="108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c>
          <w:tcPr>
            <w:tcW w:w="2576"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Acute myeloid leukemia</w:t>
            </w:r>
          </w:p>
        </w:tc>
        <w:tc>
          <w:tcPr>
            <w:tcW w:w="180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29:28</w:t>
            </w:r>
          </w:p>
        </w:tc>
        <w:tc>
          <w:tcPr>
            <w:tcW w:w="216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Shen Qi Qing Re Ke Li + HAG chemotherapy</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HAG chemotherapy</w:t>
            </w:r>
          </w:p>
        </w:tc>
        <w:tc>
          <w:tcPr>
            <w:tcW w:w="1294"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r>
      <w:tr w:rsidR="00D57395" w:rsidRPr="004B213A" w:rsidTr="00BB4005">
        <w:tc>
          <w:tcPr>
            <w:tcW w:w="1889"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Xiu Mei 1997</w:t>
            </w:r>
            <w:r w:rsidRPr="004B213A">
              <w:rPr>
                <w:rFonts w:ascii="Book Antiqua" w:hAnsi="Book Antiqua"/>
                <w:sz w:val="24"/>
                <w:vertAlign w:val="superscript"/>
              </w:rPr>
              <w:t>[35]</w:t>
            </w:r>
          </w:p>
        </w:tc>
        <w:tc>
          <w:tcPr>
            <w:tcW w:w="2303"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6-73</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6-71</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72:40</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36:19</w:t>
            </w:r>
          </w:p>
        </w:tc>
        <w:tc>
          <w:tcPr>
            <w:tcW w:w="108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c>
          <w:tcPr>
            <w:tcW w:w="2576"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Non-Hodgkin lymphoma</w:t>
            </w:r>
          </w:p>
        </w:tc>
        <w:tc>
          <w:tcPr>
            <w:tcW w:w="180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112:55</w:t>
            </w:r>
          </w:p>
        </w:tc>
        <w:tc>
          <w:tcPr>
            <w:tcW w:w="216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TCM+standard chemotherapy</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standard chemotherapy</w:t>
            </w:r>
          </w:p>
        </w:tc>
        <w:tc>
          <w:tcPr>
            <w:tcW w:w="1294"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r>
      <w:tr w:rsidR="00D57395" w:rsidRPr="004B213A" w:rsidTr="00BB4005">
        <w:tc>
          <w:tcPr>
            <w:tcW w:w="1889"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Ying Fei 2005</w:t>
            </w:r>
            <w:r w:rsidRPr="004B213A">
              <w:rPr>
                <w:rFonts w:ascii="Book Antiqua" w:hAnsi="Book Antiqua"/>
                <w:sz w:val="24"/>
                <w:vertAlign w:val="superscript"/>
              </w:rPr>
              <w:t>[28]</w:t>
            </w:r>
          </w:p>
        </w:tc>
        <w:tc>
          <w:tcPr>
            <w:tcW w:w="2303"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13-72</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15-71</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TCM  22:10</w:t>
            </w:r>
          </w:p>
          <w:p w:rsidR="0072351F" w:rsidRPr="004B213A" w:rsidRDefault="0072351F" w:rsidP="004B213A">
            <w:pPr>
              <w:spacing w:line="360" w:lineRule="auto"/>
              <w:rPr>
                <w:rFonts w:ascii="Book Antiqua" w:hAnsi="Book Antiqua"/>
                <w:sz w:val="24"/>
              </w:rPr>
            </w:pPr>
            <w:r w:rsidRPr="004B213A">
              <w:rPr>
                <w:rFonts w:ascii="Book Antiqua" w:hAnsi="Book Antiqua"/>
                <w:sz w:val="24"/>
              </w:rPr>
              <w:t>Control 25:8</w:t>
            </w:r>
          </w:p>
        </w:tc>
        <w:tc>
          <w:tcPr>
            <w:tcW w:w="108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c>
          <w:tcPr>
            <w:tcW w:w="2576"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Acute leukemia</w:t>
            </w:r>
          </w:p>
        </w:tc>
        <w:tc>
          <w:tcPr>
            <w:tcW w:w="180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32:33</w:t>
            </w:r>
          </w:p>
        </w:tc>
        <w:tc>
          <w:tcPr>
            <w:tcW w:w="216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Shen Qi Fu Zheng injection+standard chemotherapy</w:t>
            </w:r>
          </w:p>
        </w:tc>
        <w:tc>
          <w:tcPr>
            <w:tcW w:w="1620"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standard chemotherapy</w:t>
            </w:r>
          </w:p>
        </w:tc>
        <w:tc>
          <w:tcPr>
            <w:tcW w:w="1294"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Chinese</w:t>
            </w:r>
          </w:p>
        </w:tc>
      </w:tr>
    </w:tbl>
    <w:p w:rsidR="0072351F" w:rsidRPr="004B213A" w:rsidRDefault="0072351F" w:rsidP="004B213A">
      <w:pPr>
        <w:spacing w:line="360" w:lineRule="auto"/>
        <w:rPr>
          <w:rFonts w:ascii="Book Antiqua" w:hAnsi="Book Antiqua"/>
          <w:sz w:val="24"/>
        </w:rPr>
      </w:pPr>
      <w:r w:rsidRPr="004B213A">
        <w:rPr>
          <w:rFonts w:ascii="Book Antiqua" w:hAnsi="Book Antiqua"/>
          <w:sz w:val="24"/>
        </w:rPr>
        <w:t>TCM: Traditional Chinese medicine,</w:t>
      </w:r>
    </w:p>
    <w:p w:rsidR="0072351F" w:rsidRPr="004B213A" w:rsidRDefault="0072351F" w:rsidP="004B213A">
      <w:pPr>
        <w:spacing w:line="360" w:lineRule="auto"/>
        <w:rPr>
          <w:rFonts w:ascii="Book Antiqua" w:hAnsi="Book Antiqua"/>
          <w:sz w:val="24"/>
        </w:rPr>
      </w:pPr>
    </w:p>
    <w:p w:rsidR="0072351F" w:rsidRPr="004B213A" w:rsidRDefault="0072351F" w:rsidP="004B213A">
      <w:pPr>
        <w:spacing w:line="360" w:lineRule="auto"/>
        <w:rPr>
          <w:rFonts w:ascii="Book Antiqua" w:hAnsi="Book Antiqua"/>
          <w:b/>
          <w:sz w:val="24"/>
        </w:rPr>
      </w:pPr>
      <w:r w:rsidRPr="004B213A">
        <w:rPr>
          <w:rFonts w:ascii="Book Antiqua" w:hAnsi="Book Antiqua"/>
          <w:b/>
          <w:sz w:val="24"/>
        </w:rPr>
        <w:t>Table 26 Quality assessment of included studies</w:t>
      </w:r>
    </w:p>
    <w:tbl>
      <w:tblPr>
        <w:tblW w:w="0" w:type="auto"/>
        <w:tblInd w:w="-252" w:type="dxa"/>
        <w:tblBorders>
          <w:top w:val="single" w:sz="12" w:space="0" w:color="000000"/>
          <w:bottom w:val="single" w:sz="12" w:space="0" w:color="000000"/>
        </w:tblBorders>
        <w:tblLook w:val="01A0" w:firstRow="1" w:lastRow="0" w:firstColumn="1" w:lastColumn="1" w:noHBand="0" w:noVBand="0"/>
      </w:tblPr>
      <w:tblGrid>
        <w:gridCol w:w="1362"/>
        <w:gridCol w:w="1034"/>
        <w:gridCol w:w="1179"/>
        <w:gridCol w:w="1245"/>
        <w:gridCol w:w="1073"/>
        <w:gridCol w:w="1077"/>
        <w:gridCol w:w="993"/>
        <w:gridCol w:w="817"/>
      </w:tblGrid>
      <w:tr w:rsidR="00D57395" w:rsidRPr="004B213A" w:rsidTr="00BB4005">
        <w:tc>
          <w:tcPr>
            <w:tcW w:w="2023" w:type="dxa"/>
            <w:tcBorders>
              <w:bottom w:val="single" w:sz="6" w:space="0" w:color="000000"/>
              <w:right w:val="single" w:sz="6" w:space="0" w:color="000000"/>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kern w:val="0"/>
                <w:sz w:val="24"/>
              </w:rPr>
              <w:t>Studies</w:t>
            </w:r>
          </w:p>
        </w:tc>
        <w:tc>
          <w:tcPr>
            <w:tcW w:w="1771" w:type="dxa"/>
            <w:tcBorders>
              <w:bottom w:val="single" w:sz="6" w:space="0" w:color="000000"/>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Random sequence generation (selection bias)</w:t>
            </w:r>
          </w:p>
        </w:tc>
        <w:tc>
          <w:tcPr>
            <w:tcW w:w="1772" w:type="dxa"/>
            <w:tcBorders>
              <w:bottom w:val="single" w:sz="6" w:space="0" w:color="000000"/>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Allocation concealment (selection bias)</w:t>
            </w:r>
          </w:p>
        </w:tc>
        <w:tc>
          <w:tcPr>
            <w:tcW w:w="1772" w:type="dxa"/>
            <w:tcBorders>
              <w:bottom w:val="single" w:sz="6" w:space="0" w:color="000000"/>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Blinding of participants and personnel (performance bias)</w:t>
            </w:r>
          </w:p>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All outcomes</w:t>
            </w:r>
          </w:p>
        </w:tc>
        <w:tc>
          <w:tcPr>
            <w:tcW w:w="1772" w:type="dxa"/>
            <w:tcBorders>
              <w:bottom w:val="single" w:sz="6" w:space="0" w:color="000000"/>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Blinding of outcome assessment (detection bias)</w:t>
            </w:r>
          </w:p>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All outcomes</w:t>
            </w:r>
          </w:p>
        </w:tc>
        <w:tc>
          <w:tcPr>
            <w:tcW w:w="1772" w:type="dxa"/>
            <w:tcBorders>
              <w:bottom w:val="single" w:sz="6" w:space="0" w:color="000000"/>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Incomplete outcome data (attrition bias)</w:t>
            </w:r>
          </w:p>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All outcomes</w:t>
            </w:r>
          </w:p>
        </w:tc>
        <w:tc>
          <w:tcPr>
            <w:tcW w:w="1772" w:type="dxa"/>
            <w:tcBorders>
              <w:bottom w:val="single" w:sz="6" w:space="0" w:color="000000"/>
            </w:tcBorders>
            <w:shd w:val="clear" w:color="auto" w:fill="auto"/>
          </w:tcPr>
          <w:p w:rsidR="0072351F" w:rsidRPr="004B213A" w:rsidRDefault="0072351F" w:rsidP="004B213A">
            <w:pPr>
              <w:spacing w:line="360" w:lineRule="auto"/>
              <w:rPr>
                <w:rFonts w:ascii="Book Antiqua" w:hAnsi="Book Antiqua"/>
                <w:iCs/>
                <w:sz w:val="24"/>
              </w:rPr>
            </w:pPr>
            <w:r w:rsidRPr="004B213A">
              <w:rPr>
                <w:rFonts w:ascii="Book Antiqua" w:hAnsi="Book Antiqua"/>
                <w:iCs/>
                <w:sz w:val="24"/>
              </w:rPr>
              <w:t>Selective reporting (reporting bias)</w:t>
            </w:r>
          </w:p>
        </w:tc>
        <w:tc>
          <w:tcPr>
            <w:tcW w:w="1772" w:type="dxa"/>
            <w:tcBorders>
              <w:bottom w:val="single" w:sz="6" w:space="0" w:color="000000"/>
            </w:tcBorders>
            <w:shd w:val="clear" w:color="auto" w:fill="auto"/>
          </w:tcPr>
          <w:p w:rsidR="0072351F" w:rsidRPr="004B213A" w:rsidRDefault="0072351F" w:rsidP="004B213A">
            <w:pPr>
              <w:spacing w:line="360" w:lineRule="auto"/>
              <w:rPr>
                <w:rFonts w:ascii="Book Antiqua" w:hAnsi="Book Antiqua"/>
                <w:b/>
                <w:bCs/>
                <w:sz w:val="24"/>
              </w:rPr>
            </w:pPr>
            <w:r w:rsidRPr="004B213A">
              <w:rPr>
                <w:rFonts w:ascii="Book Antiqua" w:hAnsi="Book Antiqua"/>
                <w:b/>
                <w:bCs/>
                <w:sz w:val="24"/>
              </w:rPr>
              <w:t>Other bias</w:t>
            </w:r>
          </w:p>
        </w:tc>
      </w:tr>
      <w:tr w:rsidR="00D57395" w:rsidRPr="004B213A" w:rsidTr="00BB4005">
        <w:tc>
          <w:tcPr>
            <w:tcW w:w="2023" w:type="dxa"/>
            <w:tcBorders>
              <w:right w:val="single" w:sz="6" w:space="0" w:color="000000"/>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Dian Rong 2009</w:t>
            </w:r>
            <w:r w:rsidRPr="004B213A">
              <w:rPr>
                <w:rFonts w:ascii="Book Antiqua" w:hAnsi="Book Antiqua"/>
                <w:sz w:val="24"/>
                <w:vertAlign w:val="superscript"/>
              </w:rPr>
              <w:t>[15,21,25,,31,33]</w:t>
            </w:r>
          </w:p>
        </w:tc>
        <w:tc>
          <w:tcPr>
            <w:tcW w:w="1771"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cs="AGaramond-Regular"/>
                <w:kern w:val="0"/>
                <w:sz w:val="24"/>
              </w:rPr>
              <w:t>Unclear</w:t>
            </w:r>
          </w:p>
        </w:tc>
      </w:tr>
      <w:tr w:rsidR="00D57395" w:rsidRPr="004B213A" w:rsidTr="00BB4005">
        <w:tc>
          <w:tcPr>
            <w:tcW w:w="2023" w:type="dxa"/>
            <w:tcBorders>
              <w:right w:val="single" w:sz="6" w:space="0" w:color="000000"/>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Mao Sheng 2007</w:t>
            </w:r>
            <w:r w:rsidRPr="004B213A">
              <w:rPr>
                <w:rFonts w:ascii="Book Antiqua" w:hAnsi="Book Antiqua"/>
                <w:sz w:val="24"/>
                <w:vertAlign w:val="superscript"/>
              </w:rPr>
              <w:t>[26,27]</w:t>
            </w:r>
          </w:p>
        </w:tc>
        <w:tc>
          <w:tcPr>
            <w:tcW w:w="1771"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cs="AGaramond-Regular"/>
                <w:kern w:val="0"/>
                <w:sz w:val="24"/>
              </w:rPr>
              <w:t>Unclear</w:t>
            </w:r>
          </w:p>
        </w:tc>
      </w:tr>
      <w:tr w:rsidR="00D57395" w:rsidRPr="004B213A" w:rsidTr="00BB4005">
        <w:tc>
          <w:tcPr>
            <w:tcW w:w="2023" w:type="dxa"/>
            <w:tcBorders>
              <w:right w:val="single" w:sz="6" w:space="0" w:color="000000"/>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sHai Yan 2007</w:t>
            </w:r>
            <w:r w:rsidRPr="004B213A">
              <w:rPr>
                <w:rFonts w:ascii="Book Antiqua" w:hAnsi="Book Antiqua"/>
                <w:sz w:val="24"/>
                <w:vertAlign w:val="superscript"/>
              </w:rPr>
              <w:t>[22]</w:t>
            </w:r>
          </w:p>
        </w:tc>
        <w:tc>
          <w:tcPr>
            <w:tcW w:w="1771"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cs="AGaramond-Regular"/>
                <w:kern w:val="0"/>
                <w:sz w:val="24"/>
              </w:rPr>
              <w:t>Unclear</w:t>
            </w:r>
          </w:p>
        </w:tc>
      </w:tr>
      <w:tr w:rsidR="00D57395" w:rsidRPr="004B213A" w:rsidTr="00BB4005">
        <w:tc>
          <w:tcPr>
            <w:tcW w:w="2023" w:type="dxa"/>
            <w:tcBorders>
              <w:right w:val="single" w:sz="6" w:space="0" w:color="000000"/>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sWei Hong 2013</w:t>
            </w:r>
            <w:r w:rsidRPr="004B213A">
              <w:rPr>
                <w:rFonts w:ascii="Book Antiqua" w:hAnsi="Book Antiqua"/>
                <w:sz w:val="24"/>
                <w:vertAlign w:val="superscript"/>
              </w:rPr>
              <w:t>[23]</w:t>
            </w:r>
          </w:p>
        </w:tc>
        <w:tc>
          <w:tcPr>
            <w:tcW w:w="1771"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cs="AGaramond-Regular"/>
                <w:kern w:val="0"/>
                <w:sz w:val="24"/>
              </w:rPr>
              <w:t>Unclear</w:t>
            </w:r>
          </w:p>
        </w:tc>
      </w:tr>
      <w:tr w:rsidR="00D57395" w:rsidRPr="004B213A" w:rsidTr="00BB4005">
        <w:tc>
          <w:tcPr>
            <w:tcW w:w="2023" w:type="dxa"/>
            <w:tcBorders>
              <w:right w:val="single" w:sz="6" w:space="0" w:color="000000"/>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Chuan Xin 2013</w:t>
            </w:r>
            <w:r w:rsidRPr="004B213A">
              <w:rPr>
                <w:rFonts w:ascii="Book Antiqua" w:hAnsi="Book Antiqua"/>
                <w:sz w:val="24"/>
                <w:vertAlign w:val="superscript"/>
              </w:rPr>
              <w:t>[32]</w:t>
            </w:r>
          </w:p>
        </w:tc>
        <w:tc>
          <w:tcPr>
            <w:tcW w:w="1771"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cs="AGaramond-Regular"/>
                <w:kern w:val="0"/>
                <w:sz w:val="24"/>
              </w:rPr>
              <w:t>Unclear</w:t>
            </w:r>
          </w:p>
        </w:tc>
      </w:tr>
      <w:tr w:rsidR="00D57395" w:rsidRPr="004B213A" w:rsidTr="00BB4005">
        <w:tc>
          <w:tcPr>
            <w:tcW w:w="2023" w:type="dxa"/>
            <w:tcBorders>
              <w:right w:val="single" w:sz="6" w:space="0" w:color="000000"/>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Ji Hong 2011</w:t>
            </w:r>
            <w:r w:rsidRPr="004B213A">
              <w:rPr>
                <w:rFonts w:ascii="Book Antiqua" w:hAnsi="Book Antiqua"/>
                <w:sz w:val="24"/>
                <w:vertAlign w:val="superscript"/>
              </w:rPr>
              <w:t>[34]</w:t>
            </w:r>
          </w:p>
        </w:tc>
        <w:tc>
          <w:tcPr>
            <w:tcW w:w="1771"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cs="AGaramond-Regular"/>
                <w:kern w:val="0"/>
                <w:sz w:val="24"/>
              </w:rPr>
              <w:t>Unclear</w:t>
            </w:r>
          </w:p>
        </w:tc>
      </w:tr>
      <w:tr w:rsidR="00D57395" w:rsidRPr="004B213A" w:rsidTr="00BB4005">
        <w:tc>
          <w:tcPr>
            <w:tcW w:w="2023" w:type="dxa"/>
            <w:tcBorders>
              <w:right w:val="single" w:sz="6" w:space="0" w:color="000000"/>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Rui Rong 2004</w:t>
            </w:r>
            <w:r w:rsidRPr="004B213A">
              <w:rPr>
                <w:rFonts w:ascii="Book Antiqua" w:hAnsi="Book Antiqua"/>
                <w:sz w:val="24"/>
                <w:vertAlign w:val="superscript"/>
              </w:rPr>
              <w:t>[29]</w:t>
            </w:r>
          </w:p>
        </w:tc>
        <w:tc>
          <w:tcPr>
            <w:tcW w:w="1771"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cs="AGaramond-Regular"/>
                <w:kern w:val="0"/>
                <w:sz w:val="24"/>
              </w:rPr>
              <w:t>Unclear</w:t>
            </w:r>
          </w:p>
        </w:tc>
      </w:tr>
      <w:tr w:rsidR="00D57395" w:rsidRPr="004B213A" w:rsidTr="00BB4005">
        <w:tc>
          <w:tcPr>
            <w:tcW w:w="2023" w:type="dxa"/>
            <w:tcBorders>
              <w:right w:val="single" w:sz="6" w:space="0" w:color="000000"/>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Su Juan 2005</w:t>
            </w:r>
            <w:r w:rsidRPr="004B213A">
              <w:rPr>
                <w:rFonts w:ascii="Book Antiqua" w:hAnsi="Book Antiqua"/>
                <w:sz w:val="24"/>
                <w:vertAlign w:val="superscript"/>
              </w:rPr>
              <w:t>[24]</w:t>
            </w:r>
          </w:p>
        </w:tc>
        <w:tc>
          <w:tcPr>
            <w:tcW w:w="1771"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cs="AGaramond-Regular"/>
                <w:kern w:val="0"/>
                <w:sz w:val="24"/>
              </w:rPr>
              <w:t>Unclear</w:t>
            </w:r>
          </w:p>
        </w:tc>
      </w:tr>
      <w:tr w:rsidR="00D57395" w:rsidRPr="004B213A" w:rsidTr="00BB4005">
        <w:tc>
          <w:tcPr>
            <w:tcW w:w="2023" w:type="dxa"/>
            <w:tcBorders>
              <w:right w:val="single" w:sz="6" w:space="0" w:color="000000"/>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Wen Jiang 2010</w:t>
            </w:r>
            <w:r w:rsidRPr="004B213A">
              <w:rPr>
                <w:rFonts w:ascii="Book Antiqua" w:hAnsi="Book Antiqua"/>
                <w:sz w:val="24"/>
                <w:vertAlign w:val="superscript"/>
              </w:rPr>
              <w:t>[30]</w:t>
            </w:r>
          </w:p>
        </w:tc>
        <w:tc>
          <w:tcPr>
            <w:tcW w:w="1771"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cs="AGaramond-Regular"/>
                <w:kern w:val="0"/>
                <w:sz w:val="24"/>
              </w:rPr>
              <w:t>Unclear</w:t>
            </w:r>
          </w:p>
        </w:tc>
      </w:tr>
      <w:tr w:rsidR="00D57395" w:rsidRPr="004B213A" w:rsidTr="00BB4005">
        <w:tc>
          <w:tcPr>
            <w:tcW w:w="2023" w:type="dxa"/>
            <w:tcBorders>
              <w:right w:val="single" w:sz="6" w:space="0" w:color="000000"/>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Xiu Mei 1997</w:t>
            </w:r>
            <w:r w:rsidRPr="004B213A">
              <w:rPr>
                <w:rFonts w:ascii="Book Antiqua" w:hAnsi="Book Antiqua"/>
                <w:sz w:val="24"/>
                <w:vertAlign w:val="superscript"/>
              </w:rPr>
              <w:t>[35]</w:t>
            </w:r>
          </w:p>
        </w:tc>
        <w:tc>
          <w:tcPr>
            <w:tcW w:w="1771"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cs="AGaramond-Regular"/>
                <w:kern w:val="0"/>
                <w:sz w:val="24"/>
              </w:rPr>
              <w:t>Unclear</w:t>
            </w:r>
          </w:p>
        </w:tc>
      </w:tr>
      <w:tr w:rsidR="00D57395" w:rsidRPr="004B213A" w:rsidTr="00BB4005">
        <w:tc>
          <w:tcPr>
            <w:tcW w:w="2023" w:type="dxa"/>
            <w:tcBorders>
              <w:right w:val="single" w:sz="6" w:space="0" w:color="000000"/>
            </w:tcBorders>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Ying Fei 2005</w:t>
            </w:r>
            <w:r w:rsidRPr="004B213A">
              <w:rPr>
                <w:rFonts w:ascii="Book Antiqua" w:hAnsi="Book Antiqua"/>
                <w:sz w:val="24"/>
                <w:vertAlign w:val="superscript"/>
              </w:rPr>
              <w:t>[28]</w:t>
            </w:r>
          </w:p>
        </w:tc>
        <w:tc>
          <w:tcPr>
            <w:tcW w:w="1771"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Unclear</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sz w:val="24"/>
              </w:rPr>
              <w:t>Low risk</w:t>
            </w:r>
          </w:p>
        </w:tc>
        <w:tc>
          <w:tcPr>
            <w:tcW w:w="1772" w:type="dxa"/>
            <w:shd w:val="clear" w:color="auto" w:fill="auto"/>
          </w:tcPr>
          <w:p w:rsidR="0072351F" w:rsidRPr="004B213A" w:rsidRDefault="0072351F" w:rsidP="004B213A">
            <w:pPr>
              <w:spacing w:line="360" w:lineRule="auto"/>
              <w:rPr>
                <w:rFonts w:ascii="Book Antiqua" w:hAnsi="Book Antiqua"/>
                <w:sz w:val="24"/>
              </w:rPr>
            </w:pPr>
            <w:r w:rsidRPr="004B213A">
              <w:rPr>
                <w:rFonts w:ascii="Book Antiqua" w:hAnsi="Book Antiqua" w:cs="AGaramond-Regular"/>
                <w:kern w:val="0"/>
                <w:sz w:val="24"/>
              </w:rPr>
              <w:t>Unclear</w:t>
            </w:r>
          </w:p>
        </w:tc>
      </w:tr>
    </w:tbl>
    <w:p w:rsidR="0072351F" w:rsidRPr="004B213A" w:rsidRDefault="0072351F" w:rsidP="004B213A">
      <w:pPr>
        <w:spacing w:line="360" w:lineRule="auto"/>
        <w:rPr>
          <w:rFonts w:ascii="Book Antiqua" w:hAnsi="Book Antiqua"/>
          <w:sz w:val="24"/>
        </w:rPr>
      </w:pPr>
    </w:p>
    <w:p w:rsidR="0072351F" w:rsidRPr="004B213A" w:rsidRDefault="0072351F" w:rsidP="004B213A">
      <w:pPr>
        <w:spacing w:line="360" w:lineRule="auto"/>
        <w:rPr>
          <w:rFonts w:ascii="Book Antiqua" w:hAnsi="Book Antiqua"/>
          <w:b/>
          <w:noProof/>
          <w:sz w:val="24"/>
        </w:rPr>
      </w:pPr>
      <w:r w:rsidRPr="004B213A">
        <w:rPr>
          <w:rFonts w:ascii="Book Antiqua" w:hAnsi="Book Antiqua"/>
          <w:b/>
          <w:noProof/>
          <w:sz w:val="24"/>
        </w:rPr>
        <w:t xml:space="preserve">Table 27 Summary of findings of the </w:t>
      </w:r>
      <w:r w:rsidRPr="004B213A">
        <w:rPr>
          <w:rFonts w:ascii="Book Antiqua" w:hAnsi="Book Antiqua"/>
          <w:b/>
          <w:sz w:val="24"/>
        </w:rPr>
        <w:t>overall response</w:t>
      </w:r>
      <w:r w:rsidRPr="004B213A">
        <w:rPr>
          <w:rFonts w:ascii="Book Antiqua" w:hAnsi="Book Antiqua"/>
          <w:b/>
          <w:noProof/>
          <w:sz w:val="24"/>
        </w:rPr>
        <w:t xml:space="preserve"> and </w:t>
      </w:r>
      <w:r w:rsidRPr="004B213A">
        <w:rPr>
          <w:rFonts w:ascii="Book Antiqua" w:hAnsi="Book Antiqua"/>
          <w:b/>
          <w:sz w:val="24"/>
        </w:rPr>
        <w:t>complete response</w:t>
      </w:r>
      <w:r w:rsidRPr="004B213A">
        <w:rPr>
          <w:rFonts w:ascii="Book Antiqua" w:hAnsi="Book Antiqua"/>
          <w:b/>
          <w:noProof/>
          <w:sz w:val="24"/>
        </w:rPr>
        <w:t xml:space="preserve"> outcomes</w:t>
      </w:r>
    </w:p>
    <w:tbl>
      <w:tblPr>
        <w:tblW w:w="5000" w:type="pct"/>
        <w:tblLook w:val="04A0" w:firstRow="1" w:lastRow="0" w:firstColumn="1" w:lastColumn="0" w:noHBand="0" w:noVBand="1"/>
      </w:tblPr>
      <w:tblGrid>
        <w:gridCol w:w="1138"/>
        <w:gridCol w:w="1039"/>
        <w:gridCol w:w="1638"/>
        <w:gridCol w:w="937"/>
        <w:gridCol w:w="1336"/>
        <w:gridCol w:w="1097"/>
        <w:gridCol w:w="1217"/>
      </w:tblGrid>
      <w:tr w:rsidR="00D57395" w:rsidRPr="004B213A" w:rsidTr="00BB4005">
        <w:tc>
          <w:tcPr>
            <w:tcW w:w="0" w:type="auto"/>
            <w:gridSpan w:val="7"/>
            <w:tcBorders>
              <w:top w:val="single" w:sz="4" w:space="0" w:color="auto"/>
            </w:tcBorders>
            <w:shd w:val="clear" w:color="auto" w:fill="auto"/>
            <w:tcMar>
              <w:top w:w="45" w:type="dxa"/>
              <w:left w:w="45" w:type="dxa"/>
              <w:bottom w:w="45" w:type="dxa"/>
              <w:right w:w="45" w:type="dxa"/>
            </w:tcMar>
            <w:vAlign w:val="center"/>
            <w:hideMark/>
          </w:tcPr>
          <w:p w:rsidR="0072351F" w:rsidRPr="004B213A" w:rsidRDefault="0072351F" w:rsidP="004B213A">
            <w:pPr>
              <w:pStyle w:val="NormalWeb"/>
              <w:spacing w:before="0" w:beforeAutospacing="0" w:after="0" w:afterAutospacing="0" w:line="360" w:lineRule="auto"/>
              <w:jc w:val="both"/>
              <w:rPr>
                <w:rFonts w:ascii="Book Antiqua" w:hAnsi="Book Antiqua" w:cs="Arial"/>
                <w:b/>
                <w:bCs/>
                <w:kern w:val="2"/>
              </w:rPr>
            </w:pPr>
            <w:r w:rsidRPr="004B213A">
              <w:rPr>
                <w:rFonts w:ascii="Book Antiqua" w:hAnsi="Book Antiqua" w:cs="Arial"/>
                <w:b/>
                <w:bCs/>
                <w:kern w:val="2"/>
              </w:rPr>
              <w:t>Overall reponse rate for Malignant hematologic disease</w:t>
            </w:r>
          </w:p>
        </w:tc>
      </w:tr>
      <w:tr w:rsidR="00D57395" w:rsidRPr="004B213A" w:rsidTr="00BB4005">
        <w:tc>
          <w:tcPr>
            <w:tcW w:w="0" w:type="auto"/>
            <w:gridSpan w:val="7"/>
            <w:shd w:val="clear" w:color="auto" w:fill="auto"/>
            <w:tcMar>
              <w:top w:w="45" w:type="dxa"/>
              <w:left w:w="45" w:type="dxa"/>
              <w:bottom w:w="45" w:type="dxa"/>
              <w:right w:w="45" w:type="dxa"/>
            </w:tcMar>
            <w:vAlign w:val="center"/>
            <w:hideMark/>
          </w:tcPr>
          <w:p w:rsidR="0072351F" w:rsidRPr="004B213A" w:rsidRDefault="0072351F" w:rsidP="004B213A">
            <w:pPr>
              <w:spacing w:line="360" w:lineRule="auto"/>
              <w:rPr>
                <w:rFonts w:ascii="Book Antiqua" w:hAnsi="Book Antiqua" w:cs="Arial"/>
                <w:sz w:val="24"/>
              </w:rPr>
            </w:pPr>
            <w:r w:rsidRPr="004B213A">
              <w:rPr>
                <w:rFonts w:ascii="Book Antiqua" w:hAnsi="Book Antiqua" w:cs="Arial"/>
                <w:b/>
                <w:bCs/>
                <w:sz w:val="24"/>
              </w:rPr>
              <w:t>Patient or population:</w:t>
            </w:r>
            <w:r w:rsidRPr="004B213A">
              <w:rPr>
                <w:rFonts w:ascii="Book Antiqua" w:hAnsi="Book Antiqua" w:cs="Arial"/>
                <w:sz w:val="24"/>
              </w:rPr>
              <w:t xml:space="preserve"> patients with Malignant hematologic disease</w:t>
            </w:r>
            <w:r w:rsidRPr="004B213A">
              <w:rPr>
                <w:rFonts w:ascii="Book Antiqua" w:hAnsi="Book Antiqua" w:cs="Arial"/>
                <w:sz w:val="24"/>
              </w:rPr>
              <w:br/>
            </w:r>
            <w:r w:rsidRPr="004B213A">
              <w:rPr>
                <w:rFonts w:ascii="Book Antiqua" w:hAnsi="Book Antiqua" w:cs="Arial"/>
                <w:b/>
                <w:bCs/>
                <w:sz w:val="24"/>
              </w:rPr>
              <w:t>Settings:</w:t>
            </w:r>
            <w:r w:rsidRPr="004B213A">
              <w:rPr>
                <w:rFonts w:ascii="Book Antiqua" w:hAnsi="Book Antiqua" w:cs="Arial"/>
                <w:sz w:val="24"/>
              </w:rPr>
              <w:t xml:space="preserve"> </w:t>
            </w:r>
            <w:r w:rsidRPr="004B213A">
              <w:rPr>
                <w:rFonts w:ascii="Book Antiqua" w:hAnsi="Book Antiqua" w:cs="Arial"/>
                <w:sz w:val="24"/>
              </w:rPr>
              <w:br/>
            </w:r>
            <w:r w:rsidRPr="004B213A">
              <w:rPr>
                <w:rFonts w:ascii="Book Antiqua" w:hAnsi="Book Antiqua" w:cs="Arial"/>
                <w:b/>
                <w:bCs/>
                <w:sz w:val="24"/>
              </w:rPr>
              <w:t>Intervention:</w:t>
            </w:r>
            <w:r w:rsidRPr="004B213A">
              <w:rPr>
                <w:rFonts w:ascii="Book Antiqua" w:hAnsi="Book Antiqua" w:cs="Arial"/>
                <w:sz w:val="24"/>
              </w:rPr>
              <w:t xml:space="preserve"> overall reponse rate</w:t>
            </w:r>
          </w:p>
        </w:tc>
      </w:tr>
      <w:tr w:rsidR="00D57395" w:rsidRPr="004B213A" w:rsidTr="00BB4005">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Outcomes</w:t>
            </w:r>
          </w:p>
        </w:tc>
        <w:tc>
          <w:tcPr>
            <w:tcW w:w="0" w:type="auto"/>
            <w:gridSpan w:val="2"/>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Illustrative comparative risks</w:t>
            </w:r>
            <w:r w:rsidRPr="004B213A">
              <w:rPr>
                <w:rFonts w:ascii="Book Antiqua" w:hAnsi="Book Antiqua" w:cs="Arial"/>
                <w:b/>
                <w:bCs/>
                <w:kern w:val="2"/>
                <w:vertAlign w:val="superscript"/>
              </w:rPr>
              <w:t>a</w:t>
            </w:r>
            <w:r w:rsidRPr="004B213A">
              <w:rPr>
                <w:rFonts w:ascii="Book Antiqua" w:hAnsi="Book Antiqua" w:cs="Arial"/>
                <w:b/>
                <w:bCs/>
                <w:kern w:val="2"/>
              </w:rPr>
              <w:t xml:space="preserve"> (95% CI)</w:t>
            </w:r>
          </w:p>
        </w:tc>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Relative effect</w:t>
            </w:r>
            <w:r w:rsidRPr="004B213A">
              <w:rPr>
                <w:rFonts w:ascii="Book Antiqua" w:hAnsi="Book Antiqua" w:cs="Arial"/>
                <w:b/>
                <w:bCs/>
                <w:kern w:val="2"/>
              </w:rPr>
              <w:br/>
              <w:t>(95% CI)</w:t>
            </w:r>
          </w:p>
        </w:tc>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No. of participants</w:t>
            </w:r>
            <w:r w:rsidRPr="004B213A">
              <w:rPr>
                <w:rFonts w:ascii="Book Antiqua" w:hAnsi="Book Antiqua" w:cs="Arial"/>
                <w:b/>
                <w:bCs/>
                <w:kern w:val="2"/>
              </w:rPr>
              <w:br/>
              <w:t>(studies)</w:t>
            </w:r>
          </w:p>
        </w:tc>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Quality of the evidence</w:t>
            </w:r>
            <w:r w:rsidRPr="004B213A">
              <w:rPr>
                <w:rFonts w:ascii="Book Antiqua" w:hAnsi="Book Antiqua" w:cs="Arial"/>
                <w:b/>
                <w:bCs/>
                <w:kern w:val="2"/>
              </w:rPr>
              <w:br/>
              <w:t>(GRADE)</w:t>
            </w:r>
          </w:p>
        </w:tc>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Comments</w:t>
            </w:r>
          </w:p>
        </w:tc>
      </w:tr>
      <w:tr w:rsidR="00D57395" w:rsidRPr="004B213A" w:rsidTr="00BB4005">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kern w:val="2"/>
              </w:rPr>
              <w:t>Assumed risk</w:t>
            </w:r>
          </w:p>
        </w:tc>
        <w:tc>
          <w:tcPr>
            <w:tcW w:w="0" w:type="auto"/>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kern w:val="2"/>
              </w:rPr>
              <w:t>Corresponding risk</w:t>
            </w: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r>
      <w:tr w:rsidR="00D57395" w:rsidRPr="004B213A" w:rsidTr="00BB4005">
        <w:tc>
          <w:tcPr>
            <w:tcW w:w="0" w:type="auto"/>
            <w:shd w:val="clear" w:color="auto" w:fill="auto"/>
            <w:tcMar>
              <w:top w:w="15" w:type="dxa"/>
              <w:left w:w="15" w:type="dxa"/>
              <w:bottom w:w="15" w:type="dxa"/>
              <w:right w:w="15" w:type="dxa"/>
            </w:tcMar>
            <w:vAlign w:val="center"/>
            <w:hideMark/>
          </w:tcPr>
          <w:p w:rsidR="0072351F" w:rsidRPr="004B213A" w:rsidRDefault="0072351F" w:rsidP="004B213A">
            <w:pPr>
              <w:widowControl/>
              <w:spacing w:line="360" w:lineRule="auto"/>
              <w:rPr>
                <w:rFonts w:ascii="Book Antiqua" w:hAnsi="Book Antiqua"/>
                <w:sz w:val="24"/>
              </w:rPr>
            </w:pPr>
          </w:p>
        </w:tc>
        <w:tc>
          <w:tcPr>
            <w:tcW w:w="0" w:type="auto"/>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b/>
                <w:bCs/>
                <w:kern w:val="2"/>
              </w:rPr>
            </w:pPr>
            <w:r w:rsidRPr="004B213A">
              <w:rPr>
                <w:rFonts w:ascii="Book Antiqua" w:hAnsi="Book Antiqua" w:cs="Arial"/>
                <w:b/>
                <w:bCs/>
                <w:kern w:val="2"/>
              </w:rPr>
              <w:t>Control</w:t>
            </w:r>
          </w:p>
        </w:tc>
        <w:tc>
          <w:tcPr>
            <w:tcW w:w="0" w:type="auto"/>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b/>
                <w:bCs/>
                <w:kern w:val="2"/>
              </w:rPr>
            </w:pPr>
            <w:r w:rsidRPr="004B213A">
              <w:rPr>
                <w:rFonts w:ascii="Book Antiqua" w:hAnsi="Book Antiqua" w:cs="Arial"/>
                <w:b/>
                <w:bCs/>
                <w:kern w:val="2"/>
              </w:rPr>
              <w:t>Overall reponse rate</w:t>
            </w:r>
          </w:p>
        </w:tc>
        <w:tc>
          <w:tcPr>
            <w:tcW w:w="0" w:type="auto"/>
            <w:shd w:val="clear" w:color="auto" w:fill="auto"/>
            <w:tcMar>
              <w:top w:w="15" w:type="dxa"/>
              <w:left w:w="15" w:type="dxa"/>
              <w:bottom w:w="15" w:type="dxa"/>
              <w:right w:w="15" w:type="dxa"/>
            </w:tcMar>
            <w:vAlign w:val="center"/>
            <w:hideMark/>
          </w:tcPr>
          <w:p w:rsidR="0072351F" w:rsidRPr="004B213A" w:rsidRDefault="0072351F" w:rsidP="004B213A">
            <w:pPr>
              <w:widowControl/>
              <w:spacing w:line="360" w:lineRule="auto"/>
              <w:rPr>
                <w:rFonts w:ascii="Book Antiqua" w:hAnsi="Book Antiqua"/>
                <w:sz w:val="24"/>
              </w:rPr>
            </w:pPr>
          </w:p>
        </w:tc>
        <w:tc>
          <w:tcPr>
            <w:tcW w:w="0" w:type="auto"/>
            <w:shd w:val="clear" w:color="auto" w:fill="auto"/>
            <w:tcMar>
              <w:top w:w="15" w:type="dxa"/>
              <w:left w:w="15" w:type="dxa"/>
              <w:bottom w:w="15" w:type="dxa"/>
              <w:right w:w="15" w:type="dxa"/>
            </w:tcMar>
            <w:vAlign w:val="center"/>
            <w:hideMark/>
          </w:tcPr>
          <w:p w:rsidR="0072351F" w:rsidRPr="004B213A" w:rsidRDefault="0072351F" w:rsidP="004B213A">
            <w:pPr>
              <w:widowControl/>
              <w:spacing w:line="360" w:lineRule="auto"/>
              <w:rPr>
                <w:rFonts w:ascii="Book Antiqua" w:hAnsi="Book Antiqua"/>
                <w:sz w:val="24"/>
              </w:rPr>
            </w:pPr>
          </w:p>
        </w:tc>
        <w:tc>
          <w:tcPr>
            <w:tcW w:w="0" w:type="auto"/>
            <w:shd w:val="clear" w:color="auto" w:fill="auto"/>
            <w:tcMar>
              <w:top w:w="15" w:type="dxa"/>
              <w:left w:w="15" w:type="dxa"/>
              <w:bottom w:w="15" w:type="dxa"/>
              <w:right w:w="15" w:type="dxa"/>
            </w:tcMar>
            <w:vAlign w:val="center"/>
            <w:hideMark/>
          </w:tcPr>
          <w:p w:rsidR="0072351F" w:rsidRPr="004B213A" w:rsidRDefault="0072351F" w:rsidP="004B213A">
            <w:pPr>
              <w:widowControl/>
              <w:spacing w:line="360" w:lineRule="auto"/>
              <w:rPr>
                <w:rFonts w:ascii="Book Antiqua" w:hAnsi="Book Antiqua"/>
                <w:sz w:val="24"/>
              </w:rPr>
            </w:pPr>
          </w:p>
        </w:tc>
        <w:tc>
          <w:tcPr>
            <w:tcW w:w="0" w:type="auto"/>
            <w:shd w:val="clear" w:color="auto" w:fill="auto"/>
            <w:tcMar>
              <w:top w:w="15" w:type="dxa"/>
              <w:left w:w="15" w:type="dxa"/>
              <w:bottom w:w="15" w:type="dxa"/>
              <w:right w:w="15" w:type="dxa"/>
            </w:tcMar>
            <w:vAlign w:val="center"/>
            <w:hideMark/>
          </w:tcPr>
          <w:p w:rsidR="0072351F" w:rsidRPr="004B213A" w:rsidRDefault="0072351F" w:rsidP="004B213A">
            <w:pPr>
              <w:widowControl/>
              <w:spacing w:line="360" w:lineRule="auto"/>
              <w:rPr>
                <w:rFonts w:ascii="Book Antiqua" w:hAnsi="Book Antiqua"/>
                <w:sz w:val="24"/>
              </w:rPr>
            </w:pPr>
          </w:p>
        </w:tc>
      </w:tr>
      <w:tr w:rsidR="00D57395" w:rsidRPr="004B213A" w:rsidTr="00BB4005">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overall response rate</w:t>
            </w:r>
          </w:p>
        </w:tc>
        <w:tc>
          <w:tcPr>
            <w:tcW w:w="0" w:type="auto"/>
            <w:gridSpan w:val="2"/>
            <w:shd w:val="clear" w:color="auto" w:fill="auto"/>
            <w:tcMar>
              <w:top w:w="45" w:type="dxa"/>
              <w:left w:w="45" w:type="dxa"/>
              <w:bottom w:w="45" w:type="dxa"/>
              <w:right w:w="45" w:type="dxa"/>
            </w:tcMar>
            <w:vAlign w:val="cente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Study population</w:t>
            </w:r>
          </w:p>
        </w:tc>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 xml:space="preserve">RR 1.14 </w:t>
            </w:r>
            <w:r w:rsidRPr="004B213A">
              <w:rPr>
                <w:rFonts w:ascii="Book Antiqua" w:hAnsi="Book Antiqua" w:cs="Arial"/>
                <w:kern w:val="2"/>
              </w:rPr>
              <w:br/>
              <w:t>(1.03 to 1.26)</w:t>
            </w:r>
          </w:p>
        </w:tc>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kern w:val="2"/>
              </w:rPr>
              <w:t>974</w:t>
            </w:r>
            <w:r w:rsidRPr="004B213A">
              <w:rPr>
                <w:rFonts w:ascii="Book Antiqua" w:hAnsi="Book Antiqua" w:cs="Arial"/>
                <w:kern w:val="2"/>
              </w:rPr>
              <w:br/>
              <w:t>(12 studies)</w:t>
            </w:r>
          </w:p>
        </w:tc>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hint="eastAsia"/>
                <w:kern w:val="2"/>
              </w:rPr>
              <w:t>⊕⊕</w:t>
            </w:r>
            <w:r w:rsidRPr="004B213A">
              <w:rPr>
                <w:rFonts w:ascii="Cambria Math" w:hAnsi="Cambria Math" w:cs="Cambria Math"/>
                <w:kern w:val="2"/>
              </w:rPr>
              <w:t>⊝⊝</w:t>
            </w:r>
            <w:r w:rsidRPr="004B213A">
              <w:rPr>
                <w:rFonts w:ascii="Book Antiqua" w:hAnsi="Book Antiqua" w:cs="Arial"/>
                <w:kern w:val="2"/>
              </w:rPr>
              <w:br/>
            </w:r>
            <w:r w:rsidRPr="004B213A">
              <w:rPr>
                <w:rFonts w:ascii="Book Antiqua" w:hAnsi="Book Antiqua" w:cs="Arial"/>
                <w:b/>
                <w:bCs/>
                <w:kern w:val="2"/>
              </w:rPr>
              <w:t>low</w:t>
            </w:r>
          </w:p>
        </w:tc>
        <w:tc>
          <w:tcPr>
            <w:tcW w:w="0" w:type="auto"/>
            <w:vMerge w:val="restart"/>
            <w:shd w:val="clear" w:color="auto" w:fill="auto"/>
            <w:tcMar>
              <w:top w:w="15" w:type="dxa"/>
              <w:left w:w="15" w:type="dxa"/>
              <w:bottom w:w="15" w:type="dxa"/>
              <w:right w:w="15" w:type="dxa"/>
            </w:tcMar>
            <w:hideMark/>
          </w:tcPr>
          <w:p w:rsidR="0072351F" w:rsidRPr="004B213A" w:rsidRDefault="0072351F" w:rsidP="004B213A">
            <w:pPr>
              <w:widowControl/>
              <w:spacing w:line="360" w:lineRule="auto"/>
              <w:rPr>
                <w:rFonts w:ascii="Book Antiqua" w:hAnsi="Book Antiqua"/>
                <w:sz w:val="24"/>
              </w:rPr>
            </w:pPr>
          </w:p>
        </w:tc>
      </w:tr>
      <w:tr w:rsidR="00D57395" w:rsidRPr="004B213A" w:rsidTr="00BB4005">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761 per 1000</w:t>
            </w:r>
          </w:p>
        </w:tc>
        <w:tc>
          <w:tcPr>
            <w:tcW w:w="0" w:type="auto"/>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867 per 1000</w:t>
            </w:r>
            <w:r w:rsidRPr="004B213A">
              <w:rPr>
                <w:rFonts w:ascii="Book Antiqua" w:hAnsi="Book Antiqua" w:cs="Arial"/>
                <w:kern w:val="2"/>
              </w:rPr>
              <w:br/>
              <w:t>(784 to 959)</w:t>
            </w: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sz w:val="24"/>
              </w:rPr>
            </w:pPr>
          </w:p>
        </w:tc>
      </w:tr>
      <w:tr w:rsidR="00D57395" w:rsidRPr="004B213A" w:rsidTr="00BB4005">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gridSpan w:val="2"/>
            <w:shd w:val="clear" w:color="auto" w:fill="auto"/>
            <w:tcMar>
              <w:top w:w="45" w:type="dxa"/>
              <w:left w:w="45" w:type="dxa"/>
              <w:bottom w:w="45" w:type="dxa"/>
              <w:right w:w="45" w:type="dxa"/>
            </w:tcMar>
            <w:vAlign w:val="cente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Moderate</w:t>
            </w: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sz w:val="24"/>
              </w:rPr>
            </w:pPr>
          </w:p>
        </w:tc>
      </w:tr>
      <w:tr w:rsidR="00D57395" w:rsidRPr="004B213A" w:rsidTr="00BB4005">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775 per 1000</w:t>
            </w:r>
          </w:p>
        </w:tc>
        <w:tc>
          <w:tcPr>
            <w:tcW w:w="0" w:type="auto"/>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883 per 1000</w:t>
            </w:r>
            <w:r w:rsidRPr="004B213A">
              <w:rPr>
                <w:rFonts w:ascii="Book Antiqua" w:hAnsi="Book Antiqua" w:cs="Arial"/>
                <w:kern w:val="2"/>
              </w:rPr>
              <w:br/>
              <w:t>(798 to 976)</w:t>
            </w: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sz w:val="24"/>
              </w:rPr>
            </w:pPr>
          </w:p>
        </w:tc>
      </w:tr>
      <w:tr w:rsidR="00D57395" w:rsidRPr="004B213A" w:rsidTr="00BB4005">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complete response rate</w:t>
            </w:r>
          </w:p>
        </w:tc>
        <w:tc>
          <w:tcPr>
            <w:tcW w:w="0" w:type="auto"/>
            <w:gridSpan w:val="2"/>
            <w:shd w:val="clear" w:color="auto" w:fill="auto"/>
            <w:tcMar>
              <w:top w:w="45" w:type="dxa"/>
              <w:left w:w="45" w:type="dxa"/>
              <w:bottom w:w="45" w:type="dxa"/>
              <w:right w:w="45" w:type="dxa"/>
            </w:tcMar>
            <w:vAlign w:val="cente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Study population</w:t>
            </w:r>
          </w:p>
        </w:tc>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 xml:space="preserve">RR 1.21 </w:t>
            </w:r>
            <w:r w:rsidRPr="004B213A">
              <w:rPr>
                <w:rFonts w:ascii="Book Antiqua" w:hAnsi="Book Antiqua" w:cs="Arial"/>
                <w:kern w:val="2"/>
              </w:rPr>
              <w:br/>
              <w:t>(1 to 1.46)</w:t>
            </w:r>
          </w:p>
        </w:tc>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kern w:val="2"/>
              </w:rPr>
              <w:t>974</w:t>
            </w:r>
            <w:r w:rsidRPr="004B213A">
              <w:rPr>
                <w:rFonts w:ascii="Book Antiqua" w:hAnsi="Book Antiqua" w:cs="Arial"/>
                <w:kern w:val="2"/>
              </w:rPr>
              <w:br/>
              <w:t>(12 studies)</w:t>
            </w:r>
          </w:p>
        </w:tc>
        <w:tc>
          <w:tcPr>
            <w:tcW w:w="0" w:type="auto"/>
            <w:vMerge w:val="restart"/>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hint="eastAsia"/>
                <w:kern w:val="2"/>
              </w:rPr>
              <w:t>⊕⊕</w:t>
            </w:r>
            <w:r w:rsidRPr="004B213A">
              <w:rPr>
                <w:rFonts w:ascii="Cambria Math" w:hAnsi="Cambria Math" w:cs="Cambria Math"/>
                <w:kern w:val="2"/>
              </w:rPr>
              <w:t>⊝⊝</w:t>
            </w:r>
            <w:r w:rsidRPr="004B213A">
              <w:rPr>
                <w:rFonts w:ascii="Book Antiqua" w:hAnsi="Book Antiqua" w:cs="Arial"/>
                <w:kern w:val="2"/>
              </w:rPr>
              <w:br/>
            </w:r>
            <w:r w:rsidRPr="004B213A">
              <w:rPr>
                <w:rFonts w:ascii="Book Antiqua" w:hAnsi="Book Antiqua" w:cs="Arial"/>
                <w:b/>
                <w:bCs/>
                <w:kern w:val="2"/>
              </w:rPr>
              <w:t>low</w:t>
            </w:r>
            <w:r w:rsidRPr="004B213A">
              <w:rPr>
                <w:rFonts w:ascii="Book Antiqua" w:hAnsi="Book Antiqua" w:cs="Arial"/>
                <w:kern w:val="2"/>
                <w:vertAlign w:val="superscript"/>
              </w:rPr>
              <w:t>1,2</w:t>
            </w:r>
          </w:p>
        </w:tc>
        <w:tc>
          <w:tcPr>
            <w:tcW w:w="0" w:type="auto"/>
            <w:vMerge w:val="restart"/>
            <w:shd w:val="clear" w:color="auto" w:fill="auto"/>
            <w:tcMar>
              <w:top w:w="15" w:type="dxa"/>
              <w:left w:w="15" w:type="dxa"/>
              <w:bottom w:w="15" w:type="dxa"/>
              <w:right w:w="15" w:type="dxa"/>
            </w:tcMar>
            <w:hideMark/>
          </w:tcPr>
          <w:p w:rsidR="0072351F" w:rsidRPr="004B213A" w:rsidRDefault="0072351F" w:rsidP="004B213A">
            <w:pPr>
              <w:widowControl/>
              <w:spacing w:line="360" w:lineRule="auto"/>
              <w:rPr>
                <w:rFonts w:ascii="Book Antiqua" w:hAnsi="Book Antiqua"/>
                <w:sz w:val="24"/>
              </w:rPr>
            </w:pPr>
          </w:p>
        </w:tc>
      </w:tr>
      <w:tr w:rsidR="00D57395" w:rsidRPr="004B213A" w:rsidTr="00BB4005">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579 per 1000</w:t>
            </w:r>
          </w:p>
        </w:tc>
        <w:tc>
          <w:tcPr>
            <w:tcW w:w="0" w:type="auto"/>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701 per 1000</w:t>
            </w:r>
            <w:r w:rsidRPr="004B213A">
              <w:rPr>
                <w:rFonts w:ascii="Book Antiqua" w:hAnsi="Book Antiqua" w:cs="Arial"/>
                <w:kern w:val="2"/>
              </w:rPr>
              <w:br/>
              <w:t>(579 to 846)</w:t>
            </w: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sz w:val="24"/>
              </w:rPr>
            </w:pPr>
          </w:p>
        </w:tc>
      </w:tr>
      <w:tr w:rsidR="00D57395" w:rsidRPr="004B213A" w:rsidTr="00BB4005">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gridSpan w:val="2"/>
            <w:shd w:val="clear" w:color="auto" w:fill="auto"/>
            <w:tcMar>
              <w:top w:w="45" w:type="dxa"/>
              <w:left w:w="45" w:type="dxa"/>
              <w:bottom w:w="45" w:type="dxa"/>
              <w:right w:w="45" w:type="dxa"/>
            </w:tcMar>
            <w:vAlign w:val="cente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Moderate</w:t>
            </w: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shd w:val="clear" w:color="auto" w:fill="auto"/>
            <w:vAlign w:val="center"/>
            <w:hideMark/>
          </w:tcPr>
          <w:p w:rsidR="0072351F" w:rsidRPr="004B213A" w:rsidRDefault="0072351F" w:rsidP="004B213A">
            <w:pPr>
              <w:widowControl/>
              <w:spacing w:line="360" w:lineRule="auto"/>
              <w:rPr>
                <w:rFonts w:ascii="Book Antiqua" w:hAnsi="Book Antiqua"/>
                <w:sz w:val="24"/>
              </w:rPr>
            </w:pPr>
          </w:p>
        </w:tc>
      </w:tr>
      <w:tr w:rsidR="00D57395" w:rsidRPr="004B213A" w:rsidTr="00BB4005">
        <w:tc>
          <w:tcPr>
            <w:tcW w:w="0" w:type="auto"/>
            <w:vMerge/>
            <w:tcBorders>
              <w:bottom w:val="single" w:sz="4" w:space="0" w:color="auto"/>
            </w:tcBorders>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tcBorders>
              <w:bottom w:val="single" w:sz="4" w:space="0" w:color="auto"/>
            </w:tcBorders>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579 per 1000</w:t>
            </w:r>
          </w:p>
        </w:tc>
        <w:tc>
          <w:tcPr>
            <w:tcW w:w="0" w:type="auto"/>
            <w:tcBorders>
              <w:bottom w:val="single" w:sz="4" w:space="0" w:color="auto"/>
            </w:tcBorders>
            <w:shd w:val="clear" w:color="auto" w:fill="auto"/>
            <w:tcMar>
              <w:top w:w="15" w:type="dxa"/>
              <w:left w:w="15" w:type="dxa"/>
              <w:bottom w:w="15" w:type="dxa"/>
              <w:right w:w="15" w:type="dxa"/>
            </w:tcMar>
            <w:hideMark/>
          </w:tcPr>
          <w:p w:rsidR="0072351F" w:rsidRPr="004B213A" w:rsidRDefault="0072351F" w:rsidP="004B213A">
            <w:pPr>
              <w:pStyle w:val="NormalWeb"/>
              <w:spacing w:before="0" w:beforeAutospacing="0" w:after="0" w:afterAutospacing="0" w:line="360" w:lineRule="auto"/>
              <w:jc w:val="both"/>
              <w:rPr>
                <w:rFonts w:ascii="Book Antiqua" w:hAnsi="Book Antiqua" w:cs="Arial"/>
                <w:kern w:val="2"/>
              </w:rPr>
            </w:pPr>
            <w:r w:rsidRPr="004B213A">
              <w:rPr>
                <w:rFonts w:ascii="Book Antiqua" w:hAnsi="Book Antiqua" w:cs="Arial"/>
                <w:b/>
                <w:bCs/>
                <w:kern w:val="2"/>
              </w:rPr>
              <w:t>701 per 1000</w:t>
            </w:r>
            <w:r w:rsidRPr="004B213A">
              <w:rPr>
                <w:rFonts w:ascii="Book Antiqua" w:hAnsi="Book Antiqua" w:cs="Arial"/>
                <w:kern w:val="2"/>
              </w:rPr>
              <w:br/>
              <w:t>(579 to 845)</w:t>
            </w:r>
          </w:p>
        </w:tc>
        <w:tc>
          <w:tcPr>
            <w:tcW w:w="0" w:type="auto"/>
            <w:vMerge/>
            <w:tcBorders>
              <w:bottom w:val="single" w:sz="4" w:space="0" w:color="auto"/>
            </w:tcBorders>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tcBorders>
              <w:bottom w:val="single" w:sz="4" w:space="0" w:color="auto"/>
            </w:tcBorders>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tcBorders>
              <w:bottom w:val="single" w:sz="4" w:space="0" w:color="auto"/>
            </w:tcBorders>
            <w:shd w:val="clear" w:color="auto" w:fill="auto"/>
            <w:vAlign w:val="center"/>
            <w:hideMark/>
          </w:tcPr>
          <w:p w:rsidR="0072351F" w:rsidRPr="004B213A" w:rsidRDefault="0072351F" w:rsidP="004B213A">
            <w:pPr>
              <w:widowControl/>
              <w:spacing w:line="360" w:lineRule="auto"/>
              <w:rPr>
                <w:rFonts w:ascii="Book Antiqua" w:hAnsi="Book Antiqua" w:cs="Arial"/>
                <w:sz w:val="24"/>
              </w:rPr>
            </w:pPr>
          </w:p>
        </w:tc>
        <w:tc>
          <w:tcPr>
            <w:tcW w:w="0" w:type="auto"/>
            <w:vMerge/>
            <w:tcBorders>
              <w:bottom w:val="single" w:sz="4" w:space="0" w:color="auto"/>
            </w:tcBorders>
            <w:shd w:val="clear" w:color="auto" w:fill="auto"/>
            <w:vAlign w:val="center"/>
            <w:hideMark/>
          </w:tcPr>
          <w:p w:rsidR="0072351F" w:rsidRPr="004B213A" w:rsidRDefault="0072351F" w:rsidP="004B213A">
            <w:pPr>
              <w:widowControl/>
              <w:spacing w:line="360" w:lineRule="auto"/>
              <w:rPr>
                <w:rFonts w:ascii="Book Antiqua" w:hAnsi="Book Antiqua"/>
                <w:sz w:val="24"/>
              </w:rPr>
            </w:pPr>
          </w:p>
        </w:tc>
      </w:tr>
      <w:tr w:rsidR="00D57395" w:rsidRPr="004B213A" w:rsidTr="00BB4005">
        <w:tc>
          <w:tcPr>
            <w:tcW w:w="0" w:type="auto"/>
            <w:gridSpan w:val="7"/>
            <w:tcBorders>
              <w:top w:val="single" w:sz="4" w:space="0" w:color="auto"/>
              <w:left w:val="nil"/>
              <w:right w:val="nil"/>
            </w:tcBorders>
            <w:tcMar>
              <w:top w:w="15" w:type="dxa"/>
              <w:left w:w="15" w:type="dxa"/>
              <w:bottom w:w="15" w:type="dxa"/>
              <w:right w:w="15" w:type="dxa"/>
            </w:tcMar>
            <w:vAlign w:val="center"/>
            <w:hideMark/>
          </w:tcPr>
          <w:p w:rsidR="0072351F" w:rsidRPr="004B213A" w:rsidRDefault="0072351F" w:rsidP="00CD62E7">
            <w:pPr>
              <w:spacing w:line="360" w:lineRule="auto"/>
              <w:rPr>
                <w:rFonts w:ascii="Book Antiqua" w:hAnsi="Book Antiqua" w:cs="Arial"/>
                <w:sz w:val="24"/>
              </w:rPr>
            </w:pPr>
            <w:r w:rsidRPr="004B213A">
              <w:rPr>
                <w:rFonts w:ascii="Book Antiqua" w:hAnsi="Book Antiqua" w:cs="Arial"/>
                <w:sz w:val="24"/>
                <w:vertAlign w:val="superscript"/>
              </w:rPr>
              <w:t>a</w:t>
            </w:r>
            <w:r w:rsidRPr="004B213A">
              <w:rPr>
                <w:rFonts w:ascii="Book Antiqua" w:hAnsi="Book Antiqua" w:cs="Arial"/>
                <w:sz w:val="24"/>
              </w:rPr>
              <w:t xml:space="preserve">The basis for the </w:t>
            </w:r>
            <w:r w:rsidRPr="004B213A">
              <w:rPr>
                <w:rFonts w:ascii="Book Antiqua" w:hAnsi="Book Antiqua" w:cs="Arial"/>
                <w:bCs/>
                <w:sz w:val="24"/>
              </w:rPr>
              <w:t>assumed risk</w:t>
            </w:r>
            <w:r w:rsidRPr="004B213A">
              <w:rPr>
                <w:rFonts w:ascii="Book Antiqua" w:hAnsi="Book Antiqua" w:cs="Arial"/>
                <w:sz w:val="24"/>
              </w:rPr>
              <w:t xml:space="preserve"> (</w:t>
            </w:r>
            <w:r w:rsidRPr="004B213A">
              <w:rPr>
                <w:rFonts w:ascii="Book Antiqua" w:hAnsi="Book Antiqua" w:cs="Arial"/>
                <w:i/>
                <w:sz w:val="24"/>
              </w:rPr>
              <w:t>e.g.</w:t>
            </w:r>
            <w:r w:rsidRPr="004B213A">
              <w:rPr>
                <w:rFonts w:ascii="Book Antiqua" w:hAnsi="Book Antiqua" w:cs="Arial"/>
                <w:sz w:val="24"/>
              </w:rPr>
              <w:t xml:space="preserve">, the median control group risk across studies) is provided in footnotes. The </w:t>
            </w:r>
            <w:r w:rsidRPr="004B213A">
              <w:rPr>
                <w:rFonts w:ascii="Book Antiqua" w:hAnsi="Book Antiqua" w:cs="Arial"/>
                <w:bCs/>
                <w:sz w:val="24"/>
              </w:rPr>
              <w:t>corresponding risk</w:t>
            </w:r>
            <w:r w:rsidRPr="004B213A">
              <w:rPr>
                <w:rFonts w:ascii="Book Antiqua" w:hAnsi="Book Antiqua" w:cs="Arial"/>
                <w:sz w:val="24"/>
              </w:rPr>
              <w:t xml:space="preserve"> (and its 95% confidence interval) is based on the assumed risk in the comparison group and the </w:t>
            </w:r>
            <w:r w:rsidRPr="004B213A">
              <w:rPr>
                <w:rFonts w:ascii="Book Antiqua" w:hAnsi="Book Antiqua" w:cs="Arial"/>
                <w:bCs/>
                <w:sz w:val="24"/>
              </w:rPr>
              <w:t>relative effect</w:t>
            </w:r>
            <w:r w:rsidRPr="004B213A">
              <w:rPr>
                <w:rFonts w:ascii="Book Antiqua" w:hAnsi="Book Antiqua" w:cs="Arial"/>
                <w:sz w:val="24"/>
              </w:rPr>
              <w:t xml:space="preserve"> of the intervention (and its 95% CI).</w:t>
            </w:r>
            <w:r w:rsidRPr="004B213A">
              <w:rPr>
                <w:rFonts w:ascii="Book Antiqua" w:hAnsi="Book Antiqua" w:cs="Arial"/>
                <w:sz w:val="24"/>
                <w:vertAlign w:val="superscript"/>
              </w:rPr>
              <w:t xml:space="preserve"> 1</w:t>
            </w:r>
            <w:r w:rsidRPr="004B213A">
              <w:rPr>
                <w:rFonts w:ascii="Book Antiqua" w:hAnsi="Book Antiqua" w:cs="Arial"/>
                <w:sz w:val="24"/>
              </w:rPr>
              <w:t xml:space="preserve">Not all studies included were high quality randomized controlled trial; </w:t>
            </w:r>
            <w:r w:rsidRPr="004B213A">
              <w:rPr>
                <w:rFonts w:ascii="Book Antiqua" w:hAnsi="Book Antiqua" w:cs="Arial"/>
                <w:sz w:val="24"/>
                <w:vertAlign w:val="superscript"/>
              </w:rPr>
              <w:t>2</w:t>
            </w:r>
            <w:r w:rsidRPr="004B213A">
              <w:rPr>
                <w:rFonts w:ascii="Book Antiqua" w:hAnsi="Book Antiqua" w:cs="Arial"/>
                <w:sz w:val="24"/>
              </w:rPr>
              <w:t xml:space="preserve">Most studies showed better effect when traditional Chinese medicine was added while some studies did not show </w:t>
            </w:r>
            <w:r w:rsidR="003643BF" w:rsidRPr="004B213A">
              <w:rPr>
                <w:rFonts w:ascii="Book Antiqua" w:hAnsi="Book Antiqua" w:cs="Arial"/>
                <w:sz w:val="24"/>
              </w:rPr>
              <w:t>statistically</w:t>
            </w:r>
            <w:bookmarkStart w:id="7" w:name="_GoBack"/>
            <w:bookmarkEnd w:id="7"/>
            <w:r w:rsidRPr="004B213A">
              <w:rPr>
                <w:rFonts w:ascii="Book Antiqua" w:hAnsi="Book Antiqua" w:cs="Arial"/>
                <w:sz w:val="24"/>
              </w:rPr>
              <w:t xml:space="preserve"> significant better effect. GRADE Working Group grades of evidence. </w:t>
            </w:r>
            <w:r w:rsidRPr="004B213A">
              <w:rPr>
                <w:rFonts w:ascii="Book Antiqua" w:hAnsi="Book Antiqua" w:cs="Arial"/>
                <w:bCs/>
                <w:sz w:val="24"/>
              </w:rPr>
              <w:t>High quality:</w:t>
            </w:r>
            <w:r w:rsidRPr="004B213A">
              <w:rPr>
                <w:rFonts w:ascii="Book Antiqua" w:hAnsi="Book Antiqua" w:cs="Arial"/>
                <w:sz w:val="24"/>
              </w:rPr>
              <w:t xml:space="preserve"> Further research is very unlikely to change our confidence in the estimate of effect; </w:t>
            </w:r>
            <w:r w:rsidRPr="004B213A">
              <w:rPr>
                <w:rFonts w:ascii="Book Antiqua" w:hAnsi="Book Antiqua" w:cs="Arial"/>
                <w:bCs/>
                <w:sz w:val="24"/>
              </w:rPr>
              <w:t>Moderate quality:</w:t>
            </w:r>
            <w:r w:rsidRPr="004B213A">
              <w:rPr>
                <w:rFonts w:ascii="Book Antiqua" w:hAnsi="Book Antiqua" w:cs="Arial"/>
                <w:sz w:val="24"/>
              </w:rPr>
              <w:t xml:space="preserve"> Further research is likely to have an important impact on our confidence in the estimate of effect and may change the estimate; </w:t>
            </w:r>
            <w:r w:rsidRPr="004B213A">
              <w:rPr>
                <w:rFonts w:ascii="Book Antiqua" w:hAnsi="Book Antiqua" w:cs="Arial"/>
                <w:bCs/>
                <w:sz w:val="24"/>
              </w:rPr>
              <w:t>Low quality:</w:t>
            </w:r>
            <w:r w:rsidRPr="004B213A">
              <w:rPr>
                <w:rFonts w:ascii="Book Antiqua" w:hAnsi="Book Antiqua" w:cs="Arial"/>
                <w:sz w:val="24"/>
              </w:rPr>
              <w:t xml:space="preserve"> Further research is very likely to have an important impact on our confidence in the estimate of effect and is likely to change the estimate; </w:t>
            </w:r>
            <w:r w:rsidRPr="004B213A">
              <w:rPr>
                <w:rFonts w:ascii="Book Antiqua" w:hAnsi="Book Antiqua" w:cs="Arial"/>
                <w:bCs/>
                <w:sz w:val="24"/>
              </w:rPr>
              <w:t>Very low quality:</w:t>
            </w:r>
            <w:r w:rsidRPr="004B213A">
              <w:rPr>
                <w:rFonts w:ascii="Book Antiqua" w:hAnsi="Book Antiqua" w:cs="Arial"/>
                <w:sz w:val="24"/>
              </w:rPr>
              <w:t xml:space="preserve"> We are very uncertain about the estimate. </w:t>
            </w:r>
            <w:r w:rsidRPr="004B213A">
              <w:rPr>
                <w:rFonts w:ascii="Book Antiqua" w:hAnsi="Book Antiqua" w:cs="Arial"/>
                <w:bCs/>
                <w:sz w:val="24"/>
              </w:rPr>
              <w:t>RR:</w:t>
            </w:r>
            <w:r w:rsidRPr="004B213A">
              <w:rPr>
                <w:rFonts w:ascii="Book Antiqua" w:hAnsi="Book Antiqua" w:cs="Arial"/>
                <w:sz w:val="24"/>
              </w:rPr>
              <w:t xml:space="preserve"> Risk ratio.</w:t>
            </w:r>
          </w:p>
        </w:tc>
      </w:tr>
      <w:tr w:rsidR="00D57395" w:rsidRPr="004B213A" w:rsidTr="00BB4005">
        <w:tc>
          <w:tcPr>
            <w:tcW w:w="0" w:type="auto"/>
            <w:gridSpan w:val="7"/>
            <w:tcBorders>
              <w:left w:val="nil"/>
              <w:bottom w:val="single" w:sz="12" w:space="0" w:color="000000"/>
              <w:right w:val="nil"/>
            </w:tcBorders>
            <w:tcMar>
              <w:top w:w="15" w:type="dxa"/>
              <w:left w:w="15" w:type="dxa"/>
              <w:bottom w:w="15" w:type="dxa"/>
              <w:right w:w="15" w:type="dxa"/>
            </w:tcMar>
            <w:vAlign w:val="center"/>
            <w:hideMark/>
          </w:tcPr>
          <w:p w:rsidR="0072351F" w:rsidRPr="004B213A" w:rsidRDefault="0072351F" w:rsidP="004B213A">
            <w:pPr>
              <w:spacing w:line="360" w:lineRule="auto"/>
              <w:rPr>
                <w:rFonts w:ascii="Book Antiqua" w:hAnsi="Book Antiqua" w:cs="Arial"/>
                <w:sz w:val="24"/>
              </w:rPr>
            </w:pPr>
          </w:p>
        </w:tc>
      </w:tr>
    </w:tbl>
    <w:p w:rsidR="0072351F" w:rsidRPr="004B213A" w:rsidRDefault="0072351F" w:rsidP="004B213A">
      <w:pPr>
        <w:spacing w:line="360" w:lineRule="auto"/>
        <w:rPr>
          <w:rFonts w:ascii="Book Antiqua" w:hAnsi="Book Antiqua"/>
          <w:b/>
          <w:noProof/>
          <w:sz w:val="24"/>
        </w:rPr>
      </w:pPr>
    </w:p>
    <w:p w:rsidR="0072351F" w:rsidRPr="004B213A" w:rsidRDefault="0072351F" w:rsidP="004B213A">
      <w:pPr>
        <w:spacing w:line="360" w:lineRule="auto"/>
        <w:rPr>
          <w:rFonts w:ascii="Book Antiqua" w:hAnsi="Book Antiqua"/>
          <w:sz w:val="24"/>
        </w:rPr>
      </w:pPr>
    </w:p>
    <w:p w:rsidR="0072351F" w:rsidRPr="004B213A" w:rsidRDefault="0072351F" w:rsidP="004B213A">
      <w:pPr>
        <w:spacing w:line="360" w:lineRule="auto"/>
        <w:rPr>
          <w:rFonts w:ascii="Book Antiqua" w:hAnsi="Book Antiqua"/>
          <w:b/>
          <w:sz w:val="24"/>
        </w:rPr>
      </w:pPr>
    </w:p>
    <w:sectPr w:rsidR="0072351F" w:rsidRPr="004B213A" w:rsidSect="00CD62E7">
      <w:footerReference w:type="default" r:id="rId20"/>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E1" w:rsidRDefault="00CF5AE1">
      <w:r>
        <w:separator/>
      </w:r>
    </w:p>
  </w:endnote>
  <w:endnote w:type="continuationSeparator" w:id="0">
    <w:p w:rsidR="00CF5AE1" w:rsidRDefault="00CF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Garamond-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05" w:rsidRDefault="00BB4005" w:rsidP="00E824A6">
    <w:pPr>
      <w:pStyle w:val="Footer"/>
      <w:jc w:val="center"/>
    </w:pPr>
    <w:r>
      <w:rPr>
        <w:rStyle w:val="PageNumber"/>
      </w:rPr>
      <w:fldChar w:fldCharType="begin"/>
    </w:r>
    <w:r>
      <w:rPr>
        <w:rStyle w:val="PageNumber"/>
      </w:rPr>
      <w:instrText xml:space="preserve"> PAGE </w:instrText>
    </w:r>
    <w:r>
      <w:rPr>
        <w:rStyle w:val="PageNumber"/>
      </w:rPr>
      <w:fldChar w:fldCharType="separate"/>
    </w:r>
    <w:r w:rsidR="003643B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E1" w:rsidRDefault="00CF5AE1">
      <w:r>
        <w:separator/>
      </w:r>
    </w:p>
  </w:footnote>
  <w:footnote w:type="continuationSeparator" w:id="0">
    <w:p w:rsidR="00CF5AE1" w:rsidRDefault="00CF5A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2FA"/>
    <w:multiLevelType w:val="hybridMultilevel"/>
    <w:tmpl w:val="AEEAF5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3E3014A"/>
    <w:multiLevelType w:val="hybridMultilevel"/>
    <w:tmpl w:val="DFB4A4C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67F75DB"/>
    <w:multiLevelType w:val="hybridMultilevel"/>
    <w:tmpl w:val="3506741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D278D"/>
    <w:rsid w:val="0003160A"/>
    <w:rsid w:val="00057AEB"/>
    <w:rsid w:val="000767CD"/>
    <w:rsid w:val="000834EA"/>
    <w:rsid w:val="000D16E2"/>
    <w:rsid w:val="000E2525"/>
    <w:rsid w:val="000F5FF9"/>
    <w:rsid w:val="00102B31"/>
    <w:rsid w:val="00103C07"/>
    <w:rsid w:val="00106743"/>
    <w:rsid w:val="00121A72"/>
    <w:rsid w:val="0013071B"/>
    <w:rsid w:val="00151242"/>
    <w:rsid w:val="001544AF"/>
    <w:rsid w:val="00173968"/>
    <w:rsid w:val="001832B1"/>
    <w:rsid w:val="00184367"/>
    <w:rsid w:val="001C1960"/>
    <w:rsid w:val="001D50A7"/>
    <w:rsid w:val="001F0BC3"/>
    <w:rsid w:val="0020677C"/>
    <w:rsid w:val="002260F0"/>
    <w:rsid w:val="00234D12"/>
    <w:rsid w:val="00242401"/>
    <w:rsid w:val="00244858"/>
    <w:rsid w:val="002451D6"/>
    <w:rsid w:val="00245B09"/>
    <w:rsid w:val="002774B8"/>
    <w:rsid w:val="00286983"/>
    <w:rsid w:val="002A08F1"/>
    <w:rsid w:val="002A6547"/>
    <w:rsid w:val="002B540C"/>
    <w:rsid w:val="002C2FF1"/>
    <w:rsid w:val="002E01C7"/>
    <w:rsid w:val="00304AA5"/>
    <w:rsid w:val="0030511C"/>
    <w:rsid w:val="0032564E"/>
    <w:rsid w:val="0033502C"/>
    <w:rsid w:val="00336F02"/>
    <w:rsid w:val="00340696"/>
    <w:rsid w:val="003643BF"/>
    <w:rsid w:val="00392419"/>
    <w:rsid w:val="003A02DC"/>
    <w:rsid w:val="003B3244"/>
    <w:rsid w:val="003C68B7"/>
    <w:rsid w:val="003D2387"/>
    <w:rsid w:val="00420D29"/>
    <w:rsid w:val="0043638F"/>
    <w:rsid w:val="0046718B"/>
    <w:rsid w:val="00485177"/>
    <w:rsid w:val="004A5A71"/>
    <w:rsid w:val="004B213A"/>
    <w:rsid w:val="004D2834"/>
    <w:rsid w:val="004D6055"/>
    <w:rsid w:val="004F0E47"/>
    <w:rsid w:val="004F4041"/>
    <w:rsid w:val="004F50A6"/>
    <w:rsid w:val="00507F10"/>
    <w:rsid w:val="00580911"/>
    <w:rsid w:val="005818F3"/>
    <w:rsid w:val="00586479"/>
    <w:rsid w:val="00587B47"/>
    <w:rsid w:val="005975FA"/>
    <w:rsid w:val="005A106B"/>
    <w:rsid w:val="005C3622"/>
    <w:rsid w:val="005C6653"/>
    <w:rsid w:val="005C7DDC"/>
    <w:rsid w:val="005E323C"/>
    <w:rsid w:val="005E3E72"/>
    <w:rsid w:val="00601795"/>
    <w:rsid w:val="0060201D"/>
    <w:rsid w:val="00602B1B"/>
    <w:rsid w:val="006237F5"/>
    <w:rsid w:val="00651836"/>
    <w:rsid w:val="00654952"/>
    <w:rsid w:val="0066762F"/>
    <w:rsid w:val="00696799"/>
    <w:rsid w:val="006974B5"/>
    <w:rsid w:val="006A13CC"/>
    <w:rsid w:val="006E496C"/>
    <w:rsid w:val="006F6750"/>
    <w:rsid w:val="0070785D"/>
    <w:rsid w:val="0072351F"/>
    <w:rsid w:val="00733250"/>
    <w:rsid w:val="00736E45"/>
    <w:rsid w:val="007B52F5"/>
    <w:rsid w:val="007B5C48"/>
    <w:rsid w:val="007E6E83"/>
    <w:rsid w:val="008062A2"/>
    <w:rsid w:val="00847642"/>
    <w:rsid w:val="0085442D"/>
    <w:rsid w:val="008547F4"/>
    <w:rsid w:val="00861FD7"/>
    <w:rsid w:val="00874E5F"/>
    <w:rsid w:val="00883022"/>
    <w:rsid w:val="00895E53"/>
    <w:rsid w:val="00896C1D"/>
    <w:rsid w:val="008A0188"/>
    <w:rsid w:val="008D705A"/>
    <w:rsid w:val="008E3CA9"/>
    <w:rsid w:val="008F2067"/>
    <w:rsid w:val="0091012B"/>
    <w:rsid w:val="009428BC"/>
    <w:rsid w:val="00955173"/>
    <w:rsid w:val="00961A6E"/>
    <w:rsid w:val="00984923"/>
    <w:rsid w:val="0099001C"/>
    <w:rsid w:val="00994269"/>
    <w:rsid w:val="009B6CFE"/>
    <w:rsid w:val="009D0FF0"/>
    <w:rsid w:val="00A05F2C"/>
    <w:rsid w:val="00A11273"/>
    <w:rsid w:val="00A14F51"/>
    <w:rsid w:val="00A15342"/>
    <w:rsid w:val="00A156E3"/>
    <w:rsid w:val="00A1572E"/>
    <w:rsid w:val="00A34361"/>
    <w:rsid w:val="00A35CC4"/>
    <w:rsid w:val="00A43550"/>
    <w:rsid w:val="00A438A5"/>
    <w:rsid w:val="00A532B0"/>
    <w:rsid w:val="00AA2EA7"/>
    <w:rsid w:val="00AF055F"/>
    <w:rsid w:val="00AF0B49"/>
    <w:rsid w:val="00AF7ADA"/>
    <w:rsid w:val="00B00632"/>
    <w:rsid w:val="00B071C7"/>
    <w:rsid w:val="00B23881"/>
    <w:rsid w:val="00B25EE8"/>
    <w:rsid w:val="00B3395E"/>
    <w:rsid w:val="00B40F2E"/>
    <w:rsid w:val="00B50DB1"/>
    <w:rsid w:val="00B60000"/>
    <w:rsid w:val="00B800BA"/>
    <w:rsid w:val="00BA3EF4"/>
    <w:rsid w:val="00BB3F8D"/>
    <w:rsid w:val="00BB4005"/>
    <w:rsid w:val="00BB7938"/>
    <w:rsid w:val="00BC15F4"/>
    <w:rsid w:val="00BD278D"/>
    <w:rsid w:val="00BE1792"/>
    <w:rsid w:val="00BE1C40"/>
    <w:rsid w:val="00BE3709"/>
    <w:rsid w:val="00C01304"/>
    <w:rsid w:val="00C07C57"/>
    <w:rsid w:val="00C30B52"/>
    <w:rsid w:val="00C472A9"/>
    <w:rsid w:val="00C63578"/>
    <w:rsid w:val="00C75525"/>
    <w:rsid w:val="00C8718F"/>
    <w:rsid w:val="00CB6649"/>
    <w:rsid w:val="00CC4485"/>
    <w:rsid w:val="00CD62E7"/>
    <w:rsid w:val="00CD690F"/>
    <w:rsid w:val="00CF4E64"/>
    <w:rsid w:val="00CF5AE1"/>
    <w:rsid w:val="00D22AFC"/>
    <w:rsid w:val="00D42D9D"/>
    <w:rsid w:val="00D57395"/>
    <w:rsid w:val="00D631AF"/>
    <w:rsid w:val="00D6584F"/>
    <w:rsid w:val="00D667F4"/>
    <w:rsid w:val="00D734F0"/>
    <w:rsid w:val="00DA4765"/>
    <w:rsid w:val="00DB563E"/>
    <w:rsid w:val="00DC43D9"/>
    <w:rsid w:val="00DC4F06"/>
    <w:rsid w:val="00DF06E0"/>
    <w:rsid w:val="00E03461"/>
    <w:rsid w:val="00E0734E"/>
    <w:rsid w:val="00E2649A"/>
    <w:rsid w:val="00E556C7"/>
    <w:rsid w:val="00E65E95"/>
    <w:rsid w:val="00E824A6"/>
    <w:rsid w:val="00E82C03"/>
    <w:rsid w:val="00E82C11"/>
    <w:rsid w:val="00EC7DE6"/>
    <w:rsid w:val="00F075C4"/>
    <w:rsid w:val="00F21B48"/>
    <w:rsid w:val="00F31640"/>
    <w:rsid w:val="00F471B8"/>
    <w:rsid w:val="00F538D6"/>
    <w:rsid w:val="00F61CF1"/>
    <w:rsid w:val="00F670BC"/>
    <w:rsid w:val="00FA1111"/>
    <w:rsid w:val="00FD4E9C"/>
    <w:rsid w:val="00FE5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78D"/>
    <w:pPr>
      <w:widowControl w:val="0"/>
      <w:jc w:val="both"/>
    </w:pPr>
    <w:rPr>
      <w:kern w:val="2"/>
      <w:sz w:val="21"/>
      <w:szCs w:val="24"/>
    </w:rPr>
  </w:style>
  <w:style w:type="paragraph" w:styleId="Heading1">
    <w:name w:val="heading 1"/>
    <w:basedOn w:val="Normal"/>
    <w:qFormat/>
    <w:rsid w:val="00BD278D"/>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qFormat/>
    <w:rsid w:val="00BD278D"/>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qFormat/>
    <w:rsid w:val="00BD278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278D"/>
    <w:pPr>
      <w:widowControl/>
      <w:spacing w:before="100" w:beforeAutospacing="1" w:after="100" w:afterAutospacing="1"/>
      <w:jc w:val="left"/>
    </w:pPr>
    <w:rPr>
      <w:rFonts w:ascii="宋体" w:hAnsi="宋体" w:cs="宋体"/>
      <w:kern w:val="0"/>
      <w:sz w:val="24"/>
    </w:rPr>
  </w:style>
  <w:style w:type="character" w:styleId="Hyperlink">
    <w:name w:val="Hyperlink"/>
    <w:uiPriority w:val="99"/>
    <w:rsid w:val="00BD278D"/>
    <w:rPr>
      <w:color w:val="0000FF"/>
      <w:u w:val="single"/>
    </w:rPr>
  </w:style>
  <w:style w:type="table" w:styleId="TableClassic1">
    <w:name w:val="Table Classic 1"/>
    <w:basedOn w:val="TableNormal"/>
    <w:rsid w:val="00BD278D"/>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BD278D"/>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BD278D"/>
    <w:pPr>
      <w:tabs>
        <w:tab w:val="center" w:pos="4153"/>
        <w:tab w:val="right" w:pos="8306"/>
      </w:tabs>
      <w:snapToGrid w:val="0"/>
      <w:jc w:val="left"/>
    </w:pPr>
    <w:rPr>
      <w:sz w:val="18"/>
      <w:szCs w:val="18"/>
    </w:rPr>
  </w:style>
  <w:style w:type="character" w:styleId="PageNumber">
    <w:name w:val="page number"/>
    <w:basedOn w:val="DefaultParagraphFont"/>
    <w:rsid w:val="00BD278D"/>
  </w:style>
  <w:style w:type="paragraph" w:customStyle="1" w:styleId="Default">
    <w:name w:val="Default"/>
    <w:rsid w:val="00102B31"/>
    <w:pPr>
      <w:widowControl w:val="0"/>
      <w:autoSpaceDE w:val="0"/>
      <w:autoSpaceDN w:val="0"/>
      <w:adjustRightInd w:val="0"/>
    </w:pPr>
    <w:rPr>
      <w:rFonts w:ascii="Calibri" w:hAnsi="Calibri" w:cs="Calibri"/>
      <w:color w:val="000000"/>
      <w:sz w:val="24"/>
      <w:szCs w:val="24"/>
      <w:lang w:val="en-CA" w:eastAsia="en-CA"/>
    </w:rPr>
  </w:style>
  <w:style w:type="table" w:styleId="TableGrid">
    <w:name w:val="Table Grid"/>
    <w:basedOn w:val="TableNormal"/>
    <w:rsid w:val="00102B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3A02DC"/>
    <w:rPr>
      <w:sz w:val="21"/>
      <w:szCs w:val="21"/>
    </w:rPr>
  </w:style>
  <w:style w:type="paragraph" w:styleId="CommentText">
    <w:name w:val="annotation text"/>
    <w:basedOn w:val="Normal"/>
    <w:link w:val="CommentTextChar"/>
    <w:rsid w:val="003A02DC"/>
    <w:pPr>
      <w:jc w:val="left"/>
    </w:pPr>
  </w:style>
  <w:style w:type="character" w:customStyle="1" w:styleId="CommentTextChar">
    <w:name w:val="Comment Text Char"/>
    <w:link w:val="CommentText"/>
    <w:rsid w:val="003A02DC"/>
    <w:rPr>
      <w:kern w:val="2"/>
      <w:sz w:val="21"/>
      <w:szCs w:val="24"/>
    </w:rPr>
  </w:style>
  <w:style w:type="paragraph" w:styleId="CommentSubject">
    <w:name w:val="annotation subject"/>
    <w:basedOn w:val="CommentText"/>
    <w:next w:val="CommentText"/>
    <w:link w:val="CommentSubjectChar"/>
    <w:rsid w:val="003A02DC"/>
    <w:rPr>
      <w:b/>
      <w:bCs/>
    </w:rPr>
  </w:style>
  <w:style w:type="character" w:customStyle="1" w:styleId="CommentSubjectChar">
    <w:name w:val="Comment Subject Char"/>
    <w:link w:val="CommentSubject"/>
    <w:rsid w:val="003A02DC"/>
    <w:rPr>
      <w:b/>
      <w:bCs/>
      <w:kern w:val="2"/>
      <w:sz w:val="21"/>
      <w:szCs w:val="24"/>
    </w:rPr>
  </w:style>
  <w:style w:type="paragraph" w:styleId="BalloonText">
    <w:name w:val="Balloon Text"/>
    <w:basedOn w:val="Normal"/>
    <w:link w:val="BalloonTextChar"/>
    <w:rsid w:val="003A02DC"/>
    <w:rPr>
      <w:sz w:val="18"/>
      <w:szCs w:val="18"/>
    </w:rPr>
  </w:style>
  <w:style w:type="character" w:customStyle="1" w:styleId="BalloonTextChar">
    <w:name w:val="Balloon Text Char"/>
    <w:link w:val="BalloonText"/>
    <w:rsid w:val="003A02DC"/>
    <w:rPr>
      <w:kern w:val="2"/>
      <w:sz w:val="18"/>
      <w:szCs w:val="18"/>
    </w:rPr>
  </w:style>
  <w:style w:type="paragraph" w:styleId="ListParagraph">
    <w:name w:val="List Paragraph"/>
    <w:basedOn w:val="Normal"/>
    <w:uiPriority w:val="34"/>
    <w:qFormat/>
    <w:rsid w:val="003A02DC"/>
    <w:pPr>
      <w:ind w:firstLineChars="200" w:firstLine="420"/>
    </w:pPr>
    <w:rPr>
      <w:rFonts w:ascii="Calibri" w:hAnsi="Calibri"/>
      <w:szCs w:val="22"/>
    </w:rPr>
  </w:style>
  <w:style w:type="paragraph" w:styleId="Revision">
    <w:name w:val="Revision"/>
    <w:hidden/>
    <w:uiPriority w:val="99"/>
    <w:semiHidden/>
    <w:rsid w:val="003A02DC"/>
    <w:rPr>
      <w:kern w:val="2"/>
      <w:sz w:val="21"/>
      <w:szCs w:val="24"/>
    </w:rPr>
  </w:style>
  <w:style w:type="character" w:customStyle="1" w:styleId="field-help">
    <w:name w:val="field-help"/>
    <w:basedOn w:val="DefaultParagraphFont"/>
    <w:rsid w:val="006A13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78D"/>
    <w:pPr>
      <w:widowControl w:val="0"/>
      <w:jc w:val="both"/>
    </w:pPr>
    <w:rPr>
      <w:kern w:val="2"/>
      <w:sz w:val="21"/>
      <w:szCs w:val="24"/>
    </w:rPr>
  </w:style>
  <w:style w:type="paragraph" w:styleId="Heading1">
    <w:name w:val="heading 1"/>
    <w:basedOn w:val="Normal"/>
    <w:qFormat/>
    <w:rsid w:val="00BD278D"/>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qFormat/>
    <w:rsid w:val="00BD278D"/>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qFormat/>
    <w:rsid w:val="00BD278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278D"/>
    <w:pPr>
      <w:widowControl/>
      <w:spacing w:before="100" w:beforeAutospacing="1" w:after="100" w:afterAutospacing="1"/>
      <w:jc w:val="left"/>
    </w:pPr>
    <w:rPr>
      <w:rFonts w:ascii="宋体" w:hAnsi="宋体" w:cs="宋体"/>
      <w:kern w:val="0"/>
      <w:sz w:val="24"/>
    </w:rPr>
  </w:style>
  <w:style w:type="character" w:styleId="Hyperlink">
    <w:name w:val="Hyperlink"/>
    <w:uiPriority w:val="99"/>
    <w:rsid w:val="00BD278D"/>
    <w:rPr>
      <w:color w:val="0000FF"/>
      <w:u w:val="single"/>
    </w:rPr>
  </w:style>
  <w:style w:type="table" w:styleId="TableClassic1">
    <w:name w:val="Table Classic 1"/>
    <w:basedOn w:val="TableNormal"/>
    <w:rsid w:val="00BD278D"/>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BD278D"/>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BD278D"/>
    <w:pPr>
      <w:tabs>
        <w:tab w:val="center" w:pos="4153"/>
        <w:tab w:val="right" w:pos="8306"/>
      </w:tabs>
      <w:snapToGrid w:val="0"/>
      <w:jc w:val="left"/>
    </w:pPr>
    <w:rPr>
      <w:sz w:val="18"/>
      <w:szCs w:val="18"/>
    </w:rPr>
  </w:style>
  <w:style w:type="character" w:styleId="PageNumber">
    <w:name w:val="page number"/>
    <w:basedOn w:val="DefaultParagraphFont"/>
    <w:rsid w:val="00BD278D"/>
  </w:style>
  <w:style w:type="paragraph" w:customStyle="1" w:styleId="Default">
    <w:name w:val="Default"/>
    <w:rsid w:val="00102B31"/>
    <w:pPr>
      <w:widowControl w:val="0"/>
      <w:autoSpaceDE w:val="0"/>
      <w:autoSpaceDN w:val="0"/>
      <w:adjustRightInd w:val="0"/>
    </w:pPr>
    <w:rPr>
      <w:rFonts w:ascii="Calibri" w:hAnsi="Calibri" w:cs="Calibri"/>
      <w:color w:val="000000"/>
      <w:sz w:val="24"/>
      <w:szCs w:val="24"/>
      <w:lang w:val="en-CA" w:eastAsia="en-CA"/>
    </w:rPr>
  </w:style>
  <w:style w:type="table" w:styleId="TableGrid">
    <w:name w:val="Table Grid"/>
    <w:basedOn w:val="TableNormal"/>
    <w:rsid w:val="00102B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3A02DC"/>
    <w:rPr>
      <w:sz w:val="21"/>
      <w:szCs w:val="21"/>
    </w:rPr>
  </w:style>
  <w:style w:type="paragraph" w:styleId="CommentText">
    <w:name w:val="annotation text"/>
    <w:basedOn w:val="Normal"/>
    <w:link w:val="CommentTextChar"/>
    <w:rsid w:val="003A02DC"/>
    <w:pPr>
      <w:jc w:val="left"/>
    </w:pPr>
  </w:style>
  <w:style w:type="character" w:customStyle="1" w:styleId="CommentTextChar">
    <w:name w:val="Comment Text Char"/>
    <w:link w:val="CommentText"/>
    <w:rsid w:val="003A02DC"/>
    <w:rPr>
      <w:kern w:val="2"/>
      <w:sz w:val="21"/>
      <w:szCs w:val="24"/>
    </w:rPr>
  </w:style>
  <w:style w:type="paragraph" w:styleId="CommentSubject">
    <w:name w:val="annotation subject"/>
    <w:basedOn w:val="CommentText"/>
    <w:next w:val="CommentText"/>
    <w:link w:val="CommentSubjectChar"/>
    <w:rsid w:val="003A02DC"/>
    <w:rPr>
      <w:b/>
      <w:bCs/>
    </w:rPr>
  </w:style>
  <w:style w:type="character" w:customStyle="1" w:styleId="CommentSubjectChar">
    <w:name w:val="Comment Subject Char"/>
    <w:link w:val="CommentSubject"/>
    <w:rsid w:val="003A02DC"/>
    <w:rPr>
      <w:b/>
      <w:bCs/>
      <w:kern w:val="2"/>
      <w:sz w:val="21"/>
      <w:szCs w:val="24"/>
    </w:rPr>
  </w:style>
  <w:style w:type="paragraph" w:styleId="BalloonText">
    <w:name w:val="Balloon Text"/>
    <w:basedOn w:val="Normal"/>
    <w:link w:val="BalloonTextChar"/>
    <w:rsid w:val="003A02DC"/>
    <w:rPr>
      <w:sz w:val="18"/>
      <w:szCs w:val="18"/>
    </w:rPr>
  </w:style>
  <w:style w:type="character" w:customStyle="1" w:styleId="BalloonTextChar">
    <w:name w:val="Balloon Text Char"/>
    <w:link w:val="BalloonText"/>
    <w:rsid w:val="003A02DC"/>
    <w:rPr>
      <w:kern w:val="2"/>
      <w:sz w:val="18"/>
      <w:szCs w:val="18"/>
    </w:rPr>
  </w:style>
  <w:style w:type="paragraph" w:styleId="ListParagraph">
    <w:name w:val="List Paragraph"/>
    <w:basedOn w:val="Normal"/>
    <w:uiPriority w:val="34"/>
    <w:qFormat/>
    <w:rsid w:val="003A02DC"/>
    <w:pPr>
      <w:ind w:firstLineChars="200" w:firstLine="420"/>
    </w:pPr>
    <w:rPr>
      <w:rFonts w:ascii="Calibri" w:hAnsi="Calibri"/>
      <w:szCs w:val="22"/>
    </w:rPr>
  </w:style>
  <w:style w:type="paragraph" w:styleId="Revision">
    <w:name w:val="Revision"/>
    <w:hidden/>
    <w:uiPriority w:val="99"/>
    <w:semiHidden/>
    <w:rsid w:val="003A02DC"/>
    <w:rPr>
      <w:kern w:val="2"/>
      <w:sz w:val="21"/>
      <w:szCs w:val="24"/>
    </w:rPr>
  </w:style>
  <w:style w:type="character" w:customStyle="1" w:styleId="field-help">
    <w:name w:val="field-help"/>
    <w:basedOn w:val="DefaultParagraphFont"/>
    <w:rsid w:val="006A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10329">
      <w:bodyDiv w:val="1"/>
      <w:marLeft w:val="0"/>
      <w:marRight w:val="0"/>
      <w:marTop w:val="0"/>
      <w:marBottom w:val="0"/>
      <w:divBdr>
        <w:top w:val="none" w:sz="0" w:space="0" w:color="auto"/>
        <w:left w:val="none" w:sz="0" w:space="0" w:color="auto"/>
        <w:bottom w:val="none" w:sz="0" w:space="0" w:color="auto"/>
        <w:right w:val="none" w:sz="0" w:space="0" w:color="auto"/>
      </w:divBdr>
      <w:divsChild>
        <w:div w:id="1852720001">
          <w:marLeft w:val="0"/>
          <w:marRight w:val="0"/>
          <w:marTop w:val="0"/>
          <w:marBottom w:val="0"/>
          <w:divBdr>
            <w:top w:val="none" w:sz="0" w:space="0" w:color="auto"/>
            <w:left w:val="none" w:sz="0" w:space="0" w:color="auto"/>
            <w:bottom w:val="none" w:sz="0" w:space="0" w:color="auto"/>
            <w:right w:val="none" w:sz="0" w:space="0" w:color="auto"/>
          </w:divBdr>
          <w:divsChild>
            <w:div w:id="864101781">
              <w:marLeft w:val="0"/>
              <w:marRight w:val="0"/>
              <w:marTop w:val="0"/>
              <w:marBottom w:val="0"/>
              <w:divBdr>
                <w:top w:val="none" w:sz="0" w:space="0" w:color="auto"/>
                <w:left w:val="none" w:sz="0" w:space="0" w:color="auto"/>
                <w:bottom w:val="none" w:sz="0" w:space="0" w:color="auto"/>
                <w:right w:val="none" w:sz="0" w:space="0" w:color="auto"/>
              </w:divBdr>
            </w:div>
            <w:div w:id="1430858588">
              <w:marLeft w:val="0"/>
              <w:marRight w:val="0"/>
              <w:marTop w:val="0"/>
              <w:marBottom w:val="0"/>
              <w:divBdr>
                <w:top w:val="none" w:sz="0" w:space="0" w:color="auto"/>
                <w:left w:val="none" w:sz="0" w:space="0" w:color="auto"/>
                <w:bottom w:val="none" w:sz="0" w:space="0" w:color="auto"/>
                <w:right w:val="none" w:sz="0" w:space="0" w:color="auto"/>
              </w:divBdr>
            </w:div>
            <w:div w:id="195892259">
              <w:marLeft w:val="0"/>
              <w:marRight w:val="0"/>
              <w:marTop w:val="0"/>
              <w:marBottom w:val="0"/>
              <w:divBdr>
                <w:top w:val="none" w:sz="0" w:space="0" w:color="auto"/>
                <w:left w:val="none" w:sz="0" w:space="0" w:color="auto"/>
                <w:bottom w:val="none" w:sz="0" w:space="0" w:color="auto"/>
                <w:right w:val="none" w:sz="0" w:space="0" w:color="auto"/>
              </w:divBdr>
            </w:div>
            <w:div w:id="372005262">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153840772">
              <w:marLeft w:val="0"/>
              <w:marRight w:val="0"/>
              <w:marTop w:val="0"/>
              <w:marBottom w:val="0"/>
              <w:divBdr>
                <w:top w:val="none" w:sz="0" w:space="0" w:color="auto"/>
                <w:left w:val="none" w:sz="0" w:space="0" w:color="auto"/>
                <w:bottom w:val="none" w:sz="0" w:space="0" w:color="auto"/>
                <w:right w:val="none" w:sz="0" w:space="0" w:color="auto"/>
              </w:divBdr>
            </w:div>
            <w:div w:id="503395720">
              <w:marLeft w:val="0"/>
              <w:marRight w:val="0"/>
              <w:marTop w:val="0"/>
              <w:marBottom w:val="0"/>
              <w:divBdr>
                <w:top w:val="none" w:sz="0" w:space="0" w:color="auto"/>
                <w:left w:val="none" w:sz="0" w:space="0" w:color="auto"/>
                <w:bottom w:val="none" w:sz="0" w:space="0" w:color="auto"/>
                <w:right w:val="none" w:sz="0" w:space="0" w:color="auto"/>
              </w:divBdr>
            </w:div>
            <w:div w:id="1164588343">
              <w:marLeft w:val="0"/>
              <w:marRight w:val="0"/>
              <w:marTop w:val="0"/>
              <w:marBottom w:val="0"/>
              <w:divBdr>
                <w:top w:val="none" w:sz="0" w:space="0" w:color="auto"/>
                <w:left w:val="none" w:sz="0" w:space="0" w:color="auto"/>
                <w:bottom w:val="none" w:sz="0" w:space="0" w:color="auto"/>
                <w:right w:val="none" w:sz="0" w:space="0" w:color="auto"/>
              </w:divBdr>
            </w:div>
            <w:div w:id="530806732">
              <w:marLeft w:val="0"/>
              <w:marRight w:val="0"/>
              <w:marTop w:val="0"/>
              <w:marBottom w:val="0"/>
              <w:divBdr>
                <w:top w:val="none" w:sz="0" w:space="0" w:color="auto"/>
                <w:left w:val="none" w:sz="0" w:space="0" w:color="auto"/>
                <w:bottom w:val="none" w:sz="0" w:space="0" w:color="auto"/>
                <w:right w:val="none" w:sz="0" w:space="0" w:color="auto"/>
              </w:divBdr>
            </w:div>
            <w:div w:id="38357263">
              <w:marLeft w:val="0"/>
              <w:marRight w:val="0"/>
              <w:marTop w:val="0"/>
              <w:marBottom w:val="0"/>
              <w:divBdr>
                <w:top w:val="none" w:sz="0" w:space="0" w:color="auto"/>
                <w:left w:val="none" w:sz="0" w:space="0" w:color="auto"/>
                <w:bottom w:val="none" w:sz="0" w:space="0" w:color="auto"/>
                <w:right w:val="none" w:sz="0" w:space="0" w:color="auto"/>
              </w:divBdr>
            </w:div>
            <w:div w:id="1360424652">
              <w:marLeft w:val="0"/>
              <w:marRight w:val="0"/>
              <w:marTop w:val="0"/>
              <w:marBottom w:val="0"/>
              <w:divBdr>
                <w:top w:val="none" w:sz="0" w:space="0" w:color="auto"/>
                <w:left w:val="none" w:sz="0" w:space="0" w:color="auto"/>
                <w:bottom w:val="none" w:sz="0" w:space="0" w:color="auto"/>
                <w:right w:val="none" w:sz="0" w:space="0" w:color="auto"/>
              </w:divBdr>
            </w:div>
            <w:div w:id="1102606863">
              <w:marLeft w:val="0"/>
              <w:marRight w:val="0"/>
              <w:marTop w:val="0"/>
              <w:marBottom w:val="0"/>
              <w:divBdr>
                <w:top w:val="none" w:sz="0" w:space="0" w:color="auto"/>
                <w:left w:val="none" w:sz="0" w:space="0" w:color="auto"/>
                <w:bottom w:val="none" w:sz="0" w:space="0" w:color="auto"/>
                <w:right w:val="none" w:sz="0" w:space="0" w:color="auto"/>
              </w:divBdr>
            </w:div>
            <w:div w:id="1560900651">
              <w:marLeft w:val="0"/>
              <w:marRight w:val="0"/>
              <w:marTop w:val="0"/>
              <w:marBottom w:val="0"/>
              <w:divBdr>
                <w:top w:val="none" w:sz="0" w:space="0" w:color="auto"/>
                <w:left w:val="none" w:sz="0" w:space="0" w:color="auto"/>
                <w:bottom w:val="none" w:sz="0" w:space="0" w:color="auto"/>
                <w:right w:val="none" w:sz="0" w:space="0" w:color="auto"/>
              </w:divBdr>
            </w:div>
            <w:div w:id="1166365422">
              <w:marLeft w:val="0"/>
              <w:marRight w:val="0"/>
              <w:marTop w:val="0"/>
              <w:marBottom w:val="0"/>
              <w:divBdr>
                <w:top w:val="none" w:sz="0" w:space="0" w:color="auto"/>
                <w:left w:val="none" w:sz="0" w:space="0" w:color="auto"/>
                <w:bottom w:val="none" w:sz="0" w:space="0" w:color="auto"/>
                <w:right w:val="none" w:sz="0" w:space="0" w:color="auto"/>
              </w:divBdr>
            </w:div>
            <w:div w:id="618101246">
              <w:marLeft w:val="0"/>
              <w:marRight w:val="0"/>
              <w:marTop w:val="0"/>
              <w:marBottom w:val="0"/>
              <w:divBdr>
                <w:top w:val="none" w:sz="0" w:space="0" w:color="auto"/>
                <w:left w:val="none" w:sz="0" w:space="0" w:color="auto"/>
                <w:bottom w:val="none" w:sz="0" w:space="0" w:color="auto"/>
                <w:right w:val="none" w:sz="0" w:space="0" w:color="auto"/>
              </w:divBdr>
            </w:div>
            <w:div w:id="996610616">
              <w:marLeft w:val="0"/>
              <w:marRight w:val="0"/>
              <w:marTop w:val="0"/>
              <w:marBottom w:val="0"/>
              <w:divBdr>
                <w:top w:val="none" w:sz="0" w:space="0" w:color="auto"/>
                <w:left w:val="none" w:sz="0" w:space="0" w:color="auto"/>
                <w:bottom w:val="none" w:sz="0" w:space="0" w:color="auto"/>
                <w:right w:val="none" w:sz="0" w:space="0" w:color="auto"/>
              </w:divBdr>
            </w:div>
            <w:div w:id="1999262280">
              <w:marLeft w:val="0"/>
              <w:marRight w:val="0"/>
              <w:marTop w:val="0"/>
              <w:marBottom w:val="0"/>
              <w:divBdr>
                <w:top w:val="none" w:sz="0" w:space="0" w:color="auto"/>
                <w:left w:val="none" w:sz="0" w:space="0" w:color="auto"/>
                <w:bottom w:val="none" w:sz="0" w:space="0" w:color="auto"/>
                <w:right w:val="none" w:sz="0" w:space="0" w:color="auto"/>
              </w:divBdr>
            </w:div>
            <w:div w:id="794955672">
              <w:marLeft w:val="0"/>
              <w:marRight w:val="0"/>
              <w:marTop w:val="0"/>
              <w:marBottom w:val="0"/>
              <w:divBdr>
                <w:top w:val="none" w:sz="0" w:space="0" w:color="auto"/>
                <w:left w:val="none" w:sz="0" w:space="0" w:color="auto"/>
                <w:bottom w:val="none" w:sz="0" w:space="0" w:color="auto"/>
                <w:right w:val="none" w:sz="0" w:space="0" w:color="auto"/>
              </w:divBdr>
            </w:div>
            <w:div w:id="1235044883">
              <w:marLeft w:val="0"/>
              <w:marRight w:val="0"/>
              <w:marTop w:val="0"/>
              <w:marBottom w:val="0"/>
              <w:divBdr>
                <w:top w:val="none" w:sz="0" w:space="0" w:color="auto"/>
                <w:left w:val="none" w:sz="0" w:space="0" w:color="auto"/>
                <w:bottom w:val="none" w:sz="0" w:space="0" w:color="auto"/>
                <w:right w:val="none" w:sz="0" w:space="0" w:color="auto"/>
              </w:divBdr>
            </w:div>
            <w:div w:id="1544170507">
              <w:marLeft w:val="0"/>
              <w:marRight w:val="0"/>
              <w:marTop w:val="0"/>
              <w:marBottom w:val="0"/>
              <w:divBdr>
                <w:top w:val="none" w:sz="0" w:space="0" w:color="auto"/>
                <w:left w:val="none" w:sz="0" w:space="0" w:color="auto"/>
                <w:bottom w:val="none" w:sz="0" w:space="0" w:color="auto"/>
                <w:right w:val="none" w:sz="0" w:space="0" w:color="auto"/>
              </w:divBdr>
            </w:div>
            <w:div w:id="1237395665">
              <w:marLeft w:val="0"/>
              <w:marRight w:val="0"/>
              <w:marTop w:val="0"/>
              <w:marBottom w:val="0"/>
              <w:divBdr>
                <w:top w:val="none" w:sz="0" w:space="0" w:color="auto"/>
                <w:left w:val="none" w:sz="0" w:space="0" w:color="auto"/>
                <w:bottom w:val="none" w:sz="0" w:space="0" w:color="auto"/>
                <w:right w:val="none" w:sz="0" w:space="0" w:color="auto"/>
              </w:divBdr>
            </w:div>
            <w:div w:id="1905217083">
              <w:marLeft w:val="0"/>
              <w:marRight w:val="0"/>
              <w:marTop w:val="0"/>
              <w:marBottom w:val="0"/>
              <w:divBdr>
                <w:top w:val="none" w:sz="0" w:space="0" w:color="auto"/>
                <w:left w:val="none" w:sz="0" w:space="0" w:color="auto"/>
                <w:bottom w:val="none" w:sz="0" w:space="0" w:color="auto"/>
                <w:right w:val="none" w:sz="0" w:space="0" w:color="auto"/>
              </w:divBdr>
            </w:div>
            <w:div w:id="1427726401">
              <w:marLeft w:val="0"/>
              <w:marRight w:val="0"/>
              <w:marTop w:val="0"/>
              <w:marBottom w:val="0"/>
              <w:divBdr>
                <w:top w:val="none" w:sz="0" w:space="0" w:color="auto"/>
                <w:left w:val="none" w:sz="0" w:space="0" w:color="auto"/>
                <w:bottom w:val="none" w:sz="0" w:space="0" w:color="auto"/>
                <w:right w:val="none" w:sz="0" w:space="0" w:color="auto"/>
              </w:divBdr>
            </w:div>
            <w:div w:id="1242716334">
              <w:marLeft w:val="0"/>
              <w:marRight w:val="0"/>
              <w:marTop w:val="0"/>
              <w:marBottom w:val="0"/>
              <w:divBdr>
                <w:top w:val="none" w:sz="0" w:space="0" w:color="auto"/>
                <w:left w:val="none" w:sz="0" w:space="0" w:color="auto"/>
                <w:bottom w:val="none" w:sz="0" w:space="0" w:color="auto"/>
                <w:right w:val="none" w:sz="0" w:space="0" w:color="auto"/>
              </w:divBdr>
            </w:div>
            <w:div w:id="789320024">
              <w:marLeft w:val="0"/>
              <w:marRight w:val="0"/>
              <w:marTop w:val="0"/>
              <w:marBottom w:val="0"/>
              <w:divBdr>
                <w:top w:val="none" w:sz="0" w:space="0" w:color="auto"/>
                <w:left w:val="none" w:sz="0" w:space="0" w:color="auto"/>
                <w:bottom w:val="none" w:sz="0" w:space="0" w:color="auto"/>
                <w:right w:val="none" w:sz="0" w:space="0" w:color="auto"/>
              </w:divBdr>
            </w:div>
            <w:div w:id="2057074203">
              <w:marLeft w:val="0"/>
              <w:marRight w:val="0"/>
              <w:marTop w:val="0"/>
              <w:marBottom w:val="0"/>
              <w:divBdr>
                <w:top w:val="none" w:sz="0" w:space="0" w:color="auto"/>
                <w:left w:val="none" w:sz="0" w:space="0" w:color="auto"/>
                <w:bottom w:val="none" w:sz="0" w:space="0" w:color="auto"/>
                <w:right w:val="none" w:sz="0" w:space="0" w:color="auto"/>
              </w:divBdr>
            </w:div>
            <w:div w:id="378214360">
              <w:marLeft w:val="0"/>
              <w:marRight w:val="0"/>
              <w:marTop w:val="0"/>
              <w:marBottom w:val="0"/>
              <w:divBdr>
                <w:top w:val="none" w:sz="0" w:space="0" w:color="auto"/>
                <w:left w:val="none" w:sz="0" w:space="0" w:color="auto"/>
                <w:bottom w:val="none" w:sz="0" w:space="0" w:color="auto"/>
                <w:right w:val="none" w:sz="0" w:space="0" w:color="auto"/>
              </w:divBdr>
            </w:div>
            <w:div w:id="1340350208">
              <w:marLeft w:val="0"/>
              <w:marRight w:val="0"/>
              <w:marTop w:val="0"/>
              <w:marBottom w:val="0"/>
              <w:divBdr>
                <w:top w:val="none" w:sz="0" w:space="0" w:color="auto"/>
                <w:left w:val="none" w:sz="0" w:space="0" w:color="auto"/>
                <w:bottom w:val="none" w:sz="0" w:space="0" w:color="auto"/>
                <w:right w:val="none" w:sz="0" w:space="0" w:color="auto"/>
              </w:divBdr>
            </w:div>
            <w:div w:id="1627545085">
              <w:marLeft w:val="0"/>
              <w:marRight w:val="0"/>
              <w:marTop w:val="0"/>
              <w:marBottom w:val="0"/>
              <w:divBdr>
                <w:top w:val="none" w:sz="0" w:space="0" w:color="auto"/>
                <w:left w:val="none" w:sz="0" w:space="0" w:color="auto"/>
                <w:bottom w:val="none" w:sz="0" w:space="0" w:color="auto"/>
                <w:right w:val="none" w:sz="0" w:space="0" w:color="auto"/>
              </w:divBdr>
            </w:div>
            <w:div w:id="1362900802">
              <w:marLeft w:val="0"/>
              <w:marRight w:val="0"/>
              <w:marTop w:val="0"/>
              <w:marBottom w:val="0"/>
              <w:divBdr>
                <w:top w:val="none" w:sz="0" w:space="0" w:color="auto"/>
                <w:left w:val="none" w:sz="0" w:space="0" w:color="auto"/>
                <w:bottom w:val="none" w:sz="0" w:space="0" w:color="auto"/>
                <w:right w:val="none" w:sz="0" w:space="0" w:color="auto"/>
              </w:divBdr>
            </w:div>
            <w:div w:id="144856827">
              <w:marLeft w:val="0"/>
              <w:marRight w:val="0"/>
              <w:marTop w:val="0"/>
              <w:marBottom w:val="0"/>
              <w:divBdr>
                <w:top w:val="none" w:sz="0" w:space="0" w:color="auto"/>
                <w:left w:val="none" w:sz="0" w:space="0" w:color="auto"/>
                <w:bottom w:val="none" w:sz="0" w:space="0" w:color="auto"/>
                <w:right w:val="none" w:sz="0" w:space="0" w:color="auto"/>
              </w:divBdr>
            </w:div>
            <w:div w:id="256334895">
              <w:marLeft w:val="0"/>
              <w:marRight w:val="0"/>
              <w:marTop w:val="0"/>
              <w:marBottom w:val="0"/>
              <w:divBdr>
                <w:top w:val="none" w:sz="0" w:space="0" w:color="auto"/>
                <w:left w:val="none" w:sz="0" w:space="0" w:color="auto"/>
                <w:bottom w:val="none" w:sz="0" w:space="0" w:color="auto"/>
                <w:right w:val="none" w:sz="0" w:space="0" w:color="auto"/>
              </w:divBdr>
            </w:div>
            <w:div w:id="450133628">
              <w:marLeft w:val="0"/>
              <w:marRight w:val="0"/>
              <w:marTop w:val="0"/>
              <w:marBottom w:val="0"/>
              <w:divBdr>
                <w:top w:val="none" w:sz="0" w:space="0" w:color="auto"/>
                <w:left w:val="none" w:sz="0" w:space="0" w:color="auto"/>
                <w:bottom w:val="none" w:sz="0" w:space="0" w:color="auto"/>
                <w:right w:val="none" w:sz="0" w:space="0" w:color="auto"/>
              </w:divBdr>
            </w:div>
            <w:div w:id="298387122">
              <w:marLeft w:val="0"/>
              <w:marRight w:val="0"/>
              <w:marTop w:val="0"/>
              <w:marBottom w:val="0"/>
              <w:divBdr>
                <w:top w:val="none" w:sz="0" w:space="0" w:color="auto"/>
                <w:left w:val="none" w:sz="0" w:space="0" w:color="auto"/>
                <w:bottom w:val="none" w:sz="0" w:space="0" w:color="auto"/>
                <w:right w:val="none" w:sz="0" w:space="0" w:color="auto"/>
              </w:divBdr>
            </w:div>
            <w:div w:id="1788424003">
              <w:marLeft w:val="0"/>
              <w:marRight w:val="0"/>
              <w:marTop w:val="0"/>
              <w:marBottom w:val="0"/>
              <w:divBdr>
                <w:top w:val="none" w:sz="0" w:space="0" w:color="auto"/>
                <w:left w:val="none" w:sz="0" w:space="0" w:color="auto"/>
                <w:bottom w:val="none" w:sz="0" w:space="0" w:color="auto"/>
                <w:right w:val="none" w:sz="0" w:space="0" w:color="auto"/>
              </w:divBdr>
            </w:div>
            <w:div w:id="1121456050">
              <w:marLeft w:val="0"/>
              <w:marRight w:val="0"/>
              <w:marTop w:val="0"/>
              <w:marBottom w:val="0"/>
              <w:divBdr>
                <w:top w:val="none" w:sz="0" w:space="0" w:color="auto"/>
                <w:left w:val="none" w:sz="0" w:space="0" w:color="auto"/>
                <w:bottom w:val="none" w:sz="0" w:space="0" w:color="auto"/>
                <w:right w:val="none" w:sz="0" w:space="0" w:color="auto"/>
              </w:divBdr>
            </w:div>
            <w:div w:id="635453881">
              <w:marLeft w:val="0"/>
              <w:marRight w:val="0"/>
              <w:marTop w:val="0"/>
              <w:marBottom w:val="0"/>
              <w:divBdr>
                <w:top w:val="none" w:sz="0" w:space="0" w:color="auto"/>
                <w:left w:val="none" w:sz="0" w:space="0" w:color="auto"/>
                <w:bottom w:val="none" w:sz="0" w:space="0" w:color="auto"/>
                <w:right w:val="none" w:sz="0" w:space="0" w:color="auto"/>
              </w:divBdr>
            </w:div>
            <w:div w:id="1764842502">
              <w:marLeft w:val="0"/>
              <w:marRight w:val="0"/>
              <w:marTop w:val="0"/>
              <w:marBottom w:val="0"/>
              <w:divBdr>
                <w:top w:val="none" w:sz="0" w:space="0" w:color="auto"/>
                <w:left w:val="none" w:sz="0" w:space="0" w:color="auto"/>
                <w:bottom w:val="none" w:sz="0" w:space="0" w:color="auto"/>
                <w:right w:val="none" w:sz="0" w:space="0" w:color="auto"/>
              </w:divBdr>
            </w:div>
            <w:div w:id="1897551146">
              <w:marLeft w:val="0"/>
              <w:marRight w:val="0"/>
              <w:marTop w:val="0"/>
              <w:marBottom w:val="0"/>
              <w:divBdr>
                <w:top w:val="none" w:sz="0" w:space="0" w:color="auto"/>
                <w:left w:val="none" w:sz="0" w:space="0" w:color="auto"/>
                <w:bottom w:val="none" w:sz="0" w:space="0" w:color="auto"/>
                <w:right w:val="none" w:sz="0" w:space="0" w:color="auto"/>
              </w:divBdr>
            </w:div>
            <w:div w:id="1229878358">
              <w:marLeft w:val="0"/>
              <w:marRight w:val="0"/>
              <w:marTop w:val="0"/>
              <w:marBottom w:val="0"/>
              <w:divBdr>
                <w:top w:val="none" w:sz="0" w:space="0" w:color="auto"/>
                <w:left w:val="none" w:sz="0" w:space="0" w:color="auto"/>
                <w:bottom w:val="none" w:sz="0" w:space="0" w:color="auto"/>
                <w:right w:val="none" w:sz="0" w:space="0" w:color="auto"/>
              </w:divBdr>
            </w:div>
            <w:div w:id="1065571066">
              <w:marLeft w:val="0"/>
              <w:marRight w:val="0"/>
              <w:marTop w:val="0"/>
              <w:marBottom w:val="0"/>
              <w:divBdr>
                <w:top w:val="none" w:sz="0" w:space="0" w:color="auto"/>
                <w:left w:val="none" w:sz="0" w:space="0" w:color="auto"/>
                <w:bottom w:val="none" w:sz="0" w:space="0" w:color="auto"/>
                <w:right w:val="none" w:sz="0" w:space="0" w:color="auto"/>
              </w:divBdr>
            </w:div>
            <w:div w:id="17720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2353">
      <w:bodyDiv w:val="1"/>
      <w:marLeft w:val="0"/>
      <w:marRight w:val="0"/>
      <w:marTop w:val="0"/>
      <w:marBottom w:val="0"/>
      <w:divBdr>
        <w:top w:val="none" w:sz="0" w:space="0" w:color="auto"/>
        <w:left w:val="none" w:sz="0" w:space="0" w:color="auto"/>
        <w:bottom w:val="none" w:sz="0" w:space="0" w:color="auto"/>
        <w:right w:val="none" w:sz="0" w:space="0" w:color="auto"/>
      </w:divBdr>
    </w:div>
    <w:div w:id="1141458912">
      <w:bodyDiv w:val="1"/>
      <w:marLeft w:val="0"/>
      <w:marRight w:val="0"/>
      <w:marTop w:val="0"/>
      <w:marBottom w:val="0"/>
      <w:divBdr>
        <w:top w:val="none" w:sz="0" w:space="0" w:color="auto"/>
        <w:left w:val="none" w:sz="0" w:space="0" w:color="auto"/>
        <w:bottom w:val="none" w:sz="0" w:space="0" w:color="auto"/>
        <w:right w:val="none" w:sz="0" w:space="0" w:color="auto"/>
      </w:divBdr>
    </w:div>
    <w:div w:id="21271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yandgics@126.com" TargetMode="External"/><Relationship Id="rId11" Type="http://schemas.openxmlformats.org/officeDocument/2006/relationships/hyperlink" Target="http://www.clinicaltrial.gov/" TargetMode="External"/><Relationship Id="rId12" Type="http://schemas.openxmlformats.org/officeDocument/2006/relationships/hyperlink" Target="mailto:yandgics@126.com"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image" Target="media/image7.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711BB0-0EFC-D54E-9FDB-81BA0CA4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9964</Words>
  <Characters>56798</Characters>
  <Application>Microsoft Macintosh Word</Application>
  <DocSecurity>0</DocSecurity>
  <Lines>473</Lines>
  <Paragraphs>133</Paragraphs>
  <ScaleCrop>false</ScaleCrop>
  <Company>Benq Hospital</Company>
  <LinksUpToDate>false</LinksUpToDate>
  <CharactersWithSpaces>66629</CharactersWithSpaces>
  <SharedDoc>false</SharedDoc>
  <HLinks>
    <vt:vector size="12" baseType="variant">
      <vt:variant>
        <vt:i4>4325425</vt:i4>
      </vt:variant>
      <vt:variant>
        <vt:i4>3</vt:i4>
      </vt:variant>
      <vt:variant>
        <vt:i4>0</vt:i4>
      </vt:variant>
      <vt:variant>
        <vt:i4>5</vt:i4>
      </vt:variant>
      <vt:variant>
        <vt:lpwstr>mailto:yandgics@126.com</vt:lpwstr>
      </vt:variant>
      <vt:variant>
        <vt:lpwstr/>
      </vt:variant>
      <vt:variant>
        <vt:i4>4325425</vt:i4>
      </vt:variant>
      <vt:variant>
        <vt:i4>0</vt:i4>
      </vt:variant>
      <vt:variant>
        <vt:i4>0</vt:i4>
      </vt:variant>
      <vt:variant>
        <vt:i4>5</vt:i4>
      </vt:variant>
      <vt:variant>
        <vt:lpwstr>mailto:yandgics@126.com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traditional Chinese medicine helpful for patients with hematologic malignant diseases</dc:title>
  <dc:creator>Yandgics.Song</dc:creator>
  <cp:lastModifiedBy>Na Ma</cp:lastModifiedBy>
  <cp:revision>2</cp:revision>
  <dcterms:created xsi:type="dcterms:W3CDTF">2015-05-05T16:55:00Z</dcterms:created>
  <dcterms:modified xsi:type="dcterms:W3CDTF">2015-05-05T16:55:00Z</dcterms:modified>
</cp:coreProperties>
</file>