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3C72" w14:textId="29DA1E90" w:rsidR="00B2268A" w:rsidRPr="009D57B8" w:rsidRDefault="00B2268A" w:rsidP="009D57B8">
      <w:pPr>
        <w:spacing w:line="360" w:lineRule="auto"/>
        <w:jc w:val="both"/>
        <w:rPr>
          <w:rFonts w:ascii="Book Antiqua" w:hAnsi="Book Antiqua"/>
          <w:b/>
        </w:rPr>
      </w:pPr>
      <w:r w:rsidRPr="009D57B8">
        <w:rPr>
          <w:rFonts w:ascii="Book Antiqua" w:hAnsi="Book Antiqua"/>
          <w:b/>
        </w:rPr>
        <w:t>Name of journal: World Journal of Orthopedics</w:t>
      </w:r>
    </w:p>
    <w:p w14:paraId="1BE4A274" w14:textId="7C11DEA0" w:rsidR="00B2268A" w:rsidRPr="009D57B8" w:rsidRDefault="00B2268A" w:rsidP="009D57B8">
      <w:pPr>
        <w:spacing w:line="360" w:lineRule="auto"/>
        <w:jc w:val="both"/>
        <w:rPr>
          <w:rFonts w:ascii="Book Antiqua" w:hAnsi="Book Antiqua"/>
          <w:b/>
          <w:lang w:eastAsia="zh-CN"/>
        </w:rPr>
      </w:pPr>
      <w:r w:rsidRPr="009D57B8">
        <w:rPr>
          <w:rFonts w:ascii="Book Antiqua" w:hAnsi="Book Antiqua"/>
          <w:b/>
        </w:rPr>
        <w:t xml:space="preserve">ESPS Manuscript NO: </w:t>
      </w:r>
      <w:r w:rsidRPr="009D57B8">
        <w:rPr>
          <w:rFonts w:ascii="Book Antiqua" w:hAnsi="Book Antiqua"/>
          <w:b/>
          <w:lang w:eastAsia="zh-CN"/>
        </w:rPr>
        <w:t>16901</w:t>
      </w:r>
    </w:p>
    <w:p w14:paraId="2D390918" w14:textId="77777777" w:rsidR="00B2268A" w:rsidRPr="009D57B8" w:rsidRDefault="00B2268A" w:rsidP="009D57B8">
      <w:pPr>
        <w:spacing w:line="360" w:lineRule="auto"/>
        <w:jc w:val="both"/>
        <w:rPr>
          <w:rFonts w:ascii="Book Antiqua" w:hAnsi="Book Antiqua"/>
          <w:b/>
        </w:rPr>
      </w:pPr>
      <w:r w:rsidRPr="009D57B8">
        <w:rPr>
          <w:rFonts w:ascii="Book Antiqua" w:hAnsi="Book Antiqua"/>
          <w:b/>
        </w:rPr>
        <w:t>Columns: Editorial</w:t>
      </w:r>
    </w:p>
    <w:p w14:paraId="4BAAD0DA" w14:textId="77777777" w:rsidR="006C255A" w:rsidRPr="009D57B8" w:rsidRDefault="006C255A" w:rsidP="009D57B8">
      <w:pPr>
        <w:spacing w:line="360" w:lineRule="auto"/>
        <w:jc w:val="both"/>
        <w:rPr>
          <w:rFonts w:ascii="Book Antiqua" w:hAnsi="Book Antiqua" w:cs="Tahoma"/>
          <w:bCs/>
          <w:lang w:val="en-AU" w:eastAsia="zh-CN"/>
        </w:rPr>
      </w:pPr>
    </w:p>
    <w:p w14:paraId="731B110F" w14:textId="69A54EF1" w:rsidR="006C255A" w:rsidRPr="009D57B8" w:rsidRDefault="00B2268A" w:rsidP="009D57B8">
      <w:pPr>
        <w:spacing w:line="360" w:lineRule="auto"/>
        <w:jc w:val="both"/>
        <w:rPr>
          <w:rFonts w:ascii="Book Antiqua" w:hAnsi="Book Antiqua" w:cs="Tahoma"/>
          <w:b/>
          <w:lang w:eastAsia="zh-CN"/>
        </w:rPr>
      </w:pPr>
      <w:r w:rsidRPr="009D57B8">
        <w:rPr>
          <w:rFonts w:ascii="Book Antiqua" w:hAnsi="Book Antiqua" w:cs="Tahoma"/>
          <w:b/>
        </w:rPr>
        <w:t>I</w:t>
      </w:r>
      <w:r w:rsidR="006C255A" w:rsidRPr="009D57B8">
        <w:rPr>
          <w:rFonts w:ascii="Book Antiqua" w:hAnsi="Book Antiqua" w:cs="Tahoma"/>
          <w:b/>
        </w:rPr>
        <w:t>mportance of balance and profile in adult spinal reconstruction</w:t>
      </w:r>
    </w:p>
    <w:p w14:paraId="6E34B25B" w14:textId="77777777" w:rsidR="007471D5" w:rsidRPr="003E7F98" w:rsidRDefault="007471D5" w:rsidP="009D57B8">
      <w:pPr>
        <w:spacing w:line="360" w:lineRule="auto"/>
        <w:jc w:val="both"/>
        <w:rPr>
          <w:rFonts w:ascii="Book Antiqua" w:hAnsi="Book Antiqua" w:cs="Tahoma"/>
          <w:lang w:val="en-US" w:eastAsia="zh-CN"/>
        </w:rPr>
      </w:pPr>
    </w:p>
    <w:p w14:paraId="706A72CB" w14:textId="5F26D402" w:rsidR="006C255A" w:rsidRPr="009D57B8" w:rsidRDefault="007471D5" w:rsidP="009D57B8">
      <w:pPr>
        <w:spacing w:line="360" w:lineRule="auto"/>
        <w:jc w:val="both"/>
        <w:rPr>
          <w:rFonts w:ascii="Book Antiqua" w:hAnsi="Book Antiqua"/>
          <w:lang w:eastAsia="zh-CN"/>
        </w:rPr>
      </w:pPr>
      <w:r w:rsidRPr="009D57B8">
        <w:rPr>
          <w:rFonts w:ascii="Book Antiqua" w:hAnsi="Book Antiqua"/>
        </w:rPr>
        <w:t>Teli</w:t>
      </w:r>
      <w:r w:rsidRPr="009D57B8">
        <w:rPr>
          <w:rFonts w:ascii="Book Antiqua" w:hAnsi="Book Antiqua"/>
          <w:lang w:eastAsia="zh-CN"/>
        </w:rPr>
        <w:t xml:space="preserve"> MGA. </w:t>
      </w:r>
      <w:r w:rsidRPr="009D57B8">
        <w:rPr>
          <w:rFonts w:ascii="Book Antiqua" w:hAnsi="Book Antiqua"/>
        </w:rPr>
        <w:t>Balance and profile in adults</w:t>
      </w:r>
    </w:p>
    <w:p w14:paraId="6FA0283D" w14:textId="77777777" w:rsidR="007471D5" w:rsidRPr="009D57B8" w:rsidRDefault="007471D5" w:rsidP="009D57B8">
      <w:pPr>
        <w:spacing w:line="360" w:lineRule="auto"/>
        <w:jc w:val="both"/>
        <w:rPr>
          <w:rFonts w:ascii="Book Antiqua" w:hAnsi="Book Antiqua" w:cs="Tahoma"/>
          <w:lang w:eastAsia="zh-CN"/>
        </w:rPr>
      </w:pPr>
    </w:p>
    <w:p w14:paraId="36B47CF5" w14:textId="0B51E45D" w:rsidR="009E28B2" w:rsidRPr="009D57B8" w:rsidRDefault="009E28B2" w:rsidP="009D57B8">
      <w:pPr>
        <w:spacing w:line="360" w:lineRule="auto"/>
        <w:jc w:val="both"/>
        <w:rPr>
          <w:rFonts w:ascii="Book Antiqua" w:hAnsi="Book Antiqua" w:cs="Tahoma"/>
          <w:lang w:eastAsia="zh-CN"/>
        </w:rPr>
      </w:pPr>
      <w:r w:rsidRPr="009D57B8">
        <w:rPr>
          <w:rFonts w:ascii="Book Antiqua" w:hAnsi="Book Antiqua"/>
        </w:rPr>
        <w:t>Marco GA Teli</w:t>
      </w:r>
    </w:p>
    <w:p w14:paraId="05D25317" w14:textId="77777777" w:rsidR="00B2268A" w:rsidRPr="009D57B8" w:rsidRDefault="00B2268A" w:rsidP="009D57B8">
      <w:pPr>
        <w:spacing w:line="360" w:lineRule="auto"/>
        <w:jc w:val="both"/>
        <w:rPr>
          <w:rFonts w:ascii="Book Antiqua" w:hAnsi="Book Antiqua" w:cs="Tahoma"/>
          <w:lang w:val="en" w:eastAsia="zh-CN"/>
        </w:rPr>
      </w:pPr>
    </w:p>
    <w:p w14:paraId="3EC2C9CF" w14:textId="3A1DEEFF" w:rsidR="006C255A" w:rsidRPr="009D57B8" w:rsidRDefault="007471D5" w:rsidP="009D57B8">
      <w:pPr>
        <w:spacing w:line="360" w:lineRule="auto"/>
        <w:jc w:val="both"/>
        <w:rPr>
          <w:rFonts w:ascii="Book Antiqua" w:hAnsi="Book Antiqua" w:cs="Tahoma"/>
          <w:b/>
          <w:lang w:eastAsia="zh-CN"/>
        </w:rPr>
      </w:pPr>
      <w:r w:rsidRPr="009D57B8">
        <w:rPr>
          <w:rFonts w:ascii="Book Antiqua" w:hAnsi="Book Antiqua"/>
          <w:b/>
        </w:rPr>
        <w:t>Marco GA Teli</w:t>
      </w:r>
      <w:r w:rsidRPr="009D57B8">
        <w:rPr>
          <w:rFonts w:ascii="Book Antiqua" w:hAnsi="Book Antiqua"/>
          <w:b/>
          <w:lang w:eastAsia="zh-CN"/>
        </w:rPr>
        <w:t>,</w:t>
      </w:r>
      <w:r w:rsidRPr="009D57B8">
        <w:rPr>
          <w:rFonts w:ascii="Book Antiqua" w:hAnsi="Book Antiqua" w:cs="Tahoma"/>
          <w:b/>
          <w:lang w:eastAsia="zh-CN"/>
        </w:rPr>
        <w:t xml:space="preserve"> </w:t>
      </w:r>
      <w:r w:rsidR="006C255A" w:rsidRPr="009D57B8">
        <w:rPr>
          <w:rFonts w:ascii="Book Antiqua" w:hAnsi="Book Antiqua" w:cs="Tahoma"/>
        </w:rPr>
        <w:t>Department of Orthopaedic Surgery, Civile Regional Hospital, 20025 Legnano (Mi), Italy</w:t>
      </w:r>
    </w:p>
    <w:p w14:paraId="51C4F1F9" w14:textId="77777777" w:rsidR="006C255A" w:rsidRPr="009D57B8" w:rsidRDefault="006C255A" w:rsidP="009D57B8">
      <w:pPr>
        <w:spacing w:line="360" w:lineRule="auto"/>
        <w:jc w:val="both"/>
        <w:rPr>
          <w:rFonts w:ascii="Book Antiqua" w:hAnsi="Book Antiqua" w:cs="Tahoma"/>
        </w:rPr>
      </w:pPr>
    </w:p>
    <w:p w14:paraId="0B83CD41" w14:textId="5A704874" w:rsidR="006C255A" w:rsidRPr="009D57B8" w:rsidRDefault="006C255A" w:rsidP="009D57B8">
      <w:pPr>
        <w:spacing w:line="360" w:lineRule="auto"/>
        <w:jc w:val="both"/>
        <w:rPr>
          <w:rFonts w:ascii="Book Antiqua" w:hAnsi="Book Antiqua" w:cs="Tahoma"/>
          <w:lang w:eastAsia="zh-CN"/>
        </w:rPr>
      </w:pPr>
      <w:r w:rsidRPr="009D57B8">
        <w:rPr>
          <w:rFonts w:ascii="Book Antiqua" w:hAnsi="Book Antiqua" w:cs="Tahoma"/>
          <w:b/>
        </w:rPr>
        <w:t>Author contributions</w:t>
      </w:r>
      <w:r w:rsidRPr="009D57B8">
        <w:rPr>
          <w:rFonts w:ascii="Book Antiqua" w:hAnsi="Book Antiqua" w:cs="Tahoma"/>
        </w:rPr>
        <w:t>: Teli M</w:t>
      </w:r>
      <w:r w:rsidR="007471D5" w:rsidRPr="009D57B8">
        <w:rPr>
          <w:rFonts w:ascii="Book Antiqua" w:hAnsi="Book Antiqua" w:cs="Tahoma"/>
          <w:lang w:eastAsia="zh-CN"/>
        </w:rPr>
        <w:t>GA</w:t>
      </w:r>
      <w:r w:rsidRPr="009D57B8">
        <w:rPr>
          <w:rFonts w:ascii="Book Antiqua" w:hAnsi="Book Antiqua" w:cs="Tahoma"/>
        </w:rPr>
        <w:t xml:space="preserve"> designed and wrote the review</w:t>
      </w:r>
      <w:r w:rsidR="007471D5" w:rsidRPr="009D57B8">
        <w:rPr>
          <w:rFonts w:ascii="Book Antiqua" w:hAnsi="Book Antiqua" w:cs="Tahoma"/>
          <w:lang w:eastAsia="zh-CN"/>
        </w:rPr>
        <w:t>.</w:t>
      </w:r>
    </w:p>
    <w:p w14:paraId="5A65EA63" w14:textId="77777777" w:rsidR="006C255A" w:rsidRPr="009D57B8" w:rsidRDefault="006C255A" w:rsidP="009D57B8">
      <w:pPr>
        <w:spacing w:line="360" w:lineRule="auto"/>
        <w:jc w:val="both"/>
        <w:rPr>
          <w:rFonts w:ascii="Book Antiqua" w:hAnsi="Book Antiqua" w:cs="Tahoma"/>
          <w:lang w:eastAsia="zh-CN"/>
        </w:rPr>
      </w:pPr>
    </w:p>
    <w:p w14:paraId="2AC7DBAF" w14:textId="77777777" w:rsidR="007471D5" w:rsidRPr="009D57B8" w:rsidRDefault="007471D5" w:rsidP="009D57B8">
      <w:pPr>
        <w:autoSpaceDE w:val="0"/>
        <w:autoSpaceDN w:val="0"/>
        <w:adjustRightInd w:val="0"/>
        <w:spacing w:line="360" w:lineRule="auto"/>
        <w:jc w:val="both"/>
        <w:rPr>
          <w:rFonts w:ascii="Book Antiqua" w:hAnsi="Book Antiqua" w:cs="Garamond"/>
        </w:rPr>
      </w:pPr>
      <w:r w:rsidRPr="009D57B8">
        <w:rPr>
          <w:rFonts w:ascii="Book Antiqua" w:hAnsi="Book Antiqua" w:cs="TimesNewRomanPS-BoldItalicMT"/>
          <w:b/>
          <w:bCs/>
          <w:iCs/>
          <w:color w:val="000000"/>
        </w:rPr>
        <w:t xml:space="preserve">Conflict-of-interest: </w:t>
      </w:r>
      <w:r w:rsidRPr="009D57B8">
        <w:rPr>
          <w:rFonts w:ascii="Book Antiqua" w:hAnsi="Book Antiqua" w:cs="Garamond"/>
        </w:rPr>
        <w:t>Marco GA Teli has received fees for serving as a speaker for Alphatec Spine. Biomet Spine and Medtronic.</w:t>
      </w:r>
    </w:p>
    <w:p w14:paraId="328CFCD3" w14:textId="77777777" w:rsidR="007471D5" w:rsidRPr="009D57B8" w:rsidRDefault="007471D5" w:rsidP="009D57B8">
      <w:pPr>
        <w:spacing w:line="360" w:lineRule="auto"/>
        <w:jc w:val="both"/>
        <w:rPr>
          <w:rFonts w:ascii="Book Antiqua" w:hAnsi="Book Antiqua" w:cs="Garamond"/>
          <w:color w:val="000000"/>
          <w:lang w:eastAsia="zh-CN"/>
        </w:rPr>
      </w:pPr>
    </w:p>
    <w:p w14:paraId="65CBF820" w14:textId="77777777" w:rsidR="007471D5" w:rsidRPr="009D57B8" w:rsidRDefault="007471D5" w:rsidP="009D57B8">
      <w:pPr>
        <w:spacing w:line="360" w:lineRule="auto"/>
        <w:jc w:val="both"/>
        <w:rPr>
          <w:rFonts w:ascii="Book Antiqua" w:hAnsi="Book Antiqua"/>
        </w:rPr>
      </w:pPr>
      <w:bookmarkStart w:id="0" w:name="OLE_LINK507"/>
      <w:bookmarkStart w:id="1" w:name="OLE_LINK506"/>
      <w:bookmarkStart w:id="2" w:name="OLE_LINK496"/>
      <w:bookmarkStart w:id="3" w:name="OLE_LINK479"/>
      <w:r w:rsidRPr="009D57B8">
        <w:rPr>
          <w:rFonts w:ascii="Book Antiqua" w:hAnsi="Book Antiqua"/>
          <w:b/>
        </w:rPr>
        <w:t xml:space="preserve">Open-Access: </w:t>
      </w:r>
      <w:r w:rsidRPr="009D57B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D57B8">
          <w:rPr>
            <w:rStyle w:val="Hyperlink"/>
            <w:rFonts w:ascii="Book Antiqua" w:hAnsi="Book Antiqua"/>
          </w:rPr>
          <w:t>http://creativecommons.org/licenses/by-nc/4.0/</w:t>
        </w:r>
      </w:hyperlink>
      <w:bookmarkEnd w:id="0"/>
      <w:bookmarkEnd w:id="1"/>
      <w:bookmarkEnd w:id="2"/>
      <w:bookmarkEnd w:id="3"/>
    </w:p>
    <w:p w14:paraId="2555A5F9" w14:textId="77777777" w:rsidR="007471D5" w:rsidRPr="009D57B8" w:rsidRDefault="007471D5" w:rsidP="009D57B8">
      <w:pPr>
        <w:spacing w:line="360" w:lineRule="auto"/>
        <w:jc w:val="both"/>
        <w:rPr>
          <w:rFonts w:ascii="Book Antiqua" w:hAnsi="Book Antiqua" w:cs="Tahoma"/>
          <w:lang w:eastAsia="zh-CN"/>
        </w:rPr>
      </w:pPr>
    </w:p>
    <w:p w14:paraId="12DDC583" w14:textId="23F3D38F" w:rsidR="006C255A" w:rsidRPr="009D57B8" w:rsidRDefault="006C255A" w:rsidP="009D57B8">
      <w:pPr>
        <w:spacing w:line="360" w:lineRule="auto"/>
        <w:jc w:val="both"/>
        <w:rPr>
          <w:rFonts w:ascii="Book Antiqua" w:hAnsi="Book Antiqua" w:cs="Tahoma"/>
          <w:lang w:eastAsia="zh-CN"/>
        </w:rPr>
      </w:pPr>
      <w:r w:rsidRPr="009D57B8">
        <w:rPr>
          <w:rFonts w:ascii="Book Antiqua" w:hAnsi="Book Antiqua" w:cs="Tahoma"/>
          <w:b/>
        </w:rPr>
        <w:t>Correspondence to</w:t>
      </w:r>
      <w:r w:rsidR="007471D5" w:rsidRPr="009D57B8">
        <w:rPr>
          <w:rFonts w:ascii="Book Antiqua" w:hAnsi="Book Antiqua" w:cs="Tahoma"/>
        </w:rPr>
        <w:t xml:space="preserve">: </w:t>
      </w:r>
      <w:r w:rsidR="007471D5" w:rsidRPr="009D57B8">
        <w:rPr>
          <w:rFonts w:ascii="Book Antiqua" w:hAnsi="Book Antiqua" w:cs="Tahoma"/>
          <w:b/>
        </w:rPr>
        <w:t>Marco GA</w:t>
      </w:r>
      <w:r w:rsidRPr="009D57B8">
        <w:rPr>
          <w:rFonts w:ascii="Book Antiqua" w:hAnsi="Book Antiqua" w:cs="Tahoma"/>
          <w:b/>
        </w:rPr>
        <w:t xml:space="preserve"> Teli, MD, </w:t>
      </w:r>
      <w:r w:rsidRPr="009D57B8">
        <w:rPr>
          <w:rFonts w:ascii="Book Antiqua" w:hAnsi="Book Antiqua" w:cs="Tahoma"/>
        </w:rPr>
        <w:t xml:space="preserve">Department of Orthopaedic Surgery, Civile Regional Hospital, </w:t>
      </w:r>
      <w:r w:rsidRPr="00830969">
        <w:rPr>
          <w:rFonts w:ascii="Book Antiqua" w:hAnsi="Book Antiqua" w:cs="Tahoma"/>
          <w:i/>
        </w:rPr>
        <w:t>via</w:t>
      </w:r>
      <w:r w:rsidRPr="009D57B8">
        <w:rPr>
          <w:rFonts w:ascii="Book Antiqua" w:hAnsi="Book Antiqua" w:cs="Tahoma"/>
        </w:rPr>
        <w:t xml:space="preserve"> Papa Giovanni Paolo II, 20025 Legnano (Mi), Italy</w:t>
      </w:r>
      <w:r w:rsidR="007471D5" w:rsidRPr="009D57B8">
        <w:rPr>
          <w:rFonts w:ascii="Book Antiqua" w:hAnsi="Book Antiqua" w:cs="Tahoma"/>
          <w:lang w:eastAsia="zh-CN"/>
        </w:rPr>
        <w:t>.</w:t>
      </w:r>
      <w:r w:rsidRPr="009D57B8">
        <w:rPr>
          <w:rFonts w:ascii="Book Antiqua" w:hAnsi="Book Antiqua" w:cs="Tahoma"/>
        </w:rPr>
        <w:t xml:space="preserve"> </w:t>
      </w:r>
      <w:hyperlink r:id="rId8" w:history="1">
        <w:r w:rsidRPr="009D57B8">
          <w:rPr>
            <w:rStyle w:val="Hyperlink"/>
            <w:rFonts w:ascii="Book Antiqua" w:hAnsi="Book Antiqua" w:cs="Tahoma"/>
            <w:color w:val="auto"/>
            <w:u w:val="none"/>
            <w:lang w:eastAsia="it-IT"/>
          </w:rPr>
          <w:t>marcoteli@hotmail.com</w:t>
        </w:r>
      </w:hyperlink>
    </w:p>
    <w:p w14:paraId="60EEFB7E" w14:textId="77777777" w:rsidR="006C255A" w:rsidRPr="009D57B8" w:rsidRDefault="006C255A" w:rsidP="009D57B8">
      <w:pPr>
        <w:spacing w:line="360" w:lineRule="auto"/>
        <w:jc w:val="both"/>
        <w:rPr>
          <w:rFonts w:ascii="Book Antiqua" w:hAnsi="Book Antiqua" w:cs="Tahoma"/>
        </w:rPr>
      </w:pPr>
    </w:p>
    <w:p w14:paraId="6945D2C9" w14:textId="5EB0B400" w:rsidR="007471D5" w:rsidRPr="009D57B8" w:rsidRDefault="006C255A" w:rsidP="009D57B8">
      <w:pPr>
        <w:spacing w:line="360" w:lineRule="auto"/>
        <w:jc w:val="both"/>
        <w:rPr>
          <w:rFonts w:ascii="Book Antiqua" w:hAnsi="Book Antiqua" w:cs="Tahoma"/>
          <w:lang w:eastAsia="zh-CN"/>
        </w:rPr>
      </w:pPr>
      <w:r w:rsidRPr="009D57B8">
        <w:rPr>
          <w:rFonts w:ascii="Book Antiqua" w:hAnsi="Book Antiqua" w:cs="Tahoma"/>
          <w:b/>
        </w:rPr>
        <w:t xml:space="preserve">Telephone: </w:t>
      </w:r>
      <w:r w:rsidR="007471D5" w:rsidRPr="009D57B8">
        <w:rPr>
          <w:rFonts w:ascii="Book Antiqua" w:hAnsi="Book Antiqua" w:cs="Tahoma"/>
        </w:rPr>
        <w:t>+39-331-449</w:t>
      </w:r>
      <w:r w:rsidRPr="009D57B8">
        <w:rPr>
          <w:rFonts w:ascii="Book Antiqua" w:hAnsi="Book Antiqua" w:cs="Tahoma"/>
        </w:rPr>
        <w:t>828</w:t>
      </w:r>
    </w:p>
    <w:p w14:paraId="4B3306DC" w14:textId="72727E78" w:rsidR="006C255A" w:rsidRPr="009D57B8" w:rsidRDefault="006C255A" w:rsidP="009D57B8">
      <w:pPr>
        <w:spacing w:line="360" w:lineRule="auto"/>
        <w:jc w:val="both"/>
        <w:rPr>
          <w:rFonts w:ascii="Book Antiqua" w:hAnsi="Book Antiqua" w:cs="Tahoma"/>
          <w:lang w:eastAsia="zh-CN"/>
        </w:rPr>
      </w:pPr>
      <w:r w:rsidRPr="009D57B8">
        <w:rPr>
          <w:rFonts w:ascii="Book Antiqua" w:hAnsi="Book Antiqua" w:cs="Tahoma"/>
          <w:b/>
        </w:rPr>
        <w:t xml:space="preserve">Fax: </w:t>
      </w:r>
      <w:r w:rsidR="007471D5" w:rsidRPr="009D57B8">
        <w:rPr>
          <w:rFonts w:ascii="Book Antiqua" w:hAnsi="Book Antiqua" w:cs="Tahoma"/>
        </w:rPr>
        <w:t>+39-331-449</w:t>
      </w:r>
      <w:r w:rsidRPr="009D57B8">
        <w:rPr>
          <w:rFonts w:ascii="Book Antiqua" w:hAnsi="Book Antiqua" w:cs="Tahoma"/>
        </w:rPr>
        <w:t>593</w:t>
      </w:r>
    </w:p>
    <w:p w14:paraId="3D090E3E" w14:textId="77777777" w:rsidR="00B2268A" w:rsidRPr="009D57B8" w:rsidRDefault="00B2268A" w:rsidP="009D57B8">
      <w:pPr>
        <w:spacing w:line="360" w:lineRule="auto"/>
        <w:jc w:val="both"/>
        <w:rPr>
          <w:rFonts w:ascii="Book Antiqua" w:hAnsi="Book Antiqua" w:cs="Tahoma"/>
          <w:lang w:eastAsia="zh-CN"/>
        </w:rPr>
      </w:pPr>
    </w:p>
    <w:p w14:paraId="2875E12B" w14:textId="57EB879B" w:rsidR="007471D5" w:rsidRPr="009D57B8" w:rsidRDefault="007471D5" w:rsidP="009D57B8">
      <w:pPr>
        <w:spacing w:line="360" w:lineRule="auto"/>
        <w:jc w:val="both"/>
        <w:rPr>
          <w:rFonts w:ascii="Book Antiqua" w:hAnsi="Book Antiqua"/>
          <w:b/>
          <w:lang w:eastAsia="zh-CN"/>
        </w:rPr>
      </w:pPr>
      <w:r w:rsidRPr="009D57B8">
        <w:rPr>
          <w:rFonts w:ascii="Book Antiqua" w:hAnsi="Book Antiqua"/>
          <w:b/>
        </w:rPr>
        <w:lastRenderedPageBreak/>
        <w:t xml:space="preserve">Received: </w:t>
      </w:r>
      <w:r w:rsidR="006D2F75" w:rsidRPr="009D57B8">
        <w:rPr>
          <w:rFonts w:ascii="Book Antiqua" w:hAnsi="Book Antiqua"/>
          <w:lang w:eastAsia="zh-CN"/>
        </w:rPr>
        <w:t>February 2, 2015</w:t>
      </w:r>
      <w:r w:rsidR="00067E44" w:rsidRPr="009D57B8">
        <w:rPr>
          <w:rFonts w:ascii="Book Antiqua" w:hAnsi="Book Antiqua"/>
        </w:rPr>
        <w:t xml:space="preserve"> </w:t>
      </w:r>
    </w:p>
    <w:p w14:paraId="4D4C0982" w14:textId="01BE2F90" w:rsidR="007471D5" w:rsidRPr="009D57B8" w:rsidRDefault="007471D5" w:rsidP="009D57B8">
      <w:pPr>
        <w:spacing w:line="360" w:lineRule="auto"/>
        <w:jc w:val="both"/>
        <w:rPr>
          <w:rFonts w:ascii="Book Antiqua" w:hAnsi="Book Antiqua"/>
          <w:b/>
        </w:rPr>
      </w:pPr>
      <w:r w:rsidRPr="009D57B8">
        <w:rPr>
          <w:rFonts w:ascii="Book Antiqua" w:hAnsi="Book Antiqua"/>
          <w:b/>
        </w:rPr>
        <w:t>Peer-review started:</w:t>
      </w:r>
      <w:r w:rsidR="006D2F75" w:rsidRPr="009D57B8">
        <w:rPr>
          <w:rFonts w:ascii="Book Antiqua" w:hAnsi="Book Antiqua"/>
          <w:lang w:eastAsia="zh-CN"/>
        </w:rPr>
        <w:t xml:space="preserve"> February 3, 2015</w:t>
      </w:r>
      <w:r w:rsidR="006D2F75" w:rsidRPr="009D57B8">
        <w:rPr>
          <w:rFonts w:ascii="Book Antiqua" w:hAnsi="Book Antiqua"/>
        </w:rPr>
        <w:t xml:space="preserve"> </w:t>
      </w:r>
    </w:p>
    <w:p w14:paraId="7915A6BA" w14:textId="2DC2CC88" w:rsidR="007471D5" w:rsidRPr="009D57B8" w:rsidRDefault="007471D5" w:rsidP="009D57B8">
      <w:pPr>
        <w:spacing w:line="360" w:lineRule="auto"/>
        <w:jc w:val="both"/>
        <w:rPr>
          <w:rFonts w:ascii="Book Antiqua" w:hAnsi="Book Antiqua"/>
          <w:b/>
          <w:lang w:eastAsia="zh-CN"/>
        </w:rPr>
      </w:pPr>
      <w:r w:rsidRPr="009D57B8">
        <w:rPr>
          <w:rFonts w:ascii="Book Antiqua" w:hAnsi="Book Antiqua"/>
          <w:b/>
        </w:rPr>
        <w:t>First decision:</w:t>
      </w:r>
      <w:r w:rsidR="006D2F75" w:rsidRPr="009D57B8">
        <w:rPr>
          <w:rFonts w:ascii="Book Antiqua" w:hAnsi="Book Antiqua"/>
          <w:b/>
          <w:lang w:eastAsia="zh-CN"/>
        </w:rPr>
        <w:t xml:space="preserve"> </w:t>
      </w:r>
      <w:r w:rsidR="006D2F75" w:rsidRPr="009D57B8">
        <w:rPr>
          <w:rFonts w:ascii="Book Antiqua" w:hAnsi="Book Antiqua"/>
          <w:lang w:eastAsia="zh-CN"/>
        </w:rPr>
        <w:t>April 10, 2015</w:t>
      </w:r>
    </w:p>
    <w:p w14:paraId="4EAA19FE" w14:textId="73ADCEC2" w:rsidR="007471D5" w:rsidRPr="009D57B8" w:rsidRDefault="007471D5" w:rsidP="009D57B8">
      <w:pPr>
        <w:spacing w:line="360" w:lineRule="auto"/>
        <w:jc w:val="both"/>
        <w:rPr>
          <w:rFonts w:ascii="Book Antiqua" w:hAnsi="Book Antiqua"/>
          <w:b/>
        </w:rPr>
      </w:pPr>
      <w:r w:rsidRPr="009D57B8">
        <w:rPr>
          <w:rFonts w:ascii="Book Antiqua" w:hAnsi="Book Antiqua"/>
          <w:b/>
        </w:rPr>
        <w:t>Revised:</w:t>
      </w:r>
      <w:r w:rsidR="006D2F75" w:rsidRPr="009D57B8">
        <w:rPr>
          <w:rFonts w:ascii="Book Antiqua" w:hAnsi="Book Antiqua"/>
          <w:lang w:eastAsia="zh-CN"/>
        </w:rPr>
        <w:t xml:space="preserve"> </w:t>
      </w:r>
      <w:r w:rsidR="009D57B8" w:rsidRPr="009D57B8">
        <w:rPr>
          <w:rFonts w:ascii="Book Antiqua" w:hAnsi="Book Antiqua" w:hint="eastAsia"/>
          <w:lang w:eastAsia="zh-CN"/>
        </w:rPr>
        <w:t>May 4</w:t>
      </w:r>
      <w:r w:rsidR="006D2F75" w:rsidRPr="009D57B8">
        <w:rPr>
          <w:rFonts w:ascii="Book Antiqua" w:hAnsi="Book Antiqua"/>
          <w:lang w:eastAsia="zh-CN"/>
        </w:rPr>
        <w:t>, 2015</w:t>
      </w:r>
      <w:r w:rsidRPr="009D57B8">
        <w:rPr>
          <w:rFonts w:ascii="Book Antiqua" w:hAnsi="Book Antiqua"/>
          <w:b/>
        </w:rPr>
        <w:t xml:space="preserve"> </w:t>
      </w:r>
    </w:p>
    <w:p w14:paraId="6EB3F8D1" w14:textId="3101C195" w:rsidR="007471D5" w:rsidRPr="003E7F98" w:rsidRDefault="007471D5" w:rsidP="003E7F98">
      <w:r w:rsidRPr="009D57B8">
        <w:rPr>
          <w:rFonts w:ascii="Book Antiqua" w:hAnsi="Book Antiqua"/>
          <w:b/>
        </w:rPr>
        <w:t xml:space="preserve">Accepted: </w:t>
      </w:r>
      <w:proofErr w:type="spellStart"/>
      <w:r w:rsidR="003E7F98">
        <w:t>May</w:t>
      </w:r>
      <w:proofErr w:type="spellEnd"/>
      <w:r w:rsidR="003E7F98">
        <w:t xml:space="preserve"> 5</w:t>
      </w:r>
      <w:r w:rsidR="003E7F98">
        <w:t>, 2015</w:t>
      </w:r>
      <w:bookmarkStart w:id="4" w:name="_GoBack"/>
      <w:bookmarkEnd w:id="4"/>
    </w:p>
    <w:p w14:paraId="095D5813" w14:textId="77777777" w:rsidR="007471D5" w:rsidRPr="009D57B8" w:rsidRDefault="007471D5" w:rsidP="009D57B8">
      <w:pPr>
        <w:spacing w:line="360" w:lineRule="auto"/>
        <w:jc w:val="both"/>
        <w:rPr>
          <w:rFonts w:ascii="Book Antiqua" w:hAnsi="Book Antiqua"/>
          <w:b/>
        </w:rPr>
      </w:pPr>
      <w:r w:rsidRPr="009D57B8">
        <w:rPr>
          <w:rFonts w:ascii="Book Antiqua" w:hAnsi="Book Antiqua"/>
          <w:b/>
        </w:rPr>
        <w:t>Article in press:</w:t>
      </w:r>
    </w:p>
    <w:p w14:paraId="5D0884D4" w14:textId="77777777" w:rsidR="007471D5" w:rsidRPr="009D57B8" w:rsidRDefault="007471D5" w:rsidP="009D57B8">
      <w:pPr>
        <w:spacing w:line="360" w:lineRule="auto"/>
        <w:jc w:val="both"/>
        <w:rPr>
          <w:rFonts w:ascii="Book Antiqua" w:hAnsi="Book Antiqua"/>
          <w:b/>
        </w:rPr>
      </w:pPr>
      <w:r w:rsidRPr="009D57B8">
        <w:rPr>
          <w:rFonts w:ascii="Book Antiqua" w:hAnsi="Book Antiqua"/>
          <w:b/>
        </w:rPr>
        <w:t xml:space="preserve">Published online: </w:t>
      </w:r>
    </w:p>
    <w:p w14:paraId="63286CA8" w14:textId="77777777" w:rsidR="00FE3BDF" w:rsidRPr="009D57B8" w:rsidRDefault="00FE3BDF" w:rsidP="009D57B8">
      <w:pPr>
        <w:spacing w:line="360" w:lineRule="auto"/>
        <w:jc w:val="both"/>
        <w:rPr>
          <w:rFonts w:ascii="Book Antiqua" w:hAnsi="Book Antiqua" w:cs="Tahoma"/>
        </w:rPr>
      </w:pPr>
    </w:p>
    <w:p w14:paraId="79D99BEC" w14:textId="74162ACC" w:rsidR="006C255A" w:rsidRPr="009D57B8" w:rsidRDefault="006C255A" w:rsidP="009D57B8">
      <w:pPr>
        <w:spacing w:line="360" w:lineRule="auto"/>
        <w:jc w:val="both"/>
        <w:rPr>
          <w:rFonts w:ascii="Book Antiqua" w:hAnsi="Book Antiqua" w:cs="Tahoma"/>
        </w:rPr>
      </w:pPr>
      <w:r w:rsidRPr="009D57B8">
        <w:rPr>
          <w:rFonts w:ascii="Book Antiqua" w:hAnsi="Book Antiqua" w:cs="Tahoma"/>
          <w:b/>
        </w:rPr>
        <w:t>A</w:t>
      </w:r>
      <w:r w:rsidR="009E28B2" w:rsidRPr="009D57B8">
        <w:rPr>
          <w:rFonts w:ascii="Book Antiqua" w:hAnsi="Book Antiqua" w:cs="Tahoma"/>
          <w:b/>
        </w:rPr>
        <w:t>bstract</w:t>
      </w:r>
    </w:p>
    <w:p w14:paraId="2C3F9543" w14:textId="605D426C" w:rsidR="006C255A" w:rsidRPr="009D57B8" w:rsidRDefault="006C255A" w:rsidP="009D57B8">
      <w:pPr>
        <w:pStyle w:val="NormalWeb"/>
        <w:spacing w:after="0" w:line="360" w:lineRule="auto"/>
        <w:jc w:val="both"/>
        <w:rPr>
          <w:rFonts w:ascii="Book Antiqua" w:hAnsi="Book Antiqua" w:cs="Tahoma"/>
        </w:rPr>
      </w:pPr>
      <w:r w:rsidRPr="009D57B8">
        <w:rPr>
          <w:rFonts w:ascii="Book Antiqua" w:hAnsi="Book Antiqua" w:cs="Tahoma"/>
        </w:rPr>
        <w:t xml:space="preserve">Long before its current </w:t>
      </w:r>
      <w:r w:rsidR="001D17FA" w:rsidRPr="009D57B8">
        <w:rPr>
          <w:rFonts w:ascii="Book Antiqua" w:hAnsi="Book Antiqua" w:cs="Tahoma"/>
        </w:rPr>
        <w:t>understanding</w:t>
      </w:r>
      <w:r w:rsidRPr="009D57B8">
        <w:rPr>
          <w:rFonts w:ascii="Book Antiqua" w:hAnsi="Book Antiqua" w:cs="Tahoma"/>
        </w:rPr>
        <w:t xml:space="preserve">, the </w:t>
      </w:r>
      <w:r w:rsidR="00DF16CB" w:rsidRPr="009D57B8">
        <w:rPr>
          <w:rFonts w:ascii="Book Antiqua" w:hAnsi="Book Antiqua" w:cs="Tahoma"/>
        </w:rPr>
        <w:t>concept</w:t>
      </w:r>
      <w:r w:rsidRPr="009D57B8">
        <w:rPr>
          <w:rFonts w:ascii="Book Antiqua" w:hAnsi="Book Antiqua" w:cs="Tahoma"/>
        </w:rPr>
        <w:t xml:space="preserve"> of balance was common among spine surgeon</w:t>
      </w:r>
      <w:r w:rsidR="00AD3ADE" w:rsidRPr="009D57B8">
        <w:rPr>
          <w:rFonts w:ascii="Book Antiqua" w:hAnsi="Book Antiqua" w:cs="Tahoma"/>
        </w:rPr>
        <w:t>s dealing with deformities, but</w:t>
      </w:r>
      <w:r w:rsidRPr="009D57B8">
        <w:rPr>
          <w:rFonts w:ascii="Book Antiqua" w:hAnsi="Book Antiqua" w:cs="Tahoma"/>
        </w:rPr>
        <w:t xml:space="preserve"> </w:t>
      </w:r>
      <w:r w:rsidR="00AD3ADE" w:rsidRPr="009D57B8">
        <w:rPr>
          <w:rFonts w:ascii="Book Antiqua" w:hAnsi="Book Antiqua" w:cs="Tahoma"/>
        </w:rPr>
        <w:t>i</w:t>
      </w:r>
      <w:r w:rsidRPr="009D57B8">
        <w:rPr>
          <w:rFonts w:ascii="Book Antiqua" w:hAnsi="Book Antiqua" w:cs="Tahoma"/>
        </w:rPr>
        <w:t xml:space="preserve">t was a hard one to transfer to clinical practice. Thanks to the pioneering work of </w:t>
      </w:r>
      <w:r w:rsidR="00754A22" w:rsidRPr="009D57B8">
        <w:rPr>
          <w:rFonts w:ascii="Book Antiqua" w:hAnsi="Book Antiqua" w:cs="Tahoma"/>
        </w:rPr>
        <w:t>Duval-</w:t>
      </w:r>
      <w:r w:rsidRPr="009D57B8">
        <w:rPr>
          <w:rFonts w:ascii="Book Antiqua" w:hAnsi="Book Antiqua" w:cs="Tahoma"/>
        </w:rPr>
        <w:t>Beaupere and</w:t>
      </w:r>
      <w:r w:rsidR="00DF16CB" w:rsidRPr="009D57B8">
        <w:rPr>
          <w:rFonts w:ascii="Book Antiqua" w:hAnsi="Book Antiqua" w:cs="Tahoma"/>
        </w:rPr>
        <w:t xml:space="preserve"> followers</w:t>
      </w:r>
      <w:r w:rsidRPr="009D57B8">
        <w:rPr>
          <w:rFonts w:ascii="Book Antiqua" w:hAnsi="Book Antiqua" w:cs="Tahoma"/>
        </w:rPr>
        <w:t xml:space="preserve">, the idea of balancing the sagittal contour of the spine has </w:t>
      </w:r>
      <w:r w:rsidR="00DF16CB" w:rsidRPr="009D57B8">
        <w:rPr>
          <w:rFonts w:ascii="Book Antiqua" w:hAnsi="Book Antiqua" w:cs="Tahoma"/>
        </w:rPr>
        <w:t>gained</w:t>
      </w:r>
      <w:r w:rsidRPr="009D57B8">
        <w:rPr>
          <w:rFonts w:ascii="Book Antiqua" w:hAnsi="Book Antiqua" w:cs="Tahoma"/>
        </w:rPr>
        <w:t xml:space="preserve"> scientific status and is now in the armamentarium of the </w:t>
      </w:r>
      <w:r w:rsidR="00DF16CB" w:rsidRPr="009D57B8">
        <w:rPr>
          <w:rFonts w:ascii="Book Antiqua" w:hAnsi="Book Antiqua" w:cs="Tahoma"/>
        </w:rPr>
        <w:t xml:space="preserve">skilled </w:t>
      </w:r>
      <w:r w:rsidRPr="009D57B8">
        <w:rPr>
          <w:rFonts w:ascii="Book Antiqua" w:hAnsi="Book Antiqua" w:cs="Tahoma"/>
        </w:rPr>
        <w:t xml:space="preserve">surgeon as the </w:t>
      </w:r>
      <w:r w:rsidR="00490AC9" w:rsidRPr="009D57B8">
        <w:rPr>
          <w:rFonts w:ascii="Book Antiqua" w:hAnsi="Book Antiqua" w:cs="Tahoma"/>
        </w:rPr>
        <w:t xml:space="preserve">single most important </w:t>
      </w:r>
      <w:r w:rsidRPr="009D57B8">
        <w:rPr>
          <w:rFonts w:ascii="Book Antiqua" w:hAnsi="Book Antiqua" w:cs="Tahoma"/>
        </w:rPr>
        <w:t xml:space="preserve">tool to achieve </w:t>
      </w:r>
      <w:r w:rsidR="00490AC9" w:rsidRPr="009D57B8">
        <w:rPr>
          <w:rFonts w:ascii="Book Antiqua" w:hAnsi="Book Antiqua" w:cs="Tahoma"/>
        </w:rPr>
        <w:t>superior</w:t>
      </w:r>
      <w:r w:rsidRPr="009D57B8">
        <w:rPr>
          <w:rFonts w:ascii="Book Antiqua" w:hAnsi="Book Antiqua" w:cs="Tahoma"/>
        </w:rPr>
        <w:t xml:space="preserve"> clinical results in adult spinal deformity surgery.</w:t>
      </w:r>
    </w:p>
    <w:p w14:paraId="1E4DEDCE" w14:textId="77777777" w:rsidR="006C255A" w:rsidRPr="009D57B8" w:rsidRDefault="006C255A" w:rsidP="009D57B8">
      <w:pPr>
        <w:spacing w:line="360" w:lineRule="auto"/>
        <w:jc w:val="both"/>
        <w:rPr>
          <w:rFonts w:ascii="Book Antiqua" w:hAnsi="Book Antiqua" w:cs="Tahoma"/>
        </w:rPr>
      </w:pPr>
    </w:p>
    <w:p w14:paraId="2EA8AFBC" w14:textId="3693D4F3" w:rsidR="006C255A" w:rsidRPr="009D57B8" w:rsidRDefault="006C255A" w:rsidP="009D57B8">
      <w:pPr>
        <w:spacing w:line="360" w:lineRule="auto"/>
        <w:jc w:val="both"/>
        <w:rPr>
          <w:rFonts w:ascii="Book Antiqua" w:hAnsi="Book Antiqua" w:cs="Tahoma"/>
        </w:rPr>
      </w:pPr>
      <w:r w:rsidRPr="009D57B8">
        <w:rPr>
          <w:rFonts w:ascii="Book Antiqua" w:hAnsi="Book Antiqua" w:cs="Tahoma"/>
          <w:b/>
        </w:rPr>
        <w:t xml:space="preserve">Key words: </w:t>
      </w:r>
      <w:r w:rsidRPr="009D57B8">
        <w:rPr>
          <w:rFonts w:ascii="Book Antiqua" w:hAnsi="Book Antiqua" w:cs="Tahoma"/>
        </w:rPr>
        <w:t xml:space="preserve">Sagittal balance; Sagittal profile; Adult </w:t>
      </w:r>
      <w:r w:rsidR="006D2F75" w:rsidRPr="009D57B8">
        <w:rPr>
          <w:rFonts w:ascii="Book Antiqua" w:hAnsi="Book Antiqua" w:cs="Tahoma"/>
        </w:rPr>
        <w:t>spinal defo</w:t>
      </w:r>
      <w:r w:rsidRPr="009D57B8">
        <w:rPr>
          <w:rFonts w:ascii="Book Antiqua" w:hAnsi="Book Antiqua" w:cs="Tahoma"/>
        </w:rPr>
        <w:t xml:space="preserve">rmity; Anterior Fusion; Posterior </w:t>
      </w:r>
      <w:r w:rsidR="006D2F75" w:rsidRPr="009D57B8">
        <w:rPr>
          <w:rFonts w:ascii="Book Antiqua" w:hAnsi="Book Antiqua" w:cs="Tahoma"/>
        </w:rPr>
        <w:t>f</w:t>
      </w:r>
      <w:r w:rsidRPr="009D57B8">
        <w:rPr>
          <w:rFonts w:ascii="Book Antiqua" w:hAnsi="Book Antiqua" w:cs="Tahoma"/>
        </w:rPr>
        <w:t>usion</w:t>
      </w:r>
    </w:p>
    <w:p w14:paraId="186A861B" w14:textId="77777777" w:rsidR="006C255A" w:rsidRPr="009D57B8" w:rsidRDefault="006C255A" w:rsidP="009D57B8">
      <w:pPr>
        <w:spacing w:line="360" w:lineRule="auto"/>
        <w:jc w:val="both"/>
        <w:rPr>
          <w:rFonts w:ascii="Book Antiqua" w:hAnsi="Book Antiqua" w:cs="Tahoma"/>
          <w:b/>
          <w:lang w:eastAsia="zh-CN"/>
        </w:rPr>
      </w:pPr>
    </w:p>
    <w:p w14:paraId="3F833104" w14:textId="77777777" w:rsidR="006D2F75" w:rsidRPr="009D57B8" w:rsidRDefault="006D2F75" w:rsidP="009D57B8">
      <w:pPr>
        <w:spacing w:line="360" w:lineRule="auto"/>
        <w:jc w:val="both"/>
        <w:rPr>
          <w:rFonts w:ascii="Book Antiqua" w:hAnsi="Book Antiqua" w:cs="Arial"/>
        </w:rPr>
      </w:pPr>
      <w:r w:rsidRPr="009D57B8">
        <w:rPr>
          <w:rFonts w:ascii="Book Antiqua" w:hAnsi="Book Antiqua"/>
          <w:b/>
        </w:rPr>
        <w:t xml:space="preserve">© </w:t>
      </w:r>
      <w:r w:rsidRPr="009D57B8">
        <w:rPr>
          <w:rFonts w:ascii="Book Antiqua" w:hAnsi="Book Antiqua" w:cs="Arial"/>
          <w:b/>
        </w:rPr>
        <w:t>The Author(s) 2015.</w:t>
      </w:r>
      <w:r w:rsidRPr="009D57B8">
        <w:rPr>
          <w:rFonts w:ascii="Book Antiqua" w:hAnsi="Book Antiqua" w:cs="Arial"/>
        </w:rPr>
        <w:t xml:space="preserve"> Published by Baishideng Publishing Group Inc. All rights reserved.</w:t>
      </w:r>
    </w:p>
    <w:p w14:paraId="74CA0265" w14:textId="77777777" w:rsidR="006D2F75" w:rsidRPr="009D57B8" w:rsidRDefault="006D2F75" w:rsidP="009D57B8">
      <w:pPr>
        <w:spacing w:line="360" w:lineRule="auto"/>
        <w:jc w:val="both"/>
        <w:rPr>
          <w:rFonts w:ascii="Book Antiqua" w:hAnsi="Book Antiqua" w:cs="Tahoma"/>
          <w:b/>
          <w:lang w:eastAsia="zh-CN"/>
        </w:rPr>
      </w:pPr>
    </w:p>
    <w:p w14:paraId="49A7863C" w14:textId="77D25E94" w:rsidR="006C255A" w:rsidRPr="009D57B8" w:rsidRDefault="006C255A" w:rsidP="009D57B8">
      <w:pPr>
        <w:spacing w:line="360" w:lineRule="auto"/>
        <w:jc w:val="both"/>
        <w:rPr>
          <w:rFonts w:ascii="Book Antiqua" w:hAnsi="Book Antiqua" w:cs="Tahoma"/>
        </w:rPr>
      </w:pPr>
      <w:r w:rsidRPr="009D57B8">
        <w:rPr>
          <w:rFonts w:ascii="Book Antiqua" w:hAnsi="Book Antiqua" w:cs="Tahoma"/>
          <w:b/>
        </w:rPr>
        <w:t xml:space="preserve">Core tip: </w:t>
      </w:r>
      <w:r w:rsidRPr="009D57B8">
        <w:rPr>
          <w:rFonts w:ascii="Book Antiqua" w:hAnsi="Book Antiqua" w:cs="Tahoma"/>
        </w:rPr>
        <w:t xml:space="preserve">Adult spinal reconstruction is set to become the emerging trend in the next years </w:t>
      </w:r>
      <w:r w:rsidR="00490AC9" w:rsidRPr="009D57B8">
        <w:rPr>
          <w:rFonts w:ascii="Book Antiqua" w:hAnsi="Book Antiqua" w:cs="Tahoma"/>
        </w:rPr>
        <w:t xml:space="preserve">in </w:t>
      </w:r>
      <w:r w:rsidRPr="009D57B8">
        <w:rPr>
          <w:rFonts w:ascii="Book Antiqua" w:hAnsi="Book Antiqua" w:cs="Tahoma"/>
        </w:rPr>
        <w:t>spinal surgery. Failure of restoration of adequate spinal balance and profile in th</w:t>
      </w:r>
      <w:r w:rsidR="00490AC9" w:rsidRPr="009D57B8">
        <w:rPr>
          <w:rFonts w:ascii="Book Antiqua" w:hAnsi="Book Antiqua" w:cs="Tahoma"/>
        </w:rPr>
        <w:t>e sagittal plane is now recognis</w:t>
      </w:r>
      <w:r w:rsidRPr="009D57B8">
        <w:rPr>
          <w:rFonts w:ascii="Book Antiqua" w:hAnsi="Book Antiqua" w:cs="Tahoma"/>
        </w:rPr>
        <w:t>ed as the single most important factor determining inadequate improvement in quality of life in adult patients undergoing reconstructive surgery for spinal deformity</w:t>
      </w:r>
    </w:p>
    <w:p w14:paraId="521A6759" w14:textId="77777777" w:rsidR="006D2F75" w:rsidRPr="009D57B8" w:rsidRDefault="006D2F75" w:rsidP="009D57B8">
      <w:pPr>
        <w:spacing w:line="360" w:lineRule="auto"/>
        <w:jc w:val="both"/>
        <w:rPr>
          <w:rFonts w:ascii="Book Antiqua" w:hAnsi="Book Antiqua" w:cs="Tahoma"/>
          <w:lang w:eastAsia="zh-CN"/>
        </w:rPr>
      </w:pPr>
    </w:p>
    <w:p w14:paraId="5C9F5F67" w14:textId="7C1F5FF3" w:rsidR="006D2F75" w:rsidRPr="009D57B8" w:rsidRDefault="006D2F75" w:rsidP="009D57B8">
      <w:pPr>
        <w:spacing w:line="360" w:lineRule="auto"/>
        <w:jc w:val="both"/>
        <w:rPr>
          <w:rFonts w:ascii="Book Antiqua" w:hAnsi="Book Antiqua" w:cs="Tahoma"/>
          <w:lang w:eastAsia="zh-CN"/>
        </w:rPr>
      </w:pPr>
      <w:r w:rsidRPr="009D57B8">
        <w:rPr>
          <w:rFonts w:ascii="Book Antiqua" w:hAnsi="Book Antiqua"/>
        </w:rPr>
        <w:t>Teli</w:t>
      </w:r>
      <w:r w:rsidRPr="009D57B8">
        <w:rPr>
          <w:rFonts w:ascii="Book Antiqua" w:hAnsi="Book Antiqua"/>
          <w:lang w:eastAsia="zh-CN"/>
        </w:rPr>
        <w:t xml:space="preserve"> MGA.</w:t>
      </w:r>
      <w:r w:rsidRPr="009D57B8">
        <w:rPr>
          <w:rFonts w:ascii="Book Antiqua" w:hAnsi="Book Antiqua" w:cs="Tahoma"/>
        </w:rPr>
        <w:t xml:space="preserve"> Importance of balance and profile in adult spinal reconstruction</w:t>
      </w:r>
      <w:r w:rsidRPr="009D57B8">
        <w:rPr>
          <w:rFonts w:ascii="Book Antiqua" w:hAnsi="Book Antiqua" w:cs="Tahoma"/>
          <w:lang w:eastAsia="zh-CN"/>
        </w:rPr>
        <w:t xml:space="preserve">. </w:t>
      </w:r>
      <w:r w:rsidRPr="009D57B8">
        <w:rPr>
          <w:rFonts w:ascii="Book Antiqua" w:hAnsi="Book Antiqua"/>
          <w:i/>
          <w:iCs/>
        </w:rPr>
        <w:t>World J Orthop</w:t>
      </w:r>
      <w:r w:rsidRPr="009D57B8">
        <w:rPr>
          <w:rFonts w:ascii="Book Antiqua" w:hAnsi="Book Antiqua"/>
          <w:i/>
          <w:iCs/>
          <w:lang w:eastAsia="zh-CN"/>
        </w:rPr>
        <w:t xml:space="preserve"> </w:t>
      </w:r>
      <w:r w:rsidRPr="009D57B8">
        <w:rPr>
          <w:rFonts w:ascii="Book Antiqua" w:hAnsi="Book Antiqua"/>
          <w:iCs/>
          <w:lang w:eastAsia="zh-CN"/>
        </w:rPr>
        <w:t>2015; In press</w:t>
      </w:r>
    </w:p>
    <w:p w14:paraId="3AD59020" w14:textId="55FED353" w:rsidR="00A90841" w:rsidRPr="009D57B8" w:rsidRDefault="00A90841" w:rsidP="009D57B8">
      <w:pPr>
        <w:spacing w:line="360" w:lineRule="auto"/>
        <w:jc w:val="both"/>
        <w:rPr>
          <w:rFonts w:ascii="Book Antiqua" w:hAnsi="Book Antiqua" w:cs="Tahoma"/>
        </w:rPr>
      </w:pPr>
      <w:r w:rsidRPr="009D57B8">
        <w:rPr>
          <w:rFonts w:ascii="Book Antiqua" w:hAnsi="Book Antiqua" w:cs="Tahoma"/>
        </w:rPr>
        <w:br w:type="page"/>
      </w:r>
    </w:p>
    <w:p w14:paraId="12228E62" w14:textId="77777777" w:rsidR="00490AC9" w:rsidRPr="009D57B8" w:rsidRDefault="00490AC9" w:rsidP="009D57B8">
      <w:pPr>
        <w:spacing w:line="360" w:lineRule="auto"/>
        <w:jc w:val="both"/>
        <w:rPr>
          <w:rFonts w:ascii="Book Antiqua" w:hAnsi="Book Antiqua" w:cs="Tahoma"/>
          <w:b/>
        </w:rPr>
      </w:pPr>
      <w:r w:rsidRPr="009D57B8">
        <w:rPr>
          <w:rFonts w:ascii="Book Antiqua" w:hAnsi="Book Antiqua" w:cs="Tahoma"/>
          <w:b/>
        </w:rPr>
        <w:t>INTRODUCTION</w:t>
      </w:r>
    </w:p>
    <w:p w14:paraId="3C616A89" w14:textId="7E1D6EBF" w:rsidR="003A1770" w:rsidRPr="009D57B8" w:rsidRDefault="00490AC9" w:rsidP="009D57B8">
      <w:pPr>
        <w:spacing w:line="360" w:lineRule="auto"/>
        <w:jc w:val="both"/>
        <w:rPr>
          <w:rFonts w:ascii="Book Antiqua" w:hAnsi="Book Antiqua" w:cs="Tahoma"/>
        </w:rPr>
      </w:pPr>
      <w:r w:rsidRPr="009D57B8">
        <w:rPr>
          <w:rFonts w:ascii="Book Antiqua" w:hAnsi="Book Antiqua" w:cs="Tahoma"/>
        </w:rPr>
        <w:t>Twenty years ago the concepts of pelvic ti</w:t>
      </w:r>
      <w:r w:rsidR="00581FF6" w:rsidRPr="009D57B8">
        <w:rPr>
          <w:rFonts w:ascii="Book Antiqua" w:hAnsi="Book Antiqua" w:cs="Tahoma"/>
        </w:rPr>
        <w:t xml:space="preserve">lt and incidence were scholar </w:t>
      </w:r>
      <w:r w:rsidRPr="009D57B8">
        <w:rPr>
          <w:rFonts w:ascii="Book Antiqua" w:hAnsi="Book Antiqua" w:cs="Tahoma"/>
        </w:rPr>
        <w:t>work for researchers who did not seem to have a</w:t>
      </w:r>
      <w:r w:rsidR="005A72D4" w:rsidRPr="009D57B8">
        <w:rPr>
          <w:rFonts w:ascii="Book Antiqua" w:hAnsi="Book Antiqua" w:cs="Tahoma"/>
        </w:rPr>
        <w:t xml:space="preserve"> solid grip on clinical matters</w:t>
      </w:r>
      <w:r w:rsidRPr="009D57B8">
        <w:rPr>
          <w:rFonts w:ascii="Book Antiqua" w:hAnsi="Book Antiqua" w:cs="Tahoma"/>
          <w:vertAlign w:val="superscript"/>
        </w:rPr>
        <w:t>[1]</w:t>
      </w:r>
      <w:r w:rsidRPr="009D57B8">
        <w:rPr>
          <w:rFonts w:ascii="Book Antiqua" w:hAnsi="Book Antiqua" w:cs="Tahoma"/>
        </w:rPr>
        <w:t>. Time, though, brings clarity to scientific matters</w:t>
      </w:r>
      <w:r w:rsidR="003A1770" w:rsidRPr="009D57B8">
        <w:rPr>
          <w:rFonts w:ascii="Book Antiqua" w:hAnsi="Book Antiqua" w:cs="Tahoma"/>
        </w:rPr>
        <w:t>.</w:t>
      </w:r>
      <w:r w:rsidRPr="009D57B8">
        <w:rPr>
          <w:rFonts w:ascii="Book Antiqua" w:hAnsi="Book Antiqua" w:cs="Tahoma"/>
        </w:rPr>
        <w:t xml:space="preserve"> </w:t>
      </w:r>
      <w:r w:rsidR="003A1770" w:rsidRPr="009D57B8">
        <w:rPr>
          <w:rFonts w:ascii="Book Antiqua" w:hAnsi="Book Antiqua" w:cs="Tahoma"/>
        </w:rPr>
        <w:t>I</w:t>
      </w:r>
      <w:r w:rsidRPr="009D57B8">
        <w:rPr>
          <w:rFonts w:ascii="Book Antiqua" w:hAnsi="Book Antiqua" w:cs="Tahoma"/>
        </w:rPr>
        <w:t>t became progressively apparent and accepted that patients udergoing fusion for degenerative deformities did not do well when their sagittal rather than coronal</w:t>
      </w:r>
      <w:r w:rsidR="005A72D4" w:rsidRPr="009D57B8">
        <w:rPr>
          <w:rFonts w:ascii="Book Antiqua" w:hAnsi="Book Antiqua" w:cs="Tahoma"/>
        </w:rPr>
        <w:t xml:space="preserve"> balance was less than restored</w:t>
      </w:r>
      <w:r w:rsidRPr="009D57B8">
        <w:rPr>
          <w:rFonts w:ascii="Book Antiqua" w:hAnsi="Book Antiqua" w:cs="Tahoma"/>
          <w:vertAlign w:val="superscript"/>
        </w:rPr>
        <w:t>[2]</w:t>
      </w:r>
      <w:r w:rsidRPr="009D57B8">
        <w:rPr>
          <w:rFonts w:ascii="Book Antiqua" w:hAnsi="Book Antiqua" w:cs="Tahoma"/>
        </w:rPr>
        <w:t xml:space="preserve">. Alleged reasons for these failures </w:t>
      </w:r>
      <w:r w:rsidR="003A1770" w:rsidRPr="009D57B8">
        <w:rPr>
          <w:rFonts w:ascii="Book Antiqua" w:hAnsi="Book Antiqua" w:cs="Tahoma"/>
        </w:rPr>
        <w:t>included</w:t>
      </w:r>
      <w:r w:rsidR="005A72D4" w:rsidRPr="009D57B8">
        <w:rPr>
          <w:rFonts w:ascii="Book Antiqua" w:hAnsi="Book Antiqua" w:cs="Tahoma"/>
        </w:rPr>
        <w:t xml:space="preserve"> natural history</w:t>
      </w:r>
      <w:r w:rsidRPr="009D57B8">
        <w:rPr>
          <w:rFonts w:ascii="Book Antiqua" w:hAnsi="Book Antiqua" w:cs="Tahoma"/>
          <w:vertAlign w:val="superscript"/>
        </w:rPr>
        <w:t>[3]</w:t>
      </w:r>
      <w:r w:rsidR="005A72D4" w:rsidRPr="009D57B8">
        <w:rPr>
          <w:rFonts w:ascii="Book Antiqua" w:hAnsi="Book Antiqua" w:cs="Tahoma"/>
        </w:rPr>
        <w:t>, junctional degeneration</w:t>
      </w:r>
      <w:r w:rsidRPr="009D57B8">
        <w:rPr>
          <w:rFonts w:ascii="Book Antiqua" w:hAnsi="Book Antiqua" w:cs="Tahoma"/>
          <w:vertAlign w:val="superscript"/>
        </w:rPr>
        <w:t>[4]</w:t>
      </w:r>
      <w:r w:rsidR="00F33F51" w:rsidRPr="009D57B8">
        <w:rPr>
          <w:rFonts w:ascii="Book Antiqua" w:hAnsi="Book Antiqua" w:cs="Tahoma"/>
        </w:rPr>
        <w:t xml:space="preserve"> and </w:t>
      </w:r>
      <w:r w:rsidR="005A72D4" w:rsidRPr="009D57B8">
        <w:rPr>
          <w:rFonts w:ascii="Book Antiqua" w:hAnsi="Book Antiqua" w:cs="Tahoma"/>
        </w:rPr>
        <w:t>bone-implant interface failure</w:t>
      </w:r>
      <w:r w:rsidRPr="009D57B8">
        <w:rPr>
          <w:rFonts w:ascii="Book Antiqua" w:hAnsi="Book Antiqua" w:cs="Tahoma"/>
          <w:vertAlign w:val="superscript"/>
        </w:rPr>
        <w:t>[5]</w:t>
      </w:r>
      <w:r w:rsidRPr="009D57B8">
        <w:rPr>
          <w:rFonts w:ascii="Book Antiqua" w:hAnsi="Book Antiqua" w:cs="Tahoma"/>
        </w:rPr>
        <w:t xml:space="preserve"> to </w:t>
      </w:r>
      <w:r w:rsidR="00581FF6" w:rsidRPr="009D57B8">
        <w:rPr>
          <w:rFonts w:ascii="Book Antiqua" w:hAnsi="Book Antiqua" w:cs="Tahoma"/>
        </w:rPr>
        <w:t xml:space="preserve">name a few. It was only when surgeons started to learn the rules of spino-pelvic parameters and to apply them to patients that reports on adult spinal deformity surgery changed their grim faces </w:t>
      </w:r>
      <w:r w:rsidR="003A1770" w:rsidRPr="009D57B8">
        <w:rPr>
          <w:rFonts w:ascii="Book Antiqua" w:hAnsi="Book Antiqua" w:cs="Tahoma"/>
        </w:rPr>
        <w:t>in</w:t>
      </w:r>
      <w:r w:rsidR="00581FF6" w:rsidRPr="009D57B8">
        <w:rPr>
          <w:rFonts w:ascii="Book Antiqua" w:hAnsi="Book Antiqua" w:cs="Tahoma"/>
        </w:rPr>
        <w:t>to a more optim</w:t>
      </w:r>
      <w:r w:rsidR="005A72D4" w:rsidRPr="009D57B8">
        <w:rPr>
          <w:rFonts w:ascii="Book Antiqua" w:hAnsi="Book Antiqua" w:cs="Tahoma"/>
        </w:rPr>
        <w:t>istic appearance</w:t>
      </w:r>
      <w:r w:rsidR="00581FF6" w:rsidRPr="009D57B8">
        <w:rPr>
          <w:rFonts w:ascii="Book Antiqua" w:hAnsi="Book Antiqua" w:cs="Tahoma"/>
          <w:vertAlign w:val="superscript"/>
        </w:rPr>
        <w:t>[6]</w:t>
      </w:r>
      <w:r w:rsidR="00581FF6" w:rsidRPr="009D57B8">
        <w:rPr>
          <w:rFonts w:ascii="Book Antiqua" w:hAnsi="Book Antiqua" w:cs="Tahoma"/>
        </w:rPr>
        <w:t xml:space="preserve">. </w:t>
      </w:r>
    </w:p>
    <w:p w14:paraId="09DACB31" w14:textId="41DBDCF5" w:rsidR="00F33F51" w:rsidRPr="009D57B8" w:rsidRDefault="00581FF6" w:rsidP="009D57B8">
      <w:pPr>
        <w:spacing w:line="360" w:lineRule="auto"/>
        <w:ind w:firstLineChars="100" w:firstLine="240"/>
        <w:jc w:val="both"/>
        <w:rPr>
          <w:rFonts w:ascii="Book Antiqua" w:hAnsi="Book Antiqua" w:cs="Tahoma"/>
        </w:rPr>
      </w:pPr>
      <w:r w:rsidRPr="009D57B8">
        <w:rPr>
          <w:rFonts w:ascii="Book Antiqua" w:hAnsi="Book Antiqua" w:cs="Tahoma"/>
        </w:rPr>
        <w:t xml:space="preserve">The spinal community is set to be invaded by ageing patients who demand increasing performances as their life expectancy and, sadly, the prevalence of their acquired deformities both increase. </w:t>
      </w:r>
      <w:r w:rsidR="003A1770" w:rsidRPr="009D57B8">
        <w:rPr>
          <w:rFonts w:ascii="Book Antiqua" w:hAnsi="Book Antiqua" w:cs="Tahoma"/>
        </w:rPr>
        <w:t>While t</w:t>
      </w:r>
      <w:r w:rsidRPr="009D57B8">
        <w:rPr>
          <w:rFonts w:ascii="Book Antiqua" w:hAnsi="Book Antiqua" w:cs="Tahoma"/>
        </w:rPr>
        <w:t>he current scenario is dominated by the obsessive research of balance t</w:t>
      </w:r>
      <w:r w:rsidR="005B1092" w:rsidRPr="009D57B8">
        <w:rPr>
          <w:rFonts w:ascii="Book Antiqua" w:hAnsi="Book Antiqua" w:cs="Tahoma"/>
        </w:rPr>
        <w:t>hrough the use of spinal osteot</w:t>
      </w:r>
      <w:r w:rsidR="005A72D4" w:rsidRPr="009D57B8">
        <w:rPr>
          <w:rFonts w:ascii="Book Antiqua" w:hAnsi="Book Antiqua" w:cs="Tahoma"/>
        </w:rPr>
        <w:t>omies</w:t>
      </w:r>
      <w:r w:rsidRPr="009D57B8">
        <w:rPr>
          <w:rFonts w:ascii="Book Antiqua" w:hAnsi="Book Antiqua" w:cs="Tahoma"/>
          <w:vertAlign w:val="superscript"/>
        </w:rPr>
        <w:t>[7]</w:t>
      </w:r>
      <w:r w:rsidR="003A1770" w:rsidRPr="009D57B8">
        <w:rPr>
          <w:rFonts w:ascii="Book Antiqua" w:hAnsi="Book Antiqua" w:cs="Tahoma"/>
        </w:rPr>
        <w:t>, t</w:t>
      </w:r>
      <w:r w:rsidRPr="009D57B8">
        <w:rPr>
          <w:rFonts w:ascii="Book Antiqua" w:hAnsi="Book Antiqua" w:cs="Tahoma"/>
        </w:rPr>
        <w:t>he next will see the research of lesser invasive methods of anterior and posterior reconstruction that would not be at the expense of obtaining a solid and lasting fusion</w:t>
      </w:r>
      <w:r w:rsidR="00DF69D6" w:rsidRPr="009D57B8">
        <w:rPr>
          <w:rFonts w:ascii="Book Antiqua" w:hAnsi="Book Antiqua" w:cs="Tahoma"/>
          <w:vertAlign w:val="superscript"/>
        </w:rPr>
        <w:t>[8]</w:t>
      </w:r>
      <w:r w:rsidR="003A1770" w:rsidRPr="009D57B8">
        <w:rPr>
          <w:rFonts w:ascii="Book Antiqua" w:hAnsi="Book Antiqua" w:cs="Tahoma"/>
        </w:rPr>
        <w:t>. Open questions are</w:t>
      </w:r>
      <w:r w:rsidR="00067E44" w:rsidRPr="009D57B8">
        <w:rPr>
          <w:rFonts w:ascii="Book Antiqua" w:hAnsi="Book Antiqua" w:cs="Tahoma" w:hint="eastAsia"/>
          <w:lang w:eastAsia="zh-CN"/>
        </w:rPr>
        <w:t xml:space="preserve"> </w:t>
      </w:r>
      <w:r w:rsidR="00DF69D6" w:rsidRPr="009D57B8">
        <w:rPr>
          <w:rFonts w:ascii="Book Antiqua" w:hAnsi="Book Antiqua" w:cs="Tahoma"/>
        </w:rPr>
        <w:t>issues about costs and complications of this most complex aspect of clinical medicine</w:t>
      </w:r>
      <w:r w:rsidR="00B53076" w:rsidRPr="009D57B8">
        <w:rPr>
          <w:rFonts w:ascii="Book Antiqua" w:hAnsi="Book Antiqua" w:cs="Tahoma"/>
          <w:vertAlign w:val="superscript"/>
        </w:rPr>
        <w:t>[9</w:t>
      </w:r>
      <w:r w:rsidR="005A72D4" w:rsidRPr="009D57B8">
        <w:rPr>
          <w:rFonts w:ascii="Book Antiqua" w:hAnsi="Book Antiqua" w:cs="Tahoma" w:hint="eastAsia"/>
          <w:vertAlign w:val="superscript"/>
          <w:lang w:eastAsia="zh-CN"/>
        </w:rPr>
        <w:t>-</w:t>
      </w:r>
      <w:r w:rsidR="00403298" w:rsidRPr="009D57B8">
        <w:rPr>
          <w:rFonts w:ascii="Book Antiqua" w:hAnsi="Book Antiqua" w:cs="Tahoma"/>
          <w:vertAlign w:val="superscript"/>
        </w:rPr>
        <w:t>11</w:t>
      </w:r>
      <w:r w:rsidR="00B53076" w:rsidRPr="009D57B8">
        <w:rPr>
          <w:rFonts w:ascii="Book Antiqua" w:hAnsi="Book Antiqua" w:cs="Tahoma"/>
          <w:vertAlign w:val="superscript"/>
        </w:rPr>
        <w:t>]</w:t>
      </w:r>
      <w:r w:rsidR="00B53076" w:rsidRPr="009D57B8">
        <w:rPr>
          <w:rFonts w:ascii="Book Antiqua" w:hAnsi="Book Antiqua" w:cs="Tahoma"/>
        </w:rPr>
        <w:t>.</w:t>
      </w:r>
      <w:r w:rsidR="00AD3ADE" w:rsidRPr="009D57B8">
        <w:rPr>
          <w:rFonts w:ascii="Book Antiqua" w:hAnsi="Book Antiqua" w:cs="Tahoma"/>
        </w:rPr>
        <w:t xml:space="preserve"> Aim of this paper is to set the scene of current and future trends in </w:t>
      </w:r>
      <w:r w:rsidR="005A72D4" w:rsidRPr="009D57B8">
        <w:rPr>
          <w:rFonts w:ascii="Book Antiqua" w:hAnsi="Book Antiqua"/>
        </w:rPr>
        <w:t>adult spinal deformity</w:t>
      </w:r>
      <w:r w:rsidR="005A72D4" w:rsidRPr="009D57B8">
        <w:rPr>
          <w:rFonts w:ascii="Book Antiqua" w:hAnsi="Book Antiqua" w:cs="Tahoma"/>
        </w:rPr>
        <w:t xml:space="preserve"> </w:t>
      </w:r>
      <w:r w:rsidR="005A72D4" w:rsidRPr="009D57B8">
        <w:rPr>
          <w:rFonts w:ascii="Book Antiqua" w:hAnsi="Book Antiqua" w:cs="Tahoma" w:hint="eastAsia"/>
          <w:lang w:eastAsia="zh-CN"/>
        </w:rPr>
        <w:t>(</w:t>
      </w:r>
      <w:r w:rsidR="00AD3ADE" w:rsidRPr="009D57B8">
        <w:rPr>
          <w:rFonts w:ascii="Book Antiqua" w:hAnsi="Book Antiqua" w:cs="Tahoma"/>
        </w:rPr>
        <w:t>ASD</w:t>
      </w:r>
      <w:r w:rsidR="005A72D4" w:rsidRPr="009D57B8">
        <w:rPr>
          <w:rFonts w:ascii="Book Antiqua" w:hAnsi="Book Antiqua" w:cs="Tahoma" w:hint="eastAsia"/>
          <w:lang w:eastAsia="zh-CN"/>
        </w:rPr>
        <w:t>)</w:t>
      </w:r>
      <w:r w:rsidR="00AD3ADE" w:rsidRPr="009D57B8">
        <w:rPr>
          <w:rFonts w:ascii="Book Antiqua" w:hAnsi="Book Antiqua" w:cs="Tahoma"/>
        </w:rPr>
        <w:t xml:space="preserve"> surgery by analysing the potentially most important recently </w:t>
      </w:r>
      <w:r w:rsidR="00F33F51" w:rsidRPr="009D57B8">
        <w:rPr>
          <w:rFonts w:ascii="Book Antiqua" w:hAnsi="Book Antiqua" w:cs="Tahoma"/>
        </w:rPr>
        <w:t>published papers on the subject.</w:t>
      </w:r>
    </w:p>
    <w:p w14:paraId="4BEBF13B" w14:textId="520A4FEF" w:rsidR="00D7182A" w:rsidRPr="009D57B8" w:rsidRDefault="00924496" w:rsidP="009D57B8">
      <w:pPr>
        <w:spacing w:line="360" w:lineRule="auto"/>
        <w:ind w:firstLineChars="100" w:firstLine="240"/>
        <w:jc w:val="both"/>
        <w:rPr>
          <w:rFonts w:ascii="Book Antiqua" w:hAnsi="Book Antiqua" w:cs="Tahoma"/>
        </w:rPr>
      </w:pPr>
      <w:r w:rsidRPr="009D57B8">
        <w:rPr>
          <w:rFonts w:ascii="Book Antiqua" w:hAnsi="Book Antiqua"/>
        </w:rPr>
        <w:t xml:space="preserve">We analysed </w:t>
      </w:r>
      <w:r w:rsidR="00F33F51" w:rsidRPr="009D57B8">
        <w:rPr>
          <w:rFonts w:ascii="Book Antiqua" w:hAnsi="Book Antiqua"/>
        </w:rPr>
        <w:t xml:space="preserve">English edited papers on </w:t>
      </w:r>
      <w:r w:rsidR="005A72D4" w:rsidRPr="009D57B8">
        <w:rPr>
          <w:rFonts w:ascii="Book Antiqua" w:hAnsi="Book Antiqua"/>
        </w:rPr>
        <w:t>ASD</w:t>
      </w:r>
      <w:r w:rsidR="00F33F51" w:rsidRPr="009D57B8">
        <w:rPr>
          <w:rFonts w:ascii="Book Antiqua" w:hAnsi="Book Antiqua"/>
        </w:rPr>
        <w:t xml:space="preserve"> surgery through Pubmed in the years 2000-2014 with attention to parameters that close</w:t>
      </w:r>
      <w:r w:rsidR="005A72D4" w:rsidRPr="009D57B8">
        <w:rPr>
          <w:rFonts w:ascii="Book Antiqua" w:hAnsi="Book Antiqua"/>
        </w:rPr>
        <w:t>ly related to surgical outcomes</w:t>
      </w:r>
      <w:r w:rsidR="003A1770" w:rsidRPr="009D57B8">
        <w:rPr>
          <w:rFonts w:ascii="Book Antiqua" w:hAnsi="Book Antiqua" w:cs="Tahoma"/>
          <w:vertAlign w:val="superscript"/>
        </w:rPr>
        <w:t>[2-9]</w:t>
      </w:r>
      <w:r w:rsidR="00B53076" w:rsidRPr="009D57B8">
        <w:rPr>
          <w:rFonts w:ascii="Book Antiqua" w:hAnsi="Book Antiqua" w:cs="Tahoma"/>
        </w:rPr>
        <w:t>.</w:t>
      </w:r>
      <w:r w:rsidR="00E235AC" w:rsidRPr="009D57B8">
        <w:rPr>
          <w:rFonts w:ascii="Book Antiqua" w:hAnsi="Book Antiqua" w:cs="Tahoma"/>
        </w:rPr>
        <w:t xml:space="preserve"> Eleven</w:t>
      </w:r>
      <w:r w:rsidR="000F76DE" w:rsidRPr="009D57B8">
        <w:rPr>
          <w:rFonts w:ascii="Book Antiqua" w:hAnsi="Book Antiqua" w:cs="Tahoma"/>
        </w:rPr>
        <w:t xml:space="preserve"> </w:t>
      </w:r>
      <w:r w:rsidR="00B53076" w:rsidRPr="009D57B8">
        <w:rPr>
          <w:rFonts w:ascii="Book Antiqua" w:hAnsi="Book Antiqua" w:cs="Tahoma"/>
        </w:rPr>
        <w:t xml:space="preserve">papers were </w:t>
      </w:r>
      <w:r w:rsidR="00AD3ADE" w:rsidRPr="009D57B8">
        <w:rPr>
          <w:rFonts w:ascii="Book Antiqua" w:hAnsi="Book Antiqua" w:cs="Tahoma"/>
        </w:rPr>
        <w:t>included in the analysis because of their clinical relevance to the subject</w:t>
      </w:r>
      <w:r w:rsidR="00E235AC" w:rsidRPr="009D57B8">
        <w:rPr>
          <w:rFonts w:ascii="Book Antiqua" w:hAnsi="Book Antiqua" w:cs="Tahoma"/>
          <w:vertAlign w:val="superscript"/>
        </w:rPr>
        <w:t>[2-12</w:t>
      </w:r>
      <w:r w:rsidR="003A1770" w:rsidRPr="009D57B8">
        <w:rPr>
          <w:rFonts w:ascii="Book Antiqua" w:hAnsi="Book Antiqua" w:cs="Tahoma"/>
          <w:vertAlign w:val="superscript"/>
        </w:rPr>
        <w:t>]</w:t>
      </w:r>
      <w:r w:rsidR="00AD3ADE" w:rsidRPr="009D57B8">
        <w:rPr>
          <w:rFonts w:ascii="Book Antiqua" w:hAnsi="Book Antiqua" w:cs="Tahoma"/>
        </w:rPr>
        <w:t xml:space="preserve">. All of them are retrospective case series </w:t>
      </w:r>
      <w:r w:rsidR="003A1770" w:rsidRPr="009D57B8">
        <w:rPr>
          <w:rFonts w:ascii="Book Antiqua" w:hAnsi="Book Antiqua" w:cs="Tahoma"/>
        </w:rPr>
        <w:t xml:space="preserve">or reviews </w:t>
      </w:r>
      <w:r w:rsidR="00AD3ADE" w:rsidRPr="009D57B8">
        <w:rPr>
          <w:rFonts w:ascii="Book Antiqua" w:hAnsi="Book Antiqua" w:cs="Tahoma"/>
        </w:rPr>
        <w:t>limiting the value of the</w:t>
      </w:r>
      <w:r w:rsidR="00E235AC" w:rsidRPr="009D57B8">
        <w:rPr>
          <w:rFonts w:ascii="Book Antiqua" w:hAnsi="Book Antiqua" w:cs="Tahoma"/>
        </w:rPr>
        <w:t>ir</w:t>
      </w:r>
      <w:r w:rsidR="00AD3ADE" w:rsidRPr="009D57B8">
        <w:rPr>
          <w:rFonts w:ascii="Book Antiqua" w:hAnsi="Book Antiqua" w:cs="Tahoma"/>
        </w:rPr>
        <w:t xml:space="preserve"> </w:t>
      </w:r>
      <w:r w:rsidR="00E235AC" w:rsidRPr="009D57B8">
        <w:rPr>
          <w:rFonts w:ascii="Book Antiqua" w:hAnsi="Book Antiqua" w:cs="Tahoma"/>
        </w:rPr>
        <w:t>evidence</w:t>
      </w:r>
      <w:r w:rsidR="003A1770" w:rsidRPr="009D57B8">
        <w:rPr>
          <w:rFonts w:ascii="Book Antiqua" w:hAnsi="Book Antiqua" w:cs="Tahoma"/>
        </w:rPr>
        <w:t xml:space="preserve"> to lower levels. Nevertheless, </w:t>
      </w:r>
      <w:r w:rsidR="00AD3ADE" w:rsidRPr="009D57B8">
        <w:rPr>
          <w:rFonts w:ascii="Book Antiqua" w:hAnsi="Book Antiqua" w:cs="Tahoma"/>
        </w:rPr>
        <w:t xml:space="preserve">they represent the current golden standard of practice and the basis for future trends. </w:t>
      </w:r>
    </w:p>
    <w:p w14:paraId="77507AC0" w14:textId="7361D6FF" w:rsidR="00D7182A" w:rsidRPr="009D57B8" w:rsidRDefault="00D7182A" w:rsidP="009D57B8">
      <w:pPr>
        <w:spacing w:line="360" w:lineRule="auto"/>
        <w:ind w:firstLineChars="100" w:firstLine="240"/>
        <w:jc w:val="both"/>
        <w:rPr>
          <w:rFonts w:ascii="Book Antiqua" w:hAnsi="Book Antiqua" w:cs="Tahoma"/>
        </w:rPr>
      </w:pPr>
      <w:r w:rsidRPr="009D57B8">
        <w:rPr>
          <w:rFonts w:ascii="Book Antiqua" w:hAnsi="Book Antiqua" w:cs="Tahoma"/>
        </w:rPr>
        <w:t xml:space="preserve">Criteria to include these papers in the analysis included: </w:t>
      </w:r>
      <w:r w:rsidR="005A72D4" w:rsidRPr="009D57B8">
        <w:rPr>
          <w:rFonts w:ascii="Book Antiqua" w:hAnsi="Book Antiqua" w:cs="Tahoma" w:hint="eastAsia"/>
          <w:lang w:eastAsia="zh-CN"/>
        </w:rPr>
        <w:t>(</w:t>
      </w:r>
      <w:r w:rsidRPr="009D57B8">
        <w:rPr>
          <w:rFonts w:ascii="Book Antiqua" w:hAnsi="Book Antiqua" w:cs="Tahoma"/>
        </w:rPr>
        <w:t>1</w:t>
      </w:r>
      <w:r w:rsidR="005A72D4" w:rsidRPr="009D57B8">
        <w:rPr>
          <w:rFonts w:ascii="Book Antiqua" w:hAnsi="Book Antiqua" w:cs="Tahoma" w:hint="eastAsia"/>
          <w:lang w:eastAsia="zh-CN"/>
        </w:rPr>
        <w:t>)</w:t>
      </w:r>
      <w:r w:rsidRPr="009D57B8">
        <w:rPr>
          <w:rFonts w:ascii="Book Antiqua" w:hAnsi="Book Antiqua" w:cs="Tahoma"/>
        </w:rPr>
        <w:t xml:space="preserve"> Minimum follow-up of one year; </w:t>
      </w:r>
      <w:r w:rsidR="005A72D4" w:rsidRPr="009D57B8">
        <w:rPr>
          <w:rFonts w:ascii="Book Antiqua" w:hAnsi="Book Antiqua" w:cs="Tahoma" w:hint="eastAsia"/>
          <w:lang w:eastAsia="zh-CN"/>
        </w:rPr>
        <w:t>(</w:t>
      </w:r>
      <w:r w:rsidRPr="009D57B8">
        <w:rPr>
          <w:rFonts w:ascii="Book Antiqua" w:hAnsi="Book Antiqua" w:cs="Tahoma"/>
        </w:rPr>
        <w:t>2</w:t>
      </w:r>
      <w:r w:rsidR="005A72D4" w:rsidRPr="009D57B8">
        <w:rPr>
          <w:rFonts w:ascii="Book Antiqua" w:hAnsi="Book Antiqua" w:cs="Tahoma" w:hint="eastAsia"/>
          <w:lang w:eastAsia="zh-CN"/>
        </w:rPr>
        <w:t>)</w:t>
      </w:r>
      <w:r w:rsidRPr="009D57B8">
        <w:rPr>
          <w:rFonts w:ascii="Book Antiqua" w:hAnsi="Book Antiqua" w:cs="Tahoma"/>
        </w:rPr>
        <w:t xml:space="preserve"> Objective quality of life measurements performed preoperatively and at follow-up; </w:t>
      </w:r>
      <w:r w:rsidR="005A72D4" w:rsidRPr="009D57B8">
        <w:rPr>
          <w:rFonts w:ascii="Book Antiqua" w:hAnsi="Book Antiqua" w:cs="Tahoma" w:hint="eastAsia"/>
          <w:lang w:eastAsia="zh-CN"/>
        </w:rPr>
        <w:t>(</w:t>
      </w:r>
      <w:r w:rsidRPr="009D57B8">
        <w:rPr>
          <w:rFonts w:ascii="Book Antiqua" w:hAnsi="Book Antiqua" w:cs="Tahoma"/>
        </w:rPr>
        <w:t>3</w:t>
      </w:r>
      <w:r w:rsidR="005A72D4" w:rsidRPr="009D57B8">
        <w:rPr>
          <w:rFonts w:ascii="Book Antiqua" w:hAnsi="Book Antiqua" w:cs="Tahoma" w:hint="eastAsia"/>
          <w:lang w:eastAsia="zh-CN"/>
        </w:rPr>
        <w:t>)</w:t>
      </w:r>
      <w:r w:rsidRPr="009D57B8">
        <w:rPr>
          <w:rFonts w:ascii="Book Antiqua" w:hAnsi="Book Antiqua" w:cs="Tahoma"/>
        </w:rPr>
        <w:t xml:space="preserve"> Description and rating of complications into major and minor ones; </w:t>
      </w:r>
      <w:r w:rsidR="005A72D4" w:rsidRPr="009D57B8">
        <w:rPr>
          <w:rFonts w:ascii="Book Antiqua" w:hAnsi="Book Antiqua" w:cs="Tahoma" w:hint="eastAsia"/>
          <w:lang w:eastAsia="zh-CN"/>
        </w:rPr>
        <w:t>(</w:t>
      </w:r>
      <w:r w:rsidRPr="009D57B8">
        <w:rPr>
          <w:rFonts w:ascii="Book Antiqua" w:hAnsi="Book Antiqua" w:cs="Tahoma"/>
        </w:rPr>
        <w:t>4</w:t>
      </w:r>
      <w:r w:rsidR="005A72D4" w:rsidRPr="009D57B8">
        <w:rPr>
          <w:rFonts w:ascii="Book Antiqua" w:hAnsi="Book Antiqua" w:cs="Tahoma" w:hint="eastAsia"/>
          <w:lang w:eastAsia="zh-CN"/>
        </w:rPr>
        <w:t>)</w:t>
      </w:r>
      <w:r w:rsidRPr="009D57B8">
        <w:rPr>
          <w:rFonts w:ascii="Book Antiqua" w:hAnsi="Book Antiqua" w:cs="Tahoma"/>
        </w:rPr>
        <w:t xml:space="preserve"> Description of type and site of osteotomies and </w:t>
      </w:r>
      <w:r w:rsidR="005A72D4" w:rsidRPr="009D57B8">
        <w:rPr>
          <w:rFonts w:ascii="Book Antiqua" w:hAnsi="Book Antiqua" w:cs="Tahoma" w:hint="eastAsia"/>
          <w:lang w:eastAsia="zh-CN"/>
        </w:rPr>
        <w:t>(</w:t>
      </w:r>
      <w:r w:rsidRPr="009D57B8">
        <w:rPr>
          <w:rFonts w:ascii="Book Antiqua" w:hAnsi="Book Antiqua" w:cs="Tahoma"/>
        </w:rPr>
        <w:t>5</w:t>
      </w:r>
      <w:r w:rsidR="005A72D4" w:rsidRPr="009D57B8">
        <w:rPr>
          <w:rFonts w:ascii="Book Antiqua" w:hAnsi="Book Antiqua" w:cs="Tahoma" w:hint="eastAsia"/>
          <w:lang w:eastAsia="zh-CN"/>
        </w:rPr>
        <w:t>)</w:t>
      </w:r>
      <w:r w:rsidRPr="009D57B8">
        <w:rPr>
          <w:rFonts w:ascii="Book Antiqua" w:hAnsi="Book Antiqua" w:cs="Tahoma"/>
        </w:rPr>
        <w:t xml:space="preserve"> Description of preoperative and follow-up sagittal spino-pelvic measurements.</w:t>
      </w:r>
    </w:p>
    <w:p w14:paraId="08CEE78B" w14:textId="0B81FAFD" w:rsidR="00B53076" w:rsidRPr="009D57B8" w:rsidRDefault="00AD3ADE" w:rsidP="009D57B8">
      <w:pPr>
        <w:spacing w:line="360" w:lineRule="auto"/>
        <w:ind w:firstLineChars="98" w:firstLine="235"/>
        <w:jc w:val="both"/>
        <w:rPr>
          <w:rFonts w:ascii="Book Antiqua" w:hAnsi="Book Antiqua"/>
          <w:b/>
        </w:rPr>
      </w:pPr>
      <w:r w:rsidRPr="009D57B8">
        <w:rPr>
          <w:rFonts w:ascii="Book Antiqua" w:hAnsi="Book Antiqua" w:cs="Tahoma"/>
        </w:rPr>
        <w:t xml:space="preserve">Despite the variability of inclusion criteria on age, comorbities, severity of deformities and surgical techniques, the one issue that becomes apparent </w:t>
      </w:r>
      <w:r w:rsidR="003A1770" w:rsidRPr="009D57B8">
        <w:rPr>
          <w:rFonts w:ascii="Book Antiqua" w:hAnsi="Book Antiqua" w:cs="Tahoma"/>
        </w:rPr>
        <w:t xml:space="preserve">from the analysis of this literature </w:t>
      </w:r>
      <w:r w:rsidRPr="009D57B8">
        <w:rPr>
          <w:rFonts w:ascii="Book Antiqua" w:hAnsi="Book Antiqua" w:cs="Tahoma"/>
        </w:rPr>
        <w:t xml:space="preserve">is the obsessive description of spino-pelvic parameters as the </w:t>
      </w:r>
      <w:r w:rsidR="006D6AE6" w:rsidRPr="009D57B8">
        <w:rPr>
          <w:rFonts w:ascii="Book Antiqua" w:hAnsi="Book Antiqua" w:cs="Tahoma"/>
        </w:rPr>
        <w:t xml:space="preserve">most important feature correlating with clinical results. </w:t>
      </w:r>
    </w:p>
    <w:p w14:paraId="4BA831E7" w14:textId="74EC1650" w:rsidR="006D6AE6" w:rsidRPr="009D57B8" w:rsidRDefault="00D7182A" w:rsidP="009D57B8">
      <w:pPr>
        <w:spacing w:line="360" w:lineRule="auto"/>
        <w:ind w:firstLineChars="98" w:firstLine="235"/>
        <w:jc w:val="both"/>
        <w:rPr>
          <w:rFonts w:ascii="Book Antiqua" w:hAnsi="Book Antiqua" w:cs="Tahoma"/>
        </w:rPr>
      </w:pPr>
      <w:r w:rsidRPr="009D57B8">
        <w:rPr>
          <w:rFonts w:ascii="Book Antiqua" w:hAnsi="Book Antiqua" w:cs="Tahoma"/>
        </w:rPr>
        <w:t>The m</w:t>
      </w:r>
      <w:r w:rsidR="006D6AE6" w:rsidRPr="009D57B8">
        <w:rPr>
          <w:rFonts w:ascii="Book Antiqua" w:hAnsi="Book Antiqua" w:cs="Tahoma"/>
        </w:rPr>
        <w:t xml:space="preserve">ethods to achieve postoperative balance </w:t>
      </w:r>
      <w:r w:rsidRPr="009D57B8">
        <w:rPr>
          <w:rFonts w:ascii="Book Antiqua" w:hAnsi="Book Antiqua" w:cs="Tahoma"/>
        </w:rPr>
        <w:t xml:space="preserve">which are described in the papers </w:t>
      </w:r>
      <w:r w:rsidR="006D6AE6" w:rsidRPr="009D57B8">
        <w:rPr>
          <w:rFonts w:ascii="Book Antiqua" w:hAnsi="Book Antiqua" w:cs="Tahoma"/>
        </w:rPr>
        <w:t>include posterior wedge (chevron like or Ponte</w:t>
      </w:r>
      <w:r w:rsidR="003A1770" w:rsidRPr="009D57B8">
        <w:rPr>
          <w:rFonts w:ascii="Book Antiqua" w:hAnsi="Book Antiqua" w:cs="Tahoma"/>
        </w:rPr>
        <w:t xml:space="preserve"> or Smith Petersen</w:t>
      </w:r>
      <w:r w:rsidR="006D6AE6" w:rsidRPr="009D57B8">
        <w:rPr>
          <w:rFonts w:ascii="Book Antiqua" w:hAnsi="Book Antiqua" w:cs="Tahoma"/>
        </w:rPr>
        <w:t>) osteotomies in case of non-rigid deformities with mobile discs; pedicle subtracti</w:t>
      </w:r>
      <w:r w:rsidR="005A72D4" w:rsidRPr="009D57B8">
        <w:rPr>
          <w:rFonts w:ascii="Book Antiqua" w:hAnsi="Book Antiqua" w:cs="Tahoma"/>
        </w:rPr>
        <w:t>on osteotomies and</w:t>
      </w:r>
      <w:r w:rsidR="006D6AE6" w:rsidRPr="009D57B8">
        <w:rPr>
          <w:rFonts w:ascii="Book Antiqua" w:hAnsi="Book Antiqua" w:cs="Tahoma"/>
        </w:rPr>
        <w:t>/or vertebral column resections in case of severe and rigid deformities and anterior or lateral interbody fusion techniques to improve the chance of a lasting correction of the deformity.</w:t>
      </w:r>
    </w:p>
    <w:p w14:paraId="45F67AE3" w14:textId="77777777" w:rsidR="00D7182A" w:rsidRPr="009D57B8" w:rsidRDefault="00D7182A" w:rsidP="009D57B8">
      <w:pPr>
        <w:spacing w:line="360" w:lineRule="auto"/>
        <w:jc w:val="both"/>
        <w:rPr>
          <w:rFonts w:ascii="Book Antiqua" w:hAnsi="Book Antiqua" w:cs="Tahoma"/>
        </w:rPr>
      </w:pPr>
    </w:p>
    <w:p w14:paraId="53353A1C" w14:textId="2020FFB1" w:rsidR="00D04B9B" w:rsidRPr="009D57B8" w:rsidRDefault="00D04B9B" w:rsidP="009D57B8">
      <w:pPr>
        <w:spacing w:line="360" w:lineRule="auto"/>
        <w:jc w:val="both"/>
        <w:rPr>
          <w:rFonts w:ascii="Book Antiqua" w:hAnsi="Book Antiqua" w:cs="Tahoma"/>
          <w:b/>
          <w:lang w:eastAsia="zh-CN"/>
        </w:rPr>
      </w:pPr>
      <w:r w:rsidRPr="009D57B8">
        <w:rPr>
          <w:rFonts w:ascii="Book Antiqua" w:hAnsi="Book Antiqua" w:cs="Tahoma"/>
          <w:b/>
        </w:rPr>
        <w:t>DISCUSSION</w:t>
      </w:r>
    </w:p>
    <w:p w14:paraId="6A1615A7" w14:textId="1B9966A4" w:rsidR="003A1770" w:rsidRPr="009D57B8" w:rsidRDefault="00D04B9B" w:rsidP="009D57B8">
      <w:pPr>
        <w:spacing w:line="360" w:lineRule="auto"/>
        <w:jc w:val="both"/>
        <w:rPr>
          <w:rFonts w:ascii="Book Antiqua" w:hAnsi="Book Antiqua" w:cs="Tahoma"/>
        </w:rPr>
      </w:pPr>
      <w:r w:rsidRPr="009D57B8">
        <w:rPr>
          <w:rFonts w:ascii="Book Antiqua" w:hAnsi="Book Antiqua" w:cs="Tahoma"/>
        </w:rPr>
        <w:t xml:space="preserve">The group </w:t>
      </w:r>
      <w:r w:rsidR="00B92220" w:rsidRPr="009D57B8">
        <w:rPr>
          <w:rFonts w:ascii="Book Antiqua" w:hAnsi="Book Antiqua" w:cs="Tahoma"/>
        </w:rPr>
        <w:t>of Duval-Beaupere were the first</w:t>
      </w:r>
      <w:r w:rsidRPr="009D57B8">
        <w:rPr>
          <w:rFonts w:ascii="Book Antiqua" w:hAnsi="Book Antiqua" w:cs="Tahoma"/>
        </w:rPr>
        <w:t xml:space="preserve"> to </w:t>
      </w:r>
      <w:r w:rsidR="00B92220" w:rsidRPr="009D57B8">
        <w:rPr>
          <w:rFonts w:ascii="Book Antiqua" w:hAnsi="Book Antiqua" w:cs="Tahoma"/>
        </w:rPr>
        <w:t>conceive</w:t>
      </w:r>
      <w:r w:rsidRPr="009D57B8">
        <w:rPr>
          <w:rFonts w:ascii="Book Antiqua" w:hAnsi="Book Antiqua" w:cs="Tahoma"/>
        </w:rPr>
        <w:t xml:space="preserve"> the importance of pelvic parameters </w:t>
      </w:r>
      <w:r w:rsidR="00B92220" w:rsidRPr="009D57B8">
        <w:rPr>
          <w:rFonts w:ascii="Book Antiqua" w:hAnsi="Book Antiqua" w:cs="Tahoma"/>
        </w:rPr>
        <w:t>in</w:t>
      </w:r>
      <w:r w:rsidRPr="009D57B8">
        <w:rPr>
          <w:rFonts w:ascii="Book Antiqua" w:hAnsi="Book Antiqua" w:cs="Tahoma"/>
        </w:rPr>
        <w:t xml:space="preserve"> th</w:t>
      </w:r>
      <w:r w:rsidR="005A72D4" w:rsidRPr="009D57B8">
        <w:rPr>
          <w:rFonts w:ascii="Book Antiqua" w:hAnsi="Book Antiqua" w:cs="Tahoma"/>
        </w:rPr>
        <w:t>e sagittal profile of the spine</w:t>
      </w:r>
      <w:r w:rsidRPr="009D57B8">
        <w:rPr>
          <w:rFonts w:ascii="Book Antiqua" w:hAnsi="Book Antiqua" w:cs="Tahoma"/>
          <w:vertAlign w:val="superscript"/>
        </w:rPr>
        <w:t>[1]</w:t>
      </w:r>
      <w:r w:rsidRPr="009D57B8">
        <w:rPr>
          <w:rFonts w:ascii="Book Antiqua" w:hAnsi="Book Antiqua" w:cs="Tahoma"/>
        </w:rPr>
        <w:t>. Before this paper gained widespread acceptance, most surgeons dealing with adul</w:t>
      </w:r>
      <w:r w:rsidR="00B92220" w:rsidRPr="009D57B8">
        <w:rPr>
          <w:rFonts w:ascii="Book Antiqua" w:hAnsi="Book Antiqua" w:cs="Tahoma"/>
        </w:rPr>
        <w:t>t</w:t>
      </w:r>
      <w:r w:rsidRPr="009D57B8">
        <w:rPr>
          <w:rFonts w:ascii="Book Antiqua" w:hAnsi="Book Antiqua" w:cs="Tahoma"/>
        </w:rPr>
        <w:t xml:space="preserve">s as well as paediatric deformities only concentrated on the coronal profile of the spine as a marker of their efforts. This is just one of the many possible examples of how tradition and lack of evidence may impair the practice of medicine. </w:t>
      </w:r>
      <w:r w:rsidR="00E235AC" w:rsidRPr="009D57B8">
        <w:rPr>
          <w:rFonts w:ascii="Book Antiqua" w:hAnsi="Book Antiqua" w:cs="Tahoma"/>
        </w:rPr>
        <w:t>Fortunately</w:t>
      </w:r>
      <w:r w:rsidR="00D7182A" w:rsidRPr="009D57B8">
        <w:rPr>
          <w:rFonts w:ascii="Book Antiqua" w:hAnsi="Book Antiqua" w:cs="Tahoma"/>
        </w:rPr>
        <w:t>,</w:t>
      </w:r>
      <w:r w:rsidRPr="009D57B8">
        <w:rPr>
          <w:rFonts w:ascii="Book Antiqua" w:hAnsi="Book Antiqua" w:cs="Tahoma"/>
        </w:rPr>
        <w:t xml:space="preserve"> the translation of this pioneering wo</w:t>
      </w:r>
      <w:r w:rsidR="006F4B11" w:rsidRPr="009D57B8">
        <w:rPr>
          <w:rFonts w:ascii="Book Antiqua" w:hAnsi="Book Antiqua" w:cs="Tahoma"/>
        </w:rPr>
        <w:t>rk into practical guidelines le</w:t>
      </w:r>
      <w:r w:rsidRPr="009D57B8">
        <w:rPr>
          <w:rFonts w:ascii="Book Antiqua" w:hAnsi="Book Antiqua" w:cs="Tahoma"/>
        </w:rPr>
        <w:t>d to increasingly common reports on how the sagittal profile impacts on daily living of affected patients, and this tre</w:t>
      </w:r>
      <w:r w:rsidR="00E235AC" w:rsidRPr="009D57B8">
        <w:rPr>
          <w:rFonts w:ascii="Book Antiqua" w:hAnsi="Book Antiqua" w:cs="Tahoma"/>
        </w:rPr>
        <w:t>nd does not seem to stop on either</w:t>
      </w:r>
      <w:r w:rsidRPr="009D57B8">
        <w:rPr>
          <w:rFonts w:ascii="Book Antiqua" w:hAnsi="Book Antiqua" w:cs="Tahoma"/>
        </w:rPr>
        <w:t xml:space="preserve"> sides of the </w:t>
      </w:r>
      <w:r w:rsidR="00E235AC" w:rsidRPr="009D57B8">
        <w:rPr>
          <w:rFonts w:ascii="Book Antiqua" w:hAnsi="Book Antiqua" w:cs="Tahoma"/>
        </w:rPr>
        <w:t>Atlantic O</w:t>
      </w:r>
      <w:r w:rsidRPr="009D57B8">
        <w:rPr>
          <w:rFonts w:ascii="Book Antiqua" w:hAnsi="Book Antiqua" w:cs="Tahoma"/>
        </w:rPr>
        <w:t>cean</w:t>
      </w:r>
      <w:r w:rsidRPr="009D57B8">
        <w:rPr>
          <w:rFonts w:ascii="Book Antiqua" w:hAnsi="Book Antiqua" w:cs="Tahoma"/>
          <w:vertAlign w:val="superscript"/>
        </w:rPr>
        <w:t>[2,3</w:t>
      </w:r>
      <w:r w:rsidR="005A72D4" w:rsidRPr="009D57B8">
        <w:rPr>
          <w:rFonts w:ascii="Book Antiqua" w:hAnsi="Book Antiqua" w:cs="Tahoma"/>
          <w:vertAlign w:val="superscript"/>
        </w:rPr>
        <w:t>,</w:t>
      </w:r>
      <w:r w:rsidR="005B1092" w:rsidRPr="009D57B8">
        <w:rPr>
          <w:rFonts w:ascii="Book Antiqua" w:hAnsi="Book Antiqua" w:cs="Tahoma"/>
          <w:vertAlign w:val="superscript"/>
        </w:rPr>
        <w:t>9</w:t>
      </w:r>
      <w:r w:rsidRPr="009D57B8">
        <w:rPr>
          <w:rFonts w:ascii="Book Antiqua" w:hAnsi="Book Antiqua" w:cs="Tahoma"/>
          <w:vertAlign w:val="superscript"/>
        </w:rPr>
        <w:t>]</w:t>
      </w:r>
      <w:r w:rsidRPr="009D57B8">
        <w:rPr>
          <w:rFonts w:ascii="Book Antiqua" w:hAnsi="Book Antiqua" w:cs="Tahoma"/>
        </w:rPr>
        <w:t xml:space="preserve">. </w:t>
      </w:r>
    </w:p>
    <w:p w14:paraId="2A0071A7" w14:textId="414EF7F0" w:rsidR="002367B7" w:rsidRPr="009D57B8" w:rsidRDefault="00D04B9B" w:rsidP="009D57B8">
      <w:pPr>
        <w:spacing w:line="360" w:lineRule="auto"/>
        <w:ind w:firstLineChars="100" w:firstLine="240"/>
        <w:jc w:val="both"/>
        <w:rPr>
          <w:rFonts w:ascii="Book Antiqua" w:hAnsi="Book Antiqua" w:cs="Tahoma"/>
        </w:rPr>
      </w:pPr>
      <w:r w:rsidRPr="009D57B8">
        <w:rPr>
          <w:rFonts w:ascii="Book Antiqua" w:hAnsi="Book Antiqua" w:cs="Tahoma"/>
        </w:rPr>
        <w:t>Many are the parameters of spinal balance described so for</w:t>
      </w:r>
      <w:r w:rsidR="005A72D4" w:rsidRPr="009D57B8">
        <w:rPr>
          <w:rFonts w:ascii="Book Antiqua" w:hAnsi="Book Antiqua" w:cs="Tahoma"/>
        </w:rPr>
        <w:t>th</w:t>
      </w:r>
      <w:r w:rsidR="00F447B3" w:rsidRPr="009D57B8">
        <w:rPr>
          <w:rFonts w:ascii="Book Antiqua" w:hAnsi="Book Antiqua" w:cs="Tahoma"/>
          <w:vertAlign w:val="superscript"/>
        </w:rPr>
        <w:t>[4]</w:t>
      </w:r>
      <w:r w:rsidR="00F447B3" w:rsidRPr="009D57B8">
        <w:rPr>
          <w:rFonts w:ascii="Book Antiqua" w:hAnsi="Book Antiqua" w:cs="Tahoma"/>
        </w:rPr>
        <w:t xml:space="preserve">, but three deserve particular attention, i.e. Pelvic Incidence (PI), Pelvic </w:t>
      </w:r>
      <w:r w:rsidR="00125CF1" w:rsidRPr="009D57B8">
        <w:rPr>
          <w:rFonts w:ascii="Book Antiqua" w:hAnsi="Book Antiqua" w:cs="Tahoma"/>
        </w:rPr>
        <w:t>Tilt (PT) and Sacral Slope (SS).</w:t>
      </w:r>
    </w:p>
    <w:p w14:paraId="0D8A9A44" w14:textId="194CE1A5" w:rsidR="00125CF1" w:rsidRPr="009D57B8" w:rsidRDefault="002367B7" w:rsidP="009D57B8">
      <w:pPr>
        <w:spacing w:line="360" w:lineRule="auto"/>
        <w:ind w:firstLineChars="100" w:firstLine="240"/>
        <w:jc w:val="both"/>
        <w:rPr>
          <w:rFonts w:ascii="Book Antiqua" w:hAnsi="Book Antiqua" w:cs="Tahoma"/>
        </w:rPr>
      </w:pPr>
      <w:r w:rsidRPr="009D57B8">
        <w:rPr>
          <w:rFonts w:ascii="Book Antiqua" w:hAnsi="Book Antiqua" w:cs="Tahoma"/>
        </w:rPr>
        <w:t>PI represents the width of the pelvi</w:t>
      </w:r>
      <w:r w:rsidR="005854EF" w:rsidRPr="009D57B8">
        <w:rPr>
          <w:rFonts w:ascii="Book Antiqua" w:hAnsi="Book Antiqua" w:cs="Tahoma"/>
        </w:rPr>
        <w:t>s</w:t>
      </w:r>
      <w:r w:rsidRPr="009D57B8">
        <w:rPr>
          <w:rFonts w:ascii="Book Antiqua" w:hAnsi="Book Antiqua" w:cs="Tahoma"/>
        </w:rPr>
        <w:t xml:space="preserve"> as seen </w:t>
      </w:r>
      <w:r w:rsidR="005854EF" w:rsidRPr="009D57B8">
        <w:rPr>
          <w:rFonts w:ascii="Book Antiqua" w:hAnsi="Book Antiqua" w:cs="Tahoma"/>
        </w:rPr>
        <w:t>on</w:t>
      </w:r>
      <w:r w:rsidRPr="009D57B8">
        <w:rPr>
          <w:rFonts w:ascii="Book Antiqua" w:hAnsi="Book Antiqua" w:cs="Tahoma"/>
        </w:rPr>
        <w:t xml:space="preserve"> a lateral radiological view</w:t>
      </w:r>
      <w:r w:rsidR="005854EF" w:rsidRPr="009D57B8">
        <w:rPr>
          <w:rFonts w:ascii="Book Antiqua" w:hAnsi="Book Antiqua" w:cs="Tahoma"/>
        </w:rPr>
        <w:t>.</w:t>
      </w:r>
      <w:r w:rsidRPr="009D57B8">
        <w:rPr>
          <w:rFonts w:ascii="Book Antiqua" w:hAnsi="Book Antiqua" w:cs="Tahoma"/>
        </w:rPr>
        <w:t xml:space="preserve">  </w:t>
      </w:r>
      <w:r w:rsidR="00F447B3" w:rsidRPr="009D57B8">
        <w:rPr>
          <w:rFonts w:ascii="Book Antiqua" w:hAnsi="Book Antiqua" w:cs="Tahoma"/>
        </w:rPr>
        <w:t>PI</w:t>
      </w:r>
      <w:r w:rsidR="00E223C5" w:rsidRPr="009D57B8">
        <w:rPr>
          <w:rFonts w:ascii="Book Antiqua" w:hAnsi="Book Antiqua" w:cs="Tahoma"/>
        </w:rPr>
        <w:t xml:space="preserve"> is a fixed parameter</w:t>
      </w:r>
      <w:r w:rsidRPr="009D57B8">
        <w:rPr>
          <w:rFonts w:ascii="Book Antiqua" w:hAnsi="Book Antiqua" w:cs="Tahoma"/>
        </w:rPr>
        <w:t xml:space="preserve"> for every person</w:t>
      </w:r>
      <w:r w:rsidR="00E223C5" w:rsidRPr="009D57B8">
        <w:rPr>
          <w:rFonts w:ascii="Book Antiqua" w:hAnsi="Book Antiqua" w:cs="Tahoma"/>
        </w:rPr>
        <w:t xml:space="preserve"> at the end of skeletal growth and determines the possibility of the spine to accomodate for degenerative changes that occur with ageing. </w:t>
      </w:r>
      <w:r w:rsidR="005854EF" w:rsidRPr="009D57B8">
        <w:rPr>
          <w:rFonts w:ascii="Book Antiqua" w:hAnsi="Book Antiqua" w:cs="Tahoma"/>
        </w:rPr>
        <w:t xml:space="preserve">PT represents the possibility of the pelvis to rotate on the femoral heads </w:t>
      </w:r>
      <w:r w:rsidR="00125CF1" w:rsidRPr="009D57B8">
        <w:rPr>
          <w:rFonts w:ascii="Book Antiqua" w:hAnsi="Book Antiqua" w:cs="Tahoma"/>
        </w:rPr>
        <w:t>to accomodate for these changes. During backwards rotation, the PT increases and this movement is known as pelvic retroversion, while the opposite rotation is known as anteversion. Both retro and anteversion influenze the SS, i.e. the inclination of the sacrum in relation with the ground. PI, PT and SS are in mutual relationship according to the following equation: PI</w:t>
      </w:r>
      <w:r w:rsidR="00125CF1" w:rsidRPr="009D57B8">
        <w:rPr>
          <w:rFonts w:ascii="Book Antiqua" w:hAnsi="Book Antiqua" w:cs="Tahoma" w:hint="eastAsia"/>
          <w:lang w:eastAsia="zh-CN"/>
        </w:rPr>
        <w:t xml:space="preserve"> </w:t>
      </w:r>
      <w:r w:rsidR="00125CF1" w:rsidRPr="009D57B8">
        <w:rPr>
          <w:rFonts w:ascii="Book Antiqua" w:hAnsi="Book Antiqua" w:cs="Tahoma"/>
        </w:rPr>
        <w:t xml:space="preserve">= SS + PT. </w:t>
      </w:r>
    </w:p>
    <w:p w14:paraId="184FEAE9" w14:textId="1D2FB10E" w:rsidR="000F76DE" w:rsidRPr="009D57B8" w:rsidRDefault="00125CF1" w:rsidP="009D57B8">
      <w:pPr>
        <w:spacing w:line="360" w:lineRule="auto"/>
        <w:ind w:firstLineChars="100" w:firstLine="240"/>
        <w:jc w:val="both"/>
        <w:rPr>
          <w:rFonts w:ascii="Book Antiqua" w:hAnsi="Book Antiqua" w:cs="Tahoma"/>
        </w:rPr>
      </w:pPr>
      <w:r w:rsidRPr="009D57B8">
        <w:rPr>
          <w:rFonts w:ascii="Book Antiqua" w:hAnsi="Book Antiqua" w:cs="Tahoma"/>
        </w:rPr>
        <w:t xml:space="preserve"> </w:t>
      </w:r>
      <w:r w:rsidR="00E223C5" w:rsidRPr="009D57B8">
        <w:rPr>
          <w:rFonts w:ascii="Book Antiqua" w:hAnsi="Book Antiqua" w:cs="Tahoma"/>
        </w:rPr>
        <w:t>For instance, a PI</w:t>
      </w:r>
      <w:r w:rsidR="003A1770" w:rsidRPr="009D57B8">
        <w:rPr>
          <w:rFonts w:ascii="Book Antiqua" w:hAnsi="Book Antiqua" w:cs="Tahoma"/>
        </w:rPr>
        <w:t xml:space="preserve"> higher than the average 52°</w:t>
      </w:r>
      <w:r w:rsidR="00E223C5" w:rsidRPr="009D57B8">
        <w:rPr>
          <w:rFonts w:ascii="Book Antiqua" w:hAnsi="Book Antiqua" w:cs="Tahoma"/>
        </w:rPr>
        <w:t xml:space="preserve"> predisposes to degenerative spondylolisthesis </w:t>
      </w:r>
      <w:r w:rsidR="003A1770" w:rsidRPr="009D57B8">
        <w:rPr>
          <w:rFonts w:ascii="Book Antiqua" w:hAnsi="Book Antiqua" w:cs="Tahoma"/>
        </w:rPr>
        <w:t>while</w:t>
      </w:r>
      <w:r w:rsidR="00E223C5" w:rsidRPr="009D57B8">
        <w:rPr>
          <w:rFonts w:ascii="Book Antiqua" w:hAnsi="Book Antiqua" w:cs="Tahoma"/>
        </w:rPr>
        <w:t xml:space="preserve"> a low</w:t>
      </w:r>
      <w:r w:rsidR="003A1770" w:rsidRPr="009D57B8">
        <w:rPr>
          <w:rFonts w:ascii="Book Antiqua" w:hAnsi="Book Antiqua" w:cs="Tahoma"/>
        </w:rPr>
        <w:t>er</w:t>
      </w:r>
      <w:r w:rsidR="00E223C5" w:rsidRPr="009D57B8">
        <w:rPr>
          <w:rFonts w:ascii="Book Antiqua" w:hAnsi="Book Antiqua" w:cs="Tahoma"/>
        </w:rPr>
        <w:t xml:space="preserve"> PI </w:t>
      </w:r>
      <w:r w:rsidR="003A1770" w:rsidRPr="009D57B8">
        <w:rPr>
          <w:rFonts w:ascii="Book Antiqua" w:hAnsi="Book Antiqua" w:cs="Tahoma"/>
        </w:rPr>
        <w:t xml:space="preserve">may lead </w:t>
      </w:r>
      <w:r w:rsidR="00E223C5" w:rsidRPr="009D57B8">
        <w:rPr>
          <w:rFonts w:ascii="Book Antiqua" w:hAnsi="Book Antiqua" w:cs="Tahoma"/>
        </w:rPr>
        <w:t xml:space="preserve">to </w:t>
      </w:r>
      <w:r w:rsidR="003A1770" w:rsidRPr="009D57B8">
        <w:rPr>
          <w:rFonts w:ascii="Book Antiqua" w:hAnsi="Book Antiqua" w:cs="Tahoma"/>
        </w:rPr>
        <w:t xml:space="preserve">early </w:t>
      </w:r>
      <w:r w:rsidR="00E223C5" w:rsidRPr="009D57B8">
        <w:rPr>
          <w:rFonts w:ascii="Book Antiqua" w:hAnsi="Book Antiqua" w:cs="Tahoma"/>
        </w:rPr>
        <w:t xml:space="preserve">degenerative disc disease and disc herniation (for full explanation of these features please refer to </w:t>
      </w:r>
      <w:r w:rsidR="003A1770" w:rsidRPr="009D57B8">
        <w:rPr>
          <w:rFonts w:ascii="Book Antiqua" w:hAnsi="Book Antiqua" w:cs="Tahoma"/>
        </w:rPr>
        <w:t xml:space="preserve">the </w:t>
      </w:r>
      <w:r w:rsidR="00E223C5" w:rsidRPr="009D57B8">
        <w:rPr>
          <w:rFonts w:ascii="Book Antiqua" w:hAnsi="Book Antiqua" w:cs="Tahoma"/>
        </w:rPr>
        <w:t xml:space="preserve">paper </w:t>
      </w:r>
      <w:r w:rsidR="00E235AC" w:rsidRPr="009D57B8">
        <w:rPr>
          <w:rFonts w:ascii="Book Antiqua" w:hAnsi="Book Antiqua" w:cs="Tahoma"/>
        </w:rPr>
        <w:t xml:space="preserve">by </w:t>
      </w:r>
      <w:r w:rsidR="005A72D4" w:rsidRPr="009D57B8">
        <w:rPr>
          <w:rFonts w:ascii="Book Antiqua" w:hAnsi="Book Antiqua" w:cs="Tahoma"/>
        </w:rPr>
        <w:t>Rossouly and Nnadi</w:t>
      </w:r>
      <w:r w:rsidR="003A1770" w:rsidRPr="009D57B8">
        <w:rPr>
          <w:rFonts w:ascii="Book Antiqua" w:hAnsi="Book Antiqua" w:cs="Tahoma"/>
          <w:vertAlign w:val="superscript"/>
        </w:rPr>
        <w:t>[4]</w:t>
      </w:r>
      <w:r w:rsidR="00E223C5" w:rsidRPr="009D57B8">
        <w:rPr>
          <w:rFonts w:ascii="Book Antiqua" w:hAnsi="Book Antiqua" w:cs="Tahoma"/>
        </w:rPr>
        <w:t>). On a practical ground, one of the lessons to be learned is that fusion of the lumbar spine should aim at a value of Lumbar Lordosis (LL) at least equivalent to that o</w:t>
      </w:r>
      <w:r w:rsidR="00453323" w:rsidRPr="009D57B8">
        <w:rPr>
          <w:rFonts w:ascii="Book Antiqua" w:hAnsi="Book Antiqua" w:cs="Tahoma"/>
        </w:rPr>
        <w:t>f PI or within 9 degre</w:t>
      </w:r>
      <w:r w:rsidR="005A72D4" w:rsidRPr="009D57B8">
        <w:rPr>
          <w:rFonts w:ascii="Book Antiqua" w:hAnsi="Book Antiqua" w:cs="Tahoma"/>
        </w:rPr>
        <w:t>es of it</w:t>
      </w:r>
      <w:r w:rsidR="00E223C5" w:rsidRPr="009D57B8">
        <w:rPr>
          <w:rFonts w:ascii="Book Antiqua" w:hAnsi="Book Antiqua" w:cs="Tahoma"/>
          <w:vertAlign w:val="superscript"/>
        </w:rPr>
        <w:t>[2,4]</w:t>
      </w:r>
      <w:r w:rsidR="00E223C5" w:rsidRPr="009D57B8">
        <w:rPr>
          <w:rFonts w:ascii="Book Antiqua" w:hAnsi="Book Antiqua" w:cs="Tahoma"/>
        </w:rPr>
        <w:t xml:space="preserve">. Another important concept is that </w:t>
      </w:r>
      <w:r w:rsidR="00D7182A" w:rsidRPr="009D57B8">
        <w:rPr>
          <w:rFonts w:ascii="Book Antiqua" w:hAnsi="Book Antiqua" w:cs="Tahoma"/>
        </w:rPr>
        <w:t>balance and profile sh</w:t>
      </w:r>
      <w:r w:rsidR="000F76DE" w:rsidRPr="009D57B8">
        <w:rPr>
          <w:rFonts w:ascii="Book Antiqua" w:hAnsi="Book Antiqua" w:cs="Tahoma"/>
        </w:rPr>
        <w:t>ould</w:t>
      </w:r>
      <w:r w:rsidR="00E223C5" w:rsidRPr="009D57B8">
        <w:rPr>
          <w:rFonts w:ascii="Book Antiqua" w:hAnsi="Book Antiqua" w:cs="Tahoma"/>
        </w:rPr>
        <w:t xml:space="preserve"> never be confused. A balanced spine is one</w:t>
      </w:r>
      <w:r w:rsidR="00931938" w:rsidRPr="009D57B8">
        <w:rPr>
          <w:rFonts w:ascii="Book Antiqua" w:hAnsi="Book Antiqua" w:cs="Tahoma"/>
        </w:rPr>
        <w:t xml:space="preserve"> that keeps its equilibrium with</w:t>
      </w:r>
      <w:r w:rsidR="00E223C5" w:rsidRPr="009D57B8">
        <w:rPr>
          <w:rFonts w:ascii="Book Antiqua" w:hAnsi="Book Antiqua" w:cs="Tahoma"/>
        </w:rPr>
        <w:t xml:space="preserve">out undue </w:t>
      </w:r>
      <w:r w:rsidR="00931938" w:rsidRPr="009D57B8">
        <w:rPr>
          <w:rFonts w:ascii="Book Antiqua" w:hAnsi="Book Antiqua" w:cs="Tahoma"/>
        </w:rPr>
        <w:t xml:space="preserve">muscular </w:t>
      </w:r>
      <w:r w:rsidR="00E223C5" w:rsidRPr="009D57B8">
        <w:rPr>
          <w:rFonts w:ascii="Book Antiqua" w:hAnsi="Book Antiqua" w:cs="Tahoma"/>
        </w:rPr>
        <w:t>efforts</w:t>
      </w:r>
      <w:r w:rsidR="00931938" w:rsidRPr="009D57B8">
        <w:rPr>
          <w:rFonts w:ascii="Book Antiqua" w:hAnsi="Book Antiqua" w:cs="Tahoma"/>
        </w:rPr>
        <w:t>,</w:t>
      </w:r>
      <w:r w:rsidR="00E223C5" w:rsidRPr="009D57B8">
        <w:rPr>
          <w:rFonts w:ascii="Book Antiqua" w:hAnsi="Book Antiqua" w:cs="Tahoma"/>
        </w:rPr>
        <w:t xml:space="preserve"> pain or deformity, irrespective of its profile.</w:t>
      </w:r>
      <w:r w:rsidR="000F76DE" w:rsidRPr="009D57B8">
        <w:rPr>
          <w:rFonts w:ascii="Book Antiqua" w:hAnsi="Book Antiqua" w:cs="Tahoma"/>
        </w:rPr>
        <w:t xml:space="preserve"> </w:t>
      </w:r>
    </w:p>
    <w:p w14:paraId="4C5DB86E" w14:textId="4E802B8A" w:rsidR="00C826F1" w:rsidRPr="009D57B8" w:rsidRDefault="00E223C5" w:rsidP="009D57B8">
      <w:pPr>
        <w:spacing w:line="360" w:lineRule="auto"/>
        <w:ind w:firstLineChars="100" w:firstLine="240"/>
        <w:jc w:val="both"/>
        <w:rPr>
          <w:rFonts w:ascii="Book Antiqua" w:hAnsi="Book Antiqua" w:cs="Tahoma"/>
        </w:rPr>
      </w:pPr>
      <w:r w:rsidRPr="009D57B8">
        <w:rPr>
          <w:rFonts w:ascii="Book Antiqua" w:hAnsi="Book Antiqua" w:cs="Tahoma"/>
        </w:rPr>
        <w:t xml:space="preserve">In fact, </w:t>
      </w:r>
      <w:r w:rsidR="00931938" w:rsidRPr="009D57B8">
        <w:rPr>
          <w:rFonts w:ascii="Book Antiqua" w:hAnsi="Book Antiqua" w:cs="Tahoma"/>
        </w:rPr>
        <w:t xml:space="preserve">the sagittal profile of </w:t>
      </w:r>
      <w:r w:rsidRPr="009D57B8">
        <w:rPr>
          <w:rFonts w:ascii="Book Antiqua" w:hAnsi="Book Antiqua" w:cs="Tahoma"/>
        </w:rPr>
        <w:t xml:space="preserve">healthy </w:t>
      </w:r>
      <w:r w:rsidR="00931938" w:rsidRPr="009D57B8">
        <w:rPr>
          <w:rFonts w:ascii="Book Antiqua" w:hAnsi="Book Antiqua" w:cs="Tahoma"/>
        </w:rPr>
        <w:t>adult volunteers has</w:t>
      </w:r>
      <w:r w:rsidRPr="009D57B8">
        <w:rPr>
          <w:rFonts w:ascii="Book Antiqua" w:hAnsi="Book Antiqua" w:cs="Tahoma"/>
        </w:rPr>
        <w:t xml:space="preserve"> been studied and sub-classified into four </w:t>
      </w:r>
      <w:r w:rsidR="00931938" w:rsidRPr="009D57B8">
        <w:rPr>
          <w:rFonts w:ascii="Book Antiqua" w:hAnsi="Book Antiqua" w:cs="Tahoma"/>
        </w:rPr>
        <w:t xml:space="preserve">types according to the level of the inflection point between the thoracic and the lumbar tracts of the </w:t>
      </w:r>
      <w:r w:rsidR="005A72D4" w:rsidRPr="009D57B8">
        <w:rPr>
          <w:rFonts w:ascii="Book Antiqua" w:hAnsi="Book Antiqua" w:cs="Tahoma"/>
        </w:rPr>
        <w:t>spine</w:t>
      </w:r>
      <w:r w:rsidR="00931938" w:rsidRPr="009D57B8">
        <w:rPr>
          <w:rFonts w:ascii="Book Antiqua" w:hAnsi="Book Antiqua" w:cs="Tahoma"/>
          <w:vertAlign w:val="superscript"/>
        </w:rPr>
        <w:t>[4]</w:t>
      </w:r>
      <w:r w:rsidR="00931938" w:rsidRPr="009D57B8">
        <w:rPr>
          <w:rFonts w:ascii="Book Antiqua" w:hAnsi="Book Antiqua" w:cs="Tahoma"/>
        </w:rPr>
        <w:t>. These four types are rather simple to be kept in mind and should be used as a reference template in planning osteotomies and correction of ASD, in order to respect the original shape, i.e. profile, of the individual spine</w:t>
      </w:r>
      <w:r w:rsidR="00C826F1" w:rsidRPr="009D57B8">
        <w:rPr>
          <w:rFonts w:ascii="Book Antiqua" w:hAnsi="Book Antiqua" w:cs="Tahoma"/>
          <w:vertAlign w:val="superscript"/>
        </w:rPr>
        <w:t>[3,4]</w:t>
      </w:r>
      <w:r w:rsidR="00931938" w:rsidRPr="009D57B8">
        <w:rPr>
          <w:rFonts w:ascii="Book Antiqua" w:hAnsi="Book Antiqua" w:cs="Tahoma"/>
        </w:rPr>
        <w:t xml:space="preserve">. </w:t>
      </w:r>
      <w:r w:rsidR="0087551B" w:rsidRPr="009D57B8">
        <w:rPr>
          <w:rFonts w:ascii="Book Antiqua" w:hAnsi="Book Antiqua" w:cs="Tahoma"/>
        </w:rPr>
        <w:t>In a simplistic way, the last concept to be kept in mind is that 70% of all lumbar lordosis, irrespective of the spinal profile, is concentrated between L4 and S1. As these levels are the ones that are most commonly addressed by surgical reconstruction, failure to recognise and restore any loss of lordosis would inevitably lead to spinal imbalance and trigger decompensation with aging</w:t>
      </w:r>
      <w:r w:rsidR="0087551B" w:rsidRPr="009D57B8">
        <w:rPr>
          <w:rFonts w:ascii="Book Antiqua" w:hAnsi="Book Antiqua" w:cs="Tahoma"/>
          <w:vertAlign w:val="superscript"/>
        </w:rPr>
        <w:t>[3]</w:t>
      </w:r>
      <w:r w:rsidR="0087551B" w:rsidRPr="009D57B8">
        <w:rPr>
          <w:rFonts w:ascii="Book Antiqua" w:hAnsi="Book Antiqua" w:cs="Tahoma"/>
        </w:rPr>
        <w:t>.</w:t>
      </w:r>
    </w:p>
    <w:p w14:paraId="41C795AB" w14:textId="6AABAE3B" w:rsidR="005A72D4" w:rsidRPr="009D57B8" w:rsidRDefault="00931938" w:rsidP="009D57B8">
      <w:pPr>
        <w:spacing w:line="360" w:lineRule="auto"/>
        <w:ind w:firstLineChars="100" w:firstLine="240"/>
        <w:jc w:val="both"/>
        <w:rPr>
          <w:rFonts w:ascii="Book Antiqua" w:hAnsi="Book Antiqua"/>
          <w:b/>
          <w:lang w:eastAsia="zh-CN"/>
        </w:rPr>
      </w:pPr>
      <w:r w:rsidRPr="009D57B8">
        <w:rPr>
          <w:rFonts w:ascii="Book Antiqua" w:hAnsi="Book Antiqua" w:cs="Tahoma"/>
        </w:rPr>
        <w:t>Means to</w:t>
      </w:r>
      <w:r w:rsidR="005B1092" w:rsidRPr="009D57B8">
        <w:rPr>
          <w:rFonts w:ascii="Book Antiqua" w:hAnsi="Book Antiqua" w:cs="Tahoma"/>
        </w:rPr>
        <w:t xml:space="preserve"> achieve the above goals are wit</w:t>
      </w:r>
      <w:r w:rsidRPr="009D57B8">
        <w:rPr>
          <w:rFonts w:ascii="Book Antiqua" w:hAnsi="Book Antiqua" w:cs="Tahoma"/>
        </w:rPr>
        <w:t xml:space="preserve">hout any doubt advanced imaging techniques like EOS, a revolutionary tool </w:t>
      </w:r>
      <w:r w:rsidR="00124AE6" w:rsidRPr="009D57B8">
        <w:rPr>
          <w:rFonts w:ascii="Book Antiqua" w:hAnsi="Book Antiqua" w:cs="Tahoma"/>
        </w:rPr>
        <w:t>using slot scanning</w:t>
      </w:r>
      <w:r w:rsidRPr="009D57B8">
        <w:rPr>
          <w:rFonts w:ascii="Book Antiqua" w:hAnsi="Book Antiqua" w:cs="Tahoma"/>
        </w:rPr>
        <w:t xml:space="preserve"> low emission </w:t>
      </w:r>
      <w:r w:rsidR="00124AE6" w:rsidRPr="009D57B8">
        <w:rPr>
          <w:rFonts w:ascii="Book Antiqua" w:hAnsi="Book Antiqua" w:cs="Tahoma"/>
        </w:rPr>
        <w:t xml:space="preserve">X ray </w:t>
      </w:r>
      <w:r w:rsidRPr="009D57B8">
        <w:rPr>
          <w:rFonts w:ascii="Book Antiqua" w:hAnsi="Book Antiqua" w:cs="Tahoma"/>
        </w:rPr>
        <w:t>bidimensional representa</w:t>
      </w:r>
      <w:r w:rsidR="00124AE6" w:rsidRPr="009D57B8">
        <w:rPr>
          <w:rFonts w:ascii="Book Antiqua" w:hAnsi="Book Antiqua" w:cs="Tahoma"/>
        </w:rPr>
        <w:t>t</w:t>
      </w:r>
      <w:r w:rsidRPr="009D57B8">
        <w:rPr>
          <w:rFonts w:ascii="Book Antiqua" w:hAnsi="Book Antiqua" w:cs="Tahoma"/>
        </w:rPr>
        <w:t>ions of the deformed spine and of the relative spinopelvic parameters</w:t>
      </w:r>
      <w:r w:rsidRPr="009D57B8">
        <w:rPr>
          <w:rFonts w:ascii="Book Antiqua" w:hAnsi="Book Antiqua" w:cs="Tahoma"/>
          <w:vertAlign w:val="superscript"/>
        </w:rPr>
        <w:t>[10]</w:t>
      </w:r>
      <w:r w:rsidRPr="009D57B8">
        <w:rPr>
          <w:rFonts w:ascii="Book Antiqua" w:hAnsi="Book Antiqua"/>
          <w:b/>
        </w:rPr>
        <w:t xml:space="preserve">. </w:t>
      </w:r>
      <w:r w:rsidRPr="009D57B8">
        <w:rPr>
          <w:rFonts w:ascii="Book Antiqua" w:hAnsi="Book Antiqua" w:cs="Tahoma"/>
        </w:rPr>
        <w:t>EOS</w:t>
      </w:r>
      <w:r w:rsidR="00124AE6" w:rsidRPr="009D57B8">
        <w:rPr>
          <w:rFonts w:ascii="Book Antiqua" w:hAnsi="Book Antiqua" w:cs="Tahoma"/>
        </w:rPr>
        <w:t xml:space="preserve"> </w:t>
      </w:r>
      <w:r w:rsidR="0094545F" w:rsidRPr="009D57B8">
        <w:rPr>
          <w:rFonts w:ascii="Book Antiqua" w:hAnsi="Book Antiqua" w:cs="Tahoma"/>
        </w:rPr>
        <w:t>is able to record simultaneously postero-anterior and lateral X ray images allowing for tridimensional reconstruction if desired. Another important feature is the ability if EOS to acquire full lenght bodily images, avoiding the need to stitch multiple images as needed in traditional X ray pictures.</w:t>
      </w:r>
      <w:r w:rsidRPr="009D57B8">
        <w:rPr>
          <w:rFonts w:ascii="Book Antiqua" w:hAnsi="Book Antiqua" w:cs="Tahoma"/>
        </w:rPr>
        <w:t xml:space="preserve"> </w:t>
      </w:r>
      <w:r w:rsidR="0094545F" w:rsidRPr="009D57B8">
        <w:rPr>
          <w:rFonts w:ascii="Book Antiqua" w:hAnsi="Book Antiqua" w:cs="Tahoma"/>
        </w:rPr>
        <w:t xml:space="preserve">The quality of EOS pictures is similar to digital radiography and in tridimensional reconstructions it allows multiplanar views of the deformed spine (as well as of the appendicular skeleton if needed). EOS </w:t>
      </w:r>
      <w:r w:rsidRPr="009D57B8">
        <w:rPr>
          <w:rFonts w:ascii="Book Antiqua" w:hAnsi="Book Antiqua" w:cs="Tahoma"/>
        </w:rPr>
        <w:t xml:space="preserve">will become more widely available in time </w:t>
      </w:r>
      <w:r w:rsidR="00C826F1" w:rsidRPr="009D57B8">
        <w:rPr>
          <w:rFonts w:ascii="Book Antiqua" w:hAnsi="Book Antiqua" w:cs="Tahoma"/>
        </w:rPr>
        <w:t>but</w:t>
      </w:r>
      <w:r w:rsidRPr="009D57B8">
        <w:rPr>
          <w:rFonts w:ascii="Book Antiqua" w:hAnsi="Book Antiqua" w:cs="Tahoma"/>
        </w:rPr>
        <w:t xml:space="preserve"> is</w:t>
      </w:r>
      <w:r w:rsidR="00C826F1" w:rsidRPr="009D57B8">
        <w:rPr>
          <w:rFonts w:ascii="Book Antiqua" w:hAnsi="Book Antiqua" w:cs="Tahoma"/>
        </w:rPr>
        <w:t xml:space="preserve"> nowadays</w:t>
      </w:r>
      <w:r w:rsidRPr="009D57B8">
        <w:rPr>
          <w:rFonts w:ascii="Book Antiqua" w:hAnsi="Book Antiqua" w:cs="Tahoma"/>
        </w:rPr>
        <w:t xml:space="preserve"> an expensive t</w:t>
      </w:r>
      <w:r w:rsidR="0094545F" w:rsidRPr="009D57B8">
        <w:rPr>
          <w:rFonts w:ascii="Book Antiqua" w:hAnsi="Book Antiqua" w:cs="Tahoma"/>
        </w:rPr>
        <w:t>ool</w:t>
      </w:r>
      <w:r w:rsidR="00C826F1" w:rsidRPr="009D57B8">
        <w:rPr>
          <w:rFonts w:ascii="Book Antiqua" w:hAnsi="Book Antiqua" w:cs="Tahoma"/>
        </w:rPr>
        <w:t xml:space="preserve"> </w:t>
      </w:r>
      <w:r w:rsidR="0094545F" w:rsidRPr="009D57B8">
        <w:rPr>
          <w:rFonts w:ascii="Book Antiqua" w:hAnsi="Book Antiqua" w:cs="Tahoma"/>
        </w:rPr>
        <w:t>that</w:t>
      </w:r>
      <w:r w:rsidR="00E235AC" w:rsidRPr="009D57B8">
        <w:rPr>
          <w:rFonts w:ascii="Book Antiqua" w:hAnsi="Book Antiqua" w:cs="Tahoma"/>
        </w:rPr>
        <w:t xml:space="preserve"> </w:t>
      </w:r>
      <w:r w:rsidR="0094545F" w:rsidRPr="009D57B8">
        <w:rPr>
          <w:rFonts w:ascii="Book Antiqua" w:hAnsi="Book Antiqua" w:cs="Tahoma"/>
        </w:rPr>
        <w:t xml:space="preserve">many centers </w:t>
      </w:r>
      <w:r w:rsidR="00E235AC" w:rsidRPr="009D57B8">
        <w:rPr>
          <w:rFonts w:ascii="Book Antiqua" w:hAnsi="Book Antiqua" w:cs="Tahoma"/>
        </w:rPr>
        <w:t xml:space="preserve">cannot </w:t>
      </w:r>
      <w:r w:rsidR="00C826F1" w:rsidRPr="009D57B8">
        <w:rPr>
          <w:rFonts w:ascii="Book Antiqua" w:hAnsi="Book Antiqua" w:cs="Tahoma"/>
        </w:rPr>
        <w:t>afford</w:t>
      </w:r>
      <w:r w:rsidR="00E235AC" w:rsidRPr="009D57B8">
        <w:rPr>
          <w:rFonts w:ascii="Book Antiqua" w:hAnsi="Book Antiqua" w:cs="Tahoma"/>
        </w:rPr>
        <w:t xml:space="preserve"> </w:t>
      </w:r>
      <w:r w:rsidR="0094545F" w:rsidRPr="009D57B8">
        <w:rPr>
          <w:rFonts w:ascii="Book Antiqua" w:hAnsi="Book Antiqua" w:cs="Tahoma"/>
        </w:rPr>
        <w:t>for the time being</w:t>
      </w:r>
      <w:r w:rsidRPr="009D57B8">
        <w:rPr>
          <w:rFonts w:ascii="Book Antiqua" w:hAnsi="Book Antiqua" w:cs="Tahoma"/>
        </w:rPr>
        <w:t xml:space="preserve">. </w:t>
      </w:r>
      <w:r w:rsidR="005B1092" w:rsidRPr="009D57B8">
        <w:rPr>
          <w:rFonts w:ascii="Book Antiqua" w:hAnsi="Book Antiqua" w:cs="Tahoma"/>
        </w:rPr>
        <w:t>Nevertheless, even in the absence of EOS</w:t>
      </w:r>
      <w:r w:rsidRPr="009D57B8">
        <w:rPr>
          <w:rFonts w:ascii="Book Antiqua" w:hAnsi="Book Antiqua" w:cs="Tahoma"/>
        </w:rPr>
        <w:t xml:space="preserve"> surgeons should make every effort to obtain hi</w:t>
      </w:r>
      <w:r w:rsidR="00C826F1" w:rsidRPr="009D57B8">
        <w:rPr>
          <w:rFonts w:ascii="Book Antiqua" w:hAnsi="Book Antiqua" w:cs="Tahoma"/>
        </w:rPr>
        <w:t>gh quality full spine standing AP and lateral X</w:t>
      </w:r>
      <w:r w:rsidRPr="009D57B8">
        <w:rPr>
          <w:rFonts w:ascii="Book Antiqua" w:hAnsi="Book Antiqua" w:cs="Tahoma"/>
        </w:rPr>
        <w:t xml:space="preserve">-rays </w:t>
      </w:r>
      <w:r w:rsidR="005B1092" w:rsidRPr="009D57B8">
        <w:rPr>
          <w:rFonts w:ascii="Book Antiqua" w:hAnsi="Book Antiqua" w:cs="Tahoma"/>
        </w:rPr>
        <w:t xml:space="preserve">including the hips and 10cm of the femurs along with flexed elbows in order to study the proximal thoracic tract. Once adequate imaging is obtained, the planning of corrective osteotomies can take place. Accepted osteotomies are wedge, pedicular and vertebral column resection osteotomies. These are all performed by a posterior approach and rely on solid pedicle instrumentation </w:t>
      </w:r>
      <w:r w:rsidR="00E235AC" w:rsidRPr="009D57B8">
        <w:rPr>
          <w:rFonts w:ascii="Book Antiqua" w:hAnsi="Book Antiqua" w:cs="Tahoma"/>
        </w:rPr>
        <w:t xml:space="preserve">– </w:t>
      </w:r>
      <w:r w:rsidR="005B1092" w:rsidRPr="009D57B8">
        <w:rPr>
          <w:rFonts w:ascii="Book Antiqua" w:hAnsi="Book Antiqua" w:cs="Tahoma"/>
        </w:rPr>
        <w:t>two</w:t>
      </w:r>
      <w:r w:rsidR="00E235AC" w:rsidRPr="009D57B8">
        <w:rPr>
          <w:rFonts w:ascii="Book Antiqua" w:hAnsi="Book Antiqua" w:cs="Tahoma"/>
        </w:rPr>
        <w:t xml:space="preserve"> to </w:t>
      </w:r>
      <w:r w:rsidR="005B1092" w:rsidRPr="009D57B8">
        <w:rPr>
          <w:rFonts w:ascii="Book Antiqua" w:hAnsi="Book Antiqua" w:cs="Tahoma"/>
        </w:rPr>
        <w:t xml:space="preserve">three levels above and below </w:t>
      </w:r>
      <w:r w:rsidR="00E235AC" w:rsidRPr="009D57B8">
        <w:rPr>
          <w:rFonts w:ascii="Book Antiqua" w:hAnsi="Book Antiqua" w:cs="Tahoma"/>
        </w:rPr>
        <w:t xml:space="preserve">- </w:t>
      </w:r>
      <w:r w:rsidR="005B1092" w:rsidRPr="009D57B8">
        <w:rPr>
          <w:rFonts w:ascii="Book Antiqua" w:hAnsi="Book Antiqua" w:cs="Tahoma"/>
        </w:rPr>
        <w:t xml:space="preserve">to obtain immediate corrective power, </w:t>
      </w:r>
      <w:r w:rsidR="00E235AC" w:rsidRPr="009D57B8">
        <w:rPr>
          <w:rFonts w:ascii="Book Antiqua" w:hAnsi="Book Antiqua" w:cs="Tahoma"/>
        </w:rPr>
        <w:t xml:space="preserve">unfortunately </w:t>
      </w:r>
      <w:r w:rsidR="005B1092" w:rsidRPr="009D57B8">
        <w:rPr>
          <w:rFonts w:ascii="Book Antiqua" w:hAnsi="Book Antiqua" w:cs="Tahoma"/>
        </w:rPr>
        <w:t>at the expense of sig</w:t>
      </w:r>
      <w:r w:rsidR="005A72D4" w:rsidRPr="009D57B8">
        <w:rPr>
          <w:rFonts w:ascii="Book Antiqua" w:hAnsi="Book Antiqua" w:cs="Tahoma"/>
        </w:rPr>
        <w:t>nificant morbidity</w:t>
      </w:r>
      <w:r w:rsidR="005B1092" w:rsidRPr="009D57B8">
        <w:rPr>
          <w:rFonts w:ascii="Book Antiqua" w:hAnsi="Book Antiqua" w:cs="Tahoma"/>
          <w:vertAlign w:val="superscript"/>
        </w:rPr>
        <w:t>[5</w:t>
      </w:r>
      <w:r w:rsidR="000F76DE" w:rsidRPr="009D57B8">
        <w:rPr>
          <w:rFonts w:ascii="Book Antiqua" w:hAnsi="Book Antiqua" w:cs="Tahoma"/>
          <w:vertAlign w:val="superscript"/>
        </w:rPr>
        <w:t>,11</w:t>
      </w:r>
      <w:r w:rsidR="005B1092" w:rsidRPr="009D57B8">
        <w:rPr>
          <w:rFonts w:ascii="Book Antiqua" w:hAnsi="Book Antiqua" w:cs="Tahoma"/>
          <w:vertAlign w:val="superscript"/>
        </w:rPr>
        <w:t>]</w:t>
      </w:r>
      <w:r w:rsidR="005B1092" w:rsidRPr="009D57B8">
        <w:rPr>
          <w:rFonts w:ascii="Book Antiqua" w:hAnsi="Book Antiqua" w:cs="Tahoma"/>
        </w:rPr>
        <w:t>.</w:t>
      </w:r>
      <w:r w:rsidR="000F76DE" w:rsidRPr="009D57B8">
        <w:rPr>
          <w:rFonts w:ascii="Book Antiqua" w:hAnsi="Book Antiqua" w:cs="Tahoma"/>
        </w:rPr>
        <w:t xml:space="preserve"> Major complications including death, permanent paralysis, pseudoarthrosis, proximal junctional failure and degeneration and infection may affect up to 60% of treated </w:t>
      </w:r>
      <w:r w:rsidR="0094545F" w:rsidRPr="009D57B8">
        <w:rPr>
          <w:rFonts w:ascii="Book Antiqua" w:hAnsi="Book Antiqua" w:cs="Tahoma"/>
        </w:rPr>
        <w:t>patients and are largely depende</w:t>
      </w:r>
      <w:r w:rsidR="000F76DE" w:rsidRPr="009D57B8">
        <w:rPr>
          <w:rFonts w:ascii="Book Antiqua" w:hAnsi="Book Antiqua" w:cs="Tahoma"/>
        </w:rPr>
        <w:t>nt on age, degree of sagittal imbalance and medical comorbidities at</w:t>
      </w:r>
      <w:r w:rsidR="005A72D4" w:rsidRPr="009D57B8">
        <w:rPr>
          <w:rFonts w:ascii="Book Antiqua" w:hAnsi="Book Antiqua" w:cs="Tahoma"/>
        </w:rPr>
        <w:t xml:space="preserve"> the current state of knowledge</w:t>
      </w:r>
      <w:r w:rsidR="000F76DE" w:rsidRPr="009D57B8">
        <w:rPr>
          <w:rFonts w:ascii="Book Antiqua" w:hAnsi="Book Antiqua" w:cs="Tahoma"/>
          <w:vertAlign w:val="superscript"/>
        </w:rPr>
        <w:t>[3-6,11]</w:t>
      </w:r>
      <w:r w:rsidR="000F76DE" w:rsidRPr="009D57B8">
        <w:rPr>
          <w:rFonts w:ascii="Book Antiqua" w:hAnsi="Book Antiqua" w:cs="Tahoma"/>
        </w:rPr>
        <w:t xml:space="preserve">. </w:t>
      </w:r>
      <w:r w:rsidR="00E235AC" w:rsidRPr="009D57B8">
        <w:rPr>
          <w:rFonts w:ascii="Book Antiqua" w:hAnsi="Book Antiqua" w:cs="Tahoma"/>
        </w:rPr>
        <w:t>In addition</w:t>
      </w:r>
      <w:r w:rsidR="009F74BD" w:rsidRPr="009D57B8">
        <w:rPr>
          <w:rFonts w:ascii="Book Antiqua" w:hAnsi="Book Antiqua" w:cs="Tahoma"/>
        </w:rPr>
        <w:t xml:space="preserve">, there seems to be wide variability in </w:t>
      </w:r>
      <w:r w:rsidR="00403298" w:rsidRPr="009D57B8">
        <w:rPr>
          <w:rFonts w:ascii="Book Antiqua" w:hAnsi="Book Antiqua" w:cs="Tahoma"/>
        </w:rPr>
        <w:t>revision</w:t>
      </w:r>
      <w:r w:rsidR="009F74BD" w:rsidRPr="009D57B8">
        <w:rPr>
          <w:rFonts w:ascii="Book Antiqua" w:hAnsi="Book Antiqua" w:cs="Tahoma"/>
        </w:rPr>
        <w:t xml:space="preserve"> rates among centers treatin</w:t>
      </w:r>
      <w:r w:rsidR="005A72D4" w:rsidRPr="009D57B8">
        <w:rPr>
          <w:rFonts w:ascii="Book Antiqua" w:hAnsi="Book Antiqua" w:cs="Tahoma"/>
        </w:rPr>
        <w:t>g different volumes of patients</w:t>
      </w:r>
      <w:r w:rsidR="009F74BD" w:rsidRPr="009D57B8">
        <w:rPr>
          <w:rFonts w:ascii="Book Antiqua" w:hAnsi="Book Antiqua" w:cs="Tahoma"/>
          <w:vertAlign w:val="superscript"/>
        </w:rPr>
        <w:t>[12]</w:t>
      </w:r>
      <w:r w:rsidR="009F74BD" w:rsidRPr="009D57B8">
        <w:rPr>
          <w:rFonts w:ascii="Book Antiqua" w:hAnsi="Book Antiqua" w:cs="Tahoma"/>
        </w:rPr>
        <w:t xml:space="preserve">. </w:t>
      </w:r>
      <w:r w:rsidR="005B1092" w:rsidRPr="009D57B8">
        <w:rPr>
          <w:rFonts w:ascii="Book Antiqua" w:hAnsi="Book Antiqua" w:cs="Tahoma"/>
        </w:rPr>
        <w:t>Hen</w:t>
      </w:r>
      <w:r w:rsidR="000F76DE" w:rsidRPr="009D57B8">
        <w:rPr>
          <w:rFonts w:ascii="Book Antiqua" w:hAnsi="Book Antiqua" w:cs="Tahoma"/>
        </w:rPr>
        <w:t>ce, the</w:t>
      </w:r>
      <w:r w:rsidR="005B1092" w:rsidRPr="009D57B8">
        <w:rPr>
          <w:rFonts w:ascii="Book Antiqua" w:hAnsi="Book Antiqua" w:cs="Tahoma"/>
        </w:rPr>
        <w:t xml:space="preserve"> role of minimally invasive anterior (and posterior) support in ASD s</w:t>
      </w:r>
      <w:r w:rsidR="005A72D4" w:rsidRPr="009D57B8">
        <w:rPr>
          <w:rFonts w:ascii="Book Antiqua" w:hAnsi="Book Antiqua" w:cs="Tahoma"/>
        </w:rPr>
        <w:t>urgery is increasingly reported</w:t>
      </w:r>
      <w:r w:rsidR="005B1092" w:rsidRPr="009D57B8">
        <w:rPr>
          <w:rFonts w:ascii="Book Antiqua" w:hAnsi="Book Antiqua" w:cs="Tahoma"/>
          <w:vertAlign w:val="superscript"/>
        </w:rPr>
        <w:t>[7,8]</w:t>
      </w:r>
      <w:r w:rsidR="005B1092" w:rsidRPr="009D57B8">
        <w:rPr>
          <w:rFonts w:ascii="Book Antiqua" w:hAnsi="Book Antiqua" w:cs="Tahoma"/>
        </w:rPr>
        <w:t xml:space="preserve"> and</w:t>
      </w:r>
      <w:r w:rsidR="00067E44" w:rsidRPr="009D57B8">
        <w:rPr>
          <w:rFonts w:ascii="Book Antiqua" w:hAnsi="Book Antiqua" w:cs="Tahoma" w:hint="eastAsia"/>
          <w:lang w:eastAsia="zh-CN"/>
        </w:rPr>
        <w:t xml:space="preserve"> </w:t>
      </w:r>
      <w:r w:rsidR="000F76DE" w:rsidRPr="009D57B8">
        <w:rPr>
          <w:rFonts w:ascii="Book Antiqua" w:hAnsi="Book Antiqua" w:cs="Tahoma"/>
        </w:rPr>
        <w:t xml:space="preserve">its efficacy </w:t>
      </w:r>
      <w:r w:rsidR="005B1092" w:rsidRPr="009D57B8">
        <w:rPr>
          <w:rFonts w:ascii="Book Antiqua" w:hAnsi="Book Antiqua" w:cs="Tahoma"/>
        </w:rPr>
        <w:t xml:space="preserve">awaits the test of time. </w:t>
      </w:r>
    </w:p>
    <w:p w14:paraId="57CB388F" w14:textId="77777777" w:rsidR="005A72D4" w:rsidRPr="009D57B8" w:rsidRDefault="005A72D4" w:rsidP="009D57B8">
      <w:pPr>
        <w:spacing w:line="360" w:lineRule="auto"/>
        <w:jc w:val="both"/>
        <w:rPr>
          <w:rFonts w:ascii="Book Antiqua" w:hAnsi="Book Antiqua"/>
          <w:b/>
          <w:lang w:eastAsia="zh-CN"/>
        </w:rPr>
      </w:pPr>
    </w:p>
    <w:p w14:paraId="2158A7E3" w14:textId="20C59AAA" w:rsidR="003D41E1" w:rsidRPr="009D57B8" w:rsidRDefault="003D41E1" w:rsidP="009D57B8">
      <w:pPr>
        <w:spacing w:line="360" w:lineRule="auto"/>
        <w:jc w:val="both"/>
        <w:rPr>
          <w:rFonts w:ascii="Book Antiqua" w:hAnsi="Book Antiqua" w:cs="Tahoma"/>
        </w:rPr>
      </w:pPr>
      <w:r w:rsidRPr="009D57B8">
        <w:rPr>
          <w:rFonts w:ascii="Book Antiqua" w:hAnsi="Book Antiqua" w:cs="Tahoma"/>
          <w:b/>
        </w:rPr>
        <w:t>REFERENCES</w:t>
      </w:r>
    </w:p>
    <w:p w14:paraId="07D7FB16"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1 </w:t>
      </w:r>
      <w:proofErr w:type="spellStart"/>
      <w:r w:rsidRPr="009D57B8">
        <w:rPr>
          <w:rFonts w:ascii="Book Antiqua" w:hAnsi="Book Antiqua" w:cs="宋体"/>
          <w:b/>
          <w:bCs/>
          <w:lang w:val="en-US" w:eastAsia="zh-CN"/>
        </w:rPr>
        <w:t>Legaye</w:t>
      </w:r>
      <w:proofErr w:type="spellEnd"/>
      <w:r w:rsidRPr="009D57B8">
        <w:rPr>
          <w:rFonts w:ascii="Book Antiqua" w:hAnsi="Book Antiqua" w:cs="宋体"/>
          <w:b/>
          <w:bCs/>
          <w:lang w:val="en-US" w:eastAsia="zh-CN"/>
        </w:rPr>
        <w:t xml:space="preserve"> J</w:t>
      </w:r>
      <w:r w:rsidRPr="009D57B8">
        <w:rPr>
          <w:rFonts w:ascii="Book Antiqua" w:hAnsi="Book Antiqua" w:cs="宋体"/>
          <w:lang w:val="en-US" w:eastAsia="zh-CN"/>
        </w:rPr>
        <w:t>, Duval-</w:t>
      </w:r>
      <w:proofErr w:type="spellStart"/>
      <w:r w:rsidRPr="009D57B8">
        <w:rPr>
          <w:rFonts w:ascii="Book Antiqua" w:hAnsi="Book Antiqua" w:cs="宋体"/>
          <w:lang w:val="en-US" w:eastAsia="zh-CN"/>
        </w:rPr>
        <w:t>Beaupère</w:t>
      </w:r>
      <w:proofErr w:type="spellEnd"/>
      <w:r w:rsidRPr="009D57B8">
        <w:rPr>
          <w:rFonts w:ascii="Book Antiqua" w:hAnsi="Book Antiqua" w:cs="宋体"/>
          <w:lang w:val="en-US" w:eastAsia="zh-CN"/>
        </w:rPr>
        <w:t xml:space="preserve"> G, </w:t>
      </w:r>
      <w:proofErr w:type="spellStart"/>
      <w:r w:rsidRPr="009D57B8">
        <w:rPr>
          <w:rFonts w:ascii="Book Antiqua" w:hAnsi="Book Antiqua" w:cs="宋体"/>
          <w:lang w:val="en-US" w:eastAsia="zh-CN"/>
        </w:rPr>
        <w:t>Hecquet</w:t>
      </w:r>
      <w:proofErr w:type="spellEnd"/>
      <w:r w:rsidRPr="009D57B8">
        <w:rPr>
          <w:rFonts w:ascii="Book Antiqua" w:hAnsi="Book Antiqua" w:cs="宋体"/>
          <w:lang w:val="en-US" w:eastAsia="zh-CN"/>
        </w:rPr>
        <w:t xml:space="preserve"> J, Marty C. Pelvic incidence: a fundamental pelvic parameter for three-dimensional regulation of spinal sagittal curves.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1998; </w:t>
      </w:r>
      <w:r w:rsidRPr="009D57B8">
        <w:rPr>
          <w:rFonts w:ascii="Book Antiqua" w:hAnsi="Book Antiqua" w:cs="宋体"/>
          <w:b/>
          <w:bCs/>
          <w:lang w:val="en-US" w:eastAsia="zh-CN"/>
        </w:rPr>
        <w:t>7</w:t>
      </w:r>
      <w:r w:rsidRPr="009D57B8">
        <w:rPr>
          <w:rFonts w:ascii="Book Antiqua" w:hAnsi="Book Antiqua" w:cs="宋体"/>
          <w:lang w:val="en-US" w:eastAsia="zh-CN"/>
        </w:rPr>
        <w:t>: 99-103 [PMID: 9629932 DOI: 10.1007/S005860050038]</w:t>
      </w:r>
    </w:p>
    <w:p w14:paraId="03C82C99"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2 </w:t>
      </w:r>
      <w:r w:rsidRPr="009D57B8">
        <w:rPr>
          <w:rFonts w:ascii="Book Antiqua" w:hAnsi="Book Antiqua" w:cs="宋体"/>
          <w:b/>
          <w:bCs/>
          <w:lang w:val="en-US" w:eastAsia="zh-CN"/>
        </w:rPr>
        <w:t>Glassman SD</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Bridwell</w:t>
      </w:r>
      <w:proofErr w:type="spellEnd"/>
      <w:r w:rsidRPr="009D57B8">
        <w:rPr>
          <w:rFonts w:ascii="Book Antiqua" w:hAnsi="Book Antiqua" w:cs="宋体"/>
          <w:lang w:val="en-US" w:eastAsia="zh-CN"/>
        </w:rPr>
        <w:t xml:space="preserve"> K, </w:t>
      </w:r>
      <w:proofErr w:type="spellStart"/>
      <w:r w:rsidRPr="009D57B8">
        <w:rPr>
          <w:rFonts w:ascii="Book Antiqua" w:hAnsi="Book Antiqua" w:cs="宋体"/>
          <w:lang w:val="en-US" w:eastAsia="zh-CN"/>
        </w:rPr>
        <w:t>Dimar</w:t>
      </w:r>
      <w:proofErr w:type="spellEnd"/>
      <w:r w:rsidRPr="009D57B8">
        <w:rPr>
          <w:rFonts w:ascii="Book Antiqua" w:hAnsi="Book Antiqua" w:cs="宋体"/>
          <w:lang w:val="en-US" w:eastAsia="zh-CN"/>
        </w:rPr>
        <w:t xml:space="preserve"> JR, Horton W, </w:t>
      </w:r>
      <w:proofErr w:type="spellStart"/>
      <w:r w:rsidRPr="009D57B8">
        <w:rPr>
          <w:rFonts w:ascii="Book Antiqua" w:hAnsi="Book Antiqua" w:cs="宋体"/>
          <w:lang w:val="en-US" w:eastAsia="zh-CN"/>
        </w:rPr>
        <w:t>Berven</w:t>
      </w:r>
      <w:proofErr w:type="spellEnd"/>
      <w:r w:rsidRPr="009D57B8">
        <w:rPr>
          <w:rFonts w:ascii="Book Antiqua" w:hAnsi="Book Antiqua" w:cs="宋体"/>
          <w:lang w:val="en-US" w:eastAsia="zh-CN"/>
        </w:rPr>
        <w:t xml:space="preserve"> S, Schwab F. </w:t>
      </w:r>
      <w:proofErr w:type="gramStart"/>
      <w:r w:rsidRPr="009D57B8">
        <w:rPr>
          <w:rFonts w:ascii="Book Antiqua" w:hAnsi="Book Antiqua" w:cs="宋体"/>
          <w:lang w:val="en-US" w:eastAsia="zh-CN"/>
        </w:rPr>
        <w:t>The impact of positive sagittal balance in adult spinal deformity.</w:t>
      </w:r>
      <w:proofErr w:type="gramEnd"/>
      <w:r w:rsidRPr="009D57B8">
        <w:rPr>
          <w:rFonts w:ascii="Book Antiqua" w:hAnsi="Book Antiqua" w:cs="宋体"/>
          <w:lang w:val="en-US" w:eastAsia="zh-CN"/>
        </w:rPr>
        <w:t xml:space="preserve"> </w:t>
      </w:r>
      <w:r w:rsidRPr="009D57B8">
        <w:rPr>
          <w:rFonts w:ascii="Book Antiqua" w:hAnsi="Book Antiqua" w:cs="宋体"/>
          <w:i/>
          <w:iCs/>
          <w:lang w:val="en-US" w:eastAsia="zh-CN"/>
        </w:rPr>
        <w:t>Spine (</w:t>
      </w:r>
      <w:proofErr w:type="spellStart"/>
      <w:r w:rsidRPr="009D57B8">
        <w:rPr>
          <w:rFonts w:ascii="Book Antiqua" w:hAnsi="Book Antiqua" w:cs="宋体"/>
          <w:i/>
          <w:iCs/>
          <w:lang w:val="en-US" w:eastAsia="zh-CN"/>
        </w:rPr>
        <w:t>Phila</w:t>
      </w:r>
      <w:proofErr w:type="spellEnd"/>
      <w:r w:rsidRPr="009D57B8">
        <w:rPr>
          <w:rFonts w:ascii="Book Antiqua" w:hAnsi="Book Antiqua" w:cs="宋体"/>
          <w:i/>
          <w:iCs/>
          <w:lang w:val="en-US" w:eastAsia="zh-CN"/>
        </w:rPr>
        <w:t xml:space="preserve"> Pa 1976)</w:t>
      </w:r>
      <w:r w:rsidRPr="009D57B8">
        <w:rPr>
          <w:rFonts w:ascii="Book Antiqua" w:hAnsi="Book Antiqua" w:cs="宋体"/>
          <w:lang w:val="en-US" w:eastAsia="zh-CN"/>
        </w:rPr>
        <w:t xml:space="preserve"> 2005; </w:t>
      </w:r>
      <w:r w:rsidRPr="009D57B8">
        <w:rPr>
          <w:rFonts w:ascii="Book Antiqua" w:hAnsi="Book Antiqua" w:cs="宋体"/>
          <w:b/>
          <w:bCs/>
          <w:lang w:val="en-US" w:eastAsia="zh-CN"/>
        </w:rPr>
        <w:t>30</w:t>
      </w:r>
      <w:r w:rsidRPr="009D57B8">
        <w:rPr>
          <w:rFonts w:ascii="Book Antiqua" w:hAnsi="Book Antiqua" w:cs="宋体"/>
          <w:lang w:val="en-US" w:eastAsia="zh-CN"/>
        </w:rPr>
        <w:t>: 2024-2029 [PMID: 16166889 DOI: 10.1097/01.brs.0000179086.30449.96]</w:t>
      </w:r>
    </w:p>
    <w:p w14:paraId="3163A680"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3 </w:t>
      </w:r>
      <w:r w:rsidRPr="009D57B8">
        <w:rPr>
          <w:rFonts w:ascii="Book Antiqua" w:hAnsi="Book Antiqua" w:cs="宋体"/>
          <w:b/>
          <w:bCs/>
          <w:lang w:val="en-US" w:eastAsia="zh-CN"/>
        </w:rPr>
        <w:t xml:space="preserve">Le </w:t>
      </w:r>
      <w:proofErr w:type="spellStart"/>
      <w:r w:rsidRPr="009D57B8">
        <w:rPr>
          <w:rFonts w:ascii="Book Antiqua" w:hAnsi="Book Antiqua" w:cs="宋体"/>
          <w:b/>
          <w:bCs/>
          <w:lang w:val="en-US" w:eastAsia="zh-CN"/>
        </w:rPr>
        <w:t>Huec</w:t>
      </w:r>
      <w:proofErr w:type="spellEnd"/>
      <w:r w:rsidRPr="009D57B8">
        <w:rPr>
          <w:rFonts w:ascii="Book Antiqua" w:hAnsi="Book Antiqua" w:cs="宋体"/>
          <w:b/>
          <w:bCs/>
          <w:lang w:val="en-US" w:eastAsia="zh-CN"/>
        </w:rPr>
        <w:t xml:space="preserve"> JC</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Faundez</w:t>
      </w:r>
      <w:proofErr w:type="spellEnd"/>
      <w:r w:rsidRPr="009D57B8">
        <w:rPr>
          <w:rFonts w:ascii="Book Antiqua" w:hAnsi="Book Antiqua" w:cs="宋体"/>
          <w:lang w:val="en-US" w:eastAsia="zh-CN"/>
        </w:rPr>
        <w:t xml:space="preserve"> A, Dominguez D, </w:t>
      </w:r>
      <w:proofErr w:type="spellStart"/>
      <w:r w:rsidRPr="009D57B8">
        <w:rPr>
          <w:rFonts w:ascii="Book Antiqua" w:hAnsi="Book Antiqua" w:cs="宋体"/>
          <w:lang w:val="en-US" w:eastAsia="zh-CN"/>
        </w:rPr>
        <w:t>Hoffmeyer</w:t>
      </w:r>
      <w:proofErr w:type="spellEnd"/>
      <w:r w:rsidRPr="009D57B8">
        <w:rPr>
          <w:rFonts w:ascii="Book Antiqua" w:hAnsi="Book Antiqua" w:cs="宋体"/>
          <w:lang w:val="en-US" w:eastAsia="zh-CN"/>
        </w:rPr>
        <w:t xml:space="preserve"> P, </w:t>
      </w:r>
      <w:proofErr w:type="spellStart"/>
      <w:r w:rsidRPr="009D57B8">
        <w:rPr>
          <w:rFonts w:ascii="Book Antiqua" w:hAnsi="Book Antiqua" w:cs="宋体"/>
          <w:lang w:val="en-US" w:eastAsia="zh-CN"/>
        </w:rPr>
        <w:t>Aunoble</w:t>
      </w:r>
      <w:proofErr w:type="spellEnd"/>
      <w:r w:rsidRPr="009D57B8">
        <w:rPr>
          <w:rFonts w:ascii="Book Antiqua" w:hAnsi="Book Antiqua" w:cs="宋体"/>
          <w:lang w:val="en-US" w:eastAsia="zh-CN"/>
        </w:rPr>
        <w:t xml:space="preserve"> S. Evidence showing the relationship between sagittal balance and clinical outcomes in surgical treatment of degenerative spinal diseases: a literature review. </w:t>
      </w:r>
      <w:proofErr w:type="spellStart"/>
      <w:r w:rsidRPr="009D57B8">
        <w:rPr>
          <w:rFonts w:ascii="Book Antiqua" w:hAnsi="Book Antiqua" w:cs="宋体"/>
          <w:i/>
          <w:iCs/>
          <w:lang w:val="en-US" w:eastAsia="zh-CN"/>
        </w:rPr>
        <w:t>Int</w:t>
      </w:r>
      <w:proofErr w:type="spellEnd"/>
      <w:r w:rsidRPr="009D57B8">
        <w:rPr>
          <w:rFonts w:ascii="Book Antiqua" w:hAnsi="Book Antiqua" w:cs="宋体"/>
          <w:i/>
          <w:iCs/>
          <w:lang w:val="en-US" w:eastAsia="zh-CN"/>
        </w:rPr>
        <w:t xml:space="preserve"> </w:t>
      </w:r>
      <w:proofErr w:type="spellStart"/>
      <w:r w:rsidRPr="009D57B8">
        <w:rPr>
          <w:rFonts w:ascii="Book Antiqua" w:hAnsi="Book Antiqua" w:cs="宋体"/>
          <w:i/>
          <w:iCs/>
          <w:lang w:val="en-US" w:eastAsia="zh-CN"/>
        </w:rPr>
        <w:t>Orthop</w:t>
      </w:r>
      <w:proofErr w:type="spellEnd"/>
      <w:r w:rsidRPr="009D57B8">
        <w:rPr>
          <w:rFonts w:ascii="Book Antiqua" w:hAnsi="Book Antiqua" w:cs="宋体"/>
          <w:lang w:val="en-US" w:eastAsia="zh-CN"/>
        </w:rPr>
        <w:t xml:space="preserve"> 2015; </w:t>
      </w:r>
      <w:r w:rsidRPr="009D57B8">
        <w:rPr>
          <w:rFonts w:ascii="Book Antiqua" w:hAnsi="Book Antiqua" w:cs="宋体"/>
          <w:b/>
          <w:bCs/>
          <w:lang w:val="en-US" w:eastAsia="zh-CN"/>
        </w:rPr>
        <w:t>39</w:t>
      </w:r>
      <w:r w:rsidRPr="009D57B8">
        <w:rPr>
          <w:rFonts w:ascii="Book Antiqua" w:hAnsi="Book Antiqua" w:cs="宋体"/>
          <w:lang w:val="en-US" w:eastAsia="zh-CN"/>
        </w:rPr>
        <w:t>: 87-95 [PMID: 25192690 DOI: 10.1007/s00264-014-2516-6]</w:t>
      </w:r>
    </w:p>
    <w:p w14:paraId="56F749D3"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4 </w:t>
      </w:r>
      <w:proofErr w:type="spellStart"/>
      <w:r w:rsidRPr="009D57B8">
        <w:rPr>
          <w:rFonts w:ascii="Book Antiqua" w:hAnsi="Book Antiqua" w:cs="宋体"/>
          <w:b/>
          <w:bCs/>
          <w:lang w:val="en-US" w:eastAsia="zh-CN"/>
        </w:rPr>
        <w:t>Roussouly</w:t>
      </w:r>
      <w:proofErr w:type="spellEnd"/>
      <w:r w:rsidRPr="009D57B8">
        <w:rPr>
          <w:rFonts w:ascii="Book Antiqua" w:hAnsi="Book Antiqua" w:cs="宋体"/>
          <w:b/>
          <w:bCs/>
          <w:lang w:val="en-US" w:eastAsia="zh-CN"/>
        </w:rPr>
        <w:t xml:space="preserve"> P</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Nnadi</w:t>
      </w:r>
      <w:proofErr w:type="spellEnd"/>
      <w:r w:rsidRPr="009D57B8">
        <w:rPr>
          <w:rFonts w:ascii="Book Antiqua" w:hAnsi="Book Antiqua" w:cs="宋体"/>
          <w:lang w:val="en-US" w:eastAsia="zh-CN"/>
        </w:rPr>
        <w:t xml:space="preserve"> C. Sagittal plane deformity: an overview of interpretation and management.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2010; </w:t>
      </w:r>
      <w:r w:rsidRPr="009D57B8">
        <w:rPr>
          <w:rFonts w:ascii="Book Antiqua" w:hAnsi="Book Antiqua" w:cs="宋体"/>
          <w:b/>
          <w:bCs/>
          <w:lang w:val="en-US" w:eastAsia="zh-CN"/>
        </w:rPr>
        <w:t>19</w:t>
      </w:r>
      <w:r w:rsidRPr="009D57B8">
        <w:rPr>
          <w:rFonts w:ascii="Book Antiqua" w:hAnsi="Book Antiqua" w:cs="宋体"/>
          <w:lang w:val="en-US" w:eastAsia="zh-CN"/>
        </w:rPr>
        <w:t>: 1824-1836 [PMID: 20567858 DOI: 10.1007/S00586-010-1476-9]</w:t>
      </w:r>
    </w:p>
    <w:p w14:paraId="67D80EDF"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5 </w:t>
      </w:r>
      <w:proofErr w:type="spellStart"/>
      <w:r w:rsidRPr="009D57B8">
        <w:rPr>
          <w:rFonts w:ascii="Book Antiqua" w:hAnsi="Book Antiqua" w:cs="宋体"/>
          <w:b/>
          <w:bCs/>
          <w:lang w:val="en-US" w:eastAsia="zh-CN"/>
        </w:rPr>
        <w:t>Bhagat</w:t>
      </w:r>
      <w:proofErr w:type="spellEnd"/>
      <w:r w:rsidRPr="009D57B8">
        <w:rPr>
          <w:rFonts w:ascii="Book Antiqua" w:hAnsi="Book Antiqua" w:cs="宋体"/>
          <w:b/>
          <w:bCs/>
          <w:lang w:val="en-US" w:eastAsia="zh-CN"/>
        </w:rPr>
        <w:t xml:space="preserve"> S</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Vozar</w:t>
      </w:r>
      <w:proofErr w:type="spellEnd"/>
      <w:r w:rsidRPr="009D57B8">
        <w:rPr>
          <w:rFonts w:ascii="Book Antiqua" w:hAnsi="Book Antiqua" w:cs="宋体"/>
          <w:lang w:val="en-US" w:eastAsia="zh-CN"/>
        </w:rPr>
        <w:t xml:space="preserve"> V, </w:t>
      </w:r>
      <w:proofErr w:type="spellStart"/>
      <w:r w:rsidRPr="009D57B8">
        <w:rPr>
          <w:rFonts w:ascii="Book Antiqua" w:hAnsi="Book Antiqua" w:cs="宋体"/>
          <w:lang w:val="en-US" w:eastAsia="zh-CN"/>
        </w:rPr>
        <w:t>Lutchman</w:t>
      </w:r>
      <w:proofErr w:type="spellEnd"/>
      <w:r w:rsidRPr="009D57B8">
        <w:rPr>
          <w:rFonts w:ascii="Book Antiqua" w:hAnsi="Book Antiqua" w:cs="宋体"/>
          <w:lang w:val="en-US" w:eastAsia="zh-CN"/>
        </w:rPr>
        <w:t xml:space="preserve"> L, Crawford RJ, </w:t>
      </w:r>
      <w:proofErr w:type="spellStart"/>
      <w:r w:rsidRPr="009D57B8">
        <w:rPr>
          <w:rFonts w:ascii="Book Antiqua" w:hAnsi="Book Antiqua" w:cs="宋体"/>
          <w:lang w:val="en-US" w:eastAsia="zh-CN"/>
        </w:rPr>
        <w:t>Rai</w:t>
      </w:r>
      <w:proofErr w:type="spellEnd"/>
      <w:r w:rsidRPr="009D57B8">
        <w:rPr>
          <w:rFonts w:ascii="Book Antiqua" w:hAnsi="Book Antiqua" w:cs="宋体"/>
          <w:lang w:val="en-US" w:eastAsia="zh-CN"/>
        </w:rPr>
        <w:t xml:space="preserve"> AS. Morbidity and mortality in adult spinal deformity surgery: Norwich Spinal Unit experience.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2013; </w:t>
      </w:r>
      <w:r w:rsidRPr="009D57B8">
        <w:rPr>
          <w:rFonts w:ascii="Book Antiqua" w:hAnsi="Book Antiqua" w:cs="宋体"/>
          <w:b/>
          <w:bCs/>
          <w:lang w:val="en-US" w:eastAsia="zh-CN"/>
        </w:rPr>
        <w:t xml:space="preserve">22 </w:t>
      </w:r>
      <w:proofErr w:type="spellStart"/>
      <w:r w:rsidRPr="009D57B8">
        <w:rPr>
          <w:rFonts w:ascii="Book Antiqua" w:hAnsi="Book Antiqua" w:cs="宋体"/>
          <w:bCs/>
          <w:lang w:val="en-US" w:eastAsia="zh-CN"/>
        </w:rPr>
        <w:t>Suppl</w:t>
      </w:r>
      <w:proofErr w:type="spellEnd"/>
      <w:r w:rsidRPr="009D57B8">
        <w:rPr>
          <w:rFonts w:ascii="Book Antiqua" w:hAnsi="Book Antiqua" w:cs="宋体"/>
          <w:bCs/>
          <w:lang w:val="en-US" w:eastAsia="zh-CN"/>
        </w:rPr>
        <w:t xml:space="preserve"> 1</w:t>
      </w:r>
      <w:r w:rsidRPr="009D57B8">
        <w:rPr>
          <w:rFonts w:ascii="Book Antiqua" w:hAnsi="Book Antiqua" w:cs="宋体"/>
          <w:lang w:val="en-US" w:eastAsia="zh-CN"/>
        </w:rPr>
        <w:t>: S42-S46 [PMID: 23288452 DOI: 10.1007/s00586-012-2627-y]</w:t>
      </w:r>
    </w:p>
    <w:p w14:paraId="66BF7E71"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6 </w:t>
      </w:r>
      <w:r w:rsidRPr="009D57B8">
        <w:rPr>
          <w:rFonts w:ascii="Book Antiqua" w:hAnsi="Book Antiqua" w:cs="宋体"/>
          <w:b/>
          <w:bCs/>
          <w:lang w:val="en-US" w:eastAsia="zh-CN"/>
        </w:rPr>
        <w:t>Silvestre C</w:t>
      </w:r>
      <w:r w:rsidRPr="009D57B8">
        <w:rPr>
          <w:rFonts w:ascii="Book Antiqua" w:hAnsi="Book Antiqua" w:cs="宋体"/>
          <w:lang w:val="en-US" w:eastAsia="zh-CN"/>
        </w:rPr>
        <w:t>, Mac-</w:t>
      </w:r>
      <w:proofErr w:type="spellStart"/>
      <w:r w:rsidRPr="009D57B8">
        <w:rPr>
          <w:rFonts w:ascii="Book Antiqua" w:hAnsi="Book Antiqua" w:cs="宋体"/>
          <w:lang w:val="en-US" w:eastAsia="zh-CN"/>
        </w:rPr>
        <w:t>Thiong</w:t>
      </w:r>
      <w:proofErr w:type="spellEnd"/>
      <w:r w:rsidRPr="009D57B8">
        <w:rPr>
          <w:rFonts w:ascii="Book Antiqua" w:hAnsi="Book Antiqua" w:cs="宋体"/>
          <w:lang w:val="en-US" w:eastAsia="zh-CN"/>
        </w:rPr>
        <w:t xml:space="preserve"> JM, </w:t>
      </w:r>
      <w:proofErr w:type="spellStart"/>
      <w:r w:rsidRPr="009D57B8">
        <w:rPr>
          <w:rFonts w:ascii="Book Antiqua" w:hAnsi="Book Antiqua" w:cs="宋体"/>
          <w:lang w:val="en-US" w:eastAsia="zh-CN"/>
        </w:rPr>
        <w:t>Hilmi</w:t>
      </w:r>
      <w:proofErr w:type="spellEnd"/>
      <w:r w:rsidRPr="009D57B8">
        <w:rPr>
          <w:rFonts w:ascii="Book Antiqua" w:hAnsi="Book Antiqua" w:cs="宋体"/>
          <w:lang w:val="en-US" w:eastAsia="zh-CN"/>
        </w:rPr>
        <w:t xml:space="preserve"> R, </w:t>
      </w:r>
      <w:proofErr w:type="spellStart"/>
      <w:r w:rsidRPr="009D57B8">
        <w:rPr>
          <w:rFonts w:ascii="Book Antiqua" w:hAnsi="Book Antiqua" w:cs="宋体"/>
          <w:lang w:val="en-US" w:eastAsia="zh-CN"/>
        </w:rPr>
        <w:t>Roussouly</w:t>
      </w:r>
      <w:proofErr w:type="spellEnd"/>
      <w:r w:rsidRPr="009D57B8">
        <w:rPr>
          <w:rFonts w:ascii="Book Antiqua" w:hAnsi="Book Antiqua" w:cs="宋体"/>
          <w:lang w:val="en-US" w:eastAsia="zh-CN"/>
        </w:rPr>
        <w:t xml:space="preserve"> P. Complications and Morbidities of Mini-open Anterior Retroperitoneal Lumbar </w:t>
      </w:r>
      <w:proofErr w:type="spellStart"/>
      <w:r w:rsidRPr="009D57B8">
        <w:rPr>
          <w:rFonts w:ascii="Book Antiqua" w:hAnsi="Book Antiqua" w:cs="宋体"/>
          <w:lang w:val="en-US" w:eastAsia="zh-CN"/>
        </w:rPr>
        <w:t>Interbody</w:t>
      </w:r>
      <w:proofErr w:type="spellEnd"/>
      <w:r w:rsidRPr="009D57B8">
        <w:rPr>
          <w:rFonts w:ascii="Book Antiqua" w:hAnsi="Book Antiqua" w:cs="宋体"/>
          <w:lang w:val="en-US" w:eastAsia="zh-CN"/>
        </w:rPr>
        <w:t xml:space="preserve"> Fusion: Oblique Lumbar </w:t>
      </w:r>
      <w:proofErr w:type="spellStart"/>
      <w:r w:rsidRPr="009D57B8">
        <w:rPr>
          <w:rFonts w:ascii="Book Antiqua" w:hAnsi="Book Antiqua" w:cs="宋体"/>
          <w:lang w:val="en-US" w:eastAsia="zh-CN"/>
        </w:rPr>
        <w:t>Interbody</w:t>
      </w:r>
      <w:proofErr w:type="spellEnd"/>
      <w:r w:rsidRPr="009D57B8">
        <w:rPr>
          <w:rFonts w:ascii="Book Antiqua" w:hAnsi="Book Antiqua" w:cs="宋体"/>
          <w:lang w:val="en-US" w:eastAsia="zh-CN"/>
        </w:rPr>
        <w:t xml:space="preserve"> Fusion in 179 Patients. </w:t>
      </w:r>
      <w:r w:rsidRPr="009D57B8">
        <w:rPr>
          <w:rFonts w:ascii="Book Antiqua" w:hAnsi="Book Antiqua" w:cs="宋体"/>
          <w:i/>
          <w:iCs/>
          <w:lang w:val="en-US" w:eastAsia="zh-CN"/>
        </w:rPr>
        <w:t>Asian Spine J</w:t>
      </w:r>
      <w:r w:rsidRPr="009D57B8">
        <w:rPr>
          <w:rFonts w:ascii="Book Antiqua" w:hAnsi="Book Antiqua" w:cs="宋体"/>
          <w:lang w:val="en-US" w:eastAsia="zh-CN"/>
        </w:rPr>
        <w:t xml:space="preserve"> 2012; </w:t>
      </w:r>
      <w:r w:rsidRPr="009D57B8">
        <w:rPr>
          <w:rFonts w:ascii="Book Antiqua" w:hAnsi="Book Antiqua" w:cs="宋体"/>
          <w:b/>
          <w:bCs/>
          <w:lang w:val="en-US" w:eastAsia="zh-CN"/>
        </w:rPr>
        <w:t>6</w:t>
      </w:r>
      <w:r w:rsidRPr="009D57B8">
        <w:rPr>
          <w:rFonts w:ascii="Book Antiqua" w:hAnsi="Book Antiqua" w:cs="宋体"/>
          <w:lang w:val="en-US" w:eastAsia="zh-CN"/>
        </w:rPr>
        <w:t>: 89-97 [PMID: 22708012 DOI: 10.4184/asj.2012.6.2.89]</w:t>
      </w:r>
    </w:p>
    <w:p w14:paraId="5B629170"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7 </w:t>
      </w:r>
      <w:r w:rsidRPr="009D57B8">
        <w:rPr>
          <w:rFonts w:ascii="Book Antiqua" w:hAnsi="Book Antiqua" w:cs="宋体"/>
          <w:b/>
          <w:bCs/>
          <w:lang w:val="en-US" w:eastAsia="zh-CN"/>
        </w:rPr>
        <w:t>Bach K</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Ahmadian</w:t>
      </w:r>
      <w:proofErr w:type="spellEnd"/>
      <w:r w:rsidRPr="009D57B8">
        <w:rPr>
          <w:rFonts w:ascii="Book Antiqua" w:hAnsi="Book Antiqua" w:cs="宋体"/>
          <w:lang w:val="en-US" w:eastAsia="zh-CN"/>
        </w:rPr>
        <w:t xml:space="preserve"> A, </w:t>
      </w:r>
      <w:proofErr w:type="spellStart"/>
      <w:r w:rsidRPr="009D57B8">
        <w:rPr>
          <w:rFonts w:ascii="Book Antiqua" w:hAnsi="Book Antiqua" w:cs="宋体"/>
          <w:lang w:val="en-US" w:eastAsia="zh-CN"/>
        </w:rPr>
        <w:t>Deukmedjian</w:t>
      </w:r>
      <w:proofErr w:type="spellEnd"/>
      <w:r w:rsidRPr="009D57B8">
        <w:rPr>
          <w:rFonts w:ascii="Book Antiqua" w:hAnsi="Book Antiqua" w:cs="宋体"/>
          <w:lang w:val="en-US" w:eastAsia="zh-CN"/>
        </w:rPr>
        <w:t xml:space="preserve"> A, Uribe JS. Minimally invasive surgical techniques in adult degenerative spinal deformity: a systematic review. </w:t>
      </w:r>
      <w:proofErr w:type="spellStart"/>
      <w:r w:rsidRPr="009D57B8">
        <w:rPr>
          <w:rFonts w:ascii="Book Antiqua" w:hAnsi="Book Antiqua" w:cs="宋体"/>
          <w:i/>
          <w:iCs/>
          <w:lang w:val="en-US" w:eastAsia="zh-CN"/>
        </w:rPr>
        <w:t>Clin</w:t>
      </w:r>
      <w:proofErr w:type="spellEnd"/>
      <w:r w:rsidRPr="009D57B8">
        <w:rPr>
          <w:rFonts w:ascii="Book Antiqua" w:hAnsi="Book Antiqua" w:cs="宋体"/>
          <w:i/>
          <w:iCs/>
          <w:lang w:val="en-US" w:eastAsia="zh-CN"/>
        </w:rPr>
        <w:t xml:space="preserve"> </w:t>
      </w:r>
      <w:proofErr w:type="spellStart"/>
      <w:r w:rsidRPr="009D57B8">
        <w:rPr>
          <w:rFonts w:ascii="Book Antiqua" w:hAnsi="Book Antiqua" w:cs="宋体"/>
          <w:i/>
          <w:iCs/>
          <w:lang w:val="en-US" w:eastAsia="zh-CN"/>
        </w:rPr>
        <w:t>Orthop</w:t>
      </w:r>
      <w:proofErr w:type="spellEnd"/>
      <w:r w:rsidRPr="009D57B8">
        <w:rPr>
          <w:rFonts w:ascii="Book Antiqua" w:hAnsi="Book Antiqua" w:cs="宋体"/>
          <w:i/>
          <w:iCs/>
          <w:lang w:val="en-US" w:eastAsia="zh-CN"/>
        </w:rPr>
        <w:t xml:space="preserve"> </w:t>
      </w:r>
      <w:proofErr w:type="spellStart"/>
      <w:r w:rsidRPr="009D57B8">
        <w:rPr>
          <w:rFonts w:ascii="Book Antiqua" w:hAnsi="Book Antiqua" w:cs="宋体"/>
          <w:i/>
          <w:iCs/>
          <w:lang w:val="en-US" w:eastAsia="zh-CN"/>
        </w:rPr>
        <w:t>Relat</w:t>
      </w:r>
      <w:proofErr w:type="spellEnd"/>
      <w:r w:rsidRPr="009D57B8">
        <w:rPr>
          <w:rFonts w:ascii="Book Antiqua" w:hAnsi="Book Antiqua" w:cs="宋体"/>
          <w:i/>
          <w:iCs/>
          <w:lang w:val="en-US" w:eastAsia="zh-CN"/>
        </w:rPr>
        <w:t xml:space="preserve"> Res</w:t>
      </w:r>
      <w:r w:rsidRPr="009D57B8">
        <w:rPr>
          <w:rFonts w:ascii="Book Antiqua" w:hAnsi="Book Antiqua" w:cs="宋体"/>
          <w:lang w:val="en-US" w:eastAsia="zh-CN"/>
        </w:rPr>
        <w:t xml:space="preserve"> 2014; </w:t>
      </w:r>
      <w:r w:rsidRPr="009D57B8">
        <w:rPr>
          <w:rFonts w:ascii="Book Antiqua" w:hAnsi="Book Antiqua" w:cs="宋体"/>
          <w:b/>
          <w:bCs/>
          <w:lang w:val="en-US" w:eastAsia="zh-CN"/>
        </w:rPr>
        <w:t>472</w:t>
      </w:r>
      <w:r w:rsidRPr="009D57B8">
        <w:rPr>
          <w:rFonts w:ascii="Book Antiqua" w:hAnsi="Book Antiqua" w:cs="宋体"/>
          <w:lang w:val="en-US" w:eastAsia="zh-CN"/>
        </w:rPr>
        <w:t>: 1749-1761 [PMID: 24488750 DOI: 10.1007/s11999-013-3441-5]</w:t>
      </w:r>
    </w:p>
    <w:p w14:paraId="6F724E1A"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8 </w:t>
      </w:r>
      <w:r w:rsidRPr="009D57B8">
        <w:rPr>
          <w:rFonts w:ascii="Book Antiqua" w:hAnsi="Book Antiqua" w:cs="宋体"/>
          <w:b/>
          <w:bCs/>
          <w:lang w:val="en-US" w:eastAsia="zh-CN"/>
        </w:rPr>
        <w:t>Costanzo G</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Zoccali</w:t>
      </w:r>
      <w:proofErr w:type="spellEnd"/>
      <w:r w:rsidRPr="009D57B8">
        <w:rPr>
          <w:rFonts w:ascii="Book Antiqua" w:hAnsi="Book Antiqua" w:cs="宋体"/>
          <w:lang w:val="en-US" w:eastAsia="zh-CN"/>
        </w:rPr>
        <w:t xml:space="preserve"> C, </w:t>
      </w:r>
      <w:proofErr w:type="spellStart"/>
      <w:r w:rsidRPr="009D57B8">
        <w:rPr>
          <w:rFonts w:ascii="Book Antiqua" w:hAnsi="Book Antiqua" w:cs="宋体"/>
          <w:lang w:val="en-US" w:eastAsia="zh-CN"/>
        </w:rPr>
        <w:t>Maykowski</w:t>
      </w:r>
      <w:proofErr w:type="spellEnd"/>
      <w:r w:rsidRPr="009D57B8">
        <w:rPr>
          <w:rFonts w:ascii="Book Antiqua" w:hAnsi="Book Antiqua" w:cs="宋体"/>
          <w:lang w:val="en-US" w:eastAsia="zh-CN"/>
        </w:rPr>
        <w:t xml:space="preserve"> P, Walter CM, </w:t>
      </w:r>
      <w:proofErr w:type="spellStart"/>
      <w:r w:rsidRPr="009D57B8">
        <w:rPr>
          <w:rFonts w:ascii="Book Antiqua" w:hAnsi="Book Antiqua" w:cs="宋体"/>
          <w:lang w:val="en-US" w:eastAsia="zh-CN"/>
        </w:rPr>
        <w:t>Skoch</w:t>
      </w:r>
      <w:proofErr w:type="spellEnd"/>
      <w:r w:rsidRPr="009D57B8">
        <w:rPr>
          <w:rFonts w:ascii="Book Antiqua" w:hAnsi="Book Antiqua" w:cs="宋体"/>
          <w:lang w:val="en-US" w:eastAsia="zh-CN"/>
        </w:rPr>
        <w:t xml:space="preserve"> J, </w:t>
      </w:r>
      <w:proofErr w:type="spellStart"/>
      <w:r w:rsidRPr="009D57B8">
        <w:rPr>
          <w:rFonts w:ascii="Book Antiqua" w:hAnsi="Book Antiqua" w:cs="宋体"/>
          <w:lang w:val="en-US" w:eastAsia="zh-CN"/>
        </w:rPr>
        <w:t>Baaj</w:t>
      </w:r>
      <w:proofErr w:type="spellEnd"/>
      <w:r w:rsidRPr="009D57B8">
        <w:rPr>
          <w:rFonts w:ascii="Book Antiqua" w:hAnsi="Book Antiqua" w:cs="宋体"/>
          <w:lang w:val="en-US" w:eastAsia="zh-CN"/>
        </w:rPr>
        <w:t xml:space="preserve"> AA. </w:t>
      </w:r>
      <w:proofErr w:type="gramStart"/>
      <w:r w:rsidRPr="009D57B8">
        <w:rPr>
          <w:rFonts w:ascii="Book Antiqua" w:hAnsi="Book Antiqua" w:cs="宋体"/>
          <w:lang w:val="en-US" w:eastAsia="zh-CN"/>
        </w:rPr>
        <w:t xml:space="preserve">The role of minimally invasive lateral lumbar </w:t>
      </w:r>
      <w:proofErr w:type="spellStart"/>
      <w:r w:rsidRPr="009D57B8">
        <w:rPr>
          <w:rFonts w:ascii="Book Antiqua" w:hAnsi="Book Antiqua" w:cs="宋体"/>
          <w:lang w:val="en-US" w:eastAsia="zh-CN"/>
        </w:rPr>
        <w:t>interbody</w:t>
      </w:r>
      <w:proofErr w:type="spellEnd"/>
      <w:r w:rsidRPr="009D57B8">
        <w:rPr>
          <w:rFonts w:ascii="Book Antiqua" w:hAnsi="Book Antiqua" w:cs="宋体"/>
          <w:lang w:val="en-US" w:eastAsia="zh-CN"/>
        </w:rPr>
        <w:t xml:space="preserve"> fusion in sagittal balance correction and spinal deformity.</w:t>
      </w:r>
      <w:proofErr w:type="gramEnd"/>
      <w:r w:rsidRPr="009D57B8">
        <w:rPr>
          <w:rFonts w:ascii="Book Antiqua" w:hAnsi="Book Antiqua" w:cs="宋体"/>
          <w:lang w:val="en-US" w:eastAsia="zh-CN"/>
        </w:rPr>
        <w:t xml:space="preserve">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2014; </w:t>
      </w:r>
      <w:r w:rsidRPr="009D57B8">
        <w:rPr>
          <w:rFonts w:ascii="Book Antiqua" w:hAnsi="Book Antiqua" w:cs="宋体"/>
          <w:b/>
          <w:bCs/>
          <w:lang w:val="en-US" w:eastAsia="zh-CN"/>
        </w:rPr>
        <w:t xml:space="preserve">23 </w:t>
      </w:r>
      <w:proofErr w:type="spellStart"/>
      <w:r w:rsidRPr="009D57B8">
        <w:rPr>
          <w:rFonts w:ascii="Book Antiqua" w:hAnsi="Book Antiqua" w:cs="宋体"/>
          <w:bCs/>
          <w:lang w:val="en-US" w:eastAsia="zh-CN"/>
        </w:rPr>
        <w:t>Suppl</w:t>
      </w:r>
      <w:proofErr w:type="spellEnd"/>
      <w:r w:rsidRPr="009D57B8">
        <w:rPr>
          <w:rFonts w:ascii="Book Antiqua" w:hAnsi="Book Antiqua" w:cs="宋体"/>
          <w:bCs/>
          <w:lang w:val="en-US" w:eastAsia="zh-CN"/>
        </w:rPr>
        <w:t xml:space="preserve"> 6</w:t>
      </w:r>
      <w:r w:rsidRPr="009D57B8">
        <w:rPr>
          <w:rFonts w:ascii="Book Antiqua" w:hAnsi="Book Antiqua" w:cs="宋体"/>
          <w:lang w:val="en-US" w:eastAsia="zh-CN"/>
        </w:rPr>
        <w:t>: 699-704 [PMID: 25217242 DOI: 10-1007/s00586-014-3561-y]</w:t>
      </w:r>
    </w:p>
    <w:p w14:paraId="0F2B222D"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9 </w:t>
      </w:r>
      <w:proofErr w:type="spellStart"/>
      <w:r w:rsidRPr="009D57B8">
        <w:rPr>
          <w:rFonts w:ascii="Book Antiqua" w:hAnsi="Book Antiqua" w:cs="宋体"/>
          <w:b/>
          <w:bCs/>
          <w:lang w:val="en-US" w:eastAsia="zh-CN"/>
        </w:rPr>
        <w:t>Pellisé</w:t>
      </w:r>
      <w:proofErr w:type="spellEnd"/>
      <w:r w:rsidRPr="009D57B8">
        <w:rPr>
          <w:rFonts w:ascii="Book Antiqua" w:hAnsi="Book Antiqua" w:cs="宋体"/>
          <w:b/>
          <w:bCs/>
          <w:lang w:val="en-US" w:eastAsia="zh-CN"/>
        </w:rPr>
        <w:t xml:space="preserve"> F</w:t>
      </w:r>
      <w:r w:rsidRPr="009D57B8">
        <w:rPr>
          <w:rFonts w:ascii="Book Antiqua" w:hAnsi="Book Antiqua" w:cs="宋体"/>
          <w:lang w:val="en-US" w:eastAsia="zh-CN"/>
        </w:rPr>
        <w:t>, Vila-</w:t>
      </w:r>
      <w:proofErr w:type="spellStart"/>
      <w:r w:rsidRPr="009D57B8">
        <w:rPr>
          <w:rFonts w:ascii="Book Antiqua" w:hAnsi="Book Antiqua" w:cs="宋体"/>
          <w:lang w:val="en-US" w:eastAsia="zh-CN"/>
        </w:rPr>
        <w:t>Casademunt</w:t>
      </w:r>
      <w:proofErr w:type="spellEnd"/>
      <w:r w:rsidRPr="009D57B8">
        <w:rPr>
          <w:rFonts w:ascii="Book Antiqua" w:hAnsi="Book Antiqua" w:cs="宋体"/>
          <w:lang w:val="en-US" w:eastAsia="zh-CN"/>
        </w:rPr>
        <w:t xml:space="preserve"> A, </w:t>
      </w:r>
      <w:proofErr w:type="spellStart"/>
      <w:r w:rsidRPr="009D57B8">
        <w:rPr>
          <w:rFonts w:ascii="Book Antiqua" w:hAnsi="Book Antiqua" w:cs="宋体"/>
          <w:lang w:val="en-US" w:eastAsia="zh-CN"/>
        </w:rPr>
        <w:t>Ferrer</w:t>
      </w:r>
      <w:proofErr w:type="spellEnd"/>
      <w:r w:rsidRPr="009D57B8">
        <w:rPr>
          <w:rFonts w:ascii="Book Antiqua" w:hAnsi="Book Antiqua" w:cs="宋体"/>
          <w:lang w:val="en-US" w:eastAsia="zh-CN"/>
        </w:rPr>
        <w:t xml:space="preserve"> M, Domingo-</w:t>
      </w:r>
      <w:proofErr w:type="spellStart"/>
      <w:r w:rsidRPr="009D57B8">
        <w:rPr>
          <w:rFonts w:ascii="Book Antiqua" w:hAnsi="Book Antiqua" w:cs="宋体"/>
          <w:lang w:val="en-US" w:eastAsia="zh-CN"/>
        </w:rPr>
        <w:t>Sàbat</w:t>
      </w:r>
      <w:proofErr w:type="spellEnd"/>
      <w:r w:rsidRPr="009D57B8">
        <w:rPr>
          <w:rFonts w:ascii="Book Antiqua" w:hAnsi="Book Antiqua" w:cs="宋体"/>
          <w:lang w:val="en-US" w:eastAsia="zh-CN"/>
        </w:rPr>
        <w:t xml:space="preserve"> M, </w:t>
      </w:r>
      <w:proofErr w:type="spellStart"/>
      <w:r w:rsidRPr="009D57B8">
        <w:rPr>
          <w:rFonts w:ascii="Book Antiqua" w:hAnsi="Book Antiqua" w:cs="宋体"/>
          <w:lang w:val="en-US" w:eastAsia="zh-CN"/>
        </w:rPr>
        <w:t>Bagó</w:t>
      </w:r>
      <w:proofErr w:type="spellEnd"/>
      <w:r w:rsidRPr="009D57B8">
        <w:rPr>
          <w:rFonts w:ascii="Book Antiqua" w:hAnsi="Book Antiqua" w:cs="宋体"/>
          <w:lang w:val="en-US" w:eastAsia="zh-CN"/>
        </w:rPr>
        <w:t xml:space="preserve"> J, Pérez-</w:t>
      </w:r>
      <w:proofErr w:type="spellStart"/>
      <w:r w:rsidRPr="009D57B8">
        <w:rPr>
          <w:rFonts w:ascii="Book Antiqua" w:hAnsi="Book Antiqua" w:cs="宋体"/>
          <w:lang w:val="en-US" w:eastAsia="zh-CN"/>
        </w:rPr>
        <w:t>Grueso</w:t>
      </w:r>
      <w:proofErr w:type="spellEnd"/>
      <w:r w:rsidRPr="009D57B8">
        <w:rPr>
          <w:rFonts w:ascii="Book Antiqua" w:hAnsi="Book Antiqua" w:cs="宋体"/>
          <w:lang w:val="en-US" w:eastAsia="zh-CN"/>
        </w:rPr>
        <w:t xml:space="preserve"> FJ, </w:t>
      </w:r>
      <w:proofErr w:type="spellStart"/>
      <w:r w:rsidRPr="009D57B8">
        <w:rPr>
          <w:rFonts w:ascii="Book Antiqua" w:hAnsi="Book Antiqua" w:cs="宋体"/>
          <w:lang w:val="en-US" w:eastAsia="zh-CN"/>
        </w:rPr>
        <w:t>Alanay</w:t>
      </w:r>
      <w:proofErr w:type="spellEnd"/>
      <w:r w:rsidRPr="009D57B8">
        <w:rPr>
          <w:rFonts w:ascii="Book Antiqua" w:hAnsi="Book Antiqua" w:cs="宋体"/>
          <w:lang w:val="en-US" w:eastAsia="zh-CN"/>
        </w:rPr>
        <w:t xml:space="preserve"> A, </w:t>
      </w:r>
      <w:proofErr w:type="spellStart"/>
      <w:r w:rsidRPr="009D57B8">
        <w:rPr>
          <w:rFonts w:ascii="Book Antiqua" w:hAnsi="Book Antiqua" w:cs="宋体"/>
          <w:lang w:val="en-US" w:eastAsia="zh-CN"/>
        </w:rPr>
        <w:t>Mannion</w:t>
      </w:r>
      <w:proofErr w:type="spellEnd"/>
      <w:r w:rsidRPr="009D57B8">
        <w:rPr>
          <w:rFonts w:ascii="Book Antiqua" w:hAnsi="Book Antiqua" w:cs="宋体"/>
          <w:lang w:val="en-US" w:eastAsia="zh-CN"/>
        </w:rPr>
        <w:t xml:space="preserve"> AF, </w:t>
      </w:r>
      <w:proofErr w:type="spellStart"/>
      <w:r w:rsidRPr="009D57B8">
        <w:rPr>
          <w:rFonts w:ascii="Book Antiqua" w:hAnsi="Book Antiqua" w:cs="宋体"/>
          <w:lang w:val="en-US" w:eastAsia="zh-CN"/>
        </w:rPr>
        <w:t>Acaroglu</w:t>
      </w:r>
      <w:proofErr w:type="spellEnd"/>
      <w:r w:rsidRPr="009D57B8">
        <w:rPr>
          <w:rFonts w:ascii="Book Antiqua" w:hAnsi="Book Antiqua" w:cs="宋体"/>
          <w:lang w:val="en-US" w:eastAsia="zh-CN"/>
        </w:rPr>
        <w:t xml:space="preserve"> E. Impact on health related quality of life of adult spinal deformity (ASD) compared with other chronic conditions.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2015; </w:t>
      </w:r>
      <w:r w:rsidRPr="009D57B8">
        <w:rPr>
          <w:rFonts w:ascii="Book Antiqua" w:hAnsi="Book Antiqua" w:cs="宋体"/>
          <w:b/>
          <w:bCs/>
          <w:lang w:val="en-US" w:eastAsia="zh-CN"/>
        </w:rPr>
        <w:t>24</w:t>
      </w:r>
      <w:r w:rsidRPr="009D57B8">
        <w:rPr>
          <w:rFonts w:ascii="Book Antiqua" w:hAnsi="Book Antiqua" w:cs="宋体"/>
          <w:lang w:val="en-US" w:eastAsia="zh-CN"/>
        </w:rPr>
        <w:t>: 3-11 [PMID: 25218732 DOI: 10.1007/s00586-014-3542-1]</w:t>
      </w:r>
    </w:p>
    <w:p w14:paraId="04CACD07"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10 </w:t>
      </w:r>
      <w:r w:rsidRPr="009D57B8">
        <w:rPr>
          <w:rFonts w:ascii="Book Antiqua" w:hAnsi="Book Antiqua" w:cs="宋体"/>
          <w:b/>
          <w:bCs/>
          <w:lang w:val="en-US" w:eastAsia="zh-CN"/>
        </w:rPr>
        <w:t xml:space="preserve">Le </w:t>
      </w:r>
      <w:proofErr w:type="spellStart"/>
      <w:r w:rsidRPr="009D57B8">
        <w:rPr>
          <w:rFonts w:ascii="Book Antiqua" w:hAnsi="Book Antiqua" w:cs="宋体"/>
          <w:b/>
          <w:bCs/>
          <w:lang w:val="en-US" w:eastAsia="zh-CN"/>
        </w:rPr>
        <w:t>Huec</w:t>
      </w:r>
      <w:proofErr w:type="spellEnd"/>
      <w:r w:rsidRPr="009D57B8">
        <w:rPr>
          <w:rFonts w:ascii="Book Antiqua" w:hAnsi="Book Antiqua" w:cs="宋体"/>
          <w:b/>
          <w:bCs/>
          <w:lang w:val="en-US" w:eastAsia="zh-CN"/>
        </w:rPr>
        <w:t xml:space="preserve"> JC</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Demezon</w:t>
      </w:r>
      <w:proofErr w:type="spellEnd"/>
      <w:r w:rsidRPr="009D57B8">
        <w:rPr>
          <w:rFonts w:ascii="Book Antiqua" w:hAnsi="Book Antiqua" w:cs="宋体"/>
          <w:lang w:val="en-US" w:eastAsia="zh-CN"/>
        </w:rPr>
        <w:t xml:space="preserve"> H, </w:t>
      </w:r>
      <w:proofErr w:type="spellStart"/>
      <w:r w:rsidRPr="009D57B8">
        <w:rPr>
          <w:rFonts w:ascii="Book Antiqua" w:hAnsi="Book Antiqua" w:cs="宋体"/>
          <w:lang w:val="en-US" w:eastAsia="zh-CN"/>
        </w:rPr>
        <w:t>Aunoble</w:t>
      </w:r>
      <w:proofErr w:type="spellEnd"/>
      <w:r w:rsidRPr="009D57B8">
        <w:rPr>
          <w:rFonts w:ascii="Book Antiqua" w:hAnsi="Book Antiqua" w:cs="宋体"/>
          <w:lang w:val="en-US" w:eastAsia="zh-CN"/>
        </w:rPr>
        <w:t xml:space="preserve"> S. Sagittal parameters of global cervical balance using EOS imaging: normative values from a prospective cohort of asymptomatic volunteers.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2015; </w:t>
      </w:r>
      <w:r w:rsidRPr="009D57B8">
        <w:rPr>
          <w:rFonts w:ascii="Book Antiqua" w:hAnsi="Book Antiqua" w:cs="宋体"/>
          <w:b/>
          <w:bCs/>
          <w:lang w:val="en-US" w:eastAsia="zh-CN"/>
        </w:rPr>
        <w:t>24</w:t>
      </w:r>
      <w:r w:rsidRPr="009D57B8">
        <w:rPr>
          <w:rFonts w:ascii="Book Antiqua" w:hAnsi="Book Antiqua" w:cs="宋体"/>
          <w:lang w:val="en-US" w:eastAsia="zh-CN"/>
        </w:rPr>
        <w:t>: 63-71 [PMID: 25344642 DOI: 10-1007/s00586-014-3632-0]</w:t>
      </w:r>
    </w:p>
    <w:p w14:paraId="73282D41" w14:textId="7777777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11 </w:t>
      </w:r>
      <w:r w:rsidRPr="009D57B8">
        <w:rPr>
          <w:rFonts w:ascii="Book Antiqua" w:hAnsi="Book Antiqua" w:cs="宋体"/>
          <w:b/>
          <w:bCs/>
          <w:lang w:val="en-US" w:eastAsia="zh-CN"/>
        </w:rPr>
        <w:t>Schwab FJ</w:t>
      </w:r>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Hawkinson</w:t>
      </w:r>
      <w:proofErr w:type="spellEnd"/>
      <w:r w:rsidRPr="009D57B8">
        <w:rPr>
          <w:rFonts w:ascii="Book Antiqua" w:hAnsi="Book Antiqua" w:cs="宋体"/>
          <w:lang w:val="en-US" w:eastAsia="zh-CN"/>
        </w:rPr>
        <w:t xml:space="preserve"> N, </w:t>
      </w:r>
      <w:proofErr w:type="spellStart"/>
      <w:r w:rsidRPr="009D57B8">
        <w:rPr>
          <w:rFonts w:ascii="Book Antiqua" w:hAnsi="Book Antiqua" w:cs="宋体"/>
          <w:lang w:val="en-US" w:eastAsia="zh-CN"/>
        </w:rPr>
        <w:t>Lafage</w:t>
      </w:r>
      <w:proofErr w:type="spellEnd"/>
      <w:r w:rsidRPr="009D57B8">
        <w:rPr>
          <w:rFonts w:ascii="Book Antiqua" w:hAnsi="Book Antiqua" w:cs="宋体"/>
          <w:lang w:val="en-US" w:eastAsia="zh-CN"/>
        </w:rPr>
        <w:t xml:space="preserve"> V, Smith JS, Hart R, </w:t>
      </w:r>
      <w:proofErr w:type="spellStart"/>
      <w:r w:rsidRPr="009D57B8">
        <w:rPr>
          <w:rFonts w:ascii="Book Antiqua" w:hAnsi="Book Antiqua" w:cs="宋体"/>
          <w:lang w:val="en-US" w:eastAsia="zh-CN"/>
        </w:rPr>
        <w:t>Mundis</w:t>
      </w:r>
      <w:proofErr w:type="spellEnd"/>
      <w:r w:rsidRPr="009D57B8">
        <w:rPr>
          <w:rFonts w:ascii="Book Antiqua" w:hAnsi="Book Antiqua" w:cs="宋体"/>
          <w:lang w:val="en-US" w:eastAsia="zh-CN"/>
        </w:rPr>
        <w:t xml:space="preserve"> G, Burton DC, Line B, </w:t>
      </w:r>
      <w:proofErr w:type="spellStart"/>
      <w:r w:rsidRPr="009D57B8">
        <w:rPr>
          <w:rFonts w:ascii="Book Antiqua" w:hAnsi="Book Antiqua" w:cs="宋体"/>
          <w:lang w:val="en-US" w:eastAsia="zh-CN"/>
        </w:rPr>
        <w:t>Akbarnia</w:t>
      </w:r>
      <w:proofErr w:type="spellEnd"/>
      <w:r w:rsidRPr="009D57B8">
        <w:rPr>
          <w:rFonts w:ascii="Book Antiqua" w:hAnsi="Book Antiqua" w:cs="宋体"/>
          <w:lang w:val="en-US" w:eastAsia="zh-CN"/>
        </w:rPr>
        <w:t xml:space="preserve"> B, </w:t>
      </w:r>
      <w:proofErr w:type="spellStart"/>
      <w:r w:rsidRPr="009D57B8">
        <w:rPr>
          <w:rFonts w:ascii="Book Antiqua" w:hAnsi="Book Antiqua" w:cs="宋体"/>
          <w:lang w:val="en-US" w:eastAsia="zh-CN"/>
        </w:rPr>
        <w:t>Boachie-Adjei</w:t>
      </w:r>
      <w:proofErr w:type="spellEnd"/>
      <w:r w:rsidRPr="009D57B8">
        <w:rPr>
          <w:rFonts w:ascii="Book Antiqua" w:hAnsi="Book Antiqua" w:cs="宋体"/>
          <w:lang w:val="en-US" w:eastAsia="zh-CN"/>
        </w:rPr>
        <w:t xml:space="preserve"> O, </w:t>
      </w:r>
      <w:proofErr w:type="spellStart"/>
      <w:r w:rsidRPr="009D57B8">
        <w:rPr>
          <w:rFonts w:ascii="Book Antiqua" w:hAnsi="Book Antiqua" w:cs="宋体"/>
          <w:lang w:val="en-US" w:eastAsia="zh-CN"/>
        </w:rPr>
        <w:t>Hostin</w:t>
      </w:r>
      <w:proofErr w:type="spellEnd"/>
      <w:r w:rsidRPr="009D57B8">
        <w:rPr>
          <w:rFonts w:ascii="Book Antiqua" w:hAnsi="Book Antiqua" w:cs="宋体"/>
          <w:lang w:val="en-US" w:eastAsia="zh-CN"/>
        </w:rPr>
        <w:t xml:space="preserve"> R, </w:t>
      </w:r>
      <w:proofErr w:type="spellStart"/>
      <w:r w:rsidRPr="009D57B8">
        <w:rPr>
          <w:rFonts w:ascii="Book Antiqua" w:hAnsi="Book Antiqua" w:cs="宋体"/>
          <w:lang w:val="en-US" w:eastAsia="zh-CN"/>
        </w:rPr>
        <w:t>Shaffrey</w:t>
      </w:r>
      <w:proofErr w:type="spellEnd"/>
      <w:r w:rsidRPr="009D57B8">
        <w:rPr>
          <w:rFonts w:ascii="Book Antiqua" w:hAnsi="Book Antiqua" w:cs="宋体"/>
          <w:lang w:val="en-US" w:eastAsia="zh-CN"/>
        </w:rPr>
        <w:t xml:space="preserve"> CI, </w:t>
      </w:r>
      <w:proofErr w:type="spellStart"/>
      <w:r w:rsidRPr="009D57B8">
        <w:rPr>
          <w:rFonts w:ascii="Book Antiqua" w:hAnsi="Book Antiqua" w:cs="宋体"/>
          <w:lang w:val="en-US" w:eastAsia="zh-CN"/>
        </w:rPr>
        <w:t>Arlet</w:t>
      </w:r>
      <w:proofErr w:type="spellEnd"/>
      <w:r w:rsidRPr="009D57B8">
        <w:rPr>
          <w:rFonts w:ascii="Book Antiqua" w:hAnsi="Book Antiqua" w:cs="宋体"/>
          <w:lang w:val="en-US" w:eastAsia="zh-CN"/>
        </w:rPr>
        <w:t xml:space="preserve"> V, Wood K, Gupta M, Bess S, </w:t>
      </w:r>
      <w:proofErr w:type="spellStart"/>
      <w:r w:rsidRPr="009D57B8">
        <w:rPr>
          <w:rFonts w:ascii="Book Antiqua" w:hAnsi="Book Antiqua" w:cs="宋体"/>
          <w:lang w:val="en-US" w:eastAsia="zh-CN"/>
        </w:rPr>
        <w:t>Mummaneni</w:t>
      </w:r>
      <w:proofErr w:type="spellEnd"/>
      <w:r w:rsidRPr="009D57B8">
        <w:rPr>
          <w:rFonts w:ascii="Book Antiqua" w:hAnsi="Book Antiqua" w:cs="宋体"/>
          <w:lang w:val="en-US" w:eastAsia="zh-CN"/>
        </w:rPr>
        <w:t xml:space="preserve"> PV. Risk factors for major </w:t>
      </w:r>
      <w:proofErr w:type="spellStart"/>
      <w:r w:rsidRPr="009D57B8">
        <w:rPr>
          <w:rFonts w:ascii="Book Antiqua" w:hAnsi="Book Antiqua" w:cs="宋体"/>
          <w:lang w:val="en-US" w:eastAsia="zh-CN"/>
        </w:rPr>
        <w:t>peri</w:t>
      </w:r>
      <w:proofErr w:type="spellEnd"/>
      <w:r w:rsidRPr="009D57B8">
        <w:rPr>
          <w:rFonts w:ascii="Book Antiqua" w:hAnsi="Book Antiqua" w:cs="宋体"/>
          <w:lang w:val="en-US" w:eastAsia="zh-CN"/>
        </w:rPr>
        <w:t xml:space="preserve">-operative complications in adult spinal deformity surgery: a multi-center review of 953 consecutive patients. </w:t>
      </w:r>
      <w:proofErr w:type="spellStart"/>
      <w:r w:rsidRPr="009D57B8">
        <w:rPr>
          <w:rFonts w:ascii="Book Antiqua" w:hAnsi="Book Antiqua" w:cs="宋体"/>
          <w:i/>
          <w:iCs/>
          <w:lang w:val="en-US" w:eastAsia="zh-CN"/>
        </w:rPr>
        <w:t>Eur</w:t>
      </w:r>
      <w:proofErr w:type="spellEnd"/>
      <w:r w:rsidRPr="009D57B8">
        <w:rPr>
          <w:rFonts w:ascii="Book Antiqua" w:hAnsi="Book Antiqua" w:cs="宋体"/>
          <w:i/>
          <w:iCs/>
          <w:lang w:val="en-US" w:eastAsia="zh-CN"/>
        </w:rPr>
        <w:t xml:space="preserve"> Spine J</w:t>
      </w:r>
      <w:r w:rsidRPr="009D57B8">
        <w:rPr>
          <w:rFonts w:ascii="Book Antiqua" w:hAnsi="Book Antiqua" w:cs="宋体"/>
          <w:lang w:val="en-US" w:eastAsia="zh-CN"/>
        </w:rPr>
        <w:t xml:space="preserve"> 2012; </w:t>
      </w:r>
      <w:r w:rsidRPr="009D57B8">
        <w:rPr>
          <w:rFonts w:ascii="Book Antiqua" w:hAnsi="Book Antiqua" w:cs="宋体"/>
          <w:b/>
          <w:bCs/>
          <w:lang w:val="en-US" w:eastAsia="zh-CN"/>
        </w:rPr>
        <w:t>21</w:t>
      </w:r>
      <w:r w:rsidRPr="009D57B8">
        <w:rPr>
          <w:rFonts w:ascii="Book Antiqua" w:hAnsi="Book Antiqua" w:cs="宋体"/>
          <w:lang w:val="en-US" w:eastAsia="zh-CN"/>
        </w:rPr>
        <w:t>: 2603-2610 [PMID: 22592883 DOI: 10-1007/s00586-012-2370-4]</w:t>
      </w:r>
    </w:p>
    <w:p w14:paraId="675CFACA" w14:textId="23A98AE7" w:rsidR="005A72D4" w:rsidRPr="009D57B8" w:rsidRDefault="005A72D4" w:rsidP="009D57B8">
      <w:pPr>
        <w:spacing w:line="360" w:lineRule="auto"/>
        <w:jc w:val="both"/>
        <w:rPr>
          <w:rFonts w:ascii="Book Antiqua" w:hAnsi="Book Antiqua" w:cs="宋体"/>
          <w:lang w:val="en-US" w:eastAsia="zh-CN"/>
        </w:rPr>
      </w:pPr>
      <w:r w:rsidRPr="009D57B8">
        <w:rPr>
          <w:rFonts w:ascii="Book Antiqua" w:hAnsi="Book Antiqua" w:cs="宋体"/>
          <w:lang w:val="en-US" w:eastAsia="zh-CN"/>
        </w:rPr>
        <w:t xml:space="preserve">12 </w:t>
      </w:r>
      <w:hyperlink r:id="rId9" w:history="1">
        <w:r w:rsidRPr="009D57B8">
          <w:rPr>
            <w:rFonts w:ascii="Book Antiqua" w:hAnsi="Book Antiqua" w:cs="宋体"/>
            <w:b/>
            <w:lang w:val="en-US" w:eastAsia="zh-CN"/>
          </w:rPr>
          <w:t>Maier S</w:t>
        </w:r>
      </w:hyperlink>
      <w:r w:rsidRPr="009D57B8">
        <w:rPr>
          <w:rFonts w:ascii="Book Antiqua" w:hAnsi="Book Antiqua" w:cs="宋体"/>
          <w:lang w:val="en-US" w:eastAsia="zh-CN"/>
        </w:rPr>
        <w:t>, </w:t>
      </w:r>
      <w:hyperlink r:id="rId10" w:history="1">
        <w:r w:rsidRPr="009D57B8">
          <w:rPr>
            <w:rFonts w:ascii="Book Antiqua" w:hAnsi="Book Antiqua" w:cs="宋体"/>
            <w:lang w:val="en-US" w:eastAsia="zh-CN"/>
          </w:rPr>
          <w:t>Smith JS</w:t>
        </w:r>
      </w:hyperlink>
      <w:r w:rsidRPr="009D57B8">
        <w:rPr>
          <w:rFonts w:ascii="Book Antiqua" w:hAnsi="Book Antiqua" w:cs="宋体"/>
          <w:lang w:val="en-US" w:eastAsia="zh-CN"/>
        </w:rPr>
        <w:t>, </w:t>
      </w:r>
      <w:hyperlink r:id="rId11" w:history="1">
        <w:r w:rsidRPr="009D57B8">
          <w:rPr>
            <w:rFonts w:ascii="Book Antiqua" w:hAnsi="Book Antiqua" w:cs="宋体"/>
            <w:lang w:val="en-US" w:eastAsia="zh-CN"/>
          </w:rPr>
          <w:t>Schwab F</w:t>
        </w:r>
      </w:hyperlink>
      <w:r w:rsidRPr="009D57B8">
        <w:rPr>
          <w:rFonts w:ascii="Book Antiqua" w:hAnsi="Book Antiqua" w:cs="宋体"/>
          <w:lang w:val="en-US" w:eastAsia="zh-CN"/>
        </w:rPr>
        <w:t>, </w:t>
      </w:r>
      <w:hyperlink r:id="rId12" w:history="1">
        <w:r w:rsidRPr="009D57B8">
          <w:rPr>
            <w:rFonts w:ascii="Book Antiqua" w:hAnsi="Book Antiqua" w:cs="宋体"/>
            <w:lang w:val="en-US" w:eastAsia="zh-CN"/>
          </w:rPr>
          <w:t>Obeid I</w:t>
        </w:r>
      </w:hyperlink>
      <w:r w:rsidRPr="009D57B8">
        <w:rPr>
          <w:rFonts w:ascii="Book Antiqua" w:hAnsi="Book Antiqua" w:cs="宋体"/>
          <w:lang w:val="en-US" w:eastAsia="zh-CN"/>
        </w:rPr>
        <w:t>, </w:t>
      </w:r>
      <w:hyperlink r:id="rId13" w:history="1">
        <w:proofErr w:type="spellStart"/>
        <w:r w:rsidRPr="009D57B8">
          <w:rPr>
            <w:rFonts w:ascii="Book Antiqua" w:hAnsi="Book Antiqua" w:cs="宋体"/>
            <w:lang w:val="en-US" w:eastAsia="zh-CN"/>
          </w:rPr>
          <w:t>Mundis</w:t>
        </w:r>
        <w:proofErr w:type="spellEnd"/>
        <w:r w:rsidRPr="009D57B8">
          <w:rPr>
            <w:rFonts w:ascii="Book Antiqua" w:hAnsi="Book Antiqua" w:cs="宋体"/>
            <w:lang w:val="en-US" w:eastAsia="zh-CN"/>
          </w:rPr>
          <w:t xml:space="preserve"> G</w:t>
        </w:r>
      </w:hyperlink>
      <w:r w:rsidRPr="009D57B8">
        <w:rPr>
          <w:rFonts w:ascii="Book Antiqua" w:hAnsi="Book Antiqua" w:cs="宋体"/>
          <w:lang w:val="en-US" w:eastAsia="zh-CN"/>
        </w:rPr>
        <w:t>, </w:t>
      </w:r>
      <w:hyperlink r:id="rId14" w:history="1">
        <w:proofErr w:type="spellStart"/>
        <w:r w:rsidRPr="009D57B8">
          <w:rPr>
            <w:rFonts w:ascii="Book Antiqua" w:hAnsi="Book Antiqua" w:cs="宋体"/>
            <w:lang w:val="en-US" w:eastAsia="zh-CN"/>
          </w:rPr>
          <w:t>Klineberg</w:t>
        </w:r>
        <w:proofErr w:type="spellEnd"/>
        <w:r w:rsidRPr="009D57B8">
          <w:rPr>
            <w:rFonts w:ascii="Book Antiqua" w:hAnsi="Book Antiqua" w:cs="宋体"/>
            <w:lang w:val="en-US" w:eastAsia="zh-CN"/>
          </w:rPr>
          <w:t xml:space="preserve"> E</w:t>
        </w:r>
      </w:hyperlink>
      <w:r w:rsidRPr="009D57B8">
        <w:rPr>
          <w:rFonts w:ascii="Book Antiqua" w:hAnsi="Book Antiqua" w:cs="宋体"/>
          <w:lang w:val="en-US" w:eastAsia="zh-CN"/>
        </w:rPr>
        <w:t>, </w:t>
      </w:r>
      <w:hyperlink r:id="rId15" w:history="1">
        <w:proofErr w:type="spellStart"/>
        <w:r w:rsidRPr="009D57B8">
          <w:rPr>
            <w:rFonts w:ascii="Book Antiqua" w:hAnsi="Book Antiqua" w:cs="宋体"/>
            <w:lang w:val="en-US" w:eastAsia="zh-CN"/>
          </w:rPr>
          <w:t>Hostin</w:t>
        </w:r>
        <w:proofErr w:type="spellEnd"/>
        <w:r w:rsidRPr="009D57B8">
          <w:rPr>
            <w:rFonts w:ascii="Book Antiqua" w:hAnsi="Book Antiqua" w:cs="宋体"/>
            <w:lang w:val="en-US" w:eastAsia="zh-CN"/>
          </w:rPr>
          <w:t xml:space="preserve"> R</w:t>
        </w:r>
      </w:hyperlink>
      <w:r w:rsidRPr="009D57B8">
        <w:rPr>
          <w:rFonts w:ascii="Book Antiqua" w:hAnsi="Book Antiqua" w:cs="宋体"/>
          <w:lang w:val="en-US" w:eastAsia="zh-CN"/>
        </w:rPr>
        <w:t>, </w:t>
      </w:r>
      <w:hyperlink r:id="rId16" w:history="1">
        <w:r w:rsidRPr="009D57B8">
          <w:rPr>
            <w:rFonts w:ascii="Book Antiqua" w:hAnsi="Book Antiqua" w:cs="宋体"/>
            <w:lang w:val="en-US" w:eastAsia="zh-CN"/>
          </w:rPr>
          <w:t>Hart R</w:t>
        </w:r>
      </w:hyperlink>
      <w:r w:rsidRPr="009D57B8">
        <w:rPr>
          <w:rFonts w:ascii="Book Antiqua" w:hAnsi="Book Antiqua" w:cs="宋体"/>
          <w:lang w:val="en-US" w:eastAsia="zh-CN"/>
        </w:rPr>
        <w:t>, </w:t>
      </w:r>
      <w:hyperlink r:id="rId17" w:history="1">
        <w:r w:rsidRPr="009D57B8">
          <w:rPr>
            <w:rFonts w:ascii="Book Antiqua" w:hAnsi="Book Antiqua" w:cs="宋体"/>
            <w:lang w:val="en-US" w:eastAsia="zh-CN"/>
          </w:rPr>
          <w:t>Burton D</w:t>
        </w:r>
      </w:hyperlink>
      <w:r w:rsidRPr="009D57B8">
        <w:rPr>
          <w:rFonts w:ascii="Book Antiqua" w:hAnsi="Book Antiqua" w:cs="宋体"/>
          <w:lang w:val="en-US" w:eastAsia="zh-CN"/>
        </w:rPr>
        <w:t>, </w:t>
      </w:r>
      <w:hyperlink r:id="rId18" w:history="1">
        <w:proofErr w:type="spellStart"/>
        <w:r w:rsidRPr="009D57B8">
          <w:rPr>
            <w:rFonts w:ascii="Book Antiqua" w:hAnsi="Book Antiqua" w:cs="宋体"/>
            <w:lang w:val="en-US" w:eastAsia="zh-CN"/>
          </w:rPr>
          <w:t>Boachie-Adjei</w:t>
        </w:r>
        <w:proofErr w:type="spellEnd"/>
        <w:r w:rsidRPr="009D57B8">
          <w:rPr>
            <w:rFonts w:ascii="Book Antiqua" w:hAnsi="Book Antiqua" w:cs="宋体"/>
            <w:lang w:val="en-US" w:eastAsia="zh-CN"/>
          </w:rPr>
          <w:t xml:space="preserve"> O</w:t>
        </w:r>
      </w:hyperlink>
      <w:r w:rsidRPr="009D57B8">
        <w:rPr>
          <w:rFonts w:ascii="Book Antiqua" w:hAnsi="Book Antiqua" w:cs="宋体"/>
          <w:lang w:val="en-US" w:eastAsia="zh-CN"/>
        </w:rPr>
        <w:t>, </w:t>
      </w:r>
      <w:hyperlink r:id="rId19" w:history="1">
        <w:r w:rsidRPr="009D57B8">
          <w:rPr>
            <w:rFonts w:ascii="Book Antiqua" w:hAnsi="Book Antiqua" w:cs="宋体"/>
            <w:lang w:val="en-US" w:eastAsia="zh-CN"/>
          </w:rPr>
          <w:t>Gupta M</w:t>
        </w:r>
      </w:hyperlink>
      <w:r w:rsidRPr="009D57B8">
        <w:rPr>
          <w:rFonts w:ascii="Book Antiqua" w:hAnsi="Book Antiqua" w:cs="宋体"/>
          <w:lang w:val="en-US" w:eastAsia="zh-CN"/>
        </w:rPr>
        <w:t>, </w:t>
      </w:r>
      <w:hyperlink r:id="rId20" w:history="1">
        <w:r w:rsidRPr="009D57B8">
          <w:rPr>
            <w:rFonts w:ascii="Book Antiqua" w:hAnsi="Book Antiqua" w:cs="宋体"/>
            <w:lang w:val="en-US" w:eastAsia="zh-CN"/>
          </w:rPr>
          <w:t>Ames C</w:t>
        </w:r>
      </w:hyperlink>
      <w:r w:rsidRPr="009D57B8">
        <w:rPr>
          <w:rFonts w:ascii="Book Antiqua" w:hAnsi="Book Antiqua" w:cs="宋体"/>
          <w:lang w:val="en-US" w:eastAsia="zh-CN"/>
        </w:rPr>
        <w:t>, </w:t>
      </w:r>
      <w:hyperlink r:id="rId21" w:history="1">
        <w:r w:rsidRPr="009D57B8">
          <w:rPr>
            <w:rFonts w:ascii="Book Antiqua" w:hAnsi="Book Antiqua" w:cs="宋体"/>
            <w:lang w:val="en-US" w:eastAsia="zh-CN"/>
          </w:rPr>
          <w:t>Protopsaltis T</w:t>
        </w:r>
      </w:hyperlink>
      <w:r w:rsidRPr="009D57B8">
        <w:rPr>
          <w:rFonts w:ascii="Book Antiqua" w:hAnsi="Book Antiqua" w:cs="宋体"/>
          <w:lang w:val="en-US" w:eastAsia="zh-CN"/>
        </w:rPr>
        <w:t>, </w:t>
      </w:r>
      <w:hyperlink r:id="rId22" w:history="1">
        <w:proofErr w:type="spellStart"/>
        <w:r w:rsidRPr="009D57B8">
          <w:rPr>
            <w:rFonts w:ascii="Book Antiqua" w:hAnsi="Book Antiqua" w:cs="宋体"/>
            <w:lang w:val="en-US" w:eastAsia="zh-CN"/>
          </w:rPr>
          <w:t>Lafage</w:t>
        </w:r>
        <w:proofErr w:type="spellEnd"/>
        <w:r w:rsidRPr="009D57B8">
          <w:rPr>
            <w:rFonts w:ascii="Book Antiqua" w:hAnsi="Book Antiqua" w:cs="宋体"/>
            <w:lang w:val="en-US" w:eastAsia="zh-CN"/>
          </w:rPr>
          <w:t xml:space="preserve"> </w:t>
        </w:r>
        <w:proofErr w:type="spellStart"/>
        <w:r w:rsidRPr="009D57B8">
          <w:rPr>
            <w:rFonts w:ascii="Book Antiqua" w:hAnsi="Book Antiqua" w:cs="宋体"/>
            <w:lang w:val="en-US" w:eastAsia="zh-CN"/>
          </w:rPr>
          <w:t>V</w:t>
        </w:r>
      </w:hyperlink>
      <w:r w:rsidRPr="009D57B8">
        <w:rPr>
          <w:rFonts w:ascii="Book Antiqua" w:hAnsi="Book Antiqua" w:cs="宋体"/>
          <w:lang w:val="en-US" w:eastAsia="zh-CN"/>
        </w:rPr>
        <w:t>,</w:t>
      </w:r>
      <w:hyperlink r:id="rId23" w:history="1">
        <w:r w:rsidRPr="009D57B8">
          <w:rPr>
            <w:rFonts w:ascii="Book Antiqua" w:hAnsi="Book Antiqua" w:cs="宋体"/>
            <w:lang w:val="en-US" w:eastAsia="zh-CN"/>
          </w:rPr>
          <w:t>International</w:t>
        </w:r>
        <w:proofErr w:type="spellEnd"/>
        <w:r w:rsidRPr="009D57B8">
          <w:rPr>
            <w:rFonts w:ascii="Book Antiqua" w:hAnsi="Book Antiqua" w:cs="宋体"/>
            <w:lang w:val="en-US" w:eastAsia="zh-CN"/>
          </w:rPr>
          <w:t xml:space="preserve"> Spine Study Group</w:t>
        </w:r>
      </w:hyperlink>
      <w:r w:rsidRPr="009D57B8">
        <w:rPr>
          <w:rFonts w:ascii="Book Antiqua" w:hAnsi="Book Antiqua" w:cs="宋体"/>
          <w:lang w:val="en-US" w:eastAsia="zh-CN"/>
        </w:rPr>
        <w:t xml:space="preserve">.. Revision Surgery After Three-Column Osteotomy in 335 Adult Spinal Deformity Patients: Inter-Center Variability and Risk Factors. </w:t>
      </w:r>
      <w:r w:rsidRPr="009D57B8">
        <w:rPr>
          <w:rFonts w:ascii="Book Antiqua" w:hAnsi="Book Antiqua" w:cs="宋体"/>
          <w:i/>
          <w:iCs/>
          <w:lang w:val="en-US" w:eastAsia="zh-CN"/>
        </w:rPr>
        <w:t xml:space="preserve">Spine </w:t>
      </w:r>
      <w:r w:rsidRPr="009D57B8">
        <w:rPr>
          <w:rFonts w:ascii="Book Antiqua" w:hAnsi="Book Antiqua" w:cs="宋体"/>
          <w:iCs/>
          <w:lang w:val="en-US" w:eastAsia="zh-CN"/>
        </w:rPr>
        <w:t>(</w:t>
      </w:r>
      <w:proofErr w:type="spellStart"/>
      <w:r w:rsidRPr="009D57B8">
        <w:rPr>
          <w:rFonts w:ascii="Book Antiqua" w:hAnsi="Book Antiqua" w:cs="宋体"/>
          <w:iCs/>
          <w:lang w:val="en-US" w:eastAsia="zh-CN"/>
        </w:rPr>
        <w:t>Phila</w:t>
      </w:r>
      <w:proofErr w:type="spellEnd"/>
      <w:r w:rsidRPr="009D57B8">
        <w:rPr>
          <w:rFonts w:ascii="Book Antiqua" w:hAnsi="Book Antiqua" w:cs="宋体"/>
          <w:iCs/>
          <w:lang w:val="en-US" w:eastAsia="zh-CN"/>
        </w:rPr>
        <w:t xml:space="preserve"> Pa 1976)</w:t>
      </w:r>
      <w:r w:rsidRPr="009D57B8">
        <w:rPr>
          <w:rFonts w:ascii="Book Antiqua" w:hAnsi="Book Antiqua" w:cs="宋体"/>
          <w:lang w:val="en-US" w:eastAsia="zh-CN"/>
        </w:rPr>
        <w:t xml:space="preserve"> 2014; </w:t>
      </w:r>
      <w:proofErr w:type="spellStart"/>
      <w:r w:rsidRPr="009D57B8">
        <w:rPr>
          <w:rFonts w:ascii="Book Antiqua" w:hAnsi="Book Antiqua" w:cs="宋体"/>
          <w:lang w:val="en-US" w:eastAsia="zh-CN"/>
        </w:rPr>
        <w:t>Epub</w:t>
      </w:r>
      <w:proofErr w:type="spellEnd"/>
      <w:r w:rsidRPr="009D57B8">
        <w:rPr>
          <w:rFonts w:ascii="Book Antiqua" w:hAnsi="Book Antiqua" w:cs="宋体"/>
          <w:lang w:val="en-US" w:eastAsia="zh-CN"/>
        </w:rPr>
        <w:t xml:space="preserve"> ahead of print [PMID: 24583729 DOI: 10.1097/BRS.0000000000000304]</w:t>
      </w:r>
    </w:p>
    <w:p w14:paraId="03202B00" w14:textId="25B0B307" w:rsidR="00581FF6" w:rsidRPr="009D57B8" w:rsidRDefault="00581FF6" w:rsidP="009D57B8">
      <w:pPr>
        <w:spacing w:line="360" w:lineRule="auto"/>
        <w:jc w:val="both"/>
        <w:rPr>
          <w:rFonts w:ascii="Book Antiqua" w:hAnsi="Book Antiqua" w:cs="Tahoma"/>
          <w:vertAlign w:val="superscript"/>
          <w:lang w:eastAsia="zh-CN"/>
        </w:rPr>
      </w:pPr>
    </w:p>
    <w:p w14:paraId="602FA778" w14:textId="52643795" w:rsidR="005A72D4" w:rsidRPr="009D57B8" w:rsidRDefault="005A72D4" w:rsidP="009D57B8">
      <w:pPr>
        <w:spacing w:line="360" w:lineRule="auto"/>
        <w:jc w:val="right"/>
        <w:rPr>
          <w:rFonts w:ascii="Book Antiqua" w:hAnsi="Book Antiqua" w:cs="Tahoma"/>
          <w:vertAlign w:val="superscript"/>
          <w:lang w:eastAsia="zh-CN"/>
        </w:rPr>
      </w:pPr>
      <w:r w:rsidRPr="009D57B8">
        <w:rPr>
          <w:rFonts w:ascii="Book Antiqua" w:hAnsi="Book Antiqua"/>
          <w:b/>
        </w:rPr>
        <w:t xml:space="preserve">P-Reviewer: </w:t>
      </w:r>
      <w:r w:rsidRPr="009D57B8">
        <w:rPr>
          <w:rFonts w:ascii="Book Antiqua" w:hAnsi="Book Antiqua" w:cs="Tahoma"/>
          <w:color w:val="000000"/>
        </w:rPr>
        <w:t>Aota</w:t>
      </w:r>
      <w:r w:rsidRPr="009D57B8">
        <w:rPr>
          <w:rFonts w:ascii="Book Antiqua" w:hAnsi="Book Antiqua" w:cs="Tahoma"/>
          <w:color w:val="000000"/>
          <w:lang w:eastAsia="zh-CN"/>
        </w:rPr>
        <w:t xml:space="preserve"> Y, </w:t>
      </w:r>
      <w:r w:rsidRPr="009D57B8">
        <w:rPr>
          <w:rFonts w:ascii="Book Antiqua" w:hAnsi="Book Antiqua" w:cs="Tahoma"/>
          <w:color w:val="000000"/>
        </w:rPr>
        <w:t>Kindy MS</w:t>
      </w:r>
      <w:r w:rsidRPr="009D57B8">
        <w:rPr>
          <w:rFonts w:ascii="Book Antiqua" w:hAnsi="Book Antiqua" w:cs="Tahoma"/>
          <w:color w:val="000000"/>
          <w:lang w:eastAsia="zh-CN"/>
        </w:rPr>
        <w:t xml:space="preserve">, </w:t>
      </w:r>
      <w:r w:rsidRPr="009D57B8">
        <w:rPr>
          <w:rFonts w:ascii="Book Antiqua" w:hAnsi="Book Antiqua" w:cs="Tahoma"/>
          <w:color w:val="000000"/>
        </w:rPr>
        <w:t>Kahveci</w:t>
      </w:r>
      <w:r w:rsidRPr="009D57B8">
        <w:rPr>
          <w:rFonts w:ascii="Book Antiqua" w:hAnsi="Book Antiqua" w:cs="Tahoma"/>
          <w:color w:val="000000"/>
          <w:lang w:eastAsia="zh-CN"/>
        </w:rPr>
        <w:t xml:space="preserve"> R </w:t>
      </w:r>
      <w:r w:rsidRPr="009D57B8">
        <w:rPr>
          <w:rFonts w:ascii="Book Antiqua" w:hAnsi="Book Antiqua"/>
          <w:b/>
        </w:rPr>
        <w:t xml:space="preserve">S-Editor: </w:t>
      </w:r>
      <w:r w:rsidRPr="009D57B8">
        <w:rPr>
          <w:rFonts w:ascii="Book Antiqua" w:hAnsi="Book Antiqua"/>
        </w:rPr>
        <w:t>Ji FF</w:t>
      </w:r>
      <w:r w:rsidRPr="009D57B8">
        <w:rPr>
          <w:rFonts w:ascii="Book Antiqua" w:hAnsi="Book Antiqua"/>
          <w:b/>
        </w:rPr>
        <w:t xml:space="preserve"> L-Editor: E-Editor:</w:t>
      </w:r>
    </w:p>
    <w:sectPr w:rsidR="005A72D4" w:rsidRPr="009D57B8" w:rsidSect="00B72AA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9C6F" w14:textId="77777777" w:rsidR="00600303" w:rsidRDefault="00600303" w:rsidP="00B2268A">
      <w:r>
        <w:separator/>
      </w:r>
    </w:p>
  </w:endnote>
  <w:endnote w:type="continuationSeparator" w:id="0">
    <w:p w14:paraId="42FEFB1A" w14:textId="77777777" w:rsidR="00600303" w:rsidRDefault="00600303" w:rsidP="00B2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3A9D" w14:textId="77777777" w:rsidR="00600303" w:rsidRDefault="00600303" w:rsidP="00B2268A">
      <w:r>
        <w:separator/>
      </w:r>
    </w:p>
  </w:footnote>
  <w:footnote w:type="continuationSeparator" w:id="0">
    <w:p w14:paraId="3C3ADED2" w14:textId="77777777" w:rsidR="00600303" w:rsidRDefault="00600303" w:rsidP="00B2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it-IT" w:vendorID="3" w:dllVersion="517" w:checkStyle="1"/>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5A"/>
    <w:rsid w:val="00067E44"/>
    <w:rsid w:val="000F76DE"/>
    <w:rsid w:val="00124AE6"/>
    <w:rsid w:val="00125CF1"/>
    <w:rsid w:val="001D17FA"/>
    <w:rsid w:val="002367B7"/>
    <w:rsid w:val="0030711B"/>
    <w:rsid w:val="00353802"/>
    <w:rsid w:val="003A1770"/>
    <w:rsid w:val="003D41E1"/>
    <w:rsid w:val="003E7F98"/>
    <w:rsid w:val="00403298"/>
    <w:rsid w:val="004339F8"/>
    <w:rsid w:val="00453323"/>
    <w:rsid w:val="00490AC9"/>
    <w:rsid w:val="004C7162"/>
    <w:rsid w:val="00581FF6"/>
    <w:rsid w:val="005854EF"/>
    <w:rsid w:val="005A72D4"/>
    <w:rsid w:val="005B1092"/>
    <w:rsid w:val="00600303"/>
    <w:rsid w:val="006C255A"/>
    <w:rsid w:val="006D2F75"/>
    <w:rsid w:val="006D6AE6"/>
    <w:rsid w:val="006F4B11"/>
    <w:rsid w:val="007471D5"/>
    <w:rsid w:val="00754A22"/>
    <w:rsid w:val="00814C4E"/>
    <w:rsid w:val="00830969"/>
    <w:rsid w:val="0087551B"/>
    <w:rsid w:val="00924496"/>
    <w:rsid w:val="00931938"/>
    <w:rsid w:val="0094545F"/>
    <w:rsid w:val="009D57B8"/>
    <w:rsid w:val="009E28B2"/>
    <w:rsid w:val="009F74BD"/>
    <w:rsid w:val="00A07A57"/>
    <w:rsid w:val="00A723EF"/>
    <w:rsid w:val="00A90841"/>
    <w:rsid w:val="00AA3BA5"/>
    <w:rsid w:val="00AD3ADE"/>
    <w:rsid w:val="00AD4995"/>
    <w:rsid w:val="00B2268A"/>
    <w:rsid w:val="00B52EA1"/>
    <w:rsid w:val="00B53076"/>
    <w:rsid w:val="00B72AA5"/>
    <w:rsid w:val="00B92220"/>
    <w:rsid w:val="00C412BD"/>
    <w:rsid w:val="00C826F1"/>
    <w:rsid w:val="00C906F9"/>
    <w:rsid w:val="00D04B9B"/>
    <w:rsid w:val="00D07C7A"/>
    <w:rsid w:val="00D7182A"/>
    <w:rsid w:val="00DC6389"/>
    <w:rsid w:val="00DD4F74"/>
    <w:rsid w:val="00DE580D"/>
    <w:rsid w:val="00DF16CB"/>
    <w:rsid w:val="00DF69D6"/>
    <w:rsid w:val="00E223C5"/>
    <w:rsid w:val="00E235AC"/>
    <w:rsid w:val="00E92C3B"/>
    <w:rsid w:val="00E96899"/>
    <w:rsid w:val="00F33F51"/>
    <w:rsid w:val="00F447B3"/>
    <w:rsid w:val="00FC3FF6"/>
    <w:rsid w:val="00FE3B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D50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5A"/>
    <w:rPr>
      <w:rFonts w:ascii="Cambria" w:eastAsia="宋体"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255A"/>
    <w:rPr>
      <w:color w:val="0000FF"/>
      <w:u w:val="single"/>
    </w:rPr>
  </w:style>
  <w:style w:type="paragraph" w:styleId="NormalWeb">
    <w:name w:val="Normal (Web)"/>
    <w:basedOn w:val="Normal"/>
    <w:uiPriority w:val="99"/>
    <w:unhideWhenUsed/>
    <w:rsid w:val="006C255A"/>
    <w:pPr>
      <w:spacing w:after="324"/>
    </w:pPr>
    <w:rPr>
      <w:rFonts w:ascii="Times New Roman" w:eastAsia="Times New Roman" w:hAnsi="Times New Roman"/>
      <w:lang w:eastAsia="it-IT"/>
    </w:rPr>
  </w:style>
  <w:style w:type="character" w:styleId="CommentReference">
    <w:name w:val="annotation reference"/>
    <w:uiPriority w:val="99"/>
    <w:unhideWhenUsed/>
    <w:rsid w:val="00490AC9"/>
    <w:rPr>
      <w:sz w:val="21"/>
      <w:szCs w:val="21"/>
    </w:rPr>
  </w:style>
  <w:style w:type="paragraph" w:styleId="CommentText">
    <w:name w:val="annotation text"/>
    <w:basedOn w:val="Normal"/>
    <w:link w:val="CommentTextChar"/>
    <w:unhideWhenUsed/>
    <w:rsid w:val="00490AC9"/>
    <w:rPr>
      <w:rFonts w:ascii="Times New Roman" w:eastAsia="MS Mincho" w:hAnsi="Times New Roman"/>
      <w:lang w:eastAsia="ja-JP"/>
    </w:rPr>
  </w:style>
  <w:style w:type="character" w:customStyle="1" w:styleId="CommentTextChar">
    <w:name w:val="Comment Text Char"/>
    <w:basedOn w:val="DefaultParagraphFont"/>
    <w:link w:val="CommentText"/>
    <w:rsid w:val="00490AC9"/>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490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C9"/>
    <w:rPr>
      <w:rFonts w:ascii="Lucida Grande" w:eastAsia="宋体" w:hAnsi="Lucida Grande" w:cs="Lucida Grande"/>
      <w:sz w:val="18"/>
      <w:szCs w:val="18"/>
      <w:lang w:eastAsia="en-US"/>
    </w:rPr>
  </w:style>
  <w:style w:type="paragraph" w:styleId="Header">
    <w:name w:val="header"/>
    <w:basedOn w:val="Normal"/>
    <w:link w:val="HeaderChar"/>
    <w:uiPriority w:val="99"/>
    <w:unhideWhenUsed/>
    <w:rsid w:val="00B226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268A"/>
    <w:rPr>
      <w:rFonts w:ascii="Cambria" w:eastAsia="宋体" w:hAnsi="Cambria" w:cs="Times New Roman"/>
      <w:sz w:val="18"/>
      <w:szCs w:val="18"/>
      <w:lang w:eastAsia="en-US"/>
    </w:rPr>
  </w:style>
  <w:style w:type="paragraph" w:styleId="Footer">
    <w:name w:val="footer"/>
    <w:basedOn w:val="Normal"/>
    <w:link w:val="FooterChar"/>
    <w:uiPriority w:val="99"/>
    <w:unhideWhenUsed/>
    <w:rsid w:val="00B226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268A"/>
    <w:rPr>
      <w:rFonts w:ascii="Cambria" w:eastAsia="宋体" w:hAnsi="Cambria"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B2268A"/>
    <w:rPr>
      <w:rFonts w:ascii="Cambria" w:eastAsia="宋体" w:hAnsi="Cambria"/>
      <w:b/>
      <w:bCs/>
      <w:lang w:eastAsia="en-US"/>
    </w:rPr>
  </w:style>
  <w:style w:type="character" w:customStyle="1" w:styleId="CommentSubjectChar">
    <w:name w:val="Comment Subject Char"/>
    <w:basedOn w:val="CommentTextChar"/>
    <w:link w:val="CommentSubject"/>
    <w:uiPriority w:val="99"/>
    <w:semiHidden/>
    <w:rsid w:val="00B2268A"/>
    <w:rPr>
      <w:rFonts w:ascii="Cambria" w:eastAsia="宋体" w:hAnsi="Cambria" w:cs="Times New Roman"/>
      <w:b/>
      <w:bCs/>
      <w:lang w:eastAsia="en-US"/>
    </w:rPr>
  </w:style>
  <w:style w:type="character" w:styleId="FollowedHyperlink">
    <w:name w:val="FollowedHyperlink"/>
    <w:basedOn w:val="DefaultParagraphFont"/>
    <w:uiPriority w:val="99"/>
    <w:semiHidden/>
    <w:unhideWhenUsed/>
    <w:rsid w:val="00814C4E"/>
    <w:rPr>
      <w:color w:val="800080" w:themeColor="followedHyperlink"/>
      <w:u w:val="single"/>
    </w:rPr>
  </w:style>
  <w:style w:type="character" w:customStyle="1" w:styleId="apple-converted-space">
    <w:name w:val="apple-converted-space"/>
    <w:basedOn w:val="DefaultParagraphFont"/>
    <w:rsid w:val="005A7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5A"/>
    <w:rPr>
      <w:rFonts w:ascii="Cambria" w:eastAsia="宋体"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255A"/>
    <w:rPr>
      <w:color w:val="0000FF"/>
      <w:u w:val="single"/>
    </w:rPr>
  </w:style>
  <w:style w:type="paragraph" w:styleId="NormalWeb">
    <w:name w:val="Normal (Web)"/>
    <w:basedOn w:val="Normal"/>
    <w:uiPriority w:val="99"/>
    <w:unhideWhenUsed/>
    <w:rsid w:val="006C255A"/>
    <w:pPr>
      <w:spacing w:after="324"/>
    </w:pPr>
    <w:rPr>
      <w:rFonts w:ascii="Times New Roman" w:eastAsia="Times New Roman" w:hAnsi="Times New Roman"/>
      <w:lang w:eastAsia="it-IT"/>
    </w:rPr>
  </w:style>
  <w:style w:type="character" w:styleId="CommentReference">
    <w:name w:val="annotation reference"/>
    <w:uiPriority w:val="99"/>
    <w:unhideWhenUsed/>
    <w:rsid w:val="00490AC9"/>
    <w:rPr>
      <w:sz w:val="21"/>
      <w:szCs w:val="21"/>
    </w:rPr>
  </w:style>
  <w:style w:type="paragraph" w:styleId="CommentText">
    <w:name w:val="annotation text"/>
    <w:basedOn w:val="Normal"/>
    <w:link w:val="CommentTextChar"/>
    <w:unhideWhenUsed/>
    <w:rsid w:val="00490AC9"/>
    <w:rPr>
      <w:rFonts w:ascii="Times New Roman" w:eastAsia="MS Mincho" w:hAnsi="Times New Roman"/>
      <w:lang w:eastAsia="ja-JP"/>
    </w:rPr>
  </w:style>
  <w:style w:type="character" w:customStyle="1" w:styleId="CommentTextChar">
    <w:name w:val="Comment Text Char"/>
    <w:basedOn w:val="DefaultParagraphFont"/>
    <w:link w:val="CommentText"/>
    <w:rsid w:val="00490AC9"/>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490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C9"/>
    <w:rPr>
      <w:rFonts w:ascii="Lucida Grande" w:eastAsia="宋体" w:hAnsi="Lucida Grande" w:cs="Lucida Grande"/>
      <w:sz w:val="18"/>
      <w:szCs w:val="18"/>
      <w:lang w:eastAsia="en-US"/>
    </w:rPr>
  </w:style>
  <w:style w:type="paragraph" w:styleId="Header">
    <w:name w:val="header"/>
    <w:basedOn w:val="Normal"/>
    <w:link w:val="HeaderChar"/>
    <w:uiPriority w:val="99"/>
    <w:unhideWhenUsed/>
    <w:rsid w:val="00B226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268A"/>
    <w:rPr>
      <w:rFonts w:ascii="Cambria" w:eastAsia="宋体" w:hAnsi="Cambria" w:cs="Times New Roman"/>
      <w:sz w:val="18"/>
      <w:szCs w:val="18"/>
      <w:lang w:eastAsia="en-US"/>
    </w:rPr>
  </w:style>
  <w:style w:type="paragraph" w:styleId="Footer">
    <w:name w:val="footer"/>
    <w:basedOn w:val="Normal"/>
    <w:link w:val="FooterChar"/>
    <w:uiPriority w:val="99"/>
    <w:unhideWhenUsed/>
    <w:rsid w:val="00B226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268A"/>
    <w:rPr>
      <w:rFonts w:ascii="Cambria" w:eastAsia="宋体" w:hAnsi="Cambria"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B2268A"/>
    <w:rPr>
      <w:rFonts w:ascii="Cambria" w:eastAsia="宋体" w:hAnsi="Cambria"/>
      <w:b/>
      <w:bCs/>
      <w:lang w:eastAsia="en-US"/>
    </w:rPr>
  </w:style>
  <w:style w:type="character" w:customStyle="1" w:styleId="CommentSubjectChar">
    <w:name w:val="Comment Subject Char"/>
    <w:basedOn w:val="CommentTextChar"/>
    <w:link w:val="CommentSubject"/>
    <w:uiPriority w:val="99"/>
    <w:semiHidden/>
    <w:rsid w:val="00B2268A"/>
    <w:rPr>
      <w:rFonts w:ascii="Cambria" w:eastAsia="宋体" w:hAnsi="Cambria" w:cs="Times New Roman"/>
      <w:b/>
      <w:bCs/>
      <w:lang w:eastAsia="en-US"/>
    </w:rPr>
  </w:style>
  <w:style w:type="character" w:styleId="FollowedHyperlink">
    <w:name w:val="FollowedHyperlink"/>
    <w:basedOn w:val="DefaultParagraphFont"/>
    <w:uiPriority w:val="99"/>
    <w:semiHidden/>
    <w:unhideWhenUsed/>
    <w:rsid w:val="00814C4E"/>
    <w:rPr>
      <w:color w:val="800080" w:themeColor="followedHyperlink"/>
      <w:u w:val="single"/>
    </w:rPr>
  </w:style>
  <w:style w:type="character" w:customStyle="1" w:styleId="apple-converted-space">
    <w:name w:val="apple-converted-space"/>
    <w:basedOn w:val="DefaultParagraphFont"/>
    <w:rsid w:val="005A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1154">
      <w:bodyDiv w:val="1"/>
      <w:marLeft w:val="0"/>
      <w:marRight w:val="0"/>
      <w:marTop w:val="0"/>
      <w:marBottom w:val="0"/>
      <w:divBdr>
        <w:top w:val="none" w:sz="0" w:space="0" w:color="auto"/>
        <w:left w:val="none" w:sz="0" w:space="0" w:color="auto"/>
        <w:bottom w:val="none" w:sz="0" w:space="0" w:color="auto"/>
        <w:right w:val="none" w:sz="0" w:space="0" w:color="auto"/>
      </w:divBdr>
      <w:divsChild>
        <w:div w:id="1973900738">
          <w:marLeft w:val="0"/>
          <w:marRight w:val="0"/>
          <w:marTop w:val="0"/>
          <w:marBottom w:val="0"/>
          <w:divBdr>
            <w:top w:val="none" w:sz="0" w:space="0" w:color="auto"/>
            <w:left w:val="none" w:sz="0" w:space="0" w:color="auto"/>
            <w:bottom w:val="none" w:sz="0" w:space="0" w:color="auto"/>
            <w:right w:val="none" w:sz="0" w:space="0" w:color="auto"/>
          </w:divBdr>
          <w:divsChild>
            <w:div w:id="1396512489">
              <w:marLeft w:val="0"/>
              <w:marRight w:val="0"/>
              <w:marTop w:val="0"/>
              <w:marBottom w:val="0"/>
              <w:divBdr>
                <w:top w:val="none" w:sz="0" w:space="0" w:color="auto"/>
                <w:left w:val="none" w:sz="0" w:space="0" w:color="auto"/>
                <w:bottom w:val="none" w:sz="0" w:space="0" w:color="auto"/>
                <w:right w:val="none" w:sz="0" w:space="0" w:color="auto"/>
              </w:divBdr>
            </w:div>
            <w:div w:id="8652141">
              <w:marLeft w:val="0"/>
              <w:marRight w:val="0"/>
              <w:marTop w:val="0"/>
              <w:marBottom w:val="0"/>
              <w:divBdr>
                <w:top w:val="none" w:sz="0" w:space="0" w:color="auto"/>
                <w:left w:val="none" w:sz="0" w:space="0" w:color="auto"/>
                <w:bottom w:val="none" w:sz="0" w:space="0" w:color="auto"/>
                <w:right w:val="none" w:sz="0" w:space="0" w:color="auto"/>
              </w:divBdr>
            </w:div>
            <w:div w:id="634415183">
              <w:marLeft w:val="0"/>
              <w:marRight w:val="0"/>
              <w:marTop w:val="0"/>
              <w:marBottom w:val="0"/>
              <w:divBdr>
                <w:top w:val="none" w:sz="0" w:space="0" w:color="auto"/>
                <w:left w:val="none" w:sz="0" w:space="0" w:color="auto"/>
                <w:bottom w:val="none" w:sz="0" w:space="0" w:color="auto"/>
                <w:right w:val="none" w:sz="0" w:space="0" w:color="auto"/>
              </w:divBdr>
            </w:div>
            <w:div w:id="910693485">
              <w:marLeft w:val="0"/>
              <w:marRight w:val="0"/>
              <w:marTop w:val="0"/>
              <w:marBottom w:val="0"/>
              <w:divBdr>
                <w:top w:val="none" w:sz="0" w:space="0" w:color="auto"/>
                <w:left w:val="none" w:sz="0" w:space="0" w:color="auto"/>
                <w:bottom w:val="none" w:sz="0" w:space="0" w:color="auto"/>
                <w:right w:val="none" w:sz="0" w:space="0" w:color="auto"/>
              </w:divBdr>
            </w:div>
            <w:div w:id="455107497">
              <w:marLeft w:val="0"/>
              <w:marRight w:val="0"/>
              <w:marTop w:val="0"/>
              <w:marBottom w:val="0"/>
              <w:divBdr>
                <w:top w:val="none" w:sz="0" w:space="0" w:color="auto"/>
                <w:left w:val="none" w:sz="0" w:space="0" w:color="auto"/>
                <w:bottom w:val="none" w:sz="0" w:space="0" w:color="auto"/>
                <w:right w:val="none" w:sz="0" w:space="0" w:color="auto"/>
              </w:divBdr>
            </w:div>
            <w:div w:id="1668022538">
              <w:marLeft w:val="0"/>
              <w:marRight w:val="0"/>
              <w:marTop w:val="0"/>
              <w:marBottom w:val="0"/>
              <w:divBdr>
                <w:top w:val="none" w:sz="0" w:space="0" w:color="auto"/>
                <w:left w:val="none" w:sz="0" w:space="0" w:color="auto"/>
                <w:bottom w:val="none" w:sz="0" w:space="0" w:color="auto"/>
                <w:right w:val="none" w:sz="0" w:space="0" w:color="auto"/>
              </w:divBdr>
            </w:div>
            <w:div w:id="1563979053">
              <w:marLeft w:val="0"/>
              <w:marRight w:val="0"/>
              <w:marTop w:val="0"/>
              <w:marBottom w:val="0"/>
              <w:divBdr>
                <w:top w:val="none" w:sz="0" w:space="0" w:color="auto"/>
                <w:left w:val="none" w:sz="0" w:space="0" w:color="auto"/>
                <w:bottom w:val="none" w:sz="0" w:space="0" w:color="auto"/>
                <w:right w:val="none" w:sz="0" w:space="0" w:color="auto"/>
              </w:divBdr>
            </w:div>
            <w:div w:id="303514353">
              <w:marLeft w:val="0"/>
              <w:marRight w:val="0"/>
              <w:marTop w:val="0"/>
              <w:marBottom w:val="0"/>
              <w:divBdr>
                <w:top w:val="none" w:sz="0" w:space="0" w:color="auto"/>
                <w:left w:val="none" w:sz="0" w:space="0" w:color="auto"/>
                <w:bottom w:val="none" w:sz="0" w:space="0" w:color="auto"/>
                <w:right w:val="none" w:sz="0" w:space="0" w:color="auto"/>
              </w:divBdr>
            </w:div>
            <w:div w:id="545920898">
              <w:marLeft w:val="0"/>
              <w:marRight w:val="0"/>
              <w:marTop w:val="0"/>
              <w:marBottom w:val="0"/>
              <w:divBdr>
                <w:top w:val="none" w:sz="0" w:space="0" w:color="auto"/>
                <w:left w:val="none" w:sz="0" w:space="0" w:color="auto"/>
                <w:bottom w:val="none" w:sz="0" w:space="0" w:color="auto"/>
                <w:right w:val="none" w:sz="0" w:space="0" w:color="auto"/>
              </w:divBdr>
            </w:div>
            <w:div w:id="2000843814">
              <w:marLeft w:val="0"/>
              <w:marRight w:val="0"/>
              <w:marTop w:val="0"/>
              <w:marBottom w:val="0"/>
              <w:divBdr>
                <w:top w:val="none" w:sz="0" w:space="0" w:color="auto"/>
                <w:left w:val="none" w:sz="0" w:space="0" w:color="auto"/>
                <w:bottom w:val="none" w:sz="0" w:space="0" w:color="auto"/>
                <w:right w:val="none" w:sz="0" w:space="0" w:color="auto"/>
              </w:divBdr>
            </w:div>
            <w:div w:id="308439197">
              <w:marLeft w:val="0"/>
              <w:marRight w:val="0"/>
              <w:marTop w:val="0"/>
              <w:marBottom w:val="0"/>
              <w:divBdr>
                <w:top w:val="none" w:sz="0" w:space="0" w:color="auto"/>
                <w:left w:val="none" w:sz="0" w:space="0" w:color="auto"/>
                <w:bottom w:val="none" w:sz="0" w:space="0" w:color="auto"/>
                <w:right w:val="none" w:sz="0" w:space="0" w:color="auto"/>
              </w:divBdr>
            </w:div>
            <w:div w:id="20997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Maier%20S%5BAuthor%5D&amp;cauthor=true&amp;cauthor_uid=24583729" TargetMode="External"/><Relationship Id="rId20" Type="http://schemas.openxmlformats.org/officeDocument/2006/relationships/hyperlink" Target="http://www.ncbi.nlm.nih.gov/pubmed/?term=Ames%20C%5BAuthor%5D&amp;cauthor=true&amp;cauthor_uid=24583729" TargetMode="External"/><Relationship Id="rId21" Type="http://schemas.openxmlformats.org/officeDocument/2006/relationships/hyperlink" Target="http://www.ncbi.nlm.nih.gov/pubmed/?term=Protopsaltis%20T%5BAuthor%5D&amp;cauthor=true&amp;cauthor_uid=24583729" TargetMode="External"/><Relationship Id="rId22" Type="http://schemas.openxmlformats.org/officeDocument/2006/relationships/hyperlink" Target="http://www.ncbi.nlm.nih.gov/pubmed/?term=Lafage%20V%5BAuthor%5D&amp;cauthor=true&amp;cauthor_uid=24583729" TargetMode="External"/><Relationship Id="rId23" Type="http://schemas.openxmlformats.org/officeDocument/2006/relationships/hyperlink" Target="http://www.ncbi.nlm.nih.gov/pubmed/?term=International%20Spine%20Study%20Group%5BAuthor%5D&amp;cauthor=true&amp;cauthor_uid=24583729"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term=Smith%20JS%5BAuthor%5D&amp;cauthor=true&amp;cauthor_uid=24583729" TargetMode="External"/><Relationship Id="rId11" Type="http://schemas.openxmlformats.org/officeDocument/2006/relationships/hyperlink" Target="http://www.ncbi.nlm.nih.gov/pubmed/?term=Schwab%20F%5BAuthor%5D&amp;cauthor=true&amp;cauthor_uid=24583729" TargetMode="External"/><Relationship Id="rId12" Type="http://schemas.openxmlformats.org/officeDocument/2006/relationships/hyperlink" Target="http://www.ncbi.nlm.nih.gov/pubmed/?term=Obeid%20I%5BAuthor%5D&amp;cauthor=true&amp;cauthor_uid=24583729" TargetMode="External"/><Relationship Id="rId13" Type="http://schemas.openxmlformats.org/officeDocument/2006/relationships/hyperlink" Target="http://www.ncbi.nlm.nih.gov/pubmed/?term=Mundis%20G%5BAuthor%5D&amp;cauthor=true&amp;cauthor_uid=24583729" TargetMode="External"/><Relationship Id="rId14" Type="http://schemas.openxmlformats.org/officeDocument/2006/relationships/hyperlink" Target="http://www.ncbi.nlm.nih.gov/pubmed/?term=Klineberg%20E%5BAuthor%5D&amp;cauthor=true&amp;cauthor_uid=24583729" TargetMode="External"/><Relationship Id="rId15" Type="http://schemas.openxmlformats.org/officeDocument/2006/relationships/hyperlink" Target="http://www.ncbi.nlm.nih.gov/pubmed/?term=Hostin%20R%5BAuthor%5D&amp;cauthor=true&amp;cauthor_uid=24583729" TargetMode="External"/><Relationship Id="rId16" Type="http://schemas.openxmlformats.org/officeDocument/2006/relationships/hyperlink" Target="http://www.ncbi.nlm.nih.gov/pubmed/?term=Hart%20R%5BAuthor%5D&amp;cauthor=true&amp;cauthor_uid=24583729" TargetMode="External"/><Relationship Id="rId17" Type="http://schemas.openxmlformats.org/officeDocument/2006/relationships/hyperlink" Target="http://www.ncbi.nlm.nih.gov/pubmed/?term=Burton%20D%5BAuthor%5D&amp;cauthor=true&amp;cauthor_uid=24583729" TargetMode="External"/><Relationship Id="rId18" Type="http://schemas.openxmlformats.org/officeDocument/2006/relationships/hyperlink" Target="http://www.ncbi.nlm.nih.gov/pubmed/?term=Boachie-Adjei%20O%5BAuthor%5D&amp;cauthor=true&amp;cauthor_uid=24583729" TargetMode="External"/><Relationship Id="rId19" Type="http://schemas.openxmlformats.org/officeDocument/2006/relationships/hyperlink" Target="http://www.ncbi.nlm.nih.gov/pubmed/?term=Gupta%20M%5BAuthor%5D&amp;cauthor=true&amp;cauthor_uid=2458372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marcoteli@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13894</Characters>
  <Application>Microsoft Macintosh Word</Application>
  <DocSecurity>0</DocSecurity>
  <Lines>115</Lines>
  <Paragraphs>32</Paragraphs>
  <ScaleCrop>false</ScaleCrop>
  <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Famiglia Teli</dc:creator>
  <cp:keywords/>
  <dc:description/>
  <cp:lastModifiedBy>Na Ma</cp:lastModifiedBy>
  <cp:revision>2</cp:revision>
  <dcterms:created xsi:type="dcterms:W3CDTF">2015-05-05T21:39:00Z</dcterms:created>
  <dcterms:modified xsi:type="dcterms:W3CDTF">2015-05-05T21:39:00Z</dcterms:modified>
</cp:coreProperties>
</file>