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2F" w:rsidRPr="00DA5131"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r w:rsidRPr="00DA5131">
        <w:rPr>
          <w:rFonts w:ascii="Book Antiqua" w:hAnsi="Book Antiqua" w:cs="Times New Roman"/>
          <w:b/>
          <w:bCs/>
          <w:color w:val="000000" w:themeColor="text1"/>
          <w:sz w:val="24"/>
          <w:szCs w:val="24"/>
          <w:lang w:eastAsia="zh-CN"/>
        </w:rPr>
        <w:t>Name of journal: World Journal of Orthopedics</w:t>
      </w:r>
    </w:p>
    <w:p w:rsidR="0055612F" w:rsidRPr="00DA5131"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r w:rsidRPr="00DA5131">
        <w:rPr>
          <w:rFonts w:ascii="Book Antiqua" w:hAnsi="Book Antiqua" w:cs="Times New Roman"/>
          <w:b/>
          <w:bCs/>
          <w:color w:val="000000" w:themeColor="text1"/>
          <w:sz w:val="24"/>
          <w:szCs w:val="24"/>
          <w:lang w:eastAsia="zh-CN"/>
        </w:rPr>
        <w:t>ESPS Manuscript NO: 17118</w:t>
      </w:r>
    </w:p>
    <w:p w:rsidR="0055612F" w:rsidRPr="00DA5131" w:rsidRDefault="00DA5131"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r w:rsidRPr="00DA5131">
        <w:rPr>
          <w:rFonts w:ascii="Book Antiqua" w:hAnsi="Book Antiqua" w:cs="Times New Roman"/>
          <w:b/>
          <w:bCs/>
          <w:color w:val="000000" w:themeColor="text1"/>
          <w:sz w:val="24"/>
          <w:szCs w:val="24"/>
          <w:lang w:eastAsia="zh-CN"/>
        </w:rPr>
        <w:t>Manuscript Type</w:t>
      </w:r>
      <w:r w:rsidR="0055612F" w:rsidRPr="00DA5131">
        <w:rPr>
          <w:rFonts w:ascii="Book Antiqua" w:hAnsi="Book Antiqua" w:cs="Times New Roman"/>
          <w:b/>
          <w:bCs/>
          <w:color w:val="000000" w:themeColor="text1"/>
          <w:sz w:val="24"/>
          <w:szCs w:val="24"/>
          <w:lang w:eastAsia="zh-CN"/>
        </w:rPr>
        <w:t>: MINIREVIEWS</w:t>
      </w:r>
    </w:p>
    <w:p w:rsidR="0055612F" w:rsidRPr="00DA5131"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
    <w:p w:rsidR="00042E8D" w:rsidRPr="00DA5131"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r w:rsidRPr="00DA5131">
        <w:rPr>
          <w:rFonts w:ascii="Book Antiqua" w:hAnsi="Book Antiqua" w:cs="Times New Roman"/>
          <w:b/>
          <w:bCs/>
          <w:color w:val="000000" w:themeColor="text1"/>
          <w:sz w:val="24"/>
          <w:szCs w:val="24"/>
        </w:rPr>
        <w:t>Recent</w:t>
      </w:r>
      <w:r w:rsidRPr="00DA5131">
        <w:rPr>
          <w:rFonts w:ascii="Book Antiqua" w:hAnsi="Book Antiqua" w:cs="Times New Roman"/>
          <w:b/>
          <w:bCs/>
          <w:color w:val="000000" w:themeColor="text1"/>
          <w:sz w:val="24"/>
          <w:szCs w:val="24"/>
          <w:lang w:eastAsia="zh-CN"/>
        </w:rPr>
        <w:t xml:space="preserve"> </w:t>
      </w:r>
      <w:r w:rsidRPr="00DA5131">
        <w:rPr>
          <w:rFonts w:ascii="Book Antiqua" w:hAnsi="Book Antiqua" w:cs="Times New Roman"/>
          <w:b/>
          <w:bCs/>
          <w:color w:val="000000" w:themeColor="text1"/>
          <w:sz w:val="24"/>
          <w:szCs w:val="24"/>
        </w:rPr>
        <w:t xml:space="preserve">biological trends in management of fracture non-union </w:t>
      </w:r>
    </w:p>
    <w:p w:rsidR="00042E8D" w:rsidRPr="00DA5131" w:rsidRDefault="00042E8D"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
    <w:p w:rsidR="00042E8D" w:rsidRPr="00DA5131" w:rsidRDefault="00042E8D"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roofErr w:type="spellStart"/>
      <w:r w:rsidRPr="00DA5131">
        <w:rPr>
          <w:rFonts w:ascii="Book Antiqua" w:hAnsi="Book Antiqua" w:cs="Times New Roman"/>
          <w:bCs/>
          <w:color w:val="000000" w:themeColor="text1"/>
          <w:sz w:val="24"/>
          <w:szCs w:val="24"/>
        </w:rPr>
        <w:t>Emara</w:t>
      </w:r>
      <w:proofErr w:type="spellEnd"/>
      <w:r w:rsidRPr="00DA5131">
        <w:rPr>
          <w:rFonts w:ascii="Book Antiqua" w:hAnsi="Book Antiqua" w:cs="Times New Roman"/>
          <w:bCs/>
          <w:color w:val="000000" w:themeColor="text1"/>
          <w:sz w:val="24"/>
          <w:szCs w:val="24"/>
          <w:lang w:eastAsia="zh-CN"/>
        </w:rPr>
        <w:t xml:space="preserve"> KM </w:t>
      </w:r>
      <w:r w:rsidRPr="00DA5131">
        <w:rPr>
          <w:rFonts w:ascii="Book Antiqua" w:hAnsi="Book Antiqua" w:cs="Times New Roman"/>
          <w:bCs/>
          <w:i/>
          <w:color w:val="000000" w:themeColor="text1"/>
          <w:sz w:val="24"/>
          <w:szCs w:val="24"/>
          <w:lang w:eastAsia="zh-CN"/>
        </w:rPr>
        <w:t>et al</w:t>
      </w:r>
      <w:r w:rsidRPr="00DA5131">
        <w:rPr>
          <w:rFonts w:ascii="Book Antiqua" w:hAnsi="Book Antiqua" w:cs="Times New Roman"/>
          <w:bCs/>
          <w:color w:val="000000" w:themeColor="text1"/>
          <w:sz w:val="24"/>
          <w:szCs w:val="24"/>
          <w:lang w:eastAsia="zh-CN"/>
        </w:rPr>
        <w:t>. Biological management of non-union</w:t>
      </w:r>
    </w:p>
    <w:p w:rsidR="0055612F" w:rsidRPr="00DA5131"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
    <w:p w:rsidR="0055612F" w:rsidRPr="007F75EE"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roofErr w:type="spellStart"/>
      <w:r w:rsidRPr="007F75EE">
        <w:rPr>
          <w:rFonts w:ascii="Book Antiqua" w:hAnsi="Book Antiqua" w:cs="Times New Roman"/>
          <w:b/>
          <w:bCs/>
          <w:color w:val="000000" w:themeColor="text1"/>
          <w:sz w:val="24"/>
          <w:szCs w:val="24"/>
        </w:rPr>
        <w:t>Khaled</w:t>
      </w:r>
      <w:proofErr w:type="spellEnd"/>
      <w:r w:rsidRPr="007F75EE">
        <w:rPr>
          <w:rFonts w:ascii="Book Antiqua" w:hAnsi="Book Antiqua" w:cs="Times New Roman"/>
          <w:b/>
          <w:bCs/>
          <w:color w:val="000000" w:themeColor="text1"/>
          <w:sz w:val="24"/>
          <w:szCs w:val="24"/>
        </w:rPr>
        <w:t xml:space="preserve"> M </w:t>
      </w:r>
      <w:bookmarkStart w:id="0" w:name="OLE_LINK87"/>
      <w:bookmarkStart w:id="1" w:name="OLE_LINK88"/>
      <w:proofErr w:type="spellStart"/>
      <w:r w:rsidRPr="007F75EE">
        <w:rPr>
          <w:rFonts w:ascii="Book Antiqua" w:hAnsi="Book Antiqua" w:cs="Times New Roman"/>
          <w:b/>
          <w:bCs/>
          <w:color w:val="000000" w:themeColor="text1"/>
          <w:sz w:val="24"/>
          <w:szCs w:val="24"/>
        </w:rPr>
        <w:t>Emara</w:t>
      </w:r>
      <w:bookmarkEnd w:id="0"/>
      <w:bookmarkEnd w:id="1"/>
      <w:proofErr w:type="spellEnd"/>
      <w:r w:rsidRPr="007F75EE">
        <w:rPr>
          <w:rFonts w:ascii="Book Antiqua" w:hAnsi="Book Antiqua" w:cs="Times New Roman"/>
          <w:b/>
          <w:bCs/>
          <w:color w:val="000000" w:themeColor="text1"/>
          <w:sz w:val="24"/>
          <w:szCs w:val="24"/>
          <w:lang w:eastAsia="zh-CN"/>
        </w:rPr>
        <w:t xml:space="preserve">, </w:t>
      </w:r>
      <w:proofErr w:type="spellStart"/>
      <w:r w:rsidRPr="007F75EE">
        <w:rPr>
          <w:rFonts w:ascii="Book Antiqua" w:hAnsi="Book Antiqua" w:cs="Times New Roman"/>
          <w:b/>
          <w:bCs/>
          <w:color w:val="000000" w:themeColor="text1"/>
          <w:sz w:val="24"/>
          <w:szCs w:val="24"/>
        </w:rPr>
        <w:t>Ramy</w:t>
      </w:r>
      <w:proofErr w:type="spellEnd"/>
      <w:r w:rsidRPr="007F75EE">
        <w:rPr>
          <w:rFonts w:ascii="Book Antiqua" w:hAnsi="Book Antiqua" w:cs="Times New Roman"/>
          <w:b/>
          <w:bCs/>
          <w:color w:val="000000" w:themeColor="text1"/>
          <w:sz w:val="24"/>
          <w:szCs w:val="24"/>
        </w:rPr>
        <w:t xml:space="preserve"> Ahmed </w:t>
      </w:r>
      <w:proofErr w:type="spellStart"/>
      <w:r w:rsidRPr="007F75EE">
        <w:rPr>
          <w:rFonts w:ascii="Book Antiqua" w:hAnsi="Book Antiqua" w:cs="Times New Roman"/>
          <w:b/>
          <w:bCs/>
          <w:color w:val="000000" w:themeColor="text1"/>
          <w:sz w:val="24"/>
          <w:szCs w:val="24"/>
        </w:rPr>
        <w:t>Diab</w:t>
      </w:r>
      <w:proofErr w:type="spellEnd"/>
      <w:r w:rsidRPr="007F75EE">
        <w:rPr>
          <w:rFonts w:ascii="Book Antiqua" w:hAnsi="Book Antiqua" w:cs="Times New Roman"/>
          <w:b/>
          <w:bCs/>
          <w:color w:val="000000" w:themeColor="text1"/>
          <w:sz w:val="24"/>
          <w:szCs w:val="24"/>
          <w:lang w:eastAsia="zh-CN"/>
        </w:rPr>
        <w:t xml:space="preserve">, </w:t>
      </w:r>
      <w:r w:rsidRPr="007F75EE">
        <w:rPr>
          <w:rFonts w:ascii="Book Antiqua" w:hAnsi="Book Antiqua" w:cs="Times New Roman"/>
          <w:b/>
          <w:bCs/>
          <w:color w:val="000000" w:themeColor="text1"/>
          <w:sz w:val="24"/>
          <w:szCs w:val="24"/>
        </w:rPr>
        <w:t xml:space="preserve">Ahmed </w:t>
      </w:r>
      <w:proofErr w:type="spellStart"/>
      <w:r w:rsidRPr="007F75EE">
        <w:rPr>
          <w:rFonts w:ascii="Book Antiqua" w:hAnsi="Book Antiqua" w:cs="Times New Roman"/>
          <w:b/>
          <w:bCs/>
          <w:color w:val="000000" w:themeColor="text1"/>
          <w:sz w:val="24"/>
          <w:szCs w:val="24"/>
        </w:rPr>
        <w:t>Khaled</w:t>
      </w:r>
      <w:proofErr w:type="spellEnd"/>
      <w:r w:rsidRPr="007F75EE">
        <w:rPr>
          <w:rFonts w:ascii="Book Antiqua" w:hAnsi="Book Antiqua" w:cs="Times New Roman"/>
          <w:b/>
          <w:bCs/>
          <w:color w:val="000000" w:themeColor="text1"/>
          <w:sz w:val="24"/>
          <w:szCs w:val="24"/>
        </w:rPr>
        <w:t xml:space="preserve"> </w:t>
      </w:r>
      <w:proofErr w:type="spellStart"/>
      <w:r w:rsidRPr="007F75EE">
        <w:rPr>
          <w:rFonts w:ascii="Book Antiqua" w:hAnsi="Book Antiqua" w:cs="Times New Roman"/>
          <w:b/>
          <w:bCs/>
          <w:color w:val="000000" w:themeColor="text1"/>
          <w:sz w:val="24"/>
          <w:szCs w:val="24"/>
        </w:rPr>
        <w:t>Emara</w:t>
      </w:r>
      <w:proofErr w:type="spellEnd"/>
    </w:p>
    <w:p w:rsidR="004D45C1" w:rsidRPr="00DA5131" w:rsidRDefault="004D45C1" w:rsidP="00DA5131">
      <w:pPr>
        <w:autoSpaceDE w:val="0"/>
        <w:autoSpaceDN w:val="0"/>
        <w:adjustRightInd w:val="0"/>
        <w:spacing w:after="0" w:line="360" w:lineRule="auto"/>
        <w:jc w:val="both"/>
        <w:rPr>
          <w:rFonts w:ascii="Book Antiqua" w:hAnsi="Book Antiqua" w:cs="Times New Roman"/>
          <w:b/>
          <w:bCs/>
          <w:color w:val="000000" w:themeColor="text1"/>
          <w:sz w:val="24"/>
          <w:szCs w:val="24"/>
        </w:rPr>
      </w:pPr>
    </w:p>
    <w:p w:rsidR="004D45C1" w:rsidRPr="00DA5131" w:rsidRDefault="0055612F" w:rsidP="00DA5131">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roofErr w:type="spellStart"/>
      <w:r w:rsidRPr="00DA5131">
        <w:rPr>
          <w:rFonts w:ascii="Book Antiqua" w:hAnsi="Book Antiqua" w:cs="Times New Roman"/>
          <w:b/>
          <w:bCs/>
          <w:color w:val="000000" w:themeColor="text1"/>
          <w:sz w:val="24"/>
          <w:szCs w:val="24"/>
        </w:rPr>
        <w:t>Khaled</w:t>
      </w:r>
      <w:proofErr w:type="spellEnd"/>
      <w:r w:rsidRPr="00DA5131">
        <w:rPr>
          <w:rFonts w:ascii="Book Antiqua" w:hAnsi="Book Antiqua" w:cs="Times New Roman"/>
          <w:b/>
          <w:bCs/>
          <w:color w:val="000000" w:themeColor="text1"/>
          <w:sz w:val="24"/>
          <w:szCs w:val="24"/>
        </w:rPr>
        <w:t xml:space="preserve"> M </w:t>
      </w:r>
      <w:proofErr w:type="spellStart"/>
      <w:r w:rsidRPr="00DA5131">
        <w:rPr>
          <w:rFonts w:ascii="Book Antiqua" w:hAnsi="Book Antiqua" w:cs="Times New Roman"/>
          <w:b/>
          <w:bCs/>
          <w:color w:val="000000" w:themeColor="text1"/>
          <w:sz w:val="24"/>
          <w:szCs w:val="24"/>
        </w:rPr>
        <w:t>Emara</w:t>
      </w:r>
      <w:proofErr w:type="spellEnd"/>
      <w:r w:rsidRPr="00DA5131">
        <w:rPr>
          <w:rFonts w:ascii="Book Antiqua" w:hAnsi="Book Antiqua" w:cs="Times New Roman"/>
          <w:b/>
          <w:bCs/>
          <w:color w:val="000000" w:themeColor="text1"/>
          <w:sz w:val="24"/>
          <w:szCs w:val="24"/>
          <w:lang w:eastAsia="zh-CN"/>
        </w:rPr>
        <w:t xml:space="preserve">, </w:t>
      </w:r>
      <w:proofErr w:type="spellStart"/>
      <w:r w:rsidR="00DA5131" w:rsidRPr="00DA5131">
        <w:rPr>
          <w:rFonts w:ascii="Book Antiqua" w:hAnsi="Book Antiqua" w:cs="Times New Roman"/>
          <w:b/>
          <w:bCs/>
          <w:color w:val="000000" w:themeColor="text1"/>
          <w:sz w:val="24"/>
          <w:szCs w:val="24"/>
        </w:rPr>
        <w:t>Ramy</w:t>
      </w:r>
      <w:proofErr w:type="spellEnd"/>
      <w:r w:rsidR="00DA5131" w:rsidRPr="00DA5131">
        <w:rPr>
          <w:rFonts w:ascii="Book Antiqua" w:hAnsi="Book Antiqua" w:cs="Times New Roman"/>
          <w:b/>
          <w:bCs/>
          <w:color w:val="000000" w:themeColor="text1"/>
          <w:sz w:val="24"/>
          <w:szCs w:val="24"/>
        </w:rPr>
        <w:t xml:space="preserve"> Ahmed </w:t>
      </w:r>
      <w:proofErr w:type="spellStart"/>
      <w:r w:rsidR="00DA5131" w:rsidRPr="00DA5131">
        <w:rPr>
          <w:rFonts w:ascii="Book Antiqua" w:hAnsi="Book Antiqua" w:cs="Times New Roman"/>
          <w:b/>
          <w:bCs/>
          <w:color w:val="000000" w:themeColor="text1"/>
          <w:sz w:val="24"/>
          <w:szCs w:val="24"/>
        </w:rPr>
        <w:t>Diab</w:t>
      </w:r>
      <w:proofErr w:type="spellEnd"/>
      <w:r w:rsidR="00DA5131" w:rsidRPr="00DA5131">
        <w:rPr>
          <w:rFonts w:ascii="Book Antiqua" w:hAnsi="Book Antiqua" w:cs="Times New Roman"/>
          <w:b/>
          <w:bCs/>
          <w:color w:val="000000" w:themeColor="text1"/>
          <w:sz w:val="24"/>
          <w:szCs w:val="24"/>
          <w:lang w:eastAsia="zh-CN"/>
        </w:rPr>
        <w:t>,</w:t>
      </w:r>
      <w:r w:rsidR="00DA5131">
        <w:rPr>
          <w:rFonts w:ascii="Book Antiqua" w:hAnsi="Book Antiqua" w:cs="Times New Roman" w:hint="eastAsia"/>
          <w:b/>
          <w:bCs/>
          <w:color w:val="000000" w:themeColor="text1"/>
          <w:sz w:val="24"/>
          <w:szCs w:val="24"/>
          <w:lang w:eastAsia="zh-CN"/>
        </w:rPr>
        <w:t xml:space="preserve"> </w:t>
      </w:r>
      <w:r w:rsidRPr="00DA5131">
        <w:rPr>
          <w:rFonts w:ascii="Book Antiqua" w:hAnsi="Book Antiqua" w:cs="Times New Roman"/>
          <w:bCs/>
          <w:color w:val="000000" w:themeColor="text1"/>
          <w:sz w:val="24"/>
          <w:szCs w:val="24"/>
          <w:lang w:eastAsia="zh-CN"/>
        </w:rPr>
        <w:t>Department</w:t>
      </w:r>
      <w:r w:rsidRPr="00DA5131">
        <w:rPr>
          <w:rFonts w:ascii="Book Antiqua" w:hAnsi="Book Antiqua" w:cs="Times New Roman"/>
          <w:color w:val="000000" w:themeColor="text1"/>
          <w:sz w:val="24"/>
          <w:szCs w:val="24"/>
        </w:rPr>
        <w:t xml:space="preserve"> </w:t>
      </w:r>
      <w:r w:rsidR="004D45C1" w:rsidRPr="00DA5131">
        <w:rPr>
          <w:rFonts w:ascii="Book Antiqua" w:hAnsi="Book Antiqua" w:cs="Times New Roman"/>
          <w:color w:val="000000" w:themeColor="text1"/>
          <w:sz w:val="24"/>
          <w:szCs w:val="24"/>
        </w:rPr>
        <w:t xml:space="preserve">of </w:t>
      </w:r>
      <w:proofErr w:type="spellStart"/>
      <w:r w:rsidR="004D45C1" w:rsidRPr="00DA5131">
        <w:rPr>
          <w:rFonts w:ascii="Book Antiqua" w:hAnsi="Book Antiqua" w:cs="Times New Roman"/>
          <w:color w:val="000000" w:themeColor="text1"/>
          <w:sz w:val="24"/>
          <w:szCs w:val="24"/>
        </w:rPr>
        <w:t>Orth</w:t>
      </w:r>
      <w:r w:rsidRPr="00DA5131">
        <w:rPr>
          <w:rFonts w:ascii="Book Antiqua" w:hAnsi="Book Antiqua" w:cs="Times New Roman"/>
          <w:color w:val="000000" w:themeColor="text1"/>
          <w:sz w:val="24"/>
          <w:szCs w:val="24"/>
        </w:rPr>
        <w:t>opaedic</w:t>
      </w:r>
      <w:proofErr w:type="spellEnd"/>
      <w:r w:rsidRPr="00DA5131">
        <w:rPr>
          <w:rFonts w:ascii="Book Antiqua" w:hAnsi="Book Antiqua" w:cs="Times New Roman"/>
          <w:color w:val="000000" w:themeColor="text1"/>
          <w:sz w:val="24"/>
          <w:szCs w:val="24"/>
        </w:rPr>
        <w:t xml:space="preserve"> surgery, </w:t>
      </w:r>
      <w:proofErr w:type="spellStart"/>
      <w:r w:rsidRPr="00DA5131">
        <w:rPr>
          <w:rFonts w:ascii="Book Antiqua" w:hAnsi="Book Antiqua" w:cs="Times New Roman"/>
          <w:color w:val="000000" w:themeColor="text1"/>
          <w:sz w:val="24"/>
          <w:szCs w:val="24"/>
        </w:rPr>
        <w:t>Ain</w:t>
      </w:r>
      <w:proofErr w:type="spellEnd"/>
      <w:r w:rsidRPr="00DA5131">
        <w:rPr>
          <w:rFonts w:ascii="Book Antiqua" w:hAnsi="Book Antiqua" w:cs="Times New Roman"/>
          <w:color w:val="000000" w:themeColor="text1"/>
          <w:sz w:val="24"/>
          <w:szCs w:val="24"/>
        </w:rPr>
        <w:t xml:space="preserve"> Shams Univ</w:t>
      </w:r>
      <w:r w:rsidRPr="00DA5131">
        <w:rPr>
          <w:rFonts w:ascii="Book Antiqua" w:hAnsi="Book Antiqua" w:cs="Times New Roman"/>
          <w:color w:val="000000" w:themeColor="text1"/>
          <w:sz w:val="24"/>
          <w:szCs w:val="24"/>
          <w:lang w:eastAsia="zh-CN"/>
        </w:rPr>
        <w:t xml:space="preserve">ersity, </w:t>
      </w:r>
      <w:r w:rsidR="004D45C1" w:rsidRPr="00DA5131">
        <w:rPr>
          <w:rFonts w:ascii="Book Antiqua" w:hAnsi="Book Antiqua" w:cs="Times New Roman"/>
          <w:color w:val="000000" w:themeColor="text1"/>
          <w:sz w:val="24"/>
          <w:szCs w:val="24"/>
        </w:rPr>
        <w:t>Cairo</w:t>
      </w:r>
      <w:r w:rsidR="009A1588" w:rsidRPr="00DA5131">
        <w:rPr>
          <w:rFonts w:ascii="Book Antiqua" w:hAnsi="Book Antiqua" w:cs="Times New Roman"/>
          <w:color w:val="000000" w:themeColor="text1"/>
          <w:sz w:val="24"/>
          <w:szCs w:val="24"/>
        </w:rPr>
        <w:t xml:space="preserve"> </w:t>
      </w:r>
      <w:r w:rsidR="00DA5131" w:rsidRPr="00DA5131">
        <w:rPr>
          <w:rFonts w:ascii="Book Antiqua" w:hAnsi="Book Antiqua" w:cs="Times New Roman"/>
          <w:color w:val="000000" w:themeColor="text1"/>
          <w:sz w:val="24"/>
          <w:szCs w:val="24"/>
        </w:rPr>
        <w:t>11511</w:t>
      </w:r>
      <w:r w:rsidR="004D45C1" w:rsidRPr="00DA5131">
        <w:rPr>
          <w:rFonts w:ascii="Book Antiqua" w:hAnsi="Book Antiqua" w:cs="Times New Roman"/>
          <w:color w:val="000000" w:themeColor="text1"/>
          <w:sz w:val="24"/>
          <w:szCs w:val="24"/>
        </w:rPr>
        <w:t>, Egypt</w:t>
      </w:r>
    </w:p>
    <w:p w:rsidR="0055612F" w:rsidRPr="00DA5131"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rPr>
      </w:pPr>
    </w:p>
    <w:p w:rsidR="0055612F" w:rsidRPr="00DA5131" w:rsidRDefault="004D45C1" w:rsidP="00DA5131">
      <w:pPr>
        <w:autoSpaceDE w:val="0"/>
        <w:autoSpaceDN w:val="0"/>
        <w:adjustRightInd w:val="0"/>
        <w:spacing w:after="0" w:line="360" w:lineRule="auto"/>
        <w:jc w:val="both"/>
        <w:rPr>
          <w:rFonts w:ascii="Book Antiqua" w:hAnsi="Book Antiqua" w:cs="Times New Roman"/>
          <w:b/>
          <w:bCs/>
          <w:color w:val="000000" w:themeColor="text1"/>
          <w:sz w:val="24"/>
          <w:szCs w:val="24"/>
        </w:rPr>
      </w:pPr>
      <w:r w:rsidRPr="00DA5131">
        <w:rPr>
          <w:rFonts w:ascii="Book Antiqua" w:hAnsi="Book Antiqua" w:cs="Times New Roman"/>
          <w:b/>
          <w:bCs/>
          <w:color w:val="000000" w:themeColor="text1"/>
          <w:sz w:val="24"/>
          <w:szCs w:val="24"/>
        </w:rPr>
        <w:t xml:space="preserve">Ahmed </w:t>
      </w:r>
      <w:proofErr w:type="spellStart"/>
      <w:r w:rsidRPr="00DA5131">
        <w:rPr>
          <w:rFonts w:ascii="Book Antiqua" w:hAnsi="Book Antiqua" w:cs="Times New Roman"/>
          <w:b/>
          <w:bCs/>
          <w:color w:val="000000" w:themeColor="text1"/>
          <w:sz w:val="24"/>
          <w:szCs w:val="24"/>
        </w:rPr>
        <w:t>Khaled</w:t>
      </w:r>
      <w:proofErr w:type="spellEnd"/>
      <w:r w:rsidRPr="00DA5131">
        <w:rPr>
          <w:rFonts w:ascii="Book Antiqua" w:hAnsi="Book Antiqua" w:cs="Times New Roman"/>
          <w:b/>
          <w:bCs/>
          <w:color w:val="000000" w:themeColor="text1"/>
          <w:sz w:val="24"/>
          <w:szCs w:val="24"/>
        </w:rPr>
        <w:t xml:space="preserve"> </w:t>
      </w:r>
      <w:proofErr w:type="spellStart"/>
      <w:r w:rsidRPr="00DA5131">
        <w:rPr>
          <w:rFonts w:ascii="Book Antiqua" w:hAnsi="Book Antiqua" w:cs="Times New Roman"/>
          <w:b/>
          <w:bCs/>
          <w:color w:val="000000" w:themeColor="text1"/>
          <w:sz w:val="24"/>
          <w:szCs w:val="24"/>
        </w:rPr>
        <w:t>Emara</w:t>
      </w:r>
      <w:proofErr w:type="spellEnd"/>
      <w:r w:rsidR="0055612F" w:rsidRPr="00DA5131">
        <w:rPr>
          <w:rFonts w:ascii="Book Antiqua" w:hAnsi="Book Antiqua" w:cs="Times New Roman"/>
          <w:b/>
          <w:bCs/>
          <w:color w:val="000000" w:themeColor="text1"/>
          <w:sz w:val="24"/>
          <w:szCs w:val="24"/>
          <w:lang w:eastAsia="zh-CN"/>
        </w:rPr>
        <w:t xml:space="preserve">, </w:t>
      </w:r>
      <w:r w:rsidRPr="00DA5131">
        <w:rPr>
          <w:rFonts w:ascii="Book Antiqua" w:hAnsi="Book Antiqua" w:cs="Times New Roman"/>
          <w:color w:val="000000" w:themeColor="text1"/>
          <w:sz w:val="24"/>
          <w:szCs w:val="24"/>
        </w:rPr>
        <w:t xml:space="preserve">Faculty of medicine, </w:t>
      </w:r>
      <w:proofErr w:type="spellStart"/>
      <w:r w:rsidR="0055612F" w:rsidRPr="00DA5131">
        <w:rPr>
          <w:rFonts w:ascii="Book Antiqua" w:hAnsi="Book Antiqua" w:cs="Times New Roman"/>
          <w:color w:val="000000" w:themeColor="text1"/>
          <w:sz w:val="24"/>
          <w:szCs w:val="24"/>
        </w:rPr>
        <w:t>Ain</w:t>
      </w:r>
      <w:proofErr w:type="spellEnd"/>
      <w:r w:rsidR="0055612F" w:rsidRPr="00DA5131">
        <w:rPr>
          <w:rFonts w:ascii="Book Antiqua" w:hAnsi="Book Antiqua" w:cs="Times New Roman"/>
          <w:color w:val="000000" w:themeColor="text1"/>
          <w:sz w:val="24"/>
          <w:szCs w:val="24"/>
        </w:rPr>
        <w:t xml:space="preserve"> Shams Univ</w:t>
      </w:r>
      <w:r w:rsidR="0055612F" w:rsidRPr="00DA5131">
        <w:rPr>
          <w:rFonts w:ascii="Book Antiqua" w:hAnsi="Book Antiqua" w:cs="Times New Roman"/>
          <w:color w:val="000000" w:themeColor="text1"/>
          <w:sz w:val="24"/>
          <w:szCs w:val="24"/>
          <w:lang w:eastAsia="zh-CN"/>
        </w:rPr>
        <w:t xml:space="preserve">ersity, </w:t>
      </w:r>
      <w:r w:rsidR="0055612F" w:rsidRPr="00DA5131">
        <w:rPr>
          <w:rFonts w:ascii="Book Antiqua" w:hAnsi="Book Antiqua" w:cs="Times New Roman"/>
          <w:color w:val="000000" w:themeColor="text1"/>
          <w:sz w:val="24"/>
          <w:szCs w:val="24"/>
        </w:rPr>
        <w:t xml:space="preserve">Cairo </w:t>
      </w:r>
      <w:r w:rsidR="00DA5131" w:rsidRPr="00DA5131">
        <w:rPr>
          <w:rFonts w:ascii="Book Antiqua" w:hAnsi="Book Antiqua" w:cs="Times New Roman"/>
          <w:color w:val="000000" w:themeColor="text1"/>
          <w:sz w:val="24"/>
          <w:szCs w:val="24"/>
        </w:rPr>
        <w:t>11511</w:t>
      </w:r>
      <w:r w:rsidR="0055612F" w:rsidRPr="00DA5131">
        <w:rPr>
          <w:rFonts w:ascii="Book Antiqua" w:hAnsi="Book Antiqua" w:cs="Times New Roman"/>
          <w:color w:val="000000" w:themeColor="text1"/>
          <w:sz w:val="24"/>
          <w:szCs w:val="24"/>
        </w:rPr>
        <w:t>, Egypt</w:t>
      </w:r>
    </w:p>
    <w:p w:rsidR="004D45C1" w:rsidRPr="00DA5131" w:rsidRDefault="004D45C1" w:rsidP="00DA5131">
      <w:pPr>
        <w:autoSpaceDE w:val="0"/>
        <w:autoSpaceDN w:val="0"/>
        <w:adjustRightInd w:val="0"/>
        <w:spacing w:after="0" w:line="360" w:lineRule="auto"/>
        <w:jc w:val="both"/>
        <w:rPr>
          <w:rFonts w:ascii="Book Antiqua" w:hAnsi="Book Antiqua" w:cs="Tahoma"/>
          <w:b/>
          <w:bCs/>
          <w:color w:val="000000" w:themeColor="text1"/>
          <w:sz w:val="24"/>
          <w:szCs w:val="24"/>
          <w:lang w:eastAsia="zh-CN"/>
        </w:rPr>
      </w:pPr>
    </w:p>
    <w:p w:rsidR="004D45C1" w:rsidRPr="00DA5131" w:rsidRDefault="004D45C1" w:rsidP="00DA5131">
      <w:pPr>
        <w:autoSpaceDE w:val="0"/>
        <w:autoSpaceDN w:val="0"/>
        <w:adjustRightInd w:val="0"/>
        <w:spacing w:after="0" w:line="360" w:lineRule="auto"/>
        <w:jc w:val="both"/>
        <w:rPr>
          <w:rFonts w:ascii="Book Antiqua" w:hAnsi="Book Antiqua" w:cs="Times New Roman"/>
          <w:color w:val="000000" w:themeColor="text1"/>
          <w:sz w:val="24"/>
          <w:szCs w:val="24"/>
        </w:rPr>
      </w:pPr>
      <w:r w:rsidRPr="00DA5131">
        <w:rPr>
          <w:rFonts w:ascii="Book Antiqua" w:hAnsi="Book Antiqua" w:cs="Tahoma"/>
          <w:b/>
          <w:bCs/>
          <w:color w:val="000000" w:themeColor="text1"/>
          <w:sz w:val="24"/>
          <w:szCs w:val="24"/>
        </w:rPr>
        <w:t xml:space="preserve">Author contributions: </w:t>
      </w:r>
      <w:proofErr w:type="spellStart"/>
      <w:r w:rsidRPr="00DA5131">
        <w:rPr>
          <w:rFonts w:ascii="Book Antiqua" w:hAnsi="Book Antiqua" w:cs="Times New Roman"/>
          <w:color w:val="000000" w:themeColor="text1"/>
          <w:sz w:val="24"/>
          <w:szCs w:val="24"/>
        </w:rPr>
        <w:t>Emara</w:t>
      </w:r>
      <w:proofErr w:type="spellEnd"/>
      <w:r w:rsidRPr="00DA5131">
        <w:rPr>
          <w:rFonts w:ascii="Book Antiqua" w:hAnsi="Book Antiqua" w:cs="Times New Roman"/>
          <w:color w:val="000000" w:themeColor="text1"/>
          <w:sz w:val="24"/>
          <w:szCs w:val="24"/>
        </w:rPr>
        <w:t xml:space="preserve"> KM designed and wrote up the research; </w:t>
      </w:r>
      <w:proofErr w:type="spellStart"/>
      <w:r w:rsidRPr="00DA5131">
        <w:rPr>
          <w:rFonts w:ascii="Book Antiqua" w:hAnsi="Book Antiqua" w:cs="Times New Roman"/>
          <w:color w:val="000000" w:themeColor="text1"/>
          <w:sz w:val="24"/>
          <w:szCs w:val="24"/>
        </w:rPr>
        <w:t>Diab</w:t>
      </w:r>
      <w:proofErr w:type="spellEnd"/>
      <w:r w:rsidRPr="00DA5131">
        <w:rPr>
          <w:rFonts w:ascii="Book Antiqua" w:hAnsi="Book Antiqua" w:cs="Times New Roman"/>
          <w:color w:val="000000" w:themeColor="text1"/>
          <w:sz w:val="24"/>
          <w:szCs w:val="24"/>
        </w:rPr>
        <w:t xml:space="preserve"> RA collected the data</w:t>
      </w:r>
      <w:r w:rsidR="007F75EE">
        <w:rPr>
          <w:rFonts w:ascii="Book Antiqua" w:hAnsi="Book Antiqua" w:cs="Times New Roman" w:hint="eastAsia"/>
          <w:color w:val="000000" w:themeColor="text1"/>
          <w:sz w:val="24"/>
          <w:szCs w:val="24"/>
          <w:lang w:eastAsia="zh-CN"/>
        </w:rPr>
        <w:t xml:space="preserve"> and</w:t>
      </w:r>
      <w:r w:rsidRPr="00DA5131">
        <w:rPr>
          <w:rFonts w:ascii="Book Antiqua" w:hAnsi="Book Antiqua" w:cs="Times New Roman"/>
          <w:color w:val="000000" w:themeColor="text1"/>
          <w:sz w:val="24"/>
          <w:szCs w:val="24"/>
        </w:rPr>
        <w:t xml:space="preserve"> wrote up the research; </w:t>
      </w:r>
      <w:proofErr w:type="spellStart"/>
      <w:r w:rsidRPr="00DA5131">
        <w:rPr>
          <w:rFonts w:ascii="Book Antiqua" w:hAnsi="Book Antiqua" w:cs="Times New Roman"/>
          <w:color w:val="000000" w:themeColor="text1"/>
          <w:sz w:val="24"/>
          <w:szCs w:val="24"/>
        </w:rPr>
        <w:t>Emara</w:t>
      </w:r>
      <w:proofErr w:type="spellEnd"/>
      <w:r w:rsidRPr="00DA5131">
        <w:rPr>
          <w:rFonts w:ascii="Book Antiqua" w:hAnsi="Book Antiqua" w:cs="Times New Roman"/>
          <w:color w:val="000000" w:themeColor="text1"/>
          <w:sz w:val="24"/>
          <w:szCs w:val="24"/>
        </w:rPr>
        <w:t xml:space="preserve"> AK collected the data wrote up the research.</w:t>
      </w:r>
    </w:p>
    <w:p w:rsidR="0055612F" w:rsidRPr="00DA5131" w:rsidRDefault="0055612F" w:rsidP="00DA5131">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rsidR="0055612F" w:rsidRPr="00DA5131" w:rsidRDefault="0055612F" w:rsidP="00DA5131">
      <w:pPr>
        <w:pStyle w:val="BodyTextIndent"/>
        <w:spacing w:after="0" w:line="360" w:lineRule="auto"/>
        <w:ind w:leftChars="0" w:left="0"/>
        <w:jc w:val="both"/>
        <w:rPr>
          <w:rFonts w:ascii="Book Antiqua" w:eastAsia="宋体" w:hAnsi="Book Antiqua"/>
          <w:color w:val="000000" w:themeColor="text1"/>
          <w:sz w:val="24"/>
          <w:szCs w:val="24"/>
          <w:lang w:eastAsia="zh-CN"/>
        </w:rPr>
      </w:pPr>
      <w:r w:rsidRPr="00DA5131">
        <w:rPr>
          <w:rFonts w:ascii="Book Antiqua" w:eastAsia="Times New Roman" w:hAnsi="Book Antiqua" w:cs="Gulim"/>
          <w:b/>
          <w:color w:val="000000" w:themeColor="text1"/>
          <w:sz w:val="24"/>
          <w:szCs w:val="24"/>
        </w:rPr>
        <w:t>Conflict-of-interest</w:t>
      </w:r>
      <w:r w:rsidR="00EF746B">
        <w:rPr>
          <w:rFonts w:ascii="Book Antiqua" w:hAnsi="Book Antiqua" w:cs="Gulim" w:hint="eastAsia"/>
          <w:b/>
          <w:color w:val="000000" w:themeColor="text1"/>
          <w:sz w:val="24"/>
          <w:szCs w:val="24"/>
          <w:lang w:eastAsia="zh-CN"/>
        </w:rPr>
        <w:t xml:space="preserve"> statement</w:t>
      </w:r>
      <w:r w:rsidRPr="00DA5131">
        <w:rPr>
          <w:rFonts w:ascii="Book Antiqua" w:hAnsi="Book Antiqua" w:cs="Gulim"/>
          <w:b/>
          <w:color w:val="000000" w:themeColor="text1"/>
          <w:sz w:val="24"/>
          <w:szCs w:val="24"/>
          <w:lang w:eastAsia="zh-CN"/>
        </w:rPr>
        <w:t>:</w:t>
      </w:r>
      <w:r w:rsidRPr="00DA5131">
        <w:rPr>
          <w:rFonts w:ascii="Book Antiqua" w:eastAsia="宋体" w:hAnsi="Book Antiqua" w:cs="Gulim"/>
          <w:b/>
          <w:color w:val="000000" w:themeColor="text1"/>
          <w:sz w:val="24"/>
          <w:szCs w:val="24"/>
          <w:lang w:eastAsia="zh-CN"/>
        </w:rPr>
        <w:t xml:space="preserve"> </w:t>
      </w:r>
      <w:r w:rsidRPr="00DA5131">
        <w:rPr>
          <w:rFonts w:ascii="Book Antiqua" w:hAnsi="Book Antiqua"/>
          <w:color w:val="000000" w:themeColor="text1"/>
          <w:sz w:val="24"/>
          <w:szCs w:val="24"/>
          <w:lang w:eastAsia="zh-CN"/>
        </w:rPr>
        <w:t>None.</w:t>
      </w:r>
    </w:p>
    <w:p w:rsidR="0055612F" w:rsidRPr="00DA5131" w:rsidRDefault="0055612F" w:rsidP="00DA5131">
      <w:pPr>
        <w:spacing w:after="0" w:line="360" w:lineRule="auto"/>
        <w:jc w:val="both"/>
        <w:rPr>
          <w:rFonts w:ascii="Book Antiqua" w:hAnsi="Book Antiqua" w:cs="Gulim"/>
          <w:b/>
          <w:color w:val="000000" w:themeColor="text1"/>
          <w:sz w:val="24"/>
          <w:szCs w:val="24"/>
          <w:lang w:eastAsia="zh-CN"/>
        </w:rPr>
      </w:pPr>
      <w:bookmarkStart w:id="2" w:name="OLE_LINK507"/>
      <w:bookmarkStart w:id="3" w:name="OLE_LINK506"/>
      <w:bookmarkStart w:id="4" w:name="OLE_LINK496"/>
      <w:bookmarkStart w:id="5" w:name="OLE_LINK479"/>
    </w:p>
    <w:p w:rsidR="0055612F" w:rsidRPr="00DA5131" w:rsidRDefault="0055612F" w:rsidP="00DA5131">
      <w:pPr>
        <w:spacing w:after="0" w:line="360" w:lineRule="auto"/>
        <w:jc w:val="both"/>
        <w:rPr>
          <w:rFonts w:ascii="Book Antiqua" w:eastAsia="宋体" w:hAnsi="Book Antiqua" w:cs="宋体"/>
          <w:color w:val="000000" w:themeColor="text1"/>
          <w:sz w:val="24"/>
          <w:szCs w:val="24"/>
          <w:lang w:eastAsia="zh-CN"/>
        </w:rPr>
      </w:pPr>
      <w:r w:rsidRPr="00DA5131">
        <w:rPr>
          <w:rFonts w:ascii="Book Antiqua" w:eastAsia="宋体" w:hAnsi="Book Antiqua" w:cs="宋体"/>
          <w:b/>
          <w:color w:val="000000" w:themeColor="text1"/>
          <w:sz w:val="24"/>
          <w:szCs w:val="24"/>
          <w:lang w:eastAsia="zh-CN"/>
        </w:rPr>
        <w:t xml:space="preserve">Open-Access: </w:t>
      </w:r>
      <w:r w:rsidRPr="00DA513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A5131">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rsidR="004D45C1" w:rsidRPr="00DA5131" w:rsidRDefault="004D45C1" w:rsidP="00DA5131">
      <w:pPr>
        <w:autoSpaceDE w:val="0"/>
        <w:autoSpaceDN w:val="0"/>
        <w:adjustRightInd w:val="0"/>
        <w:spacing w:after="0" w:line="360" w:lineRule="auto"/>
        <w:jc w:val="both"/>
        <w:rPr>
          <w:rFonts w:ascii="Book Antiqua" w:hAnsi="Book Antiqua" w:cs="Times New Roman"/>
          <w:color w:val="000000" w:themeColor="text1"/>
          <w:sz w:val="24"/>
          <w:szCs w:val="24"/>
        </w:rPr>
      </w:pPr>
    </w:p>
    <w:p w:rsidR="0055612F" w:rsidRPr="00DA5131" w:rsidRDefault="004D45C1" w:rsidP="00DA5131">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A5131">
        <w:rPr>
          <w:rFonts w:ascii="Book Antiqua" w:hAnsi="Book Antiqua" w:cs="Times New Roman"/>
          <w:b/>
          <w:bCs/>
          <w:color w:val="000000" w:themeColor="text1"/>
          <w:sz w:val="24"/>
          <w:szCs w:val="24"/>
        </w:rPr>
        <w:lastRenderedPageBreak/>
        <w:t>Correspond</w:t>
      </w:r>
      <w:r w:rsidR="0055612F" w:rsidRPr="00DA5131">
        <w:rPr>
          <w:rFonts w:ascii="Book Antiqua" w:hAnsi="Book Antiqua" w:cs="Times New Roman"/>
          <w:b/>
          <w:bCs/>
          <w:color w:val="000000" w:themeColor="text1"/>
          <w:sz w:val="24"/>
          <w:szCs w:val="24"/>
          <w:lang w:eastAsia="zh-CN"/>
        </w:rPr>
        <w:t xml:space="preserve">ence to: </w:t>
      </w:r>
      <w:r w:rsidR="00004F07" w:rsidRPr="00DA5131">
        <w:rPr>
          <w:rFonts w:ascii="Book Antiqua" w:hAnsi="Book Antiqua" w:cs="Times New Roman"/>
          <w:b/>
          <w:color w:val="000000" w:themeColor="text1"/>
          <w:sz w:val="24"/>
          <w:szCs w:val="24"/>
        </w:rPr>
        <w:t>Dr</w:t>
      </w:r>
      <w:r w:rsidR="0055612F" w:rsidRPr="00DA5131">
        <w:rPr>
          <w:rFonts w:ascii="Book Antiqua" w:hAnsi="Book Antiqua" w:cs="Times New Roman"/>
          <w:b/>
          <w:color w:val="000000" w:themeColor="text1"/>
          <w:sz w:val="24"/>
          <w:szCs w:val="24"/>
          <w:lang w:eastAsia="zh-CN"/>
        </w:rPr>
        <w:t>.</w:t>
      </w:r>
      <w:r w:rsidR="00004F07" w:rsidRPr="00DA5131">
        <w:rPr>
          <w:rFonts w:ascii="Book Antiqua" w:hAnsi="Book Antiqua" w:cs="Times New Roman"/>
          <w:b/>
          <w:color w:val="000000" w:themeColor="text1"/>
          <w:sz w:val="24"/>
          <w:szCs w:val="24"/>
        </w:rPr>
        <w:t xml:space="preserve"> </w:t>
      </w:r>
      <w:proofErr w:type="spellStart"/>
      <w:r w:rsidR="00004F07" w:rsidRPr="00DA5131">
        <w:rPr>
          <w:rFonts w:ascii="Book Antiqua" w:hAnsi="Book Antiqua" w:cs="Times New Roman"/>
          <w:b/>
          <w:color w:val="000000" w:themeColor="text1"/>
          <w:sz w:val="24"/>
          <w:szCs w:val="24"/>
        </w:rPr>
        <w:t>Khaled</w:t>
      </w:r>
      <w:proofErr w:type="spellEnd"/>
      <w:r w:rsidR="00004F07" w:rsidRPr="00DA5131">
        <w:rPr>
          <w:rFonts w:ascii="Book Antiqua" w:hAnsi="Book Antiqua" w:cs="Times New Roman"/>
          <w:b/>
          <w:color w:val="000000" w:themeColor="text1"/>
          <w:sz w:val="24"/>
          <w:szCs w:val="24"/>
        </w:rPr>
        <w:t xml:space="preserve"> M </w:t>
      </w:r>
      <w:proofErr w:type="spellStart"/>
      <w:r w:rsidR="00004F07" w:rsidRPr="00DA5131">
        <w:rPr>
          <w:rFonts w:ascii="Book Antiqua" w:hAnsi="Book Antiqua" w:cs="Times New Roman"/>
          <w:b/>
          <w:color w:val="000000" w:themeColor="text1"/>
          <w:sz w:val="24"/>
          <w:szCs w:val="24"/>
        </w:rPr>
        <w:t>Emara</w:t>
      </w:r>
      <w:proofErr w:type="spellEnd"/>
      <w:r w:rsidR="00004F07" w:rsidRPr="00DA5131">
        <w:rPr>
          <w:rFonts w:ascii="Book Antiqua" w:hAnsi="Book Antiqua" w:cs="Times New Roman"/>
          <w:b/>
          <w:color w:val="000000" w:themeColor="text1"/>
          <w:sz w:val="24"/>
          <w:szCs w:val="24"/>
        </w:rPr>
        <w:t>,</w:t>
      </w:r>
      <w:r w:rsidR="0055612F" w:rsidRPr="00DA5131">
        <w:rPr>
          <w:rFonts w:ascii="Book Antiqua" w:hAnsi="Book Antiqua" w:cs="Times New Roman"/>
          <w:b/>
          <w:color w:val="000000" w:themeColor="text1"/>
          <w:sz w:val="24"/>
          <w:szCs w:val="24"/>
          <w:lang w:eastAsia="zh-CN"/>
        </w:rPr>
        <w:t xml:space="preserve"> </w:t>
      </w:r>
      <w:r w:rsidR="0055612F" w:rsidRPr="00DA5131">
        <w:rPr>
          <w:rFonts w:ascii="Book Antiqua" w:hAnsi="Book Antiqua" w:cs="Times New Roman"/>
          <w:b/>
          <w:color w:val="000000" w:themeColor="text1"/>
          <w:sz w:val="24"/>
          <w:szCs w:val="24"/>
        </w:rPr>
        <w:t>Prof</w:t>
      </w:r>
      <w:r w:rsidR="0055612F" w:rsidRPr="00DA5131">
        <w:rPr>
          <w:rFonts w:ascii="Book Antiqua" w:hAnsi="Book Antiqua" w:cs="Times New Roman"/>
          <w:b/>
          <w:color w:val="000000" w:themeColor="text1"/>
          <w:sz w:val="24"/>
          <w:szCs w:val="24"/>
          <w:lang w:eastAsia="zh-CN"/>
        </w:rPr>
        <w:t>essor,</w:t>
      </w:r>
      <w:r w:rsidR="0055612F" w:rsidRPr="00DA5131">
        <w:rPr>
          <w:rFonts w:ascii="Book Antiqua" w:hAnsi="Book Antiqua" w:cs="Times New Roman"/>
          <w:color w:val="000000" w:themeColor="text1"/>
          <w:sz w:val="24"/>
          <w:szCs w:val="24"/>
        </w:rPr>
        <w:t xml:space="preserve"> </w:t>
      </w:r>
      <w:r w:rsidR="0055612F" w:rsidRPr="00DA5131">
        <w:rPr>
          <w:rFonts w:ascii="Book Antiqua" w:hAnsi="Book Antiqua" w:cs="Times New Roman"/>
          <w:bCs/>
          <w:color w:val="000000" w:themeColor="text1"/>
          <w:sz w:val="24"/>
          <w:szCs w:val="24"/>
          <w:lang w:eastAsia="zh-CN"/>
        </w:rPr>
        <w:t>Department</w:t>
      </w:r>
      <w:r w:rsidR="0055612F" w:rsidRPr="00DA5131">
        <w:rPr>
          <w:rFonts w:ascii="Book Antiqua" w:hAnsi="Book Antiqua" w:cs="Times New Roman"/>
          <w:color w:val="000000" w:themeColor="text1"/>
          <w:sz w:val="24"/>
          <w:szCs w:val="24"/>
        </w:rPr>
        <w:t xml:space="preserve"> of </w:t>
      </w:r>
      <w:proofErr w:type="spellStart"/>
      <w:r w:rsidR="0055612F" w:rsidRPr="00DA5131">
        <w:rPr>
          <w:rFonts w:ascii="Book Antiqua" w:hAnsi="Book Antiqua" w:cs="Times New Roman"/>
          <w:color w:val="000000" w:themeColor="text1"/>
          <w:sz w:val="24"/>
          <w:szCs w:val="24"/>
        </w:rPr>
        <w:t>Orthopaedic</w:t>
      </w:r>
      <w:proofErr w:type="spellEnd"/>
      <w:r w:rsidR="0055612F" w:rsidRPr="00DA5131">
        <w:rPr>
          <w:rFonts w:ascii="Book Antiqua" w:hAnsi="Book Antiqua" w:cs="Times New Roman"/>
          <w:color w:val="000000" w:themeColor="text1"/>
          <w:sz w:val="24"/>
          <w:szCs w:val="24"/>
        </w:rPr>
        <w:t xml:space="preserve"> surgery, </w:t>
      </w:r>
      <w:proofErr w:type="spellStart"/>
      <w:r w:rsidR="0055612F" w:rsidRPr="00DA5131">
        <w:rPr>
          <w:rFonts w:ascii="Book Antiqua" w:hAnsi="Book Antiqua" w:cs="Times New Roman"/>
          <w:color w:val="000000" w:themeColor="text1"/>
          <w:sz w:val="24"/>
          <w:szCs w:val="24"/>
        </w:rPr>
        <w:t>Ain</w:t>
      </w:r>
      <w:proofErr w:type="spellEnd"/>
      <w:r w:rsidR="0055612F" w:rsidRPr="00DA5131">
        <w:rPr>
          <w:rFonts w:ascii="Book Antiqua" w:hAnsi="Book Antiqua" w:cs="Times New Roman"/>
          <w:color w:val="000000" w:themeColor="text1"/>
          <w:sz w:val="24"/>
          <w:szCs w:val="24"/>
        </w:rPr>
        <w:t xml:space="preserve"> Shams Univ</w:t>
      </w:r>
      <w:r w:rsidR="0055612F" w:rsidRPr="00DA5131">
        <w:rPr>
          <w:rFonts w:ascii="Book Antiqua" w:hAnsi="Book Antiqua" w:cs="Times New Roman"/>
          <w:color w:val="000000" w:themeColor="text1"/>
          <w:sz w:val="24"/>
          <w:szCs w:val="24"/>
          <w:lang w:eastAsia="zh-CN"/>
        </w:rPr>
        <w:t xml:space="preserve">ersity, </w:t>
      </w:r>
      <w:r w:rsidR="0055612F" w:rsidRPr="00DA5131">
        <w:rPr>
          <w:rFonts w:ascii="Book Antiqua" w:hAnsi="Book Antiqua" w:cs="Times New Roman"/>
          <w:color w:val="000000" w:themeColor="text1"/>
          <w:sz w:val="24"/>
          <w:szCs w:val="24"/>
        </w:rPr>
        <w:t xml:space="preserve">13 B </w:t>
      </w:r>
      <w:proofErr w:type="spellStart"/>
      <w:r w:rsidR="0055612F" w:rsidRPr="00DA5131">
        <w:rPr>
          <w:rFonts w:ascii="Book Antiqua" w:hAnsi="Book Antiqua" w:cs="Times New Roman"/>
          <w:color w:val="000000" w:themeColor="text1"/>
          <w:sz w:val="24"/>
          <w:szCs w:val="24"/>
        </w:rPr>
        <w:t>Kornish</w:t>
      </w:r>
      <w:proofErr w:type="spellEnd"/>
      <w:r w:rsidR="0055612F" w:rsidRPr="00DA5131">
        <w:rPr>
          <w:rFonts w:ascii="Book Antiqua" w:hAnsi="Book Antiqua" w:cs="Times New Roman"/>
          <w:color w:val="000000" w:themeColor="text1"/>
          <w:sz w:val="24"/>
          <w:szCs w:val="24"/>
        </w:rPr>
        <w:t xml:space="preserve"> </w:t>
      </w:r>
      <w:proofErr w:type="spellStart"/>
      <w:r w:rsidR="0055612F" w:rsidRPr="00DA5131">
        <w:rPr>
          <w:rFonts w:ascii="Book Antiqua" w:hAnsi="Book Antiqua" w:cs="Times New Roman"/>
          <w:color w:val="000000" w:themeColor="text1"/>
          <w:sz w:val="24"/>
          <w:szCs w:val="24"/>
        </w:rPr>
        <w:t>elNile</w:t>
      </w:r>
      <w:proofErr w:type="spellEnd"/>
      <w:r w:rsidR="0055612F" w:rsidRPr="00DA5131">
        <w:rPr>
          <w:rFonts w:ascii="Book Antiqua" w:hAnsi="Book Antiqua" w:cs="Times New Roman"/>
          <w:color w:val="000000" w:themeColor="text1"/>
          <w:sz w:val="24"/>
          <w:szCs w:val="24"/>
        </w:rPr>
        <w:t>, Agha Khan,</w:t>
      </w:r>
      <w:r w:rsidR="0055612F" w:rsidRPr="00DA5131">
        <w:rPr>
          <w:rFonts w:ascii="Book Antiqua" w:hAnsi="Book Antiqua" w:cs="Times New Roman"/>
          <w:color w:val="000000" w:themeColor="text1"/>
          <w:sz w:val="24"/>
          <w:szCs w:val="24"/>
          <w:lang w:eastAsia="zh-CN"/>
        </w:rPr>
        <w:t xml:space="preserve"> </w:t>
      </w:r>
      <w:r w:rsidR="0055612F" w:rsidRPr="00DA5131">
        <w:rPr>
          <w:rFonts w:ascii="Book Antiqua" w:hAnsi="Book Antiqua" w:cs="Times New Roman"/>
          <w:color w:val="000000" w:themeColor="text1"/>
          <w:sz w:val="24"/>
          <w:szCs w:val="24"/>
        </w:rPr>
        <w:t xml:space="preserve">Cairo </w:t>
      </w:r>
      <w:r w:rsidR="00DA5131" w:rsidRPr="00DA5131">
        <w:rPr>
          <w:rFonts w:ascii="Book Antiqua" w:hAnsi="Book Antiqua" w:cs="Times New Roman"/>
          <w:color w:val="000000" w:themeColor="text1"/>
          <w:sz w:val="24"/>
          <w:szCs w:val="24"/>
        </w:rPr>
        <w:t>11511</w:t>
      </w:r>
      <w:r w:rsidR="0055612F" w:rsidRPr="00DA5131">
        <w:rPr>
          <w:rFonts w:ascii="Book Antiqua" w:hAnsi="Book Antiqua" w:cs="Times New Roman"/>
          <w:color w:val="000000" w:themeColor="text1"/>
          <w:sz w:val="24"/>
          <w:szCs w:val="24"/>
        </w:rPr>
        <w:t>, Egypt</w:t>
      </w:r>
      <w:r w:rsidR="0055612F" w:rsidRPr="00DA5131">
        <w:rPr>
          <w:rFonts w:ascii="Book Antiqua" w:hAnsi="Book Antiqua" w:cs="Times New Roman"/>
          <w:color w:val="000000" w:themeColor="text1"/>
          <w:sz w:val="24"/>
          <w:szCs w:val="24"/>
          <w:lang w:eastAsia="zh-CN"/>
        </w:rPr>
        <w:t xml:space="preserve">. </w:t>
      </w:r>
      <w:r w:rsidR="0055612F" w:rsidRPr="00DA5131">
        <w:rPr>
          <w:rFonts w:ascii="Book Antiqua" w:hAnsi="Book Antiqua" w:cs="Times New Roman"/>
          <w:color w:val="000000" w:themeColor="text1"/>
          <w:sz w:val="24"/>
          <w:szCs w:val="24"/>
        </w:rPr>
        <w:t>kmemara@hotmail.com</w:t>
      </w:r>
    </w:p>
    <w:p w:rsidR="004D45C1" w:rsidRPr="00DA5131" w:rsidRDefault="004D45C1" w:rsidP="00DA5131">
      <w:pPr>
        <w:autoSpaceDE w:val="0"/>
        <w:autoSpaceDN w:val="0"/>
        <w:adjustRightInd w:val="0"/>
        <w:spacing w:after="0" w:line="360" w:lineRule="auto"/>
        <w:jc w:val="both"/>
        <w:rPr>
          <w:rFonts w:ascii="Book Antiqua" w:hAnsi="Book Antiqua" w:cs="Times New Roman"/>
          <w:color w:val="000000" w:themeColor="text1"/>
          <w:sz w:val="24"/>
          <w:szCs w:val="24"/>
        </w:rPr>
      </w:pPr>
      <w:r w:rsidRPr="00DA5131">
        <w:rPr>
          <w:rFonts w:ascii="Book Antiqua" w:hAnsi="Book Antiqua" w:cs="Times New Roman"/>
          <w:b/>
          <w:bCs/>
          <w:color w:val="000000" w:themeColor="text1"/>
          <w:sz w:val="24"/>
          <w:szCs w:val="24"/>
        </w:rPr>
        <w:t xml:space="preserve">Telephone: </w:t>
      </w:r>
      <w:r w:rsidRPr="00DA5131">
        <w:rPr>
          <w:rFonts w:ascii="Book Antiqua" w:hAnsi="Book Antiqua" w:cs="Times New Roman"/>
          <w:color w:val="000000" w:themeColor="text1"/>
          <w:sz w:val="24"/>
          <w:szCs w:val="24"/>
        </w:rPr>
        <w:t>+20-2-22055661</w:t>
      </w:r>
    </w:p>
    <w:p w:rsidR="004D45C1" w:rsidRPr="00DA5131" w:rsidRDefault="004D45C1" w:rsidP="00DA5131">
      <w:pPr>
        <w:autoSpaceDE w:val="0"/>
        <w:autoSpaceDN w:val="0"/>
        <w:adjustRightInd w:val="0"/>
        <w:spacing w:after="0" w:line="360" w:lineRule="auto"/>
        <w:jc w:val="both"/>
        <w:rPr>
          <w:rFonts w:ascii="Book Antiqua" w:hAnsi="Book Antiqua" w:cs="Times New Roman"/>
          <w:color w:val="000000" w:themeColor="text1"/>
          <w:sz w:val="24"/>
          <w:szCs w:val="24"/>
        </w:rPr>
      </w:pPr>
      <w:r w:rsidRPr="00DA5131">
        <w:rPr>
          <w:rFonts w:ascii="Book Antiqua" w:hAnsi="Book Antiqua" w:cs="Times New Roman"/>
          <w:b/>
          <w:bCs/>
          <w:color w:val="000000" w:themeColor="text1"/>
          <w:sz w:val="24"/>
          <w:szCs w:val="24"/>
        </w:rPr>
        <w:t xml:space="preserve">Fax: </w:t>
      </w:r>
      <w:r w:rsidRPr="00DA5131">
        <w:rPr>
          <w:rFonts w:ascii="Book Antiqua" w:hAnsi="Book Antiqua" w:cs="Times New Roman"/>
          <w:color w:val="000000" w:themeColor="text1"/>
          <w:sz w:val="24"/>
          <w:szCs w:val="24"/>
        </w:rPr>
        <w:t>+20-2-22055662</w:t>
      </w:r>
    </w:p>
    <w:p w:rsidR="00004F07" w:rsidRPr="00DA5131" w:rsidRDefault="00004F07" w:rsidP="00DA5131">
      <w:pPr>
        <w:spacing w:after="0" w:line="360" w:lineRule="auto"/>
        <w:jc w:val="both"/>
        <w:rPr>
          <w:rFonts w:ascii="Book Antiqua" w:hAnsi="Book Antiqua"/>
          <w:b/>
          <w:color w:val="000000" w:themeColor="text1"/>
          <w:sz w:val="24"/>
          <w:szCs w:val="24"/>
          <w:lang w:eastAsia="zh-CN"/>
        </w:rPr>
      </w:pPr>
    </w:p>
    <w:p w:rsidR="00497712" w:rsidRPr="00DA5131" w:rsidRDefault="00DA5131" w:rsidP="00DA5131">
      <w:pPr>
        <w:spacing w:after="0" w:line="360" w:lineRule="auto"/>
        <w:jc w:val="both"/>
        <w:rPr>
          <w:rFonts w:ascii="Book Antiqua" w:hAnsi="Book Antiqua"/>
          <w:color w:val="000000" w:themeColor="text1"/>
          <w:sz w:val="24"/>
          <w:szCs w:val="24"/>
          <w:lang w:eastAsia="zh-CN"/>
        </w:rPr>
      </w:pPr>
      <w:r w:rsidRPr="00DA5131">
        <w:rPr>
          <w:rFonts w:ascii="Book Antiqua" w:hAnsi="Book Antiqua"/>
          <w:b/>
          <w:color w:val="000000" w:themeColor="text1"/>
          <w:sz w:val="24"/>
          <w:szCs w:val="24"/>
        </w:rPr>
        <w:t>Received:</w:t>
      </w:r>
      <w:r w:rsidRPr="00DA5131">
        <w:rPr>
          <w:rFonts w:ascii="Book Antiqua" w:hAnsi="Book Antiqua"/>
          <w:b/>
          <w:color w:val="000000" w:themeColor="text1"/>
          <w:sz w:val="24"/>
          <w:szCs w:val="24"/>
          <w:lang w:eastAsia="zh-CN"/>
        </w:rPr>
        <w:t xml:space="preserve"> </w:t>
      </w:r>
      <w:r w:rsidRPr="00DA5131">
        <w:rPr>
          <w:rFonts w:ascii="Book Antiqua" w:hAnsi="Book Antiqua"/>
          <w:color w:val="000000" w:themeColor="text1"/>
          <w:sz w:val="24"/>
          <w:szCs w:val="24"/>
          <w:lang w:eastAsia="zh-CN"/>
        </w:rPr>
        <w:t>February 13, 2015</w:t>
      </w:r>
    </w:p>
    <w:p w:rsidR="00497712" w:rsidRPr="00DA5131" w:rsidRDefault="00497712" w:rsidP="00DA5131">
      <w:pPr>
        <w:spacing w:after="0" w:line="360" w:lineRule="auto"/>
        <w:jc w:val="both"/>
        <w:rPr>
          <w:rFonts w:ascii="Book Antiqua" w:hAnsi="Book Antiqua"/>
          <w:color w:val="000000" w:themeColor="text1"/>
          <w:sz w:val="24"/>
          <w:szCs w:val="24"/>
          <w:lang w:eastAsia="zh-CN"/>
        </w:rPr>
      </w:pPr>
      <w:r w:rsidRPr="00DA5131">
        <w:rPr>
          <w:rFonts w:ascii="Book Antiqua" w:hAnsi="Book Antiqua"/>
          <w:b/>
          <w:color w:val="000000" w:themeColor="text1"/>
          <w:sz w:val="24"/>
          <w:szCs w:val="24"/>
        </w:rPr>
        <w:t>Peer-review started:</w:t>
      </w:r>
      <w:r w:rsidR="00DA5131" w:rsidRPr="00DA5131">
        <w:rPr>
          <w:rFonts w:ascii="Book Antiqua" w:hAnsi="Book Antiqua"/>
          <w:color w:val="000000" w:themeColor="text1"/>
          <w:sz w:val="24"/>
          <w:szCs w:val="24"/>
          <w:lang w:eastAsia="zh-CN"/>
        </w:rPr>
        <w:t xml:space="preserve"> February 13, 2015</w:t>
      </w:r>
    </w:p>
    <w:p w:rsidR="00497712" w:rsidRPr="00DA5131" w:rsidRDefault="00497712" w:rsidP="00DA5131">
      <w:pPr>
        <w:spacing w:after="0" w:line="360" w:lineRule="auto"/>
        <w:jc w:val="both"/>
        <w:rPr>
          <w:rFonts w:ascii="Book Antiqua" w:hAnsi="Book Antiqua"/>
          <w:color w:val="000000" w:themeColor="text1"/>
          <w:sz w:val="24"/>
          <w:szCs w:val="24"/>
          <w:lang w:eastAsia="zh-CN"/>
        </w:rPr>
      </w:pPr>
      <w:r w:rsidRPr="00DA5131">
        <w:rPr>
          <w:rFonts w:ascii="Book Antiqua" w:hAnsi="Book Antiqua"/>
          <w:b/>
          <w:color w:val="000000" w:themeColor="text1"/>
          <w:sz w:val="24"/>
          <w:szCs w:val="24"/>
        </w:rPr>
        <w:t>First decision:</w:t>
      </w:r>
      <w:r w:rsidR="00DA5131" w:rsidRPr="00DA5131">
        <w:rPr>
          <w:rFonts w:ascii="Book Antiqua" w:hAnsi="Book Antiqua"/>
          <w:b/>
          <w:color w:val="000000" w:themeColor="text1"/>
          <w:sz w:val="24"/>
          <w:szCs w:val="24"/>
          <w:lang w:eastAsia="zh-CN"/>
        </w:rPr>
        <w:t xml:space="preserve"> </w:t>
      </w:r>
      <w:r w:rsidR="00DA5131" w:rsidRPr="00DA5131">
        <w:rPr>
          <w:rFonts w:ascii="Book Antiqua" w:hAnsi="Book Antiqua"/>
          <w:color w:val="000000" w:themeColor="text1"/>
          <w:sz w:val="24"/>
          <w:szCs w:val="24"/>
          <w:lang w:eastAsia="zh-CN"/>
        </w:rPr>
        <w:t>May 13, 2015</w:t>
      </w:r>
    </w:p>
    <w:p w:rsidR="00497712" w:rsidRPr="00DA5131" w:rsidRDefault="00497712" w:rsidP="00DA5131">
      <w:pPr>
        <w:spacing w:after="0" w:line="360" w:lineRule="auto"/>
        <w:jc w:val="both"/>
        <w:rPr>
          <w:rFonts w:ascii="Book Antiqua" w:hAnsi="Book Antiqua"/>
          <w:color w:val="000000" w:themeColor="text1"/>
          <w:sz w:val="24"/>
          <w:szCs w:val="24"/>
          <w:lang w:eastAsia="zh-CN"/>
        </w:rPr>
      </w:pPr>
      <w:r w:rsidRPr="00DA5131">
        <w:rPr>
          <w:rFonts w:ascii="Book Antiqua" w:hAnsi="Book Antiqua"/>
          <w:b/>
          <w:color w:val="000000" w:themeColor="text1"/>
          <w:sz w:val="24"/>
          <w:szCs w:val="24"/>
        </w:rPr>
        <w:t xml:space="preserve">Revised: </w:t>
      </w:r>
      <w:r w:rsidR="00DA5131" w:rsidRPr="00DA5131">
        <w:rPr>
          <w:rFonts w:ascii="Book Antiqua" w:hAnsi="Book Antiqua"/>
          <w:color w:val="000000" w:themeColor="text1"/>
          <w:sz w:val="24"/>
          <w:szCs w:val="24"/>
          <w:lang w:eastAsia="zh-CN"/>
        </w:rPr>
        <w:t>May 31, 2015</w:t>
      </w:r>
      <w:r w:rsidRPr="00DA5131">
        <w:rPr>
          <w:rFonts w:ascii="Book Antiqua" w:hAnsi="Book Antiqua"/>
          <w:b/>
          <w:color w:val="000000" w:themeColor="text1"/>
          <w:sz w:val="24"/>
          <w:szCs w:val="24"/>
        </w:rPr>
        <w:t xml:space="preserve"> </w:t>
      </w:r>
    </w:p>
    <w:p w:rsidR="00497712" w:rsidRPr="00A45586" w:rsidRDefault="00497712" w:rsidP="00A45586">
      <w:pPr>
        <w:rPr>
          <w:rFonts w:ascii="Book Antiqua" w:hAnsi="Book Antiqua" w:cs="宋体"/>
          <w:sz w:val="24"/>
        </w:rPr>
      </w:pPr>
      <w:r w:rsidRPr="00DA5131">
        <w:rPr>
          <w:rFonts w:ascii="Book Antiqua" w:hAnsi="Book Antiqua"/>
          <w:b/>
          <w:color w:val="000000" w:themeColor="text1"/>
          <w:sz w:val="24"/>
          <w:szCs w:val="24"/>
        </w:rPr>
        <w:t xml:space="preserve">Accepted: </w:t>
      </w:r>
      <w:r w:rsidR="00A45586">
        <w:rPr>
          <w:rFonts w:ascii="Book Antiqua" w:hAnsi="Book Antiqua" w:cs="宋体"/>
          <w:sz w:val="24"/>
        </w:rPr>
        <w:t>July 16</w:t>
      </w:r>
      <w:r w:rsidR="00A45586" w:rsidRPr="00AF30D4">
        <w:rPr>
          <w:rFonts w:ascii="Book Antiqua" w:hAnsi="Book Antiqua" w:cs="宋体"/>
          <w:sz w:val="24"/>
        </w:rPr>
        <w:t>, 2015</w:t>
      </w:r>
    </w:p>
    <w:p w:rsidR="00497712" w:rsidRPr="00DA5131" w:rsidRDefault="00497712" w:rsidP="00DA5131">
      <w:pPr>
        <w:spacing w:after="0" w:line="360" w:lineRule="auto"/>
        <w:jc w:val="both"/>
        <w:rPr>
          <w:rFonts w:ascii="Book Antiqua" w:hAnsi="Book Antiqua"/>
          <w:b/>
          <w:color w:val="000000" w:themeColor="text1"/>
          <w:sz w:val="24"/>
          <w:szCs w:val="24"/>
        </w:rPr>
      </w:pPr>
      <w:r w:rsidRPr="00DA5131">
        <w:rPr>
          <w:rFonts w:ascii="Book Antiqua" w:hAnsi="Book Antiqua"/>
          <w:b/>
          <w:color w:val="000000" w:themeColor="text1"/>
          <w:sz w:val="24"/>
          <w:szCs w:val="24"/>
        </w:rPr>
        <w:t>Article in press:</w:t>
      </w:r>
    </w:p>
    <w:p w:rsidR="00497712" w:rsidRPr="00DA5131" w:rsidRDefault="00497712" w:rsidP="00DA5131">
      <w:pPr>
        <w:spacing w:after="0" w:line="360" w:lineRule="auto"/>
        <w:jc w:val="both"/>
        <w:rPr>
          <w:rFonts w:ascii="Book Antiqua" w:hAnsi="Book Antiqua"/>
          <w:b/>
          <w:color w:val="000000" w:themeColor="text1"/>
          <w:sz w:val="24"/>
          <w:szCs w:val="24"/>
        </w:rPr>
      </w:pPr>
      <w:r w:rsidRPr="00DA5131">
        <w:rPr>
          <w:rFonts w:ascii="Book Antiqua" w:hAnsi="Book Antiqua"/>
          <w:b/>
          <w:color w:val="000000" w:themeColor="text1"/>
          <w:sz w:val="24"/>
          <w:szCs w:val="24"/>
        </w:rPr>
        <w:t xml:space="preserve">Published online: </w:t>
      </w:r>
    </w:p>
    <w:p w:rsidR="00B17CAC" w:rsidRPr="00DA5131" w:rsidRDefault="00B17CAC"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
    <w:p w:rsidR="0055612F" w:rsidRPr="00DA5131" w:rsidRDefault="0055612F" w:rsidP="00DA5131">
      <w:pPr>
        <w:spacing w:after="0" w:line="360" w:lineRule="auto"/>
        <w:jc w:val="both"/>
        <w:rPr>
          <w:rFonts w:ascii="Book Antiqua" w:hAnsi="Book Antiqua" w:cs="Times New Roman"/>
          <w:b/>
          <w:bCs/>
          <w:color w:val="000000" w:themeColor="text1"/>
          <w:sz w:val="24"/>
          <w:szCs w:val="24"/>
        </w:rPr>
      </w:pPr>
      <w:r w:rsidRPr="00DA5131">
        <w:rPr>
          <w:rFonts w:ascii="Book Antiqua" w:hAnsi="Book Antiqua" w:cs="Times New Roman"/>
          <w:b/>
          <w:bCs/>
          <w:color w:val="000000" w:themeColor="text1"/>
          <w:sz w:val="24"/>
          <w:szCs w:val="24"/>
        </w:rPr>
        <w:br w:type="page"/>
      </w:r>
    </w:p>
    <w:p w:rsidR="004D45C1" w:rsidRPr="00DA5131" w:rsidRDefault="0055612F"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r w:rsidRPr="00DA5131">
        <w:rPr>
          <w:rFonts w:ascii="Book Antiqua" w:hAnsi="Book Antiqua" w:cs="Times New Roman"/>
          <w:b/>
          <w:bCs/>
          <w:color w:val="000000" w:themeColor="text1"/>
          <w:sz w:val="24"/>
          <w:szCs w:val="24"/>
        </w:rPr>
        <w:lastRenderedPageBreak/>
        <w:t>Abstract</w:t>
      </w:r>
    </w:p>
    <w:p w:rsidR="004D45C1" w:rsidRPr="00DA5131" w:rsidRDefault="004D45C1" w:rsidP="00DA5131">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A5131">
        <w:rPr>
          <w:rFonts w:ascii="Book Antiqua" w:eastAsia="Times New Roman" w:hAnsi="Book Antiqua" w:cs="Times New Roman"/>
          <w:color w:val="000000" w:themeColor="text1"/>
          <w:sz w:val="24"/>
          <w:szCs w:val="24"/>
        </w:rPr>
        <w:t xml:space="preserve">Bone regeneration is a complex, well-orchestrated physiological process of bone formation, which can be seen during normal fracture healing, and is involved in continuous </w:t>
      </w:r>
      <w:proofErr w:type="spellStart"/>
      <w:r w:rsidRPr="00DA5131">
        <w:rPr>
          <w:rFonts w:ascii="Book Antiqua" w:eastAsia="Times New Roman" w:hAnsi="Book Antiqua" w:cs="Times New Roman"/>
          <w:color w:val="000000" w:themeColor="text1"/>
          <w:sz w:val="24"/>
          <w:szCs w:val="24"/>
        </w:rPr>
        <w:t>remodelling</w:t>
      </w:r>
      <w:proofErr w:type="spellEnd"/>
      <w:r w:rsidRPr="00DA5131">
        <w:rPr>
          <w:rFonts w:ascii="Book Antiqua" w:eastAsia="Times New Roman" w:hAnsi="Book Antiqua" w:cs="Times New Roman"/>
          <w:color w:val="000000" w:themeColor="text1"/>
          <w:sz w:val="24"/>
          <w:szCs w:val="24"/>
        </w:rPr>
        <w:t xml:space="preserve"> throughout adult life. Currently, there is a plethora of different strategies to augment the impaired or ‘insufficient’ bone-regeneration process, including the ‘gold standard’ autologous bone graft, free fibula </w:t>
      </w:r>
      <w:proofErr w:type="spellStart"/>
      <w:r w:rsidRPr="00DA5131">
        <w:rPr>
          <w:rFonts w:ascii="Book Antiqua" w:eastAsia="Times New Roman" w:hAnsi="Book Antiqua" w:cs="Times New Roman"/>
          <w:color w:val="000000" w:themeColor="text1"/>
          <w:sz w:val="24"/>
          <w:szCs w:val="24"/>
        </w:rPr>
        <w:t>vascularised</w:t>
      </w:r>
      <w:proofErr w:type="spellEnd"/>
      <w:r w:rsidRPr="00DA5131">
        <w:rPr>
          <w:rFonts w:ascii="Book Antiqua" w:eastAsia="Times New Roman" w:hAnsi="Book Antiqua" w:cs="Times New Roman"/>
          <w:color w:val="000000" w:themeColor="text1"/>
          <w:sz w:val="24"/>
          <w:szCs w:val="24"/>
        </w:rPr>
        <w:t xml:space="preserve"> graft, allograft implantation, and use of growth factors, </w:t>
      </w:r>
      <w:proofErr w:type="spellStart"/>
      <w:r w:rsidRPr="00DA5131">
        <w:rPr>
          <w:rFonts w:ascii="Book Antiqua" w:eastAsia="Times New Roman" w:hAnsi="Book Antiqua" w:cs="Times New Roman"/>
          <w:color w:val="000000" w:themeColor="text1"/>
          <w:sz w:val="24"/>
          <w:szCs w:val="24"/>
        </w:rPr>
        <w:t>osteoconductive</w:t>
      </w:r>
      <w:proofErr w:type="spellEnd"/>
      <w:r w:rsidRPr="00DA5131">
        <w:rPr>
          <w:rFonts w:ascii="Book Antiqua" w:eastAsia="Times New Roman" w:hAnsi="Book Antiqua" w:cs="Times New Roman"/>
          <w:color w:val="000000" w:themeColor="text1"/>
          <w:sz w:val="24"/>
          <w:szCs w:val="24"/>
        </w:rPr>
        <w:t xml:space="preserve"> scaffolds, </w:t>
      </w:r>
      <w:proofErr w:type="spellStart"/>
      <w:r w:rsidRPr="00DA5131">
        <w:rPr>
          <w:rFonts w:ascii="Book Antiqua" w:eastAsia="Times New Roman" w:hAnsi="Book Antiqua" w:cs="Times New Roman"/>
          <w:color w:val="000000" w:themeColor="text1"/>
          <w:sz w:val="24"/>
          <w:szCs w:val="24"/>
        </w:rPr>
        <w:t>osteoprogenitor</w:t>
      </w:r>
      <w:proofErr w:type="spellEnd"/>
      <w:r w:rsidRPr="00DA5131">
        <w:rPr>
          <w:rFonts w:ascii="Book Antiqua" w:eastAsia="Times New Roman" w:hAnsi="Book Antiqua" w:cs="Times New Roman"/>
          <w:color w:val="000000" w:themeColor="text1"/>
          <w:sz w:val="24"/>
          <w:szCs w:val="24"/>
        </w:rPr>
        <w:t xml:space="preserve"> cells and distraction </w:t>
      </w:r>
      <w:proofErr w:type="spellStart"/>
      <w:r w:rsidRPr="00DA5131">
        <w:rPr>
          <w:rFonts w:ascii="Book Antiqua" w:eastAsia="Times New Roman" w:hAnsi="Book Antiqua" w:cs="Times New Roman"/>
          <w:color w:val="000000" w:themeColor="text1"/>
          <w:sz w:val="24"/>
          <w:szCs w:val="24"/>
        </w:rPr>
        <w:t>osteogenesis</w:t>
      </w:r>
      <w:proofErr w:type="spellEnd"/>
      <w:r w:rsidRPr="00DA5131">
        <w:rPr>
          <w:rFonts w:ascii="Book Antiqua" w:eastAsia="Times New Roman" w:hAnsi="Book Antiqua" w:cs="Times New Roman"/>
          <w:color w:val="000000" w:themeColor="text1"/>
          <w:sz w:val="24"/>
          <w:szCs w:val="24"/>
        </w:rPr>
        <w:t>. Improved ‘local’ strategies in terms of tissue engineering and gene therapy, or even ‘systemic’ enhancement of bone repair, are under intense investigation, in an effort to overcome the limitations of the current methods, to produce bone-graft substitutes with biomechanical properties that are as identical to normal bone as possible, to accelerate the overall regeneration process, or even to address systemic conditions, such as skeletal disorders and osteoporosis.</w:t>
      </w:r>
      <w:r w:rsidR="0055612F" w:rsidRPr="00DA5131">
        <w:rPr>
          <w:rFonts w:ascii="Book Antiqua" w:hAnsi="Book Antiqua" w:cs="Times New Roman"/>
          <w:color w:val="000000" w:themeColor="text1"/>
          <w:sz w:val="24"/>
          <w:szCs w:val="24"/>
          <w:lang w:eastAsia="zh-CN"/>
        </w:rPr>
        <w:t xml:space="preserve"> </w:t>
      </w:r>
      <w:r w:rsidRPr="00DA5131">
        <w:rPr>
          <w:rFonts w:ascii="Book Antiqua" w:eastAsia="Times New Roman" w:hAnsi="Book Antiqua" w:cs="Times New Roman"/>
          <w:color w:val="000000" w:themeColor="text1"/>
          <w:sz w:val="24"/>
          <w:szCs w:val="24"/>
        </w:rPr>
        <w:t xml:space="preserve">An improved understanding of the molecular and cellular events that occur during bone repair and remodeling has led to the development of biologic agents that can augment the biological microenvironment and enhance bone repair. </w:t>
      </w:r>
      <w:proofErr w:type="spellStart"/>
      <w:r w:rsidRPr="00DA5131">
        <w:rPr>
          <w:rFonts w:ascii="Book Antiqua" w:eastAsia="Times New Roman" w:hAnsi="Book Antiqua" w:cs="Times New Roman"/>
          <w:color w:val="000000" w:themeColor="text1"/>
          <w:sz w:val="24"/>
          <w:szCs w:val="24"/>
        </w:rPr>
        <w:t>Orthobiologics</w:t>
      </w:r>
      <w:proofErr w:type="spellEnd"/>
      <w:r w:rsidRPr="00DA5131">
        <w:rPr>
          <w:rFonts w:ascii="Book Antiqua" w:eastAsia="Times New Roman" w:hAnsi="Book Antiqua" w:cs="Times New Roman"/>
          <w:color w:val="000000" w:themeColor="text1"/>
          <w:sz w:val="24"/>
          <w:szCs w:val="24"/>
        </w:rPr>
        <w:t xml:space="preserve">, including stem cells, </w:t>
      </w:r>
      <w:proofErr w:type="spellStart"/>
      <w:r w:rsidRPr="00DA5131">
        <w:rPr>
          <w:rFonts w:ascii="Book Antiqua" w:eastAsia="Times New Roman" w:hAnsi="Book Antiqua" w:cs="Times New Roman"/>
          <w:color w:val="000000" w:themeColor="text1"/>
          <w:sz w:val="24"/>
          <w:szCs w:val="24"/>
        </w:rPr>
        <w:t>osteoinductive</w:t>
      </w:r>
      <w:proofErr w:type="spellEnd"/>
      <w:r w:rsidRPr="00DA5131">
        <w:rPr>
          <w:rFonts w:ascii="Book Antiqua" w:eastAsia="Times New Roman" w:hAnsi="Book Antiqua" w:cs="Times New Roman"/>
          <w:color w:val="000000" w:themeColor="text1"/>
          <w:sz w:val="24"/>
          <w:szCs w:val="24"/>
        </w:rPr>
        <w:t xml:space="preserve"> growth factors, </w:t>
      </w:r>
      <w:proofErr w:type="spellStart"/>
      <w:r w:rsidRPr="00DA5131">
        <w:rPr>
          <w:rFonts w:ascii="Book Antiqua" w:eastAsia="Times New Roman" w:hAnsi="Book Antiqua" w:cs="Times New Roman"/>
          <w:color w:val="000000" w:themeColor="text1"/>
          <w:sz w:val="24"/>
          <w:szCs w:val="24"/>
        </w:rPr>
        <w:t>osteoconductive</w:t>
      </w:r>
      <w:proofErr w:type="spellEnd"/>
      <w:r w:rsidRPr="00DA5131">
        <w:rPr>
          <w:rFonts w:ascii="Book Antiqua" w:eastAsia="Times New Roman" w:hAnsi="Book Antiqua" w:cs="Times New Roman"/>
          <w:color w:val="000000" w:themeColor="text1"/>
          <w:sz w:val="24"/>
          <w:szCs w:val="24"/>
        </w:rPr>
        <w:t xml:space="preserve"> matrices, and anabolic agents, are available clinically for accelerating fracture repair and treatment of compromised bone repair situations like delayed unions and </w:t>
      </w:r>
      <w:proofErr w:type="spellStart"/>
      <w:r w:rsidRPr="00DA5131">
        <w:rPr>
          <w:rFonts w:ascii="Book Antiqua" w:eastAsia="Times New Roman" w:hAnsi="Book Antiqua" w:cs="Times New Roman"/>
          <w:color w:val="000000" w:themeColor="text1"/>
          <w:sz w:val="24"/>
          <w:szCs w:val="24"/>
        </w:rPr>
        <w:t>nonunions</w:t>
      </w:r>
      <w:proofErr w:type="spellEnd"/>
      <w:r w:rsidRPr="00DA5131">
        <w:rPr>
          <w:rFonts w:ascii="Book Antiqua" w:eastAsia="Times New Roman" w:hAnsi="Book Antiqua" w:cs="Times New Roman"/>
          <w:color w:val="000000" w:themeColor="text1"/>
          <w:sz w:val="24"/>
          <w:szCs w:val="24"/>
        </w:rPr>
        <w:t>. A lack of standardized outcome measures for comparison of biologic agents in clinical fracture repair trials, frequent off-label use, and a limited understanding of the biological activity of these agents at the bone repair site have limited their efficacy in clinical applications.</w:t>
      </w:r>
    </w:p>
    <w:p w:rsidR="0055612F" w:rsidRPr="00DA5131" w:rsidRDefault="0055612F" w:rsidP="00DA5131">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rsidR="004D45C1" w:rsidRPr="00DA5131" w:rsidRDefault="004D45C1" w:rsidP="00DA5131">
      <w:pPr>
        <w:autoSpaceDE w:val="0"/>
        <w:autoSpaceDN w:val="0"/>
        <w:adjustRightInd w:val="0"/>
        <w:spacing w:after="0" w:line="360" w:lineRule="auto"/>
        <w:jc w:val="both"/>
        <w:rPr>
          <w:rFonts w:ascii="Book Antiqua" w:hAnsi="Book Antiqua" w:cs="Times New Roman"/>
          <w:bCs/>
          <w:color w:val="000000" w:themeColor="text1"/>
          <w:sz w:val="24"/>
          <w:szCs w:val="24"/>
          <w:lang w:eastAsia="zh-CN"/>
        </w:rPr>
      </w:pPr>
      <w:r w:rsidRPr="00DA5131">
        <w:rPr>
          <w:rFonts w:ascii="Book Antiqua" w:hAnsi="Book Antiqua" w:cs="Times New Roman"/>
          <w:b/>
          <w:bCs/>
          <w:color w:val="000000" w:themeColor="text1"/>
          <w:sz w:val="24"/>
          <w:szCs w:val="24"/>
        </w:rPr>
        <w:t>Key</w:t>
      </w:r>
      <w:r w:rsidR="0055612F" w:rsidRPr="00DA5131">
        <w:rPr>
          <w:rFonts w:ascii="Book Antiqua" w:hAnsi="Book Antiqua" w:cs="Times New Roman"/>
          <w:b/>
          <w:bCs/>
          <w:color w:val="000000" w:themeColor="text1"/>
          <w:sz w:val="24"/>
          <w:szCs w:val="24"/>
          <w:lang w:eastAsia="zh-CN"/>
        </w:rPr>
        <w:t xml:space="preserve"> </w:t>
      </w:r>
      <w:r w:rsidRPr="00DA5131">
        <w:rPr>
          <w:rFonts w:ascii="Book Antiqua" w:hAnsi="Book Antiqua" w:cs="Times New Roman"/>
          <w:b/>
          <w:bCs/>
          <w:color w:val="000000" w:themeColor="text1"/>
          <w:sz w:val="24"/>
          <w:szCs w:val="24"/>
        </w:rPr>
        <w:t xml:space="preserve">words: </w:t>
      </w:r>
      <w:r w:rsidR="0055612F" w:rsidRPr="00DA5131">
        <w:rPr>
          <w:rFonts w:ascii="Book Antiqua" w:hAnsi="Book Antiqua" w:cs="Times New Roman"/>
          <w:bCs/>
          <w:color w:val="000000" w:themeColor="text1"/>
          <w:sz w:val="24"/>
          <w:szCs w:val="24"/>
        </w:rPr>
        <w:t>Biological</w:t>
      </w:r>
      <w:r w:rsidR="0055612F" w:rsidRPr="00DA5131">
        <w:rPr>
          <w:rFonts w:ascii="Book Antiqua" w:hAnsi="Book Antiqua" w:cs="Times New Roman"/>
          <w:bCs/>
          <w:color w:val="000000" w:themeColor="text1"/>
          <w:sz w:val="24"/>
          <w:szCs w:val="24"/>
          <w:lang w:eastAsia="zh-CN"/>
        </w:rPr>
        <w:t xml:space="preserve">; </w:t>
      </w:r>
      <w:r w:rsidR="0055612F" w:rsidRPr="00DA5131">
        <w:rPr>
          <w:rFonts w:ascii="Book Antiqua" w:hAnsi="Book Antiqua" w:cs="Times New Roman"/>
          <w:bCs/>
          <w:color w:val="000000" w:themeColor="text1"/>
          <w:sz w:val="24"/>
          <w:szCs w:val="24"/>
        </w:rPr>
        <w:t xml:space="preserve">Fracture </w:t>
      </w:r>
      <w:r w:rsidRPr="00DA5131">
        <w:rPr>
          <w:rFonts w:ascii="Book Antiqua" w:hAnsi="Book Antiqua" w:cs="Times New Roman"/>
          <w:bCs/>
          <w:color w:val="000000" w:themeColor="text1"/>
          <w:sz w:val="24"/>
          <w:szCs w:val="24"/>
        </w:rPr>
        <w:t>repair</w:t>
      </w:r>
      <w:r w:rsidR="0055612F" w:rsidRPr="00DA5131">
        <w:rPr>
          <w:rFonts w:ascii="Book Antiqua" w:hAnsi="Book Antiqua" w:cs="Times New Roman"/>
          <w:bCs/>
          <w:color w:val="000000" w:themeColor="text1"/>
          <w:sz w:val="24"/>
          <w:szCs w:val="24"/>
          <w:lang w:eastAsia="zh-CN"/>
        </w:rPr>
        <w:t xml:space="preserve">; </w:t>
      </w:r>
      <w:r w:rsidR="0055612F" w:rsidRPr="00DA5131">
        <w:rPr>
          <w:rFonts w:ascii="Book Antiqua" w:hAnsi="Book Antiqua" w:cs="Times New Roman"/>
          <w:bCs/>
          <w:color w:val="000000" w:themeColor="text1"/>
          <w:sz w:val="24"/>
          <w:szCs w:val="24"/>
        </w:rPr>
        <w:t>Nonunion</w:t>
      </w:r>
      <w:r w:rsidR="0055612F" w:rsidRPr="00DA5131">
        <w:rPr>
          <w:rFonts w:ascii="Book Antiqua" w:hAnsi="Book Antiqua" w:cs="Times New Roman"/>
          <w:bCs/>
          <w:color w:val="000000" w:themeColor="text1"/>
          <w:sz w:val="24"/>
          <w:szCs w:val="24"/>
          <w:lang w:eastAsia="zh-CN"/>
        </w:rPr>
        <w:t xml:space="preserve">; </w:t>
      </w:r>
      <w:r w:rsidR="0055612F" w:rsidRPr="00DA5131">
        <w:rPr>
          <w:rFonts w:ascii="Book Antiqua" w:hAnsi="Book Antiqua" w:cs="Times New Roman"/>
          <w:bCs/>
          <w:color w:val="000000" w:themeColor="text1"/>
          <w:sz w:val="24"/>
          <w:szCs w:val="24"/>
        </w:rPr>
        <w:t>Cell therapy</w:t>
      </w:r>
      <w:r w:rsidR="0055612F" w:rsidRPr="00DA5131">
        <w:rPr>
          <w:rFonts w:ascii="Book Antiqua" w:hAnsi="Book Antiqua" w:cs="Times New Roman"/>
          <w:bCs/>
          <w:color w:val="000000" w:themeColor="text1"/>
          <w:sz w:val="24"/>
          <w:szCs w:val="24"/>
          <w:lang w:eastAsia="zh-CN"/>
        </w:rPr>
        <w:t xml:space="preserve">; </w:t>
      </w:r>
      <w:r w:rsidR="0055612F" w:rsidRPr="00DA5131">
        <w:rPr>
          <w:rFonts w:ascii="Book Antiqua" w:hAnsi="Book Antiqua" w:cs="Times New Roman"/>
          <w:bCs/>
          <w:color w:val="000000" w:themeColor="text1"/>
          <w:sz w:val="24"/>
          <w:szCs w:val="24"/>
        </w:rPr>
        <w:t>Bone substitutes</w:t>
      </w:r>
    </w:p>
    <w:p w:rsidR="004D45C1" w:rsidRPr="00DA5131" w:rsidRDefault="004D45C1" w:rsidP="00DA5131">
      <w:pPr>
        <w:spacing w:after="0" w:line="360" w:lineRule="auto"/>
        <w:jc w:val="both"/>
        <w:rPr>
          <w:rFonts w:ascii="Book Antiqua" w:hAnsi="Book Antiqua" w:cs="Times New Roman"/>
          <w:b/>
          <w:bCs/>
          <w:color w:val="000000" w:themeColor="text1"/>
          <w:sz w:val="24"/>
          <w:szCs w:val="24"/>
          <w:lang w:eastAsia="zh-CN"/>
        </w:rPr>
      </w:pPr>
    </w:p>
    <w:p w:rsidR="00042E8D" w:rsidRPr="00DA5131" w:rsidRDefault="00042E8D" w:rsidP="00DA5131">
      <w:pPr>
        <w:spacing w:after="0" w:line="360" w:lineRule="auto"/>
        <w:jc w:val="both"/>
        <w:rPr>
          <w:rFonts w:ascii="Book Antiqua" w:hAnsi="Book Antiqua"/>
          <w:i/>
          <w:iCs/>
          <w:color w:val="000000" w:themeColor="text1"/>
          <w:sz w:val="24"/>
          <w:szCs w:val="24"/>
        </w:rPr>
      </w:pPr>
      <w:proofErr w:type="gramStart"/>
      <w:r w:rsidRPr="00DA5131">
        <w:rPr>
          <w:rFonts w:ascii="Book Antiqua" w:hAnsi="Book Antiqua" w:cs="Tahoma"/>
          <w:b/>
          <w:color w:val="000000" w:themeColor="text1"/>
          <w:sz w:val="24"/>
          <w:szCs w:val="24"/>
          <w:lang w:val="en-GB" w:eastAsia="ja-JP"/>
        </w:rPr>
        <w:t xml:space="preserve">© </w:t>
      </w:r>
      <w:r w:rsidRPr="00DA5131">
        <w:rPr>
          <w:rFonts w:ascii="Book Antiqua" w:eastAsia="AdvTimes" w:hAnsi="Book Antiqua" w:cs="AdvTimes"/>
          <w:b/>
          <w:color w:val="000000" w:themeColor="text1"/>
          <w:sz w:val="24"/>
          <w:szCs w:val="24"/>
          <w:lang w:val="fr-FR" w:eastAsia="ja-JP"/>
        </w:rPr>
        <w:t>The Author(s) 2015.</w:t>
      </w:r>
      <w:proofErr w:type="gramEnd"/>
      <w:r w:rsidRPr="00DA5131">
        <w:rPr>
          <w:rFonts w:ascii="Book Antiqua" w:eastAsia="AdvTimes" w:hAnsi="Book Antiqua" w:cs="AdvTimes"/>
          <w:color w:val="000000" w:themeColor="text1"/>
          <w:sz w:val="24"/>
          <w:szCs w:val="24"/>
          <w:lang w:val="fr-FR" w:eastAsia="ja-JP"/>
        </w:rPr>
        <w:t xml:space="preserve"> Published by </w:t>
      </w:r>
      <w:proofErr w:type="spellStart"/>
      <w:r w:rsidRPr="00DA5131">
        <w:rPr>
          <w:rFonts w:ascii="Book Antiqua" w:hAnsi="Book Antiqua" w:cs="Arial Unicode MS"/>
          <w:color w:val="000000" w:themeColor="text1"/>
          <w:sz w:val="24"/>
          <w:szCs w:val="24"/>
          <w:lang w:val="en-GB" w:eastAsia="ja-JP"/>
        </w:rPr>
        <w:t>Baishideng</w:t>
      </w:r>
      <w:proofErr w:type="spellEnd"/>
      <w:r w:rsidRPr="00DA5131">
        <w:rPr>
          <w:rFonts w:ascii="Book Antiqua" w:hAnsi="Book Antiqua" w:cs="Arial Unicode MS"/>
          <w:color w:val="000000" w:themeColor="text1"/>
          <w:sz w:val="24"/>
          <w:szCs w:val="24"/>
          <w:lang w:val="en-GB" w:eastAsia="ja-JP"/>
        </w:rPr>
        <w:t xml:space="preserve"> Publishing Group Inc. </w:t>
      </w:r>
      <w:r w:rsidRPr="00DA5131">
        <w:rPr>
          <w:rFonts w:ascii="Book Antiqua" w:hAnsi="Book Antiqua" w:cs="Arial Unicode MS"/>
          <w:color w:val="000000" w:themeColor="text1"/>
          <w:sz w:val="24"/>
          <w:szCs w:val="24"/>
          <w:lang w:val="fr-FR" w:eastAsia="ja-JP"/>
        </w:rPr>
        <w:t>All rights reserved</w:t>
      </w:r>
      <w:r w:rsidRPr="00DA5131">
        <w:rPr>
          <w:rFonts w:ascii="Book Antiqua" w:hAnsi="Book Antiqua" w:cs="Arial Unicode MS"/>
          <w:color w:val="000000" w:themeColor="text1"/>
          <w:sz w:val="24"/>
          <w:szCs w:val="24"/>
          <w:lang w:val="fr-FR"/>
        </w:rPr>
        <w:t>.</w:t>
      </w:r>
    </w:p>
    <w:p w:rsidR="00042E8D" w:rsidRPr="00DA5131" w:rsidRDefault="00042E8D" w:rsidP="00DA5131">
      <w:pPr>
        <w:spacing w:after="0" w:line="360" w:lineRule="auto"/>
        <w:jc w:val="both"/>
        <w:rPr>
          <w:rFonts w:ascii="Book Antiqua" w:hAnsi="Book Antiqua" w:cs="Times New Roman"/>
          <w:b/>
          <w:bCs/>
          <w:color w:val="000000" w:themeColor="text1"/>
          <w:sz w:val="24"/>
          <w:szCs w:val="24"/>
          <w:lang w:eastAsia="zh-CN"/>
        </w:rPr>
      </w:pPr>
    </w:p>
    <w:p w:rsidR="009C5592" w:rsidRPr="00DA5131" w:rsidRDefault="004D45C1" w:rsidP="00DA5131">
      <w:pPr>
        <w:spacing w:after="0" w:line="360" w:lineRule="auto"/>
        <w:jc w:val="both"/>
        <w:rPr>
          <w:rFonts w:ascii="Book Antiqua" w:hAnsi="Book Antiqua" w:cs="Times New Roman"/>
          <w:b/>
          <w:bCs/>
          <w:color w:val="000000" w:themeColor="text1"/>
          <w:sz w:val="24"/>
          <w:szCs w:val="24"/>
          <w:lang w:eastAsia="zh-CN"/>
        </w:rPr>
      </w:pPr>
      <w:r w:rsidRPr="00DA5131">
        <w:rPr>
          <w:rFonts w:ascii="Book Antiqua" w:hAnsi="Book Antiqua" w:cs="Times New Roman"/>
          <w:b/>
          <w:bCs/>
          <w:color w:val="000000" w:themeColor="text1"/>
          <w:sz w:val="24"/>
          <w:szCs w:val="24"/>
        </w:rPr>
        <w:lastRenderedPageBreak/>
        <w:t>Core tip:</w:t>
      </w:r>
      <w:r w:rsidR="0055612F" w:rsidRPr="00DA5131">
        <w:rPr>
          <w:rFonts w:ascii="Book Antiqua" w:hAnsi="Book Antiqua" w:cs="Times New Roman"/>
          <w:b/>
          <w:bCs/>
          <w:color w:val="000000" w:themeColor="text1"/>
          <w:sz w:val="24"/>
          <w:szCs w:val="24"/>
          <w:lang w:eastAsia="zh-CN"/>
        </w:rPr>
        <w:t xml:space="preserve"> </w:t>
      </w:r>
      <w:r w:rsidRPr="00DA5131">
        <w:rPr>
          <w:rFonts w:ascii="Book Antiqua" w:eastAsia="Times New Roman" w:hAnsi="Book Antiqua" w:cs="Times New Roman"/>
          <w:color w:val="000000" w:themeColor="text1"/>
          <w:sz w:val="24"/>
          <w:szCs w:val="24"/>
        </w:rPr>
        <w:t xml:space="preserve">Successful fracture healing requires mechanical stability and a viable biologic microenvironment. Fractures with compromised biology will benefit from treatment options that can augment the biologic potential at the site of bone repair. An ideal bone graft should be </w:t>
      </w:r>
      <w:proofErr w:type="spellStart"/>
      <w:r w:rsidRPr="00DA5131">
        <w:rPr>
          <w:rFonts w:ascii="Book Antiqua" w:eastAsia="Times New Roman" w:hAnsi="Book Antiqua" w:cs="Times New Roman"/>
          <w:color w:val="000000" w:themeColor="text1"/>
          <w:sz w:val="24"/>
          <w:szCs w:val="24"/>
        </w:rPr>
        <w:t>osteoinductive</w:t>
      </w:r>
      <w:proofErr w:type="spellEnd"/>
      <w:r w:rsidRPr="00DA5131">
        <w:rPr>
          <w:rFonts w:ascii="Book Antiqua" w:eastAsia="Times New Roman" w:hAnsi="Book Antiqua" w:cs="Times New Roman"/>
          <w:color w:val="000000" w:themeColor="text1"/>
          <w:sz w:val="24"/>
          <w:szCs w:val="24"/>
        </w:rPr>
        <w:t xml:space="preserve">, </w:t>
      </w:r>
      <w:proofErr w:type="spellStart"/>
      <w:r w:rsidRPr="00DA5131">
        <w:rPr>
          <w:rFonts w:ascii="Book Antiqua" w:eastAsia="Times New Roman" w:hAnsi="Book Antiqua" w:cs="Times New Roman"/>
          <w:color w:val="000000" w:themeColor="text1"/>
          <w:sz w:val="24"/>
          <w:szCs w:val="24"/>
        </w:rPr>
        <w:t>osteoconductive</w:t>
      </w:r>
      <w:proofErr w:type="spellEnd"/>
      <w:r w:rsidRPr="00DA5131">
        <w:rPr>
          <w:rFonts w:ascii="Book Antiqua" w:eastAsia="Times New Roman" w:hAnsi="Book Antiqua" w:cs="Times New Roman"/>
          <w:color w:val="000000" w:themeColor="text1"/>
          <w:sz w:val="24"/>
          <w:szCs w:val="24"/>
        </w:rPr>
        <w:t xml:space="preserve">, </w:t>
      </w:r>
      <w:proofErr w:type="spellStart"/>
      <w:r w:rsidRPr="00DA5131">
        <w:rPr>
          <w:rFonts w:ascii="Book Antiqua" w:eastAsia="Times New Roman" w:hAnsi="Book Antiqua" w:cs="Times New Roman"/>
          <w:color w:val="000000" w:themeColor="text1"/>
          <w:sz w:val="24"/>
          <w:szCs w:val="24"/>
        </w:rPr>
        <w:t>osteogenic</w:t>
      </w:r>
      <w:proofErr w:type="spellEnd"/>
      <w:r w:rsidRPr="00DA5131">
        <w:rPr>
          <w:rFonts w:ascii="Book Antiqua" w:eastAsia="Times New Roman" w:hAnsi="Book Antiqua" w:cs="Times New Roman"/>
          <w:color w:val="000000" w:themeColor="text1"/>
          <w:sz w:val="24"/>
          <w:szCs w:val="24"/>
        </w:rPr>
        <w:t xml:space="preserve">, </w:t>
      </w:r>
      <w:proofErr w:type="spellStart"/>
      <w:r w:rsidRPr="00DA5131">
        <w:rPr>
          <w:rFonts w:ascii="Book Antiqua" w:eastAsia="Times New Roman" w:hAnsi="Book Antiqua" w:cs="Times New Roman"/>
          <w:color w:val="000000" w:themeColor="text1"/>
          <w:sz w:val="24"/>
          <w:szCs w:val="24"/>
        </w:rPr>
        <w:t>angiogenic</w:t>
      </w:r>
      <w:proofErr w:type="spellEnd"/>
      <w:r w:rsidRPr="00DA5131">
        <w:rPr>
          <w:rFonts w:ascii="Book Antiqua" w:eastAsia="Times New Roman" w:hAnsi="Book Antiqua" w:cs="Times New Roman"/>
          <w:color w:val="000000" w:themeColor="text1"/>
          <w:sz w:val="24"/>
          <w:szCs w:val="24"/>
        </w:rPr>
        <w:t xml:space="preserve"> and should provide mechanical support and promote physiologic healing without any significant adverse effects. Regenerative strategies like the use of </w:t>
      </w:r>
      <w:r w:rsidR="00FC4174" w:rsidRPr="00DA5131">
        <w:rPr>
          <w:rFonts w:ascii="Book Antiqua" w:eastAsia="Times New Roman" w:hAnsi="Book Antiqua" w:cs="Times New Roman"/>
          <w:color w:val="000000" w:themeColor="text1"/>
          <w:sz w:val="24"/>
          <w:szCs w:val="24"/>
        </w:rPr>
        <w:t xml:space="preserve">bone </w:t>
      </w:r>
      <w:proofErr w:type="spellStart"/>
      <w:r w:rsidR="00FC4174" w:rsidRPr="00DA5131">
        <w:rPr>
          <w:rFonts w:ascii="Book Antiqua" w:eastAsia="Times New Roman" w:hAnsi="Book Antiqua" w:cs="Times New Roman"/>
          <w:color w:val="000000" w:themeColor="text1"/>
          <w:sz w:val="24"/>
          <w:szCs w:val="24"/>
        </w:rPr>
        <w:t>morphogenic</w:t>
      </w:r>
      <w:proofErr w:type="spellEnd"/>
      <w:r w:rsidR="00FC4174" w:rsidRPr="00DA5131">
        <w:rPr>
          <w:rFonts w:ascii="Book Antiqua" w:eastAsia="Times New Roman" w:hAnsi="Book Antiqua" w:cs="Times New Roman"/>
          <w:color w:val="000000" w:themeColor="text1"/>
          <w:sz w:val="24"/>
          <w:szCs w:val="24"/>
        </w:rPr>
        <w:t xml:space="preserve"> proteins, platelet rich plasma, </w:t>
      </w:r>
      <w:r w:rsidRPr="00DA5131">
        <w:rPr>
          <w:rFonts w:ascii="Book Antiqua" w:eastAsia="Times New Roman" w:hAnsi="Book Antiqua" w:cs="Times New Roman"/>
          <w:color w:val="000000" w:themeColor="text1"/>
          <w:sz w:val="24"/>
          <w:szCs w:val="24"/>
        </w:rPr>
        <w:t>stem cells</w:t>
      </w:r>
      <w:r w:rsidR="00FC4174" w:rsidRPr="00DA5131">
        <w:rPr>
          <w:rFonts w:ascii="Book Antiqua" w:eastAsia="Times New Roman" w:hAnsi="Book Antiqua" w:cs="Times New Roman"/>
          <w:color w:val="000000" w:themeColor="text1"/>
          <w:sz w:val="24"/>
          <w:szCs w:val="24"/>
        </w:rPr>
        <w:t xml:space="preserve"> </w:t>
      </w:r>
      <w:r w:rsidRPr="00DA5131">
        <w:rPr>
          <w:rFonts w:ascii="Book Antiqua" w:eastAsia="Times New Roman" w:hAnsi="Book Antiqua" w:cs="Times New Roman"/>
          <w:color w:val="000000" w:themeColor="text1"/>
          <w:sz w:val="24"/>
          <w:szCs w:val="24"/>
        </w:rPr>
        <w:t xml:space="preserve">and anabolic agents are promising in the treatment of </w:t>
      </w:r>
      <w:r w:rsidR="00EA2ACD" w:rsidRPr="00DA5131">
        <w:rPr>
          <w:rFonts w:ascii="Book Antiqua" w:eastAsia="Times New Roman" w:hAnsi="Book Antiqua" w:cs="Times New Roman"/>
          <w:color w:val="000000" w:themeColor="text1"/>
          <w:sz w:val="24"/>
          <w:szCs w:val="24"/>
        </w:rPr>
        <w:t>fractures either acute or fracture non</w:t>
      </w:r>
      <w:r w:rsidR="0055612F" w:rsidRPr="00DA5131">
        <w:rPr>
          <w:rFonts w:ascii="Book Antiqua" w:hAnsi="Book Antiqua" w:cs="Times New Roman"/>
          <w:color w:val="000000" w:themeColor="text1"/>
          <w:sz w:val="24"/>
          <w:szCs w:val="24"/>
          <w:lang w:eastAsia="zh-CN"/>
        </w:rPr>
        <w:t>-</w:t>
      </w:r>
      <w:r w:rsidR="00EA2ACD" w:rsidRPr="00DA5131">
        <w:rPr>
          <w:rFonts w:ascii="Book Antiqua" w:eastAsia="Times New Roman" w:hAnsi="Book Antiqua" w:cs="Times New Roman"/>
          <w:color w:val="000000" w:themeColor="text1"/>
          <w:sz w:val="24"/>
          <w:szCs w:val="24"/>
        </w:rPr>
        <w:t>union.</w:t>
      </w:r>
      <w:r w:rsidRPr="00DA5131">
        <w:rPr>
          <w:rFonts w:ascii="Book Antiqua" w:eastAsia="Times New Roman" w:hAnsi="Book Antiqua" w:cs="Times New Roman"/>
          <w:color w:val="000000" w:themeColor="text1"/>
          <w:sz w:val="24"/>
          <w:szCs w:val="24"/>
        </w:rPr>
        <w:t xml:space="preserve"> </w:t>
      </w:r>
    </w:p>
    <w:p w:rsidR="00042E8D" w:rsidRPr="00DA5131" w:rsidRDefault="00042E8D" w:rsidP="00DA5131">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
    <w:p w:rsidR="00042E8D" w:rsidRPr="00DA5131" w:rsidRDefault="00042E8D" w:rsidP="00DA5131">
      <w:pPr>
        <w:autoSpaceDE w:val="0"/>
        <w:autoSpaceDN w:val="0"/>
        <w:adjustRightInd w:val="0"/>
        <w:spacing w:after="0" w:line="360" w:lineRule="auto"/>
        <w:jc w:val="both"/>
        <w:rPr>
          <w:rFonts w:ascii="Book Antiqua" w:hAnsi="Book Antiqua" w:cs="Times New Roman"/>
          <w:bCs/>
          <w:color w:val="000000" w:themeColor="text1"/>
          <w:sz w:val="24"/>
          <w:szCs w:val="24"/>
          <w:lang w:eastAsia="zh-CN"/>
        </w:rPr>
      </w:pPr>
      <w:bookmarkStart w:id="6" w:name="OLE_LINK3"/>
      <w:bookmarkStart w:id="7" w:name="OLE_LINK4"/>
      <w:proofErr w:type="spellStart"/>
      <w:r w:rsidRPr="00DA5131">
        <w:rPr>
          <w:rFonts w:ascii="Book Antiqua" w:hAnsi="Book Antiqua" w:cs="Times New Roman"/>
          <w:bCs/>
          <w:color w:val="000000" w:themeColor="text1"/>
          <w:sz w:val="24"/>
          <w:szCs w:val="24"/>
        </w:rPr>
        <w:t>Emara</w:t>
      </w:r>
      <w:proofErr w:type="spellEnd"/>
      <w:r w:rsidRPr="00DA5131">
        <w:rPr>
          <w:rFonts w:ascii="Book Antiqua" w:hAnsi="Book Antiqua" w:cs="Times New Roman"/>
          <w:bCs/>
          <w:color w:val="000000" w:themeColor="text1"/>
          <w:sz w:val="24"/>
          <w:szCs w:val="24"/>
          <w:lang w:eastAsia="zh-CN"/>
        </w:rPr>
        <w:t xml:space="preserve"> KM, </w:t>
      </w:r>
      <w:proofErr w:type="spellStart"/>
      <w:r w:rsidRPr="00DA5131">
        <w:rPr>
          <w:rFonts w:ascii="Book Antiqua" w:hAnsi="Book Antiqua" w:cs="Times New Roman"/>
          <w:bCs/>
          <w:color w:val="000000" w:themeColor="text1"/>
          <w:sz w:val="24"/>
          <w:szCs w:val="24"/>
        </w:rPr>
        <w:t>Diab</w:t>
      </w:r>
      <w:proofErr w:type="spellEnd"/>
      <w:r w:rsidRPr="00DA5131">
        <w:rPr>
          <w:rFonts w:ascii="Book Antiqua" w:hAnsi="Book Antiqua" w:cs="Times New Roman"/>
          <w:bCs/>
          <w:color w:val="000000" w:themeColor="text1"/>
          <w:sz w:val="24"/>
          <w:szCs w:val="24"/>
          <w:lang w:eastAsia="zh-CN"/>
        </w:rPr>
        <w:t xml:space="preserve"> RA, </w:t>
      </w:r>
      <w:proofErr w:type="spellStart"/>
      <w:r w:rsidRPr="00DA5131">
        <w:rPr>
          <w:rFonts w:ascii="Book Antiqua" w:hAnsi="Book Antiqua" w:cs="Times New Roman"/>
          <w:bCs/>
          <w:color w:val="000000" w:themeColor="text1"/>
          <w:sz w:val="24"/>
          <w:szCs w:val="24"/>
        </w:rPr>
        <w:t>Emara</w:t>
      </w:r>
      <w:proofErr w:type="spellEnd"/>
      <w:r w:rsidRPr="00DA5131">
        <w:rPr>
          <w:rFonts w:ascii="Book Antiqua" w:hAnsi="Book Antiqua" w:cs="Times New Roman"/>
          <w:bCs/>
          <w:color w:val="000000" w:themeColor="text1"/>
          <w:sz w:val="24"/>
          <w:szCs w:val="24"/>
          <w:lang w:eastAsia="zh-CN"/>
        </w:rPr>
        <w:t xml:space="preserve"> AK. </w:t>
      </w:r>
      <w:proofErr w:type="gramStart"/>
      <w:r w:rsidRPr="00DA5131">
        <w:rPr>
          <w:rFonts w:ascii="Book Antiqua" w:hAnsi="Book Antiqua" w:cs="Times New Roman"/>
          <w:bCs/>
          <w:color w:val="000000" w:themeColor="text1"/>
          <w:sz w:val="24"/>
          <w:szCs w:val="24"/>
        </w:rPr>
        <w:t>Recent</w:t>
      </w:r>
      <w:r w:rsidRPr="00DA5131">
        <w:rPr>
          <w:rFonts w:ascii="Book Antiqua" w:hAnsi="Book Antiqua" w:cs="Times New Roman"/>
          <w:bCs/>
          <w:color w:val="000000" w:themeColor="text1"/>
          <w:sz w:val="24"/>
          <w:szCs w:val="24"/>
          <w:lang w:eastAsia="zh-CN"/>
        </w:rPr>
        <w:t xml:space="preserve"> </w:t>
      </w:r>
      <w:r w:rsidRPr="00DA5131">
        <w:rPr>
          <w:rFonts w:ascii="Book Antiqua" w:hAnsi="Book Antiqua" w:cs="Times New Roman"/>
          <w:bCs/>
          <w:color w:val="000000" w:themeColor="text1"/>
          <w:sz w:val="24"/>
          <w:szCs w:val="24"/>
        </w:rPr>
        <w:t>biological trends in management of fracture non-union</w:t>
      </w:r>
      <w:r w:rsidRPr="00DA5131">
        <w:rPr>
          <w:rFonts w:ascii="Book Antiqua" w:hAnsi="Book Antiqua" w:cs="Times New Roman"/>
          <w:bCs/>
          <w:color w:val="000000" w:themeColor="text1"/>
          <w:sz w:val="24"/>
          <w:szCs w:val="24"/>
          <w:lang w:eastAsia="zh-CN"/>
        </w:rPr>
        <w:t>.</w:t>
      </w:r>
      <w:proofErr w:type="gramEnd"/>
      <w:r w:rsidRPr="00DA5131">
        <w:rPr>
          <w:rFonts w:ascii="Book Antiqua" w:hAnsi="Book Antiqua" w:cs="Times New Roman"/>
          <w:bCs/>
          <w:color w:val="000000" w:themeColor="text1"/>
          <w:sz w:val="24"/>
          <w:szCs w:val="24"/>
          <w:lang w:eastAsia="zh-CN"/>
        </w:rPr>
        <w:t xml:space="preserve"> </w:t>
      </w:r>
      <w:r w:rsidRPr="00DA5131">
        <w:rPr>
          <w:rFonts w:ascii="Book Antiqua" w:hAnsi="Book Antiqua"/>
          <w:i/>
          <w:iCs/>
          <w:color w:val="000000" w:themeColor="text1"/>
          <w:sz w:val="24"/>
          <w:szCs w:val="24"/>
        </w:rPr>
        <w:t xml:space="preserve">World J </w:t>
      </w:r>
      <w:proofErr w:type="spellStart"/>
      <w:r w:rsidRPr="00DA5131">
        <w:rPr>
          <w:rFonts w:ascii="Book Antiqua" w:hAnsi="Book Antiqua"/>
          <w:i/>
          <w:iCs/>
          <w:color w:val="000000" w:themeColor="text1"/>
          <w:sz w:val="24"/>
          <w:szCs w:val="24"/>
        </w:rPr>
        <w:t>Orthop</w:t>
      </w:r>
      <w:proofErr w:type="spellEnd"/>
      <w:r w:rsidRPr="00DA5131">
        <w:rPr>
          <w:rFonts w:ascii="Book Antiqua" w:hAnsi="Book Antiqua"/>
          <w:iCs/>
          <w:color w:val="000000" w:themeColor="text1"/>
          <w:sz w:val="24"/>
          <w:szCs w:val="24"/>
          <w:lang w:eastAsia="zh-CN"/>
        </w:rPr>
        <w:t xml:space="preserve"> 2015; </w:t>
      </w:r>
      <w:proofErr w:type="gramStart"/>
      <w:r w:rsidRPr="00DA5131">
        <w:rPr>
          <w:rFonts w:ascii="Book Antiqua" w:hAnsi="Book Antiqua"/>
          <w:iCs/>
          <w:color w:val="000000" w:themeColor="text1"/>
          <w:sz w:val="24"/>
          <w:szCs w:val="24"/>
          <w:lang w:eastAsia="zh-CN"/>
        </w:rPr>
        <w:t>In</w:t>
      </w:r>
      <w:proofErr w:type="gramEnd"/>
      <w:r w:rsidRPr="00DA5131">
        <w:rPr>
          <w:rFonts w:ascii="Book Antiqua" w:hAnsi="Book Antiqua"/>
          <w:iCs/>
          <w:color w:val="000000" w:themeColor="text1"/>
          <w:sz w:val="24"/>
          <w:szCs w:val="24"/>
          <w:lang w:eastAsia="zh-CN"/>
        </w:rPr>
        <w:t xml:space="preserve"> press</w:t>
      </w:r>
    </w:p>
    <w:bookmarkEnd w:id="6"/>
    <w:bookmarkEnd w:id="7"/>
    <w:p w:rsidR="00042E8D" w:rsidRPr="00DA5131" w:rsidRDefault="00042E8D" w:rsidP="00DA5131">
      <w:pPr>
        <w:spacing w:after="0" w:line="360" w:lineRule="auto"/>
        <w:jc w:val="both"/>
        <w:rPr>
          <w:rFonts w:ascii="Book Antiqua" w:eastAsiaTheme="majorEastAsia" w:hAnsi="Book Antiqua" w:cstheme="majorBidi"/>
          <w:b/>
          <w:bCs/>
          <w:color w:val="000000" w:themeColor="text1"/>
          <w:sz w:val="24"/>
          <w:szCs w:val="24"/>
          <w:lang w:eastAsia="zh-CN"/>
        </w:rPr>
      </w:pPr>
    </w:p>
    <w:p w:rsidR="0055612F" w:rsidRPr="00DA5131" w:rsidRDefault="0055612F" w:rsidP="00DA5131">
      <w:pPr>
        <w:spacing w:after="0" w:line="360" w:lineRule="auto"/>
        <w:jc w:val="both"/>
        <w:rPr>
          <w:rFonts w:ascii="Book Antiqua" w:eastAsiaTheme="majorEastAsia" w:hAnsi="Book Antiqua" w:cstheme="majorBidi"/>
          <w:b/>
          <w:bCs/>
          <w:color w:val="000000" w:themeColor="text1"/>
          <w:sz w:val="24"/>
          <w:szCs w:val="24"/>
        </w:rPr>
      </w:pPr>
      <w:r w:rsidRPr="00DA5131">
        <w:rPr>
          <w:rFonts w:ascii="Book Antiqua" w:eastAsiaTheme="majorEastAsia" w:hAnsi="Book Antiqua" w:cstheme="majorBidi"/>
          <w:b/>
          <w:bCs/>
          <w:color w:val="000000" w:themeColor="text1"/>
          <w:sz w:val="24"/>
          <w:szCs w:val="24"/>
        </w:rPr>
        <w:br w:type="page"/>
      </w:r>
    </w:p>
    <w:p w:rsidR="004D45C1" w:rsidRPr="00DA5131" w:rsidRDefault="0055612F" w:rsidP="00DA5131">
      <w:pPr>
        <w:spacing w:after="0" w:line="360" w:lineRule="auto"/>
        <w:jc w:val="both"/>
        <w:rPr>
          <w:rFonts w:ascii="Book Antiqua" w:eastAsia="Times New Roman" w:hAnsi="Book Antiqua" w:cs="Times New Roman"/>
          <w:color w:val="000000" w:themeColor="text1"/>
          <w:sz w:val="24"/>
          <w:szCs w:val="24"/>
        </w:rPr>
      </w:pPr>
      <w:r w:rsidRPr="00DA5131">
        <w:rPr>
          <w:rFonts w:ascii="Book Antiqua" w:eastAsiaTheme="majorEastAsia" w:hAnsi="Book Antiqua" w:cstheme="majorBidi"/>
          <w:b/>
          <w:bCs/>
          <w:color w:val="000000" w:themeColor="text1"/>
          <w:sz w:val="24"/>
          <w:szCs w:val="24"/>
        </w:rPr>
        <w:lastRenderedPageBreak/>
        <w:t>INTRODUCTION</w:t>
      </w:r>
    </w:p>
    <w:p w:rsidR="0055612F" w:rsidRPr="00DA5131" w:rsidRDefault="004D703F" w:rsidP="00DA5131">
      <w:pPr>
        <w:spacing w:after="0" w:line="360" w:lineRule="auto"/>
        <w:jc w:val="both"/>
        <w:rPr>
          <w:rFonts w:ascii="Book Antiqua" w:hAnsi="Book Antiqua" w:cs="Times New Roman"/>
          <w:color w:val="000000" w:themeColor="text1"/>
          <w:sz w:val="24"/>
          <w:szCs w:val="24"/>
          <w:lang w:eastAsia="zh-CN"/>
        </w:rPr>
      </w:pPr>
      <w:r w:rsidRPr="00DA5131">
        <w:rPr>
          <w:rFonts w:ascii="Book Antiqua" w:eastAsia="Times New Roman" w:hAnsi="Book Antiqua" w:cs="Times New Roman"/>
          <w:color w:val="000000" w:themeColor="text1"/>
          <w:sz w:val="24"/>
          <w:szCs w:val="24"/>
        </w:rPr>
        <w:t>H</w:t>
      </w:r>
      <w:r w:rsidR="004D45C1" w:rsidRPr="00DA5131">
        <w:rPr>
          <w:rFonts w:ascii="Book Antiqua" w:eastAsia="Times New Roman" w:hAnsi="Book Antiqua" w:cs="Times New Roman"/>
          <w:color w:val="000000" w:themeColor="text1"/>
          <w:sz w:val="24"/>
          <w:szCs w:val="24"/>
        </w:rPr>
        <w:t>ealing</w:t>
      </w:r>
      <w:r w:rsidRPr="00DA5131">
        <w:rPr>
          <w:rFonts w:ascii="Book Antiqua" w:eastAsia="Times New Roman" w:hAnsi="Book Antiqua" w:cs="Times New Roman"/>
          <w:color w:val="000000" w:themeColor="text1"/>
          <w:sz w:val="24"/>
          <w:szCs w:val="24"/>
        </w:rPr>
        <w:t xml:space="preserve"> of the fracture</w:t>
      </w:r>
      <w:r w:rsidR="004D45C1" w:rsidRPr="00DA5131">
        <w:rPr>
          <w:rFonts w:ascii="Book Antiqua" w:eastAsia="Times New Roman" w:hAnsi="Book Antiqua" w:cs="Times New Roman"/>
          <w:color w:val="000000" w:themeColor="text1"/>
          <w:sz w:val="24"/>
          <w:szCs w:val="24"/>
        </w:rPr>
        <w:t xml:space="preserve"> is a </w:t>
      </w:r>
      <w:r w:rsidRPr="00DA5131">
        <w:rPr>
          <w:rFonts w:ascii="Book Antiqua" w:eastAsia="Times New Roman" w:hAnsi="Book Antiqua" w:cs="Times New Roman"/>
          <w:color w:val="000000" w:themeColor="text1"/>
          <w:sz w:val="24"/>
          <w:szCs w:val="24"/>
        </w:rPr>
        <w:t xml:space="preserve">multifactorial </w:t>
      </w:r>
      <w:r w:rsidR="004D45C1" w:rsidRPr="00DA5131">
        <w:rPr>
          <w:rFonts w:ascii="Book Antiqua" w:eastAsia="Times New Roman" w:hAnsi="Book Antiqua" w:cs="Times New Roman"/>
          <w:color w:val="000000" w:themeColor="text1"/>
          <w:sz w:val="24"/>
          <w:szCs w:val="24"/>
        </w:rPr>
        <w:t xml:space="preserve">metabolic </w:t>
      </w:r>
      <w:r w:rsidRPr="00DA5131">
        <w:rPr>
          <w:rFonts w:ascii="Book Antiqua" w:eastAsia="Times New Roman" w:hAnsi="Book Antiqua" w:cs="Times New Roman"/>
          <w:color w:val="000000" w:themeColor="text1"/>
          <w:sz w:val="24"/>
          <w:szCs w:val="24"/>
        </w:rPr>
        <w:t xml:space="preserve">process. </w:t>
      </w:r>
      <w:r w:rsidR="00B24657" w:rsidRPr="00DA5131">
        <w:rPr>
          <w:rFonts w:ascii="Book Antiqua" w:eastAsia="Times New Roman" w:hAnsi="Book Antiqua" w:cs="Times New Roman"/>
          <w:color w:val="000000" w:themeColor="text1"/>
          <w:sz w:val="24"/>
          <w:szCs w:val="24"/>
        </w:rPr>
        <w:t>If these factors</w:t>
      </w:r>
      <w:r w:rsidR="004D45C1" w:rsidRPr="00DA5131">
        <w:rPr>
          <w:rFonts w:ascii="Book Antiqua" w:eastAsia="Times New Roman" w:hAnsi="Book Antiqua" w:cs="Times New Roman"/>
          <w:color w:val="000000" w:themeColor="text1"/>
          <w:sz w:val="24"/>
          <w:szCs w:val="24"/>
        </w:rPr>
        <w:t xml:space="preserve"> </w:t>
      </w:r>
      <w:r w:rsidRPr="00DA5131">
        <w:rPr>
          <w:rFonts w:ascii="Book Antiqua" w:eastAsia="Times New Roman" w:hAnsi="Book Antiqua" w:cs="Times New Roman"/>
          <w:color w:val="000000" w:themeColor="text1"/>
          <w:sz w:val="24"/>
          <w:szCs w:val="24"/>
        </w:rPr>
        <w:t>impaired</w:t>
      </w:r>
      <w:r w:rsidR="00887D87" w:rsidRPr="00DA5131">
        <w:rPr>
          <w:rFonts w:ascii="Book Antiqua" w:eastAsia="Times New Roman" w:hAnsi="Book Antiqua" w:cs="Times New Roman"/>
          <w:color w:val="000000" w:themeColor="text1"/>
          <w:sz w:val="24"/>
          <w:szCs w:val="24"/>
        </w:rPr>
        <w:t>,</w:t>
      </w:r>
      <w:r w:rsidR="004D45C1" w:rsidRPr="00DA5131">
        <w:rPr>
          <w:rFonts w:ascii="Book Antiqua" w:eastAsia="Times New Roman" w:hAnsi="Book Antiqua" w:cs="Times New Roman"/>
          <w:color w:val="000000" w:themeColor="text1"/>
          <w:sz w:val="24"/>
          <w:szCs w:val="24"/>
        </w:rPr>
        <w:t xml:space="preserve"> healing</w:t>
      </w:r>
      <w:r w:rsidRPr="00DA5131">
        <w:rPr>
          <w:rFonts w:ascii="Book Antiqua" w:eastAsia="Times New Roman" w:hAnsi="Book Antiqua" w:cs="Times New Roman"/>
          <w:color w:val="000000" w:themeColor="text1"/>
          <w:sz w:val="24"/>
          <w:szCs w:val="24"/>
        </w:rPr>
        <w:t xml:space="preserve"> process</w:t>
      </w:r>
      <w:r w:rsidR="004D45C1" w:rsidRPr="00DA5131">
        <w:rPr>
          <w:rFonts w:ascii="Book Antiqua" w:eastAsia="Times New Roman" w:hAnsi="Book Antiqua" w:cs="Times New Roman"/>
          <w:color w:val="000000" w:themeColor="text1"/>
          <w:sz w:val="24"/>
          <w:szCs w:val="24"/>
        </w:rPr>
        <w:t xml:space="preserve"> is </w:t>
      </w:r>
      <w:r w:rsidRPr="00DA5131">
        <w:rPr>
          <w:rFonts w:ascii="Book Antiqua" w:eastAsia="Times New Roman" w:hAnsi="Book Antiqua" w:cs="Times New Roman"/>
          <w:color w:val="000000" w:themeColor="text1"/>
          <w:sz w:val="24"/>
          <w:szCs w:val="24"/>
        </w:rPr>
        <w:t xml:space="preserve">interrupted </w:t>
      </w:r>
      <w:r w:rsidR="004D45C1" w:rsidRPr="00DA5131">
        <w:rPr>
          <w:rFonts w:ascii="Book Antiqua" w:eastAsia="Times New Roman" w:hAnsi="Book Antiqua" w:cs="Times New Roman"/>
          <w:color w:val="000000" w:themeColor="text1"/>
          <w:sz w:val="24"/>
          <w:szCs w:val="24"/>
        </w:rPr>
        <w:t xml:space="preserve">resulting in </w:t>
      </w:r>
      <w:r w:rsidRPr="00DA5131">
        <w:rPr>
          <w:rFonts w:ascii="Book Antiqua" w:eastAsia="Times New Roman" w:hAnsi="Book Antiqua" w:cs="Times New Roman"/>
          <w:color w:val="000000" w:themeColor="text1"/>
          <w:sz w:val="24"/>
          <w:szCs w:val="24"/>
        </w:rPr>
        <w:t>fracture</w:t>
      </w:r>
      <w:r w:rsidR="0055612F" w:rsidRPr="00DA5131">
        <w:rPr>
          <w:rFonts w:ascii="Book Antiqua" w:eastAsia="Times New Roman" w:hAnsi="Book Antiqua" w:cs="Times New Roman"/>
          <w:color w:val="000000" w:themeColor="text1"/>
          <w:sz w:val="24"/>
          <w:szCs w:val="24"/>
        </w:rPr>
        <w:t xml:space="preserve"> </w:t>
      </w:r>
      <w:proofErr w:type="gramStart"/>
      <w:r w:rsidR="0055612F" w:rsidRPr="00DA5131">
        <w:rPr>
          <w:rFonts w:ascii="Book Antiqua" w:eastAsia="Times New Roman" w:hAnsi="Book Antiqua" w:cs="Times New Roman"/>
          <w:color w:val="000000" w:themeColor="text1"/>
          <w:sz w:val="24"/>
          <w:szCs w:val="24"/>
        </w:rPr>
        <w:t>nonunion</w:t>
      </w:r>
      <w:r w:rsidR="004D45C1" w:rsidRPr="00DA5131">
        <w:rPr>
          <w:rFonts w:ascii="Book Antiqua" w:hAnsi="Book Antiqua" w:cs="Times New Roman"/>
          <w:color w:val="000000" w:themeColor="text1"/>
          <w:sz w:val="24"/>
          <w:szCs w:val="24"/>
          <w:vertAlign w:val="superscript"/>
        </w:rPr>
        <w:t>[</w:t>
      </w:r>
      <w:proofErr w:type="gramEnd"/>
      <w:r w:rsidR="004D45C1" w:rsidRPr="00DA5131">
        <w:rPr>
          <w:rFonts w:ascii="Book Antiqua" w:hAnsi="Book Antiqua" w:cs="Times New Roman"/>
          <w:color w:val="000000" w:themeColor="text1"/>
          <w:sz w:val="24"/>
          <w:szCs w:val="24"/>
          <w:vertAlign w:val="superscript"/>
        </w:rPr>
        <w:t>1]</w:t>
      </w:r>
      <w:r w:rsidR="004D45C1" w:rsidRPr="00DA5131">
        <w:rPr>
          <w:rFonts w:ascii="Book Antiqua" w:eastAsia="Times New Roman" w:hAnsi="Book Antiqua" w:cs="Times New Roman"/>
          <w:color w:val="000000" w:themeColor="text1"/>
          <w:sz w:val="24"/>
          <w:szCs w:val="24"/>
        </w:rPr>
        <w:t>.</w:t>
      </w:r>
      <w:r w:rsidRPr="00DA5131">
        <w:rPr>
          <w:rFonts w:ascii="Book Antiqua" w:eastAsia="Times New Roman" w:hAnsi="Book Antiqua" w:cs="Times New Roman"/>
          <w:color w:val="000000" w:themeColor="text1"/>
          <w:sz w:val="24"/>
          <w:szCs w:val="24"/>
        </w:rPr>
        <w:t xml:space="preserve"> </w:t>
      </w:r>
      <w:r w:rsidR="004D45C1" w:rsidRPr="00DA5131">
        <w:rPr>
          <w:rFonts w:ascii="Book Antiqua" w:eastAsia="Times New Roman" w:hAnsi="Book Antiqua" w:cs="Times New Roman"/>
          <w:color w:val="000000" w:themeColor="text1"/>
          <w:sz w:val="24"/>
          <w:szCs w:val="24"/>
        </w:rPr>
        <w:t xml:space="preserve">The majority of fractures heal without any complications, but </w:t>
      </w:r>
      <w:r w:rsidRPr="00DA5131">
        <w:rPr>
          <w:rFonts w:ascii="Book Antiqua" w:eastAsia="Times New Roman" w:hAnsi="Book Antiqua" w:cs="Times New Roman"/>
          <w:color w:val="000000" w:themeColor="text1"/>
          <w:sz w:val="24"/>
          <w:szCs w:val="24"/>
        </w:rPr>
        <w:t>literature</w:t>
      </w:r>
      <w:r w:rsidR="004D45C1" w:rsidRPr="00DA5131">
        <w:rPr>
          <w:rFonts w:ascii="Book Antiqua" w:eastAsia="Times New Roman" w:hAnsi="Book Antiqua" w:cs="Times New Roman"/>
          <w:color w:val="000000" w:themeColor="text1"/>
          <w:sz w:val="24"/>
          <w:szCs w:val="24"/>
        </w:rPr>
        <w:t xml:space="preserve"> reported </w:t>
      </w:r>
      <w:r w:rsidRPr="00DA5131">
        <w:rPr>
          <w:rFonts w:ascii="Book Antiqua" w:eastAsia="Times New Roman" w:hAnsi="Book Antiqua" w:cs="Times New Roman"/>
          <w:color w:val="000000" w:themeColor="text1"/>
          <w:sz w:val="24"/>
          <w:szCs w:val="24"/>
        </w:rPr>
        <w:t>non</w:t>
      </w:r>
      <w:r w:rsidR="0055612F" w:rsidRPr="00DA5131">
        <w:rPr>
          <w:rFonts w:ascii="Book Antiqua" w:hAnsi="Book Antiqua" w:cs="Times New Roman"/>
          <w:color w:val="000000" w:themeColor="text1"/>
          <w:sz w:val="24"/>
          <w:szCs w:val="24"/>
          <w:lang w:eastAsia="zh-CN"/>
        </w:rPr>
        <w:t>-</w:t>
      </w:r>
      <w:r w:rsidRPr="00DA5131">
        <w:rPr>
          <w:rFonts w:ascii="Book Antiqua" w:eastAsia="Times New Roman" w:hAnsi="Book Antiqua" w:cs="Times New Roman"/>
          <w:color w:val="000000" w:themeColor="text1"/>
          <w:sz w:val="24"/>
          <w:szCs w:val="24"/>
        </w:rPr>
        <w:t xml:space="preserve">union of all fractures ranged </w:t>
      </w:r>
      <w:proofErr w:type="gramStart"/>
      <w:r w:rsidRPr="00DA5131">
        <w:rPr>
          <w:rFonts w:ascii="Book Antiqua" w:eastAsia="Times New Roman" w:hAnsi="Book Antiqua" w:cs="Times New Roman"/>
          <w:color w:val="000000" w:themeColor="text1"/>
          <w:sz w:val="24"/>
          <w:szCs w:val="24"/>
        </w:rPr>
        <w:t>between</w:t>
      </w:r>
      <w:r w:rsidR="004D45C1" w:rsidRPr="00DA5131">
        <w:rPr>
          <w:rFonts w:ascii="Book Antiqua" w:eastAsia="Times New Roman" w:hAnsi="Book Antiqua" w:cs="Times New Roman"/>
          <w:color w:val="000000" w:themeColor="text1"/>
          <w:sz w:val="24"/>
          <w:szCs w:val="24"/>
        </w:rPr>
        <w:t xml:space="preserve"> 5% to 10%</w:t>
      </w:r>
      <w:proofErr w:type="gramEnd"/>
      <w:r w:rsidR="0055612F" w:rsidRPr="00DA5131">
        <w:rPr>
          <w:rFonts w:ascii="Book Antiqua" w:hAnsi="Book Antiqua" w:cs="Times New Roman"/>
          <w:color w:val="000000" w:themeColor="text1"/>
          <w:sz w:val="24"/>
          <w:szCs w:val="24"/>
          <w:vertAlign w:val="superscript"/>
        </w:rPr>
        <w:t>[2]</w:t>
      </w:r>
      <w:r w:rsidR="004D45C1" w:rsidRPr="00DA5131">
        <w:rPr>
          <w:rFonts w:ascii="Book Antiqua" w:eastAsia="Times New Roman" w:hAnsi="Book Antiqua" w:cs="Times New Roman"/>
          <w:color w:val="000000" w:themeColor="text1"/>
          <w:sz w:val="24"/>
          <w:szCs w:val="24"/>
        </w:rPr>
        <w:t xml:space="preserve">. </w:t>
      </w:r>
    </w:p>
    <w:p w:rsidR="004D45C1" w:rsidRPr="00DA5131" w:rsidRDefault="00D0012A" w:rsidP="00DA5131">
      <w:pPr>
        <w:spacing w:after="0" w:line="360" w:lineRule="auto"/>
        <w:ind w:firstLineChars="200" w:firstLine="480"/>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Biological</w:t>
      </w:r>
      <w:r w:rsidR="004D45C1" w:rsidRPr="00DA5131">
        <w:rPr>
          <w:rFonts w:ascii="Book Antiqua" w:eastAsia="Times New Roman" w:hAnsi="Book Antiqua" w:cs="Times New Roman"/>
          <w:color w:val="000000" w:themeColor="text1"/>
          <w:sz w:val="24"/>
          <w:szCs w:val="24"/>
        </w:rPr>
        <w:t xml:space="preserve"> stimuli for regeneration of bone involve the interplay of four critical elements, namely: (</w:t>
      </w:r>
      <w:r w:rsidR="0055612F" w:rsidRPr="00DA5131">
        <w:rPr>
          <w:rFonts w:ascii="Book Antiqua" w:hAnsi="Book Antiqua" w:cs="Times New Roman"/>
          <w:color w:val="000000" w:themeColor="text1"/>
          <w:sz w:val="24"/>
          <w:szCs w:val="24"/>
          <w:lang w:eastAsia="zh-CN"/>
        </w:rPr>
        <w:t>1</w:t>
      </w:r>
      <w:r w:rsidR="004D45C1" w:rsidRPr="00DA5131">
        <w:rPr>
          <w:rFonts w:ascii="Book Antiqua" w:eastAsia="Times New Roman" w:hAnsi="Book Antiqua" w:cs="Times New Roman"/>
          <w:color w:val="000000" w:themeColor="text1"/>
          <w:sz w:val="24"/>
          <w:szCs w:val="24"/>
        </w:rPr>
        <w:t xml:space="preserve">) </w:t>
      </w:r>
      <w:proofErr w:type="spellStart"/>
      <w:r w:rsidR="004D45C1" w:rsidRPr="00DA5131">
        <w:rPr>
          <w:rFonts w:ascii="Book Antiqua" w:eastAsia="Times New Roman" w:hAnsi="Book Antiqua" w:cs="Times New Roman"/>
          <w:color w:val="000000" w:themeColor="text1"/>
          <w:sz w:val="24"/>
          <w:szCs w:val="24"/>
        </w:rPr>
        <w:t>osteoinductive</w:t>
      </w:r>
      <w:proofErr w:type="spellEnd"/>
      <w:r w:rsidR="004D45C1" w:rsidRPr="00DA5131">
        <w:rPr>
          <w:rFonts w:ascii="Book Antiqua" w:eastAsia="Times New Roman" w:hAnsi="Book Antiqua" w:cs="Times New Roman"/>
          <w:color w:val="000000" w:themeColor="text1"/>
          <w:sz w:val="24"/>
          <w:szCs w:val="24"/>
        </w:rPr>
        <w:t xml:space="preserve"> growth factors (induce differentiation of stem cells to osteoblasts)</w:t>
      </w:r>
      <w:r w:rsidR="0055612F" w:rsidRPr="00DA5131">
        <w:rPr>
          <w:rFonts w:ascii="Book Antiqua" w:hAnsi="Book Antiqua" w:cs="Times New Roman"/>
          <w:color w:val="000000" w:themeColor="text1"/>
          <w:sz w:val="24"/>
          <w:szCs w:val="24"/>
          <w:lang w:eastAsia="zh-CN"/>
        </w:rPr>
        <w:t>;</w:t>
      </w:r>
      <w:r w:rsidR="004D45C1" w:rsidRPr="00DA5131">
        <w:rPr>
          <w:rFonts w:ascii="Book Antiqua" w:eastAsia="Times New Roman" w:hAnsi="Book Antiqua" w:cs="Times New Roman"/>
          <w:color w:val="000000" w:themeColor="text1"/>
          <w:sz w:val="24"/>
          <w:szCs w:val="24"/>
        </w:rPr>
        <w:t xml:space="preserve"> (</w:t>
      </w:r>
      <w:r w:rsidR="0055612F" w:rsidRPr="00DA5131">
        <w:rPr>
          <w:rFonts w:ascii="Book Antiqua" w:hAnsi="Book Antiqua" w:cs="Times New Roman"/>
          <w:color w:val="000000" w:themeColor="text1"/>
          <w:sz w:val="24"/>
          <w:szCs w:val="24"/>
          <w:lang w:eastAsia="zh-CN"/>
        </w:rPr>
        <w:t>2</w:t>
      </w:r>
      <w:r w:rsidR="004D45C1" w:rsidRPr="00DA5131">
        <w:rPr>
          <w:rFonts w:ascii="Book Antiqua" w:eastAsia="Times New Roman" w:hAnsi="Book Antiqua" w:cs="Times New Roman"/>
          <w:color w:val="000000" w:themeColor="text1"/>
          <w:sz w:val="24"/>
          <w:szCs w:val="24"/>
        </w:rPr>
        <w:t xml:space="preserve">) stem cells that respond to </w:t>
      </w:r>
      <w:proofErr w:type="spellStart"/>
      <w:r w:rsidR="004D45C1" w:rsidRPr="00DA5131">
        <w:rPr>
          <w:rFonts w:ascii="Book Antiqua" w:eastAsia="Times New Roman" w:hAnsi="Book Antiqua" w:cs="Times New Roman"/>
          <w:color w:val="000000" w:themeColor="text1"/>
          <w:sz w:val="24"/>
          <w:szCs w:val="24"/>
        </w:rPr>
        <w:t>osteoinductive</w:t>
      </w:r>
      <w:proofErr w:type="spellEnd"/>
      <w:r w:rsidR="004D45C1" w:rsidRPr="00DA5131">
        <w:rPr>
          <w:rFonts w:ascii="Book Antiqua" w:eastAsia="Times New Roman" w:hAnsi="Book Antiqua" w:cs="Times New Roman"/>
          <w:color w:val="000000" w:themeColor="text1"/>
          <w:sz w:val="24"/>
          <w:szCs w:val="24"/>
        </w:rPr>
        <w:t xml:space="preserve"> signals (</w:t>
      </w:r>
      <w:proofErr w:type="spellStart"/>
      <w:r w:rsidR="004D45C1" w:rsidRPr="00DA5131">
        <w:rPr>
          <w:rFonts w:ascii="Book Antiqua" w:eastAsia="Times New Roman" w:hAnsi="Book Antiqua" w:cs="Times New Roman"/>
          <w:color w:val="000000" w:themeColor="text1"/>
          <w:sz w:val="24"/>
          <w:szCs w:val="24"/>
        </w:rPr>
        <w:t>osteogenic</w:t>
      </w:r>
      <w:proofErr w:type="spellEnd"/>
      <w:r w:rsidR="004D45C1" w:rsidRPr="00DA5131">
        <w:rPr>
          <w:rFonts w:ascii="Book Antiqua" w:eastAsia="Times New Roman" w:hAnsi="Book Antiqua" w:cs="Times New Roman"/>
          <w:color w:val="000000" w:themeColor="text1"/>
          <w:sz w:val="24"/>
          <w:szCs w:val="24"/>
        </w:rPr>
        <w:t>)</w:t>
      </w:r>
      <w:r w:rsidR="0055612F" w:rsidRPr="00DA5131">
        <w:rPr>
          <w:rFonts w:ascii="Book Antiqua" w:hAnsi="Book Antiqua" w:cs="Times New Roman"/>
          <w:color w:val="000000" w:themeColor="text1"/>
          <w:sz w:val="24"/>
          <w:szCs w:val="24"/>
          <w:lang w:eastAsia="zh-CN"/>
        </w:rPr>
        <w:t xml:space="preserve">; </w:t>
      </w:r>
      <w:r w:rsidR="004D45C1" w:rsidRPr="00DA5131">
        <w:rPr>
          <w:rFonts w:ascii="Book Antiqua" w:eastAsia="Times New Roman" w:hAnsi="Book Antiqua" w:cs="Times New Roman"/>
          <w:color w:val="000000" w:themeColor="text1"/>
          <w:sz w:val="24"/>
          <w:szCs w:val="24"/>
        </w:rPr>
        <w:t>(</w:t>
      </w:r>
      <w:r w:rsidR="0055612F" w:rsidRPr="00DA5131">
        <w:rPr>
          <w:rFonts w:ascii="Book Antiqua" w:hAnsi="Book Antiqua" w:cs="Times New Roman"/>
          <w:color w:val="000000" w:themeColor="text1"/>
          <w:sz w:val="24"/>
          <w:szCs w:val="24"/>
          <w:lang w:eastAsia="zh-CN"/>
        </w:rPr>
        <w:t>3</w:t>
      </w:r>
      <w:r w:rsidR="004D45C1" w:rsidRPr="00DA5131">
        <w:rPr>
          <w:rFonts w:ascii="Book Antiqua" w:eastAsia="Times New Roman" w:hAnsi="Book Antiqua" w:cs="Times New Roman"/>
          <w:color w:val="000000" w:themeColor="text1"/>
          <w:sz w:val="24"/>
          <w:szCs w:val="24"/>
        </w:rPr>
        <w:t>) an intact vascular supply, and, finally</w:t>
      </w:r>
      <w:r w:rsidR="0055612F" w:rsidRPr="00DA5131">
        <w:rPr>
          <w:rFonts w:ascii="Book Antiqua" w:hAnsi="Book Antiqua" w:cs="Times New Roman"/>
          <w:color w:val="000000" w:themeColor="text1"/>
          <w:sz w:val="24"/>
          <w:szCs w:val="24"/>
          <w:lang w:eastAsia="zh-CN"/>
        </w:rPr>
        <w:t xml:space="preserve">; and </w:t>
      </w:r>
      <w:r w:rsidR="004D45C1" w:rsidRPr="00DA5131">
        <w:rPr>
          <w:rFonts w:ascii="Book Antiqua" w:eastAsia="Times New Roman" w:hAnsi="Book Antiqua" w:cs="Times New Roman"/>
          <w:color w:val="000000" w:themeColor="text1"/>
          <w:sz w:val="24"/>
          <w:szCs w:val="24"/>
        </w:rPr>
        <w:t>(</w:t>
      </w:r>
      <w:r w:rsidR="0055612F" w:rsidRPr="00DA5131">
        <w:rPr>
          <w:rFonts w:ascii="Book Antiqua" w:hAnsi="Book Antiqua" w:cs="Times New Roman"/>
          <w:color w:val="000000" w:themeColor="text1"/>
          <w:sz w:val="24"/>
          <w:szCs w:val="24"/>
          <w:lang w:eastAsia="zh-CN"/>
        </w:rPr>
        <w:t>4</w:t>
      </w:r>
      <w:r w:rsidR="004D45C1" w:rsidRPr="00DA5131">
        <w:rPr>
          <w:rFonts w:ascii="Book Antiqua" w:eastAsia="Times New Roman" w:hAnsi="Book Antiqua" w:cs="Times New Roman"/>
          <w:color w:val="000000" w:themeColor="text1"/>
          <w:sz w:val="24"/>
          <w:szCs w:val="24"/>
        </w:rPr>
        <w:t>) a scaffold that supports cellular attachment, proliferation, and ingrowth (</w:t>
      </w:r>
      <w:proofErr w:type="spellStart"/>
      <w:r w:rsidR="004D45C1" w:rsidRPr="00DA5131">
        <w:rPr>
          <w:rFonts w:ascii="Book Antiqua" w:eastAsia="Times New Roman" w:hAnsi="Book Antiqua" w:cs="Times New Roman"/>
          <w:color w:val="000000" w:themeColor="text1"/>
          <w:sz w:val="24"/>
          <w:szCs w:val="24"/>
        </w:rPr>
        <w:t>osteoconductive</w:t>
      </w:r>
      <w:proofErr w:type="spellEnd"/>
      <w:r w:rsidR="004D45C1" w:rsidRPr="00DA5131">
        <w:rPr>
          <w:rFonts w:ascii="Book Antiqua" w:eastAsia="Times New Roman" w:hAnsi="Book Antiqua" w:cs="Times New Roman"/>
          <w:color w:val="000000" w:themeColor="text1"/>
          <w:sz w:val="24"/>
          <w:szCs w:val="24"/>
        </w:rPr>
        <w:t xml:space="preserve"> matrix)</w:t>
      </w:r>
      <w:r w:rsidR="004D703F" w:rsidRPr="00DA5131">
        <w:rPr>
          <w:rFonts w:ascii="Book Antiqua" w:hAnsi="Book Antiqua" w:cs="Times New Roman"/>
          <w:color w:val="000000" w:themeColor="text1"/>
          <w:sz w:val="24"/>
          <w:szCs w:val="24"/>
          <w:vertAlign w:val="superscript"/>
        </w:rPr>
        <w:t>[3]</w:t>
      </w:r>
      <w:r w:rsidR="004D703F" w:rsidRPr="00DA5131">
        <w:rPr>
          <w:rFonts w:ascii="Book Antiqua" w:eastAsia="Times New Roman" w:hAnsi="Book Antiqua" w:cs="Times New Roman"/>
          <w:color w:val="000000" w:themeColor="text1"/>
          <w:sz w:val="24"/>
          <w:szCs w:val="24"/>
        </w:rPr>
        <w:t>.</w:t>
      </w:r>
      <w:r w:rsidR="004D45C1" w:rsidRPr="00DA5131">
        <w:rPr>
          <w:rFonts w:ascii="Book Antiqua" w:eastAsia="Times New Roman" w:hAnsi="Book Antiqua" w:cs="Times New Roman"/>
          <w:color w:val="000000" w:themeColor="text1"/>
          <w:sz w:val="24"/>
          <w:szCs w:val="24"/>
        </w:rPr>
        <w:t xml:space="preserve">  </w:t>
      </w:r>
    </w:p>
    <w:p w:rsidR="004D45C1" w:rsidRPr="00DA5131" w:rsidRDefault="00D0012A" w:rsidP="00DA5131">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eastAsia="zh-CN"/>
        </w:rPr>
      </w:pPr>
      <w:r w:rsidRPr="00DA5131">
        <w:rPr>
          <w:rFonts w:ascii="Book Antiqua" w:hAnsi="Book Antiqua"/>
          <w:color w:val="000000" w:themeColor="text1"/>
        </w:rPr>
        <w:t>This</w:t>
      </w:r>
      <w:r w:rsidR="004D45C1" w:rsidRPr="00DA5131">
        <w:rPr>
          <w:rFonts w:ascii="Book Antiqua" w:hAnsi="Book Antiqua"/>
          <w:color w:val="000000" w:themeColor="text1"/>
        </w:rPr>
        <w:t xml:space="preserve"> article provide</w:t>
      </w:r>
      <w:r w:rsidRPr="00DA5131">
        <w:rPr>
          <w:rFonts w:ascii="Book Antiqua" w:hAnsi="Book Antiqua"/>
          <w:color w:val="000000" w:themeColor="text1"/>
        </w:rPr>
        <w:t>s</w:t>
      </w:r>
      <w:r w:rsidR="004D45C1" w:rsidRPr="00DA5131">
        <w:rPr>
          <w:rFonts w:ascii="Book Antiqua" w:hAnsi="Book Antiqua"/>
          <w:color w:val="000000" w:themeColor="text1"/>
        </w:rPr>
        <w:t xml:space="preserve"> a review of the biologic agents that can enhance bone healing either clinically available or are </w:t>
      </w:r>
      <w:r w:rsidR="004D703F" w:rsidRPr="00DA5131">
        <w:rPr>
          <w:rFonts w:ascii="Book Antiqua" w:hAnsi="Book Antiqua"/>
          <w:color w:val="000000" w:themeColor="text1"/>
        </w:rPr>
        <w:t>still under</w:t>
      </w:r>
      <w:r w:rsidR="004D45C1" w:rsidRPr="00DA5131">
        <w:rPr>
          <w:rFonts w:ascii="Book Antiqua" w:hAnsi="Book Antiqua"/>
          <w:color w:val="000000" w:themeColor="text1"/>
        </w:rPr>
        <w:t xml:space="preserve"> trials. </w:t>
      </w:r>
    </w:p>
    <w:p w:rsidR="0055612F" w:rsidRPr="00DA5131" w:rsidRDefault="0055612F" w:rsidP="00DA5131">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eastAsia="zh-CN"/>
        </w:rPr>
      </w:pPr>
    </w:p>
    <w:p w:rsidR="004D45C1" w:rsidRPr="00DA5131" w:rsidRDefault="0055612F" w:rsidP="00DA5131">
      <w:pPr>
        <w:pStyle w:val="Heading3"/>
        <w:spacing w:before="0" w:line="360" w:lineRule="auto"/>
        <w:jc w:val="both"/>
        <w:rPr>
          <w:rFonts w:ascii="Book Antiqua" w:hAnsi="Book Antiqua"/>
          <w:color w:val="000000" w:themeColor="text1"/>
          <w:sz w:val="24"/>
          <w:szCs w:val="24"/>
          <w:lang w:eastAsia="zh-CN"/>
        </w:rPr>
      </w:pPr>
      <w:r w:rsidRPr="00DA5131">
        <w:rPr>
          <w:rFonts w:ascii="Book Antiqua" w:hAnsi="Book Antiqua"/>
          <w:color w:val="000000" w:themeColor="text1"/>
          <w:sz w:val="24"/>
          <w:szCs w:val="24"/>
        </w:rPr>
        <w:t>BIOLOGIC ENHANCERS OF BONE REPAIR</w:t>
      </w:r>
    </w:p>
    <w:p w:rsidR="004D45C1" w:rsidRPr="00DA5131" w:rsidRDefault="004D45C1" w:rsidP="00DA5131">
      <w:pPr>
        <w:pStyle w:val="Heading4"/>
        <w:spacing w:before="0" w:line="360" w:lineRule="auto"/>
        <w:jc w:val="both"/>
        <w:rPr>
          <w:rFonts w:ascii="Book Antiqua" w:hAnsi="Book Antiqua"/>
          <w:color w:val="000000" w:themeColor="text1"/>
          <w:sz w:val="24"/>
          <w:szCs w:val="24"/>
        </w:rPr>
      </w:pPr>
      <w:r w:rsidRPr="00DA5131">
        <w:rPr>
          <w:rFonts w:ascii="Book Antiqua" w:hAnsi="Book Antiqua"/>
          <w:color w:val="000000" w:themeColor="text1"/>
          <w:sz w:val="24"/>
          <w:szCs w:val="24"/>
        </w:rPr>
        <w:t xml:space="preserve">Bone grafting, </w:t>
      </w:r>
      <w:r w:rsidR="0055612F" w:rsidRPr="00DA5131">
        <w:rPr>
          <w:rFonts w:ascii="Book Antiqua" w:hAnsi="Book Antiqua"/>
          <w:color w:val="000000" w:themeColor="text1"/>
          <w:sz w:val="24"/>
          <w:szCs w:val="24"/>
        </w:rPr>
        <w:t>s</w:t>
      </w:r>
      <w:r w:rsidRPr="00DA5131">
        <w:rPr>
          <w:rFonts w:ascii="Book Antiqua" w:hAnsi="Book Antiqua"/>
          <w:color w:val="000000" w:themeColor="text1"/>
          <w:sz w:val="24"/>
          <w:szCs w:val="24"/>
        </w:rPr>
        <w:t>caffolds and bone substitutes</w:t>
      </w:r>
    </w:p>
    <w:p w:rsidR="0055612F" w:rsidRPr="00DA5131" w:rsidRDefault="00D0012A" w:rsidP="00DA5131">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roofErr w:type="spellStart"/>
      <w:r w:rsidRPr="00DA5131">
        <w:rPr>
          <w:rFonts w:ascii="Book Antiqua" w:eastAsia="Times New Roman" w:hAnsi="Book Antiqua" w:cs="Times New Roman"/>
          <w:color w:val="000000" w:themeColor="text1"/>
          <w:sz w:val="24"/>
          <w:szCs w:val="24"/>
        </w:rPr>
        <w:t>Autologus</w:t>
      </w:r>
      <w:proofErr w:type="spellEnd"/>
      <w:r w:rsidRPr="00DA5131">
        <w:rPr>
          <w:rFonts w:ascii="Book Antiqua" w:eastAsia="Times New Roman" w:hAnsi="Book Antiqua" w:cs="Times New Roman"/>
          <w:color w:val="000000" w:themeColor="text1"/>
          <w:sz w:val="24"/>
          <w:szCs w:val="24"/>
        </w:rPr>
        <w:t xml:space="preserve"> </w:t>
      </w:r>
      <w:r w:rsidR="00507A42" w:rsidRPr="00DA5131">
        <w:rPr>
          <w:rFonts w:ascii="Book Antiqua" w:eastAsia="Times New Roman" w:hAnsi="Book Antiqua" w:cs="Times New Roman"/>
          <w:color w:val="000000" w:themeColor="text1"/>
          <w:sz w:val="24"/>
          <w:szCs w:val="24"/>
        </w:rPr>
        <w:t>b</w:t>
      </w:r>
      <w:r w:rsidR="004D45C1" w:rsidRPr="00DA5131">
        <w:rPr>
          <w:rFonts w:ascii="Book Antiqua" w:eastAsia="Times New Roman" w:hAnsi="Book Antiqua" w:cs="Times New Roman"/>
          <w:color w:val="000000" w:themeColor="text1"/>
          <w:sz w:val="24"/>
          <w:szCs w:val="24"/>
        </w:rPr>
        <w:t xml:space="preserve">one graft is a commonly performed surgical </w:t>
      </w:r>
      <w:r w:rsidR="00507A42" w:rsidRPr="00DA5131">
        <w:rPr>
          <w:rFonts w:ascii="Book Antiqua" w:eastAsia="Times New Roman" w:hAnsi="Book Antiqua" w:cs="Times New Roman"/>
          <w:color w:val="000000" w:themeColor="text1"/>
          <w:sz w:val="24"/>
          <w:szCs w:val="24"/>
        </w:rPr>
        <w:t xml:space="preserve">maneuver </w:t>
      </w:r>
      <w:r w:rsidR="004D45C1" w:rsidRPr="00DA5131">
        <w:rPr>
          <w:rFonts w:ascii="Book Antiqua" w:eastAsia="Times New Roman" w:hAnsi="Book Antiqua" w:cs="Times New Roman"/>
          <w:color w:val="000000" w:themeColor="text1"/>
          <w:sz w:val="24"/>
          <w:szCs w:val="24"/>
        </w:rPr>
        <w:t xml:space="preserve">to </w:t>
      </w:r>
      <w:r w:rsidR="00507A42" w:rsidRPr="00DA5131">
        <w:rPr>
          <w:rFonts w:ascii="Book Antiqua" w:eastAsia="Times New Roman" w:hAnsi="Book Antiqua" w:cs="Times New Roman"/>
          <w:color w:val="000000" w:themeColor="text1"/>
          <w:sz w:val="24"/>
          <w:szCs w:val="24"/>
        </w:rPr>
        <w:t>enhance</w:t>
      </w:r>
      <w:r w:rsidR="004D45C1" w:rsidRPr="00DA5131">
        <w:rPr>
          <w:rFonts w:ascii="Book Antiqua" w:eastAsia="Times New Roman" w:hAnsi="Book Antiqua" w:cs="Times New Roman"/>
          <w:color w:val="000000" w:themeColor="text1"/>
          <w:sz w:val="24"/>
          <w:szCs w:val="24"/>
        </w:rPr>
        <w:t xml:space="preserve"> bone </w:t>
      </w:r>
      <w:r w:rsidR="00507A42" w:rsidRPr="00DA5131">
        <w:rPr>
          <w:rFonts w:ascii="Book Antiqua" w:eastAsia="Times New Roman" w:hAnsi="Book Antiqua" w:cs="Times New Roman"/>
          <w:color w:val="000000" w:themeColor="text1"/>
          <w:sz w:val="24"/>
          <w:szCs w:val="24"/>
        </w:rPr>
        <w:t xml:space="preserve">healing </w:t>
      </w:r>
      <w:r w:rsidRPr="00DA5131">
        <w:rPr>
          <w:rFonts w:ascii="Book Antiqua" w:eastAsia="Times New Roman" w:hAnsi="Book Antiqua" w:cs="Times New Roman"/>
          <w:color w:val="000000" w:themeColor="text1"/>
          <w:sz w:val="24"/>
          <w:szCs w:val="24"/>
        </w:rPr>
        <w:t>and</w:t>
      </w:r>
      <w:r w:rsidR="004D45C1" w:rsidRPr="00DA5131">
        <w:rPr>
          <w:rFonts w:ascii="Book Antiqua" w:eastAsia="Times New Roman" w:hAnsi="Book Antiqua" w:cs="Times New Roman"/>
          <w:color w:val="000000" w:themeColor="text1"/>
          <w:sz w:val="24"/>
          <w:szCs w:val="24"/>
        </w:rPr>
        <w:t xml:space="preserve"> being considered as the </w:t>
      </w:r>
      <w:r w:rsidR="007F75EE">
        <w:rPr>
          <w:rFonts w:ascii="Book Antiqua" w:hAnsi="Book Antiqua" w:cs="Times New Roman"/>
          <w:color w:val="000000" w:themeColor="text1"/>
          <w:sz w:val="24"/>
          <w:szCs w:val="24"/>
          <w:lang w:eastAsia="zh-CN"/>
        </w:rPr>
        <w:t>“</w:t>
      </w:r>
      <w:r w:rsidR="004D45C1" w:rsidRPr="00DA5131">
        <w:rPr>
          <w:rFonts w:ascii="Book Antiqua" w:eastAsia="Times New Roman" w:hAnsi="Book Antiqua" w:cs="Times New Roman"/>
          <w:color w:val="000000" w:themeColor="text1"/>
          <w:sz w:val="24"/>
          <w:szCs w:val="24"/>
        </w:rPr>
        <w:t>gold standard</w:t>
      </w:r>
      <w:r w:rsidR="007F75EE">
        <w:rPr>
          <w:rFonts w:ascii="Book Antiqua" w:hAnsi="Book Antiqua" w:cs="Times New Roman"/>
          <w:color w:val="000000" w:themeColor="text1"/>
          <w:sz w:val="24"/>
          <w:szCs w:val="24"/>
          <w:lang w:eastAsia="zh-CN"/>
        </w:rPr>
        <w:t>”</w:t>
      </w:r>
      <w:r w:rsidR="004D45C1" w:rsidRPr="00DA5131">
        <w:rPr>
          <w:rFonts w:ascii="Book Antiqua" w:eastAsia="Times New Roman" w:hAnsi="Book Antiqua" w:cs="Times New Roman"/>
          <w:color w:val="000000" w:themeColor="text1"/>
          <w:sz w:val="24"/>
          <w:szCs w:val="24"/>
        </w:rPr>
        <w:t xml:space="preserve"> as it </w:t>
      </w:r>
      <w:r w:rsidRPr="00DA5131">
        <w:rPr>
          <w:rFonts w:ascii="Book Antiqua" w:eastAsia="Times New Roman" w:hAnsi="Book Antiqua" w:cs="Times New Roman"/>
          <w:color w:val="000000" w:themeColor="text1"/>
          <w:sz w:val="24"/>
          <w:szCs w:val="24"/>
        </w:rPr>
        <w:t xml:space="preserve">contains </w:t>
      </w:r>
      <w:r w:rsidR="004D45C1" w:rsidRPr="00DA5131">
        <w:rPr>
          <w:rFonts w:ascii="Book Antiqua" w:eastAsia="Times New Roman" w:hAnsi="Book Antiqua" w:cs="Times New Roman"/>
          <w:color w:val="000000" w:themeColor="text1"/>
          <w:sz w:val="24"/>
          <w:szCs w:val="24"/>
        </w:rPr>
        <w:t xml:space="preserve">all properties required in a bone graft material: </w:t>
      </w:r>
      <w:proofErr w:type="spellStart"/>
      <w:r w:rsidR="004D45C1" w:rsidRPr="00DA5131">
        <w:rPr>
          <w:rFonts w:ascii="Book Antiqua" w:eastAsia="Times New Roman" w:hAnsi="Book Antiqua" w:cs="Times New Roman"/>
          <w:color w:val="000000" w:themeColor="text1"/>
          <w:sz w:val="24"/>
          <w:szCs w:val="24"/>
        </w:rPr>
        <w:t>osteoinducti</w:t>
      </w:r>
      <w:r w:rsidR="00507A42" w:rsidRPr="00DA5131">
        <w:rPr>
          <w:rFonts w:ascii="Book Antiqua" w:eastAsia="Times New Roman" w:hAnsi="Book Antiqua" w:cs="Times New Roman"/>
          <w:color w:val="000000" w:themeColor="text1"/>
          <w:sz w:val="24"/>
          <w:szCs w:val="24"/>
        </w:rPr>
        <w:t>ve</w:t>
      </w:r>
      <w:proofErr w:type="spellEnd"/>
      <w:r w:rsidR="004D45C1" w:rsidRPr="00DA5131">
        <w:rPr>
          <w:rFonts w:ascii="Book Antiqua" w:eastAsia="Times New Roman" w:hAnsi="Book Antiqua" w:cs="Times New Roman"/>
          <w:color w:val="000000" w:themeColor="text1"/>
          <w:sz w:val="24"/>
          <w:szCs w:val="24"/>
        </w:rPr>
        <w:t xml:space="preserve"> (bone morphogenetic proteins (BMPs) and other growth factors), </w:t>
      </w:r>
      <w:proofErr w:type="spellStart"/>
      <w:r w:rsidR="004D45C1" w:rsidRPr="00DA5131">
        <w:rPr>
          <w:rFonts w:ascii="Book Antiqua" w:eastAsia="Times New Roman" w:hAnsi="Book Antiqua" w:cs="Times New Roman"/>
          <w:color w:val="000000" w:themeColor="text1"/>
          <w:sz w:val="24"/>
          <w:szCs w:val="24"/>
        </w:rPr>
        <w:t>osteoconducti</w:t>
      </w:r>
      <w:r w:rsidR="00507A42" w:rsidRPr="00DA5131">
        <w:rPr>
          <w:rFonts w:ascii="Book Antiqua" w:eastAsia="Times New Roman" w:hAnsi="Book Antiqua" w:cs="Times New Roman"/>
          <w:color w:val="000000" w:themeColor="text1"/>
          <w:sz w:val="24"/>
          <w:szCs w:val="24"/>
        </w:rPr>
        <w:t>ve</w:t>
      </w:r>
      <w:proofErr w:type="spellEnd"/>
      <w:r w:rsidR="00507A42" w:rsidRPr="00DA5131">
        <w:rPr>
          <w:rFonts w:ascii="Book Antiqua" w:eastAsia="Times New Roman" w:hAnsi="Book Antiqua" w:cs="Times New Roman"/>
          <w:color w:val="000000" w:themeColor="text1"/>
          <w:sz w:val="24"/>
          <w:szCs w:val="24"/>
        </w:rPr>
        <w:t xml:space="preserve"> </w:t>
      </w:r>
      <w:r w:rsidR="004D45C1" w:rsidRPr="00DA5131">
        <w:rPr>
          <w:rFonts w:ascii="Book Antiqua" w:eastAsia="Times New Roman" w:hAnsi="Book Antiqua" w:cs="Times New Roman"/>
          <w:color w:val="000000" w:themeColor="text1"/>
          <w:sz w:val="24"/>
          <w:szCs w:val="24"/>
        </w:rPr>
        <w:t>(scaffold)</w:t>
      </w:r>
      <w:r w:rsidR="00507A42" w:rsidRPr="00DA5131">
        <w:rPr>
          <w:rFonts w:ascii="Book Antiqua" w:eastAsia="Times New Roman" w:hAnsi="Book Antiqua" w:cs="Times New Roman"/>
          <w:color w:val="000000" w:themeColor="text1"/>
          <w:sz w:val="24"/>
          <w:szCs w:val="24"/>
        </w:rPr>
        <w:t xml:space="preserve"> and </w:t>
      </w:r>
      <w:proofErr w:type="spellStart"/>
      <w:r w:rsidR="00507A42" w:rsidRPr="00DA5131">
        <w:rPr>
          <w:rFonts w:ascii="Book Antiqua" w:eastAsia="Times New Roman" w:hAnsi="Book Antiqua" w:cs="Times New Roman"/>
          <w:color w:val="000000" w:themeColor="text1"/>
          <w:sz w:val="24"/>
          <w:szCs w:val="24"/>
        </w:rPr>
        <w:t>osteogenesis</w:t>
      </w:r>
      <w:proofErr w:type="spellEnd"/>
      <w:r w:rsidR="00507A42" w:rsidRPr="00DA5131">
        <w:rPr>
          <w:rFonts w:ascii="Book Antiqua" w:eastAsia="Times New Roman" w:hAnsi="Book Antiqua" w:cs="Times New Roman"/>
          <w:color w:val="000000" w:themeColor="text1"/>
          <w:sz w:val="24"/>
          <w:szCs w:val="24"/>
        </w:rPr>
        <w:t xml:space="preserve"> (</w:t>
      </w:r>
      <w:proofErr w:type="spellStart"/>
      <w:r w:rsidR="00507A42" w:rsidRPr="00DA5131">
        <w:rPr>
          <w:rFonts w:ascii="Book Antiqua" w:eastAsia="Times New Roman" w:hAnsi="Book Antiqua" w:cs="Times New Roman"/>
          <w:color w:val="000000" w:themeColor="text1"/>
          <w:sz w:val="24"/>
          <w:szCs w:val="24"/>
        </w:rPr>
        <w:t>osteoprogenitor</w:t>
      </w:r>
      <w:proofErr w:type="spellEnd"/>
      <w:r w:rsidR="00507A42" w:rsidRPr="00DA5131">
        <w:rPr>
          <w:rFonts w:ascii="Book Antiqua" w:eastAsia="Times New Roman" w:hAnsi="Book Antiqua" w:cs="Times New Roman"/>
          <w:color w:val="000000" w:themeColor="text1"/>
          <w:sz w:val="24"/>
          <w:szCs w:val="24"/>
        </w:rPr>
        <w:t xml:space="preserve"> cells) </w:t>
      </w:r>
      <w:r w:rsidR="004D45C1" w:rsidRPr="00DA5131">
        <w:rPr>
          <w:rFonts w:ascii="Book Antiqua" w:eastAsia="Times New Roman" w:hAnsi="Book Antiqua" w:cs="Times New Roman"/>
          <w:color w:val="000000" w:themeColor="text1"/>
          <w:sz w:val="24"/>
          <w:szCs w:val="24"/>
        </w:rPr>
        <w:t xml:space="preserve"> and has a success rate of 50</w:t>
      </w:r>
      <w:r w:rsidR="0055612F" w:rsidRPr="00DA5131">
        <w:rPr>
          <w:rFonts w:ascii="Book Antiqua" w:hAnsi="Book Antiqua" w:cs="Times New Roman"/>
          <w:color w:val="000000" w:themeColor="text1"/>
          <w:sz w:val="24"/>
          <w:szCs w:val="24"/>
          <w:lang w:eastAsia="zh-CN"/>
        </w:rPr>
        <w:t>%-</w:t>
      </w:r>
      <w:r w:rsidR="004D45C1" w:rsidRPr="00DA5131">
        <w:rPr>
          <w:rFonts w:ascii="Book Antiqua" w:eastAsia="Times New Roman" w:hAnsi="Book Antiqua" w:cs="Times New Roman"/>
          <w:color w:val="000000" w:themeColor="text1"/>
          <w:sz w:val="24"/>
          <w:szCs w:val="24"/>
        </w:rPr>
        <w:t>80%</w:t>
      </w:r>
      <w:r w:rsidR="004D45C1" w:rsidRPr="00DA5131">
        <w:rPr>
          <w:rFonts w:ascii="Book Antiqua" w:hAnsi="Book Antiqua" w:cs="Times New Roman"/>
          <w:color w:val="000000" w:themeColor="text1"/>
          <w:sz w:val="24"/>
          <w:szCs w:val="24"/>
          <w:vertAlign w:val="superscript"/>
        </w:rPr>
        <w:t>[4]</w:t>
      </w:r>
      <w:r w:rsidR="004D45C1" w:rsidRPr="00DA5131">
        <w:rPr>
          <w:rFonts w:ascii="Book Antiqua" w:eastAsia="Times New Roman" w:hAnsi="Book Antiqua" w:cs="Times New Roman"/>
          <w:color w:val="000000" w:themeColor="text1"/>
          <w:sz w:val="24"/>
          <w:szCs w:val="24"/>
        </w:rPr>
        <w:t>.</w:t>
      </w:r>
    </w:p>
    <w:p w:rsidR="0055612F" w:rsidRPr="00DA5131" w:rsidRDefault="00D0012A" w:rsidP="00DA5131">
      <w:pPr>
        <w:autoSpaceDE w:val="0"/>
        <w:autoSpaceDN w:val="0"/>
        <w:adjustRightInd w:val="0"/>
        <w:spacing w:after="0" w:line="360" w:lineRule="auto"/>
        <w:ind w:firstLineChars="200" w:firstLine="480"/>
        <w:jc w:val="both"/>
        <w:rPr>
          <w:rFonts w:ascii="Book Antiqua" w:hAnsi="Book Antiqua"/>
          <w:color w:val="000000" w:themeColor="text1"/>
          <w:sz w:val="24"/>
          <w:szCs w:val="24"/>
          <w:lang w:eastAsia="zh-CN"/>
        </w:rPr>
      </w:pPr>
      <w:r w:rsidRPr="00DA5131">
        <w:rPr>
          <w:rFonts w:ascii="Book Antiqua" w:hAnsi="Book Antiqua"/>
          <w:color w:val="000000" w:themeColor="text1"/>
          <w:sz w:val="24"/>
          <w:szCs w:val="24"/>
        </w:rPr>
        <w:t>The</w:t>
      </w:r>
      <w:r w:rsidR="004D45C1" w:rsidRPr="00DA5131">
        <w:rPr>
          <w:rFonts w:ascii="Book Antiqua" w:hAnsi="Book Antiqua"/>
          <w:color w:val="000000" w:themeColor="text1"/>
          <w:sz w:val="24"/>
          <w:szCs w:val="24"/>
        </w:rPr>
        <w:t xml:space="preserve"> iliac </w:t>
      </w:r>
      <w:r w:rsidR="00507A42" w:rsidRPr="00DA5131">
        <w:rPr>
          <w:rFonts w:ascii="Book Antiqua" w:hAnsi="Book Antiqua"/>
          <w:color w:val="000000" w:themeColor="text1"/>
          <w:sz w:val="24"/>
          <w:szCs w:val="24"/>
        </w:rPr>
        <w:t>crest is</w:t>
      </w:r>
      <w:r w:rsidR="004D45C1" w:rsidRPr="00DA5131">
        <w:rPr>
          <w:rFonts w:ascii="Book Antiqua" w:hAnsi="Book Antiqua"/>
          <w:color w:val="000000" w:themeColor="text1"/>
          <w:sz w:val="24"/>
          <w:szCs w:val="24"/>
        </w:rPr>
        <w:t xml:space="preserve"> the commonly used donor sites. </w:t>
      </w:r>
      <w:r w:rsidRPr="00DA5131">
        <w:rPr>
          <w:rFonts w:ascii="Book Antiqua" w:hAnsi="Book Antiqua"/>
          <w:color w:val="000000" w:themeColor="text1"/>
          <w:sz w:val="24"/>
          <w:szCs w:val="24"/>
        </w:rPr>
        <w:t>But harvesting</w:t>
      </w:r>
      <w:r w:rsidR="00507A42" w:rsidRPr="00DA5131">
        <w:rPr>
          <w:rFonts w:ascii="Book Antiqua" w:hAnsi="Book Antiqua"/>
          <w:color w:val="000000" w:themeColor="text1"/>
          <w:sz w:val="24"/>
          <w:szCs w:val="24"/>
        </w:rPr>
        <w:t xml:space="preserve"> has its complications and</w:t>
      </w:r>
      <w:r w:rsidR="004D45C1" w:rsidRPr="00DA5131">
        <w:rPr>
          <w:rFonts w:ascii="Book Antiqua" w:hAnsi="Book Antiqua"/>
          <w:color w:val="000000" w:themeColor="text1"/>
          <w:sz w:val="24"/>
          <w:szCs w:val="24"/>
        </w:rPr>
        <w:t xml:space="preserve"> </w:t>
      </w:r>
      <w:r w:rsidR="0019111D" w:rsidRPr="00DA5131">
        <w:rPr>
          <w:rFonts w:ascii="Book Antiqua" w:hAnsi="Book Antiqua"/>
          <w:color w:val="000000" w:themeColor="text1"/>
          <w:sz w:val="24"/>
          <w:szCs w:val="24"/>
        </w:rPr>
        <w:t>needs</w:t>
      </w:r>
      <w:r w:rsidR="004D45C1" w:rsidRPr="00DA5131">
        <w:rPr>
          <w:rFonts w:ascii="Book Antiqua" w:hAnsi="Book Antiqua"/>
          <w:color w:val="000000" w:themeColor="text1"/>
          <w:sz w:val="24"/>
          <w:szCs w:val="24"/>
        </w:rPr>
        <w:t xml:space="preserve"> an </w:t>
      </w:r>
      <w:r w:rsidR="0055612F" w:rsidRPr="00DA5131">
        <w:rPr>
          <w:rFonts w:ascii="Book Antiqua" w:hAnsi="Book Antiqua"/>
          <w:color w:val="000000" w:themeColor="text1"/>
          <w:sz w:val="24"/>
          <w:szCs w:val="24"/>
        </w:rPr>
        <w:t xml:space="preserve">additional surgical </w:t>
      </w:r>
      <w:proofErr w:type="gramStart"/>
      <w:r w:rsidR="0055612F" w:rsidRPr="00DA5131">
        <w:rPr>
          <w:rFonts w:ascii="Book Antiqua" w:hAnsi="Book Antiqua"/>
          <w:color w:val="000000" w:themeColor="text1"/>
          <w:sz w:val="24"/>
          <w:szCs w:val="24"/>
        </w:rPr>
        <w:t>procedure</w:t>
      </w:r>
      <w:r w:rsidR="004D45C1" w:rsidRPr="00DA5131">
        <w:rPr>
          <w:rFonts w:ascii="Book Antiqua" w:hAnsi="Book Antiqua"/>
          <w:color w:val="000000" w:themeColor="text1"/>
          <w:sz w:val="24"/>
          <w:szCs w:val="24"/>
          <w:vertAlign w:val="superscript"/>
        </w:rPr>
        <w:t>[</w:t>
      </w:r>
      <w:proofErr w:type="gramEnd"/>
      <w:r w:rsidR="004D45C1" w:rsidRPr="00DA5131">
        <w:rPr>
          <w:rFonts w:ascii="Book Antiqua" w:hAnsi="Book Antiqua"/>
          <w:color w:val="000000" w:themeColor="text1"/>
          <w:sz w:val="24"/>
          <w:szCs w:val="24"/>
          <w:vertAlign w:val="superscript"/>
        </w:rPr>
        <w:t>5]</w:t>
      </w:r>
      <w:r w:rsidR="004D45C1" w:rsidRPr="00DA5131">
        <w:rPr>
          <w:rFonts w:ascii="Book Antiqua" w:hAnsi="Book Antiqua"/>
          <w:color w:val="000000" w:themeColor="text1"/>
          <w:sz w:val="24"/>
          <w:szCs w:val="24"/>
        </w:rPr>
        <w:t xml:space="preserve">.   </w:t>
      </w:r>
    </w:p>
    <w:p w:rsidR="004D45C1" w:rsidRPr="00DA5131" w:rsidRDefault="00507A42" w:rsidP="00DA5131">
      <w:pPr>
        <w:autoSpaceDE w:val="0"/>
        <w:autoSpaceDN w:val="0"/>
        <w:adjustRightInd w:val="0"/>
        <w:spacing w:after="0" w:line="360" w:lineRule="auto"/>
        <w:ind w:firstLineChars="200" w:firstLine="480"/>
        <w:jc w:val="both"/>
        <w:rPr>
          <w:rFonts w:ascii="Book Antiqua" w:eastAsia="Times New Roman" w:hAnsi="Book Antiqua" w:cs="Times New Roman"/>
          <w:color w:val="000000" w:themeColor="text1"/>
          <w:sz w:val="24"/>
          <w:szCs w:val="24"/>
        </w:rPr>
      </w:pPr>
      <w:r w:rsidRPr="00DA5131">
        <w:rPr>
          <w:rFonts w:ascii="Book Antiqua" w:hAnsi="Book Antiqua"/>
          <w:color w:val="000000" w:themeColor="text1"/>
          <w:sz w:val="24"/>
          <w:szCs w:val="24"/>
        </w:rPr>
        <w:t>A</w:t>
      </w:r>
      <w:r w:rsidR="004D45C1" w:rsidRPr="00DA5131">
        <w:rPr>
          <w:rFonts w:ascii="Book Antiqua" w:hAnsi="Book Antiqua"/>
          <w:color w:val="000000" w:themeColor="text1"/>
          <w:sz w:val="24"/>
          <w:szCs w:val="24"/>
        </w:rPr>
        <w:t xml:space="preserve">llogeneic bone </w:t>
      </w:r>
      <w:r w:rsidRPr="00DA5131">
        <w:rPr>
          <w:rFonts w:ascii="Book Antiqua" w:hAnsi="Book Antiqua"/>
          <w:color w:val="000000" w:themeColor="text1"/>
          <w:sz w:val="24"/>
          <w:szCs w:val="24"/>
        </w:rPr>
        <w:t>graft bypasses</w:t>
      </w:r>
      <w:r w:rsidR="004D45C1" w:rsidRPr="00DA5131">
        <w:rPr>
          <w:rFonts w:ascii="Book Antiqua" w:hAnsi="Book Antiqua"/>
          <w:color w:val="000000" w:themeColor="text1"/>
          <w:sz w:val="24"/>
          <w:szCs w:val="24"/>
        </w:rPr>
        <w:t xml:space="preserve"> the harvesting</w:t>
      </w:r>
      <w:r w:rsidR="0019111D" w:rsidRPr="00DA5131">
        <w:rPr>
          <w:rFonts w:ascii="Book Antiqua" w:hAnsi="Book Antiqua"/>
          <w:color w:val="000000" w:themeColor="text1"/>
          <w:sz w:val="24"/>
          <w:szCs w:val="24"/>
        </w:rPr>
        <w:t xml:space="preserve"> problems</w:t>
      </w:r>
      <w:r w:rsidR="004D45C1" w:rsidRPr="00DA5131">
        <w:rPr>
          <w:rFonts w:ascii="Book Antiqua" w:hAnsi="Book Antiqua"/>
          <w:color w:val="000000" w:themeColor="text1"/>
          <w:sz w:val="24"/>
          <w:szCs w:val="24"/>
        </w:rPr>
        <w:t xml:space="preserve"> and graft</w:t>
      </w:r>
      <w:r w:rsidR="0019111D" w:rsidRPr="00DA5131">
        <w:rPr>
          <w:rFonts w:ascii="Book Antiqua" w:hAnsi="Book Antiqua"/>
          <w:color w:val="000000" w:themeColor="text1"/>
          <w:sz w:val="24"/>
          <w:szCs w:val="24"/>
        </w:rPr>
        <w:t xml:space="preserve"> quantity</w:t>
      </w:r>
      <w:r w:rsidR="004D45C1" w:rsidRPr="00DA5131">
        <w:rPr>
          <w:rFonts w:ascii="Book Antiqua" w:hAnsi="Book Antiqua"/>
          <w:color w:val="000000" w:themeColor="text1"/>
          <w:sz w:val="24"/>
          <w:szCs w:val="24"/>
        </w:rPr>
        <w:t xml:space="preserve">. </w:t>
      </w:r>
      <w:r w:rsidR="0019111D" w:rsidRPr="00DA5131">
        <w:rPr>
          <w:rFonts w:ascii="Book Antiqua" w:hAnsi="Book Antiqua"/>
          <w:color w:val="000000" w:themeColor="text1"/>
          <w:sz w:val="24"/>
          <w:szCs w:val="24"/>
        </w:rPr>
        <w:t>It</w:t>
      </w:r>
      <w:r w:rsidR="004D45C1" w:rsidRPr="00DA5131">
        <w:rPr>
          <w:rFonts w:ascii="Book Antiqua" w:hAnsi="Book Antiqua"/>
          <w:color w:val="000000" w:themeColor="text1"/>
          <w:sz w:val="24"/>
          <w:szCs w:val="24"/>
        </w:rPr>
        <w:t xml:space="preserve"> is available in many </w:t>
      </w:r>
      <w:r w:rsidRPr="00DA5131">
        <w:rPr>
          <w:rFonts w:ascii="Book Antiqua" w:hAnsi="Book Antiqua"/>
          <w:color w:val="000000" w:themeColor="text1"/>
          <w:sz w:val="24"/>
          <w:szCs w:val="24"/>
        </w:rPr>
        <w:t>forms</w:t>
      </w:r>
      <w:r w:rsidR="004D45C1" w:rsidRPr="00DA5131">
        <w:rPr>
          <w:rFonts w:ascii="Book Antiqua" w:hAnsi="Book Antiqua"/>
          <w:color w:val="000000" w:themeColor="text1"/>
          <w:sz w:val="24"/>
          <w:szCs w:val="24"/>
        </w:rPr>
        <w:t xml:space="preserve">, </w:t>
      </w:r>
      <w:r w:rsidR="0019111D" w:rsidRPr="00DA5131">
        <w:rPr>
          <w:rFonts w:ascii="Book Antiqua" w:hAnsi="Book Antiqua"/>
          <w:color w:val="000000" w:themeColor="text1"/>
          <w:sz w:val="24"/>
          <w:szCs w:val="24"/>
        </w:rPr>
        <w:t xml:space="preserve">such as </w:t>
      </w:r>
      <w:proofErr w:type="spellStart"/>
      <w:r w:rsidR="004D45C1" w:rsidRPr="00DA5131">
        <w:rPr>
          <w:rFonts w:ascii="Book Antiqua" w:hAnsi="Book Antiqua"/>
          <w:color w:val="000000" w:themeColor="text1"/>
          <w:sz w:val="24"/>
          <w:szCs w:val="24"/>
        </w:rPr>
        <w:t>demineralised</w:t>
      </w:r>
      <w:proofErr w:type="spellEnd"/>
      <w:r w:rsidR="004D45C1" w:rsidRPr="00DA5131">
        <w:rPr>
          <w:rFonts w:ascii="Book Antiqua" w:hAnsi="Book Antiqua"/>
          <w:color w:val="000000" w:themeColor="text1"/>
          <w:sz w:val="24"/>
          <w:szCs w:val="24"/>
        </w:rPr>
        <w:t xml:space="preserve"> bone matrix (DBM), </w:t>
      </w:r>
      <w:proofErr w:type="spellStart"/>
      <w:r w:rsidR="004D45C1" w:rsidRPr="00DA5131">
        <w:rPr>
          <w:rFonts w:ascii="Book Antiqua" w:hAnsi="Book Antiqua"/>
          <w:color w:val="000000" w:themeColor="text1"/>
          <w:sz w:val="24"/>
          <w:szCs w:val="24"/>
        </w:rPr>
        <w:t>cancellous</w:t>
      </w:r>
      <w:proofErr w:type="spellEnd"/>
      <w:r w:rsidR="0019111D" w:rsidRPr="00DA5131">
        <w:rPr>
          <w:rFonts w:ascii="Book Antiqua" w:hAnsi="Book Antiqua"/>
          <w:color w:val="000000" w:themeColor="text1"/>
          <w:sz w:val="24"/>
          <w:szCs w:val="24"/>
        </w:rPr>
        <w:t xml:space="preserve"> and cortical</w:t>
      </w:r>
      <w:r w:rsidR="004D45C1" w:rsidRPr="00DA5131">
        <w:rPr>
          <w:rFonts w:ascii="Book Antiqua" w:hAnsi="Book Antiqua"/>
          <w:color w:val="000000" w:themeColor="text1"/>
          <w:sz w:val="24"/>
          <w:szCs w:val="24"/>
        </w:rPr>
        <w:t xml:space="preserve">, </w:t>
      </w:r>
      <w:proofErr w:type="spellStart"/>
      <w:proofErr w:type="gramStart"/>
      <w:r w:rsidR="004D45C1" w:rsidRPr="00DA5131">
        <w:rPr>
          <w:rFonts w:ascii="Book Antiqua" w:hAnsi="Book Antiqua"/>
          <w:color w:val="000000" w:themeColor="text1"/>
          <w:sz w:val="24"/>
          <w:szCs w:val="24"/>
        </w:rPr>
        <w:t>corticocancellous</w:t>
      </w:r>
      <w:proofErr w:type="spellEnd"/>
      <w:r w:rsidR="004D45C1" w:rsidRPr="00DA5131">
        <w:rPr>
          <w:rFonts w:ascii="Book Antiqua" w:hAnsi="Book Antiqua"/>
          <w:color w:val="000000" w:themeColor="text1"/>
          <w:sz w:val="24"/>
          <w:szCs w:val="24"/>
        </w:rPr>
        <w:t xml:space="preserve"> </w:t>
      </w:r>
      <w:r w:rsidR="0019111D" w:rsidRPr="00DA5131">
        <w:rPr>
          <w:rFonts w:ascii="Book Antiqua" w:hAnsi="Book Antiqua"/>
          <w:color w:val="000000" w:themeColor="text1"/>
          <w:sz w:val="24"/>
          <w:szCs w:val="24"/>
        </w:rPr>
        <w:t>,</w:t>
      </w:r>
      <w:proofErr w:type="spellStart"/>
      <w:r w:rsidR="004D45C1" w:rsidRPr="00DA5131">
        <w:rPr>
          <w:rFonts w:ascii="Book Antiqua" w:hAnsi="Book Antiqua"/>
          <w:color w:val="000000" w:themeColor="text1"/>
          <w:sz w:val="24"/>
          <w:szCs w:val="24"/>
        </w:rPr>
        <w:t>osteochondral</w:t>
      </w:r>
      <w:proofErr w:type="spellEnd"/>
      <w:proofErr w:type="gramEnd"/>
      <w:r w:rsidR="004D45C1" w:rsidRPr="00DA5131">
        <w:rPr>
          <w:rFonts w:ascii="Book Antiqua" w:hAnsi="Book Antiqua"/>
          <w:color w:val="000000" w:themeColor="text1"/>
          <w:sz w:val="24"/>
          <w:szCs w:val="24"/>
        </w:rPr>
        <w:t xml:space="preserve"> and whole-bone segments</w:t>
      </w:r>
      <w:r w:rsidR="004D45C1" w:rsidRPr="00DA5131">
        <w:rPr>
          <w:rFonts w:ascii="Book Antiqua" w:hAnsi="Book Antiqua"/>
          <w:color w:val="000000" w:themeColor="text1"/>
          <w:sz w:val="24"/>
          <w:szCs w:val="24"/>
          <w:vertAlign w:val="superscript"/>
        </w:rPr>
        <w:t>[6]</w:t>
      </w:r>
      <w:r w:rsidR="004D45C1" w:rsidRPr="00DA5131">
        <w:rPr>
          <w:rFonts w:ascii="Book Antiqua" w:hAnsi="Book Antiqua"/>
          <w:color w:val="000000" w:themeColor="text1"/>
          <w:sz w:val="24"/>
          <w:szCs w:val="24"/>
        </w:rPr>
        <w:t>.</w:t>
      </w:r>
      <w:r w:rsidR="0055612F" w:rsidRPr="00DA5131">
        <w:rPr>
          <w:rFonts w:ascii="Book Antiqua" w:hAnsi="Book Antiqua"/>
          <w:color w:val="000000" w:themeColor="text1"/>
          <w:sz w:val="24"/>
          <w:szCs w:val="24"/>
          <w:lang w:eastAsia="zh-CN"/>
        </w:rPr>
        <w:t xml:space="preserve"> </w:t>
      </w:r>
      <w:r w:rsidR="0055612F" w:rsidRPr="00DA5131">
        <w:rPr>
          <w:rFonts w:ascii="Book Antiqua" w:hAnsi="Book Antiqua"/>
          <w:color w:val="000000" w:themeColor="text1"/>
          <w:sz w:val="24"/>
          <w:szCs w:val="24"/>
        </w:rPr>
        <w:t xml:space="preserve">But </w:t>
      </w:r>
      <w:r w:rsidR="002C73A0" w:rsidRPr="00DA5131">
        <w:rPr>
          <w:rFonts w:ascii="Book Antiqua" w:hAnsi="Book Antiqua"/>
          <w:color w:val="000000" w:themeColor="text1"/>
          <w:sz w:val="24"/>
          <w:szCs w:val="24"/>
        </w:rPr>
        <w:t>They</w:t>
      </w:r>
      <w:r w:rsidR="004D45C1" w:rsidRPr="00DA5131">
        <w:rPr>
          <w:rFonts w:ascii="Book Antiqua" w:hAnsi="Book Antiqua"/>
          <w:color w:val="000000" w:themeColor="text1"/>
          <w:sz w:val="24"/>
          <w:szCs w:val="24"/>
        </w:rPr>
        <w:t xml:space="preserve"> </w:t>
      </w:r>
      <w:r w:rsidR="002C73A0" w:rsidRPr="00DA5131">
        <w:rPr>
          <w:rFonts w:ascii="Book Antiqua" w:hAnsi="Book Antiqua"/>
          <w:color w:val="000000" w:themeColor="text1"/>
          <w:sz w:val="24"/>
          <w:szCs w:val="24"/>
        </w:rPr>
        <w:t>have</w:t>
      </w:r>
      <w:r w:rsidR="004D45C1" w:rsidRPr="00DA5131">
        <w:rPr>
          <w:rFonts w:ascii="Book Antiqua" w:hAnsi="Book Antiqua"/>
          <w:color w:val="000000" w:themeColor="text1"/>
          <w:sz w:val="24"/>
          <w:szCs w:val="24"/>
        </w:rPr>
        <w:t xml:space="preserve"> </w:t>
      </w:r>
      <w:r w:rsidRPr="00DA5131">
        <w:rPr>
          <w:rFonts w:ascii="Book Antiqua" w:hAnsi="Book Antiqua"/>
          <w:color w:val="000000" w:themeColor="text1"/>
          <w:sz w:val="24"/>
          <w:szCs w:val="24"/>
        </w:rPr>
        <w:t xml:space="preserve">decreased </w:t>
      </w:r>
      <w:proofErr w:type="spellStart"/>
      <w:r w:rsidR="004D45C1" w:rsidRPr="00DA5131">
        <w:rPr>
          <w:rFonts w:ascii="Book Antiqua" w:hAnsi="Book Antiqua"/>
          <w:color w:val="000000" w:themeColor="text1"/>
          <w:sz w:val="24"/>
          <w:szCs w:val="24"/>
        </w:rPr>
        <w:t>osteoinductive</w:t>
      </w:r>
      <w:proofErr w:type="spellEnd"/>
      <w:r w:rsidR="002C73A0" w:rsidRPr="00DA5131">
        <w:rPr>
          <w:rFonts w:ascii="Book Antiqua" w:hAnsi="Book Antiqua"/>
          <w:color w:val="000000" w:themeColor="text1"/>
          <w:sz w:val="24"/>
          <w:szCs w:val="24"/>
        </w:rPr>
        <w:t xml:space="preserve"> </w:t>
      </w:r>
      <w:r w:rsidRPr="00DA5131">
        <w:rPr>
          <w:rFonts w:ascii="Book Antiqua" w:hAnsi="Book Antiqua"/>
          <w:color w:val="000000" w:themeColor="text1"/>
          <w:sz w:val="24"/>
          <w:szCs w:val="24"/>
        </w:rPr>
        <w:t>properties</w:t>
      </w:r>
      <w:r w:rsidR="00042E8D" w:rsidRPr="00DA5131">
        <w:rPr>
          <w:rFonts w:ascii="Book Antiqua" w:hAnsi="Book Antiqua"/>
          <w:color w:val="000000" w:themeColor="text1"/>
          <w:sz w:val="24"/>
          <w:szCs w:val="24"/>
        </w:rPr>
        <w:t xml:space="preserve"> and</w:t>
      </w:r>
      <w:r w:rsidRPr="00DA5131">
        <w:rPr>
          <w:rFonts w:ascii="Book Antiqua" w:hAnsi="Book Antiqua"/>
          <w:color w:val="000000" w:themeColor="text1"/>
          <w:sz w:val="24"/>
          <w:szCs w:val="24"/>
        </w:rPr>
        <w:t xml:space="preserve"> with </w:t>
      </w:r>
      <w:r w:rsidR="004D45C1" w:rsidRPr="00DA5131">
        <w:rPr>
          <w:rFonts w:ascii="Book Antiqua" w:hAnsi="Book Antiqua"/>
          <w:color w:val="000000" w:themeColor="text1"/>
          <w:sz w:val="24"/>
          <w:szCs w:val="24"/>
        </w:rPr>
        <w:t>no cellular component, th</w:t>
      </w:r>
      <w:r w:rsidR="002C73A0" w:rsidRPr="00DA5131">
        <w:rPr>
          <w:rFonts w:ascii="Book Antiqua" w:hAnsi="Book Antiqua"/>
          <w:color w:val="000000" w:themeColor="text1"/>
          <w:sz w:val="24"/>
          <w:szCs w:val="24"/>
        </w:rPr>
        <w:t>eir</w:t>
      </w:r>
      <w:r w:rsidR="004D45C1" w:rsidRPr="00DA5131">
        <w:rPr>
          <w:rFonts w:ascii="Book Antiqua" w:hAnsi="Book Antiqua"/>
          <w:color w:val="000000" w:themeColor="text1"/>
          <w:sz w:val="24"/>
          <w:szCs w:val="24"/>
        </w:rPr>
        <w:t xml:space="preserve"> main drawbacks are the issues of rejection, </w:t>
      </w:r>
      <w:r w:rsidR="00D2709E" w:rsidRPr="00DA5131">
        <w:rPr>
          <w:rFonts w:ascii="Book Antiqua" w:hAnsi="Book Antiqua"/>
          <w:color w:val="000000" w:themeColor="text1"/>
          <w:sz w:val="24"/>
          <w:szCs w:val="24"/>
        </w:rPr>
        <w:t>immunogenicity,</w:t>
      </w:r>
      <w:r w:rsidR="004D45C1" w:rsidRPr="00DA5131">
        <w:rPr>
          <w:rFonts w:ascii="Book Antiqua" w:hAnsi="Book Antiqua"/>
          <w:color w:val="000000" w:themeColor="text1"/>
          <w:sz w:val="24"/>
          <w:szCs w:val="24"/>
        </w:rPr>
        <w:t xml:space="preserve"> transmission of infection, and </w:t>
      </w:r>
      <w:proofErr w:type="gramStart"/>
      <w:r w:rsidR="004D45C1" w:rsidRPr="00DA5131">
        <w:rPr>
          <w:rFonts w:ascii="Book Antiqua" w:hAnsi="Book Antiqua"/>
          <w:color w:val="000000" w:themeColor="text1"/>
          <w:sz w:val="24"/>
          <w:szCs w:val="24"/>
        </w:rPr>
        <w:t>cost</w:t>
      </w:r>
      <w:r w:rsidR="004D45C1" w:rsidRPr="00DA5131">
        <w:rPr>
          <w:rFonts w:ascii="Book Antiqua" w:hAnsi="Book Antiqua"/>
          <w:color w:val="000000" w:themeColor="text1"/>
          <w:sz w:val="24"/>
          <w:szCs w:val="24"/>
          <w:vertAlign w:val="superscript"/>
        </w:rPr>
        <w:t>[</w:t>
      </w:r>
      <w:proofErr w:type="gramEnd"/>
      <w:r w:rsidR="004D45C1" w:rsidRPr="00DA5131">
        <w:rPr>
          <w:rFonts w:ascii="Book Antiqua" w:hAnsi="Book Antiqua"/>
          <w:color w:val="000000" w:themeColor="text1"/>
          <w:sz w:val="24"/>
          <w:szCs w:val="24"/>
          <w:vertAlign w:val="superscript"/>
        </w:rPr>
        <w:t>7]</w:t>
      </w:r>
      <w:r w:rsidR="004D45C1" w:rsidRPr="00DA5131">
        <w:rPr>
          <w:rFonts w:ascii="Book Antiqua" w:hAnsi="Book Antiqua"/>
          <w:color w:val="000000" w:themeColor="text1"/>
          <w:sz w:val="24"/>
          <w:szCs w:val="24"/>
        </w:rPr>
        <w:t xml:space="preserve">.  </w:t>
      </w:r>
    </w:p>
    <w:p w:rsidR="004D45C1" w:rsidRPr="00DA5131" w:rsidRDefault="004D45C1" w:rsidP="00DA5131">
      <w:pPr>
        <w:spacing w:after="0" w:line="360" w:lineRule="auto"/>
        <w:ind w:firstLineChars="200" w:firstLine="480"/>
        <w:jc w:val="both"/>
        <w:rPr>
          <w:rFonts w:ascii="Book Antiqua" w:hAnsi="Book Antiqua"/>
          <w:color w:val="000000" w:themeColor="text1"/>
          <w:sz w:val="24"/>
          <w:szCs w:val="24"/>
          <w:lang w:eastAsia="zh-CN"/>
        </w:rPr>
      </w:pPr>
      <w:r w:rsidRPr="00DA5131">
        <w:rPr>
          <w:rFonts w:ascii="Book Antiqua" w:eastAsia="Times New Roman" w:hAnsi="Book Antiqua" w:cs="Times New Roman"/>
          <w:color w:val="000000" w:themeColor="text1"/>
          <w:sz w:val="24"/>
          <w:szCs w:val="24"/>
        </w:rPr>
        <w:t xml:space="preserve">Bone-graft substitutes are </w:t>
      </w:r>
      <w:r w:rsidR="002756E4" w:rsidRPr="00DA5131">
        <w:rPr>
          <w:rFonts w:ascii="Book Antiqua" w:eastAsia="Times New Roman" w:hAnsi="Book Antiqua" w:cs="Times New Roman"/>
          <w:color w:val="000000" w:themeColor="text1"/>
          <w:sz w:val="24"/>
          <w:szCs w:val="24"/>
        </w:rPr>
        <w:t xml:space="preserve">alternatives to autologous or allogeneic bone grafts. They are </w:t>
      </w:r>
      <w:r w:rsidRPr="00DA5131">
        <w:rPr>
          <w:rFonts w:ascii="Book Antiqua" w:eastAsia="Times New Roman" w:hAnsi="Book Antiqua" w:cs="Times New Roman"/>
          <w:color w:val="000000" w:themeColor="text1"/>
          <w:sz w:val="24"/>
          <w:szCs w:val="24"/>
        </w:rPr>
        <w:t xml:space="preserve">composed of </w:t>
      </w:r>
      <w:r w:rsidR="002756E4" w:rsidRPr="00DA5131">
        <w:rPr>
          <w:rFonts w:ascii="Book Antiqua" w:eastAsia="Times New Roman" w:hAnsi="Book Antiqua" w:cs="Times New Roman"/>
          <w:color w:val="000000" w:themeColor="text1"/>
          <w:sz w:val="24"/>
          <w:szCs w:val="24"/>
        </w:rPr>
        <w:t>scaffolds,</w:t>
      </w:r>
      <w:r w:rsidR="0055612F" w:rsidRPr="00DA5131">
        <w:rPr>
          <w:rFonts w:ascii="Book Antiqua" w:hAnsi="Book Antiqua" w:cs="Times New Roman"/>
          <w:color w:val="000000" w:themeColor="text1"/>
          <w:sz w:val="24"/>
          <w:szCs w:val="24"/>
          <w:lang w:eastAsia="zh-CN"/>
        </w:rPr>
        <w:t xml:space="preserve"> </w:t>
      </w:r>
      <w:r w:rsidR="002756E4" w:rsidRPr="00DA5131">
        <w:rPr>
          <w:rFonts w:ascii="Book Antiqua" w:eastAsia="Times New Roman" w:hAnsi="Book Antiqua" w:cs="Times New Roman"/>
          <w:color w:val="000000" w:themeColor="text1"/>
          <w:sz w:val="24"/>
          <w:szCs w:val="24"/>
        </w:rPr>
        <w:t>such as collagen, hydroxyapatite (HA), b-</w:t>
      </w:r>
      <w:proofErr w:type="spellStart"/>
      <w:r w:rsidR="002756E4" w:rsidRPr="00DA5131">
        <w:rPr>
          <w:rFonts w:ascii="Book Antiqua" w:eastAsia="Times New Roman" w:hAnsi="Book Antiqua" w:cs="Times New Roman"/>
          <w:color w:val="000000" w:themeColor="text1"/>
          <w:sz w:val="24"/>
          <w:szCs w:val="24"/>
        </w:rPr>
        <w:t>tricalcium</w:t>
      </w:r>
      <w:proofErr w:type="spellEnd"/>
      <w:r w:rsidR="002756E4" w:rsidRPr="00DA5131">
        <w:rPr>
          <w:rFonts w:ascii="Book Antiqua" w:eastAsia="Times New Roman" w:hAnsi="Book Antiqua" w:cs="Times New Roman"/>
          <w:color w:val="000000" w:themeColor="text1"/>
          <w:sz w:val="24"/>
          <w:szCs w:val="24"/>
        </w:rPr>
        <w:t xml:space="preserve"> </w:t>
      </w:r>
      <w:r w:rsidR="002756E4" w:rsidRPr="00DA5131">
        <w:rPr>
          <w:rFonts w:ascii="Book Antiqua" w:eastAsia="Times New Roman" w:hAnsi="Book Antiqua" w:cs="Times New Roman"/>
          <w:color w:val="000000" w:themeColor="text1"/>
          <w:sz w:val="24"/>
          <w:szCs w:val="24"/>
        </w:rPr>
        <w:lastRenderedPageBreak/>
        <w:t>phosphate (b-TCP)</w:t>
      </w:r>
      <w:r w:rsidR="002756E4" w:rsidRPr="00DA5131">
        <w:rPr>
          <w:rFonts w:ascii="Book Antiqua" w:eastAsia="Times New Roman" w:hAnsi="Book Antiqua" w:cs="Times New Roman"/>
          <w:color w:val="000000" w:themeColor="text1"/>
          <w:sz w:val="24"/>
          <w:szCs w:val="24"/>
          <w:vertAlign w:val="superscript"/>
        </w:rPr>
        <w:t>[8]</w:t>
      </w:r>
      <w:r w:rsidR="002756E4" w:rsidRPr="00DA5131">
        <w:rPr>
          <w:rFonts w:ascii="Book Antiqua" w:eastAsia="Times New Roman" w:hAnsi="Book Antiqua" w:cs="Times New Roman"/>
          <w:color w:val="000000" w:themeColor="text1"/>
          <w:sz w:val="24"/>
          <w:szCs w:val="24"/>
        </w:rPr>
        <w:t xml:space="preserve"> that</w:t>
      </w:r>
      <w:r w:rsidRPr="00DA5131">
        <w:rPr>
          <w:rFonts w:ascii="Book Antiqua" w:eastAsia="Times New Roman" w:hAnsi="Book Antiqua" w:cs="Times New Roman"/>
          <w:color w:val="000000" w:themeColor="text1"/>
          <w:sz w:val="24"/>
          <w:szCs w:val="24"/>
        </w:rPr>
        <w:t xml:space="preserve"> </w:t>
      </w:r>
      <w:r w:rsidR="00D2709E" w:rsidRPr="00DA5131">
        <w:rPr>
          <w:rFonts w:ascii="Book Antiqua" w:eastAsia="Times New Roman" w:hAnsi="Book Antiqua" w:cs="Times New Roman"/>
          <w:color w:val="000000" w:themeColor="text1"/>
          <w:sz w:val="24"/>
          <w:szCs w:val="24"/>
        </w:rPr>
        <w:t xml:space="preserve">enhance </w:t>
      </w:r>
      <w:r w:rsidRPr="00DA5131">
        <w:rPr>
          <w:rFonts w:ascii="Book Antiqua" w:eastAsia="Times New Roman" w:hAnsi="Book Antiqua" w:cs="Times New Roman"/>
          <w:color w:val="000000" w:themeColor="text1"/>
          <w:sz w:val="24"/>
          <w:szCs w:val="24"/>
        </w:rPr>
        <w:t>the</w:t>
      </w:r>
      <w:r w:rsidR="00D2709E" w:rsidRPr="00DA5131">
        <w:rPr>
          <w:rFonts w:ascii="Book Antiqua" w:eastAsia="Times New Roman" w:hAnsi="Book Antiqua" w:cs="Times New Roman"/>
          <w:color w:val="000000" w:themeColor="text1"/>
          <w:sz w:val="24"/>
          <w:szCs w:val="24"/>
        </w:rPr>
        <w:t xml:space="preserve"> proliferation</w:t>
      </w:r>
      <w:r w:rsidRPr="00DA5131">
        <w:rPr>
          <w:rFonts w:ascii="Book Antiqua" w:eastAsia="Times New Roman" w:hAnsi="Book Antiqua" w:cs="Times New Roman"/>
          <w:color w:val="000000" w:themeColor="text1"/>
          <w:sz w:val="24"/>
          <w:szCs w:val="24"/>
        </w:rPr>
        <w:t xml:space="preserve"> of bone cells for bone </w:t>
      </w:r>
      <w:proofErr w:type="gramStart"/>
      <w:r w:rsidR="0055612F" w:rsidRPr="00DA5131">
        <w:rPr>
          <w:rFonts w:ascii="Book Antiqua" w:eastAsia="Times New Roman" w:hAnsi="Book Antiqua" w:cs="Times New Roman"/>
          <w:color w:val="000000" w:themeColor="text1"/>
          <w:sz w:val="24"/>
          <w:szCs w:val="24"/>
        </w:rPr>
        <w:t>regeneration</w:t>
      </w:r>
      <w:r w:rsidRPr="00DA5131">
        <w:rPr>
          <w:rFonts w:ascii="Book Antiqua" w:eastAsia="Times New Roman" w:hAnsi="Book Antiqua" w:cs="Times New Roman"/>
          <w:color w:val="000000" w:themeColor="text1"/>
          <w:sz w:val="24"/>
          <w:szCs w:val="24"/>
          <w:vertAlign w:val="superscript"/>
        </w:rPr>
        <w:t>[</w:t>
      </w:r>
      <w:proofErr w:type="gramEnd"/>
      <w:r w:rsidRPr="00DA5131">
        <w:rPr>
          <w:rFonts w:ascii="Book Antiqua" w:eastAsia="Times New Roman" w:hAnsi="Book Antiqua" w:cs="Times New Roman"/>
          <w:color w:val="000000" w:themeColor="text1"/>
          <w:sz w:val="24"/>
          <w:szCs w:val="24"/>
          <w:vertAlign w:val="superscript"/>
        </w:rPr>
        <w:t>6]</w:t>
      </w:r>
      <w:r w:rsidRPr="00DA5131">
        <w:rPr>
          <w:rFonts w:ascii="Book Antiqua" w:eastAsia="Times New Roman" w:hAnsi="Book Antiqua" w:cs="Times New Roman"/>
          <w:color w:val="000000" w:themeColor="text1"/>
          <w:sz w:val="24"/>
          <w:szCs w:val="24"/>
        </w:rPr>
        <w:t>.</w:t>
      </w:r>
      <w:r w:rsidRPr="00DA5131">
        <w:rPr>
          <w:rFonts w:ascii="Book Antiqua" w:hAnsi="Book Antiqua" w:cs="Times New Roman"/>
          <w:color w:val="000000" w:themeColor="text1"/>
          <w:sz w:val="24"/>
          <w:szCs w:val="24"/>
        </w:rPr>
        <w:t xml:space="preserve"> </w:t>
      </w:r>
      <w:r w:rsidRPr="00DA5131">
        <w:rPr>
          <w:rFonts w:ascii="Book Antiqua" w:hAnsi="Book Antiqua"/>
          <w:color w:val="000000" w:themeColor="text1"/>
          <w:sz w:val="24"/>
          <w:szCs w:val="24"/>
        </w:rPr>
        <w:t xml:space="preserve"> </w:t>
      </w:r>
    </w:p>
    <w:p w:rsidR="0055612F" w:rsidRPr="00DA5131" w:rsidRDefault="0055612F" w:rsidP="00DA5131">
      <w:pPr>
        <w:spacing w:after="0" w:line="360" w:lineRule="auto"/>
        <w:ind w:firstLineChars="200" w:firstLine="480"/>
        <w:jc w:val="both"/>
        <w:rPr>
          <w:rFonts w:ascii="Book Antiqua" w:eastAsia="Times New Roman" w:hAnsi="Book Antiqua" w:cs="Times New Roman"/>
          <w:color w:val="000000" w:themeColor="text1"/>
          <w:sz w:val="24"/>
          <w:szCs w:val="24"/>
          <w:lang w:eastAsia="zh-CN"/>
        </w:rPr>
      </w:pPr>
    </w:p>
    <w:p w:rsidR="004D45C1" w:rsidRPr="00DA5131" w:rsidRDefault="00511C2F" w:rsidP="00DA5131">
      <w:pPr>
        <w:pStyle w:val="Heading4"/>
        <w:spacing w:before="0" w:line="360" w:lineRule="auto"/>
        <w:jc w:val="both"/>
        <w:rPr>
          <w:rFonts w:ascii="Book Antiqua" w:hAnsi="Book Antiqua"/>
          <w:color w:val="000000" w:themeColor="text1"/>
          <w:sz w:val="24"/>
          <w:szCs w:val="24"/>
        </w:rPr>
      </w:pPr>
      <w:r w:rsidRPr="00DA5131">
        <w:rPr>
          <w:rFonts w:ascii="Book Antiqua" w:hAnsi="Book Antiqua"/>
          <w:color w:val="000000" w:themeColor="text1"/>
          <w:sz w:val="24"/>
          <w:szCs w:val="24"/>
        </w:rPr>
        <w:t xml:space="preserve">Aspiration concentrate of the </w:t>
      </w:r>
      <w:r w:rsidR="0055612F" w:rsidRPr="00DA5131">
        <w:rPr>
          <w:rFonts w:ascii="Book Antiqua" w:hAnsi="Book Antiqua"/>
          <w:color w:val="000000" w:themeColor="text1"/>
          <w:sz w:val="24"/>
          <w:szCs w:val="24"/>
        </w:rPr>
        <w:t>b</w:t>
      </w:r>
      <w:r w:rsidR="004D45C1" w:rsidRPr="00DA5131">
        <w:rPr>
          <w:rFonts w:ascii="Book Antiqua" w:hAnsi="Book Antiqua"/>
          <w:color w:val="000000" w:themeColor="text1"/>
          <w:sz w:val="24"/>
          <w:szCs w:val="24"/>
        </w:rPr>
        <w:t xml:space="preserve">one marrow </w:t>
      </w:r>
    </w:p>
    <w:p w:rsidR="004D45C1" w:rsidRPr="00DA5131" w:rsidRDefault="00511C2F" w:rsidP="00DA5131">
      <w:pPr>
        <w:pStyle w:val="NormalWeb"/>
        <w:spacing w:before="0" w:beforeAutospacing="0" w:after="0" w:afterAutospacing="0" w:line="360" w:lineRule="auto"/>
        <w:jc w:val="both"/>
        <w:rPr>
          <w:rFonts w:ascii="Book Antiqua" w:hAnsi="Book Antiqua"/>
          <w:color w:val="000000" w:themeColor="text1"/>
        </w:rPr>
      </w:pPr>
      <w:r w:rsidRPr="00DA5131">
        <w:rPr>
          <w:rFonts w:ascii="Book Antiqua" w:hAnsi="Book Antiqua"/>
          <w:color w:val="000000" w:themeColor="text1"/>
        </w:rPr>
        <w:t>It</w:t>
      </w:r>
      <w:r w:rsidR="004D45C1" w:rsidRPr="00DA5131">
        <w:rPr>
          <w:rFonts w:ascii="Book Antiqua" w:hAnsi="Book Antiqua"/>
          <w:color w:val="000000" w:themeColor="text1"/>
        </w:rPr>
        <w:t xml:space="preserve"> contains stem cells that </w:t>
      </w:r>
      <w:r w:rsidRPr="00DA5131">
        <w:rPr>
          <w:rFonts w:ascii="Book Antiqua" w:hAnsi="Book Antiqua"/>
          <w:color w:val="000000" w:themeColor="text1"/>
        </w:rPr>
        <w:t xml:space="preserve">could </w:t>
      </w:r>
      <w:r w:rsidR="00BB565A" w:rsidRPr="00DA5131">
        <w:rPr>
          <w:rFonts w:ascii="Book Antiqua" w:hAnsi="Book Antiqua"/>
          <w:color w:val="000000" w:themeColor="text1"/>
        </w:rPr>
        <w:t>differentiate</w:t>
      </w:r>
      <w:r w:rsidR="004D45C1" w:rsidRPr="00DA5131">
        <w:rPr>
          <w:rFonts w:ascii="Book Antiqua" w:hAnsi="Book Antiqua"/>
          <w:color w:val="000000" w:themeColor="text1"/>
        </w:rPr>
        <w:t xml:space="preserve"> into osteoblasts in resp</w:t>
      </w:r>
      <w:r w:rsidR="0055612F" w:rsidRPr="00DA5131">
        <w:rPr>
          <w:rFonts w:ascii="Book Antiqua" w:hAnsi="Book Antiqua"/>
          <w:color w:val="000000" w:themeColor="text1"/>
        </w:rPr>
        <w:t xml:space="preserve">onse to </w:t>
      </w:r>
      <w:proofErr w:type="spellStart"/>
      <w:r w:rsidR="0055612F" w:rsidRPr="00DA5131">
        <w:rPr>
          <w:rFonts w:ascii="Book Antiqua" w:hAnsi="Book Antiqua"/>
          <w:color w:val="000000" w:themeColor="text1"/>
        </w:rPr>
        <w:t>osteoinductive</w:t>
      </w:r>
      <w:proofErr w:type="spellEnd"/>
      <w:r w:rsidR="0055612F" w:rsidRPr="00DA5131">
        <w:rPr>
          <w:rFonts w:ascii="Book Antiqua" w:hAnsi="Book Antiqua"/>
          <w:color w:val="000000" w:themeColor="text1"/>
        </w:rPr>
        <w:t xml:space="preserve"> </w:t>
      </w:r>
      <w:proofErr w:type="gramStart"/>
      <w:r w:rsidR="0055612F" w:rsidRPr="00DA5131">
        <w:rPr>
          <w:rFonts w:ascii="Book Antiqua" w:hAnsi="Book Antiqua"/>
          <w:color w:val="000000" w:themeColor="text1"/>
        </w:rPr>
        <w:t>signals</w:t>
      </w:r>
      <w:r w:rsidR="004D45C1" w:rsidRPr="00DA5131">
        <w:rPr>
          <w:rFonts w:ascii="Book Antiqua" w:hAnsi="Book Antiqua"/>
          <w:color w:val="000000" w:themeColor="text1"/>
          <w:vertAlign w:val="superscript"/>
        </w:rPr>
        <w:t>[</w:t>
      </w:r>
      <w:proofErr w:type="gramEnd"/>
      <w:r w:rsidR="004D45C1" w:rsidRPr="00DA5131">
        <w:rPr>
          <w:rFonts w:ascii="Book Antiqua" w:hAnsi="Book Antiqua"/>
          <w:color w:val="000000" w:themeColor="text1"/>
          <w:vertAlign w:val="superscript"/>
        </w:rPr>
        <w:t>7]</w:t>
      </w:r>
      <w:r w:rsidR="004D45C1" w:rsidRPr="00DA5131">
        <w:rPr>
          <w:rFonts w:ascii="Book Antiqua" w:hAnsi="Book Antiqua"/>
          <w:color w:val="000000" w:themeColor="text1"/>
        </w:rPr>
        <w:t>. Classically, the iliac crest</w:t>
      </w:r>
      <w:r w:rsidRPr="00DA5131">
        <w:rPr>
          <w:rFonts w:ascii="Book Antiqua" w:hAnsi="Book Antiqua"/>
          <w:color w:val="000000" w:themeColor="text1"/>
        </w:rPr>
        <w:t xml:space="preserve"> is the main donor for bone marrow aspiration</w:t>
      </w:r>
      <w:r w:rsidR="004D45C1" w:rsidRPr="00DA5131">
        <w:rPr>
          <w:rFonts w:ascii="Book Antiqua" w:hAnsi="Book Antiqua"/>
          <w:color w:val="000000" w:themeColor="text1"/>
        </w:rPr>
        <w:t xml:space="preserve">, but alternative sites, including the vertebral body, proximal </w:t>
      </w:r>
      <w:proofErr w:type="spellStart"/>
      <w:r w:rsidR="004D45C1" w:rsidRPr="00DA5131">
        <w:rPr>
          <w:rFonts w:ascii="Book Antiqua" w:hAnsi="Book Antiqua"/>
          <w:color w:val="000000" w:themeColor="text1"/>
        </w:rPr>
        <w:t>humerus</w:t>
      </w:r>
      <w:proofErr w:type="spellEnd"/>
      <w:r w:rsidR="004D45C1" w:rsidRPr="00DA5131">
        <w:rPr>
          <w:rFonts w:ascii="Book Antiqua" w:hAnsi="Book Antiqua"/>
          <w:color w:val="000000" w:themeColor="text1"/>
        </w:rPr>
        <w:t>, proximal t</w:t>
      </w:r>
      <w:r w:rsidR="0055612F" w:rsidRPr="00DA5131">
        <w:rPr>
          <w:rFonts w:ascii="Book Antiqua" w:hAnsi="Book Antiqua"/>
          <w:color w:val="000000" w:themeColor="text1"/>
        </w:rPr>
        <w:t xml:space="preserve">ibia, have also been </w:t>
      </w:r>
      <w:proofErr w:type="gramStart"/>
      <w:r w:rsidR="0055612F" w:rsidRPr="00DA5131">
        <w:rPr>
          <w:rFonts w:ascii="Book Antiqua" w:hAnsi="Book Antiqua"/>
          <w:color w:val="000000" w:themeColor="text1"/>
        </w:rPr>
        <w:t>described</w:t>
      </w:r>
      <w:r w:rsidR="004D45C1" w:rsidRPr="00DA5131">
        <w:rPr>
          <w:rFonts w:ascii="Book Antiqua" w:hAnsi="Book Antiqua"/>
          <w:color w:val="000000" w:themeColor="text1"/>
          <w:vertAlign w:val="superscript"/>
        </w:rPr>
        <w:t>[</w:t>
      </w:r>
      <w:proofErr w:type="gramEnd"/>
      <w:r w:rsidR="004D45C1" w:rsidRPr="00DA5131">
        <w:rPr>
          <w:rFonts w:ascii="Book Antiqua" w:hAnsi="Book Antiqua"/>
          <w:color w:val="000000" w:themeColor="text1"/>
          <w:vertAlign w:val="superscript"/>
        </w:rPr>
        <w:t>9]</w:t>
      </w:r>
      <w:r w:rsidR="004D45C1" w:rsidRPr="00DA5131">
        <w:rPr>
          <w:rFonts w:ascii="Book Antiqua" w:hAnsi="Book Antiqua"/>
          <w:color w:val="000000" w:themeColor="text1"/>
        </w:rPr>
        <w:t xml:space="preserve">.  </w:t>
      </w:r>
      <w:bookmarkStart w:id="8" w:name="d57612e217"/>
      <w:bookmarkStart w:id="9" w:name="d57612e219"/>
      <w:bookmarkStart w:id="10" w:name="d57612e221"/>
      <w:bookmarkStart w:id="11" w:name="d57612e223"/>
      <w:bookmarkStart w:id="12" w:name="d57612e225"/>
      <w:bookmarkStart w:id="13" w:name="d57612e227"/>
      <w:bookmarkStart w:id="14" w:name="d57612e229"/>
      <w:bookmarkStart w:id="15" w:name="d57612e231"/>
      <w:bookmarkStart w:id="16" w:name="d57612e233"/>
      <w:bookmarkEnd w:id="8"/>
      <w:bookmarkEnd w:id="9"/>
      <w:bookmarkEnd w:id="10"/>
      <w:bookmarkEnd w:id="11"/>
      <w:bookmarkEnd w:id="12"/>
      <w:bookmarkEnd w:id="13"/>
      <w:bookmarkEnd w:id="14"/>
      <w:bookmarkEnd w:id="15"/>
      <w:bookmarkEnd w:id="16"/>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r w:rsidRPr="00DA5131">
        <w:rPr>
          <w:rFonts w:ascii="Book Antiqua" w:hAnsi="Book Antiqua"/>
          <w:color w:val="000000" w:themeColor="text1"/>
        </w:rPr>
        <w:t xml:space="preserve">Connolly </w:t>
      </w:r>
      <w:r w:rsidR="0055612F" w:rsidRPr="00DA5131">
        <w:rPr>
          <w:rFonts w:ascii="Book Antiqua" w:eastAsiaTheme="minorEastAsia" w:hAnsi="Book Antiqua"/>
          <w:i/>
          <w:color w:val="000000" w:themeColor="text1"/>
          <w:lang w:eastAsia="zh-CN"/>
        </w:rPr>
        <w:t xml:space="preserve">et </w:t>
      </w:r>
      <w:proofErr w:type="gramStart"/>
      <w:r w:rsidR="0055612F" w:rsidRPr="00DA5131">
        <w:rPr>
          <w:rFonts w:ascii="Book Antiqua" w:eastAsiaTheme="minorEastAsia" w:hAnsi="Book Antiqua"/>
          <w:i/>
          <w:color w:val="000000" w:themeColor="text1"/>
          <w:lang w:eastAsia="zh-CN"/>
        </w:rPr>
        <w:t>al</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10]</w:t>
      </w:r>
      <w:r w:rsidRPr="00DA5131">
        <w:rPr>
          <w:rFonts w:ascii="Book Antiqua" w:hAnsi="Book Antiqua"/>
          <w:color w:val="000000" w:themeColor="text1"/>
        </w:rPr>
        <w:t xml:space="preserve"> were among the first to demonstrate the efficacy of percutaneous bone marrow injection in the treatment of</w:t>
      </w:r>
      <w:r w:rsidR="00BB565A" w:rsidRPr="00DA5131">
        <w:rPr>
          <w:rFonts w:ascii="Book Antiqua" w:hAnsi="Book Antiqua"/>
          <w:color w:val="000000" w:themeColor="text1"/>
        </w:rPr>
        <w:t xml:space="preserve"> </w:t>
      </w:r>
      <w:proofErr w:type="spellStart"/>
      <w:r w:rsidR="00BB565A" w:rsidRPr="00DA5131">
        <w:rPr>
          <w:rFonts w:ascii="Book Antiqua" w:hAnsi="Book Antiqua"/>
          <w:color w:val="000000" w:themeColor="text1"/>
        </w:rPr>
        <w:t>nonunited</w:t>
      </w:r>
      <w:proofErr w:type="spellEnd"/>
      <w:r w:rsidR="00BB565A" w:rsidRPr="00DA5131">
        <w:rPr>
          <w:rFonts w:ascii="Book Antiqua" w:hAnsi="Book Antiqua"/>
          <w:color w:val="000000" w:themeColor="text1"/>
        </w:rPr>
        <w:t xml:space="preserve"> fracture</w:t>
      </w:r>
      <w:r w:rsidRPr="00DA5131">
        <w:rPr>
          <w:rFonts w:ascii="Book Antiqua" w:hAnsi="Book Antiqua"/>
          <w:color w:val="000000" w:themeColor="text1"/>
        </w:rPr>
        <w:t xml:space="preserve"> tibia. In a cohort of 20 </w:t>
      </w:r>
      <w:proofErr w:type="spellStart"/>
      <w:r w:rsidRPr="00DA5131">
        <w:rPr>
          <w:rFonts w:ascii="Book Antiqua" w:hAnsi="Book Antiqua"/>
          <w:color w:val="000000" w:themeColor="text1"/>
        </w:rPr>
        <w:t>tibial</w:t>
      </w:r>
      <w:proofErr w:type="spellEnd"/>
      <w:r w:rsidRPr="00DA5131">
        <w:rPr>
          <w:rFonts w:ascii="Book Antiqua" w:hAnsi="Book Antiqua"/>
          <w:color w:val="000000" w:themeColor="text1"/>
        </w:rPr>
        <w:t xml:space="preserve"> </w:t>
      </w:r>
      <w:proofErr w:type="spellStart"/>
      <w:r w:rsidRPr="00DA5131">
        <w:rPr>
          <w:rFonts w:ascii="Book Antiqua" w:hAnsi="Book Antiqua"/>
          <w:color w:val="000000" w:themeColor="text1"/>
        </w:rPr>
        <w:t>nonunions</w:t>
      </w:r>
      <w:proofErr w:type="spellEnd"/>
      <w:r w:rsidRPr="00DA5131">
        <w:rPr>
          <w:rFonts w:ascii="Book Antiqua" w:hAnsi="Book Antiqua"/>
          <w:color w:val="000000" w:themeColor="text1"/>
        </w:rPr>
        <w:t xml:space="preserve">, 90% healed </w:t>
      </w:r>
      <w:r w:rsidR="00AC4A71" w:rsidRPr="00DA5131">
        <w:rPr>
          <w:rFonts w:ascii="Book Antiqua" w:hAnsi="Book Antiqua"/>
          <w:color w:val="000000" w:themeColor="text1"/>
        </w:rPr>
        <w:t xml:space="preserve">in </w:t>
      </w:r>
      <w:proofErr w:type="spellStart"/>
      <w:r w:rsidR="00AC4A71" w:rsidRPr="00DA5131">
        <w:rPr>
          <w:rFonts w:ascii="Book Antiqua" w:hAnsi="Book Antiqua"/>
          <w:color w:val="000000" w:themeColor="text1"/>
        </w:rPr>
        <w:t>aveaged</w:t>
      </w:r>
      <w:proofErr w:type="spellEnd"/>
      <w:r w:rsidR="0055612F" w:rsidRPr="00DA5131">
        <w:rPr>
          <w:rFonts w:ascii="Book Antiqua" w:hAnsi="Book Antiqua"/>
          <w:color w:val="000000" w:themeColor="text1"/>
        </w:rPr>
        <w:t xml:space="preserve"> 6 </w:t>
      </w:r>
      <w:proofErr w:type="spellStart"/>
      <w:r w:rsidR="0055612F" w:rsidRPr="00DA5131">
        <w:rPr>
          <w:rFonts w:ascii="Book Antiqua" w:hAnsi="Book Antiqua"/>
          <w:color w:val="000000" w:themeColor="text1"/>
        </w:rPr>
        <w:t>mo</w:t>
      </w:r>
      <w:proofErr w:type="spellEnd"/>
      <w:r w:rsidR="00BB565A" w:rsidRPr="00DA5131">
        <w:rPr>
          <w:rFonts w:ascii="Book Antiqua" w:hAnsi="Book Antiqua"/>
          <w:color w:val="000000" w:themeColor="text1"/>
        </w:rPr>
        <w:t xml:space="preserve"> after injection</w:t>
      </w:r>
      <w:r w:rsidRPr="00DA5131">
        <w:rPr>
          <w:rFonts w:ascii="Book Antiqua" w:hAnsi="Book Antiqua"/>
          <w:color w:val="000000" w:themeColor="text1"/>
        </w:rPr>
        <w:t xml:space="preserve">. In a retrospective study involving 60 atrophic </w:t>
      </w:r>
      <w:proofErr w:type="spellStart"/>
      <w:r w:rsidRPr="00DA5131">
        <w:rPr>
          <w:rFonts w:ascii="Book Antiqua" w:hAnsi="Book Antiqua"/>
          <w:color w:val="000000" w:themeColor="text1"/>
        </w:rPr>
        <w:t>tibial</w:t>
      </w:r>
      <w:proofErr w:type="spellEnd"/>
      <w:r w:rsidRPr="00DA5131">
        <w:rPr>
          <w:rFonts w:ascii="Book Antiqua" w:hAnsi="Book Antiqua"/>
          <w:color w:val="000000" w:themeColor="text1"/>
        </w:rPr>
        <w:t xml:space="preserve"> </w:t>
      </w:r>
      <w:proofErr w:type="spellStart"/>
      <w:r w:rsidRPr="00DA5131">
        <w:rPr>
          <w:rFonts w:ascii="Book Antiqua" w:hAnsi="Book Antiqua"/>
          <w:color w:val="000000" w:themeColor="text1"/>
        </w:rPr>
        <w:t>nonunions</w:t>
      </w:r>
      <w:proofErr w:type="spellEnd"/>
      <w:r w:rsidRPr="00DA5131">
        <w:rPr>
          <w:rFonts w:ascii="Book Antiqua" w:hAnsi="Book Antiqua"/>
          <w:color w:val="000000" w:themeColor="text1"/>
        </w:rPr>
        <w:t xml:space="preserve"> </w:t>
      </w:r>
      <w:proofErr w:type="spellStart"/>
      <w:r w:rsidRPr="00DA5131">
        <w:rPr>
          <w:rFonts w:ascii="Book Antiqua" w:hAnsi="Book Antiqua"/>
          <w:color w:val="000000" w:themeColor="text1"/>
        </w:rPr>
        <w:t>Hernigou</w:t>
      </w:r>
      <w:proofErr w:type="spellEnd"/>
      <w:r w:rsidRPr="00DA5131">
        <w:rPr>
          <w:rFonts w:ascii="Book Antiqua" w:hAnsi="Book Antiqua"/>
          <w:color w:val="000000" w:themeColor="text1"/>
        </w:rPr>
        <w:t xml:space="preserve"> </w:t>
      </w:r>
      <w:r w:rsidR="0055612F" w:rsidRPr="00DA5131">
        <w:rPr>
          <w:rFonts w:ascii="Book Antiqua" w:eastAsiaTheme="minorEastAsia" w:hAnsi="Book Antiqua"/>
          <w:i/>
          <w:color w:val="000000" w:themeColor="text1"/>
          <w:lang w:eastAsia="zh-CN"/>
        </w:rPr>
        <w:t xml:space="preserve">et </w:t>
      </w:r>
      <w:proofErr w:type="gramStart"/>
      <w:r w:rsidR="0055612F" w:rsidRPr="00DA5131">
        <w:rPr>
          <w:rFonts w:ascii="Book Antiqua" w:eastAsiaTheme="minorEastAsia" w:hAnsi="Book Antiqua"/>
          <w:i/>
          <w:color w:val="000000" w:themeColor="text1"/>
          <w:lang w:eastAsia="zh-CN"/>
        </w:rPr>
        <w:t>al</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11]</w:t>
      </w:r>
      <w:r w:rsidRPr="00DA5131">
        <w:rPr>
          <w:rFonts w:ascii="Book Antiqua" w:hAnsi="Book Antiqua"/>
          <w:color w:val="000000" w:themeColor="text1"/>
        </w:rPr>
        <w:t xml:space="preserve"> demonstrated complete healing in </w:t>
      </w:r>
      <w:r w:rsidR="003D1F32" w:rsidRPr="00DA5131">
        <w:rPr>
          <w:rFonts w:ascii="Book Antiqua" w:hAnsi="Book Antiqua"/>
          <w:color w:val="000000" w:themeColor="text1"/>
        </w:rPr>
        <w:t>88.3%</w:t>
      </w:r>
      <w:r w:rsidRPr="00DA5131">
        <w:rPr>
          <w:rFonts w:ascii="Book Antiqua" w:hAnsi="Book Antiqua"/>
          <w:color w:val="000000" w:themeColor="text1"/>
        </w:rPr>
        <w:t xml:space="preserve"> that were treated with a single injection of BMA.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eastAsia="zh-CN"/>
        </w:rPr>
      </w:pPr>
      <w:r w:rsidRPr="00DA5131">
        <w:rPr>
          <w:rFonts w:ascii="Book Antiqua" w:hAnsi="Book Antiqua"/>
          <w:color w:val="000000" w:themeColor="text1"/>
        </w:rPr>
        <w:t xml:space="preserve">Percutaneous bone marrow grafting is a minimally invasive </w:t>
      </w:r>
      <w:r w:rsidR="009E0B16" w:rsidRPr="00DA5131">
        <w:rPr>
          <w:rFonts w:ascii="Book Antiqua" w:hAnsi="Book Antiqua"/>
          <w:color w:val="000000" w:themeColor="text1"/>
        </w:rPr>
        <w:t xml:space="preserve">treatment. </w:t>
      </w:r>
      <w:r w:rsidRPr="00DA5131">
        <w:rPr>
          <w:rFonts w:ascii="Book Antiqua" w:hAnsi="Book Antiqua"/>
          <w:color w:val="000000" w:themeColor="text1"/>
        </w:rPr>
        <w:t>It avoids the complications associated with the open graft harvest</w:t>
      </w:r>
      <w:r w:rsidR="009E0B16" w:rsidRPr="00DA5131">
        <w:rPr>
          <w:rFonts w:ascii="Book Antiqua" w:hAnsi="Book Antiqua"/>
          <w:color w:val="000000" w:themeColor="text1"/>
        </w:rPr>
        <w:t xml:space="preserve"> </w:t>
      </w:r>
      <w:r w:rsidRPr="00DA5131">
        <w:rPr>
          <w:rFonts w:ascii="Book Antiqua" w:hAnsi="Book Antiqua"/>
          <w:color w:val="000000" w:themeColor="text1"/>
        </w:rPr>
        <w:t xml:space="preserve">procedure. However, this technique, if used alone, may not be sufficient to induce healing of complex fractures with large bone </w:t>
      </w:r>
      <w:proofErr w:type="gramStart"/>
      <w:r w:rsidR="0055612F" w:rsidRPr="00DA5131">
        <w:rPr>
          <w:rFonts w:ascii="Book Antiqua" w:hAnsi="Book Antiqua"/>
          <w:color w:val="000000" w:themeColor="text1"/>
        </w:rPr>
        <w:t>gaps</w:t>
      </w:r>
      <w:r w:rsidR="00F9702B"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12]</w:t>
      </w:r>
      <w:r w:rsidRPr="00DA5131">
        <w:rPr>
          <w:rFonts w:ascii="Book Antiqua" w:hAnsi="Book Antiqua"/>
          <w:color w:val="000000" w:themeColor="text1"/>
        </w:rPr>
        <w:t xml:space="preserve">. </w:t>
      </w:r>
    </w:p>
    <w:p w:rsidR="0055612F" w:rsidRPr="00DA5131" w:rsidRDefault="0055612F" w:rsidP="00DA5131">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eastAsia="zh-CN"/>
        </w:rPr>
      </w:pPr>
    </w:p>
    <w:p w:rsidR="004D45C1" w:rsidRPr="00DA5131" w:rsidRDefault="004D45C1" w:rsidP="00DA5131">
      <w:pPr>
        <w:pStyle w:val="Heading4"/>
        <w:spacing w:before="0" w:line="360" w:lineRule="auto"/>
        <w:jc w:val="both"/>
        <w:rPr>
          <w:rFonts w:ascii="Book Antiqua" w:hAnsi="Book Antiqua"/>
          <w:color w:val="000000" w:themeColor="text1"/>
          <w:sz w:val="24"/>
          <w:szCs w:val="24"/>
        </w:rPr>
      </w:pPr>
      <w:r w:rsidRPr="00DA5131">
        <w:rPr>
          <w:rFonts w:ascii="Book Antiqua" w:hAnsi="Book Antiqua"/>
          <w:color w:val="000000" w:themeColor="text1"/>
          <w:sz w:val="24"/>
          <w:szCs w:val="24"/>
        </w:rPr>
        <w:t>P</w:t>
      </w:r>
      <w:r w:rsidR="0055612F" w:rsidRPr="00DA5131">
        <w:rPr>
          <w:rFonts w:ascii="Book Antiqua" w:hAnsi="Book Antiqua"/>
          <w:color w:val="000000" w:themeColor="text1"/>
          <w:sz w:val="24"/>
          <w:szCs w:val="24"/>
        </w:rPr>
        <w:t>latelet rich plasma</w:t>
      </w:r>
    </w:p>
    <w:p w:rsidR="004D45C1" w:rsidRPr="00DA5131" w:rsidRDefault="003E2693" w:rsidP="00DA5131">
      <w:pPr>
        <w:pStyle w:val="p"/>
        <w:spacing w:before="0" w:beforeAutospacing="0" w:after="0" w:afterAutospacing="0" w:line="360" w:lineRule="auto"/>
        <w:jc w:val="both"/>
        <w:rPr>
          <w:rFonts w:ascii="Book Antiqua" w:hAnsi="Book Antiqua"/>
          <w:color w:val="000000" w:themeColor="text1"/>
          <w:u w:val="single"/>
        </w:rPr>
      </w:pPr>
      <w:r w:rsidRPr="00DA5131">
        <w:rPr>
          <w:rFonts w:ascii="Book Antiqua" w:hAnsi="Book Antiqua"/>
          <w:color w:val="000000" w:themeColor="text1"/>
        </w:rPr>
        <w:t>Platelet</w:t>
      </w:r>
      <w:r w:rsidR="004D45C1" w:rsidRPr="00DA5131">
        <w:rPr>
          <w:rFonts w:ascii="Book Antiqua" w:hAnsi="Book Antiqua"/>
          <w:color w:val="000000" w:themeColor="text1"/>
        </w:rPr>
        <w:t xml:space="preserve"> concentration </w:t>
      </w:r>
      <w:r w:rsidR="000E5D91" w:rsidRPr="00DA5131">
        <w:rPr>
          <w:rFonts w:ascii="Book Antiqua" w:hAnsi="Book Antiqua"/>
          <w:color w:val="000000" w:themeColor="text1"/>
        </w:rPr>
        <w:t>counts</w:t>
      </w:r>
      <w:r w:rsidR="004D45C1" w:rsidRPr="00DA5131">
        <w:rPr>
          <w:rFonts w:ascii="Book Antiqua" w:hAnsi="Book Antiqua"/>
          <w:color w:val="000000" w:themeColor="text1"/>
        </w:rPr>
        <w:t xml:space="preserve"> </w:t>
      </w:r>
      <w:r w:rsidR="000E5D91" w:rsidRPr="00DA5131">
        <w:rPr>
          <w:rFonts w:ascii="Book Antiqua" w:hAnsi="Book Antiqua"/>
          <w:color w:val="000000" w:themeColor="text1"/>
        </w:rPr>
        <w:t xml:space="preserve">in a healthy individual </w:t>
      </w:r>
      <w:r w:rsidR="004D45C1" w:rsidRPr="00DA5131">
        <w:rPr>
          <w:rFonts w:ascii="Book Antiqua" w:hAnsi="Book Antiqua"/>
          <w:color w:val="000000" w:themeColor="text1"/>
        </w:rPr>
        <w:t>between 1.5</w:t>
      </w:r>
      <w:r w:rsidR="0055612F" w:rsidRPr="00DA5131">
        <w:rPr>
          <w:rFonts w:ascii="Book Antiqua" w:eastAsiaTheme="minorEastAsia" w:hAnsi="Book Antiqua"/>
          <w:color w:val="000000" w:themeColor="text1"/>
          <w:lang w:eastAsia="zh-CN"/>
        </w:rPr>
        <w:t>-</w:t>
      </w:r>
      <w:r w:rsidR="004D45C1" w:rsidRPr="00DA5131">
        <w:rPr>
          <w:rFonts w:ascii="Book Antiqua" w:hAnsi="Book Antiqua"/>
          <w:color w:val="000000" w:themeColor="text1"/>
        </w:rPr>
        <w:t>4.5 × 10</w:t>
      </w:r>
      <w:r w:rsidR="004D45C1" w:rsidRPr="00DA5131">
        <w:rPr>
          <w:rFonts w:ascii="Book Antiqua" w:hAnsi="Book Antiqua"/>
          <w:color w:val="000000" w:themeColor="text1"/>
          <w:vertAlign w:val="superscript"/>
        </w:rPr>
        <w:t>5</w:t>
      </w:r>
      <w:r w:rsidR="0055612F" w:rsidRPr="00DA5131">
        <w:rPr>
          <w:rFonts w:ascii="Book Antiqua" w:eastAsiaTheme="minorEastAsia" w:hAnsi="Book Antiqua"/>
          <w:color w:val="000000" w:themeColor="text1"/>
          <w:lang w:eastAsia="zh-CN"/>
        </w:rPr>
        <w:t xml:space="preserve"> </w:t>
      </w:r>
      <w:r w:rsidR="004D45C1" w:rsidRPr="00DA5131">
        <w:rPr>
          <w:rFonts w:ascii="Book Antiqua" w:hAnsi="Book Antiqua"/>
          <w:color w:val="000000" w:themeColor="text1"/>
        </w:rPr>
        <w:t>/</w:t>
      </w:r>
      <w:proofErr w:type="spellStart"/>
      <w:r w:rsidR="004D45C1" w:rsidRPr="00DA5131">
        <w:rPr>
          <w:rFonts w:ascii="Book Antiqua" w:hAnsi="Book Antiqua"/>
          <w:color w:val="000000" w:themeColor="text1"/>
        </w:rPr>
        <w:t>μL</w:t>
      </w:r>
      <w:proofErr w:type="spellEnd"/>
      <w:r w:rsidR="004D45C1" w:rsidRPr="00DA5131">
        <w:rPr>
          <w:rFonts w:ascii="Book Antiqua" w:hAnsi="Book Antiqua"/>
          <w:color w:val="000000" w:themeColor="text1"/>
        </w:rPr>
        <w:t xml:space="preserve">. To be labeled as </w:t>
      </w:r>
      <w:r w:rsidR="0055612F" w:rsidRPr="00DA5131">
        <w:rPr>
          <w:rFonts w:ascii="Book Antiqua" w:hAnsi="Book Antiqua"/>
          <w:color w:val="000000" w:themeColor="text1"/>
        </w:rPr>
        <w:t>platelet rich plasma (PRP)</w:t>
      </w:r>
      <w:r w:rsidR="004D45C1" w:rsidRPr="00DA5131">
        <w:rPr>
          <w:rFonts w:ascii="Book Antiqua" w:hAnsi="Book Antiqua"/>
          <w:color w:val="000000" w:themeColor="text1"/>
        </w:rPr>
        <w:t xml:space="preserve">, a platelet count of 4-5 times of the baseline should be present in the platelet </w:t>
      </w:r>
      <w:proofErr w:type="gramStart"/>
      <w:r w:rsidR="004D45C1" w:rsidRPr="00DA5131">
        <w:rPr>
          <w:rFonts w:ascii="Book Antiqua" w:hAnsi="Book Antiqua"/>
          <w:color w:val="000000" w:themeColor="text1"/>
        </w:rPr>
        <w:t>concentrate</w:t>
      </w:r>
      <w:r w:rsidR="004D45C1" w:rsidRPr="00DA5131">
        <w:rPr>
          <w:rFonts w:ascii="Book Antiqua" w:hAnsi="Book Antiqua"/>
          <w:color w:val="000000" w:themeColor="text1"/>
          <w:vertAlign w:val="superscript"/>
        </w:rPr>
        <w:t>[</w:t>
      </w:r>
      <w:proofErr w:type="gramEnd"/>
      <w:r w:rsidR="004D45C1" w:rsidRPr="00DA5131">
        <w:rPr>
          <w:rFonts w:ascii="Book Antiqua" w:hAnsi="Book Antiqua"/>
          <w:color w:val="000000" w:themeColor="text1"/>
          <w:vertAlign w:val="superscript"/>
        </w:rPr>
        <w:t>13]</w:t>
      </w:r>
      <w:r w:rsidR="004D45C1" w:rsidRPr="00DA5131">
        <w:rPr>
          <w:rFonts w:ascii="Book Antiqua" w:hAnsi="Book Antiqua"/>
          <w:color w:val="000000" w:themeColor="text1"/>
        </w:rPr>
        <w:t xml:space="preserve">. </w:t>
      </w:r>
    </w:p>
    <w:p w:rsidR="004D45C1" w:rsidRPr="00DA5131" w:rsidRDefault="004D45C1" w:rsidP="00DA5131">
      <w:pPr>
        <w:spacing w:after="0" w:line="360" w:lineRule="auto"/>
        <w:ind w:firstLineChars="200" w:firstLine="480"/>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 xml:space="preserve">Platelets contain granules </w:t>
      </w:r>
      <w:r w:rsidR="00F9702B" w:rsidRPr="00DA5131">
        <w:rPr>
          <w:rFonts w:ascii="Book Antiqua" w:eastAsia="Times New Roman" w:hAnsi="Book Antiqua" w:cs="Times New Roman"/>
          <w:color w:val="000000" w:themeColor="text1"/>
          <w:sz w:val="24"/>
          <w:szCs w:val="24"/>
        </w:rPr>
        <w:t xml:space="preserve">which </w:t>
      </w:r>
      <w:r w:rsidRPr="00DA5131">
        <w:rPr>
          <w:rFonts w:ascii="Book Antiqua" w:eastAsia="Times New Roman" w:hAnsi="Book Antiqua" w:cs="Times New Roman"/>
          <w:color w:val="000000" w:themeColor="text1"/>
          <w:sz w:val="24"/>
          <w:szCs w:val="24"/>
        </w:rPr>
        <w:t xml:space="preserve">contain </w:t>
      </w:r>
      <w:r w:rsidR="003E2693" w:rsidRPr="00DA5131">
        <w:rPr>
          <w:rFonts w:ascii="Book Antiqua" w:eastAsia="Times New Roman" w:hAnsi="Book Antiqua" w:cs="Times New Roman"/>
          <w:color w:val="000000" w:themeColor="text1"/>
          <w:sz w:val="24"/>
          <w:szCs w:val="24"/>
        </w:rPr>
        <w:t>multiple</w:t>
      </w:r>
      <w:r w:rsidRPr="00DA5131">
        <w:rPr>
          <w:rFonts w:ascii="Book Antiqua" w:eastAsia="Times New Roman" w:hAnsi="Book Antiqua" w:cs="Times New Roman"/>
          <w:color w:val="000000" w:themeColor="text1"/>
          <w:sz w:val="24"/>
          <w:szCs w:val="24"/>
        </w:rPr>
        <w:t xml:space="preserve"> growth factors and cytokines</w:t>
      </w:r>
      <w:r w:rsidR="003E2693" w:rsidRPr="00DA5131">
        <w:rPr>
          <w:rFonts w:ascii="Book Antiqua" w:eastAsia="Times New Roman" w:hAnsi="Book Antiqua" w:cs="Times New Roman"/>
          <w:color w:val="000000" w:themeColor="text1"/>
          <w:sz w:val="24"/>
          <w:szCs w:val="24"/>
        </w:rPr>
        <w:t xml:space="preserve"> that</w:t>
      </w:r>
      <w:r w:rsidRPr="00DA5131">
        <w:rPr>
          <w:rFonts w:ascii="Book Antiqua" w:eastAsia="Times New Roman" w:hAnsi="Book Antiqua" w:cs="Times New Roman"/>
          <w:color w:val="000000" w:themeColor="text1"/>
          <w:sz w:val="24"/>
          <w:szCs w:val="24"/>
        </w:rPr>
        <w:t xml:space="preserve"> play an important role in the early responses of bone repair and also help the regeneration of tissues with low healing </w:t>
      </w:r>
      <w:proofErr w:type="gramStart"/>
      <w:r w:rsidRPr="00DA5131">
        <w:rPr>
          <w:rFonts w:ascii="Book Antiqua" w:eastAsia="Times New Roman" w:hAnsi="Book Antiqua" w:cs="Times New Roman"/>
          <w:color w:val="000000" w:themeColor="text1"/>
          <w:sz w:val="24"/>
          <w:szCs w:val="24"/>
        </w:rPr>
        <w:t>potential</w:t>
      </w:r>
      <w:r w:rsidRPr="00DA5131">
        <w:rPr>
          <w:rFonts w:ascii="Book Antiqua" w:eastAsia="Times New Roman" w:hAnsi="Book Antiqua" w:cs="Times New Roman"/>
          <w:color w:val="000000" w:themeColor="text1"/>
          <w:sz w:val="24"/>
          <w:szCs w:val="24"/>
          <w:vertAlign w:val="superscript"/>
        </w:rPr>
        <w:t>[</w:t>
      </w:r>
      <w:proofErr w:type="gramEnd"/>
      <w:r w:rsidRPr="00DA5131">
        <w:rPr>
          <w:rFonts w:ascii="Book Antiqua" w:eastAsia="Times New Roman" w:hAnsi="Book Antiqua" w:cs="Times New Roman"/>
          <w:color w:val="000000" w:themeColor="text1"/>
          <w:sz w:val="24"/>
          <w:szCs w:val="24"/>
          <w:vertAlign w:val="superscript"/>
        </w:rPr>
        <w:t>13]</w:t>
      </w:r>
      <w:r w:rsidRPr="00DA5131">
        <w:rPr>
          <w:rFonts w:ascii="Book Antiqua" w:eastAsia="Times New Roman" w:hAnsi="Book Antiqua" w:cs="Times New Roman"/>
          <w:color w:val="000000" w:themeColor="text1"/>
          <w:sz w:val="24"/>
          <w:szCs w:val="24"/>
        </w:rPr>
        <w:t>.</w:t>
      </w:r>
      <w:r w:rsidRPr="00DA5131">
        <w:rPr>
          <w:rFonts w:ascii="Book Antiqua" w:hAnsi="Book Antiqua"/>
          <w:color w:val="000000" w:themeColor="text1"/>
          <w:sz w:val="24"/>
          <w:szCs w:val="24"/>
        </w:rPr>
        <w:t xml:space="preserve">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r w:rsidRPr="00DA5131">
        <w:rPr>
          <w:rFonts w:ascii="Book Antiqua" w:hAnsi="Book Antiqua"/>
          <w:color w:val="000000" w:themeColor="text1"/>
        </w:rPr>
        <w:t>PRP</w:t>
      </w:r>
      <w:r w:rsidR="003E2693" w:rsidRPr="00DA5131">
        <w:rPr>
          <w:rFonts w:ascii="Book Antiqua" w:hAnsi="Book Antiqua"/>
          <w:color w:val="000000" w:themeColor="text1"/>
        </w:rPr>
        <w:t xml:space="preserve"> preparation</w:t>
      </w:r>
      <w:r w:rsidRPr="00DA5131">
        <w:rPr>
          <w:rFonts w:ascii="Book Antiqua" w:hAnsi="Book Antiqua"/>
          <w:color w:val="000000" w:themeColor="text1"/>
        </w:rPr>
        <w:t xml:space="preserve"> includes drawing of blood into a tube containing an anticoagulant followed by centrifugation </w:t>
      </w:r>
      <w:r w:rsidR="00E766F5" w:rsidRPr="00DA5131">
        <w:rPr>
          <w:rFonts w:ascii="Book Antiqua" w:hAnsi="Book Antiqua"/>
          <w:color w:val="000000" w:themeColor="text1"/>
        </w:rPr>
        <w:t>then</w:t>
      </w:r>
      <w:r w:rsidRPr="00DA5131">
        <w:rPr>
          <w:rFonts w:ascii="Book Antiqua" w:hAnsi="Book Antiqua"/>
          <w:color w:val="000000" w:themeColor="text1"/>
        </w:rPr>
        <w:t xml:space="preserve"> treated with calcium chloride</w:t>
      </w:r>
      <w:r w:rsidR="00E766F5" w:rsidRPr="00DA5131">
        <w:rPr>
          <w:rFonts w:ascii="Book Antiqua" w:hAnsi="Book Antiqua"/>
          <w:color w:val="000000" w:themeColor="text1"/>
        </w:rPr>
        <w:t xml:space="preserve"> and bovine thrombin</w:t>
      </w:r>
      <w:r w:rsidRPr="00DA5131">
        <w:rPr>
          <w:rFonts w:ascii="Book Antiqua" w:hAnsi="Book Antiqua"/>
          <w:color w:val="000000" w:themeColor="text1"/>
        </w:rPr>
        <w:t xml:space="preserve"> which forms a gel-like substance for direct </w:t>
      </w:r>
      <w:proofErr w:type="gramStart"/>
      <w:r w:rsidRPr="00DA5131">
        <w:rPr>
          <w:rFonts w:ascii="Book Antiqua" w:hAnsi="Book Antiqua"/>
          <w:color w:val="000000" w:themeColor="text1"/>
        </w:rPr>
        <w:t>application</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14]</w:t>
      </w:r>
      <w:r w:rsidRPr="00DA5131">
        <w:rPr>
          <w:rFonts w:ascii="Book Antiqua" w:hAnsi="Book Antiqua"/>
          <w:color w:val="000000" w:themeColor="text1"/>
        </w:rPr>
        <w:t xml:space="preserve">. </w:t>
      </w:r>
    </w:p>
    <w:p w:rsidR="004D45C1" w:rsidRPr="00DA5131" w:rsidRDefault="0055612F" w:rsidP="00DA5131">
      <w:pPr>
        <w:spacing w:after="0" w:line="360" w:lineRule="auto"/>
        <w:ind w:firstLineChars="200" w:firstLine="480"/>
        <w:jc w:val="both"/>
        <w:rPr>
          <w:rFonts w:ascii="Book Antiqua" w:eastAsia="Times New Roman" w:hAnsi="Book Antiqua" w:cs="Times New Roman"/>
          <w:color w:val="000000" w:themeColor="text1"/>
          <w:sz w:val="24"/>
          <w:szCs w:val="24"/>
        </w:rPr>
      </w:pPr>
      <w:proofErr w:type="spellStart"/>
      <w:r w:rsidRPr="00DA5131">
        <w:rPr>
          <w:rFonts w:ascii="Book Antiqua" w:eastAsia="Times New Roman" w:hAnsi="Book Antiqua" w:cs="Times New Roman"/>
          <w:color w:val="000000" w:themeColor="text1"/>
          <w:sz w:val="24"/>
          <w:szCs w:val="24"/>
        </w:rPr>
        <w:t>Hakimi</w:t>
      </w:r>
      <w:proofErr w:type="spellEnd"/>
      <w:r w:rsidRPr="00DA5131">
        <w:rPr>
          <w:rFonts w:ascii="Book Antiqua" w:eastAsia="Times New Roman" w:hAnsi="Book Antiqua" w:cs="Times New Roman"/>
          <w:color w:val="000000" w:themeColor="text1"/>
          <w:sz w:val="24"/>
          <w:szCs w:val="24"/>
        </w:rPr>
        <w:t xml:space="preserve"> </w:t>
      </w:r>
      <w:r w:rsidRPr="00DA5131">
        <w:rPr>
          <w:rFonts w:ascii="Book Antiqua" w:eastAsia="Times New Roman" w:hAnsi="Book Antiqua" w:cs="Times New Roman"/>
          <w:i/>
          <w:color w:val="000000" w:themeColor="text1"/>
          <w:sz w:val="24"/>
          <w:szCs w:val="24"/>
        </w:rPr>
        <w:t xml:space="preserve">et </w:t>
      </w:r>
      <w:proofErr w:type="gramStart"/>
      <w:r w:rsidRPr="00DA5131">
        <w:rPr>
          <w:rFonts w:ascii="Book Antiqua" w:eastAsia="Times New Roman" w:hAnsi="Book Antiqua" w:cs="Times New Roman"/>
          <w:i/>
          <w:color w:val="000000" w:themeColor="text1"/>
          <w:sz w:val="24"/>
          <w:szCs w:val="24"/>
        </w:rPr>
        <w:t>al</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15]</w:t>
      </w:r>
      <w:r w:rsidR="004D45C1" w:rsidRPr="00DA5131">
        <w:rPr>
          <w:rFonts w:ascii="Book Antiqua" w:eastAsia="Times New Roman" w:hAnsi="Book Antiqua" w:cs="Times New Roman"/>
          <w:color w:val="000000" w:themeColor="text1"/>
          <w:sz w:val="24"/>
          <w:szCs w:val="24"/>
        </w:rPr>
        <w:t xml:space="preserve"> </w:t>
      </w:r>
      <w:r w:rsidR="008C00D8" w:rsidRPr="00DA5131">
        <w:rPr>
          <w:rFonts w:ascii="Book Antiqua" w:eastAsia="Times New Roman" w:hAnsi="Book Antiqua" w:cs="Times New Roman"/>
          <w:color w:val="000000" w:themeColor="text1"/>
          <w:sz w:val="24"/>
          <w:szCs w:val="24"/>
        </w:rPr>
        <w:t>compared</w:t>
      </w:r>
      <w:r w:rsidR="004D45C1" w:rsidRPr="00DA5131">
        <w:rPr>
          <w:rFonts w:ascii="Book Antiqua" w:eastAsia="Times New Roman" w:hAnsi="Book Antiqua" w:cs="Times New Roman"/>
          <w:color w:val="000000" w:themeColor="text1"/>
          <w:sz w:val="24"/>
          <w:szCs w:val="24"/>
        </w:rPr>
        <w:t xml:space="preserve"> </w:t>
      </w:r>
      <w:r w:rsidR="008C00D8" w:rsidRPr="00DA5131">
        <w:rPr>
          <w:rFonts w:ascii="Book Antiqua" w:eastAsia="Times New Roman" w:hAnsi="Book Antiqua" w:cs="Times New Roman"/>
          <w:color w:val="000000" w:themeColor="text1"/>
          <w:sz w:val="24"/>
          <w:szCs w:val="24"/>
        </w:rPr>
        <w:t xml:space="preserve">combined </w:t>
      </w:r>
      <w:r w:rsidR="004D45C1" w:rsidRPr="00DA5131">
        <w:rPr>
          <w:rFonts w:ascii="Book Antiqua" w:eastAsia="Times New Roman" w:hAnsi="Book Antiqua" w:cs="Times New Roman"/>
          <w:color w:val="000000" w:themeColor="text1"/>
          <w:sz w:val="24"/>
          <w:szCs w:val="24"/>
        </w:rPr>
        <w:t xml:space="preserve">PRP with autologous </w:t>
      </w:r>
      <w:proofErr w:type="spellStart"/>
      <w:r w:rsidR="004D45C1" w:rsidRPr="00DA5131">
        <w:rPr>
          <w:rFonts w:ascii="Book Antiqua" w:eastAsia="Times New Roman" w:hAnsi="Book Antiqua" w:cs="Times New Roman"/>
          <w:color w:val="000000" w:themeColor="text1"/>
          <w:sz w:val="24"/>
          <w:szCs w:val="24"/>
        </w:rPr>
        <w:t>canc</w:t>
      </w:r>
      <w:bookmarkStart w:id="17" w:name="_GoBack"/>
      <w:bookmarkEnd w:id="17"/>
      <w:r w:rsidR="004D45C1" w:rsidRPr="00DA5131">
        <w:rPr>
          <w:rFonts w:ascii="Book Antiqua" w:eastAsia="Times New Roman" w:hAnsi="Book Antiqua" w:cs="Times New Roman"/>
          <w:color w:val="000000" w:themeColor="text1"/>
          <w:sz w:val="24"/>
          <w:szCs w:val="24"/>
        </w:rPr>
        <w:t>ellous</w:t>
      </w:r>
      <w:proofErr w:type="spellEnd"/>
      <w:r w:rsidR="004D45C1" w:rsidRPr="00DA5131">
        <w:rPr>
          <w:rFonts w:ascii="Book Antiqua" w:eastAsia="Times New Roman" w:hAnsi="Book Antiqua" w:cs="Times New Roman"/>
          <w:color w:val="000000" w:themeColor="text1"/>
          <w:sz w:val="24"/>
          <w:szCs w:val="24"/>
        </w:rPr>
        <w:t xml:space="preserve"> graft</w:t>
      </w:r>
      <w:r w:rsidR="008C00D8" w:rsidRPr="00DA5131">
        <w:rPr>
          <w:rFonts w:ascii="Book Antiqua" w:eastAsia="Times New Roman" w:hAnsi="Book Antiqua" w:cs="Times New Roman"/>
          <w:color w:val="000000" w:themeColor="text1"/>
          <w:sz w:val="24"/>
          <w:szCs w:val="24"/>
        </w:rPr>
        <w:t xml:space="preserve"> and</w:t>
      </w:r>
      <w:r w:rsidR="004D45C1" w:rsidRPr="00DA5131">
        <w:rPr>
          <w:rFonts w:ascii="Book Antiqua" w:eastAsia="Times New Roman" w:hAnsi="Book Antiqua" w:cs="Times New Roman"/>
          <w:color w:val="000000" w:themeColor="text1"/>
          <w:sz w:val="24"/>
          <w:szCs w:val="24"/>
        </w:rPr>
        <w:t xml:space="preserve"> </w:t>
      </w:r>
      <w:r w:rsidR="00271271" w:rsidRPr="00DA5131">
        <w:rPr>
          <w:rFonts w:ascii="Book Antiqua" w:eastAsia="Times New Roman" w:hAnsi="Book Antiqua" w:cs="Times New Roman"/>
          <w:color w:val="000000" w:themeColor="text1"/>
          <w:sz w:val="24"/>
          <w:szCs w:val="24"/>
        </w:rPr>
        <w:t xml:space="preserve">isolated autologous </w:t>
      </w:r>
      <w:proofErr w:type="spellStart"/>
      <w:r w:rsidR="00271271" w:rsidRPr="00DA5131">
        <w:rPr>
          <w:rFonts w:ascii="Book Antiqua" w:eastAsia="Times New Roman" w:hAnsi="Book Antiqua" w:cs="Times New Roman"/>
          <w:color w:val="000000" w:themeColor="text1"/>
          <w:sz w:val="24"/>
          <w:szCs w:val="24"/>
        </w:rPr>
        <w:t>cancellous</w:t>
      </w:r>
      <w:proofErr w:type="spellEnd"/>
      <w:r w:rsidR="00271271" w:rsidRPr="00DA5131">
        <w:rPr>
          <w:rFonts w:ascii="Book Antiqua" w:eastAsia="Times New Roman" w:hAnsi="Book Antiqua" w:cs="Times New Roman"/>
          <w:color w:val="000000" w:themeColor="text1"/>
          <w:sz w:val="24"/>
          <w:szCs w:val="24"/>
        </w:rPr>
        <w:t xml:space="preserve"> graft in long bones of </w:t>
      </w:r>
      <w:proofErr w:type="spellStart"/>
      <w:r w:rsidR="00271271" w:rsidRPr="00DA5131">
        <w:rPr>
          <w:rFonts w:ascii="Book Antiqua" w:eastAsia="Times New Roman" w:hAnsi="Book Antiqua" w:cs="Times New Roman"/>
          <w:color w:val="000000" w:themeColor="text1"/>
          <w:sz w:val="24"/>
          <w:szCs w:val="24"/>
        </w:rPr>
        <w:t>minipigs</w:t>
      </w:r>
      <w:proofErr w:type="spellEnd"/>
      <w:r w:rsidR="00271271" w:rsidRPr="00DA5131">
        <w:rPr>
          <w:rFonts w:ascii="Book Antiqua" w:eastAsia="Times New Roman" w:hAnsi="Book Antiqua" w:cs="Times New Roman"/>
          <w:color w:val="000000" w:themeColor="text1"/>
          <w:sz w:val="24"/>
          <w:szCs w:val="24"/>
        </w:rPr>
        <w:t>. There was</w:t>
      </w:r>
      <w:r w:rsidR="004D45C1" w:rsidRPr="00DA5131">
        <w:rPr>
          <w:rFonts w:ascii="Book Antiqua" w:eastAsia="Times New Roman" w:hAnsi="Book Antiqua" w:cs="Times New Roman"/>
          <w:color w:val="000000" w:themeColor="text1"/>
          <w:sz w:val="24"/>
          <w:szCs w:val="24"/>
        </w:rPr>
        <w:t xml:space="preserve"> a significantly </w:t>
      </w:r>
      <w:r w:rsidR="004D45C1" w:rsidRPr="00DA5131">
        <w:rPr>
          <w:rFonts w:ascii="Book Antiqua" w:eastAsia="Times New Roman" w:hAnsi="Book Antiqua" w:cs="Times New Roman"/>
          <w:color w:val="000000" w:themeColor="text1"/>
          <w:sz w:val="24"/>
          <w:szCs w:val="24"/>
        </w:rPr>
        <w:lastRenderedPageBreak/>
        <w:t xml:space="preserve">better bone regeneration </w:t>
      </w:r>
      <w:r w:rsidR="00271271" w:rsidRPr="00DA5131">
        <w:rPr>
          <w:rFonts w:ascii="Book Antiqua" w:eastAsia="Times New Roman" w:hAnsi="Book Antiqua" w:cs="Times New Roman"/>
          <w:color w:val="000000" w:themeColor="text1"/>
          <w:sz w:val="24"/>
          <w:szCs w:val="24"/>
        </w:rPr>
        <w:t>in case of combined PRP</w:t>
      </w:r>
      <w:r w:rsidRPr="00DA5131">
        <w:rPr>
          <w:rFonts w:ascii="Book Antiqua" w:hAnsi="Book Antiqua" w:cs="Times New Roman"/>
          <w:color w:val="000000" w:themeColor="text1"/>
          <w:sz w:val="24"/>
          <w:szCs w:val="24"/>
          <w:lang w:eastAsia="zh-CN"/>
        </w:rPr>
        <w:t xml:space="preserve"> and </w:t>
      </w:r>
      <w:r w:rsidR="00271271" w:rsidRPr="00DA5131">
        <w:rPr>
          <w:rFonts w:ascii="Book Antiqua" w:eastAsia="Times New Roman" w:hAnsi="Book Antiqua" w:cs="Times New Roman"/>
          <w:color w:val="000000" w:themeColor="text1"/>
          <w:sz w:val="24"/>
          <w:szCs w:val="24"/>
        </w:rPr>
        <w:t>graft</w:t>
      </w:r>
      <w:r w:rsidR="004D45C1" w:rsidRPr="00DA5131">
        <w:rPr>
          <w:rFonts w:ascii="Book Antiqua" w:eastAsia="Times New Roman" w:hAnsi="Book Antiqua" w:cs="Times New Roman"/>
          <w:color w:val="000000" w:themeColor="text1"/>
          <w:sz w:val="24"/>
          <w:szCs w:val="24"/>
        </w:rPr>
        <w:t xml:space="preserve">. </w:t>
      </w:r>
      <w:r w:rsidRPr="00DA5131">
        <w:rPr>
          <w:rFonts w:ascii="Book Antiqua" w:eastAsia="Times New Roman" w:hAnsi="Book Antiqua" w:cs="Times New Roman"/>
          <w:color w:val="000000" w:themeColor="text1"/>
          <w:sz w:val="24"/>
          <w:szCs w:val="24"/>
        </w:rPr>
        <w:t xml:space="preserve">Yamada </w:t>
      </w:r>
      <w:r w:rsidRPr="00DA5131">
        <w:rPr>
          <w:rFonts w:ascii="Book Antiqua" w:eastAsia="Times New Roman" w:hAnsi="Book Antiqua" w:cs="Times New Roman"/>
          <w:i/>
          <w:color w:val="000000" w:themeColor="text1"/>
          <w:sz w:val="24"/>
          <w:szCs w:val="24"/>
        </w:rPr>
        <w:t xml:space="preserve">et </w:t>
      </w:r>
      <w:proofErr w:type="gramStart"/>
      <w:r w:rsidRPr="00DA5131">
        <w:rPr>
          <w:rFonts w:ascii="Book Antiqua" w:eastAsia="Times New Roman" w:hAnsi="Book Antiqua" w:cs="Times New Roman"/>
          <w:i/>
          <w:color w:val="000000" w:themeColor="text1"/>
          <w:sz w:val="24"/>
          <w:szCs w:val="24"/>
        </w:rPr>
        <w:t>al</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 xml:space="preserve">16] </w:t>
      </w:r>
      <w:r w:rsidR="00E766F5" w:rsidRPr="00DA5131">
        <w:rPr>
          <w:rFonts w:ascii="Book Antiqua" w:eastAsia="Times New Roman" w:hAnsi="Book Antiqua" w:cs="Times New Roman"/>
          <w:color w:val="000000" w:themeColor="text1"/>
          <w:sz w:val="24"/>
          <w:szCs w:val="24"/>
        </w:rPr>
        <w:t xml:space="preserve">combined </w:t>
      </w:r>
      <w:proofErr w:type="spellStart"/>
      <w:r w:rsidR="00E766F5" w:rsidRPr="00DA5131">
        <w:rPr>
          <w:rFonts w:ascii="Book Antiqua" w:eastAsia="Times New Roman" w:hAnsi="Book Antiqua" w:cs="Times New Roman"/>
          <w:color w:val="000000" w:themeColor="text1"/>
          <w:sz w:val="24"/>
          <w:szCs w:val="24"/>
        </w:rPr>
        <w:t>mesenchymal</w:t>
      </w:r>
      <w:proofErr w:type="spellEnd"/>
      <w:r w:rsidR="00E766F5" w:rsidRPr="00DA5131">
        <w:rPr>
          <w:rFonts w:ascii="Book Antiqua" w:eastAsia="Times New Roman" w:hAnsi="Book Antiqua" w:cs="Times New Roman"/>
          <w:color w:val="000000" w:themeColor="text1"/>
          <w:sz w:val="24"/>
          <w:szCs w:val="24"/>
        </w:rPr>
        <w:t xml:space="preserve"> stem cells with PRP </w:t>
      </w:r>
      <w:r w:rsidR="004D45C1" w:rsidRPr="00DA5131">
        <w:rPr>
          <w:rFonts w:ascii="Book Antiqua" w:eastAsia="Times New Roman" w:hAnsi="Book Antiqua" w:cs="Times New Roman"/>
          <w:color w:val="000000" w:themeColor="text1"/>
          <w:sz w:val="24"/>
          <w:szCs w:val="24"/>
        </w:rPr>
        <w:t>in a canine model that resulted in a higher maturation of bone.</w:t>
      </w:r>
      <w:r w:rsidR="004D45C1" w:rsidRPr="00DA5131">
        <w:rPr>
          <w:rFonts w:ascii="Book Antiqua" w:hAnsi="Book Antiqua"/>
          <w:color w:val="000000" w:themeColor="text1"/>
          <w:sz w:val="24"/>
          <w:szCs w:val="24"/>
        </w:rPr>
        <w:t xml:space="preserve"> </w:t>
      </w:r>
    </w:p>
    <w:p w:rsidR="004D45C1" w:rsidRPr="00DA5131" w:rsidRDefault="004D45C1" w:rsidP="00DA5131">
      <w:pPr>
        <w:spacing w:after="0" w:line="360" w:lineRule="auto"/>
        <w:ind w:firstLineChars="200" w:firstLine="480"/>
        <w:jc w:val="both"/>
        <w:rPr>
          <w:rFonts w:ascii="Book Antiqua" w:hAnsi="Book Antiqua" w:cs="Times New Roman"/>
          <w:color w:val="000000" w:themeColor="text1"/>
          <w:sz w:val="24"/>
          <w:szCs w:val="24"/>
          <w:vertAlign w:val="superscript"/>
          <w:lang w:eastAsia="zh-CN"/>
        </w:rPr>
      </w:pPr>
      <w:r w:rsidRPr="00DA5131">
        <w:rPr>
          <w:rFonts w:ascii="Book Antiqua" w:eastAsia="Times New Roman" w:hAnsi="Book Antiqua" w:cs="Times New Roman"/>
          <w:color w:val="000000" w:themeColor="text1"/>
          <w:sz w:val="24"/>
          <w:szCs w:val="24"/>
        </w:rPr>
        <w:t xml:space="preserve">PRP is autologous and nontoxic, </w:t>
      </w:r>
      <w:r w:rsidR="00271271" w:rsidRPr="00DA5131">
        <w:rPr>
          <w:rFonts w:ascii="Book Antiqua" w:eastAsia="Times New Roman" w:hAnsi="Book Antiqua" w:cs="Times New Roman"/>
          <w:color w:val="000000" w:themeColor="text1"/>
          <w:sz w:val="24"/>
          <w:szCs w:val="24"/>
        </w:rPr>
        <w:t>with no risks</w:t>
      </w:r>
      <w:r w:rsidRPr="00DA5131">
        <w:rPr>
          <w:rFonts w:ascii="Book Antiqua" w:eastAsia="Times New Roman" w:hAnsi="Book Antiqua" w:cs="Times New Roman"/>
          <w:color w:val="000000" w:themeColor="text1"/>
          <w:sz w:val="24"/>
          <w:szCs w:val="24"/>
        </w:rPr>
        <w:t xml:space="preserve"> of immunogenic reactions</w:t>
      </w:r>
      <w:r w:rsidR="00271271" w:rsidRPr="00DA5131">
        <w:rPr>
          <w:rFonts w:ascii="Book Antiqua" w:eastAsia="Times New Roman" w:hAnsi="Book Antiqua" w:cs="Times New Roman"/>
          <w:color w:val="000000" w:themeColor="text1"/>
          <w:sz w:val="24"/>
          <w:szCs w:val="24"/>
        </w:rPr>
        <w:t>.</w:t>
      </w:r>
      <w:r w:rsidRPr="00DA5131">
        <w:rPr>
          <w:rFonts w:ascii="Book Antiqua" w:eastAsia="Times New Roman" w:hAnsi="Book Antiqua" w:cs="Times New Roman"/>
          <w:color w:val="000000" w:themeColor="text1"/>
          <w:sz w:val="24"/>
          <w:szCs w:val="24"/>
        </w:rPr>
        <w:t xml:space="preserve"> </w:t>
      </w:r>
      <w:r w:rsidR="00E766F5" w:rsidRPr="00DA5131">
        <w:rPr>
          <w:rFonts w:ascii="Book Antiqua" w:eastAsia="Times New Roman" w:hAnsi="Book Antiqua" w:cs="Times New Roman"/>
          <w:color w:val="000000" w:themeColor="text1"/>
          <w:sz w:val="24"/>
          <w:szCs w:val="24"/>
        </w:rPr>
        <w:t>However, the</w:t>
      </w:r>
      <w:r w:rsidR="006460AD" w:rsidRPr="00DA5131">
        <w:rPr>
          <w:rFonts w:ascii="Book Antiqua" w:eastAsia="Times New Roman" w:hAnsi="Book Antiqua" w:cs="Times New Roman"/>
          <w:color w:val="000000" w:themeColor="text1"/>
          <w:sz w:val="24"/>
          <w:szCs w:val="24"/>
        </w:rPr>
        <w:t xml:space="preserve"> use of bovine thrombin leads to </w:t>
      </w:r>
      <w:r w:rsidRPr="00DA5131">
        <w:rPr>
          <w:rFonts w:ascii="Book Antiqua" w:eastAsia="Times New Roman" w:hAnsi="Book Antiqua" w:cs="Times New Roman"/>
          <w:color w:val="000000" w:themeColor="text1"/>
          <w:sz w:val="24"/>
          <w:szCs w:val="24"/>
        </w:rPr>
        <w:t xml:space="preserve">the development of auto-antibodies against factors V and XI, and thus the risk of life-threatening </w:t>
      </w:r>
      <w:proofErr w:type="gramStart"/>
      <w:r w:rsidRPr="00DA5131">
        <w:rPr>
          <w:rFonts w:ascii="Book Antiqua" w:eastAsia="Times New Roman" w:hAnsi="Book Antiqua" w:cs="Times New Roman"/>
          <w:color w:val="000000" w:themeColor="text1"/>
          <w:sz w:val="24"/>
          <w:szCs w:val="24"/>
        </w:rPr>
        <w:t>coagulopathies</w:t>
      </w:r>
      <w:r w:rsidRPr="00DA5131">
        <w:rPr>
          <w:rFonts w:ascii="Book Antiqua" w:eastAsia="Times New Roman" w:hAnsi="Book Antiqua" w:cs="Times New Roman"/>
          <w:color w:val="000000" w:themeColor="text1"/>
          <w:sz w:val="24"/>
          <w:szCs w:val="24"/>
          <w:vertAlign w:val="superscript"/>
        </w:rPr>
        <w:t>[</w:t>
      </w:r>
      <w:proofErr w:type="gramEnd"/>
      <w:r w:rsidRPr="00DA5131">
        <w:rPr>
          <w:rFonts w:ascii="Book Antiqua" w:eastAsia="Times New Roman" w:hAnsi="Book Antiqua" w:cs="Times New Roman"/>
          <w:color w:val="000000" w:themeColor="text1"/>
          <w:sz w:val="24"/>
          <w:szCs w:val="24"/>
          <w:vertAlign w:val="superscript"/>
        </w:rPr>
        <w:t>17</w:t>
      </w:r>
      <w:r w:rsidR="00E766F5" w:rsidRPr="00DA5131">
        <w:rPr>
          <w:rFonts w:ascii="Book Antiqua" w:eastAsia="Times New Roman" w:hAnsi="Book Antiqua" w:cs="Times New Roman"/>
          <w:color w:val="000000" w:themeColor="text1"/>
          <w:sz w:val="24"/>
          <w:szCs w:val="24"/>
          <w:vertAlign w:val="superscript"/>
        </w:rPr>
        <w:t>]</w:t>
      </w:r>
      <w:r w:rsidR="00E766F5" w:rsidRPr="00DA5131">
        <w:rPr>
          <w:rFonts w:ascii="Book Antiqua" w:eastAsia="Times New Roman" w:hAnsi="Book Antiqua" w:cs="Times New Roman"/>
          <w:color w:val="000000" w:themeColor="text1"/>
          <w:sz w:val="24"/>
          <w:szCs w:val="24"/>
        </w:rPr>
        <w:t xml:space="preserve">. </w:t>
      </w:r>
    </w:p>
    <w:p w:rsidR="0055612F" w:rsidRPr="00DA5131" w:rsidRDefault="0055612F" w:rsidP="00DA5131">
      <w:pPr>
        <w:spacing w:after="0" w:line="360" w:lineRule="auto"/>
        <w:ind w:firstLineChars="200" w:firstLine="480"/>
        <w:jc w:val="both"/>
        <w:rPr>
          <w:rFonts w:ascii="Book Antiqua" w:hAnsi="Book Antiqua" w:cs="Times New Roman"/>
          <w:color w:val="000000" w:themeColor="text1"/>
          <w:sz w:val="24"/>
          <w:szCs w:val="24"/>
          <w:lang w:eastAsia="zh-CN"/>
        </w:rPr>
      </w:pPr>
    </w:p>
    <w:p w:rsidR="004D45C1" w:rsidRPr="00DA5131" w:rsidRDefault="004D45C1" w:rsidP="00DA5131">
      <w:pPr>
        <w:pStyle w:val="Heading4"/>
        <w:spacing w:before="0" w:line="360" w:lineRule="auto"/>
        <w:jc w:val="both"/>
        <w:rPr>
          <w:rFonts w:ascii="Book Antiqua" w:hAnsi="Book Antiqua"/>
          <w:color w:val="000000" w:themeColor="text1"/>
          <w:sz w:val="24"/>
          <w:szCs w:val="24"/>
        </w:rPr>
      </w:pPr>
      <w:r w:rsidRPr="00DA5131">
        <w:rPr>
          <w:rFonts w:ascii="Book Antiqua" w:hAnsi="Book Antiqua"/>
          <w:color w:val="000000" w:themeColor="text1"/>
          <w:sz w:val="24"/>
          <w:szCs w:val="24"/>
        </w:rPr>
        <w:t xml:space="preserve">Bone </w:t>
      </w:r>
      <w:proofErr w:type="spellStart"/>
      <w:r w:rsidRPr="00DA5131">
        <w:rPr>
          <w:rFonts w:ascii="Book Antiqua" w:hAnsi="Book Antiqua"/>
          <w:color w:val="000000" w:themeColor="text1"/>
          <w:sz w:val="24"/>
          <w:szCs w:val="24"/>
        </w:rPr>
        <w:t>morphogeneic</w:t>
      </w:r>
      <w:proofErr w:type="spellEnd"/>
      <w:r w:rsidRPr="00DA5131">
        <w:rPr>
          <w:rFonts w:ascii="Book Antiqua" w:hAnsi="Book Antiqua"/>
          <w:color w:val="000000" w:themeColor="text1"/>
          <w:sz w:val="24"/>
          <w:szCs w:val="24"/>
        </w:rPr>
        <w:t xml:space="preserve"> proteins</w:t>
      </w:r>
      <w:r w:rsidR="00401688" w:rsidRPr="00DA5131">
        <w:rPr>
          <w:rFonts w:ascii="Book Antiqua" w:hAnsi="Book Antiqua"/>
          <w:color w:val="000000" w:themeColor="text1"/>
          <w:sz w:val="24"/>
          <w:szCs w:val="24"/>
        </w:rPr>
        <w:t xml:space="preserve"> (BMPs)</w:t>
      </w:r>
    </w:p>
    <w:p w:rsidR="004D45C1" w:rsidRPr="00DA5131" w:rsidRDefault="00401688" w:rsidP="00DA5131">
      <w:pPr>
        <w:pStyle w:val="NormalWeb"/>
        <w:spacing w:before="0" w:beforeAutospacing="0" w:after="0" w:afterAutospacing="0" w:line="360" w:lineRule="auto"/>
        <w:jc w:val="both"/>
        <w:rPr>
          <w:rFonts w:ascii="Book Antiqua" w:hAnsi="Book Antiqua"/>
          <w:color w:val="000000" w:themeColor="text1"/>
        </w:rPr>
      </w:pPr>
      <w:r w:rsidRPr="00DA5131">
        <w:rPr>
          <w:rFonts w:ascii="Book Antiqua" w:hAnsi="Book Antiqua"/>
          <w:color w:val="000000" w:themeColor="text1"/>
        </w:rPr>
        <w:t>They</w:t>
      </w:r>
      <w:r w:rsidR="004D45C1" w:rsidRPr="00DA5131">
        <w:rPr>
          <w:rFonts w:ascii="Book Antiqua" w:hAnsi="Book Antiqua"/>
          <w:color w:val="000000" w:themeColor="text1"/>
        </w:rPr>
        <w:t xml:space="preserve"> are involved in early limb development and enhance maturation and function of differentiated cells (</w:t>
      </w:r>
      <w:r w:rsidR="00A61C04" w:rsidRPr="00DA5131">
        <w:rPr>
          <w:rFonts w:ascii="Book Antiqua" w:hAnsi="Book Antiqua"/>
          <w:color w:val="000000" w:themeColor="text1"/>
        </w:rPr>
        <w:t xml:space="preserve">chondrocyte </w:t>
      </w:r>
      <w:r w:rsidR="004D45C1" w:rsidRPr="00DA5131">
        <w:rPr>
          <w:rFonts w:ascii="Book Antiqua" w:hAnsi="Book Antiqua"/>
          <w:color w:val="000000" w:themeColor="text1"/>
        </w:rPr>
        <w:t>and</w:t>
      </w:r>
      <w:r w:rsidR="00A61C04" w:rsidRPr="00DA5131">
        <w:rPr>
          <w:rFonts w:ascii="Book Antiqua" w:hAnsi="Book Antiqua"/>
          <w:color w:val="000000" w:themeColor="text1"/>
        </w:rPr>
        <w:t xml:space="preserve"> osteoblast</w:t>
      </w:r>
      <w:r w:rsidR="004D45C1" w:rsidRPr="00DA5131">
        <w:rPr>
          <w:rFonts w:ascii="Book Antiqua" w:hAnsi="Book Antiqua"/>
          <w:color w:val="000000" w:themeColor="text1"/>
        </w:rPr>
        <w:t>)</w:t>
      </w:r>
      <w:r w:rsidR="004D45C1" w:rsidRPr="00DA5131">
        <w:rPr>
          <w:rFonts w:ascii="Book Antiqua" w:hAnsi="Book Antiqua"/>
          <w:color w:val="000000" w:themeColor="text1"/>
          <w:vertAlign w:val="superscript"/>
        </w:rPr>
        <w:t>[18]</w:t>
      </w:r>
      <w:r w:rsidR="004D45C1" w:rsidRPr="00DA5131">
        <w:rPr>
          <w:rFonts w:ascii="Book Antiqua" w:hAnsi="Book Antiqua"/>
          <w:color w:val="000000" w:themeColor="text1"/>
        </w:rPr>
        <w:t xml:space="preserve">. </w:t>
      </w:r>
      <w:r w:rsidRPr="00DA5131">
        <w:rPr>
          <w:rFonts w:ascii="Book Antiqua" w:hAnsi="Book Antiqua"/>
          <w:color w:val="000000" w:themeColor="text1"/>
        </w:rPr>
        <w:t>They</w:t>
      </w:r>
      <w:r w:rsidR="004D45C1" w:rsidRPr="00DA5131">
        <w:rPr>
          <w:rFonts w:ascii="Book Antiqua" w:hAnsi="Book Antiqua"/>
          <w:color w:val="000000" w:themeColor="text1"/>
        </w:rPr>
        <w:t xml:space="preserve"> bind to </w:t>
      </w:r>
      <w:r w:rsidRPr="00DA5131">
        <w:rPr>
          <w:rFonts w:ascii="Book Antiqua" w:hAnsi="Book Antiqua"/>
          <w:color w:val="000000" w:themeColor="text1"/>
        </w:rPr>
        <w:t>their</w:t>
      </w:r>
      <w:r w:rsidR="004D45C1" w:rsidRPr="00DA5131">
        <w:rPr>
          <w:rFonts w:ascii="Book Antiqua" w:hAnsi="Book Antiqua"/>
          <w:color w:val="000000" w:themeColor="text1"/>
        </w:rPr>
        <w:t xml:space="preserve"> receptors (serine/threonine kinase rec</w:t>
      </w:r>
      <w:r w:rsidR="00A61C04" w:rsidRPr="00DA5131">
        <w:rPr>
          <w:rFonts w:ascii="Book Antiqua" w:hAnsi="Book Antiqua"/>
          <w:color w:val="000000" w:themeColor="text1"/>
        </w:rPr>
        <w:t>eptors</w:t>
      </w:r>
      <w:r w:rsidR="004D45C1" w:rsidRPr="00DA5131">
        <w:rPr>
          <w:rFonts w:ascii="Book Antiqua" w:hAnsi="Book Antiqua"/>
          <w:color w:val="000000" w:themeColor="text1"/>
        </w:rPr>
        <w:t xml:space="preserve">) which are responsible for modulating gene </w:t>
      </w:r>
      <w:proofErr w:type="gramStart"/>
      <w:r w:rsidR="004D45C1" w:rsidRPr="00DA5131">
        <w:rPr>
          <w:rFonts w:ascii="Book Antiqua" w:hAnsi="Book Antiqua"/>
          <w:color w:val="000000" w:themeColor="text1"/>
        </w:rPr>
        <w:t>transcription</w:t>
      </w:r>
      <w:r w:rsidR="004D45C1" w:rsidRPr="00DA5131">
        <w:rPr>
          <w:rFonts w:ascii="Book Antiqua" w:hAnsi="Book Antiqua"/>
          <w:color w:val="000000" w:themeColor="text1"/>
          <w:vertAlign w:val="superscript"/>
        </w:rPr>
        <w:t>[</w:t>
      </w:r>
      <w:proofErr w:type="gramEnd"/>
      <w:r w:rsidR="004D45C1" w:rsidRPr="00DA5131">
        <w:rPr>
          <w:rFonts w:ascii="Book Antiqua" w:hAnsi="Book Antiqua"/>
          <w:color w:val="000000" w:themeColor="text1"/>
          <w:vertAlign w:val="superscript"/>
        </w:rPr>
        <w:t>19]</w:t>
      </w:r>
      <w:r w:rsidR="004D45C1" w:rsidRPr="00DA5131">
        <w:rPr>
          <w:rFonts w:ascii="Book Antiqua" w:hAnsi="Book Antiqua"/>
          <w:color w:val="000000" w:themeColor="text1"/>
        </w:rPr>
        <w:t xml:space="preserve">.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r w:rsidRPr="00DA5131">
        <w:rPr>
          <w:rFonts w:ascii="Book Antiqua" w:hAnsi="Book Antiqua"/>
          <w:color w:val="000000" w:themeColor="text1"/>
        </w:rPr>
        <w:t xml:space="preserve">BMP-2 and BMP-7 are the most intensively studied </w:t>
      </w:r>
      <w:r w:rsidR="0055612F" w:rsidRPr="00DA5131">
        <w:rPr>
          <w:rFonts w:ascii="Book Antiqua" w:hAnsi="Book Antiqua"/>
          <w:color w:val="000000" w:themeColor="text1"/>
        </w:rPr>
        <w:t xml:space="preserve">bone </w:t>
      </w:r>
      <w:proofErr w:type="spellStart"/>
      <w:r w:rsidR="0055612F" w:rsidRPr="00DA5131">
        <w:rPr>
          <w:rFonts w:ascii="Book Antiqua" w:hAnsi="Book Antiqua"/>
          <w:color w:val="000000" w:themeColor="text1"/>
        </w:rPr>
        <w:t>morphogeneic</w:t>
      </w:r>
      <w:proofErr w:type="spellEnd"/>
      <w:r w:rsidR="0055612F" w:rsidRPr="00DA5131">
        <w:rPr>
          <w:rFonts w:ascii="Book Antiqua" w:hAnsi="Book Antiqua"/>
          <w:color w:val="000000" w:themeColor="text1"/>
        </w:rPr>
        <w:t xml:space="preserve"> proteins (BMPs)</w:t>
      </w:r>
      <w:r w:rsidR="0055612F" w:rsidRPr="00DA5131">
        <w:rPr>
          <w:rFonts w:ascii="Book Antiqua" w:eastAsiaTheme="minorEastAsia" w:hAnsi="Book Antiqua"/>
          <w:color w:val="000000" w:themeColor="text1"/>
          <w:lang w:eastAsia="zh-CN"/>
        </w:rPr>
        <w:t xml:space="preserve"> </w:t>
      </w:r>
      <w:r w:rsidR="00A61C04" w:rsidRPr="00DA5131">
        <w:rPr>
          <w:rFonts w:ascii="Book Antiqua" w:hAnsi="Book Antiqua"/>
          <w:color w:val="000000" w:themeColor="text1"/>
        </w:rPr>
        <w:t xml:space="preserve">in the </w:t>
      </w:r>
      <w:r w:rsidRPr="00DA5131">
        <w:rPr>
          <w:rFonts w:ascii="Book Antiqua" w:hAnsi="Book Antiqua"/>
          <w:color w:val="000000" w:themeColor="text1"/>
        </w:rPr>
        <w:t xml:space="preserve">recombinant technology. </w:t>
      </w:r>
      <w:r w:rsidR="00582C33" w:rsidRPr="00DA5131">
        <w:rPr>
          <w:rFonts w:ascii="Book Antiqua" w:hAnsi="Book Antiqua"/>
          <w:color w:val="000000" w:themeColor="text1"/>
        </w:rPr>
        <w:t>Their</w:t>
      </w:r>
      <w:r w:rsidR="00A61C04" w:rsidRPr="00DA5131">
        <w:rPr>
          <w:rFonts w:ascii="Book Antiqua" w:hAnsi="Book Antiqua"/>
          <w:color w:val="000000" w:themeColor="text1"/>
        </w:rPr>
        <w:t xml:space="preserve"> </w:t>
      </w:r>
      <w:r w:rsidR="00401688" w:rsidRPr="00DA5131">
        <w:rPr>
          <w:rFonts w:ascii="Book Antiqua" w:hAnsi="Book Antiqua"/>
          <w:color w:val="000000" w:themeColor="text1"/>
        </w:rPr>
        <w:t>role in the treatment of fractures nonunion has been</w:t>
      </w:r>
      <w:r w:rsidR="00A61C04" w:rsidRPr="00DA5131">
        <w:rPr>
          <w:rFonts w:ascii="Book Antiqua" w:hAnsi="Book Antiqua"/>
          <w:color w:val="000000" w:themeColor="text1"/>
        </w:rPr>
        <w:t xml:space="preserve"> evaluated in</w:t>
      </w:r>
      <w:r w:rsidRPr="00DA5131">
        <w:rPr>
          <w:rFonts w:ascii="Book Antiqua" w:hAnsi="Book Antiqua"/>
          <w:color w:val="000000" w:themeColor="text1"/>
          <w:vertAlign w:val="superscript"/>
        </w:rPr>
        <w:t xml:space="preserve"> </w:t>
      </w:r>
      <w:r w:rsidR="00582C33" w:rsidRPr="00DA5131">
        <w:rPr>
          <w:rFonts w:ascii="Book Antiqua" w:hAnsi="Book Antiqua"/>
          <w:color w:val="000000" w:themeColor="text1"/>
        </w:rPr>
        <w:t>multiple</w:t>
      </w:r>
      <w:r w:rsidR="0055612F" w:rsidRPr="00DA5131">
        <w:rPr>
          <w:rFonts w:ascii="Book Antiqua" w:hAnsi="Book Antiqua"/>
          <w:color w:val="000000" w:themeColor="text1"/>
        </w:rPr>
        <w:t xml:space="preserve"> trials and small case </w:t>
      </w:r>
      <w:proofErr w:type="gramStart"/>
      <w:r w:rsidR="0055612F" w:rsidRPr="00DA5131">
        <w:rPr>
          <w:rFonts w:ascii="Book Antiqua" w:hAnsi="Book Antiqua"/>
          <w:color w:val="000000" w:themeColor="text1"/>
        </w:rPr>
        <w:t>series</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20]</w:t>
      </w:r>
      <w:r w:rsidRPr="00DA5131">
        <w:rPr>
          <w:rFonts w:ascii="Book Antiqua" w:hAnsi="Book Antiqua"/>
          <w:color w:val="000000" w:themeColor="text1"/>
        </w:rPr>
        <w:t>.</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bookmarkStart w:id="18" w:name="d57612e984"/>
      <w:bookmarkEnd w:id="18"/>
      <w:r w:rsidRPr="00DA5131">
        <w:rPr>
          <w:rFonts w:ascii="Book Antiqua" w:hAnsi="Book Antiqua"/>
          <w:color w:val="000000" w:themeColor="text1"/>
        </w:rPr>
        <w:t xml:space="preserve">Adult patients with a </w:t>
      </w:r>
      <w:proofErr w:type="spellStart"/>
      <w:r w:rsidRPr="00DA5131">
        <w:rPr>
          <w:rFonts w:ascii="Book Antiqua" w:hAnsi="Book Antiqua"/>
          <w:color w:val="000000" w:themeColor="text1"/>
        </w:rPr>
        <w:t>diaphyseal</w:t>
      </w:r>
      <w:proofErr w:type="spellEnd"/>
      <w:r w:rsidRPr="00DA5131">
        <w:rPr>
          <w:rFonts w:ascii="Book Antiqua" w:hAnsi="Book Antiqua"/>
          <w:color w:val="000000" w:themeColor="text1"/>
        </w:rPr>
        <w:t xml:space="preserve"> fracture</w:t>
      </w:r>
      <w:r w:rsidR="00401688" w:rsidRPr="00DA5131">
        <w:rPr>
          <w:rFonts w:ascii="Book Antiqua" w:hAnsi="Book Antiqua"/>
          <w:color w:val="000000" w:themeColor="text1"/>
        </w:rPr>
        <w:t xml:space="preserve"> tibia</w:t>
      </w:r>
      <w:r w:rsidRPr="00DA5131">
        <w:rPr>
          <w:rFonts w:ascii="Book Antiqua" w:hAnsi="Book Antiqua"/>
          <w:color w:val="000000" w:themeColor="text1"/>
        </w:rPr>
        <w:t xml:space="preserve"> </w:t>
      </w:r>
      <w:r w:rsidR="00401688" w:rsidRPr="00DA5131">
        <w:rPr>
          <w:rFonts w:ascii="Book Antiqua" w:hAnsi="Book Antiqua"/>
          <w:color w:val="000000" w:themeColor="text1"/>
        </w:rPr>
        <w:t>with</w:t>
      </w:r>
      <w:r w:rsidRPr="00DA5131">
        <w:rPr>
          <w:rFonts w:ascii="Book Antiqua" w:hAnsi="Book Antiqua"/>
          <w:color w:val="000000" w:themeColor="text1"/>
        </w:rPr>
        <w:t xml:space="preserve"> a residual bone defect were randomly receive</w:t>
      </w:r>
      <w:r w:rsidR="00EE7357" w:rsidRPr="00DA5131">
        <w:rPr>
          <w:rFonts w:ascii="Book Antiqua" w:hAnsi="Book Antiqua"/>
          <w:color w:val="000000" w:themeColor="text1"/>
        </w:rPr>
        <w:t>d</w:t>
      </w:r>
      <w:r w:rsidRPr="00DA5131">
        <w:rPr>
          <w:rFonts w:ascii="Book Antiqua" w:hAnsi="Book Antiqua"/>
          <w:color w:val="000000" w:themeColor="text1"/>
        </w:rPr>
        <w:t xml:space="preserve"> either an </w:t>
      </w:r>
      <w:proofErr w:type="spellStart"/>
      <w:r w:rsidRPr="00DA5131">
        <w:rPr>
          <w:rFonts w:ascii="Book Antiqua" w:hAnsi="Book Antiqua"/>
          <w:color w:val="000000" w:themeColor="text1"/>
        </w:rPr>
        <w:t>autogenous</w:t>
      </w:r>
      <w:proofErr w:type="spellEnd"/>
      <w:r w:rsidRPr="00DA5131">
        <w:rPr>
          <w:rFonts w:ascii="Book Antiqua" w:hAnsi="Book Antiqua"/>
          <w:color w:val="000000" w:themeColor="text1"/>
        </w:rPr>
        <w:t xml:space="preserve"> bone graft or a combination of an allograft and rhBMP-2 on a collagen </w:t>
      </w:r>
      <w:r w:rsidR="00401688" w:rsidRPr="00DA5131">
        <w:rPr>
          <w:rFonts w:ascii="Book Antiqua" w:hAnsi="Book Antiqua"/>
          <w:color w:val="000000" w:themeColor="text1"/>
        </w:rPr>
        <w:t xml:space="preserve">sponge. </w:t>
      </w:r>
      <w:r w:rsidR="00EE7357" w:rsidRPr="00DA5131">
        <w:rPr>
          <w:rFonts w:ascii="Book Antiqua" w:hAnsi="Book Antiqua"/>
          <w:color w:val="000000" w:themeColor="text1"/>
        </w:rPr>
        <w:t>Healing</w:t>
      </w:r>
      <w:r w:rsidRPr="00DA5131">
        <w:rPr>
          <w:rFonts w:ascii="Book Antiqua" w:hAnsi="Book Antiqua"/>
          <w:color w:val="000000" w:themeColor="text1"/>
        </w:rPr>
        <w:t xml:space="preserve"> rates </w:t>
      </w:r>
      <w:r w:rsidR="001948B4" w:rsidRPr="00DA5131">
        <w:rPr>
          <w:rFonts w:ascii="Book Antiqua" w:hAnsi="Book Antiqua"/>
          <w:color w:val="000000" w:themeColor="text1"/>
        </w:rPr>
        <w:t>in</w:t>
      </w:r>
      <w:r w:rsidRPr="00DA5131">
        <w:rPr>
          <w:rFonts w:ascii="Book Antiqua" w:hAnsi="Book Antiqua"/>
          <w:color w:val="000000" w:themeColor="text1"/>
        </w:rPr>
        <w:t xml:space="preserve"> the </w:t>
      </w:r>
      <w:proofErr w:type="spellStart"/>
      <w:r w:rsidRPr="00DA5131">
        <w:rPr>
          <w:rFonts w:ascii="Book Antiqua" w:hAnsi="Book Antiqua"/>
          <w:color w:val="000000" w:themeColor="text1"/>
        </w:rPr>
        <w:t>autograft</w:t>
      </w:r>
      <w:proofErr w:type="spellEnd"/>
      <w:r w:rsidRPr="00DA5131">
        <w:rPr>
          <w:rFonts w:ascii="Book Antiqua" w:hAnsi="Book Antiqua"/>
          <w:color w:val="000000" w:themeColor="text1"/>
        </w:rPr>
        <w:t xml:space="preserve"> group </w:t>
      </w:r>
      <w:r w:rsidR="001948B4" w:rsidRPr="00DA5131">
        <w:rPr>
          <w:rFonts w:ascii="Book Antiqua" w:hAnsi="Book Antiqua"/>
          <w:color w:val="000000" w:themeColor="text1"/>
        </w:rPr>
        <w:t>was 66.6%</w:t>
      </w:r>
      <w:r w:rsidRPr="00DA5131">
        <w:rPr>
          <w:rFonts w:ascii="Book Antiqua" w:hAnsi="Book Antiqua"/>
          <w:color w:val="000000" w:themeColor="text1"/>
        </w:rPr>
        <w:t xml:space="preserve"> and</w:t>
      </w:r>
      <w:r w:rsidR="00EE7357" w:rsidRPr="00DA5131">
        <w:rPr>
          <w:rFonts w:ascii="Book Antiqua" w:hAnsi="Book Antiqua"/>
          <w:color w:val="000000" w:themeColor="text1"/>
        </w:rPr>
        <w:t xml:space="preserve"> in the</w:t>
      </w:r>
      <w:r w:rsidRPr="00DA5131">
        <w:rPr>
          <w:rFonts w:ascii="Book Antiqua" w:hAnsi="Book Antiqua"/>
          <w:color w:val="000000" w:themeColor="text1"/>
        </w:rPr>
        <w:t xml:space="preserve"> rhBMP-</w:t>
      </w:r>
      <w:r w:rsidR="0055612F" w:rsidRPr="00DA5131">
        <w:rPr>
          <w:rFonts w:ascii="Book Antiqua" w:hAnsi="Book Antiqua"/>
          <w:color w:val="000000" w:themeColor="text1"/>
        </w:rPr>
        <w:t>2 group was 86.6%</w:t>
      </w:r>
      <w:r w:rsidR="001948B4" w:rsidRPr="00DA5131">
        <w:rPr>
          <w:rFonts w:ascii="Book Antiqua" w:hAnsi="Book Antiqua"/>
          <w:color w:val="000000" w:themeColor="text1"/>
          <w:vertAlign w:val="superscript"/>
        </w:rPr>
        <w:t>[21]</w:t>
      </w:r>
      <w:r w:rsidR="001948B4" w:rsidRPr="00DA5131">
        <w:rPr>
          <w:rFonts w:ascii="Book Antiqua" w:hAnsi="Book Antiqua"/>
          <w:color w:val="000000" w:themeColor="text1"/>
        </w:rPr>
        <w:t>.</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r w:rsidRPr="00DA5131">
        <w:rPr>
          <w:rFonts w:ascii="Book Antiqua" w:hAnsi="Book Antiqua"/>
          <w:color w:val="000000" w:themeColor="text1"/>
        </w:rPr>
        <w:t xml:space="preserve">In </w:t>
      </w:r>
      <w:r w:rsidR="00EE7357" w:rsidRPr="00DA5131">
        <w:rPr>
          <w:rFonts w:ascii="Book Antiqua" w:hAnsi="Book Antiqua"/>
          <w:color w:val="000000" w:themeColor="text1"/>
        </w:rPr>
        <w:t>a</w:t>
      </w:r>
      <w:r w:rsidRPr="00DA5131">
        <w:rPr>
          <w:rFonts w:ascii="Book Antiqua" w:hAnsi="Book Antiqua"/>
          <w:color w:val="000000" w:themeColor="text1"/>
        </w:rPr>
        <w:t xml:space="preserve"> prospective randomized trial, </w:t>
      </w:r>
      <w:proofErr w:type="spellStart"/>
      <w:r w:rsidRPr="00DA5131">
        <w:rPr>
          <w:rFonts w:ascii="Book Antiqua" w:hAnsi="Book Antiqua"/>
          <w:color w:val="000000" w:themeColor="text1"/>
        </w:rPr>
        <w:t>tibial</w:t>
      </w:r>
      <w:proofErr w:type="spellEnd"/>
      <w:r w:rsidRPr="00DA5131">
        <w:rPr>
          <w:rFonts w:ascii="Book Antiqua" w:hAnsi="Book Antiqua"/>
          <w:color w:val="000000" w:themeColor="text1"/>
        </w:rPr>
        <w:t xml:space="preserve"> </w:t>
      </w:r>
      <w:proofErr w:type="spellStart"/>
      <w:r w:rsidRPr="00DA5131">
        <w:rPr>
          <w:rFonts w:ascii="Book Antiqua" w:hAnsi="Book Antiqua"/>
          <w:color w:val="000000" w:themeColor="text1"/>
        </w:rPr>
        <w:t>nonunions</w:t>
      </w:r>
      <w:proofErr w:type="spellEnd"/>
      <w:r w:rsidRPr="00DA5131">
        <w:rPr>
          <w:rFonts w:ascii="Book Antiqua" w:hAnsi="Book Antiqua"/>
          <w:color w:val="000000" w:themeColor="text1"/>
        </w:rPr>
        <w:t xml:space="preserve"> that required internal fixation and supplemental bone grafting were randomly receive</w:t>
      </w:r>
      <w:r w:rsidR="00EE7357" w:rsidRPr="00DA5131">
        <w:rPr>
          <w:rFonts w:ascii="Book Antiqua" w:hAnsi="Book Antiqua"/>
          <w:color w:val="000000" w:themeColor="text1"/>
        </w:rPr>
        <w:t>d</w:t>
      </w:r>
      <w:r w:rsidRPr="00DA5131">
        <w:rPr>
          <w:rFonts w:ascii="Book Antiqua" w:hAnsi="Book Antiqua"/>
          <w:color w:val="000000" w:themeColor="text1"/>
        </w:rPr>
        <w:t xml:space="preserve"> either rhBMP-7 or fresh </w:t>
      </w:r>
      <w:proofErr w:type="spellStart"/>
      <w:r w:rsidRPr="00DA5131">
        <w:rPr>
          <w:rFonts w:ascii="Book Antiqua" w:hAnsi="Book Antiqua"/>
          <w:color w:val="000000" w:themeColor="text1"/>
        </w:rPr>
        <w:t>autograft</w:t>
      </w:r>
      <w:proofErr w:type="spellEnd"/>
      <w:r w:rsidRPr="00DA5131">
        <w:rPr>
          <w:rFonts w:ascii="Book Antiqua" w:hAnsi="Book Antiqua"/>
          <w:color w:val="000000" w:themeColor="text1"/>
        </w:rPr>
        <w:t xml:space="preserve"> bone</w:t>
      </w:r>
      <w:r w:rsidR="00A751F1" w:rsidRPr="00DA5131">
        <w:rPr>
          <w:rFonts w:ascii="Book Antiqua" w:hAnsi="Book Antiqua"/>
          <w:color w:val="000000" w:themeColor="text1"/>
        </w:rPr>
        <w:t>,</w:t>
      </w:r>
      <w:r w:rsidRPr="00DA5131">
        <w:rPr>
          <w:rFonts w:ascii="Book Antiqua" w:hAnsi="Book Antiqua"/>
          <w:color w:val="000000" w:themeColor="text1"/>
        </w:rPr>
        <w:t xml:space="preserve"> </w:t>
      </w:r>
      <w:bookmarkStart w:id="19" w:name="d57612e999"/>
      <w:bookmarkEnd w:id="19"/>
      <w:r w:rsidR="00A751F1" w:rsidRPr="00DA5131">
        <w:rPr>
          <w:rFonts w:ascii="Book Antiqua" w:hAnsi="Book Antiqua"/>
          <w:color w:val="000000" w:themeColor="text1"/>
        </w:rPr>
        <w:t>r</w:t>
      </w:r>
      <w:r w:rsidRPr="00DA5131">
        <w:rPr>
          <w:rFonts w:ascii="Book Antiqua" w:hAnsi="Book Antiqua"/>
          <w:color w:val="000000" w:themeColor="text1"/>
        </w:rPr>
        <w:t xml:space="preserve">hBMP-7 (81% healing rate) demonstrated clinical equivalence with respect to fracture union compared with the </w:t>
      </w:r>
      <w:proofErr w:type="spellStart"/>
      <w:r w:rsidRPr="00DA5131">
        <w:rPr>
          <w:rFonts w:ascii="Book Antiqua" w:hAnsi="Book Antiqua"/>
          <w:color w:val="000000" w:themeColor="text1"/>
        </w:rPr>
        <w:t>autograft</w:t>
      </w:r>
      <w:proofErr w:type="spellEnd"/>
      <w:r w:rsidRPr="00DA5131">
        <w:rPr>
          <w:rFonts w:ascii="Book Antiqua" w:hAnsi="Book Antiqua"/>
          <w:color w:val="000000" w:themeColor="text1"/>
        </w:rPr>
        <w:t xml:space="preserve"> group (85% healing rate) at 9 months (</w:t>
      </w:r>
      <w:r w:rsidRPr="00DA5131">
        <w:rPr>
          <w:rFonts w:ascii="Book Antiqua" w:hAnsi="Book Antiqua"/>
          <w:i/>
          <w:iCs/>
          <w:color w:val="000000" w:themeColor="text1"/>
        </w:rPr>
        <w:t xml:space="preserve">P </w:t>
      </w:r>
      <w:r w:rsidRPr="00DA5131">
        <w:rPr>
          <w:rFonts w:ascii="Book Antiqua" w:hAnsi="Book Antiqua"/>
          <w:color w:val="000000" w:themeColor="text1"/>
        </w:rPr>
        <w:t>= 0.0524) and 2 years (</w:t>
      </w:r>
      <w:r w:rsidRPr="00DA5131">
        <w:rPr>
          <w:rFonts w:ascii="Book Antiqua" w:hAnsi="Book Antiqua"/>
          <w:i/>
          <w:iCs/>
          <w:color w:val="000000" w:themeColor="text1"/>
        </w:rPr>
        <w:t xml:space="preserve">P </w:t>
      </w:r>
      <w:r w:rsidR="0055612F" w:rsidRPr="00DA5131">
        <w:rPr>
          <w:rFonts w:ascii="Book Antiqua" w:hAnsi="Book Antiqua"/>
          <w:color w:val="000000" w:themeColor="text1"/>
        </w:rPr>
        <w:t>= 0.93)</w:t>
      </w:r>
      <w:r w:rsidR="00EE7357" w:rsidRPr="00DA5131">
        <w:rPr>
          <w:rFonts w:ascii="Book Antiqua" w:hAnsi="Book Antiqua"/>
          <w:color w:val="000000" w:themeColor="text1"/>
          <w:vertAlign w:val="superscript"/>
        </w:rPr>
        <w:t>[22]</w:t>
      </w:r>
      <w:r w:rsidR="00EE7357" w:rsidRPr="00DA5131">
        <w:rPr>
          <w:rFonts w:ascii="Book Antiqua" w:hAnsi="Book Antiqua"/>
          <w:color w:val="000000" w:themeColor="text1"/>
        </w:rPr>
        <w:t xml:space="preserve">. </w:t>
      </w:r>
      <w:r w:rsidRPr="00DA5131">
        <w:rPr>
          <w:rFonts w:ascii="Book Antiqua" w:hAnsi="Book Antiqua"/>
          <w:color w:val="000000" w:themeColor="text1"/>
        </w:rPr>
        <w:t xml:space="preserve">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eastAsia="zh-CN"/>
        </w:rPr>
      </w:pPr>
      <w:r w:rsidRPr="00DA5131">
        <w:rPr>
          <w:rFonts w:ascii="Book Antiqua" w:hAnsi="Book Antiqua"/>
          <w:color w:val="000000" w:themeColor="text1"/>
        </w:rPr>
        <w:t xml:space="preserve">However, in a prospective study, </w:t>
      </w:r>
      <w:proofErr w:type="spellStart"/>
      <w:r w:rsidRPr="00DA5131">
        <w:rPr>
          <w:rFonts w:ascii="Book Antiqua" w:hAnsi="Book Antiqua"/>
          <w:color w:val="000000" w:themeColor="text1"/>
        </w:rPr>
        <w:t>Ekrol</w:t>
      </w:r>
      <w:proofErr w:type="spellEnd"/>
      <w:r w:rsidR="0055612F" w:rsidRPr="00DA5131">
        <w:rPr>
          <w:rFonts w:ascii="Book Antiqua" w:eastAsiaTheme="minorEastAsia" w:hAnsi="Book Antiqua"/>
          <w:color w:val="000000" w:themeColor="text1"/>
          <w:lang w:eastAsia="zh-CN"/>
        </w:rPr>
        <w:t xml:space="preserve"> </w:t>
      </w:r>
      <w:r w:rsidR="0055612F" w:rsidRPr="00DA5131">
        <w:rPr>
          <w:rFonts w:ascii="Book Antiqua" w:eastAsiaTheme="minorEastAsia" w:hAnsi="Book Antiqua"/>
          <w:i/>
          <w:color w:val="000000" w:themeColor="text1"/>
          <w:lang w:eastAsia="zh-CN"/>
        </w:rPr>
        <w:t>et al</w:t>
      </w:r>
      <w:r w:rsidRPr="00DA5131">
        <w:rPr>
          <w:rFonts w:ascii="Book Antiqua" w:hAnsi="Book Antiqua"/>
          <w:color w:val="000000" w:themeColor="text1"/>
          <w:vertAlign w:val="superscript"/>
        </w:rPr>
        <w:t>[23]</w:t>
      </w:r>
      <w:r w:rsidRPr="00DA5131">
        <w:rPr>
          <w:rFonts w:ascii="Book Antiqua" w:hAnsi="Book Antiqua"/>
          <w:color w:val="000000" w:themeColor="text1"/>
        </w:rPr>
        <w:t xml:space="preserve"> reported conflicting results with the use of rhBMP-7 </w:t>
      </w:r>
      <w:r w:rsidR="00FB7EC3" w:rsidRPr="00DA5131">
        <w:rPr>
          <w:rFonts w:ascii="Book Antiqua" w:hAnsi="Book Antiqua"/>
          <w:color w:val="000000" w:themeColor="text1"/>
        </w:rPr>
        <w:t>,</w:t>
      </w:r>
      <w:r w:rsidRPr="00DA5131">
        <w:rPr>
          <w:rFonts w:ascii="Book Antiqua" w:hAnsi="Book Antiqua"/>
          <w:color w:val="000000" w:themeColor="text1"/>
        </w:rPr>
        <w:t xml:space="preserve">Thirty patients with a distal radius </w:t>
      </w:r>
      <w:proofErr w:type="spellStart"/>
      <w:r w:rsidRPr="00DA5131">
        <w:rPr>
          <w:rFonts w:ascii="Book Antiqua" w:hAnsi="Book Antiqua"/>
          <w:color w:val="000000" w:themeColor="text1"/>
        </w:rPr>
        <w:t>malunion</w:t>
      </w:r>
      <w:proofErr w:type="spellEnd"/>
      <w:r w:rsidRPr="00DA5131">
        <w:rPr>
          <w:rFonts w:ascii="Book Antiqua" w:hAnsi="Book Antiqua"/>
          <w:color w:val="000000" w:themeColor="text1"/>
        </w:rPr>
        <w:t xml:space="preserve"> were stabilized with a fixator or a plate and were randomly </w:t>
      </w:r>
      <w:r w:rsidR="00FB7EC3" w:rsidRPr="00DA5131">
        <w:rPr>
          <w:rFonts w:ascii="Book Antiqua" w:hAnsi="Book Antiqua"/>
          <w:color w:val="000000" w:themeColor="text1"/>
        </w:rPr>
        <w:t xml:space="preserve">received </w:t>
      </w:r>
      <w:r w:rsidRPr="00DA5131">
        <w:rPr>
          <w:rFonts w:ascii="Book Antiqua" w:hAnsi="Book Antiqua"/>
          <w:color w:val="000000" w:themeColor="text1"/>
        </w:rPr>
        <w:t xml:space="preserve">either rhBMP-7 or </w:t>
      </w:r>
      <w:proofErr w:type="spellStart"/>
      <w:r w:rsidRPr="00DA5131">
        <w:rPr>
          <w:rFonts w:ascii="Book Antiqua" w:hAnsi="Book Antiqua"/>
          <w:color w:val="000000" w:themeColor="text1"/>
        </w:rPr>
        <w:t>autogenous</w:t>
      </w:r>
      <w:proofErr w:type="spellEnd"/>
      <w:r w:rsidRPr="00DA5131">
        <w:rPr>
          <w:rFonts w:ascii="Book Antiqua" w:hAnsi="Book Antiqua"/>
          <w:color w:val="000000" w:themeColor="text1"/>
        </w:rPr>
        <w:t xml:space="preserve"> bone graft </w:t>
      </w:r>
      <w:r w:rsidR="00401688" w:rsidRPr="00DA5131">
        <w:rPr>
          <w:rFonts w:ascii="Book Antiqua" w:hAnsi="Book Antiqua"/>
          <w:color w:val="000000" w:themeColor="text1"/>
        </w:rPr>
        <w:t>.</w:t>
      </w:r>
      <w:r w:rsidRPr="00DA5131">
        <w:rPr>
          <w:rFonts w:ascii="Book Antiqua" w:hAnsi="Book Antiqua"/>
          <w:color w:val="000000" w:themeColor="text1"/>
        </w:rPr>
        <w:t xml:space="preserve"> The </w:t>
      </w:r>
      <w:proofErr w:type="spellStart"/>
      <w:r w:rsidRPr="00DA5131">
        <w:rPr>
          <w:rFonts w:ascii="Book Antiqua" w:hAnsi="Book Antiqua"/>
          <w:color w:val="000000" w:themeColor="text1"/>
        </w:rPr>
        <w:t>autogenous</w:t>
      </w:r>
      <w:proofErr w:type="spellEnd"/>
      <w:r w:rsidRPr="00DA5131">
        <w:rPr>
          <w:rFonts w:ascii="Book Antiqua" w:hAnsi="Book Antiqua"/>
          <w:color w:val="000000" w:themeColor="text1"/>
        </w:rPr>
        <w:t xml:space="preserve"> bone graft group had higher healing rates and shorter time to union (</w:t>
      </w:r>
      <w:r w:rsidRPr="00DA5131">
        <w:rPr>
          <w:rFonts w:ascii="Book Antiqua" w:hAnsi="Book Antiqua"/>
          <w:i/>
          <w:iCs/>
          <w:color w:val="000000" w:themeColor="text1"/>
        </w:rPr>
        <w:t xml:space="preserve">P </w:t>
      </w:r>
      <w:r w:rsidRPr="00DA5131">
        <w:rPr>
          <w:rFonts w:ascii="Book Antiqua" w:hAnsi="Book Antiqua"/>
          <w:color w:val="000000" w:themeColor="text1"/>
        </w:rPr>
        <w:t xml:space="preserve">= 0.02). However, the study sample size was small and there was no power analysis </w:t>
      </w:r>
      <w:r w:rsidRPr="00DA5131">
        <w:rPr>
          <w:rFonts w:ascii="Book Antiqua" w:hAnsi="Book Antiqua"/>
          <w:color w:val="000000" w:themeColor="text1"/>
        </w:rPr>
        <w:lastRenderedPageBreak/>
        <w:t xml:space="preserve">presented in the study for sample size calculation. The rhBMP-7 treatment group had higher rates of inflammatory swelling and </w:t>
      </w:r>
      <w:proofErr w:type="spellStart"/>
      <w:r w:rsidRPr="00DA5131">
        <w:rPr>
          <w:rFonts w:ascii="Book Antiqua" w:hAnsi="Book Antiqua"/>
          <w:color w:val="000000" w:themeColor="text1"/>
        </w:rPr>
        <w:t>osteolysis</w:t>
      </w:r>
      <w:proofErr w:type="spellEnd"/>
      <w:r w:rsidRPr="00DA5131">
        <w:rPr>
          <w:rFonts w:ascii="Book Antiqua" w:hAnsi="Book Antiqua"/>
          <w:color w:val="000000" w:themeColor="text1"/>
        </w:rPr>
        <w:t xml:space="preserve"> at the site of </w:t>
      </w:r>
      <w:proofErr w:type="spellStart"/>
      <w:r w:rsidRPr="00DA5131">
        <w:rPr>
          <w:rFonts w:ascii="Book Antiqua" w:hAnsi="Book Antiqua"/>
          <w:color w:val="000000" w:themeColor="text1"/>
        </w:rPr>
        <w:t>malunion</w:t>
      </w:r>
      <w:proofErr w:type="spellEnd"/>
      <w:r w:rsidRPr="00DA5131">
        <w:rPr>
          <w:rFonts w:ascii="Book Antiqua" w:hAnsi="Book Antiqua"/>
          <w:color w:val="000000" w:themeColor="text1"/>
        </w:rPr>
        <w:t xml:space="preserve"> site.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proofErr w:type="spellStart"/>
      <w:r w:rsidRPr="00DA5131">
        <w:rPr>
          <w:rFonts w:ascii="Book Antiqua" w:hAnsi="Book Antiqua"/>
          <w:color w:val="000000" w:themeColor="text1"/>
        </w:rPr>
        <w:t>RhBMPs</w:t>
      </w:r>
      <w:proofErr w:type="spellEnd"/>
      <w:r w:rsidRPr="00DA5131">
        <w:rPr>
          <w:rFonts w:ascii="Book Antiqua" w:hAnsi="Book Antiqua"/>
          <w:color w:val="000000" w:themeColor="text1"/>
        </w:rPr>
        <w:t xml:space="preserve"> are among the most common biologic agents used for enhancing bone repair. However, there are certain hurdles limiting their efficacious use in humans. First, </w:t>
      </w:r>
      <w:proofErr w:type="spellStart"/>
      <w:r w:rsidRPr="00DA5131">
        <w:rPr>
          <w:rFonts w:ascii="Book Antiqua" w:hAnsi="Book Antiqua"/>
          <w:color w:val="000000" w:themeColor="text1"/>
        </w:rPr>
        <w:t>rhBMPs</w:t>
      </w:r>
      <w:proofErr w:type="spellEnd"/>
      <w:r w:rsidRPr="00DA5131">
        <w:rPr>
          <w:rFonts w:ascii="Book Antiqua" w:hAnsi="Book Antiqua"/>
          <w:color w:val="000000" w:themeColor="text1"/>
        </w:rPr>
        <w:t xml:space="preserve"> have a short half-life and complete healing large bone defects</w:t>
      </w:r>
      <w:r w:rsidR="00401688" w:rsidRPr="00DA5131">
        <w:rPr>
          <w:rFonts w:ascii="Book Antiqua" w:hAnsi="Book Antiqua"/>
          <w:color w:val="000000" w:themeColor="text1"/>
        </w:rPr>
        <w:t xml:space="preserve"> </w:t>
      </w:r>
      <w:r w:rsidR="00356240" w:rsidRPr="00DA5131">
        <w:rPr>
          <w:rFonts w:ascii="Book Antiqua" w:hAnsi="Book Antiqua"/>
          <w:color w:val="000000" w:themeColor="text1"/>
        </w:rPr>
        <w:t>need more than</w:t>
      </w:r>
      <w:r w:rsidR="00401688" w:rsidRPr="00DA5131">
        <w:rPr>
          <w:rFonts w:ascii="Book Antiqua" w:hAnsi="Book Antiqua"/>
          <w:color w:val="000000" w:themeColor="text1"/>
        </w:rPr>
        <w:t xml:space="preserve"> single </w:t>
      </w:r>
      <w:proofErr w:type="gramStart"/>
      <w:r w:rsidR="00401688" w:rsidRPr="00DA5131">
        <w:rPr>
          <w:rFonts w:ascii="Book Antiqua" w:hAnsi="Book Antiqua"/>
          <w:color w:val="000000" w:themeColor="text1"/>
        </w:rPr>
        <w:t>dose</w:t>
      </w:r>
      <w:r w:rsidR="0055612F" w:rsidRPr="00DA5131">
        <w:rPr>
          <w:rFonts w:ascii="Book Antiqua" w:hAnsi="Book Antiqua"/>
          <w:color w:val="000000" w:themeColor="text1"/>
          <w:vertAlign w:val="superscript"/>
        </w:rPr>
        <w:t>[</w:t>
      </w:r>
      <w:proofErr w:type="gramEnd"/>
      <w:r w:rsidR="0055612F" w:rsidRPr="00DA5131">
        <w:rPr>
          <w:rFonts w:ascii="Book Antiqua" w:hAnsi="Book Antiqua"/>
          <w:color w:val="000000" w:themeColor="text1"/>
          <w:vertAlign w:val="superscript"/>
        </w:rPr>
        <w:t>24]</w:t>
      </w:r>
      <w:r w:rsidR="006464FF" w:rsidRPr="00DA5131">
        <w:rPr>
          <w:rFonts w:ascii="Book Antiqua" w:hAnsi="Book Antiqua"/>
          <w:color w:val="000000" w:themeColor="text1"/>
        </w:rPr>
        <w:t>.</w:t>
      </w:r>
      <w:r w:rsidR="00401688" w:rsidRPr="00DA5131">
        <w:rPr>
          <w:rFonts w:ascii="Book Antiqua" w:hAnsi="Book Antiqua"/>
          <w:color w:val="000000" w:themeColor="text1"/>
        </w:rPr>
        <w:t xml:space="preserve"> </w:t>
      </w:r>
      <w:r w:rsidRPr="00DA5131">
        <w:rPr>
          <w:rFonts w:ascii="Book Antiqua" w:hAnsi="Book Antiqua"/>
          <w:color w:val="000000" w:themeColor="text1"/>
        </w:rPr>
        <w:t xml:space="preserve">Second, the ideal carrier matrix for </w:t>
      </w:r>
      <w:proofErr w:type="spellStart"/>
      <w:r w:rsidRPr="00DA5131">
        <w:rPr>
          <w:rFonts w:ascii="Book Antiqua" w:hAnsi="Book Antiqua"/>
          <w:color w:val="000000" w:themeColor="text1"/>
        </w:rPr>
        <w:t>rhBMPs</w:t>
      </w:r>
      <w:proofErr w:type="spellEnd"/>
      <w:r w:rsidRPr="00DA5131">
        <w:rPr>
          <w:rFonts w:ascii="Book Antiqua" w:hAnsi="Book Antiqua"/>
          <w:color w:val="000000" w:themeColor="text1"/>
        </w:rPr>
        <w:t xml:space="preserve"> is yet to be </w:t>
      </w:r>
      <w:proofErr w:type="gramStart"/>
      <w:r w:rsidRPr="00DA5131">
        <w:rPr>
          <w:rFonts w:ascii="Book Antiqua" w:hAnsi="Book Antiqua"/>
          <w:color w:val="000000" w:themeColor="text1"/>
        </w:rPr>
        <w:t>identified</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25]</w:t>
      </w:r>
      <w:r w:rsidRPr="00DA5131">
        <w:rPr>
          <w:rFonts w:ascii="Book Antiqua" w:hAnsi="Book Antiqua"/>
          <w:color w:val="000000" w:themeColor="text1"/>
        </w:rPr>
        <w:t xml:space="preserve">. </w:t>
      </w:r>
      <w:bookmarkStart w:id="20" w:name="d57612e1036"/>
      <w:bookmarkEnd w:id="20"/>
      <w:r w:rsidRPr="00DA5131">
        <w:rPr>
          <w:rFonts w:ascii="Book Antiqua" w:hAnsi="Book Antiqua"/>
          <w:color w:val="000000" w:themeColor="text1"/>
        </w:rPr>
        <w:t xml:space="preserve">Third, </w:t>
      </w:r>
      <w:proofErr w:type="spellStart"/>
      <w:r w:rsidRPr="00DA5131">
        <w:rPr>
          <w:rFonts w:ascii="Book Antiqua" w:hAnsi="Book Antiqua"/>
          <w:color w:val="000000" w:themeColor="text1"/>
        </w:rPr>
        <w:t>supraphysiologic</w:t>
      </w:r>
      <w:proofErr w:type="spellEnd"/>
      <w:r w:rsidRPr="00DA5131">
        <w:rPr>
          <w:rFonts w:ascii="Book Antiqua" w:hAnsi="Book Antiqua"/>
          <w:color w:val="000000" w:themeColor="text1"/>
        </w:rPr>
        <w:t xml:space="preserve"> doses (in milligrams) of </w:t>
      </w:r>
      <w:proofErr w:type="spellStart"/>
      <w:r w:rsidRPr="00DA5131">
        <w:rPr>
          <w:rFonts w:ascii="Book Antiqua" w:hAnsi="Book Antiqua"/>
          <w:color w:val="000000" w:themeColor="text1"/>
        </w:rPr>
        <w:t>rhBMPs</w:t>
      </w:r>
      <w:proofErr w:type="spellEnd"/>
      <w:r w:rsidRPr="00DA5131">
        <w:rPr>
          <w:rFonts w:ascii="Book Antiqua" w:hAnsi="Book Antiqua"/>
          <w:color w:val="000000" w:themeColor="text1"/>
        </w:rPr>
        <w:t xml:space="preserve"> are being used in humans, and </w:t>
      </w:r>
      <w:r w:rsidR="00FB7EC3" w:rsidRPr="00DA5131">
        <w:rPr>
          <w:rFonts w:ascii="Book Antiqua" w:hAnsi="Book Antiqua"/>
          <w:color w:val="000000" w:themeColor="text1"/>
        </w:rPr>
        <w:t>its</w:t>
      </w:r>
      <w:r w:rsidRPr="00DA5131">
        <w:rPr>
          <w:rFonts w:ascii="Book Antiqua" w:hAnsi="Book Antiqua"/>
          <w:color w:val="000000" w:themeColor="text1"/>
        </w:rPr>
        <w:t xml:space="preserve"> long-term effects are not clearly known. Consequently, </w:t>
      </w:r>
      <w:proofErr w:type="spellStart"/>
      <w:r w:rsidRPr="00DA5131">
        <w:rPr>
          <w:rFonts w:ascii="Book Antiqua" w:hAnsi="Book Antiqua"/>
          <w:color w:val="000000" w:themeColor="text1"/>
        </w:rPr>
        <w:t>rhBMPs</w:t>
      </w:r>
      <w:proofErr w:type="spellEnd"/>
      <w:r w:rsidRPr="00DA5131">
        <w:rPr>
          <w:rFonts w:ascii="Book Antiqua" w:hAnsi="Book Antiqua"/>
          <w:color w:val="000000" w:themeColor="text1"/>
        </w:rPr>
        <w:t xml:space="preserve"> are not FDA-approved in the pediatric age group, in pregnant patients, or in the presence of tumors. Finally, there are complications associated with </w:t>
      </w:r>
      <w:proofErr w:type="spellStart"/>
      <w:r w:rsidRPr="00DA5131">
        <w:rPr>
          <w:rFonts w:ascii="Book Antiqua" w:hAnsi="Book Antiqua"/>
          <w:color w:val="000000" w:themeColor="text1"/>
        </w:rPr>
        <w:t>rhBMPs</w:t>
      </w:r>
      <w:proofErr w:type="spellEnd"/>
      <w:r w:rsidRPr="00DA5131">
        <w:rPr>
          <w:rFonts w:ascii="Book Antiqua" w:hAnsi="Book Antiqua"/>
          <w:color w:val="000000" w:themeColor="text1"/>
        </w:rPr>
        <w:t xml:space="preserve"> that are either related to the initial inflammatory response induced by the proteins (neck swelling, </w:t>
      </w:r>
      <w:proofErr w:type="spellStart"/>
      <w:r w:rsidRPr="00DA5131">
        <w:rPr>
          <w:rFonts w:ascii="Book Antiqua" w:hAnsi="Book Antiqua"/>
          <w:color w:val="000000" w:themeColor="text1"/>
        </w:rPr>
        <w:t>seroma</w:t>
      </w:r>
      <w:proofErr w:type="spellEnd"/>
      <w:r w:rsidRPr="00DA5131">
        <w:rPr>
          <w:rFonts w:ascii="Book Antiqua" w:hAnsi="Book Antiqua"/>
          <w:color w:val="000000" w:themeColor="text1"/>
        </w:rPr>
        <w:t xml:space="preserve">, neuritis) or are an extension of their </w:t>
      </w:r>
      <w:proofErr w:type="spellStart"/>
      <w:r w:rsidRPr="00DA5131">
        <w:rPr>
          <w:rFonts w:ascii="Book Antiqua" w:hAnsi="Book Antiqua"/>
          <w:color w:val="000000" w:themeColor="text1"/>
        </w:rPr>
        <w:t>osteoinductive</w:t>
      </w:r>
      <w:proofErr w:type="spellEnd"/>
      <w:r w:rsidRPr="00DA5131">
        <w:rPr>
          <w:rFonts w:ascii="Book Antiqua" w:hAnsi="Book Antiqua"/>
          <w:color w:val="000000" w:themeColor="text1"/>
        </w:rPr>
        <w:t xml:space="preserve"> function (heterotopic ossification, paraplegia, transient osteopenia)</w:t>
      </w:r>
      <w:r w:rsidRPr="00DA5131">
        <w:rPr>
          <w:rFonts w:ascii="Book Antiqua" w:hAnsi="Book Antiqua"/>
          <w:color w:val="000000" w:themeColor="text1"/>
          <w:vertAlign w:val="superscript"/>
        </w:rPr>
        <w:t>[26]</w:t>
      </w:r>
      <w:r w:rsidRPr="00DA5131">
        <w:rPr>
          <w:rFonts w:ascii="Book Antiqua" w:hAnsi="Book Antiqua"/>
          <w:color w:val="000000" w:themeColor="text1"/>
        </w:rPr>
        <w:t xml:space="preserve"> </w:t>
      </w:r>
      <w:bookmarkStart w:id="21" w:name="d57612e1040"/>
      <w:bookmarkEnd w:id="21"/>
      <w:r w:rsidRPr="00DA5131">
        <w:rPr>
          <w:rFonts w:ascii="Book Antiqua" w:hAnsi="Book Antiqua"/>
          <w:color w:val="000000" w:themeColor="text1"/>
        </w:rPr>
        <w:t xml:space="preserve">. </w:t>
      </w:r>
    </w:p>
    <w:p w:rsidR="004D45C1" w:rsidRPr="00DA5131" w:rsidRDefault="004D45C1" w:rsidP="00DA5131">
      <w:pPr>
        <w:spacing w:after="0" w:line="360" w:lineRule="auto"/>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 xml:space="preserve">. </w:t>
      </w:r>
    </w:p>
    <w:p w:rsidR="004D45C1" w:rsidRPr="00DA5131" w:rsidRDefault="004D45C1" w:rsidP="00DA5131">
      <w:pPr>
        <w:pStyle w:val="Heading4"/>
        <w:spacing w:before="0" w:line="360" w:lineRule="auto"/>
        <w:jc w:val="both"/>
        <w:rPr>
          <w:rFonts w:ascii="Book Antiqua" w:hAnsi="Book Antiqua"/>
          <w:color w:val="000000" w:themeColor="text1"/>
          <w:sz w:val="24"/>
          <w:szCs w:val="24"/>
        </w:rPr>
      </w:pPr>
      <w:r w:rsidRPr="00DA5131">
        <w:rPr>
          <w:rFonts w:ascii="Book Antiqua" w:hAnsi="Book Antiqua"/>
          <w:color w:val="000000" w:themeColor="text1"/>
          <w:sz w:val="24"/>
          <w:szCs w:val="24"/>
        </w:rPr>
        <w:t>Fibroblast growth factor</w:t>
      </w:r>
    </w:p>
    <w:p w:rsidR="004D45C1" w:rsidRPr="00DA5131" w:rsidRDefault="00042E8D" w:rsidP="00DA5131">
      <w:pPr>
        <w:pStyle w:val="NormalWeb"/>
        <w:spacing w:before="0" w:beforeAutospacing="0" w:after="0" w:afterAutospacing="0" w:line="360" w:lineRule="auto"/>
        <w:jc w:val="both"/>
        <w:rPr>
          <w:rFonts w:ascii="Book Antiqua" w:hAnsi="Book Antiqua"/>
          <w:color w:val="000000" w:themeColor="text1"/>
        </w:rPr>
      </w:pPr>
      <w:r w:rsidRPr="00DA5131">
        <w:rPr>
          <w:rFonts w:ascii="Book Antiqua" w:hAnsi="Book Antiqua"/>
          <w:color w:val="000000" w:themeColor="text1"/>
        </w:rPr>
        <w:t>Fibroblast growth factor</w:t>
      </w:r>
      <w:r w:rsidRPr="00DA5131">
        <w:rPr>
          <w:rFonts w:ascii="Book Antiqua" w:eastAsiaTheme="minorEastAsia" w:hAnsi="Book Antiqua"/>
          <w:color w:val="000000" w:themeColor="text1"/>
          <w:lang w:eastAsia="zh-CN"/>
        </w:rPr>
        <w:t xml:space="preserve"> receptor (</w:t>
      </w:r>
      <w:r w:rsidR="004D45C1" w:rsidRPr="00DA5131">
        <w:rPr>
          <w:rFonts w:ascii="Book Antiqua" w:hAnsi="Book Antiqua"/>
          <w:color w:val="000000" w:themeColor="text1"/>
        </w:rPr>
        <w:t>FGFR</w:t>
      </w:r>
      <w:r w:rsidRPr="00DA5131">
        <w:rPr>
          <w:rFonts w:ascii="Book Antiqua" w:eastAsiaTheme="minorEastAsia" w:hAnsi="Book Antiqua"/>
          <w:color w:val="000000" w:themeColor="text1"/>
          <w:lang w:eastAsia="zh-CN"/>
        </w:rPr>
        <w:t>)</w:t>
      </w:r>
      <w:r w:rsidR="004D45C1" w:rsidRPr="00DA5131">
        <w:rPr>
          <w:rFonts w:ascii="Book Antiqua" w:hAnsi="Book Antiqua"/>
          <w:color w:val="000000" w:themeColor="text1"/>
        </w:rPr>
        <w:t xml:space="preserve"> promotes expression of multiple genes that are involved in all stages of </w:t>
      </w:r>
      <w:proofErr w:type="spellStart"/>
      <w:r w:rsidR="004D45C1" w:rsidRPr="00DA5131">
        <w:rPr>
          <w:rFonts w:ascii="Book Antiqua" w:hAnsi="Book Antiqua"/>
          <w:color w:val="000000" w:themeColor="text1"/>
        </w:rPr>
        <w:t>osteogenesis</w:t>
      </w:r>
      <w:proofErr w:type="spellEnd"/>
      <w:r w:rsidR="004D45C1" w:rsidRPr="00DA5131">
        <w:rPr>
          <w:rFonts w:ascii="Book Antiqua" w:hAnsi="Book Antiqua"/>
          <w:color w:val="000000" w:themeColor="text1"/>
        </w:rPr>
        <w:t xml:space="preserve">. FGF signaling also controls osteoblast gene expression and </w:t>
      </w:r>
      <w:proofErr w:type="gramStart"/>
      <w:r w:rsidR="004D45C1" w:rsidRPr="00DA5131">
        <w:rPr>
          <w:rFonts w:ascii="Book Antiqua" w:hAnsi="Book Antiqua"/>
          <w:color w:val="000000" w:themeColor="text1"/>
        </w:rPr>
        <w:t>apoptosis</w:t>
      </w:r>
      <w:r w:rsidR="004D45C1" w:rsidRPr="00DA5131">
        <w:rPr>
          <w:rFonts w:ascii="Book Antiqua" w:hAnsi="Book Antiqua"/>
          <w:color w:val="000000" w:themeColor="text1"/>
          <w:vertAlign w:val="superscript"/>
        </w:rPr>
        <w:t>[</w:t>
      </w:r>
      <w:proofErr w:type="gramEnd"/>
      <w:r w:rsidR="004D45C1" w:rsidRPr="00DA5131">
        <w:rPr>
          <w:rFonts w:ascii="Book Antiqua" w:hAnsi="Book Antiqua"/>
          <w:color w:val="000000" w:themeColor="text1"/>
          <w:vertAlign w:val="superscript"/>
        </w:rPr>
        <w:t>27]</w:t>
      </w:r>
      <w:r w:rsidR="004D45C1" w:rsidRPr="00DA5131">
        <w:rPr>
          <w:rFonts w:ascii="Book Antiqua" w:hAnsi="Book Antiqua"/>
          <w:color w:val="000000" w:themeColor="text1"/>
        </w:rPr>
        <w:t xml:space="preserve">. </w:t>
      </w:r>
    </w:p>
    <w:p w:rsidR="004D45C1" w:rsidRPr="00DA5131" w:rsidRDefault="004D45C1" w:rsidP="00DA5131">
      <w:pPr>
        <w:pStyle w:val="NormalWeb"/>
        <w:spacing w:before="0" w:beforeAutospacing="0" w:after="0" w:afterAutospacing="0" w:line="360" w:lineRule="auto"/>
        <w:jc w:val="both"/>
        <w:rPr>
          <w:rFonts w:ascii="Book Antiqua" w:eastAsiaTheme="minorEastAsia" w:hAnsi="Book Antiqua"/>
          <w:color w:val="000000" w:themeColor="text1"/>
          <w:lang w:eastAsia="zh-CN"/>
        </w:rPr>
      </w:pPr>
      <w:r w:rsidRPr="00DA5131">
        <w:rPr>
          <w:rFonts w:ascii="Book Antiqua" w:hAnsi="Book Antiqua"/>
          <w:color w:val="000000" w:themeColor="text1"/>
        </w:rPr>
        <w:t xml:space="preserve"> </w:t>
      </w:r>
      <w:r w:rsidR="00C73D42" w:rsidRPr="00DA5131">
        <w:rPr>
          <w:rFonts w:ascii="Book Antiqua" w:hAnsi="Book Antiqua"/>
          <w:color w:val="000000" w:themeColor="text1"/>
        </w:rPr>
        <w:t>A</w:t>
      </w:r>
      <w:r w:rsidRPr="00DA5131">
        <w:rPr>
          <w:rFonts w:ascii="Book Antiqua" w:hAnsi="Book Antiqua"/>
          <w:color w:val="000000" w:themeColor="text1"/>
        </w:rPr>
        <w:t xml:space="preserve"> study</w:t>
      </w:r>
      <w:r w:rsidR="00C73D42" w:rsidRPr="00DA5131">
        <w:rPr>
          <w:rFonts w:ascii="Book Antiqua" w:hAnsi="Book Antiqua"/>
          <w:color w:val="000000" w:themeColor="text1"/>
        </w:rPr>
        <w:t xml:space="preserve"> on the safety and efficacy of rhFGF-2 in fracture,</w:t>
      </w:r>
      <w:r w:rsidRPr="00DA5131">
        <w:rPr>
          <w:rFonts w:ascii="Book Antiqua" w:hAnsi="Book Antiqua"/>
          <w:color w:val="000000" w:themeColor="text1"/>
        </w:rPr>
        <w:t xml:space="preserve"> </w:t>
      </w:r>
      <w:r w:rsidR="00D12AD0" w:rsidRPr="00DA5131">
        <w:rPr>
          <w:rFonts w:ascii="Book Antiqua" w:hAnsi="Book Antiqua"/>
          <w:color w:val="000000" w:themeColor="text1"/>
        </w:rPr>
        <w:t>suggested</w:t>
      </w:r>
      <w:r w:rsidRPr="00DA5131">
        <w:rPr>
          <w:rFonts w:ascii="Book Antiqua" w:hAnsi="Book Antiqua"/>
          <w:color w:val="000000" w:themeColor="text1"/>
        </w:rPr>
        <w:t xml:space="preserve"> a beneficial effect of rhFGF-2 on bone repair. However, none of the clinical studies has demonstrated any significant improvement in the healing rates </w:t>
      </w:r>
      <w:r w:rsidR="00042E8D" w:rsidRPr="00DA5131">
        <w:rPr>
          <w:rFonts w:ascii="Book Antiqua" w:hAnsi="Book Antiqua"/>
          <w:color w:val="000000" w:themeColor="text1"/>
        </w:rPr>
        <w:t xml:space="preserve">compared with the </w:t>
      </w:r>
      <w:proofErr w:type="gramStart"/>
      <w:r w:rsidR="00042E8D" w:rsidRPr="00DA5131">
        <w:rPr>
          <w:rFonts w:ascii="Book Antiqua" w:hAnsi="Book Antiqua"/>
          <w:color w:val="000000" w:themeColor="text1"/>
        </w:rPr>
        <w:t>controls</w:t>
      </w:r>
      <w:r w:rsidR="00C73D42" w:rsidRPr="00DA5131">
        <w:rPr>
          <w:rFonts w:ascii="Book Antiqua" w:hAnsi="Book Antiqua"/>
          <w:color w:val="000000" w:themeColor="text1"/>
          <w:vertAlign w:val="superscript"/>
        </w:rPr>
        <w:t>[</w:t>
      </w:r>
      <w:proofErr w:type="gramEnd"/>
      <w:r w:rsidR="00C73D42" w:rsidRPr="00DA5131">
        <w:rPr>
          <w:rFonts w:ascii="Book Antiqua" w:hAnsi="Book Antiqua"/>
          <w:color w:val="000000" w:themeColor="text1"/>
          <w:vertAlign w:val="superscript"/>
        </w:rPr>
        <w:t>28]</w:t>
      </w:r>
      <w:r w:rsidR="00C73D42" w:rsidRPr="00DA5131">
        <w:rPr>
          <w:rFonts w:ascii="Book Antiqua" w:hAnsi="Book Antiqua"/>
          <w:color w:val="000000" w:themeColor="text1"/>
        </w:rPr>
        <w:t>.</w:t>
      </w:r>
      <w:r w:rsidRPr="00DA5131">
        <w:rPr>
          <w:rFonts w:ascii="Book Antiqua" w:hAnsi="Book Antiqua"/>
          <w:color w:val="000000" w:themeColor="text1"/>
        </w:rPr>
        <w:t xml:space="preserve">  </w:t>
      </w:r>
    </w:p>
    <w:p w:rsidR="00042E8D" w:rsidRPr="00DA5131" w:rsidRDefault="00042E8D" w:rsidP="00DA5131">
      <w:pPr>
        <w:pStyle w:val="NormalWeb"/>
        <w:spacing w:before="0" w:beforeAutospacing="0" w:after="0" w:afterAutospacing="0" w:line="360" w:lineRule="auto"/>
        <w:jc w:val="both"/>
        <w:rPr>
          <w:rFonts w:ascii="Book Antiqua" w:eastAsiaTheme="minorEastAsia" w:hAnsi="Book Antiqua"/>
          <w:color w:val="000000" w:themeColor="text1"/>
          <w:lang w:eastAsia="zh-CN"/>
        </w:rPr>
      </w:pPr>
    </w:p>
    <w:p w:rsidR="004D45C1" w:rsidRPr="00DA5131" w:rsidRDefault="004D45C1" w:rsidP="00DA5131">
      <w:pPr>
        <w:pStyle w:val="Heading4"/>
        <w:spacing w:before="0" w:line="360" w:lineRule="auto"/>
        <w:jc w:val="both"/>
        <w:rPr>
          <w:rFonts w:ascii="Book Antiqua" w:hAnsi="Book Antiqua"/>
          <w:color w:val="000000" w:themeColor="text1"/>
          <w:sz w:val="24"/>
          <w:szCs w:val="24"/>
        </w:rPr>
      </w:pPr>
      <w:r w:rsidRPr="00DA5131">
        <w:rPr>
          <w:rFonts w:ascii="Book Antiqua" w:hAnsi="Book Antiqua"/>
          <w:color w:val="000000" w:themeColor="text1"/>
          <w:sz w:val="24"/>
          <w:szCs w:val="24"/>
        </w:rPr>
        <w:t>Stem cells</w:t>
      </w:r>
    </w:p>
    <w:p w:rsidR="004D45C1" w:rsidRPr="00DA5131" w:rsidRDefault="004D45C1" w:rsidP="00DA5131">
      <w:pPr>
        <w:pStyle w:val="NormalWeb"/>
        <w:spacing w:before="0" w:beforeAutospacing="0" w:after="0" w:afterAutospacing="0" w:line="360" w:lineRule="auto"/>
        <w:jc w:val="both"/>
        <w:rPr>
          <w:rFonts w:ascii="Book Antiqua" w:hAnsi="Book Antiqua"/>
          <w:color w:val="000000" w:themeColor="text1"/>
        </w:rPr>
      </w:pPr>
      <w:r w:rsidRPr="00DA5131">
        <w:rPr>
          <w:rFonts w:ascii="Book Antiqua" w:hAnsi="Book Antiqua"/>
          <w:color w:val="000000" w:themeColor="text1"/>
        </w:rPr>
        <w:t>A stem cell is a cell that has two essential</w:t>
      </w:r>
      <w:r w:rsidR="005807FA" w:rsidRPr="00DA5131">
        <w:rPr>
          <w:rFonts w:ascii="Book Antiqua" w:hAnsi="Book Antiqua"/>
          <w:color w:val="000000" w:themeColor="text1"/>
        </w:rPr>
        <w:t xml:space="preserve"> characters</w:t>
      </w:r>
      <w:r w:rsidRPr="00DA5131">
        <w:rPr>
          <w:rFonts w:ascii="Book Antiqua" w:hAnsi="Book Antiqua"/>
          <w:color w:val="000000" w:themeColor="text1"/>
        </w:rPr>
        <w:t>: and ability to differentiate into a particular cell type</w:t>
      </w:r>
      <w:r w:rsidR="005807FA" w:rsidRPr="00DA5131">
        <w:rPr>
          <w:rFonts w:ascii="Book Antiqua" w:hAnsi="Book Antiqua"/>
          <w:color w:val="000000" w:themeColor="text1"/>
        </w:rPr>
        <w:t xml:space="preserve"> and </w:t>
      </w:r>
      <w:r w:rsidR="00042E8D" w:rsidRPr="00DA5131">
        <w:rPr>
          <w:rFonts w:ascii="Book Antiqua" w:hAnsi="Book Antiqua"/>
          <w:color w:val="000000" w:themeColor="text1"/>
        </w:rPr>
        <w:t>self-</w:t>
      </w:r>
      <w:proofErr w:type="gramStart"/>
      <w:r w:rsidR="00042E8D" w:rsidRPr="00DA5131">
        <w:rPr>
          <w:rFonts w:ascii="Book Antiqua" w:hAnsi="Book Antiqua"/>
          <w:color w:val="000000" w:themeColor="text1"/>
        </w:rPr>
        <w:t>renewal</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29]</w:t>
      </w:r>
      <w:r w:rsidRPr="00DA5131">
        <w:rPr>
          <w:rFonts w:ascii="Book Antiqua" w:hAnsi="Book Antiqua"/>
          <w:color w:val="000000" w:themeColor="text1"/>
        </w:rPr>
        <w:t>. A</w:t>
      </w:r>
      <w:r w:rsidR="00042E8D" w:rsidRPr="00DA5131">
        <w:rPr>
          <w:rFonts w:ascii="Book Antiqua" w:hAnsi="Book Antiqua"/>
          <w:color w:val="000000" w:themeColor="text1"/>
        </w:rPr>
        <w:t>dult stem cells are pluripotent</w:t>
      </w:r>
      <w:r w:rsidR="005807FA" w:rsidRPr="00DA5131">
        <w:rPr>
          <w:rFonts w:ascii="Book Antiqua" w:hAnsi="Book Antiqua"/>
          <w:color w:val="000000" w:themeColor="text1"/>
        </w:rPr>
        <w:t>.</w:t>
      </w:r>
      <w:r w:rsidRPr="00DA5131">
        <w:rPr>
          <w:rFonts w:ascii="Book Antiqua" w:hAnsi="Book Antiqua"/>
          <w:color w:val="000000" w:themeColor="text1"/>
        </w:rPr>
        <w:t xml:space="preserve"> </w:t>
      </w:r>
      <w:r w:rsidR="002E685A" w:rsidRPr="00DA5131">
        <w:rPr>
          <w:rFonts w:ascii="Book Antiqua" w:hAnsi="Book Antiqua"/>
          <w:color w:val="000000" w:themeColor="text1"/>
        </w:rPr>
        <w:t>T</w:t>
      </w:r>
      <w:r w:rsidRPr="00DA5131">
        <w:rPr>
          <w:rFonts w:ascii="Book Antiqua" w:hAnsi="Book Antiqua"/>
          <w:color w:val="000000" w:themeColor="text1"/>
        </w:rPr>
        <w:t xml:space="preserve">hey participate in physiologic remodeling/turnover of normal tissues and repair of the injured </w:t>
      </w:r>
      <w:proofErr w:type="gramStart"/>
      <w:r w:rsidRPr="00DA5131">
        <w:rPr>
          <w:rFonts w:ascii="Book Antiqua" w:hAnsi="Book Antiqua"/>
          <w:color w:val="000000" w:themeColor="text1"/>
        </w:rPr>
        <w:t>tissue</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30]</w:t>
      </w:r>
      <w:r w:rsidRPr="00DA5131">
        <w:rPr>
          <w:rFonts w:ascii="Book Antiqua" w:hAnsi="Book Antiqua"/>
          <w:color w:val="000000" w:themeColor="text1"/>
        </w:rPr>
        <w:t xml:space="preserve">.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r w:rsidRPr="00DA5131">
        <w:rPr>
          <w:rFonts w:ascii="Book Antiqua" w:hAnsi="Book Antiqua"/>
          <w:color w:val="000000" w:themeColor="text1"/>
        </w:rPr>
        <w:t xml:space="preserve">Bone marrow is the most intensively studied source of stem cells for bone repair. However, stem cells have been harvested from other tissues, including muscle, </w:t>
      </w:r>
      <w:proofErr w:type="spellStart"/>
      <w:r w:rsidRPr="00DA5131">
        <w:rPr>
          <w:rFonts w:ascii="Book Antiqua" w:hAnsi="Book Antiqua"/>
          <w:color w:val="000000" w:themeColor="text1"/>
        </w:rPr>
        <w:lastRenderedPageBreak/>
        <w:t>periosteum</w:t>
      </w:r>
      <w:proofErr w:type="spellEnd"/>
      <w:r w:rsidRPr="00DA5131">
        <w:rPr>
          <w:rFonts w:ascii="Book Antiqua" w:hAnsi="Book Antiqua"/>
          <w:color w:val="000000" w:themeColor="text1"/>
        </w:rPr>
        <w:t xml:space="preserve">, adipose tissue, vascular </w:t>
      </w:r>
      <w:proofErr w:type="spellStart"/>
      <w:r w:rsidRPr="00DA5131">
        <w:rPr>
          <w:rFonts w:ascii="Book Antiqua" w:hAnsi="Book Antiqua"/>
          <w:color w:val="000000" w:themeColor="text1"/>
        </w:rPr>
        <w:t>pericytes</w:t>
      </w:r>
      <w:proofErr w:type="spellEnd"/>
      <w:r w:rsidRPr="00DA5131">
        <w:rPr>
          <w:rFonts w:ascii="Book Antiqua" w:hAnsi="Book Antiqua"/>
          <w:color w:val="000000" w:themeColor="text1"/>
        </w:rPr>
        <w:t xml:space="preserve">, dermis, and peripheral blood </w:t>
      </w:r>
      <w:r w:rsidRPr="00DA5131">
        <w:rPr>
          <w:rFonts w:ascii="Book Antiqua" w:hAnsi="Book Antiqua"/>
          <w:color w:val="000000" w:themeColor="text1"/>
          <w:vertAlign w:val="superscript"/>
        </w:rPr>
        <w:t>[7]</w:t>
      </w:r>
      <w:r w:rsidRPr="00DA5131">
        <w:rPr>
          <w:rFonts w:ascii="Book Antiqua" w:hAnsi="Book Antiqua"/>
          <w:color w:val="000000" w:themeColor="text1"/>
        </w:rPr>
        <w:t xml:space="preserve">. </w:t>
      </w:r>
      <w:bookmarkStart w:id="22" w:name="d57612e158"/>
      <w:bookmarkEnd w:id="22"/>
      <w:r w:rsidR="006464FF" w:rsidRPr="00DA5131">
        <w:rPr>
          <w:rFonts w:ascii="Book Antiqua" w:hAnsi="Book Antiqua"/>
          <w:color w:val="000000" w:themeColor="text1"/>
        </w:rPr>
        <w:t>Fat-derived</w:t>
      </w:r>
      <w:r w:rsidRPr="00DA5131">
        <w:rPr>
          <w:rFonts w:ascii="Book Antiqua" w:hAnsi="Book Antiqua"/>
          <w:color w:val="000000" w:themeColor="text1"/>
        </w:rPr>
        <w:t xml:space="preserve"> stem </w:t>
      </w:r>
      <w:r w:rsidR="00E917AE" w:rsidRPr="00DA5131">
        <w:rPr>
          <w:rFonts w:ascii="Book Antiqua" w:hAnsi="Book Antiqua"/>
          <w:color w:val="000000" w:themeColor="text1"/>
        </w:rPr>
        <w:t xml:space="preserve">cells </w:t>
      </w:r>
      <w:r w:rsidRPr="00DA5131">
        <w:rPr>
          <w:rFonts w:ascii="Book Antiqua" w:hAnsi="Book Antiqua"/>
          <w:color w:val="000000" w:themeColor="text1"/>
        </w:rPr>
        <w:t xml:space="preserve">still </w:t>
      </w:r>
      <w:r w:rsidR="005807FA" w:rsidRPr="00DA5131">
        <w:rPr>
          <w:rFonts w:ascii="Book Antiqua" w:hAnsi="Book Antiqua"/>
          <w:color w:val="000000" w:themeColor="text1"/>
        </w:rPr>
        <w:t>on</w:t>
      </w:r>
      <w:r w:rsidRPr="00DA5131">
        <w:rPr>
          <w:rFonts w:ascii="Book Antiqua" w:hAnsi="Book Antiqua"/>
          <w:color w:val="000000" w:themeColor="text1"/>
        </w:rPr>
        <w:t xml:space="preserve"> </w:t>
      </w:r>
      <w:proofErr w:type="gramStart"/>
      <w:r w:rsidRPr="00DA5131">
        <w:rPr>
          <w:rFonts w:ascii="Book Antiqua" w:hAnsi="Book Antiqua"/>
          <w:color w:val="000000" w:themeColor="text1"/>
        </w:rPr>
        <w:t>debat</w:t>
      </w:r>
      <w:r w:rsidR="00042E8D" w:rsidRPr="00DA5131">
        <w:rPr>
          <w:rFonts w:ascii="Book Antiqua" w:hAnsi="Book Antiqua"/>
          <w:color w:val="000000" w:themeColor="text1"/>
        </w:rPr>
        <w:t>e</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31]</w:t>
      </w:r>
      <w:r w:rsidRPr="00DA5131">
        <w:rPr>
          <w:rFonts w:ascii="Book Antiqua" w:hAnsi="Book Antiqua"/>
          <w:color w:val="000000" w:themeColor="text1"/>
        </w:rPr>
        <w:t>.</w:t>
      </w:r>
      <w:r w:rsidRPr="00DA5131">
        <w:rPr>
          <w:rFonts w:ascii="Book Antiqua" w:hAnsi="Book Antiqua" w:cs="AdvOTa9103878"/>
          <w:color w:val="000000" w:themeColor="text1"/>
        </w:rPr>
        <w:t xml:space="preserve"> </w:t>
      </w:r>
      <w:r w:rsidRPr="00DA5131">
        <w:rPr>
          <w:rFonts w:ascii="Book Antiqua" w:hAnsi="Book Antiqua" w:cs="AdvOT07517017"/>
          <w:color w:val="000000" w:themeColor="text1"/>
        </w:rPr>
        <w:t xml:space="preserve">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r w:rsidRPr="00DA5131">
        <w:rPr>
          <w:rFonts w:ascii="Book Antiqua" w:hAnsi="Book Antiqua"/>
          <w:color w:val="000000" w:themeColor="text1"/>
        </w:rPr>
        <w:t>Quarto</w:t>
      </w:r>
      <w:r w:rsidRPr="00DA5131">
        <w:rPr>
          <w:rFonts w:ascii="Book Antiqua" w:hAnsi="Book Antiqua"/>
          <w:i/>
          <w:color w:val="000000" w:themeColor="text1"/>
        </w:rPr>
        <w:t xml:space="preserve"> </w:t>
      </w:r>
      <w:r w:rsidR="00042E8D" w:rsidRPr="00DA5131">
        <w:rPr>
          <w:rFonts w:ascii="Book Antiqua" w:eastAsiaTheme="minorEastAsia" w:hAnsi="Book Antiqua"/>
          <w:i/>
          <w:color w:val="000000" w:themeColor="text1"/>
          <w:lang w:eastAsia="zh-CN"/>
        </w:rPr>
        <w:t xml:space="preserve">et </w:t>
      </w:r>
      <w:proofErr w:type="gramStart"/>
      <w:r w:rsidR="00042E8D" w:rsidRPr="00DA5131">
        <w:rPr>
          <w:rFonts w:ascii="Book Antiqua" w:eastAsiaTheme="minorEastAsia" w:hAnsi="Book Antiqua"/>
          <w:i/>
          <w:color w:val="000000" w:themeColor="text1"/>
          <w:lang w:eastAsia="zh-CN"/>
        </w:rPr>
        <w:t>al</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32]</w:t>
      </w:r>
      <w:r w:rsidRPr="00DA5131">
        <w:rPr>
          <w:rFonts w:ascii="Book Antiqua" w:hAnsi="Book Antiqua"/>
          <w:color w:val="000000" w:themeColor="text1"/>
        </w:rPr>
        <w:t xml:space="preserve"> </w:t>
      </w:r>
      <w:bookmarkStart w:id="23" w:name="d57612e184"/>
      <w:bookmarkEnd w:id="23"/>
      <w:r w:rsidRPr="00DA5131">
        <w:rPr>
          <w:rFonts w:ascii="Book Antiqua" w:hAnsi="Book Antiqua"/>
          <w:color w:val="000000" w:themeColor="text1"/>
        </w:rPr>
        <w:t>demonstrated successful healing of large bone defects (average of 5 cm) in three patients with bone marrow-derived MSCs</w:t>
      </w:r>
      <w:r w:rsidR="00E917AE" w:rsidRPr="00DA5131">
        <w:rPr>
          <w:rFonts w:ascii="Book Antiqua" w:hAnsi="Book Antiqua"/>
          <w:color w:val="000000" w:themeColor="text1"/>
        </w:rPr>
        <w:t xml:space="preserve"> </w:t>
      </w:r>
      <w:r w:rsidR="005807FA" w:rsidRPr="00DA5131">
        <w:rPr>
          <w:rFonts w:ascii="Book Antiqua" w:hAnsi="Book Antiqua"/>
          <w:color w:val="000000" w:themeColor="text1"/>
        </w:rPr>
        <w:t xml:space="preserve">seeded </w:t>
      </w:r>
      <w:r w:rsidR="00E917AE" w:rsidRPr="00DA5131">
        <w:rPr>
          <w:rFonts w:ascii="Book Antiqua" w:hAnsi="Book Antiqua"/>
          <w:color w:val="000000" w:themeColor="text1"/>
        </w:rPr>
        <w:t>on a ceramic scaffold</w:t>
      </w:r>
      <w:r w:rsidRPr="00DA5131">
        <w:rPr>
          <w:rFonts w:ascii="Book Antiqua" w:hAnsi="Book Antiqua"/>
          <w:color w:val="000000" w:themeColor="text1"/>
        </w:rPr>
        <w:t xml:space="preserve">. </w:t>
      </w:r>
    </w:p>
    <w:p w:rsidR="004D45C1" w:rsidRPr="00DA5131" w:rsidRDefault="004D45C1" w:rsidP="00DA5131">
      <w:pPr>
        <w:pStyle w:val="NormalWeb"/>
        <w:spacing w:before="0" w:beforeAutospacing="0" w:after="0" w:afterAutospacing="0" w:line="360" w:lineRule="auto"/>
        <w:ind w:firstLineChars="200" w:firstLine="480"/>
        <w:jc w:val="both"/>
        <w:rPr>
          <w:rFonts w:ascii="Book Antiqua" w:hAnsi="Book Antiqua"/>
          <w:color w:val="000000" w:themeColor="text1"/>
        </w:rPr>
      </w:pPr>
      <w:proofErr w:type="spellStart"/>
      <w:r w:rsidRPr="00DA5131">
        <w:rPr>
          <w:rFonts w:ascii="Book Antiqua" w:hAnsi="Book Antiqua"/>
          <w:color w:val="000000" w:themeColor="text1"/>
        </w:rPr>
        <w:t>Marcacci</w:t>
      </w:r>
      <w:proofErr w:type="spellEnd"/>
      <w:r w:rsidRPr="00DA5131">
        <w:rPr>
          <w:rFonts w:ascii="Book Antiqua" w:hAnsi="Book Antiqua"/>
          <w:color w:val="000000" w:themeColor="text1"/>
        </w:rPr>
        <w:t xml:space="preserve"> </w:t>
      </w:r>
      <w:r w:rsidR="00042E8D" w:rsidRPr="00DA5131">
        <w:rPr>
          <w:rFonts w:ascii="Book Antiqua" w:eastAsiaTheme="minorEastAsia" w:hAnsi="Book Antiqua"/>
          <w:i/>
          <w:color w:val="000000" w:themeColor="text1"/>
          <w:lang w:eastAsia="zh-CN"/>
        </w:rPr>
        <w:t xml:space="preserve">et </w:t>
      </w:r>
      <w:proofErr w:type="gramStart"/>
      <w:r w:rsidR="00042E8D" w:rsidRPr="00DA5131">
        <w:rPr>
          <w:rFonts w:ascii="Book Antiqua" w:eastAsiaTheme="minorEastAsia" w:hAnsi="Book Antiqua"/>
          <w:i/>
          <w:color w:val="000000" w:themeColor="text1"/>
          <w:lang w:eastAsia="zh-CN"/>
        </w:rPr>
        <w:t>al</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33]</w:t>
      </w:r>
      <w:r w:rsidRPr="00DA5131">
        <w:rPr>
          <w:rFonts w:ascii="Book Antiqua" w:hAnsi="Book Antiqua"/>
          <w:color w:val="000000" w:themeColor="text1"/>
        </w:rPr>
        <w:t xml:space="preserve"> used bone marrow-derived </w:t>
      </w:r>
      <w:r w:rsidR="00E917AE" w:rsidRPr="00DA5131">
        <w:rPr>
          <w:rFonts w:ascii="Book Antiqua" w:hAnsi="Book Antiqua"/>
          <w:color w:val="000000" w:themeColor="text1"/>
        </w:rPr>
        <w:t xml:space="preserve">MSCs </w:t>
      </w:r>
      <w:r w:rsidRPr="00DA5131">
        <w:rPr>
          <w:rFonts w:ascii="Book Antiqua" w:hAnsi="Book Antiqua"/>
          <w:color w:val="000000" w:themeColor="text1"/>
        </w:rPr>
        <w:t xml:space="preserve">seeded on a ceramic scaffold to treat four </w:t>
      </w:r>
      <w:proofErr w:type="spellStart"/>
      <w:r w:rsidRPr="00DA5131">
        <w:rPr>
          <w:rFonts w:ascii="Book Antiqua" w:hAnsi="Book Antiqua"/>
          <w:color w:val="000000" w:themeColor="text1"/>
        </w:rPr>
        <w:t>diaphyseal</w:t>
      </w:r>
      <w:proofErr w:type="spellEnd"/>
      <w:r w:rsidRPr="00DA5131">
        <w:rPr>
          <w:rFonts w:ascii="Book Antiqua" w:hAnsi="Book Antiqua"/>
          <w:color w:val="000000" w:themeColor="text1"/>
        </w:rPr>
        <w:t xml:space="preserve"> bone defects which were stabilized </w:t>
      </w:r>
      <w:r w:rsidR="00D12AD0" w:rsidRPr="00DA5131">
        <w:rPr>
          <w:rFonts w:ascii="Book Antiqua" w:hAnsi="Book Antiqua"/>
          <w:color w:val="000000" w:themeColor="text1"/>
        </w:rPr>
        <w:t>with external</w:t>
      </w:r>
      <w:r w:rsidRPr="00DA5131">
        <w:rPr>
          <w:rFonts w:ascii="Book Antiqua" w:hAnsi="Book Antiqua"/>
          <w:color w:val="000000" w:themeColor="text1"/>
        </w:rPr>
        <w:t xml:space="preserve"> fixators. All bone defects demonstrated complete healing at an average of 6 months</w:t>
      </w:r>
      <w:r w:rsidR="00E917AE" w:rsidRPr="00DA5131">
        <w:rPr>
          <w:rFonts w:ascii="Book Antiqua" w:hAnsi="Book Antiqua"/>
          <w:color w:val="000000" w:themeColor="text1"/>
        </w:rPr>
        <w:t xml:space="preserve"> with </w:t>
      </w:r>
      <w:r w:rsidRPr="00DA5131">
        <w:rPr>
          <w:rFonts w:ascii="Book Antiqua" w:hAnsi="Book Antiqua"/>
          <w:color w:val="000000" w:themeColor="text1"/>
        </w:rPr>
        <w:t>no</w:t>
      </w:r>
      <w:r w:rsidR="00E917AE" w:rsidRPr="00DA5131">
        <w:rPr>
          <w:rFonts w:ascii="Book Antiqua" w:hAnsi="Book Antiqua"/>
          <w:color w:val="000000" w:themeColor="text1"/>
        </w:rPr>
        <w:t xml:space="preserve"> recorded</w:t>
      </w:r>
      <w:r w:rsidRPr="00DA5131">
        <w:rPr>
          <w:rFonts w:ascii="Book Antiqua" w:hAnsi="Book Antiqua"/>
          <w:color w:val="000000" w:themeColor="text1"/>
        </w:rPr>
        <w:t xml:space="preserve"> </w:t>
      </w:r>
      <w:r w:rsidR="00DB3D5C" w:rsidRPr="00DA5131">
        <w:rPr>
          <w:rFonts w:ascii="Book Antiqua" w:hAnsi="Book Antiqua"/>
          <w:color w:val="000000" w:themeColor="text1"/>
        </w:rPr>
        <w:t xml:space="preserve">complications. </w:t>
      </w:r>
    </w:p>
    <w:p w:rsidR="004D45C1" w:rsidRPr="00DA5131" w:rsidRDefault="0021191E" w:rsidP="00DA5131">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A5131">
        <w:rPr>
          <w:rFonts w:ascii="Book Antiqua" w:eastAsia="Times New Roman" w:hAnsi="Book Antiqua" w:cs="Times New Roman"/>
          <w:color w:val="000000" w:themeColor="text1"/>
          <w:sz w:val="24"/>
          <w:szCs w:val="24"/>
        </w:rPr>
        <w:t xml:space="preserve">Novel techniques of </w:t>
      </w:r>
      <w:r w:rsidR="00DB3D5C" w:rsidRPr="00DA5131">
        <w:rPr>
          <w:rFonts w:ascii="Book Antiqua" w:eastAsia="Times New Roman" w:hAnsi="Book Antiqua" w:cs="Times New Roman"/>
          <w:color w:val="000000" w:themeColor="text1"/>
          <w:sz w:val="24"/>
          <w:szCs w:val="24"/>
        </w:rPr>
        <w:t xml:space="preserve">MSCs </w:t>
      </w:r>
      <w:r w:rsidR="004D45C1" w:rsidRPr="00DA5131">
        <w:rPr>
          <w:rFonts w:ascii="Book Antiqua" w:eastAsia="Times New Roman" w:hAnsi="Book Antiqua" w:cs="Times New Roman"/>
          <w:color w:val="000000" w:themeColor="text1"/>
          <w:sz w:val="24"/>
          <w:szCs w:val="24"/>
        </w:rPr>
        <w:t>harvesting, in</w:t>
      </w:r>
      <w:r w:rsidRPr="00DA5131">
        <w:rPr>
          <w:rFonts w:ascii="Book Antiqua" w:eastAsia="Times New Roman" w:hAnsi="Book Antiqua" w:cs="Times New Roman"/>
          <w:color w:val="000000" w:themeColor="text1"/>
          <w:sz w:val="24"/>
          <w:szCs w:val="24"/>
        </w:rPr>
        <w:t>-</w:t>
      </w:r>
      <w:r w:rsidR="004D45C1" w:rsidRPr="00DA5131">
        <w:rPr>
          <w:rFonts w:ascii="Book Antiqua" w:eastAsia="Times New Roman" w:hAnsi="Book Antiqua" w:cs="Times New Roman"/>
          <w:color w:val="000000" w:themeColor="text1"/>
          <w:sz w:val="24"/>
          <w:szCs w:val="24"/>
        </w:rPr>
        <w:t xml:space="preserve">vitro expansion are </w:t>
      </w:r>
      <w:proofErr w:type="gramStart"/>
      <w:r w:rsidRPr="00DA5131">
        <w:rPr>
          <w:rFonts w:ascii="Book Antiqua" w:eastAsia="Times New Roman" w:hAnsi="Book Antiqua" w:cs="Times New Roman"/>
          <w:color w:val="000000" w:themeColor="text1"/>
          <w:sz w:val="24"/>
          <w:szCs w:val="24"/>
        </w:rPr>
        <w:t>encouraging</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34]</w:t>
      </w:r>
      <w:r w:rsidR="004D45C1" w:rsidRPr="00DA5131">
        <w:rPr>
          <w:rFonts w:ascii="Book Antiqua" w:eastAsia="Times New Roman" w:hAnsi="Book Antiqua" w:cs="Times New Roman"/>
          <w:color w:val="000000" w:themeColor="text1"/>
          <w:sz w:val="24"/>
          <w:szCs w:val="24"/>
        </w:rPr>
        <w:t>.</w:t>
      </w:r>
      <w:r w:rsidRPr="00DA5131">
        <w:rPr>
          <w:rFonts w:ascii="Book Antiqua" w:eastAsia="Times New Roman" w:hAnsi="Book Antiqua" w:cs="Times New Roman"/>
          <w:color w:val="000000" w:themeColor="text1"/>
          <w:sz w:val="24"/>
          <w:szCs w:val="24"/>
        </w:rPr>
        <w:t xml:space="preserve"> MSCs</w:t>
      </w:r>
      <w:r w:rsidR="004D45C1" w:rsidRPr="00DA5131">
        <w:rPr>
          <w:rFonts w:ascii="Book Antiqua" w:eastAsia="Times New Roman" w:hAnsi="Book Antiqua" w:cs="Times New Roman"/>
          <w:color w:val="000000" w:themeColor="text1"/>
          <w:sz w:val="24"/>
          <w:szCs w:val="24"/>
        </w:rPr>
        <w:t xml:space="preserve"> </w:t>
      </w:r>
      <w:r w:rsidRPr="00DA5131">
        <w:rPr>
          <w:rFonts w:ascii="Book Antiqua" w:eastAsia="Times New Roman" w:hAnsi="Book Antiqua" w:cs="Times New Roman"/>
          <w:color w:val="000000" w:themeColor="text1"/>
          <w:sz w:val="24"/>
          <w:szCs w:val="24"/>
        </w:rPr>
        <w:t>In-vitro expansion done by</w:t>
      </w:r>
      <w:r w:rsidR="004D45C1" w:rsidRPr="00DA5131">
        <w:rPr>
          <w:rFonts w:ascii="Book Antiqua" w:eastAsia="Times New Roman" w:hAnsi="Book Antiqua" w:cs="Times New Roman"/>
          <w:color w:val="000000" w:themeColor="text1"/>
          <w:sz w:val="24"/>
          <w:szCs w:val="24"/>
        </w:rPr>
        <w:t xml:space="preserve"> growing them in an </w:t>
      </w:r>
      <w:proofErr w:type="spellStart"/>
      <w:r w:rsidR="004D45C1" w:rsidRPr="00DA5131">
        <w:rPr>
          <w:rFonts w:ascii="Book Antiqua" w:eastAsia="Times New Roman" w:hAnsi="Book Antiqua" w:cs="Times New Roman"/>
          <w:color w:val="000000" w:themeColor="text1"/>
          <w:sz w:val="24"/>
          <w:szCs w:val="24"/>
        </w:rPr>
        <w:t>osteogenic</w:t>
      </w:r>
      <w:proofErr w:type="spellEnd"/>
      <w:r w:rsidR="004D45C1" w:rsidRPr="00DA5131">
        <w:rPr>
          <w:rFonts w:ascii="Book Antiqua" w:eastAsia="Times New Roman" w:hAnsi="Book Antiqua" w:cs="Times New Roman"/>
          <w:color w:val="000000" w:themeColor="text1"/>
          <w:sz w:val="24"/>
          <w:szCs w:val="24"/>
        </w:rPr>
        <w:t xml:space="preserve"> differentiation media prior to transplantation in the </w:t>
      </w:r>
      <w:proofErr w:type="gramStart"/>
      <w:r w:rsidR="004D45C1" w:rsidRPr="00DA5131">
        <w:rPr>
          <w:rFonts w:ascii="Book Antiqua" w:eastAsia="Times New Roman" w:hAnsi="Book Antiqua" w:cs="Times New Roman"/>
          <w:color w:val="000000" w:themeColor="text1"/>
          <w:sz w:val="24"/>
          <w:szCs w:val="24"/>
        </w:rPr>
        <w:t>host</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35]</w:t>
      </w:r>
      <w:r w:rsidR="004D45C1" w:rsidRPr="00DA5131">
        <w:rPr>
          <w:rFonts w:ascii="Book Antiqua" w:eastAsia="Times New Roman" w:hAnsi="Book Antiqua" w:cs="Times New Roman"/>
          <w:color w:val="000000" w:themeColor="text1"/>
          <w:sz w:val="24"/>
          <w:szCs w:val="24"/>
        </w:rPr>
        <w:t>.</w:t>
      </w:r>
      <w:r w:rsidR="00DB3D5C" w:rsidRPr="00DA5131">
        <w:rPr>
          <w:rFonts w:ascii="Book Antiqua" w:eastAsia="Times New Roman" w:hAnsi="Book Antiqua" w:cs="Times New Roman"/>
          <w:color w:val="000000" w:themeColor="text1"/>
          <w:sz w:val="24"/>
          <w:szCs w:val="24"/>
          <w:vertAlign w:val="superscript"/>
        </w:rPr>
        <w:t xml:space="preserve"> </w:t>
      </w:r>
      <w:r w:rsidR="00541B49" w:rsidRPr="00DA5131">
        <w:rPr>
          <w:rFonts w:ascii="Book Antiqua" w:eastAsia="Times New Roman" w:hAnsi="Book Antiqua" w:cs="Times New Roman"/>
          <w:color w:val="000000" w:themeColor="text1"/>
          <w:sz w:val="24"/>
          <w:szCs w:val="24"/>
        </w:rPr>
        <w:t xml:space="preserve"> But these </w:t>
      </w:r>
      <w:r w:rsidRPr="00DA5131">
        <w:rPr>
          <w:rFonts w:ascii="Book Antiqua" w:eastAsia="Times New Roman" w:hAnsi="Book Antiqua" w:cs="Times New Roman"/>
          <w:color w:val="000000" w:themeColor="text1"/>
          <w:sz w:val="24"/>
          <w:szCs w:val="24"/>
        </w:rPr>
        <w:t xml:space="preserve">approaches </w:t>
      </w:r>
      <w:r w:rsidR="004D45C1" w:rsidRPr="00DA5131">
        <w:rPr>
          <w:rFonts w:ascii="Book Antiqua" w:eastAsia="Times New Roman" w:hAnsi="Book Antiqua" w:cs="Times New Roman"/>
          <w:color w:val="000000" w:themeColor="text1"/>
          <w:sz w:val="24"/>
          <w:szCs w:val="24"/>
        </w:rPr>
        <w:t xml:space="preserve">add costs and risks </w:t>
      </w:r>
      <w:r w:rsidRPr="00DA5131">
        <w:rPr>
          <w:rFonts w:ascii="Book Antiqua" w:eastAsia="Times New Roman" w:hAnsi="Book Antiqua" w:cs="Times New Roman"/>
          <w:color w:val="000000" w:themeColor="text1"/>
          <w:sz w:val="24"/>
          <w:szCs w:val="24"/>
        </w:rPr>
        <w:t>of</w:t>
      </w:r>
      <w:r w:rsidR="004D45C1" w:rsidRPr="00DA5131">
        <w:rPr>
          <w:rFonts w:ascii="Book Antiqua" w:eastAsia="Times New Roman" w:hAnsi="Book Antiqua" w:cs="Times New Roman"/>
          <w:color w:val="000000" w:themeColor="text1"/>
          <w:sz w:val="24"/>
          <w:szCs w:val="24"/>
        </w:rPr>
        <w:t xml:space="preserve"> viral or bacterial contamination, besides time consuming since they require a two-stage </w:t>
      </w:r>
      <w:proofErr w:type="gramStart"/>
      <w:r w:rsidR="004D45C1" w:rsidRPr="00DA5131">
        <w:rPr>
          <w:rFonts w:ascii="Book Antiqua" w:eastAsia="Times New Roman" w:hAnsi="Book Antiqua" w:cs="Times New Roman"/>
          <w:color w:val="000000" w:themeColor="text1"/>
          <w:sz w:val="24"/>
          <w:szCs w:val="24"/>
        </w:rPr>
        <w:t>surgery</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36]</w:t>
      </w:r>
      <w:r w:rsidR="00042E8D" w:rsidRPr="00DA5131">
        <w:rPr>
          <w:rFonts w:ascii="Book Antiqua" w:hAnsi="Book Antiqua" w:cs="Times New Roman"/>
          <w:color w:val="000000" w:themeColor="text1"/>
          <w:sz w:val="24"/>
          <w:szCs w:val="24"/>
          <w:lang w:eastAsia="zh-CN"/>
        </w:rPr>
        <w:t>.</w:t>
      </w:r>
    </w:p>
    <w:p w:rsidR="004D45C1" w:rsidRPr="00DA5131" w:rsidRDefault="00541B49" w:rsidP="00DA5131">
      <w:pPr>
        <w:spacing w:after="0" w:line="360" w:lineRule="auto"/>
        <w:ind w:firstLineChars="200" w:firstLine="480"/>
        <w:jc w:val="both"/>
        <w:rPr>
          <w:rFonts w:ascii="Book Antiqua" w:hAnsi="Book Antiqua" w:cs="Times New Roman"/>
          <w:color w:val="000000" w:themeColor="text1"/>
          <w:sz w:val="24"/>
          <w:szCs w:val="24"/>
          <w:lang w:eastAsia="zh-CN"/>
        </w:rPr>
      </w:pPr>
      <w:r w:rsidRPr="00DA5131">
        <w:rPr>
          <w:rFonts w:ascii="Book Antiqua" w:eastAsia="Times New Roman" w:hAnsi="Book Antiqua" w:cs="Times New Roman"/>
          <w:color w:val="000000" w:themeColor="text1"/>
          <w:sz w:val="24"/>
          <w:szCs w:val="24"/>
        </w:rPr>
        <w:t>The</w:t>
      </w:r>
      <w:r w:rsidR="004D45C1" w:rsidRPr="00DA5131">
        <w:rPr>
          <w:rFonts w:ascii="Book Antiqua" w:eastAsia="Times New Roman" w:hAnsi="Book Antiqua" w:cs="Times New Roman"/>
          <w:color w:val="000000" w:themeColor="text1"/>
          <w:sz w:val="24"/>
          <w:szCs w:val="24"/>
        </w:rPr>
        <w:t xml:space="preserve"> </w:t>
      </w:r>
      <w:r w:rsidR="00296FC6" w:rsidRPr="00DA5131">
        <w:rPr>
          <w:rFonts w:ascii="Book Antiqua" w:eastAsia="Times New Roman" w:hAnsi="Book Antiqua" w:cs="Times New Roman"/>
          <w:color w:val="000000" w:themeColor="text1"/>
          <w:sz w:val="24"/>
          <w:szCs w:val="24"/>
        </w:rPr>
        <w:t>use</w:t>
      </w:r>
      <w:r w:rsidR="004D45C1" w:rsidRPr="00DA5131">
        <w:rPr>
          <w:rFonts w:ascii="Book Antiqua" w:eastAsia="Times New Roman" w:hAnsi="Book Antiqua" w:cs="Times New Roman"/>
          <w:color w:val="000000" w:themeColor="text1"/>
          <w:sz w:val="24"/>
          <w:szCs w:val="24"/>
        </w:rPr>
        <w:t xml:space="preserve"> of MSCs in fracture </w:t>
      </w:r>
      <w:r w:rsidR="00296FC6" w:rsidRPr="00DA5131">
        <w:rPr>
          <w:rFonts w:ascii="Book Antiqua" w:eastAsia="Times New Roman" w:hAnsi="Book Antiqua" w:cs="Times New Roman"/>
          <w:color w:val="000000" w:themeColor="text1"/>
          <w:sz w:val="24"/>
          <w:szCs w:val="24"/>
        </w:rPr>
        <w:t>healing</w:t>
      </w:r>
      <w:r w:rsidR="004D45C1" w:rsidRPr="00DA5131">
        <w:rPr>
          <w:rFonts w:ascii="Book Antiqua" w:eastAsia="Times New Roman" w:hAnsi="Book Antiqua" w:cs="Times New Roman"/>
          <w:color w:val="000000" w:themeColor="text1"/>
          <w:sz w:val="24"/>
          <w:szCs w:val="24"/>
        </w:rPr>
        <w:t xml:space="preserve"> is still in </w:t>
      </w:r>
      <w:r w:rsidR="00296FC6" w:rsidRPr="00DA5131">
        <w:rPr>
          <w:rFonts w:ascii="Book Antiqua" w:eastAsia="Times New Roman" w:hAnsi="Book Antiqua" w:cs="Times New Roman"/>
          <w:color w:val="000000" w:themeColor="text1"/>
          <w:sz w:val="24"/>
          <w:szCs w:val="24"/>
        </w:rPr>
        <w:t xml:space="preserve">the </w:t>
      </w:r>
      <w:r w:rsidRPr="00DA5131">
        <w:rPr>
          <w:rFonts w:ascii="Book Antiqua" w:eastAsia="Times New Roman" w:hAnsi="Book Antiqua" w:cs="Times New Roman"/>
          <w:color w:val="000000" w:themeColor="text1"/>
          <w:sz w:val="24"/>
          <w:szCs w:val="24"/>
        </w:rPr>
        <w:t>beginnings</w:t>
      </w:r>
      <w:r w:rsidR="004D45C1" w:rsidRPr="00DA5131">
        <w:rPr>
          <w:rFonts w:ascii="Book Antiqua" w:eastAsia="Times New Roman" w:hAnsi="Book Antiqua" w:cs="Times New Roman"/>
          <w:color w:val="000000" w:themeColor="text1"/>
          <w:sz w:val="24"/>
          <w:szCs w:val="24"/>
        </w:rPr>
        <w:t xml:space="preserve">, </w:t>
      </w:r>
      <w:r w:rsidR="00296FC6" w:rsidRPr="00DA5131">
        <w:rPr>
          <w:rFonts w:ascii="Book Antiqua" w:eastAsia="Times New Roman" w:hAnsi="Book Antiqua" w:cs="Times New Roman"/>
          <w:color w:val="000000" w:themeColor="text1"/>
          <w:sz w:val="24"/>
          <w:szCs w:val="24"/>
        </w:rPr>
        <w:t xml:space="preserve">mainly </w:t>
      </w:r>
      <w:r w:rsidR="004D45C1" w:rsidRPr="00DA5131">
        <w:rPr>
          <w:rFonts w:ascii="Book Antiqua" w:eastAsia="Times New Roman" w:hAnsi="Book Antiqua" w:cs="Times New Roman"/>
          <w:color w:val="000000" w:themeColor="text1"/>
          <w:sz w:val="24"/>
          <w:szCs w:val="24"/>
        </w:rPr>
        <w:t>due</w:t>
      </w:r>
      <w:r w:rsidR="00782019" w:rsidRPr="00DA5131">
        <w:rPr>
          <w:rFonts w:ascii="Book Antiqua" w:eastAsia="Times New Roman" w:hAnsi="Book Antiqua" w:cs="Times New Roman"/>
          <w:color w:val="000000" w:themeColor="text1"/>
          <w:sz w:val="24"/>
          <w:szCs w:val="24"/>
        </w:rPr>
        <w:t xml:space="preserve"> to a lack of studies into the MSCs</w:t>
      </w:r>
      <w:r w:rsidR="004D45C1" w:rsidRPr="00DA5131">
        <w:rPr>
          <w:rFonts w:ascii="Book Antiqua" w:eastAsia="Times New Roman" w:hAnsi="Book Antiqua" w:cs="Times New Roman"/>
          <w:color w:val="000000" w:themeColor="text1"/>
          <w:sz w:val="24"/>
          <w:szCs w:val="24"/>
        </w:rPr>
        <w:t xml:space="preserve"> in </w:t>
      </w:r>
      <w:r w:rsidR="00296FC6" w:rsidRPr="00DA5131">
        <w:rPr>
          <w:rFonts w:ascii="Book Antiqua" w:eastAsia="Times New Roman" w:hAnsi="Book Antiqua" w:cs="Times New Roman"/>
          <w:color w:val="000000" w:themeColor="text1"/>
          <w:sz w:val="24"/>
          <w:szCs w:val="24"/>
        </w:rPr>
        <w:t>-</w:t>
      </w:r>
      <w:r w:rsidR="004D45C1" w:rsidRPr="00DA5131">
        <w:rPr>
          <w:rFonts w:ascii="Book Antiqua" w:eastAsia="Times New Roman" w:hAnsi="Book Antiqua" w:cs="Times New Roman"/>
          <w:color w:val="000000" w:themeColor="text1"/>
          <w:sz w:val="24"/>
          <w:szCs w:val="24"/>
        </w:rPr>
        <w:t>vivo</w:t>
      </w:r>
      <w:r w:rsidR="00296FC6" w:rsidRPr="00DA5131">
        <w:rPr>
          <w:rFonts w:ascii="Book Antiqua" w:eastAsia="Times New Roman" w:hAnsi="Book Antiqua" w:cs="Times New Roman"/>
          <w:color w:val="000000" w:themeColor="text1"/>
          <w:sz w:val="24"/>
          <w:szCs w:val="24"/>
        </w:rPr>
        <w:t xml:space="preserve"> biology</w:t>
      </w:r>
      <w:r w:rsidR="00042E8D" w:rsidRPr="00DA5131">
        <w:rPr>
          <w:rFonts w:ascii="Book Antiqua" w:eastAsia="Times New Roman" w:hAnsi="Book Antiqua" w:cs="Times New Roman"/>
          <w:color w:val="000000" w:themeColor="text1"/>
          <w:sz w:val="24"/>
          <w:szCs w:val="24"/>
        </w:rPr>
        <w:t xml:space="preserve"> in the fracture </w:t>
      </w:r>
      <w:proofErr w:type="gramStart"/>
      <w:r w:rsidR="00042E8D" w:rsidRPr="00DA5131">
        <w:rPr>
          <w:rFonts w:ascii="Book Antiqua" w:eastAsia="Times New Roman" w:hAnsi="Book Antiqua" w:cs="Times New Roman"/>
          <w:color w:val="000000" w:themeColor="text1"/>
          <w:sz w:val="24"/>
          <w:szCs w:val="24"/>
        </w:rPr>
        <w:t>environment</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37</w:t>
      </w:r>
      <w:r w:rsidRPr="00DA5131">
        <w:rPr>
          <w:rFonts w:ascii="Book Antiqua" w:eastAsia="Times New Roman" w:hAnsi="Book Antiqua" w:cs="Times New Roman"/>
          <w:color w:val="000000" w:themeColor="text1"/>
          <w:sz w:val="24"/>
          <w:szCs w:val="24"/>
          <w:vertAlign w:val="superscript"/>
        </w:rPr>
        <w:t>]</w:t>
      </w:r>
      <w:r w:rsidRPr="00DA5131">
        <w:rPr>
          <w:rFonts w:ascii="Book Antiqua" w:eastAsia="Times New Roman" w:hAnsi="Book Antiqua" w:cs="Times New Roman"/>
          <w:color w:val="000000" w:themeColor="text1"/>
          <w:sz w:val="24"/>
          <w:szCs w:val="24"/>
        </w:rPr>
        <w:t xml:space="preserve">. </w:t>
      </w:r>
    </w:p>
    <w:p w:rsidR="00042E8D" w:rsidRPr="00DA5131" w:rsidRDefault="00042E8D" w:rsidP="00DA5131">
      <w:pPr>
        <w:spacing w:after="0" w:line="360" w:lineRule="auto"/>
        <w:ind w:firstLineChars="200" w:firstLine="480"/>
        <w:jc w:val="both"/>
        <w:rPr>
          <w:rFonts w:ascii="Book Antiqua" w:hAnsi="Book Antiqua" w:cs="Times New Roman"/>
          <w:color w:val="000000" w:themeColor="text1"/>
          <w:sz w:val="24"/>
          <w:szCs w:val="24"/>
          <w:lang w:eastAsia="zh-CN"/>
        </w:rPr>
      </w:pPr>
    </w:p>
    <w:p w:rsidR="004D45C1" w:rsidRPr="00DA5131" w:rsidRDefault="004D45C1" w:rsidP="00DA5131">
      <w:pPr>
        <w:spacing w:after="0" w:line="360" w:lineRule="auto"/>
        <w:jc w:val="both"/>
        <w:rPr>
          <w:rFonts w:ascii="Book Antiqua" w:eastAsia="Times New Roman" w:hAnsi="Book Antiqua" w:cs="Times New Roman"/>
          <w:color w:val="000000" w:themeColor="text1"/>
          <w:sz w:val="24"/>
          <w:szCs w:val="24"/>
        </w:rPr>
      </w:pPr>
      <w:r w:rsidRPr="00DA5131">
        <w:rPr>
          <w:rFonts w:ascii="Book Antiqua" w:eastAsiaTheme="majorEastAsia" w:hAnsi="Book Antiqua" w:cstheme="majorBidi"/>
          <w:b/>
          <w:bCs/>
          <w:i/>
          <w:iCs/>
          <w:color w:val="000000" w:themeColor="text1"/>
          <w:sz w:val="24"/>
          <w:szCs w:val="24"/>
        </w:rPr>
        <w:t>Tissue engineering</w:t>
      </w:r>
    </w:p>
    <w:p w:rsidR="004D45C1" w:rsidRPr="00DA5131" w:rsidRDefault="004D45C1" w:rsidP="00DA5131">
      <w:pPr>
        <w:autoSpaceDE w:val="0"/>
        <w:autoSpaceDN w:val="0"/>
        <w:adjustRightInd w:val="0"/>
        <w:spacing w:after="0" w:line="360" w:lineRule="auto"/>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 xml:space="preserve">Bone tissue-engineering </w:t>
      </w:r>
      <w:r w:rsidR="0030334C" w:rsidRPr="00DA5131">
        <w:rPr>
          <w:rFonts w:ascii="Book Antiqua" w:eastAsia="Times New Roman" w:hAnsi="Book Antiqua" w:cs="Times New Roman"/>
          <w:color w:val="000000" w:themeColor="text1"/>
          <w:sz w:val="24"/>
          <w:szCs w:val="24"/>
        </w:rPr>
        <w:t xml:space="preserve">is a strategy </w:t>
      </w:r>
      <w:r w:rsidRPr="00DA5131">
        <w:rPr>
          <w:rFonts w:ascii="Book Antiqua" w:eastAsia="Times New Roman" w:hAnsi="Book Antiqua" w:cs="Times New Roman"/>
          <w:color w:val="000000" w:themeColor="text1"/>
          <w:sz w:val="24"/>
          <w:szCs w:val="24"/>
        </w:rPr>
        <w:t>combin</w:t>
      </w:r>
      <w:r w:rsidR="0030334C" w:rsidRPr="00DA5131">
        <w:rPr>
          <w:rFonts w:ascii="Book Antiqua" w:eastAsia="Times New Roman" w:hAnsi="Book Antiqua" w:cs="Times New Roman"/>
          <w:color w:val="000000" w:themeColor="text1"/>
          <w:sz w:val="24"/>
          <w:szCs w:val="24"/>
        </w:rPr>
        <w:t xml:space="preserve">es </w:t>
      </w:r>
      <w:r w:rsidRPr="00DA5131">
        <w:rPr>
          <w:rFonts w:ascii="Book Antiqua" w:eastAsia="Times New Roman" w:hAnsi="Book Antiqua" w:cs="Times New Roman"/>
          <w:color w:val="000000" w:themeColor="text1"/>
          <w:sz w:val="24"/>
          <w:szCs w:val="24"/>
        </w:rPr>
        <w:t xml:space="preserve">the principles of </w:t>
      </w:r>
      <w:proofErr w:type="spellStart"/>
      <w:r w:rsidRPr="00DA5131">
        <w:rPr>
          <w:rFonts w:ascii="Book Antiqua" w:eastAsia="Times New Roman" w:hAnsi="Book Antiqua" w:cs="Times New Roman"/>
          <w:color w:val="000000" w:themeColor="text1"/>
          <w:sz w:val="24"/>
          <w:szCs w:val="24"/>
        </w:rPr>
        <w:t>orthopaedic</w:t>
      </w:r>
      <w:r w:rsidR="00C278E0" w:rsidRPr="00DA5131">
        <w:rPr>
          <w:rFonts w:ascii="Book Antiqua" w:eastAsia="Times New Roman" w:hAnsi="Book Antiqua" w:cs="Times New Roman"/>
          <w:color w:val="000000" w:themeColor="text1"/>
          <w:sz w:val="24"/>
          <w:szCs w:val="24"/>
        </w:rPr>
        <w:t>s</w:t>
      </w:r>
      <w:proofErr w:type="spellEnd"/>
      <w:r w:rsidR="00C278E0" w:rsidRPr="00DA5131">
        <w:rPr>
          <w:rFonts w:ascii="Book Antiqua" w:eastAsia="Times New Roman" w:hAnsi="Book Antiqua" w:cs="Times New Roman"/>
          <w:color w:val="000000" w:themeColor="text1"/>
          <w:sz w:val="24"/>
          <w:szCs w:val="24"/>
        </w:rPr>
        <w:t xml:space="preserve"> </w:t>
      </w:r>
      <w:r w:rsidRPr="00DA5131">
        <w:rPr>
          <w:rFonts w:ascii="Book Antiqua" w:eastAsia="Times New Roman" w:hAnsi="Book Antiqua" w:cs="Times New Roman"/>
          <w:color w:val="000000" w:themeColor="text1"/>
          <w:sz w:val="24"/>
          <w:szCs w:val="24"/>
        </w:rPr>
        <w:t xml:space="preserve">with biology, physics, materials science and engineering, </w:t>
      </w:r>
      <w:r w:rsidR="0030334C" w:rsidRPr="00DA5131">
        <w:rPr>
          <w:rFonts w:ascii="Book Antiqua" w:eastAsia="Times New Roman" w:hAnsi="Book Antiqua" w:cs="Times New Roman"/>
          <w:color w:val="000000" w:themeColor="text1"/>
          <w:sz w:val="24"/>
          <w:szCs w:val="24"/>
        </w:rPr>
        <w:t xml:space="preserve">to generate cell-driven, functional </w:t>
      </w:r>
      <w:proofErr w:type="gramStart"/>
      <w:r w:rsidR="0030334C" w:rsidRPr="00DA5131">
        <w:rPr>
          <w:rFonts w:ascii="Book Antiqua" w:eastAsia="Times New Roman" w:hAnsi="Book Antiqua" w:cs="Times New Roman"/>
          <w:color w:val="000000" w:themeColor="text1"/>
          <w:sz w:val="24"/>
          <w:szCs w:val="24"/>
        </w:rPr>
        <w:t>tissues</w:t>
      </w:r>
      <w:r w:rsidRPr="00DA5131">
        <w:rPr>
          <w:rFonts w:ascii="Book Antiqua" w:eastAsia="Times New Roman" w:hAnsi="Book Antiqua" w:cs="Times New Roman"/>
          <w:color w:val="000000" w:themeColor="text1"/>
          <w:sz w:val="24"/>
          <w:szCs w:val="24"/>
          <w:vertAlign w:val="superscript"/>
        </w:rPr>
        <w:t>[</w:t>
      </w:r>
      <w:proofErr w:type="gramEnd"/>
      <w:r w:rsidRPr="00DA5131">
        <w:rPr>
          <w:rFonts w:ascii="Book Antiqua" w:eastAsia="Times New Roman" w:hAnsi="Book Antiqua" w:cs="Times New Roman"/>
          <w:color w:val="000000" w:themeColor="text1"/>
          <w:sz w:val="24"/>
          <w:szCs w:val="24"/>
          <w:vertAlign w:val="superscript"/>
        </w:rPr>
        <w:t>38]</w:t>
      </w:r>
      <w:r w:rsidRPr="00DA5131">
        <w:rPr>
          <w:rFonts w:ascii="Book Antiqua" w:hAnsi="Book Antiqua"/>
          <w:color w:val="000000" w:themeColor="text1"/>
          <w:sz w:val="24"/>
          <w:szCs w:val="24"/>
        </w:rPr>
        <w:t>.</w:t>
      </w:r>
      <w:r w:rsidRPr="00DA5131">
        <w:rPr>
          <w:rFonts w:ascii="Book Antiqua" w:hAnsi="Book Antiqua" w:cs="AdvOT07517017"/>
          <w:color w:val="000000" w:themeColor="text1"/>
          <w:sz w:val="24"/>
          <w:szCs w:val="24"/>
        </w:rPr>
        <w:t xml:space="preserve"> </w:t>
      </w:r>
    </w:p>
    <w:p w:rsidR="004D45C1" w:rsidRPr="00DA5131" w:rsidRDefault="004D45C1" w:rsidP="00DA5131">
      <w:pPr>
        <w:autoSpaceDE w:val="0"/>
        <w:autoSpaceDN w:val="0"/>
        <w:adjustRightInd w:val="0"/>
        <w:spacing w:after="0" w:line="360" w:lineRule="auto"/>
        <w:ind w:firstLineChars="200" w:firstLine="480"/>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It combines progenitor cells</w:t>
      </w:r>
      <w:r w:rsidR="0030334C" w:rsidRPr="00DA5131">
        <w:rPr>
          <w:rFonts w:ascii="Book Antiqua" w:eastAsia="Times New Roman" w:hAnsi="Book Antiqua" w:cs="Times New Roman"/>
          <w:color w:val="000000" w:themeColor="text1"/>
          <w:sz w:val="24"/>
          <w:szCs w:val="24"/>
        </w:rPr>
        <w:t xml:space="preserve"> </w:t>
      </w:r>
      <w:r w:rsidRPr="00DA5131">
        <w:rPr>
          <w:rFonts w:ascii="Book Antiqua" w:eastAsia="Times New Roman" w:hAnsi="Book Antiqua" w:cs="Times New Roman"/>
          <w:color w:val="000000" w:themeColor="text1"/>
          <w:sz w:val="24"/>
          <w:szCs w:val="24"/>
        </w:rPr>
        <w:t xml:space="preserve">which </w:t>
      </w:r>
      <w:r w:rsidR="0030334C" w:rsidRPr="00DA5131">
        <w:rPr>
          <w:rFonts w:ascii="Book Antiqua" w:eastAsia="Times New Roman" w:hAnsi="Book Antiqua" w:cs="Times New Roman"/>
          <w:color w:val="000000" w:themeColor="text1"/>
          <w:sz w:val="24"/>
          <w:szCs w:val="24"/>
        </w:rPr>
        <w:t>are seeded</w:t>
      </w:r>
      <w:r w:rsidRPr="00DA5131">
        <w:rPr>
          <w:rFonts w:ascii="Book Antiqua" w:eastAsia="Times New Roman" w:hAnsi="Book Antiqua" w:cs="Times New Roman"/>
          <w:color w:val="000000" w:themeColor="text1"/>
          <w:sz w:val="24"/>
          <w:szCs w:val="24"/>
        </w:rPr>
        <w:t xml:space="preserve"> in biocompatible scaffolds with appropriate growth </w:t>
      </w:r>
      <w:r w:rsidR="00C278E0" w:rsidRPr="00DA5131">
        <w:rPr>
          <w:rFonts w:ascii="Book Antiqua" w:eastAsia="Times New Roman" w:hAnsi="Book Antiqua" w:cs="Times New Roman"/>
          <w:color w:val="000000" w:themeColor="text1"/>
          <w:sz w:val="24"/>
          <w:szCs w:val="24"/>
        </w:rPr>
        <w:t>factors,</w:t>
      </w:r>
      <w:r w:rsidRPr="00DA5131">
        <w:rPr>
          <w:rFonts w:ascii="Book Antiqua" w:hAnsi="Book Antiqua"/>
          <w:color w:val="000000" w:themeColor="text1"/>
          <w:sz w:val="24"/>
          <w:szCs w:val="24"/>
        </w:rPr>
        <w:t xml:space="preserve"> </w:t>
      </w:r>
      <w:r w:rsidRPr="00DA5131">
        <w:rPr>
          <w:rFonts w:ascii="Book Antiqua" w:eastAsia="Times New Roman" w:hAnsi="Book Antiqua" w:cs="Times New Roman"/>
          <w:color w:val="000000" w:themeColor="text1"/>
          <w:sz w:val="24"/>
          <w:szCs w:val="24"/>
        </w:rPr>
        <w:t xml:space="preserve">in order to form hybrid constructs to generate and maintain </w:t>
      </w:r>
      <w:r w:rsidR="00C278E0" w:rsidRPr="00DA5131">
        <w:rPr>
          <w:rFonts w:ascii="Book Antiqua" w:eastAsia="Times New Roman" w:hAnsi="Book Antiqua" w:cs="Times New Roman"/>
          <w:color w:val="000000" w:themeColor="text1"/>
          <w:sz w:val="24"/>
          <w:szCs w:val="24"/>
        </w:rPr>
        <w:t>bone, especially</w:t>
      </w:r>
      <w:r w:rsidRPr="00DA5131">
        <w:rPr>
          <w:rFonts w:ascii="Book Antiqua" w:eastAsia="Times New Roman" w:hAnsi="Book Antiqua" w:cs="Times New Roman"/>
          <w:color w:val="000000" w:themeColor="text1"/>
          <w:sz w:val="24"/>
          <w:szCs w:val="24"/>
        </w:rPr>
        <w:t xml:space="preserve"> for the management of large bone </w:t>
      </w:r>
      <w:proofErr w:type="gramStart"/>
      <w:r w:rsidR="00D12AD0" w:rsidRPr="00DA5131">
        <w:rPr>
          <w:rFonts w:ascii="Book Antiqua" w:eastAsia="Times New Roman" w:hAnsi="Book Antiqua" w:cs="Times New Roman"/>
          <w:color w:val="000000" w:themeColor="text1"/>
          <w:sz w:val="24"/>
          <w:szCs w:val="24"/>
        </w:rPr>
        <w:t>defects</w:t>
      </w:r>
      <w:r w:rsidRPr="00DA5131">
        <w:rPr>
          <w:rFonts w:ascii="Book Antiqua" w:eastAsia="Times New Roman" w:hAnsi="Book Antiqua" w:cs="Times New Roman"/>
          <w:color w:val="000000" w:themeColor="text1"/>
          <w:sz w:val="24"/>
          <w:szCs w:val="24"/>
          <w:vertAlign w:val="superscript"/>
        </w:rPr>
        <w:t>[</w:t>
      </w:r>
      <w:proofErr w:type="gramEnd"/>
      <w:r w:rsidRPr="00DA5131">
        <w:rPr>
          <w:rFonts w:ascii="Book Antiqua" w:eastAsia="Times New Roman" w:hAnsi="Book Antiqua" w:cs="Times New Roman"/>
          <w:color w:val="000000" w:themeColor="text1"/>
          <w:sz w:val="24"/>
          <w:szCs w:val="24"/>
          <w:vertAlign w:val="superscript"/>
        </w:rPr>
        <w:t>39]</w:t>
      </w:r>
      <w:r w:rsidRPr="00DA5131">
        <w:rPr>
          <w:rFonts w:ascii="Book Antiqua" w:eastAsia="Times New Roman" w:hAnsi="Book Antiqua" w:cs="Times New Roman"/>
          <w:color w:val="000000" w:themeColor="text1"/>
          <w:sz w:val="24"/>
          <w:szCs w:val="24"/>
        </w:rPr>
        <w:t>.</w:t>
      </w:r>
      <w:r w:rsidRPr="00DA5131">
        <w:rPr>
          <w:rFonts w:ascii="Book Antiqua" w:hAnsi="Book Antiqua" w:cs="AdvOT07517017"/>
          <w:color w:val="000000" w:themeColor="text1"/>
          <w:sz w:val="24"/>
          <w:szCs w:val="24"/>
        </w:rPr>
        <w:t xml:space="preserve"> </w:t>
      </w:r>
    </w:p>
    <w:p w:rsidR="004D45C1" w:rsidRPr="00DA5131" w:rsidRDefault="004D45C1" w:rsidP="00DA5131">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A5131">
        <w:rPr>
          <w:rFonts w:ascii="Book Antiqua" w:eastAsia="Times New Roman" w:hAnsi="Book Antiqua" w:cs="Times New Roman"/>
          <w:color w:val="000000" w:themeColor="text1"/>
          <w:sz w:val="24"/>
          <w:szCs w:val="24"/>
        </w:rPr>
        <w:t xml:space="preserve">Seven human studies have been </w:t>
      </w:r>
      <w:r w:rsidR="006464FF" w:rsidRPr="00DA5131">
        <w:rPr>
          <w:rFonts w:ascii="Book Antiqua" w:eastAsia="Times New Roman" w:hAnsi="Book Antiqua" w:cs="Times New Roman"/>
          <w:color w:val="000000" w:themeColor="text1"/>
          <w:sz w:val="24"/>
          <w:szCs w:val="24"/>
        </w:rPr>
        <w:t>done using</w:t>
      </w:r>
      <w:r w:rsidRPr="00DA5131">
        <w:rPr>
          <w:rFonts w:ascii="Book Antiqua" w:eastAsia="Times New Roman" w:hAnsi="Book Antiqua" w:cs="Times New Roman"/>
          <w:color w:val="000000" w:themeColor="text1"/>
          <w:sz w:val="24"/>
          <w:szCs w:val="24"/>
        </w:rPr>
        <w:t xml:space="preserve"> </w:t>
      </w:r>
      <w:r w:rsidR="006632C8" w:rsidRPr="00DA5131">
        <w:rPr>
          <w:rFonts w:ascii="Book Antiqua" w:eastAsia="Times New Roman" w:hAnsi="Book Antiqua" w:cs="Times New Roman"/>
          <w:color w:val="000000" w:themeColor="text1"/>
          <w:sz w:val="24"/>
          <w:szCs w:val="24"/>
        </w:rPr>
        <w:t xml:space="preserve">these </w:t>
      </w:r>
      <w:r w:rsidR="00772753" w:rsidRPr="00DA5131">
        <w:rPr>
          <w:rFonts w:ascii="Book Antiqua" w:eastAsia="Times New Roman" w:hAnsi="Book Antiqua" w:cs="Times New Roman"/>
          <w:color w:val="000000" w:themeColor="text1"/>
          <w:sz w:val="24"/>
          <w:szCs w:val="24"/>
        </w:rPr>
        <w:t xml:space="preserve">hybrid constructs for </w:t>
      </w:r>
      <w:r w:rsidRPr="00DA5131">
        <w:rPr>
          <w:rFonts w:ascii="Book Antiqua" w:eastAsia="Times New Roman" w:hAnsi="Book Antiqua" w:cs="Times New Roman"/>
          <w:color w:val="000000" w:themeColor="text1"/>
          <w:sz w:val="24"/>
          <w:szCs w:val="24"/>
        </w:rPr>
        <w:t>bone defects</w:t>
      </w:r>
      <w:r w:rsidR="00772753" w:rsidRPr="00DA5131">
        <w:rPr>
          <w:rFonts w:ascii="Book Antiqua" w:eastAsia="Times New Roman" w:hAnsi="Book Antiqua" w:cs="Times New Roman"/>
          <w:color w:val="000000" w:themeColor="text1"/>
          <w:sz w:val="24"/>
          <w:szCs w:val="24"/>
        </w:rPr>
        <w:t xml:space="preserve"> </w:t>
      </w:r>
      <w:proofErr w:type="gramStart"/>
      <w:r w:rsidR="00772753" w:rsidRPr="00DA5131">
        <w:rPr>
          <w:rFonts w:ascii="Book Antiqua" w:eastAsia="Times New Roman" w:hAnsi="Book Antiqua" w:cs="Times New Roman"/>
          <w:color w:val="000000" w:themeColor="text1"/>
          <w:sz w:val="24"/>
          <w:szCs w:val="24"/>
        </w:rPr>
        <w:t>healing</w:t>
      </w:r>
      <w:r w:rsidRPr="00DA5131">
        <w:rPr>
          <w:rFonts w:ascii="Book Antiqua" w:eastAsia="Times New Roman" w:hAnsi="Book Antiqua" w:cs="Times New Roman"/>
          <w:color w:val="000000" w:themeColor="text1"/>
          <w:sz w:val="24"/>
          <w:szCs w:val="24"/>
          <w:vertAlign w:val="superscript"/>
        </w:rPr>
        <w:t>[</w:t>
      </w:r>
      <w:proofErr w:type="gramEnd"/>
      <w:r w:rsidRPr="00DA5131">
        <w:rPr>
          <w:rFonts w:ascii="Book Antiqua" w:eastAsia="Times New Roman" w:hAnsi="Book Antiqua" w:cs="Times New Roman"/>
          <w:color w:val="000000" w:themeColor="text1"/>
          <w:sz w:val="24"/>
          <w:szCs w:val="24"/>
          <w:vertAlign w:val="superscript"/>
        </w:rPr>
        <w:t>40]</w:t>
      </w:r>
      <w:r w:rsidRPr="00DA5131">
        <w:rPr>
          <w:rFonts w:ascii="Book Antiqua" w:eastAsia="Times New Roman" w:hAnsi="Book Antiqua" w:cs="Times New Roman"/>
          <w:color w:val="000000" w:themeColor="text1"/>
          <w:sz w:val="24"/>
          <w:szCs w:val="24"/>
        </w:rPr>
        <w:t>.</w:t>
      </w:r>
      <w:r w:rsidRPr="00DA5131">
        <w:rPr>
          <w:rFonts w:ascii="Book Antiqua" w:hAnsi="Book Antiqua" w:cs="AdvOT07517017"/>
          <w:color w:val="000000" w:themeColor="text1"/>
          <w:sz w:val="24"/>
          <w:szCs w:val="24"/>
        </w:rPr>
        <w:t xml:space="preserve"> </w:t>
      </w:r>
      <w:r w:rsidR="00580DC7" w:rsidRPr="00DA5131">
        <w:rPr>
          <w:rFonts w:ascii="Book Antiqua" w:eastAsia="Times New Roman" w:hAnsi="Book Antiqua" w:cs="Times New Roman"/>
          <w:color w:val="000000" w:themeColor="text1"/>
          <w:sz w:val="24"/>
          <w:szCs w:val="24"/>
        </w:rPr>
        <w:t>T</w:t>
      </w:r>
      <w:r w:rsidRPr="00DA5131">
        <w:rPr>
          <w:rFonts w:ascii="Book Antiqua" w:eastAsia="Times New Roman" w:hAnsi="Book Antiqua" w:cs="Times New Roman"/>
          <w:color w:val="000000" w:themeColor="text1"/>
          <w:sz w:val="24"/>
          <w:szCs w:val="24"/>
        </w:rPr>
        <w:t xml:space="preserve">hey are heterogeneous studies and drawing conclusive evidence from them is </w:t>
      </w:r>
      <w:proofErr w:type="gramStart"/>
      <w:r w:rsidRPr="00DA5131">
        <w:rPr>
          <w:rFonts w:ascii="Book Antiqua" w:eastAsia="Times New Roman" w:hAnsi="Book Antiqua" w:cs="Times New Roman"/>
          <w:color w:val="000000" w:themeColor="text1"/>
          <w:sz w:val="24"/>
          <w:szCs w:val="24"/>
        </w:rPr>
        <w:t>complicated</w:t>
      </w:r>
      <w:r w:rsidRPr="00DA5131">
        <w:rPr>
          <w:rFonts w:ascii="Book Antiqua" w:eastAsia="Times New Roman" w:hAnsi="Book Antiqua" w:cs="Times New Roman"/>
          <w:color w:val="000000" w:themeColor="text1"/>
          <w:sz w:val="24"/>
          <w:szCs w:val="24"/>
          <w:vertAlign w:val="superscript"/>
        </w:rPr>
        <w:t>[</w:t>
      </w:r>
      <w:proofErr w:type="gramEnd"/>
      <w:r w:rsidRPr="00DA5131">
        <w:rPr>
          <w:rFonts w:ascii="Book Antiqua" w:eastAsia="Times New Roman" w:hAnsi="Book Antiqua" w:cs="Times New Roman"/>
          <w:color w:val="000000" w:themeColor="text1"/>
          <w:sz w:val="24"/>
          <w:szCs w:val="24"/>
          <w:vertAlign w:val="superscript"/>
        </w:rPr>
        <w:t>41]</w:t>
      </w:r>
      <w:r w:rsidR="00042E8D" w:rsidRPr="00DA5131">
        <w:rPr>
          <w:rFonts w:ascii="Book Antiqua" w:hAnsi="Book Antiqua" w:cs="Times New Roman"/>
          <w:color w:val="000000" w:themeColor="text1"/>
          <w:sz w:val="24"/>
          <w:szCs w:val="24"/>
          <w:lang w:eastAsia="zh-CN"/>
        </w:rPr>
        <w:t>.</w:t>
      </w:r>
    </w:p>
    <w:p w:rsidR="004D45C1" w:rsidRPr="00DA5131" w:rsidRDefault="00452146" w:rsidP="00DA5131">
      <w:pPr>
        <w:autoSpaceDE w:val="0"/>
        <w:autoSpaceDN w:val="0"/>
        <w:adjustRightInd w:val="0"/>
        <w:spacing w:after="0" w:line="360" w:lineRule="auto"/>
        <w:ind w:firstLineChars="200" w:firstLine="480"/>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Bone-tissue</w:t>
      </w:r>
      <w:r w:rsidR="004D45C1" w:rsidRPr="00DA5131">
        <w:rPr>
          <w:rFonts w:ascii="Book Antiqua" w:eastAsia="Times New Roman" w:hAnsi="Book Antiqua" w:cs="Times New Roman"/>
          <w:color w:val="000000" w:themeColor="text1"/>
          <w:sz w:val="24"/>
          <w:szCs w:val="24"/>
        </w:rPr>
        <w:t xml:space="preserve"> engineering is still </w:t>
      </w:r>
      <w:r w:rsidRPr="00DA5131">
        <w:rPr>
          <w:rFonts w:ascii="Book Antiqua" w:eastAsia="Times New Roman" w:hAnsi="Book Antiqua" w:cs="Times New Roman"/>
          <w:color w:val="000000" w:themeColor="text1"/>
          <w:sz w:val="24"/>
          <w:szCs w:val="24"/>
        </w:rPr>
        <w:t>start</w:t>
      </w:r>
      <w:r w:rsidR="00772753" w:rsidRPr="00DA5131">
        <w:rPr>
          <w:rFonts w:ascii="Book Antiqua" w:eastAsia="Times New Roman" w:hAnsi="Book Antiqua" w:cs="Times New Roman"/>
          <w:color w:val="000000" w:themeColor="text1"/>
          <w:sz w:val="24"/>
          <w:szCs w:val="24"/>
        </w:rPr>
        <w:t>ing</w:t>
      </w:r>
      <w:r w:rsidR="004D45C1" w:rsidRPr="00DA5131">
        <w:rPr>
          <w:rFonts w:ascii="Book Antiqua" w:eastAsia="Times New Roman" w:hAnsi="Book Antiqua" w:cs="Times New Roman"/>
          <w:color w:val="000000" w:themeColor="text1"/>
          <w:sz w:val="24"/>
          <w:szCs w:val="24"/>
        </w:rPr>
        <w:t xml:space="preserve">, and there are many </w:t>
      </w:r>
      <w:r w:rsidR="00772753" w:rsidRPr="00DA5131">
        <w:rPr>
          <w:rFonts w:ascii="Book Antiqua" w:eastAsia="Times New Roman" w:hAnsi="Book Antiqua" w:cs="Times New Roman"/>
          <w:color w:val="000000" w:themeColor="text1"/>
          <w:sz w:val="24"/>
          <w:szCs w:val="24"/>
        </w:rPr>
        <w:t>concerns</w:t>
      </w:r>
      <w:r w:rsidR="004D45C1" w:rsidRPr="00DA5131">
        <w:rPr>
          <w:rFonts w:ascii="Book Antiqua" w:eastAsia="Times New Roman" w:hAnsi="Book Antiqua" w:cs="Times New Roman"/>
          <w:color w:val="000000" w:themeColor="text1"/>
          <w:sz w:val="24"/>
          <w:szCs w:val="24"/>
        </w:rPr>
        <w:t xml:space="preserve"> of efficacy, safety and cost </w:t>
      </w:r>
      <w:r w:rsidRPr="00DA5131">
        <w:rPr>
          <w:rFonts w:ascii="Book Antiqua" w:eastAsia="Times New Roman" w:hAnsi="Book Antiqua" w:cs="Times New Roman"/>
          <w:color w:val="000000" w:themeColor="text1"/>
          <w:sz w:val="24"/>
          <w:szCs w:val="24"/>
        </w:rPr>
        <w:t>should</w:t>
      </w:r>
      <w:r w:rsidR="004D45C1" w:rsidRPr="00DA5131">
        <w:rPr>
          <w:rFonts w:ascii="Book Antiqua" w:eastAsia="Times New Roman" w:hAnsi="Book Antiqua" w:cs="Times New Roman"/>
          <w:color w:val="000000" w:themeColor="text1"/>
          <w:sz w:val="24"/>
          <w:szCs w:val="24"/>
        </w:rPr>
        <w:t xml:space="preserve"> be addressed before </w:t>
      </w:r>
      <w:r w:rsidRPr="00DA5131">
        <w:rPr>
          <w:rFonts w:ascii="Book Antiqua" w:eastAsia="Times New Roman" w:hAnsi="Book Antiqua" w:cs="Times New Roman"/>
          <w:color w:val="000000" w:themeColor="text1"/>
          <w:sz w:val="24"/>
          <w:szCs w:val="24"/>
        </w:rPr>
        <w:t xml:space="preserve">being </w:t>
      </w:r>
      <w:r w:rsidR="004D45C1" w:rsidRPr="00DA5131">
        <w:rPr>
          <w:rFonts w:ascii="Book Antiqua" w:eastAsia="Times New Roman" w:hAnsi="Book Antiqua" w:cs="Times New Roman"/>
          <w:color w:val="000000" w:themeColor="text1"/>
          <w:sz w:val="24"/>
          <w:szCs w:val="24"/>
        </w:rPr>
        <w:t>clinica</w:t>
      </w:r>
      <w:r w:rsidRPr="00DA5131">
        <w:rPr>
          <w:rFonts w:ascii="Book Antiqua" w:eastAsia="Times New Roman" w:hAnsi="Book Antiqua" w:cs="Times New Roman"/>
          <w:color w:val="000000" w:themeColor="text1"/>
          <w:sz w:val="24"/>
          <w:szCs w:val="24"/>
        </w:rPr>
        <w:t>l</w:t>
      </w:r>
      <w:r w:rsidR="004D45C1" w:rsidRPr="00DA5131">
        <w:rPr>
          <w:rFonts w:ascii="Book Antiqua" w:eastAsia="Times New Roman" w:hAnsi="Book Antiqua" w:cs="Times New Roman"/>
          <w:color w:val="000000" w:themeColor="text1"/>
          <w:sz w:val="24"/>
          <w:szCs w:val="24"/>
        </w:rPr>
        <w:t>l</w:t>
      </w:r>
      <w:r w:rsidRPr="00DA5131">
        <w:rPr>
          <w:rFonts w:ascii="Book Antiqua" w:eastAsia="Times New Roman" w:hAnsi="Book Antiqua" w:cs="Times New Roman"/>
          <w:color w:val="000000" w:themeColor="text1"/>
          <w:sz w:val="24"/>
          <w:szCs w:val="24"/>
        </w:rPr>
        <w:t>y</w:t>
      </w:r>
      <w:r w:rsidR="004D45C1" w:rsidRPr="00DA5131">
        <w:rPr>
          <w:rFonts w:ascii="Book Antiqua" w:eastAsia="Times New Roman" w:hAnsi="Book Antiqua" w:cs="Times New Roman"/>
          <w:color w:val="000000" w:themeColor="text1"/>
          <w:sz w:val="24"/>
          <w:szCs w:val="24"/>
        </w:rPr>
        <w:t xml:space="preserve"> </w:t>
      </w:r>
      <w:proofErr w:type="gramStart"/>
      <w:r w:rsidR="004D45C1" w:rsidRPr="00DA5131">
        <w:rPr>
          <w:rFonts w:ascii="Book Antiqua" w:eastAsia="Times New Roman" w:hAnsi="Book Antiqua" w:cs="Times New Roman"/>
          <w:color w:val="000000" w:themeColor="text1"/>
          <w:sz w:val="24"/>
          <w:szCs w:val="24"/>
        </w:rPr>
        <w:t>appli</w:t>
      </w:r>
      <w:r w:rsidRPr="00DA5131">
        <w:rPr>
          <w:rFonts w:ascii="Book Antiqua" w:eastAsia="Times New Roman" w:hAnsi="Book Antiqua" w:cs="Times New Roman"/>
          <w:color w:val="000000" w:themeColor="text1"/>
          <w:sz w:val="24"/>
          <w:szCs w:val="24"/>
        </w:rPr>
        <w:t>ed</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42]</w:t>
      </w:r>
      <w:r w:rsidR="004D45C1" w:rsidRPr="00DA5131">
        <w:rPr>
          <w:rFonts w:ascii="Book Antiqua" w:eastAsia="Times New Roman" w:hAnsi="Book Antiqua" w:cs="Times New Roman"/>
          <w:color w:val="000000" w:themeColor="text1"/>
          <w:sz w:val="24"/>
          <w:szCs w:val="24"/>
        </w:rPr>
        <w:t xml:space="preserve">. </w:t>
      </w:r>
    </w:p>
    <w:p w:rsidR="00772753" w:rsidRPr="00DA5131" w:rsidRDefault="00772753" w:rsidP="00DA5131">
      <w:pPr>
        <w:spacing w:after="0" w:line="360" w:lineRule="auto"/>
        <w:jc w:val="both"/>
        <w:rPr>
          <w:rFonts w:ascii="Book Antiqua" w:eastAsiaTheme="majorEastAsia" w:hAnsi="Book Antiqua" w:cstheme="majorBidi"/>
          <w:b/>
          <w:bCs/>
          <w:i/>
          <w:iCs/>
          <w:color w:val="000000" w:themeColor="text1"/>
          <w:sz w:val="24"/>
          <w:szCs w:val="24"/>
        </w:rPr>
      </w:pPr>
    </w:p>
    <w:p w:rsidR="004D45C1" w:rsidRPr="00DA5131" w:rsidRDefault="004D45C1" w:rsidP="00DA5131">
      <w:pPr>
        <w:spacing w:after="0" w:line="360" w:lineRule="auto"/>
        <w:jc w:val="both"/>
        <w:rPr>
          <w:rFonts w:ascii="Book Antiqua" w:eastAsia="Times New Roman" w:hAnsi="Book Antiqua" w:cs="Times New Roman"/>
          <w:color w:val="000000" w:themeColor="text1"/>
          <w:sz w:val="24"/>
          <w:szCs w:val="24"/>
        </w:rPr>
      </w:pPr>
      <w:r w:rsidRPr="00DA5131">
        <w:rPr>
          <w:rFonts w:ascii="Book Antiqua" w:eastAsiaTheme="majorEastAsia" w:hAnsi="Book Antiqua" w:cstheme="majorBidi"/>
          <w:b/>
          <w:bCs/>
          <w:i/>
          <w:iCs/>
          <w:color w:val="000000" w:themeColor="text1"/>
          <w:sz w:val="24"/>
          <w:szCs w:val="24"/>
        </w:rPr>
        <w:t>Gene therapy</w:t>
      </w:r>
    </w:p>
    <w:p w:rsidR="004D45C1" w:rsidRPr="00DA5131" w:rsidRDefault="00772753" w:rsidP="00DA5131">
      <w:pPr>
        <w:autoSpaceDE w:val="0"/>
        <w:autoSpaceDN w:val="0"/>
        <w:adjustRightInd w:val="0"/>
        <w:spacing w:after="0" w:line="360" w:lineRule="auto"/>
        <w:jc w:val="both"/>
        <w:rPr>
          <w:rFonts w:ascii="Book Antiqua" w:hAnsi="Book Antiqua" w:cs="AdvOT07517017"/>
          <w:color w:val="000000" w:themeColor="text1"/>
          <w:sz w:val="24"/>
          <w:szCs w:val="24"/>
        </w:rPr>
      </w:pPr>
      <w:r w:rsidRPr="00DA5131">
        <w:rPr>
          <w:rFonts w:ascii="Book Antiqua" w:eastAsia="Times New Roman" w:hAnsi="Book Antiqua" w:cs="Times New Roman"/>
          <w:color w:val="000000" w:themeColor="text1"/>
          <w:sz w:val="24"/>
          <w:szCs w:val="24"/>
        </w:rPr>
        <w:lastRenderedPageBreak/>
        <w:t>It involves</w:t>
      </w:r>
      <w:r w:rsidR="004D45C1" w:rsidRPr="00DA5131">
        <w:rPr>
          <w:rFonts w:ascii="Book Antiqua" w:eastAsia="Times New Roman" w:hAnsi="Book Antiqua" w:cs="Times New Roman"/>
          <w:color w:val="000000" w:themeColor="text1"/>
          <w:sz w:val="24"/>
          <w:szCs w:val="24"/>
        </w:rPr>
        <w:t xml:space="preserve"> the transfer of genetic material into the target cell</w:t>
      </w:r>
      <w:r w:rsidRPr="00DA5131">
        <w:rPr>
          <w:rFonts w:ascii="Book Antiqua" w:eastAsia="Times New Roman" w:hAnsi="Book Antiqua" w:cs="Times New Roman"/>
          <w:color w:val="000000" w:themeColor="text1"/>
          <w:sz w:val="24"/>
          <w:szCs w:val="24"/>
        </w:rPr>
        <w:t xml:space="preserve"> genome. </w:t>
      </w:r>
      <w:r w:rsidR="00B764E8" w:rsidRPr="00DA5131">
        <w:rPr>
          <w:rFonts w:ascii="Book Antiqua" w:eastAsia="Times New Roman" w:hAnsi="Book Antiqua" w:cs="Times New Roman"/>
          <w:color w:val="000000" w:themeColor="text1"/>
          <w:sz w:val="24"/>
          <w:szCs w:val="24"/>
        </w:rPr>
        <w:t xml:space="preserve">Genetic material </w:t>
      </w:r>
      <w:r w:rsidR="004D45C1" w:rsidRPr="00DA5131">
        <w:rPr>
          <w:rFonts w:ascii="Book Antiqua" w:eastAsia="Times New Roman" w:hAnsi="Book Antiqua" w:cs="Times New Roman"/>
          <w:color w:val="000000" w:themeColor="text1"/>
          <w:sz w:val="24"/>
          <w:szCs w:val="24"/>
        </w:rPr>
        <w:t xml:space="preserve">can be </w:t>
      </w:r>
      <w:r w:rsidRPr="00DA5131">
        <w:rPr>
          <w:rFonts w:ascii="Book Antiqua" w:eastAsia="Times New Roman" w:hAnsi="Book Antiqua" w:cs="Times New Roman"/>
          <w:color w:val="000000" w:themeColor="text1"/>
          <w:sz w:val="24"/>
          <w:szCs w:val="24"/>
        </w:rPr>
        <w:t>done</w:t>
      </w:r>
      <w:r w:rsidR="004D45C1" w:rsidRPr="00DA5131">
        <w:rPr>
          <w:rFonts w:ascii="Book Antiqua" w:eastAsia="Times New Roman" w:hAnsi="Book Antiqua" w:cs="Times New Roman"/>
          <w:color w:val="000000" w:themeColor="text1"/>
          <w:sz w:val="24"/>
          <w:szCs w:val="24"/>
        </w:rPr>
        <w:t xml:space="preserve"> using viral (transfection) or non-viral (transduction) vectors, and by either an in vivo or ex vivo gene-transfer </w:t>
      </w:r>
      <w:proofErr w:type="gramStart"/>
      <w:r w:rsidR="004D45C1" w:rsidRPr="00DA5131">
        <w:rPr>
          <w:rFonts w:ascii="Book Antiqua" w:eastAsia="Times New Roman" w:hAnsi="Book Antiqua" w:cs="Times New Roman"/>
          <w:color w:val="000000" w:themeColor="text1"/>
          <w:sz w:val="24"/>
          <w:szCs w:val="24"/>
        </w:rPr>
        <w:t>strategy</w:t>
      </w:r>
      <w:r w:rsidR="004D45C1" w:rsidRPr="00DA5131">
        <w:rPr>
          <w:rFonts w:ascii="Book Antiqua" w:eastAsia="Times New Roman" w:hAnsi="Book Antiqua" w:cs="Times New Roman"/>
          <w:color w:val="000000" w:themeColor="text1"/>
          <w:sz w:val="24"/>
          <w:szCs w:val="24"/>
          <w:vertAlign w:val="superscript"/>
        </w:rPr>
        <w:t>[</w:t>
      </w:r>
      <w:proofErr w:type="gramEnd"/>
      <w:r w:rsidR="004D45C1" w:rsidRPr="00DA5131">
        <w:rPr>
          <w:rFonts w:ascii="Book Antiqua" w:eastAsia="Times New Roman" w:hAnsi="Book Antiqua" w:cs="Times New Roman"/>
          <w:color w:val="000000" w:themeColor="text1"/>
          <w:sz w:val="24"/>
          <w:szCs w:val="24"/>
          <w:vertAlign w:val="superscript"/>
        </w:rPr>
        <w:t>4</w:t>
      </w:r>
      <w:r w:rsidR="00442219" w:rsidRPr="00DA5131">
        <w:rPr>
          <w:rFonts w:ascii="Book Antiqua" w:eastAsia="Times New Roman" w:hAnsi="Book Antiqua" w:cs="Times New Roman"/>
          <w:color w:val="000000" w:themeColor="text1"/>
          <w:sz w:val="24"/>
          <w:szCs w:val="24"/>
          <w:vertAlign w:val="superscript"/>
        </w:rPr>
        <w:t>3</w:t>
      </w:r>
      <w:r w:rsidR="004D45C1" w:rsidRPr="00DA5131">
        <w:rPr>
          <w:rFonts w:ascii="Book Antiqua" w:eastAsia="Times New Roman" w:hAnsi="Book Antiqua" w:cs="Times New Roman"/>
          <w:color w:val="000000" w:themeColor="text1"/>
          <w:sz w:val="24"/>
          <w:szCs w:val="24"/>
          <w:vertAlign w:val="superscript"/>
        </w:rPr>
        <w:t>]</w:t>
      </w:r>
      <w:r w:rsidR="004D45C1" w:rsidRPr="00DA5131">
        <w:rPr>
          <w:rFonts w:ascii="Book Antiqua" w:eastAsia="Times New Roman" w:hAnsi="Book Antiqua" w:cs="Times New Roman"/>
          <w:color w:val="000000" w:themeColor="text1"/>
          <w:sz w:val="24"/>
          <w:szCs w:val="24"/>
        </w:rPr>
        <w:t>.</w:t>
      </w:r>
      <w:r w:rsidR="004D45C1" w:rsidRPr="00DA5131">
        <w:rPr>
          <w:rFonts w:ascii="Book Antiqua" w:eastAsia="Times New Roman" w:hAnsi="Book Antiqua" w:cs="Times New Roman"/>
          <w:color w:val="000000" w:themeColor="text1"/>
          <w:sz w:val="24"/>
          <w:szCs w:val="24"/>
          <w:vertAlign w:val="superscript"/>
        </w:rPr>
        <w:t xml:space="preserve"> </w:t>
      </w:r>
    </w:p>
    <w:p w:rsidR="004D45C1" w:rsidRPr="00DA5131" w:rsidRDefault="004D45C1" w:rsidP="00DA5131">
      <w:pPr>
        <w:autoSpaceDE w:val="0"/>
        <w:autoSpaceDN w:val="0"/>
        <w:adjustRightInd w:val="0"/>
        <w:spacing w:after="0" w:line="360" w:lineRule="auto"/>
        <w:ind w:firstLineChars="200" w:firstLine="480"/>
        <w:jc w:val="both"/>
        <w:rPr>
          <w:rFonts w:ascii="Book Antiqua" w:hAnsi="Book Antiqua" w:cs="AdvOT07517017"/>
          <w:color w:val="000000" w:themeColor="text1"/>
          <w:sz w:val="24"/>
          <w:szCs w:val="24"/>
          <w:lang w:eastAsia="zh-CN"/>
        </w:rPr>
      </w:pPr>
      <w:r w:rsidRPr="00DA5131">
        <w:rPr>
          <w:rFonts w:ascii="Book Antiqua" w:eastAsia="Times New Roman" w:hAnsi="Book Antiqua" w:cs="Times New Roman"/>
          <w:color w:val="000000" w:themeColor="text1"/>
          <w:sz w:val="24"/>
          <w:szCs w:val="24"/>
        </w:rPr>
        <w:t xml:space="preserve">Delivery of growth factors, particularly BMPs, using </w:t>
      </w:r>
      <w:r w:rsidR="00772753" w:rsidRPr="00DA5131">
        <w:rPr>
          <w:rFonts w:ascii="Book Antiqua" w:eastAsia="Times New Roman" w:hAnsi="Book Antiqua" w:cs="Times New Roman"/>
          <w:color w:val="000000" w:themeColor="text1"/>
          <w:sz w:val="24"/>
          <w:szCs w:val="24"/>
        </w:rPr>
        <w:t>this technique</w:t>
      </w:r>
      <w:r w:rsidRPr="00DA5131">
        <w:rPr>
          <w:rFonts w:ascii="Book Antiqua" w:eastAsia="Times New Roman" w:hAnsi="Book Antiqua" w:cs="Times New Roman"/>
          <w:color w:val="000000" w:themeColor="text1"/>
          <w:sz w:val="24"/>
          <w:szCs w:val="24"/>
        </w:rPr>
        <w:t xml:space="preserve"> for bone </w:t>
      </w:r>
      <w:r w:rsidR="00772753" w:rsidRPr="00DA5131">
        <w:rPr>
          <w:rFonts w:ascii="Book Antiqua" w:eastAsia="Times New Roman" w:hAnsi="Book Antiqua" w:cs="Times New Roman"/>
          <w:color w:val="000000" w:themeColor="text1"/>
          <w:sz w:val="24"/>
          <w:szCs w:val="24"/>
        </w:rPr>
        <w:t>healing</w:t>
      </w:r>
      <w:r w:rsidRPr="00DA5131">
        <w:rPr>
          <w:rFonts w:ascii="Book Antiqua" w:eastAsia="Times New Roman" w:hAnsi="Book Antiqua" w:cs="Times New Roman"/>
          <w:color w:val="000000" w:themeColor="text1"/>
          <w:sz w:val="24"/>
          <w:szCs w:val="24"/>
        </w:rPr>
        <w:t xml:space="preserve"> produced </w:t>
      </w:r>
      <w:r w:rsidR="00772753" w:rsidRPr="00DA5131">
        <w:rPr>
          <w:rFonts w:ascii="Book Antiqua" w:eastAsia="Times New Roman" w:hAnsi="Book Antiqua" w:cs="Times New Roman"/>
          <w:color w:val="000000" w:themeColor="text1"/>
          <w:sz w:val="24"/>
          <w:szCs w:val="24"/>
        </w:rPr>
        <w:t>encouraging</w:t>
      </w:r>
      <w:r w:rsidRPr="00DA5131">
        <w:rPr>
          <w:rFonts w:ascii="Book Antiqua" w:eastAsia="Times New Roman" w:hAnsi="Book Antiqua" w:cs="Times New Roman"/>
          <w:color w:val="000000" w:themeColor="text1"/>
          <w:sz w:val="24"/>
          <w:szCs w:val="24"/>
        </w:rPr>
        <w:t xml:space="preserve"> results in animal studies but the issues of cost, efficacy and safety still </w:t>
      </w:r>
      <w:r w:rsidR="00B764E8" w:rsidRPr="00DA5131">
        <w:rPr>
          <w:rFonts w:ascii="Book Antiqua" w:eastAsia="Times New Roman" w:hAnsi="Book Antiqua" w:cs="Times New Roman"/>
          <w:color w:val="000000" w:themeColor="text1"/>
          <w:sz w:val="24"/>
          <w:szCs w:val="24"/>
        </w:rPr>
        <w:t>under concern</w:t>
      </w:r>
      <w:r w:rsidRPr="00DA5131">
        <w:rPr>
          <w:rFonts w:ascii="Book Antiqua" w:hAnsi="Book Antiqua"/>
          <w:color w:val="000000" w:themeColor="text1"/>
          <w:sz w:val="24"/>
          <w:szCs w:val="24"/>
        </w:rPr>
        <w:t xml:space="preserve"> </w:t>
      </w:r>
      <w:r w:rsidRPr="00DA5131">
        <w:rPr>
          <w:rFonts w:ascii="Book Antiqua" w:eastAsia="Times New Roman" w:hAnsi="Book Antiqua" w:cs="Times New Roman"/>
          <w:color w:val="000000" w:themeColor="text1"/>
          <w:sz w:val="24"/>
          <w:szCs w:val="24"/>
          <w:vertAlign w:val="superscript"/>
        </w:rPr>
        <w:t>[4</w:t>
      </w:r>
      <w:r w:rsidR="00442219" w:rsidRPr="00DA5131">
        <w:rPr>
          <w:rFonts w:ascii="Book Antiqua" w:eastAsia="Times New Roman" w:hAnsi="Book Antiqua" w:cs="Times New Roman"/>
          <w:color w:val="000000" w:themeColor="text1"/>
          <w:sz w:val="24"/>
          <w:szCs w:val="24"/>
          <w:vertAlign w:val="superscript"/>
        </w:rPr>
        <w:t>4</w:t>
      </w:r>
      <w:r w:rsidR="00042E8D" w:rsidRPr="00DA5131">
        <w:rPr>
          <w:rFonts w:ascii="Book Antiqua" w:hAnsi="Book Antiqua" w:cs="Times New Roman"/>
          <w:color w:val="000000" w:themeColor="text1"/>
          <w:sz w:val="24"/>
          <w:szCs w:val="24"/>
          <w:vertAlign w:val="superscript"/>
          <w:lang w:eastAsia="zh-CN"/>
        </w:rPr>
        <w:t>,</w:t>
      </w:r>
      <w:r w:rsidRPr="00DA5131">
        <w:rPr>
          <w:rFonts w:ascii="Book Antiqua" w:eastAsia="Times New Roman" w:hAnsi="Book Antiqua" w:cs="Times New Roman"/>
          <w:color w:val="000000" w:themeColor="text1"/>
          <w:sz w:val="24"/>
          <w:szCs w:val="24"/>
          <w:vertAlign w:val="superscript"/>
        </w:rPr>
        <w:t>4</w:t>
      </w:r>
      <w:r w:rsidR="00442219" w:rsidRPr="00DA5131">
        <w:rPr>
          <w:rFonts w:ascii="Book Antiqua" w:eastAsia="Times New Roman" w:hAnsi="Book Antiqua" w:cs="Times New Roman"/>
          <w:color w:val="000000" w:themeColor="text1"/>
          <w:sz w:val="24"/>
          <w:szCs w:val="24"/>
          <w:vertAlign w:val="superscript"/>
        </w:rPr>
        <w:t>5</w:t>
      </w:r>
      <w:r w:rsidRPr="00DA5131">
        <w:rPr>
          <w:rFonts w:ascii="Book Antiqua" w:eastAsia="Times New Roman" w:hAnsi="Book Antiqua" w:cs="Times New Roman"/>
          <w:color w:val="000000" w:themeColor="text1"/>
          <w:sz w:val="24"/>
          <w:szCs w:val="24"/>
          <w:vertAlign w:val="superscript"/>
        </w:rPr>
        <w:t>]</w:t>
      </w:r>
      <w:r w:rsidRPr="00DA5131">
        <w:rPr>
          <w:rFonts w:ascii="Book Antiqua" w:eastAsia="Times New Roman" w:hAnsi="Book Antiqua" w:cs="Times New Roman"/>
          <w:color w:val="000000" w:themeColor="text1"/>
          <w:sz w:val="24"/>
          <w:szCs w:val="24"/>
        </w:rPr>
        <w:t>.</w:t>
      </w:r>
      <w:r w:rsidRPr="00DA5131">
        <w:rPr>
          <w:rFonts w:ascii="Book Antiqua" w:hAnsi="Book Antiqua" w:cs="AdvOT07517017"/>
          <w:color w:val="000000" w:themeColor="text1"/>
          <w:sz w:val="24"/>
          <w:szCs w:val="24"/>
        </w:rPr>
        <w:t xml:space="preserve"> </w:t>
      </w:r>
    </w:p>
    <w:p w:rsidR="00042E8D" w:rsidRPr="00DA5131" w:rsidRDefault="00042E8D" w:rsidP="00DA5131">
      <w:pPr>
        <w:autoSpaceDE w:val="0"/>
        <w:autoSpaceDN w:val="0"/>
        <w:adjustRightInd w:val="0"/>
        <w:spacing w:after="0" w:line="360" w:lineRule="auto"/>
        <w:ind w:firstLineChars="200" w:firstLine="480"/>
        <w:jc w:val="both"/>
        <w:rPr>
          <w:rFonts w:ascii="Book Antiqua" w:eastAsia="Times New Roman" w:hAnsi="Book Antiqua" w:cs="Times New Roman"/>
          <w:color w:val="000000" w:themeColor="text1"/>
          <w:sz w:val="24"/>
          <w:szCs w:val="24"/>
          <w:lang w:eastAsia="zh-CN"/>
        </w:rPr>
      </w:pPr>
    </w:p>
    <w:p w:rsidR="004D45C1" w:rsidRPr="00DA5131" w:rsidRDefault="004D45C1" w:rsidP="00DA5131">
      <w:pPr>
        <w:autoSpaceDE w:val="0"/>
        <w:autoSpaceDN w:val="0"/>
        <w:adjustRightInd w:val="0"/>
        <w:spacing w:after="0" w:line="360" w:lineRule="auto"/>
        <w:jc w:val="both"/>
        <w:rPr>
          <w:rFonts w:ascii="Book Antiqua" w:eastAsiaTheme="majorEastAsia" w:hAnsi="Book Antiqua" w:cstheme="majorBidi"/>
          <w:b/>
          <w:bCs/>
          <w:i/>
          <w:iCs/>
          <w:color w:val="000000" w:themeColor="text1"/>
          <w:sz w:val="24"/>
          <w:szCs w:val="24"/>
        </w:rPr>
      </w:pPr>
      <w:r w:rsidRPr="00DA5131">
        <w:rPr>
          <w:rFonts w:ascii="Book Antiqua" w:eastAsiaTheme="majorEastAsia" w:hAnsi="Book Antiqua" w:cstheme="majorBidi"/>
          <w:b/>
          <w:bCs/>
          <w:i/>
          <w:iCs/>
          <w:color w:val="000000" w:themeColor="text1"/>
          <w:sz w:val="24"/>
          <w:szCs w:val="24"/>
        </w:rPr>
        <w:t>Systemic enhancement of bone regeneration</w:t>
      </w:r>
    </w:p>
    <w:p w:rsidR="004D45C1" w:rsidRPr="00DA5131" w:rsidRDefault="00282D5F" w:rsidP="00DA5131">
      <w:pPr>
        <w:autoSpaceDE w:val="0"/>
        <w:autoSpaceDN w:val="0"/>
        <w:adjustRightInd w:val="0"/>
        <w:spacing w:after="0" w:line="360" w:lineRule="auto"/>
        <w:jc w:val="both"/>
        <w:rPr>
          <w:rFonts w:ascii="Book Antiqua" w:hAnsi="Book Antiqua" w:cs="AdvOT07517017"/>
          <w:color w:val="000000" w:themeColor="text1"/>
          <w:sz w:val="24"/>
          <w:szCs w:val="24"/>
        </w:rPr>
      </w:pPr>
      <w:r w:rsidRPr="00DA5131">
        <w:rPr>
          <w:rFonts w:ascii="Book Antiqua" w:eastAsia="Times New Roman" w:hAnsi="Book Antiqua" w:cs="Times New Roman"/>
          <w:color w:val="000000" w:themeColor="text1"/>
          <w:sz w:val="24"/>
          <w:szCs w:val="24"/>
        </w:rPr>
        <w:t>The</w:t>
      </w:r>
      <w:r w:rsidR="004D45C1" w:rsidRPr="00DA5131">
        <w:rPr>
          <w:rFonts w:ascii="Book Antiqua" w:eastAsia="Times New Roman" w:hAnsi="Book Antiqua" w:cs="Times New Roman"/>
          <w:color w:val="000000" w:themeColor="text1"/>
          <w:sz w:val="24"/>
          <w:szCs w:val="24"/>
        </w:rPr>
        <w:t xml:space="preserve"> use of systemic agents, including growth hormone (GH)</w:t>
      </w:r>
      <w:r w:rsidR="004D45C1" w:rsidRPr="00DA5131">
        <w:rPr>
          <w:rFonts w:ascii="Book Antiqua" w:eastAsia="Times New Roman" w:hAnsi="Book Antiqua" w:cs="Times New Roman"/>
          <w:color w:val="000000" w:themeColor="text1"/>
          <w:sz w:val="24"/>
          <w:szCs w:val="24"/>
          <w:vertAlign w:val="superscript"/>
        </w:rPr>
        <w:t>[4</w:t>
      </w:r>
      <w:r w:rsidR="00442219" w:rsidRPr="00DA5131">
        <w:rPr>
          <w:rFonts w:ascii="Book Antiqua" w:eastAsia="Times New Roman" w:hAnsi="Book Antiqua" w:cs="Times New Roman"/>
          <w:color w:val="000000" w:themeColor="text1"/>
          <w:sz w:val="24"/>
          <w:szCs w:val="24"/>
          <w:vertAlign w:val="superscript"/>
        </w:rPr>
        <w:t>6</w:t>
      </w:r>
      <w:r w:rsidR="004D45C1" w:rsidRPr="00DA5131">
        <w:rPr>
          <w:rFonts w:ascii="Book Antiqua" w:eastAsia="Times New Roman" w:hAnsi="Book Antiqua" w:cs="Times New Roman"/>
          <w:color w:val="000000" w:themeColor="text1"/>
          <w:sz w:val="24"/>
          <w:szCs w:val="24"/>
          <w:vertAlign w:val="superscript"/>
        </w:rPr>
        <w:t>]</w:t>
      </w:r>
      <w:r w:rsidR="004D45C1" w:rsidRPr="00DA5131">
        <w:rPr>
          <w:rFonts w:ascii="Book Antiqua" w:hAnsi="Book Antiqua" w:cs="AdvOT07517017"/>
          <w:color w:val="000000" w:themeColor="text1"/>
          <w:sz w:val="24"/>
          <w:szCs w:val="24"/>
        </w:rPr>
        <w:t xml:space="preserve"> </w:t>
      </w:r>
      <w:r w:rsidR="004D45C1" w:rsidRPr="00DA5131">
        <w:rPr>
          <w:rFonts w:ascii="Book Antiqua" w:eastAsia="Times New Roman" w:hAnsi="Book Antiqua" w:cs="Times New Roman"/>
          <w:color w:val="000000" w:themeColor="text1"/>
          <w:sz w:val="24"/>
          <w:szCs w:val="24"/>
        </w:rPr>
        <w:t>and parathyroid hormone (PTH)</w:t>
      </w:r>
      <w:r w:rsidR="007C1C65" w:rsidRPr="00DA5131">
        <w:rPr>
          <w:rFonts w:ascii="Book Antiqua" w:eastAsia="Times New Roman" w:hAnsi="Book Antiqua" w:cs="Times New Roman"/>
          <w:color w:val="000000" w:themeColor="text1"/>
          <w:sz w:val="24"/>
          <w:szCs w:val="24"/>
          <w:vertAlign w:val="superscript"/>
        </w:rPr>
        <w:t>[47]</w:t>
      </w:r>
      <w:r w:rsidR="004D45C1" w:rsidRPr="00DA5131">
        <w:rPr>
          <w:rFonts w:ascii="Book Antiqua" w:hAnsi="Book Antiqua"/>
          <w:color w:val="000000" w:themeColor="text1"/>
          <w:sz w:val="24"/>
          <w:szCs w:val="24"/>
        </w:rPr>
        <w:t xml:space="preserve"> </w:t>
      </w:r>
      <w:r w:rsidRPr="00DA5131">
        <w:rPr>
          <w:rFonts w:ascii="Book Antiqua" w:eastAsia="Times New Roman" w:hAnsi="Book Antiqua" w:cs="Times New Roman"/>
          <w:color w:val="000000" w:themeColor="text1"/>
          <w:sz w:val="24"/>
          <w:szCs w:val="24"/>
        </w:rPr>
        <w:t xml:space="preserve">for </w:t>
      </w:r>
      <w:r w:rsidR="00D21B23" w:rsidRPr="00DA5131">
        <w:rPr>
          <w:rFonts w:ascii="Book Antiqua" w:eastAsia="Times New Roman" w:hAnsi="Book Antiqua" w:cs="Times New Roman"/>
          <w:color w:val="000000" w:themeColor="text1"/>
          <w:sz w:val="24"/>
          <w:szCs w:val="24"/>
        </w:rPr>
        <w:t>acceleration</w:t>
      </w:r>
      <w:r w:rsidRPr="00DA5131">
        <w:rPr>
          <w:rFonts w:ascii="Book Antiqua" w:eastAsia="Times New Roman" w:hAnsi="Book Antiqua" w:cs="Times New Roman"/>
          <w:color w:val="000000" w:themeColor="text1"/>
          <w:sz w:val="24"/>
          <w:szCs w:val="24"/>
        </w:rPr>
        <w:t xml:space="preserve"> of bone-regeneration process</w:t>
      </w:r>
      <w:r w:rsidR="004D45C1" w:rsidRPr="00DA5131">
        <w:rPr>
          <w:rFonts w:ascii="Book Antiqua" w:eastAsia="Times New Roman" w:hAnsi="Book Antiqua" w:cs="Times New Roman"/>
          <w:color w:val="000000" w:themeColor="text1"/>
          <w:sz w:val="24"/>
          <w:szCs w:val="24"/>
        </w:rPr>
        <w:t xml:space="preserve"> is under extensive </w:t>
      </w:r>
      <w:r w:rsidRPr="00DA5131">
        <w:rPr>
          <w:rFonts w:ascii="Book Antiqua" w:eastAsia="Times New Roman" w:hAnsi="Book Antiqua" w:cs="Times New Roman"/>
          <w:color w:val="000000" w:themeColor="text1"/>
          <w:sz w:val="24"/>
          <w:szCs w:val="24"/>
        </w:rPr>
        <w:t>research</w:t>
      </w:r>
      <w:r w:rsidR="004D45C1" w:rsidRPr="00DA5131">
        <w:rPr>
          <w:rFonts w:ascii="Book Antiqua" w:eastAsia="Times New Roman" w:hAnsi="Book Antiqua" w:cs="Times New Roman"/>
          <w:color w:val="000000" w:themeColor="text1"/>
          <w:sz w:val="24"/>
          <w:szCs w:val="24"/>
        </w:rPr>
        <w:t xml:space="preserve">. </w:t>
      </w:r>
    </w:p>
    <w:p w:rsidR="004D45C1" w:rsidRPr="00DA5131" w:rsidRDefault="004D45C1" w:rsidP="00DA5131">
      <w:pPr>
        <w:spacing w:after="0" w:line="360" w:lineRule="auto"/>
        <w:ind w:firstLineChars="200" w:firstLine="480"/>
        <w:jc w:val="both"/>
        <w:rPr>
          <w:rFonts w:ascii="Book Antiqua" w:hAnsi="Book Antiqua" w:cs="Times New Roman"/>
          <w:color w:val="000000" w:themeColor="text1"/>
          <w:sz w:val="24"/>
          <w:szCs w:val="24"/>
          <w:lang w:eastAsia="zh-CN"/>
        </w:rPr>
      </w:pPr>
      <w:r w:rsidRPr="00DA5131">
        <w:rPr>
          <w:rFonts w:ascii="Book Antiqua" w:eastAsia="Times New Roman" w:hAnsi="Book Antiqua" w:cs="Times New Roman"/>
          <w:color w:val="000000" w:themeColor="text1"/>
          <w:sz w:val="24"/>
          <w:szCs w:val="24"/>
        </w:rPr>
        <w:t xml:space="preserve">There </w:t>
      </w:r>
      <w:r w:rsidR="002211C9" w:rsidRPr="00DA5131">
        <w:rPr>
          <w:rFonts w:ascii="Book Antiqua" w:eastAsia="Times New Roman" w:hAnsi="Book Antiqua" w:cs="Times New Roman"/>
          <w:color w:val="000000" w:themeColor="text1"/>
          <w:sz w:val="24"/>
          <w:szCs w:val="24"/>
        </w:rPr>
        <w:t>are multiple trials conducted that these biologic agents can</w:t>
      </w:r>
      <w:r w:rsidRPr="00DA5131">
        <w:rPr>
          <w:rFonts w:ascii="Book Antiqua" w:eastAsia="Times New Roman" w:hAnsi="Book Antiqua" w:cs="Times New Roman"/>
          <w:color w:val="000000" w:themeColor="text1"/>
          <w:sz w:val="24"/>
          <w:szCs w:val="24"/>
        </w:rPr>
        <w:t xml:space="preserve"> be administered systemically to enhance bone </w:t>
      </w:r>
      <w:proofErr w:type="gramStart"/>
      <w:r w:rsidRPr="00DA5131">
        <w:rPr>
          <w:rFonts w:ascii="Book Antiqua" w:eastAsia="Times New Roman" w:hAnsi="Book Antiqua" w:cs="Times New Roman"/>
          <w:color w:val="000000" w:themeColor="text1"/>
          <w:sz w:val="24"/>
          <w:szCs w:val="24"/>
        </w:rPr>
        <w:t>repair</w:t>
      </w:r>
      <w:r w:rsidRPr="00DA5131">
        <w:rPr>
          <w:rFonts w:ascii="Book Antiqua" w:eastAsia="Times New Roman" w:hAnsi="Book Antiqua" w:cs="Times New Roman"/>
          <w:color w:val="000000" w:themeColor="text1"/>
          <w:sz w:val="24"/>
          <w:szCs w:val="24"/>
          <w:vertAlign w:val="superscript"/>
        </w:rPr>
        <w:t>[</w:t>
      </w:r>
      <w:proofErr w:type="gramEnd"/>
      <w:r w:rsidR="00442219" w:rsidRPr="00DA5131">
        <w:rPr>
          <w:rFonts w:ascii="Book Antiqua" w:eastAsia="Times New Roman" w:hAnsi="Book Antiqua" w:cs="Times New Roman"/>
          <w:color w:val="000000" w:themeColor="text1"/>
          <w:sz w:val="24"/>
          <w:szCs w:val="24"/>
          <w:vertAlign w:val="superscript"/>
        </w:rPr>
        <w:t>4</w:t>
      </w:r>
      <w:r w:rsidR="00D21B23" w:rsidRPr="00DA5131">
        <w:rPr>
          <w:rFonts w:ascii="Book Antiqua" w:eastAsia="Times New Roman" w:hAnsi="Book Antiqua" w:cs="Times New Roman"/>
          <w:color w:val="000000" w:themeColor="text1"/>
          <w:sz w:val="24"/>
          <w:szCs w:val="24"/>
          <w:vertAlign w:val="superscript"/>
        </w:rPr>
        <w:t>8</w:t>
      </w:r>
      <w:r w:rsidRPr="00DA5131">
        <w:rPr>
          <w:rFonts w:ascii="Book Antiqua" w:eastAsia="Times New Roman" w:hAnsi="Book Antiqua" w:cs="Times New Roman"/>
          <w:color w:val="000000" w:themeColor="text1"/>
          <w:sz w:val="24"/>
          <w:szCs w:val="24"/>
          <w:vertAlign w:val="superscript"/>
        </w:rPr>
        <w:t>]</w:t>
      </w:r>
      <w:r w:rsidRPr="00DA5131">
        <w:rPr>
          <w:rFonts w:ascii="Book Antiqua" w:eastAsia="Times New Roman" w:hAnsi="Book Antiqua" w:cs="Times New Roman"/>
          <w:color w:val="000000" w:themeColor="text1"/>
          <w:sz w:val="24"/>
          <w:szCs w:val="24"/>
        </w:rPr>
        <w:t xml:space="preserve">. The major advantage of </w:t>
      </w:r>
      <w:r w:rsidR="007C5A78" w:rsidRPr="00DA5131">
        <w:rPr>
          <w:rFonts w:ascii="Book Antiqua" w:eastAsia="Times New Roman" w:hAnsi="Book Antiqua" w:cs="Times New Roman"/>
          <w:color w:val="000000" w:themeColor="text1"/>
          <w:sz w:val="24"/>
          <w:szCs w:val="24"/>
        </w:rPr>
        <w:t>these systemic drugs</w:t>
      </w:r>
      <w:r w:rsidRPr="00DA5131">
        <w:rPr>
          <w:rFonts w:ascii="Book Antiqua" w:eastAsia="Times New Roman" w:hAnsi="Book Antiqua" w:cs="Times New Roman"/>
          <w:color w:val="000000" w:themeColor="text1"/>
          <w:sz w:val="24"/>
          <w:szCs w:val="24"/>
        </w:rPr>
        <w:t xml:space="preserve"> is that healing can be stimulated for a prolonged period of time besides being non- invasive procedures. Recombinant PTH is available clinically, but two more agents; </w:t>
      </w:r>
      <w:proofErr w:type="spellStart"/>
      <w:r w:rsidRPr="00DA5131">
        <w:rPr>
          <w:rFonts w:ascii="Book Antiqua" w:eastAsia="Times New Roman" w:hAnsi="Book Antiqua" w:cs="Times New Roman"/>
          <w:color w:val="000000" w:themeColor="text1"/>
          <w:sz w:val="24"/>
          <w:szCs w:val="24"/>
        </w:rPr>
        <w:t>sclerostin</w:t>
      </w:r>
      <w:proofErr w:type="spellEnd"/>
      <w:r w:rsidRPr="00DA5131">
        <w:rPr>
          <w:rFonts w:ascii="Book Antiqua" w:eastAsia="Times New Roman" w:hAnsi="Book Antiqua" w:cs="Times New Roman"/>
          <w:color w:val="000000" w:themeColor="text1"/>
          <w:sz w:val="24"/>
          <w:szCs w:val="24"/>
        </w:rPr>
        <w:t xml:space="preserve"> antibody and anti-Dkk-1 (anti-</w:t>
      </w:r>
      <w:proofErr w:type="spellStart"/>
      <w:r w:rsidRPr="00DA5131">
        <w:rPr>
          <w:rFonts w:ascii="Book Antiqua" w:eastAsia="Times New Roman" w:hAnsi="Book Antiqua" w:cs="Times New Roman"/>
          <w:color w:val="000000" w:themeColor="text1"/>
          <w:sz w:val="24"/>
          <w:szCs w:val="24"/>
        </w:rPr>
        <w:t>Dickopff</w:t>
      </w:r>
      <w:proofErr w:type="spellEnd"/>
      <w:r w:rsidRPr="00DA5131">
        <w:rPr>
          <w:rFonts w:ascii="Book Antiqua" w:eastAsia="Times New Roman" w:hAnsi="Book Antiqua" w:cs="Times New Roman"/>
          <w:color w:val="000000" w:themeColor="text1"/>
          <w:sz w:val="24"/>
          <w:szCs w:val="24"/>
        </w:rPr>
        <w:t xml:space="preserve"> antibody), are currently being developed for enhancing bone repair in </w:t>
      </w:r>
      <w:bookmarkStart w:id="24" w:name="d57612e1322"/>
      <w:bookmarkEnd w:id="24"/>
      <w:r w:rsidR="007C5A78" w:rsidRPr="00DA5131">
        <w:rPr>
          <w:rFonts w:ascii="Book Antiqua" w:eastAsia="Times New Roman" w:hAnsi="Book Antiqua" w:cs="Times New Roman"/>
          <w:color w:val="000000" w:themeColor="text1"/>
          <w:sz w:val="24"/>
          <w:szCs w:val="24"/>
        </w:rPr>
        <w:t>humans</w:t>
      </w:r>
      <w:r w:rsidR="007C5A78" w:rsidRPr="00DA5131">
        <w:rPr>
          <w:rFonts w:ascii="Book Antiqua" w:hAnsi="Book Antiqua"/>
          <w:color w:val="000000" w:themeColor="text1"/>
          <w:sz w:val="24"/>
          <w:szCs w:val="24"/>
        </w:rPr>
        <w:t xml:space="preserve">. </w:t>
      </w:r>
      <w:r w:rsidRPr="00DA5131">
        <w:rPr>
          <w:rFonts w:ascii="Book Antiqua" w:eastAsia="Times New Roman" w:hAnsi="Book Antiqua" w:cs="Times New Roman"/>
          <w:color w:val="000000" w:themeColor="text1"/>
          <w:sz w:val="24"/>
          <w:szCs w:val="24"/>
        </w:rPr>
        <w:t xml:space="preserve">In preclinical fracture studies, </w:t>
      </w:r>
      <w:proofErr w:type="spellStart"/>
      <w:r w:rsidR="007C5A78" w:rsidRPr="00DA5131">
        <w:rPr>
          <w:rFonts w:ascii="Book Antiqua" w:eastAsia="Times New Roman" w:hAnsi="Book Antiqua" w:cs="Times New Roman"/>
          <w:color w:val="000000" w:themeColor="text1"/>
          <w:sz w:val="24"/>
          <w:szCs w:val="24"/>
        </w:rPr>
        <w:t>sclerostin</w:t>
      </w:r>
      <w:proofErr w:type="spellEnd"/>
      <w:r w:rsidR="007C5A78" w:rsidRPr="00DA5131">
        <w:rPr>
          <w:rFonts w:ascii="Book Antiqua" w:eastAsia="Times New Roman" w:hAnsi="Book Antiqua" w:cs="Times New Roman"/>
          <w:color w:val="000000" w:themeColor="text1"/>
          <w:sz w:val="24"/>
          <w:szCs w:val="24"/>
        </w:rPr>
        <w:t xml:space="preserve"> antibody</w:t>
      </w:r>
      <w:r w:rsidR="002211C9" w:rsidRPr="00DA5131">
        <w:rPr>
          <w:rFonts w:ascii="Book Antiqua" w:eastAsia="Times New Roman" w:hAnsi="Book Antiqua" w:cs="Times New Roman"/>
          <w:color w:val="000000" w:themeColor="text1"/>
          <w:sz w:val="24"/>
          <w:szCs w:val="24"/>
        </w:rPr>
        <w:t xml:space="preserve"> systemic administration</w:t>
      </w:r>
      <w:r w:rsidRPr="00DA5131">
        <w:rPr>
          <w:rFonts w:ascii="Book Antiqua" w:eastAsia="Times New Roman" w:hAnsi="Book Antiqua" w:cs="Times New Roman"/>
          <w:color w:val="000000" w:themeColor="text1"/>
          <w:sz w:val="24"/>
          <w:szCs w:val="24"/>
        </w:rPr>
        <w:t xml:space="preserve"> significantly increases the bone mass</w:t>
      </w:r>
      <w:r w:rsidR="00042E8D" w:rsidRPr="00DA5131">
        <w:rPr>
          <w:rFonts w:ascii="Book Antiqua" w:eastAsia="Times New Roman" w:hAnsi="Book Antiqua" w:cs="Times New Roman"/>
          <w:color w:val="000000" w:themeColor="text1"/>
          <w:sz w:val="24"/>
          <w:szCs w:val="24"/>
        </w:rPr>
        <w:t xml:space="preserve"> and </w:t>
      </w:r>
      <w:proofErr w:type="gramStart"/>
      <w:r w:rsidR="00042E8D" w:rsidRPr="00DA5131">
        <w:rPr>
          <w:rFonts w:ascii="Book Antiqua" w:eastAsia="Times New Roman" w:hAnsi="Book Antiqua" w:cs="Times New Roman"/>
          <w:color w:val="000000" w:themeColor="text1"/>
          <w:sz w:val="24"/>
          <w:szCs w:val="24"/>
        </w:rPr>
        <w:t>callus</w:t>
      </w:r>
      <w:r w:rsidRPr="00DA5131">
        <w:rPr>
          <w:rFonts w:ascii="Book Antiqua" w:eastAsia="Times New Roman" w:hAnsi="Book Antiqua" w:cs="Times New Roman"/>
          <w:color w:val="000000" w:themeColor="text1"/>
          <w:sz w:val="24"/>
          <w:szCs w:val="24"/>
          <w:vertAlign w:val="superscript"/>
        </w:rPr>
        <w:t>[</w:t>
      </w:r>
      <w:proofErr w:type="gramEnd"/>
      <w:r w:rsidR="00D21B23" w:rsidRPr="00DA5131">
        <w:rPr>
          <w:rFonts w:ascii="Book Antiqua" w:eastAsia="Times New Roman" w:hAnsi="Book Antiqua" w:cs="Times New Roman"/>
          <w:color w:val="000000" w:themeColor="text1"/>
          <w:sz w:val="24"/>
          <w:szCs w:val="24"/>
          <w:vertAlign w:val="superscript"/>
        </w:rPr>
        <w:t>49</w:t>
      </w:r>
      <w:r w:rsidRPr="00DA5131">
        <w:rPr>
          <w:rFonts w:ascii="Book Antiqua" w:eastAsia="Times New Roman" w:hAnsi="Book Antiqua" w:cs="Times New Roman"/>
          <w:color w:val="000000" w:themeColor="text1"/>
          <w:sz w:val="24"/>
          <w:szCs w:val="24"/>
          <w:vertAlign w:val="superscript"/>
        </w:rPr>
        <w:t>]</w:t>
      </w:r>
      <w:r w:rsidRPr="00DA5131">
        <w:rPr>
          <w:rFonts w:ascii="Book Antiqua" w:eastAsia="Times New Roman" w:hAnsi="Book Antiqua" w:cs="Times New Roman"/>
          <w:color w:val="000000" w:themeColor="text1"/>
          <w:sz w:val="24"/>
          <w:szCs w:val="24"/>
        </w:rPr>
        <w:t>.</w:t>
      </w:r>
    </w:p>
    <w:p w:rsidR="00042E8D" w:rsidRPr="00DA5131" w:rsidRDefault="00042E8D" w:rsidP="00DA5131">
      <w:pPr>
        <w:spacing w:after="0" w:line="360" w:lineRule="auto"/>
        <w:ind w:firstLineChars="200" w:firstLine="480"/>
        <w:jc w:val="both"/>
        <w:rPr>
          <w:rFonts w:ascii="Book Antiqua" w:hAnsi="Book Antiqua" w:cs="Times New Roman"/>
          <w:color w:val="000000" w:themeColor="text1"/>
          <w:sz w:val="24"/>
          <w:szCs w:val="24"/>
          <w:lang w:eastAsia="zh-CN"/>
        </w:rPr>
      </w:pPr>
    </w:p>
    <w:p w:rsidR="004D45C1" w:rsidRPr="00DA5131" w:rsidRDefault="004D45C1" w:rsidP="00DA5131">
      <w:pPr>
        <w:pStyle w:val="Heading2"/>
        <w:spacing w:before="0" w:line="360" w:lineRule="auto"/>
        <w:jc w:val="both"/>
        <w:rPr>
          <w:rFonts w:ascii="Book Antiqua" w:hAnsi="Book Antiqua"/>
          <w:color w:val="000000" w:themeColor="text1"/>
          <w:sz w:val="24"/>
          <w:szCs w:val="24"/>
        </w:rPr>
      </w:pPr>
      <w:r w:rsidRPr="00DA5131">
        <w:rPr>
          <w:rFonts w:ascii="Book Antiqua" w:hAnsi="Book Antiqua"/>
          <w:color w:val="000000" w:themeColor="text1"/>
          <w:sz w:val="24"/>
          <w:szCs w:val="24"/>
        </w:rPr>
        <w:t xml:space="preserve"> </w:t>
      </w:r>
      <w:r w:rsidRPr="00DA5131">
        <w:rPr>
          <w:rFonts w:ascii="Book Antiqua" w:hAnsi="Book Antiqua"/>
          <w:i/>
          <w:iCs/>
          <w:color w:val="000000" w:themeColor="text1"/>
          <w:sz w:val="24"/>
          <w:szCs w:val="24"/>
        </w:rPr>
        <w:t>Future directions</w:t>
      </w:r>
    </w:p>
    <w:p w:rsidR="004D45C1" w:rsidRPr="00DA5131" w:rsidRDefault="004D45C1" w:rsidP="00DA5131">
      <w:pPr>
        <w:pStyle w:val="svarticle"/>
        <w:spacing w:before="0" w:beforeAutospacing="0" w:after="0" w:afterAutospacing="0" w:line="360" w:lineRule="auto"/>
        <w:jc w:val="both"/>
        <w:rPr>
          <w:rFonts w:ascii="Book Antiqua" w:hAnsi="Book Antiqua"/>
          <w:color w:val="000000" w:themeColor="text1"/>
        </w:rPr>
      </w:pPr>
      <w:r w:rsidRPr="00DA5131">
        <w:rPr>
          <w:rFonts w:ascii="Book Antiqua" w:hAnsi="Book Antiqua"/>
          <w:color w:val="000000" w:themeColor="text1"/>
        </w:rPr>
        <w:t>A strong need of clinical results is required to further progress in cell therapy. Launched trials will hopefully provide this information in the near future. If clinical results are positive, far greater challenges may be raised by the development of more complex tissue engineering techniques, and this may allow the treatment of large bone defects and unsolved situations.</w:t>
      </w:r>
      <w:r w:rsidRPr="00DA5131">
        <w:rPr>
          <w:rFonts w:ascii="Book Antiqua" w:hAnsi="Book Antiqua"/>
          <w:color w:val="000000" w:themeColor="text1"/>
          <w:vertAlign w:val="superscript"/>
        </w:rPr>
        <w:t xml:space="preserve"> </w:t>
      </w:r>
      <w:r w:rsidRPr="00DA5131">
        <w:rPr>
          <w:rFonts w:ascii="Book Antiqua" w:hAnsi="Book Antiqua"/>
          <w:color w:val="000000" w:themeColor="text1"/>
        </w:rPr>
        <w:t>A multidisciplinary approach will be required to improve implanted cell survival and to ensure prompt vessel ingrowth into the biomaterial via careful selection of structure and shape</w:t>
      </w:r>
      <w:r w:rsidR="005234FA" w:rsidRPr="00DA5131">
        <w:rPr>
          <w:rFonts w:ascii="Book Antiqua" w:hAnsi="Book Antiqua"/>
          <w:color w:val="000000" w:themeColor="text1"/>
        </w:rPr>
        <w:t>.</w:t>
      </w:r>
      <w:r w:rsidRPr="00DA5131">
        <w:rPr>
          <w:rFonts w:ascii="Book Antiqua" w:hAnsi="Book Antiqua"/>
          <w:color w:val="000000" w:themeColor="text1"/>
        </w:rPr>
        <w:t xml:space="preserve"> The development of new combinations (hydrogel-based, </w:t>
      </w:r>
      <w:proofErr w:type="spellStart"/>
      <w:r w:rsidRPr="00DA5131">
        <w:rPr>
          <w:rFonts w:ascii="Book Antiqua" w:hAnsi="Book Antiqua"/>
          <w:color w:val="000000" w:themeColor="text1"/>
        </w:rPr>
        <w:t>bioceramic</w:t>
      </w:r>
      <w:proofErr w:type="spellEnd"/>
      <w:r w:rsidRPr="00DA5131">
        <w:rPr>
          <w:rFonts w:ascii="Book Antiqua" w:hAnsi="Book Antiqua"/>
          <w:color w:val="000000" w:themeColor="text1"/>
        </w:rPr>
        <w:t xml:space="preserve">-based, or other) that could eventually craft solutions for supplying cells and biomaterials </w:t>
      </w:r>
      <w:proofErr w:type="spellStart"/>
      <w:r w:rsidRPr="00DA5131">
        <w:rPr>
          <w:rFonts w:ascii="Book Antiqua" w:hAnsi="Book Antiqua"/>
          <w:color w:val="000000" w:themeColor="text1"/>
        </w:rPr>
        <w:t>percutaneously</w:t>
      </w:r>
      <w:proofErr w:type="spellEnd"/>
      <w:r w:rsidRPr="00DA5131">
        <w:rPr>
          <w:rFonts w:ascii="Book Antiqua" w:hAnsi="Book Antiqua"/>
          <w:color w:val="000000" w:themeColor="text1"/>
        </w:rPr>
        <w:t xml:space="preserve"> is expected in the near </w:t>
      </w:r>
      <w:r w:rsidRPr="00DA5131">
        <w:rPr>
          <w:rFonts w:ascii="Book Antiqua" w:hAnsi="Book Antiqua"/>
          <w:color w:val="000000" w:themeColor="text1"/>
        </w:rPr>
        <w:lastRenderedPageBreak/>
        <w:t>future. The immunosuppressive properties of MSCs may allow the transplantation of allogeneic MSCs in various orthopedic conditions, with the establishment of cell banks for regenerative medicine. Early trials evaluating allogeneic MSCs in delayed unions are already under way. And last but not least, a future step that may help to further define and spread these therapies is a careful cost–benefit assessment and a broad economic evaluation to clarify the best indications of bone repair cell therapy as a standard procedure, if confirmation of safety and efficacy is clea</w:t>
      </w:r>
      <w:r w:rsidR="00042E8D" w:rsidRPr="00DA5131">
        <w:rPr>
          <w:rFonts w:ascii="Book Antiqua" w:hAnsi="Book Antiqua"/>
          <w:color w:val="000000" w:themeColor="text1"/>
        </w:rPr>
        <w:t xml:space="preserve">rly derived from current </w:t>
      </w:r>
      <w:proofErr w:type="gramStart"/>
      <w:r w:rsidR="00042E8D" w:rsidRPr="00DA5131">
        <w:rPr>
          <w:rFonts w:ascii="Book Antiqua" w:hAnsi="Book Antiqua"/>
          <w:color w:val="000000" w:themeColor="text1"/>
        </w:rPr>
        <w:t>trials</w:t>
      </w:r>
      <w:r w:rsidRPr="00DA5131">
        <w:rPr>
          <w:rFonts w:ascii="Book Antiqua" w:hAnsi="Book Antiqua"/>
          <w:color w:val="000000" w:themeColor="text1"/>
          <w:vertAlign w:val="superscript"/>
        </w:rPr>
        <w:t>[</w:t>
      </w:r>
      <w:proofErr w:type="gramEnd"/>
      <w:r w:rsidRPr="00DA5131">
        <w:rPr>
          <w:rFonts w:ascii="Book Antiqua" w:hAnsi="Book Antiqua"/>
          <w:color w:val="000000" w:themeColor="text1"/>
          <w:vertAlign w:val="superscript"/>
        </w:rPr>
        <w:t>5</w:t>
      </w:r>
      <w:r w:rsidR="00D21B23" w:rsidRPr="00DA5131">
        <w:rPr>
          <w:rFonts w:ascii="Book Antiqua" w:hAnsi="Book Antiqua"/>
          <w:color w:val="000000" w:themeColor="text1"/>
          <w:vertAlign w:val="superscript"/>
        </w:rPr>
        <w:t>0</w:t>
      </w:r>
      <w:r w:rsidRPr="00DA5131">
        <w:rPr>
          <w:rFonts w:ascii="Book Antiqua" w:hAnsi="Book Antiqua"/>
          <w:color w:val="000000" w:themeColor="text1"/>
          <w:vertAlign w:val="superscript"/>
        </w:rPr>
        <w:t>]</w:t>
      </w:r>
      <w:r w:rsidRPr="00DA5131">
        <w:rPr>
          <w:rFonts w:ascii="Book Antiqua" w:hAnsi="Book Antiqua"/>
          <w:color w:val="000000" w:themeColor="text1"/>
        </w:rPr>
        <w:t>.</w:t>
      </w:r>
    </w:p>
    <w:p w:rsidR="00D12AD0" w:rsidRPr="00DA5131" w:rsidRDefault="00D12AD0" w:rsidP="00DA5131">
      <w:pPr>
        <w:spacing w:after="0" w:line="360" w:lineRule="auto"/>
        <w:jc w:val="both"/>
        <w:rPr>
          <w:rFonts w:ascii="Book Antiqua" w:eastAsiaTheme="majorEastAsia" w:hAnsi="Book Antiqua" w:cstheme="majorBidi"/>
          <w:b/>
          <w:bCs/>
          <w:color w:val="000000" w:themeColor="text1"/>
          <w:sz w:val="24"/>
          <w:szCs w:val="24"/>
        </w:rPr>
      </w:pPr>
    </w:p>
    <w:p w:rsidR="004D45C1" w:rsidRPr="00DA5131" w:rsidRDefault="00042E8D" w:rsidP="00DA5131">
      <w:pPr>
        <w:spacing w:after="0" w:line="360" w:lineRule="auto"/>
        <w:jc w:val="both"/>
        <w:rPr>
          <w:rFonts w:ascii="Book Antiqua" w:eastAsiaTheme="majorEastAsia" w:hAnsi="Book Antiqua" w:cstheme="majorBidi"/>
          <w:b/>
          <w:bCs/>
          <w:color w:val="000000" w:themeColor="text1"/>
          <w:sz w:val="24"/>
          <w:szCs w:val="24"/>
        </w:rPr>
      </w:pPr>
      <w:r w:rsidRPr="00DA5131">
        <w:rPr>
          <w:rFonts w:ascii="Book Antiqua" w:eastAsiaTheme="majorEastAsia" w:hAnsi="Book Antiqua" w:cstheme="majorBidi"/>
          <w:b/>
          <w:bCs/>
          <w:color w:val="000000" w:themeColor="text1"/>
          <w:sz w:val="24"/>
          <w:szCs w:val="24"/>
        </w:rPr>
        <w:t>CONCLUSION</w:t>
      </w:r>
    </w:p>
    <w:p w:rsidR="004D45C1" w:rsidRPr="00DA5131" w:rsidRDefault="004D45C1" w:rsidP="00DA5131">
      <w:pPr>
        <w:spacing w:after="0" w:line="360" w:lineRule="auto"/>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 xml:space="preserve">Successful fracture healing requires mechanical stability and a viable biologic microenvironment. Fractures with compromised biology will benefit from treatment options that can augment the biologic potential at the site of bone repair. An ideal bone graft should be </w:t>
      </w:r>
      <w:proofErr w:type="spellStart"/>
      <w:r w:rsidRPr="00DA5131">
        <w:rPr>
          <w:rFonts w:ascii="Book Antiqua" w:eastAsia="Times New Roman" w:hAnsi="Book Antiqua" w:cs="Times New Roman"/>
          <w:color w:val="000000" w:themeColor="text1"/>
          <w:sz w:val="24"/>
          <w:szCs w:val="24"/>
        </w:rPr>
        <w:t>osteoinductive</w:t>
      </w:r>
      <w:proofErr w:type="spellEnd"/>
      <w:r w:rsidRPr="00DA5131">
        <w:rPr>
          <w:rFonts w:ascii="Book Antiqua" w:eastAsia="Times New Roman" w:hAnsi="Book Antiqua" w:cs="Times New Roman"/>
          <w:color w:val="000000" w:themeColor="text1"/>
          <w:sz w:val="24"/>
          <w:szCs w:val="24"/>
        </w:rPr>
        <w:t xml:space="preserve">, </w:t>
      </w:r>
      <w:proofErr w:type="spellStart"/>
      <w:r w:rsidRPr="00DA5131">
        <w:rPr>
          <w:rFonts w:ascii="Book Antiqua" w:eastAsia="Times New Roman" w:hAnsi="Book Antiqua" w:cs="Times New Roman"/>
          <w:color w:val="000000" w:themeColor="text1"/>
          <w:sz w:val="24"/>
          <w:szCs w:val="24"/>
        </w:rPr>
        <w:t>osteoconductive</w:t>
      </w:r>
      <w:proofErr w:type="spellEnd"/>
      <w:r w:rsidRPr="00DA5131">
        <w:rPr>
          <w:rFonts w:ascii="Book Antiqua" w:eastAsia="Times New Roman" w:hAnsi="Book Antiqua" w:cs="Times New Roman"/>
          <w:color w:val="000000" w:themeColor="text1"/>
          <w:sz w:val="24"/>
          <w:szCs w:val="24"/>
        </w:rPr>
        <w:t xml:space="preserve">, </w:t>
      </w:r>
      <w:proofErr w:type="spellStart"/>
      <w:r w:rsidRPr="00DA5131">
        <w:rPr>
          <w:rFonts w:ascii="Book Antiqua" w:eastAsia="Times New Roman" w:hAnsi="Book Antiqua" w:cs="Times New Roman"/>
          <w:color w:val="000000" w:themeColor="text1"/>
          <w:sz w:val="24"/>
          <w:szCs w:val="24"/>
        </w:rPr>
        <w:t>osteogenic</w:t>
      </w:r>
      <w:proofErr w:type="spellEnd"/>
      <w:r w:rsidRPr="00DA5131">
        <w:rPr>
          <w:rFonts w:ascii="Book Antiqua" w:eastAsia="Times New Roman" w:hAnsi="Book Antiqua" w:cs="Times New Roman"/>
          <w:color w:val="000000" w:themeColor="text1"/>
          <w:sz w:val="24"/>
          <w:szCs w:val="24"/>
        </w:rPr>
        <w:t xml:space="preserve">, and </w:t>
      </w:r>
      <w:proofErr w:type="spellStart"/>
      <w:r w:rsidRPr="00DA5131">
        <w:rPr>
          <w:rFonts w:ascii="Book Antiqua" w:eastAsia="Times New Roman" w:hAnsi="Book Antiqua" w:cs="Times New Roman"/>
          <w:color w:val="000000" w:themeColor="text1"/>
          <w:sz w:val="24"/>
          <w:szCs w:val="24"/>
        </w:rPr>
        <w:t>angiogenic</w:t>
      </w:r>
      <w:proofErr w:type="spellEnd"/>
      <w:r w:rsidRPr="00DA5131">
        <w:rPr>
          <w:rFonts w:ascii="Book Antiqua" w:eastAsia="Times New Roman" w:hAnsi="Book Antiqua" w:cs="Times New Roman"/>
          <w:color w:val="000000" w:themeColor="text1"/>
          <w:sz w:val="24"/>
          <w:szCs w:val="24"/>
        </w:rPr>
        <w:t xml:space="preserve">. Furthermore, an ideal bone graft should provide mechanical support and promote physiologic healing without any significant adverse effects. </w:t>
      </w:r>
    </w:p>
    <w:p w:rsidR="005234FA" w:rsidRPr="00DA5131" w:rsidRDefault="005234FA" w:rsidP="00DA5131">
      <w:pPr>
        <w:spacing w:after="0" w:line="360" w:lineRule="auto"/>
        <w:ind w:firstLineChars="200" w:firstLine="480"/>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 xml:space="preserve">Regenerative strategies like the use of bone </w:t>
      </w:r>
      <w:proofErr w:type="spellStart"/>
      <w:r w:rsidRPr="00DA5131">
        <w:rPr>
          <w:rFonts w:ascii="Book Antiqua" w:eastAsia="Times New Roman" w:hAnsi="Book Antiqua" w:cs="Times New Roman"/>
          <w:color w:val="000000" w:themeColor="text1"/>
          <w:sz w:val="24"/>
          <w:szCs w:val="24"/>
        </w:rPr>
        <w:t>morphogenic</w:t>
      </w:r>
      <w:proofErr w:type="spellEnd"/>
      <w:r w:rsidRPr="00DA5131">
        <w:rPr>
          <w:rFonts w:ascii="Book Antiqua" w:eastAsia="Times New Roman" w:hAnsi="Book Antiqua" w:cs="Times New Roman"/>
          <w:color w:val="000000" w:themeColor="text1"/>
          <w:sz w:val="24"/>
          <w:szCs w:val="24"/>
        </w:rPr>
        <w:t xml:space="preserve"> proteins, platelet rich plasma, stem cells and anabolic agents are promising in the treatment of fractures either acute or fracture non</w:t>
      </w:r>
      <w:r w:rsidR="00042E8D" w:rsidRPr="00DA5131">
        <w:rPr>
          <w:rFonts w:ascii="Book Antiqua" w:hAnsi="Book Antiqua" w:cs="Times New Roman"/>
          <w:color w:val="000000" w:themeColor="text1"/>
          <w:sz w:val="24"/>
          <w:szCs w:val="24"/>
          <w:lang w:eastAsia="zh-CN"/>
        </w:rPr>
        <w:t>-</w:t>
      </w:r>
      <w:r w:rsidRPr="00DA5131">
        <w:rPr>
          <w:rFonts w:ascii="Book Antiqua" w:eastAsia="Times New Roman" w:hAnsi="Book Antiqua" w:cs="Times New Roman"/>
          <w:color w:val="000000" w:themeColor="text1"/>
          <w:sz w:val="24"/>
          <w:szCs w:val="24"/>
        </w:rPr>
        <w:t xml:space="preserve">union. </w:t>
      </w:r>
    </w:p>
    <w:p w:rsidR="00042E8D" w:rsidRPr="00DA5131" w:rsidRDefault="004D45C1" w:rsidP="00DA5131">
      <w:pPr>
        <w:spacing w:after="0" w:line="360" w:lineRule="auto"/>
        <w:ind w:firstLineChars="200" w:firstLine="480"/>
        <w:jc w:val="both"/>
        <w:rPr>
          <w:rFonts w:ascii="Book Antiqua" w:hAnsi="Book Antiqua" w:cs="Times New Roman"/>
          <w:color w:val="000000" w:themeColor="text1"/>
          <w:sz w:val="24"/>
          <w:szCs w:val="24"/>
          <w:lang w:eastAsia="zh-CN"/>
        </w:rPr>
      </w:pPr>
      <w:r w:rsidRPr="00DA5131">
        <w:rPr>
          <w:rFonts w:ascii="Book Antiqua" w:eastAsia="Times New Roman" w:hAnsi="Book Antiqua" w:cs="Times New Roman"/>
          <w:color w:val="000000" w:themeColor="text1"/>
          <w:sz w:val="24"/>
          <w:szCs w:val="24"/>
        </w:rPr>
        <w:t xml:space="preserve">However, large bone defects with compromised biology may not be amenable to simple regenerative strategies and will require </w:t>
      </w:r>
      <w:proofErr w:type="spellStart"/>
      <w:r w:rsidRPr="00DA5131">
        <w:rPr>
          <w:rFonts w:ascii="Book Antiqua" w:eastAsia="Times New Roman" w:hAnsi="Book Antiqua" w:cs="Times New Roman"/>
          <w:color w:val="000000" w:themeColor="text1"/>
          <w:sz w:val="24"/>
          <w:szCs w:val="24"/>
        </w:rPr>
        <w:t>polytherapy</w:t>
      </w:r>
      <w:proofErr w:type="spellEnd"/>
      <w:r w:rsidRPr="00DA5131">
        <w:rPr>
          <w:rFonts w:ascii="Book Antiqua" w:eastAsia="Times New Roman" w:hAnsi="Book Antiqua" w:cs="Times New Roman"/>
          <w:color w:val="000000" w:themeColor="text1"/>
          <w:sz w:val="24"/>
          <w:szCs w:val="24"/>
        </w:rPr>
        <w:t xml:space="preserve">, which incorporates all of the critical components that are required for bone </w:t>
      </w:r>
      <w:proofErr w:type="spellStart"/>
      <w:r w:rsidR="005234FA" w:rsidRPr="00DA5131">
        <w:rPr>
          <w:rFonts w:ascii="Book Antiqua" w:eastAsia="Times New Roman" w:hAnsi="Book Antiqua" w:cs="Times New Roman"/>
          <w:color w:val="000000" w:themeColor="text1"/>
          <w:sz w:val="24"/>
          <w:szCs w:val="24"/>
        </w:rPr>
        <w:t>regenneration</w:t>
      </w:r>
      <w:proofErr w:type="spellEnd"/>
      <w:r w:rsidRPr="00DA5131">
        <w:rPr>
          <w:rFonts w:ascii="Book Antiqua" w:eastAsia="Times New Roman" w:hAnsi="Book Antiqua" w:cs="Times New Roman"/>
          <w:color w:val="000000" w:themeColor="text1"/>
          <w:sz w:val="24"/>
          <w:szCs w:val="24"/>
        </w:rPr>
        <w:t>.</w:t>
      </w:r>
    </w:p>
    <w:p w:rsidR="00D91A9B" w:rsidRPr="00DA5131" w:rsidRDefault="00D91A9B" w:rsidP="00DA5131">
      <w:pPr>
        <w:spacing w:after="0" w:line="360" w:lineRule="auto"/>
        <w:ind w:firstLineChars="200" w:firstLine="480"/>
        <w:jc w:val="both"/>
        <w:rPr>
          <w:rFonts w:ascii="Book Antiqua" w:eastAsia="Times New Roman" w:hAnsi="Book Antiqua" w:cs="Times New Roman"/>
          <w:color w:val="000000" w:themeColor="text1"/>
          <w:sz w:val="24"/>
          <w:szCs w:val="24"/>
        </w:rPr>
      </w:pPr>
      <w:r w:rsidRPr="00DA5131">
        <w:rPr>
          <w:rFonts w:ascii="Book Antiqua" w:eastAsia="Times New Roman" w:hAnsi="Book Antiqua" w:cs="Times New Roman"/>
          <w:color w:val="000000" w:themeColor="text1"/>
          <w:sz w:val="24"/>
          <w:szCs w:val="24"/>
        </w:rPr>
        <w:t xml:space="preserve">In future, use of these therapies </w:t>
      </w:r>
      <w:r w:rsidR="00042E8D" w:rsidRPr="00DA5131">
        <w:rPr>
          <w:rFonts w:ascii="Book Antiqua" w:eastAsia="Times New Roman" w:hAnsi="Book Antiqua" w:cs="Times New Roman"/>
          <w:color w:val="000000" w:themeColor="text1"/>
          <w:sz w:val="24"/>
          <w:szCs w:val="24"/>
        </w:rPr>
        <w:t>i</w:t>
      </w:r>
      <w:r w:rsidRPr="00DA5131">
        <w:rPr>
          <w:rFonts w:ascii="Book Antiqua" w:eastAsia="Times New Roman" w:hAnsi="Book Antiqua" w:cs="Times New Roman"/>
          <w:color w:val="000000" w:themeColor="text1"/>
          <w:sz w:val="24"/>
          <w:szCs w:val="24"/>
        </w:rPr>
        <w:t>n</w:t>
      </w:r>
      <w:r w:rsidR="00042E8D" w:rsidRPr="00DA5131">
        <w:rPr>
          <w:rFonts w:ascii="Book Antiqua" w:hAnsi="Book Antiqua" w:cs="Times New Roman"/>
          <w:color w:val="000000" w:themeColor="text1"/>
          <w:sz w:val="24"/>
          <w:szCs w:val="24"/>
          <w:lang w:eastAsia="zh-CN"/>
        </w:rPr>
        <w:t xml:space="preserve"> the</w:t>
      </w:r>
      <w:r w:rsidRPr="00DA5131">
        <w:rPr>
          <w:rFonts w:ascii="Book Antiqua" w:eastAsia="Times New Roman" w:hAnsi="Book Antiqua" w:cs="Times New Roman"/>
          <w:color w:val="000000" w:themeColor="text1"/>
          <w:sz w:val="24"/>
          <w:szCs w:val="24"/>
        </w:rPr>
        <w:t xml:space="preserve"> bone regeneration under specific indications and with safety roles will simulates the normal bone formation cascade with reduced morbidity and cost in the long term. </w:t>
      </w:r>
    </w:p>
    <w:p w:rsidR="004D45C1" w:rsidRPr="00DA5131" w:rsidRDefault="00042E8D" w:rsidP="00DA5131">
      <w:pPr>
        <w:spacing w:after="0" w:line="360" w:lineRule="auto"/>
        <w:jc w:val="both"/>
        <w:rPr>
          <w:rFonts w:ascii="Book Antiqua" w:hAnsi="Book Antiqua" w:cs="MinionPro-Regular"/>
          <w:color w:val="000000" w:themeColor="text1"/>
          <w:sz w:val="24"/>
          <w:szCs w:val="24"/>
          <w:lang w:eastAsia="zh-CN"/>
        </w:rPr>
      </w:pPr>
      <w:bookmarkStart w:id="25" w:name="sec4"/>
      <w:bookmarkEnd w:id="25"/>
      <w:r w:rsidRPr="00DA5131">
        <w:rPr>
          <w:rFonts w:ascii="Book Antiqua" w:hAnsi="Book Antiqua" w:cs="Times New Roman"/>
          <w:b/>
          <w:bCs/>
          <w:color w:val="000000" w:themeColor="text1"/>
          <w:sz w:val="24"/>
          <w:szCs w:val="24"/>
        </w:rPr>
        <w:t>REFERENCES</w:t>
      </w:r>
    </w:p>
    <w:p w:rsidR="00BB28CE" w:rsidRPr="00DA5131" w:rsidRDefault="00BB28CE" w:rsidP="00DA5131">
      <w:pPr>
        <w:spacing w:after="0" w:line="360" w:lineRule="auto"/>
        <w:jc w:val="both"/>
        <w:rPr>
          <w:rFonts w:ascii="Book Antiqua" w:eastAsia="宋体" w:hAnsi="Book Antiqua" w:cs="宋体"/>
          <w:sz w:val="24"/>
          <w:szCs w:val="24"/>
        </w:rPr>
      </w:pPr>
      <w:proofErr w:type="gramStart"/>
      <w:r w:rsidRPr="00DA5131">
        <w:rPr>
          <w:rFonts w:ascii="Book Antiqua" w:eastAsia="宋体" w:hAnsi="Book Antiqua" w:cs="宋体"/>
          <w:sz w:val="24"/>
          <w:szCs w:val="24"/>
        </w:rPr>
        <w:t xml:space="preserve">1 </w:t>
      </w:r>
      <w:r w:rsidRPr="00DA5131">
        <w:rPr>
          <w:rFonts w:ascii="Book Antiqua" w:eastAsia="宋体" w:hAnsi="Book Antiqua" w:cs="宋体"/>
          <w:b/>
          <w:bCs/>
          <w:sz w:val="24"/>
          <w:szCs w:val="24"/>
        </w:rPr>
        <w:t>Childs SG</w:t>
      </w:r>
      <w:r w:rsidRPr="00DA5131">
        <w:rPr>
          <w:rFonts w:ascii="Book Antiqua" w:eastAsia="宋体" w:hAnsi="Book Antiqua" w:cs="宋体"/>
          <w:sz w:val="24"/>
          <w:szCs w:val="24"/>
        </w:rPr>
        <w:t>.</w:t>
      </w:r>
      <w:proofErr w:type="gramEnd"/>
      <w:r w:rsidRPr="00DA5131">
        <w:rPr>
          <w:rFonts w:ascii="Book Antiqua" w:eastAsia="宋体" w:hAnsi="Book Antiqua" w:cs="宋体"/>
          <w:sz w:val="24"/>
          <w:szCs w:val="24"/>
        </w:rPr>
        <w:t xml:space="preserve"> </w:t>
      </w:r>
      <w:proofErr w:type="gramStart"/>
      <w:r w:rsidRPr="00DA5131">
        <w:rPr>
          <w:rFonts w:ascii="Book Antiqua" w:eastAsia="宋体" w:hAnsi="Book Antiqua" w:cs="宋体"/>
          <w:sz w:val="24"/>
          <w:szCs w:val="24"/>
        </w:rPr>
        <w:t>Stimulators of bone healing.</w:t>
      </w:r>
      <w:proofErr w:type="gramEnd"/>
      <w:r w:rsidRPr="00DA5131">
        <w:rPr>
          <w:rFonts w:ascii="Book Antiqua" w:eastAsia="宋体" w:hAnsi="Book Antiqua" w:cs="宋体"/>
          <w:sz w:val="24"/>
          <w:szCs w:val="24"/>
        </w:rPr>
        <w:t xml:space="preserve"> </w:t>
      </w:r>
      <w:proofErr w:type="gramStart"/>
      <w:r w:rsidRPr="00DA5131">
        <w:rPr>
          <w:rFonts w:ascii="Book Antiqua" w:eastAsia="宋体" w:hAnsi="Book Antiqua" w:cs="宋体"/>
          <w:sz w:val="24"/>
          <w:szCs w:val="24"/>
        </w:rPr>
        <w:t>Biologic and biomechanical.</w:t>
      </w:r>
      <w:proofErr w:type="gram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i/>
          <w:iCs/>
          <w:sz w:val="24"/>
          <w:szCs w:val="24"/>
        </w:rPr>
        <w:t>Orthop</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Nurs</w:t>
      </w:r>
      <w:proofErr w:type="spellEnd"/>
      <w:r w:rsidRPr="00DA5131">
        <w:rPr>
          <w:rFonts w:ascii="Book Antiqua" w:eastAsia="宋体" w:hAnsi="Book Antiqua" w:cs="宋体"/>
          <w:sz w:val="24"/>
          <w:szCs w:val="24"/>
        </w:rPr>
        <w:t xml:space="preserve"> 2003; </w:t>
      </w:r>
      <w:r w:rsidRPr="00DA5131">
        <w:rPr>
          <w:rFonts w:ascii="Book Antiqua" w:eastAsia="宋体" w:hAnsi="Book Antiqua" w:cs="宋体"/>
          <w:b/>
          <w:bCs/>
          <w:sz w:val="24"/>
          <w:szCs w:val="24"/>
        </w:rPr>
        <w:t>22</w:t>
      </w:r>
      <w:r w:rsidRPr="00DA5131">
        <w:rPr>
          <w:rFonts w:ascii="Book Antiqua" w:eastAsia="宋体" w:hAnsi="Book Antiqua" w:cs="宋体"/>
          <w:sz w:val="24"/>
          <w:szCs w:val="24"/>
        </w:rPr>
        <w:t>: 421-428 [PMID: 14705472 DOI: 10.1097/00006416-200311000-00010]</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 </w:t>
      </w:r>
      <w:r w:rsidRPr="00DA5131">
        <w:rPr>
          <w:rFonts w:ascii="Book Antiqua" w:eastAsia="宋体" w:hAnsi="Book Antiqua" w:cs="宋体"/>
          <w:b/>
          <w:bCs/>
          <w:sz w:val="24"/>
          <w:szCs w:val="24"/>
        </w:rPr>
        <w:t>Heckman JD</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Sarasohn</w:t>
      </w:r>
      <w:proofErr w:type="spellEnd"/>
      <w:r w:rsidRPr="00DA5131">
        <w:rPr>
          <w:rFonts w:ascii="Book Antiqua" w:eastAsia="宋体" w:hAnsi="Book Antiqua" w:cs="宋体"/>
          <w:sz w:val="24"/>
          <w:szCs w:val="24"/>
        </w:rPr>
        <w:t xml:space="preserve">-Kahn J. The economics of treating tibia fractures. </w:t>
      </w:r>
      <w:proofErr w:type="gramStart"/>
      <w:r w:rsidRPr="00DA5131">
        <w:rPr>
          <w:rFonts w:ascii="Book Antiqua" w:eastAsia="宋体" w:hAnsi="Book Antiqua" w:cs="宋体"/>
          <w:sz w:val="24"/>
          <w:szCs w:val="24"/>
        </w:rPr>
        <w:t>The cost of delayed unions.</w:t>
      </w:r>
      <w:proofErr w:type="gramEnd"/>
      <w:r w:rsidRPr="00DA5131">
        <w:rPr>
          <w:rFonts w:ascii="Book Antiqua" w:eastAsia="宋体" w:hAnsi="Book Antiqua" w:cs="宋体"/>
          <w:sz w:val="24"/>
          <w:szCs w:val="24"/>
        </w:rPr>
        <w:t xml:space="preserve"> </w:t>
      </w:r>
      <w:r w:rsidRPr="00DA5131">
        <w:rPr>
          <w:rFonts w:ascii="Book Antiqua" w:eastAsia="宋体" w:hAnsi="Book Antiqua" w:cs="宋体"/>
          <w:i/>
          <w:iCs/>
          <w:sz w:val="24"/>
          <w:szCs w:val="24"/>
        </w:rPr>
        <w:t xml:space="preserve">Bull </w:t>
      </w:r>
      <w:proofErr w:type="spellStart"/>
      <w:r w:rsidRPr="00DA5131">
        <w:rPr>
          <w:rFonts w:ascii="Book Antiqua" w:eastAsia="宋体" w:hAnsi="Book Antiqua" w:cs="宋体"/>
          <w:i/>
          <w:iCs/>
          <w:sz w:val="24"/>
          <w:szCs w:val="24"/>
        </w:rPr>
        <w:t>Hosp</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Jt</w:t>
      </w:r>
      <w:proofErr w:type="spellEnd"/>
      <w:r w:rsidRPr="00DA5131">
        <w:rPr>
          <w:rFonts w:ascii="Book Antiqua" w:eastAsia="宋体" w:hAnsi="Book Antiqua" w:cs="宋体"/>
          <w:i/>
          <w:iCs/>
          <w:sz w:val="24"/>
          <w:szCs w:val="24"/>
        </w:rPr>
        <w:t xml:space="preserve"> Dis</w:t>
      </w:r>
      <w:r w:rsidRPr="00DA5131">
        <w:rPr>
          <w:rFonts w:ascii="Book Antiqua" w:eastAsia="宋体" w:hAnsi="Book Antiqua" w:cs="宋体"/>
          <w:sz w:val="24"/>
          <w:szCs w:val="24"/>
        </w:rPr>
        <w:t xml:space="preserve"> 1997; </w:t>
      </w:r>
      <w:r w:rsidRPr="00DA5131">
        <w:rPr>
          <w:rFonts w:ascii="Book Antiqua" w:eastAsia="宋体" w:hAnsi="Book Antiqua" w:cs="宋体"/>
          <w:b/>
          <w:bCs/>
          <w:sz w:val="24"/>
          <w:szCs w:val="24"/>
        </w:rPr>
        <w:t>56</w:t>
      </w:r>
      <w:r w:rsidRPr="00DA5131">
        <w:rPr>
          <w:rFonts w:ascii="Book Antiqua" w:eastAsia="宋体" w:hAnsi="Book Antiqua" w:cs="宋体"/>
          <w:sz w:val="24"/>
          <w:szCs w:val="24"/>
        </w:rPr>
        <w:t>: 63-72 [PMID: 9063607]</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lastRenderedPageBreak/>
        <w:t xml:space="preserve">3 </w:t>
      </w:r>
      <w:proofErr w:type="spellStart"/>
      <w:r w:rsidRPr="00DA5131">
        <w:rPr>
          <w:rFonts w:ascii="Book Antiqua" w:eastAsia="宋体" w:hAnsi="Book Antiqua" w:cs="宋体"/>
          <w:b/>
          <w:bCs/>
          <w:sz w:val="24"/>
          <w:szCs w:val="24"/>
        </w:rPr>
        <w:t>Carofino</w:t>
      </w:r>
      <w:proofErr w:type="spellEnd"/>
      <w:r w:rsidRPr="00DA5131">
        <w:rPr>
          <w:rFonts w:ascii="Book Antiqua" w:eastAsia="宋体" w:hAnsi="Book Antiqua" w:cs="宋体"/>
          <w:b/>
          <w:bCs/>
          <w:sz w:val="24"/>
          <w:szCs w:val="24"/>
        </w:rPr>
        <w:t xml:space="preserve"> BC</w:t>
      </w:r>
      <w:r w:rsidRPr="00DA5131">
        <w:rPr>
          <w:rFonts w:ascii="Book Antiqua" w:eastAsia="宋体" w:hAnsi="Book Antiqua" w:cs="宋体"/>
          <w:sz w:val="24"/>
          <w:szCs w:val="24"/>
        </w:rPr>
        <w:t xml:space="preserve">, Lieberman JR. Gene therapy applications for </w:t>
      </w:r>
      <w:proofErr w:type="gramStart"/>
      <w:r w:rsidRPr="00DA5131">
        <w:rPr>
          <w:rFonts w:ascii="Book Antiqua" w:eastAsia="宋体" w:hAnsi="Book Antiqua" w:cs="宋体"/>
          <w:sz w:val="24"/>
          <w:szCs w:val="24"/>
        </w:rPr>
        <w:t>fracture-healing</w:t>
      </w:r>
      <w:proofErr w:type="gramEnd"/>
      <w:r w:rsidRPr="00DA5131">
        <w:rPr>
          <w:rFonts w:ascii="Book Antiqua" w:eastAsia="宋体" w:hAnsi="Book Antiqua" w:cs="宋体"/>
          <w:sz w:val="24"/>
          <w:szCs w:val="24"/>
        </w:rPr>
        <w:t xml:space="preserve">.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2008; </w:t>
      </w:r>
      <w:r w:rsidRPr="00DA5131">
        <w:rPr>
          <w:rFonts w:ascii="Book Antiqua" w:eastAsia="宋体" w:hAnsi="Book Antiqua" w:cs="宋体"/>
          <w:b/>
          <w:bCs/>
          <w:sz w:val="24"/>
          <w:szCs w:val="24"/>
        </w:rPr>
        <w:t xml:space="preserve">90 </w:t>
      </w:r>
      <w:proofErr w:type="spellStart"/>
      <w:r w:rsidRPr="00DA5131">
        <w:rPr>
          <w:rFonts w:ascii="Book Antiqua" w:eastAsia="宋体" w:hAnsi="Book Antiqua" w:cs="宋体"/>
          <w:bCs/>
          <w:sz w:val="24"/>
          <w:szCs w:val="24"/>
        </w:rPr>
        <w:t>Suppl</w:t>
      </w:r>
      <w:proofErr w:type="spellEnd"/>
      <w:r w:rsidRPr="00DA5131">
        <w:rPr>
          <w:rFonts w:ascii="Book Antiqua" w:eastAsia="宋体" w:hAnsi="Book Antiqua" w:cs="宋体"/>
          <w:bCs/>
          <w:sz w:val="24"/>
          <w:szCs w:val="24"/>
        </w:rPr>
        <w:t xml:space="preserve"> 1</w:t>
      </w:r>
      <w:r w:rsidRPr="00DA5131">
        <w:rPr>
          <w:rFonts w:ascii="Book Antiqua" w:eastAsia="宋体" w:hAnsi="Book Antiqua" w:cs="宋体"/>
          <w:sz w:val="24"/>
          <w:szCs w:val="24"/>
        </w:rPr>
        <w:t>: 99-110 [PMID: 18292364 DOI: 10.2106/JBJS.G.01546]</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 </w:t>
      </w:r>
      <w:r w:rsidRPr="00DA5131">
        <w:rPr>
          <w:rFonts w:ascii="Book Antiqua" w:eastAsia="宋体" w:hAnsi="Book Antiqua" w:cs="宋体"/>
          <w:b/>
          <w:bCs/>
          <w:sz w:val="24"/>
          <w:szCs w:val="24"/>
        </w:rPr>
        <w:t>Zimmermann G</w:t>
      </w:r>
      <w:r w:rsidRPr="00DA5131">
        <w:rPr>
          <w:rFonts w:ascii="Book Antiqua" w:eastAsia="宋体" w:hAnsi="Book Antiqua" w:cs="宋体"/>
          <w:sz w:val="24"/>
          <w:szCs w:val="24"/>
        </w:rPr>
        <w:t xml:space="preserve">, Müller U, </w:t>
      </w:r>
      <w:proofErr w:type="spellStart"/>
      <w:r w:rsidRPr="00DA5131">
        <w:rPr>
          <w:rFonts w:ascii="Book Antiqua" w:eastAsia="宋体" w:hAnsi="Book Antiqua" w:cs="宋体"/>
          <w:sz w:val="24"/>
          <w:szCs w:val="24"/>
        </w:rPr>
        <w:t>Löffler</w:t>
      </w:r>
      <w:proofErr w:type="spellEnd"/>
      <w:r w:rsidRPr="00DA5131">
        <w:rPr>
          <w:rFonts w:ascii="Book Antiqua" w:eastAsia="宋体" w:hAnsi="Book Antiqua" w:cs="宋体"/>
          <w:sz w:val="24"/>
          <w:szCs w:val="24"/>
        </w:rPr>
        <w:t xml:space="preserve"> C, </w:t>
      </w:r>
      <w:proofErr w:type="spellStart"/>
      <w:r w:rsidRPr="00DA5131">
        <w:rPr>
          <w:rFonts w:ascii="Book Antiqua" w:eastAsia="宋体" w:hAnsi="Book Antiqua" w:cs="宋体"/>
          <w:sz w:val="24"/>
          <w:szCs w:val="24"/>
        </w:rPr>
        <w:t>Wentzensen</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Moghaddam</w:t>
      </w:r>
      <w:proofErr w:type="spellEnd"/>
      <w:r w:rsidRPr="00DA5131">
        <w:rPr>
          <w:rFonts w:ascii="Book Antiqua" w:eastAsia="宋体" w:hAnsi="Book Antiqua" w:cs="宋体"/>
          <w:sz w:val="24"/>
          <w:szCs w:val="24"/>
        </w:rPr>
        <w:t xml:space="preserve"> A. [Therapeutic outcome in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pseudarthrosis</w:t>
      </w:r>
      <w:proofErr w:type="spellEnd"/>
      <w:r w:rsidRPr="00DA5131">
        <w:rPr>
          <w:rFonts w:ascii="Book Antiqua" w:eastAsia="宋体" w:hAnsi="Book Antiqua" w:cs="宋体"/>
          <w:sz w:val="24"/>
          <w:szCs w:val="24"/>
        </w:rPr>
        <w:t xml:space="preserve">: bone morphogenetic protein 7 (BMP-7) versus autologous bone grafting for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fractures]. </w:t>
      </w:r>
      <w:proofErr w:type="spellStart"/>
      <w:r w:rsidRPr="00DA5131">
        <w:rPr>
          <w:rFonts w:ascii="Book Antiqua" w:eastAsia="宋体" w:hAnsi="Book Antiqua" w:cs="宋体"/>
          <w:i/>
          <w:iCs/>
          <w:sz w:val="24"/>
          <w:szCs w:val="24"/>
        </w:rPr>
        <w:t>Unfallchirurg</w:t>
      </w:r>
      <w:proofErr w:type="spellEnd"/>
      <w:r w:rsidRPr="00DA5131">
        <w:rPr>
          <w:rFonts w:ascii="Book Antiqua" w:eastAsia="宋体" w:hAnsi="Book Antiqua" w:cs="宋体"/>
          <w:sz w:val="24"/>
          <w:szCs w:val="24"/>
        </w:rPr>
        <w:t xml:space="preserve"> 2007; </w:t>
      </w:r>
      <w:r w:rsidRPr="00DA5131">
        <w:rPr>
          <w:rFonts w:ascii="Book Antiqua" w:eastAsia="宋体" w:hAnsi="Book Antiqua" w:cs="宋体"/>
          <w:b/>
          <w:bCs/>
          <w:sz w:val="24"/>
          <w:szCs w:val="24"/>
        </w:rPr>
        <w:t>110</w:t>
      </w:r>
      <w:r w:rsidRPr="00DA5131">
        <w:rPr>
          <w:rFonts w:ascii="Book Antiqua" w:eastAsia="宋体" w:hAnsi="Book Antiqua" w:cs="宋体"/>
          <w:sz w:val="24"/>
          <w:szCs w:val="24"/>
        </w:rPr>
        <w:t>: 931-938 [PMID: 17989951 DOI: 10.1007/s00113-007-1347-y]</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5 </w:t>
      </w:r>
      <w:proofErr w:type="spellStart"/>
      <w:r w:rsidRPr="00DA5131">
        <w:rPr>
          <w:rFonts w:ascii="Book Antiqua" w:eastAsia="宋体" w:hAnsi="Book Antiqua" w:cs="宋体"/>
          <w:b/>
          <w:bCs/>
          <w:sz w:val="24"/>
          <w:szCs w:val="24"/>
        </w:rPr>
        <w:t>Bhargava</w:t>
      </w:r>
      <w:proofErr w:type="spellEnd"/>
      <w:r w:rsidRPr="00DA5131">
        <w:rPr>
          <w:rFonts w:ascii="Book Antiqua" w:eastAsia="宋体" w:hAnsi="Book Antiqua" w:cs="宋体"/>
          <w:b/>
          <w:bCs/>
          <w:sz w:val="24"/>
          <w:szCs w:val="24"/>
        </w:rPr>
        <w:t xml:space="preserve"> R</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Sankhla</w:t>
      </w:r>
      <w:proofErr w:type="spellEnd"/>
      <w:r w:rsidRPr="00DA5131">
        <w:rPr>
          <w:rFonts w:ascii="Book Antiqua" w:eastAsia="宋体" w:hAnsi="Book Antiqua" w:cs="宋体"/>
          <w:sz w:val="24"/>
          <w:szCs w:val="24"/>
        </w:rPr>
        <w:t xml:space="preserve"> S, Gupta A, </w:t>
      </w:r>
      <w:proofErr w:type="spellStart"/>
      <w:r w:rsidRPr="00DA5131">
        <w:rPr>
          <w:rFonts w:ascii="Book Antiqua" w:eastAsia="宋体" w:hAnsi="Book Antiqua" w:cs="宋体"/>
          <w:sz w:val="24"/>
          <w:szCs w:val="24"/>
        </w:rPr>
        <w:t>Changani</w:t>
      </w:r>
      <w:proofErr w:type="spellEnd"/>
      <w:r w:rsidRPr="00DA5131">
        <w:rPr>
          <w:rFonts w:ascii="Book Antiqua" w:eastAsia="宋体" w:hAnsi="Book Antiqua" w:cs="宋体"/>
          <w:sz w:val="24"/>
          <w:szCs w:val="24"/>
        </w:rPr>
        <w:t xml:space="preserve"> R, </w:t>
      </w:r>
      <w:proofErr w:type="spellStart"/>
      <w:r w:rsidRPr="00DA5131">
        <w:rPr>
          <w:rFonts w:ascii="Book Antiqua" w:eastAsia="宋体" w:hAnsi="Book Antiqua" w:cs="宋体"/>
          <w:sz w:val="24"/>
          <w:szCs w:val="24"/>
        </w:rPr>
        <w:t>Gagal</w:t>
      </w:r>
      <w:proofErr w:type="spellEnd"/>
      <w:r w:rsidRPr="00DA5131">
        <w:rPr>
          <w:rFonts w:ascii="Book Antiqua" w:eastAsia="宋体" w:hAnsi="Book Antiqua" w:cs="宋体"/>
          <w:sz w:val="24"/>
          <w:szCs w:val="24"/>
        </w:rPr>
        <w:t xml:space="preserve"> K. Percutaneous </w:t>
      </w:r>
      <w:proofErr w:type="spellStart"/>
      <w:r w:rsidRPr="00DA5131">
        <w:rPr>
          <w:rFonts w:ascii="Book Antiqua" w:eastAsia="宋体" w:hAnsi="Book Antiqua" w:cs="宋体"/>
          <w:sz w:val="24"/>
          <w:szCs w:val="24"/>
        </w:rPr>
        <w:t>autologus</w:t>
      </w:r>
      <w:proofErr w:type="spellEnd"/>
      <w:r w:rsidRPr="00DA5131">
        <w:rPr>
          <w:rFonts w:ascii="Book Antiqua" w:eastAsia="宋体" w:hAnsi="Book Antiqua" w:cs="宋体"/>
          <w:sz w:val="24"/>
          <w:szCs w:val="24"/>
        </w:rPr>
        <w:t xml:space="preserve"> bone marrow injection in the treatment of delayed or nonunion. </w:t>
      </w:r>
      <w:r w:rsidRPr="00DA5131">
        <w:rPr>
          <w:rFonts w:ascii="Book Antiqua" w:eastAsia="宋体" w:hAnsi="Book Antiqua" w:cs="宋体"/>
          <w:i/>
          <w:iCs/>
          <w:sz w:val="24"/>
          <w:szCs w:val="24"/>
        </w:rPr>
        <w:t xml:space="preserve">Indian J </w:t>
      </w:r>
      <w:proofErr w:type="spellStart"/>
      <w:r w:rsidRPr="00DA5131">
        <w:rPr>
          <w:rFonts w:ascii="Book Antiqua" w:eastAsia="宋体" w:hAnsi="Book Antiqua" w:cs="宋体"/>
          <w:i/>
          <w:iCs/>
          <w:sz w:val="24"/>
          <w:szCs w:val="24"/>
        </w:rPr>
        <w:t>Orthop</w:t>
      </w:r>
      <w:proofErr w:type="spellEnd"/>
      <w:r w:rsidRPr="00DA5131">
        <w:rPr>
          <w:rFonts w:ascii="Book Antiqua" w:eastAsia="宋体" w:hAnsi="Book Antiqua" w:cs="宋体"/>
          <w:sz w:val="24"/>
          <w:szCs w:val="24"/>
        </w:rPr>
        <w:t xml:space="preserve"> 2007; </w:t>
      </w:r>
      <w:r w:rsidRPr="00DA5131">
        <w:rPr>
          <w:rFonts w:ascii="Book Antiqua" w:eastAsia="宋体" w:hAnsi="Book Antiqua" w:cs="宋体"/>
          <w:b/>
          <w:bCs/>
          <w:sz w:val="24"/>
          <w:szCs w:val="24"/>
        </w:rPr>
        <w:t>41</w:t>
      </w:r>
      <w:r w:rsidRPr="00DA5131">
        <w:rPr>
          <w:rFonts w:ascii="Book Antiqua" w:eastAsia="宋体" w:hAnsi="Book Antiqua" w:cs="宋体"/>
          <w:sz w:val="24"/>
          <w:szCs w:val="24"/>
        </w:rPr>
        <w:t>: 67-71 [PMID: 21124686 DOI: 10.4103/0019-5413.30529]</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6 </w:t>
      </w:r>
      <w:proofErr w:type="spellStart"/>
      <w:r w:rsidRPr="00DA5131">
        <w:rPr>
          <w:rFonts w:ascii="Book Antiqua" w:eastAsia="宋体" w:hAnsi="Book Antiqua" w:cs="宋体"/>
          <w:b/>
          <w:bCs/>
          <w:sz w:val="24"/>
          <w:szCs w:val="24"/>
        </w:rPr>
        <w:t>Kettunen</w:t>
      </w:r>
      <w:proofErr w:type="spellEnd"/>
      <w:r w:rsidRPr="00DA5131">
        <w:rPr>
          <w:rFonts w:ascii="Book Antiqua" w:eastAsia="宋体" w:hAnsi="Book Antiqua" w:cs="宋体"/>
          <w:b/>
          <w:bCs/>
          <w:sz w:val="24"/>
          <w:szCs w:val="24"/>
        </w:rPr>
        <w:t xml:space="preserve"> J</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Mäkelä</w:t>
      </w:r>
      <w:proofErr w:type="spellEnd"/>
      <w:r w:rsidRPr="00DA5131">
        <w:rPr>
          <w:rFonts w:ascii="Book Antiqua" w:eastAsia="宋体" w:hAnsi="Book Antiqua" w:cs="宋体"/>
          <w:sz w:val="24"/>
          <w:szCs w:val="24"/>
        </w:rPr>
        <w:t xml:space="preserve"> EA, </w:t>
      </w:r>
      <w:proofErr w:type="spellStart"/>
      <w:r w:rsidRPr="00DA5131">
        <w:rPr>
          <w:rFonts w:ascii="Book Antiqua" w:eastAsia="宋体" w:hAnsi="Book Antiqua" w:cs="宋体"/>
          <w:sz w:val="24"/>
          <w:szCs w:val="24"/>
        </w:rPr>
        <w:t>Turunen</w:t>
      </w:r>
      <w:proofErr w:type="spellEnd"/>
      <w:r w:rsidRPr="00DA5131">
        <w:rPr>
          <w:rFonts w:ascii="Book Antiqua" w:eastAsia="宋体" w:hAnsi="Book Antiqua" w:cs="宋体"/>
          <w:sz w:val="24"/>
          <w:szCs w:val="24"/>
        </w:rPr>
        <w:t xml:space="preserve"> V, </w:t>
      </w:r>
      <w:proofErr w:type="spellStart"/>
      <w:r w:rsidRPr="00DA5131">
        <w:rPr>
          <w:rFonts w:ascii="Book Antiqua" w:eastAsia="宋体" w:hAnsi="Book Antiqua" w:cs="宋体"/>
          <w:sz w:val="24"/>
          <w:szCs w:val="24"/>
        </w:rPr>
        <w:t>Suomalainen</w:t>
      </w:r>
      <w:proofErr w:type="spellEnd"/>
      <w:r w:rsidRPr="00DA5131">
        <w:rPr>
          <w:rFonts w:ascii="Book Antiqua" w:eastAsia="宋体" w:hAnsi="Book Antiqua" w:cs="宋体"/>
          <w:sz w:val="24"/>
          <w:szCs w:val="24"/>
        </w:rPr>
        <w:t xml:space="preserve"> O, </w:t>
      </w:r>
      <w:proofErr w:type="spellStart"/>
      <w:r w:rsidRPr="00DA5131">
        <w:rPr>
          <w:rFonts w:ascii="Book Antiqua" w:eastAsia="宋体" w:hAnsi="Book Antiqua" w:cs="宋体"/>
          <w:sz w:val="24"/>
          <w:szCs w:val="24"/>
        </w:rPr>
        <w:t>Partanen</w:t>
      </w:r>
      <w:proofErr w:type="spellEnd"/>
      <w:r w:rsidRPr="00DA5131">
        <w:rPr>
          <w:rFonts w:ascii="Book Antiqua" w:eastAsia="宋体" w:hAnsi="Book Antiqua" w:cs="宋体"/>
          <w:sz w:val="24"/>
          <w:szCs w:val="24"/>
        </w:rPr>
        <w:t xml:space="preserve"> K. Percutaneous bone grafting in the treatment of the delayed union and non-union of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fractures. </w:t>
      </w:r>
      <w:r w:rsidRPr="00DA5131">
        <w:rPr>
          <w:rFonts w:ascii="Book Antiqua" w:eastAsia="宋体" w:hAnsi="Book Antiqua" w:cs="宋体"/>
          <w:i/>
          <w:iCs/>
          <w:sz w:val="24"/>
          <w:szCs w:val="24"/>
        </w:rPr>
        <w:t>Injury</w:t>
      </w:r>
      <w:r w:rsidRPr="00DA5131">
        <w:rPr>
          <w:rFonts w:ascii="Book Antiqua" w:eastAsia="宋体" w:hAnsi="Book Antiqua" w:cs="宋体"/>
          <w:sz w:val="24"/>
          <w:szCs w:val="24"/>
        </w:rPr>
        <w:t xml:space="preserve"> 2002; </w:t>
      </w:r>
      <w:r w:rsidRPr="00DA5131">
        <w:rPr>
          <w:rFonts w:ascii="Book Antiqua" w:eastAsia="宋体" w:hAnsi="Book Antiqua" w:cs="宋体"/>
          <w:b/>
          <w:bCs/>
          <w:sz w:val="24"/>
          <w:szCs w:val="24"/>
        </w:rPr>
        <w:t>33</w:t>
      </w:r>
      <w:r w:rsidRPr="00DA5131">
        <w:rPr>
          <w:rFonts w:ascii="Book Antiqua" w:eastAsia="宋体" w:hAnsi="Book Antiqua" w:cs="宋体"/>
          <w:sz w:val="24"/>
          <w:szCs w:val="24"/>
        </w:rPr>
        <w:t>: 239-245 [PMID: 12084640 DOI: 10.1016/S0020-1383(01)00075-4]</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7 </w:t>
      </w:r>
      <w:r w:rsidRPr="00DA5131">
        <w:rPr>
          <w:rFonts w:ascii="Book Antiqua" w:eastAsia="宋体" w:hAnsi="Book Antiqua" w:cs="宋体"/>
          <w:b/>
          <w:bCs/>
          <w:sz w:val="24"/>
          <w:szCs w:val="24"/>
        </w:rPr>
        <w:t>Giordano A</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Galderisi</w:t>
      </w:r>
      <w:proofErr w:type="spellEnd"/>
      <w:r w:rsidRPr="00DA5131">
        <w:rPr>
          <w:rFonts w:ascii="Book Antiqua" w:eastAsia="宋体" w:hAnsi="Book Antiqua" w:cs="宋体"/>
          <w:sz w:val="24"/>
          <w:szCs w:val="24"/>
        </w:rPr>
        <w:t xml:space="preserve"> U, Marino IR. From the laboratory bench to the patient's bedside: an update on clinical trials with </w:t>
      </w:r>
      <w:proofErr w:type="spellStart"/>
      <w:r w:rsidRPr="00DA5131">
        <w:rPr>
          <w:rFonts w:ascii="Book Antiqua" w:eastAsia="宋体" w:hAnsi="Book Antiqua" w:cs="宋体"/>
          <w:sz w:val="24"/>
          <w:szCs w:val="24"/>
        </w:rPr>
        <w:t>mesenchymal</w:t>
      </w:r>
      <w:proofErr w:type="spellEnd"/>
      <w:r w:rsidRPr="00DA5131">
        <w:rPr>
          <w:rFonts w:ascii="Book Antiqua" w:eastAsia="宋体" w:hAnsi="Book Antiqua" w:cs="宋体"/>
          <w:sz w:val="24"/>
          <w:szCs w:val="24"/>
        </w:rPr>
        <w:t xml:space="preserve"> stem cells. </w:t>
      </w:r>
      <w:r w:rsidRPr="00DA5131">
        <w:rPr>
          <w:rFonts w:ascii="Book Antiqua" w:eastAsia="宋体" w:hAnsi="Book Antiqua" w:cs="宋体"/>
          <w:i/>
          <w:iCs/>
          <w:sz w:val="24"/>
          <w:szCs w:val="24"/>
        </w:rPr>
        <w:t xml:space="preserve">J Cell </w:t>
      </w:r>
      <w:proofErr w:type="spellStart"/>
      <w:r w:rsidRPr="00DA5131">
        <w:rPr>
          <w:rFonts w:ascii="Book Antiqua" w:eastAsia="宋体" w:hAnsi="Book Antiqua" w:cs="宋体"/>
          <w:i/>
          <w:iCs/>
          <w:sz w:val="24"/>
          <w:szCs w:val="24"/>
        </w:rPr>
        <w:t>Physiol</w:t>
      </w:r>
      <w:proofErr w:type="spellEnd"/>
      <w:r w:rsidRPr="00DA5131">
        <w:rPr>
          <w:rFonts w:ascii="Book Antiqua" w:eastAsia="宋体" w:hAnsi="Book Antiqua" w:cs="宋体"/>
          <w:sz w:val="24"/>
          <w:szCs w:val="24"/>
        </w:rPr>
        <w:t xml:space="preserve"> 2007; </w:t>
      </w:r>
      <w:r w:rsidRPr="00DA5131">
        <w:rPr>
          <w:rFonts w:ascii="Book Antiqua" w:eastAsia="宋体" w:hAnsi="Book Antiqua" w:cs="宋体"/>
          <w:b/>
          <w:bCs/>
          <w:sz w:val="24"/>
          <w:szCs w:val="24"/>
        </w:rPr>
        <w:t>211</w:t>
      </w:r>
      <w:r w:rsidRPr="00DA5131">
        <w:rPr>
          <w:rFonts w:ascii="Book Antiqua" w:eastAsia="宋体" w:hAnsi="Book Antiqua" w:cs="宋体"/>
          <w:sz w:val="24"/>
          <w:szCs w:val="24"/>
        </w:rPr>
        <w:t>: 27-35 [PMID: 17226788 DOI: 10.1002/jcp.20959]</w:t>
      </w:r>
    </w:p>
    <w:p w:rsidR="00BB28CE" w:rsidRPr="00DA5131" w:rsidRDefault="00BB28CE" w:rsidP="00DA5131">
      <w:pPr>
        <w:spacing w:after="0" w:line="360" w:lineRule="auto"/>
        <w:jc w:val="both"/>
        <w:rPr>
          <w:rFonts w:ascii="Book Antiqua" w:eastAsia="宋体" w:hAnsi="Book Antiqua" w:cs="宋体"/>
          <w:sz w:val="24"/>
          <w:szCs w:val="24"/>
        </w:rPr>
      </w:pPr>
      <w:proofErr w:type="gramStart"/>
      <w:r w:rsidRPr="00DA5131">
        <w:rPr>
          <w:rFonts w:ascii="Book Antiqua" w:eastAsia="宋体" w:hAnsi="Book Antiqua" w:cs="宋体"/>
          <w:sz w:val="24"/>
          <w:szCs w:val="24"/>
        </w:rPr>
        <w:t xml:space="preserve">8 </w:t>
      </w:r>
      <w:proofErr w:type="spellStart"/>
      <w:r w:rsidRPr="00DA5131">
        <w:rPr>
          <w:rFonts w:ascii="Book Antiqua" w:eastAsia="宋体" w:hAnsi="Book Antiqua" w:cs="宋体"/>
          <w:b/>
          <w:bCs/>
          <w:sz w:val="24"/>
          <w:szCs w:val="24"/>
        </w:rPr>
        <w:t>Bajada</w:t>
      </w:r>
      <w:proofErr w:type="spellEnd"/>
      <w:r w:rsidRPr="00DA5131">
        <w:rPr>
          <w:rFonts w:ascii="Book Antiqua" w:eastAsia="宋体" w:hAnsi="Book Antiqua" w:cs="宋体"/>
          <w:b/>
          <w:bCs/>
          <w:sz w:val="24"/>
          <w:szCs w:val="24"/>
        </w:rPr>
        <w:t xml:space="preserve"> S</w:t>
      </w:r>
      <w:r w:rsidRPr="00DA5131">
        <w:rPr>
          <w:rFonts w:ascii="Book Antiqua" w:eastAsia="宋体" w:hAnsi="Book Antiqua" w:cs="宋体"/>
          <w:sz w:val="24"/>
          <w:szCs w:val="24"/>
        </w:rPr>
        <w:t xml:space="preserve">, Harrison PE, Ashton BA, </w:t>
      </w:r>
      <w:proofErr w:type="spellStart"/>
      <w:r w:rsidRPr="00DA5131">
        <w:rPr>
          <w:rFonts w:ascii="Book Antiqua" w:eastAsia="宋体" w:hAnsi="Book Antiqua" w:cs="宋体"/>
          <w:sz w:val="24"/>
          <w:szCs w:val="24"/>
        </w:rPr>
        <w:t>Cassar-Pullicino</w:t>
      </w:r>
      <w:proofErr w:type="spellEnd"/>
      <w:r w:rsidRPr="00DA5131">
        <w:rPr>
          <w:rFonts w:ascii="Book Antiqua" w:eastAsia="宋体" w:hAnsi="Book Antiqua" w:cs="宋体"/>
          <w:sz w:val="24"/>
          <w:szCs w:val="24"/>
        </w:rPr>
        <w:t xml:space="preserve"> VN, </w:t>
      </w:r>
      <w:proofErr w:type="spellStart"/>
      <w:r w:rsidRPr="00DA5131">
        <w:rPr>
          <w:rFonts w:ascii="Book Antiqua" w:eastAsia="宋体" w:hAnsi="Book Antiqua" w:cs="宋体"/>
          <w:sz w:val="24"/>
          <w:szCs w:val="24"/>
        </w:rPr>
        <w:t>Ashammakhi</w:t>
      </w:r>
      <w:proofErr w:type="spellEnd"/>
      <w:r w:rsidRPr="00DA5131">
        <w:rPr>
          <w:rFonts w:ascii="Book Antiqua" w:eastAsia="宋体" w:hAnsi="Book Antiqua" w:cs="宋体"/>
          <w:sz w:val="24"/>
          <w:szCs w:val="24"/>
        </w:rPr>
        <w:t xml:space="preserve"> N, Richardson JB.</w:t>
      </w:r>
      <w:proofErr w:type="gramEnd"/>
      <w:r w:rsidRPr="00DA5131">
        <w:rPr>
          <w:rFonts w:ascii="Book Antiqua" w:eastAsia="宋体" w:hAnsi="Book Antiqua" w:cs="宋体"/>
          <w:sz w:val="24"/>
          <w:szCs w:val="24"/>
        </w:rPr>
        <w:t xml:space="preserve"> </w:t>
      </w:r>
      <w:proofErr w:type="gramStart"/>
      <w:r w:rsidRPr="00DA5131">
        <w:rPr>
          <w:rFonts w:ascii="Book Antiqua" w:eastAsia="宋体" w:hAnsi="Book Antiqua" w:cs="宋体"/>
          <w:sz w:val="24"/>
          <w:szCs w:val="24"/>
        </w:rPr>
        <w:t xml:space="preserve">Successful treatment of refractory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nonunion using calcium </w:t>
      </w:r>
      <w:proofErr w:type="spellStart"/>
      <w:r w:rsidRPr="00DA5131">
        <w:rPr>
          <w:rFonts w:ascii="Book Antiqua" w:eastAsia="宋体" w:hAnsi="Book Antiqua" w:cs="宋体"/>
          <w:sz w:val="24"/>
          <w:szCs w:val="24"/>
        </w:rPr>
        <w:t>sulphate</w:t>
      </w:r>
      <w:proofErr w:type="spellEnd"/>
      <w:r w:rsidRPr="00DA5131">
        <w:rPr>
          <w:rFonts w:ascii="Book Antiqua" w:eastAsia="宋体" w:hAnsi="Book Antiqua" w:cs="宋体"/>
          <w:sz w:val="24"/>
          <w:szCs w:val="24"/>
        </w:rPr>
        <w:t xml:space="preserve"> and bone marrow stromal cell implantation.</w:t>
      </w:r>
      <w:proofErr w:type="gramEnd"/>
      <w:r w:rsidRPr="00DA5131">
        <w:rPr>
          <w:rFonts w:ascii="Book Antiqua" w:eastAsia="宋体" w:hAnsi="Book Antiqua" w:cs="宋体"/>
          <w:sz w:val="24"/>
          <w:szCs w:val="24"/>
        </w:rPr>
        <w:t xml:space="preserve">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Br</w:t>
      </w:r>
      <w:r w:rsidRPr="00DA5131">
        <w:rPr>
          <w:rFonts w:ascii="Book Antiqua" w:eastAsia="宋体" w:hAnsi="Book Antiqua" w:cs="宋体"/>
          <w:sz w:val="24"/>
          <w:szCs w:val="24"/>
        </w:rPr>
        <w:t xml:space="preserve"> 2007; </w:t>
      </w:r>
      <w:r w:rsidRPr="00DA5131">
        <w:rPr>
          <w:rFonts w:ascii="Book Antiqua" w:eastAsia="宋体" w:hAnsi="Book Antiqua" w:cs="宋体"/>
          <w:b/>
          <w:bCs/>
          <w:sz w:val="24"/>
          <w:szCs w:val="24"/>
        </w:rPr>
        <w:t>89</w:t>
      </w:r>
      <w:r w:rsidRPr="00DA5131">
        <w:rPr>
          <w:rFonts w:ascii="Book Antiqua" w:eastAsia="宋体" w:hAnsi="Book Antiqua" w:cs="宋体"/>
          <w:sz w:val="24"/>
          <w:szCs w:val="24"/>
        </w:rPr>
        <w:t>: 1382-1386 [PMID: 17957083 DOI: 10.1302/0301-620X.89B10.19103]</w:t>
      </w:r>
    </w:p>
    <w:p w:rsidR="00BB28CE" w:rsidRPr="00DA5131" w:rsidRDefault="00BB28CE" w:rsidP="00DA5131">
      <w:pPr>
        <w:spacing w:after="0" w:line="360" w:lineRule="auto"/>
        <w:jc w:val="both"/>
        <w:rPr>
          <w:rFonts w:ascii="Book Antiqua" w:eastAsia="宋体" w:hAnsi="Book Antiqua" w:cs="宋体"/>
          <w:sz w:val="24"/>
          <w:szCs w:val="24"/>
        </w:rPr>
      </w:pPr>
      <w:proofErr w:type="gramStart"/>
      <w:r w:rsidRPr="00DA5131">
        <w:rPr>
          <w:rFonts w:ascii="Book Antiqua" w:eastAsia="宋体" w:hAnsi="Book Antiqua" w:cs="宋体"/>
          <w:sz w:val="24"/>
          <w:szCs w:val="24"/>
        </w:rPr>
        <w:t xml:space="preserve">9 </w:t>
      </w:r>
      <w:proofErr w:type="spellStart"/>
      <w:r w:rsidRPr="00DA5131">
        <w:rPr>
          <w:rFonts w:ascii="Book Antiqua" w:eastAsia="宋体" w:hAnsi="Book Antiqua" w:cs="宋体"/>
          <w:b/>
          <w:bCs/>
          <w:sz w:val="24"/>
          <w:szCs w:val="24"/>
        </w:rPr>
        <w:t>Sim</w:t>
      </w:r>
      <w:proofErr w:type="spellEnd"/>
      <w:r w:rsidRPr="00DA5131">
        <w:rPr>
          <w:rFonts w:ascii="Book Antiqua" w:eastAsia="宋体" w:hAnsi="Book Antiqua" w:cs="宋体"/>
          <w:b/>
          <w:bCs/>
          <w:sz w:val="24"/>
          <w:szCs w:val="24"/>
        </w:rPr>
        <w:t xml:space="preserve"> R</w:t>
      </w:r>
      <w:r w:rsidRPr="00DA5131">
        <w:rPr>
          <w:rFonts w:ascii="Book Antiqua" w:eastAsia="宋体" w:hAnsi="Book Antiqua" w:cs="宋体"/>
          <w:sz w:val="24"/>
          <w:szCs w:val="24"/>
        </w:rPr>
        <w:t xml:space="preserve">, Liang TS, </w:t>
      </w:r>
      <w:proofErr w:type="spellStart"/>
      <w:r w:rsidRPr="00DA5131">
        <w:rPr>
          <w:rFonts w:ascii="Book Antiqua" w:eastAsia="宋体" w:hAnsi="Book Antiqua" w:cs="宋体"/>
          <w:sz w:val="24"/>
          <w:szCs w:val="24"/>
        </w:rPr>
        <w:t>Tay</w:t>
      </w:r>
      <w:proofErr w:type="spellEnd"/>
      <w:r w:rsidRPr="00DA5131">
        <w:rPr>
          <w:rFonts w:ascii="Book Antiqua" w:eastAsia="宋体" w:hAnsi="Book Antiqua" w:cs="宋体"/>
          <w:sz w:val="24"/>
          <w:szCs w:val="24"/>
        </w:rPr>
        <w:t xml:space="preserve"> BK. Autologous marrow injection in the treatment of delayed and non-union in long bones.</w:t>
      </w:r>
      <w:proofErr w:type="gramEnd"/>
      <w:r w:rsidRPr="00DA5131">
        <w:rPr>
          <w:rFonts w:ascii="Book Antiqua" w:eastAsia="宋体" w:hAnsi="Book Antiqua" w:cs="宋体"/>
          <w:sz w:val="24"/>
          <w:szCs w:val="24"/>
        </w:rPr>
        <w:t xml:space="preserve"> </w:t>
      </w:r>
      <w:r w:rsidRPr="00DA5131">
        <w:rPr>
          <w:rFonts w:ascii="Book Antiqua" w:eastAsia="宋体" w:hAnsi="Book Antiqua" w:cs="宋体"/>
          <w:i/>
          <w:iCs/>
          <w:sz w:val="24"/>
          <w:szCs w:val="24"/>
        </w:rPr>
        <w:t>Singapore Med J</w:t>
      </w:r>
      <w:r w:rsidRPr="00DA5131">
        <w:rPr>
          <w:rFonts w:ascii="Book Antiqua" w:eastAsia="宋体" w:hAnsi="Book Antiqua" w:cs="宋体"/>
          <w:sz w:val="24"/>
          <w:szCs w:val="24"/>
        </w:rPr>
        <w:t xml:space="preserve"> 1993; </w:t>
      </w:r>
      <w:r w:rsidRPr="00DA5131">
        <w:rPr>
          <w:rFonts w:ascii="Book Antiqua" w:eastAsia="宋体" w:hAnsi="Book Antiqua" w:cs="宋体"/>
          <w:b/>
          <w:bCs/>
          <w:sz w:val="24"/>
          <w:szCs w:val="24"/>
        </w:rPr>
        <w:t>34</w:t>
      </w:r>
      <w:r w:rsidRPr="00DA5131">
        <w:rPr>
          <w:rFonts w:ascii="Book Antiqua" w:eastAsia="宋体" w:hAnsi="Book Antiqua" w:cs="宋体"/>
          <w:sz w:val="24"/>
          <w:szCs w:val="24"/>
        </w:rPr>
        <w:t>: 412-417 [PMID: 8153688]</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10 </w:t>
      </w:r>
      <w:r w:rsidRPr="00DA5131">
        <w:rPr>
          <w:rFonts w:ascii="Book Antiqua" w:eastAsia="宋体" w:hAnsi="Book Antiqua" w:cs="宋体"/>
          <w:b/>
          <w:bCs/>
          <w:sz w:val="24"/>
          <w:szCs w:val="24"/>
        </w:rPr>
        <w:t>Connolly JF</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Guse</w:t>
      </w:r>
      <w:proofErr w:type="spellEnd"/>
      <w:r w:rsidRPr="00DA5131">
        <w:rPr>
          <w:rFonts w:ascii="Book Antiqua" w:eastAsia="宋体" w:hAnsi="Book Antiqua" w:cs="宋体"/>
          <w:sz w:val="24"/>
          <w:szCs w:val="24"/>
        </w:rPr>
        <w:t xml:space="preserve"> R, </w:t>
      </w:r>
      <w:proofErr w:type="spellStart"/>
      <w:r w:rsidRPr="00DA5131">
        <w:rPr>
          <w:rFonts w:ascii="Book Antiqua" w:eastAsia="宋体" w:hAnsi="Book Antiqua" w:cs="宋体"/>
          <w:sz w:val="24"/>
          <w:szCs w:val="24"/>
        </w:rPr>
        <w:t>Tiedeman</w:t>
      </w:r>
      <w:proofErr w:type="spellEnd"/>
      <w:r w:rsidRPr="00DA5131">
        <w:rPr>
          <w:rFonts w:ascii="Book Antiqua" w:eastAsia="宋体" w:hAnsi="Book Antiqua" w:cs="宋体"/>
          <w:sz w:val="24"/>
          <w:szCs w:val="24"/>
        </w:rPr>
        <w:t xml:space="preserve"> J, </w:t>
      </w:r>
      <w:proofErr w:type="spellStart"/>
      <w:r w:rsidRPr="00DA5131">
        <w:rPr>
          <w:rFonts w:ascii="Book Antiqua" w:eastAsia="宋体" w:hAnsi="Book Antiqua" w:cs="宋体"/>
          <w:sz w:val="24"/>
          <w:szCs w:val="24"/>
        </w:rPr>
        <w:t>Dehne</w:t>
      </w:r>
      <w:proofErr w:type="spellEnd"/>
      <w:r w:rsidRPr="00DA5131">
        <w:rPr>
          <w:rFonts w:ascii="Book Antiqua" w:eastAsia="宋体" w:hAnsi="Book Antiqua" w:cs="宋体"/>
          <w:sz w:val="24"/>
          <w:szCs w:val="24"/>
        </w:rPr>
        <w:t xml:space="preserve"> R. Autologous marrow injection as a substitute for operative grafting of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nonunions</w:t>
      </w:r>
      <w:proofErr w:type="spell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i/>
          <w:iCs/>
          <w:sz w:val="24"/>
          <w:szCs w:val="24"/>
        </w:rPr>
        <w:t>Clin</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Orthop</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Relat</w:t>
      </w:r>
      <w:proofErr w:type="spellEnd"/>
      <w:r w:rsidRPr="00DA5131">
        <w:rPr>
          <w:rFonts w:ascii="Book Antiqua" w:eastAsia="宋体" w:hAnsi="Book Antiqua" w:cs="宋体"/>
          <w:i/>
          <w:iCs/>
          <w:sz w:val="24"/>
          <w:szCs w:val="24"/>
        </w:rPr>
        <w:t xml:space="preserve"> Res</w:t>
      </w:r>
      <w:r w:rsidRPr="00DA5131">
        <w:rPr>
          <w:rFonts w:ascii="Book Antiqua" w:eastAsia="宋体" w:hAnsi="Book Antiqua" w:cs="宋体"/>
          <w:sz w:val="24"/>
          <w:szCs w:val="24"/>
        </w:rPr>
        <w:t xml:space="preserve"> 1991; </w:t>
      </w:r>
      <w:r w:rsidRPr="00DA5131">
        <w:rPr>
          <w:rFonts w:ascii="Book Antiqua" w:eastAsia="宋体" w:hAnsi="Book Antiqua" w:cs="宋体"/>
          <w:b/>
          <w:sz w:val="24"/>
          <w:szCs w:val="24"/>
        </w:rPr>
        <w:t>(266)</w:t>
      </w:r>
      <w:r w:rsidRPr="00DA5131">
        <w:rPr>
          <w:rFonts w:ascii="Book Antiqua" w:eastAsia="宋体" w:hAnsi="Book Antiqua" w:cs="宋体"/>
          <w:sz w:val="24"/>
          <w:szCs w:val="24"/>
        </w:rPr>
        <w:t>: 259-270 [PMID: 2019059 DOI: 10.1097/00003086-199105000-00038]</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11 </w:t>
      </w:r>
      <w:proofErr w:type="spellStart"/>
      <w:r w:rsidRPr="00DA5131">
        <w:rPr>
          <w:rFonts w:ascii="Book Antiqua" w:eastAsia="宋体" w:hAnsi="Book Antiqua" w:cs="宋体"/>
          <w:b/>
          <w:bCs/>
          <w:sz w:val="24"/>
          <w:szCs w:val="24"/>
        </w:rPr>
        <w:t>Hernigou</w:t>
      </w:r>
      <w:proofErr w:type="spellEnd"/>
      <w:r w:rsidRPr="00DA5131">
        <w:rPr>
          <w:rFonts w:ascii="Book Antiqua" w:eastAsia="宋体" w:hAnsi="Book Antiqua" w:cs="宋体"/>
          <w:b/>
          <w:bCs/>
          <w:sz w:val="24"/>
          <w:szCs w:val="24"/>
        </w:rPr>
        <w:t xml:space="preserve"> P</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Poignard</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Beaujean</w:t>
      </w:r>
      <w:proofErr w:type="spellEnd"/>
      <w:r w:rsidRPr="00DA5131">
        <w:rPr>
          <w:rFonts w:ascii="Book Antiqua" w:eastAsia="宋体" w:hAnsi="Book Antiqua" w:cs="宋体"/>
          <w:sz w:val="24"/>
          <w:szCs w:val="24"/>
        </w:rPr>
        <w:t xml:space="preserve"> F, </w:t>
      </w:r>
      <w:proofErr w:type="spellStart"/>
      <w:r w:rsidRPr="00DA5131">
        <w:rPr>
          <w:rFonts w:ascii="Book Antiqua" w:eastAsia="宋体" w:hAnsi="Book Antiqua" w:cs="宋体"/>
          <w:sz w:val="24"/>
          <w:szCs w:val="24"/>
        </w:rPr>
        <w:t>Rouard</w:t>
      </w:r>
      <w:proofErr w:type="spellEnd"/>
      <w:r w:rsidRPr="00DA5131">
        <w:rPr>
          <w:rFonts w:ascii="Book Antiqua" w:eastAsia="宋体" w:hAnsi="Book Antiqua" w:cs="宋体"/>
          <w:sz w:val="24"/>
          <w:szCs w:val="24"/>
        </w:rPr>
        <w:t xml:space="preserve"> H. Percutaneous autologous bone-marrow grafting for </w:t>
      </w:r>
      <w:proofErr w:type="spellStart"/>
      <w:r w:rsidRPr="00DA5131">
        <w:rPr>
          <w:rFonts w:ascii="Book Antiqua" w:eastAsia="宋体" w:hAnsi="Book Antiqua" w:cs="宋体"/>
          <w:sz w:val="24"/>
          <w:szCs w:val="24"/>
        </w:rPr>
        <w:t>nonunions</w:t>
      </w:r>
      <w:proofErr w:type="spellEnd"/>
      <w:r w:rsidRPr="00DA5131">
        <w:rPr>
          <w:rFonts w:ascii="Book Antiqua" w:eastAsia="宋体" w:hAnsi="Book Antiqua" w:cs="宋体"/>
          <w:sz w:val="24"/>
          <w:szCs w:val="24"/>
        </w:rPr>
        <w:t xml:space="preserve">. Influence of the number and concentration of progenitor cells.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2005; </w:t>
      </w:r>
      <w:r w:rsidRPr="00DA5131">
        <w:rPr>
          <w:rFonts w:ascii="Book Antiqua" w:eastAsia="宋体" w:hAnsi="Book Antiqua" w:cs="宋体"/>
          <w:b/>
          <w:bCs/>
          <w:sz w:val="24"/>
          <w:szCs w:val="24"/>
        </w:rPr>
        <w:t>87</w:t>
      </w:r>
      <w:r w:rsidRPr="00DA5131">
        <w:rPr>
          <w:rFonts w:ascii="Book Antiqua" w:eastAsia="宋体" w:hAnsi="Book Antiqua" w:cs="宋体"/>
          <w:sz w:val="24"/>
          <w:szCs w:val="24"/>
        </w:rPr>
        <w:t>: 1430-1437 [PMID: 15995108 DOI: 10.2106/JBJS.D.02215]</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lastRenderedPageBreak/>
        <w:t xml:space="preserve">12 </w:t>
      </w:r>
      <w:r w:rsidRPr="00DA5131">
        <w:rPr>
          <w:rFonts w:ascii="Book Antiqua" w:eastAsia="宋体" w:hAnsi="Book Antiqua" w:cs="宋体"/>
          <w:b/>
          <w:bCs/>
          <w:sz w:val="24"/>
          <w:szCs w:val="24"/>
        </w:rPr>
        <w:t>Galois L</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Bensoussan</w:t>
      </w:r>
      <w:proofErr w:type="spellEnd"/>
      <w:r w:rsidRPr="00DA5131">
        <w:rPr>
          <w:rFonts w:ascii="Book Antiqua" w:eastAsia="宋体" w:hAnsi="Book Antiqua" w:cs="宋体"/>
          <w:sz w:val="24"/>
          <w:szCs w:val="24"/>
        </w:rPr>
        <w:t xml:space="preserve"> D, Diligent J, </w:t>
      </w:r>
      <w:proofErr w:type="spellStart"/>
      <w:r w:rsidRPr="00DA5131">
        <w:rPr>
          <w:rFonts w:ascii="Book Antiqua" w:eastAsia="宋体" w:hAnsi="Book Antiqua" w:cs="宋体"/>
          <w:sz w:val="24"/>
          <w:szCs w:val="24"/>
        </w:rPr>
        <w:t>Pinzano</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Henrionnet</w:t>
      </w:r>
      <w:proofErr w:type="spellEnd"/>
      <w:r w:rsidRPr="00DA5131">
        <w:rPr>
          <w:rFonts w:ascii="Book Antiqua" w:eastAsia="宋体" w:hAnsi="Book Antiqua" w:cs="宋体"/>
          <w:sz w:val="24"/>
          <w:szCs w:val="24"/>
        </w:rPr>
        <w:t xml:space="preserve"> C, </w:t>
      </w:r>
      <w:proofErr w:type="spellStart"/>
      <w:r w:rsidRPr="00DA5131">
        <w:rPr>
          <w:rFonts w:ascii="Book Antiqua" w:eastAsia="宋体" w:hAnsi="Book Antiqua" w:cs="宋体"/>
          <w:sz w:val="24"/>
          <w:szCs w:val="24"/>
        </w:rPr>
        <w:t>Choufani</w:t>
      </w:r>
      <w:proofErr w:type="spellEnd"/>
      <w:r w:rsidRPr="00DA5131">
        <w:rPr>
          <w:rFonts w:ascii="Book Antiqua" w:eastAsia="宋体" w:hAnsi="Book Antiqua" w:cs="宋体"/>
          <w:sz w:val="24"/>
          <w:szCs w:val="24"/>
        </w:rPr>
        <w:t xml:space="preserve"> E, </w:t>
      </w:r>
      <w:proofErr w:type="spellStart"/>
      <w:r w:rsidRPr="00DA5131">
        <w:rPr>
          <w:rFonts w:ascii="Book Antiqua" w:eastAsia="宋体" w:hAnsi="Book Antiqua" w:cs="宋体"/>
          <w:sz w:val="24"/>
          <w:szCs w:val="24"/>
        </w:rPr>
        <w:t>Stoltz</w:t>
      </w:r>
      <w:proofErr w:type="spellEnd"/>
      <w:r w:rsidRPr="00DA5131">
        <w:rPr>
          <w:rFonts w:ascii="Book Antiqua" w:eastAsia="宋体" w:hAnsi="Book Antiqua" w:cs="宋体"/>
          <w:sz w:val="24"/>
          <w:szCs w:val="24"/>
        </w:rPr>
        <w:t xml:space="preserve"> JF, </w:t>
      </w:r>
      <w:proofErr w:type="spellStart"/>
      <w:r w:rsidRPr="00DA5131">
        <w:rPr>
          <w:rFonts w:ascii="Book Antiqua" w:eastAsia="宋体" w:hAnsi="Book Antiqua" w:cs="宋体"/>
          <w:sz w:val="24"/>
          <w:szCs w:val="24"/>
        </w:rPr>
        <w:t>Mainard</w:t>
      </w:r>
      <w:proofErr w:type="spellEnd"/>
      <w:r w:rsidRPr="00DA5131">
        <w:rPr>
          <w:rFonts w:ascii="Book Antiqua" w:eastAsia="宋体" w:hAnsi="Book Antiqua" w:cs="宋体"/>
          <w:sz w:val="24"/>
          <w:szCs w:val="24"/>
        </w:rPr>
        <w:t xml:space="preserve"> D. Autologous bone marrow graft and treatment of delayed and non-unions of long bones: technical aspects. </w:t>
      </w:r>
      <w:r w:rsidRPr="00DA5131">
        <w:rPr>
          <w:rFonts w:ascii="Book Antiqua" w:eastAsia="宋体" w:hAnsi="Book Antiqua" w:cs="宋体"/>
          <w:i/>
          <w:iCs/>
          <w:sz w:val="24"/>
          <w:szCs w:val="24"/>
        </w:rPr>
        <w:t xml:space="preserve">Biomed Mater </w:t>
      </w:r>
      <w:proofErr w:type="spellStart"/>
      <w:r w:rsidRPr="00DA5131">
        <w:rPr>
          <w:rFonts w:ascii="Book Antiqua" w:eastAsia="宋体" w:hAnsi="Book Antiqua" w:cs="宋体"/>
          <w:i/>
          <w:iCs/>
          <w:sz w:val="24"/>
          <w:szCs w:val="24"/>
        </w:rPr>
        <w:t>Eng</w:t>
      </w:r>
      <w:proofErr w:type="spellEnd"/>
      <w:r w:rsidRPr="00DA5131">
        <w:rPr>
          <w:rFonts w:ascii="Book Antiqua" w:eastAsia="宋体" w:hAnsi="Book Antiqua" w:cs="宋体"/>
          <w:sz w:val="24"/>
          <w:szCs w:val="24"/>
        </w:rPr>
        <w:t xml:space="preserve"> 2009; </w:t>
      </w:r>
      <w:r w:rsidRPr="00DA5131">
        <w:rPr>
          <w:rFonts w:ascii="Book Antiqua" w:eastAsia="宋体" w:hAnsi="Book Antiqua" w:cs="宋体"/>
          <w:b/>
          <w:bCs/>
          <w:sz w:val="24"/>
          <w:szCs w:val="24"/>
        </w:rPr>
        <w:t>19</w:t>
      </w:r>
      <w:r w:rsidRPr="00DA5131">
        <w:rPr>
          <w:rFonts w:ascii="Book Antiqua" w:eastAsia="宋体" w:hAnsi="Book Antiqua" w:cs="宋体"/>
          <w:sz w:val="24"/>
          <w:szCs w:val="24"/>
        </w:rPr>
        <w:t>: 277-281 [PMID: 20042794]</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13 </w:t>
      </w:r>
      <w:proofErr w:type="spellStart"/>
      <w:r w:rsidRPr="00DA5131">
        <w:rPr>
          <w:rFonts w:ascii="Book Antiqua" w:eastAsia="宋体" w:hAnsi="Book Antiqua" w:cs="宋体"/>
          <w:b/>
          <w:bCs/>
          <w:sz w:val="24"/>
          <w:szCs w:val="24"/>
        </w:rPr>
        <w:t>Alsousou</w:t>
      </w:r>
      <w:proofErr w:type="spellEnd"/>
      <w:r w:rsidRPr="00DA5131">
        <w:rPr>
          <w:rFonts w:ascii="Book Antiqua" w:eastAsia="宋体" w:hAnsi="Book Antiqua" w:cs="宋体"/>
          <w:b/>
          <w:bCs/>
          <w:sz w:val="24"/>
          <w:szCs w:val="24"/>
        </w:rPr>
        <w:t xml:space="preserve"> J</w:t>
      </w:r>
      <w:r w:rsidRPr="00DA5131">
        <w:rPr>
          <w:rFonts w:ascii="Book Antiqua" w:eastAsia="宋体" w:hAnsi="Book Antiqua" w:cs="宋体"/>
          <w:sz w:val="24"/>
          <w:szCs w:val="24"/>
        </w:rPr>
        <w:t xml:space="preserve">, Thompson M, </w:t>
      </w:r>
      <w:proofErr w:type="spellStart"/>
      <w:r w:rsidRPr="00DA5131">
        <w:rPr>
          <w:rFonts w:ascii="Book Antiqua" w:eastAsia="宋体" w:hAnsi="Book Antiqua" w:cs="宋体"/>
          <w:sz w:val="24"/>
          <w:szCs w:val="24"/>
        </w:rPr>
        <w:t>Hulley</w:t>
      </w:r>
      <w:proofErr w:type="spellEnd"/>
      <w:r w:rsidRPr="00DA5131">
        <w:rPr>
          <w:rFonts w:ascii="Book Antiqua" w:eastAsia="宋体" w:hAnsi="Book Antiqua" w:cs="宋体"/>
          <w:sz w:val="24"/>
          <w:szCs w:val="24"/>
        </w:rPr>
        <w:t xml:space="preserve"> P, Noble A, Willett K. The biology of platelet-rich plasma and its application in trauma and </w:t>
      </w:r>
      <w:proofErr w:type="spellStart"/>
      <w:r w:rsidRPr="00DA5131">
        <w:rPr>
          <w:rFonts w:ascii="Book Antiqua" w:eastAsia="宋体" w:hAnsi="Book Antiqua" w:cs="宋体"/>
          <w:sz w:val="24"/>
          <w:szCs w:val="24"/>
        </w:rPr>
        <w:t>orthopaedic</w:t>
      </w:r>
      <w:proofErr w:type="spellEnd"/>
      <w:r w:rsidRPr="00DA5131">
        <w:rPr>
          <w:rFonts w:ascii="Book Antiqua" w:eastAsia="宋体" w:hAnsi="Book Antiqua" w:cs="宋体"/>
          <w:sz w:val="24"/>
          <w:szCs w:val="24"/>
        </w:rPr>
        <w:t xml:space="preserve"> surgery: a review of the literature.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Br</w:t>
      </w:r>
      <w:r w:rsidRPr="00DA5131">
        <w:rPr>
          <w:rFonts w:ascii="Book Antiqua" w:eastAsia="宋体" w:hAnsi="Book Antiqua" w:cs="宋体"/>
          <w:sz w:val="24"/>
          <w:szCs w:val="24"/>
        </w:rPr>
        <w:t xml:space="preserve"> 2009; </w:t>
      </w:r>
      <w:r w:rsidRPr="00DA5131">
        <w:rPr>
          <w:rFonts w:ascii="Book Antiqua" w:eastAsia="宋体" w:hAnsi="Book Antiqua" w:cs="宋体"/>
          <w:b/>
          <w:bCs/>
          <w:sz w:val="24"/>
          <w:szCs w:val="24"/>
        </w:rPr>
        <w:t>91</w:t>
      </w:r>
      <w:r w:rsidRPr="00DA5131">
        <w:rPr>
          <w:rFonts w:ascii="Book Antiqua" w:eastAsia="宋体" w:hAnsi="Book Antiqua" w:cs="宋体"/>
          <w:sz w:val="24"/>
          <w:szCs w:val="24"/>
        </w:rPr>
        <w:t>: 987-996 [PMID: 19651823 DOI: 10.1302/0301-620X.91B8.22546]</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14 </w:t>
      </w:r>
      <w:r w:rsidRPr="00DA5131">
        <w:rPr>
          <w:rFonts w:ascii="Book Antiqua" w:eastAsia="宋体" w:hAnsi="Book Antiqua" w:cs="宋体"/>
          <w:b/>
          <w:bCs/>
          <w:sz w:val="24"/>
          <w:szCs w:val="24"/>
        </w:rPr>
        <w:t>Sánchez M</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Anitua</w:t>
      </w:r>
      <w:proofErr w:type="spellEnd"/>
      <w:r w:rsidRPr="00DA5131">
        <w:rPr>
          <w:rFonts w:ascii="Book Antiqua" w:eastAsia="宋体" w:hAnsi="Book Antiqua" w:cs="宋体"/>
          <w:sz w:val="24"/>
          <w:szCs w:val="24"/>
        </w:rPr>
        <w:t xml:space="preserve"> E, </w:t>
      </w:r>
      <w:proofErr w:type="spellStart"/>
      <w:r w:rsidRPr="00DA5131">
        <w:rPr>
          <w:rFonts w:ascii="Book Antiqua" w:eastAsia="宋体" w:hAnsi="Book Antiqua" w:cs="宋体"/>
          <w:sz w:val="24"/>
          <w:szCs w:val="24"/>
        </w:rPr>
        <w:t>Azofra</w:t>
      </w:r>
      <w:proofErr w:type="spellEnd"/>
      <w:r w:rsidRPr="00DA5131">
        <w:rPr>
          <w:rFonts w:ascii="Book Antiqua" w:eastAsia="宋体" w:hAnsi="Book Antiqua" w:cs="宋体"/>
          <w:sz w:val="24"/>
          <w:szCs w:val="24"/>
        </w:rPr>
        <w:t xml:space="preserve"> J, </w:t>
      </w:r>
      <w:proofErr w:type="spellStart"/>
      <w:r w:rsidRPr="00DA5131">
        <w:rPr>
          <w:rFonts w:ascii="Book Antiqua" w:eastAsia="宋体" w:hAnsi="Book Antiqua" w:cs="宋体"/>
          <w:sz w:val="24"/>
          <w:szCs w:val="24"/>
        </w:rPr>
        <w:t>Andía</w:t>
      </w:r>
      <w:proofErr w:type="spellEnd"/>
      <w:r w:rsidRPr="00DA5131">
        <w:rPr>
          <w:rFonts w:ascii="Book Antiqua" w:eastAsia="宋体" w:hAnsi="Book Antiqua" w:cs="宋体"/>
          <w:sz w:val="24"/>
          <w:szCs w:val="24"/>
        </w:rPr>
        <w:t xml:space="preserve"> I, Padilla S, </w:t>
      </w:r>
      <w:proofErr w:type="spellStart"/>
      <w:r w:rsidRPr="00DA5131">
        <w:rPr>
          <w:rFonts w:ascii="Book Antiqua" w:eastAsia="宋体" w:hAnsi="Book Antiqua" w:cs="宋体"/>
          <w:sz w:val="24"/>
          <w:szCs w:val="24"/>
        </w:rPr>
        <w:t>Mujika</w:t>
      </w:r>
      <w:proofErr w:type="spellEnd"/>
      <w:r w:rsidRPr="00DA5131">
        <w:rPr>
          <w:rFonts w:ascii="Book Antiqua" w:eastAsia="宋体" w:hAnsi="Book Antiqua" w:cs="宋体"/>
          <w:sz w:val="24"/>
          <w:szCs w:val="24"/>
        </w:rPr>
        <w:t xml:space="preserve"> I. Comparison of surgically repaired Achilles tendon tears using platelet-rich fibrin matrices. </w:t>
      </w:r>
      <w:r w:rsidRPr="00DA5131">
        <w:rPr>
          <w:rFonts w:ascii="Book Antiqua" w:eastAsia="宋体" w:hAnsi="Book Antiqua" w:cs="宋体"/>
          <w:i/>
          <w:iCs/>
          <w:sz w:val="24"/>
          <w:szCs w:val="24"/>
        </w:rPr>
        <w:t>Am J Sports Med</w:t>
      </w:r>
      <w:r w:rsidRPr="00DA5131">
        <w:rPr>
          <w:rFonts w:ascii="Book Antiqua" w:eastAsia="宋体" w:hAnsi="Book Antiqua" w:cs="宋体"/>
          <w:sz w:val="24"/>
          <w:szCs w:val="24"/>
        </w:rPr>
        <w:t xml:space="preserve"> 2007; </w:t>
      </w:r>
      <w:r w:rsidRPr="00DA5131">
        <w:rPr>
          <w:rFonts w:ascii="Book Antiqua" w:eastAsia="宋体" w:hAnsi="Book Antiqua" w:cs="宋体"/>
          <w:b/>
          <w:bCs/>
          <w:sz w:val="24"/>
          <w:szCs w:val="24"/>
        </w:rPr>
        <w:t>35</w:t>
      </w:r>
      <w:r w:rsidRPr="00DA5131">
        <w:rPr>
          <w:rFonts w:ascii="Book Antiqua" w:eastAsia="宋体" w:hAnsi="Book Antiqua" w:cs="宋体"/>
          <w:sz w:val="24"/>
          <w:szCs w:val="24"/>
        </w:rPr>
        <w:t>: 245-251 [PMID: 17099241 DOI: 10.1177/0363546506294078]</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15 </w:t>
      </w:r>
      <w:proofErr w:type="spellStart"/>
      <w:r w:rsidRPr="00DA5131">
        <w:rPr>
          <w:rFonts w:ascii="Book Antiqua" w:eastAsia="宋体" w:hAnsi="Book Antiqua" w:cs="宋体"/>
          <w:b/>
          <w:bCs/>
          <w:sz w:val="24"/>
          <w:szCs w:val="24"/>
        </w:rPr>
        <w:t>Hakimi</w:t>
      </w:r>
      <w:proofErr w:type="spellEnd"/>
      <w:r w:rsidRPr="00DA5131">
        <w:rPr>
          <w:rFonts w:ascii="Book Antiqua" w:eastAsia="宋体" w:hAnsi="Book Antiqua" w:cs="宋体"/>
          <w:b/>
          <w:bCs/>
          <w:sz w:val="24"/>
          <w:szCs w:val="24"/>
        </w:rPr>
        <w:t xml:space="preserve"> M</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Jungbluth</w:t>
      </w:r>
      <w:proofErr w:type="spellEnd"/>
      <w:r w:rsidRPr="00DA5131">
        <w:rPr>
          <w:rFonts w:ascii="Book Antiqua" w:eastAsia="宋体" w:hAnsi="Book Antiqua" w:cs="宋体"/>
          <w:sz w:val="24"/>
          <w:szCs w:val="24"/>
        </w:rPr>
        <w:t xml:space="preserve"> P, Sager M, </w:t>
      </w:r>
      <w:proofErr w:type="spellStart"/>
      <w:r w:rsidRPr="00DA5131">
        <w:rPr>
          <w:rFonts w:ascii="Book Antiqua" w:eastAsia="宋体" w:hAnsi="Book Antiqua" w:cs="宋体"/>
          <w:sz w:val="24"/>
          <w:szCs w:val="24"/>
        </w:rPr>
        <w:t>Betsch</w:t>
      </w:r>
      <w:proofErr w:type="spellEnd"/>
      <w:r w:rsidRPr="00DA5131">
        <w:rPr>
          <w:rFonts w:ascii="Book Antiqua" w:eastAsia="宋体" w:hAnsi="Book Antiqua" w:cs="宋体"/>
          <w:sz w:val="24"/>
          <w:szCs w:val="24"/>
        </w:rPr>
        <w:t xml:space="preserve"> M, Herten M, Becker J, </w:t>
      </w:r>
      <w:proofErr w:type="spellStart"/>
      <w:r w:rsidRPr="00DA5131">
        <w:rPr>
          <w:rFonts w:ascii="Book Antiqua" w:eastAsia="宋体" w:hAnsi="Book Antiqua" w:cs="宋体"/>
          <w:sz w:val="24"/>
          <w:szCs w:val="24"/>
        </w:rPr>
        <w:t>Windolf</w:t>
      </w:r>
      <w:proofErr w:type="spellEnd"/>
      <w:r w:rsidRPr="00DA5131">
        <w:rPr>
          <w:rFonts w:ascii="Book Antiqua" w:eastAsia="宋体" w:hAnsi="Book Antiqua" w:cs="宋体"/>
          <w:sz w:val="24"/>
          <w:szCs w:val="24"/>
        </w:rPr>
        <w:t xml:space="preserve"> J, Wild M. Combined use of platelet-rich plasma and autologous bone grafts in the treatment of long bone defects in mini-pigs. </w:t>
      </w:r>
      <w:r w:rsidRPr="00DA5131">
        <w:rPr>
          <w:rFonts w:ascii="Book Antiqua" w:eastAsia="宋体" w:hAnsi="Book Antiqua" w:cs="宋体"/>
          <w:i/>
          <w:iCs/>
          <w:sz w:val="24"/>
          <w:szCs w:val="24"/>
        </w:rPr>
        <w:t>Injury</w:t>
      </w:r>
      <w:r w:rsidRPr="00DA5131">
        <w:rPr>
          <w:rFonts w:ascii="Book Antiqua" w:eastAsia="宋体" w:hAnsi="Book Antiqua" w:cs="宋体"/>
          <w:sz w:val="24"/>
          <w:szCs w:val="24"/>
        </w:rPr>
        <w:t xml:space="preserve"> 2010; </w:t>
      </w:r>
      <w:r w:rsidRPr="00DA5131">
        <w:rPr>
          <w:rFonts w:ascii="Book Antiqua" w:eastAsia="宋体" w:hAnsi="Book Antiqua" w:cs="宋体"/>
          <w:b/>
          <w:bCs/>
          <w:sz w:val="24"/>
          <w:szCs w:val="24"/>
        </w:rPr>
        <w:t>41</w:t>
      </w:r>
      <w:r w:rsidRPr="00DA5131">
        <w:rPr>
          <w:rFonts w:ascii="Book Antiqua" w:eastAsia="宋体" w:hAnsi="Book Antiqua" w:cs="宋体"/>
          <w:sz w:val="24"/>
          <w:szCs w:val="24"/>
        </w:rPr>
        <w:t>: 717-723 [PMID: 20097341 DOI: 10.1016/j.injury.2009.12.005]</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16</w:t>
      </w:r>
      <w:r w:rsidRPr="00DA5131">
        <w:rPr>
          <w:rFonts w:ascii="Book Antiqua" w:eastAsia="宋体" w:hAnsi="Book Antiqua" w:cs="宋体"/>
          <w:b/>
          <w:sz w:val="24"/>
          <w:szCs w:val="24"/>
        </w:rPr>
        <w:t xml:space="preserve"> Yamada Y,</w:t>
      </w:r>
      <w:r w:rsidRPr="00DA5131">
        <w:rPr>
          <w:rFonts w:ascii="Book Antiqua" w:eastAsia="宋体" w:hAnsi="Book Antiqua" w:cs="宋体"/>
          <w:sz w:val="24"/>
          <w:szCs w:val="24"/>
        </w:rPr>
        <w:t xml:space="preserve"> Ueda M, </w:t>
      </w:r>
      <w:proofErr w:type="spellStart"/>
      <w:r w:rsidRPr="00DA5131">
        <w:rPr>
          <w:rFonts w:ascii="Book Antiqua" w:eastAsia="宋体" w:hAnsi="Book Antiqua" w:cs="宋体"/>
          <w:sz w:val="24"/>
          <w:szCs w:val="24"/>
        </w:rPr>
        <w:t>Naiki</w:t>
      </w:r>
      <w:proofErr w:type="spellEnd"/>
      <w:r w:rsidRPr="00DA5131">
        <w:rPr>
          <w:rFonts w:ascii="Book Antiqua" w:eastAsia="宋体" w:hAnsi="Book Antiqua" w:cs="宋体"/>
          <w:sz w:val="24"/>
          <w:szCs w:val="24"/>
        </w:rPr>
        <w:t xml:space="preserve"> T, Takahashi M, </w:t>
      </w:r>
      <w:proofErr w:type="spellStart"/>
      <w:r w:rsidRPr="00DA5131">
        <w:rPr>
          <w:rFonts w:ascii="Book Antiqua" w:eastAsia="宋体" w:hAnsi="Book Antiqua" w:cs="宋体"/>
          <w:sz w:val="24"/>
          <w:szCs w:val="24"/>
        </w:rPr>
        <w:t>Hata</w:t>
      </w:r>
      <w:proofErr w:type="spellEnd"/>
      <w:r w:rsidRPr="00DA5131">
        <w:rPr>
          <w:rFonts w:ascii="Book Antiqua" w:eastAsia="宋体" w:hAnsi="Book Antiqua" w:cs="宋体"/>
          <w:sz w:val="24"/>
          <w:szCs w:val="24"/>
        </w:rPr>
        <w:t xml:space="preserve"> K, </w:t>
      </w:r>
      <w:proofErr w:type="spellStart"/>
      <w:r w:rsidRPr="00DA5131">
        <w:rPr>
          <w:rFonts w:ascii="Book Antiqua" w:eastAsia="宋体" w:hAnsi="Book Antiqua" w:cs="宋体"/>
          <w:sz w:val="24"/>
          <w:szCs w:val="24"/>
        </w:rPr>
        <w:t>Nagasaka</w:t>
      </w:r>
      <w:proofErr w:type="spellEnd"/>
      <w:r w:rsidRPr="00DA5131">
        <w:rPr>
          <w:rFonts w:ascii="Book Antiqua" w:eastAsia="宋体" w:hAnsi="Book Antiqua" w:cs="宋体"/>
          <w:sz w:val="24"/>
          <w:szCs w:val="24"/>
        </w:rPr>
        <w:t xml:space="preserve"> T. </w:t>
      </w:r>
      <w:proofErr w:type="spellStart"/>
      <w:r w:rsidRPr="00DA5131">
        <w:rPr>
          <w:rFonts w:ascii="Book Antiqua" w:eastAsia="宋体" w:hAnsi="Book Antiqua" w:cs="宋体"/>
          <w:sz w:val="24"/>
          <w:szCs w:val="24"/>
        </w:rPr>
        <w:t>Autogenous</w:t>
      </w:r>
      <w:proofErr w:type="spellEnd"/>
      <w:r w:rsidRPr="00DA5131">
        <w:rPr>
          <w:rFonts w:ascii="Book Antiqua" w:eastAsia="宋体" w:hAnsi="Book Antiqua" w:cs="宋体"/>
          <w:sz w:val="24"/>
          <w:szCs w:val="24"/>
        </w:rPr>
        <w:t xml:space="preserve"> injectable bone for regeneration with </w:t>
      </w:r>
      <w:proofErr w:type="spellStart"/>
      <w:r w:rsidRPr="00DA5131">
        <w:rPr>
          <w:rFonts w:ascii="Book Antiqua" w:eastAsia="宋体" w:hAnsi="Book Antiqua" w:cs="宋体"/>
          <w:sz w:val="24"/>
          <w:szCs w:val="24"/>
        </w:rPr>
        <w:t>mesenchymal</w:t>
      </w:r>
      <w:proofErr w:type="spellEnd"/>
      <w:r w:rsidRPr="00DA5131">
        <w:rPr>
          <w:rFonts w:ascii="Book Antiqua" w:eastAsia="宋体" w:hAnsi="Book Antiqua" w:cs="宋体"/>
          <w:sz w:val="24"/>
          <w:szCs w:val="24"/>
        </w:rPr>
        <w:t xml:space="preserve"> stem cells and platelet-rich plasma: tissue-engineered bone regeneration. </w:t>
      </w:r>
      <w:r w:rsidRPr="00DA5131">
        <w:rPr>
          <w:rFonts w:ascii="Book Antiqua" w:eastAsia="宋体" w:hAnsi="Book Antiqua" w:cs="宋体"/>
          <w:i/>
          <w:sz w:val="24"/>
          <w:szCs w:val="24"/>
        </w:rPr>
        <w:t xml:space="preserve">Tissue </w:t>
      </w:r>
      <w:proofErr w:type="spellStart"/>
      <w:r w:rsidRPr="00DA5131">
        <w:rPr>
          <w:rFonts w:ascii="Book Antiqua" w:eastAsia="宋体" w:hAnsi="Book Antiqua" w:cs="宋体"/>
          <w:i/>
          <w:sz w:val="24"/>
          <w:szCs w:val="24"/>
        </w:rPr>
        <w:t>Eng</w:t>
      </w:r>
      <w:proofErr w:type="spellEnd"/>
      <w:r w:rsidRPr="00DA5131">
        <w:rPr>
          <w:rFonts w:ascii="Book Antiqua" w:eastAsia="宋体" w:hAnsi="Book Antiqua" w:cs="宋体"/>
          <w:i/>
          <w:sz w:val="24"/>
          <w:szCs w:val="24"/>
        </w:rPr>
        <w:t xml:space="preserve"> </w:t>
      </w:r>
      <w:r w:rsidRPr="00DA5131">
        <w:rPr>
          <w:rFonts w:ascii="Book Antiqua" w:eastAsia="宋体" w:hAnsi="Book Antiqua" w:cs="宋体"/>
          <w:sz w:val="24"/>
          <w:szCs w:val="24"/>
        </w:rPr>
        <w:t xml:space="preserve">2004; </w:t>
      </w:r>
      <w:r w:rsidRPr="00DA5131">
        <w:rPr>
          <w:rFonts w:ascii="Book Antiqua" w:eastAsia="宋体" w:hAnsi="Book Antiqua" w:cs="宋体"/>
          <w:b/>
          <w:sz w:val="24"/>
          <w:szCs w:val="24"/>
        </w:rPr>
        <w:t>10</w:t>
      </w:r>
      <w:r w:rsidRPr="00DA5131">
        <w:rPr>
          <w:rFonts w:ascii="Book Antiqua" w:eastAsia="宋体" w:hAnsi="Book Antiqua" w:cs="宋体"/>
          <w:sz w:val="24"/>
          <w:szCs w:val="24"/>
        </w:rPr>
        <w:t>: 955-964 [PMID: 15265313 DOI: 10.1089/1076327041348284]</w:t>
      </w:r>
    </w:p>
    <w:p w:rsidR="00BB28CE" w:rsidRPr="00DA5131" w:rsidRDefault="00BB28CE" w:rsidP="00DA5131">
      <w:pPr>
        <w:spacing w:after="0" w:line="360" w:lineRule="auto"/>
        <w:jc w:val="both"/>
        <w:rPr>
          <w:rFonts w:ascii="Book Antiqua" w:eastAsia="宋体" w:hAnsi="Book Antiqua" w:cs="宋体"/>
          <w:sz w:val="24"/>
          <w:szCs w:val="24"/>
        </w:rPr>
      </w:pPr>
      <w:proofErr w:type="gramStart"/>
      <w:r w:rsidRPr="00DA5131">
        <w:rPr>
          <w:rFonts w:ascii="Book Antiqua" w:eastAsia="宋体" w:hAnsi="Book Antiqua" w:cs="宋体"/>
          <w:sz w:val="24"/>
          <w:szCs w:val="24"/>
        </w:rPr>
        <w:t>17</w:t>
      </w:r>
      <w:r w:rsidRPr="00DA5131">
        <w:rPr>
          <w:rFonts w:ascii="Book Antiqua" w:eastAsia="宋体" w:hAnsi="Book Antiqua" w:cs="宋体"/>
          <w:b/>
          <w:sz w:val="24"/>
          <w:szCs w:val="24"/>
        </w:rPr>
        <w:t xml:space="preserve"> Sánchez AR,</w:t>
      </w:r>
      <w:r w:rsidRPr="00DA5131">
        <w:rPr>
          <w:rFonts w:ascii="Book Antiqua" w:eastAsia="宋体" w:hAnsi="Book Antiqua" w:cs="宋体"/>
          <w:sz w:val="24"/>
          <w:szCs w:val="24"/>
        </w:rPr>
        <w:t xml:space="preserve"> Sheridan PJ, </w:t>
      </w:r>
      <w:proofErr w:type="spellStart"/>
      <w:r w:rsidRPr="00DA5131">
        <w:rPr>
          <w:rFonts w:ascii="Book Antiqua" w:eastAsia="宋体" w:hAnsi="Book Antiqua" w:cs="宋体"/>
          <w:sz w:val="24"/>
          <w:szCs w:val="24"/>
        </w:rPr>
        <w:t>Kupp</w:t>
      </w:r>
      <w:proofErr w:type="spellEnd"/>
      <w:r w:rsidRPr="00DA5131">
        <w:rPr>
          <w:rFonts w:ascii="Book Antiqua" w:eastAsia="宋体" w:hAnsi="Book Antiqua" w:cs="宋体"/>
          <w:sz w:val="24"/>
          <w:szCs w:val="24"/>
        </w:rPr>
        <w:t xml:space="preserve"> LI. Is platelet-rich plasma the perfect enhancement factor?</w:t>
      </w:r>
      <w:proofErr w:type="gramEnd"/>
      <w:r w:rsidRPr="00DA5131">
        <w:rPr>
          <w:rFonts w:ascii="Book Antiqua" w:eastAsia="宋体" w:hAnsi="Book Antiqua" w:cs="宋体"/>
          <w:sz w:val="24"/>
          <w:szCs w:val="24"/>
        </w:rPr>
        <w:t xml:space="preserve"> </w:t>
      </w:r>
      <w:proofErr w:type="gramStart"/>
      <w:r w:rsidRPr="00DA5131">
        <w:rPr>
          <w:rFonts w:ascii="Book Antiqua" w:eastAsia="宋体" w:hAnsi="Book Antiqua" w:cs="宋体"/>
          <w:sz w:val="24"/>
          <w:szCs w:val="24"/>
        </w:rPr>
        <w:t>A current review.</w:t>
      </w:r>
      <w:proofErr w:type="gram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i/>
          <w:sz w:val="24"/>
          <w:szCs w:val="24"/>
        </w:rPr>
        <w:t>Int</w:t>
      </w:r>
      <w:proofErr w:type="spellEnd"/>
      <w:r w:rsidRPr="00DA5131">
        <w:rPr>
          <w:rFonts w:ascii="Book Antiqua" w:eastAsia="宋体" w:hAnsi="Book Antiqua" w:cs="宋体"/>
          <w:i/>
          <w:sz w:val="24"/>
          <w:szCs w:val="24"/>
        </w:rPr>
        <w:t xml:space="preserve"> J Oral </w:t>
      </w:r>
      <w:proofErr w:type="spellStart"/>
      <w:r w:rsidRPr="00DA5131">
        <w:rPr>
          <w:rFonts w:ascii="Book Antiqua" w:eastAsia="宋体" w:hAnsi="Book Antiqua" w:cs="宋体"/>
          <w:i/>
          <w:sz w:val="24"/>
          <w:szCs w:val="24"/>
        </w:rPr>
        <w:t>Maxillofac</w:t>
      </w:r>
      <w:proofErr w:type="spellEnd"/>
      <w:r w:rsidRPr="00DA5131">
        <w:rPr>
          <w:rFonts w:ascii="Book Antiqua" w:eastAsia="宋体" w:hAnsi="Book Antiqua" w:cs="宋体"/>
          <w:i/>
          <w:sz w:val="24"/>
          <w:szCs w:val="24"/>
        </w:rPr>
        <w:t xml:space="preserve"> Implants</w:t>
      </w:r>
      <w:r w:rsidRPr="00DA5131">
        <w:rPr>
          <w:rFonts w:ascii="Book Antiqua" w:eastAsia="宋体" w:hAnsi="Book Antiqua" w:cs="宋体"/>
          <w:sz w:val="24"/>
          <w:szCs w:val="24"/>
        </w:rPr>
        <w:t xml:space="preserve"> 2003; </w:t>
      </w:r>
      <w:r w:rsidRPr="00DA5131">
        <w:rPr>
          <w:rFonts w:ascii="Book Antiqua" w:eastAsia="宋体" w:hAnsi="Book Antiqua" w:cs="宋体"/>
          <w:b/>
          <w:sz w:val="24"/>
          <w:szCs w:val="24"/>
        </w:rPr>
        <w:t>18</w:t>
      </w:r>
      <w:r w:rsidRPr="00DA5131">
        <w:rPr>
          <w:rFonts w:ascii="Book Antiqua" w:eastAsia="宋体" w:hAnsi="Book Antiqua" w:cs="宋体"/>
          <w:sz w:val="24"/>
          <w:szCs w:val="24"/>
        </w:rPr>
        <w:t>: 93-103 [PMID: 12608674]</w:t>
      </w:r>
    </w:p>
    <w:p w:rsidR="00DA5131" w:rsidRPr="00DA5131" w:rsidRDefault="00BB28CE" w:rsidP="00DA5131">
      <w:pPr>
        <w:spacing w:after="0" w:line="360" w:lineRule="auto"/>
        <w:jc w:val="both"/>
        <w:rPr>
          <w:rFonts w:ascii="Book Antiqua" w:eastAsia="宋体" w:hAnsi="Book Antiqua" w:cs="宋体"/>
          <w:sz w:val="24"/>
          <w:szCs w:val="24"/>
          <w:lang w:eastAsia="zh-CN"/>
        </w:rPr>
      </w:pPr>
      <w:r w:rsidRPr="00DA5131">
        <w:rPr>
          <w:rFonts w:ascii="Book Antiqua" w:eastAsia="宋体" w:hAnsi="Book Antiqua" w:cs="宋体"/>
          <w:sz w:val="24"/>
          <w:szCs w:val="24"/>
        </w:rPr>
        <w:t xml:space="preserve">18 </w:t>
      </w:r>
      <w:r w:rsidRPr="00DA5131">
        <w:rPr>
          <w:rFonts w:ascii="Book Antiqua" w:eastAsia="宋体" w:hAnsi="Book Antiqua" w:cs="宋体"/>
          <w:b/>
          <w:bCs/>
          <w:sz w:val="24"/>
          <w:szCs w:val="24"/>
        </w:rPr>
        <w:t>Lieberman JR</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Daluiski</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Einhorn</w:t>
      </w:r>
      <w:proofErr w:type="spellEnd"/>
      <w:r w:rsidRPr="00DA5131">
        <w:rPr>
          <w:rFonts w:ascii="Book Antiqua" w:eastAsia="宋体" w:hAnsi="Book Antiqua" w:cs="宋体"/>
          <w:sz w:val="24"/>
          <w:szCs w:val="24"/>
        </w:rPr>
        <w:t xml:space="preserve"> TA. The role of growth factors in the repair of bone. </w:t>
      </w:r>
      <w:proofErr w:type="gramStart"/>
      <w:r w:rsidRPr="00DA5131">
        <w:rPr>
          <w:rFonts w:ascii="Book Antiqua" w:eastAsia="宋体" w:hAnsi="Book Antiqua" w:cs="宋体"/>
          <w:sz w:val="24"/>
          <w:szCs w:val="24"/>
        </w:rPr>
        <w:t>Biology and clinical applications.</w:t>
      </w:r>
      <w:proofErr w:type="gramEnd"/>
      <w:r w:rsidRPr="00DA5131">
        <w:rPr>
          <w:rFonts w:ascii="Book Antiqua" w:eastAsia="宋体" w:hAnsi="Book Antiqua" w:cs="宋体"/>
          <w:sz w:val="24"/>
          <w:szCs w:val="24"/>
        </w:rPr>
        <w:t xml:space="preserve">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2002; </w:t>
      </w:r>
      <w:r w:rsidRPr="00DA5131">
        <w:rPr>
          <w:rFonts w:ascii="Book Antiqua" w:eastAsia="宋体" w:hAnsi="Book Antiqua" w:cs="宋体"/>
          <w:b/>
          <w:bCs/>
          <w:sz w:val="24"/>
          <w:szCs w:val="24"/>
        </w:rPr>
        <w:t>84-A</w:t>
      </w:r>
      <w:r w:rsidRPr="00DA5131">
        <w:rPr>
          <w:rFonts w:ascii="Book Antiqua" w:eastAsia="宋体" w:hAnsi="Book Antiqua" w:cs="宋体"/>
          <w:sz w:val="24"/>
          <w:szCs w:val="24"/>
        </w:rPr>
        <w:t>: 1032-1044 [PMID: 12063342]</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19 </w:t>
      </w:r>
      <w:proofErr w:type="spellStart"/>
      <w:r w:rsidRPr="00DA5131">
        <w:rPr>
          <w:rFonts w:ascii="Book Antiqua" w:eastAsia="宋体" w:hAnsi="Book Antiqua" w:cs="宋体"/>
          <w:b/>
          <w:bCs/>
          <w:sz w:val="24"/>
          <w:szCs w:val="24"/>
        </w:rPr>
        <w:t>Bragdon</w:t>
      </w:r>
      <w:proofErr w:type="spellEnd"/>
      <w:r w:rsidRPr="00DA5131">
        <w:rPr>
          <w:rFonts w:ascii="Book Antiqua" w:eastAsia="宋体" w:hAnsi="Book Antiqua" w:cs="宋体"/>
          <w:b/>
          <w:bCs/>
          <w:sz w:val="24"/>
          <w:szCs w:val="24"/>
        </w:rPr>
        <w:t xml:space="preserve"> B</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Moseychuk</w:t>
      </w:r>
      <w:proofErr w:type="spellEnd"/>
      <w:r w:rsidRPr="00DA5131">
        <w:rPr>
          <w:rFonts w:ascii="Book Antiqua" w:eastAsia="宋体" w:hAnsi="Book Antiqua" w:cs="宋体"/>
          <w:sz w:val="24"/>
          <w:szCs w:val="24"/>
        </w:rPr>
        <w:t xml:space="preserve"> O, </w:t>
      </w:r>
      <w:proofErr w:type="spellStart"/>
      <w:r w:rsidRPr="00DA5131">
        <w:rPr>
          <w:rFonts w:ascii="Book Antiqua" w:eastAsia="宋体" w:hAnsi="Book Antiqua" w:cs="宋体"/>
          <w:sz w:val="24"/>
          <w:szCs w:val="24"/>
        </w:rPr>
        <w:t>Saldanha</w:t>
      </w:r>
      <w:proofErr w:type="spellEnd"/>
      <w:r w:rsidRPr="00DA5131">
        <w:rPr>
          <w:rFonts w:ascii="Book Antiqua" w:eastAsia="宋体" w:hAnsi="Book Antiqua" w:cs="宋体"/>
          <w:sz w:val="24"/>
          <w:szCs w:val="24"/>
        </w:rPr>
        <w:t xml:space="preserve"> S, King D, Julian J, </w:t>
      </w:r>
      <w:proofErr w:type="spellStart"/>
      <w:r w:rsidRPr="00DA5131">
        <w:rPr>
          <w:rFonts w:ascii="Book Antiqua" w:eastAsia="宋体" w:hAnsi="Book Antiqua" w:cs="宋体"/>
          <w:sz w:val="24"/>
          <w:szCs w:val="24"/>
        </w:rPr>
        <w:t>Nohe</w:t>
      </w:r>
      <w:proofErr w:type="spellEnd"/>
      <w:r w:rsidRPr="00DA5131">
        <w:rPr>
          <w:rFonts w:ascii="Book Antiqua" w:eastAsia="宋体" w:hAnsi="Book Antiqua" w:cs="宋体"/>
          <w:sz w:val="24"/>
          <w:szCs w:val="24"/>
        </w:rPr>
        <w:t xml:space="preserve"> A. Bone morphogenetic proteins: a critical review. </w:t>
      </w:r>
      <w:r w:rsidRPr="00DA5131">
        <w:rPr>
          <w:rFonts w:ascii="Book Antiqua" w:eastAsia="宋体" w:hAnsi="Book Antiqua" w:cs="宋体"/>
          <w:i/>
          <w:iCs/>
          <w:sz w:val="24"/>
          <w:szCs w:val="24"/>
        </w:rPr>
        <w:t>Cell Signal</w:t>
      </w:r>
      <w:r w:rsidRPr="00DA5131">
        <w:rPr>
          <w:rFonts w:ascii="Book Antiqua" w:eastAsia="宋体" w:hAnsi="Book Antiqua" w:cs="宋体"/>
          <w:sz w:val="24"/>
          <w:szCs w:val="24"/>
        </w:rPr>
        <w:t xml:space="preserve"> 2011; </w:t>
      </w:r>
      <w:r w:rsidRPr="00DA5131">
        <w:rPr>
          <w:rFonts w:ascii="Book Antiqua" w:eastAsia="宋体" w:hAnsi="Book Antiqua" w:cs="宋体"/>
          <w:b/>
          <w:bCs/>
          <w:sz w:val="24"/>
          <w:szCs w:val="24"/>
        </w:rPr>
        <w:t>23</w:t>
      </w:r>
      <w:r w:rsidRPr="00DA5131">
        <w:rPr>
          <w:rFonts w:ascii="Book Antiqua" w:eastAsia="宋体" w:hAnsi="Book Antiqua" w:cs="宋体"/>
          <w:sz w:val="24"/>
          <w:szCs w:val="24"/>
        </w:rPr>
        <w:t>: 609-620 [PMID: 20959140 DOI: 10.1016/j.cellsig.2010.10.003]</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20 </w:t>
      </w:r>
      <w:proofErr w:type="spellStart"/>
      <w:r w:rsidRPr="00DA5131">
        <w:rPr>
          <w:rFonts w:ascii="Book Antiqua" w:eastAsia="宋体" w:hAnsi="Book Antiqua" w:cs="宋体"/>
          <w:b/>
          <w:bCs/>
          <w:sz w:val="24"/>
          <w:szCs w:val="24"/>
        </w:rPr>
        <w:t>Govender</w:t>
      </w:r>
      <w:proofErr w:type="spellEnd"/>
      <w:r w:rsidRPr="00DA5131">
        <w:rPr>
          <w:rFonts w:ascii="Book Antiqua" w:eastAsia="宋体" w:hAnsi="Book Antiqua" w:cs="宋体"/>
          <w:b/>
          <w:bCs/>
          <w:sz w:val="24"/>
          <w:szCs w:val="24"/>
        </w:rPr>
        <w:t xml:space="preserve"> S</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Csimma</w:t>
      </w:r>
      <w:proofErr w:type="spellEnd"/>
      <w:r w:rsidRPr="00DA5131">
        <w:rPr>
          <w:rFonts w:ascii="Book Antiqua" w:eastAsia="宋体" w:hAnsi="Book Antiqua" w:cs="宋体"/>
          <w:sz w:val="24"/>
          <w:szCs w:val="24"/>
        </w:rPr>
        <w:t xml:space="preserve"> C, </w:t>
      </w:r>
      <w:proofErr w:type="spellStart"/>
      <w:r w:rsidRPr="00DA5131">
        <w:rPr>
          <w:rFonts w:ascii="Book Antiqua" w:eastAsia="宋体" w:hAnsi="Book Antiqua" w:cs="宋体"/>
          <w:sz w:val="24"/>
          <w:szCs w:val="24"/>
        </w:rPr>
        <w:t>Genant</w:t>
      </w:r>
      <w:proofErr w:type="spellEnd"/>
      <w:r w:rsidRPr="00DA5131">
        <w:rPr>
          <w:rFonts w:ascii="Book Antiqua" w:eastAsia="宋体" w:hAnsi="Book Antiqua" w:cs="宋体"/>
          <w:sz w:val="24"/>
          <w:szCs w:val="24"/>
        </w:rPr>
        <w:t xml:space="preserve"> HK, </w:t>
      </w:r>
      <w:proofErr w:type="spellStart"/>
      <w:r w:rsidRPr="00DA5131">
        <w:rPr>
          <w:rFonts w:ascii="Book Antiqua" w:eastAsia="宋体" w:hAnsi="Book Antiqua" w:cs="宋体"/>
          <w:sz w:val="24"/>
          <w:szCs w:val="24"/>
        </w:rPr>
        <w:t>Valentin-Opran</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Amit</w:t>
      </w:r>
      <w:proofErr w:type="spellEnd"/>
      <w:r w:rsidRPr="00DA5131">
        <w:rPr>
          <w:rFonts w:ascii="Book Antiqua" w:eastAsia="宋体" w:hAnsi="Book Antiqua" w:cs="宋体"/>
          <w:sz w:val="24"/>
          <w:szCs w:val="24"/>
        </w:rPr>
        <w:t xml:space="preserve"> Y, </w:t>
      </w:r>
      <w:proofErr w:type="spellStart"/>
      <w:r w:rsidRPr="00DA5131">
        <w:rPr>
          <w:rFonts w:ascii="Book Antiqua" w:eastAsia="宋体" w:hAnsi="Book Antiqua" w:cs="宋体"/>
          <w:sz w:val="24"/>
          <w:szCs w:val="24"/>
        </w:rPr>
        <w:t>Arbel</w:t>
      </w:r>
      <w:proofErr w:type="spellEnd"/>
      <w:r w:rsidRPr="00DA5131">
        <w:rPr>
          <w:rFonts w:ascii="Book Antiqua" w:eastAsia="宋体" w:hAnsi="Book Antiqua" w:cs="宋体"/>
          <w:sz w:val="24"/>
          <w:szCs w:val="24"/>
        </w:rPr>
        <w:t xml:space="preserve"> R, </w:t>
      </w:r>
      <w:proofErr w:type="spellStart"/>
      <w:r w:rsidRPr="00DA5131">
        <w:rPr>
          <w:rFonts w:ascii="Book Antiqua" w:eastAsia="宋体" w:hAnsi="Book Antiqua" w:cs="宋体"/>
          <w:sz w:val="24"/>
          <w:szCs w:val="24"/>
        </w:rPr>
        <w:t>Aro</w:t>
      </w:r>
      <w:proofErr w:type="spellEnd"/>
      <w:r w:rsidRPr="00DA5131">
        <w:rPr>
          <w:rFonts w:ascii="Book Antiqua" w:eastAsia="宋体" w:hAnsi="Book Antiqua" w:cs="宋体"/>
          <w:sz w:val="24"/>
          <w:szCs w:val="24"/>
        </w:rPr>
        <w:t xml:space="preserve"> H, </w:t>
      </w:r>
      <w:proofErr w:type="spellStart"/>
      <w:r w:rsidRPr="00DA5131">
        <w:rPr>
          <w:rFonts w:ascii="Book Antiqua" w:eastAsia="宋体" w:hAnsi="Book Antiqua" w:cs="宋体"/>
          <w:sz w:val="24"/>
          <w:szCs w:val="24"/>
        </w:rPr>
        <w:t>Atar</w:t>
      </w:r>
      <w:proofErr w:type="spellEnd"/>
      <w:r w:rsidRPr="00DA5131">
        <w:rPr>
          <w:rFonts w:ascii="Book Antiqua" w:eastAsia="宋体" w:hAnsi="Book Antiqua" w:cs="宋体"/>
          <w:sz w:val="24"/>
          <w:szCs w:val="24"/>
        </w:rPr>
        <w:t xml:space="preserve"> D, </w:t>
      </w:r>
      <w:proofErr w:type="spellStart"/>
      <w:r w:rsidRPr="00DA5131">
        <w:rPr>
          <w:rFonts w:ascii="Book Antiqua" w:eastAsia="宋体" w:hAnsi="Book Antiqua" w:cs="宋体"/>
          <w:sz w:val="24"/>
          <w:szCs w:val="24"/>
        </w:rPr>
        <w:t>Bishay</w:t>
      </w:r>
      <w:proofErr w:type="spellEnd"/>
      <w:r w:rsidRPr="00DA5131">
        <w:rPr>
          <w:rFonts w:ascii="Book Antiqua" w:eastAsia="宋体" w:hAnsi="Book Antiqua" w:cs="宋体"/>
          <w:sz w:val="24"/>
          <w:szCs w:val="24"/>
        </w:rPr>
        <w:t xml:space="preserve"> M, </w:t>
      </w:r>
      <w:proofErr w:type="spellStart"/>
      <w:r w:rsidRPr="00DA5131">
        <w:rPr>
          <w:rFonts w:ascii="Book Antiqua" w:eastAsia="宋体" w:hAnsi="Book Antiqua" w:cs="宋体"/>
          <w:sz w:val="24"/>
          <w:szCs w:val="24"/>
        </w:rPr>
        <w:t>Börner</w:t>
      </w:r>
      <w:proofErr w:type="spellEnd"/>
      <w:r w:rsidRPr="00DA5131">
        <w:rPr>
          <w:rFonts w:ascii="Book Antiqua" w:eastAsia="宋体" w:hAnsi="Book Antiqua" w:cs="宋体"/>
          <w:sz w:val="24"/>
          <w:szCs w:val="24"/>
        </w:rPr>
        <w:t xml:space="preserve"> MG, Chiron P, </w:t>
      </w:r>
      <w:proofErr w:type="spellStart"/>
      <w:r w:rsidRPr="00DA5131">
        <w:rPr>
          <w:rFonts w:ascii="Book Antiqua" w:eastAsia="宋体" w:hAnsi="Book Antiqua" w:cs="宋体"/>
          <w:sz w:val="24"/>
          <w:szCs w:val="24"/>
        </w:rPr>
        <w:t>Choong</w:t>
      </w:r>
      <w:proofErr w:type="spellEnd"/>
      <w:r w:rsidRPr="00DA5131">
        <w:rPr>
          <w:rFonts w:ascii="Book Antiqua" w:eastAsia="宋体" w:hAnsi="Book Antiqua" w:cs="宋体"/>
          <w:sz w:val="24"/>
          <w:szCs w:val="24"/>
        </w:rPr>
        <w:t xml:space="preserve"> P, </w:t>
      </w:r>
      <w:proofErr w:type="spellStart"/>
      <w:r w:rsidRPr="00DA5131">
        <w:rPr>
          <w:rFonts w:ascii="Book Antiqua" w:eastAsia="宋体" w:hAnsi="Book Antiqua" w:cs="宋体"/>
          <w:sz w:val="24"/>
          <w:szCs w:val="24"/>
        </w:rPr>
        <w:t>Cinats</w:t>
      </w:r>
      <w:proofErr w:type="spellEnd"/>
      <w:r w:rsidRPr="00DA5131">
        <w:rPr>
          <w:rFonts w:ascii="Book Antiqua" w:eastAsia="宋体" w:hAnsi="Book Antiqua" w:cs="宋体"/>
          <w:sz w:val="24"/>
          <w:szCs w:val="24"/>
        </w:rPr>
        <w:t xml:space="preserve"> J, Courtenay B, </w:t>
      </w:r>
      <w:proofErr w:type="spellStart"/>
      <w:r w:rsidRPr="00DA5131">
        <w:rPr>
          <w:rFonts w:ascii="Book Antiqua" w:eastAsia="宋体" w:hAnsi="Book Antiqua" w:cs="宋体"/>
          <w:sz w:val="24"/>
          <w:szCs w:val="24"/>
        </w:rPr>
        <w:t>Feibel</w:t>
      </w:r>
      <w:proofErr w:type="spellEnd"/>
      <w:r w:rsidRPr="00DA5131">
        <w:rPr>
          <w:rFonts w:ascii="Book Antiqua" w:eastAsia="宋体" w:hAnsi="Book Antiqua" w:cs="宋体"/>
          <w:sz w:val="24"/>
          <w:szCs w:val="24"/>
        </w:rPr>
        <w:t xml:space="preserve"> R, </w:t>
      </w:r>
      <w:proofErr w:type="spellStart"/>
      <w:r w:rsidRPr="00DA5131">
        <w:rPr>
          <w:rFonts w:ascii="Book Antiqua" w:eastAsia="宋体" w:hAnsi="Book Antiqua" w:cs="宋体"/>
          <w:sz w:val="24"/>
          <w:szCs w:val="24"/>
        </w:rPr>
        <w:t>Geulette</w:t>
      </w:r>
      <w:proofErr w:type="spellEnd"/>
      <w:r w:rsidRPr="00DA5131">
        <w:rPr>
          <w:rFonts w:ascii="Book Antiqua" w:eastAsia="宋体" w:hAnsi="Book Antiqua" w:cs="宋体"/>
          <w:sz w:val="24"/>
          <w:szCs w:val="24"/>
        </w:rPr>
        <w:t xml:space="preserve"> B, Gravel C, Haas N, </w:t>
      </w:r>
      <w:proofErr w:type="spellStart"/>
      <w:r w:rsidRPr="00DA5131">
        <w:rPr>
          <w:rFonts w:ascii="Book Antiqua" w:eastAsia="宋体" w:hAnsi="Book Antiqua" w:cs="宋体"/>
          <w:sz w:val="24"/>
          <w:szCs w:val="24"/>
        </w:rPr>
        <w:t>Raschke</w:t>
      </w:r>
      <w:proofErr w:type="spellEnd"/>
      <w:r w:rsidRPr="00DA5131">
        <w:rPr>
          <w:rFonts w:ascii="Book Antiqua" w:eastAsia="宋体" w:hAnsi="Book Antiqua" w:cs="宋体"/>
          <w:sz w:val="24"/>
          <w:szCs w:val="24"/>
        </w:rPr>
        <w:t xml:space="preserve"> M, </w:t>
      </w:r>
      <w:proofErr w:type="spellStart"/>
      <w:r w:rsidRPr="00DA5131">
        <w:rPr>
          <w:rFonts w:ascii="Book Antiqua" w:eastAsia="宋体" w:hAnsi="Book Antiqua" w:cs="宋体"/>
          <w:sz w:val="24"/>
          <w:szCs w:val="24"/>
        </w:rPr>
        <w:t>Hammacher</w:t>
      </w:r>
      <w:proofErr w:type="spellEnd"/>
      <w:r w:rsidRPr="00DA5131">
        <w:rPr>
          <w:rFonts w:ascii="Book Antiqua" w:eastAsia="宋体" w:hAnsi="Book Antiqua" w:cs="宋体"/>
          <w:sz w:val="24"/>
          <w:szCs w:val="24"/>
        </w:rPr>
        <w:t xml:space="preserve"> E, van der </w:t>
      </w:r>
      <w:proofErr w:type="spellStart"/>
      <w:r w:rsidRPr="00DA5131">
        <w:rPr>
          <w:rFonts w:ascii="Book Antiqua" w:eastAsia="宋体" w:hAnsi="Book Antiqua" w:cs="宋体"/>
          <w:sz w:val="24"/>
          <w:szCs w:val="24"/>
        </w:rPr>
        <w:t>Velde</w:t>
      </w:r>
      <w:proofErr w:type="spellEnd"/>
      <w:r w:rsidRPr="00DA5131">
        <w:rPr>
          <w:rFonts w:ascii="Book Antiqua" w:eastAsia="宋体" w:hAnsi="Book Antiqua" w:cs="宋体"/>
          <w:sz w:val="24"/>
          <w:szCs w:val="24"/>
        </w:rPr>
        <w:t xml:space="preserve"> D, Hardy P, Holt M, </w:t>
      </w:r>
      <w:proofErr w:type="spellStart"/>
      <w:r w:rsidRPr="00DA5131">
        <w:rPr>
          <w:rFonts w:ascii="Book Antiqua" w:eastAsia="宋体" w:hAnsi="Book Antiqua" w:cs="宋体"/>
          <w:sz w:val="24"/>
          <w:szCs w:val="24"/>
        </w:rPr>
        <w:t>Josten</w:t>
      </w:r>
      <w:proofErr w:type="spellEnd"/>
      <w:r w:rsidRPr="00DA5131">
        <w:rPr>
          <w:rFonts w:ascii="Book Antiqua" w:eastAsia="宋体" w:hAnsi="Book Antiqua" w:cs="宋体"/>
          <w:sz w:val="24"/>
          <w:szCs w:val="24"/>
        </w:rPr>
        <w:t xml:space="preserve"> C, </w:t>
      </w:r>
      <w:proofErr w:type="spellStart"/>
      <w:r w:rsidRPr="00DA5131">
        <w:rPr>
          <w:rFonts w:ascii="Book Antiqua" w:eastAsia="宋体" w:hAnsi="Book Antiqua" w:cs="宋体"/>
          <w:sz w:val="24"/>
          <w:szCs w:val="24"/>
        </w:rPr>
        <w:t>Ketterl</w:t>
      </w:r>
      <w:proofErr w:type="spellEnd"/>
      <w:r w:rsidRPr="00DA5131">
        <w:rPr>
          <w:rFonts w:ascii="Book Antiqua" w:eastAsia="宋体" w:hAnsi="Book Antiqua" w:cs="宋体"/>
          <w:sz w:val="24"/>
          <w:szCs w:val="24"/>
        </w:rPr>
        <w:t xml:space="preserve"> RL, </w:t>
      </w:r>
      <w:proofErr w:type="spellStart"/>
      <w:r w:rsidRPr="00DA5131">
        <w:rPr>
          <w:rFonts w:ascii="Book Antiqua" w:eastAsia="宋体" w:hAnsi="Book Antiqua" w:cs="宋体"/>
          <w:sz w:val="24"/>
          <w:szCs w:val="24"/>
        </w:rPr>
        <w:t>Lindeque</w:t>
      </w:r>
      <w:proofErr w:type="spellEnd"/>
      <w:r w:rsidRPr="00DA5131">
        <w:rPr>
          <w:rFonts w:ascii="Book Antiqua" w:eastAsia="宋体" w:hAnsi="Book Antiqua" w:cs="宋体"/>
          <w:sz w:val="24"/>
          <w:szCs w:val="24"/>
        </w:rPr>
        <w:t xml:space="preserve"> B, Lob G, </w:t>
      </w:r>
      <w:proofErr w:type="spellStart"/>
      <w:r w:rsidRPr="00DA5131">
        <w:rPr>
          <w:rFonts w:ascii="Book Antiqua" w:eastAsia="宋体" w:hAnsi="Book Antiqua" w:cs="宋体"/>
          <w:sz w:val="24"/>
          <w:szCs w:val="24"/>
        </w:rPr>
        <w:t>Mathevon</w:t>
      </w:r>
      <w:proofErr w:type="spellEnd"/>
      <w:r w:rsidRPr="00DA5131">
        <w:rPr>
          <w:rFonts w:ascii="Book Antiqua" w:eastAsia="宋体" w:hAnsi="Book Antiqua" w:cs="宋体"/>
          <w:sz w:val="24"/>
          <w:szCs w:val="24"/>
        </w:rPr>
        <w:t xml:space="preserve"> H, McCoy G, Marsh D, </w:t>
      </w:r>
      <w:r w:rsidRPr="00DA5131">
        <w:rPr>
          <w:rFonts w:ascii="Book Antiqua" w:eastAsia="宋体" w:hAnsi="Book Antiqua" w:cs="宋体"/>
          <w:sz w:val="24"/>
          <w:szCs w:val="24"/>
        </w:rPr>
        <w:lastRenderedPageBreak/>
        <w:t xml:space="preserve">Miller R, </w:t>
      </w:r>
      <w:proofErr w:type="spellStart"/>
      <w:r w:rsidRPr="00DA5131">
        <w:rPr>
          <w:rFonts w:ascii="Book Antiqua" w:eastAsia="宋体" w:hAnsi="Book Antiqua" w:cs="宋体"/>
          <w:sz w:val="24"/>
          <w:szCs w:val="24"/>
        </w:rPr>
        <w:t>Munting</w:t>
      </w:r>
      <w:proofErr w:type="spellEnd"/>
      <w:r w:rsidRPr="00DA5131">
        <w:rPr>
          <w:rFonts w:ascii="Book Antiqua" w:eastAsia="宋体" w:hAnsi="Book Antiqua" w:cs="宋体"/>
          <w:sz w:val="24"/>
          <w:szCs w:val="24"/>
        </w:rPr>
        <w:t xml:space="preserve"> E, </w:t>
      </w:r>
      <w:proofErr w:type="spellStart"/>
      <w:r w:rsidRPr="00DA5131">
        <w:rPr>
          <w:rFonts w:ascii="Book Antiqua" w:eastAsia="宋体" w:hAnsi="Book Antiqua" w:cs="宋体"/>
          <w:sz w:val="24"/>
          <w:szCs w:val="24"/>
        </w:rPr>
        <w:t>Oevre</w:t>
      </w:r>
      <w:proofErr w:type="spellEnd"/>
      <w:r w:rsidRPr="00DA5131">
        <w:rPr>
          <w:rFonts w:ascii="Book Antiqua" w:eastAsia="宋体" w:hAnsi="Book Antiqua" w:cs="宋体"/>
          <w:sz w:val="24"/>
          <w:szCs w:val="24"/>
        </w:rPr>
        <w:t xml:space="preserve"> S, </w:t>
      </w:r>
      <w:proofErr w:type="spellStart"/>
      <w:r w:rsidRPr="00DA5131">
        <w:rPr>
          <w:rFonts w:ascii="Book Antiqua" w:eastAsia="宋体" w:hAnsi="Book Antiqua" w:cs="宋体"/>
          <w:sz w:val="24"/>
          <w:szCs w:val="24"/>
        </w:rPr>
        <w:t>Nordsletten</w:t>
      </w:r>
      <w:proofErr w:type="spellEnd"/>
      <w:r w:rsidRPr="00DA5131">
        <w:rPr>
          <w:rFonts w:ascii="Book Antiqua" w:eastAsia="宋体" w:hAnsi="Book Antiqua" w:cs="宋体"/>
          <w:sz w:val="24"/>
          <w:szCs w:val="24"/>
        </w:rPr>
        <w:t xml:space="preserve"> L, Patel A, Pohl A, </w:t>
      </w:r>
      <w:proofErr w:type="spellStart"/>
      <w:r w:rsidRPr="00DA5131">
        <w:rPr>
          <w:rFonts w:ascii="Book Antiqua" w:eastAsia="宋体" w:hAnsi="Book Antiqua" w:cs="宋体"/>
          <w:sz w:val="24"/>
          <w:szCs w:val="24"/>
        </w:rPr>
        <w:t>Rennie</w:t>
      </w:r>
      <w:proofErr w:type="spellEnd"/>
      <w:r w:rsidRPr="00DA5131">
        <w:rPr>
          <w:rFonts w:ascii="Book Antiqua" w:eastAsia="宋体" w:hAnsi="Book Antiqua" w:cs="宋体"/>
          <w:sz w:val="24"/>
          <w:szCs w:val="24"/>
        </w:rPr>
        <w:t xml:space="preserve"> W, </w:t>
      </w:r>
      <w:proofErr w:type="spellStart"/>
      <w:r w:rsidRPr="00DA5131">
        <w:rPr>
          <w:rFonts w:ascii="Book Antiqua" w:eastAsia="宋体" w:hAnsi="Book Antiqua" w:cs="宋体"/>
          <w:sz w:val="24"/>
          <w:szCs w:val="24"/>
        </w:rPr>
        <w:t>Reynders</w:t>
      </w:r>
      <w:proofErr w:type="spellEnd"/>
      <w:r w:rsidRPr="00DA5131">
        <w:rPr>
          <w:rFonts w:ascii="Book Antiqua" w:eastAsia="宋体" w:hAnsi="Book Antiqua" w:cs="宋体"/>
          <w:sz w:val="24"/>
          <w:szCs w:val="24"/>
        </w:rPr>
        <w:t xml:space="preserve"> P, </w:t>
      </w:r>
      <w:proofErr w:type="spellStart"/>
      <w:r w:rsidRPr="00DA5131">
        <w:rPr>
          <w:rFonts w:ascii="Book Antiqua" w:eastAsia="宋体" w:hAnsi="Book Antiqua" w:cs="宋体"/>
          <w:sz w:val="24"/>
          <w:szCs w:val="24"/>
        </w:rPr>
        <w:t>Rommens</w:t>
      </w:r>
      <w:proofErr w:type="spellEnd"/>
      <w:r w:rsidRPr="00DA5131">
        <w:rPr>
          <w:rFonts w:ascii="Book Antiqua" w:eastAsia="宋体" w:hAnsi="Book Antiqua" w:cs="宋体"/>
          <w:sz w:val="24"/>
          <w:szCs w:val="24"/>
        </w:rPr>
        <w:t xml:space="preserve"> PM, </w:t>
      </w:r>
      <w:proofErr w:type="spellStart"/>
      <w:r w:rsidRPr="00DA5131">
        <w:rPr>
          <w:rFonts w:ascii="Book Antiqua" w:eastAsia="宋体" w:hAnsi="Book Antiqua" w:cs="宋体"/>
          <w:sz w:val="24"/>
          <w:szCs w:val="24"/>
        </w:rPr>
        <w:t>Rondia</w:t>
      </w:r>
      <w:proofErr w:type="spellEnd"/>
      <w:r w:rsidRPr="00DA5131">
        <w:rPr>
          <w:rFonts w:ascii="Book Antiqua" w:eastAsia="宋体" w:hAnsi="Book Antiqua" w:cs="宋体"/>
          <w:sz w:val="24"/>
          <w:szCs w:val="24"/>
        </w:rPr>
        <w:t xml:space="preserve"> J, </w:t>
      </w:r>
      <w:proofErr w:type="spellStart"/>
      <w:r w:rsidRPr="00DA5131">
        <w:rPr>
          <w:rFonts w:ascii="Book Antiqua" w:eastAsia="宋体" w:hAnsi="Book Antiqua" w:cs="宋体"/>
          <w:sz w:val="24"/>
          <w:szCs w:val="24"/>
        </w:rPr>
        <w:t>Rossouw</w:t>
      </w:r>
      <w:proofErr w:type="spellEnd"/>
      <w:r w:rsidRPr="00DA5131">
        <w:rPr>
          <w:rFonts w:ascii="Book Antiqua" w:eastAsia="宋体" w:hAnsi="Book Antiqua" w:cs="宋体"/>
          <w:sz w:val="24"/>
          <w:szCs w:val="24"/>
        </w:rPr>
        <w:t xml:space="preserve"> WC, </w:t>
      </w:r>
      <w:proofErr w:type="spellStart"/>
      <w:r w:rsidRPr="00DA5131">
        <w:rPr>
          <w:rFonts w:ascii="Book Antiqua" w:eastAsia="宋体" w:hAnsi="Book Antiqua" w:cs="宋体"/>
          <w:sz w:val="24"/>
          <w:szCs w:val="24"/>
        </w:rPr>
        <w:t>Daneel</w:t>
      </w:r>
      <w:proofErr w:type="spellEnd"/>
      <w:r w:rsidRPr="00DA5131">
        <w:rPr>
          <w:rFonts w:ascii="Book Antiqua" w:eastAsia="宋体" w:hAnsi="Book Antiqua" w:cs="宋体"/>
          <w:sz w:val="24"/>
          <w:szCs w:val="24"/>
        </w:rPr>
        <w:t xml:space="preserve"> PJ, Ruff S, </w:t>
      </w:r>
      <w:proofErr w:type="spellStart"/>
      <w:r w:rsidRPr="00DA5131">
        <w:rPr>
          <w:rFonts w:ascii="Book Antiqua" w:eastAsia="宋体" w:hAnsi="Book Antiqua" w:cs="宋体"/>
          <w:sz w:val="24"/>
          <w:szCs w:val="24"/>
        </w:rPr>
        <w:t>Rüter</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Santavirta</w:t>
      </w:r>
      <w:proofErr w:type="spellEnd"/>
      <w:r w:rsidRPr="00DA5131">
        <w:rPr>
          <w:rFonts w:ascii="Book Antiqua" w:eastAsia="宋体" w:hAnsi="Book Antiqua" w:cs="宋体"/>
          <w:sz w:val="24"/>
          <w:szCs w:val="24"/>
        </w:rPr>
        <w:t xml:space="preserve"> S, </w:t>
      </w:r>
      <w:proofErr w:type="spellStart"/>
      <w:r w:rsidRPr="00DA5131">
        <w:rPr>
          <w:rFonts w:ascii="Book Antiqua" w:eastAsia="宋体" w:hAnsi="Book Antiqua" w:cs="宋体"/>
          <w:sz w:val="24"/>
          <w:szCs w:val="24"/>
        </w:rPr>
        <w:t>Schildhauer</w:t>
      </w:r>
      <w:proofErr w:type="spellEnd"/>
      <w:r w:rsidRPr="00DA5131">
        <w:rPr>
          <w:rFonts w:ascii="Book Antiqua" w:eastAsia="宋体" w:hAnsi="Book Antiqua" w:cs="宋体"/>
          <w:sz w:val="24"/>
          <w:szCs w:val="24"/>
        </w:rPr>
        <w:t xml:space="preserve"> TA, </w:t>
      </w:r>
      <w:proofErr w:type="spellStart"/>
      <w:r w:rsidRPr="00DA5131">
        <w:rPr>
          <w:rFonts w:ascii="Book Antiqua" w:eastAsia="宋体" w:hAnsi="Book Antiqua" w:cs="宋体"/>
          <w:sz w:val="24"/>
          <w:szCs w:val="24"/>
        </w:rPr>
        <w:t>Gekle</w:t>
      </w:r>
      <w:proofErr w:type="spellEnd"/>
      <w:r w:rsidRPr="00DA5131">
        <w:rPr>
          <w:rFonts w:ascii="Book Antiqua" w:eastAsia="宋体" w:hAnsi="Book Antiqua" w:cs="宋体"/>
          <w:sz w:val="24"/>
          <w:szCs w:val="24"/>
        </w:rPr>
        <w:t xml:space="preserve"> C, </w:t>
      </w:r>
      <w:proofErr w:type="spellStart"/>
      <w:r w:rsidRPr="00DA5131">
        <w:rPr>
          <w:rFonts w:ascii="Book Antiqua" w:eastAsia="宋体" w:hAnsi="Book Antiqua" w:cs="宋体"/>
          <w:sz w:val="24"/>
          <w:szCs w:val="24"/>
        </w:rPr>
        <w:t>Schnettler</w:t>
      </w:r>
      <w:proofErr w:type="spellEnd"/>
      <w:r w:rsidRPr="00DA5131">
        <w:rPr>
          <w:rFonts w:ascii="Book Antiqua" w:eastAsia="宋体" w:hAnsi="Book Antiqua" w:cs="宋体"/>
          <w:sz w:val="24"/>
          <w:szCs w:val="24"/>
        </w:rPr>
        <w:t xml:space="preserve"> R, Segal D, Seiler H, </w:t>
      </w:r>
      <w:proofErr w:type="spellStart"/>
      <w:r w:rsidRPr="00DA5131">
        <w:rPr>
          <w:rFonts w:ascii="Book Antiqua" w:eastAsia="宋体" w:hAnsi="Book Antiqua" w:cs="宋体"/>
          <w:sz w:val="24"/>
          <w:szCs w:val="24"/>
        </w:rPr>
        <w:t>Snowdowne</w:t>
      </w:r>
      <w:proofErr w:type="spellEnd"/>
      <w:r w:rsidRPr="00DA5131">
        <w:rPr>
          <w:rFonts w:ascii="Book Antiqua" w:eastAsia="宋体" w:hAnsi="Book Antiqua" w:cs="宋体"/>
          <w:sz w:val="24"/>
          <w:szCs w:val="24"/>
        </w:rPr>
        <w:t xml:space="preserve"> RB, </w:t>
      </w:r>
      <w:proofErr w:type="spellStart"/>
      <w:r w:rsidRPr="00DA5131">
        <w:rPr>
          <w:rFonts w:ascii="Book Antiqua" w:eastAsia="宋体" w:hAnsi="Book Antiqua" w:cs="宋体"/>
          <w:sz w:val="24"/>
          <w:szCs w:val="24"/>
        </w:rPr>
        <w:t>Stapert</w:t>
      </w:r>
      <w:proofErr w:type="spellEnd"/>
      <w:r w:rsidRPr="00DA5131">
        <w:rPr>
          <w:rFonts w:ascii="Book Antiqua" w:eastAsia="宋体" w:hAnsi="Book Antiqua" w:cs="宋体"/>
          <w:sz w:val="24"/>
          <w:szCs w:val="24"/>
        </w:rPr>
        <w:t xml:space="preserve"> J, </w:t>
      </w:r>
      <w:proofErr w:type="spellStart"/>
      <w:r w:rsidRPr="00DA5131">
        <w:rPr>
          <w:rFonts w:ascii="Book Antiqua" w:eastAsia="宋体" w:hAnsi="Book Antiqua" w:cs="宋体"/>
          <w:sz w:val="24"/>
          <w:szCs w:val="24"/>
        </w:rPr>
        <w:t>Taglang</w:t>
      </w:r>
      <w:proofErr w:type="spellEnd"/>
      <w:r w:rsidRPr="00DA5131">
        <w:rPr>
          <w:rFonts w:ascii="Book Antiqua" w:eastAsia="宋体" w:hAnsi="Book Antiqua" w:cs="宋体"/>
          <w:sz w:val="24"/>
          <w:szCs w:val="24"/>
        </w:rPr>
        <w:t xml:space="preserve"> G, </w:t>
      </w:r>
      <w:proofErr w:type="spellStart"/>
      <w:r w:rsidRPr="00DA5131">
        <w:rPr>
          <w:rFonts w:ascii="Book Antiqua" w:eastAsia="宋体" w:hAnsi="Book Antiqua" w:cs="宋体"/>
          <w:sz w:val="24"/>
          <w:szCs w:val="24"/>
        </w:rPr>
        <w:t>Verdonk</w:t>
      </w:r>
      <w:proofErr w:type="spellEnd"/>
      <w:r w:rsidRPr="00DA5131">
        <w:rPr>
          <w:rFonts w:ascii="Book Antiqua" w:eastAsia="宋体" w:hAnsi="Book Antiqua" w:cs="宋体"/>
          <w:sz w:val="24"/>
          <w:szCs w:val="24"/>
        </w:rPr>
        <w:t xml:space="preserve"> R, </w:t>
      </w:r>
      <w:proofErr w:type="spellStart"/>
      <w:r w:rsidRPr="00DA5131">
        <w:rPr>
          <w:rFonts w:ascii="Book Antiqua" w:eastAsia="宋体" w:hAnsi="Book Antiqua" w:cs="宋体"/>
          <w:sz w:val="24"/>
          <w:szCs w:val="24"/>
        </w:rPr>
        <w:t>Vogels</w:t>
      </w:r>
      <w:proofErr w:type="spellEnd"/>
      <w:r w:rsidRPr="00DA5131">
        <w:rPr>
          <w:rFonts w:ascii="Book Antiqua" w:eastAsia="宋体" w:hAnsi="Book Antiqua" w:cs="宋体"/>
          <w:sz w:val="24"/>
          <w:szCs w:val="24"/>
        </w:rPr>
        <w:t xml:space="preserve"> L, </w:t>
      </w:r>
      <w:proofErr w:type="spellStart"/>
      <w:r w:rsidRPr="00DA5131">
        <w:rPr>
          <w:rFonts w:ascii="Book Antiqua" w:eastAsia="宋体" w:hAnsi="Book Antiqua" w:cs="宋体"/>
          <w:sz w:val="24"/>
          <w:szCs w:val="24"/>
        </w:rPr>
        <w:t>Weckbach</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Wentzensen</w:t>
      </w:r>
      <w:proofErr w:type="spellEnd"/>
      <w:r w:rsidRPr="00DA5131">
        <w:rPr>
          <w:rFonts w:ascii="Book Antiqua" w:eastAsia="宋体" w:hAnsi="Book Antiqua" w:cs="宋体"/>
          <w:sz w:val="24"/>
          <w:szCs w:val="24"/>
        </w:rPr>
        <w:t xml:space="preserve"> A, Wisniewski T. Recombinant human bone morphogenetic protein-2 for treatment of open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fractures: a prospective, controlled, randomized study of four hundred and fifty patients.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2002; </w:t>
      </w:r>
      <w:r w:rsidRPr="00DA5131">
        <w:rPr>
          <w:rFonts w:ascii="Book Antiqua" w:eastAsia="宋体" w:hAnsi="Book Antiqua" w:cs="宋体"/>
          <w:b/>
          <w:bCs/>
          <w:sz w:val="24"/>
          <w:szCs w:val="24"/>
        </w:rPr>
        <w:t>84-A</w:t>
      </w:r>
      <w:r w:rsidRPr="00DA5131">
        <w:rPr>
          <w:rFonts w:ascii="Book Antiqua" w:eastAsia="宋体" w:hAnsi="Book Antiqua" w:cs="宋体"/>
          <w:sz w:val="24"/>
          <w:szCs w:val="24"/>
        </w:rPr>
        <w:t>: 2123-2134 [PMID: 12473698]</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21 </w:t>
      </w:r>
      <w:r w:rsidRPr="00DA5131">
        <w:rPr>
          <w:rFonts w:ascii="Book Antiqua" w:eastAsia="宋体" w:hAnsi="Book Antiqua" w:cs="宋体"/>
          <w:b/>
          <w:bCs/>
          <w:sz w:val="24"/>
          <w:szCs w:val="24"/>
        </w:rPr>
        <w:t>Jones AL</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Bucholz</w:t>
      </w:r>
      <w:proofErr w:type="spellEnd"/>
      <w:r w:rsidRPr="00DA5131">
        <w:rPr>
          <w:rFonts w:ascii="Book Antiqua" w:eastAsia="宋体" w:hAnsi="Book Antiqua" w:cs="宋体"/>
          <w:sz w:val="24"/>
          <w:szCs w:val="24"/>
        </w:rPr>
        <w:t xml:space="preserve"> RW, </w:t>
      </w:r>
      <w:proofErr w:type="spellStart"/>
      <w:r w:rsidRPr="00DA5131">
        <w:rPr>
          <w:rFonts w:ascii="Book Antiqua" w:eastAsia="宋体" w:hAnsi="Book Antiqua" w:cs="宋体"/>
          <w:sz w:val="24"/>
          <w:szCs w:val="24"/>
        </w:rPr>
        <w:t>Bosse</w:t>
      </w:r>
      <w:proofErr w:type="spellEnd"/>
      <w:r w:rsidRPr="00DA5131">
        <w:rPr>
          <w:rFonts w:ascii="Book Antiqua" w:eastAsia="宋体" w:hAnsi="Book Antiqua" w:cs="宋体"/>
          <w:sz w:val="24"/>
          <w:szCs w:val="24"/>
        </w:rPr>
        <w:t xml:space="preserve"> MJ, </w:t>
      </w:r>
      <w:proofErr w:type="spellStart"/>
      <w:r w:rsidRPr="00DA5131">
        <w:rPr>
          <w:rFonts w:ascii="Book Antiqua" w:eastAsia="宋体" w:hAnsi="Book Antiqua" w:cs="宋体"/>
          <w:sz w:val="24"/>
          <w:szCs w:val="24"/>
        </w:rPr>
        <w:t>Mirza</w:t>
      </w:r>
      <w:proofErr w:type="spellEnd"/>
      <w:r w:rsidRPr="00DA5131">
        <w:rPr>
          <w:rFonts w:ascii="Book Antiqua" w:eastAsia="宋体" w:hAnsi="Book Antiqua" w:cs="宋体"/>
          <w:sz w:val="24"/>
          <w:szCs w:val="24"/>
        </w:rPr>
        <w:t xml:space="preserve"> SK, Lyon TR, Webb LX, </w:t>
      </w:r>
      <w:proofErr w:type="spellStart"/>
      <w:r w:rsidRPr="00DA5131">
        <w:rPr>
          <w:rFonts w:ascii="Book Antiqua" w:eastAsia="宋体" w:hAnsi="Book Antiqua" w:cs="宋体"/>
          <w:sz w:val="24"/>
          <w:szCs w:val="24"/>
        </w:rPr>
        <w:t>Pollak</w:t>
      </w:r>
      <w:proofErr w:type="spellEnd"/>
      <w:r w:rsidRPr="00DA5131">
        <w:rPr>
          <w:rFonts w:ascii="Book Antiqua" w:eastAsia="宋体" w:hAnsi="Book Antiqua" w:cs="宋体"/>
          <w:sz w:val="24"/>
          <w:szCs w:val="24"/>
        </w:rPr>
        <w:t xml:space="preserve"> AN, Golden JD, </w:t>
      </w:r>
      <w:proofErr w:type="spellStart"/>
      <w:r w:rsidRPr="00DA5131">
        <w:rPr>
          <w:rFonts w:ascii="Book Antiqua" w:eastAsia="宋体" w:hAnsi="Book Antiqua" w:cs="宋体"/>
          <w:sz w:val="24"/>
          <w:szCs w:val="24"/>
        </w:rPr>
        <w:t>Valentin-Opran</w:t>
      </w:r>
      <w:proofErr w:type="spellEnd"/>
      <w:r w:rsidRPr="00DA5131">
        <w:rPr>
          <w:rFonts w:ascii="Book Antiqua" w:eastAsia="宋体" w:hAnsi="Book Antiqua" w:cs="宋体"/>
          <w:sz w:val="24"/>
          <w:szCs w:val="24"/>
        </w:rPr>
        <w:t xml:space="preserve"> A. Recombinant human BMP-2 and allograft compared with </w:t>
      </w:r>
      <w:proofErr w:type="spellStart"/>
      <w:r w:rsidRPr="00DA5131">
        <w:rPr>
          <w:rFonts w:ascii="Book Antiqua" w:eastAsia="宋体" w:hAnsi="Book Antiqua" w:cs="宋体"/>
          <w:sz w:val="24"/>
          <w:szCs w:val="24"/>
        </w:rPr>
        <w:t>autogenous</w:t>
      </w:r>
      <w:proofErr w:type="spellEnd"/>
      <w:r w:rsidRPr="00DA5131">
        <w:rPr>
          <w:rFonts w:ascii="Book Antiqua" w:eastAsia="宋体" w:hAnsi="Book Antiqua" w:cs="宋体"/>
          <w:sz w:val="24"/>
          <w:szCs w:val="24"/>
        </w:rPr>
        <w:t xml:space="preserve"> bone graft for reconstruction of </w:t>
      </w:r>
      <w:proofErr w:type="spellStart"/>
      <w:r w:rsidRPr="00DA5131">
        <w:rPr>
          <w:rFonts w:ascii="Book Antiqua" w:eastAsia="宋体" w:hAnsi="Book Antiqua" w:cs="宋体"/>
          <w:sz w:val="24"/>
          <w:szCs w:val="24"/>
        </w:rPr>
        <w:t>diaphyseal</w:t>
      </w:r>
      <w:proofErr w:type="spell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fractures with cortical defects. A randomized, controlled trial.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2006; </w:t>
      </w:r>
      <w:r w:rsidRPr="00DA5131">
        <w:rPr>
          <w:rFonts w:ascii="Book Antiqua" w:eastAsia="宋体" w:hAnsi="Book Antiqua" w:cs="宋体"/>
          <w:b/>
          <w:bCs/>
          <w:sz w:val="24"/>
          <w:szCs w:val="24"/>
        </w:rPr>
        <w:t>88</w:t>
      </w:r>
      <w:r w:rsidRPr="00DA5131">
        <w:rPr>
          <w:rFonts w:ascii="Book Antiqua" w:eastAsia="宋体" w:hAnsi="Book Antiqua" w:cs="宋体"/>
          <w:sz w:val="24"/>
          <w:szCs w:val="24"/>
        </w:rPr>
        <w:t>: 1431-1441 [PMID: 16818967 DOI: 10.2106/JBJS.E.00381]</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22 </w:t>
      </w:r>
      <w:proofErr w:type="spellStart"/>
      <w:r w:rsidRPr="00DA5131">
        <w:rPr>
          <w:rFonts w:ascii="Book Antiqua" w:eastAsia="宋体" w:hAnsi="Book Antiqua" w:cs="宋体"/>
          <w:b/>
          <w:bCs/>
          <w:sz w:val="24"/>
          <w:szCs w:val="24"/>
        </w:rPr>
        <w:t>Friedlaender</w:t>
      </w:r>
      <w:proofErr w:type="spellEnd"/>
      <w:r w:rsidRPr="00DA5131">
        <w:rPr>
          <w:rFonts w:ascii="Book Antiqua" w:eastAsia="宋体" w:hAnsi="Book Antiqua" w:cs="宋体"/>
          <w:b/>
          <w:bCs/>
          <w:sz w:val="24"/>
          <w:szCs w:val="24"/>
        </w:rPr>
        <w:t xml:space="preserve"> GE</w:t>
      </w:r>
      <w:r w:rsidRPr="00DA5131">
        <w:rPr>
          <w:rFonts w:ascii="Book Antiqua" w:eastAsia="宋体" w:hAnsi="Book Antiqua" w:cs="宋体"/>
          <w:sz w:val="24"/>
          <w:szCs w:val="24"/>
        </w:rPr>
        <w:t xml:space="preserve">, Perry CR, Cole JD, Cook SD, </w:t>
      </w:r>
      <w:proofErr w:type="spellStart"/>
      <w:r w:rsidRPr="00DA5131">
        <w:rPr>
          <w:rFonts w:ascii="Book Antiqua" w:eastAsia="宋体" w:hAnsi="Book Antiqua" w:cs="宋体"/>
          <w:sz w:val="24"/>
          <w:szCs w:val="24"/>
        </w:rPr>
        <w:t>Cierny</w:t>
      </w:r>
      <w:proofErr w:type="spellEnd"/>
      <w:r w:rsidRPr="00DA5131">
        <w:rPr>
          <w:rFonts w:ascii="Book Antiqua" w:eastAsia="宋体" w:hAnsi="Book Antiqua" w:cs="宋体"/>
          <w:sz w:val="24"/>
          <w:szCs w:val="24"/>
        </w:rPr>
        <w:t xml:space="preserve"> G, </w:t>
      </w:r>
      <w:proofErr w:type="spellStart"/>
      <w:r w:rsidRPr="00DA5131">
        <w:rPr>
          <w:rFonts w:ascii="Book Antiqua" w:eastAsia="宋体" w:hAnsi="Book Antiqua" w:cs="宋体"/>
          <w:sz w:val="24"/>
          <w:szCs w:val="24"/>
        </w:rPr>
        <w:t>Muschler</w:t>
      </w:r>
      <w:proofErr w:type="spellEnd"/>
      <w:r w:rsidRPr="00DA5131">
        <w:rPr>
          <w:rFonts w:ascii="Book Antiqua" w:eastAsia="宋体" w:hAnsi="Book Antiqua" w:cs="宋体"/>
          <w:sz w:val="24"/>
          <w:szCs w:val="24"/>
        </w:rPr>
        <w:t xml:space="preserve"> GF, </w:t>
      </w:r>
      <w:proofErr w:type="spellStart"/>
      <w:r w:rsidRPr="00DA5131">
        <w:rPr>
          <w:rFonts w:ascii="Book Antiqua" w:eastAsia="宋体" w:hAnsi="Book Antiqua" w:cs="宋体"/>
          <w:sz w:val="24"/>
          <w:szCs w:val="24"/>
        </w:rPr>
        <w:t>Zych</w:t>
      </w:r>
      <w:proofErr w:type="spellEnd"/>
      <w:r w:rsidRPr="00DA5131">
        <w:rPr>
          <w:rFonts w:ascii="Book Antiqua" w:eastAsia="宋体" w:hAnsi="Book Antiqua" w:cs="宋体"/>
          <w:sz w:val="24"/>
          <w:szCs w:val="24"/>
        </w:rPr>
        <w:t xml:space="preserve"> GA, Calhoun JH, </w:t>
      </w:r>
      <w:proofErr w:type="spellStart"/>
      <w:r w:rsidRPr="00DA5131">
        <w:rPr>
          <w:rFonts w:ascii="Book Antiqua" w:eastAsia="宋体" w:hAnsi="Book Antiqua" w:cs="宋体"/>
          <w:sz w:val="24"/>
          <w:szCs w:val="24"/>
        </w:rPr>
        <w:t>LaForte</w:t>
      </w:r>
      <w:proofErr w:type="spellEnd"/>
      <w:r w:rsidRPr="00DA5131">
        <w:rPr>
          <w:rFonts w:ascii="Book Antiqua" w:eastAsia="宋体" w:hAnsi="Book Antiqua" w:cs="宋体"/>
          <w:sz w:val="24"/>
          <w:szCs w:val="24"/>
        </w:rPr>
        <w:t xml:space="preserve"> AJ, Yin S. </w:t>
      </w:r>
      <w:proofErr w:type="spellStart"/>
      <w:r w:rsidRPr="00DA5131">
        <w:rPr>
          <w:rFonts w:ascii="Book Antiqua" w:eastAsia="宋体" w:hAnsi="Book Antiqua" w:cs="宋体"/>
          <w:sz w:val="24"/>
          <w:szCs w:val="24"/>
        </w:rPr>
        <w:t>Osteogenic</w:t>
      </w:r>
      <w:proofErr w:type="spellEnd"/>
      <w:r w:rsidRPr="00DA5131">
        <w:rPr>
          <w:rFonts w:ascii="Book Antiqua" w:eastAsia="宋体" w:hAnsi="Book Antiqua" w:cs="宋体"/>
          <w:sz w:val="24"/>
          <w:szCs w:val="24"/>
        </w:rPr>
        <w:t xml:space="preserve"> protein-1 (bone morphogenetic protein-7) in the treatment of </w:t>
      </w:r>
      <w:proofErr w:type="spellStart"/>
      <w:r w:rsidRPr="00DA5131">
        <w:rPr>
          <w:rFonts w:ascii="Book Antiqua" w:eastAsia="宋体" w:hAnsi="Book Antiqua" w:cs="宋体"/>
          <w:sz w:val="24"/>
          <w:szCs w:val="24"/>
        </w:rPr>
        <w:t>tibial</w:t>
      </w:r>
      <w:proofErr w:type="spell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nonunions</w:t>
      </w:r>
      <w:proofErr w:type="spellEnd"/>
      <w:r w:rsidRPr="00DA5131">
        <w:rPr>
          <w:rFonts w:ascii="Book Antiqua" w:eastAsia="宋体" w:hAnsi="Book Antiqua" w:cs="宋体"/>
          <w:sz w:val="24"/>
          <w:szCs w:val="24"/>
        </w:rPr>
        <w:t xml:space="preserve">.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2001; </w:t>
      </w:r>
      <w:r w:rsidRPr="00DA5131">
        <w:rPr>
          <w:rFonts w:ascii="Book Antiqua" w:eastAsia="宋体" w:hAnsi="Book Antiqua" w:cs="宋体"/>
          <w:b/>
          <w:bCs/>
          <w:sz w:val="24"/>
          <w:szCs w:val="24"/>
        </w:rPr>
        <w:t xml:space="preserve">83-A </w:t>
      </w:r>
      <w:proofErr w:type="spellStart"/>
      <w:r w:rsidRPr="00DA5131">
        <w:rPr>
          <w:rFonts w:ascii="Book Antiqua" w:eastAsia="宋体" w:hAnsi="Book Antiqua" w:cs="宋体"/>
          <w:bCs/>
          <w:sz w:val="24"/>
          <w:szCs w:val="24"/>
        </w:rPr>
        <w:t>Suppl</w:t>
      </w:r>
      <w:proofErr w:type="spellEnd"/>
      <w:r w:rsidRPr="00DA5131">
        <w:rPr>
          <w:rFonts w:ascii="Book Antiqua" w:eastAsia="宋体" w:hAnsi="Book Antiqua" w:cs="宋体"/>
          <w:bCs/>
          <w:sz w:val="24"/>
          <w:szCs w:val="24"/>
        </w:rPr>
        <w:t xml:space="preserve"> 1</w:t>
      </w:r>
      <w:r w:rsidRPr="00DA5131">
        <w:rPr>
          <w:rFonts w:ascii="Book Antiqua" w:eastAsia="宋体" w:hAnsi="Book Antiqua" w:cs="宋体"/>
          <w:sz w:val="24"/>
          <w:szCs w:val="24"/>
        </w:rPr>
        <w:t>: S151-S158 [PMID: 11314793]</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23 </w:t>
      </w:r>
      <w:proofErr w:type="spellStart"/>
      <w:r w:rsidRPr="00DA5131">
        <w:rPr>
          <w:rFonts w:ascii="Book Antiqua" w:eastAsia="宋体" w:hAnsi="Book Antiqua" w:cs="宋体"/>
          <w:b/>
          <w:bCs/>
          <w:sz w:val="24"/>
          <w:szCs w:val="24"/>
        </w:rPr>
        <w:t>Ekrol</w:t>
      </w:r>
      <w:proofErr w:type="spellEnd"/>
      <w:r w:rsidRPr="00DA5131">
        <w:rPr>
          <w:rFonts w:ascii="Book Antiqua" w:eastAsia="宋体" w:hAnsi="Book Antiqua" w:cs="宋体"/>
          <w:b/>
          <w:bCs/>
          <w:sz w:val="24"/>
          <w:szCs w:val="24"/>
        </w:rPr>
        <w:t xml:space="preserve"> I</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Hajducka</w:t>
      </w:r>
      <w:proofErr w:type="spellEnd"/>
      <w:r w:rsidRPr="00DA5131">
        <w:rPr>
          <w:rFonts w:ascii="Book Antiqua" w:eastAsia="宋体" w:hAnsi="Book Antiqua" w:cs="宋体"/>
          <w:sz w:val="24"/>
          <w:szCs w:val="24"/>
        </w:rPr>
        <w:t xml:space="preserve"> C, Court-Brown C, McQueen MM. A comparison of RhBMP-7 (OP-1) and </w:t>
      </w:r>
      <w:proofErr w:type="spellStart"/>
      <w:r w:rsidRPr="00DA5131">
        <w:rPr>
          <w:rFonts w:ascii="Book Antiqua" w:eastAsia="宋体" w:hAnsi="Book Antiqua" w:cs="宋体"/>
          <w:sz w:val="24"/>
          <w:szCs w:val="24"/>
        </w:rPr>
        <w:t>autogenous</w:t>
      </w:r>
      <w:proofErr w:type="spellEnd"/>
      <w:r w:rsidRPr="00DA5131">
        <w:rPr>
          <w:rFonts w:ascii="Book Antiqua" w:eastAsia="宋体" w:hAnsi="Book Antiqua" w:cs="宋体"/>
          <w:sz w:val="24"/>
          <w:szCs w:val="24"/>
        </w:rPr>
        <w:t xml:space="preserve"> graft for </w:t>
      </w:r>
      <w:proofErr w:type="spellStart"/>
      <w:r w:rsidRPr="00DA5131">
        <w:rPr>
          <w:rFonts w:ascii="Book Antiqua" w:eastAsia="宋体" w:hAnsi="Book Antiqua" w:cs="宋体"/>
          <w:sz w:val="24"/>
          <w:szCs w:val="24"/>
        </w:rPr>
        <w:t>metaphyseal</w:t>
      </w:r>
      <w:proofErr w:type="spellEnd"/>
      <w:r w:rsidRPr="00DA5131">
        <w:rPr>
          <w:rFonts w:ascii="Book Antiqua" w:eastAsia="宋体" w:hAnsi="Book Antiqua" w:cs="宋体"/>
          <w:sz w:val="24"/>
          <w:szCs w:val="24"/>
        </w:rPr>
        <w:t xml:space="preserve"> defects after osteotomy of the distal radius. </w:t>
      </w:r>
      <w:r w:rsidRPr="00DA5131">
        <w:rPr>
          <w:rFonts w:ascii="Book Antiqua" w:eastAsia="宋体" w:hAnsi="Book Antiqua" w:cs="宋体"/>
          <w:i/>
          <w:iCs/>
          <w:sz w:val="24"/>
          <w:szCs w:val="24"/>
        </w:rPr>
        <w:t>Injury</w:t>
      </w:r>
      <w:r w:rsidRPr="00DA5131">
        <w:rPr>
          <w:rFonts w:ascii="Book Antiqua" w:eastAsia="宋体" w:hAnsi="Book Antiqua" w:cs="宋体"/>
          <w:sz w:val="24"/>
          <w:szCs w:val="24"/>
        </w:rPr>
        <w:t xml:space="preserve"> 2008; </w:t>
      </w:r>
      <w:r w:rsidRPr="00DA5131">
        <w:rPr>
          <w:rFonts w:ascii="Book Antiqua" w:eastAsia="宋体" w:hAnsi="Book Antiqua" w:cs="宋体"/>
          <w:b/>
          <w:bCs/>
          <w:sz w:val="24"/>
          <w:szCs w:val="24"/>
        </w:rPr>
        <w:t xml:space="preserve">39 </w:t>
      </w:r>
      <w:proofErr w:type="spellStart"/>
      <w:r w:rsidRPr="00DA5131">
        <w:rPr>
          <w:rFonts w:ascii="Book Antiqua" w:eastAsia="宋体" w:hAnsi="Book Antiqua" w:cs="宋体"/>
          <w:bCs/>
          <w:sz w:val="24"/>
          <w:szCs w:val="24"/>
        </w:rPr>
        <w:t>Suppl</w:t>
      </w:r>
      <w:proofErr w:type="spellEnd"/>
      <w:r w:rsidRPr="00DA5131">
        <w:rPr>
          <w:rFonts w:ascii="Book Antiqua" w:eastAsia="宋体" w:hAnsi="Book Antiqua" w:cs="宋体"/>
          <w:bCs/>
          <w:sz w:val="24"/>
          <w:szCs w:val="24"/>
        </w:rPr>
        <w:t xml:space="preserve"> 2</w:t>
      </w:r>
      <w:r w:rsidRPr="00DA5131">
        <w:rPr>
          <w:rFonts w:ascii="Book Antiqua" w:eastAsia="宋体" w:hAnsi="Book Antiqua" w:cs="宋体"/>
          <w:sz w:val="24"/>
          <w:szCs w:val="24"/>
        </w:rPr>
        <w:t>: S73-S82 [PMID: 18804577 DOI: 10.1016/S0020-1383(08)70018-4]</w:t>
      </w:r>
    </w:p>
    <w:p w:rsidR="00BB28CE" w:rsidRPr="00DA5131" w:rsidRDefault="00BB28CE" w:rsidP="00DA5131">
      <w:pPr>
        <w:spacing w:after="0" w:line="360" w:lineRule="auto"/>
        <w:jc w:val="both"/>
        <w:rPr>
          <w:rFonts w:ascii="Book Antiqua" w:eastAsia="宋体" w:hAnsi="Book Antiqua" w:cs="宋体"/>
          <w:sz w:val="24"/>
          <w:szCs w:val="24"/>
        </w:rPr>
      </w:pPr>
      <w:proofErr w:type="gramStart"/>
      <w:r w:rsidRPr="00DA5131">
        <w:rPr>
          <w:rFonts w:ascii="Book Antiqua" w:eastAsia="宋体" w:hAnsi="Book Antiqua" w:cs="宋体"/>
          <w:sz w:val="24"/>
          <w:szCs w:val="24"/>
        </w:rPr>
        <w:t xml:space="preserve">24 </w:t>
      </w:r>
      <w:proofErr w:type="spellStart"/>
      <w:r w:rsidRPr="00DA5131">
        <w:rPr>
          <w:rFonts w:ascii="Book Antiqua" w:eastAsia="宋体" w:hAnsi="Book Antiqua" w:cs="宋体"/>
          <w:b/>
          <w:bCs/>
          <w:sz w:val="24"/>
          <w:szCs w:val="24"/>
        </w:rPr>
        <w:t>Seeherman</w:t>
      </w:r>
      <w:proofErr w:type="spellEnd"/>
      <w:r w:rsidRPr="00DA5131">
        <w:rPr>
          <w:rFonts w:ascii="Book Antiqua" w:eastAsia="宋体" w:hAnsi="Book Antiqua" w:cs="宋体"/>
          <w:b/>
          <w:bCs/>
          <w:sz w:val="24"/>
          <w:szCs w:val="24"/>
        </w:rPr>
        <w:t xml:space="preserve"> HJ</w:t>
      </w:r>
      <w:r w:rsidRPr="00DA5131">
        <w:rPr>
          <w:rFonts w:ascii="Book Antiqua" w:eastAsia="宋体" w:hAnsi="Book Antiqua" w:cs="宋体"/>
          <w:sz w:val="24"/>
          <w:szCs w:val="24"/>
        </w:rPr>
        <w:t xml:space="preserve">, Li XJ, </w:t>
      </w:r>
      <w:proofErr w:type="spellStart"/>
      <w:r w:rsidRPr="00DA5131">
        <w:rPr>
          <w:rFonts w:ascii="Book Antiqua" w:eastAsia="宋体" w:hAnsi="Book Antiqua" w:cs="宋体"/>
          <w:sz w:val="24"/>
          <w:szCs w:val="24"/>
        </w:rPr>
        <w:t>Bouxsein</w:t>
      </w:r>
      <w:proofErr w:type="spellEnd"/>
      <w:r w:rsidRPr="00DA5131">
        <w:rPr>
          <w:rFonts w:ascii="Book Antiqua" w:eastAsia="宋体" w:hAnsi="Book Antiqua" w:cs="宋体"/>
          <w:sz w:val="24"/>
          <w:szCs w:val="24"/>
        </w:rPr>
        <w:t xml:space="preserve"> ML, </w:t>
      </w:r>
      <w:proofErr w:type="spellStart"/>
      <w:r w:rsidRPr="00DA5131">
        <w:rPr>
          <w:rFonts w:ascii="Book Antiqua" w:eastAsia="宋体" w:hAnsi="Book Antiqua" w:cs="宋体"/>
          <w:sz w:val="24"/>
          <w:szCs w:val="24"/>
        </w:rPr>
        <w:t>Wozney</w:t>
      </w:r>
      <w:proofErr w:type="spellEnd"/>
      <w:r w:rsidRPr="00DA5131">
        <w:rPr>
          <w:rFonts w:ascii="Book Antiqua" w:eastAsia="宋体" w:hAnsi="Book Antiqua" w:cs="宋体"/>
          <w:sz w:val="24"/>
          <w:szCs w:val="24"/>
        </w:rPr>
        <w:t xml:space="preserve"> JM.</w:t>
      </w:r>
      <w:proofErr w:type="gramEnd"/>
      <w:r w:rsidRPr="00DA5131">
        <w:rPr>
          <w:rFonts w:ascii="Book Antiqua" w:eastAsia="宋体" w:hAnsi="Book Antiqua" w:cs="宋体"/>
          <w:sz w:val="24"/>
          <w:szCs w:val="24"/>
        </w:rPr>
        <w:t xml:space="preserve"> </w:t>
      </w:r>
      <w:proofErr w:type="gramStart"/>
      <w:r w:rsidRPr="00DA5131">
        <w:rPr>
          <w:rFonts w:ascii="Book Antiqua" w:eastAsia="宋体" w:hAnsi="Book Antiqua" w:cs="宋体"/>
          <w:sz w:val="24"/>
          <w:szCs w:val="24"/>
        </w:rPr>
        <w:t>rhBMP</w:t>
      </w:r>
      <w:proofErr w:type="gramEnd"/>
      <w:r w:rsidRPr="00DA5131">
        <w:rPr>
          <w:rFonts w:ascii="Book Antiqua" w:eastAsia="宋体" w:hAnsi="Book Antiqua" w:cs="宋体"/>
          <w:sz w:val="24"/>
          <w:szCs w:val="24"/>
        </w:rPr>
        <w:t xml:space="preserve">-2 induces transient bone </w:t>
      </w:r>
      <w:proofErr w:type="spellStart"/>
      <w:r w:rsidRPr="00DA5131">
        <w:rPr>
          <w:rFonts w:ascii="Book Antiqua" w:eastAsia="宋体" w:hAnsi="Book Antiqua" w:cs="宋体"/>
          <w:sz w:val="24"/>
          <w:szCs w:val="24"/>
        </w:rPr>
        <w:t>resorption</w:t>
      </w:r>
      <w:proofErr w:type="spellEnd"/>
      <w:r w:rsidRPr="00DA5131">
        <w:rPr>
          <w:rFonts w:ascii="Book Antiqua" w:eastAsia="宋体" w:hAnsi="Book Antiqua" w:cs="宋体"/>
          <w:sz w:val="24"/>
          <w:szCs w:val="24"/>
        </w:rPr>
        <w:t xml:space="preserve"> followed by bone formation in a nonhuman primate core-defect model.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2010; </w:t>
      </w:r>
      <w:r w:rsidRPr="00DA5131">
        <w:rPr>
          <w:rFonts w:ascii="Book Antiqua" w:eastAsia="宋体" w:hAnsi="Book Antiqua" w:cs="宋体"/>
          <w:b/>
          <w:bCs/>
          <w:sz w:val="24"/>
          <w:szCs w:val="24"/>
        </w:rPr>
        <w:t>92</w:t>
      </w:r>
      <w:r w:rsidRPr="00DA5131">
        <w:rPr>
          <w:rFonts w:ascii="Book Antiqua" w:eastAsia="宋体" w:hAnsi="Book Antiqua" w:cs="宋体"/>
          <w:sz w:val="24"/>
          <w:szCs w:val="24"/>
        </w:rPr>
        <w:t>: 411-426 [PMID: 20124069 DOI: 10.2106/JBJS.H.01732]</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25 </w:t>
      </w:r>
      <w:proofErr w:type="spellStart"/>
      <w:r w:rsidRPr="00DA5131">
        <w:rPr>
          <w:rFonts w:ascii="Book Antiqua" w:eastAsia="宋体" w:hAnsi="Book Antiqua" w:cs="宋体"/>
          <w:b/>
          <w:bCs/>
          <w:sz w:val="24"/>
          <w:szCs w:val="24"/>
        </w:rPr>
        <w:t>Carragee</w:t>
      </w:r>
      <w:proofErr w:type="spellEnd"/>
      <w:r w:rsidRPr="00DA5131">
        <w:rPr>
          <w:rFonts w:ascii="Book Antiqua" w:eastAsia="宋体" w:hAnsi="Book Antiqua" w:cs="宋体"/>
          <w:b/>
          <w:bCs/>
          <w:sz w:val="24"/>
          <w:szCs w:val="24"/>
        </w:rPr>
        <w:t xml:space="preserve"> EJ</w:t>
      </w:r>
      <w:r w:rsidRPr="00DA5131">
        <w:rPr>
          <w:rFonts w:ascii="Book Antiqua" w:eastAsia="宋体" w:hAnsi="Book Antiqua" w:cs="宋体"/>
          <w:sz w:val="24"/>
          <w:szCs w:val="24"/>
        </w:rPr>
        <w:t xml:space="preserve">, Hurwitz EL, Weiner BK. A critical review of recombinant human bone morphogenetic protein-2 trials in spinal surgery: emerging safety concerns and lessons learned. </w:t>
      </w:r>
      <w:r w:rsidRPr="00DA5131">
        <w:rPr>
          <w:rFonts w:ascii="Book Antiqua" w:eastAsia="宋体" w:hAnsi="Book Antiqua" w:cs="宋体"/>
          <w:i/>
          <w:iCs/>
          <w:sz w:val="24"/>
          <w:szCs w:val="24"/>
        </w:rPr>
        <w:t>Spine J</w:t>
      </w:r>
      <w:r w:rsidRPr="00DA5131">
        <w:rPr>
          <w:rFonts w:ascii="Book Antiqua" w:eastAsia="宋体" w:hAnsi="Book Antiqua" w:cs="宋体"/>
          <w:sz w:val="24"/>
          <w:szCs w:val="24"/>
        </w:rPr>
        <w:t xml:space="preserve"> 2011; </w:t>
      </w:r>
      <w:r w:rsidRPr="00DA5131">
        <w:rPr>
          <w:rFonts w:ascii="Book Antiqua" w:eastAsia="宋体" w:hAnsi="Book Antiqua" w:cs="宋体"/>
          <w:b/>
          <w:bCs/>
          <w:sz w:val="24"/>
          <w:szCs w:val="24"/>
        </w:rPr>
        <w:t>11</w:t>
      </w:r>
      <w:r w:rsidRPr="00DA5131">
        <w:rPr>
          <w:rFonts w:ascii="Book Antiqua" w:eastAsia="宋体" w:hAnsi="Book Antiqua" w:cs="宋体"/>
          <w:sz w:val="24"/>
          <w:szCs w:val="24"/>
        </w:rPr>
        <w:t>: 471-491 [PMID: 21729796 DOI: 10.1016/j.spinee.2011.04.023]</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26 </w:t>
      </w:r>
      <w:r w:rsidRPr="00DA5131">
        <w:rPr>
          <w:rFonts w:ascii="Book Antiqua" w:eastAsia="宋体" w:hAnsi="Book Antiqua" w:cs="宋体"/>
          <w:b/>
          <w:bCs/>
          <w:sz w:val="24"/>
          <w:szCs w:val="24"/>
        </w:rPr>
        <w:t>Shields LB</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Raque</w:t>
      </w:r>
      <w:proofErr w:type="spellEnd"/>
      <w:r w:rsidRPr="00DA5131">
        <w:rPr>
          <w:rFonts w:ascii="Book Antiqua" w:eastAsia="宋体" w:hAnsi="Book Antiqua" w:cs="宋体"/>
          <w:sz w:val="24"/>
          <w:szCs w:val="24"/>
        </w:rPr>
        <w:t xml:space="preserve"> GH, Glassman SD, Campbell M, </w:t>
      </w:r>
      <w:proofErr w:type="spellStart"/>
      <w:r w:rsidRPr="00DA5131">
        <w:rPr>
          <w:rFonts w:ascii="Book Antiqua" w:eastAsia="宋体" w:hAnsi="Book Antiqua" w:cs="宋体"/>
          <w:sz w:val="24"/>
          <w:szCs w:val="24"/>
        </w:rPr>
        <w:t>Vitaz</w:t>
      </w:r>
      <w:proofErr w:type="spellEnd"/>
      <w:r w:rsidRPr="00DA5131">
        <w:rPr>
          <w:rFonts w:ascii="Book Antiqua" w:eastAsia="宋体" w:hAnsi="Book Antiqua" w:cs="宋体"/>
          <w:sz w:val="24"/>
          <w:szCs w:val="24"/>
        </w:rPr>
        <w:t xml:space="preserve"> T, </w:t>
      </w:r>
      <w:proofErr w:type="spellStart"/>
      <w:r w:rsidRPr="00DA5131">
        <w:rPr>
          <w:rFonts w:ascii="Book Antiqua" w:eastAsia="宋体" w:hAnsi="Book Antiqua" w:cs="宋体"/>
          <w:sz w:val="24"/>
          <w:szCs w:val="24"/>
        </w:rPr>
        <w:t>Harpring</w:t>
      </w:r>
      <w:proofErr w:type="spellEnd"/>
      <w:r w:rsidRPr="00DA5131">
        <w:rPr>
          <w:rFonts w:ascii="Book Antiqua" w:eastAsia="宋体" w:hAnsi="Book Antiqua" w:cs="宋体"/>
          <w:sz w:val="24"/>
          <w:szCs w:val="24"/>
        </w:rPr>
        <w:t xml:space="preserve"> J, Shields CB. Adverse effects associated with high-dose recombinant human bone morphogenetic protein-2 use in anterior cervical spine fusion. </w:t>
      </w:r>
      <w:r w:rsidRPr="00DA5131">
        <w:rPr>
          <w:rFonts w:ascii="Book Antiqua" w:eastAsia="宋体" w:hAnsi="Book Antiqua" w:cs="宋体"/>
          <w:i/>
          <w:iCs/>
          <w:sz w:val="24"/>
          <w:szCs w:val="24"/>
        </w:rPr>
        <w:t xml:space="preserve">Spine </w:t>
      </w:r>
      <w:r w:rsidRPr="00DA5131">
        <w:rPr>
          <w:rFonts w:ascii="Book Antiqua" w:eastAsia="宋体" w:hAnsi="Book Antiqua" w:cs="宋体"/>
          <w:iCs/>
          <w:sz w:val="24"/>
          <w:szCs w:val="24"/>
        </w:rPr>
        <w:t>(</w:t>
      </w:r>
      <w:proofErr w:type="spellStart"/>
      <w:r w:rsidRPr="00DA5131">
        <w:rPr>
          <w:rFonts w:ascii="Book Antiqua" w:eastAsia="宋体" w:hAnsi="Book Antiqua" w:cs="宋体"/>
          <w:iCs/>
          <w:sz w:val="24"/>
          <w:szCs w:val="24"/>
        </w:rPr>
        <w:t>Phila</w:t>
      </w:r>
      <w:proofErr w:type="spellEnd"/>
      <w:r w:rsidRPr="00DA5131">
        <w:rPr>
          <w:rFonts w:ascii="Book Antiqua" w:eastAsia="宋体" w:hAnsi="Book Antiqua" w:cs="宋体"/>
          <w:iCs/>
          <w:sz w:val="24"/>
          <w:szCs w:val="24"/>
        </w:rPr>
        <w:t xml:space="preserve"> Pa 1976)</w:t>
      </w:r>
      <w:r w:rsidRPr="00DA5131">
        <w:rPr>
          <w:rFonts w:ascii="Book Antiqua" w:eastAsia="宋体" w:hAnsi="Book Antiqua" w:cs="宋体"/>
          <w:sz w:val="24"/>
          <w:szCs w:val="24"/>
        </w:rPr>
        <w:t xml:space="preserve"> 2006; </w:t>
      </w:r>
      <w:r w:rsidRPr="00DA5131">
        <w:rPr>
          <w:rFonts w:ascii="Book Antiqua" w:eastAsia="宋体" w:hAnsi="Book Antiqua" w:cs="宋体"/>
          <w:b/>
          <w:bCs/>
          <w:sz w:val="24"/>
          <w:szCs w:val="24"/>
        </w:rPr>
        <w:t>31</w:t>
      </w:r>
      <w:r w:rsidRPr="00DA5131">
        <w:rPr>
          <w:rFonts w:ascii="Book Antiqua" w:eastAsia="宋体" w:hAnsi="Book Antiqua" w:cs="宋体"/>
          <w:sz w:val="24"/>
          <w:szCs w:val="24"/>
        </w:rPr>
        <w:t>: 542-547 [PMID: 16508549 DOI: 10.1097/01.brs.0000201424.27509.72]</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lastRenderedPageBreak/>
        <w:t xml:space="preserve">27 </w:t>
      </w:r>
      <w:r w:rsidRPr="00DA5131">
        <w:rPr>
          <w:rFonts w:ascii="Book Antiqua" w:eastAsia="宋体" w:hAnsi="Book Antiqua" w:cs="宋体"/>
          <w:b/>
          <w:bCs/>
          <w:sz w:val="24"/>
          <w:szCs w:val="24"/>
        </w:rPr>
        <w:t>Kawaguchi H</w:t>
      </w:r>
      <w:r w:rsidRPr="00DA5131">
        <w:rPr>
          <w:rFonts w:ascii="Book Antiqua" w:eastAsia="宋体" w:hAnsi="Book Antiqua" w:cs="宋体"/>
          <w:sz w:val="24"/>
          <w:szCs w:val="24"/>
        </w:rPr>
        <w:t xml:space="preserve">. [Bone fracture and the healing mechanisms. Fibroblast growth factor-2 and fracture healing]. </w:t>
      </w:r>
      <w:proofErr w:type="spellStart"/>
      <w:r w:rsidRPr="00DA5131">
        <w:rPr>
          <w:rFonts w:ascii="Book Antiqua" w:eastAsia="宋体" w:hAnsi="Book Antiqua" w:cs="宋体"/>
          <w:i/>
          <w:iCs/>
          <w:sz w:val="24"/>
          <w:szCs w:val="24"/>
        </w:rPr>
        <w:t>Clin</w:t>
      </w:r>
      <w:proofErr w:type="spellEnd"/>
      <w:r w:rsidRPr="00DA5131">
        <w:rPr>
          <w:rFonts w:ascii="Book Antiqua" w:eastAsia="宋体" w:hAnsi="Book Antiqua" w:cs="宋体"/>
          <w:i/>
          <w:iCs/>
          <w:sz w:val="24"/>
          <w:szCs w:val="24"/>
        </w:rPr>
        <w:t xml:space="preserve"> Calcium</w:t>
      </w:r>
      <w:r w:rsidRPr="00DA5131">
        <w:rPr>
          <w:rFonts w:ascii="Book Antiqua" w:eastAsia="宋体" w:hAnsi="Book Antiqua" w:cs="宋体"/>
          <w:sz w:val="24"/>
          <w:szCs w:val="24"/>
        </w:rPr>
        <w:t xml:space="preserve"> 2009; </w:t>
      </w:r>
      <w:r w:rsidRPr="00DA5131">
        <w:rPr>
          <w:rFonts w:ascii="Book Antiqua" w:eastAsia="宋体" w:hAnsi="Book Antiqua" w:cs="宋体"/>
          <w:b/>
          <w:bCs/>
          <w:sz w:val="24"/>
          <w:szCs w:val="24"/>
        </w:rPr>
        <w:t>19</w:t>
      </w:r>
      <w:r w:rsidRPr="00DA5131">
        <w:rPr>
          <w:rFonts w:ascii="Book Antiqua" w:eastAsia="宋体" w:hAnsi="Book Antiqua" w:cs="宋体"/>
          <w:sz w:val="24"/>
          <w:szCs w:val="24"/>
        </w:rPr>
        <w:t>: 653-659 [PMID: 19398832]</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28 </w:t>
      </w:r>
      <w:r w:rsidRPr="00DA5131">
        <w:rPr>
          <w:rFonts w:ascii="Book Antiqua" w:eastAsia="宋体" w:hAnsi="Book Antiqua" w:cs="宋体"/>
          <w:b/>
          <w:bCs/>
          <w:sz w:val="24"/>
          <w:szCs w:val="24"/>
        </w:rPr>
        <w:t>Kawaguchi H</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Jingushi</w:t>
      </w:r>
      <w:proofErr w:type="spellEnd"/>
      <w:r w:rsidRPr="00DA5131">
        <w:rPr>
          <w:rFonts w:ascii="Book Antiqua" w:eastAsia="宋体" w:hAnsi="Book Antiqua" w:cs="宋体"/>
          <w:sz w:val="24"/>
          <w:szCs w:val="24"/>
        </w:rPr>
        <w:t xml:space="preserve"> S, Izumi T, </w:t>
      </w:r>
      <w:proofErr w:type="spellStart"/>
      <w:r w:rsidRPr="00DA5131">
        <w:rPr>
          <w:rFonts w:ascii="Book Antiqua" w:eastAsia="宋体" w:hAnsi="Book Antiqua" w:cs="宋体"/>
          <w:sz w:val="24"/>
          <w:szCs w:val="24"/>
        </w:rPr>
        <w:t>Fukunaga</w:t>
      </w:r>
      <w:proofErr w:type="spellEnd"/>
      <w:r w:rsidRPr="00DA5131">
        <w:rPr>
          <w:rFonts w:ascii="Book Antiqua" w:eastAsia="宋体" w:hAnsi="Book Antiqua" w:cs="宋体"/>
          <w:sz w:val="24"/>
          <w:szCs w:val="24"/>
        </w:rPr>
        <w:t xml:space="preserve"> M, Matsushita T, Nakamura T, Mizuno K, Nakamura T, Nakamura K. Local application of recombinant human fibroblast growth factor-2 on bone repair: a dose-escalation prospective trial on patients with osteotomy. </w:t>
      </w:r>
      <w:r w:rsidRPr="00DA5131">
        <w:rPr>
          <w:rFonts w:ascii="Book Antiqua" w:eastAsia="宋体" w:hAnsi="Book Antiqua" w:cs="宋体"/>
          <w:i/>
          <w:iCs/>
          <w:sz w:val="24"/>
          <w:szCs w:val="24"/>
        </w:rPr>
        <w:t xml:space="preserve">J </w:t>
      </w:r>
      <w:proofErr w:type="spellStart"/>
      <w:r w:rsidRPr="00DA5131">
        <w:rPr>
          <w:rFonts w:ascii="Book Antiqua" w:eastAsia="宋体" w:hAnsi="Book Antiqua" w:cs="宋体"/>
          <w:i/>
          <w:iCs/>
          <w:sz w:val="24"/>
          <w:szCs w:val="24"/>
        </w:rPr>
        <w:t>Orthop</w:t>
      </w:r>
      <w:proofErr w:type="spellEnd"/>
      <w:r w:rsidRPr="00DA5131">
        <w:rPr>
          <w:rFonts w:ascii="Book Antiqua" w:eastAsia="宋体" w:hAnsi="Book Antiqua" w:cs="宋体"/>
          <w:i/>
          <w:iCs/>
          <w:sz w:val="24"/>
          <w:szCs w:val="24"/>
        </w:rPr>
        <w:t xml:space="preserve"> Res</w:t>
      </w:r>
      <w:r w:rsidRPr="00DA5131">
        <w:rPr>
          <w:rFonts w:ascii="Book Antiqua" w:eastAsia="宋体" w:hAnsi="Book Antiqua" w:cs="宋体"/>
          <w:sz w:val="24"/>
          <w:szCs w:val="24"/>
        </w:rPr>
        <w:t xml:space="preserve"> 2007; </w:t>
      </w:r>
      <w:r w:rsidRPr="00DA5131">
        <w:rPr>
          <w:rFonts w:ascii="Book Antiqua" w:eastAsia="宋体" w:hAnsi="Book Antiqua" w:cs="宋体"/>
          <w:b/>
          <w:bCs/>
          <w:sz w:val="24"/>
          <w:szCs w:val="24"/>
        </w:rPr>
        <w:t>25</w:t>
      </w:r>
      <w:r w:rsidRPr="00DA5131">
        <w:rPr>
          <w:rFonts w:ascii="Book Antiqua" w:eastAsia="宋体" w:hAnsi="Book Antiqua" w:cs="宋体"/>
          <w:sz w:val="24"/>
          <w:szCs w:val="24"/>
        </w:rPr>
        <w:t>: 480-487 [PMID: 17205557 DOI: 10.1002/jor.20315]</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29 </w:t>
      </w:r>
      <w:proofErr w:type="spellStart"/>
      <w:r w:rsidRPr="00DA5131">
        <w:rPr>
          <w:rFonts w:ascii="Book Antiqua" w:eastAsia="宋体" w:hAnsi="Book Antiqua" w:cs="宋体"/>
          <w:b/>
          <w:bCs/>
          <w:sz w:val="24"/>
          <w:szCs w:val="24"/>
        </w:rPr>
        <w:t>Ehnert</w:t>
      </w:r>
      <w:proofErr w:type="spellEnd"/>
      <w:r w:rsidRPr="00DA5131">
        <w:rPr>
          <w:rFonts w:ascii="Book Antiqua" w:eastAsia="宋体" w:hAnsi="Book Antiqua" w:cs="宋体"/>
          <w:b/>
          <w:bCs/>
          <w:sz w:val="24"/>
          <w:szCs w:val="24"/>
        </w:rPr>
        <w:t xml:space="preserve"> S</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Glanemann</w:t>
      </w:r>
      <w:proofErr w:type="spellEnd"/>
      <w:r w:rsidRPr="00DA5131">
        <w:rPr>
          <w:rFonts w:ascii="Book Antiqua" w:eastAsia="宋体" w:hAnsi="Book Antiqua" w:cs="宋体"/>
          <w:sz w:val="24"/>
          <w:szCs w:val="24"/>
        </w:rPr>
        <w:t xml:space="preserve"> M, Schmitt A, Vogt S, </w:t>
      </w:r>
      <w:proofErr w:type="spellStart"/>
      <w:r w:rsidRPr="00DA5131">
        <w:rPr>
          <w:rFonts w:ascii="Book Antiqua" w:eastAsia="宋体" w:hAnsi="Book Antiqua" w:cs="宋体"/>
          <w:sz w:val="24"/>
          <w:szCs w:val="24"/>
        </w:rPr>
        <w:t>Shanny</w:t>
      </w:r>
      <w:proofErr w:type="spellEnd"/>
      <w:r w:rsidRPr="00DA5131">
        <w:rPr>
          <w:rFonts w:ascii="Book Antiqua" w:eastAsia="宋体" w:hAnsi="Book Antiqua" w:cs="宋体"/>
          <w:sz w:val="24"/>
          <w:szCs w:val="24"/>
        </w:rPr>
        <w:t xml:space="preserve"> N, </w:t>
      </w:r>
      <w:proofErr w:type="spellStart"/>
      <w:r w:rsidRPr="00DA5131">
        <w:rPr>
          <w:rFonts w:ascii="Book Antiqua" w:eastAsia="宋体" w:hAnsi="Book Antiqua" w:cs="宋体"/>
          <w:sz w:val="24"/>
          <w:szCs w:val="24"/>
        </w:rPr>
        <w:t>Nussler</w:t>
      </w:r>
      <w:proofErr w:type="spellEnd"/>
      <w:r w:rsidRPr="00DA5131">
        <w:rPr>
          <w:rFonts w:ascii="Book Antiqua" w:eastAsia="宋体" w:hAnsi="Book Antiqua" w:cs="宋体"/>
          <w:sz w:val="24"/>
          <w:szCs w:val="24"/>
        </w:rPr>
        <w:t xml:space="preserve"> NC, </w:t>
      </w:r>
      <w:proofErr w:type="spellStart"/>
      <w:r w:rsidRPr="00DA5131">
        <w:rPr>
          <w:rFonts w:ascii="Book Antiqua" w:eastAsia="宋体" w:hAnsi="Book Antiqua" w:cs="宋体"/>
          <w:sz w:val="24"/>
          <w:szCs w:val="24"/>
        </w:rPr>
        <w:t>Stöckle</w:t>
      </w:r>
      <w:proofErr w:type="spellEnd"/>
      <w:r w:rsidRPr="00DA5131">
        <w:rPr>
          <w:rFonts w:ascii="Book Antiqua" w:eastAsia="宋体" w:hAnsi="Book Antiqua" w:cs="宋体"/>
          <w:sz w:val="24"/>
          <w:szCs w:val="24"/>
        </w:rPr>
        <w:t xml:space="preserve"> U, </w:t>
      </w:r>
      <w:proofErr w:type="spellStart"/>
      <w:r w:rsidRPr="00DA5131">
        <w:rPr>
          <w:rFonts w:ascii="Book Antiqua" w:eastAsia="宋体" w:hAnsi="Book Antiqua" w:cs="宋体"/>
          <w:sz w:val="24"/>
          <w:szCs w:val="24"/>
        </w:rPr>
        <w:t>Nussler</w:t>
      </w:r>
      <w:proofErr w:type="spellEnd"/>
      <w:r w:rsidRPr="00DA5131">
        <w:rPr>
          <w:rFonts w:ascii="Book Antiqua" w:eastAsia="宋体" w:hAnsi="Book Antiqua" w:cs="宋体"/>
          <w:sz w:val="24"/>
          <w:szCs w:val="24"/>
        </w:rPr>
        <w:t xml:space="preserve"> A. The possible use of stem cells in regenerative medicine: dream or reality? </w:t>
      </w:r>
      <w:proofErr w:type="spellStart"/>
      <w:r w:rsidRPr="00DA5131">
        <w:rPr>
          <w:rFonts w:ascii="Book Antiqua" w:eastAsia="宋体" w:hAnsi="Book Antiqua" w:cs="宋体"/>
          <w:i/>
          <w:iCs/>
          <w:sz w:val="24"/>
          <w:szCs w:val="24"/>
        </w:rPr>
        <w:t>Langenbecks</w:t>
      </w:r>
      <w:proofErr w:type="spellEnd"/>
      <w:r w:rsidRPr="00DA5131">
        <w:rPr>
          <w:rFonts w:ascii="Book Antiqua" w:eastAsia="宋体" w:hAnsi="Book Antiqua" w:cs="宋体"/>
          <w:i/>
          <w:iCs/>
          <w:sz w:val="24"/>
          <w:szCs w:val="24"/>
        </w:rPr>
        <w:t xml:space="preserve"> Arch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sz w:val="24"/>
          <w:szCs w:val="24"/>
        </w:rPr>
        <w:t xml:space="preserve"> 2009; </w:t>
      </w:r>
      <w:r w:rsidRPr="00DA5131">
        <w:rPr>
          <w:rFonts w:ascii="Book Antiqua" w:eastAsia="宋体" w:hAnsi="Book Antiqua" w:cs="宋体"/>
          <w:b/>
          <w:bCs/>
          <w:sz w:val="24"/>
          <w:szCs w:val="24"/>
        </w:rPr>
        <w:t>394</w:t>
      </w:r>
      <w:r w:rsidRPr="00DA5131">
        <w:rPr>
          <w:rFonts w:ascii="Book Antiqua" w:eastAsia="宋体" w:hAnsi="Book Antiqua" w:cs="宋体"/>
          <w:sz w:val="24"/>
          <w:szCs w:val="24"/>
        </w:rPr>
        <w:t>: 985-997 [PMID: 19644703]</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30 </w:t>
      </w:r>
      <w:proofErr w:type="spellStart"/>
      <w:r w:rsidRPr="00DA5131">
        <w:rPr>
          <w:rFonts w:ascii="Book Antiqua" w:eastAsia="宋体" w:hAnsi="Book Antiqua" w:cs="宋体"/>
          <w:b/>
          <w:bCs/>
          <w:sz w:val="24"/>
          <w:szCs w:val="24"/>
        </w:rPr>
        <w:t>Khosla</w:t>
      </w:r>
      <w:proofErr w:type="spellEnd"/>
      <w:r w:rsidRPr="00DA5131">
        <w:rPr>
          <w:rFonts w:ascii="Book Antiqua" w:eastAsia="宋体" w:hAnsi="Book Antiqua" w:cs="宋体"/>
          <w:b/>
          <w:bCs/>
          <w:sz w:val="24"/>
          <w:szCs w:val="24"/>
        </w:rPr>
        <w:t xml:space="preserve"> S</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Westendorf</w:t>
      </w:r>
      <w:proofErr w:type="spellEnd"/>
      <w:r w:rsidRPr="00DA5131">
        <w:rPr>
          <w:rFonts w:ascii="Book Antiqua" w:eastAsia="宋体" w:hAnsi="Book Antiqua" w:cs="宋体"/>
          <w:sz w:val="24"/>
          <w:szCs w:val="24"/>
        </w:rPr>
        <w:t xml:space="preserve"> JJ, </w:t>
      </w:r>
      <w:proofErr w:type="spellStart"/>
      <w:r w:rsidRPr="00DA5131">
        <w:rPr>
          <w:rFonts w:ascii="Book Antiqua" w:eastAsia="宋体" w:hAnsi="Book Antiqua" w:cs="宋体"/>
          <w:sz w:val="24"/>
          <w:szCs w:val="24"/>
        </w:rPr>
        <w:t>Mödder</w:t>
      </w:r>
      <w:proofErr w:type="spellEnd"/>
      <w:r w:rsidRPr="00DA5131">
        <w:rPr>
          <w:rFonts w:ascii="Book Antiqua" w:eastAsia="宋体" w:hAnsi="Book Antiqua" w:cs="宋体"/>
          <w:sz w:val="24"/>
          <w:szCs w:val="24"/>
        </w:rPr>
        <w:t xml:space="preserve"> UI. Concise review: Insights from normal bone remodeling and stem cell-based therapies for bone repair. </w:t>
      </w:r>
      <w:r w:rsidRPr="00DA5131">
        <w:rPr>
          <w:rFonts w:ascii="Book Antiqua" w:eastAsia="宋体" w:hAnsi="Book Antiqua" w:cs="宋体"/>
          <w:i/>
          <w:iCs/>
          <w:sz w:val="24"/>
          <w:szCs w:val="24"/>
        </w:rPr>
        <w:t>Stem Cells</w:t>
      </w:r>
      <w:r w:rsidRPr="00DA5131">
        <w:rPr>
          <w:rFonts w:ascii="Book Antiqua" w:eastAsia="宋体" w:hAnsi="Book Antiqua" w:cs="宋体"/>
          <w:sz w:val="24"/>
          <w:szCs w:val="24"/>
        </w:rPr>
        <w:t xml:space="preserve"> 2010; </w:t>
      </w:r>
      <w:r w:rsidRPr="00DA5131">
        <w:rPr>
          <w:rFonts w:ascii="Book Antiqua" w:eastAsia="宋体" w:hAnsi="Book Antiqua" w:cs="宋体"/>
          <w:b/>
          <w:bCs/>
          <w:sz w:val="24"/>
          <w:szCs w:val="24"/>
        </w:rPr>
        <w:t>28</w:t>
      </w:r>
      <w:r w:rsidRPr="00DA5131">
        <w:rPr>
          <w:rFonts w:ascii="Book Antiqua" w:eastAsia="宋体" w:hAnsi="Book Antiqua" w:cs="宋体"/>
          <w:sz w:val="24"/>
          <w:szCs w:val="24"/>
        </w:rPr>
        <w:t>: 2124-2128 [PMID: 20960512 DOI: 10.1002/stem.546]</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31 </w:t>
      </w:r>
      <w:r w:rsidRPr="00DA5131">
        <w:rPr>
          <w:rFonts w:ascii="Book Antiqua" w:eastAsia="宋体" w:hAnsi="Book Antiqua" w:cs="宋体"/>
          <w:b/>
          <w:bCs/>
          <w:sz w:val="24"/>
          <w:szCs w:val="24"/>
        </w:rPr>
        <w:t>Niemeyer P</w:t>
      </w:r>
      <w:r w:rsidRPr="00DA5131">
        <w:rPr>
          <w:rFonts w:ascii="Book Antiqua" w:eastAsia="宋体" w:hAnsi="Book Antiqua" w:cs="宋体"/>
          <w:sz w:val="24"/>
          <w:szCs w:val="24"/>
        </w:rPr>
        <w:t xml:space="preserve">, Fechner K, </w:t>
      </w:r>
      <w:proofErr w:type="spellStart"/>
      <w:r w:rsidRPr="00DA5131">
        <w:rPr>
          <w:rFonts w:ascii="Book Antiqua" w:eastAsia="宋体" w:hAnsi="Book Antiqua" w:cs="宋体"/>
          <w:sz w:val="24"/>
          <w:szCs w:val="24"/>
        </w:rPr>
        <w:t>Milz</w:t>
      </w:r>
      <w:proofErr w:type="spellEnd"/>
      <w:r w:rsidRPr="00DA5131">
        <w:rPr>
          <w:rFonts w:ascii="Book Antiqua" w:eastAsia="宋体" w:hAnsi="Book Antiqua" w:cs="宋体"/>
          <w:sz w:val="24"/>
          <w:szCs w:val="24"/>
        </w:rPr>
        <w:t xml:space="preserve"> S, Richter W, </w:t>
      </w:r>
      <w:proofErr w:type="spellStart"/>
      <w:r w:rsidRPr="00DA5131">
        <w:rPr>
          <w:rFonts w:ascii="Book Antiqua" w:eastAsia="宋体" w:hAnsi="Book Antiqua" w:cs="宋体"/>
          <w:sz w:val="24"/>
          <w:szCs w:val="24"/>
        </w:rPr>
        <w:t>Suedkamp</w:t>
      </w:r>
      <w:proofErr w:type="spellEnd"/>
      <w:r w:rsidRPr="00DA5131">
        <w:rPr>
          <w:rFonts w:ascii="Book Antiqua" w:eastAsia="宋体" w:hAnsi="Book Antiqua" w:cs="宋体"/>
          <w:sz w:val="24"/>
          <w:szCs w:val="24"/>
        </w:rPr>
        <w:t xml:space="preserve"> NP, </w:t>
      </w:r>
      <w:proofErr w:type="spellStart"/>
      <w:r w:rsidRPr="00DA5131">
        <w:rPr>
          <w:rFonts w:ascii="Book Antiqua" w:eastAsia="宋体" w:hAnsi="Book Antiqua" w:cs="宋体"/>
          <w:sz w:val="24"/>
          <w:szCs w:val="24"/>
        </w:rPr>
        <w:t>Mehlhorn</w:t>
      </w:r>
      <w:proofErr w:type="spellEnd"/>
      <w:r w:rsidRPr="00DA5131">
        <w:rPr>
          <w:rFonts w:ascii="Book Antiqua" w:eastAsia="宋体" w:hAnsi="Book Antiqua" w:cs="宋体"/>
          <w:sz w:val="24"/>
          <w:szCs w:val="24"/>
        </w:rPr>
        <w:t xml:space="preserve"> AT, Pearce S, </w:t>
      </w:r>
      <w:proofErr w:type="spellStart"/>
      <w:r w:rsidRPr="00DA5131">
        <w:rPr>
          <w:rFonts w:ascii="Book Antiqua" w:eastAsia="宋体" w:hAnsi="Book Antiqua" w:cs="宋体"/>
          <w:sz w:val="24"/>
          <w:szCs w:val="24"/>
        </w:rPr>
        <w:t>Kasten</w:t>
      </w:r>
      <w:proofErr w:type="spellEnd"/>
      <w:r w:rsidRPr="00DA5131">
        <w:rPr>
          <w:rFonts w:ascii="Book Antiqua" w:eastAsia="宋体" w:hAnsi="Book Antiqua" w:cs="宋体"/>
          <w:sz w:val="24"/>
          <w:szCs w:val="24"/>
        </w:rPr>
        <w:t xml:space="preserve"> P. Comparison of </w:t>
      </w:r>
      <w:proofErr w:type="spellStart"/>
      <w:r w:rsidRPr="00DA5131">
        <w:rPr>
          <w:rFonts w:ascii="Book Antiqua" w:eastAsia="宋体" w:hAnsi="Book Antiqua" w:cs="宋体"/>
          <w:sz w:val="24"/>
          <w:szCs w:val="24"/>
        </w:rPr>
        <w:t>mesenchymal</w:t>
      </w:r>
      <w:proofErr w:type="spellEnd"/>
      <w:r w:rsidRPr="00DA5131">
        <w:rPr>
          <w:rFonts w:ascii="Book Antiqua" w:eastAsia="宋体" w:hAnsi="Book Antiqua" w:cs="宋体"/>
          <w:sz w:val="24"/>
          <w:szCs w:val="24"/>
        </w:rPr>
        <w:t xml:space="preserve"> stem cells from bone marrow and adipose tissue for bone regeneration in a critical size defect of the sheep tibia and the influence of platelet-rich plasma. </w:t>
      </w:r>
      <w:r w:rsidRPr="00DA5131">
        <w:rPr>
          <w:rFonts w:ascii="Book Antiqua" w:eastAsia="宋体" w:hAnsi="Book Antiqua" w:cs="宋体"/>
          <w:i/>
          <w:iCs/>
          <w:sz w:val="24"/>
          <w:szCs w:val="24"/>
        </w:rPr>
        <w:t>Biomaterials</w:t>
      </w:r>
      <w:r w:rsidRPr="00DA5131">
        <w:rPr>
          <w:rFonts w:ascii="Book Antiqua" w:eastAsia="宋体" w:hAnsi="Book Antiqua" w:cs="宋体"/>
          <w:sz w:val="24"/>
          <w:szCs w:val="24"/>
        </w:rPr>
        <w:t xml:space="preserve"> 2010; </w:t>
      </w:r>
      <w:r w:rsidRPr="00DA5131">
        <w:rPr>
          <w:rFonts w:ascii="Book Antiqua" w:eastAsia="宋体" w:hAnsi="Book Antiqua" w:cs="宋体"/>
          <w:b/>
          <w:bCs/>
          <w:sz w:val="24"/>
          <w:szCs w:val="24"/>
        </w:rPr>
        <w:t>31</w:t>
      </w:r>
      <w:r w:rsidRPr="00DA5131">
        <w:rPr>
          <w:rFonts w:ascii="Book Antiqua" w:eastAsia="宋体" w:hAnsi="Book Antiqua" w:cs="宋体"/>
          <w:sz w:val="24"/>
          <w:szCs w:val="24"/>
        </w:rPr>
        <w:t>: 3572-3579 [PMID: 20153047 DOI: 10.1016/j.biomaterials.2010.01.085]</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32 </w:t>
      </w:r>
      <w:r w:rsidRPr="00DA5131">
        <w:rPr>
          <w:rFonts w:ascii="Book Antiqua" w:eastAsia="宋体" w:hAnsi="Book Antiqua" w:cs="宋体"/>
          <w:b/>
          <w:bCs/>
          <w:sz w:val="24"/>
          <w:szCs w:val="24"/>
        </w:rPr>
        <w:t>Quarto R</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Mastrogiacomo</w:t>
      </w:r>
      <w:proofErr w:type="spellEnd"/>
      <w:r w:rsidRPr="00DA5131">
        <w:rPr>
          <w:rFonts w:ascii="Book Antiqua" w:eastAsia="宋体" w:hAnsi="Book Antiqua" w:cs="宋体"/>
          <w:sz w:val="24"/>
          <w:szCs w:val="24"/>
        </w:rPr>
        <w:t xml:space="preserve"> M, </w:t>
      </w:r>
      <w:proofErr w:type="spellStart"/>
      <w:r w:rsidRPr="00DA5131">
        <w:rPr>
          <w:rFonts w:ascii="Book Antiqua" w:eastAsia="宋体" w:hAnsi="Book Antiqua" w:cs="宋体"/>
          <w:sz w:val="24"/>
          <w:szCs w:val="24"/>
        </w:rPr>
        <w:t>Cancedda</w:t>
      </w:r>
      <w:proofErr w:type="spellEnd"/>
      <w:r w:rsidRPr="00DA5131">
        <w:rPr>
          <w:rFonts w:ascii="Book Antiqua" w:eastAsia="宋体" w:hAnsi="Book Antiqua" w:cs="宋体"/>
          <w:sz w:val="24"/>
          <w:szCs w:val="24"/>
        </w:rPr>
        <w:t xml:space="preserve"> R, </w:t>
      </w:r>
      <w:proofErr w:type="spellStart"/>
      <w:r w:rsidRPr="00DA5131">
        <w:rPr>
          <w:rFonts w:ascii="Book Antiqua" w:eastAsia="宋体" w:hAnsi="Book Antiqua" w:cs="宋体"/>
          <w:sz w:val="24"/>
          <w:szCs w:val="24"/>
        </w:rPr>
        <w:t>Kutepov</w:t>
      </w:r>
      <w:proofErr w:type="spellEnd"/>
      <w:r w:rsidRPr="00DA5131">
        <w:rPr>
          <w:rFonts w:ascii="Book Antiqua" w:eastAsia="宋体" w:hAnsi="Book Antiqua" w:cs="宋体"/>
          <w:sz w:val="24"/>
          <w:szCs w:val="24"/>
        </w:rPr>
        <w:t xml:space="preserve"> SM, </w:t>
      </w:r>
      <w:proofErr w:type="spellStart"/>
      <w:r w:rsidRPr="00DA5131">
        <w:rPr>
          <w:rFonts w:ascii="Book Antiqua" w:eastAsia="宋体" w:hAnsi="Book Antiqua" w:cs="宋体"/>
          <w:sz w:val="24"/>
          <w:szCs w:val="24"/>
        </w:rPr>
        <w:t>Mukhachev</w:t>
      </w:r>
      <w:proofErr w:type="spellEnd"/>
      <w:r w:rsidRPr="00DA5131">
        <w:rPr>
          <w:rFonts w:ascii="Book Antiqua" w:eastAsia="宋体" w:hAnsi="Book Antiqua" w:cs="宋体"/>
          <w:sz w:val="24"/>
          <w:szCs w:val="24"/>
        </w:rPr>
        <w:t xml:space="preserve"> V, </w:t>
      </w:r>
      <w:proofErr w:type="spellStart"/>
      <w:r w:rsidRPr="00DA5131">
        <w:rPr>
          <w:rFonts w:ascii="Book Antiqua" w:eastAsia="宋体" w:hAnsi="Book Antiqua" w:cs="宋体"/>
          <w:sz w:val="24"/>
          <w:szCs w:val="24"/>
        </w:rPr>
        <w:t>Lavroukov</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Kon</w:t>
      </w:r>
      <w:proofErr w:type="spellEnd"/>
      <w:r w:rsidRPr="00DA5131">
        <w:rPr>
          <w:rFonts w:ascii="Book Antiqua" w:eastAsia="宋体" w:hAnsi="Book Antiqua" w:cs="宋体"/>
          <w:sz w:val="24"/>
          <w:szCs w:val="24"/>
        </w:rPr>
        <w:t xml:space="preserve"> E, </w:t>
      </w:r>
      <w:proofErr w:type="spellStart"/>
      <w:r w:rsidRPr="00DA5131">
        <w:rPr>
          <w:rFonts w:ascii="Book Antiqua" w:eastAsia="宋体" w:hAnsi="Book Antiqua" w:cs="宋体"/>
          <w:sz w:val="24"/>
          <w:szCs w:val="24"/>
        </w:rPr>
        <w:t>Marcacci</w:t>
      </w:r>
      <w:proofErr w:type="spellEnd"/>
      <w:r w:rsidRPr="00DA5131">
        <w:rPr>
          <w:rFonts w:ascii="Book Antiqua" w:eastAsia="宋体" w:hAnsi="Book Antiqua" w:cs="宋体"/>
          <w:sz w:val="24"/>
          <w:szCs w:val="24"/>
        </w:rPr>
        <w:t xml:space="preserve"> M. Repair of large bone defects with the use of autologous bone marrow stromal cells. </w:t>
      </w:r>
      <w:r w:rsidRPr="00DA5131">
        <w:rPr>
          <w:rFonts w:ascii="Book Antiqua" w:eastAsia="宋体" w:hAnsi="Book Antiqua" w:cs="宋体"/>
          <w:i/>
          <w:iCs/>
          <w:sz w:val="24"/>
          <w:szCs w:val="24"/>
        </w:rPr>
        <w:t xml:space="preserve">N </w:t>
      </w:r>
      <w:proofErr w:type="spellStart"/>
      <w:r w:rsidRPr="00DA5131">
        <w:rPr>
          <w:rFonts w:ascii="Book Antiqua" w:eastAsia="宋体" w:hAnsi="Book Antiqua" w:cs="宋体"/>
          <w:i/>
          <w:iCs/>
          <w:sz w:val="24"/>
          <w:szCs w:val="24"/>
        </w:rPr>
        <w:t>Engl</w:t>
      </w:r>
      <w:proofErr w:type="spellEnd"/>
      <w:r w:rsidRPr="00DA5131">
        <w:rPr>
          <w:rFonts w:ascii="Book Antiqua" w:eastAsia="宋体" w:hAnsi="Book Antiqua" w:cs="宋体"/>
          <w:i/>
          <w:iCs/>
          <w:sz w:val="24"/>
          <w:szCs w:val="24"/>
        </w:rPr>
        <w:t xml:space="preserve"> J Med</w:t>
      </w:r>
      <w:r w:rsidRPr="00DA5131">
        <w:rPr>
          <w:rFonts w:ascii="Book Antiqua" w:eastAsia="宋体" w:hAnsi="Book Antiqua" w:cs="宋体"/>
          <w:sz w:val="24"/>
          <w:szCs w:val="24"/>
        </w:rPr>
        <w:t xml:space="preserve"> 2001; </w:t>
      </w:r>
      <w:r w:rsidRPr="00DA5131">
        <w:rPr>
          <w:rFonts w:ascii="Book Antiqua" w:eastAsia="宋体" w:hAnsi="Book Antiqua" w:cs="宋体"/>
          <w:b/>
          <w:bCs/>
          <w:sz w:val="24"/>
          <w:szCs w:val="24"/>
        </w:rPr>
        <w:t>344</w:t>
      </w:r>
      <w:r w:rsidRPr="00DA5131">
        <w:rPr>
          <w:rFonts w:ascii="Book Antiqua" w:eastAsia="宋体" w:hAnsi="Book Antiqua" w:cs="宋体"/>
          <w:sz w:val="24"/>
          <w:szCs w:val="24"/>
        </w:rPr>
        <w:t>: 385-386 [PMID: 11195802 DOI: 10.1056/NEJM200102013440516]</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33 </w:t>
      </w:r>
      <w:proofErr w:type="spellStart"/>
      <w:r w:rsidRPr="00DA5131">
        <w:rPr>
          <w:rFonts w:ascii="Book Antiqua" w:eastAsia="宋体" w:hAnsi="Book Antiqua" w:cs="宋体"/>
          <w:b/>
          <w:bCs/>
          <w:sz w:val="24"/>
          <w:szCs w:val="24"/>
        </w:rPr>
        <w:t>Marcacci</w:t>
      </w:r>
      <w:proofErr w:type="spellEnd"/>
      <w:r w:rsidRPr="00DA5131">
        <w:rPr>
          <w:rFonts w:ascii="Book Antiqua" w:eastAsia="宋体" w:hAnsi="Book Antiqua" w:cs="宋体"/>
          <w:b/>
          <w:bCs/>
          <w:sz w:val="24"/>
          <w:szCs w:val="24"/>
        </w:rPr>
        <w:t xml:space="preserve"> M</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Kon</w:t>
      </w:r>
      <w:proofErr w:type="spellEnd"/>
      <w:r w:rsidRPr="00DA5131">
        <w:rPr>
          <w:rFonts w:ascii="Book Antiqua" w:eastAsia="宋体" w:hAnsi="Book Antiqua" w:cs="宋体"/>
          <w:sz w:val="24"/>
          <w:szCs w:val="24"/>
        </w:rPr>
        <w:t xml:space="preserve"> E, </w:t>
      </w:r>
      <w:proofErr w:type="spellStart"/>
      <w:r w:rsidRPr="00DA5131">
        <w:rPr>
          <w:rFonts w:ascii="Book Antiqua" w:eastAsia="宋体" w:hAnsi="Book Antiqua" w:cs="宋体"/>
          <w:sz w:val="24"/>
          <w:szCs w:val="24"/>
        </w:rPr>
        <w:t>Moukhachev</w:t>
      </w:r>
      <w:proofErr w:type="spellEnd"/>
      <w:r w:rsidRPr="00DA5131">
        <w:rPr>
          <w:rFonts w:ascii="Book Antiqua" w:eastAsia="宋体" w:hAnsi="Book Antiqua" w:cs="宋体"/>
          <w:sz w:val="24"/>
          <w:szCs w:val="24"/>
        </w:rPr>
        <w:t xml:space="preserve"> V, </w:t>
      </w:r>
      <w:proofErr w:type="spellStart"/>
      <w:r w:rsidRPr="00DA5131">
        <w:rPr>
          <w:rFonts w:ascii="Book Antiqua" w:eastAsia="宋体" w:hAnsi="Book Antiqua" w:cs="宋体"/>
          <w:sz w:val="24"/>
          <w:szCs w:val="24"/>
        </w:rPr>
        <w:t>Lavroukov</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Kutepov</w:t>
      </w:r>
      <w:proofErr w:type="spellEnd"/>
      <w:r w:rsidRPr="00DA5131">
        <w:rPr>
          <w:rFonts w:ascii="Book Antiqua" w:eastAsia="宋体" w:hAnsi="Book Antiqua" w:cs="宋体"/>
          <w:sz w:val="24"/>
          <w:szCs w:val="24"/>
        </w:rPr>
        <w:t xml:space="preserve"> S, Quarto R, </w:t>
      </w:r>
      <w:proofErr w:type="spellStart"/>
      <w:r w:rsidRPr="00DA5131">
        <w:rPr>
          <w:rFonts w:ascii="Book Antiqua" w:eastAsia="宋体" w:hAnsi="Book Antiqua" w:cs="宋体"/>
          <w:sz w:val="24"/>
          <w:szCs w:val="24"/>
        </w:rPr>
        <w:t>Mastrogiacomo</w:t>
      </w:r>
      <w:proofErr w:type="spellEnd"/>
      <w:r w:rsidRPr="00DA5131">
        <w:rPr>
          <w:rFonts w:ascii="Book Antiqua" w:eastAsia="宋体" w:hAnsi="Book Antiqua" w:cs="宋体"/>
          <w:sz w:val="24"/>
          <w:szCs w:val="24"/>
        </w:rPr>
        <w:t xml:space="preserve"> M, </w:t>
      </w:r>
      <w:proofErr w:type="spellStart"/>
      <w:r w:rsidRPr="00DA5131">
        <w:rPr>
          <w:rFonts w:ascii="Book Antiqua" w:eastAsia="宋体" w:hAnsi="Book Antiqua" w:cs="宋体"/>
          <w:sz w:val="24"/>
          <w:szCs w:val="24"/>
        </w:rPr>
        <w:t>Cancedda</w:t>
      </w:r>
      <w:proofErr w:type="spellEnd"/>
      <w:r w:rsidRPr="00DA5131">
        <w:rPr>
          <w:rFonts w:ascii="Book Antiqua" w:eastAsia="宋体" w:hAnsi="Book Antiqua" w:cs="宋体"/>
          <w:sz w:val="24"/>
          <w:szCs w:val="24"/>
        </w:rPr>
        <w:t xml:space="preserve"> R. Stem cells associated with </w:t>
      </w:r>
      <w:proofErr w:type="spellStart"/>
      <w:r w:rsidRPr="00DA5131">
        <w:rPr>
          <w:rFonts w:ascii="Book Antiqua" w:eastAsia="宋体" w:hAnsi="Book Antiqua" w:cs="宋体"/>
          <w:sz w:val="24"/>
          <w:szCs w:val="24"/>
        </w:rPr>
        <w:t>macroporous</w:t>
      </w:r>
      <w:proofErr w:type="spellEnd"/>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bioceramics</w:t>
      </w:r>
      <w:proofErr w:type="spellEnd"/>
      <w:r w:rsidRPr="00DA5131">
        <w:rPr>
          <w:rFonts w:ascii="Book Antiqua" w:eastAsia="宋体" w:hAnsi="Book Antiqua" w:cs="宋体"/>
          <w:sz w:val="24"/>
          <w:szCs w:val="24"/>
        </w:rPr>
        <w:t xml:space="preserve"> for long bone repair: 6- to 7-year outcome of a pilot clinical study. </w:t>
      </w:r>
      <w:r w:rsidRPr="00DA5131">
        <w:rPr>
          <w:rFonts w:ascii="Book Antiqua" w:eastAsia="宋体" w:hAnsi="Book Antiqua" w:cs="宋体"/>
          <w:i/>
          <w:iCs/>
          <w:sz w:val="24"/>
          <w:szCs w:val="24"/>
        </w:rPr>
        <w:t xml:space="preserve">Tissue </w:t>
      </w:r>
      <w:proofErr w:type="spellStart"/>
      <w:r w:rsidRPr="00DA5131">
        <w:rPr>
          <w:rFonts w:ascii="Book Antiqua" w:eastAsia="宋体" w:hAnsi="Book Antiqua" w:cs="宋体"/>
          <w:i/>
          <w:iCs/>
          <w:sz w:val="24"/>
          <w:szCs w:val="24"/>
        </w:rPr>
        <w:t>Eng</w:t>
      </w:r>
      <w:proofErr w:type="spellEnd"/>
      <w:r w:rsidRPr="00DA5131">
        <w:rPr>
          <w:rFonts w:ascii="Book Antiqua" w:eastAsia="宋体" w:hAnsi="Book Antiqua" w:cs="宋体"/>
          <w:sz w:val="24"/>
          <w:szCs w:val="24"/>
        </w:rPr>
        <w:t xml:space="preserve"> 2007; </w:t>
      </w:r>
      <w:r w:rsidRPr="00DA5131">
        <w:rPr>
          <w:rFonts w:ascii="Book Antiqua" w:eastAsia="宋体" w:hAnsi="Book Antiqua" w:cs="宋体"/>
          <w:b/>
          <w:bCs/>
          <w:sz w:val="24"/>
          <w:szCs w:val="24"/>
        </w:rPr>
        <w:t>13</w:t>
      </w:r>
      <w:r w:rsidRPr="00DA5131">
        <w:rPr>
          <w:rFonts w:ascii="Book Antiqua" w:eastAsia="宋体" w:hAnsi="Book Antiqua" w:cs="宋体"/>
          <w:sz w:val="24"/>
          <w:szCs w:val="24"/>
        </w:rPr>
        <w:t>: 947-955 [PMID: 17484701 DOI: 10.1089/ten.2006.0271]</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34 </w:t>
      </w:r>
      <w:proofErr w:type="spellStart"/>
      <w:r w:rsidRPr="00DA5131">
        <w:rPr>
          <w:rFonts w:ascii="Book Antiqua" w:eastAsia="宋体" w:hAnsi="Book Antiqua" w:cs="宋体"/>
          <w:b/>
          <w:bCs/>
          <w:sz w:val="24"/>
          <w:szCs w:val="24"/>
        </w:rPr>
        <w:t>Jäger</w:t>
      </w:r>
      <w:proofErr w:type="spellEnd"/>
      <w:r w:rsidRPr="00DA5131">
        <w:rPr>
          <w:rFonts w:ascii="Book Antiqua" w:eastAsia="宋体" w:hAnsi="Book Antiqua" w:cs="宋体"/>
          <w:b/>
          <w:bCs/>
          <w:sz w:val="24"/>
          <w:szCs w:val="24"/>
        </w:rPr>
        <w:t xml:space="preserve"> M</w:t>
      </w:r>
      <w:r w:rsidRPr="00DA5131">
        <w:rPr>
          <w:rFonts w:ascii="Book Antiqua" w:eastAsia="宋体" w:hAnsi="Book Antiqua" w:cs="宋体"/>
          <w:sz w:val="24"/>
          <w:szCs w:val="24"/>
        </w:rPr>
        <w:t xml:space="preserve">, Herten M, </w:t>
      </w:r>
      <w:proofErr w:type="spellStart"/>
      <w:r w:rsidRPr="00DA5131">
        <w:rPr>
          <w:rFonts w:ascii="Book Antiqua" w:eastAsia="宋体" w:hAnsi="Book Antiqua" w:cs="宋体"/>
          <w:sz w:val="24"/>
          <w:szCs w:val="24"/>
        </w:rPr>
        <w:t>Fochtmann</w:t>
      </w:r>
      <w:proofErr w:type="spellEnd"/>
      <w:r w:rsidRPr="00DA5131">
        <w:rPr>
          <w:rFonts w:ascii="Book Antiqua" w:eastAsia="宋体" w:hAnsi="Book Antiqua" w:cs="宋体"/>
          <w:sz w:val="24"/>
          <w:szCs w:val="24"/>
        </w:rPr>
        <w:t xml:space="preserve"> U, Fischer J, </w:t>
      </w:r>
      <w:proofErr w:type="spellStart"/>
      <w:r w:rsidRPr="00DA5131">
        <w:rPr>
          <w:rFonts w:ascii="Book Antiqua" w:eastAsia="宋体" w:hAnsi="Book Antiqua" w:cs="宋体"/>
          <w:sz w:val="24"/>
          <w:szCs w:val="24"/>
        </w:rPr>
        <w:t>Hernigou</w:t>
      </w:r>
      <w:proofErr w:type="spellEnd"/>
      <w:r w:rsidRPr="00DA5131">
        <w:rPr>
          <w:rFonts w:ascii="Book Antiqua" w:eastAsia="宋体" w:hAnsi="Book Antiqua" w:cs="宋体"/>
          <w:sz w:val="24"/>
          <w:szCs w:val="24"/>
        </w:rPr>
        <w:t xml:space="preserve"> P, </w:t>
      </w:r>
      <w:proofErr w:type="spellStart"/>
      <w:r w:rsidRPr="00DA5131">
        <w:rPr>
          <w:rFonts w:ascii="Book Antiqua" w:eastAsia="宋体" w:hAnsi="Book Antiqua" w:cs="宋体"/>
          <w:sz w:val="24"/>
          <w:szCs w:val="24"/>
        </w:rPr>
        <w:t>Zilkens</w:t>
      </w:r>
      <w:proofErr w:type="spellEnd"/>
      <w:r w:rsidRPr="00DA5131">
        <w:rPr>
          <w:rFonts w:ascii="Book Antiqua" w:eastAsia="宋体" w:hAnsi="Book Antiqua" w:cs="宋体"/>
          <w:sz w:val="24"/>
          <w:szCs w:val="24"/>
        </w:rPr>
        <w:t xml:space="preserve"> C, </w:t>
      </w:r>
      <w:proofErr w:type="spellStart"/>
      <w:r w:rsidRPr="00DA5131">
        <w:rPr>
          <w:rFonts w:ascii="Book Antiqua" w:eastAsia="宋体" w:hAnsi="Book Antiqua" w:cs="宋体"/>
          <w:sz w:val="24"/>
          <w:szCs w:val="24"/>
        </w:rPr>
        <w:t>Hendrich</w:t>
      </w:r>
      <w:proofErr w:type="spellEnd"/>
      <w:r w:rsidRPr="00DA5131">
        <w:rPr>
          <w:rFonts w:ascii="Book Antiqua" w:eastAsia="宋体" w:hAnsi="Book Antiqua" w:cs="宋体"/>
          <w:sz w:val="24"/>
          <w:szCs w:val="24"/>
        </w:rPr>
        <w:t xml:space="preserve"> C, </w:t>
      </w:r>
      <w:proofErr w:type="spellStart"/>
      <w:r w:rsidRPr="00DA5131">
        <w:rPr>
          <w:rFonts w:ascii="Book Antiqua" w:eastAsia="宋体" w:hAnsi="Book Antiqua" w:cs="宋体"/>
          <w:sz w:val="24"/>
          <w:szCs w:val="24"/>
        </w:rPr>
        <w:t>Krauspe</w:t>
      </w:r>
      <w:proofErr w:type="spellEnd"/>
      <w:r w:rsidRPr="00DA5131">
        <w:rPr>
          <w:rFonts w:ascii="Book Antiqua" w:eastAsia="宋体" w:hAnsi="Book Antiqua" w:cs="宋体"/>
          <w:sz w:val="24"/>
          <w:szCs w:val="24"/>
        </w:rPr>
        <w:t xml:space="preserve"> R. Bridging the gap: bone marrow aspiration concentrate reduces autologous bone grafting in osseous defects. </w:t>
      </w:r>
      <w:r w:rsidRPr="00DA5131">
        <w:rPr>
          <w:rFonts w:ascii="Book Antiqua" w:eastAsia="宋体" w:hAnsi="Book Antiqua" w:cs="宋体"/>
          <w:i/>
          <w:iCs/>
          <w:sz w:val="24"/>
          <w:szCs w:val="24"/>
        </w:rPr>
        <w:t xml:space="preserve">J </w:t>
      </w:r>
      <w:proofErr w:type="spellStart"/>
      <w:r w:rsidRPr="00DA5131">
        <w:rPr>
          <w:rFonts w:ascii="Book Antiqua" w:eastAsia="宋体" w:hAnsi="Book Antiqua" w:cs="宋体"/>
          <w:i/>
          <w:iCs/>
          <w:sz w:val="24"/>
          <w:szCs w:val="24"/>
        </w:rPr>
        <w:t>Orthop</w:t>
      </w:r>
      <w:proofErr w:type="spellEnd"/>
      <w:r w:rsidRPr="00DA5131">
        <w:rPr>
          <w:rFonts w:ascii="Book Antiqua" w:eastAsia="宋体" w:hAnsi="Book Antiqua" w:cs="宋体"/>
          <w:i/>
          <w:iCs/>
          <w:sz w:val="24"/>
          <w:szCs w:val="24"/>
        </w:rPr>
        <w:t xml:space="preserve"> Res</w:t>
      </w:r>
      <w:r w:rsidRPr="00DA5131">
        <w:rPr>
          <w:rFonts w:ascii="Book Antiqua" w:eastAsia="宋体" w:hAnsi="Book Antiqua" w:cs="宋体"/>
          <w:sz w:val="24"/>
          <w:szCs w:val="24"/>
        </w:rPr>
        <w:t xml:space="preserve"> 2011; </w:t>
      </w:r>
      <w:r w:rsidRPr="00DA5131">
        <w:rPr>
          <w:rFonts w:ascii="Book Antiqua" w:eastAsia="宋体" w:hAnsi="Book Antiqua" w:cs="宋体"/>
          <w:b/>
          <w:bCs/>
          <w:sz w:val="24"/>
          <w:szCs w:val="24"/>
        </w:rPr>
        <w:t>29</w:t>
      </w:r>
      <w:r w:rsidRPr="00DA5131">
        <w:rPr>
          <w:rFonts w:ascii="Book Antiqua" w:eastAsia="宋体" w:hAnsi="Book Antiqua" w:cs="宋体"/>
          <w:sz w:val="24"/>
          <w:szCs w:val="24"/>
        </w:rPr>
        <w:t>: 173-180 [PMID: 20740672 DOI: 10.1002/jor.21230]</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lastRenderedPageBreak/>
        <w:t xml:space="preserve">35 </w:t>
      </w:r>
      <w:r w:rsidRPr="00DA5131">
        <w:rPr>
          <w:rFonts w:ascii="Book Antiqua" w:eastAsia="宋体" w:hAnsi="Book Antiqua" w:cs="宋体"/>
          <w:b/>
          <w:bCs/>
          <w:sz w:val="24"/>
          <w:szCs w:val="24"/>
        </w:rPr>
        <w:t>Kim SJ</w:t>
      </w:r>
      <w:r w:rsidRPr="00DA5131">
        <w:rPr>
          <w:rFonts w:ascii="Book Antiqua" w:eastAsia="宋体" w:hAnsi="Book Antiqua" w:cs="宋体"/>
          <w:sz w:val="24"/>
          <w:szCs w:val="24"/>
        </w:rPr>
        <w:t xml:space="preserve">, Shin YW, Yang KH, Kim SB, </w:t>
      </w:r>
      <w:proofErr w:type="spellStart"/>
      <w:r w:rsidRPr="00DA5131">
        <w:rPr>
          <w:rFonts w:ascii="Book Antiqua" w:eastAsia="宋体" w:hAnsi="Book Antiqua" w:cs="宋体"/>
          <w:sz w:val="24"/>
          <w:szCs w:val="24"/>
        </w:rPr>
        <w:t>Yoo</w:t>
      </w:r>
      <w:proofErr w:type="spellEnd"/>
      <w:r w:rsidRPr="00DA5131">
        <w:rPr>
          <w:rFonts w:ascii="Book Antiqua" w:eastAsia="宋体" w:hAnsi="Book Antiqua" w:cs="宋体"/>
          <w:sz w:val="24"/>
          <w:szCs w:val="24"/>
        </w:rPr>
        <w:t xml:space="preserve"> MJ, Han SK, </w:t>
      </w:r>
      <w:proofErr w:type="spellStart"/>
      <w:r w:rsidRPr="00DA5131">
        <w:rPr>
          <w:rFonts w:ascii="Book Antiqua" w:eastAsia="宋体" w:hAnsi="Book Antiqua" w:cs="宋体"/>
          <w:sz w:val="24"/>
          <w:szCs w:val="24"/>
        </w:rPr>
        <w:t>Im</w:t>
      </w:r>
      <w:proofErr w:type="spellEnd"/>
      <w:r w:rsidRPr="00DA5131">
        <w:rPr>
          <w:rFonts w:ascii="Book Antiqua" w:eastAsia="宋体" w:hAnsi="Book Antiqua" w:cs="宋体"/>
          <w:sz w:val="24"/>
          <w:szCs w:val="24"/>
        </w:rPr>
        <w:t xml:space="preserve"> SA, Won YD, Sung YB, </w:t>
      </w:r>
      <w:proofErr w:type="spellStart"/>
      <w:r w:rsidRPr="00DA5131">
        <w:rPr>
          <w:rFonts w:ascii="Book Antiqua" w:eastAsia="宋体" w:hAnsi="Book Antiqua" w:cs="宋体"/>
          <w:sz w:val="24"/>
          <w:szCs w:val="24"/>
        </w:rPr>
        <w:t>Jeon</w:t>
      </w:r>
      <w:proofErr w:type="spellEnd"/>
      <w:r w:rsidRPr="00DA5131">
        <w:rPr>
          <w:rFonts w:ascii="Book Antiqua" w:eastAsia="宋体" w:hAnsi="Book Antiqua" w:cs="宋体"/>
          <w:sz w:val="24"/>
          <w:szCs w:val="24"/>
        </w:rPr>
        <w:t xml:space="preserve"> TS, Chang CH, Jang JD, Lee SB, Kim HC, Lee SY. A multi-center, randomized, clinical study to compare the effect and safety of autologous cultured </w:t>
      </w:r>
      <w:proofErr w:type="gramStart"/>
      <w:r w:rsidRPr="00DA5131">
        <w:rPr>
          <w:rFonts w:ascii="Book Antiqua" w:eastAsia="宋体" w:hAnsi="Book Antiqua" w:cs="宋体"/>
          <w:sz w:val="24"/>
          <w:szCs w:val="24"/>
        </w:rPr>
        <w:t>osteoblast(</w:t>
      </w:r>
      <w:proofErr w:type="spellStart"/>
      <w:proofErr w:type="gramEnd"/>
      <w:r w:rsidRPr="00DA5131">
        <w:rPr>
          <w:rFonts w:ascii="Book Antiqua" w:eastAsia="宋体" w:hAnsi="Book Antiqua" w:cs="宋体"/>
          <w:sz w:val="24"/>
          <w:szCs w:val="24"/>
        </w:rPr>
        <w:t>Ossron</w:t>
      </w:r>
      <w:proofErr w:type="spellEnd"/>
      <w:r w:rsidRPr="00DA5131">
        <w:rPr>
          <w:rFonts w:ascii="Book Antiqua" w:eastAsia="宋体" w:hAnsi="Book Antiqua" w:cs="宋体"/>
          <w:sz w:val="24"/>
          <w:szCs w:val="24"/>
        </w:rPr>
        <w:t xml:space="preserve">) injection to treat fractures. </w:t>
      </w:r>
      <w:r w:rsidRPr="00DA5131">
        <w:rPr>
          <w:rFonts w:ascii="Book Antiqua" w:eastAsia="宋体" w:hAnsi="Book Antiqua" w:cs="宋体"/>
          <w:i/>
          <w:iCs/>
          <w:sz w:val="24"/>
          <w:szCs w:val="24"/>
        </w:rPr>
        <w:t xml:space="preserve">BMC </w:t>
      </w:r>
      <w:proofErr w:type="spellStart"/>
      <w:r w:rsidRPr="00DA5131">
        <w:rPr>
          <w:rFonts w:ascii="Book Antiqua" w:eastAsia="宋体" w:hAnsi="Book Antiqua" w:cs="宋体"/>
          <w:i/>
          <w:iCs/>
          <w:sz w:val="24"/>
          <w:szCs w:val="24"/>
        </w:rPr>
        <w:t>Musculoskelet</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Disord</w:t>
      </w:r>
      <w:proofErr w:type="spellEnd"/>
      <w:r w:rsidRPr="00DA5131">
        <w:rPr>
          <w:rFonts w:ascii="Book Antiqua" w:eastAsia="宋体" w:hAnsi="Book Antiqua" w:cs="宋体"/>
          <w:sz w:val="24"/>
          <w:szCs w:val="24"/>
        </w:rPr>
        <w:t xml:space="preserve"> 2009; </w:t>
      </w:r>
      <w:r w:rsidRPr="00DA5131">
        <w:rPr>
          <w:rFonts w:ascii="Book Antiqua" w:eastAsia="宋体" w:hAnsi="Book Antiqua" w:cs="宋体"/>
          <w:b/>
          <w:bCs/>
          <w:sz w:val="24"/>
          <w:szCs w:val="24"/>
        </w:rPr>
        <w:t>10</w:t>
      </w:r>
      <w:r w:rsidRPr="00DA5131">
        <w:rPr>
          <w:rFonts w:ascii="Book Antiqua" w:eastAsia="宋体" w:hAnsi="Book Antiqua" w:cs="宋体"/>
          <w:sz w:val="24"/>
          <w:szCs w:val="24"/>
        </w:rPr>
        <w:t>: 20 [PMID: 19216734 DOI: 10.1186/1471-2474-10-20]</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36 </w:t>
      </w:r>
      <w:proofErr w:type="spellStart"/>
      <w:r w:rsidRPr="00DA5131">
        <w:rPr>
          <w:rFonts w:ascii="Book Antiqua" w:eastAsia="宋体" w:hAnsi="Book Antiqua" w:cs="宋体"/>
          <w:b/>
          <w:sz w:val="24"/>
          <w:szCs w:val="24"/>
        </w:rPr>
        <w:t>McGonagle</w:t>
      </w:r>
      <w:proofErr w:type="spellEnd"/>
      <w:r w:rsidRPr="00DA5131">
        <w:rPr>
          <w:rFonts w:ascii="Book Antiqua" w:eastAsia="宋体" w:hAnsi="Book Antiqua" w:cs="宋体"/>
          <w:b/>
          <w:sz w:val="24"/>
          <w:szCs w:val="24"/>
        </w:rPr>
        <w:t xml:space="preserve"> D,</w:t>
      </w:r>
      <w:r w:rsidRPr="00DA5131">
        <w:rPr>
          <w:rFonts w:ascii="Book Antiqua" w:eastAsia="宋体" w:hAnsi="Book Antiqua" w:cs="宋体"/>
          <w:sz w:val="24"/>
          <w:szCs w:val="24"/>
        </w:rPr>
        <w:t xml:space="preserve"> English A, Jones EA. The relevance of </w:t>
      </w:r>
      <w:proofErr w:type="spellStart"/>
      <w:r w:rsidRPr="00DA5131">
        <w:rPr>
          <w:rFonts w:ascii="Book Antiqua" w:eastAsia="宋体" w:hAnsi="Book Antiqua" w:cs="宋体"/>
          <w:sz w:val="24"/>
          <w:szCs w:val="24"/>
        </w:rPr>
        <w:t>mesenchymal</w:t>
      </w:r>
      <w:proofErr w:type="spellEnd"/>
      <w:r w:rsidRPr="00DA5131">
        <w:rPr>
          <w:rFonts w:ascii="Book Antiqua" w:eastAsia="宋体" w:hAnsi="Book Antiqua" w:cs="宋体"/>
          <w:sz w:val="24"/>
          <w:szCs w:val="24"/>
        </w:rPr>
        <w:t xml:space="preserve"> stem cells in vivo for future </w:t>
      </w:r>
      <w:proofErr w:type="spellStart"/>
      <w:r w:rsidRPr="00DA5131">
        <w:rPr>
          <w:rFonts w:ascii="Book Antiqua" w:eastAsia="宋体" w:hAnsi="Book Antiqua" w:cs="宋体"/>
          <w:sz w:val="24"/>
          <w:szCs w:val="24"/>
        </w:rPr>
        <w:t>orthopaedic</w:t>
      </w:r>
      <w:proofErr w:type="spellEnd"/>
      <w:r w:rsidRPr="00DA5131">
        <w:rPr>
          <w:rFonts w:ascii="Book Antiqua" w:eastAsia="宋体" w:hAnsi="Book Antiqua" w:cs="宋体"/>
          <w:sz w:val="24"/>
          <w:szCs w:val="24"/>
        </w:rPr>
        <w:t xml:space="preserve"> strategies aimed at fracture repair. </w:t>
      </w:r>
      <w:proofErr w:type="spellStart"/>
      <w:r w:rsidRPr="00DA5131">
        <w:rPr>
          <w:rFonts w:ascii="Book Antiqua" w:eastAsia="宋体" w:hAnsi="Book Antiqua" w:cs="宋体"/>
          <w:i/>
          <w:sz w:val="24"/>
          <w:szCs w:val="24"/>
        </w:rPr>
        <w:t>Curr</w:t>
      </w:r>
      <w:proofErr w:type="spellEnd"/>
      <w:r w:rsidRPr="00DA5131">
        <w:rPr>
          <w:rFonts w:ascii="Book Antiqua" w:eastAsia="宋体" w:hAnsi="Book Antiqua" w:cs="宋体"/>
          <w:i/>
          <w:sz w:val="24"/>
          <w:szCs w:val="24"/>
        </w:rPr>
        <w:t xml:space="preserve"> </w:t>
      </w:r>
      <w:proofErr w:type="spellStart"/>
      <w:r w:rsidRPr="00DA5131">
        <w:rPr>
          <w:rFonts w:ascii="Book Antiqua" w:eastAsia="宋体" w:hAnsi="Book Antiqua" w:cs="宋体"/>
          <w:i/>
          <w:sz w:val="24"/>
          <w:szCs w:val="24"/>
        </w:rPr>
        <w:t>Orthop</w:t>
      </w:r>
      <w:proofErr w:type="spellEnd"/>
      <w:r w:rsidRPr="00DA5131">
        <w:rPr>
          <w:rFonts w:ascii="Book Antiqua" w:eastAsia="宋体" w:hAnsi="Book Antiqua" w:cs="宋体"/>
          <w:sz w:val="24"/>
          <w:szCs w:val="24"/>
        </w:rPr>
        <w:t xml:space="preserve"> 2007; </w:t>
      </w:r>
      <w:r w:rsidRPr="00DA5131">
        <w:rPr>
          <w:rFonts w:ascii="Book Antiqua" w:eastAsia="宋体" w:hAnsi="Book Antiqua" w:cs="宋体"/>
          <w:b/>
          <w:sz w:val="24"/>
          <w:szCs w:val="24"/>
        </w:rPr>
        <w:t>21</w:t>
      </w:r>
      <w:r w:rsidRPr="00DA5131">
        <w:rPr>
          <w:rFonts w:ascii="Book Antiqua" w:eastAsia="宋体" w:hAnsi="Book Antiqua" w:cs="宋体"/>
          <w:sz w:val="24"/>
          <w:szCs w:val="24"/>
        </w:rPr>
        <w:t>: 262-267 [DOI: 10.1016/j.cuor.2007.07.004]</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37 </w:t>
      </w:r>
      <w:r w:rsidRPr="00DA5131">
        <w:rPr>
          <w:rFonts w:ascii="Book Antiqua" w:eastAsia="宋体" w:hAnsi="Book Antiqua" w:cs="宋体"/>
          <w:b/>
          <w:bCs/>
          <w:sz w:val="24"/>
          <w:szCs w:val="24"/>
        </w:rPr>
        <w:t>Jones E</w:t>
      </w:r>
      <w:r w:rsidRPr="00DA5131">
        <w:rPr>
          <w:rFonts w:ascii="Book Antiqua" w:eastAsia="宋体" w:hAnsi="Book Antiqua" w:cs="宋体"/>
          <w:sz w:val="24"/>
          <w:szCs w:val="24"/>
        </w:rPr>
        <w:t xml:space="preserve">, English A, Churchman SM, </w:t>
      </w:r>
      <w:proofErr w:type="spellStart"/>
      <w:r w:rsidRPr="00DA5131">
        <w:rPr>
          <w:rFonts w:ascii="Book Antiqua" w:eastAsia="宋体" w:hAnsi="Book Antiqua" w:cs="宋体"/>
          <w:sz w:val="24"/>
          <w:szCs w:val="24"/>
        </w:rPr>
        <w:t>Kouroupis</w:t>
      </w:r>
      <w:proofErr w:type="spellEnd"/>
      <w:r w:rsidRPr="00DA5131">
        <w:rPr>
          <w:rFonts w:ascii="Book Antiqua" w:eastAsia="宋体" w:hAnsi="Book Antiqua" w:cs="宋体"/>
          <w:sz w:val="24"/>
          <w:szCs w:val="24"/>
        </w:rPr>
        <w:t xml:space="preserve"> D, </w:t>
      </w:r>
      <w:proofErr w:type="spellStart"/>
      <w:r w:rsidRPr="00DA5131">
        <w:rPr>
          <w:rFonts w:ascii="Book Antiqua" w:eastAsia="宋体" w:hAnsi="Book Antiqua" w:cs="宋体"/>
          <w:sz w:val="24"/>
          <w:szCs w:val="24"/>
        </w:rPr>
        <w:t>Boxall</w:t>
      </w:r>
      <w:proofErr w:type="spellEnd"/>
      <w:r w:rsidRPr="00DA5131">
        <w:rPr>
          <w:rFonts w:ascii="Book Antiqua" w:eastAsia="宋体" w:hAnsi="Book Antiqua" w:cs="宋体"/>
          <w:sz w:val="24"/>
          <w:szCs w:val="24"/>
        </w:rPr>
        <w:t xml:space="preserve"> SA, Kinsey S, </w:t>
      </w:r>
      <w:proofErr w:type="spellStart"/>
      <w:r w:rsidRPr="00DA5131">
        <w:rPr>
          <w:rFonts w:ascii="Book Antiqua" w:eastAsia="宋体" w:hAnsi="Book Antiqua" w:cs="宋体"/>
          <w:sz w:val="24"/>
          <w:szCs w:val="24"/>
        </w:rPr>
        <w:t>Giannoudis</w:t>
      </w:r>
      <w:proofErr w:type="spellEnd"/>
      <w:r w:rsidRPr="00DA5131">
        <w:rPr>
          <w:rFonts w:ascii="Book Antiqua" w:eastAsia="宋体" w:hAnsi="Book Antiqua" w:cs="宋体"/>
          <w:sz w:val="24"/>
          <w:szCs w:val="24"/>
        </w:rPr>
        <w:t xml:space="preserve"> PG, Emery P, </w:t>
      </w:r>
      <w:proofErr w:type="spellStart"/>
      <w:r w:rsidRPr="00DA5131">
        <w:rPr>
          <w:rFonts w:ascii="Book Antiqua" w:eastAsia="宋体" w:hAnsi="Book Antiqua" w:cs="宋体"/>
          <w:sz w:val="24"/>
          <w:szCs w:val="24"/>
        </w:rPr>
        <w:t>McGonagle</w:t>
      </w:r>
      <w:proofErr w:type="spellEnd"/>
      <w:r w:rsidRPr="00DA5131">
        <w:rPr>
          <w:rFonts w:ascii="Book Antiqua" w:eastAsia="宋体" w:hAnsi="Book Antiqua" w:cs="宋体"/>
          <w:sz w:val="24"/>
          <w:szCs w:val="24"/>
        </w:rPr>
        <w:t xml:space="preserve"> D. Large-scale extraction and characterization of CD271+ </w:t>
      </w:r>
      <w:proofErr w:type="spellStart"/>
      <w:r w:rsidRPr="00DA5131">
        <w:rPr>
          <w:rFonts w:ascii="Book Antiqua" w:eastAsia="宋体" w:hAnsi="Book Antiqua" w:cs="宋体"/>
          <w:sz w:val="24"/>
          <w:szCs w:val="24"/>
        </w:rPr>
        <w:t>multipotential</w:t>
      </w:r>
      <w:proofErr w:type="spellEnd"/>
      <w:r w:rsidRPr="00DA5131">
        <w:rPr>
          <w:rFonts w:ascii="Book Antiqua" w:eastAsia="宋体" w:hAnsi="Book Antiqua" w:cs="宋体"/>
          <w:sz w:val="24"/>
          <w:szCs w:val="24"/>
        </w:rPr>
        <w:t xml:space="preserve"> stromal cells from trabecular bone in health and osteoarthritis: implications for bone regeneration strategies based on uncultured or minimally cultured </w:t>
      </w:r>
      <w:proofErr w:type="spellStart"/>
      <w:r w:rsidRPr="00DA5131">
        <w:rPr>
          <w:rFonts w:ascii="Book Antiqua" w:eastAsia="宋体" w:hAnsi="Book Antiqua" w:cs="宋体"/>
          <w:sz w:val="24"/>
          <w:szCs w:val="24"/>
        </w:rPr>
        <w:t>multipotential</w:t>
      </w:r>
      <w:proofErr w:type="spellEnd"/>
      <w:r w:rsidRPr="00DA5131">
        <w:rPr>
          <w:rFonts w:ascii="Book Antiqua" w:eastAsia="宋体" w:hAnsi="Book Antiqua" w:cs="宋体"/>
          <w:sz w:val="24"/>
          <w:szCs w:val="24"/>
        </w:rPr>
        <w:t xml:space="preserve"> stromal cells. </w:t>
      </w:r>
      <w:r w:rsidRPr="00DA5131">
        <w:rPr>
          <w:rFonts w:ascii="Book Antiqua" w:eastAsia="宋体" w:hAnsi="Book Antiqua" w:cs="宋体"/>
          <w:i/>
          <w:iCs/>
          <w:sz w:val="24"/>
          <w:szCs w:val="24"/>
        </w:rPr>
        <w:t>Arthritis Rheum</w:t>
      </w:r>
      <w:r w:rsidRPr="00DA5131">
        <w:rPr>
          <w:rFonts w:ascii="Book Antiqua" w:eastAsia="宋体" w:hAnsi="Book Antiqua" w:cs="宋体"/>
          <w:sz w:val="24"/>
          <w:szCs w:val="24"/>
        </w:rPr>
        <w:t xml:space="preserve"> 2010; </w:t>
      </w:r>
      <w:r w:rsidRPr="00DA5131">
        <w:rPr>
          <w:rFonts w:ascii="Book Antiqua" w:eastAsia="宋体" w:hAnsi="Book Antiqua" w:cs="宋体"/>
          <w:b/>
          <w:bCs/>
          <w:sz w:val="24"/>
          <w:szCs w:val="24"/>
        </w:rPr>
        <w:t>62</w:t>
      </w:r>
      <w:r w:rsidRPr="00DA5131">
        <w:rPr>
          <w:rFonts w:ascii="Book Antiqua" w:eastAsia="宋体" w:hAnsi="Book Antiqua" w:cs="宋体"/>
          <w:sz w:val="24"/>
          <w:szCs w:val="24"/>
        </w:rPr>
        <w:t>: 1944-1954 [PMID: 20222109]</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38 </w:t>
      </w:r>
      <w:r w:rsidRPr="00DA5131">
        <w:rPr>
          <w:rFonts w:ascii="Book Antiqua" w:eastAsia="宋体" w:hAnsi="Book Antiqua" w:cs="宋体"/>
          <w:b/>
          <w:bCs/>
          <w:sz w:val="24"/>
          <w:szCs w:val="24"/>
        </w:rPr>
        <w:t>Salgado AJ</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Coutinho</w:t>
      </w:r>
      <w:proofErr w:type="spellEnd"/>
      <w:r w:rsidRPr="00DA5131">
        <w:rPr>
          <w:rFonts w:ascii="Book Antiqua" w:eastAsia="宋体" w:hAnsi="Book Antiqua" w:cs="宋体"/>
          <w:sz w:val="24"/>
          <w:szCs w:val="24"/>
        </w:rPr>
        <w:t xml:space="preserve"> OP, Reis RL. Bone tissue engineering: state of the art and future trends. </w:t>
      </w:r>
      <w:proofErr w:type="spellStart"/>
      <w:r w:rsidRPr="00DA5131">
        <w:rPr>
          <w:rFonts w:ascii="Book Antiqua" w:eastAsia="宋体" w:hAnsi="Book Antiqua" w:cs="宋体"/>
          <w:i/>
          <w:iCs/>
          <w:sz w:val="24"/>
          <w:szCs w:val="24"/>
        </w:rPr>
        <w:t>Macromol</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Biosci</w:t>
      </w:r>
      <w:proofErr w:type="spellEnd"/>
      <w:r w:rsidRPr="00DA5131">
        <w:rPr>
          <w:rFonts w:ascii="Book Antiqua" w:eastAsia="宋体" w:hAnsi="Book Antiqua" w:cs="宋体"/>
          <w:sz w:val="24"/>
          <w:szCs w:val="24"/>
        </w:rPr>
        <w:t xml:space="preserve"> 2004; </w:t>
      </w:r>
      <w:r w:rsidRPr="00DA5131">
        <w:rPr>
          <w:rFonts w:ascii="Book Antiqua" w:eastAsia="宋体" w:hAnsi="Book Antiqua" w:cs="宋体"/>
          <w:b/>
          <w:bCs/>
          <w:sz w:val="24"/>
          <w:szCs w:val="24"/>
        </w:rPr>
        <w:t>4</w:t>
      </w:r>
      <w:r w:rsidRPr="00DA5131">
        <w:rPr>
          <w:rFonts w:ascii="Book Antiqua" w:eastAsia="宋体" w:hAnsi="Book Antiqua" w:cs="宋体"/>
          <w:sz w:val="24"/>
          <w:szCs w:val="24"/>
        </w:rPr>
        <w:t>: 743-765 [PMID: 15468269 DOI: 10.1002/mabi.200400026]</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39 </w:t>
      </w:r>
      <w:proofErr w:type="spellStart"/>
      <w:r w:rsidRPr="00DA5131">
        <w:rPr>
          <w:rFonts w:ascii="Book Antiqua" w:eastAsia="宋体" w:hAnsi="Book Antiqua" w:cs="宋体"/>
          <w:b/>
          <w:bCs/>
          <w:sz w:val="24"/>
          <w:szCs w:val="24"/>
        </w:rPr>
        <w:t>Giannoudis</w:t>
      </w:r>
      <w:proofErr w:type="spellEnd"/>
      <w:r w:rsidRPr="00DA5131">
        <w:rPr>
          <w:rFonts w:ascii="Book Antiqua" w:eastAsia="宋体" w:hAnsi="Book Antiqua" w:cs="宋体"/>
          <w:b/>
          <w:bCs/>
          <w:sz w:val="24"/>
          <w:szCs w:val="24"/>
        </w:rPr>
        <w:t xml:space="preserve"> PV</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Dinopoulos</w:t>
      </w:r>
      <w:proofErr w:type="spellEnd"/>
      <w:r w:rsidRPr="00DA5131">
        <w:rPr>
          <w:rFonts w:ascii="Book Antiqua" w:eastAsia="宋体" w:hAnsi="Book Antiqua" w:cs="宋体"/>
          <w:sz w:val="24"/>
          <w:szCs w:val="24"/>
        </w:rPr>
        <w:t xml:space="preserve"> H, </w:t>
      </w:r>
      <w:proofErr w:type="spellStart"/>
      <w:r w:rsidRPr="00DA5131">
        <w:rPr>
          <w:rFonts w:ascii="Book Antiqua" w:eastAsia="宋体" w:hAnsi="Book Antiqua" w:cs="宋体"/>
          <w:sz w:val="24"/>
          <w:szCs w:val="24"/>
        </w:rPr>
        <w:t>Tsiridis</w:t>
      </w:r>
      <w:proofErr w:type="spellEnd"/>
      <w:r w:rsidRPr="00DA5131">
        <w:rPr>
          <w:rFonts w:ascii="Book Antiqua" w:eastAsia="宋体" w:hAnsi="Book Antiqua" w:cs="宋体"/>
          <w:sz w:val="24"/>
          <w:szCs w:val="24"/>
        </w:rPr>
        <w:t xml:space="preserve"> E. Bone substitutes: an update. </w:t>
      </w:r>
      <w:r w:rsidRPr="00DA5131">
        <w:rPr>
          <w:rFonts w:ascii="Book Antiqua" w:eastAsia="宋体" w:hAnsi="Book Antiqua" w:cs="宋体"/>
          <w:i/>
          <w:iCs/>
          <w:sz w:val="24"/>
          <w:szCs w:val="24"/>
        </w:rPr>
        <w:t>Injury</w:t>
      </w:r>
      <w:r w:rsidRPr="00DA5131">
        <w:rPr>
          <w:rFonts w:ascii="Book Antiqua" w:eastAsia="宋体" w:hAnsi="Book Antiqua" w:cs="宋体"/>
          <w:sz w:val="24"/>
          <w:szCs w:val="24"/>
        </w:rPr>
        <w:t xml:space="preserve"> 2005; </w:t>
      </w:r>
      <w:r w:rsidRPr="00DA5131">
        <w:rPr>
          <w:rFonts w:ascii="Book Antiqua" w:eastAsia="宋体" w:hAnsi="Book Antiqua" w:cs="宋体"/>
          <w:b/>
          <w:bCs/>
          <w:sz w:val="24"/>
          <w:szCs w:val="24"/>
        </w:rPr>
        <w:t xml:space="preserve">36 </w:t>
      </w:r>
      <w:proofErr w:type="spellStart"/>
      <w:r w:rsidRPr="00DA5131">
        <w:rPr>
          <w:rFonts w:ascii="Book Antiqua" w:eastAsia="宋体" w:hAnsi="Book Antiqua" w:cs="宋体"/>
          <w:bCs/>
          <w:sz w:val="24"/>
          <w:szCs w:val="24"/>
        </w:rPr>
        <w:t>Suppl</w:t>
      </w:r>
      <w:proofErr w:type="spellEnd"/>
      <w:r w:rsidRPr="00DA5131">
        <w:rPr>
          <w:rFonts w:ascii="Book Antiqua" w:eastAsia="宋体" w:hAnsi="Book Antiqua" w:cs="宋体"/>
          <w:bCs/>
          <w:sz w:val="24"/>
          <w:szCs w:val="24"/>
        </w:rPr>
        <w:t xml:space="preserve"> 3</w:t>
      </w:r>
      <w:r w:rsidRPr="00DA5131">
        <w:rPr>
          <w:rFonts w:ascii="Book Antiqua" w:eastAsia="宋体" w:hAnsi="Book Antiqua" w:cs="宋体"/>
          <w:sz w:val="24"/>
          <w:szCs w:val="24"/>
        </w:rPr>
        <w:t>: S20-S27 [PMID: 16188545 DOI: 10.1016/j.injury.2005.07.029]</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40 </w:t>
      </w:r>
      <w:proofErr w:type="spellStart"/>
      <w:r w:rsidRPr="00DA5131">
        <w:rPr>
          <w:rFonts w:ascii="Book Antiqua" w:eastAsia="宋体" w:hAnsi="Book Antiqua" w:cs="宋体"/>
          <w:b/>
          <w:bCs/>
          <w:sz w:val="24"/>
          <w:szCs w:val="24"/>
        </w:rPr>
        <w:t>Chatterjea</w:t>
      </w:r>
      <w:proofErr w:type="spellEnd"/>
      <w:r w:rsidRPr="00DA5131">
        <w:rPr>
          <w:rFonts w:ascii="Book Antiqua" w:eastAsia="宋体" w:hAnsi="Book Antiqua" w:cs="宋体"/>
          <w:b/>
          <w:bCs/>
          <w:sz w:val="24"/>
          <w:szCs w:val="24"/>
        </w:rPr>
        <w:t xml:space="preserve"> A</w:t>
      </w:r>
      <w:r w:rsidRPr="00DA5131">
        <w:rPr>
          <w:rFonts w:ascii="Book Antiqua" w:eastAsia="宋体" w:hAnsi="Book Antiqua" w:cs="宋体"/>
          <w:sz w:val="24"/>
          <w:szCs w:val="24"/>
        </w:rPr>
        <w:t xml:space="preserve">, Meijer G, van </w:t>
      </w:r>
      <w:proofErr w:type="spellStart"/>
      <w:r w:rsidRPr="00DA5131">
        <w:rPr>
          <w:rFonts w:ascii="Book Antiqua" w:eastAsia="宋体" w:hAnsi="Book Antiqua" w:cs="宋体"/>
          <w:sz w:val="24"/>
          <w:szCs w:val="24"/>
        </w:rPr>
        <w:t>Blitterswijk</w:t>
      </w:r>
      <w:proofErr w:type="spellEnd"/>
      <w:r w:rsidRPr="00DA5131">
        <w:rPr>
          <w:rFonts w:ascii="Book Antiqua" w:eastAsia="宋体" w:hAnsi="Book Antiqua" w:cs="宋体"/>
          <w:sz w:val="24"/>
          <w:szCs w:val="24"/>
        </w:rPr>
        <w:t xml:space="preserve"> C, de Boer J. Clinical application of human </w:t>
      </w:r>
      <w:proofErr w:type="spellStart"/>
      <w:r w:rsidRPr="00DA5131">
        <w:rPr>
          <w:rFonts w:ascii="Book Antiqua" w:eastAsia="宋体" w:hAnsi="Book Antiqua" w:cs="宋体"/>
          <w:sz w:val="24"/>
          <w:szCs w:val="24"/>
        </w:rPr>
        <w:t>mesenchymal</w:t>
      </w:r>
      <w:proofErr w:type="spellEnd"/>
      <w:r w:rsidRPr="00DA5131">
        <w:rPr>
          <w:rFonts w:ascii="Book Antiqua" w:eastAsia="宋体" w:hAnsi="Book Antiqua" w:cs="宋体"/>
          <w:sz w:val="24"/>
          <w:szCs w:val="24"/>
        </w:rPr>
        <w:t xml:space="preserve"> stromal cells for bone tissue engineering. </w:t>
      </w:r>
      <w:r w:rsidRPr="00DA5131">
        <w:rPr>
          <w:rFonts w:ascii="Book Antiqua" w:eastAsia="宋体" w:hAnsi="Book Antiqua" w:cs="宋体"/>
          <w:i/>
          <w:iCs/>
          <w:sz w:val="24"/>
          <w:szCs w:val="24"/>
        </w:rPr>
        <w:t xml:space="preserve">Stem Cells </w:t>
      </w:r>
      <w:proofErr w:type="spellStart"/>
      <w:r w:rsidRPr="00DA5131">
        <w:rPr>
          <w:rFonts w:ascii="Book Antiqua" w:eastAsia="宋体" w:hAnsi="Book Antiqua" w:cs="宋体"/>
          <w:i/>
          <w:iCs/>
          <w:sz w:val="24"/>
          <w:szCs w:val="24"/>
        </w:rPr>
        <w:t>Int</w:t>
      </w:r>
      <w:proofErr w:type="spellEnd"/>
      <w:r w:rsidRPr="00DA5131">
        <w:rPr>
          <w:rFonts w:ascii="Book Antiqua" w:eastAsia="宋体" w:hAnsi="Book Antiqua" w:cs="宋体"/>
          <w:sz w:val="24"/>
          <w:szCs w:val="24"/>
        </w:rPr>
        <w:t xml:space="preserve"> 2010; </w:t>
      </w:r>
      <w:r w:rsidRPr="00DA5131">
        <w:rPr>
          <w:rFonts w:ascii="Book Antiqua" w:eastAsia="宋体" w:hAnsi="Book Antiqua" w:cs="宋体"/>
          <w:b/>
          <w:bCs/>
          <w:sz w:val="24"/>
          <w:szCs w:val="24"/>
        </w:rPr>
        <w:t>2010</w:t>
      </w:r>
      <w:r w:rsidRPr="00DA5131">
        <w:rPr>
          <w:rFonts w:ascii="Book Antiqua" w:eastAsia="宋体" w:hAnsi="Book Antiqua" w:cs="宋体"/>
          <w:sz w:val="24"/>
          <w:szCs w:val="24"/>
        </w:rPr>
        <w:t>: 215625 [PMID: 21113294 DOI: 10.4061/2010/215625]</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41 </w:t>
      </w:r>
      <w:proofErr w:type="spellStart"/>
      <w:r w:rsidRPr="00DA5131">
        <w:rPr>
          <w:rFonts w:ascii="Book Antiqua" w:eastAsia="宋体" w:hAnsi="Book Antiqua" w:cs="宋体"/>
          <w:b/>
          <w:bCs/>
          <w:sz w:val="24"/>
          <w:szCs w:val="24"/>
        </w:rPr>
        <w:t>Ohgushi</w:t>
      </w:r>
      <w:proofErr w:type="spellEnd"/>
      <w:r w:rsidRPr="00DA5131">
        <w:rPr>
          <w:rFonts w:ascii="Book Antiqua" w:eastAsia="宋体" w:hAnsi="Book Antiqua" w:cs="宋体"/>
          <w:b/>
          <w:bCs/>
          <w:sz w:val="24"/>
          <w:szCs w:val="24"/>
        </w:rPr>
        <w:t xml:space="preserve"> H</w:t>
      </w:r>
      <w:r w:rsidRPr="00DA5131">
        <w:rPr>
          <w:rFonts w:ascii="Book Antiqua" w:eastAsia="宋体" w:hAnsi="Book Antiqua" w:cs="宋体"/>
          <w:sz w:val="24"/>
          <w:szCs w:val="24"/>
        </w:rPr>
        <w:t xml:space="preserve">, Kotobuki N, </w:t>
      </w:r>
      <w:proofErr w:type="spellStart"/>
      <w:r w:rsidRPr="00DA5131">
        <w:rPr>
          <w:rFonts w:ascii="Book Antiqua" w:eastAsia="宋体" w:hAnsi="Book Antiqua" w:cs="宋体"/>
          <w:sz w:val="24"/>
          <w:szCs w:val="24"/>
        </w:rPr>
        <w:t>Funaoka</w:t>
      </w:r>
      <w:proofErr w:type="spellEnd"/>
      <w:r w:rsidRPr="00DA5131">
        <w:rPr>
          <w:rFonts w:ascii="Book Antiqua" w:eastAsia="宋体" w:hAnsi="Book Antiqua" w:cs="宋体"/>
          <w:sz w:val="24"/>
          <w:szCs w:val="24"/>
        </w:rPr>
        <w:t xml:space="preserve"> H, Machida H, Hirose M, Tanaka Y, </w:t>
      </w:r>
      <w:proofErr w:type="spellStart"/>
      <w:r w:rsidRPr="00DA5131">
        <w:rPr>
          <w:rFonts w:ascii="Book Antiqua" w:eastAsia="宋体" w:hAnsi="Book Antiqua" w:cs="宋体"/>
          <w:sz w:val="24"/>
          <w:szCs w:val="24"/>
        </w:rPr>
        <w:t>Takakura</w:t>
      </w:r>
      <w:proofErr w:type="spellEnd"/>
      <w:r w:rsidRPr="00DA5131">
        <w:rPr>
          <w:rFonts w:ascii="Book Antiqua" w:eastAsia="宋体" w:hAnsi="Book Antiqua" w:cs="宋体"/>
          <w:sz w:val="24"/>
          <w:szCs w:val="24"/>
        </w:rPr>
        <w:t xml:space="preserve"> Y. Tissue engineered ceramic artificial joint--ex vivo </w:t>
      </w:r>
      <w:proofErr w:type="spellStart"/>
      <w:r w:rsidRPr="00DA5131">
        <w:rPr>
          <w:rFonts w:ascii="Book Antiqua" w:eastAsia="宋体" w:hAnsi="Book Antiqua" w:cs="宋体"/>
          <w:sz w:val="24"/>
          <w:szCs w:val="24"/>
        </w:rPr>
        <w:t>osteogenic</w:t>
      </w:r>
      <w:proofErr w:type="spellEnd"/>
      <w:r w:rsidRPr="00DA5131">
        <w:rPr>
          <w:rFonts w:ascii="Book Antiqua" w:eastAsia="宋体" w:hAnsi="Book Antiqua" w:cs="宋体"/>
          <w:sz w:val="24"/>
          <w:szCs w:val="24"/>
        </w:rPr>
        <w:t xml:space="preserve"> differentiation of patient </w:t>
      </w:r>
      <w:proofErr w:type="spellStart"/>
      <w:r w:rsidRPr="00DA5131">
        <w:rPr>
          <w:rFonts w:ascii="Book Antiqua" w:eastAsia="宋体" w:hAnsi="Book Antiqua" w:cs="宋体"/>
          <w:sz w:val="24"/>
          <w:szCs w:val="24"/>
        </w:rPr>
        <w:t>mesenchymal</w:t>
      </w:r>
      <w:proofErr w:type="spellEnd"/>
      <w:r w:rsidRPr="00DA5131">
        <w:rPr>
          <w:rFonts w:ascii="Book Antiqua" w:eastAsia="宋体" w:hAnsi="Book Antiqua" w:cs="宋体"/>
          <w:sz w:val="24"/>
          <w:szCs w:val="24"/>
        </w:rPr>
        <w:t xml:space="preserve"> cells on total ankle joints for treatment of osteoarthritis. </w:t>
      </w:r>
      <w:r w:rsidRPr="00DA5131">
        <w:rPr>
          <w:rFonts w:ascii="Book Antiqua" w:eastAsia="宋体" w:hAnsi="Book Antiqua" w:cs="宋体"/>
          <w:i/>
          <w:iCs/>
          <w:sz w:val="24"/>
          <w:szCs w:val="24"/>
        </w:rPr>
        <w:t>Biomaterials</w:t>
      </w:r>
      <w:r w:rsidRPr="00DA5131">
        <w:rPr>
          <w:rFonts w:ascii="Book Antiqua" w:eastAsia="宋体" w:hAnsi="Book Antiqua" w:cs="宋体"/>
          <w:sz w:val="24"/>
          <w:szCs w:val="24"/>
        </w:rPr>
        <w:t xml:space="preserve"> 2005; </w:t>
      </w:r>
      <w:r w:rsidRPr="00DA5131">
        <w:rPr>
          <w:rFonts w:ascii="Book Antiqua" w:eastAsia="宋体" w:hAnsi="Book Antiqua" w:cs="宋体"/>
          <w:b/>
          <w:bCs/>
          <w:sz w:val="24"/>
          <w:szCs w:val="24"/>
        </w:rPr>
        <w:t>26</w:t>
      </w:r>
      <w:r w:rsidRPr="00DA5131">
        <w:rPr>
          <w:rFonts w:ascii="Book Antiqua" w:eastAsia="宋体" w:hAnsi="Book Antiqua" w:cs="宋体"/>
          <w:sz w:val="24"/>
          <w:szCs w:val="24"/>
        </w:rPr>
        <w:t>: 4654-4661 [PMID: 15722135 DOI: 10.1016/j.biomaterials.2004.11.055]</w:t>
      </w:r>
    </w:p>
    <w:p w:rsidR="00BB28CE" w:rsidRPr="00DA5131" w:rsidRDefault="00BB28CE" w:rsidP="00DA5131">
      <w:pPr>
        <w:spacing w:after="0" w:line="360" w:lineRule="auto"/>
        <w:jc w:val="both"/>
        <w:rPr>
          <w:rFonts w:ascii="Book Antiqua" w:eastAsia="宋体" w:hAnsi="Book Antiqua" w:cs="宋体"/>
          <w:sz w:val="24"/>
          <w:szCs w:val="24"/>
        </w:rPr>
      </w:pPr>
      <w:proofErr w:type="gramStart"/>
      <w:r w:rsidRPr="00DA5131">
        <w:rPr>
          <w:rFonts w:ascii="Book Antiqua" w:eastAsia="宋体" w:hAnsi="Book Antiqua" w:cs="宋体"/>
          <w:sz w:val="24"/>
          <w:szCs w:val="24"/>
        </w:rPr>
        <w:t xml:space="preserve">42 </w:t>
      </w:r>
      <w:r w:rsidRPr="00DA5131">
        <w:rPr>
          <w:rFonts w:ascii="Book Antiqua" w:eastAsia="宋体" w:hAnsi="Book Antiqua" w:cs="宋体"/>
          <w:b/>
          <w:bCs/>
          <w:sz w:val="24"/>
          <w:szCs w:val="24"/>
        </w:rPr>
        <w:t>Patterson TE</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Kumagai</w:t>
      </w:r>
      <w:proofErr w:type="spellEnd"/>
      <w:r w:rsidRPr="00DA5131">
        <w:rPr>
          <w:rFonts w:ascii="Book Antiqua" w:eastAsia="宋体" w:hAnsi="Book Antiqua" w:cs="宋体"/>
          <w:sz w:val="24"/>
          <w:szCs w:val="24"/>
        </w:rPr>
        <w:t xml:space="preserve"> K, Griffith L, </w:t>
      </w:r>
      <w:proofErr w:type="spellStart"/>
      <w:r w:rsidRPr="00DA5131">
        <w:rPr>
          <w:rFonts w:ascii="Book Antiqua" w:eastAsia="宋体" w:hAnsi="Book Antiqua" w:cs="宋体"/>
          <w:sz w:val="24"/>
          <w:szCs w:val="24"/>
        </w:rPr>
        <w:t>Muschler</w:t>
      </w:r>
      <w:proofErr w:type="spellEnd"/>
      <w:r w:rsidRPr="00DA5131">
        <w:rPr>
          <w:rFonts w:ascii="Book Antiqua" w:eastAsia="宋体" w:hAnsi="Book Antiqua" w:cs="宋体"/>
          <w:sz w:val="24"/>
          <w:szCs w:val="24"/>
        </w:rPr>
        <w:t xml:space="preserve"> GF.</w:t>
      </w:r>
      <w:proofErr w:type="gramEnd"/>
      <w:r w:rsidRPr="00DA5131">
        <w:rPr>
          <w:rFonts w:ascii="Book Antiqua" w:eastAsia="宋体" w:hAnsi="Book Antiqua" w:cs="宋体"/>
          <w:sz w:val="24"/>
          <w:szCs w:val="24"/>
        </w:rPr>
        <w:t xml:space="preserve"> Cellular strategies for enhancement of fracture repair.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2008; </w:t>
      </w:r>
      <w:r w:rsidRPr="00DA5131">
        <w:rPr>
          <w:rFonts w:ascii="Book Antiqua" w:eastAsia="宋体" w:hAnsi="Book Antiqua" w:cs="宋体"/>
          <w:b/>
          <w:bCs/>
          <w:sz w:val="24"/>
          <w:szCs w:val="24"/>
        </w:rPr>
        <w:t xml:space="preserve">90 </w:t>
      </w:r>
      <w:proofErr w:type="spellStart"/>
      <w:r w:rsidRPr="00DA5131">
        <w:rPr>
          <w:rFonts w:ascii="Book Antiqua" w:eastAsia="宋体" w:hAnsi="Book Antiqua" w:cs="宋体"/>
          <w:bCs/>
          <w:sz w:val="24"/>
          <w:szCs w:val="24"/>
        </w:rPr>
        <w:t>Suppl</w:t>
      </w:r>
      <w:proofErr w:type="spellEnd"/>
      <w:r w:rsidRPr="00DA5131">
        <w:rPr>
          <w:rFonts w:ascii="Book Antiqua" w:eastAsia="宋体" w:hAnsi="Book Antiqua" w:cs="宋体"/>
          <w:bCs/>
          <w:sz w:val="24"/>
          <w:szCs w:val="24"/>
        </w:rPr>
        <w:t xml:space="preserve"> 1</w:t>
      </w:r>
      <w:r w:rsidRPr="00DA5131">
        <w:rPr>
          <w:rFonts w:ascii="Book Antiqua" w:eastAsia="宋体" w:hAnsi="Book Antiqua" w:cs="宋体"/>
          <w:sz w:val="24"/>
          <w:szCs w:val="24"/>
        </w:rPr>
        <w:t>: 111-119 [PMID: 18292365 DOI: 10.2106/JBJS.G.01572]</w:t>
      </w:r>
    </w:p>
    <w:p w:rsidR="00BB28CE" w:rsidRPr="00DA5131" w:rsidRDefault="00BB28CE" w:rsidP="00DA5131">
      <w:pPr>
        <w:spacing w:after="0" w:line="360" w:lineRule="auto"/>
        <w:jc w:val="both"/>
        <w:rPr>
          <w:rFonts w:ascii="Book Antiqua" w:eastAsia="宋体" w:hAnsi="Book Antiqua" w:cs="宋体"/>
          <w:sz w:val="24"/>
          <w:szCs w:val="24"/>
        </w:rPr>
      </w:pPr>
      <w:proofErr w:type="gramStart"/>
      <w:r w:rsidRPr="00DA5131">
        <w:rPr>
          <w:rFonts w:ascii="Book Antiqua" w:eastAsia="宋体" w:hAnsi="Book Antiqua" w:cs="宋体"/>
          <w:sz w:val="24"/>
          <w:szCs w:val="24"/>
        </w:rPr>
        <w:lastRenderedPageBreak/>
        <w:t xml:space="preserve">43 </w:t>
      </w:r>
      <w:r w:rsidRPr="00DA5131">
        <w:rPr>
          <w:rFonts w:ascii="Book Antiqua" w:eastAsia="宋体" w:hAnsi="Book Antiqua" w:cs="宋体"/>
          <w:b/>
          <w:bCs/>
          <w:sz w:val="24"/>
          <w:szCs w:val="24"/>
        </w:rPr>
        <w:t>Chen Y</w:t>
      </w:r>
      <w:r w:rsidRPr="00DA5131">
        <w:rPr>
          <w:rFonts w:ascii="Book Antiqua" w:eastAsia="宋体" w:hAnsi="Book Antiqua" w:cs="宋体"/>
          <w:sz w:val="24"/>
          <w:szCs w:val="24"/>
        </w:rPr>
        <w:t>. Orthopedic applications of gene therapy.</w:t>
      </w:r>
      <w:proofErr w:type="gramEnd"/>
      <w:r w:rsidRPr="00DA5131">
        <w:rPr>
          <w:rFonts w:ascii="Book Antiqua" w:eastAsia="宋体" w:hAnsi="Book Antiqua" w:cs="宋体"/>
          <w:sz w:val="24"/>
          <w:szCs w:val="24"/>
        </w:rPr>
        <w:t xml:space="preserve"> </w:t>
      </w:r>
      <w:r w:rsidRPr="00DA5131">
        <w:rPr>
          <w:rFonts w:ascii="Book Antiqua" w:eastAsia="宋体" w:hAnsi="Book Antiqua" w:cs="宋体"/>
          <w:i/>
          <w:iCs/>
          <w:sz w:val="24"/>
          <w:szCs w:val="24"/>
        </w:rPr>
        <w:t xml:space="preserve">J </w:t>
      </w:r>
      <w:proofErr w:type="spellStart"/>
      <w:r w:rsidRPr="00DA5131">
        <w:rPr>
          <w:rFonts w:ascii="Book Antiqua" w:eastAsia="宋体" w:hAnsi="Book Antiqua" w:cs="宋体"/>
          <w:i/>
          <w:iCs/>
          <w:sz w:val="24"/>
          <w:szCs w:val="24"/>
        </w:rPr>
        <w:t>Orthop</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Sci</w:t>
      </w:r>
      <w:proofErr w:type="spellEnd"/>
      <w:r w:rsidRPr="00DA5131">
        <w:rPr>
          <w:rFonts w:ascii="Book Antiqua" w:eastAsia="宋体" w:hAnsi="Book Antiqua" w:cs="宋体"/>
          <w:sz w:val="24"/>
          <w:szCs w:val="24"/>
        </w:rPr>
        <w:t xml:space="preserve"> 2001; </w:t>
      </w:r>
      <w:r w:rsidRPr="00DA5131">
        <w:rPr>
          <w:rFonts w:ascii="Book Antiqua" w:eastAsia="宋体" w:hAnsi="Book Antiqua" w:cs="宋体"/>
          <w:b/>
          <w:bCs/>
          <w:sz w:val="24"/>
          <w:szCs w:val="24"/>
        </w:rPr>
        <w:t>6</w:t>
      </w:r>
      <w:r w:rsidRPr="00DA5131">
        <w:rPr>
          <w:rFonts w:ascii="Book Antiqua" w:eastAsia="宋体" w:hAnsi="Book Antiqua" w:cs="宋体"/>
          <w:sz w:val="24"/>
          <w:szCs w:val="24"/>
        </w:rPr>
        <w:t>: 199-207 [PMID: 11484110 DOI: 10.1007/s007760100072]</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44 </w:t>
      </w:r>
      <w:proofErr w:type="spellStart"/>
      <w:r w:rsidRPr="00DA5131">
        <w:rPr>
          <w:rFonts w:ascii="Book Antiqua" w:eastAsia="宋体" w:hAnsi="Book Antiqua" w:cs="宋体"/>
          <w:b/>
          <w:bCs/>
          <w:sz w:val="24"/>
          <w:szCs w:val="24"/>
        </w:rPr>
        <w:t>Calori</w:t>
      </w:r>
      <w:proofErr w:type="spellEnd"/>
      <w:r w:rsidRPr="00DA5131">
        <w:rPr>
          <w:rFonts w:ascii="Book Antiqua" w:eastAsia="宋体" w:hAnsi="Book Antiqua" w:cs="宋体"/>
          <w:b/>
          <w:bCs/>
          <w:sz w:val="24"/>
          <w:szCs w:val="24"/>
        </w:rPr>
        <w:t xml:space="preserve"> GM</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Donati</w:t>
      </w:r>
      <w:proofErr w:type="spellEnd"/>
      <w:r w:rsidRPr="00DA5131">
        <w:rPr>
          <w:rFonts w:ascii="Book Antiqua" w:eastAsia="宋体" w:hAnsi="Book Antiqua" w:cs="宋体"/>
          <w:sz w:val="24"/>
          <w:szCs w:val="24"/>
        </w:rPr>
        <w:t xml:space="preserve"> D, Di Bella C, Tagliabue L. Bone morphogenetic proteins and tissue engineering: future directions. </w:t>
      </w:r>
      <w:r w:rsidRPr="00DA5131">
        <w:rPr>
          <w:rFonts w:ascii="Book Antiqua" w:eastAsia="宋体" w:hAnsi="Book Antiqua" w:cs="宋体"/>
          <w:i/>
          <w:iCs/>
          <w:sz w:val="24"/>
          <w:szCs w:val="24"/>
        </w:rPr>
        <w:t>Injury</w:t>
      </w:r>
      <w:r w:rsidRPr="00DA5131">
        <w:rPr>
          <w:rFonts w:ascii="Book Antiqua" w:eastAsia="宋体" w:hAnsi="Book Antiqua" w:cs="宋体"/>
          <w:sz w:val="24"/>
          <w:szCs w:val="24"/>
        </w:rPr>
        <w:t xml:space="preserve"> 2009; </w:t>
      </w:r>
      <w:r w:rsidRPr="00DA5131">
        <w:rPr>
          <w:rFonts w:ascii="Book Antiqua" w:eastAsia="宋体" w:hAnsi="Book Antiqua" w:cs="宋体"/>
          <w:b/>
          <w:bCs/>
          <w:sz w:val="24"/>
          <w:szCs w:val="24"/>
        </w:rPr>
        <w:t xml:space="preserve">40 </w:t>
      </w:r>
      <w:proofErr w:type="spellStart"/>
      <w:r w:rsidRPr="00DA5131">
        <w:rPr>
          <w:rFonts w:ascii="Book Antiqua" w:eastAsia="宋体" w:hAnsi="Book Antiqua" w:cs="宋体"/>
          <w:bCs/>
          <w:sz w:val="24"/>
          <w:szCs w:val="24"/>
        </w:rPr>
        <w:t>Suppl</w:t>
      </w:r>
      <w:proofErr w:type="spellEnd"/>
      <w:r w:rsidRPr="00DA5131">
        <w:rPr>
          <w:rFonts w:ascii="Book Antiqua" w:eastAsia="宋体" w:hAnsi="Book Antiqua" w:cs="宋体"/>
          <w:bCs/>
          <w:sz w:val="24"/>
          <w:szCs w:val="24"/>
        </w:rPr>
        <w:t xml:space="preserve"> 3</w:t>
      </w:r>
      <w:r w:rsidRPr="00DA5131">
        <w:rPr>
          <w:rFonts w:ascii="Book Antiqua" w:eastAsia="宋体" w:hAnsi="Book Antiqua" w:cs="宋体"/>
          <w:sz w:val="24"/>
          <w:szCs w:val="24"/>
        </w:rPr>
        <w:t>: S67-S76 [PMID: 20082795 DOI: 10.1016/S0020-1383(09)70015-4]</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45 </w:t>
      </w:r>
      <w:r w:rsidRPr="00DA5131">
        <w:rPr>
          <w:rFonts w:ascii="Book Antiqua" w:eastAsia="宋体" w:hAnsi="Book Antiqua" w:cs="宋体"/>
          <w:b/>
          <w:bCs/>
          <w:sz w:val="24"/>
          <w:szCs w:val="24"/>
        </w:rPr>
        <w:t>Tang Y</w:t>
      </w:r>
      <w:r w:rsidRPr="00DA5131">
        <w:rPr>
          <w:rFonts w:ascii="Book Antiqua" w:eastAsia="宋体" w:hAnsi="Book Antiqua" w:cs="宋体"/>
          <w:sz w:val="24"/>
          <w:szCs w:val="24"/>
        </w:rPr>
        <w:t xml:space="preserve">, Tang W, Lin Y, Long J, Wang H, Liu L, </w:t>
      </w:r>
      <w:proofErr w:type="spellStart"/>
      <w:r w:rsidRPr="00DA5131">
        <w:rPr>
          <w:rFonts w:ascii="Book Antiqua" w:eastAsia="宋体" w:hAnsi="Book Antiqua" w:cs="宋体"/>
          <w:sz w:val="24"/>
          <w:szCs w:val="24"/>
        </w:rPr>
        <w:t>Tian</w:t>
      </w:r>
      <w:proofErr w:type="spellEnd"/>
      <w:r w:rsidRPr="00DA5131">
        <w:rPr>
          <w:rFonts w:ascii="Book Antiqua" w:eastAsia="宋体" w:hAnsi="Book Antiqua" w:cs="宋体"/>
          <w:sz w:val="24"/>
          <w:szCs w:val="24"/>
        </w:rPr>
        <w:t xml:space="preserve"> W. Combination of bone tissue engineering and BMP-2 gene transfection promotes bone healing in osteoporotic rats. </w:t>
      </w:r>
      <w:r w:rsidRPr="00DA5131">
        <w:rPr>
          <w:rFonts w:ascii="Book Antiqua" w:eastAsia="宋体" w:hAnsi="Book Antiqua" w:cs="宋体"/>
          <w:i/>
          <w:iCs/>
          <w:sz w:val="24"/>
          <w:szCs w:val="24"/>
        </w:rPr>
        <w:t xml:space="preserve">Cell </w:t>
      </w:r>
      <w:proofErr w:type="spellStart"/>
      <w:r w:rsidRPr="00DA5131">
        <w:rPr>
          <w:rFonts w:ascii="Book Antiqua" w:eastAsia="宋体" w:hAnsi="Book Antiqua" w:cs="宋体"/>
          <w:i/>
          <w:iCs/>
          <w:sz w:val="24"/>
          <w:szCs w:val="24"/>
        </w:rPr>
        <w:t>Biol</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Int</w:t>
      </w:r>
      <w:proofErr w:type="spellEnd"/>
      <w:r w:rsidRPr="00DA5131">
        <w:rPr>
          <w:rFonts w:ascii="Book Antiqua" w:eastAsia="宋体" w:hAnsi="Book Antiqua" w:cs="宋体"/>
          <w:sz w:val="24"/>
          <w:szCs w:val="24"/>
        </w:rPr>
        <w:t xml:space="preserve"> 2008; </w:t>
      </w:r>
      <w:r w:rsidRPr="00DA5131">
        <w:rPr>
          <w:rFonts w:ascii="Book Antiqua" w:eastAsia="宋体" w:hAnsi="Book Antiqua" w:cs="宋体"/>
          <w:b/>
          <w:bCs/>
          <w:sz w:val="24"/>
          <w:szCs w:val="24"/>
        </w:rPr>
        <w:t>32</w:t>
      </w:r>
      <w:r w:rsidRPr="00DA5131">
        <w:rPr>
          <w:rFonts w:ascii="Book Antiqua" w:eastAsia="宋体" w:hAnsi="Book Antiqua" w:cs="宋体"/>
          <w:sz w:val="24"/>
          <w:szCs w:val="24"/>
        </w:rPr>
        <w:t>: 1150-1157 [PMID: 18638562 DOI: 10.1016/j.cellbi.2008.06.005]</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46 </w:t>
      </w:r>
      <w:r w:rsidRPr="00DA5131">
        <w:rPr>
          <w:rFonts w:ascii="Book Antiqua" w:eastAsia="宋体" w:hAnsi="Book Antiqua" w:cs="宋体"/>
          <w:b/>
          <w:bCs/>
          <w:sz w:val="24"/>
          <w:szCs w:val="24"/>
        </w:rPr>
        <w:t>Tran GT</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Pagkalos</w:t>
      </w:r>
      <w:proofErr w:type="spellEnd"/>
      <w:r w:rsidRPr="00DA5131">
        <w:rPr>
          <w:rFonts w:ascii="Book Antiqua" w:eastAsia="宋体" w:hAnsi="Book Antiqua" w:cs="宋体"/>
          <w:sz w:val="24"/>
          <w:szCs w:val="24"/>
        </w:rPr>
        <w:t xml:space="preserve"> J, </w:t>
      </w:r>
      <w:proofErr w:type="spellStart"/>
      <w:r w:rsidRPr="00DA5131">
        <w:rPr>
          <w:rFonts w:ascii="Book Antiqua" w:eastAsia="宋体" w:hAnsi="Book Antiqua" w:cs="宋体"/>
          <w:sz w:val="24"/>
          <w:szCs w:val="24"/>
        </w:rPr>
        <w:t>Tsiridis</w:t>
      </w:r>
      <w:proofErr w:type="spellEnd"/>
      <w:r w:rsidRPr="00DA5131">
        <w:rPr>
          <w:rFonts w:ascii="Book Antiqua" w:eastAsia="宋体" w:hAnsi="Book Antiqua" w:cs="宋体"/>
          <w:sz w:val="24"/>
          <w:szCs w:val="24"/>
        </w:rPr>
        <w:t xml:space="preserve"> E, </w:t>
      </w:r>
      <w:proofErr w:type="spellStart"/>
      <w:r w:rsidRPr="00DA5131">
        <w:rPr>
          <w:rFonts w:ascii="Book Antiqua" w:eastAsia="宋体" w:hAnsi="Book Antiqua" w:cs="宋体"/>
          <w:sz w:val="24"/>
          <w:szCs w:val="24"/>
        </w:rPr>
        <w:t>Narvani</w:t>
      </w:r>
      <w:proofErr w:type="spellEnd"/>
      <w:r w:rsidRPr="00DA5131">
        <w:rPr>
          <w:rFonts w:ascii="Book Antiqua" w:eastAsia="宋体" w:hAnsi="Book Antiqua" w:cs="宋体"/>
          <w:sz w:val="24"/>
          <w:szCs w:val="24"/>
        </w:rPr>
        <w:t xml:space="preserve"> AA, </w:t>
      </w:r>
      <w:proofErr w:type="spellStart"/>
      <w:r w:rsidRPr="00DA5131">
        <w:rPr>
          <w:rFonts w:ascii="Book Antiqua" w:eastAsia="宋体" w:hAnsi="Book Antiqua" w:cs="宋体"/>
          <w:sz w:val="24"/>
          <w:szCs w:val="24"/>
        </w:rPr>
        <w:t>Heliotis</w:t>
      </w:r>
      <w:proofErr w:type="spellEnd"/>
      <w:r w:rsidRPr="00DA5131">
        <w:rPr>
          <w:rFonts w:ascii="Book Antiqua" w:eastAsia="宋体" w:hAnsi="Book Antiqua" w:cs="宋体"/>
          <w:sz w:val="24"/>
          <w:szCs w:val="24"/>
        </w:rPr>
        <w:t xml:space="preserve"> M, </w:t>
      </w:r>
      <w:proofErr w:type="spellStart"/>
      <w:r w:rsidRPr="00DA5131">
        <w:rPr>
          <w:rFonts w:ascii="Book Antiqua" w:eastAsia="宋体" w:hAnsi="Book Antiqua" w:cs="宋体"/>
          <w:sz w:val="24"/>
          <w:szCs w:val="24"/>
        </w:rPr>
        <w:t>Mantalaris</w:t>
      </w:r>
      <w:proofErr w:type="spellEnd"/>
      <w:r w:rsidRPr="00DA5131">
        <w:rPr>
          <w:rFonts w:ascii="Book Antiqua" w:eastAsia="宋体" w:hAnsi="Book Antiqua" w:cs="宋体"/>
          <w:sz w:val="24"/>
          <w:szCs w:val="24"/>
        </w:rPr>
        <w:t xml:space="preserve"> A, </w:t>
      </w:r>
      <w:proofErr w:type="spellStart"/>
      <w:r w:rsidRPr="00DA5131">
        <w:rPr>
          <w:rFonts w:ascii="Book Antiqua" w:eastAsia="宋体" w:hAnsi="Book Antiqua" w:cs="宋体"/>
          <w:sz w:val="24"/>
          <w:szCs w:val="24"/>
        </w:rPr>
        <w:t>Tsiridis</w:t>
      </w:r>
      <w:proofErr w:type="spellEnd"/>
      <w:r w:rsidRPr="00DA5131">
        <w:rPr>
          <w:rFonts w:ascii="Book Antiqua" w:eastAsia="宋体" w:hAnsi="Book Antiqua" w:cs="宋体"/>
          <w:sz w:val="24"/>
          <w:szCs w:val="24"/>
        </w:rPr>
        <w:t xml:space="preserve"> E. Growth hormone: does it have a therapeutic role in fracture healing? </w:t>
      </w:r>
      <w:r w:rsidRPr="00DA5131">
        <w:rPr>
          <w:rFonts w:ascii="Book Antiqua" w:eastAsia="宋体" w:hAnsi="Book Antiqua" w:cs="宋体"/>
          <w:i/>
          <w:iCs/>
          <w:sz w:val="24"/>
          <w:szCs w:val="24"/>
        </w:rPr>
        <w:t xml:space="preserve">Expert </w:t>
      </w:r>
      <w:proofErr w:type="spellStart"/>
      <w:r w:rsidRPr="00DA5131">
        <w:rPr>
          <w:rFonts w:ascii="Book Antiqua" w:eastAsia="宋体" w:hAnsi="Book Antiqua" w:cs="宋体"/>
          <w:i/>
          <w:iCs/>
          <w:sz w:val="24"/>
          <w:szCs w:val="24"/>
        </w:rPr>
        <w:t>Opin</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Investig</w:t>
      </w:r>
      <w:proofErr w:type="spellEnd"/>
      <w:r w:rsidRPr="00DA5131">
        <w:rPr>
          <w:rFonts w:ascii="Book Antiqua" w:eastAsia="宋体" w:hAnsi="Book Antiqua" w:cs="宋体"/>
          <w:i/>
          <w:iCs/>
          <w:sz w:val="24"/>
          <w:szCs w:val="24"/>
        </w:rPr>
        <w:t xml:space="preserve"> Drugs</w:t>
      </w:r>
      <w:r w:rsidRPr="00DA5131">
        <w:rPr>
          <w:rFonts w:ascii="Book Antiqua" w:eastAsia="宋体" w:hAnsi="Book Antiqua" w:cs="宋体"/>
          <w:sz w:val="24"/>
          <w:szCs w:val="24"/>
        </w:rPr>
        <w:t xml:space="preserve"> 2009; </w:t>
      </w:r>
      <w:r w:rsidRPr="00DA5131">
        <w:rPr>
          <w:rFonts w:ascii="Book Antiqua" w:eastAsia="宋体" w:hAnsi="Book Antiqua" w:cs="宋体"/>
          <w:b/>
          <w:bCs/>
          <w:sz w:val="24"/>
          <w:szCs w:val="24"/>
        </w:rPr>
        <w:t>18</w:t>
      </w:r>
      <w:r w:rsidRPr="00DA5131">
        <w:rPr>
          <w:rFonts w:ascii="Book Antiqua" w:eastAsia="宋体" w:hAnsi="Book Antiqua" w:cs="宋体"/>
          <w:sz w:val="24"/>
          <w:szCs w:val="24"/>
        </w:rPr>
        <w:t>: 887-911 [PMID: 19480608 DOI: 10.1517/13543780902893069]</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47 </w:t>
      </w:r>
      <w:proofErr w:type="spellStart"/>
      <w:r w:rsidRPr="00DA5131">
        <w:rPr>
          <w:rFonts w:ascii="Book Antiqua" w:eastAsia="宋体" w:hAnsi="Book Antiqua" w:cs="宋体"/>
          <w:b/>
          <w:bCs/>
          <w:sz w:val="24"/>
          <w:szCs w:val="24"/>
        </w:rPr>
        <w:t>Tzioupis</w:t>
      </w:r>
      <w:proofErr w:type="spellEnd"/>
      <w:r w:rsidRPr="00DA5131">
        <w:rPr>
          <w:rFonts w:ascii="Book Antiqua" w:eastAsia="宋体" w:hAnsi="Book Antiqua" w:cs="宋体"/>
          <w:b/>
          <w:bCs/>
          <w:sz w:val="24"/>
          <w:szCs w:val="24"/>
        </w:rPr>
        <w:t xml:space="preserve"> CC</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Giannoudis</w:t>
      </w:r>
      <w:proofErr w:type="spellEnd"/>
      <w:r w:rsidRPr="00DA5131">
        <w:rPr>
          <w:rFonts w:ascii="Book Antiqua" w:eastAsia="宋体" w:hAnsi="Book Antiqua" w:cs="宋体"/>
          <w:sz w:val="24"/>
          <w:szCs w:val="24"/>
        </w:rPr>
        <w:t xml:space="preserve"> PV. The Safety and Efficacy of Parathyroid Hormone (PTH) as a Biological Response Modifier for the Enhancement of Bone Regeneration. </w:t>
      </w:r>
      <w:proofErr w:type="spellStart"/>
      <w:r w:rsidRPr="00DA5131">
        <w:rPr>
          <w:rFonts w:ascii="Book Antiqua" w:eastAsia="宋体" w:hAnsi="Book Antiqua" w:cs="宋体"/>
          <w:i/>
          <w:iCs/>
          <w:sz w:val="24"/>
          <w:szCs w:val="24"/>
        </w:rPr>
        <w:t>Curr</w:t>
      </w:r>
      <w:proofErr w:type="spellEnd"/>
      <w:r w:rsidRPr="00DA5131">
        <w:rPr>
          <w:rFonts w:ascii="Book Antiqua" w:eastAsia="宋体" w:hAnsi="Book Antiqua" w:cs="宋体"/>
          <w:i/>
          <w:iCs/>
          <w:sz w:val="24"/>
          <w:szCs w:val="24"/>
        </w:rPr>
        <w:t xml:space="preserve"> Drug </w:t>
      </w:r>
      <w:proofErr w:type="spellStart"/>
      <w:r w:rsidRPr="00DA5131">
        <w:rPr>
          <w:rFonts w:ascii="Book Antiqua" w:eastAsia="宋体" w:hAnsi="Book Antiqua" w:cs="宋体"/>
          <w:i/>
          <w:iCs/>
          <w:sz w:val="24"/>
          <w:szCs w:val="24"/>
        </w:rPr>
        <w:t>Saf</w:t>
      </w:r>
      <w:proofErr w:type="spellEnd"/>
      <w:r w:rsidRPr="00DA5131">
        <w:rPr>
          <w:rFonts w:ascii="Book Antiqua" w:eastAsia="宋体" w:hAnsi="Book Antiqua" w:cs="宋体"/>
          <w:sz w:val="24"/>
          <w:szCs w:val="24"/>
        </w:rPr>
        <w:t xml:space="preserve"> 2006; </w:t>
      </w:r>
      <w:r w:rsidRPr="00DA5131">
        <w:rPr>
          <w:rFonts w:ascii="Book Antiqua" w:eastAsia="宋体" w:hAnsi="Book Antiqua" w:cs="宋体"/>
          <w:b/>
          <w:bCs/>
          <w:sz w:val="24"/>
          <w:szCs w:val="24"/>
        </w:rPr>
        <w:t>1</w:t>
      </w:r>
      <w:r w:rsidRPr="00DA5131">
        <w:rPr>
          <w:rFonts w:ascii="Book Antiqua" w:eastAsia="宋体" w:hAnsi="Book Antiqua" w:cs="宋体"/>
          <w:sz w:val="24"/>
          <w:szCs w:val="24"/>
        </w:rPr>
        <w:t>: 189-203 [PMID: 18690930 DOI: 10.2174/157488606776930571]</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48 </w:t>
      </w:r>
      <w:r w:rsidRPr="00DA5131">
        <w:rPr>
          <w:rFonts w:ascii="Book Antiqua" w:eastAsia="宋体" w:hAnsi="Book Antiqua" w:cs="宋体"/>
          <w:b/>
          <w:bCs/>
          <w:sz w:val="24"/>
          <w:szCs w:val="24"/>
        </w:rPr>
        <w:t xml:space="preserve">van </w:t>
      </w:r>
      <w:proofErr w:type="spellStart"/>
      <w:r w:rsidRPr="00DA5131">
        <w:rPr>
          <w:rFonts w:ascii="Book Antiqua" w:eastAsia="宋体" w:hAnsi="Book Antiqua" w:cs="宋体"/>
          <w:b/>
          <w:bCs/>
          <w:sz w:val="24"/>
          <w:szCs w:val="24"/>
        </w:rPr>
        <w:t>Bezooijen</w:t>
      </w:r>
      <w:proofErr w:type="spellEnd"/>
      <w:r w:rsidRPr="00DA5131">
        <w:rPr>
          <w:rFonts w:ascii="Book Antiqua" w:eastAsia="宋体" w:hAnsi="Book Antiqua" w:cs="宋体"/>
          <w:b/>
          <w:bCs/>
          <w:sz w:val="24"/>
          <w:szCs w:val="24"/>
        </w:rPr>
        <w:t xml:space="preserve"> RL</w:t>
      </w:r>
      <w:r w:rsidRPr="00DA5131">
        <w:rPr>
          <w:rFonts w:ascii="Book Antiqua" w:eastAsia="宋体" w:hAnsi="Book Antiqua" w:cs="宋体"/>
          <w:sz w:val="24"/>
          <w:szCs w:val="24"/>
        </w:rPr>
        <w:t xml:space="preserve">, ten </w:t>
      </w:r>
      <w:proofErr w:type="spellStart"/>
      <w:r w:rsidRPr="00DA5131">
        <w:rPr>
          <w:rFonts w:ascii="Book Antiqua" w:eastAsia="宋体" w:hAnsi="Book Antiqua" w:cs="宋体"/>
          <w:sz w:val="24"/>
          <w:szCs w:val="24"/>
        </w:rPr>
        <w:t>Dijke</w:t>
      </w:r>
      <w:proofErr w:type="spellEnd"/>
      <w:r w:rsidRPr="00DA5131">
        <w:rPr>
          <w:rFonts w:ascii="Book Antiqua" w:eastAsia="宋体" w:hAnsi="Book Antiqua" w:cs="宋体"/>
          <w:sz w:val="24"/>
          <w:szCs w:val="24"/>
        </w:rPr>
        <w:t xml:space="preserve"> P, </w:t>
      </w:r>
      <w:proofErr w:type="spellStart"/>
      <w:r w:rsidRPr="00DA5131">
        <w:rPr>
          <w:rFonts w:ascii="Book Antiqua" w:eastAsia="宋体" w:hAnsi="Book Antiqua" w:cs="宋体"/>
          <w:sz w:val="24"/>
          <w:szCs w:val="24"/>
        </w:rPr>
        <w:t>Papapoulos</w:t>
      </w:r>
      <w:proofErr w:type="spellEnd"/>
      <w:r w:rsidRPr="00DA5131">
        <w:rPr>
          <w:rFonts w:ascii="Book Antiqua" w:eastAsia="宋体" w:hAnsi="Book Antiqua" w:cs="宋体"/>
          <w:sz w:val="24"/>
          <w:szCs w:val="24"/>
        </w:rPr>
        <w:t xml:space="preserve"> SE, </w:t>
      </w:r>
      <w:proofErr w:type="spellStart"/>
      <w:r w:rsidRPr="00DA5131">
        <w:rPr>
          <w:rFonts w:ascii="Book Antiqua" w:eastAsia="宋体" w:hAnsi="Book Antiqua" w:cs="宋体"/>
          <w:sz w:val="24"/>
          <w:szCs w:val="24"/>
        </w:rPr>
        <w:t>Löwik</w:t>
      </w:r>
      <w:proofErr w:type="spellEnd"/>
      <w:r w:rsidRPr="00DA5131">
        <w:rPr>
          <w:rFonts w:ascii="Book Antiqua" w:eastAsia="宋体" w:hAnsi="Book Antiqua" w:cs="宋体"/>
          <w:sz w:val="24"/>
          <w:szCs w:val="24"/>
        </w:rPr>
        <w:t xml:space="preserve"> CW. SOST/</w:t>
      </w:r>
      <w:proofErr w:type="spellStart"/>
      <w:r w:rsidRPr="00DA5131">
        <w:rPr>
          <w:rFonts w:ascii="Book Antiqua" w:eastAsia="宋体" w:hAnsi="Book Antiqua" w:cs="宋体"/>
          <w:sz w:val="24"/>
          <w:szCs w:val="24"/>
        </w:rPr>
        <w:t>sclerostin</w:t>
      </w:r>
      <w:proofErr w:type="spellEnd"/>
      <w:r w:rsidRPr="00DA5131">
        <w:rPr>
          <w:rFonts w:ascii="Book Antiqua" w:eastAsia="宋体" w:hAnsi="Book Antiqua" w:cs="宋体"/>
          <w:sz w:val="24"/>
          <w:szCs w:val="24"/>
        </w:rPr>
        <w:t xml:space="preserve">, an osteocyte-derived negative regulator of bone formation. </w:t>
      </w:r>
      <w:r w:rsidRPr="00DA5131">
        <w:rPr>
          <w:rFonts w:ascii="Book Antiqua" w:eastAsia="宋体" w:hAnsi="Book Antiqua" w:cs="宋体"/>
          <w:i/>
          <w:iCs/>
          <w:sz w:val="24"/>
          <w:szCs w:val="24"/>
        </w:rPr>
        <w:t>Cytokine Growth Factor Rev</w:t>
      </w:r>
      <w:r w:rsidRPr="00DA5131">
        <w:rPr>
          <w:rFonts w:ascii="Book Antiqua" w:eastAsia="宋体" w:hAnsi="Book Antiqua" w:cs="宋体"/>
          <w:sz w:val="24"/>
          <w:szCs w:val="24"/>
        </w:rPr>
        <w:t xml:space="preserve"> 2005; </w:t>
      </w:r>
      <w:r w:rsidRPr="00DA5131">
        <w:rPr>
          <w:rFonts w:ascii="Book Antiqua" w:eastAsia="宋体" w:hAnsi="Book Antiqua" w:cs="宋体"/>
          <w:b/>
          <w:bCs/>
          <w:sz w:val="24"/>
          <w:szCs w:val="24"/>
        </w:rPr>
        <w:t>16</w:t>
      </w:r>
      <w:r w:rsidRPr="00DA5131">
        <w:rPr>
          <w:rFonts w:ascii="Book Antiqua" w:eastAsia="宋体" w:hAnsi="Book Antiqua" w:cs="宋体"/>
          <w:sz w:val="24"/>
          <w:szCs w:val="24"/>
        </w:rPr>
        <w:t>: 319-327 [PMID: 15869900 DOI: 10.1016/j.cytogfr.2005.02.005]</w:t>
      </w:r>
    </w:p>
    <w:p w:rsidR="00BB28CE" w:rsidRPr="00DA5131" w:rsidRDefault="00BB28CE" w:rsidP="00DA5131">
      <w:pPr>
        <w:spacing w:after="0" w:line="360" w:lineRule="auto"/>
        <w:jc w:val="both"/>
        <w:rPr>
          <w:rFonts w:ascii="Book Antiqua" w:eastAsia="宋体" w:hAnsi="Book Antiqua" w:cs="宋体"/>
          <w:sz w:val="24"/>
          <w:szCs w:val="24"/>
        </w:rPr>
      </w:pPr>
      <w:r w:rsidRPr="00DA5131">
        <w:rPr>
          <w:rFonts w:ascii="Book Antiqua" w:eastAsia="宋体" w:hAnsi="Book Antiqua" w:cs="宋体"/>
          <w:sz w:val="24"/>
          <w:szCs w:val="24"/>
        </w:rPr>
        <w:t xml:space="preserve">49 </w:t>
      </w:r>
      <w:r w:rsidRPr="00DA5131">
        <w:rPr>
          <w:rFonts w:ascii="Book Antiqua" w:eastAsia="宋体" w:hAnsi="Book Antiqua" w:cs="宋体"/>
          <w:b/>
          <w:bCs/>
          <w:sz w:val="24"/>
          <w:szCs w:val="24"/>
        </w:rPr>
        <w:t xml:space="preserve">ten </w:t>
      </w:r>
      <w:proofErr w:type="spellStart"/>
      <w:r w:rsidRPr="00DA5131">
        <w:rPr>
          <w:rFonts w:ascii="Book Antiqua" w:eastAsia="宋体" w:hAnsi="Book Antiqua" w:cs="宋体"/>
          <w:b/>
          <w:bCs/>
          <w:sz w:val="24"/>
          <w:szCs w:val="24"/>
        </w:rPr>
        <w:t>Dijke</w:t>
      </w:r>
      <w:proofErr w:type="spellEnd"/>
      <w:r w:rsidRPr="00DA5131">
        <w:rPr>
          <w:rFonts w:ascii="Book Antiqua" w:eastAsia="宋体" w:hAnsi="Book Antiqua" w:cs="宋体"/>
          <w:b/>
          <w:bCs/>
          <w:sz w:val="24"/>
          <w:szCs w:val="24"/>
        </w:rPr>
        <w:t xml:space="preserve"> P</w:t>
      </w:r>
      <w:r w:rsidRPr="00DA5131">
        <w:rPr>
          <w:rFonts w:ascii="Book Antiqua" w:eastAsia="宋体" w:hAnsi="Book Antiqua" w:cs="宋体"/>
          <w:sz w:val="24"/>
          <w:szCs w:val="24"/>
        </w:rPr>
        <w:t xml:space="preserve">, Krause C, de </w:t>
      </w:r>
      <w:proofErr w:type="spellStart"/>
      <w:r w:rsidRPr="00DA5131">
        <w:rPr>
          <w:rFonts w:ascii="Book Antiqua" w:eastAsia="宋体" w:hAnsi="Book Antiqua" w:cs="宋体"/>
          <w:sz w:val="24"/>
          <w:szCs w:val="24"/>
        </w:rPr>
        <w:t>Gorter</w:t>
      </w:r>
      <w:proofErr w:type="spellEnd"/>
      <w:r w:rsidRPr="00DA5131">
        <w:rPr>
          <w:rFonts w:ascii="Book Antiqua" w:eastAsia="宋体" w:hAnsi="Book Antiqua" w:cs="宋体"/>
          <w:sz w:val="24"/>
          <w:szCs w:val="24"/>
        </w:rPr>
        <w:t xml:space="preserve"> DJ, </w:t>
      </w:r>
      <w:proofErr w:type="spellStart"/>
      <w:r w:rsidRPr="00DA5131">
        <w:rPr>
          <w:rFonts w:ascii="Book Antiqua" w:eastAsia="宋体" w:hAnsi="Book Antiqua" w:cs="宋体"/>
          <w:sz w:val="24"/>
          <w:szCs w:val="24"/>
        </w:rPr>
        <w:t>Löwik</w:t>
      </w:r>
      <w:proofErr w:type="spellEnd"/>
      <w:r w:rsidRPr="00DA5131">
        <w:rPr>
          <w:rFonts w:ascii="Book Antiqua" w:eastAsia="宋体" w:hAnsi="Book Antiqua" w:cs="宋体"/>
          <w:sz w:val="24"/>
          <w:szCs w:val="24"/>
        </w:rPr>
        <w:t xml:space="preserve"> CW, van </w:t>
      </w:r>
      <w:proofErr w:type="spellStart"/>
      <w:r w:rsidRPr="00DA5131">
        <w:rPr>
          <w:rFonts w:ascii="Book Antiqua" w:eastAsia="宋体" w:hAnsi="Book Antiqua" w:cs="宋体"/>
          <w:sz w:val="24"/>
          <w:szCs w:val="24"/>
        </w:rPr>
        <w:t>Bezooijen</w:t>
      </w:r>
      <w:proofErr w:type="spellEnd"/>
      <w:r w:rsidRPr="00DA5131">
        <w:rPr>
          <w:rFonts w:ascii="Book Antiqua" w:eastAsia="宋体" w:hAnsi="Book Antiqua" w:cs="宋体"/>
          <w:sz w:val="24"/>
          <w:szCs w:val="24"/>
        </w:rPr>
        <w:t xml:space="preserve"> RL. Osteocyte-derived </w:t>
      </w:r>
      <w:proofErr w:type="spellStart"/>
      <w:r w:rsidRPr="00DA5131">
        <w:rPr>
          <w:rFonts w:ascii="Book Antiqua" w:eastAsia="宋体" w:hAnsi="Book Antiqua" w:cs="宋体"/>
          <w:sz w:val="24"/>
          <w:szCs w:val="24"/>
        </w:rPr>
        <w:t>sclerostin</w:t>
      </w:r>
      <w:proofErr w:type="spellEnd"/>
      <w:r w:rsidRPr="00DA5131">
        <w:rPr>
          <w:rFonts w:ascii="Book Antiqua" w:eastAsia="宋体" w:hAnsi="Book Antiqua" w:cs="宋体"/>
          <w:sz w:val="24"/>
          <w:szCs w:val="24"/>
        </w:rPr>
        <w:t xml:space="preserve"> inhibits bone formation: its role in bone morphogenetic protein and </w:t>
      </w:r>
      <w:proofErr w:type="spellStart"/>
      <w:r w:rsidRPr="00DA5131">
        <w:rPr>
          <w:rFonts w:ascii="Book Antiqua" w:eastAsia="宋体" w:hAnsi="Book Antiqua" w:cs="宋体"/>
          <w:sz w:val="24"/>
          <w:szCs w:val="24"/>
        </w:rPr>
        <w:t>Wnt</w:t>
      </w:r>
      <w:proofErr w:type="spellEnd"/>
      <w:r w:rsidRPr="00DA5131">
        <w:rPr>
          <w:rFonts w:ascii="Book Antiqua" w:eastAsia="宋体" w:hAnsi="Book Antiqua" w:cs="宋体"/>
          <w:sz w:val="24"/>
          <w:szCs w:val="24"/>
        </w:rPr>
        <w:t xml:space="preserve"> signaling. </w:t>
      </w:r>
      <w:r w:rsidRPr="00DA5131">
        <w:rPr>
          <w:rFonts w:ascii="Book Antiqua" w:eastAsia="宋体" w:hAnsi="Book Antiqua" w:cs="宋体"/>
          <w:i/>
          <w:iCs/>
          <w:sz w:val="24"/>
          <w:szCs w:val="24"/>
        </w:rPr>
        <w:t xml:space="preserve">J Bone Joint </w:t>
      </w:r>
      <w:proofErr w:type="spellStart"/>
      <w:r w:rsidRPr="00DA5131">
        <w:rPr>
          <w:rFonts w:ascii="Book Antiqua" w:eastAsia="宋体" w:hAnsi="Book Antiqua" w:cs="宋体"/>
          <w:i/>
          <w:iCs/>
          <w:sz w:val="24"/>
          <w:szCs w:val="24"/>
        </w:rPr>
        <w:t>Surg</w:t>
      </w:r>
      <w:proofErr w:type="spellEnd"/>
      <w:r w:rsidRPr="00DA5131">
        <w:rPr>
          <w:rFonts w:ascii="Book Antiqua" w:eastAsia="宋体" w:hAnsi="Book Antiqua" w:cs="宋体"/>
          <w:i/>
          <w:iCs/>
          <w:sz w:val="24"/>
          <w:szCs w:val="24"/>
        </w:rPr>
        <w:t xml:space="preserve"> Am</w:t>
      </w:r>
      <w:r w:rsidRPr="00DA5131">
        <w:rPr>
          <w:rFonts w:ascii="Book Antiqua" w:eastAsia="宋体" w:hAnsi="Book Antiqua" w:cs="宋体"/>
          <w:sz w:val="24"/>
          <w:szCs w:val="24"/>
        </w:rPr>
        <w:t xml:space="preserve"> 2008; </w:t>
      </w:r>
      <w:r w:rsidRPr="00DA5131">
        <w:rPr>
          <w:rFonts w:ascii="Book Antiqua" w:eastAsia="宋体" w:hAnsi="Book Antiqua" w:cs="宋体"/>
          <w:b/>
          <w:bCs/>
          <w:sz w:val="24"/>
          <w:szCs w:val="24"/>
        </w:rPr>
        <w:t xml:space="preserve">90 </w:t>
      </w:r>
      <w:proofErr w:type="spellStart"/>
      <w:r w:rsidRPr="00DA5131">
        <w:rPr>
          <w:rFonts w:ascii="Book Antiqua" w:eastAsia="宋体" w:hAnsi="Book Antiqua" w:cs="宋体"/>
          <w:bCs/>
          <w:sz w:val="24"/>
          <w:szCs w:val="24"/>
        </w:rPr>
        <w:t>Suppl</w:t>
      </w:r>
      <w:proofErr w:type="spellEnd"/>
      <w:r w:rsidRPr="00DA5131">
        <w:rPr>
          <w:rFonts w:ascii="Book Antiqua" w:eastAsia="宋体" w:hAnsi="Book Antiqua" w:cs="宋体"/>
          <w:bCs/>
          <w:sz w:val="24"/>
          <w:szCs w:val="24"/>
        </w:rPr>
        <w:t xml:space="preserve"> 1</w:t>
      </w:r>
      <w:r w:rsidRPr="00DA5131">
        <w:rPr>
          <w:rFonts w:ascii="Book Antiqua" w:eastAsia="宋体" w:hAnsi="Book Antiqua" w:cs="宋体"/>
          <w:sz w:val="24"/>
          <w:szCs w:val="24"/>
        </w:rPr>
        <w:t>: 31-35 [PMID: 18292354 DOI: 10.2106/JBJS.G.01183]</w:t>
      </w:r>
    </w:p>
    <w:p w:rsidR="004D45C1" w:rsidRPr="00DA5131" w:rsidRDefault="00BB28CE" w:rsidP="00DA5131">
      <w:pPr>
        <w:spacing w:after="0" w:line="360" w:lineRule="auto"/>
        <w:jc w:val="both"/>
        <w:rPr>
          <w:rFonts w:ascii="Book Antiqua" w:eastAsia="宋体" w:hAnsi="Book Antiqua" w:cs="宋体"/>
          <w:sz w:val="24"/>
          <w:szCs w:val="24"/>
          <w:lang w:eastAsia="zh-CN"/>
        </w:rPr>
      </w:pPr>
      <w:r w:rsidRPr="00DA5131">
        <w:rPr>
          <w:rFonts w:ascii="Book Antiqua" w:eastAsia="宋体" w:hAnsi="Book Antiqua" w:cs="宋体"/>
          <w:sz w:val="24"/>
          <w:szCs w:val="24"/>
        </w:rPr>
        <w:t xml:space="preserve">50 </w:t>
      </w:r>
      <w:r w:rsidRPr="00DA5131">
        <w:rPr>
          <w:rFonts w:ascii="Book Antiqua" w:eastAsia="宋体" w:hAnsi="Book Antiqua" w:cs="宋体"/>
          <w:b/>
          <w:bCs/>
          <w:sz w:val="24"/>
          <w:szCs w:val="24"/>
        </w:rPr>
        <w:t>Petite H</w:t>
      </w:r>
      <w:r w:rsidRPr="00DA5131">
        <w:rPr>
          <w:rFonts w:ascii="Book Antiqua" w:eastAsia="宋体" w:hAnsi="Book Antiqua" w:cs="宋体"/>
          <w:sz w:val="24"/>
          <w:szCs w:val="24"/>
        </w:rPr>
        <w:t xml:space="preserve">, </w:t>
      </w:r>
      <w:proofErr w:type="spellStart"/>
      <w:r w:rsidRPr="00DA5131">
        <w:rPr>
          <w:rFonts w:ascii="Book Antiqua" w:eastAsia="宋体" w:hAnsi="Book Antiqua" w:cs="宋体"/>
          <w:sz w:val="24"/>
          <w:szCs w:val="24"/>
        </w:rPr>
        <w:t>Vandamme</w:t>
      </w:r>
      <w:proofErr w:type="spellEnd"/>
      <w:r w:rsidRPr="00DA5131">
        <w:rPr>
          <w:rFonts w:ascii="Book Antiqua" w:eastAsia="宋体" w:hAnsi="Book Antiqua" w:cs="宋体"/>
          <w:sz w:val="24"/>
          <w:szCs w:val="24"/>
        </w:rPr>
        <w:t xml:space="preserve"> K, </w:t>
      </w:r>
      <w:proofErr w:type="spellStart"/>
      <w:r w:rsidRPr="00DA5131">
        <w:rPr>
          <w:rFonts w:ascii="Book Antiqua" w:eastAsia="宋体" w:hAnsi="Book Antiqua" w:cs="宋体"/>
          <w:sz w:val="24"/>
          <w:szCs w:val="24"/>
        </w:rPr>
        <w:t>Monfoulet</w:t>
      </w:r>
      <w:proofErr w:type="spellEnd"/>
      <w:r w:rsidRPr="00DA5131">
        <w:rPr>
          <w:rFonts w:ascii="Book Antiqua" w:eastAsia="宋体" w:hAnsi="Book Antiqua" w:cs="宋体"/>
          <w:sz w:val="24"/>
          <w:szCs w:val="24"/>
        </w:rPr>
        <w:t xml:space="preserve"> L, </w:t>
      </w:r>
      <w:proofErr w:type="spellStart"/>
      <w:r w:rsidRPr="00DA5131">
        <w:rPr>
          <w:rFonts w:ascii="Book Antiqua" w:eastAsia="宋体" w:hAnsi="Book Antiqua" w:cs="宋体"/>
          <w:sz w:val="24"/>
          <w:szCs w:val="24"/>
        </w:rPr>
        <w:t>Logeart-Avramoglou</w:t>
      </w:r>
      <w:proofErr w:type="spellEnd"/>
      <w:r w:rsidRPr="00DA5131">
        <w:rPr>
          <w:rFonts w:ascii="Book Antiqua" w:eastAsia="宋体" w:hAnsi="Book Antiqua" w:cs="宋体"/>
          <w:sz w:val="24"/>
          <w:szCs w:val="24"/>
        </w:rPr>
        <w:t xml:space="preserve"> D. Strategies for improving the efficacy of bioengineered bone constructs: a perspective. </w:t>
      </w:r>
      <w:proofErr w:type="spellStart"/>
      <w:r w:rsidRPr="00DA5131">
        <w:rPr>
          <w:rFonts w:ascii="Book Antiqua" w:eastAsia="宋体" w:hAnsi="Book Antiqua" w:cs="宋体"/>
          <w:i/>
          <w:iCs/>
          <w:sz w:val="24"/>
          <w:szCs w:val="24"/>
        </w:rPr>
        <w:t>Osteoporos</w:t>
      </w:r>
      <w:proofErr w:type="spellEnd"/>
      <w:r w:rsidRPr="00DA5131">
        <w:rPr>
          <w:rFonts w:ascii="Book Antiqua" w:eastAsia="宋体" w:hAnsi="Book Antiqua" w:cs="宋体"/>
          <w:i/>
          <w:iCs/>
          <w:sz w:val="24"/>
          <w:szCs w:val="24"/>
        </w:rPr>
        <w:t xml:space="preserve"> </w:t>
      </w:r>
      <w:proofErr w:type="spellStart"/>
      <w:r w:rsidRPr="00DA5131">
        <w:rPr>
          <w:rFonts w:ascii="Book Antiqua" w:eastAsia="宋体" w:hAnsi="Book Antiqua" w:cs="宋体"/>
          <w:i/>
          <w:iCs/>
          <w:sz w:val="24"/>
          <w:szCs w:val="24"/>
        </w:rPr>
        <w:t>Int</w:t>
      </w:r>
      <w:proofErr w:type="spellEnd"/>
      <w:r w:rsidRPr="00DA5131">
        <w:rPr>
          <w:rFonts w:ascii="Book Antiqua" w:eastAsia="宋体" w:hAnsi="Book Antiqua" w:cs="宋体"/>
          <w:sz w:val="24"/>
          <w:szCs w:val="24"/>
        </w:rPr>
        <w:t xml:space="preserve"> 2011; </w:t>
      </w:r>
      <w:r w:rsidRPr="00DA5131">
        <w:rPr>
          <w:rFonts w:ascii="Book Antiqua" w:eastAsia="宋体" w:hAnsi="Book Antiqua" w:cs="宋体"/>
          <w:b/>
          <w:bCs/>
          <w:sz w:val="24"/>
          <w:szCs w:val="24"/>
        </w:rPr>
        <w:t>22</w:t>
      </w:r>
      <w:r w:rsidRPr="00DA5131">
        <w:rPr>
          <w:rFonts w:ascii="Book Antiqua" w:eastAsia="宋体" w:hAnsi="Book Antiqua" w:cs="宋体"/>
          <w:sz w:val="24"/>
          <w:szCs w:val="24"/>
        </w:rPr>
        <w:t>: 2017-2021 [PMID: 21523397 DOI: 10.1007/s00198-011-1614-1]</w:t>
      </w:r>
    </w:p>
    <w:p w:rsidR="00DA5131" w:rsidRPr="00DA5131" w:rsidRDefault="00DA5131" w:rsidP="00DA5131">
      <w:pPr>
        <w:adjustRightInd w:val="0"/>
        <w:snapToGrid w:val="0"/>
        <w:spacing w:after="0" w:line="360" w:lineRule="auto"/>
        <w:ind w:right="239"/>
        <w:jc w:val="right"/>
        <w:rPr>
          <w:rFonts w:ascii="Book Antiqua" w:hAnsi="Book Antiqua"/>
          <w:b/>
          <w:bCs/>
          <w:sz w:val="24"/>
          <w:szCs w:val="24"/>
          <w:lang w:val="en-GB"/>
        </w:rPr>
      </w:pPr>
      <w:r w:rsidRPr="00DA5131">
        <w:rPr>
          <w:rStyle w:val="Strong"/>
          <w:rFonts w:ascii="Book Antiqua" w:hAnsi="Book Antiqua" w:cs="Arial"/>
          <w:noProof/>
          <w:sz w:val="24"/>
          <w:szCs w:val="24"/>
          <w:lang w:val="en-GB"/>
        </w:rPr>
        <w:t>P-Reviewer:</w:t>
      </w:r>
      <w:r w:rsidRPr="00DA5131">
        <w:rPr>
          <w:rFonts w:ascii="Book Antiqua" w:hAnsi="Book Antiqua"/>
          <w:color w:val="000000"/>
          <w:sz w:val="24"/>
          <w:szCs w:val="24"/>
          <w:lang w:val="en-GB"/>
        </w:rPr>
        <w:t xml:space="preserve"> </w:t>
      </w:r>
      <w:proofErr w:type="spellStart"/>
      <w:r w:rsidRPr="00DA5131">
        <w:rPr>
          <w:rFonts w:ascii="Book Antiqua" w:hAnsi="Book Antiqua"/>
          <w:color w:val="000000"/>
          <w:sz w:val="24"/>
          <w:szCs w:val="24"/>
          <w:lang w:val="en-GB"/>
        </w:rPr>
        <w:t>Patra</w:t>
      </w:r>
      <w:proofErr w:type="spellEnd"/>
      <w:r w:rsidRPr="00DA5131">
        <w:rPr>
          <w:rFonts w:ascii="Book Antiqua" w:hAnsi="Book Antiqua"/>
          <w:color w:val="000000"/>
          <w:sz w:val="24"/>
          <w:szCs w:val="24"/>
          <w:lang w:val="en-GB" w:eastAsia="zh-CN"/>
        </w:rPr>
        <w:t xml:space="preserve"> S</w:t>
      </w:r>
      <w:r w:rsidRPr="00DA5131">
        <w:rPr>
          <w:rFonts w:ascii="Book Antiqua" w:hAnsi="Book Antiqua"/>
          <w:color w:val="000000"/>
          <w:sz w:val="24"/>
          <w:szCs w:val="24"/>
          <w:lang w:val="en-GB"/>
        </w:rPr>
        <w:t xml:space="preserve">R, </w:t>
      </w:r>
      <w:proofErr w:type="spellStart"/>
      <w:r w:rsidRPr="00DA5131">
        <w:rPr>
          <w:rFonts w:ascii="Book Antiqua" w:hAnsi="Book Antiqua"/>
          <w:color w:val="000000"/>
          <w:sz w:val="24"/>
          <w:szCs w:val="24"/>
          <w:lang w:val="en-GB"/>
        </w:rPr>
        <w:t>Teli</w:t>
      </w:r>
      <w:proofErr w:type="spellEnd"/>
      <w:r w:rsidRPr="00DA5131">
        <w:rPr>
          <w:rFonts w:ascii="Book Antiqua" w:hAnsi="Book Antiqua"/>
          <w:color w:val="000000"/>
          <w:sz w:val="24"/>
          <w:szCs w:val="24"/>
          <w:lang w:val="en-GB" w:eastAsia="zh-CN"/>
        </w:rPr>
        <w:t xml:space="preserve"> MGA</w:t>
      </w:r>
      <w:r w:rsidRPr="00DA5131">
        <w:rPr>
          <w:rFonts w:ascii="Book Antiqua" w:hAnsi="Book Antiqua"/>
          <w:bCs/>
          <w:sz w:val="24"/>
          <w:szCs w:val="24"/>
          <w:lang w:val="en-GB"/>
        </w:rPr>
        <w:t xml:space="preserve"> </w:t>
      </w:r>
      <w:r w:rsidRPr="00DA5131">
        <w:rPr>
          <w:rFonts w:ascii="Book Antiqua" w:hAnsi="Book Antiqua"/>
          <w:b/>
          <w:bCs/>
          <w:sz w:val="24"/>
          <w:szCs w:val="24"/>
          <w:lang w:val="en-GB"/>
        </w:rPr>
        <w:t>S-Editor:</w:t>
      </w:r>
      <w:r w:rsidRPr="00DA5131">
        <w:rPr>
          <w:rFonts w:ascii="Book Antiqua" w:hAnsi="Book Antiqua"/>
          <w:bCs/>
          <w:sz w:val="24"/>
          <w:szCs w:val="24"/>
          <w:lang w:val="en-GB"/>
        </w:rPr>
        <w:t xml:space="preserve"> </w:t>
      </w:r>
      <w:proofErr w:type="spellStart"/>
      <w:r w:rsidRPr="00DA5131">
        <w:rPr>
          <w:rFonts w:ascii="Book Antiqua" w:hAnsi="Book Antiqua"/>
          <w:bCs/>
          <w:sz w:val="24"/>
          <w:szCs w:val="24"/>
          <w:lang w:val="en-GB"/>
        </w:rPr>
        <w:t>Tian</w:t>
      </w:r>
      <w:proofErr w:type="spellEnd"/>
      <w:r w:rsidRPr="00DA5131">
        <w:rPr>
          <w:rFonts w:ascii="Book Antiqua" w:hAnsi="Book Antiqua"/>
          <w:bCs/>
          <w:sz w:val="24"/>
          <w:szCs w:val="24"/>
          <w:lang w:val="en-GB"/>
        </w:rPr>
        <w:t xml:space="preserve"> YL</w:t>
      </w:r>
    </w:p>
    <w:p w:rsidR="00DA5131" w:rsidRPr="00DA5131" w:rsidRDefault="00DA5131" w:rsidP="00DA5131">
      <w:pPr>
        <w:adjustRightInd w:val="0"/>
        <w:snapToGrid w:val="0"/>
        <w:spacing w:after="0" w:line="360" w:lineRule="auto"/>
        <w:ind w:right="239"/>
        <w:jc w:val="right"/>
        <w:rPr>
          <w:rFonts w:ascii="Book Antiqua" w:hAnsi="Book Antiqua"/>
          <w:bCs/>
          <w:sz w:val="24"/>
          <w:szCs w:val="24"/>
        </w:rPr>
      </w:pPr>
      <w:r w:rsidRPr="00DA5131">
        <w:rPr>
          <w:rFonts w:ascii="Book Antiqua" w:hAnsi="Book Antiqua"/>
          <w:b/>
          <w:bCs/>
          <w:sz w:val="24"/>
          <w:szCs w:val="24"/>
        </w:rPr>
        <w:t>L-Editor:   E-Editor:</w:t>
      </w:r>
    </w:p>
    <w:p w:rsidR="00BB28CE" w:rsidRPr="00DA5131" w:rsidRDefault="00BB28CE" w:rsidP="00DA5131">
      <w:pPr>
        <w:spacing w:after="0" w:line="360" w:lineRule="auto"/>
        <w:jc w:val="both"/>
        <w:rPr>
          <w:rFonts w:ascii="Book Antiqua" w:eastAsia="Times New Roman" w:hAnsi="Book Antiqua" w:cs="Times New Roman"/>
          <w:color w:val="000000" w:themeColor="text1"/>
          <w:sz w:val="24"/>
          <w:szCs w:val="24"/>
          <w:lang w:eastAsia="zh-CN"/>
        </w:rPr>
      </w:pPr>
    </w:p>
    <w:sectPr w:rsidR="00BB28CE" w:rsidRPr="00DA5131" w:rsidSect="00296F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F3" w:rsidRDefault="00FA71F3" w:rsidP="0070184A">
      <w:pPr>
        <w:spacing w:after="0" w:line="240" w:lineRule="auto"/>
      </w:pPr>
      <w:r>
        <w:separator/>
      </w:r>
    </w:p>
  </w:endnote>
  <w:endnote w:type="continuationSeparator" w:id="0">
    <w:p w:rsidR="00FA71F3" w:rsidRDefault="00FA71F3" w:rsidP="0070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AdvOT07517017">
    <w:altName w:val="Arial"/>
    <w:panose1 w:val="00000000000000000000"/>
    <w:charset w:val="00"/>
    <w:family w:val="swiss"/>
    <w:notTrueType/>
    <w:pitch w:val="default"/>
    <w:sig w:usb0="00000003" w:usb1="00000000" w:usb2="00000000" w:usb3="00000000" w:csb0="00000001" w:csb1="00000000"/>
  </w:font>
  <w:font w:name="MinionPro-Regular">
    <w:altName w:val="Arial Unicode MS"/>
    <w:charset w:val="81"/>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5006"/>
      <w:docPartObj>
        <w:docPartGallery w:val="Page Numbers (Bottom of Page)"/>
        <w:docPartUnique/>
      </w:docPartObj>
    </w:sdtPr>
    <w:sdtEndPr/>
    <w:sdtContent>
      <w:p w:rsidR="00296FC6" w:rsidRDefault="00EA141E">
        <w:pPr>
          <w:pStyle w:val="Footer"/>
          <w:jc w:val="center"/>
        </w:pPr>
        <w:r>
          <w:fldChar w:fldCharType="begin"/>
        </w:r>
        <w:r>
          <w:instrText xml:space="preserve"> PAGE   \* MERGEFORMAT </w:instrText>
        </w:r>
        <w:r>
          <w:fldChar w:fldCharType="separate"/>
        </w:r>
        <w:r w:rsidR="00A45586">
          <w:rPr>
            <w:noProof/>
          </w:rPr>
          <w:t>17</w:t>
        </w:r>
        <w:r>
          <w:rPr>
            <w:noProof/>
          </w:rPr>
          <w:fldChar w:fldCharType="end"/>
        </w:r>
      </w:p>
    </w:sdtContent>
  </w:sdt>
  <w:p w:rsidR="00296FC6" w:rsidRDefault="00296F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F3" w:rsidRDefault="00FA71F3" w:rsidP="0070184A">
      <w:pPr>
        <w:spacing w:after="0" w:line="240" w:lineRule="auto"/>
      </w:pPr>
      <w:r>
        <w:separator/>
      </w:r>
    </w:p>
  </w:footnote>
  <w:footnote w:type="continuationSeparator" w:id="0">
    <w:p w:rsidR="00FA71F3" w:rsidRDefault="00FA71F3" w:rsidP="007018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30C75"/>
    <w:multiLevelType w:val="multilevel"/>
    <w:tmpl w:val="275A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C1"/>
    <w:rsid w:val="00004F07"/>
    <w:rsid w:val="00027E13"/>
    <w:rsid w:val="00035961"/>
    <w:rsid w:val="00042E8D"/>
    <w:rsid w:val="00051E33"/>
    <w:rsid w:val="00065308"/>
    <w:rsid w:val="000E5D91"/>
    <w:rsid w:val="0019111D"/>
    <w:rsid w:val="001948B4"/>
    <w:rsid w:val="001964F6"/>
    <w:rsid w:val="0021191E"/>
    <w:rsid w:val="002211C9"/>
    <w:rsid w:val="00254C47"/>
    <w:rsid w:val="00271271"/>
    <w:rsid w:val="002756E4"/>
    <w:rsid w:val="00282180"/>
    <w:rsid w:val="00282D5F"/>
    <w:rsid w:val="00296FC6"/>
    <w:rsid w:val="002A60A9"/>
    <w:rsid w:val="002C3460"/>
    <w:rsid w:val="002C73A0"/>
    <w:rsid w:val="002E685A"/>
    <w:rsid w:val="0030334C"/>
    <w:rsid w:val="00356240"/>
    <w:rsid w:val="00365BCD"/>
    <w:rsid w:val="0036748B"/>
    <w:rsid w:val="003A694D"/>
    <w:rsid w:val="003D1F32"/>
    <w:rsid w:val="003E2693"/>
    <w:rsid w:val="00401688"/>
    <w:rsid w:val="00442219"/>
    <w:rsid w:val="00452146"/>
    <w:rsid w:val="00457684"/>
    <w:rsid w:val="00497712"/>
    <w:rsid w:val="004D45C1"/>
    <w:rsid w:val="004D703F"/>
    <w:rsid w:val="00507A42"/>
    <w:rsid w:val="00511C2F"/>
    <w:rsid w:val="005234FA"/>
    <w:rsid w:val="00541B49"/>
    <w:rsid w:val="0055612F"/>
    <w:rsid w:val="005807FA"/>
    <w:rsid w:val="00580DC7"/>
    <w:rsid w:val="00582C33"/>
    <w:rsid w:val="00641036"/>
    <w:rsid w:val="006460AD"/>
    <w:rsid w:val="006464FF"/>
    <w:rsid w:val="006632C8"/>
    <w:rsid w:val="00670E51"/>
    <w:rsid w:val="00690ECD"/>
    <w:rsid w:val="006F1463"/>
    <w:rsid w:val="0070184A"/>
    <w:rsid w:val="00772753"/>
    <w:rsid w:val="00782019"/>
    <w:rsid w:val="007A60E2"/>
    <w:rsid w:val="007C1C65"/>
    <w:rsid w:val="007C5A78"/>
    <w:rsid w:val="007F75EE"/>
    <w:rsid w:val="00817CBD"/>
    <w:rsid w:val="0082606C"/>
    <w:rsid w:val="00887D87"/>
    <w:rsid w:val="008B5BE0"/>
    <w:rsid w:val="008C00D8"/>
    <w:rsid w:val="008C4DEE"/>
    <w:rsid w:val="008F185B"/>
    <w:rsid w:val="00920791"/>
    <w:rsid w:val="00956160"/>
    <w:rsid w:val="009A1588"/>
    <w:rsid w:val="009A7AEF"/>
    <w:rsid w:val="009C5592"/>
    <w:rsid w:val="009E0B16"/>
    <w:rsid w:val="00A45586"/>
    <w:rsid w:val="00A61C04"/>
    <w:rsid w:val="00A751F1"/>
    <w:rsid w:val="00A810C8"/>
    <w:rsid w:val="00AC4A71"/>
    <w:rsid w:val="00AD5965"/>
    <w:rsid w:val="00B03580"/>
    <w:rsid w:val="00B1256D"/>
    <w:rsid w:val="00B17CAC"/>
    <w:rsid w:val="00B24657"/>
    <w:rsid w:val="00B412DB"/>
    <w:rsid w:val="00B764E8"/>
    <w:rsid w:val="00BA33E2"/>
    <w:rsid w:val="00BB28CE"/>
    <w:rsid w:val="00BB565A"/>
    <w:rsid w:val="00BD0B8B"/>
    <w:rsid w:val="00C005EA"/>
    <w:rsid w:val="00C05E9E"/>
    <w:rsid w:val="00C278E0"/>
    <w:rsid w:val="00C73D42"/>
    <w:rsid w:val="00C80CF4"/>
    <w:rsid w:val="00D0012A"/>
    <w:rsid w:val="00D12AD0"/>
    <w:rsid w:val="00D21B23"/>
    <w:rsid w:val="00D2709E"/>
    <w:rsid w:val="00D91A9B"/>
    <w:rsid w:val="00DA5131"/>
    <w:rsid w:val="00DB3D5C"/>
    <w:rsid w:val="00DD453C"/>
    <w:rsid w:val="00E00158"/>
    <w:rsid w:val="00E36C9F"/>
    <w:rsid w:val="00E766F5"/>
    <w:rsid w:val="00E917AE"/>
    <w:rsid w:val="00EA141E"/>
    <w:rsid w:val="00EA2ACD"/>
    <w:rsid w:val="00EE7357"/>
    <w:rsid w:val="00EF746B"/>
    <w:rsid w:val="00F609BA"/>
    <w:rsid w:val="00F9702B"/>
    <w:rsid w:val="00FA71F3"/>
    <w:rsid w:val="00FB7EC3"/>
    <w:rsid w:val="00FC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C1"/>
  </w:style>
  <w:style w:type="paragraph" w:styleId="Heading1">
    <w:name w:val="heading 1"/>
    <w:basedOn w:val="Normal"/>
    <w:next w:val="Normal"/>
    <w:link w:val="Heading1Char"/>
    <w:uiPriority w:val="9"/>
    <w:qFormat/>
    <w:rsid w:val="004D4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45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45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5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5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45C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D45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4D45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5C1"/>
    <w:rPr>
      <w:color w:val="0000FF"/>
      <w:u w:val="single"/>
    </w:rPr>
  </w:style>
  <w:style w:type="character" w:styleId="Strong">
    <w:name w:val="Strong"/>
    <w:basedOn w:val="DefaultParagraphFont"/>
    <w:qFormat/>
    <w:rsid w:val="004D45C1"/>
    <w:rPr>
      <w:b/>
      <w:bCs/>
    </w:rPr>
  </w:style>
  <w:style w:type="character" w:styleId="Emphasis">
    <w:name w:val="Emphasis"/>
    <w:basedOn w:val="DefaultParagraphFont"/>
    <w:uiPriority w:val="20"/>
    <w:qFormat/>
    <w:rsid w:val="004D45C1"/>
    <w:rPr>
      <w:i/>
      <w:iCs/>
    </w:rPr>
  </w:style>
  <w:style w:type="paragraph" w:customStyle="1" w:styleId="p">
    <w:name w:val="p"/>
    <w:basedOn w:val="Normal"/>
    <w:rsid w:val="004D4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4D45C1"/>
  </w:style>
  <w:style w:type="character" w:customStyle="1" w:styleId="ref-journal">
    <w:name w:val="ref-journal"/>
    <w:basedOn w:val="DefaultParagraphFont"/>
    <w:rsid w:val="004D45C1"/>
  </w:style>
  <w:style w:type="character" w:customStyle="1" w:styleId="ref-vol">
    <w:name w:val="ref-vol"/>
    <w:basedOn w:val="DefaultParagraphFont"/>
    <w:rsid w:val="004D45C1"/>
  </w:style>
  <w:style w:type="paragraph" w:styleId="Header">
    <w:name w:val="header"/>
    <w:basedOn w:val="Normal"/>
    <w:link w:val="HeaderChar"/>
    <w:uiPriority w:val="99"/>
    <w:unhideWhenUsed/>
    <w:rsid w:val="004D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5C1"/>
  </w:style>
  <w:style w:type="paragraph" w:styleId="Footer">
    <w:name w:val="footer"/>
    <w:basedOn w:val="Normal"/>
    <w:link w:val="FooterChar"/>
    <w:uiPriority w:val="99"/>
    <w:unhideWhenUsed/>
    <w:rsid w:val="004D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5C1"/>
  </w:style>
  <w:style w:type="paragraph" w:customStyle="1" w:styleId="Default">
    <w:name w:val="Default"/>
    <w:rsid w:val="004D45C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unhideWhenUsed/>
    <w:rsid w:val="00497712"/>
    <w:pPr>
      <w:spacing w:after="0" w:line="240" w:lineRule="auto"/>
      <w:jc w:val="both"/>
    </w:pPr>
    <w:rPr>
      <w:rFonts w:ascii="Arial" w:eastAsia="宋体" w:hAnsi="Arial" w:cs="Arial"/>
      <w:sz w:val="24"/>
      <w:szCs w:val="24"/>
      <w:lang w:eastAsia="fr-FR"/>
    </w:rPr>
  </w:style>
  <w:style w:type="character" w:customStyle="1" w:styleId="BodyTextChar">
    <w:name w:val="Body Text Char"/>
    <w:basedOn w:val="DefaultParagraphFont"/>
    <w:link w:val="BodyText"/>
    <w:semiHidden/>
    <w:rsid w:val="00497712"/>
    <w:rPr>
      <w:rFonts w:ascii="Arial" w:eastAsia="宋体" w:hAnsi="Arial" w:cs="Arial"/>
      <w:sz w:val="24"/>
      <w:szCs w:val="24"/>
      <w:lang w:eastAsia="fr-FR"/>
    </w:rPr>
  </w:style>
  <w:style w:type="paragraph" w:styleId="BodyTextIndent">
    <w:name w:val="Body Text Indent"/>
    <w:basedOn w:val="Normal"/>
    <w:link w:val="BodyTextIndentChar"/>
    <w:uiPriority w:val="99"/>
    <w:semiHidden/>
    <w:unhideWhenUsed/>
    <w:rsid w:val="0055612F"/>
    <w:pPr>
      <w:spacing w:after="120"/>
      <w:ind w:leftChars="200" w:left="420"/>
    </w:pPr>
  </w:style>
  <w:style w:type="character" w:customStyle="1" w:styleId="BodyTextIndentChar">
    <w:name w:val="Body Text Indent Char"/>
    <w:basedOn w:val="DefaultParagraphFont"/>
    <w:link w:val="BodyTextIndent"/>
    <w:uiPriority w:val="99"/>
    <w:semiHidden/>
    <w:rsid w:val="0055612F"/>
  </w:style>
  <w:style w:type="paragraph" w:styleId="CommentText">
    <w:name w:val="annotation text"/>
    <w:basedOn w:val="Normal"/>
    <w:link w:val="CommentTextChar"/>
    <w:unhideWhenUsed/>
    <w:rsid w:val="0055612F"/>
    <w:pPr>
      <w:widowControl w:val="0"/>
      <w:spacing w:after="0" w:line="240" w:lineRule="auto"/>
    </w:pPr>
    <w:rPr>
      <w:rFonts w:ascii="Book Antiqua" w:hAnsi="Book Antiqua" w:cs="Times New Roman"/>
      <w:sz w:val="20"/>
      <w:szCs w:val="20"/>
      <w:lang w:eastAsia="ja-JP"/>
    </w:rPr>
  </w:style>
  <w:style w:type="character" w:customStyle="1" w:styleId="CommentTextChar">
    <w:name w:val="Comment Text Char"/>
    <w:basedOn w:val="DefaultParagraphFont"/>
    <w:link w:val="CommentText"/>
    <w:rsid w:val="0055612F"/>
    <w:rPr>
      <w:rFonts w:ascii="Book Antiqua" w:hAnsi="Book Antiqua"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C1"/>
  </w:style>
  <w:style w:type="paragraph" w:styleId="Heading1">
    <w:name w:val="heading 1"/>
    <w:basedOn w:val="Normal"/>
    <w:next w:val="Normal"/>
    <w:link w:val="Heading1Char"/>
    <w:uiPriority w:val="9"/>
    <w:qFormat/>
    <w:rsid w:val="004D4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45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45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5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5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45C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D45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4D45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5C1"/>
    <w:rPr>
      <w:color w:val="0000FF"/>
      <w:u w:val="single"/>
    </w:rPr>
  </w:style>
  <w:style w:type="character" w:styleId="Strong">
    <w:name w:val="Strong"/>
    <w:basedOn w:val="DefaultParagraphFont"/>
    <w:qFormat/>
    <w:rsid w:val="004D45C1"/>
    <w:rPr>
      <w:b/>
      <w:bCs/>
    </w:rPr>
  </w:style>
  <w:style w:type="character" w:styleId="Emphasis">
    <w:name w:val="Emphasis"/>
    <w:basedOn w:val="DefaultParagraphFont"/>
    <w:uiPriority w:val="20"/>
    <w:qFormat/>
    <w:rsid w:val="004D45C1"/>
    <w:rPr>
      <w:i/>
      <w:iCs/>
    </w:rPr>
  </w:style>
  <w:style w:type="paragraph" w:customStyle="1" w:styleId="p">
    <w:name w:val="p"/>
    <w:basedOn w:val="Normal"/>
    <w:rsid w:val="004D4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4D45C1"/>
  </w:style>
  <w:style w:type="character" w:customStyle="1" w:styleId="ref-journal">
    <w:name w:val="ref-journal"/>
    <w:basedOn w:val="DefaultParagraphFont"/>
    <w:rsid w:val="004D45C1"/>
  </w:style>
  <w:style w:type="character" w:customStyle="1" w:styleId="ref-vol">
    <w:name w:val="ref-vol"/>
    <w:basedOn w:val="DefaultParagraphFont"/>
    <w:rsid w:val="004D45C1"/>
  </w:style>
  <w:style w:type="paragraph" w:styleId="Header">
    <w:name w:val="header"/>
    <w:basedOn w:val="Normal"/>
    <w:link w:val="HeaderChar"/>
    <w:uiPriority w:val="99"/>
    <w:unhideWhenUsed/>
    <w:rsid w:val="004D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5C1"/>
  </w:style>
  <w:style w:type="paragraph" w:styleId="Footer">
    <w:name w:val="footer"/>
    <w:basedOn w:val="Normal"/>
    <w:link w:val="FooterChar"/>
    <w:uiPriority w:val="99"/>
    <w:unhideWhenUsed/>
    <w:rsid w:val="004D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5C1"/>
  </w:style>
  <w:style w:type="paragraph" w:customStyle="1" w:styleId="Default">
    <w:name w:val="Default"/>
    <w:rsid w:val="004D45C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unhideWhenUsed/>
    <w:rsid w:val="00497712"/>
    <w:pPr>
      <w:spacing w:after="0" w:line="240" w:lineRule="auto"/>
      <w:jc w:val="both"/>
    </w:pPr>
    <w:rPr>
      <w:rFonts w:ascii="Arial" w:eastAsia="宋体" w:hAnsi="Arial" w:cs="Arial"/>
      <w:sz w:val="24"/>
      <w:szCs w:val="24"/>
      <w:lang w:eastAsia="fr-FR"/>
    </w:rPr>
  </w:style>
  <w:style w:type="character" w:customStyle="1" w:styleId="BodyTextChar">
    <w:name w:val="Body Text Char"/>
    <w:basedOn w:val="DefaultParagraphFont"/>
    <w:link w:val="BodyText"/>
    <w:semiHidden/>
    <w:rsid w:val="00497712"/>
    <w:rPr>
      <w:rFonts w:ascii="Arial" w:eastAsia="宋体" w:hAnsi="Arial" w:cs="Arial"/>
      <w:sz w:val="24"/>
      <w:szCs w:val="24"/>
      <w:lang w:eastAsia="fr-FR"/>
    </w:rPr>
  </w:style>
  <w:style w:type="paragraph" w:styleId="BodyTextIndent">
    <w:name w:val="Body Text Indent"/>
    <w:basedOn w:val="Normal"/>
    <w:link w:val="BodyTextIndentChar"/>
    <w:uiPriority w:val="99"/>
    <w:semiHidden/>
    <w:unhideWhenUsed/>
    <w:rsid w:val="0055612F"/>
    <w:pPr>
      <w:spacing w:after="120"/>
      <w:ind w:leftChars="200" w:left="420"/>
    </w:pPr>
  </w:style>
  <w:style w:type="character" w:customStyle="1" w:styleId="BodyTextIndentChar">
    <w:name w:val="Body Text Indent Char"/>
    <w:basedOn w:val="DefaultParagraphFont"/>
    <w:link w:val="BodyTextIndent"/>
    <w:uiPriority w:val="99"/>
    <w:semiHidden/>
    <w:rsid w:val="0055612F"/>
  </w:style>
  <w:style w:type="paragraph" w:styleId="CommentText">
    <w:name w:val="annotation text"/>
    <w:basedOn w:val="Normal"/>
    <w:link w:val="CommentTextChar"/>
    <w:unhideWhenUsed/>
    <w:rsid w:val="0055612F"/>
    <w:pPr>
      <w:widowControl w:val="0"/>
      <w:spacing w:after="0" w:line="240" w:lineRule="auto"/>
    </w:pPr>
    <w:rPr>
      <w:rFonts w:ascii="Book Antiqua" w:hAnsi="Book Antiqua" w:cs="Times New Roman"/>
      <w:sz w:val="20"/>
      <w:szCs w:val="20"/>
      <w:lang w:eastAsia="ja-JP"/>
    </w:rPr>
  </w:style>
  <w:style w:type="character" w:customStyle="1" w:styleId="CommentTextChar">
    <w:name w:val="Comment Text Char"/>
    <w:basedOn w:val="DefaultParagraphFont"/>
    <w:link w:val="CommentText"/>
    <w:rsid w:val="0055612F"/>
    <w:rPr>
      <w:rFonts w:ascii="Book Antiqua" w:hAnsi="Book Antiqua"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4617</Words>
  <Characters>26323</Characters>
  <Application>Microsoft Macintosh Word</Application>
  <DocSecurity>0</DocSecurity>
  <Lines>219</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Biologic enhancers of bone repair:</vt:lpstr>
      <vt:lpstr>    Future directions</vt:lpstr>
    </vt:vector>
  </TitlesOfParts>
  <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 Ma</cp:lastModifiedBy>
  <cp:revision>2</cp:revision>
  <dcterms:created xsi:type="dcterms:W3CDTF">2015-07-16T21:06:00Z</dcterms:created>
  <dcterms:modified xsi:type="dcterms:W3CDTF">2015-07-16T21:06:00Z</dcterms:modified>
</cp:coreProperties>
</file>