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B8" w:rsidRPr="00B84BFC" w:rsidRDefault="000240B8" w:rsidP="00B92FDF">
      <w:pPr>
        <w:spacing w:after="0" w:line="360" w:lineRule="auto"/>
        <w:jc w:val="both"/>
        <w:rPr>
          <w:rFonts w:ascii="Book Antiqua" w:hAnsi="Book Antiqua"/>
          <w:b/>
          <w:sz w:val="24"/>
          <w:szCs w:val="24"/>
        </w:rPr>
      </w:pPr>
      <w:r w:rsidRPr="00B84BFC">
        <w:rPr>
          <w:rFonts w:ascii="Book Antiqua" w:hAnsi="Book Antiqua"/>
          <w:b/>
          <w:sz w:val="24"/>
          <w:szCs w:val="24"/>
        </w:rPr>
        <w:t xml:space="preserve">Name of journal: </w:t>
      </w:r>
      <w:r w:rsidRPr="00025D69">
        <w:rPr>
          <w:rFonts w:ascii="Book Antiqua" w:hAnsi="Book Antiqua"/>
          <w:b/>
          <w:i/>
          <w:sz w:val="24"/>
          <w:szCs w:val="24"/>
        </w:rPr>
        <w:t>World Journal of Orthopedics</w:t>
      </w:r>
    </w:p>
    <w:p w:rsidR="000240B8" w:rsidRPr="00B84BFC" w:rsidRDefault="000240B8" w:rsidP="00B92FDF">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 xml:space="preserve">ESPS Manuscript NO: </w:t>
      </w:r>
      <w:r w:rsidRPr="00B84BFC">
        <w:rPr>
          <w:rFonts w:ascii="Book Antiqua" w:eastAsiaTheme="minorEastAsia" w:hAnsi="Book Antiqua"/>
          <w:b/>
          <w:sz w:val="24"/>
          <w:szCs w:val="24"/>
          <w:lang w:eastAsia="zh-CN"/>
        </w:rPr>
        <w:t>17251</w:t>
      </w:r>
    </w:p>
    <w:p w:rsidR="000240B8" w:rsidRPr="00B84BFC" w:rsidRDefault="000240B8" w:rsidP="00B92FDF">
      <w:pPr>
        <w:spacing w:after="0" w:line="360" w:lineRule="auto"/>
        <w:jc w:val="both"/>
        <w:rPr>
          <w:rFonts w:ascii="Book Antiqua" w:hAnsi="Book Antiqua" w:cs="Tahoma"/>
          <w:b/>
          <w:sz w:val="24"/>
          <w:szCs w:val="24"/>
        </w:rPr>
      </w:pPr>
      <w:r w:rsidRPr="00B84BFC">
        <w:rPr>
          <w:rFonts w:ascii="Book Antiqua" w:hAnsi="Book Antiqua"/>
          <w:b/>
          <w:sz w:val="24"/>
          <w:szCs w:val="24"/>
        </w:rPr>
        <w:t xml:space="preserve">Columns: </w:t>
      </w:r>
      <w:r w:rsidR="00A33A3C" w:rsidRPr="00B84BFC">
        <w:rPr>
          <w:rFonts w:ascii="Book Antiqua" w:eastAsia="华文细黑" w:hAnsi="Book Antiqua" w:cs="Tahoma"/>
          <w:b/>
          <w:sz w:val="24"/>
          <w:szCs w:val="24"/>
        </w:rPr>
        <w:t>Evidence-Based Medicine</w:t>
      </w:r>
    </w:p>
    <w:p w:rsidR="000240B8" w:rsidRPr="00B84BFC" w:rsidRDefault="000240B8" w:rsidP="00B92FDF">
      <w:pPr>
        <w:spacing w:after="0" w:line="360" w:lineRule="auto"/>
        <w:jc w:val="both"/>
        <w:rPr>
          <w:rFonts w:ascii="Book Antiqua" w:eastAsiaTheme="minorEastAsia" w:hAnsi="Book Antiqua"/>
          <w:sz w:val="24"/>
          <w:szCs w:val="24"/>
          <w:lang w:eastAsia="zh-CN"/>
        </w:rPr>
      </w:pPr>
    </w:p>
    <w:p w:rsidR="00E57D6A" w:rsidRPr="00B84BFC" w:rsidRDefault="00222B3F" w:rsidP="00B92FDF">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E</w:t>
      </w:r>
      <w:r w:rsidR="006632A7" w:rsidRPr="00B84BFC">
        <w:rPr>
          <w:rFonts w:ascii="Book Antiqua" w:hAnsi="Book Antiqua"/>
          <w:b/>
          <w:sz w:val="24"/>
          <w:szCs w:val="24"/>
        </w:rPr>
        <w:t xml:space="preserve">valuation </w:t>
      </w:r>
      <w:r w:rsidR="00E57D6A" w:rsidRPr="00B84BFC">
        <w:rPr>
          <w:rFonts w:ascii="Book Antiqua" w:hAnsi="Book Antiqua"/>
          <w:b/>
          <w:sz w:val="24"/>
          <w:szCs w:val="24"/>
        </w:rPr>
        <w:t xml:space="preserve">of current surgeon practice for patients undergoing lumbar spinal fusion </w:t>
      </w:r>
      <w:r w:rsidR="006632A7" w:rsidRPr="00B84BFC">
        <w:rPr>
          <w:rFonts w:ascii="Book Antiqua" w:hAnsi="Book Antiqua"/>
          <w:b/>
          <w:sz w:val="24"/>
          <w:szCs w:val="24"/>
        </w:rPr>
        <w:t xml:space="preserve">surgery </w:t>
      </w:r>
      <w:r w:rsidR="00E57D6A" w:rsidRPr="00B84BFC">
        <w:rPr>
          <w:rFonts w:ascii="Book Antiqua" w:hAnsi="Book Antiqua"/>
          <w:b/>
          <w:sz w:val="24"/>
          <w:szCs w:val="24"/>
        </w:rPr>
        <w:t>in the U</w:t>
      </w:r>
      <w:r w:rsidR="000240B8" w:rsidRPr="00B84BFC">
        <w:rPr>
          <w:rFonts w:ascii="Book Antiqua" w:eastAsiaTheme="minorEastAsia" w:hAnsi="Book Antiqua"/>
          <w:b/>
          <w:sz w:val="24"/>
          <w:szCs w:val="24"/>
          <w:lang w:eastAsia="zh-CN"/>
        </w:rPr>
        <w:t xml:space="preserve">nited </w:t>
      </w:r>
      <w:r w:rsidR="00E57D6A" w:rsidRPr="00B84BFC">
        <w:rPr>
          <w:rFonts w:ascii="Book Antiqua" w:hAnsi="Book Antiqua"/>
          <w:b/>
          <w:sz w:val="24"/>
          <w:szCs w:val="24"/>
        </w:rPr>
        <w:t>K</w:t>
      </w:r>
      <w:r w:rsidR="000240B8" w:rsidRPr="00B84BFC">
        <w:rPr>
          <w:rFonts w:ascii="Book Antiqua" w:eastAsiaTheme="minorEastAsia" w:hAnsi="Book Antiqua"/>
          <w:b/>
          <w:sz w:val="24"/>
          <w:szCs w:val="24"/>
          <w:lang w:eastAsia="zh-CN"/>
        </w:rPr>
        <w:t>ingdom</w:t>
      </w:r>
      <w:r w:rsidR="00E57D6A" w:rsidRPr="00B84BFC">
        <w:rPr>
          <w:rFonts w:ascii="Book Antiqua" w:hAnsi="Book Antiqua"/>
          <w:b/>
          <w:sz w:val="24"/>
          <w:szCs w:val="24"/>
        </w:rPr>
        <w:t xml:space="preserve"> </w:t>
      </w:r>
    </w:p>
    <w:p w:rsidR="000240B8" w:rsidRPr="00B84BFC" w:rsidRDefault="000240B8" w:rsidP="00B92FDF">
      <w:pPr>
        <w:spacing w:after="0" w:line="360" w:lineRule="auto"/>
        <w:jc w:val="both"/>
        <w:rPr>
          <w:rFonts w:ascii="Book Antiqua" w:eastAsiaTheme="minorEastAsia" w:hAnsi="Book Antiqua"/>
          <w:sz w:val="24"/>
          <w:szCs w:val="24"/>
          <w:lang w:eastAsia="zh-CN"/>
        </w:rPr>
      </w:pPr>
    </w:p>
    <w:p w:rsidR="00352BF3" w:rsidRPr="00B84BFC" w:rsidRDefault="00352BF3" w:rsidP="00B92FDF">
      <w:pPr>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sz w:val="24"/>
          <w:szCs w:val="24"/>
          <w:lang w:eastAsia="zh-CN"/>
        </w:rPr>
        <w:t xml:space="preserve">Rushton A </w:t>
      </w:r>
      <w:r w:rsidRPr="00B84BFC">
        <w:rPr>
          <w:rFonts w:ascii="Book Antiqua" w:eastAsiaTheme="minorEastAsia" w:hAnsi="Book Antiqua"/>
          <w:i/>
          <w:sz w:val="24"/>
          <w:szCs w:val="24"/>
          <w:lang w:eastAsia="zh-CN"/>
        </w:rPr>
        <w:t>et al.</w:t>
      </w:r>
      <w:r w:rsidRPr="00B84BFC">
        <w:rPr>
          <w:rFonts w:ascii="Book Antiqua" w:hAnsi="Book Antiqua"/>
          <w:sz w:val="24"/>
          <w:szCs w:val="24"/>
        </w:rPr>
        <w:t xml:space="preserve"> </w:t>
      </w:r>
      <w:r w:rsidR="006632A7" w:rsidRPr="00B84BFC">
        <w:rPr>
          <w:rFonts w:ascii="Book Antiqua" w:hAnsi="Book Antiqua"/>
          <w:sz w:val="24"/>
          <w:szCs w:val="24"/>
        </w:rPr>
        <w:t>Current practice lumbar spinal fusion</w:t>
      </w:r>
    </w:p>
    <w:p w:rsidR="00352BF3" w:rsidRPr="00B84BFC" w:rsidRDefault="00352BF3" w:rsidP="00B92FDF">
      <w:pPr>
        <w:spacing w:after="0" w:line="360" w:lineRule="auto"/>
        <w:jc w:val="both"/>
        <w:rPr>
          <w:rFonts w:ascii="Book Antiqua" w:eastAsiaTheme="minorEastAsia" w:hAnsi="Book Antiqua"/>
          <w:i/>
          <w:sz w:val="24"/>
          <w:szCs w:val="24"/>
          <w:lang w:eastAsia="zh-CN"/>
        </w:rPr>
      </w:pPr>
    </w:p>
    <w:p w:rsidR="000240B8" w:rsidRPr="00B84BFC" w:rsidRDefault="000240B8" w:rsidP="00B92FDF">
      <w:pPr>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sz w:val="24"/>
          <w:szCs w:val="24"/>
          <w:lang w:eastAsia="zh-CN"/>
        </w:rPr>
        <w:t>Alison Rushton, Wh</w:t>
      </w:r>
      <w:r w:rsidR="00A33A3C" w:rsidRPr="00B84BFC">
        <w:rPr>
          <w:rFonts w:ascii="Book Antiqua" w:eastAsiaTheme="minorEastAsia" w:hAnsi="Book Antiqua"/>
          <w:sz w:val="24"/>
          <w:szCs w:val="24"/>
          <w:lang w:eastAsia="zh-CN"/>
        </w:rPr>
        <w:t>ite Louise, Alison Heap, Nicola</w:t>
      </w:r>
      <w:r w:rsidRPr="00B84BFC">
        <w:rPr>
          <w:rFonts w:ascii="Book Antiqua" w:eastAsiaTheme="minorEastAsia" w:hAnsi="Book Antiqua"/>
          <w:sz w:val="24"/>
          <w:szCs w:val="24"/>
          <w:lang w:eastAsia="zh-CN"/>
        </w:rPr>
        <w:t xml:space="preserve"> Heneghan</w:t>
      </w:r>
    </w:p>
    <w:p w:rsidR="00E57D6A" w:rsidRPr="00B84BFC" w:rsidRDefault="00E57D6A" w:rsidP="00B92FDF">
      <w:pPr>
        <w:spacing w:after="0" w:line="360" w:lineRule="auto"/>
        <w:jc w:val="both"/>
        <w:rPr>
          <w:rFonts w:ascii="Book Antiqua" w:eastAsiaTheme="minorEastAsia" w:hAnsi="Book Antiqua"/>
          <w:sz w:val="24"/>
          <w:szCs w:val="24"/>
          <w:lang w:eastAsia="zh-CN"/>
        </w:rPr>
      </w:pPr>
    </w:p>
    <w:p w:rsidR="00E57D6A" w:rsidRPr="004060E7" w:rsidRDefault="00E57D6A" w:rsidP="00B92FDF">
      <w:pPr>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t>Alison Rushton</w:t>
      </w:r>
      <w:r w:rsidR="00352BF3" w:rsidRPr="00B84BFC">
        <w:rPr>
          <w:rFonts w:ascii="Book Antiqua" w:eastAsiaTheme="minorEastAsia" w:hAnsi="Book Antiqua" w:cs="Arial"/>
          <w:b/>
          <w:bCs/>
          <w:sz w:val="24"/>
          <w:szCs w:val="24"/>
          <w:lang w:eastAsia="zh-CN"/>
        </w:rPr>
        <w:t xml:space="preserve">, </w:t>
      </w:r>
      <w:r w:rsidR="00352BF3" w:rsidRPr="00B84BFC">
        <w:rPr>
          <w:rFonts w:ascii="Book Antiqua" w:hAnsi="Book Antiqua" w:cs="Arial"/>
          <w:b/>
          <w:bCs/>
          <w:sz w:val="24"/>
          <w:szCs w:val="24"/>
        </w:rPr>
        <w:t>Nicola Heneghan</w:t>
      </w:r>
      <w:r w:rsidR="00352BF3" w:rsidRPr="00B84BFC">
        <w:rPr>
          <w:rFonts w:ascii="Book Antiqua" w:eastAsiaTheme="minorEastAsia" w:hAnsi="Book Antiqua" w:cs="Arial"/>
          <w:b/>
          <w:bCs/>
          <w:sz w:val="24"/>
          <w:szCs w:val="24"/>
          <w:lang w:eastAsia="zh-CN"/>
        </w:rPr>
        <w:t>,</w:t>
      </w:r>
      <w:r w:rsidR="00352BF3" w:rsidRPr="00B84BFC">
        <w:rPr>
          <w:rFonts w:ascii="Book Antiqua" w:hAnsi="Book Antiqua" w:cs="Arial"/>
          <w:bCs/>
          <w:sz w:val="24"/>
          <w:szCs w:val="24"/>
        </w:rPr>
        <w:t xml:space="preserve"> </w:t>
      </w:r>
      <w:r w:rsidRPr="00B84BFC">
        <w:rPr>
          <w:rFonts w:ascii="Book Antiqua" w:hAnsi="Book Antiqua" w:cs="Arial"/>
          <w:bCs/>
          <w:sz w:val="24"/>
          <w:szCs w:val="24"/>
        </w:rPr>
        <w:t>School of Sport, Exercise and Rehabilitation Sciences</w:t>
      </w:r>
      <w:r w:rsidR="00352BF3"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College of Life and Environmental Sciences</w:t>
      </w:r>
      <w:r w:rsidR="00352BF3"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University of Birmingham</w:t>
      </w:r>
      <w:r w:rsidR="00352BF3"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Birmingham</w:t>
      </w:r>
      <w:r w:rsidR="00352BF3"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B15 2TT</w:t>
      </w:r>
      <w:r w:rsidR="00E01CC6" w:rsidRPr="00B84BFC">
        <w:rPr>
          <w:rFonts w:ascii="Book Antiqua" w:eastAsiaTheme="minorEastAsia" w:hAnsi="Book Antiqua" w:cs="Arial"/>
          <w:bCs/>
          <w:sz w:val="24"/>
          <w:szCs w:val="24"/>
          <w:lang w:eastAsia="zh-CN"/>
        </w:rPr>
        <w:t>, Uniked Kingdom</w:t>
      </w:r>
    </w:p>
    <w:p w:rsidR="00E57D6A" w:rsidRPr="00B84BFC" w:rsidRDefault="00E57D6A" w:rsidP="00B92FDF">
      <w:pPr>
        <w:spacing w:after="0" w:line="360" w:lineRule="auto"/>
        <w:jc w:val="both"/>
        <w:rPr>
          <w:rFonts w:ascii="Book Antiqua" w:eastAsiaTheme="minorEastAsia" w:hAnsi="Book Antiqua"/>
          <w:sz w:val="24"/>
          <w:szCs w:val="24"/>
          <w:lang w:eastAsia="zh-CN"/>
        </w:rPr>
      </w:pPr>
      <w:r w:rsidRPr="00B84BFC">
        <w:rPr>
          <w:rFonts w:ascii="Book Antiqua" w:hAnsi="Book Antiqua" w:cs="Arial"/>
          <w:b/>
          <w:bCs/>
          <w:sz w:val="24"/>
          <w:szCs w:val="24"/>
        </w:rPr>
        <w:t>Louise White</w:t>
      </w:r>
      <w:r w:rsidR="00352BF3" w:rsidRPr="00B84BFC">
        <w:rPr>
          <w:rFonts w:ascii="Book Antiqua" w:eastAsiaTheme="minorEastAsia" w:hAnsi="Book Antiqua" w:cs="Arial"/>
          <w:b/>
          <w:bCs/>
          <w:sz w:val="24"/>
          <w:szCs w:val="24"/>
          <w:lang w:eastAsia="zh-CN"/>
        </w:rPr>
        <w:t>,</w:t>
      </w:r>
      <w:r w:rsidR="00352BF3" w:rsidRPr="00B84BFC">
        <w:rPr>
          <w:rFonts w:ascii="Book Antiqua" w:hAnsi="Book Antiqua" w:cs="Arial"/>
          <w:bCs/>
          <w:sz w:val="24"/>
          <w:szCs w:val="24"/>
        </w:rPr>
        <w:t xml:space="preserve"> </w:t>
      </w:r>
      <w:r w:rsidR="00352BF3" w:rsidRPr="00B84BFC">
        <w:rPr>
          <w:rFonts w:ascii="Book Antiqua" w:hAnsi="Book Antiqua" w:cs="Arial"/>
          <w:b/>
          <w:bCs/>
          <w:sz w:val="24"/>
          <w:szCs w:val="24"/>
        </w:rPr>
        <w:t>Alison Heap</w:t>
      </w:r>
      <w:r w:rsidR="00352BF3" w:rsidRPr="00B84BFC">
        <w:rPr>
          <w:rFonts w:ascii="Book Antiqua" w:eastAsiaTheme="minorEastAsia" w:hAnsi="Book Antiqua" w:cs="Arial"/>
          <w:b/>
          <w:bCs/>
          <w:sz w:val="24"/>
          <w:szCs w:val="24"/>
          <w:lang w:eastAsia="zh-CN"/>
        </w:rPr>
        <w:t>,</w:t>
      </w:r>
      <w:r w:rsidR="00352BF3" w:rsidRPr="00B84BFC">
        <w:rPr>
          <w:rFonts w:ascii="Book Antiqua" w:eastAsiaTheme="minorEastAsia" w:hAnsi="Book Antiqua"/>
          <w:b/>
          <w:sz w:val="24"/>
          <w:szCs w:val="24"/>
          <w:lang w:eastAsia="zh-CN"/>
        </w:rPr>
        <w:t xml:space="preserve"> </w:t>
      </w:r>
      <w:r w:rsidRPr="00B84BFC">
        <w:rPr>
          <w:rFonts w:ascii="Book Antiqua" w:hAnsi="Book Antiqua"/>
          <w:sz w:val="24"/>
          <w:szCs w:val="24"/>
        </w:rPr>
        <w:t>University Hospitals Birmingham NHS Foundation Trust</w:t>
      </w:r>
      <w:r w:rsidR="00352BF3" w:rsidRPr="00B84BFC">
        <w:rPr>
          <w:rFonts w:ascii="Book Antiqua" w:eastAsiaTheme="minorEastAsia" w:hAnsi="Book Antiqua"/>
          <w:sz w:val="24"/>
          <w:szCs w:val="24"/>
          <w:lang w:eastAsia="zh-CN"/>
        </w:rPr>
        <w:t xml:space="preserve">, </w:t>
      </w:r>
      <w:r w:rsidRPr="00B84BFC">
        <w:rPr>
          <w:rFonts w:ascii="Book Antiqua" w:hAnsi="Book Antiqua"/>
          <w:sz w:val="24"/>
          <w:szCs w:val="24"/>
        </w:rPr>
        <w:t>Queen Elizabeth Hospital</w:t>
      </w:r>
      <w:r w:rsidR="00352BF3" w:rsidRPr="00B84BFC">
        <w:rPr>
          <w:rFonts w:ascii="Book Antiqua" w:eastAsiaTheme="minorEastAsia" w:hAnsi="Book Antiqua"/>
          <w:sz w:val="24"/>
          <w:szCs w:val="24"/>
          <w:lang w:eastAsia="zh-CN"/>
        </w:rPr>
        <w:t xml:space="preserve">, </w:t>
      </w:r>
      <w:r w:rsidR="00352BF3" w:rsidRPr="00B84BFC">
        <w:rPr>
          <w:rFonts w:ascii="Book Antiqua" w:hAnsi="Book Antiqua"/>
          <w:sz w:val="24"/>
          <w:szCs w:val="24"/>
        </w:rPr>
        <w:t>Queen Elizabeth Medical Centre,</w:t>
      </w:r>
      <w:r w:rsidR="00352BF3" w:rsidRPr="00B84BFC">
        <w:rPr>
          <w:rFonts w:ascii="Book Antiqua" w:eastAsiaTheme="minorEastAsia" w:hAnsi="Book Antiqua"/>
          <w:sz w:val="24"/>
          <w:szCs w:val="24"/>
          <w:lang w:eastAsia="zh-CN"/>
        </w:rPr>
        <w:t xml:space="preserve"> </w:t>
      </w:r>
      <w:r w:rsidR="00352BF3" w:rsidRPr="00B84BFC">
        <w:rPr>
          <w:rFonts w:ascii="Book Antiqua" w:hAnsi="Book Antiqua"/>
          <w:sz w:val="24"/>
          <w:szCs w:val="24"/>
        </w:rPr>
        <w:t>Birmingham</w:t>
      </w:r>
      <w:r w:rsidR="00352BF3" w:rsidRPr="00B84BFC">
        <w:rPr>
          <w:rFonts w:ascii="Book Antiqua" w:eastAsiaTheme="minorEastAsia" w:hAnsi="Book Antiqua"/>
          <w:sz w:val="24"/>
          <w:szCs w:val="24"/>
          <w:lang w:eastAsia="zh-CN"/>
        </w:rPr>
        <w:t xml:space="preserve"> </w:t>
      </w:r>
      <w:r w:rsidRPr="00B84BFC">
        <w:rPr>
          <w:rFonts w:ascii="Book Antiqua" w:hAnsi="Book Antiqua"/>
          <w:sz w:val="24"/>
          <w:szCs w:val="24"/>
        </w:rPr>
        <w:t>B15 2TH</w:t>
      </w:r>
      <w:r w:rsidR="00E01CC6" w:rsidRPr="00B84BFC">
        <w:rPr>
          <w:rFonts w:ascii="Book Antiqua" w:eastAsiaTheme="minorEastAsia" w:hAnsi="Book Antiqua"/>
          <w:sz w:val="24"/>
          <w:szCs w:val="24"/>
          <w:lang w:eastAsia="zh-CN"/>
        </w:rPr>
        <w:t xml:space="preserve">, </w:t>
      </w:r>
      <w:r w:rsidR="00E01CC6" w:rsidRPr="00B84BFC">
        <w:rPr>
          <w:rFonts w:ascii="Book Antiqua" w:eastAsiaTheme="minorEastAsia" w:hAnsi="Book Antiqua" w:cs="Arial"/>
          <w:bCs/>
          <w:sz w:val="24"/>
          <w:szCs w:val="24"/>
          <w:lang w:eastAsia="zh-CN"/>
        </w:rPr>
        <w:t>Uniked Kingdom</w:t>
      </w:r>
    </w:p>
    <w:p w:rsidR="00E57D6A" w:rsidRPr="00B84BFC" w:rsidRDefault="00E57D6A" w:rsidP="00B92FDF">
      <w:pPr>
        <w:spacing w:after="0" w:line="360" w:lineRule="auto"/>
        <w:jc w:val="both"/>
        <w:rPr>
          <w:rFonts w:ascii="Book Antiqua" w:eastAsiaTheme="minorEastAsia" w:hAnsi="Book Antiqua" w:cs="Arial"/>
          <w:bCs/>
          <w:sz w:val="24"/>
          <w:szCs w:val="24"/>
          <w:lang w:eastAsia="zh-CN"/>
        </w:rPr>
      </w:pPr>
    </w:p>
    <w:p w:rsidR="00E57D6A" w:rsidRPr="00B84BFC" w:rsidRDefault="00352BF3" w:rsidP="00B92FDF">
      <w:pPr>
        <w:spacing w:after="0" w:line="360" w:lineRule="auto"/>
        <w:jc w:val="both"/>
        <w:rPr>
          <w:rFonts w:ascii="Book Antiqua" w:eastAsiaTheme="minorEastAsia" w:hAnsi="Book Antiqua"/>
          <w:sz w:val="24"/>
          <w:szCs w:val="24"/>
          <w:lang w:eastAsia="zh-CN"/>
        </w:rPr>
      </w:pPr>
      <w:r w:rsidRPr="00B84BFC">
        <w:rPr>
          <w:rFonts w:ascii="Book Antiqua" w:hAnsi="Book Antiqua"/>
          <w:b/>
          <w:sz w:val="24"/>
          <w:szCs w:val="24"/>
        </w:rPr>
        <w:t>Author contributions:</w:t>
      </w:r>
      <w:r w:rsidRPr="00B84BFC">
        <w:rPr>
          <w:rFonts w:ascii="Book Antiqua" w:hAnsi="Book Antiqua"/>
          <w:sz w:val="24"/>
          <w:szCs w:val="24"/>
        </w:rPr>
        <w:t xml:space="preserve"> All</w:t>
      </w:r>
      <w:r w:rsidR="00E01CC6" w:rsidRPr="00B84BFC">
        <w:rPr>
          <w:rFonts w:ascii="Book Antiqua" w:eastAsiaTheme="minorEastAsia" w:hAnsi="Book Antiqua"/>
          <w:sz w:val="24"/>
          <w:szCs w:val="24"/>
          <w:lang w:eastAsia="zh-CN"/>
        </w:rPr>
        <w:t xml:space="preserve"> authors contributed to this manuscript.</w:t>
      </w:r>
    </w:p>
    <w:p w:rsidR="00E57D6A" w:rsidRPr="00B84BFC" w:rsidRDefault="00E57D6A" w:rsidP="00B92FDF">
      <w:pPr>
        <w:spacing w:after="0" w:line="360" w:lineRule="auto"/>
        <w:jc w:val="both"/>
        <w:rPr>
          <w:rFonts w:ascii="Book Antiqua" w:eastAsiaTheme="minorEastAsia" w:hAnsi="Book Antiqua" w:cs="Arial"/>
          <w:bCs/>
          <w:sz w:val="24"/>
          <w:szCs w:val="24"/>
          <w:lang w:eastAsia="zh-CN"/>
        </w:rPr>
      </w:pPr>
    </w:p>
    <w:p w:rsidR="004B60DC" w:rsidRPr="004060E7" w:rsidRDefault="004B60DC" w:rsidP="004060E7">
      <w:pPr>
        <w:spacing w:after="0" w:line="360" w:lineRule="auto"/>
        <w:jc w:val="both"/>
        <w:rPr>
          <w:rFonts w:ascii="Book Antiqua" w:eastAsiaTheme="minorEastAsia" w:hAnsi="Book Antiqua" w:cs="Arial"/>
          <w:bCs/>
          <w:sz w:val="24"/>
          <w:szCs w:val="24"/>
          <w:lang w:eastAsia="zh-CN"/>
        </w:rPr>
      </w:pPr>
      <w:r w:rsidRPr="00B84BFC">
        <w:rPr>
          <w:rFonts w:ascii="Book Antiqua" w:hAnsi="Book Antiqua" w:cs="TimesNewRomanPS-BoldItalicMT"/>
          <w:b/>
          <w:bCs/>
          <w:iCs/>
          <w:sz w:val="24"/>
          <w:szCs w:val="24"/>
        </w:rPr>
        <w:t>Conflict-of-interest</w:t>
      </w:r>
      <w:r w:rsidRPr="00B84BFC">
        <w:rPr>
          <w:rFonts w:ascii="Book Antiqua" w:hAnsi="Book Antiqua" w:cs="TimesNewRomanPS-BoldItalicMT"/>
          <w:b/>
          <w:bCs/>
          <w:iCs/>
          <w:sz w:val="24"/>
          <w:szCs w:val="24"/>
          <w:lang w:eastAsia="zh-CN"/>
        </w:rPr>
        <w:t>:</w:t>
      </w:r>
      <w:r w:rsidRPr="00B84BFC">
        <w:rPr>
          <w:rFonts w:ascii="Book Antiqua" w:eastAsiaTheme="minorEastAsia" w:hAnsi="Book Antiqua" w:cs="Arial"/>
          <w:bCs/>
          <w:sz w:val="24"/>
          <w:szCs w:val="24"/>
          <w:lang w:eastAsia="zh-CN"/>
        </w:rPr>
        <w:t xml:space="preserve"> There are no conflicts of interest arising from this work.</w:t>
      </w:r>
    </w:p>
    <w:p w:rsidR="004B60DC" w:rsidRPr="00B84BFC" w:rsidRDefault="004B60DC" w:rsidP="00B92FDF">
      <w:pPr>
        <w:spacing w:after="0" w:line="360" w:lineRule="auto"/>
        <w:jc w:val="both"/>
        <w:rPr>
          <w:rFonts w:ascii="Book Antiqua" w:eastAsiaTheme="minorEastAsia" w:hAnsi="Book Antiqua" w:cs="Arial"/>
          <w:bCs/>
          <w:sz w:val="24"/>
          <w:szCs w:val="24"/>
          <w:lang w:eastAsia="zh-CN"/>
        </w:rPr>
      </w:pPr>
      <w:r w:rsidRPr="00B84BFC">
        <w:rPr>
          <w:rFonts w:ascii="Book Antiqua" w:hAnsi="Book Antiqua" w:cs="TimesNewRomanPS-BoldItalicMT"/>
          <w:b/>
          <w:bCs/>
          <w:iCs/>
          <w:sz w:val="24"/>
          <w:szCs w:val="24"/>
        </w:rPr>
        <w:t>Data sharing</w:t>
      </w:r>
      <w:r w:rsidRPr="00B84BFC">
        <w:rPr>
          <w:rFonts w:ascii="Book Antiqua" w:hAnsi="Book Antiqua" w:cs="TimesNewRomanPS-BoldItalicMT"/>
          <w:b/>
          <w:bCs/>
          <w:iCs/>
          <w:sz w:val="24"/>
          <w:szCs w:val="24"/>
          <w:lang w:eastAsia="zh-CN"/>
        </w:rPr>
        <w:t>:</w:t>
      </w:r>
      <w:r w:rsidRPr="00B84BFC">
        <w:rPr>
          <w:rFonts w:ascii="Book Antiqua" w:eastAsiaTheme="minorEastAsia" w:hAnsi="Book Antiqua" w:cs="Arial"/>
          <w:bCs/>
          <w:sz w:val="24"/>
          <w:szCs w:val="24"/>
          <w:lang w:eastAsia="zh-CN"/>
        </w:rPr>
        <w:t xml:space="preserve"> No further data are available.</w:t>
      </w:r>
    </w:p>
    <w:p w:rsidR="004B60DC" w:rsidRPr="00B84BFC" w:rsidRDefault="004B60DC" w:rsidP="00B92FDF">
      <w:pPr>
        <w:spacing w:after="0" w:line="360" w:lineRule="auto"/>
        <w:jc w:val="both"/>
        <w:rPr>
          <w:rFonts w:ascii="Book Antiqua" w:eastAsiaTheme="minorEastAsia" w:hAnsi="Book Antiqua"/>
          <w:sz w:val="24"/>
          <w:szCs w:val="24"/>
          <w:lang w:eastAsia="zh-CN"/>
        </w:rPr>
      </w:pPr>
    </w:p>
    <w:p w:rsidR="004B60DC" w:rsidRPr="00B84BFC" w:rsidRDefault="004B60DC" w:rsidP="00B92FDF">
      <w:pPr>
        <w:spacing w:after="0" w:line="360" w:lineRule="auto"/>
        <w:jc w:val="both"/>
        <w:rPr>
          <w:rFonts w:ascii="Book Antiqua" w:hAnsi="Book Antiqua" w:cs="宋体"/>
          <w:sz w:val="24"/>
          <w:szCs w:val="24"/>
        </w:rPr>
      </w:pPr>
      <w:r w:rsidRPr="00B84BFC">
        <w:rPr>
          <w:rFonts w:ascii="Book Antiqua" w:hAnsi="Book Antiqua"/>
          <w:b/>
          <w:sz w:val="24"/>
          <w:szCs w:val="24"/>
        </w:rPr>
        <w:t xml:space="preserve">Open-Access: </w:t>
      </w:r>
      <w:bookmarkStart w:id="0" w:name="OLE_LINK479"/>
      <w:bookmarkStart w:id="1" w:name="OLE_LINK496"/>
      <w:bookmarkStart w:id="2" w:name="OLE_LINK506"/>
      <w:bookmarkStart w:id="3" w:name="OLE_LINK507"/>
      <w:r w:rsidRPr="00B84BFC">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B84BFC">
          <w:rPr>
            <w:rStyle w:val="Hyperlink"/>
            <w:rFonts w:ascii="Book Antiqua" w:hAnsi="Book Antiqua"/>
            <w:color w:val="auto"/>
            <w:sz w:val="24"/>
            <w:szCs w:val="24"/>
          </w:rPr>
          <w:t>http://creativecommons.org/licenses/by-nc/4.0/</w:t>
        </w:r>
      </w:hyperlink>
      <w:bookmarkEnd w:id="0"/>
      <w:bookmarkEnd w:id="1"/>
      <w:bookmarkEnd w:id="2"/>
      <w:bookmarkEnd w:id="3"/>
    </w:p>
    <w:p w:rsidR="004B60DC" w:rsidRPr="00B84BFC" w:rsidRDefault="004B60DC" w:rsidP="00B92FDF">
      <w:pPr>
        <w:spacing w:after="0" w:line="360" w:lineRule="auto"/>
        <w:jc w:val="both"/>
        <w:rPr>
          <w:rFonts w:ascii="Book Antiqua" w:eastAsiaTheme="minorEastAsia" w:hAnsi="Book Antiqua"/>
          <w:b/>
          <w:sz w:val="24"/>
          <w:szCs w:val="24"/>
          <w:lang w:eastAsia="zh-CN"/>
        </w:rPr>
      </w:pPr>
    </w:p>
    <w:p w:rsidR="004B60DC" w:rsidRPr="00B84BFC" w:rsidRDefault="004B60DC" w:rsidP="00B92FDF">
      <w:pPr>
        <w:spacing w:after="0" w:line="360" w:lineRule="auto"/>
        <w:jc w:val="both"/>
        <w:rPr>
          <w:rFonts w:ascii="Book Antiqua" w:eastAsiaTheme="minorEastAsia" w:hAnsi="Book Antiqua" w:cs="Arial"/>
          <w:bCs/>
          <w:sz w:val="24"/>
          <w:szCs w:val="24"/>
          <w:lang w:eastAsia="zh-CN"/>
        </w:rPr>
      </w:pPr>
      <w:r w:rsidRPr="00B84BFC">
        <w:rPr>
          <w:rFonts w:ascii="Book Antiqua" w:hAnsi="Book Antiqua"/>
          <w:b/>
          <w:sz w:val="24"/>
          <w:szCs w:val="24"/>
        </w:rPr>
        <w:lastRenderedPageBreak/>
        <w:t>Correspondence to:</w:t>
      </w:r>
      <w:r w:rsidRPr="00B84BFC">
        <w:rPr>
          <w:rFonts w:ascii="Book Antiqua" w:hAnsi="Book Antiqua" w:cs="Arial"/>
          <w:bCs/>
          <w:sz w:val="24"/>
          <w:szCs w:val="24"/>
        </w:rPr>
        <w:tab/>
      </w:r>
      <w:r w:rsidRPr="00B84BFC">
        <w:rPr>
          <w:rFonts w:ascii="Book Antiqua" w:hAnsi="Book Antiqua" w:cs="Arial"/>
          <w:b/>
          <w:bCs/>
          <w:sz w:val="24"/>
          <w:szCs w:val="24"/>
        </w:rPr>
        <w:t>Dr</w:t>
      </w:r>
      <w:r w:rsidRPr="00B84BFC">
        <w:rPr>
          <w:rFonts w:ascii="Book Antiqua" w:eastAsiaTheme="minorEastAsia" w:hAnsi="Book Antiqua" w:cs="Arial"/>
          <w:b/>
          <w:bCs/>
          <w:sz w:val="24"/>
          <w:szCs w:val="24"/>
          <w:lang w:eastAsia="zh-CN"/>
        </w:rPr>
        <w:t>.</w:t>
      </w:r>
      <w:r w:rsidRPr="00B84BFC">
        <w:rPr>
          <w:rFonts w:ascii="Book Antiqua" w:hAnsi="Book Antiqua" w:cs="Arial"/>
          <w:b/>
          <w:bCs/>
          <w:sz w:val="24"/>
          <w:szCs w:val="24"/>
        </w:rPr>
        <w:t xml:space="preserve"> Alison Rushton</w:t>
      </w:r>
      <w:r w:rsidRPr="00B84BFC">
        <w:rPr>
          <w:rFonts w:ascii="Book Antiqua" w:eastAsiaTheme="minorEastAsia" w:hAnsi="Book Antiqua" w:cs="Arial"/>
          <w:b/>
          <w:bCs/>
          <w:sz w:val="24"/>
          <w:szCs w:val="24"/>
          <w:lang w:eastAsia="zh-CN"/>
        </w:rPr>
        <w:t>,</w:t>
      </w:r>
      <w:r w:rsidRPr="00B84BFC">
        <w:rPr>
          <w:rFonts w:ascii="Book Antiqua" w:hAnsi="Book Antiqua" w:cs="Arial"/>
          <w:b/>
          <w:bCs/>
          <w:sz w:val="24"/>
          <w:szCs w:val="24"/>
        </w:rPr>
        <w:t xml:space="preserve"> Senior</w:t>
      </w:r>
      <w:r w:rsidRPr="00B84BFC">
        <w:rPr>
          <w:rFonts w:ascii="Book Antiqua" w:hAnsi="Book Antiqua" w:cs="Arial"/>
          <w:bCs/>
          <w:sz w:val="24"/>
          <w:szCs w:val="24"/>
        </w:rPr>
        <w:t xml:space="preserve"> </w:t>
      </w:r>
      <w:r w:rsidRPr="00B84BFC">
        <w:rPr>
          <w:rFonts w:ascii="Book Antiqua" w:hAnsi="Book Antiqua" w:cs="Arial"/>
          <w:b/>
          <w:bCs/>
          <w:sz w:val="24"/>
          <w:szCs w:val="24"/>
        </w:rPr>
        <w:t>Lecturer</w:t>
      </w:r>
      <w:r w:rsidRPr="00B84BFC">
        <w:rPr>
          <w:rFonts w:ascii="Book Antiqua" w:hAnsi="Book Antiqua" w:cs="Arial"/>
          <w:bCs/>
          <w:sz w:val="24"/>
          <w:szCs w:val="24"/>
        </w:rPr>
        <w:t xml:space="preserve"> Physiotherapy</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School of Sport, Exercise and Rehabilitation Sciences</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College of Life and Environmental Sciences</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University of Birmingham</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Edgbaston</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Birmingham</w:t>
      </w:r>
      <w:r w:rsidRPr="00B84BFC">
        <w:rPr>
          <w:rFonts w:ascii="Book Antiqua" w:eastAsiaTheme="minorEastAsia" w:hAnsi="Book Antiqua" w:cs="Arial"/>
          <w:bCs/>
          <w:sz w:val="24"/>
          <w:szCs w:val="24"/>
          <w:lang w:eastAsia="zh-CN"/>
        </w:rPr>
        <w:t xml:space="preserve"> </w:t>
      </w:r>
      <w:r w:rsidRPr="00B84BFC">
        <w:rPr>
          <w:rFonts w:ascii="Book Antiqua" w:hAnsi="Book Antiqua" w:cs="Arial"/>
          <w:bCs/>
          <w:sz w:val="24"/>
          <w:szCs w:val="24"/>
        </w:rPr>
        <w:t>B15 2TT</w:t>
      </w:r>
      <w:r w:rsidRPr="00B84BFC">
        <w:rPr>
          <w:rFonts w:ascii="Book Antiqua" w:eastAsiaTheme="minorEastAsia" w:hAnsi="Book Antiqua" w:cs="Arial"/>
          <w:bCs/>
          <w:sz w:val="24"/>
          <w:szCs w:val="24"/>
          <w:lang w:eastAsia="zh-CN"/>
        </w:rPr>
        <w:t xml:space="preserve">, Uniked Kingdom. </w:t>
      </w:r>
      <w:hyperlink r:id="rId9" w:history="1">
        <w:r w:rsidRPr="00B84BFC">
          <w:rPr>
            <w:rStyle w:val="Hyperlink"/>
            <w:rFonts w:ascii="Book Antiqua" w:hAnsi="Book Antiqua" w:cs="Arial"/>
            <w:bCs/>
            <w:color w:val="auto"/>
            <w:sz w:val="24"/>
            <w:szCs w:val="24"/>
            <w:u w:val="none"/>
          </w:rPr>
          <w:t>a.b.rushton@bham.ac.uk</w:t>
        </w:r>
      </w:hyperlink>
    </w:p>
    <w:p w:rsidR="004B60DC" w:rsidRPr="00B84BFC" w:rsidRDefault="004B60DC" w:rsidP="00B92FDF">
      <w:pPr>
        <w:spacing w:after="0" w:line="360" w:lineRule="auto"/>
        <w:jc w:val="both"/>
        <w:rPr>
          <w:rFonts w:ascii="Book Antiqua" w:hAnsi="Book Antiqua" w:cs="Arial"/>
          <w:bCs/>
          <w:sz w:val="24"/>
          <w:szCs w:val="24"/>
        </w:rPr>
      </w:pPr>
      <w:r w:rsidRPr="00B84BFC">
        <w:rPr>
          <w:rFonts w:ascii="Book Antiqua" w:hAnsi="Book Antiqua" w:cs="Arial"/>
          <w:b/>
          <w:bCs/>
          <w:sz w:val="24"/>
          <w:szCs w:val="24"/>
        </w:rPr>
        <w:t>Tel</w:t>
      </w:r>
      <w:r w:rsidRPr="00B84BFC">
        <w:rPr>
          <w:rFonts w:ascii="Book Antiqua" w:eastAsiaTheme="minorEastAsia" w:hAnsi="Book Antiqua" w:cs="Arial"/>
          <w:b/>
          <w:bCs/>
          <w:sz w:val="24"/>
          <w:szCs w:val="24"/>
          <w:lang w:eastAsia="zh-CN"/>
        </w:rPr>
        <w:t>ephone</w:t>
      </w:r>
      <w:r w:rsidRPr="00B84BFC">
        <w:rPr>
          <w:rFonts w:ascii="Book Antiqua" w:hAnsi="Book Antiqua" w:cs="Arial"/>
          <w:b/>
          <w:bCs/>
          <w:sz w:val="24"/>
          <w:szCs w:val="24"/>
        </w:rPr>
        <w:t xml:space="preserve">: </w:t>
      </w:r>
      <w:r w:rsidRPr="00B84BFC">
        <w:rPr>
          <w:rFonts w:ascii="Book Antiqua" w:hAnsi="Book Antiqua" w:cs="Arial"/>
          <w:bCs/>
          <w:sz w:val="24"/>
          <w:szCs w:val="24"/>
        </w:rPr>
        <w:t>+44</w:t>
      </w:r>
      <w:r w:rsidRPr="00B84BFC">
        <w:rPr>
          <w:rFonts w:ascii="Book Antiqua" w:eastAsiaTheme="minorEastAsia" w:hAnsi="Book Antiqua" w:cs="Arial"/>
          <w:bCs/>
          <w:sz w:val="24"/>
          <w:szCs w:val="24"/>
          <w:lang w:eastAsia="zh-CN"/>
        </w:rPr>
        <w:t>-</w:t>
      </w:r>
      <w:r w:rsidRPr="00B84BFC">
        <w:rPr>
          <w:rFonts w:ascii="Book Antiqua" w:hAnsi="Book Antiqua" w:cs="Arial"/>
          <w:bCs/>
          <w:sz w:val="24"/>
          <w:szCs w:val="24"/>
        </w:rPr>
        <w:t>121</w:t>
      </w:r>
      <w:r w:rsidRPr="00B84BFC">
        <w:rPr>
          <w:rFonts w:ascii="Book Antiqua" w:eastAsiaTheme="minorEastAsia" w:hAnsi="Book Antiqua" w:cs="Arial"/>
          <w:bCs/>
          <w:sz w:val="24"/>
          <w:szCs w:val="24"/>
          <w:lang w:eastAsia="zh-CN"/>
        </w:rPr>
        <w:t>-</w:t>
      </w:r>
      <w:r w:rsidRPr="00B84BFC">
        <w:rPr>
          <w:rFonts w:ascii="Book Antiqua" w:hAnsi="Book Antiqua" w:cs="Arial"/>
          <w:bCs/>
          <w:sz w:val="24"/>
          <w:szCs w:val="24"/>
        </w:rPr>
        <w:t>4158597</w:t>
      </w:r>
    </w:p>
    <w:p w:rsidR="00E9723A" w:rsidRPr="00B84BFC" w:rsidRDefault="00E9723A" w:rsidP="00B92FDF">
      <w:pPr>
        <w:spacing w:after="0" w:line="360" w:lineRule="auto"/>
        <w:jc w:val="both"/>
        <w:rPr>
          <w:rFonts w:ascii="Book Antiqua" w:eastAsiaTheme="minorEastAsia" w:hAnsi="Book Antiqua" w:cs="Arial"/>
          <w:bCs/>
          <w:sz w:val="24"/>
          <w:szCs w:val="24"/>
          <w:lang w:eastAsia="zh-CN"/>
        </w:rPr>
      </w:pPr>
    </w:p>
    <w:p w:rsidR="004B60DC" w:rsidRPr="00B84BFC" w:rsidRDefault="00863038" w:rsidP="00B92FDF">
      <w:pPr>
        <w:spacing w:after="0" w:line="360" w:lineRule="auto"/>
        <w:jc w:val="both"/>
        <w:rPr>
          <w:rFonts w:ascii="Book Antiqua" w:hAnsi="Book Antiqua"/>
          <w:b/>
          <w:sz w:val="24"/>
          <w:szCs w:val="24"/>
        </w:rPr>
      </w:pPr>
      <w:r>
        <w:rPr>
          <w:rFonts w:ascii="Book Antiqua" w:hAnsi="Book Antiqua"/>
          <w:b/>
          <w:sz w:val="24"/>
          <w:szCs w:val="24"/>
        </w:rPr>
        <w:t xml:space="preserve">Received: </w:t>
      </w:r>
      <w:r w:rsidR="00222B3F" w:rsidRPr="00B84BFC">
        <w:rPr>
          <w:rFonts w:ascii="Book Antiqua" w:eastAsiaTheme="minorEastAsia" w:hAnsi="Book Antiqua"/>
          <w:sz w:val="24"/>
          <w:szCs w:val="24"/>
          <w:lang w:eastAsia="zh-CN"/>
        </w:rPr>
        <w:t>February 26, 2015</w:t>
      </w:r>
      <w:r w:rsidR="004B60DC" w:rsidRPr="00B84BFC">
        <w:rPr>
          <w:rFonts w:ascii="Book Antiqua" w:hAnsi="Book Antiqua"/>
          <w:sz w:val="24"/>
          <w:szCs w:val="24"/>
        </w:rPr>
        <w:t xml:space="preserve"> </w:t>
      </w:r>
    </w:p>
    <w:p w:rsidR="004B60DC" w:rsidRPr="00B84BFC" w:rsidRDefault="004B60DC" w:rsidP="00B92FDF">
      <w:pPr>
        <w:spacing w:after="0" w:line="360" w:lineRule="auto"/>
        <w:jc w:val="both"/>
        <w:rPr>
          <w:rFonts w:ascii="Book Antiqua" w:hAnsi="Book Antiqua"/>
          <w:b/>
          <w:sz w:val="24"/>
          <w:szCs w:val="24"/>
        </w:rPr>
      </w:pPr>
      <w:r w:rsidRPr="00B84BFC">
        <w:rPr>
          <w:rFonts w:ascii="Book Antiqua" w:hAnsi="Book Antiqua"/>
          <w:b/>
          <w:sz w:val="24"/>
          <w:szCs w:val="24"/>
        </w:rPr>
        <w:t>Peer-review started:</w:t>
      </w:r>
      <w:r w:rsidR="00222B3F" w:rsidRPr="00B84BFC">
        <w:rPr>
          <w:rFonts w:ascii="Book Antiqua" w:eastAsiaTheme="minorEastAsia" w:hAnsi="Book Antiqua"/>
          <w:sz w:val="24"/>
          <w:szCs w:val="24"/>
          <w:lang w:eastAsia="zh-CN"/>
        </w:rPr>
        <w:t xml:space="preserve"> February 27, 2015</w:t>
      </w:r>
    </w:p>
    <w:p w:rsidR="004B60DC" w:rsidRPr="00B84BFC" w:rsidRDefault="004B60DC" w:rsidP="00B92FDF">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First decision:</w:t>
      </w:r>
      <w:r w:rsidR="00222B3F" w:rsidRPr="00B84BFC">
        <w:rPr>
          <w:rFonts w:ascii="Book Antiqua" w:eastAsiaTheme="minorEastAsia" w:hAnsi="Book Antiqua"/>
          <w:b/>
          <w:sz w:val="24"/>
          <w:szCs w:val="24"/>
          <w:lang w:eastAsia="zh-CN"/>
        </w:rPr>
        <w:t xml:space="preserve"> </w:t>
      </w:r>
      <w:r w:rsidR="00222B3F" w:rsidRPr="00B84BFC">
        <w:rPr>
          <w:rFonts w:ascii="Book Antiqua" w:eastAsiaTheme="minorEastAsia" w:hAnsi="Book Antiqua"/>
          <w:sz w:val="24"/>
          <w:szCs w:val="24"/>
          <w:lang w:eastAsia="zh-CN"/>
        </w:rPr>
        <w:t>April 27, 2015</w:t>
      </w:r>
    </w:p>
    <w:p w:rsidR="004B60DC" w:rsidRPr="00B84BFC" w:rsidRDefault="004B60DC" w:rsidP="00B92FDF">
      <w:pPr>
        <w:spacing w:after="0" w:line="360" w:lineRule="auto"/>
        <w:jc w:val="both"/>
        <w:rPr>
          <w:rFonts w:ascii="Book Antiqua" w:hAnsi="Book Antiqua"/>
          <w:b/>
          <w:sz w:val="24"/>
          <w:szCs w:val="24"/>
        </w:rPr>
      </w:pPr>
      <w:r w:rsidRPr="00B84BFC">
        <w:rPr>
          <w:rFonts w:ascii="Book Antiqua" w:hAnsi="Book Antiqua"/>
          <w:b/>
          <w:sz w:val="24"/>
          <w:szCs w:val="24"/>
        </w:rPr>
        <w:t>Revised:</w:t>
      </w:r>
      <w:r w:rsidR="00222B3F" w:rsidRPr="00B84BFC">
        <w:rPr>
          <w:rFonts w:ascii="Book Antiqua" w:eastAsiaTheme="minorEastAsia" w:hAnsi="Book Antiqua"/>
          <w:sz w:val="24"/>
          <w:szCs w:val="24"/>
          <w:lang w:eastAsia="zh-CN"/>
        </w:rPr>
        <w:t xml:space="preserve"> May 20, 2015</w:t>
      </w:r>
      <w:r w:rsidRPr="00B84BFC">
        <w:rPr>
          <w:rFonts w:ascii="Book Antiqua" w:hAnsi="Book Antiqua"/>
          <w:sz w:val="24"/>
          <w:szCs w:val="24"/>
        </w:rPr>
        <w:t xml:space="preserve"> </w:t>
      </w:r>
    </w:p>
    <w:p w:rsidR="004B60DC" w:rsidRPr="00B84BFC" w:rsidRDefault="004B60DC" w:rsidP="00B92FDF">
      <w:pPr>
        <w:spacing w:after="0" w:line="360" w:lineRule="auto"/>
        <w:jc w:val="both"/>
        <w:rPr>
          <w:rFonts w:ascii="Book Antiqua" w:hAnsi="Book Antiqua"/>
          <w:b/>
          <w:sz w:val="24"/>
          <w:szCs w:val="24"/>
        </w:rPr>
      </w:pPr>
      <w:r w:rsidRPr="00B84BFC">
        <w:rPr>
          <w:rFonts w:ascii="Book Antiqua" w:hAnsi="Book Antiqua"/>
          <w:b/>
          <w:sz w:val="24"/>
          <w:szCs w:val="24"/>
        </w:rPr>
        <w:t xml:space="preserve">Accepted: </w:t>
      </w:r>
      <w:r w:rsidR="00C94B4E" w:rsidRPr="00C94B4E">
        <w:rPr>
          <w:rFonts w:ascii="Book Antiqua" w:hAnsi="Book Antiqua"/>
          <w:sz w:val="24"/>
          <w:szCs w:val="24"/>
        </w:rPr>
        <w:t>June 1, 2015</w:t>
      </w:r>
    </w:p>
    <w:p w:rsidR="004B60DC" w:rsidRPr="00B84BFC" w:rsidRDefault="004B60DC" w:rsidP="00B92FDF">
      <w:pPr>
        <w:spacing w:after="0" w:line="360" w:lineRule="auto"/>
        <w:jc w:val="both"/>
        <w:rPr>
          <w:rFonts w:ascii="Book Antiqua" w:hAnsi="Book Antiqua"/>
          <w:b/>
          <w:sz w:val="24"/>
          <w:szCs w:val="24"/>
        </w:rPr>
      </w:pPr>
      <w:r w:rsidRPr="00B84BFC">
        <w:rPr>
          <w:rFonts w:ascii="Book Antiqua" w:hAnsi="Book Antiqua"/>
          <w:b/>
          <w:sz w:val="24"/>
          <w:szCs w:val="24"/>
        </w:rPr>
        <w:t>Article in press:</w:t>
      </w:r>
    </w:p>
    <w:p w:rsidR="004B60DC" w:rsidRPr="00B84BFC" w:rsidRDefault="004B60DC" w:rsidP="00B92FDF">
      <w:pPr>
        <w:spacing w:after="0" w:line="360" w:lineRule="auto"/>
        <w:jc w:val="both"/>
        <w:rPr>
          <w:rFonts w:ascii="Book Antiqua" w:eastAsiaTheme="minorEastAsia" w:hAnsi="Book Antiqua" w:cs="Arial"/>
          <w:bCs/>
          <w:sz w:val="24"/>
          <w:szCs w:val="24"/>
          <w:lang w:eastAsia="zh-CN"/>
        </w:rPr>
      </w:pPr>
      <w:r w:rsidRPr="00B84BFC">
        <w:rPr>
          <w:rFonts w:ascii="Book Antiqua" w:hAnsi="Book Antiqua"/>
          <w:b/>
          <w:sz w:val="24"/>
          <w:szCs w:val="24"/>
        </w:rPr>
        <w:t>Published online:</w:t>
      </w:r>
    </w:p>
    <w:p w:rsidR="004B60DC" w:rsidRPr="00B84BFC" w:rsidRDefault="004B60DC" w:rsidP="00B92FDF">
      <w:pPr>
        <w:spacing w:after="0" w:line="360" w:lineRule="auto"/>
        <w:jc w:val="both"/>
        <w:rPr>
          <w:rFonts w:ascii="Book Antiqua" w:eastAsiaTheme="minorEastAsia" w:hAnsi="Book Antiqua" w:cs="Arial"/>
          <w:bCs/>
          <w:sz w:val="24"/>
          <w:szCs w:val="24"/>
          <w:lang w:eastAsia="zh-CN"/>
        </w:rPr>
      </w:pPr>
    </w:p>
    <w:p w:rsidR="00615953" w:rsidRPr="00B84BFC" w:rsidRDefault="00A33A3C" w:rsidP="00B92FDF">
      <w:pPr>
        <w:spacing w:after="0" w:line="360" w:lineRule="auto"/>
        <w:jc w:val="both"/>
        <w:rPr>
          <w:rFonts w:ascii="Book Antiqua" w:hAnsi="Book Antiqua"/>
          <w:b/>
          <w:sz w:val="24"/>
          <w:szCs w:val="24"/>
          <w:u w:val="single"/>
        </w:rPr>
      </w:pPr>
      <w:r w:rsidRPr="00B84BFC">
        <w:rPr>
          <w:rFonts w:ascii="Book Antiqua" w:hAnsi="Book Antiqua"/>
          <w:b/>
          <w:sz w:val="24"/>
          <w:szCs w:val="24"/>
        </w:rPr>
        <w:t>Abstract</w:t>
      </w:r>
    </w:p>
    <w:p w:rsidR="00F4561D" w:rsidRPr="00B84BFC" w:rsidRDefault="00A33A3C" w:rsidP="00B92FDF">
      <w:pPr>
        <w:autoSpaceDE w:val="0"/>
        <w:autoSpaceDN w:val="0"/>
        <w:adjustRightInd w:val="0"/>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b/>
          <w:sz w:val="24"/>
          <w:szCs w:val="24"/>
          <w:lang w:eastAsia="zh-CN"/>
        </w:rPr>
        <w:t xml:space="preserve">AIM: </w:t>
      </w:r>
      <w:r w:rsidR="00F4561D" w:rsidRPr="00B84BFC">
        <w:rPr>
          <w:rFonts w:ascii="Book Antiqua" w:hAnsi="Book Antiqua"/>
          <w:sz w:val="24"/>
          <w:szCs w:val="24"/>
        </w:rPr>
        <w:t xml:space="preserve">To ascertain current surgeon practice </w:t>
      </w:r>
      <w:r w:rsidR="00DB4F3B" w:rsidRPr="00B84BFC">
        <w:rPr>
          <w:rFonts w:ascii="Book Antiqua" w:hAnsi="Book Antiqua"/>
          <w:sz w:val="24"/>
          <w:szCs w:val="24"/>
        </w:rPr>
        <w:t>in the U</w:t>
      </w:r>
      <w:r w:rsidR="00222B3F" w:rsidRPr="00B84BFC">
        <w:rPr>
          <w:rFonts w:ascii="Book Antiqua" w:eastAsiaTheme="minorEastAsia" w:hAnsi="Book Antiqua"/>
          <w:sz w:val="24"/>
          <w:szCs w:val="24"/>
          <w:lang w:eastAsia="zh-CN"/>
        </w:rPr>
        <w:t xml:space="preserve">nited </w:t>
      </w:r>
      <w:r w:rsidR="00DB4F3B" w:rsidRPr="00B84BFC">
        <w:rPr>
          <w:rFonts w:ascii="Book Antiqua" w:hAnsi="Book Antiqua"/>
          <w:sz w:val="24"/>
          <w:szCs w:val="24"/>
        </w:rPr>
        <w:t>K</w:t>
      </w:r>
      <w:r w:rsidR="00222B3F" w:rsidRPr="00B84BFC">
        <w:rPr>
          <w:rFonts w:ascii="Book Antiqua" w:eastAsiaTheme="minorEastAsia" w:hAnsi="Book Antiqua"/>
          <w:sz w:val="24"/>
          <w:szCs w:val="24"/>
          <w:lang w:eastAsia="zh-CN"/>
        </w:rPr>
        <w:t>ingdom</w:t>
      </w:r>
      <w:r w:rsidR="00DB4F3B" w:rsidRPr="00B84BFC">
        <w:rPr>
          <w:rFonts w:ascii="Book Antiqua" w:hAnsi="Book Antiqua"/>
          <w:sz w:val="24"/>
          <w:szCs w:val="24"/>
        </w:rPr>
        <w:t xml:space="preserve"> National Health Service </w:t>
      </w:r>
      <w:r w:rsidR="00F4561D" w:rsidRPr="00B84BFC">
        <w:rPr>
          <w:rFonts w:ascii="Book Antiqua" w:hAnsi="Book Antiqua"/>
          <w:sz w:val="24"/>
          <w:szCs w:val="24"/>
        </w:rPr>
        <w:t xml:space="preserve">for the management of patients undergoing lumbar spinal fusion </w:t>
      </w:r>
      <w:r w:rsidR="00DB4F3B" w:rsidRPr="00B84BFC">
        <w:rPr>
          <w:rFonts w:ascii="Book Antiqua" w:hAnsi="Book Antiqua"/>
          <w:sz w:val="24"/>
          <w:szCs w:val="24"/>
        </w:rPr>
        <w:t>surgery</w:t>
      </w:r>
      <w:r w:rsidR="00F4561D" w:rsidRPr="00B84BFC">
        <w:rPr>
          <w:rFonts w:ascii="Book Antiqua" w:hAnsi="Book Antiqua"/>
          <w:sz w:val="24"/>
          <w:szCs w:val="24"/>
        </w:rPr>
        <w:t xml:space="preserve">. </w:t>
      </w:r>
    </w:p>
    <w:p w:rsidR="00A33A3C" w:rsidRPr="00B84BFC" w:rsidRDefault="00A33A3C" w:rsidP="00B92FDF">
      <w:pPr>
        <w:autoSpaceDE w:val="0"/>
        <w:autoSpaceDN w:val="0"/>
        <w:adjustRightInd w:val="0"/>
        <w:spacing w:after="0" w:line="360" w:lineRule="auto"/>
        <w:jc w:val="both"/>
        <w:rPr>
          <w:rFonts w:ascii="Book Antiqua" w:eastAsiaTheme="minorEastAsia" w:hAnsi="Book Antiqua"/>
          <w:b/>
          <w:sz w:val="24"/>
          <w:szCs w:val="24"/>
          <w:lang w:eastAsia="zh-CN"/>
        </w:rPr>
      </w:pPr>
    </w:p>
    <w:p w:rsidR="00F4561D" w:rsidRPr="00B84BFC" w:rsidRDefault="00A33A3C" w:rsidP="00B92FDF">
      <w:pPr>
        <w:autoSpaceDE w:val="0"/>
        <w:autoSpaceDN w:val="0"/>
        <w:adjustRightInd w:val="0"/>
        <w:spacing w:after="0" w:line="360" w:lineRule="auto"/>
        <w:jc w:val="both"/>
        <w:rPr>
          <w:rFonts w:ascii="Book Antiqua" w:eastAsiaTheme="minorEastAsia" w:hAnsi="Book Antiqua"/>
          <w:sz w:val="24"/>
          <w:szCs w:val="24"/>
          <w:lang w:eastAsia="zh-CN"/>
        </w:rPr>
      </w:pPr>
      <w:r w:rsidRPr="00B84BFC">
        <w:rPr>
          <w:rFonts w:ascii="Book Antiqua" w:hAnsi="Book Antiqua"/>
          <w:b/>
          <w:sz w:val="24"/>
          <w:szCs w:val="24"/>
        </w:rPr>
        <w:t>METHODS:</w:t>
      </w:r>
      <w:r w:rsidRPr="00B84BFC">
        <w:rPr>
          <w:rFonts w:ascii="Book Antiqua" w:eastAsiaTheme="minorEastAsia" w:hAnsi="Book Antiqua"/>
          <w:b/>
          <w:sz w:val="24"/>
          <w:szCs w:val="24"/>
          <w:lang w:eastAsia="zh-CN"/>
        </w:rPr>
        <w:t xml:space="preserve"> </w:t>
      </w:r>
      <w:r w:rsidR="006A3A6C" w:rsidRPr="00B84BFC">
        <w:rPr>
          <w:rFonts w:ascii="Book Antiqua" w:hAnsi="Book Antiqua"/>
          <w:sz w:val="24"/>
          <w:szCs w:val="24"/>
        </w:rPr>
        <w:t>Descriptive survey methodology utilised an online questionnaire administered through</w:t>
      </w:r>
      <w:r w:rsidR="00222B3F" w:rsidRPr="00B84BFC">
        <w:rPr>
          <w:rFonts w:ascii="Book Antiqua" w:hAnsi="Book Antiqua"/>
          <w:sz w:val="24"/>
          <w:szCs w:val="24"/>
        </w:rPr>
        <w:t xml:space="preserve"> </w:t>
      </w:r>
      <w:r w:rsidR="00453F71" w:rsidRPr="00B84BFC">
        <w:rPr>
          <w:rFonts w:ascii="Book Antiqua" w:hAnsi="Book Antiqua"/>
          <w:sz w:val="24"/>
          <w:szCs w:val="24"/>
        </w:rPr>
        <w:t>SurveyMonkey</w:t>
      </w:r>
      <w:r w:rsidR="006A3A6C" w:rsidRPr="00B84BFC">
        <w:rPr>
          <w:rFonts w:ascii="Book Antiqua" w:hAnsi="Book Antiqua"/>
          <w:sz w:val="24"/>
          <w:szCs w:val="24"/>
        </w:rPr>
        <w:t xml:space="preserve">. </w:t>
      </w:r>
      <w:r w:rsidR="00F4561D" w:rsidRPr="00B84BFC">
        <w:rPr>
          <w:rFonts w:ascii="Book Antiqua" w:hAnsi="Book Antiqua"/>
          <w:sz w:val="24"/>
          <w:szCs w:val="24"/>
        </w:rPr>
        <w:t xml:space="preserve">Eligible participants were all </w:t>
      </w:r>
      <w:r w:rsidR="00F4561D" w:rsidRPr="00B84BFC">
        <w:rPr>
          <w:rFonts w:ascii="Book Antiqua" w:hAnsi="Book Antiqua" w:cs="Calibri"/>
          <w:sz w:val="24"/>
          <w:szCs w:val="24"/>
        </w:rPr>
        <w:t>surgeons currently carrying out lumbar spinal fusion surgery in the National Health Service. Two p</w:t>
      </w:r>
      <w:r w:rsidR="00F4561D" w:rsidRPr="00B84BFC">
        <w:rPr>
          <w:rFonts w:ascii="Book Antiqua" w:hAnsi="Book Antiqua"/>
          <w:sz w:val="24"/>
          <w:szCs w:val="24"/>
        </w:rPr>
        <w:t>revious surveys and a recent systematic review informed questions. Statistical analyses included responder characteristics and pre-planned descriptive analyses. Open question data were interpreted using thematic analysis.</w:t>
      </w:r>
    </w:p>
    <w:p w:rsidR="00A33A3C" w:rsidRPr="00B84BFC" w:rsidRDefault="00A33A3C" w:rsidP="00B92FDF">
      <w:pPr>
        <w:autoSpaceDE w:val="0"/>
        <w:autoSpaceDN w:val="0"/>
        <w:adjustRightInd w:val="0"/>
        <w:spacing w:after="0" w:line="360" w:lineRule="auto"/>
        <w:jc w:val="both"/>
        <w:rPr>
          <w:rFonts w:ascii="Book Antiqua" w:eastAsiaTheme="minorEastAsia" w:hAnsi="Book Antiqua"/>
          <w:b/>
          <w:sz w:val="24"/>
          <w:szCs w:val="24"/>
          <w:lang w:eastAsia="zh-CN"/>
        </w:rPr>
      </w:pPr>
    </w:p>
    <w:p w:rsidR="00F4561D" w:rsidRPr="00B84BFC" w:rsidRDefault="00A33A3C" w:rsidP="00B92FDF">
      <w:pPr>
        <w:autoSpaceDE w:val="0"/>
        <w:autoSpaceDN w:val="0"/>
        <w:adjustRightInd w:val="0"/>
        <w:spacing w:after="0" w:line="360" w:lineRule="auto"/>
        <w:jc w:val="both"/>
        <w:rPr>
          <w:rFonts w:ascii="Book Antiqua" w:hAnsi="Book Antiqua"/>
          <w:b/>
          <w:sz w:val="24"/>
          <w:szCs w:val="24"/>
        </w:rPr>
      </w:pPr>
      <w:r w:rsidRPr="00B84BFC">
        <w:rPr>
          <w:rFonts w:ascii="Book Antiqua" w:hAnsi="Book Antiqua"/>
          <w:b/>
          <w:sz w:val="24"/>
          <w:szCs w:val="24"/>
        </w:rPr>
        <w:t>RESULTS:</w:t>
      </w:r>
      <w:r w:rsidRPr="00B84BFC">
        <w:rPr>
          <w:rFonts w:ascii="Book Antiqua" w:eastAsiaTheme="minorEastAsia" w:hAnsi="Book Antiqua"/>
          <w:b/>
          <w:sz w:val="24"/>
          <w:szCs w:val="24"/>
          <w:lang w:eastAsia="zh-CN"/>
        </w:rPr>
        <w:t xml:space="preserve"> </w:t>
      </w:r>
      <w:r w:rsidR="00222B3F" w:rsidRPr="00B84BFC">
        <w:rPr>
          <w:rFonts w:ascii="Book Antiqua" w:hAnsi="Book Antiqua"/>
          <w:sz w:val="24"/>
          <w:szCs w:val="24"/>
        </w:rPr>
        <w:t>The response rate was 73.8%.</w:t>
      </w:r>
      <w:r w:rsidR="00F4561D" w:rsidRPr="00B84BFC">
        <w:rPr>
          <w:rFonts w:ascii="Book Antiqua" w:hAnsi="Book Antiqua" w:cs="Arial"/>
          <w:sz w:val="24"/>
          <w:szCs w:val="24"/>
        </w:rPr>
        <w:t xml:space="preserve"> Most</w:t>
      </w:r>
      <w:r w:rsidR="00F4561D" w:rsidRPr="00B84BFC">
        <w:rPr>
          <w:rFonts w:ascii="Book Antiqua" w:hAnsi="Book Antiqua"/>
          <w:sz w:val="24"/>
          <w:szCs w:val="24"/>
        </w:rPr>
        <w:t xml:space="preserve"> surgeons (84%) were orthopaedic surgeons. Range of surgeon experience (1-15 years), number of operations performed in the previous 12 mo (4-250), and range of information used to predict outcome was broad</w:t>
      </w:r>
      <w:r w:rsidR="00F4561D" w:rsidRPr="00B84BFC">
        <w:rPr>
          <w:rFonts w:ascii="Book Antiqua" w:hAnsi="Book Antiqua" w:cs="Arial"/>
          <w:bCs/>
          <w:sz w:val="24"/>
          <w:szCs w:val="24"/>
        </w:rPr>
        <w:t xml:space="preserve">. </w:t>
      </w:r>
      <w:r w:rsidR="00F4561D" w:rsidRPr="00B84BFC">
        <w:rPr>
          <w:rFonts w:ascii="Book Antiqua" w:hAnsi="Book Antiqua" w:cs="Arial"/>
          <w:sz w:val="24"/>
          <w:szCs w:val="24"/>
        </w:rPr>
        <w:t>There was some consistency of practice: most patients were seen preoperatively; a</w:t>
      </w:r>
      <w:r w:rsidR="00F4561D" w:rsidRPr="00B84BFC">
        <w:rPr>
          <w:rFonts w:ascii="Book Antiqua" w:hAnsi="Book Antiqua"/>
          <w:sz w:val="24"/>
          <w:szCs w:val="24"/>
        </w:rPr>
        <w:t>ll</w:t>
      </w:r>
      <w:r w:rsidR="00F4561D" w:rsidRPr="00B84BFC">
        <w:rPr>
          <w:rFonts w:ascii="Book Antiqua" w:hAnsi="Book Antiqua" w:cs="Arial"/>
          <w:bCs/>
          <w:sz w:val="24"/>
          <w:szCs w:val="24"/>
        </w:rPr>
        <w:t xml:space="preserve"> surgeons ensured patients are mobile within 3 d of surgery; and there was agreement for the value of post-operative physiotherapy. </w:t>
      </w:r>
      <w:r w:rsidR="00F4561D" w:rsidRPr="00B84BFC">
        <w:rPr>
          <w:rFonts w:ascii="Book Antiqua" w:hAnsi="Book Antiqua"/>
          <w:sz w:val="24"/>
          <w:szCs w:val="24"/>
        </w:rPr>
        <w:t xml:space="preserve">However, there was considerable </w:t>
      </w:r>
      <w:r w:rsidR="00F4561D" w:rsidRPr="00B84BFC">
        <w:rPr>
          <w:rFonts w:ascii="Book Antiqua" w:hAnsi="Book Antiqua" w:cs="Arial"/>
          <w:sz w:val="24"/>
          <w:szCs w:val="24"/>
        </w:rPr>
        <w:t xml:space="preserve">variability of practice: </w:t>
      </w:r>
      <w:r w:rsidR="00F4561D" w:rsidRPr="00B84BFC">
        <w:rPr>
          <w:rFonts w:ascii="Book Antiqua" w:hAnsi="Book Antiqua"/>
          <w:sz w:val="24"/>
          <w:szCs w:val="24"/>
        </w:rPr>
        <w:t>variability of protocols,</w:t>
      </w:r>
      <w:r w:rsidR="00F4561D" w:rsidRPr="00B84BFC">
        <w:rPr>
          <w:rFonts w:ascii="Book Antiqua" w:hAnsi="Book Antiqua" w:cs="Arial"/>
          <w:bCs/>
          <w:sz w:val="24"/>
          <w:szCs w:val="24"/>
        </w:rPr>
        <w:t xml:space="preserve"> duration of hospital stay, use of discharge criteria, </w:t>
      </w:r>
      <w:r w:rsidR="00F4561D" w:rsidRPr="00B84BFC">
        <w:rPr>
          <w:rFonts w:ascii="Book Antiqua" w:hAnsi="Book Antiqua"/>
          <w:sz w:val="24"/>
          <w:szCs w:val="24"/>
        </w:rPr>
        <w:t xml:space="preserve">frequency and timing of outpatient follow up, use of written patient information and outcome measures. </w:t>
      </w:r>
      <w:r w:rsidR="00F4561D" w:rsidRPr="00B84BFC">
        <w:rPr>
          <w:rFonts w:ascii="Book Antiqua" w:hAnsi="Book Antiqua" w:cs="Arial"/>
          <w:bCs/>
          <w:sz w:val="24"/>
          <w:szCs w:val="24"/>
        </w:rPr>
        <w:t xml:space="preserve">Much variability was explained through patient-centred care, for example, </w:t>
      </w:r>
      <w:r w:rsidR="00F4561D" w:rsidRPr="00B84BFC">
        <w:rPr>
          <w:rFonts w:ascii="Book Antiqua" w:hAnsi="Book Antiqua"/>
          <w:sz w:val="24"/>
          <w:szCs w:val="24"/>
        </w:rPr>
        <w:t xml:space="preserve">62% surgeons tailored functional advice to individual patients. </w:t>
      </w:r>
    </w:p>
    <w:p w:rsidR="00A33A3C" w:rsidRPr="00B84BFC" w:rsidRDefault="00A33A3C" w:rsidP="00B92FDF">
      <w:pPr>
        <w:autoSpaceDE w:val="0"/>
        <w:autoSpaceDN w:val="0"/>
        <w:adjustRightInd w:val="0"/>
        <w:spacing w:after="0" w:line="360" w:lineRule="auto"/>
        <w:jc w:val="both"/>
        <w:rPr>
          <w:rFonts w:ascii="Book Antiqua" w:eastAsiaTheme="minorEastAsia" w:hAnsi="Book Antiqua"/>
          <w:b/>
          <w:sz w:val="24"/>
          <w:szCs w:val="24"/>
          <w:lang w:eastAsia="zh-CN"/>
        </w:rPr>
      </w:pPr>
    </w:p>
    <w:p w:rsidR="00F4561D" w:rsidRPr="00B84BFC" w:rsidRDefault="00A33A3C" w:rsidP="00B92FDF">
      <w:pPr>
        <w:autoSpaceDE w:val="0"/>
        <w:autoSpaceDN w:val="0"/>
        <w:adjustRightInd w:val="0"/>
        <w:spacing w:after="0" w:line="360" w:lineRule="auto"/>
        <w:jc w:val="both"/>
        <w:rPr>
          <w:rFonts w:ascii="Book Antiqua" w:hAnsi="Book Antiqua"/>
          <w:b/>
          <w:sz w:val="24"/>
          <w:szCs w:val="24"/>
        </w:rPr>
      </w:pPr>
      <w:r w:rsidRPr="00B84BFC">
        <w:rPr>
          <w:rFonts w:ascii="Book Antiqua" w:hAnsi="Book Antiqua"/>
          <w:b/>
          <w:sz w:val="24"/>
          <w:szCs w:val="24"/>
        </w:rPr>
        <w:t>CONCLUSION:</w:t>
      </w:r>
      <w:r w:rsidRPr="00B84BFC">
        <w:rPr>
          <w:rFonts w:ascii="Book Antiqua" w:eastAsiaTheme="minorEastAsia" w:hAnsi="Book Antiqua"/>
          <w:b/>
          <w:sz w:val="24"/>
          <w:szCs w:val="24"/>
          <w:lang w:eastAsia="zh-CN"/>
        </w:rPr>
        <w:t xml:space="preserve"> </w:t>
      </w:r>
      <w:r w:rsidR="00F4561D" w:rsidRPr="00B84BFC">
        <w:rPr>
          <w:rFonts w:ascii="Book Antiqua" w:hAnsi="Book Antiqua"/>
          <w:sz w:val="24"/>
          <w:szCs w:val="24"/>
        </w:rPr>
        <w:t>Current U</w:t>
      </w:r>
      <w:r w:rsidR="00222B3F" w:rsidRPr="00B84BFC">
        <w:rPr>
          <w:rFonts w:ascii="Book Antiqua" w:eastAsiaTheme="minorEastAsia" w:hAnsi="Book Antiqua"/>
          <w:sz w:val="24"/>
          <w:szCs w:val="24"/>
          <w:lang w:eastAsia="zh-CN"/>
        </w:rPr>
        <w:t xml:space="preserve">nited </w:t>
      </w:r>
      <w:r w:rsidR="00F4561D" w:rsidRPr="00B84BFC">
        <w:rPr>
          <w:rFonts w:ascii="Book Antiqua" w:hAnsi="Book Antiqua"/>
          <w:sz w:val="24"/>
          <w:szCs w:val="24"/>
        </w:rPr>
        <w:t>K</w:t>
      </w:r>
      <w:r w:rsidR="00222B3F" w:rsidRPr="00B84BFC">
        <w:rPr>
          <w:rFonts w:ascii="Book Antiqua" w:eastAsiaTheme="minorEastAsia" w:hAnsi="Book Antiqua"/>
          <w:sz w:val="24"/>
          <w:szCs w:val="24"/>
          <w:lang w:eastAsia="zh-CN"/>
        </w:rPr>
        <w:t>ingdom</w:t>
      </w:r>
      <w:r w:rsidR="00F4561D" w:rsidRPr="00B84BFC">
        <w:rPr>
          <w:rFonts w:ascii="Book Antiqua" w:hAnsi="Book Antiqua"/>
          <w:sz w:val="24"/>
          <w:szCs w:val="24"/>
        </w:rPr>
        <w:t xml:space="preserve"> surgeon practice for lumbar spinal fusion is described. The surgical procedure and patient population is diverse, and it is therefore understandable that management varies. It is evident that care should be patient-centred. However with high costs and documented patient </w:t>
      </w:r>
      <w:r w:rsidR="00F4561D" w:rsidRPr="00B84BFC">
        <w:rPr>
          <w:rFonts w:ascii="Book Antiqua" w:hAnsi="Book Antiqua" w:cs="Arial"/>
          <w:sz w:val="24"/>
          <w:szCs w:val="24"/>
        </w:rPr>
        <w:t>dissatisfaction</w:t>
      </w:r>
      <w:r w:rsidR="00F4561D" w:rsidRPr="00B84BFC">
        <w:rPr>
          <w:rFonts w:ascii="Book Antiqua" w:hAnsi="Book Antiqua" w:cs="Arial"/>
          <w:sz w:val="24"/>
          <w:szCs w:val="24"/>
          <w:vertAlign w:val="superscript"/>
        </w:rPr>
        <w:t xml:space="preserve"> </w:t>
      </w:r>
      <w:r w:rsidR="00F4561D" w:rsidRPr="00B84BFC">
        <w:rPr>
          <w:rFonts w:ascii="Book Antiqua" w:hAnsi="Book Antiqua"/>
          <w:sz w:val="24"/>
          <w:szCs w:val="24"/>
        </w:rPr>
        <w:t xml:space="preserve">it is important that further research evaluates optimal management. </w:t>
      </w:r>
    </w:p>
    <w:p w:rsidR="008131A7" w:rsidRPr="00B84BFC" w:rsidRDefault="008131A7" w:rsidP="00B92FDF">
      <w:pPr>
        <w:spacing w:after="0" w:line="360" w:lineRule="auto"/>
        <w:jc w:val="both"/>
        <w:rPr>
          <w:rFonts w:ascii="Book Antiqua" w:eastAsiaTheme="minorEastAsia" w:hAnsi="Book Antiqua"/>
          <w:sz w:val="24"/>
          <w:szCs w:val="24"/>
          <w:lang w:eastAsia="zh-CN"/>
        </w:rPr>
      </w:pPr>
    </w:p>
    <w:p w:rsidR="00222B3F" w:rsidRPr="00B84BFC" w:rsidRDefault="00222B3F" w:rsidP="00B92FDF">
      <w:pPr>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b/>
          <w:sz w:val="24"/>
          <w:szCs w:val="24"/>
          <w:lang w:eastAsia="zh-CN"/>
        </w:rPr>
        <w:t>Key words:</w:t>
      </w:r>
      <w:r w:rsidRPr="00B84BFC">
        <w:rPr>
          <w:rFonts w:ascii="Book Antiqua" w:eastAsiaTheme="minorEastAsia" w:hAnsi="Book Antiqua"/>
          <w:sz w:val="24"/>
          <w:szCs w:val="24"/>
          <w:lang w:eastAsia="zh-CN"/>
        </w:rPr>
        <w:t xml:space="preserve"> Lumbar spinal fusion; Spinal surgery; Surgeon practice; Management; Fusion</w:t>
      </w:r>
    </w:p>
    <w:p w:rsidR="00222B3F" w:rsidRPr="00B84BFC" w:rsidRDefault="00222B3F" w:rsidP="00B92FDF">
      <w:pPr>
        <w:spacing w:after="0" w:line="360" w:lineRule="auto"/>
        <w:jc w:val="both"/>
        <w:rPr>
          <w:rFonts w:ascii="Book Antiqua" w:eastAsiaTheme="minorEastAsia" w:hAnsi="Book Antiqua"/>
          <w:sz w:val="24"/>
          <w:szCs w:val="24"/>
          <w:lang w:eastAsia="zh-CN"/>
        </w:rPr>
      </w:pPr>
    </w:p>
    <w:p w:rsidR="00222B3F" w:rsidRPr="00B84BFC" w:rsidRDefault="00222B3F" w:rsidP="00B92FDF">
      <w:pPr>
        <w:spacing w:after="0" w:line="360" w:lineRule="auto"/>
        <w:jc w:val="both"/>
        <w:rPr>
          <w:rFonts w:ascii="Book Antiqua" w:hAnsi="Book Antiqua" w:cs="Arial"/>
          <w:sz w:val="24"/>
          <w:szCs w:val="24"/>
        </w:rPr>
      </w:pPr>
      <w:r w:rsidRPr="00B84BFC">
        <w:rPr>
          <w:rFonts w:ascii="Book Antiqua" w:hAnsi="Book Antiqua"/>
          <w:b/>
          <w:sz w:val="24"/>
          <w:szCs w:val="24"/>
        </w:rPr>
        <w:t xml:space="preserve">© </w:t>
      </w:r>
      <w:r w:rsidRPr="00B84BFC">
        <w:rPr>
          <w:rFonts w:ascii="Book Antiqua" w:hAnsi="Book Antiqua" w:cs="Arial"/>
          <w:b/>
          <w:sz w:val="24"/>
          <w:szCs w:val="24"/>
        </w:rPr>
        <w:t>The Author(s) 2015.</w:t>
      </w:r>
      <w:r w:rsidRPr="00B84BFC">
        <w:rPr>
          <w:rFonts w:ascii="Book Antiqua" w:hAnsi="Book Antiqua" w:cs="Arial"/>
          <w:sz w:val="24"/>
          <w:szCs w:val="24"/>
        </w:rPr>
        <w:t xml:space="preserve"> Published by Baishideng Publishing Group Inc. All rights reserved.</w:t>
      </w:r>
    </w:p>
    <w:p w:rsidR="00222B3F" w:rsidRPr="00B84BFC" w:rsidRDefault="00222B3F" w:rsidP="00B92FDF">
      <w:pPr>
        <w:spacing w:after="0" w:line="360" w:lineRule="auto"/>
        <w:jc w:val="both"/>
        <w:rPr>
          <w:rFonts w:ascii="Book Antiqua" w:eastAsiaTheme="minorEastAsia" w:hAnsi="Book Antiqua"/>
          <w:sz w:val="24"/>
          <w:szCs w:val="24"/>
          <w:lang w:eastAsia="zh-CN"/>
        </w:rPr>
      </w:pPr>
    </w:p>
    <w:p w:rsidR="008131A7" w:rsidRPr="00B84BFC" w:rsidRDefault="00E01CC6" w:rsidP="00B92FDF">
      <w:pPr>
        <w:autoSpaceDE w:val="0"/>
        <w:autoSpaceDN w:val="0"/>
        <w:adjustRightInd w:val="0"/>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Core tip</w:t>
      </w:r>
      <w:r w:rsidRPr="00B84BFC">
        <w:rPr>
          <w:rFonts w:ascii="Book Antiqua" w:eastAsiaTheme="minorEastAsia" w:hAnsi="Book Antiqua"/>
          <w:b/>
          <w:sz w:val="24"/>
          <w:szCs w:val="24"/>
          <w:lang w:eastAsia="zh-CN"/>
        </w:rPr>
        <w:t xml:space="preserve">: </w:t>
      </w:r>
      <w:r w:rsidR="00A6481C" w:rsidRPr="00B84BFC">
        <w:rPr>
          <w:rFonts w:ascii="Book Antiqua" w:hAnsi="Book Antiqua"/>
          <w:sz w:val="24"/>
          <w:szCs w:val="24"/>
        </w:rPr>
        <w:t xml:space="preserve">This study surveyed all surgeons carrying out lumbar spinal fusions in the United Kingdom </w:t>
      </w:r>
      <w:r w:rsidR="00B25FFB" w:rsidRPr="00B84BFC">
        <w:rPr>
          <w:rFonts w:ascii="Book Antiqua" w:hAnsi="Book Antiqua"/>
          <w:sz w:val="24"/>
          <w:szCs w:val="24"/>
        </w:rPr>
        <w:t>(</w:t>
      </w:r>
      <w:r w:rsidR="00561410" w:rsidRPr="00B84BFC">
        <w:rPr>
          <w:rFonts w:ascii="Book Antiqua" w:hAnsi="Book Antiqua"/>
          <w:sz w:val="24"/>
          <w:szCs w:val="24"/>
        </w:rPr>
        <w:t>response rate 73.8%) to as</w:t>
      </w:r>
      <w:r w:rsidR="00A6481C" w:rsidRPr="00B84BFC">
        <w:rPr>
          <w:rFonts w:ascii="Book Antiqua" w:hAnsi="Book Antiqua"/>
          <w:sz w:val="24"/>
          <w:szCs w:val="24"/>
        </w:rPr>
        <w:t xml:space="preserve">certain current practice. </w:t>
      </w:r>
      <w:r w:rsidR="00222B3F" w:rsidRPr="00B84BFC">
        <w:rPr>
          <w:rFonts w:ascii="Book Antiqua" w:hAnsi="Book Antiqua"/>
          <w:sz w:val="24"/>
          <w:szCs w:val="24"/>
        </w:rPr>
        <w:t>Eighty-four</w:t>
      </w:r>
      <w:r w:rsidR="00222B3F" w:rsidRPr="00B84BFC">
        <w:rPr>
          <w:rFonts w:ascii="Book Antiqua" w:eastAsiaTheme="minorEastAsia" w:hAnsi="Book Antiqua"/>
          <w:sz w:val="24"/>
          <w:szCs w:val="24"/>
          <w:lang w:eastAsia="zh-CN"/>
        </w:rPr>
        <w:t xml:space="preserve"> percent of</w:t>
      </w:r>
      <w:r w:rsidR="00A6481C" w:rsidRPr="00B84BFC">
        <w:rPr>
          <w:rFonts w:ascii="Book Antiqua" w:hAnsi="Book Antiqua"/>
          <w:sz w:val="24"/>
          <w:szCs w:val="24"/>
        </w:rPr>
        <w:t xml:space="preserve"> participants</w:t>
      </w:r>
      <w:r w:rsidR="008131A7" w:rsidRPr="00B84BFC">
        <w:rPr>
          <w:rFonts w:ascii="Book Antiqua" w:hAnsi="Book Antiqua"/>
          <w:sz w:val="24"/>
          <w:szCs w:val="24"/>
        </w:rPr>
        <w:t xml:space="preserve"> were orthopaedic surgeons</w:t>
      </w:r>
      <w:r w:rsidR="00B25FFB" w:rsidRPr="00B84BFC">
        <w:rPr>
          <w:rFonts w:ascii="Book Antiqua" w:hAnsi="Book Antiqua"/>
          <w:sz w:val="24"/>
          <w:szCs w:val="24"/>
        </w:rPr>
        <w:t xml:space="preserve"> and their </w:t>
      </w:r>
      <w:r w:rsidR="008131A7" w:rsidRPr="00B84BFC">
        <w:rPr>
          <w:rFonts w:ascii="Book Antiqua" w:hAnsi="Book Antiqua"/>
          <w:sz w:val="24"/>
          <w:szCs w:val="24"/>
        </w:rPr>
        <w:t>experience</w:t>
      </w:r>
      <w:r w:rsidR="00B25FFB" w:rsidRPr="00B84BFC">
        <w:rPr>
          <w:rFonts w:ascii="Book Antiqua" w:hAnsi="Book Antiqua"/>
          <w:sz w:val="24"/>
          <w:szCs w:val="24"/>
        </w:rPr>
        <w:t xml:space="preserve"> of lumbar spinal fusion ranged from </w:t>
      </w:r>
      <w:r w:rsidR="008131A7" w:rsidRPr="00B84BFC">
        <w:rPr>
          <w:rFonts w:ascii="Book Antiqua" w:hAnsi="Book Antiqua"/>
          <w:sz w:val="24"/>
          <w:szCs w:val="24"/>
        </w:rPr>
        <w:t>1-15 years</w:t>
      </w:r>
      <w:r w:rsidR="00B25FFB" w:rsidRPr="00B84BFC">
        <w:rPr>
          <w:rFonts w:ascii="Book Antiqua" w:hAnsi="Book Antiqua"/>
          <w:sz w:val="24"/>
          <w:szCs w:val="24"/>
        </w:rPr>
        <w:t xml:space="preserve">, </w:t>
      </w:r>
      <w:r w:rsidR="00561410" w:rsidRPr="00B84BFC">
        <w:rPr>
          <w:rFonts w:ascii="Book Antiqua" w:hAnsi="Book Antiqua"/>
          <w:sz w:val="24"/>
          <w:szCs w:val="24"/>
        </w:rPr>
        <w:t xml:space="preserve">each </w:t>
      </w:r>
      <w:r w:rsidR="00B25FFB" w:rsidRPr="00B84BFC">
        <w:rPr>
          <w:rFonts w:ascii="Book Antiqua" w:hAnsi="Book Antiqua"/>
          <w:sz w:val="24"/>
          <w:szCs w:val="24"/>
        </w:rPr>
        <w:t xml:space="preserve">performing </w:t>
      </w:r>
      <w:r w:rsidR="008131A7" w:rsidRPr="00B84BFC">
        <w:rPr>
          <w:rFonts w:ascii="Book Antiqua" w:hAnsi="Book Antiqua"/>
          <w:sz w:val="24"/>
          <w:szCs w:val="24"/>
        </w:rPr>
        <w:t>4-250</w:t>
      </w:r>
      <w:r w:rsidR="00B25FFB" w:rsidRPr="00B84BFC">
        <w:rPr>
          <w:rFonts w:ascii="Book Antiqua" w:hAnsi="Book Antiqua"/>
          <w:sz w:val="24"/>
          <w:szCs w:val="24"/>
        </w:rPr>
        <w:t xml:space="preserve"> operations in the previous 12 mo. Surgeons consistently saw patients</w:t>
      </w:r>
      <w:r w:rsidR="008131A7" w:rsidRPr="00B84BFC">
        <w:rPr>
          <w:rFonts w:ascii="Book Antiqua" w:hAnsi="Book Antiqua" w:cs="Arial"/>
          <w:sz w:val="24"/>
          <w:szCs w:val="24"/>
        </w:rPr>
        <w:t xml:space="preserve"> preoperatively</w:t>
      </w:r>
      <w:r w:rsidR="00B25FFB" w:rsidRPr="00B84BFC">
        <w:rPr>
          <w:rFonts w:ascii="Book Antiqua" w:hAnsi="Book Antiqua" w:cs="Arial"/>
          <w:sz w:val="24"/>
          <w:szCs w:val="24"/>
        </w:rPr>
        <w:t xml:space="preserve">, </w:t>
      </w:r>
      <w:r w:rsidR="008131A7" w:rsidRPr="00B84BFC">
        <w:rPr>
          <w:rFonts w:ascii="Book Antiqua" w:hAnsi="Book Antiqua" w:cs="Arial"/>
          <w:bCs/>
          <w:sz w:val="24"/>
          <w:szCs w:val="24"/>
        </w:rPr>
        <w:t>ensured patients are mobile within 3 d of surgery</w:t>
      </w:r>
      <w:r w:rsidR="00B25FFB" w:rsidRPr="00B84BFC">
        <w:rPr>
          <w:rFonts w:ascii="Book Antiqua" w:hAnsi="Book Antiqua" w:cs="Arial"/>
          <w:bCs/>
          <w:sz w:val="24"/>
          <w:szCs w:val="24"/>
        </w:rPr>
        <w:t xml:space="preserve">, and valued </w:t>
      </w:r>
      <w:r w:rsidR="008131A7" w:rsidRPr="00B84BFC">
        <w:rPr>
          <w:rFonts w:ascii="Book Antiqua" w:hAnsi="Book Antiqua" w:cs="Arial"/>
          <w:bCs/>
          <w:sz w:val="24"/>
          <w:szCs w:val="24"/>
        </w:rPr>
        <w:t xml:space="preserve">post-operative physiotherapy. </w:t>
      </w:r>
      <w:r w:rsidR="008131A7" w:rsidRPr="00B84BFC">
        <w:rPr>
          <w:rFonts w:ascii="Book Antiqua" w:hAnsi="Book Antiqua"/>
          <w:sz w:val="24"/>
          <w:szCs w:val="24"/>
        </w:rPr>
        <w:t>However, variability of protocols,</w:t>
      </w:r>
      <w:r w:rsidR="008131A7" w:rsidRPr="00B84BFC">
        <w:rPr>
          <w:rFonts w:ascii="Book Antiqua" w:hAnsi="Book Antiqua" w:cs="Arial"/>
          <w:bCs/>
          <w:sz w:val="24"/>
          <w:szCs w:val="24"/>
        </w:rPr>
        <w:t xml:space="preserve"> duration of hospital stay, use of discharge criteria, </w:t>
      </w:r>
      <w:r w:rsidR="008131A7" w:rsidRPr="00B84BFC">
        <w:rPr>
          <w:rFonts w:ascii="Book Antiqua" w:hAnsi="Book Antiqua"/>
          <w:sz w:val="24"/>
          <w:szCs w:val="24"/>
        </w:rPr>
        <w:t>frequency and timing of outpatient follow up, use of written patient information and outcome measures</w:t>
      </w:r>
      <w:r w:rsidR="00B25FFB" w:rsidRPr="00B84BFC">
        <w:rPr>
          <w:rFonts w:ascii="Book Antiqua" w:hAnsi="Book Antiqua"/>
          <w:sz w:val="24"/>
          <w:szCs w:val="24"/>
        </w:rPr>
        <w:t xml:space="preserve"> was considerable</w:t>
      </w:r>
      <w:r w:rsidR="008131A7" w:rsidRPr="00B84BFC">
        <w:rPr>
          <w:rFonts w:ascii="Book Antiqua" w:hAnsi="Book Antiqua"/>
          <w:sz w:val="24"/>
          <w:szCs w:val="24"/>
        </w:rPr>
        <w:t xml:space="preserve">. </w:t>
      </w:r>
      <w:r w:rsidR="008131A7" w:rsidRPr="00B84BFC">
        <w:rPr>
          <w:rFonts w:ascii="Book Antiqua" w:hAnsi="Book Antiqua" w:cs="Arial"/>
          <w:bCs/>
          <w:sz w:val="24"/>
          <w:szCs w:val="24"/>
        </w:rPr>
        <w:t>Much variability was explained through patient-centred care</w:t>
      </w:r>
      <w:r w:rsidR="008131A7" w:rsidRPr="00B84BFC">
        <w:rPr>
          <w:rFonts w:ascii="Book Antiqua" w:hAnsi="Book Antiqua"/>
          <w:sz w:val="24"/>
          <w:szCs w:val="24"/>
        </w:rPr>
        <w:t xml:space="preserve">. </w:t>
      </w:r>
    </w:p>
    <w:p w:rsidR="00222B3F" w:rsidRPr="00B84BFC" w:rsidRDefault="00222B3F" w:rsidP="00B92FDF">
      <w:pPr>
        <w:spacing w:after="0" w:line="360" w:lineRule="auto"/>
        <w:jc w:val="both"/>
        <w:rPr>
          <w:rFonts w:ascii="Book Antiqua" w:eastAsiaTheme="minorEastAsia" w:hAnsi="Book Antiqua"/>
          <w:i/>
          <w:sz w:val="24"/>
          <w:szCs w:val="24"/>
          <w:lang w:eastAsia="zh-CN"/>
        </w:rPr>
      </w:pPr>
    </w:p>
    <w:p w:rsidR="00222B3F" w:rsidRPr="00B84BFC" w:rsidRDefault="00222B3F" w:rsidP="00B92FDF">
      <w:pPr>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sz w:val="24"/>
          <w:szCs w:val="24"/>
          <w:lang w:eastAsia="zh-CN"/>
        </w:rPr>
        <w:t>Rushton A, Louise W, Heap A, Heneghan N.</w:t>
      </w:r>
      <w:r w:rsidRPr="00B84BFC">
        <w:rPr>
          <w:rFonts w:ascii="Book Antiqua" w:hAnsi="Book Antiqua"/>
          <w:sz w:val="24"/>
          <w:szCs w:val="24"/>
        </w:rPr>
        <w:t xml:space="preserve"> Evaluation of current surgeon practice for patients undergoing lumbar spinal fusion surgery in the U</w:t>
      </w:r>
      <w:r w:rsidRPr="00B84BFC">
        <w:rPr>
          <w:rFonts w:ascii="Book Antiqua" w:eastAsiaTheme="minorEastAsia" w:hAnsi="Book Antiqua"/>
          <w:sz w:val="24"/>
          <w:szCs w:val="24"/>
          <w:lang w:eastAsia="zh-CN"/>
        </w:rPr>
        <w:t xml:space="preserve">nited </w:t>
      </w:r>
      <w:r w:rsidRPr="00B84BFC">
        <w:rPr>
          <w:rFonts w:ascii="Book Antiqua" w:hAnsi="Book Antiqua"/>
          <w:sz w:val="24"/>
          <w:szCs w:val="24"/>
        </w:rPr>
        <w:t>K</w:t>
      </w:r>
      <w:r w:rsidRPr="00B84BFC">
        <w:rPr>
          <w:rFonts w:ascii="Book Antiqua" w:eastAsiaTheme="minorEastAsia" w:hAnsi="Book Antiqua"/>
          <w:sz w:val="24"/>
          <w:szCs w:val="24"/>
          <w:lang w:eastAsia="zh-CN"/>
        </w:rPr>
        <w:t xml:space="preserve">ingdom. </w:t>
      </w:r>
      <w:r w:rsidRPr="00B84BFC">
        <w:rPr>
          <w:rFonts w:ascii="Book Antiqua" w:hAnsi="Book Antiqua"/>
          <w:i/>
          <w:iCs/>
          <w:sz w:val="24"/>
          <w:szCs w:val="24"/>
        </w:rPr>
        <w:t>World J Orthop</w:t>
      </w:r>
      <w:r w:rsidRPr="00B84BFC">
        <w:rPr>
          <w:rFonts w:ascii="Book Antiqua" w:eastAsiaTheme="minorEastAsia" w:hAnsi="Book Antiqua"/>
          <w:i/>
          <w:iCs/>
          <w:sz w:val="24"/>
          <w:szCs w:val="24"/>
          <w:lang w:eastAsia="zh-CN"/>
        </w:rPr>
        <w:t xml:space="preserve"> </w:t>
      </w:r>
      <w:r w:rsidRPr="00B84BFC">
        <w:rPr>
          <w:rFonts w:ascii="Book Antiqua" w:eastAsiaTheme="minorEastAsia" w:hAnsi="Book Antiqua"/>
          <w:iCs/>
          <w:sz w:val="24"/>
          <w:szCs w:val="24"/>
          <w:lang w:eastAsia="zh-CN"/>
        </w:rPr>
        <w:t>2015; In press</w:t>
      </w:r>
      <w:r w:rsidRPr="00B84BFC">
        <w:rPr>
          <w:rFonts w:ascii="Book Antiqua" w:hAnsi="Book Antiqua"/>
          <w:sz w:val="24"/>
          <w:szCs w:val="24"/>
        </w:rPr>
        <w:t xml:space="preserve"> </w:t>
      </w:r>
    </w:p>
    <w:p w:rsidR="00A33A3C" w:rsidRPr="00B84BFC" w:rsidRDefault="00A33A3C" w:rsidP="00B92FDF">
      <w:pPr>
        <w:spacing w:after="0" w:line="360" w:lineRule="auto"/>
        <w:jc w:val="both"/>
        <w:rPr>
          <w:rFonts w:ascii="Book Antiqua" w:eastAsiaTheme="minorEastAsia" w:hAnsi="Book Antiqua"/>
          <w:sz w:val="24"/>
          <w:szCs w:val="24"/>
          <w:lang w:eastAsia="zh-CN"/>
        </w:rPr>
      </w:pP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b/>
          <w:sz w:val="24"/>
          <w:szCs w:val="24"/>
        </w:rPr>
        <w:t>INTRODUCTION</w:t>
      </w:r>
    </w:p>
    <w:p w:rsidR="008A4666" w:rsidRPr="00B84BFC" w:rsidRDefault="008A4666" w:rsidP="00B92FDF">
      <w:pPr>
        <w:spacing w:after="0" w:line="360" w:lineRule="auto"/>
        <w:jc w:val="both"/>
        <w:rPr>
          <w:rFonts w:ascii="Book Antiqua" w:hAnsi="Book Antiqua" w:cs="Arial"/>
          <w:sz w:val="24"/>
          <w:szCs w:val="24"/>
          <w:vertAlign w:val="superscript"/>
        </w:rPr>
      </w:pPr>
      <w:r w:rsidRPr="00B84BFC">
        <w:rPr>
          <w:rFonts w:ascii="Book Antiqua" w:hAnsi="Book Antiqua" w:cs="Arial"/>
          <w:sz w:val="24"/>
          <w:szCs w:val="24"/>
        </w:rPr>
        <w:t>In the U</w:t>
      </w:r>
      <w:r w:rsidR="00222B3F" w:rsidRPr="00B84BFC">
        <w:rPr>
          <w:rFonts w:ascii="Book Antiqua" w:eastAsiaTheme="minorEastAsia" w:hAnsi="Book Antiqua" w:cs="Arial"/>
          <w:sz w:val="24"/>
          <w:szCs w:val="24"/>
          <w:lang w:eastAsia="zh-CN"/>
        </w:rPr>
        <w:t xml:space="preserve">nited </w:t>
      </w:r>
      <w:r w:rsidRPr="00B84BFC">
        <w:rPr>
          <w:rFonts w:ascii="Book Antiqua" w:hAnsi="Book Antiqua" w:cs="Arial"/>
          <w:sz w:val="24"/>
          <w:szCs w:val="24"/>
        </w:rPr>
        <w:t>K</w:t>
      </w:r>
      <w:r w:rsidR="00222B3F" w:rsidRPr="00B84BFC">
        <w:rPr>
          <w:rFonts w:ascii="Book Antiqua" w:eastAsiaTheme="minorEastAsia" w:hAnsi="Book Antiqua" w:cs="Arial"/>
          <w:sz w:val="24"/>
          <w:szCs w:val="24"/>
          <w:lang w:eastAsia="zh-CN"/>
        </w:rPr>
        <w:t>ingdom</w:t>
      </w:r>
      <w:r w:rsidRPr="00B84BFC">
        <w:rPr>
          <w:rFonts w:ascii="Book Antiqua" w:hAnsi="Book Antiqua" w:cs="Arial"/>
          <w:sz w:val="24"/>
          <w:szCs w:val="24"/>
        </w:rPr>
        <w:t xml:space="preserve">, the </w:t>
      </w:r>
      <w:r w:rsidR="00DB4F3B" w:rsidRPr="00B84BFC">
        <w:rPr>
          <w:rFonts w:ascii="Book Antiqua" w:hAnsi="Book Antiqua" w:cs="Arial"/>
          <w:sz w:val="24"/>
          <w:szCs w:val="24"/>
        </w:rPr>
        <w:t>larg</w:t>
      </w:r>
      <w:r w:rsidRPr="00B84BFC">
        <w:rPr>
          <w:rFonts w:ascii="Book Antiqua" w:hAnsi="Book Antiqua" w:cs="Arial"/>
          <w:sz w:val="24"/>
          <w:szCs w:val="24"/>
        </w:rPr>
        <w:t xml:space="preserve">est single component of expenditure for </w:t>
      </w:r>
      <w:r w:rsidR="00DB4F3B" w:rsidRPr="00B84BFC">
        <w:rPr>
          <w:rFonts w:ascii="Book Antiqua" w:hAnsi="Book Antiqua" w:cs="Arial"/>
          <w:sz w:val="24"/>
          <w:szCs w:val="24"/>
        </w:rPr>
        <w:t>the management of</w:t>
      </w:r>
      <w:r w:rsidRPr="00B84BFC">
        <w:rPr>
          <w:rFonts w:ascii="Book Antiqua" w:hAnsi="Book Antiqua" w:cs="Arial"/>
          <w:sz w:val="24"/>
          <w:szCs w:val="24"/>
        </w:rPr>
        <w:t xml:space="preserve"> low back pain</w:t>
      </w:r>
      <w:r w:rsidR="00DB4F3B" w:rsidRPr="00B84BFC">
        <w:rPr>
          <w:rFonts w:ascii="Book Antiqua" w:hAnsi="Book Antiqua" w:cs="Arial"/>
          <w:sz w:val="24"/>
          <w:szCs w:val="24"/>
        </w:rPr>
        <w:t xml:space="preserve"> is surgery</w:t>
      </w:r>
      <w:r w:rsidR="005E08BD" w:rsidRPr="00B84BFC">
        <w:rPr>
          <w:rFonts w:ascii="Book Antiqua" w:hAnsi="Book Antiqua" w:cs="Arial"/>
          <w:sz w:val="24"/>
          <w:szCs w:val="24"/>
          <w:vertAlign w:val="superscript"/>
        </w:rPr>
        <w:t>[</w:t>
      </w:r>
      <w:r w:rsidRPr="00B84BFC">
        <w:rPr>
          <w:rFonts w:ascii="Book Antiqua" w:hAnsi="Book Antiqua" w:cs="Arial"/>
          <w:sz w:val="24"/>
          <w:szCs w:val="24"/>
          <w:vertAlign w:val="superscript"/>
        </w:rPr>
        <w:t>1</w:t>
      </w:r>
      <w:r w:rsidR="005E08BD" w:rsidRPr="00B84BFC">
        <w:rPr>
          <w:rFonts w:ascii="Book Antiqua" w:hAnsi="Book Antiqua" w:cs="Arial"/>
          <w:sz w:val="24"/>
          <w:szCs w:val="24"/>
          <w:vertAlign w:val="superscript"/>
        </w:rPr>
        <w:t>]</w:t>
      </w:r>
      <w:r w:rsidR="005E08BD" w:rsidRPr="00B84BFC">
        <w:rPr>
          <w:rFonts w:ascii="Book Antiqua" w:hAnsi="Book Antiqua" w:cs="Arial"/>
          <w:sz w:val="24"/>
          <w:szCs w:val="24"/>
        </w:rPr>
        <w:t>.</w:t>
      </w:r>
      <w:r w:rsidRPr="00B84BFC">
        <w:rPr>
          <w:rFonts w:ascii="Book Antiqua" w:hAnsi="Book Antiqua" w:cs="Arial"/>
          <w:sz w:val="24"/>
          <w:szCs w:val="24"/>
        </w:rPr>
        <w:t xml:space="preserve"> Lumbar </w:t>
      </w:r>
      <w:r w:rsidR="00DB4F3B" w:rsidRPr="00B84BFC">
        <w:rPr>
          <w:rFonts w:ascii="Book Antiqua" w:hAnsi="Book Antiqua" w:cs="Arial"/>
          <w:sz w:val="24"/>
          <w:szCs w:val="24"/>
        </w:rPr>
        <w:t xml:space="preserve">spinal </w:t>
      </w:r>
      <w:r w:rsidRPr="00B84BFC">
        <w:rPr>
          <w:rFonts w:ascii="Book Antiqua" w:hAnsi="Book Antiqua" w:cs="Arial"/>
          <w:sz w:val="24"/>
          <w:szCs w:val="24"/>
        </w:rPr>
        <w:t xml:space="preserve">fusion accounted for 14% </w:t>
      </w:r>
      <w:r w:rsidR="00DB4F3B" w:rsidRPr="00B84BFC">
        <w:rPr>
          <w:rFonts w:ascii="Book Antiqua" w:hAnsi="Book Antiqua" w:cs="Arial"/>
          <w:sz w:val="24"/>
          <w:szCs w:val="24"/>
        </w:rPr>
        <w:t xml:space="preserve">of </w:t>
      </w:r>
      <w:r w:rsidRPr="00B84BFC">
        <w:rPr>
          <w:rFonts w:ascii="Book Antiqua" w:hAnsi="Book Antiqua" w:cs="Arial"/>
          <w:sz w:val="24"/>
          <w:szCs w:val="24"/>
        </w:rPr>
        <w:t>U</w:t>
      </w:r>
      <w:r w:rsidR="00222B3F" w:rsidRPr="00B84BFC">
        <w:rPr>
          <w:rFonts w:ascii="Book Antiqua" w:eastAsiaTheme="minorEastAsia" w:hAnsi="Book Antiqua" w:cs="Arial"/>
          <w:sz w:val="24"/>
          <w:szCs w:val="24"/>
          <w:lang w:eastAsia="zh-CN"/>
        </w:rPr>
        <w:t xml:space="preserve">nited </w:t>
      </w:r>
      <w:r w:rsidRPr="00B84BFC">
        <w:rPr>
          <w:rFonts w:ascii="Book Antiqua" w:hAnsi="Book Antiqua" w:cs="Arial"/>
          <w:sz w:val="24"/>
          <w:szCs w:val="24"/>
        </w:rPr>
        <w:t>S</w:t>
      </w:r>
      <w:r w:rsidR="00222B3F" w:rsidRPr="00B84BFC">
        <w:rPr>
          <w:rFonts w:ascii="Book Antiqua" w:eastAsiaTheme="minorEastAsia" w:hAnsi="Book Antiqua" w:cs="Arial"/>
          <w:sz w:val="24"/>
          <w:szCs w:val="24"/>
          <w:lang w:eastAsia="zh-CN"/>
        </w:rPr>
        <w:t>tates</w:t>
      </w:r>
      <w:r w:rsidRPr="00B84BFC">
        <w:rPr>
          <w:rFonts w:ascii="Book Antiqua" w:hAnsi="Book Antiqua" w:cs="Arial"/>
          <w:sz w:val="24"/>
          <w:szCs w:val="24"/>
        </w:rPr>
        <w:t xml:space="preserve"> </w:t>
      </w:r>
      <w:r w:rsidR="00DB4F3B" w:rsidRPr="00B84BFC">
        <w:rPr>
          <w:rFonts w:ascii="Book Antiqua" w:hAnsi="Book Antiqua" w:cs="Arial"/>
          <w:sz w:val="24"/>
          <w:szCs w:val="24"/>
        </w:rPr>
        <w:t>back surgery expenditure</w:t>
      </w:r>
      <w:r w:rsidRPr="00B84BFC">
        <w:rPr>
          <w:rFonts w:ascii="Book Antiqua" w:hAnsi="Book Antiqua" w:cs="Arial"/>
          <w:sz w:val="24"/>
          <w:szCs w:val="24"/>
        </w:rPr>
        <w:t xml:space="preserve"> in 1992, increasing to 47% by 2003</w:t>
      </w:r>
      <w:r w:rsidR="005E08BD" w:rsidRPr="00B84BFC">
        <w:rPr>
          <w:rFonts w:ascii="Book Antiqua" w:hAnsi="Book Antiqua" w:cs="Arial"/>
          <w:sz w:val="24"/>
          <w:szCs w:val="24"/>
          <w:vertAlign w:val="superscript"/>
        </w:rPr>
        <w:t>[2]</w:t>
      </w:r>
      <w:r w:rsidRPr="00B84BFC">
        <w:rPr>
          <w:rFonts w:ascii="Book Antiqua" w:hAnsi="Book Antiqua" w:cs="Arial"/>
          <w:sz w:val="24"/>
          <w:szCs w:val="24"/>
        </w:rPr>
        <w:t>. Recent data evidences a worldwide increase in lumbar spinal fusion, illustrated by &gt;</w:t>
      </w:r>
      <w:r w:rsidR="00222B3F" w:rsidRPr="00B84BFC">
        <w:rPr>
          <w:rFonts w:ascii="Book Antiqua" w:eastAsiaTheme="minorEastAsia" w:hAnsi="Book Antiqua" w:cs="Arial"/>
          <w:sz w:val="24"/>
          <w:szCs w:val="24"/>
          <w:lang w:eastAsia="zh-CN"/>
        </w:rPr>
        <w:t xml:space="preserve"> </w:t>
      </w:r>
      <w:r w:rsidRPr="00B84BFC">
        <w:rPr>
          <w:rFonts w:ascii="Book Antiqua" w:hAnsi="Book Antiqua" w:cs="Calibri"/>
          <w:sz w:val="24"/>
          <w:szCs w:val="24"/>
        </w:rPr>
        <w:t xml:space="preserve">4036 operations </w:t>
      </w:r>
      <w:r w:rsidRPr="00B84BFC">
        <w:rPr>
          <w:rFonts w:ascii="Book Antiqua" w:hAnsi="Book Antiqua" w:cs="Arial"/>
          <w:sz w:val="24"/>
          <w:szCs w:val="24"/>
        </w:rPr>
        <w:t>within the U</w:t>
      </w:r>
      <w:r w:rsidR="00222B3F" w:rsidRPr="00B84BFC">
        <w:rPr>
          <w:rFonts w:ascii="Book Antiqua" w:eastAsiaTheme="minorEastAsia" w:hAnsi="Book Antiqua" w:cs="Arial"/>
          <w:sz w:val="24"/>
          <w:szCs w:val="24"/>
          <w:lang w:eastAsia="zh-CN"/>
        </w:rPr>
        <w:t xml:space="preserve">nited </w:t>
      </w:r>
      <w:r w:rsidRPr="00B84BFC">
        <w:rPr>
          <w:rFonts w:ascii="Book Antiqua" w:hAnsi="Book Antiqua" w:cs="Arial"/>
          <w:sz w:val="24"/>
          <w:szCs w:val="24"/>
        </w:rPr>
        <w:t>K</w:t>
      </w:r>
      <w:r w:rsidR="00222B3F" w:rsidRPr="00B84BFC">
        <w:rPr>
          <w:rFonts w:ascii="Book Antiqua" w:eastAsiaTheme="minorEastAsia" w:hAnsi="Book Antiqua" w:cs="Arial"/>
          <w:sz w:val="24"/>
          <w:szCs w:val="24"/>
          <w:lang w:eastAsia="zh-CN"/>
        </w:rPr>
        <w:t>ingdom</w:t>
      </w:r>
      <w:r w:rsidRPr="00B84BFC">
        <w:rPr>
          <w:rFonts w:ascii="Book Antiqua" w:hAnsi="Book Antiqua" w:cs="Arial"/>
          <w:sz w:val="24"/>
          <w:szCs w:val="24"/>
        </w:rPr>
        <w:t xml:space="preserve"> National Health Service</w:t>
      </w:r>
      <w:r w:rsidR="00222B3F" w:rsidRPr="00B84BFC">
        <w:rPr>
          <w:rFonts w:ascii="Book Antiqua" w:eastAsiaTheme="minorEastAsia" w:hAnsi="Book Antiqua" w:cs="Arial"/>
          <w:sz w:val="24"/>
          <w:szCs w:val="24"/>
          <w:vertAlign w:val="superscript"/>
          <w:lang w:eastAsia="zh-CN"/>
        </w:rPr>
        <w:t>[</w:t>
      </w:r>
      <w:r w:rsidRPr="00B84BFC">
        <w:rPr>
          <w:rFonts w:ascii="Book Antiqua" w:hAnsi="Book Antiqua" w:cs="Arial"/>
          <w:sz w:val="24"/>
          <w:szCs w:val="24"/>
          <w:vertAlign w:val="superscript"/>
        </w:rPr>
        <w:t>1</w:t>
      </w:r>
      <w:r w:rsidR="00222B3F" w:rsidRPr="00B84BFC">
        <w:rPr>
          <w:rFonts w:ascii="Book Antiqua" w:eastAsiaTheme="minorEastAsia" w:hAnsi="Book Antiqua" w:cs="Arial"/>
          <w:sz w:val="24"/>
          <w:szCs w:val="24"/>
          <w:vertAlign w:val="superscript"/>
          <w:lang w:eastAsia="zh-CN"/>
        </w:rPr>
        <w:t>]</w:t>
      </w:r>
      <w:r w:rsidRPr="00B84BFC">
        <w:rPr>
          <w:rFonts w:ascii="Book Antiqua" w:hAnsi="Book Antiqua" w:cs="Arial"/>
          <w:sz w:val="24"/>
          <w:szCs w:val="24"/>
        </w:rPr>
        <w:t xml:space="preserve"> </w:t>
      </w:r>
      <w:r w:rsidRPr="00B84BFC">
        <w:rPr>
          <w:rFonts w:ascii="Book Antiqua" w:hAnsi="Book Antiqua" w:cs="Calibri"/>
          <w:sz w:val="24"/>
          <w:szCs w:val="24"/>
        </w:rPr>
        <w:t xml:space="preserve">in </w:t>
      </w:r>
      <w:r w:rsidRPr="00B84BFC">
        <w:rPr>
          <w:rFonts w:ascii="Book Antiqua" w:hAnsi="Book Antiqua" w:cs="Arial"/>
          <w:sz w:val="24"/>
          <w:szCs w:val="24"/>
        </w:rPr>
        <w:t>2009/10</w:t>
      </w:r>
      <w:r w:rsidR="005E08BD" w:rsidRPr="00B84BFC">
        <w:rPr>
          <w:rFonts w:ascii="Book Antiqua" w:hAnsi="Book Antiqua" w:cs="Arial"/>
          <w:sz w:val="24"/>
          <w:szCs w:val="24"/>
          <w:vertAlign w:val="superscript"/>
        </w:rPr>
        <w:t>[3]</w:t>
      </w:r>
      <w:r w:rsidRPr="00B84BFC">
        <w:rPr>
          <w:rFonts w:ascii="Book Antiqua" w:hAnsi="Book Antiqua" w:cs="Arial"/>
          <w:sz w:val="24"/>
          <w:szCs w:val="24"/>
        </w:rPr>
        <w:t>;</w:t>
      </w:r>
      <w:r w:rsidRPr="00B84BFC">
        <w:rPr>
          <w:rFonts w:ascii="Book Antiqua" w:hAnsi="Book Antiqua" w:cs="Calibri"/>
          <w:sz w:val="24"/>
          <w:szCs w:val="24"/>
        </w:rPr>
        <w:t xml:space="preserve"> representing a 14% increase on the previous year. The </w:t>
      </w:r>
      <w:r w:rsidRPr="00B84BFC">
        <w:rPr>
          <w:rFonts w:ascii="Book Antiqua" w:hAnsi="Book Antiqua" w:cs="Arial"/>
          <w:sz w:val="24"/>
          <w:szCs w:val="24"/>
        </w:rPr>
        <w:t>U</w:t>
      </w:r>
      <w:r w:rsidR="00222B3F" w:rsidRPr="00B84BFC">
        <w:rPr>
          <w:rFonts w:ascii="Book Antiqua" w:eastAsiaTheme="minorEastAsia" w:hAnsi="Book Antiqua" w:cs="Arial"/>
          <w:sz w:val="24"/>
          <w:szCs w:val="24"/>
          <w:lang w:eastAsia="zh-CN"/>
        </w:rPr>
        <w:t xml:space="preserve">nited </w:t>
      </w:r>
      <w:r w:rsidRPr="00B84BFC">
        <w:rPr>
          <w:rFonts w:ascii="Book Antiqua" w:hAnsi="Book Antiqua" w:cs="Arial"/>
          <w:sz w:val="24"/>
          <w:szCs w:val="24"/>
        </w:rPr>
        <w:t>S</w:t>
      </w:r>
      <w:r w:rsidR="00222B3F" w:rsidRPr="00B84BFC">
        <w:rPr>
          <w:rFonts w:ascii="Book Antiqua" w:eastAsiaTheme="minorEastAsia" w:hAnsi="Book Antiqua" w:cs="Arial"/>
          <w:sz w:val="24"/>
          <w:szCs w:val="24"/>
          <w:lang w:eastAsia="zh-CN"/>
        </w:rPr>
        <w:t>tates</w:t>
      </w:r>
      <w:r w:rsidRPr="00B84BFC">
        <w:rPr>
          <w:rFonts w:ascii="Book Antiqua" w:hAnsi="Book Antiqua" w:cs="Arial"/>
          <w:sz w:val="24"/>
          <w:szCs w:val="24"/>
        </w:rPr>
        <w:t xml:space="preserve"> reported an increased spinal surgical rate of 220% from 1990-2001</w:t>
      </w:r>
      <w:r w:rsidR="005E08BD" w:rsidRPr="00B84BFC">
        <w:rPr>
          <w:rFonts w:ascii="Book Antiqua" w:hAnsi="Book Antiqua" w:cs="Arial"/>
          <w:sz w:val="24"/>
          <w:szCs w:val="24"/>
          <w:vertAlign w:val="superscript"/>
        </w:rPr>
        <w:t>[</w:t>
      </w:r>
      <w:r w:rsidRPr="00B84BFC">
        <w:rPr>
          <w:rFonts w:ascii="Book Antiqua" w:hAnsi="Book Antiqua" w:cs="Arial"/>
          <w:sz w:val="24"/>
          <w:szCs w:val="24"/>
          <w:vertAlign w:val="superscript"/>
        </w:rPr>
        <w:t>4,5</w:t>
      </w:r>
      <w:r w:rsidR="005E08BD" w:rsidRPr="00B84BFC">
        <w:rPr>
          <w:rFonts w:ascii="Book Antiqua" w:hAnsi="Book Antiqua" w:cs="Arial"/>
          <w:sz w:val="24"/>
          <w:szCs w:val="24"/>
          <w:vertAlign w:val="superscript"/>
        </w:rPr>
        <w:t>]</w:t>
      </w:r>
      <w:r w:rsidRPr="00B84BFC">
        <w:rPr>
          <w:rFonts w:ascii="Book Antiqua" w:hAnsi="Book Antiqua" w:cs="Arial"/>
          <w:sz w:val="24"/>
          <w:szCs w:val="24"/>
        </w:rPr>
        <w:t xml:space="preserve"> followed by a reduction between 2002-2007, although during the same period </w:t>
      </w:r>
      <w:r w:rsidR="00DB4F3B" w:rsidRPr="00B84BFC">
        <w:rPr>
          <w:rFonts w:ascii="Book Antiqua" w:hAnsi="Book Antiqua" w:cs="Arial"/>
          <w:sz w:val="24"/>
          <w:szCs w:val="24"/>
        </w:rPr>
        <w:t xml:space="preserve">the rate of </w:t>
      </w:r>
      <w:r w:rsidRPr="00B84BFC">
        <w:rPr>
          <w:rFonts w:ascii="Book Antiqua" w:hAnsi="Book Antiqua" w:cs="Arial"/>
          <w:sz w:val="24"/>
          <w:szCs w:val="24"/>
        </w:rPr>
        <w:t xml:space="preserve">lumbar fusion </w:t>
      </w:r>
      <w:r w:rsidR="00DB4F3B" w:rsidRPr="00B84BFC">
        <w:rPr>
          <w:rFonts w:ascii="Book Antiqua" w:hAnsi="Book Antiqua" w:cs="Arial"/>
          <w:sz w:val="24"/>
          <w:szCs w:val="24"/>
        </w:rPr>
        <w:t>surgery</w:t>
      </w:r>
      <w:r w:rsidRPr="00B84BFC">
        <w:rPr>
          <w:rFonts w:ascii="Book Antiqua" w:hAnsi="Book Antiqua" w:cs="Arial"/>
          <w:sz w:val="24"/>
          <w:szCs w:val="24"/>
        </w:rPr>
        <w:t xml:space="preserve"> increased from 1.3 to 10.9 </w:t>
      </w:r>
      <w:r w:rsidR="00DB4F3B" w:rsidRPr="00B84BFC">
        <w:rPr>
          <w:rFonts w:ascii="Book Antiqua" w:hAnsi="Book Antiqua" w:cs="Arial"/>
          <w:sz w:val="24"/>
          <w:szCs w:val="24"/>
        </w:rPr>
        <w:t>operations for every</w:t>
      </w:r>
      <w:r w:rsidRPr="00B84BFC">
        <w:rPr>
          <w:rFonts w:ascii="Book Antiqua" w:hAnsi="Book Antiqua" w:cs="Arial"/>
          <w:sz w:val="24"/>
          <w:szCs w:val="24"/>
        </w:rPr>
        <w:t xml:space="preserve"> 100,000 patients</w:t>
      </w:r>
      <w:r w:rsidR="005E08BD" w:rsidRPr="00B84BFC">
        <w:rPr>
          <w:rFonts w:ascii="Book Antiqua" w:hAnsi="Book Antiqua" w:cs="Arial"/>
          <w:sz w:val="24"/>
          <w:szCs w:val="24"/>
          <w:vertAlign w:val="superscript"/>
        </w:rPr>
        <w:t>[6]</w:t>
      </w:r>
      <w:r w:rsidRPr="00B84BFC">
        <w:rPr>
          <w:rFonts w:ascii="Book Antiqua" w:hAnsi="Book Antiqua" w:cs="Arial"/>
          <w:sz w:val="24"/>
          <w:szCs w:val="24"/>
        </w:rPr>
        <w:t xml:space="preserve">. The increased rates are partly explained by technological advances, including the </w:t>
      </w:r>
      <w:r w:rsidR="00B92FDF" w:rsidRPr="00B84BFC">
        <w:rPr>
          <w:rFonts w:ascii="Book Antiqua" w:hAnsi="Book Antiqua" w:cs="Arial"/>
          <w:sz w:val="24"/>
          <w:szCs w:val="24"/>
        </w:rPr>
        <w:t>U</w:t>
      </w:r>
      <w:r w:rsidR="00B92FDF" w:rsidRPr="00B84BFC">
        <w:rPr>
          <w:rFonts w:ascii="Book Antiqua" w:eastAsiaTheme="minorEastAsia" w:hAnsi="Book Antiqua" w:cs="Arial"/>
          <w:sz w:val="24"/>
          <w:szCs w:val="24"/>
          <w:lang w:eastAsia="zh-CN"/>
        </w:rPr>
        <w:t xml:space="preserve">nited </w:t>
      </w:r>
      <w:r w:rsidR="00B92FDF" w:rsidRPr="00B84BFC">
        <w:rPr>
          <w:rFonts w:ascii="Book Antiqua" w:hAnsi="Book Antiqua" w:cs="Arial"/>
          <w:sz w:val="24"/>
          <w:szCs w:val="24"/>
        </w:rPr>
        <w:t>S</w:t>
      </w:r>
      <w:r w:rsidR="00B92FDF" w:rsidRPr="00B84BFC">
        <w:rPr>
          <w:rFonts w:ascii="Book Antiqua" w:eastAsiaTheme="minorEastAsia" w:hAnsi="Book Antiqua" w:cs="Arial"/>
          <w:sz w:val="24"/>
          <w:szCs w:val="24"/>
          <w:lang w:eastAsia="zh-CN"/>
        </w:rPr>
        <w:t>tates</w:t>
      </w:r>
      <w:r w:rsidR="00DB4F3B" w:rsidRPr="00B84BFC">
        <w:rPr>
          <w:rFonts w:ascii="Book Antiqua" w:hAnsi="Book Antiqua" w:cs="Arial"/>
          <w:sz w:val="24"/>
          <w:szCs w:val="24"/>
        </w:rPr>
        <w:t xml:space="preserve"> Food and Drug Administration’s </w:t>
      </w:r>
      <w:r w:rsidRPr="00B84BFC">
        <w:rPr>
          <w:rFonts w:ascii="Book Antiqua" w:hAnsi="Book Antiqua" w:cs="Arial"/>
          <w:sz w:val="24"/>
          <w:szCs w:val="24"/>
        </w:rPr>
        <w:t xml:space="preserve">approval </w:t>
      </w:r>
      <w:r w:rsidR="00DB4F3B" w:rsidRPr="00B84BFC">
        <w:rPr>
          <w:rFonts w:ascii="Book Antiqua" w:hAnsi="Book Antiqua" w:cs="Arial"/>
          <w:sz w:val="24"/>
          <w:szCs w:val="24"/>
        </w:rPr>
        <w:t xml:space="preserve">in 1996 </w:t>
      </w:r>
      <w:r w:rsidRPr="00B84BFC">
        <w:rPr>
          <w:rFonts w:ascii="Book Antiqua" w:hAnsi="Book Antiqua" w:cs="Arial"/>
          <w:sz w:val="24"/>
          <w:szCs w:val="24"/>
        </w:rPr>
        <w:t xml:space="preserve">of intervertebral cage implants and </w:t>
      </w:r>
      <w:r w:rsidR="00DB4F3B" w:rsidRPr="00B84BFC">
        <w:rPr>
          <w:rFonts w:ascii="Book Antiqua" w:hAnsi="Book Antiqua" w:cs="Arial"/>
          <w:sz w:val="24"/>
          <w:szCs w:val="24"/>
        </w:rPr>
        <w:t xml:space="preserve">in 1998 of </w:t>
      </w:r>
      <w:r w:rsidRPr="00B84BFC">
        <w:rPr>
          <w:rFonts w:ascii="Book Antiqua" w:hAnsi="Book Antiqua" w:cs="Arial"/>
          <w:sz w:val="24"/>
          <w:szCs w:val="24"/>
        </w:rPr>
        <w:t>pedicle screws. Data also reveals considerable variation in fusion rates between regions within and between countries</w:t>
      </w:r>
      <w:r w:rsidR="005E08BD" w:rsidRPr="00B84BFC">
        <w:rPr>
          <w:rFonts w:ascii="Book Antiqua" w:hAnsi="Book Antiqua" w:cs="Arial"/>
          <w:sz w:val="24"/>
          <w:szCs w:val="24"/>
          <w:vertAlign w:val="superscript"/>
        </w:rPr>
        <w:t>[2,7]</w:t>
      </w:r>
      <w:r w:rsidRPr="00B84BFC">
        <w:rPr>
          <w:rFonts w:ascii="Book Antiqua" w:hAnsi="Book Antiqua" w:cs="Arial"/>
          <w:sz w:val="24"/>
          <w:szCs w:val="24"/>
        </w:rPr>
        <w:t>, suggesting poor surgeon consensus and/or a range of indications for surgery. A recent survey found a lack of consensus between 62 surgeons (Netherlands) regarding both prognostic factors and predictive tests for patient selection for surgery</w:t>
      </w:r>
      <w:r w:rsidR="005E08BD" w:rsidRPr="00B84BFC">
        <w:rPr>
          <w:rFonts w:ascii="Book Antiqua" w:hAnsi="Book Antiqua" w:cs="Arial"/>
          <w:sz w:val="24"/>
          <w:szCs w:val="24"/>
          <w:vertAlign w:val="superscript"/>
        </w:rPr>
        <w:t>[8]</w:t>
      </w:r>
      <w:r w:rsidRPr="00B84BFC">
        <w:rPr>
          <w:rFonts w:ascii="Book Antiqua" w:hAnsi="Book Antiqua" w:cs="Arial"/>
          <w:sz w:val="24"/>
          <w:szCs w:val="24"/>
        </w:rPr>
        <w:t>.</w:t>
      </w:r>
    </w:p>
    <w:p w:rsidR="008A4666" w:rsidRPr="00B84BFC" w:rsidRDefault="008A4666" w:rsidP="00B92FDF">
      <w:pPr>
        <w:spacing w:after="0" w:line="360" w:lineRule="auto"/>
        <w:ind w:firstLineChars="100" w:firstLine="240"/>
        <w:jc w:val="both"/>
        <w:rPr>
          <w:rFonts w:ascii="Book Antiqua" w:hAnsi="Book Antiqua" w:cs="Arial"/>
          <w:sz w:val="24"/>
          <w:szCs w:val="24"/>
          <w:vertAlign w:val="superscript"/>
        </w:rPr>
      </w:pPr>
      <w:r w:rsidRPr="00B84BFC">
        <w:rPr>
          <w:rFonts w:ascii="Book Antiqua" w:hAnsi="Book Antiqua" w:cs="Arial"/>
          <w:sz w:val="24"/>
          <w:szCs w:val="24"/>
        </w:rPr>
        <w:t xml:space="preserve">The primary indication for lumbar fusion is back and/or leg pain as a </w:t>
      </w:r>
      <w:r w:rsidR="00DB4F3B" w:rsidRPr="00B84BFC">
        <w:rPr>
          <w:rFonts w:ascii="Book Antiqua" w:hAnsi="Book Antiqua" w:cs="Arial"/>
          <w:sz w:val="24"/>
          <w:szCs w:val="24"/>
        </w:rPr>
        <w:t xml:space="preserve">result </w:t>
      </w:r>
      <w:r w:rsidRPr="00B84BFC">
        <w:rPr>
          <w:rFonts w:ascii="Book Antiqua" w:hAnsi="Book Antiqua" w:cs="Arial"/>
          <w:sz w:val="24"/>
          <w:szCs w:val="24"/>
        </w:rPr>
        <w:t xml:space="preserve">of degenerative disease, </w:t>
      </w:r>
      <w:r w:rsidR="00DB4F3B" w:rsidRPr="00B84BFC">
        <w:rPr>
          <w:rFonts w:ascii="Book Antiqua" w:hAnsi="Book Antiqua" w:cs="Arial"/>
          <w:sz w:val="24"/>
          <w:szCs w:val="24"/>
        </w:rPr>
        <w:t xml:space="preserve">as </w:t>
      </w:r>
      <w:r w:rsidRPr="00B84BFC">
        <w:rPr>
          <w:rFonts w:ascii="Book Antiqua" w:hAnsi="Book Antiqua" w:cs="Arial"/>
          <w:sz w:val="24"/>
          <w:szCs w:val="24"/>
        </w:rPr>
        <w:t xml:space="preserve">e it can potentially </w:t>
      </w:r>
      <w:r w:rsidR="00DB4F3B" w:rsidRPr="00B84BFC">
        <w:rPr>
          <w:rFonts w:ascii="Book Antiqua" w:hAnsi="Book Antiqua" w:cs="Arial"/>
          <w:sz w:val="24"/>
          <w:szCs w:val="24"/>
        </w:rPr>
        <w:t xml:space="preserve">help to </w:t>
      </w:r>
      <w:r w:rsidRPr="00B84BFC">
        <w:rPr>
          <w:rFonts w:ascii="Book Antiqua" w:hAnsi="Book Antiqua" w:cs="Arial"/>
          <w:sz w:val="24"/>
          <w:szCs w:val="24"/>
        </w:rPr>
        <w:t>stabilise the spine</w:t>
      </w:r>
      <w:r w:rsidR="005E08BD" w:rsidRPr="00B84BFC">
        <w:rPr>
          <w:rFonts w:ascii="Book Antiqua" w:hAnsi="Book Antiqua" w:cs="Arial"/>
          <w:sz w:val="24"/>
          <w:szCs w:val="24"/>
          <w:vertAlign w:val="superscript"/>
        </w:rPr>
        <w:t>[9]</w:t>
      </w:r>
      <w:r w:rsidRPr="00B84BFC">
        <w:rPr>
          <w:rFonts w:ascii="Book Antiqua" w:hAnsi="Book Antiqua" w:cs="Arial"/>
          <w:sz w:val="24"/>
          <w:szCs w:val="24"/>
        </w:rPr>
        <w:t>. It is acknowledged that fusion could be beneficial in some patients but it remains a controversial procedure</w:t>
      </w:r>
      <w:r w:rsidR="005E08BD" w:rsidRPr="00B84BFC">
        <w:rPr>
          <w:rFonts w:ascii="Book Antiqua" w:hAnsi="Book Antiqua" w:cs="Arial"/>
          <w:sz w:val="24"/>
          <w:szCs w:val="24"/>
          <w:vertAlign w:val="superscript"/>
        </w:rPr>
        <w:t>[8]</w:t>
      </w:r>
      <w:r w:rsidRPr="00B84BFC">
        <w:rPr>
          <w:rFonts w:ascii="Book Antiqua" w:hAnsi="Book Antiqua" w:cs="Arial"/>
          <w:sz w:val="24"/>
          <w:szCs w:val="24"/>
        </w:rPr>
        <w:t>. The updated Cochrane review investigating effectiveness of surgery for lumbar spondylosis of degenerative causes found conflicting results</w:t>
      </w:r>
      <w:r w:rsidR="005E08BD" w:rsidRPr="00B84BFC">
        <w:rPr>
          <w:rFonts w:ascii="Book Antiqua" w:hAnsi="Book Antiqua" w:cs="Arial"/>
          <w:sz w:val="24"/>
          <w:szCs w:val="24"/>
          <w:vertAlign w:val="superscript"/>
        </w:rPr>
        <w:t>[1]</w:t>
      </w:r>
      <w:r w:rsidRPr="00B84BFC">
        <w:rPr>
          <w:rFonts w:ascii="Book Antiqua" w:hAnsi="Book Antiqua" w:cs="Arial"/>
          <w:sz w:val="24"/>
          <w:szCs w:val="24"/>
        </w:rPr>
        <w:t>, and in the more recent U</w:t>
      </w:r>
      <w:r w:rsidR="00B92FDF" w:rsidRPr="00B84BFC">
        <w:rPr>
          <w:rFonts w:ascii="Book Antiqua" w:eastAsiaTheme="minorEastAsia" w:hAnsi="Book Antiqua" w:cs="Arial" w:hint="eastAsia"/>
          <w:sz w:val="24"/>
          <w:szCs w:val="24"/>
          <w:lang w:eastAsia="zh-CN"/>
        </w:rPr>
        <w:t xml:space="preserve">nited </w:t>
      </w:r>
      <w:r w:rsidRPr="00B84BFC">
        <w:rPr>
          <w:rFonts w:ascii="Book Antiqua" w:hAnsi="Book Antiqua" w:cs="Arial"/>
          <w:sz w:val="24"/>
          <w:szCs w:val="24"/>
        </w:rPr>
        <w:t>K</w:t>
      </w:r>
      <w:r w:rsidR="00B92FDF" w:rsidRPr="00B84BFC">
        <w:rPr>
          <w:rFonts w:ascii="Book Antiqua" w:eastAsiaTheme="minorEastAsia" w:hAnsi="Book Antiqua" w:cs="Arial" w:hint="eastAsia"/>
          <w:sz w:val="24"/>
          <w:szCs w:val="24"/>
          <w:lang w:eastAsia="zh-CN"/>
        </w:rPr>
        <w:t>ingdom</w:t>
      </w:r>
      <w:r w:rsidRPr="00B84BFC">
        <w:rPr>
          <w:rFonts w:ascii="Book Antiqua" w:hAnsi="Book Antiqua" w:cs="Arial"/>
          <w:sz w:val="24"/>
          <w:szCs w:val="24"/>
        </w:rPr>
        <w:t xml:space="preserve"> spine stabilisation trial, there was no evidence that fusion was more beneficial at 2 years follow up compared to an intensive rehabilitation programme</w:t>
      </w:r>
      <w:r w:rsidR="005E08BD" w:rsidRPr="00B84BFC">
        <w:rPr>
          <w:rFonts w:ascii="Book Antiqua" w:hAnsi="Book Antiqua" w:cs="Arial"/>
          <w:sz w:val="24"/>
          <w:szCs w:val="24"/>
          <w:vertAlign w:val="superscript"/>
        </w:rPr>
        <w:t>[10]</w:t>
      </w:r>
      <w:r w:rsidRPr="00B84BFC">
        <w:rPr>
          <w:rFonts w:ascii="Book Antiqua" w:hAnsi="Book Antiqua" w:cs="Arial"/>
          <w:sz w:val="24"/>
          <w:szCs w:val="24"/>
        </w:rPr>
        <w:t>. The trial also identified a higher complication rate than previous trials, and evidence of less cost-effectiveness for surgery when compared with intensive rehabilitation</w:t>
      </w:r>
      <w:r w:rsidR="005E08BD" w:rsidRPr="00B84BFC">
        <w:rPr>
          <w:rFonts w:ascii="Book Antiqua" w:hAnsi="Book Antiqua" w:cs="Arial"/>
          <w:sz w:val="24"/>
          <w:szCs w:val="24"/>
          <w:vertAlign w:val="superscript"/>
        </w:rPr>
        <w:t>[10]</w:t>
      </w:r>
      <w:r w:rsidRPr="00B84BFC">
        <w:rPr>
          <w:rFonts w:ascii="Book Antiqua" w:hAnsi="Book Antiqua" w:cs="Arial"/>
          <w:sz w:val="24"/>
          <w:szCs w:val="24"/>
        </w:rPr>
        <w:t xml:space="preserve">. Swedish National Spine Register </w:t>
      </w:r>
      <w:r w:rsidR="00DB4F3B" w:rsidRPr="00B84BFC">
        <w:rPr>
          <w:rFonts w:ascii="Book Antiqua" w:hAnsi="Book Antiqua" w:cs="Arial"/>
          <w:sz w:val="24"/>
          <w:szCs w:val="24"/>
        </w:rPr>
        <w:t xml:space="preserve">data </w:t>
      </w:r>
      <w:r w:rsidRPr="00B84BFC">
        <w:rPr>
          <w:rFonts w:ascii="Book Antiqua" w:hAnsi="Book Antiqua" w:cs="Arial"/>
          <w:sz w:val="24"/>
          <w:szCs w:val="24"/>
        </w:rPr>
        <w:t xml:space="preserve">illustrate that 40% patients </w:t>
      </w:r>
      <w:r w:rsidR="00DB4F3B" w:rsidRPr="00B84BFC">
        <w:rPr>
          <w:rFonts w:ascii="Book Antiqua" w:hAnsi="Book Antiqua" w:cs="Arial"/>
          <w:sz w:val="24"/>
          <w:szCs w:val="24"/>
        </w:rPr>
        <w:t>communicated</w:t>
      </w:r>
      <w:r w:rsidRPr="00B84BFC">
        <w:rPr>
          <w:rFonts w:ascii="Book Antiqua" w:hAnsi="Book Antiqua" w:cs="Arial"/>
          <w:sz w:val="24"/>
          <w:szCs w:val="24"/>
        </w:rPr>
        <w:t xml:space="preserve"> dissatisfaction regarding their outcome at 12 mo, and 25% patients had no change or </w:t>
      </w:r>
      <w:r w:rsidR="00DB4F3B" w:rsidRPr="00B84BFC">
        <w:rPr>
          <w:rFonts w:ascii="Book Antiqua" w:hAnsi="Book Antiqua" w:cs="Arial"/>
          <w:sz w:val="24"/>
          <w:szCs w:val="24"/>
        </w:rPr>
        <w:t xml:space="preserve">described </w:t>
      </w:r>
      <w:r w:rsidRPr="00B84BFC">
        <w:rPr>
          <w:rFonts w:ascii="Book Antiqua" w:hAnsi="Book Antiqua" w:cs="Arial"/>
          <w:sz w:val="24"/>
          <w:szCs w:val="24"/>
        </w:rPr>
        <w:t xml:space="preserve">worsened </w:t>
      </w:r>
      <w:r w:rsidR="00DB4F3B" w:rsidRPr="00B84BFC">
        <w:rPr>
          <w:rFonts w:ascii="Book Antiqua" w:hAnsi="Book Antiqua" w:cs="Arial"/>
          <w:sz w:val="24"/>
          <w:szCs w:val="24"/>
        </w:rPr>
        <w:t>pain (</w:t>
      </w:r>
      <w:r w:rsidRPr="00B84BFC">
        <w:rPr>
          <w:rFonts w:ascii="Book Antiqua" w:hAnsi="Book Antiqua" w:cs="Arial"/>
          <w:sz w:val="24"/>
          <w:szCs w:val="24"/>
        </w:rPr>
        <w:t>back and/or leg</w:t>
      </w:r>
      <w:r w:rsidR="00DB4F3B" w:rsidRPr="00B84BFC">
        <w:rPr>
          <w:rFonts w:ascii="Book Antiqua" w:hAnsi="Book Antiqua" w:cs="Arial"/>
          <w:sz w:val="24"/>
          <w:szCs w:val="24"/>
        </w:rPr>
        <w:t>)</w:t>
      </w:r>
      <w:r w:rsidRPr="00B84BFC">
        <w:rPr>
          <w:rFonts w:ascii="Book Antiqua" w:hAnsi="Book Antiqua" w:cs="Arial"/>
          <w:sz w:val="24"/>
          <w:szCs w:val="24"/>
        </w:rPr>
        <w:t xml:space="preserve"> following </w:t>
      </w:r>
      <w:r w:rsidR="00DB4F3B" w:rsidRPr="00B84BFC">
        <w:rPr>
          <w:rFonts w:ascii="Book Antiqua" w:hAnsi="Book Antiqua" w:cs="Arial"/>
          <w:sz w:val="24"/>
          <w:szCs w:val="24"/>
        </w:rPr>
        <w:t xml:space="preserve">their </w:t>
      </w:r>
      <w:r w:rsidRPr="00B84BFC">
        <w:rPr>
          <w:rFonts w:ascii="Book Antiqua" w:hAnsi="Book Antiqua" w:cs="Arial"/>
          <w:sz w:val="24"/>
          <w:szCs w:val="24"/>
        </w:rPr>
        <w:t>surgery</w:t>
      </w:r>
      <w:r w:rsidR="005E08BD" w:rsidRPr="00B84BFC">
        <w:rPr>
          <w:rFonts w:ascii="Book Antiqua" w:hAnsi="Book Antiqua" w:cs="Arial"/>
          <w:sz w:val="24"/>
          <w:szCs w:val="24"/>
          <w:vertAlign w:val="superscript"/>
        </w:rPr>
        <w:t>[11]</w:t>
      </w:r>
      <w:r w:rsidRPr="00B84BFC">
        <w:rPr>
          <w:rFonts w:ascii="Book Antiqua" w:hAnsi="Book Antiqua" w:cs="Arial"/>
          <w:sz w:val="24"/>
          <w:szCs w:val="24"/>
        </w:rPr>
        <w:t>.</w:t>
      </w:r>
      <w:r w:rsidRPr="00B84BFC">
        <w:rPr>
          <w:rFonts w:ascii="Book Antiqua" w:hAnsi="Book Antiqua" w:cs="Arial"/>
          <w:sz w:val="24"/>
          <w:szCs w:val="24"/>
          <w:vertAlign w:val="superscript"/>
        </w:rPr>
        <w:t xml:space="preserve"> </w:t>
      </w:r>
    </w:p>
    <w:p w:rsidR="008A4666" w:rsidRPr="00B84BFC" w:rsidRDefault="008A4666" w:rsidP="00B92FDF">
      <w:pPr>
        <w:spacing w:after="0" w:line="360" w:lineRule="auto"/>
        <w:ind w:firstLineChars="100" w:firstLine="240"/>
        <w:jc w:val="both"/>
        <w:rPr>
          <w:rFonts w:ascii="Book Antiqua" w:hAnsi="Book Antiqua" w:cs="Arial"/>
          <w:sz w:val="24"/>
          <w:szCs w:val="24"/>
        </w:rPr>
      </w:pPr>
      <w:r w:rsidRPr="00B84BFC">
        <w:rPr>
          <w:rFonts w:ascii="Book Antiqua" w:hAnsi="Book Antiqua" w:cs="Calibri"/>
          <w:sz w:val="24"/>
          <w:szCs w:val="24"/>
        </w:rPr>
        <w:t xml:space="preserve">Synthesising existing literature, the increasing rate of surgery, lack of data supporting effectiveness of surgery, </w:t>
      </w:r>
      <w:r w:rsidR="0059791A" w:rsidRPr="00B84BFC">
        <w:rPr>
          <w:rFonts w:ascii="Book Antiqua" w:hAnsi="Book Antiqua" w:cs="Calibri"/>
          <w:sz w:val="24"/>
          <w:szCs w:val="24"/>
        </w:rPr>
        <w:t xml:space="preserve">the </w:t>
      </w:r>
      <w:r w:rsidRPr="00B84BFC">
        <w:rPr>
          <w:rFonts w:ascii="Book Antiqua" w:hAnsi="Book Antiqua" w:cs="Calibri"/>
          <w:sz w:val="24"/>
          <w:szCs w:val="24"/>
        </w:rPr>
        <w:t xml:space="preserve">high </w:t>
      </w:r>
      <w:r w:rsidR="0059791A" w:rsidRPr="00B84BFC">
        <w:rPr>
          <w:rFonts w:ascii="Book Antiqua" w:hAnsi="Book Antiqua" w:cs="Calibri"/>
          <w:sz w:val="24"/>
          <w:szCs w:val="24"/>
        </w:rPr>
        <w:t xml:space="preserve">reported </w:t>
      </w:r>
      <w:r w:rsidRPr="00B84BFC">
        <w:rPr>
          <w:rFonts w:ascii="Book Antiqua" w:hAnsi="Book Antiqua" w:cs="Calibri"/>
          <w:sz w:val="24"/>
          <w:szCs w:val="24"/>
        </w:rPr>
        <w:t>patient dissatisfaction, continued level of patient disability, documented high revision rate (</w:t>
      </w:r>
      <w:r w:rsidR="0059791A" w:rsidRPr="00B84BFC">
        <w:rPr>
          <w:rFonts w:ascii="Book Antiqua" w:hAnsi="Book Antiqua" w:cs="Calibri"/>
          <w:sz w:val="24"/>
          <w:szCs w:val="24"/>
        </w:rPr>
        <w:t>in the U</w:t>
      </w:r>
      <w:r w:rsidR="00B92FDF" w:rsidRPr="00B84BFC">
        <w:rPr>
          <w:rFonts w:ascii="Book Antiqua" w:eastAsiaTheme="minorEastAsia" w:hAnsi="Book Antiqua" w:cs="Calibri" w:hint="eastAsia"/>
          <w:sz w:val="24"/>
          <w:szCs w:val="24"/>
          <w:lang w:eastAsia="zh-CN"/>
        </w:rPr>
        <w:t xml:space="preserve">nited </w:t>
      </w:r>
      <w:r w:rsidR="0059791A" w:rsidRPr="00B84BFC">
        <w:rPr>
          <w:rFonts w:ascii="Book Antiqua" w:hAnsi="Book Antiqua" w:cs="Calibri"/>
          <w:sz w:val="24"/>
          <w:szCs w:val="24"/>
        </w:rPr>
        <w:t>K</w:t>
      </w:r>
      <w:r w:rsidR="00B92FDF" w:rsidRPr="00B84BFC">
        <w:rPr>
          <w:rFonts w:ascii="Book Antiqua" w:eastAsiaTheme="minorEastAsia" w:hAnsi="Book Antiqua" w:cs="Calibri" w:hint="eastAsia"/>
          <w:sz w:val="24"/>
          <w:szCs w:val="24"/>
          <w:lang w:eastAsia="zh-CN"/>
        </w:rPr>
        <w:t>ingdom</w:t>
      </w:r>
      <w:r w:rsidR="0059791A" w:rsidRPr="00B84BFC">
        <w:rPr>
          <w:rFonts w:ascii="Book Antiqua" w:hAnsi="Book Antiqua" w:cs="Calibri"/>
          <w:sz w:val="24"/>
          <w:szCs w:val="24"/>
        </w:rPr>
        <w:t xml:space="preserve"> </w:t>
      </w:r>
      <w:r w:rsidR="00B92FDF" w:rsidRPr="00B84BFC">
        <w:rPr>
          <w:rFonts w:ascii="Book Antiqua" w:hAnsi="Book Antiqua" w:cs="Calibri"/>
          <w:sz w:val="24"/>
          <w:szCs w:val="24"/>
        </w:rPr>
        <w:t>&gt;</w:t>
      </w:r>
      <w:r w:rsidR="00B92FDF" w:rsidRPr="00B84BFC">
        <w:rPr>
          <w:rFonts w:ascii="Book Antiqua" w:eastAsiaTheme="minorEastAsia" w:hAnsi="Book Antiqua" w:cs="Calibri" w:hint="eastAsia"/>
          <w:sz w:val="24"/>
          <w:szCs w:val="24"/>
          <w:lang w:eastAsia="zh-CN"/>
        </w:rPr>
        <w:t xml:space="preserve"> </w:t>
      </w:r>
      <w:r w:rsidR="00B92FDF" w:rsidRPr="00B84BFC">
        <w:rPr>
          <w:rFonts w:ascii="Book Antiqua" w:hAnsi="Book Antiqua" w:cs="Calibri"/>
          <w:sz w:val="24"/>
          <w:szCs w:val="24"/>
        </w:rPr>
        <w:t>200</w:t>
      </w:r>
      <w:r w:rsidR="0059791A" w:rsidRPr="00B84BFC">
        <w:rPr>
          <w:rFonts w:ascii="Book Antiqua" w:hAnsi="Book Antiqua" w:cs="Calibri"/>
          <w:sz w:val="24"/>
          <w:szCs w:val="24"/>
        </w:rPr>
        <w:t>/</w:t>
      </w:r>
      <w:r w:rsidRPr="00B84BFC">
        <w:rPr>
          <w:rFonts w:ascii="Book Antiqua" w:hAnsi="Book Antiqua" w:cs="Calibri"/>
          <w:sz w:val="24"/>
          <w:szCs w:val="24"/>
        </w:rPr>
        <w:t>year)</w:t>
      </w:r>
      <w:r w:rsidR="005E08BD" w:rsidRPr="00B84BFC">
        <w:rPr>
          <w:rFonts w:ascii="Book Antiqua" w:hAnsi="Book Antiqua" w:cs="Calibri"/>
          <w:sz w:val="24"/>
          <w:szCs w:val="24"/>
          <w:vertAlign w:val="superscript"/>
        </w:rPr>
        <w:t>[3]</w:t>
      </w:r>
      <w:r w:rsidRPr="00B84BFC">
        <w:rPr>
          <w:rFonts w:ascii="Book Antiqua" w:hAnsi="Book Antiqua" w:cs="Calibri"/>
          <w:sz w:val="24"/>
          <w:szCs w:val="24"/>
        </w:rPr>
        <w:t xml:space="preserve">, and </w:t>
      </w:r>
      <w:r w:rsidRPr="00B84BFC">
        <w:rPr>
          <w:rFonts w:ascii="Book Antiqua" w:hAnsi="Book Antiqua" w:cs="Arial"/>
          <w:sz w:val="24"/>
          <w:szCs w:val="24"/>
        </w:rPr>
        <w:t>13% re-hospitalisation rate (U</w:t>
      </w:r>
      <w:r w:rsidR="00B92FDF" w:rsidRPr="00B84BFC">
        <w:rPr>
          <w:rFonts w:ascii="Book Antiqua" w:eastAsiaTheme="minorEastAsia" w:hAnsi="Book Antiqua" w:cs="Arial" w:hint="eastAsia"/>
          <w:sz w:val="24"/>
          <w:szCs w:val="24"/>
          <w:lang w:eastAsia="zh-CN"/>
        </w:rPr>
        <w:t xml:space="preserve">nited </w:t>
      </w:r>
      <w:r w:rsidRPr="00B84BFC">
        <w:rPr>
          <w:rFonts w:ascii="Book Antiqua" w:hAnsi="Book Antiqua" w:cs="Arial"/>
          <w:sz w:val="24"/>
          <w:szCs w:val="24"/>
        </w:rPr>
        <w:t>S</w:t>
      </w:r>
      <w:r w:rsidR="00B92FDF" w:rsidRPr="00B84BFC">
        <w:rPr>
          <w:rFonts w:ascii="Book Antiqua" w:eastAsiaTheme="minorEastAsia" w:hAnsi="Book Antiqua" w:cs="Arial" w:hint="eastAsia"/>
          <w:sz w:val="24"/>
          <w:szCs w:val="24"/>
          <w:lang w:eastAsia="zh-CN"/>
        </w:rPr>
        <w:t>tates</w:t>
      </w:r>
      <w:r w:rsidRPr="00B84BFC">
        <w:rPr>
          <w:rFonts w:ascii="Book Antiqua" w:hAnsi="Book Antiqua" w:cs="Arial"/>
          <w:sz w:val="24"/>
          <w:szCs w:val="24"/>
        </w:rPr>
        <w:t>)</w:t>
      </w:r>
      <w:r w:rsidR="005E08BD" w:rsidRPr="00B84BFC">
        <w:rPr>
          <w:rFonts w:ascii="Book Antiqua" w:hAnsi="Book Antiqua" w:cs="Arial"/>
          <w:sz w:val="24"/>
          <w:szCs w:val="24"/>
          <w:vertAlign w:val="superscript"/>
        </w:rPr>
        <w:t>[6]</w:t>
      </w:r>
      <w:r w:rsidRPr="00B84BFC">
        <w:rPr>
          <w:rFonts w:ascii="Book Antiqua" w:hAnsi="Book Antiqua" w:cs="Arial"/>
          <w:sz w:val="24"/>
          <w:szCs w:val="24"/>
        </w:rPr>
        <w:t>, evidence two problems. Firstly, research needs to investigate the effectiveness of fusion surgery in specific populations of patients, and, secondly, that optimal outcomes of surgery through post-operative management/rehabilitation requires investigation. Our recent systematic review</w:t>
      </w:r>
      <w:r w:rsidR="005E08BD" w:rsidRPr="00B84BFC">
        <w:rPr>
          <w:rFonts w:ascii="Book Antiqua" w:hAnsi="Book Antiqua" w:cs="Arial"/>
          <w:sz w:val="24"/>
          <w:szCs w:val="24"/>
          <w:vertAlign w:val="superscript"/>
        </w:rPr>
        <w:t>[</w:t>
      </w:r>
      <w:r w:rsidRPr="00B84BFC">
        <w:rPr>
          <w:rFonts w:ascii="Book Antiqua" w:hAnsi="Book Antiqua" w:cs="Arial"/>
          <w:sz w:val="24"/>
          <w:szCs w:val="24"/>
          <w:vertAlign w:val="superscript"/>
        </w:rPr>
        <w:t>12</w:t>
      </w:r>
      <w:r w:rsidR="005E08BD" w:rsidRPr="00B84BFC">
        <w:rPr>
          <w:rFonts w:ascii="Book Antiqua" w:hAnsi="Book Antiqua" w:cs="Arial"/>
          <w:sz w:val="24"/>
          <w:szCs w:val="24"/>
          <w:vertAlign w:val="superscript"/>
        </w:rPr>
        <w:t>]</w:t>
      </w:r>
      <w:r w:rsidRPr="00B84BFC">
        <w:rPr>
          <w:rFonts w:ascii="Book Antiqua" w:hAnsi="Book Antiqua" w:cs="Arial"/>
          <w:sz w:val="24"/>
          <w:szCs w:val="24"/>
        </w:rPr>
        <w:t xml:space="preserve"> found only two trials, providing inconclusive</w:t>
      </w:r>
      <w:r w:rsidR="0059791A" w:rsidRPr="00B84BFC">
        <w:rPr>
          <w:rFonts w:ascii="Book Antiqua" w:hAnsi="Book Antiqua" w:cs="Arial"/>
          <w:sz w:val="24"/>
          <w:szCs w:val="24"/>
        </w:rPr>
        <w:t xml:space="preserve"> evidence of</w:t>
      </w:r>
      <w:r w:rsidRPr="00B84BFC">
        <w:rPr>
          <w:rFonts w:ascii="Book Antiqua" w:hAnsi="Book Antiqua" w:cs="Arial"/>
          <w:sz w:val="24"/>
          <w:szCs w:val="24"/>
        </w:rPr>
        <w:t xml:space="preserve"> very low quality for the effectiveness of physiotherapy </w:t>
      </w:r>
      <w:r w:rsidR="0059791A" w:rsidRPr="00B84BFC">
        <w:rPr>
          <w:rFonts w:ascii="Book Antiqua" w:hAnsi="Book Antiqua" w:cs="Arial"/>
          <w:sz w:val="24"/>
          <w:szCs w:val="24"/>
        </w:rPr>
        <w:t>rehabilitation for patients after</w:t>
      </w:r>
      <w:r w:rsidRPr="00B84BFC">
        <w:rPr>
          <w:rFonts w:ascii="Book Antiqua" w:hAnsi="Book Antiqua" w:cs="Arial"/>
          <w:sz w:val="24"/>
          <w:szCs w:val="24"/>
        </w:rPr>
        <w:t xml:space="preserve"> lumbar spinal fusion</w:t>
      </w:r>
      <w:r w:rsidR="0059791A" w:rsidRPr="00B84BFC">
        <w:rPr>
          <w:rFonts w:ascii="Book Antiqua" w:hAnsi="Book Antiqua" w:cs="Arial"/>
          <w:sz w:val="24"/>
          <w:szCs w:val="24"/>
        </w:rPr>
        <w:t xml:space="preserve"> surgery</w:t>
      </w:r>
      <w:r w:rsidRPr="00B84BFC">
        <w:rPr>
          <w:rFonts w:ascii="Book Antiqua" w:hAnsi="Book Antiqua" w:cs="Arial"/>
          <w:sz w:val="24"/>
          <w:szCs w:val="24"/>
        </w:rPr>
        <w:t xml:space="preserve">. </w:t>
      </w:r>
    </w:p>
    <w:p w:rsidR="008A4666" w:rsidRPr="00B84BFC" w:rsidRDefault="008A4666" w:rsidP="00B92FDF">
      <w:pPr>
        <w:spacing w:after="0" w:line="360" w:lineRule="auto"/>
        <w:ind w:firstLineChars="100" w:firstLine="240"/>
        <w:jc w:val="both"/>
        <w:rPr>
          <w:rFonts w:ascii="Book Antiqua" w:hAnsi="Book Antiqua" w:cs="Arial"/>
          <w:sz w:val="24"/>
          <w:szCs w:val="24"/>
        </w:rPr>
      </w:pPr>
      <w:r w:rsidRPr="00B84BFC">
        <w:rPr>
          <w:rFonts w:ascii="Book Antiqua" w:hAnsi="Book Antiqua" w:cs="Arial"/>
          <w:sz w:val="24"/>
          <w:szCs w:val="24"/>
        </w:rPr>
        <w:t xml:space="preserve">An initial evaluation of current </w:t>
      </w:r>
      <w:r w:rsidR="0059791A" w:rsidRPr="00B84BFC">
        <w:rPr>
          <w:rFonts w:ascii="Book Antiqua" w:hAnsi="Book Antiqua" w:cs="Arial"/>
          <w:sz w:val="24"/>
          <w:szCs w:val="24"/>
        </w:rPr>
        <w:t xml:space="preserve">practice by </w:t>
      </w:r>
      <w:r w:rsidRPr="00B84BFC">
        <w:rPr>
          <w:rFonts w:ascii="Book Antiqua" w:hAnsi="Book Antiqua" w:cs="Arial"/>
          <w:sz w:val="24"/>
          <w:szCs w:val="24"/>
        </w:rPr>
        <w:t>surgeon</w:t>
      </w:r>
      <w:r w:rsidR="0059791A" w:rsidRPr="00B84BFC">
        <w:rPr>
          <w:rFonts w:ascii="Book Antiqua" w:hAnsi="Book Antiqua" w:cs="Arial"/>
          <w:sz w:val="24"/>
          <w:szCs w:val="24"/>
        </w:rPr>
        <w:t>s</w:t>
      </w:r>
      <w:r w:rsidRPr="00B84BFC">
        <w:rPr>
          <w:rFonts w:ascii="Book Antiqua" w:hAnsi="Book Antiqua" w:cs="Arial"/>
          <w:sz w:val="24"/>
          <w:szCs w:val="24"/>
        </w:rPr>
        <w:t xml:space="preserve"> is necessary to ensure the appropriate focus and parameters of future trials. No evaluation of surgeon practice has specifically focused on lumbar spinal fusion. McGregor </w:t>
      </w:r>
      <w:r w:rsidRPr="00B84BFC">
        <w:rPr>
          <w:rFonts w:ascii="Book Antiqua" w:hAnsi="Book Antiqua" w:cs="Arial"/>
          <w:i/>
          <w:sz w:val="24"/>
          <w:szCs w:val="24"/>
        </w:rPr>
        <w:t>et al</w:t>
      </w:r>
      <w:r w:rsidR="005E08BD" w:rsidRPr="00B84BFC">
        <w:rPr>
          <w:rFonts w:ascii="Book Antiqua" w:hAnsi="Book Antiqua" w:cs="Arial"/>
          <w:sz w:val="24"/>
          <w:szCs w:val="24"/>
          <w:vertAlign w:val="superscript"/>
        </w:rPr>
        <w:t>[</w:t>
      </w:r>
      <w:r w:rsidRPr="00B84BFC">
        <w:rPr>
          <w:rFonts w:ascii="Book Antiqua" w:hAnsi="Book Antiqua" w:cs="Arial"/>
          <w:sz w:val="24"/>
          <w:szCs w:val="24"/>
          <w:vertAlign w:val="superscript"/>
        </w:rPr>
        <w:t>13</w:t>
      </w:r>
      <w:r w:rsidR="005E08BD" w:rsidRPr="00B84BFC">
        <w:rPr>
          <w:rFonts w:ascii="Book Antiqua" w:hAnsi="Book Antiqua" w:cs="Arial"/>
          <w:sz w:val="24"/>
          <w:szCs w:val="24"/>
          <w:vertAlign w:val="superscript"/>
        </w:rPr>
        <w:t>]</w:t>
      </w:r>
      <w:r w:rsidRPr="00B84BFC">
        <w:rPr>
          <w:rFonts w:ascii="Book Antiqua" w:hAnsi="Book Antiqua" w:cs="Arial"/>
          <w:sz w:val="24"/>
          <w:szCs w:val="24"/>
        </w:rPr>
        <w:t xml:space="preserve"> did evaluate post-operative practice of spinal surgeons in the </w:t>
      </w:r>
      <w:r w:rsidR="00B92FDF" w:rsidRPr="00B84BFC">
        <w:rPr>
          <w:rFonts w:ascii="Book Antiqua" w:hAnsi="Book Antiqua" w:cs="Calibri"/>
          <w:sz w:val="24"/>
          <w:szCs w:val="24"/>
        </w:rPr>
        <w:t>U</w:t>
      </w:r>
      <w:r w:rsidR="00B92FDF" w:rsidRPr="00B84BFC">
        <w:rPr>
          <w:rFonts w:ascii="Book Antiqua" w:eastAsiaTheme="minorEastAsia" w:hAnsi="Book Antiqua" w:cs="Calibri" w:hint="eastAsia"/>
          <w:sz w:val="24"/>
          <w:szCs w:val="24"/>
          <w:lang w:eastAsia="zh-CN"/>
        </w:rPr>
        <w:t xml:space="preserve">nited </w:t>
      </w:r>
      <w:r w:rsidR="00B92FDF" w:rsidRPr="00B84BFC">
        <w:rPr>
          <w:rFonts w:ascii="Book Antiqua" w:hAnsi="Book Antiqua" w:cs="Calibri"/>
          <w:sz w:val="24"/>
          <w:szCs w:val="24"/>
        </w:rPr>
        <w:t>K</w:t>
      </w:r>
      <w:r w:rsidR="00B92FDF" w:rsidRPr="00B84BFC">
        <w:rPr>
          <w:rFonts w:ascii="Book Antiqua" w:eastAsiaTheme="minorEastAsia" w:hAnsi="Book Antiqua" w:cs="Calibri" w:hint="eastAsia"/>
          <w:sz w:val="24"/>
          <w:szCs w:val="24"/>
          <w:lang w:eastAsia="zh-CN"/>
        </w:rPr>
        <w:t>ingdom</w:t>
      </w:r>
      <w:r w:rsidRPr="00B84BFC">
        <w:rPr>
          <w:rFonts w:ascii="Book Antiqua" w:hAnsi="Book Antiqua" w:cs="Arial"/>
          <w:sz w:val="24"/>
          <w:szCs w:val="24"/>
        </w:rPr>
        <w:t xml:space="preserve"> across the range of their surgical procedures; finding considerable variation in practice, inconsistent advice regarding functional restrictions </w:t>
      </w:r>
      <w:r w:rsidR="0059791A" w:rsidRPr="00B84BFC">
        <w:rPr>
          <w:rFonts w:ascii="Book Antiqua" w:hAnsi="Book Antiqua" w:cs="Arial"/>
          <w:sz w:val="24"/>
          <w:szCs w:val="24"/>
        </w:rPr>
        <w:t>following surgery</w:t>
      </w:r>
      <w:r w:rsidRPr="00B84BFC">
        <w:rPr>
          <w:rFonts w:ascii="Book Antiqua" w:hAnsi="Book Antiqua" w:cs="Arial"/>
          <w:sz w:val="24"/>
          <w:szCs w:val="24"/>
        </w:rPr>
        <w:t xml:space="preserve">, and limited </w:t>
      </w:r>
      <w:r w:rsidR="0059791A" w:rsidRPr="00B84BFC">
        <w:rPr>
          <w:rFonts w:ascii="Book Antiqua" w:hAnsi="Book Antiqua" w:cs="Arial"/>
          <w:sz w:val="24"/>
          <w:szCs w:val="24"/>
        </w:rPr>
        <w:t>referral for</w:t>
      </w:r>
      <w:r w:rsidRPr="00B84BFC">
        <w:rPr>
          <w:rFonts w:ascii="Book Antiqua" w:hAnsi="Book Antiqua" w:cs="Arial"/>
          <w:sz w:val="24"/>
          <w:szCs w:val="24"/>
        </w:rPr>
        <w:t xml:space="preserve"> rehabilitation.</w:t>
      </w:r>
    </w:p>
    <w:p w:rsidR="008A4666" w:rsidRPr="00B84BFC" w:rsidRDefault="008A4666" w:rsidP="00B92FDF">
      <w:pPr>
        <w:spacing w:after="0" w:line="360" w:lineRule="auto"/>
        <w:jc w:val="both"/>
        <w:rPr>
          <w:rFonts w:ascii="Book Antiqua" w:eastAsiaTheme="minorEastAsia" w:hAnsi="Book Antiqua" w:cs="Arial"/>
          <w:sz w:val="24"/>
          <w:szCs w:val="24"/>
          <w:lang w:eastAsia="zh-CN"/>
        </w:rPr>
      </w:pPr>
    </w:p>
    <w:p w:rsidR="008A4666" w:rsidRPr="00B84BFC" w:rsidRDefault="008A4666" w:rsidP="00B92FDF">
      <w:pPr>
        <w:spacing w:after="0" w:line="360" w:lineRule="auto"/>
        <w:jc w:val="both"/>
        <w:rPr>
          <w:rFonts w:ascii="Book Antiqua" w:eastAsiaTheme="minorEastAsia" w:hAnsi="Book Antiqua" w:cs="Arial"/>
          <w:b/>
          <w:sz w:val="24"/>
          <w:szCs w:val="24"/>
          <w:lang w:eastAsia="zh-CN"/>
        </w:rPr>
      </w:pPr>
      <w:r w:rsidRPr="00B84BFC">
        <w:rPr>
          <w:rFonts w:ascii="Book Antiqua" w:hAnsi="Book Antiqua" w:cs="Arial"/>
          <w:b/>
          <w:sz w:val="24"/>
          <w:szCs w:val="24"/>
        </w:rPr>
        <w:t>MATERIALS AND METHODS</w:t>
      </w:r>
    </w:p>
    <w:p w:rsidR="008A4666" w:rsidRPr="00B84BFC" w:rsidRDefault="008A4666" w:rsidP="00B92FDF">
      <w:pPr>
        <w:spacing w:after="0" w:line="360" w:lineRule="auto"/>
        <w:jc w:val="both"/>
        <w:rPr>
          <w:rFonts w:ascii="Book Antiqua" w:eastAsiaTheme="minorEastAsia" w:hAnsi="Book Antiqua" w:cs="Arial"/>
          <w:b/>
          <w:i/>
          <w:sz w:val="24"/>
          <w:szCs w:val="24"/>
          <w:lang w:eastAsia="zh-CN"/>
        </w:rPr>
      </w:pPr>
      <w:r w:rsidRPr="00B84BFC">
        <w:rPr>
          <w:rFonts w:ascii="Book Antiqua" w:hAnsi="Book Antiqua" w:cs="Arial"/>
          <w:b/>
          <w:i/>
          <w:sz w:val="24"/>
          <w:szCs w:val="24"/>
        </w:rPr>
        <w:t>Objective</w:t>
      </w:r>
    </w:p>
    <w:p w:rsidR="0047703D" w:rsidRPr="00B84BFC" w:rsidRDefault="0059791A" w:rsidP="00B92FDF">
      <w:pPr>
        <w:spacing w:after="0" w:line="360" w:lineRule="auto"/>
        <w:jc w:val="both"/>
        <w:rPr>
          <w:rFonts w:ascii="Book Antiqua" w:eastAsiaTheme="minorEastAsia" w:hAnsi="Book Antiqua"/>
          <w:sz w:val="24"/>
          <w:szCs w:val="24"/>
          <w:lang w:eastAsia="zh-CN"/>
        </w:rPr>
      </w:pPr>
      <w:r w:rsidRPr="00B84BFC">
        <w:rPr>
          <w:rFonts w:ascii="Book Antiqua" w:hAnsi="Book Antiqua"/>
          <w:sz w:val="24"/>
          <w:szCs w:val="24"/>
        </w:rPr>
        <w:t xml:space="preserve">To ascertain current surgeon practice in the </w:t>
      </w:r>
      <w:r w:rsidR="0047703D" w:rsidRPr="00B84BFC">
        <w:rPr>
          <w:rFonts w:ascii="Book Antiqua" w:hAnsi="Book Antiqua" w:cs="Calibri"/>
          <w:sz w:val="24"/>
          <w:szCs w:val="24"/>
        </w:rPr>
        <w:t>U</w:t>
      </w:r>
      <w:r w:rsidR="0047703D" w:rsidRPr="00B84BFC">
        <w:rPr>
          <w:rFonts w:ascii="Book Antiqua" w:eastAsiaTheme="minorEastAsia" w:hAnsi="Book Antiqua" w:cs="Calibri" w:hint="eastAsia"/>
          <w:sz w:val="24"/>
          <w:szCs w:val="24"/>
          <w:lang w:eastAsia="zh-CN"/>
        </w:rPr>
        <w:t xml:space="preserve">nited </w:t>
      </w:r>
      <w:r w:rsidR="0047703D" w:rsidRPr="00B84BFC">
        <w:rPr>
          <w:rFonts w:ascii="Book Antiqua" w:hAnsi="Book Antiqua" w:cs="Calibri"/>
          <w:sz w:val="24"/>
          <w:szCs w:val="24"/>
        </w:rPr>
        <w:t>K</w:t>
      </w:r>
      <w:r w:rsidR="0047703D" w:rsidRPr="00B84BFC">
        <w:rPr>
          <w:rFonts w:ascii="Book Antiqua" w:eastAsiaTheme="minorEastAsia" w:hAnsi="Book Antiqua" w:cs="Calibri" w:hint="eastAsia"/>
          <w:sz w:val="24"/>
          <w:szCs w:val="24"/>
          <w:lang w:eastAsia="zh-CN"/>
        </w:rPr>
        <w:t>ingdom</w:t>
      </w:r>
      <w:r w:rsidRPr="00B84BFC">
        <w:rPr>
          <w:rFonts w:ascii="Book Antiqua" w:hAnsi="Book Antiqua"/>
          <w:sz w:val="24"/>
          <w:szCs w:val="24"/>
        </w:rPr>
        <w:t xml:space="preserve"> National Health Service for the management of patients undergoing lumbar spinal fusion surgery. </w:t>
      </w:r>
    </w:p>
    <w:p w:rsidR="0047703D" w:rsidRPr="00B84BFC" w:rsidRDefault="0047703D" w:rsidP="00B92FDF">
      <w:pPr>
        <w:spacing w:after="0" w:line="360" w:lineRule="auto"/>
        <w:jc w:val="both"/>
        <w:rPr>
          <w:rFonts w:ascii="Book Antiqua" w:eastAsiaTheme="minorEastAsia" w:hAnsi="Book Antiqua" w:cs="Arial"/>
          <w:sz w:val="24"/>
          <w:szCs w:val="24"/>
          <w:lang w:eastAsia="zh-CN"/>
        </w:rPr>
      </w:pPr>
    </w:p>
    <w:p w:rsidR="008A4666" w:rsidRPr="00B84BFC" w:rsidRDefault="008A4666" w:rsidP="00B92FDF">
      <w:pPr>
        <w:spacing w:after="0" w:line="360" w:lineRule="auto"/>
        <w:jc w:val="both"/>
        <w:rPr>
          <w:rFonts w:ascii="Book Antiqua" w:hAnsi="Book Antiqua"/>
          <w:b/>
          <w:i/>
          <w:sz w:val="24"/>
          <w:szCs w:val="24"/>
        </w:rPr>
      </w:pPr>
      <w:r w:rsidRPr="00B84BFC">
        <w:rPr>
          <w:rFonts w:ascii="Book Antiqua" w:hAnsi="Book Antiqua"/>
          <w:b/>
          <w:i/>
          <w:sz w:val="24"/>
          <w:szCs w:val="24"/>
        </w:rPr>
        <w:t>Setting</w:t>
      </w:r>
      <w:r w:rsidR="0059791A" w:rsidRPr="00B84BFC">
        <w:rPr>
          <w:rFonts w:ascii="Book Antiqua" w:hAnsi="Book Antiqua"/>
          <w:b/>
          <w:i/>
          <w:sz w:val="24"/>
          <w:szCs w:val="24"/>
        </w:rPr>
        <w:t xml:space="preserve">, </w:t>
      </w:r>
      <w:r w:rsidR="0047703D" w:rsidRPr="00B84BFC">
        <w:rPr>
          <w:rFonts w:ascii="Book Antiqua" w:hAnsi="Book Antiqua"/>
          <w:b/>
          <w:i/>
          <w:sz w:val="24"/>
          <w:szCs w:val="24"/>
        </w:rPr>
        <w:t>design and sample si</w:t>
      </w:r>
      <w:r w:rsidRPr="00B84BFC">
        <w:rPr>
          <w:rFonts w:ascii="Book Antiqua" w:hAnsi="Book Antiqua"/>
          <w:b/>
          <w:i/>
          <w:sz w:val="24"/>
          <w:szCs w:val="24"/>
        </w:rPr>
        <w:t>ze</w:t>
      </w: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sz w:val="24"/>
          <w:szCs w:val="24"/>
        </w:rPr>
        <w:t xml:space="preserve">A descriptive </w:t>
      </w:r>
      <w:r w:rsidR="0047703D" w:rsidRPr="00B84BFC">
        <w:rPr>
          <w:rFonts w:ascii="Book Antiqua" w:hAnsi="Book Antiqua" w:cs="Calibri"/>
          <w:sz w:val="24"/>
          <w:szCs w:val="24"/>
        </w:rPr>
        <w:t>U</w:t>
      </w:r>
      <w:r w:rsidR="0047703D" w:rsidRPr="00B84BFC">
        <w:rPr>
          <w:rFonts w:ascii="Book Antiqua" w:eastAsiaTheme="minorEastAsia" w:hAnsi="Book Antiqua" w:cs="Calibri" w:hint="eastAsia"/>
          <w:sz w:val="24"/>
          <w:szCs w:val="24"/>
          <w:lang w:eastAsia="zh-CN"/>
        </w:rPr>
        <w:t xml:space="preserve">nited </w:t>
      </w:r>
      <w:r w:rsidR="0047703D" w:rsidRPr="00B84BFC">
        <w:rPr>
          <w:rFonts w:ascii="Book Antiqua" w:hAnsi="Book Antiqua" w:cs="Calibri"/>
          <w:sz w:val="24"/>
          <w:szCs w:val="24"/>
        </w:rPr>
        <w:t>K</w:t>
      </w:r>
      <w:r w:rsidR="0047703D" w:rsidRPr="00B84BFC">
        <w:rPr>
          <w:rFonts w:ascii="Book Antiqua" w:eastAsiaTheme="minorEastAsia" w:hAnsi="Book Antiqua" w:cs="Calibri" w:hint="eastAsia"/>
          <w:sz w:val="24"/>
          <w:szCs w:val="24"/>
          <w:lang w:eastAsia="zh-CN"/>
        </w:rPr>
        <w:t>ingdom</w:t>
      </w:r>
      <w:r w:rsidR="0059791A" w:rsidRPr="00B84BFC">
        <w:rPr>
          <w:rFonts w:ascii="Book Antiqua" w:hAnsi="Book Antiqua"/>
          <w:sz w:val="24"/>
          <w:szCs w:val="24"/>
        </w:rPr>
        <w:t xml:space="preserve"> </w:t>
      </w:r>
      <w:r w:rsidRPr="00B84BFC">
        <w:rPr>
          <w:rFonts w:ascii="Book Antiqua" w:hAnsi="Book Antiqua"/>
          <w:sz w:val="24"/>
          <w:szCs w:val="24"/>
        </w:rPr>
        <w:t>survey</w:t>
      </w:r>
      <w:r w:rsidR="005E08BD" w:rsidRPr="00B84BFC">
        <w:rPr>
          <w:rFonts w:ascii="Book Antiqua" w:hAnsi="Book Antiqua"/>
          <w:sz w:val="24"/>
          <w:szCs w:val="24"/>
          <w:vertAlign w:val="superscript"/>
        </w:rPr>
        <w:t>[</w:t>
      </w:r>
      <w:r w:rsidRPr="00B84BFC">
        <w:rPr>
          <w:rFonts w:ascii="Book Antiqua" w:hAnsi="Book Antiqua"/>
          <w:sz w:val="24"/>
          <w:szCs w:val="24"/>
          <w:vertAlign w:val="superscript"/>
        </w:rPr>
        <w:t>14</w:t>
      </w:r>
      <w:r w:rsidR="005E08BD" w:rsidRPr="00B84BFC">
        <w:rPr>
          <w:rFonts w:ascii="Book Antiqua" w:hAnsi="Book Antiqua"/>
          <w:sz w:val="24"/>
          <w:szCs w:val="24"/>
          <w:vertAlign w:val="superscript"/>
        </w:rPr>
        <w:t>]</w:t>
      </w:r>
      <w:r w:rsidRPr="00B84BFC">
        <w:rPr>
          <w:rFonts w:ascii="Book Antiqua" w:hAnsi="Book Antiqua"/>
          <w:sz w:val="24"/>
          <w:szCs w:val="24"/>
        </w:rPr>
        <w:t xml:space="preserve"> was conducted. Target settings were all units within </w:t>
      </w:r>
      <w:r w:rsidR="0047703D" w:rsidRPr="00B84BFC">
        <w:rPr>
          <w:rFonts w:ascii="Book Antiqua" w:hAnsi="Book Antiqua" w:cs="Calibri"/>
          <w:sz w:val="24"/>
          <w:szCs w:val="24"/>
        </w:rPr>
        <w:t>U</w:t>
      </w:r>
      <w:r w:rsidR="0047703D" w:rsidRPr="00B84BFC">
        <w:rPr>
          <w:rFonts w:ascii="Book Antiqua" w:eastAsiaTheme="minorEastAsia" w:hAnsi="Book Antiqua" w:cs="Calibri" w:hint="eastAsia"/>
          <w:sz w:val="24"/>
          <w:szCs w:val="24"/>
          <w:lang w:eastAsia="zh-CN"/>
        </w:rPr>
        <w:t xml:space="preserve">nited </w:t>
      </w:r>
      <w:r w:rsidR="0047703D" w:rsidRPr="00B84BFC">
        <w:rPr>
          <w:rFonts w:ascii="Book Antiqua" w:hAnsi="Book Antiqua" w:cs="Calibri"/>
          <w:sz w:val="24"/>
          <w:szCs w:val="24"/>
        </w:rPr>
        <w:t>K</w:t>
      </w:r>
      <w:r w:rsidR="0047703D" w:rsidRPr="00B84BFC">
        <w:rPr>
          <w:rFonts w:ascii="Book Antiqua" w:eastAsiaTheme="minorEastAsia" w:hAnsi="Book Antiqua" w:cs="Calibri" w:hint="eastAsia"/>
          <w:sz w:val="24"/>
          <w:szCs w:val="24"/>
          <w:lang w:eastAsia="zh-CN"/>
        </w:rPr>
        <w:t>ingdom</w:t>
      </w:r>
      <w:r w:rsidRPr="00B84BFC">
        <w:rPr>
          <w:rFonts w:ascii="Book Antiqua" w:hAnsi="Book Antiqua"/>
          <w:sz w:val="24"/>
          <w:szCs w:val="24"/>
        </w:rPr>
        <w:t xml:space="preserve"> NHS Trusts in which surgeons perform spinal fusion surgery; and, the aim was to obtain data from all surgeons who currently conduct lumbar spinal fusion surgery.</w:t>
      </w:r>
    </w:p>
    <w:p w:rsidR="008A4666" w:rsidRPr="00B84BFC" w:rsidRDefault="008A4666" w:rsidP="00B92FDF">
      <w:pPr>
        <w:spacing w:after="0" w:line="360" w:lineRule="auto"/>
        <w:jc w:val="both"/>
        <w:rPr>
          <w:rFonts w:ascii="Book Antiqua" w:hAnsi="Book Antiqua"/>
          <w:b/>
          <w:sz w:val="24"/>
          <w:szCs w:val="24"/>
        </w:rPr>
      </w:pPr>
    </w:p>
    <w:p w:rsidR="008A4666" w:rsidRPr="00B84BFC" w:rsidRDefault="008A4666" w:rsidP="00B92FDF">
      <w:pPr>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Methods for data collection and distribution</w:t>
      </w: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sz w:val="24"/>
          <w:szCs w:val="24"/>
        </w:rPr>
        <w:t xml:space="preserve">Data were collected through an on-line SurveyMonkey questionnaire to ensure </w:t>
      </w:r>
      <w:r w:rsidR="00A47495" w:rsidRPr="00B84BFC">
        <w:rPr>
          <w:rFonts w:ascii="Book Antiqua" w:hAnsi="Book Antiqua"/>
          <w:sz w:val="24"/>
          <w:szCs w:val="24"/>
        </w:rPr>
        <w:t xml:space="preserve">participants’ cost </w:t>
      </w:r>
      <w:r w:rsidR="00453F71" w:rsidRPr="00B84BFC">
        <w:rPr>
          <w:rFonts w:ascii="Book Antiqua" w:hAnsi="Book Antiqua"/>
          <w:sz w:val="24"/>
          <w:szCs w:val="24"/>
        </w:rPr>
        <w:t>effectiveness</w:t>
      </w:r>
      <w:r w:rsidRPr="00B84BFC">
        <w:rPr>
          <w:rFonts w:ascii="Book Antiqua" w:hAnsi="Book Antiqua"/>
          <w:sz w:val="24"/>
          <w:szCs w:val="24"/>
        </w:rPr>
        <w:t xml:space="preserve"> (ease of questionnaire return, response time), ease of administration (no paperwork, easy tracking </w:t>
      </w:r>
      <w:r w:rsidR="00FF5C21" w:rsidRPr="00B84BFC">
        <w:rPr>
          <w:rFonts w:ascii="Book Antiqua" w:hAnsi="Book Antiqua"/>
          <w:sz w:val="24"/>
          <w:szCs w:val="24"/>
        </w:rPr>
        <w:t xml:space="preserve">of reminders and </w:t>
      </w:r>
      <w:r w:rsidRPr="00B84BFC">
        <w:rPr>
          <w:rFonts w:ascii="Book Antiqua" w:hAnsi="Book Antiqua"/>
          <w:sz w:val="24"/>
          <w:szCs w:val="24"/>
        </w:rPr>
        <w:t>returns), and ease of data management</w:t>
      </w:r>
      <w:r w:rsidR="005E08BD" w:rsidRPr="00B84BFC">
        <w:rPr>
          <w:rFonts w:ascii="Book Antiqua" w:hAnsi="Book Antiqua"/>
          <w:sz w:val="24"/>
          <w:szCs w:val="24"/>
          <w:vertAlign w:val="superscript"/>
        </w:rPr>
        <w:t>[15]</w:t>
      </w:r>
      <w:r w:rsidRPr="00B84BFC">
        <w:rPr>
          <w:rFonts w:ascii="Book Antiqua" w:hAnsi="Book Antiqua"/>
          <w:sz w:val="24"/>
          <w:szCs w:val="24"/>
        </w:rPr>
        <w:t xml:space="preserve">. </w:t>
      </w:r>
      <w:r w:rsidR="00A47495" w:rsidRPr="00B84BFC">
        <w:rPr>
          <w:rFonts w:ascii="Book Antiqua" w:hAnsi="Book Antiqua"/>
          <w:sz w:val="24"/>
          <w:szCs w:val="24"/>
        </w:rPr>
        <w:t>At</w:t>
      </w:r>
      <w:r w:rsidR="00453F71" w:rsidRPr="00B84BFC">
        <w:rPr>
          <w:rFonts w:ascii="Book Antiqua" w:hAnsi="Book Antiqua"/>
          <w:sz w:val="24"/>
          <w:szCs w:val="24"/>
        </w:rPr>
        <w:t xml:space="preserve"> 3 and 6 wk</w:t>
      </w:r>
      <w:r w:rsidR="00A47495" w:rsidRPr="00B84BFC">
        <w:rPr>
          <w:rFonts w:ascii="Book Antiqua" w:hAnsi="Book Antiqua"/>
          <w:sz w:val="24"/>
          <w:szCs w:val="24"/>
        </w:rPr>
        <w:t>, reminders were sent to participants</w:t>
      </w:r>
      <w:r w:rsidRPr="00B84BFC">
        <w:rPr>
          <w:rFonts w:ascii="Book Antiqua" w:hAnsi="Book Antiqua"/>
          <w:sz w:val="24"/>
          <w:szCs w:val="24"/>
        </w:rPr>
        <w:t xml:space="preserve">. </w:t>
      </w:r>
    </w:p>
    <w:p w:rsidR="008A4666" w:rsidRPr="00B84BFC" w:rsidRDefault="008A4666" w:rsidP="00B92FDF">
      <w:pPr>
        <w:spacing w:after="0" w:line="360" w:lineRule="auto"/>
        <w:jc w:val="both"/>
        <w:rPr>
          <w:rFonts w:ascii="Book Antiqua" w:hAnsi="Book Antiqua"/>
          <w:b/>
          <w:sz w:val="24"/>
          <w:szCs w:val="24"/>
        </w:rPr>
      </w:pPr>
    </w:p>
    <w:p w:rsidR="008A4666" w:rsidRPr="00B84BFC" w:rsidRDefault="008A4666" w:rsidP="00B92FDF">
      <w:pPr>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Development of the questionnaire</w:t>
      </w: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sz w:val="24"/>
          <w:szCs w:val="24"/>
        </w:rPr>
        <w:t xml:space="preserve">A team consisting of a spinal surgeon, physiotherapists, and research methodologists developed the range of closed and open questions; informed by </w:t>
      </w:r>
      <w:r w:rsidR="00FF5C21" w:rsidRPr="00B84BFC">
        <w:rPr>
          <w:rFonts w:ascii="Book Antiqua" w:hAnsi="Book Antiqua"/>
          <w:sz w:val="24"/>
          <w:szCs w:val="24"/>
        </w:rPr>
        <w:t>the findings from our recent systematic review</w:t>
      </w:r>
      <w:r w:rsidR="00FF5C21" w:rsidRPr="00B84BFC">
        <w:rPr>
          <w:rFonts w:ascii="Book Antiqua" w:hAnsi="Book Antiqua"/>
          <w:sz w:val="24"/>
          <w:szCs w:val="24"/>
          <w:vertAlign w:val="superscript"/>
        </w:rPr>
        <w:t>[12]</w:t>
      </w:r>
      <w:r w:rsidR="00FF5C21" w:rsidRPr="00B84BFC">
        <w:rPr>
          <w:rFonts w:ascii="Book Antiqua" w:hAnsi="Book Antiqua"/>
          <w:sz w:val="24"/>
          <w:szCs w:val="24"/>
        </w:rPr>
        <w:t>,</w:t>
      </w:r>
      <w:r w:rsidR="00FF5C21" w:rsidRPr="00B84BFC">
        <w:rPr>
          <w:rFonts w:ascii="Book Antiqua" w:hAnsi="Book Antiqua"/>
          <w:sz w:val="24"/>
          <w:szCs w:val="24"/>
          <w:vertAlign w:val="superscript"/>
        </w:rPr>
        <w:t xml:space="preserve"> </w:t>
      </w:r>
      <w:r w:rsidR="00FF5C21" w:rsidRPr="00B84BFC">
        <w:rPr>
          <w:rFonts w:ascii="Book Antiqua" w:hAnsi="Book Antiqua"/>
          <w:sz w:val="24"/>
          <w:szCs w:val="24"/>
        </w:rPr>
        <w:t xml:space="preserve">and </w:t>
      </w:r>
      <w:r w:rsidRPr="00B84BFC">
        <w:rPr>
          <w:rFonts w:ascii="Book Antiqua" w:hAnsi="Book Antiqua"/>
          <w:sz w:val="24"/>
          <w:szCs w:val="24"/>
        </w:rPr>
        <w:t>previous surveys on spinal surgery</w:t>
      </w:r>
      <w:r w:rsidR="005E08BD" w:rsidRPr="00B84BFC">
        <w:rPr>
          <w:rFonts w:ascii="Book Antiqua" w:hAnsi="Book Antiqua"/>
          <w:sz w:val="24"/>
          <w:szCs w:val="24"/>
          <w:vertAlign w:val="superscript"/>
        </w:rPr>
        <w:t>[</w:t>
      </w:r>
      <w:r w:rsidRPr="00B84BFC">
        <w:rPr>
          <w:rFonts w:ascii="Book Antiqua" w:hAnsi="Book Antiqua"/>
          <w:sz w:val="24"/>
          <w:szCs w:val="24"/>
          <w:vertAlign w:val="superscript"/>
        </w:rPr>
        <w:t>13</w:t>
      </w:r>
      <w:r w:rsidR="005E08BD" w:rsidRPr="00B84BFC">
        <w:rPr>
          <w:rFonts w:ascii="Book Antiqua" w:hAnsi="Book Antiqua"/>
          <w:sz w:val="24"/>
          <w:szCs w:val="24"/>
          <w:vertAlign w:val="superscript"/>
        </w:rPr>
        <w:t>]</w:t>
      </w:r>
      <w:r w:rsidRPr="00B84BFC">
        <w:rPr>
          <w:rFonts w:ascii="Book Antiqua" w:hAnsi="Book Antiqua"/>
          <w:sz w:val="24"/>
          <w:szCs w:val="24"/>
        </w:rPr>
        <w:t xml:space="preserve"> and lumbar discectomy</w:t>
      </w:r>
      <w:r w:rsidR="005E08BD" w:rsidRPr="00B84BFC">
        <w:rPr>
          <w:rFonts w:ascii="Book Antiqua" w:hAnsi="Book Antiqua"/>
          <w:sz w:val="24"/>
          <w:szCs w:val="24"/>
          <w:vertAlign w:val="superscript"/>
        </w:rPr>
        <w:t>[16]</w:t>
      </w:r>
      <w:r w:rsidR="00FF5C21" w:rsidRPr="00B84BFC">
        <w:rPr>
          <w:rFonts w:ascii="Book Antiqua" w:hAnsi="Book Antiqua"/>
          <w:sz w:val="24"/>
          <w:szCs w:val="24"/>
        </w:rPr>
        <w:t>.</w:t>
      </w:r>
      <w:r w:rsidRPr="00B84BFC">
        <w:rPr>
          <w:rFonts w:ascii="Book Antiqua" w:hAnsi="Book Antiqua"/>
          <w:sz w:val="24"/>
          <w:szCs w:val="24"/>
        </w:rPr>
        <w:t xml:space="preserve"> The questionnaire consisted of 4 sections: surgeons’ backgrounds, surgical procedures, and pre-</w:t>
      </w:r>
      <w:r w:rsidR="00E17C0E" w:rsidRPr="00B84BFC">
        <w:rPr>
          <w:rFonts w:ascii="Book Antiqua" w:hAnsi="Book Antiqua"/>
          <w:sz w:val="24"/>
          <w:szCs w:val="24"/>
        </w:rPr>
        <w:t xml:space="preserve"> </w:t>
      </w:r>
      <w:r w:rsidRPr="00B84BFC">
        <w:rPr>
          <w:rFonts w:ascii="Book Antiqua" w:hAnsi="Book Antiqua"/>
          <w:sz w:val="24"/>
          <w:szCs w:val="24"/>
        </w:rPr>
        <w:t>and post-operative practice. The</w:t>
      </w:r>
      <w:r w:rsidR="005446C8" w:rsidRPr="00B84BFC">
        <w:rPr>
          <w:rFonts w:ascii="Book Antiqua" w:hAnsi="Book Antiqua"/>
          <w:sz w:val="24"/>
          <w:szCs w:val="24"/>
        </w:rPr>
        <w:t>re were 2 phases</w:t>
      </w:r>
      <w:r w:rsidRPr="00B84BFC">
        <w:rPr>
          <w:rFonts w:ascii="Book Antiqua" w:hAnsi="Book Antiqua"/>
          <w:sz w:val="24"/>
          <w:szCs w:val="24"/>
        </w:rPr>
        <w:t xml:space="preserve"> </w:t>
      </w:r>
      <w:r w:rsidR="00E17C0E" w:rsidRPr="00B84BFC">
        <w:rPr>
          <w:rFonts w:ascii="Book Antiqua" w:hAnsi="Book Antiqua"/>
          <w:sz w:val="24"/>
          <w:szCs w:val="24"/>
        </w:rPr>
        <w:t xml:space="preserve">to the pilot of the </w:t>
      </w:r>
      <w:r w:rsidRPr="00B84BFC">
        <w:rPr>
          <w:rFonts w:ascii="Book Antiqua" w:hAnsi="Book Antiqua"/>
          <w:sz w:val="24"/>
          <w:szCs w:val="24"/>
        </w:rPr>
        <w:t>questionnaire. Phase I recruited student physiotherapists (</w:t>
      </w:r>
      <w:r w:rsidRPr="00B84BFC">
        <w:rPr>
          <w:rFonts w:ascii="Book Antiqua" w:hAnsi="Book Antiqua"/>
          <w:i/>
          <w:sz w:val="24"/>
          <w:szCs w:val="24"/>
        </w:rPr>
        <w:t>n</w:t>
      </w:r>
      <w:r w:rsidR="005446C8"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w:t>
      </w:r>
      <w:r w:rsidR="005446C8"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15). Surgeons were not used as it was predicted that the potential sample for the main study was limited. Phase II recruited physiotherapists working in spinal surgery and surgeons who would, then, not participate in the survey (</w:t>
      </w:r>
      <w:r w:rsidR="005446C8" w:rsidRPr="00B84BFC">
        <w:rPr>
          <w:rFonts w:ascii="Book Antiqua" w:hAnsi="Book Antiqua"/>
          <w:i/>
          <w:sz w:val="24"/>
          <w:szCs w:val="24"/>
        </w:rPr>
        <w:t>n</w:t>
      </w:r>
      <w:r w:rsidR="005446C8" w:rsidRPr="00B84BFC">
        <w:rPr>
          <w:rFonts w:ascii="Book Antiqua" w:eastAsiaTheme="minorEastAsia" w:hAnsi="Book Antiqua" w:hint="eastAsia"/>
          <w:sz w:val="24"/>
          <w:szCs w:val="24"/>
          <w:lang w:eastAsia="zh-CN"/>
        </w:rPr>
        <w:t xml:space="preserve"> </w:t>
      </w:r>
      <w:r w:rsidR="005446C8" w:rsidRPr="00B84BFC">
        <w:rPr>
          <w:rFonts w:ascii="Book Antiqua" w:hAnsi="Book Antiqua"/>
          <w:sz w:val="24"/>
          <w:szCs w:val="24"/>
        </w:rPr>
        <w:t>=</w:t>
      </w:r>
      <w:r w:rsidR="005446C8"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5). Sequencing and wording of questions were amended to enhance the questionnaire’s reliability and validity.</w:t>
      </w:r>
    </w:p>
    <w:p w:rsidR="008A4666" w:rsidRPr="00B84BFC" w:rsidRDefault="008A4666" w:rsidP="00B92FDF">
      <w:pPr>
        <w:spacing w:after="0" w:line="360" w:lineRule="auto"/>
        <w:jc w:val="both"/>
        <w:rPr>
          <w:rFonts w:ascii="Book Antiqua" w:hAnsi="Book Antiqua"/>
          <w:sz w:val="24"/>
          <w:szCs w:val="24"/>
        </w:rPr>
      </w:pPr>
    </w:p>
    <w:p w:rsidR="008A4666" w:rsidRPr="00B84BFC" w:rsidRDefault="008A4666" w:rsidP="00B92FDF">
      <w:pPr>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Data analysis</w:t>
      </w: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sz w:val="24"/>
          <w:szCs w:val="24"/>
        </w:rPr>
        <w:t xml:space="preserve">Data were </w:t>
      </w:r>
      <w:r w:rsidR="00E17C0E" w:rsidRPr="00B84BFC">
        <w:rPr>
          <w:rFonts w:ascii="Book Antiqua" w:hAnsi="Book Antiqua"/>
          <w:sz w:val="24"/>
          <w:szCs w:val="24"/>
        </w:rPr>
        <w:t>downloaded</w:t>
      </w:r>
      <w:r w:rsidRPr="00B84BFC">
        <w:rPr>
          <w:rFonts w:ascii="Book Antiqua" w:hAnsi="Book Antiqua"/>
          <w:sz w:val="24"/>
          <w:szCs w:val="24"/>
        </w:rPr>
        <w:t xml:space="preserve"> to SPSS (version 19), and to ensure integrity</w:t>
      </w:r>
      <w:r w:rsidR="00E17C0E" w:rsidRPr="00B84BFC">
        <w:rPr>
          <w:rFonts w:ascii="Book Antiqua" w:hAnsi="Book Antiqua"/>
          <w:sz w:val="24"/>
          <w:szCs w:val="24"/>
        </w:rPr>
        <w:t xml:space="preserve"> were checked</w:t>
      </w:r>
      <w:r w:rsidRPr="00B84BFC">
        <w:rPr>
          <w:rFonts w:ascii="Book Antiqua" w:hAnsi="Book Antiqua"/>
          <w:sz w:val="24"/>
          <w:szCs w:val="24"/>
        </w:rPr>
        <w:t>. None of these data were traceable to individual respondents. All analyses were pre-planned and comprised summaries across respondents, to ensure anonymity of findings. Statistical analyses inc</w:t>
      </w:r>
      <w:r w:rsidR="00E17C0E" w:rsidRPr="00B84BFC">
        <w:rPr>
          <w:rFonts w:ascii="Book Antiqua" w:hAnsi="Book Antiqua"/>
          <w:sz w:val="24"/>
          <w:szCs w:val="24"/>
        </w:rPr>
        <w:t>orporated</w:t>
      </w:r>
      <w:r w:rsidRPr="00B84BFC">
        <w:rPr>
          <w:rFonts w:ascii="Book Antiqua" w:hAnsi="Book Antiqua"/>
          <w:sz w:val="24"/>
          <w:szCs w:val="24"/>
        </w:rPr>
        <w:t xml:space="preserve"> a combination of simple graphical, tabular and numerical descriptive summaries of: characteristics of surgeons, variation in routine surgical practice pre-operatively and post-operatively. </w:t>
      </w:r>
      <w:r w:rsidR="00E17C0E" w:rsidRPr="00B84BFC">
        <w:rPr>
          <w:rFonts w:ascii="Book Antiqua" w:hAnsi="Book Antiqua"/>
          <w:sz w:val="24"/>
          <w:szCs w:val="24"/>
        </w:rPr>
        <w:t>Open question data responses were analysed through t</w:t>
      </w:r>
      <w:r w:rsidRPr="00B84BFC">
        <w:rPr>
          <w:rFonts w:ascii="Book Antiqua" w:hAnsi="Book Antiqua"/>
          <w:sz w:val="24"/>
          <w:szCs w:val="24"/>
        </w:rPr>
        <w:t xml:space="preserve">hematic analysis. </w:t>
      </w:r>
    </w:p>
    <w:p w:rsidR="008A4666" w:rsidRPr="00B84BFC" w:rsidRDefault="008A4666" w:rsidP="00B92FDF">
      <w:pPr>
        <w:spacing w:after="0" w:line="360" w:lineRule="auto"/>
        <w:jc w:val="both"/>
        <w:rPr>
          <w:rFonts w:ascii="Book Antiqua" w:hAnsi="Book Antiqua"/>
          <w:sz w:val="24"/>
          <w:szCs w:val="24"/>
        </w:rPr>
      </w:pPr>
    </w:p>
    <w:p w:rsidR="008A4666" w:rsidRPr="00B84BFC" w:rsidRDefault="008A4666" w:rsidP="00B92FDF">
      <w:pPr>
        <w:spacing w:after="0" w:line="360" w:lineRule="auto"/>
        <w:jc w:val="both"/>
        <w:rPr>
          <w:rFonts w:ascii="Book Antiqua" w:eastAsiaTheme="minorEastAsia" w:hAnsi="Book Antiqua"/>
          <w:i/>
          <w:sz w:val="24"/>
          <w:szCs w:val="24"/>
          <w:lang w:eastAsia="zh-CN"/>
        </w:rPr>
      </w:pPr>
      <w:r w:rsidRPr="00B84BFC">
        <w:rPr>
          <w:rFonts w:ascii="Book Antiqua" w:hAnsi="Book Antiqua"/>
          <w:b/>
          <w:bCs/>
          <w:i/>
          <w:sz w:val="24"/>
          <w:szCs w:val="24"/>
        </w:rPr>
        <w:t>Participants and recruitment</w:t>
      </w:r>
    </w:p>
    <w:p w:rsidR="008A4666" w:rsidRPr="00B84BFC" w:rsidRDefault="008A4666" w:rsidP="00B92FDF">
      <w:pPr>
        <w:spacing w:after="0" w:line="360" w:lineRule="auto"/>
        <w:jc w:val="both"/>
        <w:rPr>
          <w:rFonts w:ascii="Book Antiqua" w:hAnsi="Book Antiqua" w:cs="Calibri"/>
          <w:sz w:val="24"/>
          <w:szCs w:val="24"/>
        </w:rPr>
      </w:pPr>
      <w:r w:rsidRPr="00B84BFC">
        <w:rPr>
          <w:rFonts w:ascii="Book Antiqua" w:hAnsi="Book Antiqua" w:cs="Calibri"/>
          <w:sz w:val="24"/>
          <w:szCs w:val="24"/>
        </w:rPr>
        <w:t xml:space="preserve">The target population comprised surgeons currently performing spinal fusion surgery within NHS Trusts and major surgery centres. </w:t>
      </w:r>
      <w:r w:rsidR="00E17C0E" w:rsidRPr="00B84BFC">
        <w:rPr>
          <w:rFonts w:ascii="Book Antiqua" w:hAnsi="Book Antiqua" w:cs="Calibri"/>
          <w:sz w:val="24"/>
          <w:szCs w:val="24"/>
        </w:rPr>
        <w:t>R</w:t>
      </w:r>
      <w:r w:rsidRPr="00B84BFC">
        <w:rPr>
          <w:rFonts w:ascii="Book Antiqua" w:hAnsi="Book Antiqua" w:cs="Calibri"/>
          <w:sz w:val="24"/>
          <w:szCs w:val="24"/>
        </w:rPr>
        <w:t>ecognised registers of surgeons (</w:t>
      </w:r>
      <w:r w:rsidRPr="00B84BFC">
        <w:rPr>
          <w:rFonts w:ascii="Book Antiqua" w:hAnsi="Book Antiqua" w:cs="Calibri"/>
          <w:i/>
          <w:sz w:val="24"/>
          <w:szCs w:val="24"/>
        </w:rPr>
        <w:t>e.g.</w:t>
      </w:r>
      <w:r w:rsidR="008E3924" w:rsidRPr="00B84BFC">
        <w:rPr>
          <w:rFonts w:ascii="Book Antiqua" w:eastAsiaTheme="minorEastAsia" w:hAnsi="Book Antiqua" w:cs="Calibri" w:hint="eastAsia"/>
          <w:sz w:val="24"/>
          <w:szCs w:val="24"/>
          <w:lang w:eastAsia="zh-CN"/>
        </w:rPr>
        <w:t>,</w:t>
      </w:r>
      <w:r w:rsidRPr="00B84BFC">
        <w:rPr>
          <w:rFonts w:ascii="Book Antiqua" w:hAnsi="Book Antiqua" w:cs="Calibri"/>
          <w:sz w:val="24"/>
          <w:szCs w:val="24"/>
        </w:rPr>
        <w:t xml:space="preserve"> register of the British Association of Spinal Surgeons), and contact with all NHS Trusts, Health Authorities and specialist orthopaedic centres in the U</w:t>
      </w:r>
      <w:r w:rsidR="008E3924" w:rsidRPr="00B84BFC">
        <w:rPr>
          <w:rFonts w:ascii="Book Antiqua" w:eastAsiaTheme="minorEastAsia" w:hAnsi="Book Antiqua" w:cs="Calibri" w:hint="eastAsia"/>
          <w:sz w:val="24"/>
          <w:szCs w:val="24"/>
          <w:lang w:eastAsia="zh-CN"/>
        </w:rPr>
        <w:t xml:space="preserve">nited </w:t>
      </w:r>
      <w:r w:rsidRPr="00B84BFC">
        <w:rPr>
          <w:rFonts w:ascii="Book Antiqua" w:hAnsi="Book Antiqua" w:cs="Calibri"/>
          <w:sz w:val="24"/>
          <w:szCs w:val="24"/>
        </w:rPr>
        <w:t>K</w:t>
      </w:r>
      <w:r w:rsidR="008E3924" w:rsidRPr="00B84BFC">
        <w:rPr>
          <w:rFonts w:ascii="Book Antiqua" w:eastAsiaTheme="minorEastAsia" w:hAnsi="Book Antiqua" w:cs="Calibri" w:hint="eastAsia"/>
          <w:sz w:val="24"/>
          <w:szCs w:val="24"/>
          <w:lang w:eastAsia="zh-CN"/>
        </w:rPr>
        <w:t>ingdom</w:t>
      </w:r>
      <w:r w:rsidR="00E17C0E" w:rsidRPr="00B84BFC">
        <w:rPr>
          <w:rFonts w:ascii="Book Antiqua" w:hAnsi="Book Antiqua" w:cs="Calibri"/>
          <w:sz w:val="24"/>
          <w:szCs w:val="24"/>
        </w:rPr>
        <w:t xml:space="preserve"> enabled the identification of surgeons</w:t>
      </w:r>
      <w:r w:rsidRPr="00B84BFC">
        <w:rPr>
          <w:rFonts w:ascii="Book Antiqua" w:hAnsi="Book Antiqua" w:cs="Calibri"/>
          <w:sz w:val="24"/>
          <w:szCs w:val="24"/>
        </w:rPr>
        <w:t xml:space="preserve">. </w:t>
      </w:r>
      <w:r w:rsidR="00E17C0E" w:rsidRPr="00B84BFC">
        <w:rPr>
          <w:rFonts w:ascii="Book Antiqua" w:hAnsi="Book Antiqua" w:cs="Calibri"/>
          <w:sz w:val="24"/>
          <w:szCs w:val="24"/>
        </w:rPr>
        <w:t>C</w:t>
      </w:r>
      <w:r w:rsidRPr="00B84BFC">
        <w:rPr>
          <w:rFonts w:ascii="Book Antiqua" w:hAnsi="Book Antiqua" w:cs="Calibri"/>
          <w:sz w:val="24"/>
          <w:szCs w:val="24"/>
        </w:rPr>
        <w:t>ross-referenc</w:t>
      </w:r>
      <w:r w:rsidR="00E17C0E" w:rsidRPr="00B84BFC">
        <w:rPr>
          <w:rFonts w:ascii="Book Antiqua" w:hAnsi="Book Antiqua" w:cs="Calibri"/>
          <w:sz w:val="24"/>
          <w:szCs w:val="24"/>
        </w:rPr>
        <w:t>ing of these sources</w:t>
      </w:r>
      <w:r w:rsidRPr="00B84BFC">
        <w:rPr>
          <w:rFonts w:ascii="Book Antiqua" w:hAnsi="Book Antiqua" w:cs="Calibri"/>
          <w:sz w:val="24"/>
          <w:szCs w:val="24"/>
        </w:rPr>
        <w:t xml:space="preserve"> </w:t>
      </w:r>
      <w:r w:rsidR="00E17C0E" w:rsidRPr="00B84BFC">
        <w:rPr>
          <w:rFonts w:ascii="Book Antiqua" w:hAnsi="Book Antiqua" w:cs="Calibri"/>
          <w:sz w:val="24"/>
          <w:szCs w:val="24"/>
        </w:rPr>
        <w:t xml:space="preserve">created </w:t>
      </w:r>
      <w:r w:rsidRPr="00B84BFC">
        <w:rPr>
          <w:rFonts w:ascii="Book Antiqua" w:hAnsi="Book Antiqua" w:cs="Calibri"/>
          <w:sz w:val="24"/>
          <w:szCs w:val="24"/>
        </w:rPr>
        <w:t>a list</w:t>
      </w:r>
      <w:r w:rsidR="00E17C0E" w:rsidRPr="00B84BFC">
        <w:rPr>
          <w:rFonts w:ascii="Book Antiqua" w:hAnsi="Book Antiqua" w:cs="Calibri"/>
          <w:sz w:val="24"/>
          <w:szCs w:val="24"/>
        </w:rPr>
        <w:t>ing</w:t>
      </w:r>
      <w:r w:rsidRPr="00B84BFC">
        <w:rPr>
          <w:rFonts w:ascii="Book Antiqua" w:hAnsi="Book Antiqua" w:cs="Calibri"/>
          <w:sz w:val="24"/>
          <w:szCs w:val="24"/>
        </w:rPr>
        <w:t xml:space="preserve"> of potentially eligible surgeons</w:t>
      </w:r>
      <w:r w:rsidR="00E17C0E" w:rsidRPr="00B84BFC">
        <w:rPr>
          <w:rFonts w:ascii="Book Antiqua" w:hAnsi="Book Antiqua" w:cs="Calibri"/>
          <w:sz w:val="24"/>
          <w:szCs w:val="24"/>
        </w:rPr>
        <w:t xml:space="preserve">. Invitations </w:t>
      </w:r>
      <w:r w:rsidRPr="00B84BFC">
        <w:rPr>
          <w:rFonts w:ascii="Book Antiqua" w:hAnsi="Book Antiqua" w:cs="Calibri"/>
          <w:sz w:val="24"/>
          <w:szCs w:val="24"/>
        </w:rPr>
        <w:t xml:space="preserve">to participate </w:t>
      </w:r>
      <w:r w:rsidR="00E17C0E" w:rsidRPr="00B84BFC">
        <w:rPr>
          <w:rFonts w:ascii="Book Antiqua" w:hAnsi="Book Antiqua" w:cs="Calibri"/>
          <w:sz w:val="24"/>
          <w:szCs w:val="24"/>
        </w:rPr>
        <w:t xml:space="preserve">were sent </w:t>
      </w:r>
      <w:r w:rsidRPr="00B84BFC">
        <w:rPr>
          <w:rFonts w:ascii="Book Antiqua" w:hAnsi="Book Antiqua" w:cs="Calibri"/>
          <w:sz w:val="24"/>
          <w:szCs w:val="24"/>
        </w:rPr>
        <w:t xml:space="preserve">through email </w:t>
      </w:r>
      <w:r w:rsidR="00E17C0E" w:rsidRPr="00B84BFC">
        <w:rPr>
          <w:rFonts w:ascii="Book Antiqua" w:hAnsi="Book Antiqua" w:cs="Calibri"/>
          <w:sz w:val="24"/>
          <w:szCs w:val="24"/>
        </w:rPr>
        <w:t>accompanied by</w:t>
      </w:r>
      <w:r w:rsidRPr="00B84BFC">
        <w:rPr>
          <w:rFonts w:ascii="Book Antiqua" w:hAnsi="Book Antiqua" w:cs="Calibri"/>
          <w:sz w:val="24"/>
          <w:szCs w:val="24"/>
        </w:rPr>
        <w:t xml:space="preserve"> a Participant Information Sheet. </w:t>
      </w:r>
      <w:r w:rsidRPr="00B84BFC">
        <w:rPr>
          <w:rFonts w:ascii="Book Antiqua" w:hAnsi="Book Antiqua"/>
          <w:sz w:val="24"/>
          <w:szCs w:val="24"/>
        </w:rPr>
        <w:t>Th</w:t>
      </w:r>
      <w:r w:rsidR="00E17C0E" w:rsidRPr="00B84BFC">
        <w:rPr>
          <w:rFonts w:ascii="Book Antiqua" w:hAnsi="Book Antiqua"/>
          <w:sz w:val="24"/>
          <w:szCs w:val="24"/>
        </w:rPr>
        <w:t xml:space="preserve">is approach for recruitment was verbally </w:t>
      </w:r>
      <w:r w:rsidR="00B25D61" w:rsidRPr="00B84BFC">
        <w:rPr>
          <w:rFonts w:ascii="Book Antiqua" w:hAnsi="Book Antiqua"/>
          <w:sz w:val="24"/>
          <w:szCs w:val="24"/>
        </w:rPr>
        <w:t>approved by the</w:t>
      </w:r>
      <w:r w:rsidRPr="00B84BFC">
        <w:rPr>
          <w:rFonts w:ascii="Book Antiqua" w:hAnsi="Book Antiqua"/>
          <w:sz w:val="24"/>
          <w:szCs w:val="24"/>
        </w:rPr>
        <w:t xml:space="preserve"> local Research and Development office</w:t>
      </w:r>
      <w:r w:rsidR="00B25D61" w:rsidRPr="00B84BFC">
        <w:rPr>
          <w:rFonts w:ascii="Book Antiqua" w:hAnsi="Book Antiqua"/>
          <w:sz w:val="24"/>
          <w:szCs w:val="24"/>
        </w:rPr>
        <w:t>. E</w:t>
      </w:r>
      <w:r w:rsidRPr="00B84BFC">
        <w:rPr>
          <w:rFonts w:ascii="Book Antiqua" w:hAnsi="Book Antiqua"/>
          <w:sz w:val="24"/>
          <w:szCs w:val="24"/>
        </w:rPr>
        <w:t xml:space="preserve">thical approval was </w:t>
      </w:r>
      <w:r w:rsidR="00B25D61" w:rsidRPr="00B84BFC">
        <w:rPr>
          <w:rFonts w:ascii="Book Antiqua" w:hAnsi="Book Antiqua"/>
          <w:sz w:val="24"/>
          <w:szCs w:val="24"/>
        </w:rPr>
        <w:t>provided by</w:t>
      </w:r>
      <w:r w:rsidRPr="00B84BFC">
        <w:rPr>
          <w:rFonts w:ascii="Book Antiqua" w:hAnsi="Book Antiqua"/>
          <w:sz w:val="24"/>
          <w:szCs w:val="24"/>
        </w:rPr>
        <w:t xml:space="preserve"> the University of Birmingham. Questionnaire completion was taken as informed consent. </w:t>
      </w:r>
      <w:r w:rsidR="00B25D61" w:rsidRPr="00B84BFC">
        <w:rPr>
          <w:rFonts w:ascii="Book Antiqua" w:hAnsi="Book Antiqua"/>
          <w:sz w:val="24"/>
          <w:szCs w:val="24"/>
        </w:rPr>
        <w:t>T</w:t>
      </w:r>
      <w:r w:rsidRPr="00B84BFC">
        <w:rPr>
          <w:rFonts w:ascii="Book Antiqua" w:hAnsi="Book Antiqua"/>
          <w:sz w:val="24"/>
          <w:szCs w:val="24"/>
        </w:rPr>
        <w:t xml:space="preserve">o ensure that </w:t>
      </w:r>
      <w:r w:rsidR="00B25D61" w:rsidRPr="00B84BFC">
        <w:rPr>
          <w:rFonts w:ascii="Book Antiqua" w:hAnsi="Book Antiqua"/>
          <w:sz w:val="24"/>
          <w:szCs w:val="24"/>
        </w:rPr>
        <w:t>it w</w:t>
      </w:r>
      <w:r w:rsidR="008E3924" w:rsidRPr="00B84BFC">
        <w:rPr>
          <w:rFonts w:ascii="Book Antiqua" w:hAnsi="Book Antiqua"/>
          <w:sz w:val="24"/>
          <w:szCs w:val="24"/>
        </w:rPr>
        <w:t>as not possible to</w:t>
      </w:r>
      <w:r w:rsidRPr="00B84BFC">
        <w:rPr>
          <w:rFonts w:ascii="Book Antiqua" w:hAnsi="Book Antiqua"/>
          <w:sz w:val="24"/>
          <w:szCs w:val="24"/>
        </w:rPr>
        <w:t xml:space="preserve"> link</w:t>
      </w:r>
      <w:r w:rsidR="00B25D61" w:rsidRPr="00B84BFC">
        <w:rPr>
          <w:rFonts w:ascii="Book Antiqua" w:hAnsi="Book Antiqua"/>
          <w:sz w:val="24"/>
          <w:szCs w:val="24"/>
        </w:rPr>
        <w:t xml:space="preserve"> data</w:t>
      </w:r>
      <w:r w:rsidRPr="00B84BFC">
        <w:rPr>
          <w:rFonts w:ascii="Book Antiqua" w:hAnsi="Book Antiqua"/>
          <w:sz w:val="24"/>
          <w:szCs w:val="24"/>
        </w:rPr>
        <w:t xml:space="preserve"> to individuals</w:t>
      </w:r>
      <w:r w:rsidR="00B25D61" w:rsidRPr="00B84BFC">
        <w:rPr>
          <w:rFonts w:ascii="Book Antiqua" w:hAnsi="Book Antiqua"/>
          <w:sz w:val="24"/>
          <w:szCs w:val="24"/>
        </w:rPr>
        <w:t>, IP addresses were not saved</w:t>
      </w:r>
      <w:r w:rsidRPr="00B84BFC">
        <w:rPr>
          <w:rFonts w:ascii="Book Antiqua" w:hAnsi="Book Antiqua"/>
          <w:sz w:val="24"/>
          <w:szCs w:val="24"/>
        </w:rPr>
        <w:t xml:space="preserve">. </w:t>
      </w:r>
      <w:r w:rsidR="00B25D61" w:rsidRPr="00B84BFC">
        <w:rPr>
          <w:rFonts w:ascii="Book Antiqua" w:hAnsi="Book Antiqua"/>
          <w:sz w:val="24"/>
          <w:szCs w:val="24"/>
        </w:rPr>
        <w:t>The q</w:t>
      </w:r>
      <w:r w:rsidRPr="00B84BFC">
        <w:rPr>
          <w:rFonts w:ascii="Book Antiqua" w:hAnsi="Book Antiqua"/>
          <w:sz w:val="24"/>
          <w:szCs w:val="24"/>
        </w:rPr>
        <w:t xml:space="preserve">uestionnaires were </w:t>
      </w:r>
      <w:r w:rsidR="00B25D61" w:rsidRPr="00B84BFC">
        <w:rPr>
          <w:rFonts w:ascii="Book Antiqua" w:hAnsi="Book Antiqua"/>
          <w:sz w:val="24"/>
          <w:szCs w:val="24"/>
        </w:rPr>
        <w:t xml:space="preserve">distributed </w:t>
      </w:r>
      <w:r w:rsidRPr="00B84BFC">
        <w:rPr>
          <w:rFonts w:ascii="Book Antiqua" w:hAnsi="Book Antiqua"/>
          <w:sz w:val="24"/>
          <w:szCs w:val="24"/>
        </w:rPr>
        <w:t>to 42 eligible participants.</w:t>
      </w:r>
    </w:p>
    <w:p w:rsidR="008A4666" w:rsidRPr="00B84BFC" w:rsidRDefault="008A4666" w:rsidP="00B92FDF">
      <w:pPr>
        <w:spacing w:after="0" w:line="360" w:lineRule="auto"/>
        <w:jc w:val="both"/>
        <w:rPr>
          <w:rFonts w:ascii="Book Antiqua" w:eastAsiaTheme="minorEastAsia" w:hAnsi="Book Antiqua" w:cs="Arial"/>
          <w:sz w:val="24"/>
          <w:szCs w:val="24"/>
          <w:lang w:eastAsia="zh-CN"/>
        </w:rPr>
      </w:pPr>
    </w:p>
    <w:p w:rsidR="008A4666" w:rsidRPr="00B84BFC" w:rsidRDefault="008A4666" w:rsidP="00B92FDF">
      <w:pPr>
        <w:spacing w:after="0" w:line="360" w:lineRule="auto"/>
        <w:jc w:val="both"/>
        <w:rPr>
          <w:rFonts w:ascii="Book Antiqua" w:eastAsiaTheme="minorEastAsia" w:hAnsi="Book Antiqua" w:cs="Arial"/>
          <w:b/>
          <w:sz w:val="24"/>
          <w:szCs w:val="24"/>
          <w:lang w:eastAsia="zh-CN"/>
        </w:rPr>
      </w:pPr>
      <w:r w:rsidRPr="00B84BFC">
        <w:rPr>
          <w:rFonts w:ascii="Book Antiqua" w:hAnsi="Book Antiqua" w:cs="Arial"/>
          <w:b/>
          <w:sz w:val="24"/>
          <w:szCs w:val="24"/>
        </w:rPr>
        <w:t>RESULTS</w:t>
      </w:r>
    </w:p>
    <w:p w:rsidR="008A4666" w:rsidRPr="00B84BFC" w:rsidRDefault="008A4666" w:rsidP="00B92FDF">
      <w:pPr>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Participants</w:t>
      </w:r>
    </w:p>
    <w:p w:rsidR="008A4666" w:rsidRPr="00B84BFC" w:rsidRDefault="008A4666" w:rsidP="00B92FDF">
      <w:pPr>
        <w:spacing w:after="0" w:line="360" w:lineRule="auto"/>
        <w:jc w:val="both"/>
        <w:rPr>
          <w:rFonts w:ascii="Book Antiqua" w:hAnsi="Book Antiqua" w:cs="Arial"/>
          <w:bCs/>
          <w:sz w:val="24"/>
          <w:szCs w:val="24"/>
        </w:rPr>
      </w:pPr>
      <w:r w:rsidRPr="00B84BFC">
        <w:rPr>
          <w:rFonts w:ascii="Book Antiqua" w:hAnsi="Book Antiqua"/>
          <w:sz w:val="24"/>
          <w:szCs w:val="24"/>
        </w:rPr>
        <w:t>Thirty-one out of 42 questionnaires were returned giving a response rate of 73.8%. Twenty (64%) surgeons worked in a teaching</w:t>
      </w:r>
      <w:r w:rsidR="00B25D61" w:rsidRPr="00B84BFC">
        <w:rPr>
          <w:rFonts w:ascii="Book Antiqua" w:hAnsi="Book Antiqua"/>
          <w:sz w:val="24"/>
          <w:szCs w:val="24"/>
        </w:rPr>
        <w:t>/University</w:t>
      </w:r>
      <w:r w:rsidRPr="00B84BFC">
        <w:rPr>
          <w:rFonts w:ascii="Book Antiqua" w:hAnsi="Book Antiqua"/>
          <w:sz w:val="24"/>
          <w:szCs w:val="24"/>
        </w:rPr>
        <w:t xml:space="preserve"> hospital, 8 (26%) in a District General Hospital and 3 (10%) in a Specialist Centre. Of these, 1 surgeon worked across both a teaching</w:t>
      </w:r>
      <w:r w:rsidR="00B25D61" w:rsidRPr="00B84BFC">
        <w:rPr>
          <w:rFonts w:ascii="Book Antiqua" w:hAnsi="Book Antiqua"/>
          <w:sz w:val="24"/>
          <w:szCs w:val="24"/>
        </w:rPr>
        <w:t>/University</w:t>
      </w:r>
      <w:r w:rsidRPr="00B84BFC">
        <w:rPr>
          <w:rFonts w:ascii="Book Antiqua" w:hAnsi="Book Antiqua"/>
          <w:sz w:val="24"/>
          <w:szCs w:val="24"/>
        </w:rPr>
        <w:t xml:space="preserve"> hospital and Specialist Centre. Five (16%) surgeons who worked in a University/teaching hospital specialised in neurosurgery, whilst all others (</w:t>
      </w:r>
      <w:r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26, 84%) specialised in orthopaedic surgery. Experience in lumbar spinal fusion surgery ranged 1-15 years (median 10, inter-quartile range 4-17 years). The surgeons had conducted 4-250 fusion operations in the previous 12 mo</w:t>
      </w:r>
      <w:r w:rsidR="00C94B4E">
        <w:rPr>
          <w:rFonts w:ascii="Book Antiqua" w:hAnsi="Book Antiqua"/>
          <w:sz w:val="24"/>
          <w:szCs w:val="24"/>
        </w:rPr>
        <w:t xml:space="preserve"> </w:t>
      </w:r>
      <w:r w:rsidR="00F8209F">
        <w:rPr>
          <w:rFonts w:ascii="Book Antiqua" w:eastAsiaTheme="minorEastAsia" w:hAnsi="Book Antiqua" w:hint="eastAsia"/>
          <w:sz w:val="24"/>
          <w:szCs w:val="24"/>
          <w:lang w:eastAsia="zh-CN"/>
        </w:rPr>
        <w:t>=</w:t>
      </w:r>
      <w:r w:rsidRPr="00B84BFC">
        <w:rPr>
          <w:rFonts w:ascii="Book Antiqua" w:hAnsi="Book Antiqua"/>
          <w:sz w:val="24"/>
          <w:szCs w:val="24"/>
        </w:rPr>
        <w:t xml:space="preserve"> (median 23, inter-quartile range 20-40 operations). Nineteen (61%) surgeons reported no change in the </w:t>
      </w:r>
      <w:r w:rsidRPr="00B84BFC">
        <w:rPr>
          <w:rFonts w:ascii="Book Antiqua" w:hAnsi="Book Antiqua" w:cs="Arial"/>
          <w:bCs/>
          <w:sz w:val="24"/>
          <w:szCs w:val="24"/>
        </w:rPr>
        <w:t>rate of surgery based on their experience over the previous 5 years, whilst 7 (23%) reported an increase and 5 (16%) a decrease.</w:t>
      </w:r>
    </w:p>
    <w:p w:rsidR="008A4666" w:rsidRPr="00B84BFC" w:rsidRDefault="008A4666" w:rsidP="00B92FDF">
      <w:pPr>
        <w:spacing w:after="0" w:line="360" w:lineRule="auto"/>
        <w:jc w:val="both"/>
        <w:rPr>
          <w:rFonts w:ascii="Book Antiqua" w:hAnsi="Book Antiqua"/>
          <w:b/>
          <w:sz w:val="24"/>
          <w:szCs w:val="24"/>
        </w:rPr>
      </w:pPr>
    </w:p>
    <w:p w:rsidR="008A4666" w:rsidRPr="00B84BFC" w:rsidRDefault="008A4666" w:rsidP="00B92FDF">
      <w:pPr>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Management of patients pre-operatively</w:t>
      </w:r>
    </w:p>
    <w:p w:rsidR="008A4666" w:rsidRPr="00B84BFC" w:rsidRDefault="008A4666" w:rsidP="00B92FDF">
      <w:pPr>
        <w:tabs>
          <w:tab w:val="left" w:pos="2685"/>
        </w:tabs>
        <w:spacing w:after="0" w:line="360" w:lineRule="auto"/>
        <w:jc w:val="both"/>
        <w:rPr>
          <w:rFonts w:ascii="Book Antiqua" w:hAnsi="Book Antiqua"/>
          <w:sz w:val="24"/>
          <w:szCs w:val="24"/>
        </w:rPr>
      </w:pPr>
      <w:r w:rsidRPr="00B84BFC">
        <w:rPr>
          <w:rFonts w:ascii="Book Antiqua" w:hAnsi="Book Antiqua"/>
          <w:sz w:val="24"/>
          <w:szCs w:val="24"/>
        </w:rPr>
        <w:t>Of the surgeons reporting on pre-operative management (</w:t>
      </w:r>
      <w:r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30, 94%), their patients were seen pre-operatively by nurses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21, 70%), a</w:t>
      </w:r>
      <w:r w:rsidRPr="00B84BFC">
        <w:rPr>
          <w:rFonts w:ascii="Book Antiqua" w:hAnsi="Book Antiqua" w:cs="Arial"/>
          <w:sz w:val="24"/>
          <w:szCs w:val="24"/>
        </w:rPr>
        <w:t>naesthetists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19, 63%), physiotherapists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13, 43%), occupational therapists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2, 7%) and other healthcare professionals (5, 17%) (</w:t>
      </w:r>
      <w:r w:rsidRPr="00B84BFC">
        <w:rPr>
          <w:rFonts w:ascii="Book Antiqua" w:hAnsi="Book Antiqua" w:cs="Arial"/>
          <w:i/>
          <w:sz w:val="24"/>
          <w:szCs w:val="24"/>
        </w:rPr>
        <w:t>e.g.</w:t>
      </w:r>
      <w:r w:rsidR="008E3924" w:rsidRPr="00B84BFC">
        <w:rPr>
          <w:rFonts w:ascii="Book Antiqua" w:eastAsiaTheme="minorEastAsia" w:hAnsi="Book Antiqua" w:cs="Arial" w:hint="eastAsia"/>
          <w:sz w:val="24"/>
          <w:szCs w:val="24"/>
          <w:lang w:eastAsia="zh-CN"/>
        </w:rPr>
        <w:t>,</w:t>
      </w:r>
      <w:r w:rsidRPr="00B84BFC">
        <w:rPr>
          <w:rFonts w:ascii="Book Antiqua" w:hAnsi="Book Antiqua" w:cs="Arial"/>
          <w:sz w:val="24"/>
          <w:szCs w:val="24"/>
        </w:rPr>
        <w:t xml:space="preserve"> pain specialist). </w:t>
      </w:r>
      <w:r w:rsidRPr="00B84BFC">
        <w:rPr>
          <w:rFonts w:ascii="Book Antiqua" w:hAnsi="Book Antiqua"/>
          <w:sz w:val="24"/>
          <w:szCs w:val="24"/>
        </w:rPr>
        <w:t>All surgeons discuss expected post-surgery outcomes with patients. One surgeon’s patients underwent a spinal rehabilitation programme pre-operatively. Surgeons reported a range of indications for surgery, that management should be tailored to the individual patient, and that patient factors (motivation, pre-operative fitness, weight) influence management decisions. Surgeons used a range of information to predict expected outcome (</w:t>
      </w:r>
      <w:r w:rsidR="00E7207F" w:rsidRPr="00B84BFC">
        <w:rPr>
          <w:rFonts w:ascii="Book Antiqua" w:eastAsiaTheme="minorEastAsia" w:hAnsi="Book Antiqua" w:hint="eastAsia"/>
          <w:sz w:val="24"/>
          <w:szCs w:val="24"/>
          <w:lang w:eastAsia="zh-CN"/>
        </w:rPr>
        <w:t>Table</w:t>
      </w:r>
      <w:r w:rsidRPr="00B84BFC">
        <w:rPr>
          <w:rFonts w:ascii="Book Antiqua" w:hAnsi="Book Antiqua"/>
          <w:sz w:val="24"/>
          <w:szCs w:val="24"/>
        </w:rPr>
        <w:t xml:space="preserve"> 1). Thirteen surgeons (43%) provided written information sheets/booklets for patients pre-operatively. </w:t>
      </w:r>
    </w:p>
    <w:p w:rsidR="008A4666" w:rsidRPr="00B84BFC" w:rsidRDefault="008A4666" w:rsidP="00B92FDF">
      <w:pPr>
        <w:spacing w:after="0" w:line="360" w:lineRule="auto"/>
        <w:jc w:val="both"/>
        <w:rPr>
          <w:rFonts w:ascii="Book Antiqua" w:hAnsi="Book Antiqua"/>
          <w:b/>
          <w:sz w:val="24"/>
          <w:szCs w:val="24"/>
        </w:rPr>
      </w:pPr>
    </w:p>
    <w:p w:rsidR="008A4666" w:rsidRPr="00B84BFC" w:rsidRDefault="008A4666" w:rsidP="00B92FDF">
      <w:pPr>
        <w:tabs>
          <w:tab w:val="left" w:pos="2685"/>
        </w:tabs>
        <w:spacing w:after="0" w:line="360" w:lineRule="auto"/>
        <w:jc w:val="both"/>
        <w:rPr>
          <w:rFonts w:ascii="Book Antiqua" w:eastAsiaTheme="minorEastAsia" w:hAnsi="Book Antiqua"/>
          <w:b/>
          <w:i/>
          <w:sz w:val="24"/>
          <w:szCs w:val="24"/>
          <w:lang w:eastAsia="zh-CN"/>
        </w:rPr>
      </w:pPr>
      <w:r w:rsidRPr="00B84BFC">
        <w:rPr>
          <w:rFonts w:ascii="Book Antiqua" w:hAnsi="Book Antiqua"/>
          <w:b/>
          <w:i/>
          <w:sz w:val="24"/>
          <w:szCs w:val="24"/>
        </w:rPr>
        <w:t>Spinal fusion operation</w:t>
      </w:r>
    </w:p>
    <w:p w:rsidR="008A4666" w:rsidRPr="00B84BFC" w:rsidRDefault="008A4666" w:rsidP="00B92FDF">
      <w:pPr>
        <w:tabs>
          <w:tab w:val="left" w:pos="2685"/>
        </w:tabs>
        <w:spacing w:after="0" w:line="360" w:lineRule="auto"/>
        <w:jc w:val="both"/>
        <w:rPr>
          <w:rFonts w:ascii="Book Antiqua" w:hAnsi="Book Antiqua"/>
          <w:sz w:val="24"/>
          <w:szCs w:val="24"/>
        </w:rPr>
      </w:pPr>
      <w:r w:rsidRPr="00B84BFC">
        <w:rPr>
          <w:rFonts w:ascii="Book Antiqua" w:hAnsi="Book Antiqua"/>
          <w:sz w:val="24"/>
          <w:szCs w:val="24"/>
        </w:rPr>
        <w:t xml:space="preserve">Twenty nine (91%) surgeons provided information regarding operations. Instability, leg and back pain were the most frequently reported indicators (Table </w:t>
      </w:r>
      <w:r w:rsidR="00E7207F" w:rsidRPr="00B84BFC">
        <w:rPr>
          <w:rFonts w:ascii="Book Antiqua" w:eastAsiaTheme="minorEastAsia" w:hAnsi="Book Antiqua" w:hint="eastAsia"/>
          <w:sz w:val="24"/>
          <w:szCs w:val="24"/>
          <w:lang w:eastAsia="zh-CN"/>
        </w:rPr>
        <w:t>2</w:t>
      </w:r>
      <w:r w:rsidRPr="00B84BFC">
        <w:rPr>
          <w:rFonts w:ascii="Book Antiqua" w:hAnsi="Book Antiqua"/>
          <w:sz w:val="24"/>
          <w:szCs w:val="24"/>
        </w:rPr>
        <w:t xml:space="preserve">). Reported ages of patients undergoing operation ranged 14-100 years (Figure 1), with variation in reports for the youngest (14-50 years) and oldest (55-100 years). Twenty four (83%) surgeons reported that the mean patient age had not changed over the last five years. </w:t>
      </w:r>
    </w:p>
    <w:p w:rsidR="008A4666" w:rsidRPr="00B84BFC" w:rsidRDefault="008A4666" w:rsidP="008E3924">
      <w:pPr>
        <w:spacing w:after="0" w:line="360" w:lineRule="auto"/>
        <w:ind w:firstLineChars="100" w:firstLine="240"/>
        <w:jc w:val="both"/>
        <w:rPr>
          <w:rFonts w:ascii="Book Antiqua" w:hAnsi="Book Antiqua" w:cs="Arial"/>
          <w:bCs/>
          <w:sz w:val="24"/>
          <w:szCs w:val="24"/>
        </w:rPr>
      </w:pPr>
      <w:r w:rsidRPr="00B84BFC">
        <w:rPr>
          <w:rFonts w:ascii="Book Antiqua" w:hAnsi="Book Antiqua"/>
          <w:sz w:val="24"/>
          <w:szCs w:val="24"/>
        </w:rPr>
        <w:t>All surgeons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29) reported using instrumentation for some operations, with 11 (38%) performing operations without instrumentation. Other variations, used by over half of the responding surgeons, included: open procedures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 xml:space="preserve">26), </w:t>
      </w:r>
      <w:r w:rsidRPr="00B84BFC">
        <w:rPr>
          <w:rFonts w:ascii="Book Antiqua" w:hAnsi="Book Antiqua" w:cs="Arial"/>
          <w:sz w:val="24"/>
          <w:szCs w:val="24"/>
        </w:rPr>
        <w:t>posterior lumbar interbody fusion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20), transforaminal lumbar interbody fusion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20), anterior lumbar interbody fusion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15), transforaminal lumbar interbody fusion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20), combined anterior and posterior fusion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13), and minimally invasive procedures (</w:t>
      </w:r>
      <w:r w:rsidR="008E3924" w:rsidRPr="00B84BFC">
        <w:rPr>
          <w:rFonts w:ascii="Book Antiqua" w:hAnsi="Book Antiqua"/>
          <w:i/>
          <w:sz w:val="24"/>
          <w:szCs w:val="24"/>
        </w:rPr>
        <w:t>n</w:t>
      </w:r>
      <w:r w:rsidR="008E3924" w:rsidRPr="00B84BFC">
        <w:rPr>
          <w:rFonts w:ascii="Book Antiqua" w:eastAsiaTheme="minorEastAsia" w:hAnsi="Book Antiqua" w:hint="eastAsia"/>
          <w:sz w:val="24"/>
          <w:szCs w:val="24"/>
          <w:lang w:eastAsia="zh-CN"/>
        </w:rPr>
        <w:t xml:space="preserve"> </w:t>
      </w:r>
      <w:r w:rsidR="008E3924" w:rsidRPr="00B84BFC">
        <w:rPr>
          <w:rFonts w:ascii="Book Antiqua" w:hAnsi="Book Antiqua"/>
          <w:sz w:val="24"/>
          <w:szCs w:val="24"/>
        </w:rPr>
        <w:t>=</w:t>
      </w:r>
      <w:r w:rsidR="008E3924" w:rsidRPr="00B84BFC">
        <w:rPr>
          <w:rFonts w:ascii="Book Antiqua" w:eastAsiaTheme="minorEastAsia" w:hAnsi="Book Antiqua" w:hint="eastAsia"/>
          <w:sz w:val="24"/>
          <w:szCs w:val="24"/>
          <w:lang w:eastAsia="zh-CN"/>
        </w:rPr>
        <w:t xml:space="preserve"> </w:t>
      </w:r>
      <w:r w:rsidRPr="00B84BFC">
        <w:rPr>
          <w:rFonts w:ascii="Book Antiqua" w:hAnsi="Book Antiqua" w:cs="Arial"/>
          <w:sz w:val="24"/>
          <w:szCs w:val="24"/>
        </w:rPr>
        <w:t>15). Five surgeons reported other procedures</w:t>
      </w:r>
      <w:r w:rsidR="000C0275" w:rsidRPr="00B84BFC">
        <w:rPr>
          <w:rFonts w:ascii="Book Antiqua" w:hAnsi="Book Antiqua" w:cs="Arial"/>
          <w:sz w:val="24"/>
          <w:szCs w:val="24"/>
        </w:rPr>
        <w:t xml:space="preserve"> that included: </w:t>
      </w:r>
      <w:r w:rsidR="000C0275" w:rsidRPr="00B84BFC">
        <w:rPr>
          <w:rFonts w:ascii="Book Antiqua" w:hAnsi="Book Antiqua"/>
          <w:sz w:val="24"/>
          <w:szCs w:val="24"/>
        </w:rPr>
        <w:t>posterolateral fusion; posterolateral fusion with pedicle screws; posterior spinal fusion with instrumentation without anterior interbody fusion and posterolateral graft; transforaminal lumbar interbody; fusion cage inserted by posterior lumbar interbody fusion approach; and lateral interbody fusion</w:t>
      </w:r>
      <w:r w:rsidRPr="00B84BFC">
        <w:rPr>
          <w:rFonts w:ascii="Book Antiqua" w:hAnsi="Book Antiqua" w:cs="Arial"/>
          <w:sz w:val="24"/>
          <w:szCs w:val="24"/>
        </w:rPr>
        <w:t>. S</w:t>
      </w:r>
      <w:r w:rsidRPr="00B84BFC">
        <w:rPr>
          <w:rFonts w:ascii="Book Antiqua" w:hAnsi="Book Antiqua" w:cs="Arial"/>
          <w:bCs/>
          <w:sz w:val="24"/>
          <w:szCs w:val="24"/>
        </w:rPr>
        <w:t>urgeons reported that during the previous 5 years, 30</w:t>
      </w:r>
      <w:r w:rsidR="008E3924" w:rsidRPr="00B84BFC">
        <w:rPr>
          <w:rFonts w:ascii="Book Antiqua" w:eastAsiaTheme="minorEastAsia" w:hAnsi="Book Antiqua" w:cs="Arial" w:hint="eastAsia"/>
          <w:bCs/>
          <w:sz w:val="24"/>
          <w:szCs w:val="24"/>
          <w:lang w:eastAsia="zh-CN"/>
        </w:rPr>
        <w:t>%</w:t>
      </w:r>
      <w:r w:rsidRPr="00B84BFC">
        <w:rPr>
          <w:rFonts w:ascii="Book Antiqua" w:hAnsi="Book Antiqua" w:cs="Arial"/>
          <w:bCs/>
          <w:sz w:val="24"/>
          <w:szCs w:val="24"/>
        </w:rPr>
        <w:t>-90% of patients required fusion at 1 level, 10-40% 2 levels and 10</w:t>
      </w:r>
      <w:r w:rsidR="008E3924" w:rsidRPr="00B84BFC">
        <w:rPr>
          <w:rFonts w:ascii="Book Antiqua" w:eastAsiaTheme="minorEastAsia" w:hAnsi="Book Antiqua" w:cs="Arial" w:hint="eastAsia"/>
          <w:bCs/>
          <w:sz w:val="24"/>
          <w:szCs w:val="24"/>
          <w:lang w:eastAsia="zh-CN"/>
        </w:rPr>
        <w:t>%</w:t>
      </w:r>
      <w:r w:rsidRPr="00B84BFC">
        <w:rPr>
          <w:rFonts w:ascii="Book Antiqua" w:hAnsi="Book Antiqua" w:cs="Arial"/>
          <w:bCs/>
          <w:sz w:val="24"/>
          <w:szCs w:val="24"/>
        </w:rPr>
        <w:t>-30% ≥</w:t>
      </w:r>
      <w:r w:rsidR="008E3924" w:rsidRPr="00B84BFC">
        <w:rPr>
          <w:rFonts w:ascii="Book Antiqua" w:eastAsiaTheme="minorEastAsia" w:hAnsi="Book Antiqua" w:cs="Arial" w:hint="eastAsia"/>
          <w:bCs/>
          <w:sz w:val="24"/>
          <w:szCs w:val="24"/>
          <w:lang w:eastAsia="zh-CN"/>
        </w:rPr>
        <w:t xml:space="preserve"> </w:t>
      </w:r>
      <w:r w:rsidRPr="00B84BFC">
        <w:rPr>
          <w:rFonts w:ascii="Book Antiqua" w:hAnsi="Book Antiqua" w:cs="Arial"/>
          <w:bCs/>
          <w:sz w:val="24"/>
          <w:szCs w:val="24"/>
        </w:rPr>
        <w:t>3 levels.</w:t>
      </w:r>
    </w:p>
    <w:p w:rsidR="008A4666" w:rsidRPr="00B84BFC" w:rsidRDefault="008A4666" w:rsidP="00B92FDF">
      <w:pPr>
        <w:tabs>
          <w:tab w:val="left" w:pos="1710"/>
        </w:tabs>
        <w:spacing w:after="0" w:line="360" w:lineRule="auto"/>
        <w:jc w:val="both"/>
        <w:rPr>
          <w:rFonts w:ascii="Book Antiqua" w:hAnsi="Book Antiqua" w:cs="Arial"/>
          <w:b/>
          <w:bCs/>
          <w:sz w:val="24"/>
          <w:szCs w:val="24"/>
        </w:rPr>
      </w:pPr>
    </w:p>
    <w:p w:rsidR="008A4666" w:rsidRPr="00B84BFC" w:rsidRDefault="008A4666" w:rsidP="00B92FDF">
      <w:pPr>
        <w:tabs>
          <w:tab w:val="left" w:pos="1710"/>
        </w:tabs>
        <w:spacing w:after="0" w:line="360" w:lineRule="auto"/>
        <w:jc w:val="both"/>
        <w:rPr>
          <w:rFonts w:ascii="Book Antiqua" w:eastAsiaTheme="minorEastAsia" w:hAnsi="Book Antiqua" w:cs="Arial"/>
          <w:b/>
          <w:bCs/>
          <w:i/>
          <w:sz w:val="24"/>
          <w:szCs w:val="24"/>
          <w:lang w:eastAsia="zh-CN"/>
        </w:rPr>
      </w:pPr>
      <w:r w:rsidRPr="00B84BFC">
        <w:rPr>
          <w:rFonts w:ascii="Book Antiqua" w:hAnsi="Book Antiqua" w:cs="Arial"/>
          <w:b/>
          <w:bCs/>
          <w:i/>
          <w:sz w:val="24"/>
          <w:szCs w:val="24"/>
        </w:rPr>
        <w:t>Inpatient management</w:t>
      </w:r>
    </w:p>
    <w:p w:rsidR="008A4666" w:rsidRPr="00B84BFC" w:rsidRDefault="008A4666"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Twenty two (76% of 29) surgeons used post-operative protocols/pathway/discharge criteria. Nine surgeons reported that the protocol varied according to type of surgical procedure, with</w:t>
      </w:r>
      <w:r w:rsidRPr="00B84BFC">
        <w:rPr>
          <w:rFonts w:ascii="Book Antiqua" w:hAnsi="Book Antiqua"/>
          <w:sz w:val="24"/>
          <w:szCs w:val="24"/>
        </w:rPr>
        <w:t xml:space="preserve"> 5 reporting influence for anterior versus posterior </w:t>
      </w:r>
      <w:r w:rsidRPr="00B84BFC">
        <w:rPr>
          <w:rFonts w:ascii="Book Antiqua" w:hAnsi="Book Antiqua" w:cs="Arial"/>
          <w:sz w:val="24"/>
          <w:szCs w:val="24"/>
        </w:rPr>
        <w:t>lumbar interbody fusion</w:t>
      </w:r>
      <w:r w:rsidRPr="00B84BFC">
        <w:rPr>
          <w:rFonts w:ascii="Book Antiqua" w:hAnsi="Book Antiqua"/>
          <w:sz w:val="24"/>
          <w:szCs w:val="24"/>
        </w:rPr>
        <w:t xml:space="preserve">, or instrumented versus non-instrumented procedures. </w:t>
      </w:r>
      <w:r w:rsidRPr="00B84BFC">
        <w:rPr>
          <w:rFonts w:ascii="Book Antiqua" w:hAnsi="Book Antiqua" w:cs="Arial"/>
          <w:bCs/>
          <w:sz w:val="24"/>
          <w:szCs w:val="24"/>
        </w:rPr>
        <w:t xml:space="preserve">Thirteen surgeons reported that the protocol was not influenced by procedure. </w:t>
      </w:r>
      <w:r w:rsidRPr="00B84BFC">
        <w:rPr>
          <w:rFonts w:ascii="Book Antiqua" w:hAnsi="Book Antiqua"/>
          <w:sz w:val="24"/>
          <w:szCs w:val="24"/>
        </w:rPr>
        <w:t xml:space="preserve">Other reported factors influencing protocols included presence of co-morbidities, patient factors (fitness, weight), and speed of mobilisation. </w:t>
      </w:r>
      <w:r w:rsidRPr="00B84BFC">
        <w:rPr>
          <w:rFonts w:ascii="Book Antiqua" w:hAnsi="Book Antiqua" w:cs="Arial"/>
          <w:bCs/>
          <w:sz w:val="24"/>
          <w:szCs w:val="24"/>
        </w:rPr>
        <w:t>Written instructions/advice were provided post-operatively by 16 surgeons (55%). Post-operative physiotherapy was provided routinely to patients of 27 surgeons (93%); the remaining 2 surgeons would never provide physiotherapy. More than half of surgeons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 xml:space="preserve">15, 52%) did not employ discharge criteria. Of the 14 (48%) who did, there was no consensus of medical and functional criteria being used (Figure 2). </w:t>
      </w:r>
    </w:p>
    <w:p w:rsidR="008A4666" w:rsidRPr="00B84BFC" w:rsidRDefault="008A4666" w:rsidP="00551D15">
      <w:pPr>
        <w:tabs>
          <w:tab w:val="left" w:pos="1710"/>
        </w:tabs>
        <w:spacing w:after="0" w:line="360" w:lineRule="auto"/>
        <w:ind w:firstLineChars="100" w:firstLine="240"/>
        <w:jc w:val="both"/>
        <w:rPr>
          <w:rFonts w:ascii="Book Antiqua" w:hAnsi="Book Antiqua" w:cs="Arial"/>
          <w:bCs/>
          <w:sz w:val="24"/>
          <w:szCs w:val="24"/>
        </w:rPr>
      </w:pPr>
      <w:r w:rsidRPr="00B84BFC">
        <w:rPr>
          <w:rFonts w:ascii="Book Antiqua" w:hAnsi="Book Antiqua"/>
          <w:sz w:val="24"/>
          <w:szCs w:val="24"/>
        </w:rPr>
        <w:t>A range of post-operative</w:t>
      </w:r>
      <w:r w:rsidRPr="00B84BFC">
        <w:rPr>
          <w:rFonts w:ascii="Book Antiqua" w:hAnsi="Book Antiqua" w:cs="Arial"/>
          <w:bCs/>
          <w:sz w:val="24"/>
          <w:szCs w:val="24"/>
        </w:rPr>
        <w:t xml:space="preserve"> complications were reported by surgeons with persistent symptoms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18, 62%) and dislodged instrumentation/implant failure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Pr="00B84BFC">
        <w:rPr>
          <w:rFonts w:ascii="Book Antiqua" w:hAnsi="Book Antiqua" w:cs="Arial"/>
          <w:bCs/>
          <w:sz w:val="24"/>
          <w:szCs w:val="24"/>
        </w:rPr>
        <w:t xml:space="preserve"> 14, 48%) most commonly reported (Table </w:t>
      </w:r>
      <w:r w:rsidR="00E7207F" w:rsidRPr="00B84BFC">
        <w:rPr>
          <w:rFonts w:ascii="Book Antiqua" w:eastAsiaTheme="minorEastAsia" w:hAnsi="Book Antiqua" w:cs="Arial" w:hint="eastAsia"/>
          <w:bCs/>
          <w:sz w:val="24"/>
          <w:szCs w:val="24"/>
          <w:lang w:eastAsia="zh-CN"/>
        </w:rPr>
        <w:t>3</w:t>
      </w:r>
      <w:r w:rsidRPr="00B84BFC">
        <w:rPr>
          <w:rFonts w:ascii="Book Antiqua" w:hAnsi="Book Antiqua" w:cs="Arial"/>
          <w:bCs/>
          <w:sz w:val="24"/>
          <w:szCs w:val="24"/>
        </w:rPr>
        <w:t>). In the absence of complications, all surgeons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29) reported that patients are mobilised within 3 d of surgery, with the majority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 xml:space="preserve">24, 83%) mobilised on the same or first day post-operation. Patient reported outcome measures are rarely used, with only 2 surgeons (5%) routinely using pain Visual Analogue Scale and Oswestry Disability Index, and 1 of these surgeons additionally using SF-12. No surgeons use performance based outcomes measures. </w:t>
      </w:r>
    </w:p>
    <w:p w:rsidR="008A4666" w:rsidRPr="00B84BFC" w:rsidRDefault="008A4666" w:rsidP="00551D15">
      <w:pPr>
        <w:spacing w:after="0" w:line="360" w:lineRule="auto"/>
        <w:ind w:firstLineChars="100" w:firstLine="240"/>
        <w:jc w:val="both"/>
        <w:rPr>
          <w:rFonts w:ascii="Book Antiqua" w:hAnsi="Book Antiqua" w:cs="Arial"/>
          <w:bCs/>
          <w:sz w:val="24"/>
          <w:szCs w:val="24"/>
        </w:rPr>
      </w:pPr>
      <w:r w:rsidRPr="00B84BFC">
        <w:rPr>
          <w:rFonts w:ascii="Book Antiqua" w:hAnsi="Book Antiqua"/>
          <w:sz w:val="24"/>
          <w:szCs w:val="24"/>
        </w:rPr>
        <w:t>Advice on return to function was tailored to individual patients by 18 surgeons (62%); dependent upon patient factors (age, fitness, occupation, expectations, compliance, motivation, anxiety levels), surgical factors (bone quality, quality of fixation), presence co-morbidities (obesity), complications and pain levels. Surgeons’ advice on when to return to sitting va</w:t>
      </w:r>
      <w:r w:rsidR="00551D15" w:rsidRPr="00B84BFC">
        <w:rPr>
          <w:rFonts w:ascii="Book Antiqua" w:hAnsi="Book Antiqua"/>
          <w:sz w:val="24"/>
          <w:szCs w:val="24"/>
        </w:rPr>
        <w:t>ried from immediately to 6 wk</w:t>
      </w:r>
      <w:r w:rsidRPr="00B84BFC">
        <w:rPr>
          <w:rFonts w:ascii="Book Antiqua" w:hAnsi="Book Antiqua"/>
          <w:sz w:val="24"/>
          <w:szCs w:val="24"/>
        </w:rPr>
        <w:t xml:space="preserve">; return to </w:t>
      </w:r>
      <w:r w:rsidR="00551D15" w:rsidRPr="00B84BFC">
        <w:rPr>
          <w:rFonts w:ascii="Book Antiqua" w:hAnsi="Book Antiqua"/>
          <w:sz w:val="24"/>
          <w:szCs w:val="24"/>
        </w:rPr>
        <w:t>driving, sex and work from 1 w</w:t>
      </w:r>
      <w:r w:rsidRPr="00B84BFC">
        <w:rPr>
          <w:rFonts w:ascii="Book Antiqua" w:hAnsi="Book Antiqua"/>
          <w:sz w:val="24"/>
          <w:szCs w:val="24"/>
        </w:rPr>
        <w:t xml:space="preserve">k to 6 mo; and sport, contact sports, jogging/running, outer-range lumbar movements, heavy lifting </w:t>
      </w:r>
      <w:r w:rsidR="00551D15" w:rsidRPr="00B84BFC">
        <w:rPr>
          <w:rFonts w:ascii="Book Antiqua" w:hAnsi="Book Antiqua"/>
          <w:sz w:val="24"/>
          <w:szCs w:val="24"/>
        </w:rPr>
        <w:t>and weight training from 2 wk</w:t>
      </w:r>
      <w:r w:rsidRPr="00B84BFC">
        <w:rPr>
          <w:rFonts w:ascii="Book Antiqua" w:hAnsi="Book Antiqua"/>
          <w:sz w:val="24"/>
          <w:szCs w:val="24"/>
        </w:rPr>
        <w:t xml:space="preserve"> to 9 mo (Table </w:t>
      </w:r>
      <w:r w:rsidR="00E7207F" w:rsidRPr="00B84BFC">
        <w:rPr>
          <w:rFonts w:ascii="Book Antiqua" w:eastAsiaTheme="minorEastAsia" w:hAnsi="Book Antiqua" w:hint="eastAsia"/>
          <w:sz w:val="24"/>
          <w:szCs w:val="24"/>
          <w:lang w:eastAsia="zh-CN"/>
        </w:rPr>
        <w:t>4</w:t>
      </w:r>
      <w:r w:rsidRPr="00B84BFC">
        <w:rPr>
          <w:rFonts w:ascii="Book Antiqua" w:hAnsi="Book Antiqua"/>
          <w:sz w:val="24"/>
          <w:szCs w:val="24"/>
        </w:rPr>
        <w:t>). U</w:t>
      </w:r>
      <w:r w:rsidRPr="00B84BFC">
        <w:rPr>
          <w:rFonts w:ascii="Book Antiqua" w:hAnsi="Book Antiqua" w:cs="Arial"/>
          <w:bCs/>
          <w:sz w:val="24"/>
          <w:szCs w:val="24"/>
        </w:rPr>
        <w:t>se of corsets was infrequent with 2 surgeons (7%) recommending, and 7 (24%) occasionally recommending use. Reason for corset use related to pain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4), compliance with protecting back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2), bone problems (n=2), anterior lumbar interbody fusion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1), multilevel surgery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 xml:space="preserve">1), and in one instance it was standard practice to encourage mobilisation. </w:t>
      </w:r>
    </w:p>
    <w:p w:rsidR="008A4666" w:rsidRPr="00B84BFC" w:rsidRDefault="008A4666" w:rsidP="00551D15">
      <w:pPr>
        <w:tabs>
          <w:tab w:val="left" w:pos="1710"/>
        </w:tabs>
        <w:spacing w:after="0" w:line="360" w:lineRule="auto"/>
        <w:ind w:firstLineChars="100" w:firstLine="240"/>
        <w:jc w:val="both"/>
        <w:rPr>
          <w:rFonts w:ascii="Book Antiqua" w:hAnsi="Book Antiqua" w:cs="Arial"/>
          <w:bCs/>
          <w:sz w:val="24"/>
          <w:szCs w:val="24"/>
        </w:rPr>
      </w:pPr>
      <w:r w:rsidRPr="00B84BFC">
        <w:rPr>
          <w:rFonts w:ascii="Book Antiqua" w:hAnsi="Book Antiqua" w:cs="Arial"/>
          <w:bCs/>
          <w:sz w:val="24"/>
          <w:szCs w:val="24"/>
        </w:rPr>
        <w:t>Surgeons reported variability of duration of hospital stay for elderly patients, multilevel surgery, or different types of surgery. The majority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cs="Arial"/>
          <w:bCs/>
          <w:sz w:val="24"/>
          <w:szCs w:val="24"/>
        </w:rPr>
        <w:t>20, 69%) reported that patients remain in hospital 1-4 d, with 8 (28%) reporting stays of 3-4 to 6-7 d and one surgeon report</w:t>
      </w:r>
      <w:r w:rsidR="00551D15" w:rsidRPr="00B84BFC">
        <w:rPr>
          <w:rFonts w:ascii="Book Antiqua" w:hAnsi="Book Antiqua" w:cs="Arial"/>
          <w:bCs/>
          <w:sz w:val="24"/>
          <w:szCs w:val="24"/>
        </w:rPr>
        <w:t>ing hospitalisation of 3-10 d</w:t>
      </w:r>
      <w:r w:rsidRPr="00B84BFC">
        <w:rPr>
          <w:rFonts w:ascii="Book Antiqua" w:hAnsi="Book Antiqua" w:cs="Arial"/>
          <w:bCs/>
          <w:sz w:val="24"/>
          <w:szCs w:val="24"/>
        </w:rPr>
        <w:t xml:space="preserve">. </w:t>
      </w:r>
    </w:p>
    <w:p w:rsidR="008A4666" w:rsidRPr="00B84BFC" w:rsidRDefault="008A4666" w:rsidP="00B92FDF">
      <w:pPr>
        <w:tabs>
          <w:tab w:val="left" w:pos="1710"/>
        </w:tabs>
        <w:spacing w:after="0" w:line="360" w:lineRule="auto"/>
        <w:jc w:val="both"/>
        <w:rPr>
          <w:rFonts w:ascii="Book Antiqua" w:hAnsi="Book Antiqua" w:cs="Arial"/>
          <w:bCs/>
          <w:sz w:val="24"/>
          <w:szCs w:val="24"/>
        </w:rPr>
      </w:pPr>
    </w:p>
    <w:p w:rsidR="008A4666" w:rsidRPr="00B84BFC" w:rsidRDefault="008A4666" w:rsidP="00B92FDF">
      <w:pPr>
        <w:tabs>
          <w:tab w:val="left" w:pos="1710"/>
        </w:tabs>
        <w:spacing w:after="0" w:line="360" w:lineRule="auto"/>
        <w:jc w:val="both"/>
        <w:rPr>
          <w:rFonts w:ascii="Book Antiqua" w:eastAsiaTheme="minorEastAsia" w:hAnsi="Book Antiqua" w:cs="Arial"/>
          <w:b/>
          <w:bCs/>
          <w:i/>
          <w:sz w:val="24"/>
          <w:szCs w:val="24"/>
          <w:lang w:eastAsia="zh-CN"/>
        </w:rPr>
      </w:pPr>
      <w:r w:rsidRPr="00B84BFC">
        <w:rPr>
          <w:rFonts w:ascii="Book Antiqua" w:hAnsi="Book Antiqua" w:cs="Arial"/>
          <w:b/>
          <w:bCs/>
          <w:i/>
          <w:sz w:val="24"/>
          <w:szCs w:val="24"/>
        </w:rPr>
        <w:t>Outpatient management</w:t>
      </w:r>
    </w:p>
    <w:p w:rsidR="008A4666" w:rsidRPr="00B84BFC" w:rsidRDefault="008A4666" w:rsidP="00B92FDF">
      <w:pPr>
        <w:spacing w:after="0" w:line="360" w:lineRule="auto"/>
        <w:jc w:val="both"/>
        <w:rPr>
          <w:rFonts w:ascii="Book Antiqua" w:hAnsi="Book Antiqua"/>
          <w:sz w:val="24"/>
          <w:szCs w:val="24"/>
        </w:rPr>
      </w:pPr>
      <w:r w:rsidRPr="00B84BFC">
        <w:rPr>
          <w:rFonts w:ascii="Book Antiqua" w:hAnsi="Book Antiqua"/>
          <w:sz w:val="24"/>
          <w:szCs w:val="24"/>
        </w:rPr>
        <w:t>All surgeons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29) followed up patients as outpatients although frequency and timing varied con</w:t>
      </w:r>
      <w:r w:rsidR="00F8209F">
        <w:rPr>
          <w:rFonts w:ascii="Book Antiqua" w:hAnsi="Book Antiqua"/>
          <w:sz w:val="24"/>
          <w:szCs w:val="24"/>
        </w:rPr>
        <w:t>siderably from once at 3-6 wk</w:t>
      </w:r>
      <w:r w:rsidRPr="00B84BFC">
        <w:rPr>
          <w:rFonts w:ascii="Book Antiqua" w:hAnsi="Book Antiqua"/>
          <w:sz w:val="24"/>
          <w:szCs w:val="24"/>
        </w:rPr>
        <w:t xml:space="preserve">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 xml:space="preserve">15) to a maximum of five visits in once </w:t>
      </w:r>
      <w:r w:rsidR="00F8209F">
        <w:rPr>
          <w:rFonts w:ascii="Book Antiqua" w:hAnsi="Book Antiqua"/>
          <w:sz w:val="24"/>
          <w:szCs w:val="24"/>
        </w:rPr>
        <w:t>instance (at 6, 12, 24, 52 wk</w:t>
      </w:r>
      <w:r w:rsidRPr="00B84BFC">
        <w:rPr>
          <w:rFonts w:ascii="Book Antiqua" w:hAnsi="Book Antiqua"/>
          <w:sz w:val="24"/>
          <w:szCs w:val="24"/>
        </w:rPr>
        <w:t xml:space="preserve"> and 2-years) (Figure 3). Written information sheets/booklets were provided to outpatients by nine (31%) surgeons, with 20 (69%) not using standardised information sheets. </w:t>
      </w:r>
    </w:p>
    <w:p w:rsidR="008A4666" w:rsidRPr="00B84BFC" w:rsidRDefault="00B25D61" w:rsidP="00551D15">
      <w:pPr>
        <w:tabs>
          <w:tab w:val="left" w:pos="1710"/>
        </w:tabs>
        <w:spacing w:after="0" w:line="360" w:lineRule="auto"/>
        <w:ind w:firstLineChars="100" w:firstLine="240"/>
        <w:jc w:val="both"/>
        <w:rPr>
          <w:rFonts w:ascii="Book Antiqua" w:hAnsi="Book Antiqua" w:cs="Arial"/>
          <w:bCs/>
          <w:sz w:val="24"/>
          <w:szCs w:val="24"/>
        </w:rPr>
      </w:pPr>
      <w:r w:rsidRPr="00B84BFC">
        <w:rPr>
          <w:rFonts w:ascii="Book Antiqua" w:hAnsi="Book Antiqua" w:cs="Arial"/>
          <w:sz w:val="24"/>
          <w:szCs w:val="24"/>
        </w:rPr>
        <w:t xml:space="preserve">There was wide variation in use </w:t>
      </w:r>
      <w:r w:rsidR="008A4666" w:rsidRPr="00B84BFC">
        <w:rPr>
          <w:rFonts w:ascii="Book Antiqua" w:hAnsi="Book Antiqua" w:cs="Arial"/>
          <w:sz w:val="24"/>
          <w:szCs w:val="24"/>
        </w:rPr>
        <w:t xml:space="preserve">of patient reported outcome measures, </w:t>
      </w:r>
      <w:r w:rsidRPr="00B84BFC">
        <w:rPr>
          <w:rFonts w:ascii="Book Antiqua" w:hAnsi="Book Antiqua" w:cs="Arial"/>
          <w:sz w:val="24"/>
          <w:szCs w:val="24"/>
        </w:rPr>
        <w:t xml:space="preserve">ranging </w:t>
      </w:r>
      <w:r w:rsidR="008A4666" w:rsidRPr="00B84BFC">
        <w:rPr>
          <w:rFonts w:ascii="Book Antiqua" w:hAnsi="Book Antiqua" w:cs="Arial"/>
          <w:sz w:val="24"/>
          <w:szCs w:val="24"/>
        </w:rPr>
        <w:t>from no measures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008A4666" w:rsidRPr="00B84BFC">
        <w:rPr>
          <w:rFonts w:ascii="Book Antiqua" w:hAnsi="Book Antiqua" w:cs="Arial"/>
          <w:sz w:val="24"/>
          <w:szCs w:val="24"/>
        </w:rPr>
        <w:t>10, 34%) to 8 surgeons using ≥</w:t>
      </w:r>
      <w:r w:rsidR="00551D15" w:rsidRPr="00B84BFC">
        <w:rPr>
          <w:rFonts w:ascii="Book Antiqua" w:eastAsiaTheme="minorEastAsia" w:hAnsi="Book Antiqua" w:cs="Arial" w:hint="eastAsia"/>
          <w:sz w:val="24"/>
          <w:szCs w:val="24"/>
          <w:lang w:eastAsia="zh-CN"/>
        </w:rPr>
        <w:t xml:space="preserve"> </w:t>
      </w:r>
      <w:r w:rsidR="008A4666" w:rsidRPr="00B84BFC">
        <w:rPr>
          <w:rFonts w:ascii="Book Antiqua" w:hAnsi="Book Antiqua" w:cs="Arial"/>
          <w:sz w:val="24"/>
          <w:szCs w:val="24"/>
        </w:rPr>
        <w:t>3 tools; and routine</w:t>
      </w:r>
      <w:r w:rsidRPr="00B84BFC">
        <w:rPr>
          <w:rFonts w:ascii="Book Antiqua" w:hAnsi="Book Antiqua" w:cs="Arial"/>
          <w:sz w:val="24"/>
          <w:szCs w:val="24"/>
        </w:rPr>
        <w:t xml:space="preserve"> use</w:t>
      </w:r>
      <w:r w:rsidR="008A4666" w:rsidRPr="00B84BFC">
        <w:rPr>
          <w:rFonts w:ascii="Book Antiqua" w:hAnsi="Book Antiqua" w:cs="Arial"/>
          <w:sz w:val="24"/>
          <w:szCs w:val="24"/>
        </w:rPr>
        <w:t xml:space="preserve"> by 19 (66%) surgeons. The ODI, SF-36 and a pain rating scale were most frequently used, with ODI and VAS most frequently used in combination. There was a diverse range of additional measures (Table </w:t>
      </w:r>
      <w:r w:rsidR="00E7207F" w:rsidRPr="00B84BFC">
        <w:rPr>
          <w:rFonts w:ascii="Book Antiqua" w:eastAsiaTheme="minorEastAsia" w:hAnsi="Book Antiqua" w:cs="Arial" w:hint="eastAsia"/>
          <w:sz w:val="24"/>
          <w:szCs w:val="24"/>
          <w:lang w:eastAsia="zh-CN"/>
        </w:rPr>
        <w:t>5</w:t>
      </w:r>
      <w:r w:rsidR="008A4666" w:rsidRPr="00B84BFC">
        <w:rPr>
          <w:rFonts w:ascii="Book Antiqua" w:hAnsi="Book Antiqua" w:cs="Arial"/>
          <w:sz w:val="24"/>
          <w:szCs w:val="24"/>
        </w:rPr>
        <w:t>). Pe</w:t>
      </w:r>
      <w:r w:rsidR="008A4666" w:rsidRPr="00B84BFC">
        <w:rPr>
          <w:rFonts w:ascii="Book Antiqua" w:hAnsi="Book Antiqua" w:cs="Arial"/>
          <w:bCs/>
          <w:sz w:val="24"/>
          <w:szCs w:val="24"/>
        </w:rPr>
        <w:t>rformance based measures were only used occasionally by 2 (7%) surgeons. From open question data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008A4666" w:rsidRPr="00B84BFC">
        <w:rPr>
          <w:rFonts w:ascii="Book Antiqua" w:hAnsi="Book Antiqua" w:cs="Arial"/>
          <w:bCs/>
          <w:sz w:val="24"/>
          <w:szCs w:val="24"/>
        </w:rPr>
        <w:t xml:space="preserve">3) the need to monitor outcomes appears to be a current priority for implementation. </w:t>
      </w:r>
    </w:p>
    <w:p w:rsidR="008A4666" w:rsidRPr="00B84BFC" w:rsidRDefault="008A4666" w:rsidP="00551D15">
      <w:pPr>
        <w:tabs>
          <w:tab w:val="left" w:pos="6570"/>
        </w:tabs>
        <w:spacing w:after="0" w:line="360" w:lineRule="auto"/>
        <w:ind w:firstLineChars="100" w:firstLine="240"/>
        <w:jc w:val="both"/>
        <w:rPr>
          <w:rFonts w:ascii="Book Antiqua" w:hAnsi="Book Antiqua"/>
          <w:sz w:val="24"/>
          <w:szCs w:val="24"/>
        </w:rPr>
      </w:pPr>
      <w:r w:rsidRPr="00B84BFC">
        <w:rPr>
          <w:rFonts w:ascii="Book Antiqua" w:hAnsi="Book Antiqua"/>
          <w:sz w:val="24"/>
          <w:szCs w:val="24"/>
        </w:rPr>
        <w:t>Outpatient physiotherapy is used routinely by 14 (48%) surgeons, or when required by 15 (52%). Indications varied based on medical or personal factors: ongoing pain or stiffness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8), requirement for education or confidence building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7), lack of progress linked to function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4), poor trunk control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3), on patient’s request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1), following previous surgery, elderly patients, or patients finding rehabilitation difficult. One surgeon reported sta</w:t>
      </w:r>
      <w:r w:rsidR="00551D15" w:rsidRPr="00B84BFC">
        <w:rPr>
          <w:rFonts w:ascii="Book Antiqua" w:hAnsi="Book Antiqua"/>
          <w:sz w:val="24"/>
          <w:szCs w:val="24"/>
        </w:rPr>
        <w:t>ndardised care including 6 wk</w:t>
      </w:r>
      <w:r w:rsidRPr="00B84BFC">
        <w:rPr>
          <w:rFonts w:ascii="Book Antiqua" w:hAnsi="Book Antiqua"/>
          <w:sz w:val="24"/>
          <w:szCs w:val="24"/>
        </w:rPr>
        <w:t xml:space="preserve"> of hydrotherapy followed by gym exercise. </w:t>
      </w:r>
    </w:p>
    <w:p w:rsidR="008A4666" w:rsidRPr="00B84BFC" w:rsidRDefault="008A4666" w:rsidP="00551D15">
      <w:pPr>
        <w:tabs>
          <w:tab w:val="left" w:pos="6570"/>
        </w:tabs>
        <w:spacing w:after="0" w:line="360" w:lineRule="auto"/>
        <w:ind w:firstLineChars="100" w:firstLine="240"/>
        <w:jc w:val="both"/>
        <w:rPr>
          <w:rFonts w:ascii="Book Antiqua" w:hAnsi="Book Antiqua"/>
          <w:bCs/>
          <w:sz w:val="24"/>
          <w:szCs w:val="24"/>
        </w:rPr>
      </w:pPr>
      <w:r w:rsidRPr="00B84BFC">
        <w:rPr>
          <w:rFonts w:ascii="Book Antiqua" w:hAnsi="Book Antiqua"/>
          <w:sz w:val="24"/>
          <w:szCs w:val="24"/>
        </w:rPr>
        <w:t>Surgeons reported a small percentage of patients requiring further invasive procedures: &lt;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5%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13, 49%), 10</w:t>
      </w:r>
      <w:r w:rsidR="00551D15" w:rsidRPr="00B84BFC">
        <w:rPr>
          <w:rFonts w:ascii="Book Antiqua" w:eastAsiaTheme="minorEastAsia" w:hAnsi="Book Antiqua" w:hint="eastAsia"/>
          <w:sz w:val="24"/>
          <w:szCs w:val="24"/>
          <w:lang w:eastAsia="zh-CN"/>
        </w:rPr>
        <w:t>%</w:t>
      </w:r>
      <w:r w:rsidRPr="00B84BFC">
        <w:rPr>
          <w:rFonts w:ascii="Book Antiqua" w:hAnsi="Book Antiqua"/>
          <w:sz w:val="24"/>
          <w:szCs w:val="24"/>
        </w:rPr>
        <w:t>-15% (</w:t>
      </w:r>
      <w:r w:rsidR="00551D15" w:rsidRPr="00B84BFC">
        <w:rPr>
          <w:rFonts w:ascii="Book Antiqua" w:hAnsi="Book Antiqua"/>
          <w:i/>
          <w:sz w:val="24"/>
          <w:szCs w:val="24"/>
        </w:rPr>
        <w:t>n</w:t>
      </w:r>
      <w:r w:rsidR="00551D15" w:rsidRPr="00B84BFC">
        <w:rPr>
          <w:rFonts w:ascii="Book Antiqua" w:eastAsiaTheme="minorEastAsia" w:hAnsi="Book Antiqua" w:hint="eastAsia"/>
          <w:sz w:val="24"/>
          <w:szCs w:val="24"/>
          <w:lang w:eastAsia="zh-CN"/>
        </w:rPr>
        <w:t xml:space="preserve"> </w:t>
      </w:r>
      <w:r w:rsidR="00551D15" w:rsidRPr="00B84BFC">
        <w:rPr>
          <w:rFonts w:ascii="Book Antiqua" w:hAnsi="Book Antiqua"/>
          <w:sz w:val="24"/>
          <w:szCs w:val="24"/>
        </w:rPr>
        <w:t>=</w:t>
      </w:r>
      <w:r w:rsidR="00551D15"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11, 38%), and 20</w:t>
      </w:r>
      <w:r w:rsidR="00445D58" w:rsidRPr="00B84BFC">
        <w:rPr>
          <w:rFonts w:ascii="Book Antiqua" w:eastAsiaTheme="minorEastAsia" w:hAnsi="Book Antiqua" w:hint="eastAsia"/>
          <w:sz w:val="24"/>
          <w:szCs w:val="24"/>
          <w:lang w:eastAsia="zh-CN"/>
        </w:rPr>
        <w:t>%</w:t>
      </w:r>
      <w:r w:rsidRPr="00B84BFC">
        <w:rPr>
          <w:rFonts w:ascii="Book Antiqua" w:hAnsi="Book Antiqua"/>
          <w:sz w:val="24"/>
          <w:szCs w:val="24"/>
        </w:rPr>
        <w:t>-25% (</w:t>
      </w:r>
      <w:r w:rsidR="00445D58" w:rsidRPr="00B84BFC">
        <w:rPr>
          <w:rFonts w:ascii="Book Antiqua" w:hAnsi="Book Antiqua"/>
          <w:i/>
          <w:sz w:val="24"/>
          <w:szCs w:val="24"/>
        </w:rPr>
        <w:t>n</w:t>
      </w:r>
      <w:r w:rsidR="00445D58" w:rsidRPr="00B84BFC">
        <w:rPr>
          <w:rFonts w:ascii="Book Antiqua" w:eastAsiaTheme="minorEastAsia" w:hAnsi="Book Antiqua" w:hint="eastAsia"/>
          <w:sz w:val="24"/>
          <w:szCs w:val="24"/>
          <w:lang w:eastAsia="zh-CN"/>
        </w:rPr>
        <w:t xml:space="preserve"> </w:t>
      </w:r>
      <w:r w:rsidR="00445D58" w:rsidRPr="00B84BFC">
        <w:rPr>
          <w:rFonts w:ascii="Book Antiqua" w:hAnsi="Book Antiqua"/>
          <w:sz w:val="24"/>
          <w:szCs w:val="24"/>
        </w:rPr>
        <w:t>=</w:t>
      </w:r>
      <w:r w:rsidR="00445D58" w:rsidRPr="00B84BFC">
        <w:rPr>
          <w:rFonts w:ascii="Book Antiqua" w:eastAsiaTheme="minorEastAsia" w:hAnsi="Book Antiqua" w:hint="eastAsia"/>
          <w:sz w:val="24"/>
          <w:szCs w:val="24"/>
          <w:lang w:eastAsia="zh-CN"/>
        </w:rPr>
        <w:t xml:space="preserve"> </w:t>
      </w:r>
      <w:r w:rsidRPr="00B84BFC">
        <w:rPr>
          <w:rFonts w:ascii="Book Antiqua" w:hAnsi="Book Antiqua"/>
          <w:sz w:val="24"/>
          <w:szCs w:val="24"/>
        </w:rPr>
        <w:t>1, 8%) of cases, with 1 reporting no patients based on their past 5 years of experience. P</w:t>
      </w:r>
      <w:r w:rsidRPr="00B84BFC">
        <w:rPr>
          <w:rFonts w:ascii="Book Antiqua" w:hAnsi="Book Antiqua"/>
          <w:bCs/>
          <w:sz w:val="24"/>
          <w:szCs w:val="24"/>
        </w:rPr>
        <w:t>rocedures included: adjacent level surgery (</w:t>
      </w:r>
      <w:r w:rsidR="00445D58" w:rsidRPr="00B84BFC">
        <w:rPr>
          <w:rFonts w:ascii="Book Antiqua" w:hAnsi="Book Antiqua"/>
          <w:i/>
          <w:sz w:val="24"/>
          <w:szCs w:val="24"/>
        </w:rPr>
        <w:t>n</w:t>
      </w:r>
      <w:r w:rsidR="00445D58" w:rsidRPr="00B84BFC">
        <w:rPr>
          <w:rFonts w:ascii="Book Antiqua" w:eastAsiaTheme="minorEastAsia" w:hAnsi="Book Antiqua" w:hint="eastAsia"/>
          <w:sz w:val="24"/>
          <w:szCs w:val="24"/>
          <w:lang w:eastAsia="zh-CN"/>
        </w:rPr>
        <w:t xml:space="preserve"> </w:t>
      </w:r>
      <w:r w:rsidR="00445D58" w:rsidRPr="00B84BFC">
        <w:rPr>
          <w:rFonts w:ascii="Book Antiqua" w:hAnsi="Book Antiqua"/>
          <w:sz w:val="24"/>
          <w:szCs w:val="24"/>
        </w:rPr>
        <w:t>=</w:t>
      </w:r>
      <w:r w:rsidR="00445D58" w:rsidRPr="00B84BFC">
        <w:rPr>
          <w:rFonts w:ascii="Book Antiqua" w:eastAsiaTheme="minorEastAsia" w:hAnsi="Book Antiqua" w:hint="eastAsia"/>
          <w:sz w:val="24"/>
          <w:szCs w:val="24"/>
          <w:lang w:eastAsia="zh-CN"/>
        </w:rPr>
        <w:t xml:space="preserve"> </w:t>
      </w:r>
      <w:r w:rsidRPr="00B84BFC">
        <w:rPr>
          <w:rFonts w:ascii="Book Antiqua" w:hAnsi="Book Antiqua"/>
          <w:bCs/>
          <w:sz w:val="24"/>
          <w:szCs w:val="24"/>
        </w:rPr>
        <w:t>20, 69%), removal of metal-ware (</w:t>
      </w:r>
      <w:r w:rsidR="00445D58" w:rsidRPr="00B84BFC">
        <w:rPr>
          <w:rFonts w:ascii="Book Antiqua" w:hAnsi="Book Antiqua"/>
          <w:i/>
          <w:sz w:val="24"/>
          <w:szCs w:val="24"/>
        </w:rPr>
        <w:t>n</w:t>
      </w:r>
      <w:r w:rsidR="00445D58" w:rsidRPr="00B84BFC">
        <w:rPr>
          <w:rFonts w:ascii="Book Antiqua" w:eastAsiaTheme="minorEastAsia" w:hAnsi="Book Antiqua" w:hint="eastAsia"/>
          <w:sz w:val="24"/>
          <w:szCs w:val="24"/>
          <w:lang w:eastAsia="zh-CN"/>
        </w:rPr>
        <w:t xml:space="preserve"> </w:t>
      </w:r>
      <w:r w:rsidR="00445D58" w:rsidRPr="00B84BFC">
        <w:rPr>
          <w:rFonts w:ascii="Book Antiqua" w:hAnsi="Book Antiqua"/>
          <w:sz w:val="24"/>
          <w:szCs w:val="24"/>
        </w:rPr>
        <w:t>=</w:t>
      </w:r>
      <w:r w:rsidR="00445D58" w:rsidRPr="00B84BFC">
        <w:rPr>
          <w:rFonts w:ascii="Book Antiqua" w:eastAsiaTheme="minorEastAsia" w:hAnsi="Book Antiqua" w:hint="eastAsia"/>
          <w:sz w:val="24"/>
          <w:szCs w:val="24"/>
          <w:lang w:eastAsia="zh-CN"/>
        </w:rPr>
        <w:t xml:space="preserve"> </w:t>
      </w:r>
      <w:r w:rsidRPr="00B84BFC">
        <w:rPr>
          <w:rFonts w:ascii="Book Antiqua" w:hAnsi="Book Antiqua"/>
          <w:bCs/>
          <w:sz w:val="24"/>
          <w:szCs w:val="24"/>
        </w:rPr>
        <w:t>17, 59%), same level surgery (</w:t>
      </w:r>
      <w:r w:rsidR="00445D58" w:rsidRPr="00B84BFC">
        <w:rPr>
          <w:rFonts w:ascii="Book Antiqua" w:hAnsi="Book Antiqua"/>
          <w:i/>
          <w:sz w:val="24"/>
          <w:szCs w:val="24"/>
        </w:rPr>
        <w:t>n</w:t>
      </w:r>
      <w:r w:rsidR="00445D58" w:rsidRPr="00B84BFC">
        <w:rPr>
          <w:rFonts w:ascii="Book Antiqua" w:eastAsiaTheme="minorEastAsia" w:hAnsi="Book Antiqua" w:hint="eastAsia"/>
          <w:sz w:val="24"/>
          <w:szCs w:val="24"/>
          <w:lang w:eastAsia="zh-CN"/>
        </w:rPr>
        <w:t xml:space="preserve"> </w:t>
      </w:r>
      <w:r w:rsidR="00445D58" w:rsidRPr="00B84BFC">
        <w:rPr>
          <w:rFonts w:ascii="Book Antiqua" w:hAnsi="Book Antiqua"/>
          <w:sz w:val="24"/>
          <w:szCs w:val="24"/>
        </w:rPr>
        <w:t>=</w:t>
      </w:r>
      <w:r w:rsidR="00445D58" w:rsidRPr="00B84BFC">
        <w:rPr>
          <w:rFonts w:ascii="Book Antiqua" w:eastAsiaTheme="minorEastAsia" w:hAnsi="Book Antiqua" w:hint="eastAsia"/>
          <w:sz w:val="24"/>
          <w:szCs w:val="24"/>
          <w:lang w:eastAsia="zh-CN"/>
        </w:rPr>
        <w:t xml:space="preserve"> </w:t>
      </w:r>
      <w:r w:rsidRPr="00B84BFC">
        <w:rPr>
          <w:rFonts w:ascii="Book Antiqua" w:hAnsi="Book Antiqua"/>
          <w:bCs/>
          <w:sz w:val="24"/>
          <w:szCs w:val="24"/>
        </w:rPr>
        <w:t>13, 45%), and injection at adjacent level (</w:t>
      </w:r>
      <w:r w:rsidR="00445D58" w:rsidRPr="00B84BFC">
        <w:rPr>
          <w:rFonts w:ascii="Book Antiqua" w:hAnsi="Book Antiqua"/>
          <w:i/>
          <w:sz w:val="24"/>
          <w:szCs w:val="24"/>
        </w:rPr>
        <w:t>n</w:t>
      </w:r>
      <w:r w:rsidR="00445D58" w:rsidRPr="00B84BFC">
        <w:rPr>
          <w:rFonts w:ascii="Book Antiqua" w:eastAsiaTheme="minorEastAsia" w:hAnsi="Book Antiqua" w:hint="eastAsia"/>
          <w:sz w:val="24"/>
          <w:szCs w:val="24"/>
          <w:lang w:eastAsia="zh-CN"/>
        </w:rPr>
        <w:t xml:space="preserve"> </w:t>
      </w:r>
      <w:r w:rsidR="00445D58" w:rsidRPr="00B84BFC">
        <w:rPr>
          <w:rFonts w:ascii="Book Antiqua" w:hAnsi="Book Antiqua"/>
          <w:sz w:val="24"/>
          <w:szCs w:val="24"/>
        </w:rPr>
        <w:t>=</w:t>
      </w:r>
      <w:r w:rsidR="00445D58" w:rsidRPr="00B84BFC">
        <w:rPr>
          <w:rFonts w:ascii="Book Antiqua" w:eastAsiaTheme="minorEastAsia" w:hAnsi="Book Antiqua" w:hint="eastAsia"/>
          <w:sz w:val="24"/>
          <w:szCs w:val="24"/>
          <w:lang w:eastAsia="zh-CN"/>
        </w:rPr>
        <w:t xml:space="preserve"> </w:t>
      </w:r>
      <w:r w:rsidRPr="00B84BFC">
        <w:rPr>
          <w:rFonts w:ascii="Book Antiqua" w:hAnsi="Book Antiqua"/>
          <w:bCs/>
          <w:sz w:val="24"/>
          <w:szCs w:val="24"/>
        </w:rPr>
        <w:t>19, 66%). Reported reasons from 6 (21%) surgeons included other spinal problems or symptoms, unrelated back pain or implant failure.</w:t>
      </w:r>
    </w:p>
    <w:p w:rsidR="00445D58" w:rsidRPr="00B84BFC" w:rsidRDefault="00445D58" w:rsidP="00B92FDF">
      <w:pPr>
        <w:spacing w:after="0" w:line="360" w:lineRule="auto"/>
        <w:jc w:val="both"/>
        <w:rPr>
          <w:rFonts w:ascii="Book Antiqua" w:eastAsiaTheme="minorEastAsia" w:hAnsi="Book Antiqua"/>
          <w:sz w:val="24"/>
          <w:szCs w:val="24"/>
          <w:u w:val="single"/>
          <w:lang w:eastAsia="zh-CN"/>
        </w:rPr>
      </w:pPr>
    </w:p>
    <w:p w:rsidR="008A4666" w:rsidRPr="00B84BFC" w:rsidRDefault="008A4666" w:rsidP="00B92FDF">
      <w:pPr>
        <w:spacing w:after="0" w:line="360" w:lineRule="auto"/>
        <w:jc w:val="both"/>
        <w:rPr>
          <w:rFonts w:ascii="Book Antiqua" w:hAnsi="Book Antiqua"/>
          <w:b/>
          <w:sz w:val="24"/>
          <w:szCs w:val="24"/>
        </w:rPr>
      </w:pPr>
      <w:r w:rsidRPr="00B84BFC">
        <w:rPr>
          <w:rFonts w:ascii="Book Antiqua" w:hAnsi="Book Antiqua"/>
          <w:b/>
          <w:sz w:val="24"/>
          <w:szCs w:val="24"/>
        </w:rPr>
        <w:t>DISCUSSION</w:t>
      </w:r>
    </w:p>
    <w:p w:rsidR="008A4666" w:rsidRPr="00B84BFC" w:rsidRDefault="008A4666" w:rsidP="00B92FDF">
      <w:pPr>
        <w:spacing w:after="0" w:line="360" w:lineRule="auto"/>
        <w:jc w:val="both"/>
        <w:rPr>
          <w:rFonts w:ascii="Book Antiqua" w:hAnsi="Book Antiqua" w:cs="Arial"/>
          <w:bCs/>
          <w:sz w:val="24"/>
          <w:szCs w:val="24"/>
        </w:rPr>
      </w:pPr>
      <w:r w:rsidRPr="00B84BFC">
        <w:rPr>
          <w:rFonts w:ascii="Book Antiqua" w:hAnsi="Book Antiqua"/>
          <w:sz w:val="24"/>
          <w:szCs w:val="24"/>
        </w:rPr>
        <w:t xml:space="preserve">The </w:t>
      </w:r>
      <w:r w:rsidR="000D6FF7" w:rsidRPr="00B84BFC">
        <w:rPr>
          <w:rFonts w:ascii="Book Antiqua" w:hAnsi="Book Antiqua"/>
          <w:sz w:val="24"/>
          <w:szCs w:val="24"/>
        </w:rPr>
        <w:t xml:space="preserve">73.8% </w:t>
      </w:r>
      <w:r w:rsidRPr="00B84BFC">
        <w:rPr>
          <w:rFonts w:ascii="Book Antiqua" w:hAnsi="Book Antiqua"/>
          <w:sz w:val="24"/>
          <w:szCs w:val="24"/>
        </w:rPr>
        <w:t>response rate was good.</w:t>
      </w:r>
      <w:r w:rsidRPr="00B84BFC">
        <w:rPr>
          <w:rFonts w:ascii="Book Antiqua" w:hAnsi="Book Antiqua" w:cs="Arial"/>
          <w:sz w:val="24"/>
          <w:szCs w:val="24"/>
        </w:rPr>
        <w:t xml:space="preserve"> </w:t>
      </w:r>
      <w:r w:rsidR="000D6FF7" w:rsidRPr="00B84BFC">
        <w:rPr>
          <w:rFonts w:ascii="Book Antiqua" w:hAnsi="Book Antiqua" w:cs="Arial"/>
          <w:sz w:val="24"/>
          <w:szCs w:val="24"/>
        </w:rPr>
        <w:t>Most</w:t>
      </w:r>
      <w:r w:rsidRPr="00B84BFC">
        <w:rPr>
          <w:rFonts w:ascii="Book Antiqua" w:hAnsi="Book Antiqua"/>
          <w:sz w:val="24"/>
          <w:szCs w:val="24"/>
        </w:rPr>
        <w:t xml:space="preserve"> surgeons (84%) were orthopaedic surgeons, perhaps reflecting the mechanical nature of patient presentations. </w:t>
      </w:r>
      <w:r w:rsidRPr="00B84BFC">
        <w:rPr>
          <w:rFonts w:ascii="Book Antiqua" w:hAnsi="Book Antiqua" w:cs="Arial"/>
          <w:sz w:val="24"/>
          <w:szCs w:val="24"/>
        </w:rPr>
        <w:t xml:space="preserve">This contrasted our previous survey </w:t>
      </w:r>
      <w:r w:rsidR="000D6FF7" w:rsidRPr="00B84BFC">
        <w:rPr>
          <w:rFonts w:ascii="Book Antiqua" w:hAnsi="Book Antiqua" w:cs="Arial"/>
          <w:sz w:val="24"/>
          <w:szCs w:val="24"/>
        </w:rPr>
        <w:t xml:space="preserve">findings when </w:t>
      </w:r>
      <w:r w:rsidRPr="00B84BFC">
        <w:rPr>
          <w:rFonts w:ascii="Book Antiqua" w:hAnsi="Book Antiqua" w:cs="Arial"/>
          <w:sz w:val="24"/>
          <w:szCs w:val="24"/>
        </w:rPr>
        <w:t>investigating lumbar discectomy</w:t>
      </w:r>
      <w:r w:rsidR="000D6FF7" w:rsidRPr="00B84BFC">
        <w:rPr>
          <w:rFonts w:ascii="Book Antiqua" w:hAnsi="Book Antiqua" w:cs="Arial"/>
          <w:sz w:val="24"/>
          <w:szCs w:val="24"/>
        </w:rPr>
        <w:t>,</w:t>
      </w:r>
      <w:r w:rsidRPr="00B84BFC">
        <w:rPr>
          <w:rFonts w:ascii="Book Antiqua" w:hAnsi="Book Antiqua" w:cs="Arial"/>
          <w:sz w:val="24"/>
          <w:szCs w:val="24"/>
        </w:rPr>
        <w:t xml:space="preserve"> where </w:t>
      </w:r>
      <w:r w:rsidR="000D6FF7" w:rsidRPr="00B84BFC">
        <w:rPr>
          <w:rFonts w:ascii="Book Antiqua" w:hAnsi="Book Antiqua" w:cs="Arial"/>
          <w:sz w:val="24"/>
          <w:szCs w:val="24"/>
        </w:rPr>
        <w:t xml:space="preserve">patients were managed equally </w:t>
      </w:r>
      <w:r w:rsidRPr="00B84BFC">
        <w:rPr>
          <w:rFonts w:ascii="Book Antiqua" w:hAnsi="Book Antiqua" w:cs="Arial"/>
          <w:sz w:val="24"/>
          <w:szCs w:val="24"/>
        </w:rPr>
        <w:t>by neurosurgeons and orthopaedic surgeons</w:t>
      </w:r>
      <w:r w:rsidR="00CB022B" w:rsidRPr="00B84BFC">
        <w:rPr>
          <w:rFonts w:ascii="Book Antiqua" w:hAnsi="Book Antiqua" w:cs="Arial"/>
          <w:sz w:val="24"/>
          <w:szCs w:val="24"/>
          <w:vertAlign w:val="superscript"/>
        </w:rPr>
        <w:t>[16]</w:t>
      </w:r>
      <w:r w:rsidRPr="00B84BFC">
        <w:rPr>
          <w:rFonts w:ascii="Book Antiqua" w:hAnsi="Book Antiqua" w:cs="Arial"/>
          <w:sz w:val="24"/>
          <w:szCs w:val="24"/>
        </w:rPr>
        <w:t>.</w:t>
      </w:r>
      <w:r w:rsidRPr="00B84BFC">
        <w:rPr>
          <w:rFonts w:ascii="Book Antiqua" w:hAnsi="Book Antiqua" w:cs="Arial"/>
          <w:sz w:val="24"/>
          <w:szCs w:val="24"/>
          <w:vertAlign w:val="superscript"/>
        </w:rPr>
        <w:t xml:space="preserve"> </w:t>
      </w:r>
      <w:r w:rsidRPr="00B84BFC">
        <w:rPr>
          <w:rFonts w:ascii="Book Antiqua" w:hAnsi="Book Antiqua"/>
          <w:sz w:val="24"/>
          <w:szCs w:val="24"/>
        </w:rPr>
        <w:t>The range of surgeon experience (1-15 years) was broad, as was the number of operations performed in the previous 12 mo (4-250), and range of information used</w:t>
      </w:r>
      <w:r w:rsidR="00863038">
        <w:rPr>
          <w:rFonts w:ascii="Book Antiqua" w:eastAsiaTheme="minorEastAsia" w:hAnsi="Book Antiqua" w:hint="eastAsia"/>
          <w:sz w:val="24"/>
          <w:szCs w:val="24"/>
          <w:lang w:eastAsia="zh-CN"/>
        </w:rPr>
        <w:t xml:space="preserve"> </w:t>
      </w:r>
      <w:r w:rsidRPr="00B84BFC">
        <w:rPr>
          <w:rFonts w:ascii="Book Antiqua" w:hAnsi="Book Antiqua"/>
          <w:sz w:val="24"/>
          <w:szCs w:val="24"/>
        </w:rPr>
        <w:t>to predict outcome (</w:t>
      </w:r>
      <w:r w:rsidR="00E7207F" w:rsidRPr="00B84BFC">
        <w:rPr>
          <w:rFonts w:ascii="Book Antiqua" w:eastAsiaTheme="minorEastAsia" w:hAnsi="Book Antiqua" w:hint="eastAsia"/>
          <w:sz w:val="24"/>
          <w:szCs w:val="24"/>
          <w:lang w:eastAsia="zh-CN"/>
        </w:rPr>
        <w:t>Table</w:t>
      </w:r>
      <w:r w:rsidRPr="00B84BFC">
        <w:rPr>
          <w:rFonts w:ascii="Book Antiqua" w:hAnsi="Book Antiqua"/>
          <w:sz w:val="24"/>
          <w:szCs w:val="24"/>
        </w:rPr>
        <w:t xml:space="preserve"> 1); perhaps reflecting regional variation</w:t>
      </w:r>
      <w:r w:rsidR="00CB022B" w:rsidRPr="00B84BFC">
        <w:rPr>
          <w:rFonts w:ascii="Book Antiqua" w:hAnsi="Book Antiqua"/>
          <w:sz w:val="24"/>
          <w:szCs w:val="24"/>
          <w:vertAlign w:val="superscript"/>
        </w:rPr>
        <w:t>[</w:t>
      </w:r>
      <w:r w:rsidRPr="00B84BFC">
        <w:rPr>
          <w:rFonts w:ascii="Book Antiqua" w:hAnsi="Book Antiqua"/>
          <w:sz w:val="24"/>
          <w:szCs w:val="24"/>
          <w:vertAlign w:val="superscript"/>
        </w:rPr>
        <w:t>2,7</w:t>
      </w:r>
      <w:r w:rsidR="00CB022B" w:rsidRPr="00B84BFC">
        <w:rPr>
          <w:rFonts w:ascii="Book Antiqua" w:hAnsi="Book Antiqua"/>
          <w:sz w:val="24"/>
          <w:szCs w:val="24"/>
          <w:vertAlign w:val="superscript"/>
        </w:rPr>
        <w:t>]</w:t>
      </w:r>
      <w:r w:rsidRPr="00B84BFC">
        <w:rPr>
          <w:rFonts w:ascii="Book Antiqua" w:hAnsi="Book Antiqua"/>
          <w:sz w:val="24"/>
          <w:szCs w:val="24"/>
        </w:rPr>
        <w:t xml:space="preserve"> and </w:t>
      </w:r>
      <w:r w:rsidRPr="00B84BFC">
        <w:rPr>
          <w:rFonts w:ascii="Book Antiqua" w:hAnsi="Book Antiqua" w:cs="Arial"/>
          <w:sz w:val="24"/>
          <w:szCs w:val="24"/>
        </w:rPr>
        <w:t>poor surgeon consensus and/or a range of indications for surgery and outcome</w:t>
      </w:r>
      <w:r w:rsidR="00CB022B" w:rsidRPr="00B84BFC">
        <w:rPr>
          <w:rFonts w:ascii="Book Antiqua" w:hAnsi="Book Antiqua" w:cs="Arial"/>
          <w:sz w:val="24"/>
          <w:szCs w:val="24"/>
          <w:vertAlign w:val="superscript"/>
        </w:rPr>
        <w:t>[8]</w:t>
      </w:r>
      <w:r w:rsidRPr="00B84BFC">
        <w:rPr>
          <w:rFonts w:ascii="Book Antiqua" w:hAnsi="Book Antiqua" w:cs="Arial"/>
          <w:sz w:val="24"/>
          <w:szCs w:val="24"/>
        </w:rPr>
        <w:t>.</w:t>
      </w:r>
      <w:r w:rsidRPr="00B84BFC">
        <w:rPr>
          <w:rFonts w:ascii="Book Antiqua" w:hAnsi="Book Antiqua"/>
          <w:sz w:val="24"/>
          <w:szCs w:val="24"/>
        </w:rPr>
        <w:t xml:space="preserve"> In contrast to international data</w:t>
      </w:r>
      <w:r w:rsidR="00CB022B" w:rsidRPr="00B84BFC">
        <w:rPr>
          <w:rFonts w:ascii="Book Antiqua" w:hAnsi="Book Antiqua"/>
          <w:sz w:val="24"/>
          <w:szCs w:val="24"/>
          <w:vertAlign w:val="superscript"/>
        </w:rPr>
        <w:t>[</w:t>
      </w:r>
      <w:r w:rsidRPr="00B84BFC">
        <w:rPr>
          <w:rFonts w:ascii="Book Antiqua" w:hAnsi="Book Antiqua"/>
          <w:sz w:val="24"/>
          <w:szCs w:val="24"/>
          <w:vertAlign w:val="superscript"/>
        </w:rPr>
        <w:t>1-6</w:t>
      </w:r>
      <w:r w:rsidR="00CB022B" w:rsidRPr="00B84BFC">
        <w:rPr>
          <w:rFonts w:ascii="Book Antiqua" w:hAnsi="Book Antiqua"/>
          <w:sz w:val="24"/>
          <w:szCs w:val="24"/>
          <w:vertAlign w:val="superscript"/>
        </w:rPr>
        <w:t>]</w:t>
      </w:r>
      <w:r w:rsidRPr="00B84BFC">
        <w:rPr>
          <w:rFonts w:ascii="Book Antiqua" w:hAnsi="Book Antiqua"/>
          <w:sz w:val="24"/>
          <w:szCs w:val="24"/>
        </w:rPr>
        <w:t xml:space="preserve"> surgeons reported no increase in surgical rates over the previous</w:t>
      </w:r>
      <w:r w:rsidRPr="00B84BFC">
        <w:rPr>
          <w:rFonts w:ascii="Book Antiqua" w:hAnsi="Book Antiqua" w:cs="Arial"/>
          <w:bCs/>
          <w:sz w:val="24"/>
          <w:szCs w:val="24"/>
        </w:rPr>
        <w:t xml:space="preserve"> 5 years.</w:t>
      </w:r>
    </w:p>
    <w:p w:rsidR="008A4666" w:rsidRPr="00B84BFC" w:rsidRDefault="008A4666" w:rsidP="00445D58">
      <w:pPr>
        <w:tabs>
          <w:tab w:val="left" w:pos="1710"/>
        </w:tabs>
        <w:spacing w:after="0" w:line="360" w:lineRule="auto"/>
        <w:ind w:firstLineChars="100" w:firstLine="240"/>
        <w:jc w:val="both"/>
        <w:rPr>
          <w:rFonts w:ascii="Book Antiqua" w:hAnsi="Book Antiqua"/>
          <w:sz w:val="24"/>
          <w:szCs w:val="24"/>
        </w:rPr>
      </w:pPr>
      <w:r w:rsidRPr="00B84BFC">
        <w:rPr>
          <w:rFonts w:ascii="Book Antiqua" w:hAnsi="Book Antiqua" w:cs="Arial"/>
          <w:sz w:val="24"/>
          <w:szCs w:val="24"/>
        </w:rPr>
        <w:t>The findings illustrate some consistency of practice as most patients were seen preoperatively (94%) and the importance of this encounter</w:t>
      </w:r>
      <w:r w:rsidRPr="00B84BFC">
        <w:rPr>
          <w:rFonts w:ascii="Book Antiqua" w:hAnsi="Book Antiqua"/>
          <w:sz w:val="24"/>
          <w:szCs w:val="24"/>
        </w:rPr>
        <w:t xml:space="preserve"> was clear. All</w:t>
      </w:r>
      <w:r w:rsidRPr="00B84BFC">
        <w:rPr>
          <w:rFonts w:ascii="Book Antiqua" w:hAnsi="Book Antiqua" w:cs="Arial"/>
          <w:bCs/>
          <w:sz w:val="24"/>
          <w:szCs w:val="24"/>
        </w:rPr>
        <w:t xml:space="preserve"> surgeons ensured that patients are mobile within 3 d of surgery, with most being mobile by day 1 (83%). There was also agreement for the value of post-operative physiotherapy that was provided routinely for inpatients of 93% surgeons, and for outpatients of 48% surgeons. </w:t>
      </w:r>
      <w:r w:rsidRPr="00B84BFC">
        <w:rPr>
          <w:rFonts w:ascii="Book Antiqua" w:hAnsi="Book Antiqua"/>
          <w:sz w:val="24"/>
          <w:szCs w:val="24"/>
        </w:rPr>
        <w:t>Surgeons were consistent in reporting a small percentage of patients requiring further invasive procedures (0-15% cases), in contrast to existing data</w:t>
      </w:r>
      <w:r w:rsidR="00CB022B" w:rsidRPr="00B84BFC">
        <w:rPr>
          <w:rFonts w:ascii="Book Antiqua" w:hAnsi="Book Antiqua"/>
          <w:sz w:val="24"/>
          <w:szCs w:val="24"/>
          <w:vertAlign w:val="superscript"/>
        </w:rPr>
        <w:t>[3,6]</w:t>
      </w:r>
      <w:r w:rsidRPr="00B84BFC">
        <w:rPr>
          <w:rFonts w:ascii="Book Antiqua" w:hAnsi="Book Antiqua"/>
          <w:sz w:val="24"/>
          <w:szCs w:val="24"/>
        </w:rPr>
        <w:t xml:space="preserve">. </w:t>
      </w:r>
    </w:p>
    <w:p w:rsidR="008A4666" w:rsidRPr="00B84BFC" w:rsidRDefault="008A4666" w:rsidP="00445D58">
      <w:pPr>
        <w:tabs>
          <w:tab w:val="left" w:pos="1710"/>
        </w:tabs>
        <w:spacing w:after="0" w:line="360" w:lineRule="auto"/>
        <w:ind w:firstLineChars="100" w:firstLine="240"/>
        <w:jc w:val="both"/>
        <w:rPr>
          <w:rFonts w:ascii="Book Antiqua" w:hAnsi="Book Antiqua"/>
          <w:sz w:val="24"/>
          <w:szCs w:val="24"/>
        </w:rPr>
      </w:pPr>
      <w:r w:rsidRPr="00B84BFC">
        <w:rPr>
          <w:rFonts w:ascii="Book Antiqua" w:hAnsi="Book Antiqua"/>
          <w:sz w:val="24"/>
          <w:szCs w:val="24"/>
        </w:rPr>
        <w:t xml:space="preserve">Overall, there was considerable </w:t>
      </w:r>
      <w:r w:rsidRPr="00B84BFC">
        <w:rPr>
          <w:rFonts w:ascii="Book Antiqua" w:hAnsi="Book Antiqua" w:cs="Arial"/>
          <w:sz w:val="24"/>
          <w:szCs w:val="24"/>
        </w:rPr>
        <w:t>variability of practice in managing patients. Although m</w:t>
      </w:r>
      <w:r w:rsidRPr="00B84BFC">
        <w:rPr>
          <w:rFonts w:ascii="Book Antiqua" w:hAnsi="Book Antiqua"/>
          <w:sz w:val="24"/>
          <w:szCs w:val="24"/>
        </w:rPr>
        <w:t xml:space="preserve">ost surgeons used protocols to guide management, there was disagreement regarding variability of post-operative protocols according to surgical procedure, but recognition that co-morbidities, patient factors, and speed of mobilisation did contribute to variation. </w:t>
      </w:r>
      <w:r w:rsidR="00445D58" w:rsidRPr="00B84BFC">
        <w:rPr>
          <w:rFonts w:ascii="Book Antiqua" w:eastAsiaTheme="minorEastAsia" w:hAnsi="Book Antiqua" w:hint="eastAsia"/>
          <w:sz w:val="24"/>
          <w:szCs w:val="24"/>
          <w:lang w:eastAsia="zh-CN"/>
        </w:rPr>
        <w:t xml:space="preserve">Fifty-two percent of </w:t>
      </w:r>
      <w:r w:rsidRPr="00B84BFC">
        <w:rPr>
          <w:rFonts w:ascii="Book Antiqua" w:hAnsi="Book Antiqua" w:cs="Arial"/>
          <w:bCs/>
          <w:sz w:val="24"/>
          <w:szCs w:val="24"/>
        </w:rPr>
        <w:t xml:space="preserve">surgeons did not have specific discharge criteria, and there was no consensus for criteria when used. </w:t>
      </w:r>
      <w:r w:rsidR="00445D58" w:rsidRPr="00B84BFC">
        <w:rPr>
          <w:rFonts w:ascii="Book Antiqua" w:eastAsiaTheme="minorEastAsia" w:hAnsi="Book Antiqua" w:cs="Arial" w:hint="eastAsia"/>
          <w:bCs/>
          <w:sz w:val="24"/>
          <w:szCs w:val="24"/>
          <w:lang w:eastAsia="zh-CN"/>
        </w:rPr>
        <w:t>Sixty-two percent of</w:t>
      </w:r>
      <w:r w:rsidRPr="00B84BFC">
        <w:rPr>
          <w:rFonts w:ascii="Book Antiqua" w:hAnsi="Book Antiqua"/>
          <w:sz w:val="24"/>
          <w:szCs w:val="24"/>
        </w:rPr>
        <w:t xml:space="preserve"> surgeons tailored advice on return to function to individual patients, and s</w:t>
      </w:r>
      <w:r w:rsidRPr="00B84BFC">
        <w:rPr>
          <w:rFonts w:ascii="Book Antiqua" w:hAnsi="Book Antiqua" w:cs="Arial"/>
          <w:bCs/>
          <w:sz w:val="24"/>
          <w:szCs w:val="24"/>
        </w:rPr>
        <w:t xml:space="preserve">urgeons reported variability of duration of hospital stay for different patients. </w:t>
      </w:r>
      <w:r w:rsidRPr="00B84BFC">
        <w:rPr>
          <w:rFonts w:ascii="Book Antiqua" w:hAnsi="Book Antiqua"/>
          <w:sz w:val="24"/>
          <w:szCs w:val="24"/>
        </w:rPr>
        <w:t xml:space="preserve">All surgeons followed up patients as outpatients, but frequency and timing varied considerably. </w:t>
      </w:r>
      <w:r w:rsidRPr="00B84BFC">
        <w:rPr>
          <w:rFonts w:ascii="Book Antiqua" w:hAnsi="Book Antiqua" w:cs="Arial"/>
          <w:bCs/>
          <w:sz w:val="24"/>
          <w:szCs w:val="24"/>
        </w:rPr>
        <w:t xml:space="preserve">Surprisingly, in the current context of needing to evidence outcomes, use of patient reported outcome measures was limited and variable, and use of performance based outcomes measures minimal. It was not clear from the data whether </w:t>
      </w:r>
      <w:r w:rsidRPr="00B84BFC">
        <w:rPr>
          <w:rFonts w:ascii="Book Antiqua" w:hAnsi="Book Antiqua"/>
          <w:sz w:val="24"/>
          <w:szCs w:val="24"/>
        </w:rPr>
        <w:t>surgeons see a distinction between patient reported and performance based outcomes, which considering the emphasis on function post recovery is an important consideration. Written support for patients was variable for inpatients and outpatients. This range of written support for patients can be improved to enhance patient care.</w:t>
      </w:r>
    </w:p>
    <w:p w:rsidR="008A4666" w:rsidRPr="00B84BFC" w:rsidRDefault="008A4666" w:rsidP="00445D58">
      <w:pPr>
        <w:tabs>
          <w:tab w:val="left" w:pos="1710"/>
        </w:tabs>
        <w:spacing w:after="0" w:line="360" w:lineRule="auto"/>
        <w:ind w:firstLineChars="100" w:firstLine="240"/>
        <w:jc w:val="both"/>
        <w:rPr>
          <w:rFonts w:ascii="Book Antiqua" w:hAnsi="Book Antiqua"/>
          <w:sz w:val="24"/>
          <w:szCs w:val="24"/>
        </w:rPr>
      </w:pPr>
      <w:r w:rsidRPr="00B84BFC">
        <w:rPr>
          <w:rFonts w:ascii="Book Antiqua" w:hAnsi="Book Antiqua"/>
          <w:sz w:val="24"/>
          <w:szCs w:val="24"/>
        </w:rPr>
        <w:t>Several reasons perhaps explain the variability of practice. Firstly patient-centred practice was clear, with most surgeons advocating tailoring management to the individual patient. Secondly, the range of indications for lumbar spinal fusion was emphasised and this was also reflected in the range of surgical procedures, and number of levels fused, again dependent on the individual patient’s presentation. Thirdly patient factors were felt to influence management (motivation, pre-operative fitness, weight).</w:t>
      </w:r>
    </w:p>
    <w:p w:rsidR="008A4666" w:rsidRPr="00B84BFC" w:rsidRDefault="008A4666" w:rsidP="00445D58">
      <w:pPr>
        <w:spacing w:after="0" w:line="360" w:lineRule="auto"/>
        <w:ind w:firstLineChars="100" w:firstLine="240"/>
        <w:jc w:val="both"/>
        <w:rPr>
          <w:rFonts w:ascii="Book Antiqua" w:hAnsi="Book Antiqua"/>
          <w:sz w:val="24"/>
          <w:szCs w:val="24"/>
        </w:rPr>
      </w:pPr>
      <w:r w:rsidRPr="00B84BFC">
        <w:rPr>
          <w:rFonts w:ascii="Book Antiqua" w:hAnsi="Book Antiqua"/>
          <w:sz w:val="24"/>
          <w:szCs w:val="24"/>
        </w:rPr>
        <w:t>The strengths of this survey are its good response rate from a U</w:t>
      </w:r>
      <w:r w:rsidR="00445D58" w:rsidRPr="00B84BFC">
        <w:rPr>
          <w:rFonts w:ascii="Book Antiqua" w:eastAsiaTheme="minorEastAsia" w:hAnsi="Book Antiqua" w:hint="eastAsia"/>
          <w:sz w:val="24"/>
          <w:szCs w:val="24"/>
          <w:lang w:eastAsia="zh-CN"/>
        </w:rPr>
        <w:t xml:space="preserve">nited </w:t>
      </w:r>
      <w:r w:rsidRPr="00B84BFC">
        <w:rPr>
          <w:rFonts w:ascii="Book Antiqua" w:hAnsi="Book Antiqua"/>
          <w:sz w:val="24"/>
          <w:szCs w:val="24"/>
        </w:rPr>
        <w:t>K</w:t>
      </w:r>
      <w:r w:rsidR="00445D58" w:rsidRPr="00B84BFC">
        <w:rPr>
          <w:rFonts w:ascii="Book Antiqua" w:eastAsiaTheme="minorEastAsia" w:hAnsi="Book Antiqua" w:hint="eastAsia"/>
          <w:sz w:val="24"/>
          <w:szCs w:val="24"/>
          <w:lang w:eastAsia="zh-CN"/>
        </w:rPr>
        <w:t>ingdom</w:t>
      </w:r>
      <w:r w:rsidRPr="00B84BFC">
        <w:rPr>
          <w:rFonts w:ascii="Book Antiqua" w:hAnsi="Book Antiqua"/>
          <w:sz w:val="24"/>
          <w:szCs w:val="24"/>
        </w:rPr>
        <w:t xml:space="preserve"> wide population. </w:t>
      </w:r>
      <w:r w:rsidR="001D08D0" w:rsidRPr="00B84BFC">
        <w:rPr>
          <w:rFonts w:ascii="Book Antiqua" w:hAnsi="Book Antiqua"/>
          <w:sz w:val="24"/>
          <w:szCs w:val="24"/>
        </w:rPr>
        <w:t>A key l</w:t>
      </w:r>
      <w:r w:rsidRPr="00B84BFC">
        <w:rPr>
          <w:rFonts w:ascii="Book Antiqua" w:hAnsi="Book Antiqua"/>
          <w:sz w:val="24"/>
          <w:szCs w:val="24"/>
        </w:rPr>
        <w:t xml:space="preserve">imitations </w:t>
      </w:r>
      <w:r w:rsidR="001D08D0" w:rsidRPr="00B84BFC">
        <w:rPr>
          <w:rFonts w:ascii="Book Antiqua" w:hAnsi="Book Antiqua"/>
          <w:sz w:val="24"/>
          <w:szCs w:val="24"/>
        </w:rPr>
        <w:t>is</w:t>
      </w:r>
      <w:r w:rsidRPr="00B84BFC">
        <w:rPr>
          <w:rFonts w:ascii="Book Antiqua" w:hAnsi="Book Antiqua"/>
          <w:sz w:val="24"/>
          <w:szCs w:val="24"/>
        </w:rPr>
        <w:t xml:space="preserve"> that the </w:t>
      </w:r>
      <w:r w:rsidR="001D08D0" w:rsidRPr="00B84BFC">
        <w:rPr>
          <w:rFonts w:ascii="Book Antiqua" w:hAnsi="Book Antiqua"/>
          <w:sz w:val="24"/>
          <w:szCs w:val="24"/>
        </w:rPr>
        <w:t xml:space="preserve">survey </w:t>
      </w:r>
      <w:r w:rsidRPr="00B84BFC">
        <w:rPr>
          <w:rFonts w:ascii="Book Antiqua" w:hAnsi="Book Antiqua"/>
          <w:sz w:val="24"/>
          <w:szCs w:val="24"/>
        </w:rPr>
        <w:t xml:space="preserve">structure did not provide further information on clinical decision making from surgeons to manage the obvious variability of surgical indication and patient presentations. </w:t>
      </w:r>
    </w:p>
    <w:p w:rsidR="00913FFB" w:rsidRPr="00B84BFC" w:rsidRDefault="001D08D0" w:rsidP="00445D58">
      <w:pPr>
        <w:spacing w:after="0" w:line="360" w:lineRule="auto"/>
        <w:ind w:firstLineChars="100" w:firstLine="240"/>
        <w:jc w:val="both"/>
        <w:rPr>
          <w:rFonts w:ascii="Book Antiqua" w:eastAsiaTheme="minorEastAsia" w:hAnsi="Book Antiqua"/>
          <w:b/>
          <w:sz w:val="24"/>
          <w:szCs w:val="24"/>
          <w:highlight w:val="yellow"/>
          <w:u w:val="single"/>
          <w:lang w:eastAsia="zh-CN"/>
        </w:rPr>
      </w:pPr>
      <w:r w:rsidRPr="00B84BFC">
        <w:rPr>
          <w:rFonts w:ascii="Book Antiqua" w:hAnsi="Book Antiqua"/>
          <w:sz w:val="24"/>
          <w:szCs w:val="24"/>
        </w:rPr>
        <w:t>A</w:t>
      </w:r>
      <w:r w:rsidR="008A4666" w:rsidRPr="00B84BFC">
        <w:rPr>
          <w:rFonts w:ascii="Book Antiqua" w:hAnsi="Book Antiqua"/>
          <w:sz w:val="24"/>
          <w:szCs w:val="24"/>
        </w:rPr>
        <w:t xml:space="preserve"> description of </w:t>
      </w:r>
      <w:r w:rsidRPr="00B84BFC">
        <w:rPr>
          <w:rFonts w:ascii="Book Antiqua" w:hAnsi="Book Antiqua"/>
          <w:sz w:val="24"/>
          <w:szCs w:val="24"/>
        </w:rPr>
        <w:t xml:space="preserve">current </w:t>
      </w:r>
      <w:r w:rsidR="008A4666" w:rsidRPr="00B84BFC">
        <w:rPr>
          <w:rFonts w:ascii="Book Antiqua" w:hAnsi="Book Antiqua"/>
          <w:sz w:val="24"/>
          <w:szCs w:val="24"/>
        </w:rPr>
        <w:t>U</w:t>
      </w:r>
      <w:r w:rsidR="00445D58" w:rsidRPr="00B84BFC">
        <w:rPr>
          <w:rFonts w:ascii="Book Antiqua" w:eastAsiaTheme="minorEastAsia" w:hAnsi="Book Antiqua" w:hint="eastAsia"/>
          <w:sz w:val="24"/>
          <w:szCs w:val="24"/>
          <w:lang w:eastAsia="zh-CN"/>
        </w:rPr>
        <w:t xml:space="preserve">nited </w:t>
      </w:r>
      <w:r w:rsidR="008A4666" w:rsidRPr="00B84BFC">
        <w:rPr>
          <w:rFonts w:ascii="Book Antiqua" w:hAnsi="Book Antiqua"/>
          <w:sz w:val="24"/>
          <w:szCs w:val="24"/>
        </w:rPr>
        <w:t>K</w:t>
      </w:r>
      <w:r w:rsidR="00445D58" w:rsidRPr="00B84BFC">
        <w:rPr>
          <w:rFonts w:ascii="Book Antiqua" w:eastAsiaTheme="minorEastAsia" w:hAnsi="Book Antiqua" w:hint="eastAsia"/>
          <w:sz w:val="24"/>
          <w:szCs w:val="24"/>
          <w:lang w:eastAsia="zh-CN"/>
        </w:rPr>
        <w:t>ingdom</w:t>
      </w:r>
      <w:r w:rsidR="008A4666" w:rsidRPr="00B84BFC">
        <w:rPr>
          <w:rFonts w:ascii="Book Antiqua" w:hAnsi="Book Antiqua"/>
          <w:sz w:val="24"/>
          <w:szCs w:val="24"/>
        </w:rPr>
        <w:t xml:space="preserve"> current surgeon practice </w:t>
      </w:r>
      <w:r w:rsidRPr="00B84BFC">
        <w:rPr>
          <w:rFonts w:ascii="Book Antiqua" w:hAnsi="Book Antiqua"/>
          <w:sz w:val="24"/>
          <w:szCs w:val="24"/>
        </w:rPr>
        <w:t>has been provided by this survey</w:t>
      </w:r>
      <w:r w:rsidR="005B421C" w:rsidRPr="00B84BFC">
        <w:rPr>
          <w:rFonts w:ascii="Book Antiqua" w:hAnsi="Book Antiqua"/>
          <w:sz w:val="24"/>
          <w:szCs w:val="24"/>
        </w:rPr>
        <w:t xml:space="preserve"> for</w:t>
      </w:r>
      <w:r w:rsidR="008A4666" w:rsidRPr="00B84BFC">
        <w:rPr>
          <w:rFonts w:ascii="Book Antiqua" w:hAnsi="Book Antiqua"/>
          <w:sz w:val="24"/>
          <w:szCs w:val="24"/>
        </w:rPr>
        <w:t xml:space="preserve"> managing patients </w:t>
      </w:r>
      <w:r w:rsidR="005B421C" w:rsidRPr="00B84BFC">
        <w:rPr>
          <w:rFonts w:ascii="Book Antiqua" w:hAnsi="Book Antiqua"/>
          <w:sz w:val="24"/>
          <w:szCs w:val="24"/>
        </w:rPr>
        <w:t xml:space="preserve">both </w:t>
      </w:r>
      <w:r w:rsidR="008A4666" w:rsidRPr="00B84BFC">
        <w:rPr>
          <w:rFonts w:ascii="Book Antiqua" w:hAnsi="Book Antiqua"/>
          <w:sz w:val="24"/>
          <w:szCs w:val="24"/>
        </w:rPr>
        <w:t xml:space="preserve">pre- and post-operatively </w:t>
      </w:r>
      <w:r w:rsidR="005B421C" w:rsidRPr="00B84BFC">
        <w:rPr>
          <w:rFonts w:ascii="Book Antiqua" w:hAnsi="Book Antiqua"/>
          <w:sz w:val="24"/>
          <w:szCs w:val="24"/>
        </w:rPr>
        <w:t>when undergoing</w:t>
      </w:r>
      <w:r w:rsidR="008A4666" w:rsidRPr="00B84BFC">
        <w:rPr>
          <w:rFonts w:ascii="Book Antiqua" w:hAnsi="Book Antiqua"/>
          <w:sz w:val="24"/>
          <w:szCs w:val="24"/>
        </w:rPr>
        <w:t xml:space="preserve"> lumbar spinal fusion</w:t>
      </w:r>
      <w:r w:rsidR="005B421C" w:rsidRPr="00B84BFC">
        <w:rPr>
          <w:rFonts w:ascii="Book Antiqua" w:hAnsi="Book Antiqua"/>
          <w:sz w:val="24"/>
          <w:szCs w:val="24"/>
        </w:rPr>
        <w:t xml:space="preserve"> surgery</w:t>
      </w:r>
      <w:r w:rsidR="008A4666" w:rsidRPr="00B84BFC">
        <w:rPr>
          <w:rFonts w:ascii="Book Antiqua" w:hAnsi="Book Antiqua"/>
          <w:sz w:val="24"/>
          <w:szCs w:val="24"/>
        </w:rPr>
        <w:t xml:space="preserve">. The surgical procedure takes many forms, and combined with the diversity (and possible complexity) of this patient population it is understandable that protocols and management approaches vary. It is evident that care should be tailored to the individual through patient-centred care. However with high costs and documented patient </w:t>
      </w:r>
      <w:r w:rsidR="008A4666" w:rsidRPr="00B84BFC">
        <w:rPr>
          <w:rFonts w:ascii="Book Antiqua" w:hAnsi="Book Antiqua" w:cs="Arial"/>
          <w:sz w:val="24"/>
          <w:szCs w:val="24"/>
        </w:rPr>
        <w:t>dissatisfaction</w:t>
      </w:r>
      <w:r w:rsidR="00CB022B" w:rsidRPr="00B84BFC">
        <w:rPr>
          <w:rFonts w:ascii="Book Antiqua" w:hAnsi="Book Antiqua" w:cs="Arial"/>
          <w:sz w:val="24"/>
          <w:szCs w:val="24"/>
          <w:vertAlign w:val="superscript"/>
        </w:rPr>
        <w:t>[</w:t>
      </w:r>
      <w:r w:rsidR="008A4666" w:rsidRPr="00B84BFC">
        <w:rPr>
          <w:rFonts w:ascii="Book Antiqua" w:hAnsi="Book Antiqua" w:cs="Arial"/>
          <w:sz w:val="24"/>
          <w:szCs w:val="24"/>
          <w:vertAlign w:val="superscript"/>
        </w:rPr>
        <w:t>3,6,11</w:t>
      </w:r>
      <w:r w:rsidR="00CB022B" w:rsidRPr="00B84BFC">
        <w:rPr>
          <w:rFonts w:ascii="Book Antiqua" w:hAnsi="Book Antiqua" w:cs="Arial"/>
          <w:sz w:val="24"/>
          <w:szCs w:val="24"/>
          <w:vertAlign w:val="superscript"/>
        </w:rPr>
        <w:t>]</w:t>
      </w:r>
      <w:r w:rsidR="00CB022B" w:rsidRPr="00B84BFC">
        <w:rPr>
          <w:rFonts w:ascii="Book Antiqua" w:hAnsi="Book Antiqua" w:cs="Arial"/>
          <w:sz w:val="24"/>
          <w:szCs w:val="24"/>
        </w:rPr>
        <w:t xml:space="preserve">, </w:t>
      </w:r>
      <w:r w:rsidR="008A4666" w:rsidRPr="00B84BFC">
        <w:rPr>
          <w:rFonts w:ascii="Book Antiqua" w:hAnsi="Book Antiqua"/>
          <w:sz w:val="24"/>
          <w:szCs w:val="24"/>
        </w:rPr>
        <w:t xml:space="preserve">it is important that further research evaluates optimal management. </w:t>
      </w:r>
    </w:p>
    <w:p w:rsidR="00445D58" w:rsidRPr="00B84BFC" w:rsidRDefault="00445D58" w:rsidP="00B92FDF">
      <w:pPr>
        <w:spacing w:after="0" w:line="360" w:lineRule="auto"/>
        <w:jc w:val="both"/>
        <w:rPr>
          <w:rFonts w:ascii="Book Antiqua" w:eastAsiaTheme="minorEastAsia" w:hAnsi="Book Antiqua" w:cs="Arial"/>
          <w:b/>
          <w:bCs/>
          <w:sz w:val="24"/>
          <w:szCs w:val="24"/>
          <w:lang w:eastAsia="zh-CN"/>
        </w:rPr>
      </w:pPr>
    </w:p>
    <w:p w:rsidR="00913FFB" w:rsidRPr="00B84BFC" w:rsidRDefault="00913FFB" w:rsidP="00B92FDF">
      <w:pPr>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t>ACKNOWLEDGEMENTS</w:t>
      </w:r>
    </w:p>
    <w:p w:rsidR="00913FFB" w:rsidRPr="00B84BFC" w:rsidRDefault="00913FFB" w:rsidP="00B92FDF">
      <w:pPr>
        <w:spacing w:after="0" w:line="360" w:lineRule="auto"/>
        <w:jc w:val="both"/>
        <w:rPr>
          <w:rFonts w:ascii="Book Antiqua" w:hAnsi="Book Antiqua" w:cs="Arial"/>
          <w:bCs/>
          <w:sz w:val="24"/>
          <w:szCs w:val="24"/>
        </w:rPr>
      </w:pPr>
      <w:r w:rsidRPr="00B84BFC">
        <w:rPr>
          <w:rFonts w:ascii="Book Antiqua" w:hAnsi="Book Antiqua" w:cs="Arial"/>
          <w:bCs/>
          <w:sz w:val="24"/>
          <w:szCs w:val="24"/>
        </w:rPr>
        <w:t>The Musculoskeletal Association of Chartered Physiotherapists for small funding to enable participant identification and access to SurveyMonkey software.</w:t>
      </w:r>
    </w:p>
    <w:p w:rsidR="00913FFB" w:rsidRPr="00B84BFC" w:rsidRDefault="00913FFB" w:rsidP="00B92FDF">
      <w:pPr>
        <w:spacing w:after="0" w:line="360" w:lineRule="auto"/>
        <w:jc w:val="both"/>
        <w:rPr>
          <w:rFonts w:ascii="Book Antiqua" w:hAnsi="Book Antiqua"/>
          <w:sz w:val="24"/>
          <w:szCs w:val="24"/>
        </w:rPr>
      </w:pPr>
    </w:p>
    <w:p w:rsidR="00913FFB" w:rsidRPr="00B84BFC" w:rsidRDefault="006F37AA" w:rsidP="00B92FDF">
      <w:pPr>
        <w:spacing w:after="0" w:line="360" w:lineRule="auto"/>
        <w:jc w:val="both"/>
        <w:rPr>
          <w:rFonts w:ascii="Book Antiqua" w:eastAsiaTheme="minorEastAsia" w:hAnsi="Book Antiqua"/>
          <w:sz w:val="24"/>
          <w:szCs w:val="24"/>
          <w:lang w:eastAsia="zh-CN"/>
        </w:rPr>
      </w:pPr>
      <w:r w:rsidRPr="00B84BFC">
        <w:rPr>
          <w:rFonts w:ascii="Book Antiqua" w:eastAsiaTheme="minorEastAsia" w:hAnsi="Book Antiqua"/>
          <w:b/>
          <w:sz w:val="24"/>
          <w:szCs w:val="24"/>
          <w:lang w:eastAsia="zh-CN"/>
        </w:rPr>
        <w:t>COMMENTS</w:t>
      </w:r>
    </w:p>
    <w:p w:rsidR="008C7B9A" w:rsidRPr="00B84BFC" w:rsidRDefault="008C7B9A" w:rsidP="00B92FDF">
      <w:pPr>
        <w:spacing w:after="0" w:line="360" w:lineRule="auto"/>
        <w:jc w:val="both"/>
        <w:rPr>
          <w:rFonts w:ascii="Book Antiqua" w:hAnsi="Book Antiqua"/>
          <w:b/>
          <w:i/>
          <w:sz w:val="24"/>
          <w:szCs w:val="24"/>
        </w:rPr>
      </w:pPr>
      <w:r w:rsidRPr="00B84BFC">
        <w:rPr>
          <w:rFonts w:ascii="Book Antiqua" w:hAnsi="Book Antiqua"/>
          <w:b/>
          <w:i/>
          <w:sz w:val="24"/>
          <w:szCs w:val="24"/>
        </w:rPr>
        <w:t xml:space="preserve">Background </w:t>
      </w:r>
    </w:p>
    <w:p w:rsidR="00390BC2" w:rsidRPr="00B84BFC" w:rsidRDefault="00390BC2" w:rsidP="00B92FDF">
      <w:pPr>
        <w:spacing w:after="0" w:line="360" w:lineRule="auto"/>
        <w:jc w:val="both"/>
        <w:rPr>
          <w:rFonts w:ascii="Book Antiqua" w:hAnsi="Book Antiqua"/>
          <w:sz w:val="24"/>
          <w:szCs w:val="24"/>
        </w:rPr>
      </w:pPr>
      <w:r w:rsidRPr="00B84BFC">
        <w:rPr>
          <w:rFonts w:ascii="Book Antiqua" w:hAnsi="Book Antiqua" w:cs="Calibri"/>
          <w:sz w:val="24"/>
          <w:szCs w:val="24"/>
        </w:rPr>
        <w:t xml:space="preserve">The increasing rate of lumbar spinal fusion surgery, lack of data supporting effectiveness of surgery, high level of patient dissatisfaction, continued level of patient disability, high revision and </w:t>
      </w:r>
      <w:r w:rsidRPr="00B84BFC">
        <w:rPr>
          <w:rFonts w:ascii="Book Antiqua" w:hAnsi="Book Antiqua" w:cs="Arial"/>
          <w:sz w:val="24"/>
          <w:szCs w:val="24"/>
        </w:rPr>
        <w:t>re-hospitalisation rate, evidence two problems. Firstly, research needs to investigate the effectiveness of fusion surgery in specific populations of patients, and, secondly, that optimal outcomes of surgery through post-operative management/rehabilitation requires investigation.</w:t>
      </w:r>
    </w:p>
    <w:p w:rsidR="008C7B9A" w:rsidRPr="00B84BFC" w:rsidRDefault="008C7B9A" w:rsidP="00B92FDF">
      <w:pPr>
        <w:spacing w:after="0" w:line="360" w:lineRule="auto"/>
        <w:jc w:val="both"/>
        <w:rPr>
          <w:rFonts w:ascii="Book Antiqua" w:hAnsi="Book Antiqua"/>
          <w:sz w:val="24"/>
          <w:szCs w:val="24"/>
        </w:rPr>
      </w:pPr>
    </w:p>
    <w:p w:rsidR="008C7B9A" w:rsidRPr="00B84BFC" w:rsidRDefault="008C7B9A" w:rsidP="00B92FDF">
      <w:pPr>
        <w:spacing w:after="0" w:line="360" w:lineRule="auto"/>
        <w:jc w:val="both"/>
        <w:rPr>
          <w:rFonts w:ascii="Book Antiqua" w:hAnsi="Book Antiqua"/>
          <w:b/>
          <w:i/>
          <w:sz w:val="24"/>
          <w:szCs w:val="24"/>
        </w:rPr>
      </w:pPr>
      <w:r w:rsidRPr="00B84BFC">
        <w:rPr>
          <w:rFonts w:ascii="Book Antiqua" w:hAnsi="Book Antiqua"/>
          <w:b/>
          <w:i/>
          <w:sz w:val="24"/>
          <w:szCs w:val="24"/>
        </w:rPr>
        <w:t xml:space="preserve">Research frontiers </w:t>
      </w:r>
    </w:p>
    <w:p w:rsidR="00CB52F6" w:rsidRPr="00B84BFC" w:rsidRDefault="00CB52F6" w:rsidP="00B92FDF">
      <w:pPr>
        <w:spacing w:after="0" w:line="360" w:lineRule="auto"/>
        <w:jc w:val="both"/>
        <w:rPr>
          <w:rFonts w:ascii="Book Antiqua" w:hAnsi="Book Antiqua"/>
          <w:sz w:val="24"/>
          <w:szCs w:val="24"/>
        </w:rPr>
      </w:pPr>
      <w:r w:rsidRPr="00B84BFC">
        <w:rPr>
          <w:rFonts w:ascii="Book Antiqua" w:hAnsi="Book Antiqua" w:cs="Arial"/>
          <w:sz w:val="24"/>
          <w:szCs w:val="24"/>
        </w:rPr>
        <w:t xml:space="preserve">No evaluation of surgeon practice has specifically focused on lumbar spinal fusion. </w:t>
      </w:r>
      <w:r w:rsidRPr="00B84BFC">
        <w:rPr>
          <w:rFonts w:ascii="Book Antiqua" w:hAnsi="Book Antiqua"/>
          <w:sz w:val="24"/>
          <w:szCs w:val="24"/>
        </w:rPr>
        <w:t>The objective of this study was to ascertain current surgeon practice for the management of patients undergoing lumbar spinal fusion in the U</w:t>
      </w:r>
      <w:r w:rsidR="00E7207F" w:rsidRPr="00B84BFC">
        <w:rPr>
          <w:rFonts w:ascii="Book Antiqua" w:eastAsiaTheme="minorEastAsia" w:hAnsi="Book Antiqua" w:hint="eastAsia"/>
          <w:sz w:val="24"/>
          <w:szCs w:val="24"/>
          <w:lang w:eastAsia="zh-CN"/>
        </w:rPr>
        <w:t xml:space="preserve">nited </w:t>
      </w:r>
      <w:r w:rsidRPr="00B84BFC">
        <w:rPr>
          <w:rFonts w:ascii="Book Antiqua" w:hAnsi="Book Antiqua"/>
          <w:sz w:val="24"/>
          <w:szCs w:val="24"/>
        </w:rPr>
        <w:t>K</w:t>
      </w:r>
      <w:r w:rsidR="00E7207F" w:rsidRPr="00B84BFC">
        <w:rPr>
          <w:rFonts w:ascii="Book Antiqua" w:eastAsiaTheme="minorEastAsia" w:hAnsi="Book Antiqua" w:hint="eastAsia"/>
          <w:sz w:val="24"/>
          <w:szCs w:val="24"/>
          <w:lang w:eastAsia="zh-CN"/>
        </w:rPr>
        <w:t>ingdom</w:t>
      </w:r>
      <w:r w:rsidRPr="00B84BFC">
        <w:rPr>
          <w:rFonts w:ascii="Book Antiqua" w:hAnsi="Book Antiqua"/>
          <w:sz w:val="24"/>
          <w:szCs w:val="24"/>
        </w:rPr>
        <w:t xml:space="preserve"> National Health Service. </w:t>
      </w:r>
    </w:p>
    <w:p w:rsidR="008C7B9A" w:rsidRPr="00B84BFC" w:rsidRDefault="008C7B9A" w:rsidP="00B92FDF">
      <w:pPr>
        <w:spacing w:after="0" w:line="360" w:lineRule="auto"/>
        <w:jc w:val="both"/>
        <w:rPr>
          <w:rFonts w:ascii="Book Antiqua" w:hAnsi="Book Antiqua"/>
          <w:sz w:val="24"/>
          <w:szCs w:val="24"/>
        </w:rPr>
      </w:pPr>
      <w:r w:rsidRPr="00B84BFC">
        <w:rPr>
          <w:rFonts w:ascii="Book Antiqua" w:hAnsi="Book Antiqua"/>
          <w:sz w:val="24"/>
          <w:szCs w:val="24"/>
        </w:rPr>
        <w:t xml:space="preserve"> </w:t>
      </w:r>
    </w:p>
    <w:p w:rsidR="008C7B9A" w:rsidRPr="00B84BFC" w:rsidRDefault="008C7B9A" w:rsidP="00B92FDF">
      <w:pPr>
        <w:spacing w:after="0" w:line="360" w:lineRule="auto"/>
        <w:jc w:val="both"/>
        <w:rPr>
          <w:rFonts w:ascii="Book Antiqua" w:hAnsi="Book Antiqua"/>
          <w:b/>
          <w:i/>
          <w:sz w:val="24"/>
          <w:szCs w:val="24"/>
        </w:rPr>
      </w:pPr>
      <w:r w:rsidRPr="00B84BFC">
        <w:rPr>
          <w:rFonts w:ascii="Book Antiqua" w:hAnsi="Book Antiqua"/>
          <w:b/>
          <w:i/>
          <w:sz w:val="24"/>
          <w:szCs w:val="24"/>
        </w:rPr>
        <w:t xml:space="preserve">Innovations and breakthroughs </w:t>
      </w:r>
    </w:p>
    <w:p w:rsidR="008568B1" w:rsidRPr="00B84BFC" w:rsidRDefault="008568B1" w:rsidP="00B92FDF">
      <w:pPr>
        <w:spacing w:after="0" w:line="360" w:lineRule="auto"/>
        <w:jc w:val="both"/>
        <w:rPr>
          <w:rFonts w:ascii="Book Antiqua" w:hAnsi="Book Antiqua"/>
          <w:sz w:val="24"/>
          <w:szCs w:val="24"/>
        </w:rPr>
      </w:pPr>
      <w:r w:rsidRPr="00B84BFC">
        <w:rPr>
          <w:rFonts w:ascii="Book Antiqua" w:hAnsi="Book Antiqua"/>
          <w:sz w:val="24"/>
          <w:szCs w:val="24"/>
        </w:rPr>
        <w:t xml:space="preserve">Current </w:t>
      </w:r>
      <w:r w:rsidR="00E7207F" w:rsidRPr="00B84BFC">
        <w:rPr>
          <w:rFonts w:ascii="Book Antiqua" w:hAnsi="Book Antiqua"/>
          <w:sz w:val="24"/>
          <w:szCs w:val="24"/>
        </w:rPr>
        <w:t>U</w:t>
      </w:r>
      <w:r w:rsidR="00E7207F" w:rsidRPr="00B84BFC">
        <w:rPr>
          <w:rFonts w:ascii="Book Antiqua" w:eastAsiaTheme="minorEastAsia" w:hAnsi="Book Antiqua" w:hint="eastAsia"/>
          <w:sz w:val="24"/>
          <w:szCs w:val="24"/>
          <w:lang w:eastAsia="zh-CN"/>
        </w:rPr>
        <w:t xml:space="preserve">nited </w:t>
      </w:r>
      <w:r w:rsidR="00E7207F" w:rsidRPr="00B84BFC">
        <w:rPr>
          <w:rFonts w:ascii="Book Antiqua" w:hAnsi="Book Antiqua"/>
          <w:sz w:val="24"/>
          <w:szCs w:val="24"/>
        </w:rPr>
        <w:t>K</w:t>
      </w:r>
      <w:r w:rsidR="00E7207F" w:rsidRPr="00B84BFC">
        <w:rPr>
          <w:rFonts w:ascii="Book Antiqua" w:eastAsiaTheme="minorEastAsia" w:hAnsi="Book Antiqua" w:hint="eastAsia"/>
          <w:sz w:val="24"/>
          <w:szCs w:val="24"/>
          <w:lang w:eastAsia="zh-CN"/>
        </w:rPr>
        <w:t>ingdom</w:t>
      </w:r>
      <w:r w:rsidRPr="00B84BFC">
        <w:rPr>
          <w:rFonts w:ascii="Book Antiqua" w:hAnsi="Book Antiqua"/>
          <w:sz w:val="24"/>
          <w:szCs w:val="24"/>
        </w:rPr>
        <w:t xml:space="preserve"> surgeon practice for lumbar spinal fusion is described. </w:t>
      </w:r>
      <w:r w:rsidR="00CB52F6" w:rsidRPr="00B84BFC">
        <w:rPr>
          <w:rFonts w:ascii="Book Antiqua" w:hAnsi="Book Antiqua"/>
          <w:sz w:val="24"/>
          <w:szCs w:val="24"/>
        </w:rPr>
        <w:t xml:space="preserve">This study surveyed all surgeons carrying out lumbar spinal fusions in the United Kingdom to ascertain current practice. </w:t>
      </w:r>
      <w:r w:rsidR="00E7207F" w:rsidRPr="00B84BFC">
        <w:rPr>
          <w:rFonts w:ascii="Book Antiqua" w:eastAsiaTheme="minorEastAsia" w:hAnsi="Book Antiqua" w:hint="eastAsia"/>
          <w:sz w:val="24"/>
          <w:szCs w:val="24"/>
          <w:lang w:eastAsia="zh-CN"/>
        </w:rPr>
        <w:t>Eighty-four percent of</w:t>
      </w:r>
      <w:r w:rsidR="00CB52F6" w:rsidRPr="00B84BFC">
        <w:rPr>
          <w:rFonts w:ascii="Book Antiqua" w:hAnsi="Book Antiqua"/>
          <w:sz w:val="24"/>
          <w:szCs w:val="24"/>
        </w:rPr>
        <w:t xml:space="preserve"> participants were orthopaedic surgeons and their experience of lumbar spinal fusion ranged from 1-15 years, each performing 4-250 operations in the previous 12 mo. </w:t>
      </w:r>
      <w:r w:rsidRPr="00B84BFC">
        <w:rPr>
          <w:rFonts w:ascii="Book Antiqua" w:hAnsi="Book Antiqua"/>
          <w:sz w:val="24"/>
          <w:szCs w:val="24"/>
        </w:rPr>
        <w:t xml:space="preserve">The surgical procedure and patient population is diverse, and it is therefore understandable that management varies. It is evident that care should be patient-centred. </w:t>
      </w:r>
    </w:p>
    <w:p w:rsidR="008C7B9A" w:rsidRPr="00B84BFC" w:rsidRDefault="008C7B9A" w:rsidP="00B92FDF">
      <w:pPr>
        <w:spacing w:after="0" w:line="360" w:lineRule="auto"/>
        <w:jc w:val="both"/>
        <w:rPr>
          <w:rFonts w:ascii="Book Antiqua" w:hAnsi="Book Antiqua"/>
          <w:sz w:val="24"/>
          <w:szCs w:val="24"/>
        </w:rPr>
      </w:pPr>
    </w:p>
    <w:p w:rsidR="008C7B9A" w:rsidRPr="00B84BFC" w:rsidRDefault="008C7B9A" w:rsidP="00B92FDF">
      <w:pPr>
        <w:spacing w:after="0" w:line="360" w:lineRule="auto"/>
        <w:jc w:val="both"/>
        <w:rPr>
          <w:rFonts w:ascii="Book Antiqua" w:hAnsi="Book Antiqua"/>
          <w:b/>
          <w:i/>
          <w:sz w:val="24"/>
          <w:szCs w:val="24"/>
        </w:rPr>
      </w:pPr>
      <w:r w:rsidRPr="00B84BFC">
        <w:rPr>
          <w:rFonts w:ascii="Book Antiqua" w:hAnsi="Book Antiqua"/>
          <w:b/>
          <w:i/>
          <w:sz w:val="24"/>
          <w:szCs w:val="24"/>
        </w:rPr>
        <w:t xml:space="preserve">Applications </w:t>
      </w:r>
    </w:p>
    <w:p w:rsidR="008568B1" w:rsidRPr="00B84BFC" w:rsidRDefault="008568B1" w:rsidP="00B92FDF">
      <w:pPr>
        <w:spacing w:after="0" w:line="360" w:lineRule="auto"/>
        <w:jc w:val="both"/>
        <w:rPr>
          <w:rFonts w:ascii="Book Antiqua" w:hAnsi="Book Antiqua" w:cs="Arial"/>
          <w:sz w:val="24"/>
          <w:szCs w:val="24"/>
          <w:highlight w:val="yellow"/>
        </w:rPr>
      </w:pPr>
      <w:r w:rsidRPr="00B84BFC">
        <w:rPr>
          <w:rFonts w:ascii="Book Antiqua" w:hAnsi="Book Antiqua"/>
          <w:sz w:val="24"/>
          <w:szCs w:val="24"/>
        </w:rPr>
        <w:t>Surgeons consistently saw patients</w:t>
      </w:r>
      <w:r w:rsidRPr="00B84BFC">
        <w:rPr>
          <w:rFonts w:ascii="Book Antiqua" w:hAnsi="Book Antiqua" w:cs="Arial"/>
          <w:sz w:val="24"/>
          <w:szCs w:val="24"/>
        </w:rPr>
        <w:t xml:space="preserve"> preoperatively, </w:t>
      </w:r>
      <w:r w:rsidRPr="00B84BFC">
        <w:rPr>
          <w:rFonts w:ascii="Book Antiqua" w:hAnsi="Book Antiqua" w:cs="Arial"/>
          <w:bCs/>
          <w:sz w:val="24"/>
          <w:szCs w:val="24"/>
        </w:rPr>
        <w:t xml:space="preserve">ensured patients are mobile within 3 d of surgery, and valued post-operative physiotherapy. </w:t>
      </w:r>
      <w:r w:rsidRPr="00B84BFC">
        <w:rPr>
          <w:rFonts w:ascii="Book Antiqua" w:hAnsi="Book Antiqua"/>
          <w:sz w:val="24"/>
          <w:szCs w:val="24"/>
        </w:rPr>
        <w:t>However, variability of protocols,</w:t>
      </w:r>
      <w:r w:rsidRPr="00B84BFC">
        <w:rPr>
          <w:rFonts w:ascii="Book Antiqua" w:hAnsi="Book Antiqua" w:cs="Arial"/>
          <w:bCs/>
          <w:sz w:val="24"/>
          <w:szCs w:val="24"/>
        </w:rPr>
        <w:t xml:space="preserve"> duration of hospital stay, use of discharge criteria, </w:t>
      </w:r>
      <w:r w:rsidRPr="00B84BFC">
        <w:rPr>
          <w:rFonts w:ascii="Book Antiqua" w:hAnsi="Book Antiqua"/>
          <w:sz w:val="24"/>
          <w:szCs w:val="24"/>
        </w:rPr>
        <w:t xml:space="preserve">frequency and timing of outpatient follow up, use of written patient information and outcome measures was considerable. </w:t>
      </w:r>
      <w:r w:rsidRPr="00B84BFC">
        <w:rPr>
          <w:rFonts w:ascii="Book Antiqua" w:hAnsi="Book Antiqua" w:cs="Arial"/>
          <w:bCs/>
          <w:sz w:val="24"/>
          <w:szCs w:val="24"/>
        </w:rPr>
        <w:t>Much variability was explained through patient-centred care</w:t>
      </w:r>
      <w:r w:rsidRPr="00B84BFC">
        <w:rPr>
          <w:rFonts w:ascii="Book Antiqua" w:hAnsi="Book Antiqua"/>
          <w:sz w:val="24"/>
          <w:szCs w:val="24"/>
        </w:rPr>
        <w:t xml:space="preserve">. </w:t>
      </w:r>
    </w:p>
    <w:p w:rsidR="008C7B9A" w:rsidRPr="00B84BFC" w:rsidRDefault="008C7B9A" w:rsidP="00B92FDF">
      <w:pPr>
        <w:spacing w:after="0" w:line="360" w:lineRule="auto"/>
        <w:jc w:val="both"/>
        <w:rPr>
          <w:rFonts w:ascii="Book Antiqua" w:hAnsi="Book Antiqua"/>
          <w:sz w:val="24"/>
          <w:szCs w:val="24"/>
        </w:rPr>
      </w:pPr>
    </w:p>
    <w:p w:rsidR="008C7B9A" w:rsidRPr="00B84BFC" w:rsidRDefault="008C7B9A" w:rsidP="00B92FDF">
      <w:pPr>
        <w:spacing w:after="0" w:line="360" w:lineRule="auto"/>
        <w:jc w:val="both"/>
        <w:rPr>
          <w:rFonts w:ascii="Book Antiqua" w:hAnsi="Book Antiqua"/>
          <w:b/>
          <w:i/>
          <w:sz w:val="24"/>
          <w:szCs w:val="24"/>
        </w:rPr>
      </w:pPr>
      <w:r w:rsidRPr="00B84BFC">
        <w:rPr>
          <w:rFonts w:ascii="Book Antiqua" w:hAnsi="Book Antiqua"/>
          <w:b/>
          <w:i/>
          <w:sz w:val="24"/>
          <w:szCs w:val="24"/>
        </w:rPr>
        <w:t xml:space="preserve">Terminology </w:t>
      </w:r>
    </w:p>
    <w:p w:rsidR="008C7B9A" w:rsidRPr="00B84BFC" w:rsidRDefault="00872374" w:rsidP="00B92FDF">
      <w:pPr>
        <w:spacing w:after="0" w:line="360" w:lineRule="auto"/>
        <w:jc w:val="both"/>
        <w:rPr>
          <w:rFonts w:ascii="Book Antiqua" w:hAnsi="Book Antiqua"/>
          <w:sz w:val="24"/>
          <w:szCs w:val="24"/>
        </w:rPr>
      </w:pPr>
      <w:r w:rsidRPr="00B84BFC">
        <w:rPr>
          <w:rFonts w:ascii="Book Antiqua" w:hAnsi="Book Antiqua" w:cs="Arial"/>
          <w:sz w:val="24"/>
          <w:szCs w:val="24"/>
        </w:rPr>
        <w:t xml:space="preserve">Lumbar spinal fusion surgery aims to fuse two or more vertebrae in the lumbar region using bone or metal implants. </w:t>
      </w:r>
      <w:r w:rsidR="00CB52F6" w:rsidRPr="00B84BFC">
        <w:rPr>
          <w:rFonts w:ascii="Book Antiqua" w:hAnsi="Book Antiqua" w:cs="Arial"/>
          <w:sz w:val="24"/>
          <w:szCs w:val="24"/>
        </w:rPr>
        <w:t>The primary indication for lumbar fusion is pain (back and/or leg pain) as a consequence of degenerative disease, where it can potentially stabilise the spine</w:t>
      </w:r>
      <w:r w:rsidR="008C7B9A" w:rsidRPr="00B84BFC">
        <w:rPr>
          <w:rFonts w:ascii="Book Antiqua" w:hAnsi="Book Antiqua"/>
          <w:sz w:val="24"/>
          <w:szCs w:val="24"/>
        </w:rPr>
        <w:t>.</w:t>
      </w:r>
    </w:p>
    <w:p w:rsidR="008C7B9A" w:rsidRPr="00B84BFC" w:rsidRDefault="008C7B9A" w:rsidP="00B92FDF">
      <w:pPr>
        <w:spacing w:after="0" w:line="360" w:lineRule="auto"/>
        <w:jc w:val="both"/>
        <w:rPr>
          <w:rFonts w:ascii="Book Antiqua" w:eastAsiaTheme="minorEastAsia" w:hAnsi="Book Antiqua"/>
          <w:b/>
          <w:sz w:val="24"/>
          <w:szCs w:val="24"/>
          <w:u w:val="single"/>
          <w:lang w:eastAsia="zh-CN"/>
        </w:rPr>
      </w:pPr>
    </w:p>
    <w:p w:rsidR="00E7207F" w:rsidRPr="0019400E" w:rsidRDefault="00E7207F" w:rsidP="0019400E">
      <w:pPr>
        <w:spacing w:after="0" w:line="360" w:lineRule="auto"/>
        <w:jc w:val="both"/>
        <w:rPr>
          <w:rFonts w:ascii="Book Antiqua" w:eastAsiaTheme="minorEastAsia" w:hAnsi="Book Antiqua"/>
          <w:b/>
          <w:i/>
          <w:sz w:val="24"/>
          <w:szCs w:val="24"/>
          <w:lang w:eastAsia="zh-CN"/>
        </w:rPr>
      </w:pPr>
      <w:r w:rsidRPr="0019400E">
        <w:rPr>
          <w:rFonts w:ascii="Book Antiqua" w:eastAsiaTheme="minorEastAsia" w:hAnsi="Book Antiqua"/>
          <w:b/>
          <w:i/>
          <w:sz w:val="24"/>
          <w:szCs w:val="24"/>
          <w:lang w:eastAsia="zh-CN"/>
        </w:rPr>
        <w:t>Peer-review</w:t>
      </w:r>
    </w:p>
    <w:p w:rsidR="00E7207F" w:rsidRPr="0019400E" w:rsidRDefault="00E7207F" w:rsidP="0019400E">
      <w:pPr>
        <w:spacing w:after="0" w:line="360" w:lineRule="auto"/>
        <w:jc w:val="both"/>
        <w:rPr>
          <w:rFonts w:ascii="Book Antiqua" w:eastAsiaTheme="minorEastAsia" w:hAnsi="Book Antiqua"/>
          <w:sz w:val="24"/>
          <w:szCs w:val="24"/>
          <w:lang w:eastAsia="zh-CN"/>
        </w:rPr>
      </w:pPr>
      <w:r w:rsidRPr="0019400E">
        <w:rPr>
          <w:rFonts w:ascii="Book Antiqua" w:hAnsi="Book Antiqua"/>
          <w:sz w:val="24"/>
          <w:szCs w:val="24"/>
        </w:rPr>
        <w:t>It is a well written manuscript concerning survey in the surgical option in lumbar degenerative disorder treated with /without fusion and with/without instruments.</w:t>
      </w:r>
    </w:p>
    <w:p w:rsidR="00E7207F" w:rsidRPr="0019400E" w:rsidRDefault="00E7207F" w:rsidP="0019400E">
      <w:pPr>
        <w:spacing w:after="0" w:line="360" w:lineRule="auto"/>
        <w:jc w:val="both"/>
        <w:rPr>
          <w:rFonts w:ascii="Book Antiqua" w:eastAsiaTheme="minorEastAsia" w:hAnsi="Book Antiqua"/>
          <w:sz w:val="24"/>
          <w:szCs w:val="24"/>
          <w:lang w:eastAsia="zh-CN"/>
        </w:rPr>
      </w:pPr>
    </w:p>
    <w:p w:rsidR="008A4666" w:rsidRPr="0019400E" w:rsidRDefault="008A4666" w:rsidP="0019400E">
      <w:pPr>
        <w:spacing w:after="0" w:line="360" w:lineRule="auto"/>
        <w:jc w:val="both"/>
        <w:rPr>
          <w:rFonts w:ascii="Book Antiqua" w:hAnsi="Book Antiqua"/>
          <w:sz w:val="24"/>
          <w:szCs w:val="24"/>
        </w:rPr>
      </w:pPr>
      <w:r w:rsidRPr="0019400E">
        <w:rPr>
          <w:rFonts w:ascii="Book Antiqua" w:hAnsi="Book Antiqua"/>
          <w:b/>
          <w:sz w:val="24"/>
          <w:szCs w:val="24"/>
        </w:rPr>
        <w:t>REFERENCES</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 </w:t>
      </w:r>
      <w:r w:rsidRPr="0019400E">
        <w:rPr>
          <w:rFonts w:ascii="Book Antiqua" w:eastAsia="宋体" w:hAnsi="Book Antiqua" w:cs="宋体"/>
          <w:b/>
          <w:bCs/>
          <w:sz w:val="24"/>
          <w:szCs w:val="24"/>
          <w:lang w:val="en-US" w:eastAsia="zh-CN"/>
        </w:rPr>
        <w:t>Gibson JN</w:t>
      </w:r>
      <w:r w:rsidRPr="0019400E">
        <w:rPr>
          <w:rFonts w:ascii="Book Antiqua" w:eastAsia="宋体" w:hAnsi="Book Antiqua" w:cs="宋体"/>
          <w:sz w:val="24"/>
          <w:szCs w:val="24"/>
          <w:lang w:val="en-US" w:eastAsia="zh-CN"/>
        </w:rPr>
        <w:t xml:space="preserve">, Waddell G. Surgery for degenerative lumbar spondylosis. </w:t>
      </w:r>
      <w:r w:rsidRPr="0019400E">
        <w:rPr>
          <w:rFonts w:ascii="Book Antiqua" w:eastAsia="宋体" w:hAnsi="Book Antiqua" w:cs="宋体"/>
          <w:i/>
          <w:iCs/>
          <w:sz w:val="24"/>
          <w:szCs w:val="24"/>
          <w:lang w:val="en-US" w:eastAsia="zh-CN"/>
        </w:rPr>
        <w:t>Cochrane Database Syst Rev</w:t>
      </w:r>
      <w:r w:rsidRPr="0019400E">
        <w:rPr>
          <w:rFonts w:ascii="Book Antiqua" w:eastAsia="宋体" w:hAnsi="Book Antiqua" w:cs="宋体"/>
          <w:sz w:val="24"/>
          <w:szCs w:val="24"/>
          <w:lang w:val="en-US" w:eastAsia="zh-CN"/>
        </w:rPr>
        <w:t xml:space="preserve"> 2005; </w:t>
      </w:r>
      <w:r>
        <w:rPr>
          <w:rFonts w:ascii="Book Antiqua" w:eastAsia="宋体" w:hAnsi="Book Antiqua" w:cs="宋体" w:hint="eastAsia"/>
          <w:b/>
          <w:sz w:val="24"/>
          <w:szCs w:val="24"/>
          <w:lang w:val="en-US" w:eastAsia="zh-CN"/>
        </w:rPr>
        <w:t>4</w:t>
      </w:r>
      <w:r w:rsidRPr="0019400E">
        <w:rPr>
          <w:rFonts w:ascii="Book Antiqua" w:eastAsia="宋体" w:hAnsi="Book Antiqua" w:cs="宋体"/>
          <w:sz w:val="24"/>
          <w:szCs w:val="24"/>
          <w:lang w:val="en-US" w:eastAsia="zh-CN"/>
        </w:rPr>
        <w:t>: CD001352 [PMID: 16235281 DOI: 10.1002/14651858.CD001352.pub3]</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2 </w:t>
      </w:r>
      <w:r w:rsidRPr="0019400E">
        <w:rPr>
          <w:rFonts w:ascii="Book Antiqua" w:eastAsia="宋体" w:hAnsi="Book Antiqua" w:cs="宋体"/>
          <w:b/>
          <w:bCs/>
          <w:sz w:val="24"/>
          <w:szCs w:val="24"/>
          <w:lang w:val="en-US" w:eastAsia="zh-CN"/>
        </w:rPr>
        <w:t>Weinstein JN</w:t>
      </w:r>
      <w:r w:rsidRPr="0019400E">
        <w:rPr>
          <w:rFonts w:ascii="Book Antiqua" w:eastAsia="宋体" w:hAnsi="Book Antiqua" w:cs="宋体"/>
          <w:sz w:val="24"/>
          <w:szCs w:val="24"/>
          <w:lang w:val="en-US" w:eastAsia="zh-CN"/>
        </w:rPr>
        <w:t xml:space="preserve">, Lurie JD, Olson PR, Bronner KK, Fisher ES. United States' trends and regional variations in lumbar spine surgery: 1992-2003. </w:t>
      </w:r>
      <w:r w:rsidRPr="0019400E">
        <w:rPr>
          <w:rFonts w:ascii="Book Antiqua" w:eastAsia="宋体" w:hAnsi="Book Antiqua" w:cs="宋体"/>
          <w:i/>
          <w:iCs/>
          <w:sz w:val="24"/>
          <w:szCs w:val="24"/>
          <w:lang w:val="en-US" w:eastAsia="zh-CN"/>
        </w:rPr>
        <w:t>Spine (Phila Pa 1976)</w:t>
      </w:r>
      <w:r w:rsidRPr="0019400E">
        <w:rPr>
          <w:rFonts w:ascii="Book Antiqua" w:eastAsia="宋体" w:hAnsi="Book Antiqua" w:cs="宋体"/>
          <w:sz w:val="24"/>
          <w:szCs w:val="24"/>
          <w:lang w:val="en-US" w:eastAsia="zh-CN"/>
        </w:rPr>
        <w:t xml:space="preserve"> 2006; </w:t>
      </w:r>
      <w:r w:rsidRPr="0019400E">
        <w:rPr>
          <w:rFonts w:ascii="Book Antiqua" w:eastAsia="宋体" w:hAnsi="Book Antiqua" w:cs="宋体"/>
          <w:b/>
          <w:bCs/>
          <w:sz w:val="24"/>
          <w:szCs w:val="24"/>
          <w:lang w:val="en-US" w:eastAsia="zh-CN"/>
        </w:rPr>
        <w:t>31</w:t>
      </w:r>
      <w:r w:rsidRPr="0019400E">
        <w:rPr>
          <w:rFonts w:ascii="Book Antiqua" w:eastAsia="宋体" w:hAnsi="Book Antiqua" w:cs="宋体"/>
          <w:sz w:val="24"/>
          <w:szCs w:val="24"/>
          <w:lang w:val="en-US" w:eastAsia="zh-CN"/>
        </w:rPr>
        <w:t>: 2707-2714 [PMID: 17077740 DOI: 10.1097/01.brs.0000248132.15231.fe]</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3 </w:t>
      </w:r>
      <w:r w:rsidRPr="0019400E">
        <w:rPr>
          <w:rFonts w:ascii="Book Antiqua" w:eastAsia="宋体" w:hAnsi="Book Antiqua" w:cs="宋体"/>
          <w:b/>
          <w:sz w:val="24"/>
          <w:szCs w:val="24"/>
          <w:lang w:val="en-US" w:eastAsia="zh-CN"/>
        </w:rPr>
        <w:t>HES online.</w:t>
      </w:r>
      <w:r w:rsidRPr="0019400E">
        <w:rPr>
          <w:rFonts w:ascii="Book Antiqua" w:eastAsia="宋体" w:hAnsi="Book Antiqua" w:cs="宋体"/>
          <w:sz w:val="24"/>
          <w:szCs w:val="24"/>
          <w:lang w:val="en-US" w:eastAsia="zh-CN"/>
        </w:rPr>
        <w:t xml:space="preserve"> Primary Diagnosis: 3 character tables. The Health and Social Care Information Centre. </w:t>
      </w:r>
      <w:r>
        <w:rPr>
          <w:rFonts w:ascii="Book Antiqua" w:eastAsia="宋体" w:hAnsi="Book Antiqua" w:cs="宋体" w:hint="eastAsia"/>
          <w:sz w:val="24"/>
          <w:szCs w:val="24"/>
          <w:lang w:val="en-US" w:eastAsia="zh-CN"/>
        </w:rPr>
        <w:t>[</w:t>
      </w:r>
      <w:r w:rsidR="00C94B4E">
        <w:rPr>
          <w:rFonts w:ascii="Book Antiqua" w:eastAsia="宋体" w:hAnsi="Book Antiqua" w:cs="宋体"/>
          <w:sz w:val="24"/>
          <w:szCs w:val="24"/>
          <w:lang w:val="en-US" w:eastAsia="zh-CN"/>
        </w:rPr>
        <w:t>a</w:t>
      </w:r>
      <w:r>
        <w:rPr>
          <w:rFonts w:ascii="Book Antiqua" w:eastAsia="宋体" w:hAnsi="Book Antiqua" w:cs="宋体"/>
          <w:sz w:val="24"/>
          <w:szCs w:val="24"/>
          <w:lang w:val="en-US" w:eastAsia="zh-CN"/>
        </w:rPr>
        <w:t xml:space="preserve">ccessed </w:t>
      </w:r>
      <w:r w:rsidR="00C94B4E">
        <w:rPr>
          <w:rFonts w:ascii="Book Antiqua" w:eastAsia="宋体" w:hAnsi="Book Antiqua" w:cs="宋体"/>
          <w:sz w:val="24"/>
          <w:szCs w:val="24"/>
          <w:lang w:val="en-US" w:eastAsia="zh-CN"/>
        </w:rPr>
        <w:t>20</w:t>
      </w:r>
      <w:r>
        <w:rPr>
          <w:rFonts w:ascii="Book Antiqua" w:eastAsia="宋体" w:hAnsi="Book Antiqua" w:cs="宋体"/>
          <w:sz w:val="24"/>
          <w:szCs w:val="24"/>
          <w:lang w:val="en-US" w:eastAsia="zh-CN"/>
        </w:rPr>
        <w:t>11</w:t>
      </w:r>
      <w:r w:rsidR="00C94B4E">
        <w:rPr>
          <w:rFonts w:ascii="Book Antiqua" w:eastAsia="宋体" w:hAnsi="Book Antiqua" w:cs="宋体"/>
          <w:sz w:val="24"/>
          <w:szCs w:val="24"/>
          <w:lang w:val="en-US" w:eastAsia="zh-CN"/>
        </w:rPr>
        <w:t xml:space="preserve"> Oct 20</w:t>
      </w:r>
      <w:r>
        <w:rPr>
          <w:rFonts w:ascii="Book Antiqua" w:eastAsia="宋体" w:hAnsi="Book Antiqua" w:cs="宋体" w:hint="eastAsia"/>
          <w:sz w:val="24"/>
          <w:szCs w:val="24"/>
          <w:lang w:val="en-US" w:eastAsia="zh-CN"/>
        </w:rPr>
        <w:t>]</w:t>
      </w:r>
      <w:r w:rsidR="00C94B4E">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r w:rsidRPr="004E1F0C">
        <w:rPr>
          <w:rFonts w:ascii="Book Antiqua" w:hAnsi="Book Antiqua"/>
          <w:sz w:val="24"/>
          <w:szCs w:val="24"/>
        </w:rPr>
        <w:t>Available from: URL:</w:t>
      </w:r>
      <w:r>
        <w:rPr>
          <w:rFonts w:ascii="Book Antiqua" w:eastAsia="宋体" w:hAnsi="Book Antiqua" w:cs="宋体"/>
          <w:sz w:val="24"/>
          <w:szCs w:val="24"/>
          <w:lang w:val="en-US" w:eastAsia="zh-CN"/>
        </w:rPr>
        <w:t xml:space="preserve"> http:</w:t>
      </w:r>
      <w:r w:rsidRPr="0019400E">
        <w:rPr>
          <w:rFonts w:ascii="Book Antiqua" w:eastAsia="宋体" w:hAnsi="Book Antiqua" w:cs="宋体"/>
          <w:sz w:val="24"/>
          <w:szCs w:val="24"/>
          <w:lang w:val="en-US" w:eastAsia="zh-CN"/>
        </w:rPr>
        <w:t>//www.hesonline.nhs.uk</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4 </w:t>
      </w:r>
      <w:r w:rsidRPr="0019400E">
        <w:rPr>
          <w:rFonts w:ascii="Book Antiqua" w:eastAsia="宋体" w:hAnsi="Book Antiqua" w:cs="宋体"/>
          <w:b/>
          <w:bCs/>
          <w:sz w:val="24"/>
          <w:szCs w:val="24"/>
          <w:lang w:val="en-US" w:eastAsia="zh-CN"/>
        </w:rPr>
        <w:t>Deyo RA</w:t>
      </w:r>
      <w:r w:rsidRPr="0019400E">
        <w:rPr>
          <w:rFonts w:ascii="Book Antiqua" w:eastAsia="宋体" w:hAnsi="Book Antiqua" w:cs="宋体"/>
          <w:sz w:val="24"/>
          <w:szCs w:val="24"/>
          <w:lang w:val="en-US" w:eastAsia="zh-CN"/>
        </w:rPr>
        <w:t xml:space="preserve">, Gray DT, Kreuter W, Mirza S, Martin BI. United States trends in lumbar fusion surgery for degenerative conditions. </w:t>
      </w:r>
      <w:r w:rsidRPr="0019400E">
        <w:rPr>
          <w:rFonts w:ascii="Book Antiqua" w:eastAsia="宋体" w:hAnsi="Book Antiqua" w:cs="宋体"/>
          <w:i/>
          <w:iCs/>
          <w:sz w:val="24"/>
          <w:szCs w:val="24"/>
          <w:lang w:val="en-US" w:eastAsia="zh-CN"/>
        </w:rPr>
        <w:t>Spine</w:t>
      </w:r>
      <w:r w:rsidRPr="0019400E">
        <w:rPr>
          <w:rFonts w:ascii="Book Antiqua" w:eastAsia="宋体" w:hAnsi="Book Antiqua" w:cs="宋体"/>
          <w:iCs/>
          <w:sz w:val="24"/>
          <w:szCs w:val="24"/>
          <w:lang w:val="en-US" w:eastAsia="zh-CN"/>
        </w:rPr>
        <w:t xml:space="preserve"> (Phila Pa 1976)</w:t>
      </w:r>
      <w:r w:rsidRPr="0019400E">
        <w:rPr>
          <w:rFonts w:ascii="Book Antiqua" w:eastAsia="宋体" w:hAnsi="Book Antiqua" w:cs="宋体"/>
          <w:sz w:val="24"/>
          <w:szCs w:val="24"/>
          <w:lang w:val="en-US" w:eastAsia="zh-CN"/>
        </w:rPr>
        <w:t xml:space="preserve"> 2005; </w:t>
      </w:r>
      <w:r w:rsidRPr="0019400E">
        <w:rPr>
          <w:rFonts w:ascii="Book Antiqua" w:eastAsia="宋体" w:hAnsi="Book Antiqua" w:cs="宋体"/>
          <w:b/>
          <w:bCs/>
          <w:sz w:val="24"/>
          <w:szCs w:val="24"/>
          <w:lang w:val="en-US" w:eastAsia="zh-CN"/>
        </w:rPr>
        <w:t>30</w:t>
      </w:r>
      <w:r w:rsidRPr="0019400E">
        <w:rPr>
          <w:rFonts w:ascii="Book Antiqua" w:eastAsia="宋体" w:hAnsi="Book Antiqua" w:cs="宋体"/>
          <w:sz w:val="24"/>
          <w:szCs w:val="24"/>
          <w:lang w:val="en-US" w:eastAsia="zh-CN"/>
        </w:rPr>
        <w:t>: 1441-14</w:t>
      </w:r>
      <w:r>
        <w:rPr>
          <w:rFonts w:ascii="Book Antiqua" w:eastAsia="宋体" w:hAnsi="Book Antiqua" w:cs="宋体" w:hint="eastAsia"/>
          <w:sz w:val="24"/>
          <w:szCs w:val="24"/>
          <w:lang w:val="en-US" w:eastAsia="zh-CN"/>
        </w:rPr>
        <w:t>4</w:t>
      </w:r>
      <w:r w:rsidRPr="0019400E">
        <w:rPr>
          <w:rFonts w:ascii="Book Antiqua" w:eastAsia="宋体" w:hAnsi="Book Antiqua" w:cs="宋体"/>
          <w:sz w:val="24"/>
          <w:szCs w:val="24"/>
          <w:lang w:val="en-US" w:eastAsia="zh-CN"/>
        </w:rPr>
        <w:t>5; discussion 1441-14</w:t>
      </w:r>
      <w:r>
        <w:rPr>
          <w:rFonts w:ascii="Book Antiqua" w:eastAsia="宋体" w:hAnsi="Book Antiqua" w:cs="宋体" w:hint="eastAsia"/>
          <w:sz w:val="24"/>
          <w:szCs w:val="24"/>
          <w:lang w:val="en-US" w:eastAsia="zh-CN"/>
        </w:rPr>
        <w:t>4</w:t>
      </w:r>
      <w:r>
        <w:rPr>
          <w:rFonts w:ascii="Book Antiqua" w:eastAsia="宋体" w:hAnsi="Book Antiqua" w:cs="宋体"/>
          <w:sz w:val="24"/>
          <w:szCs w:val="24"/>
          <w:lang w:val="en-US" w:eastAsia="zh-CN"/>
        </w:rPr>
        <w:t>5</w:t>
      </w:r>
      <w:r w:rsidRPr="0019400E">
        <w:rPr>
          <w:rFonts w:ascii="Book Antiqua" w:eastAsia="宋体" w:hAnsi="Book Antiqua" w:cs="宋体"/>
          <w:sz w:val="24"/>
          <w:szCs w:val="24"/>
          <w:lang w:val="en-US" w:eastAsia="zh-CN"/>
        </w:rPr>
        <w:t xml:space="preserve"> [PMID: 15959375 DOI: 10.1097/01.brs.0000166503.37969.8a]</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5 </w:t>
      </w:r>
      <w:r w:rsidRPr="0019400E">
        <w:rPr>
          <w:rFonts w:ascii="Book Antiqua" w:eastAsia="宋体" w:hAnsi="Book Antiqua" w:cs="宋体"/>
          <w:b/>
          <w:bCs/>
          <w:sz w:val="24"/>
          <w:szCs w:val="24"/>
          <w:lang w:val="en-US" w:eastAsia="zh-CN"/>
        </w:rPr>
        <w:t>Gray DT</w:t>
      </w:r>
      <w:r w:rsidRPr="0019400E">
        <w:rPr>
          <w:rFonts w:ascii="Book Antiqua" w:eastAsia="宋体" w:hAnsi="Book Antiqua" w:cs="宋体"/>
          <w:sz w:val="24"/>
          <w:szCs w:val="24"/>
          <w:lang w:val="en-US" w:eastAsia="zh-CN"/>
        </w:rPr>
        <w:t xml:space="preserve">, Deyo RA, Kreuter W, Mirza SK, Heagerty PJ, Comstock BA, Chan L. Population-based trends in volumes and rates of ambulatory lumbar spine surgery. </w:t>
      </w:r>
      <w:r w:rsidRPr="0019400E">
        <w:rPr>
          <w:rFonts w:ascii="Book Antiqua" w:eastAsia="宋体" w:hAnsi="Book Antiqua" w:cs="宋体"/>
          <w:i/>
          <w:iCs/>
          <w:sz w:val="24"/>
          <w:szCs w:val="24"/>
          <w:lang w:val="en-US" w:eastAsia="zh-CN"/>
        </w:rPr>
        <w:t xml:space="preserve">Spine </w:t>
      </w:r>
      <w:r w:rsidRPr="0019400E">
        <w:rPr>
          <w:rFonts w:ascii="Book Antiqua" w:eastAsia="宋体" w:hAnsi="Book Antiqua" w:cs="宋体"/>
          <w:iCs/>
          <w:sz w:val="24"/>
          <w:szCs w:val="24"/>
          <w:lang w:val="en-US" w:eastAsia="zh-CN"/>
        </w:rPr>
        <w:t>(Phila Pa 1976)</w:t>
      </w:r>
      <w:r w:rsidRPr="0019400E">
        <w:rPr>
          <w:rFonts w:ascii="Book Antiqua" w:eastAsia="宋体" w:hAnsi="Book Antiqua" w:cs="宋体"/>
          <w:sz w:val="24"/>
          <w:szCs w:val="24"/>
          <w:lang w:val="en-US" w:eastAsia="zh-CN"/>
        </w:rPr>
        <w:t xml:space="preserve"> 2006; </w:t>
      </w:r>
      <w:r w:rsidRPr="0019400E">
        <w:rPr>
          <w:rFonts w:ascii="Book Antiqua" w:eastAsia="宋体" w:hAnsi="Book Antiqua" w:cs="宋体"/>
          <w:b/>
          <w:bCs/>
          <w:sz w:val="24"/>
          <w:szCs w:val="24"/>
          <w:lang w:val="en-US" w:eastAsia="zh-CN"/>
        </w:rPr>
        <w:t>31</w:t>
      </w:r>
      <w:r w:rsidRPr="0019400E">
        <w:rPr>
          <w:rFonts w:ascii="Book Antiqua" w:eastAsia="宋体" w:hAnsi="Book Antiqua" w:cs="宋体"/>
          <w:sz w:val="24"/>
          <w:szCs w:val="24"/>
          <w:lang w:val="en-US" w:eastAsia="zh-CN"/>
        </w:rPr>
        <w:t>: 1957-1</w:t>
      </w:r>
      <w:r>
        <w:rPr>
          <w:rFonts w:ascii="Book Antiqua" w:eastAsia="宋体" w:hAnsi="Book Antiqua" w:cs="宋体" w:hint="eastAsia"/>
          <w:sz w:val="24"/>
          <w:szCs w:val="24"/>
          <w:lang w:val="en-US" w:eastAsia="zh-CN"/>
        </w:rPr>
        <w:t>9</w:t>
      </w:r>
      <w:r w:rsidRPr="0019400E">
        <w:rPr>
          <w:rFonts w:ascii="Book Antiqua" w:eastAsia="宋体" w:hAnsi="Book Antiqua" w:cs="宋体"/>
          <w:sz w:val="24"/>
          <w:szCs w:val="24"/>
          <w:lang w:val="en-US" w:eastAsia="zh-CN"/>
        </w:rPr>
        <w:t>63; discussion 1964 [PMID: 16924213 DOI: 10.1097/01.brs.0000229148.63418.c1]</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6 </w:t>
      </w:r>
      <w:r w:rsidRPr="0019400E">
        <w:rPr>
          <w:rFonts w:ascii="Book Antiqua" w:eastAsia="宋体" w:hAnsi="Book Antiqua" w:cs="宋体"/>
          <w:b/>
          <w:bCs/>
          <w:sz w:val="24"/>
          <w:szCs w:val="24"/>
          <w:lang w:val="en-US" w:eastAsia="zh-CN"/>
        </w:rPr>
        <w:t>Deyo RA</w:t>
      </w:r>
      <w:r w:rsidRPr="0019400E">
        <w:rPr>
          <w:rFonts w:ascii="Book Antiqua" w:eastAsia="宋体" w:hAnsi="Book Antiqua" w:cs="宋体"/>
          <w:sz w:val="24"/>
          <w:szCs w:val="24"/>
          <w:lang w:val="en-US" w:eastAsia="zh-CN"/>
        </w:rPr>
        <w:t xml:space="preserve">, Mirza SK, Martin BI, Kreuter W, Goodman DC, Jarvik JG. Trends, major medical complications, and charges associated with surgery for lumbar spinal stenosis in older adults. </w:t>
      </w:r>
      <w:r w:rsidRPr="0019400E">
        <w:rPr>
          <w:rFonts w:ascii="Book Antiqua" w:eastAsia="宋体" w:hAnsi="Book Antiqua" w:cs="宋体"/>
          <w:i/>
          <w:iCs/>
          <w:sz w:val="24"/>
          <w:szCs w:val="24"/>
          <w:lang w:val="en-US" w:eastAsia="zh-CN"/>
        </w:rPr>
        <w:t>JAMA</w:t>
      </w:r>
      <w:r w:rsidRPr="0019400E">
        <w:rPr>
          <w:rFonts w:ascii="Book Antiqua" w:eastAsia="宋体" w:hAnsi="Book Antiqua" w:cs="宋体"/>
          <w:sz w:val="24"/>
          <w:szCs w:val="24"/>
          <w:lang w:val="en-US" w:eastAsia="zh-CN"/>
        </w:rPr>
        <w:t xml:space="preserve"> 2010; </w:t>
      </w:r>
      <w:r w:rsidRPr="0019400E">
        <w:rPr>
          <w:rFonts w:ascii="Book Antiqua" w:eastAsia="宋体" w:hAnsi="Book Antiqua" w:cs="宋体"/>
          <w:b/>
          <w:bCs/>
          <w:sz w:val="24"/>
          <w:szCs w:val="24"/>
          <w:lang w:val="en-US" w:eastAsia="zh-CN"/>
        </w:rPr>
        <w:t>303</w:t>
      </w:r>
      <w:r w:rsidRPr="0019400E">
        <w:rPr>
          <w:rFonts w:ascii="Book Antiqua" w:eastAsia="宋体" w:hAnsi="Book Antiqua" w:cs="宋体"/>
          <w:sz w:val="24"/>
          <w:szCs w:val="24"/>
          <w:lang w:val="en-US" w:eastAsia="zh-CN"/>
        </w:rPr>
        <w:t>: 1259-1265 [PMID: 20371784 DOI: 10.1001/jama.2010.338]</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7 </w:t>
      </w:r>
      <w:r w:rsidRPr="0019400E">
        <w:rPr>
          <w:rFonts w:ascii="Book Antiqua" w:eastAsia="宋体" w:hAnsi="Book Antiqua" w:cs="宋体"/>
          <w:b/>
          <w:bCs/>
          <w:sz w:val="24"/>
          <w:szCs w:val="24"/>
          <w:lang w:val="en-US" w:eastAsia="zh-CN"/>
        </w:rPr>
        <w:t>Katz JN</w:t>
      </w:r>
      <w:r w:rsidRPr="0019400E">
        <w:rPr>
          <w:rFonts w:ascii="Book Antiqua" w:eastAsia="宋体" w:hAnsi="Book Antiqua" w:cs="宋体"/>
          <w:sz w:val="24"/>
          <w:szCs w:val="24"/>
          <w:lang w:val="en-US" w:eastAsia="zh-CN"/>
        </w:rPr>
        <w:t xml:space="preserve">. Lumbar spinal fusion. Surgical rates, costs, and complications. </w:t>
      </w:r>
      <w:r w:rsidRPr="0019400E">
        <w:rPr>
          <w:rFonts w:ascii="Book Antiqua" w:eastAsia="宋体" w:hAnsi="Book Antiqua" w:cs="宋体"/>
          <w:i/>
          <w:iCs/>
          <w:sz w:val="24"/>
          <w:szCs w:val="24"/>
          <w:lang w:val="en-US" w:eastAsia="zh-CN"/>
        </w:rPr>
        <w:t>Spine (Phila Pa 1976)</w:t>
      </w:r>
      <w:r w:rsidRPr="0019400E">
        <w:rPr>
          <w:rFonts w:ascii="Book Antiqua" w:eastAsia="宋体" w:hAnsi="Book Antiqua" w:cs="宋体"/>
          <w:sz w:val="24"/>
          <w:szCs w:val="24"/>
          <w:lang w:val="en-US" w:eastAsia="zh-CN"/>
        </w:rPr>
        <w:t xml:space="preserve"> 1995; </w:t>
      </w:r>
      <w:r w:rsidRPr="0019400E">
        <w:rPr>
          <w:rFonts w:ascii="Book Antiqua" w:eastAsia="宋体" w:hAnsi="Book Antiqua" w:cs="宋体"/>
          <w:b/>
          <w:bCs/>
          <w:sz w:val="24"/>
          <w:szCs w:val="24"/>
          <w:lang w:val="en-US" w:eastAsia="zh-CN"/>
        </w:rPr>
        <w:t>20</w:t>
      </w:r>
      <w:r w:rsidRPr="0019400E">
        <w:rPr>
          <w:rFonts w:ascii="Book Antiqua" w:eastAsia="宋体" w:hAnsi="Book Antiqua" w:cs="宋体"/>
          <w:sz w:val="24"/>
          <w:szCs w:val="24"/>
          <w:lang w:val="en-US" w:eastAsia="zh-CN"/>
        </w:rPr>
        <w:t>: 78S-83S [PMID: 8747260]</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8 </w:t>
      </w:r>
      <w:r w:rsidRPr="0019400E">
        <w:rPr>
          <w:rFonts w:ascii="Book Antiqua" w:eastAsia="宋体" w:hAnsi="Book Antiqua" w:cs="宋体"/>
          <w:b/>
          <w:bCs/>
          <w:sz w:val="24"/>
          <w:szCs w:val="24"/>
          <w:lang w:val="en-US" w:eastAsia="zh-CN"/>
        </w:rPr>
        <w:t>Willems P</w:t>
      </w:r>
      <w:r w:rsidRPr="0019400E">
        <w:rPr>
          <w:rFonts w:ascii="Book Antiqua" w:eastAsia="宋体" w:hAnsi="Book Antiqua" w:cs="宋体"/>
          <w:sz w:val="24"/>
          <w:szCs w:val="24"/>
          <w:lang w:val="en-US" w:eastAsia="zh-CN"/>
        </w:rPr>
        <w:t xml:space="preserve">, de Bie R, Oner C, Castelein R, de Kleuver M. Clinical decision making in spinal fusion for chronic low back pain. Results of a nationwide survey among spine surgeons. </w:t>
      </w:r>
      <w:r w:rsidRPr="0019400E">
        <w:rPr>
          <w:rFonts w:ascii="Book Antiqua" w:eastAsia="宋体" w:hAnsi="Book Antiqua" w:cs="宋体"/>
          <w:i/>
          <w:iCs/>
          <w:sz w:val="24"/>
          <w:szCs w:val="24"/>
          <w:lang w:val="en-US" w:eastAsia="zh-CN"/>
        </w:rPr>
        <w:t>BMJ Open</w:t>
      </w:r>
      <w:r w:rsidRPr="0019400E">
        <w:rPr>
          <w:rFonts w:ascii="Book Antiqua" w:eastAsia="宋体" w:hAnsi="Book Antiqua" w:cs="宋体"/>
          <w:sz w:val="24"/>
          <w:szCs w:val="24"/>
          <w:lang w:val="en-US" w:eastAsia="zh-CN"/>
        </w:rPr>
        <w:t xml:space="preserve"> 2011; </w:t>
      </w:r>
      <w:r w:rsidRPr="0019400E">
        <w:rPr>
          <w:rFonts w:ascii="Book Antiqua" w:eastAsia="宋体" w:hAnsi="Book Antiqua" w:cs="宋体"/>
          <w:b/>
          <w:bCs/>
          <w:sz w:val="24"/>
          <w:szCs w:val="24"/>
          <w:lang w:val="en-US" w:eastAsia="zh-CN"/>
        </w:rPr>
        <w:t>1</w:t>
      </w:r>
      <w:r w:rsidRPr="0019400E">
        <w:rPr>
          <w:rFonts w:ascii="Book Antiqua" w:eastAsia="宋体" w:hAnsi="Book Antiqua" w:cs="宋体"/>
          <w:sz w:val="24"/>
          <w:szCs w:val="24"/>
          <w:lang w:val="en-US" w:eastAsia="zh-CN"/>
        </w:rPr>
        <w:t>: e000391 [PMID: 22189352 DOI: 10.1136/bmjopen-2011-000391]</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9 </w:t>
      </w:r>
      <w:r w:rsidRPr="0019400E">
        <w:rPr>
          <w:rFonts w:ascii="Book Antiqua" w:eastAsia="宋体" w:hAnsi="Book Antiqua" w:cs="宋体"/>
          <w:b/>
          <w:bCs/>
          <w:sz w:val="24"/>
          <w:szCs w:val="24"/>
          <w:lang w:val="en-US" w:eastAsia="zh-CN"/>
        </w:rPr>
        <w:t>Martin BI</w:t>
      </w:r>
      <w:r w:rsidRPr="0019400E">
        <w:rPr>
          <w:rFonts w:ascii="Book Antiqua" w:eastAsia="宋体" w:hAnsi="Book Antiqua" w:cs="宋体"/>
          <w:sz w:val="24"/>
          <w:szCs w:val="24"/>
          <w:lang w:val="en-US" w:eastAsia="zh-CN"/>
        </w:rPr>
        <w:t xml:space="preserve">, Mirza SK, Comstock BA, Gray DT, Kreuter W, Deyo RA. Reoperation rates following lumbar spine surgery and the influence of spinal fusion procedures. </w:t>
      </w:r>
      <w:r w:rsidRPr="0019400E">
        <w:rPr>
          <w:rFonts w:ascii="Book Antiqua" w:eastAsia="宋体" w:hAnsi="Book Antiqua" w:cs="宋体"/>
          <w:i/>
          <w:iCs/>
          <w:sz w:val="24"/>
          <w:szCs w:val="24"/>
          <w:lang w:val="en-US" w:eastAsia="zh-CN"/>
        </w:rPr>
        <w:t xml:space="preserve">Spine </w:t>
      </w:r>
      <w:r w:rsidRPr="0019400E">
        <w:rPr>
          <w:rFonts w:ascii="Book Antiqua" w:eastAsia="宋体" w:hAnsi="Book Antiqua" w:cs="宋体"/>
          <w:iCs/>
          <w:sz w:val="24"/>
          <w:szCs w:val="24"/>
          <w:lang w:val="en-US" w:eastAsia="zh-CN"/>
        </w:rPr>
        <w:t>(Phila Pa 1976)</w:t>
      </w:r>
      <w:r w:rsidRPr="0019400E">
        <w:rPr>
          <w:rFonts w:ascii="Book Antiqua" w:eastAsia="宋体" w:hAnsi="Book Antiqua" w:cs="宋体"/>
          <w:sz w:val="24"/>
          <w:szCs w:val="24"/>
          <w:lang w:val="en-US" w:eastAsia="zh-CN"/>
        </w:rPr>
        <w:t xml:space="preserve"> 2007; </w:t>
      </w:r>
      <w:r w:rsidRPr="0019400E">
        <w:rPr>
          <w:rFonts w:ascii="Book Antiqua" w:eastAsia="宋体" w:hAnsi="Book Antiqua" w:cs="宋体"/>
          <w:b/>
          <w:bCs/>
          <w:sz w:val="24"/>
          <w:szCs w:val="24"/>
          <w:lang w:val="en-US" w:eastAsia="zh-CN"/>
        </w:rPr>
        <w:t>32</w:t>
      </w:r>
      <w:r w:rsidRPr="0019400E">
        <w:rPr>
          <w:rFonts w:ascii="Book Antiqua" w:eastAsia="宋体" w:hAnsi="Book Antiqua" w:cs="宋体"/>
          <w:sz w:val="24"/>
          <w:szCs w:val="24"/>
          <w:lang w:val="en-US" w:eastAsia="zh-CN"/>
        </w:rPr>
        <w:t>: 382-387 [PMID: 17268274 DOI: 10.1097/01.brs.0000254104.55716.46]</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10 </w:t>
      </w:r>
      <w:r w:rsidRPr="0019400E">
        <w:rPr>
          <w:rFonts w:ascii="Book Antiqua" w:eastAsia="宋体" w:hAnsi="Book Antiqua" w:cs="宋体"/>
          <w:b/>
          <w:bCs/>
          <w:sz w:val="24"/>
          <w:szCs w:val="24"/>
          <w:lang w:val="en-US" w:eastAsia="zh-CN"/>
        </w:rPr>
        <w:t>Fairbank J</w:t>
      </w:r>
      <w:r w:rsidRPr="0019400E">
        <w:rPr>
          <w:rFonts w:ascii="Book Antiqua" w:eastAsia="宋体" w:hAnsi="Book Antiqua" w:cs="宋体"/>
          <w:sz w:val="24"/>
          <w:szCs w:val="24"/>
          <w:lang w:val="en-US" w:eastAsia="zh-CN"/>
        </w:rPr>
        <w:t xml:space="preserve">, Frost H, Wilson-MacDonald J, Yu LM, Barker K, Collins R. Randomised controlled trial to compare surgical stabilisation of the lumbar spine with an intensive rehabilitation programme for patients with chronic low back pain: the MRC spine stabilisation trial. </w:t>
      </w:r>
      <w:r w:rsidRPr="0019400E">
        <w:rPr>
          <w:rFonts w:ascii="Book Antiqua" w:eastAsia="宋体" w:hAnsi="Book Antiqua" w:cs="宋体"/>
          <w:i/>
          <w:iCs/>
          <w:sz w:val="24"/>
          <w:szCs w:val="24"/>
          <w:lang w:val="en-US" w:eastAsia="zh-CN"/>
        </w:rPr>
        <w:t>BMJ</w:t>
      </w:r>
      <w:r w:rsidRPr="0019400E">
        <w:rPr>
          <w:rFonts w:ascii="Book Antiqua" w:eastAsia="宋体" w:hAnsi="Book Antiqua" w:cs="宋体"/>
          <w:sz w:val="24"/>
          <w:szCs w:val="24"/>
          <w:lang w:val="en-US" w:eastAsia="zh-CN"/>
        </w:rPr>
        <w:t xml:space="preserve"> 2005; </w:t>
      </w:r>
      <w:r w:rsidRPr="0019400E">
        <w:rPr>
          <w:rFonts w:ascii="Book Antiqua" w:eastAsia="宋体" w:hAnsi="Book Antiqua" w:cs="宋体"/>
          <w:b/>
          <w:bCs/>
          <w:sz w:val="24"/>
          <w:szCs w:val="24"/>
          <w:lang w:val="en-US" w:eastAsia="zh-CN"/>
        </w:rPr>
        <w:t>330</w:t>
      </w:r>
      <w:r w:rsidRPr="0019400E">
        <w:rPr>
          <w:rFonts w:ascii="Book Antiqua" w:eastAsia="宋体" w:hAnsi="Book Antiqua" w:cs="宋体"/>
          <w:sz w:val="24"/>
          <w:szCs w:val="24"/>
          <w:lang w:val="en-US" w:eastAsia="zh-CN"/>
        </w:rPr>
        <w:t>: 1233 [PMID: 15911537 DOI: 10.1136/bmj.38441.620417.BF]</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11 </w:t>
      </w:r>
      <w:r w:rsidRPr="0019400E">
        <w:rPr>
          <w:rFonts w:ascii="Book Antiqua" w:eastAsia="宋体" w:hAnsi="Book Antiqua" w:cs="宋体"/>
          <w:b/>
          <w:sz w:val="24"/>
          <w:szCs w:val="24"/>
          <w:lang w:val="en-US" w:eastAsia="zh-CN"/>
        </w:rPr>
        <w:t>Stromqvist B</w:t>
      </w:r>
      <w:r w:rsidRPr="0019400E">
        <w:rPr>
          <w:rFonts w:ascii="Book Antiqua" w:eastAsia="宋体" w:hAnsi="Book Antiqua" w:cs="宋体"/>
          <w:sz w:val="24"/>
          <w:szCs w:val="24"/>
          <w:lang w:val="en-US" w:eastAsia="zh-CN"/>
        </w:rPr>
        <w:t>, Fritzell P, Hagg O, Jonsson B, Sanden B. Follow-up of Lumbar Surgery in Sweden 2007, The Swedish National Spine Register. The Swedish Spinal Surgery Society</w:t>
      </w:r>
      <w:r w:rsidR="00863038">
        <w:rPr>
          <w:rFonts w:ascii="Book Antiqua" w:eastAsia="宋体" w:hAnsi="Book Antiqua" w:cs="宋体" w:hint="eastAsia"/>
          <w:sz w:val="24"/>
          <w:szCs w:val="24"/>
          <w:lang w:val="en-US" w:eastAsia="zh-CN"/>
        </w:rPr>
        <w:t>,</w:t>
      </w:r>
      <w:r w:rsidRPr="0019400E">
        <w:rPr>
          <w:rFonts w:ascii="Book Antiqua" w:eastAsia="宋体" w:hAnsi="Book Antiqua" w:cs="宋体"/>
          <w:sz w:val="24"/>
          <w:szCs w:val="24"/>
          <w:lang w:val="en-US" w:eastAsia="zh-CN"/>
        </w:rPr>
        <w:t xml:space="preserve"> 2007. </w:t>
      </w:r>
      <w:r>
        <w:rPr>
          <w:rFonts w:ascii="Book Antiqua" w:eastAsia="宋体" w:hAnsi="Book Antiqua" w:cs="宋体" w:hint="eastAsia"/>
          <w:sz w:val="24"/>
          <w:szCs w:val="24"/>
          <w:lang w:val="en-US" w:eastAsia="zh-CN"/>
        </w:rPr>
        <w:t>[</w:t>
      </w:r>
      <w:r w:rsidR="00C94B4E">
        <w:rPr>
          <w:rFonts w:ascii="Book Antiqua" w:eastAsia="宋体" w:hAnsi="Book Antiqua" w:cs="宋体"/>
          <w:sz w:val="24"/>
          <w:szCs w:val="24"/>
          <w:lang w:val="en-US" w:eastAsia="zh-CN"/>
        </w:rPr>
        <w:t>a</w:t>
      </w:r>
      <w:r>
        <w:rPr>
          <w:rFonts w:ascii="Book Antiqua" w:eastAsia="宋体" w:hAnsi="Book Antiqua" w:cs="宋体"/>
          <w:sz w:val="24"/>
          <w:szCs w:val="24"/>
          <w:lang w:val="en-US" w:eastAsia="zh-CN"/>
        </w:rPr>
        <w:t xml:space="preserve">ccessed </w:t>
      </w:r>
      <w:r w:rsidR="00C94B4E">
        <w:rPr>
          <w:rFonts w:ascii="Book Antiqua" w:eastAsia="宋体" w:hAnsi="Book Antiqua" w:cs="宋体"/>
          <w:sz w:val="24"/>
          <w:szCs w:val="24"/>
          <w:lang w:val="en-US" w:eastAsia="zh-CN"/>
        </w:rPr>
        <w:t>20</w:t>
      </w:r>
      <w:r>
        <w:rPr>
          <w:rFonts w:ascii="Book Antiqua" w:eastAsia="宋体" w:hAnsi="Book Antiqua" w:cs="宋体"/>
          <w:sz w:val="24"/>
          <w:szCs w:val="24"/>
          <w:lang w:val="en-US" w:eastAsia="zh-CN"/>
        </w:rPr>
        <w:t>11</w:t>
      </w:r>
      <w:r w:rsidR="00C94B4E">
        <w:rPr>
          <w:rFonts w:ascii="Book Antiqua" w:eastAsia="宋体" w:hAnsi="Book Antiqua" w:cs="宋体"/>
          <w:sz w:val="24"/>
          <w:szCs w:val="24"/>
          <w:lang w:val="en-US" w:eastAsia="zh-CN"/>
        </w:rPr>
        <w:t xml:space="preserve"> Sept 26</w:t>
      </w:r>
      <w:r>
        <w:rPr>
          <w:rFonts w:ascii="Book Antiqua" w:eastAsia="宋体" w:hAnsi="Book Antiqua" w:cs="宋体" w:hint="eastAsia"/>
          <w:sz w:val="24"/>
          <w:szCs w:val="24"/>
          <w:lang w:val="en-US" w:eastAsia="zh-CN"/>
        </w:rPr>
        <w:t>]</w:t>
      </w:r>
      <w:r w:rsidR="00C94B4E">
        <w:rPr>
          <w:rFonts w:ascii="Book Antiqua" w:eastAsia="宋体" w:hAnsi="Book Antiqua" w:cs="宋体"/>
          <w:sz w:val="24"/>
          <w:szCs w:val="24"/>
          <w:lang w:val="en-US" w:eastAsia="zh-CN"/>
        </w:rPr>
        <w:t>.</w:t>
      </w:r>
      <w:r>
        <w:rPr>
          <w:rFonts w:ascii="Book Antiqua" w:eastAsia="宋体" w:hAnsi="Book Antiqua" w:cs="宋体" w:hint="eastAsia"/>
          <w:sz w:val="24"/>
          <w:szCs w:val="24"/>
          <w:lang w:val="en-US" w:eastAsia="zh-CN"/>
        </w:rPr>
        <w:t xml:space="preserve"> </w:t>
      </w:r>
      <w:r w:rsidRPr="004E1F0C">
        <w:rPr>
          <w:rFonts w:ascii="Book Antiqua" w:hAnsi="Book Antiqua"/>
          <w:sz w:val="24"/>
          <w:szCs w:val="24"/>
        </w:rPr>
        <w:t>Available from: URL:</w:t>
      </w:r>
      <w:r>
        <w:rPr>
          <w:rFonts w:ascii="Book Antiqua" w:eastAsiaTheme="minorEastAsia" w:hAnsi="Book Antiqua" w:hint="eastAsia"/>
          <w:sz w:val="24"/>
          <w:szCs w:val="24"/>
          <w:lang w:eastAsia="zh-CN"/>
        </w:rPr>
        <w:t xml:space="preserve"> </w:t>
      </w:r>
      <w:r>
        <w:rPr>
          <w:rFonts w:ascii="Book Antiqua" w:eastAsia="宋体" w:hAnsi="Book Antiqua" w:cs="宋体"/>
          <w:sz w:val="24"/>
          <w:szCs w:val="24"/>
          <w:lang w:val="en-US" w:eastAsia="zh-CN"/>
        </w:rPr>
        <w:t>http:</w:t>
      </w:r>
      <w:r w:rsidRPr="0019400E">
        <w:rPr>
          <w:rFonts w:ascii="Book Antiqua" w:eastAsia="宋体" w:hAnsi="Book Antiqua" w:cs="宋体"/>
          <w:sz w:val="24"/>
          <w:szCs w:val="24"/>
          <w:lang w:val="en-US" w:eastAsia="zh-CN"/>
        </w:rPr>
        <w:t xml:space="preserve">//www.4s.nu/pdf/Ryggregisterrapport_2008_eng_version.pdf </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12 </w:t>
      </w:r>
      <w:r w:rsidRPr="0019400E">
        <w:rPr>
          <w:rFonts w:ascii="Book Antiqua" w:eastAsia="宋体" w:hAnsi="Book Antiqua" w:cs="宋体"/>
          <w:b/>
          <w:bCs/>
          <w:sz w:val="24"/>
          <w:szCs w:val="24"/>
          <w:lang w:val="en-US" w:eastAsia="zh-CN"/>
        </w:rPr>
        <w:t>Rushton A</w:t>
      </w:r>
      <w:r w:rsidRPr="0019400E">
        <w:rPr>
          <w:rFonts w:ascii="Book Antiqua" w:eastAsia="宋体" w:hAnsi="Book Antiqua" w:cs="宋体"/>
          <w:sz w:val="24"/>
          <w:szCs w:val="24"/>
          <w:lang w:val="en-US" w:eastAsia="zh-CN"/>
        </w:rPr>
        <w:t xml:space="preserve">, Wright C, Goodwin P, Calvert M, Freemantle N. Physiotherapy rehabilitation post first lumbar discectomy: a systematic review and meta-analysis of randomized controlled trials. </w:t>
      </w:r>
      <w:r w:rsidRPr="0019400E">
        <w:rPr>
          <w:rFonts w:ascii="Book Antiqua" w:eastAsia="宋体" w:hAnsi="Book Antiqua" w:cs="宋体"/>
          <w:i/>
          <w:iCs/>
          <w:sz w:val="24"/>
          <w:szCs w:val="24"/>
          <w:lang w:val="en-US" w:eastAsia="zh-CN"/>
        </w:rPr>
        <w:t>Spine (Phila Pa 1976)</w:t>
      </w:r>
      <w:r w:rsidRPr="0019400E">
        <w:rPr>
          <w:rFonts w:ascii="Book Antiqua" w:eastAsia="宋体" w:hAnsi="Book Antiqua" w:cs="宋体"/>
          <w:sz w:val="24"/>
          <w:szCs w:val="24"/>
          <w:lang w:val="en-US" w:eastAsia="zh-CN"/>
        </w:rPr>
        <w:t xml:space="preserve"> 2011; </w:t>
      </w:r>
      <w:r w:rsidRPr="0019400E">
        <w:rPr>
          <w:rFonts w:ascii="Book Antiqua" w:eastAsia="宋体" w:hAnsi="Book Antiqua" w:cs="宋体"/>
          <w:b/>
          <w:bCs/>
          <w:sz w:val="24"/>
          <w:szCs w:val="24"/>
          <w:lang w:val="en-US" w:eastAsia="zh-CN"/>
        </w:rPr>
        <w:t>36</w:t>
      </w:r>
      <w:r w:rsidRPr="0019400E">
        <w:rPr>
          <w:rFonts w:ascii="Book Antiqua" w:eastAsia="宋体" w:hAnsi="Book Antiqua" w:cs="宋体"/>
          <w:sz w:val="24"/>
          <w:szCs w:val="24"/>
          <w:lang w:val="en-US" w:eastAsia="zh-CN"/>
        </w:rPr>
        <w:t>: E961-E972 [PMID: 21224754 DOI: 10.1097/BRS.0b013e3181f0e8f8]</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13 </w:t>
      </w:r>
      <w:r w:rsidRPr="0019400E">
        <w:rPr>
          <w:rFonts w:ascii="Book Antiqua" w:eastAsia="宋体" w:hAnsi="Book Antiqua" w:cs="宋体"/>
          <w:b/>
          <w:bCs/>
          <w:sz w:val="24"/>
          <w:szCs w:val="24"/>
          <w:lang w:val="en-US" w:eastAsia="zh-CN"/>
        </w:rPr>
        <w:t>McGregor AH</w:t>
      </w:r>
      <w:r w:rsidRPr="0019400E">
        <w:rPr>
          <w:rFonts w:ascii="Book Antiqua" w:eastAsia="宋体" w:hAnsi="Book Antiqua" w:cs="宋体"/>
          <w:sz w:val="24"/>
          <w:szCs w:val="24"/>
          <w:lang w:val="en-US" w:eastAsia="zh-CN"/>
        </w:rPr>
        <w:t xml:space="preserve">, Dicken B, Jamrozik K. National audit of post-operative management in spinal surgery. </w:t>
      </w:r>
      <w:r w:rsidRPr="0019400E">
        <w:rPr>
          <w:rFonts w:ascii="Book Antiqua" w:eastAsia="宋体" w:hAnsi="Book Antiqua" w:cs="宋体"/>
          <w:i/>
          <w:iCs/>
          <w:sz w:val="24"/>
          <w:szCs w:val="24"/>
          <w:lang w:val="en-US" w:eastAsia="zh-CN"/>
        </w:rPr>
        <w:t>BMC Musculoskelet Disord</w:t>
      </w:r>
      <w:r w:rsidRPr="0019400E">
        <w:rPr>
          <w:rFonts w:ascii="Book Antiqua" w:eastAsia="宋体" w:hAnsi="Book Antiqua" w:cs="宋体"/>
          <w:sz w:val="24"/>
          <w:szCs w:val="24"/>
          <w:lang w:val="en-US" w:eastAsia="zh-CN"/>
        </w:rPr>
        <w:t xml:space="preserve"> 2006; </w:t>
      </w:r>
      <w:r w:rsidRPr="0019400E">
        <w:rPr>
          <w:rFonts w:ascii="Book Antiqua" w:eastAsia="宋体" w:hAnsi="Book Antiqua" w:cs="宋体"/>
          <w:b/>
          <w:bCs/>
          <w:sz w:val="24"/>
          <w:szCs w:val="24"/>
          <w:lang w:val="en-US" w:eastAsia="zh-CN"/>
        </w:rPr>
        <w:t>7</w:t>
      </w:r>
      <w:r w:rsidRPr="0019400E">
        <w:rPr>
          <w:rFonts w:ascii="Book Antiqua" w:eastAsia="宋体" w:hAnsi="Book Antiqua" w:cs="宋体"/>
          <w:sz w:val="24"/>
          <w:szCs w:val="24"/>
          <w:lang w:val="en-US" w:eastAsia="zh-CN"/>
        </w:rPr>
        <w:t>: 47 [PMID: 16737522 DOI: 10.1186/1471-2474-7-47]</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14 </w:t>
      </w:r>
      <w:r w:rsidRPr="0019400E">
        <w:rPr>
          <w:rFonts w:ascii="Book Antiqua" w:eastAsia="宋体" w:hAnsi="Book Antiqua" w:cs="宋体"/>
          <w:b/>
          <w:sz w:val="24"/>
          <w:szCs w:val="24"/>
          <w:lang w:val="en-US" w:eastAsia="zh-CN"/>
        </w:rPr>
        <w:t>Sim J</w:t>
      </w:r>
      <w:r w:rsidRPr="0019400E">
        <w:rPr>
          <w:rFonts w:ascii="Book Antiqua" w:eastAsia="宋体" w:hAnsi="Book Antiqua" w:cs="宋体"/>
          <w:sz w:val="24"/>
          <w:szCs w:val="24"/>
          <w:lang w:val="en-US" w:eastAsia="zh-CN"/>
        </w:rPr>
        <w:t>, Wright C. Research in Health Care: Concepts, Designs and Methods. St</w:t>
      </w:r>
      <w:r w:rsidR="00863038">
        <w:rPr>
          <w:rFonts w:ascii="Book Antiqua" w:eastAsia="宋体" w:hAnsi="Book Antiqua" w:cs="宋体"/>
          <w:sz w:val="24"/>
          <w:szCs w:val="24"/>
          <w:lang w:val="en-US" w:eastAsia="zh-CN"/>
        </w:rPr>
        <w:t xml:space="preserve">anley Thornes. </w:t>
      </w:r>
      <w:r w:rsidR="00863038" w:rsidRPr="00863038">
        <w:rPr>
          <w:rFonts w:ascii="Book Antiqua" w:eastAsia="宋体" w:hAnsi="Book Antiqua" w:cs="宋体"/>
          <w:i/>
          <w:sz w:val="24"/>
          <w:szCs w:val="24"/>
          <w:lang w:val="en-US" w:eastAsia="zh-CN"/>
        </w:rPr>
        <w:t xml:space="preserve">Cheltenham </w:t>
      </w:r>
      <w:r w:rsidR="00863038">
        <w:rPr>
          <w:rFonts w:ascii="Book Antiqua" w:eastAsia="宋体" w:hAnsi="Book Antiqua" w:cs="宋体"/>
          <w:sz w:val="24"/>
          <w:szCs w:val="24"/>
          <w:lang w:val="en-US" w:eastAsia="zh-CN"/>
        </w:rPr>
        <w:t>2000</w:t>
      </w:r>
      <w:r w:rsidRPr="0019400E">
        <w:rPr>
          <w:rFonts w:ascii="Book Antiqua" w:eastAsia="宋体" w:hAnsi="Book Antiqua" w:cs="宋体"/>
          <w:sz w:val="24"/>
          <w:szCs w:val="24"/>
          <w:lang w:val="en-US" w:eastAsia="zh-CN"/>
        </w:rPr>
        <w:t xml:space="preserve"> [DOI: 10.1002/pri.233]</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15 </w:t>
      </w:r>
      <w:r w:rsidRPr="0019400E">
        <w:rPr>
          <w:rFonts w:ascii="Book Antiqua" w:eastAsia="宋体" w:hAnsi="Book Antiqua" w:cs="宋体"/>
          <w:b/>
          <w:sz w:val="24"/>
          <w:szCs w:val="24"/>
          <w:lang w:val="en-US" w:eastAsia="zh-CN"/>
        </w:rPr>
        <w:t>Wright K</w:t>
      </w:r>
      <w:r w:rsidRPr="0019400E">
        <w:rPr>
          <w:rFonts w:ascii="Book Antiqua" w:eastAsia="宋体" w:hAnsi="Book Antiqua" w:cs="宋体"/>
          <w:sz w:val="24"/>
          <w:szCs w:val="24"/>
          <w:lang w:val="en-US" w:eastAsia="zh-CN"/>
        </w:rPr>
        <w:t xml:space="preserve">. Researching internet-based populations: advantages and disadvantages of online survey research, online questionnaire authoring software packages, and Web survey services. </w:t>
      </w:r>
      <w:r w:rsidRPr="0019400E">
        <w:rPr>
          <w:rFonts w:ascii="Book Antiqua" w:eastAsia="宋体" w:hAnsi="Book Antiqua" w:cs="宋体"/>
          <w:i/>
          <w:sz w:val="24"/>
          <w:szCs w:val="24"/>
          <w:lang w:val="en-US" w:eastAsia="zh-CN"/>
        </w:rPr>
        <w:t>JCMC</w:t>
      </w:r>
      <w:r w:rsidR="00863038">
        <w:rPr>
          <w:rFonts w:ascii="Book Antiqua" w:eastAsia="宋体" w:hAnsi="Book Antiqua" w:cs="宋体"/>
          <w:sz w:val="24"/>
          <w:szCs w:val="24"/>
          <w:lang w:val="en-US" w:eastAsia="zh-CN"/>
        </w:rPr>
        <w:t xml:space="preserve"> 2005; </w:t>
      </w:r>
      <w:r w:rsidR="00863038" w:rsidRPr="00863038">
        <w:rPr>
          <w:rFonts w:ascii="Book Antiqua" w:eastAsia="宋体" w:hAnsi="Book Antiqua" w:cs="宋体"/>
          <w:b/>
          <w:sz w:val="24"/>
          <w:szCs w:val="24"/>
          <w:lang w:val="en-US" w:eastAsia="zh-CN"/>
        </w:rPr>
        <w:t>10</w:t>
      </w:r>
      <w:r w:rsidR="00863038">
        <w:rPr>
          <w:rFonts w:ascii="Book Antiqua" w:eastAsia="宋体" w:hAnsi="Book Antiqua" w:cs="宋体"/>
          <w:sz w:val="24"/>
          <w:szCs w:val="24"/>
          <w:lang w:val="en-US" w:eastAsia="zh-CN"/>
        </w:rPr>
        <w:t>: 00</w:t>
      </w:r>
      <w:r w:rsidRPr="0019400E">
        <w:rPr>
          <w:rFonts w:ascii="Book Antiqua" w:eastAsia="宋体" w:hAnsi="Book Antiqua" w:cs="宋体"/>
          <w:sz w:val="24"/>
          <w:szCs w:val="24"/>
          <w:lang w:val="en-US" w:eastAsia="zh-CN"/>
        </w:rPr>
        <w:t xml:space="preserve"> [DOI: 10.1111/j.1083-6101.2005.tb00259.x]</w:t>
      </w:r>
    </w:p>
    <w:p w:rsidR="0019400E" w:rsidRPr="0019400E" w:rsidRDefault="0019400E" w:rsidP="0019400E">
      <w:pPr>
        <w:spacing w:after="0" w:line="360" w:lineRule="auto"/>
        <w:jc w:val="both"/>
        <w:rPr>
          <w:rFonts w:ascii="Book Antiqua" w:eastAsia="宋体" w:hAnsi="Book Antiqua" w:cs="宋体"/>
          <w:sz w:val="24"/>
          <w:szCs w:val="24"/>
          <w:lang w:val="en-US" w:eastAsia="zh-CN"/>
        </w:rPr>
      </w:pPr>
      <w:r w:rsidRPr="0019400E">
        <w:rPr>
          <w:rFonts w:ascii="Book Antiqua" w:eastAsia="宋体" w:hAnsi="Book Antiqua" w:cs="宋体"/>
          <w:sz w:val="24"/>
          <w:szCs w:val="24"/>
          <w:lang w:val="en-US" w:eastAsia="zh-CN"/>
        </w:rPr>
        <w:t xml:space="preserve">16 </w:t>
      </w:r>
      <w:r w:rsidRPr="0019400E">
        <w:rPr>
          <w:rFonts w:ascii="Book Antiqua" w:eastAsia="宋体" w:hAnsi="Book Antiqua" w:cs="宋体"/>
          <w:b/>
          <w:bCs/>
          <w:sz w:val="24"/>
          <w:szCs w:val="24"/>
          <w:lang w:val="en-US" w:eastAsia="zh-CN"/>
        </w:rPr>
        <w:t>Williamson E</w:t>
      </w:r>
      <w:r w:rsidRPr="0019400E">
        <w:rPr>
          <w:rFonts w:ascii="Book Antiqua" w:eastAsia="宋体" w:hAnsi="Book Antiqua" w:cs="宋体"/>
          <w:sz w:val="24"/>
          <w:szCs w:val="24"/>
          <w:lang w:val="en-US" w:eastAsia="zh-CN"/>
        </w:rPr>
        <w:t xml:space="preserve">, White L, Rushton A. A survey of post-operative management for patients following first time lumbar discectomy. </w:t>
      </w:r>
      <w:r w:rsidRPr="0019400E">
        <w:rPr>
          <w:rFonts w:ascii="Book Antiqua" w:eastAsia="宋体" w:hAnsi="Book Antiqua" w:cs="宋体"/>
          <w:i/>
          <w:iCs/>
          <w:sz w:val="24"/>
          <w:szCs w:val="24"/>
          <w:lang w:val="en-US" w:eastAsia="zh-CN"/>
        </w:rPr>
        <w:t>Eur Spine J</w:t>
      </w:r>
      <w:r w:rsidRPr="0019400E">
        <w:rPr>
          <w:rFonts w:ascii="Book Antiqua" w:eastAsia="宋体" w:hAnsi="Book Antiqua" w:cs="宋体"/>
          <w:sz w:val="24"/>
          <w:szCs w:val="24"/>
          <w:lang w:val="en-US" w:eastAsia="zh-CN"/>
        </w:rPr>
        <w:t xml:space="preserve"> 2007; </w:t>
      </w:r>
      <w:r w:rsidRPr="0019400E">
        <w:rPr>
          <w:rFonts w:ascii="Book Antiqua" w:eastAsia="宋体" w:hAnsi="Book Antiqua" w:cs="宋体"/>
          <w:b/>
          <w:bCs/>
          <w:sz w:val="24"/>
          <w:szCs w:val="24"/>
          <w:lang w:val="en-US" w:eastAsia="zh-CN"/>
        </w:rPr>
        <w:t>16</w:t>
      </w:r>
      <w:r w:rsidRPr="0019400E">
        <w:rPr>
          <w:rFonts w:ascii="Book Antiqua" w:eastAsia="宋体" w:hAnsi="Book Antiqua" w:cs="宋体"/>
          <w:sz w:val="24"/>
          <w:szCs w:val="24"/>
          <w:lang w:val="en-US" w:eastAsia="zh-CN"/>
        </w:rPr>
        <w:t>: 795-802 [PMID: 16944223 DOI: 10.1007/s00586-006-0207-8]</w:t>
      </w:r>
    </w:p>
    <w:p w:rsidR="008A4666" w:rsidRPr="0019400E" w:rsidRDefault="008A4666" w:rsidP="0019400E">
      <w:pPr>
        <w:spacing w:after="0" w:line="360" w:lineRule="auto"/>
        <w:jc w:val="both"/>
        <w:rPr>
          <w:rFonts w:ascii="Book Antiqua" w:hAnsi="Book Antiqua"/>
          <w:sz w:val="24"/>
          <w:szCs w:val="24"/>
        </w:rPr>
      </w:pPr>
    </w:p>
    <w:p w:rsidR="008A4666" w:rsidRPr="00863038" w:rsidRDefault="00E7207F" w:rsidP="00863038">
      <w:pPr>
        <w:spacing w:after="0" w:line="360" w:lineRule="auto"/>
        <w:jc w:val="right"/>
        <w:rPr>
          <w:rFonts w:ascii="Book Antiqua" w:hAnsi="Book Antiqua"/>
          <w:sz w:val="24"/>
          <w:szCs w:val="24"/>
        </w:rPr>
      </w:pPr>
      <w:r w:rsidRPr="00863038">
        <w:rPr>
          <w:rFonts w:ascii="Book Antiqua" w:hAnsi="Book Antiqua"/>
          <w:b/>
          <w:sz w:val="24"/>
          <w:szCs w:val="24"/>
        </w:rPr>
        <w:t xml:space="preserve">P-Reviewer: </w:t>
      </w:r>
      <w:r w:rsidR="0019400E" w:rsidRPr="00863038">
        <w:rPr>
          <w:rFonts w:ascii="Book Antiqua" w:hAnsi="Book Antiqua" w:cs="Tahoma"/>
          <w:color w:val="000000"/>
          <w:sz w:val="24"/>
          <w:szCs w:val="24"/>
        </w:rPr>
        <w:t>Pan</w:t>
      </w:r>
      <w:r w:rsidR="0019400E" w:rsidRPr="00863038">
        <w:rPr>
          <w:rFonts w:ascii="Book Antiqua" w:eastAsiaTheme="minorEastAsia" w:hAnsi="Book Antiqua" w:cs="Tahoma"/>
          <w:color w:val="000000"/>
          <w:sz w:val="24"/>
          <w:szCs w:val="24"/>
          <w:lang w:eastAsia="zh-CN"/>
        </w:rPr>
        <w:t xml:space="preserve"> HC, </w:t>
      </w:r>
      <w:r w:rsidR="0019400E" w:rsidRPr="00863038">
        <w:rPr>
          <w:rFonts w:ascii="Book Antiqua" w:hAnsi="Book Antiqua" w:cs="Tahoma"/>
          <w:color w:val="000000"/>
          <w:sz w:val="24"/>
          <w:szCs w:val="24"/>
        </w:rPr>
        <w:t>Wang</w:t>
      </w:r>
      <w:r w:rsidR="0019400E" w:rsidRPr="00863038">
        <w:rPr>
          <w:rFonts w:ascii="Book Antiqua" w:eastAsiaTheme="minorEastAsia" w:hAnsi="Book Antiqua" w:cs="Tahoma"/>
          <w:color w:val="000000"/>
          <w:sz w:val="24"/>
          <w:szCs w:val="24"/>
          <w:lang w:eastAsia="zh-CN"/>
        </w:rPr>
        <w:t xml:space="preserve"> Y </w:t>
      </w:r>
      <w:r w:rsidRPr="00863038">
        <w:rPr>
          <w:rFonts w:ascii="Book Antiqua" w:hAnsi="Book Antiqua"/>
          <w:b/>
          <w:sz w:val="24"/>
          <w:szCs w:val="24"/>
        </w:rPr>
        <w:t xml:space="preserve">S-Editor: </w:t>
      </w:r>
      <w:r w:rsidRPr="00863038">
        <w:rPr>
          <w:rFonts w:ascii="Book Antiqua" w:hAnsi="Book Antiqua"/>
          <w:sz w:val="24"/>
          <w:szCs w:val="24"/>
        </w:rPr>
        <w:t>Ji FF</w:t>
      </w:r>
      <w:r w:rsidRPr="00863038">
        <w:rPr>
          <w:rFonts w:ascii="Book Antiqua" w:hAnsi="Book Antiqua"/>
          <w:b/>
          <w:sz w:val="24"/>
          <w:szCs w:val="24"/>
        </w:rPr>
        <w:t xml:space="preserve"> L-Editor: E-Editor:</w:t>
      </w:r>
    </w:p>
    <w:p w:rsidR="008A4666" w:rsidRPr="00B84BFC" w:rsidRDefault="008A4666" w:rsidP="00B92FDF">
      <w:pPr>
        <w:spacing w:after="0" w:line="360" w:lineRule="auto"/>
        <w:jc w:val="both"/>
        <w:rPr>
          <w:rFonts w:ascii="Book Antiqua" w:hAnsi="Book Antiqua"/>
          <w:sz w:val="24"/>
          <w:szCs w:val="24"/>
        </w:rPr>
      </w:pPr>
    </w:p>
    <w:p w:rsidR="00B76B8D" w:rsidRPr="00B84BFC" w:rsidRDefault="00B76B8D" w:rsidP="00B92FDF">
      <w:pPr>
        <w:spacing w:after="0" w:line="360" w:lineRule="auto"/>
        <w:jc w:val="both"/>
        <w:rPr>
          <w:rFonts w:ascii="Book Antiqua" w:hAnsi="Book Antiqua"/>
          <w:sz w:val="24"/>
          <w:szCs w:val="24"/>
        </w:rPr>
      </w:pPr>
    </w:p>
    <w:p w:rsidR="008A4666" w:rsidRPr="00B84BFC" w:rsidRDefault="008A4666" w:rsidP="00B92FDF">
      <w:pPr>
        <w:spacing w:after="0" w:line="360" w:lineRule="auto"/>
        <w:jc w:val="both"/>
        <w:rPr>
          <w:rFonts w:ascii="Book Antiqua" w:hAnsi="Book Antiqua"/>
          <w:b/>
          <w:sz w:val="24"/>
          <w:szCs w:val="24"/>
        </w:rPr>
      </w:pPr>
      <w:r w:rsidRPr="00B84BFC">
        <w:rPr>
          <w:rFonts w:ascii="Book Antiqua" w:hAnsi="Book Antiqua"/>
          <w:b/>
          <w:sz w:val="24"/>
          <w:szCs w:val="24"/>
        </w:rPr>
        <w:br w:type="page"/>
      </w:r>
    </w:p>
    <w:p w:rsidR="00080630" w:rsidRPr="00B84BFC" w:rsidRDefault="00E7207F" w:rsidP="00B92FDF">
      <w:pPr>
        <w:spacing w:after="0" w:line="360" w:lineRule="auto"/>
        <w:jc w:val="both"/>
        <w:rPr>
          <w:rFonts w:ascii="Book Antiqua" w:hAnsi="Book Antiqua"/>
          <w:b/>
          <w:sz w:val="24"/>
          <w:szCs w:val="24"/>
        </w:rPr>
      </w:pPr>
      <w:r w:rsidRPr="00B84BFC">
        <w:rPr>
          <w:rFonts w:ascii="Book Antiqua" w:eastAsiaTheme="minorEastAsia" w:hAnsi="Book Antiqua" w:hint="eastAsia"/>
          <w:b/>
          <w:sz w:val="24"/>
          <w:szCs w:val="24"/>
          <w:lang w:eastAsia="zh-CN"/>
        </w:rPr>
        <w:t>Table 1</w:t>
      </w:r>
      <w:r w:rsidR="00080630" w:rsidRPr="00B84BFC">
        <w:rPr>
          <w:rFonts w:ascii="Book Antiqua" w:hAnsi="Book Antiqua"/>
          <w:b/>
          <w:sz w:val="24"/>
          <w:szCs w:val="24"/>
        </w:rPr>
        <w:t xml:space="preserve"> Information used to predict post surgery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33A3C" w:rsidRPr="00B84BFC" w:rsidTr="00E7207F">
        <w:trPr>
          <w:trHeight w:val="10163"/>
        </w:trPr>
        <w:tc>
          <w:tcPr>
            <w:tcW w:w="9242" w:type="dxa"/>
            <w:tcBorders>
              <w:top w:val="single" w:sz="8" w:space="0" w:color="auto"/>
              <w:left w:val="nil"/>
              <w:bottom w:val="single" w:sz="8" w:space="0" w:color="auto"/>
              <w:right w:val="nil"/>
            </w:tcBorders>
          </w:tcPr>
          <w:p w:rsidR="00080630" w:rsidRPr="00B84BFC" w:rsidRDefault="00080630" w:rsidP="00B92FDF">
            <w:pPr>
              <w:spacing w:after="0" w:line="360" w:lineRule="auto"/>
              <w:jc w:val="both"/>
              <w:rPr>
                <w:rFonts w:ascii="Book Antiqua" w:eastAsiaTheme="minorEastAsia" w:hAnsi="Book Antiqua"/>
                <w:sz w:val="24"/>
                <w:szCs w:val="24"/>
                <w:lang w:eastAsia="zh-CN"/>
              </w:rPr>
            </w:pPr>
            <w:r w:rsidRPr="00B84BFC">
              <w:rPr>
                <w:rFonts w:ascii="Book Antiqua" w:hAnsi="Book Antiqua" w:cs="Microsoft Sans Serif"/>
                <w:b/>
                <w:sz w:val="24"/>
                <w:szCs w:val="24"/>
              </w:rPr>
              <w:t>Patient characteristics and history</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Patient personality and expectations</w:t>
            </w:r>
            <w:r w:rsidR="00E7207F" w:rsidRPr="00B84BFC">
              <w:rPr>
                <w:rFonts w:ascii="Book Antiqua" w:eastAsiaTheme="minorEastAsia" w:hAnsi="Book Antiqua" w:hint="eastAsia"/>
                <w:sz w:val="24"/>
                <w:szCs w:val="24"/>
                <w:vertAlign w:val="superscript"/>
                <w:lang w:eastAsia="zh-CN"/>
              </w:rPr>
              <w:t>1</w:t>
            </w:r>
            <w:r w:rsidRPr="00B84BFC">
              <w:rPr>
                <w:rFonts w:ascii="Book Antiqua" w:hAnsi="Book Antiqua"/>
                <w:sz w:val="24"/>
                <w:szCs w:val="24"/>
              </w:rPr>
              <w:t xml:space="preserve">, including motivation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 xml:space="preserve">Age, occupation/unemployment, social issues, smoking, weight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Presence or absence of personal injury</w:t>
            </w:r>
            <w:r w:rsidRPr="00B84BFC">
              <w:rPr>
                <w:rFonts w:ascii="Book Antiqua" w:hAnsi="Book Antiqua" w:cs="Microsoft Sans Serif"/>
                <w:sz w:val="24"/>
                <w:szCs w:val="24"/>
              </w:rPr>
              <w:t xml:space="preserve"> or yellow flags</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 xml:space="preserve">Diabetes, other medical co-morbidities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cs="Microsoft Sans Serif"/>
                <w:sz w:val="24"/>
                <w:szCs w:val="24"/>
              </w:rPr>
              <w:t>Clinical information including patient history</w:t>
            </w:r>
            <w:r w:rsidR="00E7207F" w:rsidRPr="00B84BFC">
              <w:rPr>
                <w:rFonts w:ascii="Book Antiqua" w:eastAsiaTheme="minorEastAsia" w:hAnsi="Book Antiqua" w:cs="Microsoft Sans Serif" w:hint="eastAsia"/>
                <w:sz w:val="24"/>
                <w:szCs w:val="24"/>
                <w:lang w:eastAsia="zh-CN"/>
              </w:rPr>
              <w:t>,</w:t>
            </w:r>
            <w:r w:rsidRPr="00B84BFC">
              <w:rPr>
                <w:rFonts w:ascii="Book Antiqua" w:hAnsi="Book Antiqua" w:cs="Microsoft Sans Serif"/>
                <w:sz w:val="24"/>
                <w:szCs w:val="24"/>
              </w:rPr>
              <w:t xml:space="preserve"> </w:t>
            </w:r>
            <w:r w:rsidRPr="00B84BFC">
              <w:rPr>
                <w:rFonts w:ascii="Book Antiqua" w:hAnsi="Book Antiqua" w:cs="Microsoft Sans Serif"/>
                <w:i/>
                <w:sz w:val="24"/>
                <w:szCs w:val="24"/>
              </w:rPr>
              <w:t>e.g</w:t>
            </w:r>
            <w:r w:rsidRPr="00B84BFC">
              <w:rPr>
                <w:rFonts w:ascii="Book Antiqua" w:hAnsi="Book Antiqua" w:cs="Microsoft Sans Serif"/>
                <w:sz w:val="24"/>
                <w:szCs w:val="24"/>
              </w:rPr>
              <w:t>.</w:t>
            </w:r>
            <w:r w:rsidR="00E7207F" w:rsidRPr="00B84BFC">
              <w:rPr>
                <w:rFonts w:ascii="Book Antiqua" w:eastAsiaTheme="minorEastAsia" w:hAnsi="Book Antiqua" w:cs="Microsoft Sans Serif" w:hint="eastAsia"/>
                <w:sz w:val="24"/>
                <w:szCs w:val="24"/>
                <w:lang w:eastAsia="zh-CN"/>
              </w:rPr>
              <w:t>,</w:t>
            </w:r>
            <w:r w:rsidRPr="00B84BFC">
              <w:rPr>
                <w:rFonts w:ascii="Book Antiqua" w:hAnsi="Book Antiqua" w:cs="Microsoft Sans Serif"/>
                <w:sz w:val="24"/>
                <w:szCs w:val="24"/>
              </w:rPr>
              <w:t xml:space="preserve"> symptoms duration</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Use of outcome data</w:t>
            </w:r>
            <w:r w:rsidR="00E7207F" w:rsidRPr="00B84BFC">
              <w:rPr>
                <w:rFonts w:ascii="Book Antiqua" w:eastAsiaTheme="minorEastAsia" w:hAnsi="Book Antiqua" w:hint="eastAsia"/>
                <w:sz w:val="24"/>
                <w:szCs w:val="24"/>
                <w:lang w:eastAsia="zh-CN"/>
              </w:rPr>
              <w:t>,</w:t>
            </w:r>
            <w:r w:rsidRPr="00B84BFC">
              <w:rPr>
                <w:rFonts w:ascii="Book Antiqua" w:hAnsi="Book Antiqua"/>
                <w:sz w:val="24"/>
                <w:szCs w:val="24"/>
              </w:rPr>
              <w:t xml:space="preserve"> </w:t>
            </w:r>
            <w:r w:rsidRPr="00B84BFC">
              <w:rPr>
                <w:rFonts w:ascii="Book Antiqua" w:hAnsi="Book Antiqua"/>
                <w:i/>
                <w:sz w:val="24"/>
                <w:szCs w:val="24"/>
              </w:rPr>
              <w:t>e.g.</w:t>
            </w:r>
            <w:r w:rsidR="00E7207F" w:rsidRPr="00B84BFC">
              <w:rPr>
                <w:rFonts w:ascii="Book Antiqua" w:eastAsiaTheme="minorEastAsia" w:hAnsi="Book Antiqua" w:hint="eastAsia"/>
                <w:sz w:val="24"/>
                <w:szCs w:val="24"/>
                <w:lang w:eastAsia="zh-CN"/>
              </w:rPr>
              <w:t>,</w:t>
            </w:r>
            <w:r w:rsidRPr="00B84BFC">
              <w:rPr>
                <w:rFonts w:ascii="Book Antiqua" w:hAnsi="Book Antiqua"/>
                <w:sz w:val="24"/>
                <w:szCs w:val="24"/>
              </w:rPr>
              <w:t xml:space="preserve"> DRAM, </w:t>
            </w:r>
            <w:r w:rsidRPr="00B84BFC">
              <w:rPr>
                <w:rFonts w:ascii="Book Antiqua" w:hAnsi="Book Antiqua" w:cs="Microsoft Sans Serif"/>
                <w:sz w:val="24"/>
                <w:szCs w:val="24"/>
              </w:rPr>
              <w:t xml:space="preserve">GAD7, </w:t>
            </w:r>
            <w:r w:rsidRPr="00B84BFC">
              <w:rPr>
                <w:rFonts w:ascii="Book Antiqua" w:hAnsi="Book Antiqua"/>
                <w:sz w:val="24"/>
                <w:szCs w:val="24"/>
              </w:rPr>
              <w:t>ODI, PHQ9, SF36, SRS, VAS pain, walking</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cs="Microsoft Sans Serif"/>
                <w:sz w:val="24"/>
                <w:szCs w:val="24"/>
              </w:rPr>
              <w:t>Response to previous approaches</w:t>
            </w:r>
            <w:r w:rsidR="00E7207F" w:rsidRPr="00B84BFC">
              <w:rPr>
                <w:rFonts w:ascii="Book Antiqua" w:eastAsiaTheme="minorEastAsia" w:hAnsi="Book Antiqua" w:cs="Microsoft Sans Serif" w:hint="eastAsia"/>
                <w:sz w:val="24"/>
                <w:szCs w:val="24"/>
                <w:lang w:eastAsia="zh-CN"/>
              </w:rPr>
              <w:t>,</w:t>
            </w:r>
            <w:r w:rsidRPr="00B84BFC">
              <w:rPr>
                <w:rFonts w:ascii="Book Antiqua" w:hAnsi="Book Antiqua" w:cs="Microsoft Sans Serif"/>
                <w:sz w:val="24"/>
                <w:szCs w:val="24"/>
              </w:rPr>
              <w:t xml:space="preserve"> </w:t>
            </w:r>
            <w:r w:rsidRPr="00B84BFC">
              <w:rPr>
                <w:rFonts w:ascii="Book Antiqua" w:hAnsi="Book Antiqua" w:cs="Microsoft Sans Serif"/>
                <w:i/>
                <w:sz w:val="24"/>
                <w:szCs w:val="24"/>
              </w:rPr>
              <w:t>e.g.</w:t>
            </w:r>
            <w:r w:rsidR="00E7207F" w:rsidRPr="00B84BFC">
              <w:rPr>
                <w:rFonts w:ascii="Book Antiqua" w:eastAsiaTheme="minorEastAsia" w:hAnsi="Book Antiqua" w:cs="Microsoft Sans Serif" w:hint="eastAsia"/>
                <w:i/>
                <w:sz w:val="24"/>
                <w:szCs w:val="24"/>
                <w:lang w:eastAsia="zh-CN"/>
              </w:rPr>
              <w:t>,</w:t>
            </w:r>
            <w:r w:rsidRPr="00B84BFC">
              <w:rPr>
                <w:rFonts w:ascii="Book Antiqua" w:hAnsi="Book Antiqua" w:cs="Microsoft Sans Serif"/>
                <w:sz w:val="24"/>
                <w:szCs w:val="24"/>
              </w:rPr>
              <w:t xml:space="preserve"> physiotherapy, facet joint injections, discogram, disc block</w:t>
            </w:r>
            <w:r w:rsidRPr="00B84BFC">
              <w:rPr>
                <w:rFonts w:ascii="Book Antiqua" w:hAnsi="Book Antiqua"/>
                <w:sz w:val="24"/>
                <w:szCs w:val="24"/>
              </w:rPr>
              <w:t xml:space="preserve">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Pathology or</w:t>
            </w:r>
            <w:r w:rsidRPr="00B84BFC">
              <w:rPr>
                <w:rFonts w:ascii="Book Antiqua" w:hAnsi="Book Antiqua" w:cs="Microsoft Sans Serif"/>
                <w:sz w:val="24"/>
                <w:szCs w:val="24"/>
              </w:rPr>
              <w:t xml:space="preserve"> degree of deformity</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N</w:t>
            </w:r>
            <w:r w:rsidRPr="00B84BFC">
              <w:rPr>
                <w:rFonts w:ascii="Book Antiqua" w:hAnsi="Book Antiqua" w:cs="Microsoft Sans Serif"/>
                <w:sz w:val="24"/>
                <w:szCs w:val="24"/>
              </w:rPr>
              <w:t>umber of levels</w:t>
            </w:r>
            <w:r w:rsidR="00863038">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predominant leg pain; more leg than back pain</w:t>
            </w:r>
          </w:p>
          <w:p w:rsidR="00080630" w:rsidRPr="00B84BFC" w:rsidRDefault="00080630" w:rsidP="00B92FDF">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Per</w:t>
            </w:r>
            <w:r w:rsidR="00E7207F" w:rsidRPr="00B84BFC">
              <w:rPr>
                <w:rFonts w:ascii="Book Antiqua" w:hAnsi="Book Antiqua"/>
                <w:b/>
                <w:sz w:val="24"/>
                <w:szCs w:val="24"/>
              </w:rPr>
              <w:t>formance based outcome measures</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cs="Microsoft Sans Serif"/>
                <w:sz w:val="24"/>
                <w:szCs w:val="24"/>
              </w:rPr>
              <w:t>Neurological examination</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cs="Microsoft Sans Serif"/>
                <w:sz w:val="24"/>
                <w:szCs w:val="24"/>
              </w:rPr>
              <w:t>Imaging: CT scans, CT with 3D reconstr</w:t>
            </w:r>
            <w:r w:rsidR="00863038">
              <w:rPr>
                <w:rFonts w:ascii="Book Antiqua" w:hAnsi="Book Antiqua" w:cs="Microsoft Sans Serif"/>
                <w:sz w:val="24"/>
                <w:szCs w:val="24"/>
              </w:rPr>
              <w:t>uction, Discography</w:t>
            </w:r>
            <w:r w:rsidRPr="00B84BFC">
              <w:rPr>
                <w:rFonts w:ascii="Book Antiqua" w:hAnsi="Book Antiqua" w:cs="Microsoft Sans Serif"/>
                <w:sz w:val="24"/>
                <w:szCs w:val="24"/>
              </w:rPr>
              <w:t>, MRI scans, X-ray</w:t>
            </w:r>
          </w:p>
          <w:p w:rsidR="00080630" w:rsidRPr="00B84BFC" w:rsidRDefault="00E7207F" w:rsidP="00B92FDF">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Evidence</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 xml:space="preserve">Audit of data from past patients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sz w:val="24"/>
                <w:szCs w:val="24"/>
              </w:rPr>
              <w:t>Literature or empirical evidence</w:t>
            </w:r>
          </w:p>
          <w:p w:rsidR="00080630" w:rsidRPr="00B84BFC" w:rsidRDefault="00080630" w:rsidP="00E7207F">
            <w:pPr>
              <w:pStyle w:val="ListParagraph"/>
              <w:spacing w:after="0" w:line="360" w:lineRule="auto"/>
              <w:ind w:left="0" w:firstLineChars="50" w:firstLine="120"/>
              <w:jc w:val="both"/>
              <w:rPr>
                <w:rFonts w:ascii="Book Antiqua" w:eastAsiaTheme="minorEastAsia" w:hAnsi="Book Antiqua"/>
                <w:sz w:val="24"/>
                <w:szCs w:val="24"/>
                <w:lang w:eastAsia="zh-CN"/>
              </w:rPr>
            </w:pPr>
            <w:r w:rsidRPr="00B84BFC">
              <w:rPr>
                <w:rFonts w:ascii="Book Antiqua" w:hAnsi="Book Antiqua"/>
                <w:sz w:val="24"/>
                <w:szCs w:val="24"/>
              </w:rPr>
              <w:t>Experiential clinical experience</w:t>
            </w:r>
          </w:p>
          <w:p w:rsidR="00080630" w:rsidRPr="00B84BFC" w:rsidRDefault="00080630" w:rsidP="00B92FDF">
            <w:pPr>
              <w:spacing w:after="0" w:line="360" w:lineRule="auto"/>
              <w:jc w:val="both"/>
              <w:rPr>
                <w:rFonts w:ascii="Book Antiqua" w:hAnsi="Book Antiqua"/>
                <w:b/>
                <w:sz w:val="24"/>
                <w:szCs w:val="24"/>
              </w:rPr>
            </w:pPr>
            <w:r w:rsidRPr="00B84BFC">
              <w:rPr>
                <w:rFonts w:ascii="Book Antiqua" w:hAnsi="Book Antiqua"/>
                <w:b/>
                <w:sz w:val="24"/>
                <w:szCs w:val="24"/>
              </w:rPr>
              <w:t>Other</w:t>
            </w:r>
          </w:p>
          <w:p w:rsidR="00080630" w:rsidRPr="00B84BFC" w:rsidRDefault="00080630" w:rsidP="00E7207F">
            <w:pPr>
              <w:pStyle w:val="ListParagraph"/>
              <w:spacing w:after="0" w:line="360" w:lineRule="auto"/>
              <w:ind w:left="0" w:firstLineChars="50" w:firstLine="120"/>
              <w:jc w:val="both"/>
              <w:rPr>
                <w:rFonts w:ascii="Book Antiqua" w:hAnsi="Book Antiqua" w:cs="Microsoft Sans Serif"/>
                <w:b/>
                <w:sz w:val="24"/>
                <w:szCs w:val="24"/>
              </w:rPr>
            </w:pPr>
            <w:r w:rsidRPr="00B84BFC">
              <w:rPr>
                <w:rFonts w:ascii="Book Antiqua" w:hAnsi="Book Antiqua" w:cs="Microsoft Sans Serif"/>
                <w:sz w:val="24"/>
                <w:szCs w:val="24"/>
              </w:rPr>
              <w:t xml:space="preserve">Pathology: segmental instability, single level, spondylolisthesis, central disc protrusion, </w:t>
            </w:r>
          </w:p>
          <w:p w:rsidR="00080630" w:rsidRPr="00B84BFC" w:rsidRDefault="00080630" w:rsidP="00E7207F">
            <w:pPr>
              <w:pStyle w:val="ListParagraph"/>
              <w:spacing w:after="0" w:line="360" w:lineRule="auto"/>
              <w:ind w:left="0" w:firstLineChars="50" w:firstLine="120"/>
              <w:jc w:val="both"/>
              <w:rPr>
                <w:rFonts w:ascii="Book Antiqua" w:hAnsi="Book Antiqua"/>
                <w:sz w:val="24"/>
                <w:szCs w:val="24"/>
              </w:rPr>
            </w:pPr>
            <w:r w:rsidRPr="00B84BFC">
              <w:rPr>
                <w:rFonts w:ascii="Book Antiqua" w:hAnsi="Book Antiqua" w:cs="Microsoft Sans Serif"/>
                <w:sz w:val="24"/>
                <w:szCs w:val="24"/>
              </w:rPr>
              <w:t>Pain mechanism: no features of chronic regional pain syndrome (allodynia, non-anatomical pain), stenosis</w:t>
            </w:r>
          </w:p>
        </w:tc>
      </w:tr>
    </w:tbl>
    <w:p w:rsidR="00080630" w:rsidRPr="00B84BFC" w:rsidRDefault="00E7207F" w:rsidP="00B92FDF">
      <w:pPr>
        <w:spacing w:after="0" w:line="360" w:lineRule="auto"/>
        <w:jc w:val="both"/>
        <w:rPr>
          <w:rFonts w:ascii="Book Antiqua" w:eastAsiaTheme="minorEastAsia" w:hAnsi="Book Antiqua" w:cs="Microsoft Sans Serif"/>
          <w:sz w:val="24"/>
          <w:szCs w:val="24"/>
          <w:lang w:eastAsia="zh-CN"/>
        </w:rPr>
      </w:pPr>
      <w:r w:rsidRPr="00B84BFC">
        <w:rPr>
          <w:rFonts w:ascii="Book Antiqua" w:eastAsiaTheme="minorEastAsia" w:hAnsi="Book Antiqua" w:cs="Microsoft Sans Serif" w:hint="eastAsia"/>
          <w:sz w:val="24"/>
          <w:szCs w:val="24"/>
          <w:vertAlign w:val="superscript"/>
          <w:lang w:eastAsia="zh-CN"/>
        </w:rPr>
        <w:t>1</w:t>
      </w:r>
      <w:r w:rsidR="00080630" w:rsidRPr="00B84BFC">
        <w:rPr>
          <w:rFonts w:ascii="Book Antiqua" w:hAnsi="Book Antiqua" w:cs="Microsoft Sans Serif"/>
          <w:sz w:val="24"/>
          <w:szCs w:val="24"/>
        </w:rPr>
        <w:t>Realistic expectations (VAS 4/10 end result would be satisfactory)</w:t>
      </w:r>
      <w:r w:rsidRPr="00B84BFC">
        <w:rPr>
          <w:rFonts w:ascii="Book Antiqua" w:eastAsiaTheme="minorEastAsia" w:hAnsi="Book Antiqua" w:cs="Microsoft Sans Serif" w:hint="eastAsia"/>
          <w:sz w:val="24"/>
          <w:szCs w:val="24"/>
          <w:lang w:eastAsia="zh-CN"/>
        </w:rPr>
        <w:t xml:space="preserve">. </w:t>
      </w:r>
      <w:r w:rsidR="00080630" w:rsidRPr="00B84BFC">
        <w:rPr>
          <w:rFonts w:ascii="Book Antiqua" w:hAnsi="Book Antiqua"/>
          <w:sz w:val="24"/>
          <w:szCs w:val="24"/>
        </w:rPr>
        <w:t xml:space="preserve">DRAM: </w:t>
      </w:r>
      <w:r w:rsidR="00080630" w:rsidRPr="00B84BFC">
        <w:rPr>
          <w:rStyle w:val="Emphasis"/>
          <w:rFonts w:ascii="Book Antiqua" w:hAnsi="Book Antiqua"/>
          <w:i w:val="0"/>
          <w:sz w:val="24"/>
          <w:szCs w:val="24"/>
        </w:rPr>
        <w:t>Distress Risk Assessment Method;</w:t>
      </w:r>
      <w:r w:rsidR="00080630" w:rsidRPr="00B84BFC">
        <w:rPr>
          <w:rFonts w:ascii="Book Antiqua" w:hAnsi="Book Antiqua"/>
          <w:i/>
          <w:sz w:val="24"/>
          <w:szCs w:val="24"/>
        </w:rPr>
        <w:t xml:space="preserve"> </w:t>
      </w:r>
      <w:r w:rsidR="00080630" w:rsidRPr="00B84BFC">
        <w:rPr>
          <w:rFonts w:ascii="Book Antiqua" w:hAnsi="Book Antiqua" w:cs="Microsoft Sans Serif"/>
          <w:sz w:val="24"/>
          <w:szCs w:val="24"/>
        </w:rPr>
        <w:t xml:space="preserve">GAD7: </w:t>
      </w:r>
      <w:r w:rsidR="00080630" w:rsidRPr="00B84BFC">
        <w:rPr>
          <w:rStyle w:val="Emphasis"/>
          <w:rFonts w:ascii="Book Antiqua" w:hAnsi="Book Antiqua"/>
          <w:i w:val="0"/>
          <w:sz w:val="24"/>
          <w:szCs w:val="24"/>
        </w:rPr>
        <w:t>Generalized Anxiety Disorder</w:t>
      </w:r>
      <w:r w:rsidR="00080630" w:rsidRPr="00B84BFC">
        <w:rPr>
          <w:rStyle w:val="Emphasis"/>
          <w:rFonts w:ascii="Book Antiqua" w:hAnsi="Book Antiqua"/>
          <w:sz w:val="24"/>
          <w:szCs w:val="24"/>
        </w:rPr>
        <w:t xml:space="preserve"> 7</w:t>
      </w:r>
      <w:r w:rsidR="00080630" w:rsidRPr="00B84BFC">
        <w:rPr>
          <w:rStyle w:val="st"/>
          <w:rFonts w:ascii="Book Antiqua" w:hAnsi="Book Antiqua"/>
          <w:sz w:val="24"/>
          <w:szCs w:val="24"/>
        </w:rPr>
        <w:t>-item scale;</w:t>
      </w:r>
      <w:r w:rsidR="00080630" w:rsidRPr="00B84BFC">
        <w:rPr>
          <w:rFonts w:ascii="Book Antiqua" w:hAnsi="Book Antiqua" w:cs="Microsoft Sans Serif"/>
          <w:sz w:val="24"/>
          <w:szCs w:val="24"/>
        </w:rPr>
        <w:t xml:space="preserve"> </w:t>
      </w:r>
      <w:r w:rsidRPr="00B84BFC">
        <w:rPr>
          <w:rFonts w:ascii="Book Antiqua" w:hAnsi="Book Antiqua"/>
          <w:sz w:val="24"/>
          <w:szCs w:val="24"/>
        </w:rPr>
        <w:t>ODI</w:t>
      </w:r>
      <w:r w:rsidRPr="00B84BFC">
        <w:rPr>
          <w:rFonts w:ascii="Book Antiqua" w:eastAsiaTheme="minorEastAsia" w:hAnsi="Book Antiqua" w:hint="eastAsia"/>
          <w:sz w:val="24"/>
          <w:szCs w:val="24"/>
          <w:lang w:eastAsia="zh-CN"/>
        </w:rPr>
        <w:t>:</w:t>
      </w:r>
      <w:r w:rsidRPr="00B84BFC">
        <w:rPr>
          <w:rFonts w:ascii="Book Antiqua" w:hAnsi="Book Antiqua"/>
          <w:sz w:val="24"/>
          <w:szCs w:val="24"/>
        </w:rPr>
        <w:t xml:space="preserve"> </w:t>
      </w:r>
      <w:r w:rsidR="00080630" w:rsidRPr="00B84BFC">
        <w:rPr>
          <w:rFonts w:ascii="Book Antiqua" w:hAnsi="Book Antiqua"/>
          <w:sz w:val="24"/>
          <w:szCs w:val="24"/>
        </w:rPr>
        <w:t xml:space="preserve">Oswestry Disability Index; PHQ9: Patient health questionnaire - depression component; SRS: Scoliosis Research Society; VAS: </w:t>
      </w:r>
      <w:r w:rsidRPr="00B84BFC">
        <w:rPr>
          <w:rFonts w:ascii="Book Antiqua" w:hAnsi="Book Antiqua"/>
          <w:sz w:val="24"/>
          <w:szCs w:val="24"/>
        </w:rPr>
        <w:t>V</w:t>
      </w:r>
      <w:r w:rsidR="00080630" w:rsidRPr="00B84BFC">
        <w:rPr>
          <w:rFonts w:ascii="Book Antiqua" w:hAnsi="Book Antiqua"/>
          <w:sz w:val="24"/>
          <w:szCs w:val="24"/>
        </w:rPr>
        <w:t>isual analogue scale</w:t>
      </w:r>
      <w:r w:rsidRPr="00B84BFC">
        <w:rPr>
          <w:rFonts w:ascii="Book Antiqua" w:eastAsiaTheme="minorEastAsia" w:hAnsi="Book Antiqua" w:hint="eastAsia"/>
          <w:sz w:val="24"/>
          <w:szCs w:val="24"/>
          <w:lang w:eastAsia="zh-CN"/>
        </w:rPr>
        <w:t>.</w:t>
      </w:r>
    </w:p>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br w:type="page"/>
      </w:r>
    </w:p>
    <w:p w:rsidR="00080630" w:rsidRPr="00B84BFC" w:rsidRDefault="00080630" w:rsidP="00B92FDF">
      <w:pPr>
        <w:spacing w:after="0" w:line="360" w:lineRule="auto"/>
        <w:jc w:val="both"/>
        <w:rPr>
          <w:rFonts w:ascii="Book Antiqua" w:hAnsi="Book Antiqua"/>
          <w:b/>
          <w:sz w:val="24"/>
          <w:szCs w:val="24"/>
        </w:rPr>
      </w:pPr>
      <w:r w:rsidRPr="00B84BFC">
        <w:rPr>
          <w:rFonts w:ascii="Book Antiqua" w:hAnsi="Book Antiqua"/>
          <w:b/>
          <w:sz w:val="24"/>
          <w:szCs w:val="24"/>
        </w:rPr>
        <w:t xml:space="preserve">Table </w:t>
      </w:r>
      <w:r w:rsidR="00E7207F" w:rsidRPr="00B84BFC">
        <w:rPr>
          <w:rFonts w:ascii="Book Antiqua" w:eastAsiaTheme="minorEastAsia" w:hAnsi="Book Antiqua" w:hint="eastAsia"/>
          <w:b/>
          <w:sz w:val="24"/>
          <w:szCs w:val="24"/>
          <w:lang w:eastAsia="zh-CN"/>
        </w:rPr>
        <w:t xml:space="preserve">2 </w:t>
      </w:r>
      <w:r w:rsidRPr="00B84BFC">
        <w:rPr>
          <w:rFonts w:ascii="Book Antiqua" w:hAnsi="Book Antiqua"/>
          <w:b/>
          <w:sz w:val="24"/>
          <w:szCs w:val="24"/>
        </w:rPr>
        <w:t>Key indicators for performing spinal fusion (</w:t>
      </w:r>
      <w:r w:rsidRPr="00B84BFC">
        <w:rPr>
          <w:rFonts w:ascii="Book Antiqua" w:hAnsi="Book Antiqua"/>
          <w:b/>
          <w:i/>
          <w:sz w:val="24"/>
          <w:szCs w:val="24"/>
        </w:rPr>
        <w:t>n</w:t>
      </w:r>
      <w:r w:rsidR="00E7207F"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w:t>
      </w:r>
      <w:r w:rsidR="00E7207F"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 xml:space="preserve">29 responders) </w:t>
      </w:r>
    </w:p>
    <w:p w:rsidR="00E9661A" w:rsidRPr="00B84BFC" w:rsidRDefault="00E9661A" w:rsidP="00B92FDF">
      <w:pPr>
        <w:spacing w:after="0" w:line="360" w:lineRule="auto"/>
        <w:jc w:val="both"/>
        <w:rPr>
          <w:rFonts w:ascii="Book Antiqua" w:hAnsi="Book Antiqua"/>
          <w:b/>
          <w:sz w:val="24"/>
          <w:szCs w:val="24"/>
        </w:rPr>
      </w:pPr>
    </w:p>
    <w:tbl>
      <w:tblPr>
        <w:tblW w:w="0" w:type="auto"/>
        <w:tblInd w:w="534" w:type="dxa"/>
        <w:tblLook w:val="00A0" w:firstRow="1" w:lastRow="0" w:firstColumn="1" w:lastColumn="0" w:noHBand="0" w:noVBand="0"/>
      </w:tblPr>
      <w:tblGrid>
        <w:gridCol w:w="3118"/>
        <w:gridCol w:w="2693"/>
      </w:tblGrid>
      <w:tr w:rsidR="00A33A3C" w:rsidRPr="00B84BFC" w:rsidTr="002B6540">
        <w:tc>
          <w:tcPr>
            <w:tcW w:w="3118" w:type="dxa"/>
            <w:tcBorders>
              <w:top w:val="single" w:sz="4" w:space="0" w:color="auto"/>
              <w:bottom w:val="single" w:sz="4" w:space="0" w:color="auto"/>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b/>
                <w:sz w:val="24"/>
                <w:szCs w:val="24"/>
              </w:rPr>
              <w:t>Key</w:t>
            </w:r>
            <w:r w:rsidR="00E7207F" w:rsidRPr="00B84BFC">
              <w:rPr>
                <w:rFonts w:ascii="Book Antiqua" w:hAnsi="Book Antiqua"/>
                <w:b/>
                <w:sz w:val="24"/>
                <w:szCs w:val="24"/>
              </w:rPr>
              <w:t xml:space="preserve"> i</w:t>
            </w:r>
            <w:r w:rsidRPr="00B84BFC">
              <w:rPr>
                <w:rFonts w:ascii="Book Antiqua" w:hAnsi="Book Antiqua"/>
                <w:b/>
                <w:sz w:val="24"/>
                <w:szCs w:val="24"/>
              </w:rPr>
              <w:t>ndicator for surgery</w:t>
            </w:r>
          </w:p>
        </w:tc>
        <w:tc>
          <w:tcPr>
            <w:tcW w:w="2693" w:type="dxa"/>
            <w:tcBorders>
              <w:top w:val="single" w:sz="4" w:space="0" w:color="auto"/>
              <w:left w:val="single" w:sz="4" w:space="0" w:color="auto"/>
              <w:bottom w:val="single" w:sz="4" w:space="0" w:color="auto"/>
            </w:tcBorders>
          </w:tcPr>
          <w:p w:rsidR="00080630" w:rsidRPr="00B84BFC" w:rsidRDefault="00E7207F" w:rsidP="00E7207F">
            <w:pPr>
              <w:spacing w:after="0" w:line="360" w:lineRule="auto"/>
              <w:jc w:val="both"/>
              <w:rPr>
                <w:rFonts w:ascii="Book Antiqua" w:eastAsiaTheme="minorEastAsia" w:hAnsi="Book Antiqua"/>
                <w:sz w:val="24"/>
                <w:szCs w:val="24"/>
                <w:lang w:eastAsia="zh-CN"/>
              </w:rPr>
            </w:pPr>
            <w:r w:rsidRPr="00B84BFC">
              <w:rPr>
                <w:rFonts w:ascii="Book Antiqua" w:hAnsi="Book Antiqua"/>
                <w:b/>
                <w:sz w:val="24"/>
                <w:szCs w:val="24"/>
              </w:rPr>
              <w:t>S</w:t>
            </w:r>
            <w:r w:rsidR="00080630" w:rsidRPr="00B84BFC">
              <w:rPr>
                <w:rFonts w:ascii="Book Antiqua" w:hAnsi="Book Antiqua"/>
                <w:b/>
                <w:sz w:val="24"/>
                <w:szCs w:val="24"/>
              </w:rPr>
              <w:t>urgeons</w:t>
            </w:r>
            <w:r w:rsidRPr="00B84BFC">
              <w:rPr>
                <w:rFonts w:ascii="Book Antiqua" w:eastAsiaTheme="minorEastAsia" w:hAnsi="Book Antiqua" w:hint="eastAsia"/>
                <w:b/>
                <w:sz w:val="24"/>
                <w:szCs w:val="24"/>
                <w:lang w:eastAsia="zh-CN"/>
              </w:rPr>
              <w:t xml:space="preserve"> </w:t>
            </w:r>
            <w:r w:rsidRPr="00B84BFC">
              <w:rPr>
                <w:rFonts w:ascii="Book Antiqua" w:eastAsiaTheme="minorEastAsia" w:hAnsi="Book Antiqua" w:hint="eastAsia"/>
                <w:b/>
                <w:i/>
                <w:sz w:val="24"/>
                <w:szCs w:val="24"/>
                <w:lang w:eastAsia="zh-CN"/>
              </w:rPr>
              <w:t>n</w:t>
            </w:r>
            <w:r w:rsidRPr="00B84BFC">
              <w:rPr>
                <w:rFonts w:ascii="Book Antiqua" w:eastAsiaTheme="minorEastAsia" w:hAnsi="Book Antiqua" w:hint="eastAsia"/>
                <w:b/>
                <w:sz w:val="24"/>
                <w:szCs w:val="24"/>
                <w:lang w:eastAsia="zh-CN"/>
              </w:rPr>
              <w:t xml:space="preserve"> (%)</w:t>
            </w:r>
          </w:p>
        </w:tc>
      </w:tr>
      <w:tr w:rsidR="00A33A3C" w:rsidRPr="00B84BFC" w:rsidTr="002B6540">
        <w:tc>
          <w:tcPr>
            <w:tcW w:w="3118" w:type="dxa"/>
            <w:tcBorders>
              <w:top w:val="single" w:sz="4" w:space="0" w:color="auto"/>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 xml:space="preserve">Instability </w:t>
            </w:r>
          </w:p>
        </w:tc>
        <w:tc>
          <w:tcPr>
            <w:tcW w:w="2693" w:type="dxa"/>
            <w:tcBorders>
              <w:top w:val="single" w:sz="4" w:space="0" w:color="auto"/>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25 (86)</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Leg pain</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21 (72)</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Back pain</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18 (62)</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 xml:space="preserve">Failed conservative treatment </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17 (59)</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 xml:space="preserve">Failed previous surgery </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16 (55)</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Degenerative disc disease</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15 (52)</w:t>
            </w:r>
          </w:p>
        </w:tc>
      </w:tr>
      <w:tr w:rsidR="00A33A3C" w:rsidRPr="00B84BFC" w:rsidTr="002B6540">
        <w:tc>
          <w:tcPr>
            <w:tcW w:w="3118"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Neurological changes</w:t>
            </w:r>
          </w:p>
        </w:tc>
        <w:tc>
          <w:tcPr>
            <w:tcW w:w="2693"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13 (48)</w:t>
            </w:r>
          </w:p>
        </w:tc>
      </w:tr>
      <w:tr w:rsidR="00A33A3C" w:rsidRPr="00B84BFC" w:rsidTr="002B6540">
        <w:tc>
          <w:tcPr>
            <w:tcW w:w="3118" w:type="dxa"/>
            <w:tcBorders>
              <w:bottom w:val="single" w:sz="4" w:space="0" w:color="auto"/>
              <w:right w:val="single" w:sz="4" w:space="0" w:color="auto"/>
            </w:tcBorders>
          </w:tcPr>
          <w:p w:rsidR="00080630" w:rsidRPr="00B84BFC" w:rsidRDefault="00080630" w:rsidP="00E7207F">
            <w:pPr>
              <w:spacing w:after="0" w:line="360" w:lineRule="auto"/>
              <w:jc w:val="both"/>
              <w:rPr>
                <w:rFonts w:ascii="Book Antiqua" w:eastAsiaTheme="minorEastAsia" w:hAnsi="Book Antiqua"/>
                <w:sz w:val="24"/>
                <w:szCs w:val="24"/>
                <w:lang w:eastAsia="zh-CN"/>
              </w:rPr>
            </w:pPr>
            <w:r w:rsidRPr="00B84BFC">
              <w:rPr>
                <w:rFonts w:ascii="Book Antiqua" w:hAnsi="Book Antiqua"/>
                <w:sz w:val="24"/>
                <w:szCs w:val="24"/>
              </w:rPr>
              <w:t>Other</w:t>
            </w:r>
            <w:r w:rsidR="00E7207F" w:rsidRPr="00B84BFC">
              <w:rPr>
                <w:rFonts w:ascii="Book Antiqua" w:eastAsiaTheme="minorEastAsia" w:hAnsi="Book Antiqua" w:hint="eastAsia"/>
                <w:sz w:val="24"/>
                <w:szCs w:val="24"/>
                <w:vertAlign w:val="superscript"/>
                <w:lang w:eastAsia="zh-CN"/>
              </w:rPr>
              <w:t>1</w:t>
            </w:r>
          </w:p>
        </w:tc>
        <w:tc>
          <w:tcPr>
            <w:tcW w:w="2693" w:type="dxa"/>
            <w:tcBorders>
              <w:left w:val="single" w:sz="4" w:space="0" w:color="auto"/>
              <w:bottom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12 (41)</w:t>
            </w:r>
          </w:p>
        </w:tc>
      </w:tr>
    </w:tbl>
    <w:p w:rsidR="00E7207F" w:rsidRPr="00B84BFC" w:rsidRDefault="00E7207F" w:rsidP="00B92FDF">
      <w:pPr>
        <w:spacing w:after="0" w:line="360" w:lineRule="auto"/>
        <w:jc w:val="both"/>
        <w:rPr>
          <w:rFonts w:ascii="Book Antiqua" w:eastAsiaTheme="minorEastAsia" w:hAnsi="Book Antiqua"/>
          <w:sz w:val="24"/>
          <w:szCs w:val="24"/>
          <w:vertAlign w:val="superscript"/>
          <w:lang w:eastAsia="zh-CN"/>
        </w:rPr>
      </w:pPr>
    </w:p>
    <w:p w:rsidR="00080630" w:rsidRPr="00B84BFC" w:rsidRDefault="00E7207F" w:rsidP="00B92FDF">
      <w:pPr>
        <w:spacing w:after="0" w:line="360" w:lineRule="auto"/>
        <w:jc w:val="both"/>
        <w:rPr>
          <w:rFonts w:ascii="Book Antiqua" w:hAnsi="Book Antiqua"/>
          <w:sz w:val="24"/>
          <w:szCs w:val="24"/>
        </w:rPr>
      </w:pPr>
      <w:r w:rsidRPr="00B84BFC">
        <w:rPr>
          <w:rFonts w:ascii="Book Antiqua" w:eastAsiaTheme="minorEastAsia" w:hAnsi="Book Antiqua" w:hint="eastAsia"/>
          <w:sz w:val="24"/>
          <w:szCs w:val="24"/>
          <w:vertAlign w:val="superscript"/>
          <w:lang w:eastAsia="zh-CN"/>
        </w:rPr>
        <w:t>1</w:t>
      </w:r>
      <w:r w:rsidRPr="00B84BFC">
        <w:rPr>
          <w:rFonts w:ascii="Book Antiqua" w:hAnsi="Book Antiqua"/>
          <w:sz w:val="24"/>
          <w:szCs w:val="24"/>
        </w:rPr>
        <w:t xml:space="preserve">Other indicators included: deformity stabilisation </w:t>
      </w:r>
      <w:r w:rsidRPr="00B84BFC">
        <w:rPr>
          <w:rFonts w:ascii="Book Antiqua" w:hAnsi="Book Antiqua" w:cs="Arial"/>
          <w:sz w:val="24"/>
          <w:szCs w:val="24"/>
        </w:rPr>
        <w:t>±</w:t>
      </w:r>
      <w:r w:rsidRPr="00B84BFC">
        <w:rPr>
          <w:rFonts w:ascii="Book Antiqua" w:hAnsi="Book Antiqua"/>
          <w:sz w:val="24"/>
          <w:szCs w:val="24"/>
        </w:rPr>
        <w:t xml:space="preserve"> </w:t>
      </w:r>
      <w:r w:rsidRPr="00B84BFC">
        <w:rPr>
          <w:rFonts w:ascii="Book Antiqua" w:hAnsi="Book Antiqua" w:cs="Microsoft Sans Serif"/>
          <w:sz w:val="24"/>
          <w:szCs w:val="24"/>
        </w:rPr>
        <w:t>degenerate scoliosis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 xml:space="preserve">4), </w:t>
      </w:r>
      <w:r w:rsidRPr="00B84BFC">
        <w:rPr>
          <w:rFonts w:ascii="Book Antiqua" w:hAnsi="Book Antiqua"/>
          <w:sz w:val="24"/>
          <w:szCs w:val="24"/>
        </w:rPr>
        <w:t>infection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sz w:val="24"/>
          <w:szCs w:val="24"/>
        </w:rPr>
        <w:t>2), tumours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sz w:val="24"/>
          <w:szCs w:val="24"/>
        </w:rPr>
        <w:t xml:space="preserve">2), </w:t>
      </w:r>
      <w:r w:rsidRPr="00B84BFC">
        <w:rPr>
          <w:rFonts w:ascii="Book Antiqua" w:hAnsi="Book Antiqua" w:cs="Microsoft Sans Serif"/>
          <w:sz w:val="24"/>
          <w:szCs w:val="24"/>
        </w:rPr>
        <w:t>trauma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1), degenerative spondylolisthesis or spondylolysis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7), recurrent disc prolapse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2), stenosis (</w:t>
      </w:r>
      <w:r w:rsidRPr="00B84BFC">
        <w:rPr>
          <w:rFonts w:ascii="Book Antiqua" w:hAnsi="Book Antiqua" w:cs="Microsoft Sans Serif"/>
          <w:i/>
          <w:sz w:val="24"/>
          <w:szCs w:val="24"/>
        </w:rPr>
        <w:t>n</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w:t>
      </w:r>
      <w:r w:rsidRPr="00B84BFC">
        <w:rPr>
          <w:rFonts w:ascii="Book Antiqua" w:eastAsiaTheme="minorEastAsia" w:hAnsi="Book Antiqua" w:cs="Microsoft Sans Serif" w:hint="eastAsia"/>
          <w:sz w:val="24"/>
          <w:szCs w:val="24"/>
          <w:lang w:eastAsia="zh-CN"/>
        </w:rPr>
        <w:t xml:space="preserve"> </w:t>
      </w:r>
      <w:r w:rsidRPr="00B84BFC">
        <w:rPr>
          <w:rFonts w:ascii="Book Antiqua" w:hAnsi="Book Antiqua" w:cs="Microsoft Sans Serif"/>
          <w:sz w:val="24"/>
          <w:szCs w:val="24"/>
        </w:rPr>
        <w:t>3)</w:t>
      </w:r>
      <w:r w:rsidRPr="00B84BFC">
        <w:rPr>
          <w:rFonts w:ascii="Book Antiqua" w:eastAsiaTheme="minorEastAsia" w:hAnsi="Book Antiqua" w:cs="Microsoft Sans Serif" w:hint="eastAsia"/>
          <w:sz w:val="24"/>
          <w:szCs w:val="24"/>
          <w:lang w:eastAsia="zh-CN"/>
        </w:rPr>
        <w:t>.</w:t>
      </w:r>
    </w:p>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br w:type="page"/>
      </w:r>
    </w:p>
    <w:p w:rsidR="00080630" w:rsidRPr="00B84BFC" w:rsidRDefault="00080630" w:rsidP="00B92FDF">
      <w:pPr>
        <w:tabs>
          <w:tab w:val="left" w:pos="1710"/>
        </w:tabs>
        <w:spacing w:after="0" w:line="360" w:lineRule="auto"/>
        <w:jc w:val="both"/>
        <w:rPr>
          <w:rFonts w:ascii="Book Antiqua" w:hAnsi="Book Antiqua"/>
          <w:b/>
          <w:sz w:val="24"/>
          <w:szCs w:val="24"/>
        </w:rPr>
      </w:pPr>
      <w:r w:rsidRPr="00B84BFC">
        <w:rPr>
          <w:rFonts w:ascii="Book Antiqua" w:hAnsi="Book Antiqua" w:cs="Arial"/>
          <w:b/>
          <w:bCs/>
          <w:sz w:val="24"/>
          <w:szCs w:val="24"/>
        </w:rPr>
        <w:t xml:space="preserve">Table </w:t>
      </w:r>
      <w:r w:rsidR="00E7207F" w:rsidRPr="00B84BFC">
        <w:rPr>
          <w:rFonts w:ascii="Book Antiqua" w:eastAsiaTheme="minorEastAsia" w:hAnsi="Book Antiqua" w:cs="Arial" w:hint="eastAsia"/>
          <w:b/>
          <w:bCs/>
          <w:sz w:val="24"/>
          <w:szCs w:val="24"/>
          <w:lang w:eastAsia="zh-CN"/>
        </w:rPr>
        <w:t>3</w:t>
      </w:r>
      <w:r w:rsidRPr="00B84BFC">
        <w:rPr>
          <w:rFonts w:ascii="Book Antiqua" w:hAnsi="Book Antiqua" w:cs="Arial"/>
          <w:b/>
          <w:bCs/>
          <w:sz w:val="24"/>
          <w:szCs w:val="24"/>
        </w:rPr>
        <w:t xml:space="preserve"> </w:t>
      </w:r>
      <w:r w:rsidRPr="00B84BFC">
        <w:rPr>
          <w:rFonts w:ascii="Book Antiqua" w:hAnsi="Book Antiqua"/>
          <w:b/>
          <w:sz w:val="24"/>
          <w:szCs w:val="24"/>
        </w:rPr>
        <w:t>Complications of lumbar spinal fusion surgery reported by surgeons (</w:t>
      </w:r>
      <w:r w:rsidRPr="00B84BFC">
        <w:rPr>
          <w:rFonts w:ascii="Book Antiqua" w:hAnsi="Book Antiqua"/>
          <w:b/>
          <w:i/>
          <w:sz w:val="24"/>
          <w:szCs w:val="24"/>
        </w:rPr>
        <w:t>n</w:t>
      </w:r>
      <w:r w:rsidR="00E7207F"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w:t>
      </w:r>
      <w:r w:rsidR="00E7207F"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29 surgeons)</w:t>
      </w:r>
    </w:p>
    <w:p w:rsidR="00E9661A" w:rsidRPr="00B84BFC" w:rsidRDefault="00E9661A" w:rsidP="00B92FDF">
      <w:pPr>
        <w:tabs>
          <w:tab w:val="left" w:pos="1710"/>
        </w:tabs>
        <w:spacing w:after="0" w:line="360" w:lineRule="auto"/>
        <w:jc w:val="both"/>
        <w:rPr>
          <w:rFonts w:ascii="Book Antiqua" w:hAnsi="Book Antiqua"/>
          <w:b/>
          <w:sz w:val="24"/>
          <w:szCs w:val="24"/>
        </w:rPr>
      </w:pPr>
    </w:p>
    <w:tbl>
      <w:tblPr>
        <w:tblW w:w="0" w:type="auto"/>
        <w:tblInd w:w="1162" w:type="dxa"/>
        <w:tblCellMar>
          <w:left w:w="28" w:type="dxa"/>
          <w:right w:w="28" w:type="dxa"/>
        </w:tblCellMar>
        <w:tblLook w:val="00A0" w:firstRow="1" w:lastRow="0" w:firstColumn="1" w:lastColumn="0" w:noHBand="0" w:noVBand="0"/>
      </w:tblPr>
      <w:tblGrid>
        <w:gridCol w:w="3261"/>
        <w:gridCol w:w="1984"/>
      </w:tblGrid>
      <w:tr w:rsidR="00A33A3C" w:rsidRPr="00B84BFC" w:rsidTr="002B6540">
        <w:tc>
          <w:tcPr>
            <w:tcW w:w="3261" w:type="dxa"/>
            <w:tcBorders>
              <w:top w:val="single" w:sz="4" w:space="0" w:color="auto"/>
              <w:bottom w:val="single" w:sz="4" w:space="0" w:color="auto"/>
              <w:right w:val="single" w:sz="4" w:space="0" w:color="auto"/>
            </w:tcBorders>
          </w:tcPr>
          <w:p w:rsidR="00080630" w:rsidRPr="00B84BFC" w:rsidRDefault="00080630" w:rsidP="00B92FDF">
            <w:pPr>
              <w:spacing w:after="0" w:line="360" w:lineRule="auto"/>
              <w:jc w:val="both"/>
              <w:rPr>
                <w:rFonts w:ascii="Book Antiqua" w:hAnsi="Book Antiqua"/>
                <w:b/>
                <w:sz w:val="24"/>
                <w:szCs w:val="24"/>
              </w:rPr>
            </w:pPr>
            <w:r w:rsidRPr="00B84BFC">
              <w:rPr>
                <w:rFonts w:ascii="Book Antiqua" w:hAnsi="Book Antiqua"/>
                <w:b/>
                <w:sz w:val="24"/>
                <w:szCs w:val="24"/>
              </w:rPr>
              <w:t>Complications of lumbar spinal fusion surgery</w:t>
            </w:r>
          </w:p>
        </w:tc>
        <w:tc>
          <w:tcPr>
            <w:tcW w:w="1984" w:type="dxa"/>
            <w:tcBorders>
              <w:top w:val="single" w:sz="4" w:space="0" w:color="auto"/>
              <w:left w:val="single" w:sz="4" w:space="0" w:color="auto"/>
              <w:bottom w:val="single" w:sz="4" w:space="0" w:color="auto"/>
            </w:tcBorders>
          </w:tcPr>
          <w:p w:rsidR="00080630" w:rsidRPr="00B84BFC" w:rsidRDefault="00E7207F" w:rsidP="00B92FDF">
            <w:pPr>
              <w:spacing w:after="0" w:line="360" w:lineRule="auto"/>
              <w:jc w:val="both"/>
              <w:rPr>
                <w:rFonts w:ascii="Book Antiqua" w:hAnsi="Book Antiqua"/>
                <w:b/>
                <w:sz w:val="24"/>
                <w:szCs w:val="24"/>
              </w:rPr>
            </w:pPr>
            <w:r w:rsidRPr="00B84BFC">
              <w:rPr>
                <w:rFonts w:ascii="Book Antiqua" w:hAnsi="Book Antiqua"/>
                <w:b/>
                <w:sz w:val="24"/>
                <w:szCs w:val="24"/>
              </w:rPr>
              <w:t>Surgeons</w:t>
            </w:r>
            <w:r w:rsidRPr="00B84BFC">
              <w:rPr>
                <w:rFonts w:ascii="Book Antiqua" w:eastAsiaTheme="minorEastAsia" w:hAnsi="Book Antiqua" w:hint="eastAsia"/>
                <w:b/>
                <w:sz w:val="24"/>
                <w:szCs w:val="24"/>
                <w:lang w:eastAsia="zh-CN"/>
              </w:rPr>
              <w:t xml:space="preserve"> </w:t>
            </w:r>
            <w:r w:rsidRPr="00B84BFC">
              <w:rPr>
                <w:rFonts w:ascii="Book Antiqua" w:eastAsiaTheme="minorEastAsia" w:hAnsi="Book Antiqua" w:hint="eastAsia"/>
                <w:b/>
                <w:i/>
                <w:sz w:val="24"/>
                <w:szCs w:val="24"/>
                <w:lang w:eastAsia="zh-CN"/>
              </w:rPr>
              <w:t>n</w:t>
            </w:r>
            <w:r w:rsidRPr="00B84BFC">
              <w:rPr>
                <w:rFonts w:ascii="Book Antiqua" w:eastAsiaTheme="minorEastAsia" w:hAnsi="Book Antiqua" w:hint="eastAsia"/>
                <w:b/>
                <w:sz w:val="24"/>
                <w:szCs w:val="24"/>
                <w:lang w:eastAsia="zh-CN"/>
              </w:rPr>
              <w:t xml:space="preserve"> (%)</w:t>
            </w:r>
          </w:p>
        </w:tc>
      </w:tr>
      <w:tr w:rsidR="00A33A3C" w:rsidRPr="00B84BFC" w:rsidTr="002B6540">
        <w:tc>
          <w:tcPr>
            <w:tcW w:w="3261" w:type="dxa"/>
            <w:tcBorders>
              <w:top w:val="single" w:sz="4" w:space="0" w:color="auto"/>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Persistent symptoms</w:t>
            </w:r>
          </w:p>
        </w:tc>
        <w:tc>
          <w:tcPr>
            <w:tcW w:w="1984" w:type="dxa"/>
            <w:tcBorders>
              <w:top w:val="single" w:sz="4" w:space="0" w:color="auto"/>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18 (62)</w:t>
            </w:r>
          </w:p>
        </w:tc>
      </w:tr>
      <w:tr w:rsidR="00A33A3C" w:rsidRPr="00B84BFC" w:rsidTr="002B6540">
        <w:tc>
          <w:tcPr>
            <w:tcW w:w="3261"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Dislodged instrumentation/implant failure</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p>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14 (48)</w:t>
            </w:r>
          </w:p>
        </w:tc>
      </w:tr>
      <w:tr w:rsidR="00A33A3C" w:rsidRPr="00B84BFC" w:rsidTr="002B6540">
        <w:tc>
          <w:tcPr>
            <w:tcW w:w="3261"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Infection</w:t>
            </w:r>
          </w:p>
        </w:tc>
        <w:tc>
          <w:tcPr>
            <w:tcW w:w="1984" w:type="dxa"/>
            <w:tcBorders>
              <w:left w:val="single" w:sz="4" w:space="0" w:color="auto"/>
            </w:tcBorders>
          </w:tcPr>
          <w:p w:rsidR="00080630" w:rsidRPr="00B84BFC" w:rsidRDefault="00080630" w:rsidP="00B92FDF">
            <w:pPr>
              <w:tabs>
                <w:tab w:val="left" w:pos="600"/>
                <w:tab w:val="center" w:pos="964"/>
              </w:tabs>
              <w:spacing w:after="0" w:line="360" w:lineRule="auto"/>
              <w:jc w:val="both"/>
              <w:rPr>
                <w:rFonts w:ascii="Book Antiqua" w:hAnsi="Book Antiqua"/>
                <w:sz w:val="24"/>
                <w:szCs w:val="24"/>
              </w:rPr>
            </w:pPr>
            <w:r w:rsidRPr="00B84BFC">
              <w:rPr>
                <w:rFonts w:ascii="Book Antiqua" w:hAnsi="Book Antiqua"/>
                <w:sz w:val="24"/>
                <w:szCs w:val="24"/>
              </w:rPr>
              <w:t>9 (31)</w:t>
            </w:r>
          </w:p>
        </w:tc>
      </w:tr>
      <w:tr w:rsidR="00A33A3C" w:rsidRPr="00B84BFC" w:rsidTr="002B6540">
        <w:tc>
          <w:tcPr>
            <w:tcW w:w="3261" w:type="dxa"/>
            <w:tcBorders>
              <w:right w:val="single" w:sz="4" w:space="0" w:color="auto"/>
            </w:tcBorders>
          </w:tcPr>
          <w:p w:rsidR="00080630" w:rsidRPr="00B84BFC" w:rsidRDefault="00080630" w:rsidP="00B92FDF">
            <w:pPr>
              <w:autoSpaceDE w:val="0"/>
              <w:autoSpaceDN w:val="0"/>
              <w:adjustRightInd w:val="0"/>
              <w:spacing w:after="0" w:line="360" w:lineRule="auto"/>
              <w:jc w:val="both"/>
              <w:rPr>
                <w:rFonts w:ascii="Book Antiqua" w:hAnsi="Book Antiqua"/>
                <w:sz w:val="24"/>
                <w:szCs w:val="24"/>
              </w:rPr>
            </w:pPr>
            <w:r w:rsidRPr="00B84BFC">
              <w:rPr>
                <w:rFonts w:ascii="Book Antiqua" w:hAnsi="Book Antiqua"/>
                <w:sz w:val="24"/>
                <w:szCs w:val="24"/>
              </w:rPr>
              <w:t>Failure of fusion</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7 (24)</w:t>
            </w:r>
          </w:p>
        </w:tc>
      </w:tr>
      <w:tr w:rsidR="00A33A3C" w:rsidRPr="00B84BFC" w:rsidTr="002B6540">
        <w:tc>
          <w:tcPr>
            <w:tcW w:w="3261"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Dural tear</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6 (21)</w:t>
            </w:r>
          </w:p>
        </w:tc>
      </w:tr>
      <w:tr w:rsidR="00A33A3C" w:rsidRPr="00B84BFC" w:rsidTr="002B6540">
        <w:tc>
          <w:tcPr>
            <w:tcW w:w="3261"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Nerve injury</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5 (17)</w:t>
            </w:r>
          </w:p>
        </w:tc>
      </w:tr>
      <w:tr w:rsidR="00A33A3C" w:rsidRPr="00B84BFC" w:rsidTr="002B6540">
        <w:tc>
          <w:tcPr>
            <w:tcW w:w="3261" w:type="dxa"/>
            <w:tcBorders>
              <w:right w:val="single" w:sz="4" w:space="0" w:color="auto"/>
            </w:tcBorders>
          </w:tcPr>
          <w:p w:rsidR="00080630" w:rsidRPr="00B84BFC" w:rsidRDefault="00080630" w:rsidP="00B92FDF">
            <w:pPr>
              <w:autoSpaceDE w:val="0"/>
              <w:autoSpaceDN w:val="0"/>
              <w:adjustRightInd w:val="0"/>
              <w:spacing w:after="0" w:line="360" w:lineRule="auto"/>
              <w:jc w:val="both"/>
              <w:rPr>
                <w:rFonts w:ascii="Book Antiqua" w:hAnsi="Book Antiqua"/>
                <w:sz w:val="24"/>
                <w:szCs w:val="24"/>
              </w:rPr>
            </w:pPr>
            <w:r w:rsidRPr="00B84BFC">
              <w:rPr>
                <w:rFonts w:ascii="Book Antiqua" w:hAnsi="Book Antiqua"/>
                <w:sz w:val="24"/>
                <w:szCs w:val="24"/>
              </w:rPr>
              <w:t>Failure at adjacent level</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4 (14)</w:t>
            </w:r>
          </w:p>
        </w:tc>
      </w:tr>
      <w:tr w:rsidR="00A33A3C" w:rsidRPr="00B84BFC" w:rsidTr="002B6540">
        <w:tc>
          <w:tcPr>
            <w:tcW w:w="3261" w:type="dxa"/>
            <w:tcBorders>
              <w:righ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No improvement</w:t>
            </w:r>
          </w:p>
        </w:tc>
        <w:tc>
          <w:tcPr>
            <w:tcW w:w="1984" w:type="dxa"/>
            <w:tcBorders>
              <w:left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3 (10)</w:t>
            </w:r>
          </w:p>
        </w:tc>
      </w:tr>
      <w:tr w:rsidR="00A33A3C" w:rsidRPr="00B84BFC" w:rsidTr="002B6540">
        <w:tc>
          <w:tcPr>
            <w:tcW w:w="3261" w:type="dxa"/>
            <w:tcBorders>
              <w:bottom w:val="single" w:sz="4" w:space="0" w:color="auto"/>
              <w:right w:val="single" w:sz="4" w:space="0" w:color="auto"/>
            </w:tcBorders>
          </w:tcPr>
          <w:p w:rsidR="00080630" w:rsidRPr="00B84BFC" w:rsidRDefault="00080630" w:rsidP="00E7207F">
            <w:pPr>
              <w:spacing w:after="0" w:line="360" w:lineRule="auto"/>
              <w:jc w:val="both"/>
              <w:rPr>
                <w:rFonts w:ascii="Book Antiqua" w:eastAsiaTheme="minorEastAsia" w:hAnsi="Book Antiqua"/>
                <w:sz w:val="24"/>
                <w:szCs w:val="24"/>
                <w:lang w:eastAsia="zh-CN"/>
              </w:rPr>
            </w:pPr>
            <w:r w:rsidRPr="00B84BFC">
              <w:rPr>
                <w:rFonts w:ascii="Book Antiqua" w:hAnsi="Book Antiqua"/>
                <w:sz w:val="24"/>
                <w:szCs w:val="24"/>
              </w:rPr>
              <w:t>Other</w:t>
            </w:r>
            <w:r w:rsidR="00E7207F" w:rsidRPr="00B84BFC">
              <w:rPr>
                <w:rFonts w:ascii="Book Antiqua" w:eastAsiaTheme="minorEastAsia" w:hAnsi="Book Antiqua" w:hint="eastAsia"/>
                <w:sz w:val="24"/>
                <w:szCs w:val="24"/>
                <w:vertAlign w:val="superscript"/>
                <w:lang w:eastAsia="zh-CN"/>
              </w:rPr>
              <w:t>1</w:t>
            </w:r>
          </w:p>
        </w:tc>
        <w:tc>
          <w:tcPr>
            <w:tcW w:w="1984" w:type="dxa"/>
            <w:tcBorders>
              <w:left w:val="single" w:sz="4" w:space="0" w:color="auto"/>
              <w:bottom w:val="single" w:sz="4" w:space="0" w:color="auto"/>
            </w:tcBorders>
          </w:tcPr>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t>8 (28)</w:t>
            </w:r>
          </w:p>
        </w:tc>
      </w:tr>
    </w:tbl>
    <w:p w:rsidR="00E7207F" w:rsidRPr="00B84BFC" w:rsidRDefault="00E7207F" w:rsidP="00B92FDF">
      <w:pPr>
        <w:tabs>
          <w:tab w:val="left" w:pos="1710"/>
        </w:tabs>
        <w:spacing w:after="0" w:line="360" w:lineRule="auto"/>
        <w:jc w:val="both"/>
        <w:rPr>
          <w:rFonts w:ascii="Book Antiqua" w:eastAsiaTheme="minorEastAsia" w:hAnsi="Book Antiqua"/>
          <w:sz w:val="24"/>
          <w:szCs w:val="24"/>
          <w:vertAlign w:val="superscript"/>
          <w:lang w:eastAsia="zh-CN"/>
        </w:rPr>
      </w:pPr>
    </w:p>
    <w:p w:rsidR="00080630" w:rsidRPr="00B84BFC" w:rsidRDefault="00E7207F" w:rsidP="00B92FDF">
      <w:pPr>
        <w:tabs>
          <w:tab w:val="left" w:pos="1710"/>
        </w:tabs>
        <w:spacing w:after="0" w:line="360" w:lineRule="auto"/>
        <w:jc w:val="both"/>
        <w:rPr>
          <w:rFonts w:ascii="Book Antiqua" w:eastAsiaTheme="minorEastAsia" w:hAnsi="Book Antiqua" w:cs="Arial"/>
          <w:bCs/>
          <w:sz w:val="24"/>
          <w:szCs w:val="24"/>
          <w:lang w:eastAsia="zh-CN"/>
        </w:rPr>
      </w:pPr>
      <w:r w:rsidRPr="00B84BFC">
        <w:rPr>
          <w:rFonts w:ascii="Book Antiqua" w:eastAsiaTheme="minorEastAsia" w:hAnsi="Book Antiqua" w:hint="eastAsia"/>
          <w:sz w:val="24"/>
          <w:szCs w:val="24"/>
          <w:vertAlign w:val="superscript"/>
          <w:lang w:eastAsia="zh-CN"/>
        </w:rPr>
        <w:t>1</w:t>
      </w:r>
      <w:r w:rsidR="00080630" w:rsidRPr="00B84BFC">
        <w:rPr>
          <w:rFonts w:ascii="Book Antiqua" w:hAnsi="Book Antiqua" w:cs="Arial"/>
          <w:bCs/>
          <w:sz w:val="24"/>
          <w:szCs w:val="24"/>
        </w:rPr>
        <w:t>Epidural hematoma, cauda equina, DVT/PE, pain at donor site, wound problems, respiratory problems, urinary tract infection, and pseudo bowel obstruction</w:t>
      </w:r>
      <w:r w:rsidRPr="00B84BFC">
        <w:rPr>
          <w:rFonts w:ascii="Book Antiqua" w:eastAsiaTheme="minorEastAsia" w:hAnsi="Book Antiqua" w:cs="Arial" w:hint="eastAsia"/>
          <w:bCs/>
          <w:sz w:val="24"/>
          <w:szCs w:val="24"/>
          <w:lang w:eastAsia="zh-CN"/>
        </w:rPr>
        <w:t>.</w:t>
      </w:r>
    </w:p>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br w:type="page"/>
      </w:r>
    </w:p>
    <w:p w:rsidR="00080630" w:rsidRPr="00B84BFC" w:rsidRDefault="00080630" w:rsidP="00B92FDF">
      <w:pPr>
        <w:spacing w:after="0" w:line="360" w:lineRule="auto"/>
        <w:jc w:val="both"/>
        <w:rPr>
          <w:rFonts w:ascii="Book Antiqua" w:hAnsi="Book Antiqua"/>
          <w:b/>
          <w:sz w:val="24"/>
          <w:szCs w:val="24"/>
        </w:rPr>
      </w:pPr>
      <w:r w:rsidRPr="00B84BFC">
        <w:rPr>
          <w:rFonts w:ascii="Book Antiqua" w:hAnsi="Book Antiqua"/>
          <w:b/>
          <w:sz w:val="24"/>
          <w:szCs w:val="24"/>
        </w:rPr>
        <w:t xml:space="preserve">Table </w:t>
      </w:r>
      <w:r w:rsidR="00E7207F" w:rsidRPr="00B84BFC">
        <w:rPr>
          <w:rFonts w:ascii="Book Antiqua" w:eastAsiaTheme="minorEastAsia" w:hAnsi="Book Antiqua" w:hint="eastAsia"/>
          <w:b/>
          <w:sz w:val="24"/>
          <w:szCs w:val="24"/>
          <w:lang w:eastAsia="zh-CN"/>
        </w:rPr>
        <w:t>4</w:t>
      </w:r>
      <w:r w:rsidRPr="00B84BFC">
        <w:rPr>
          <w:rFonts w:ascii="Book Antiqua" w:hAnsi="Book Antiqua"/>
          <w:b/>
          <w:sz w:val="24"/>
          <w:szCs w:val="24"/>
        </w:rPr>
        <w:t xml:space="preserve"> Pre-discharge advi</w:t>
      </w:r>
      <w:bookmarkStart w:id="4" w:name="_GoBack"/>
      <w:bookmarkEnd w:id="4"/>
      <w:r w:rsidRPr="00B84BFC">
        <w:rPr>
          <w:rFonts w:ascii="Book Antiqua" w:hAnsi="Book Antiqua"/>
          <w:b/>
          <w:sz w:val="24"/>
          <w:szCs w:val="24"/>
        </w:rPr>
        <w:t xml:space="preserve">ce on time (weeks post discharge) to return to functional activities </w:t>
      </w:r>
    </w:p>
    <w:p w:rsidR="00E9661A" w:rsidRPr="00B84BFC" w:rsidRDefault="00E9661A" w:rsidP="00B92FDF">
      <w:pPr>
        <w:spacing w:after="0" w:line="360" w:lineRule="auto"/>
        <w:jc w:val="both"/>
        <w:rPr>
          <w:rFonts w:ascii="Book Antiqua" w:hAnsi="Book Antiqua"/>
          <w:b/>
          <w:sz w:val="24"/>
          <w:szCs w:val="24"/>
        </w:rPr>
      </w:pPr>
    </w:p>
    <w:tbl>
      <w:tblPr>
        <w:tblW w:w="9413" w:type="dxa"/>
        <w:tblCellMar>
          <w:left w:w="57" w:type="dxa"/>
          <w:right w:w="57" w:type="dxa"/>
        </w:tblCellMar>
        <w:tblLook w:val="00A0" w:firstRow="1" w:lastRow="0" w:firstColumn="1" w:lastColumn="0" w:noHBand="0" w:noVBand="0"/>
      </w:tblPr>
      <w:tblGrid>
        <w:gridCol w:w="1758"/>
        <w:gridCol w:w="728"/>
        <w:gridCol w:w="769"/>
        <w:gridCol w:w="770"/>
        <w:gridCol w:w="770"/>
        <w:gridCol w:w="769"/>
        <w:gridCol w:w="770"/>
        <w:gridCol w:w="770"/>
        <w:gridCol w:w="769"/>
        <w:gridCol w:w="770"/>
        <w:gridCol w:w="770"/>
      </w:tblGrid>
      <w:tr w:rsidR="00A33A3C" w:rsidRPr="00B84BFC" w:rsidTr="002B6540">
        <w:trPr>
          <w:trHeight w:val="340"/>
        </w:trPr>
        <w:tc>
          <w:tcPr>
            <w:tcW w:w="1758"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p>
        </w:tc>
        <w:tc>
          <w:tcPr>
            <w:tcW w:w="728" w:type="dxa"/>
            <w:vMerge w:val="restart"/>
            <w:tcBorders>
              <w:top w:val="single" w:sz="8" w:space="0" w:color="auto"/>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p>
        </w:tc>
        <w:tc>
          <w:tcPr>
            <w:tcW w:w="6927" w:type="dxa"/>
            <w:gridSpan w:val="9"/>
            <w:tcBorders>
              <w:top w:val="single" w:sz="8" w:space="0" w:color="auto"/>
              <w:left w:val="single" w:sz="8" w:space="0" w:color="auto"/>
              <w:bottom w:val="dashSmallGap" w:sz="8" w:space="0" w:color="auto"/>
            </w:tcBorders>
            <w:vAlign w:val="center"/>
          </w:tcPr>
          <w:p w:rsidR="00080630" w:rsidRPr="00B84BFC" w:rsidRDefault="00080630" w:rsidP="00E7207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N</w:t>
            </w:r>
            <w:r w:rsidR="00E7207F" w:rsidRPr="00B84BFC">
              <w:rPr>
                <w:rFonts w:ascii="Book Antiqua" w:eastAsiaTheme="minorEastAsia" w:hAnsi="Book Antiqua" w:cs="Calibri" w:hint="eastAsia"/>
                <w:b/>
                <w:sz w:val="18"/>
                <w:szCs w:val="18"/>
                <w:lang w:eastAsia="zh-CN"/>
              </w:rPr>
              <w:t>o.</w:t>
            </w:r>
            <w:r w:rsidRPr="00B84BFC">
              <w:rPr>
                <w:rFonts w:ascii="Book Antiqua" w:hAnsi="Book Antiqua" w:cs="Calibri"/>
                <w:b/>
                <w:sz w:val="18"/>
                <w:szCs w:val="18"/>
              </w:rPr>
              <w:t xml:space="preserve"> (%) of surgeons</w:t>
            </w:r>
          </w:p>
        </w:tc>
      </w:tr>
      <w:tr w:rsidR="00A33A3C" w:rsidRPr="00B84BFC" w:rsidTr="002B6540">
        <w:trPr>
          <w:trHeight w:val="340"/>
        </w:trPr>
        <w:tc>
          <w:tcPr>
            <w:tcW w:w="1758" w:type="dxa"/>
            <w:vMerge w:val="restart"/>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Functional activity</w:t>
            </w:r>
          </w:p>
        </w:tc>
        <w:tc>
          <w:tcPr>
            <w:tcW w:w="728" w:type="dxa"/>
            <w:vMerge/>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p>
        </w:tc>
        <w:tc>
          <w:tcPr>
            <w:tcW w:w="4618" w:type="dxa"/>
            <w:gridSpan w:val="6"/>
            <w:tcBorders>
              <w:left w:val="single" w:sz="8" w:space="0" w:color="auto"/>
              <w:right w:val="dashSmallGap" w:sz="4" w:space="0" w:color="auto"/>
            </w:tcBorders>
            <w:vAlign w:val="center"/>
          </w:tcPr>
          <w:p w:rsidR="00080630" w:rsidRPr="00B84BFC" w:rsidRDefault="00080630" w:rsidP="00E7207F">
            <w:pPr>
              <w:tabs>
                <w:tab w:val="center" w:pos="4153"/>
                <w:tab w:val="right" w:pos="8306"/>
              </w:tabs>
              <w:spacing w:after="0" w:line="360" w:lineRule="auto"/>
              <w:jc w:val="both"/>
              <w:rPr>
                <w:rFonts w:ascii="Book Antiqua" w:eastAsiaTheme="minorEastAsia" w:hAnsi="Book Antiqua" w:cs="Calibri"/>
                <w:b/>
                <w:sz w:val="18"/>
                <w:szCs w:val="18"/>
                <w:lang w:eastAsia="zh-CN"/>
              </w:rPr>
            </w:pPr>
            <w:r w:rsidRPr="00B84BFC">
              <w:rPr>
                <w:rFonts w:ascii="Book Antiqua" w:hAnsi="Book Antiqua" w:cs="Calibri"/>
                <w:b/>
                <w:sz w:val="18"/>
                <w:szCs w:val="18"/>
              </w:rPr>
              <w:t>Weeks</w:t>
            </w:r>
            <w:r w:rsidR="00E7207F" w:rsidRPr="00B84BFC">
              <w:rPr>
                <w:rFonts w:ascii="Book Antiqua" w:eastAsiaTheme="minorEastAsia" w:hAnsi="Book Antiqua" w:cs="Calibri" w:hint="eastAsia"/>
                <w:b/>
                <w:sz w:val="18"/>
                <w:szCs w:val="18"/>
                <w:vertAlign w:val="superscript"/>
                <w:lang w:eastAsia="zh-CN"/>
              </w:rPr>
              <w:t>1</w:t>
            </w:r>
          </w:p>
        </w:tc>
        <w:tc>
          <w:tcPr>
            <w:tcW w:w="2309" w:type="dxa"/>
            <w:gridSpan w:val="3"/>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Months</w:t>
            </w:r>
            <w:r w:rsidR="00E7207F" w:rsidRPr="00B84BFC">
              <w:rPr>
                <w:rFonts w:ascii="Book Antiqua" w:eastAsiaTheme="minorEastAsia" w:hAnsi="Book Antiqua" w:cs="Calibri" w:hint="eastAsia"/>
                <w:b/>
                <w:sz w:val="18"/>
                <w:szCs w:val="18"/>
                <w:vertAlign w:val="superscript"/>
                <w:lang w:eastAsia="zh-CN"/>
              </w:rPr>
              <w:t>1</w:t>
            </w:r>
          </w:p>
        </w:tc>
      </w:tr>
      <w:tr w:rsidR="00A33A3C" w:rsidRPr="00B84BFC" w:rsidTr="002B6540">
        <w:trPr>
          <w:trHeight w:val="340"/>
        </w:trPr>
        <w:tc>
          <w:tcPr>
            <w:tcW w:w="1758" w:type="dxa"/>
            <w:vMerge/>
            <w:tcBorders>
              <w:bottom w:val="single" w:sz="8" w:space="0" w:color="auto"/>
            </w:tcBorders>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28" w:type="dxa"/>
            <w:tcBorders>
              <w:left w:val="nil"/>
              <w:bottom w:val="single" w:sz="8" w:space="0" w:color="auto"/>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1</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2</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3</w:t>
            </w:r>
          </w:p>
        </w:tc>
        <w:tc>
          <w:tcPr>
            <w:tcW w:w="769"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4</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6</w:t>
            </w:r>
          </w:p>
        </w:tc>
        <w:tc>
          <w:tcPr>
            <w:tcW w:w="770" w:type="dxa"/>
            <w:tcBorders>
              <w:bottom w:val="single" w:sz="8" w:space="0" w:color="auto"/>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8</w:t>
            </w:r>
          </w:p>
        </w:tc>
        <w:tc>
          <w:tcPr>
            <w:tcW w:w="769" w:type="dxa"/>
            <w:tcBorders>
              <w:left w:val="dashSmallGap" w:sz="4" w:space="0" w:color="auto"/>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3</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6</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b/>
                <w:sz w:val="18"/>
                <w:szCs w:val="18"/>
              </w:rPr>
            </w:pPr>
            <w:r w:rsidRPr="00B84BFC">
              <w:rPr>
                <w:rFonts w:ascii="Book Antiqua" w:hAnsi="Book Antiqua" w:cs="Calibri"/>
                <w:b/>
                <w:sz w:val="18"/>
                <w:szCs w:val="18"/>
              </w:rPr>
              <w:t>9</w:t>
            </w:r>
          </w:p>
        </w:tc>
      </w:tr>
      <w:tr w:rsidR="00A33A3C" w:rsidRPr="00B84BFC" w:rsidTr="002B6540">
        <w:trPr>
          <w:trHeight w:val="454"/>
        </w:trPr>
        <w:tc>
          <w:tcPr>
            <w:tcW w:w="1758"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Sitting</w:t>
            </w:r>
          </w:p>
        </w:tc>
        <w:tc>
          <w:tcPr>
            <w:tcW w:w="728" w:type="dxa"/>
            <w:tcBorders>
              <w:top w:val="single" w:sz="8" w:space="0" w:color="auto"/>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top w:val="single" w:sz="8" w:space="0" w:color="auto"/>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22 (85)</w:t>
            </w:r>
          </w:p>
        </w:tc>
        <w:tc>
          <w:tcPr>
            <w:tcW w:w="770"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c>
          <w:tcPr>
            <w:tcW w:w="770"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69"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 xml:space="preserve">0 </w:t>
            </w:r>
          </w:p>
        </w:tc>
        <w:tc>
          <w:tcPr>
            <w:tcW w:w="770"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70" w:type="dxa"/>
            <w:tcBorders>
              <w:top w:val="single" w:sz="8" w:space="0" w:color="auto"/>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top w:val="single" w:sz="8" w:space="0" w:color="auto"/>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tcBorders>
              <w:top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Driving</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 xml:space="preserve">0 </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4 (15)</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3 (12)</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10 (39)</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10 (39)</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Sex</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highlight w:val="yellow"/>
              </w:rPr>
            </w:pPr>
            <w:r w:rsidRPr="00B84BFC">
              <w:rPr>
                <w:rFonts w:ascii="Book Antiqua" w:hAnsi="Book Antiqua" w:cs="Calibri"/>
                <w:sz w:val="18"/>
                <w:szCs w:val="18"/>
              </w:rPr>
              <w:t>2 (10)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3 (15)</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highlight w:val="yellow"/>
              </w:rPr>
            </w:pPr>
            <w:r w:rsidRPr="00B84BFC">
              <w:rPr>
                <w:rFonts w:ascii="Book Antiqua" w:hAnsi="Book Antiqua" w:cs="Calibri"/>
                <w:sz w:val="18"/>
                <w:szCs w:val="18"/>
              </w:rPr>
              <w:t>2 (10)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6 (30)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9 (45)</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(10)</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(5)</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Work</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3 (12)</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13(50)</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4 (15)</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9 (35)</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Sport</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4 (17)</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10 (42)</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6 (25)</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Contact sports</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highlight w:val="yellow"/>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5 (21)</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8 (33)</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Jogging/running</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6 (25)</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5 (21)</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10 (42)</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r>
      <w:tr w:rsidR="00A33A3C" w:rsidRPr="00B84BFC" w:rsidTr="002B6540">
        <w:trPr>
          <w:trHeight w:val="454"/>
        </w:trPr>
        <w:tc>
          <w:tcPr>
            <w:tcW w:w="1758" w:type="dxa"/>
            <w:tcMar>
              <w:righ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Weight training</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(5)</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5 (21)</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9 (41)</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3 (14)</w:t>
            </w:r>
          </w:p>
        </w:tc>
      </w:tr>
      <w:tr w:rsidR="00A33A3C" w:rsidRPr="00B84BFC" w:rsidTr="002B6540">
        <w:trPr>
          <w:trHeight w:val="454"/>
        </w:trPr>
        <w:tc>
          <w:tcPr>
            <w:tcW w:w="1758"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Heavy lifting</w:t>
            </w:r>
          </w:p>
        </w:tc>
        <w:tc>
          <w:tcPr>
            <w:tcW w:w="728" w:type="dxa"/>
            <w:tcBorders>
              <w:left w:val="nil"/>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(8)</w:t>
            </w:r>
          </w:p>
        </w:tc>
        <w:tc>
          <w:tcPr>
            <w:tcW w:w="770" w:type="dxa"/>
            <w:tcBorders>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lef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5 (21)</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10 (42)</w:t>
            </w:r>
          </w:p>
        </w:tc>
        <w:tc>
          <w:tcPr>
            <w:tcW w:w="770" w:type="dxa"/>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(4)</w:t>
            </w:r>
          </w:p>
        </w:tc>
      </w:tr>
      <w:tr w:rsidR="00A33A3C" w:rsidRPr="00B84BFC" w:rsidTr="002B6540">
        <w:trPr>
          <w:trHeight w:val="454"/>
        </w:trPr>
        <w:tc>
          <w:tcPr>
            <w:tcW w:w="1758"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Extreme range of lumbar movements</w:t>
            </w:r>
          </w:p>
        </w:tc>
        <w:tc>
          <w:tcPr>
            <w:tcW w:w="728" w:type="dxa"/>
            <w:tcBorders>
              <w:left w:val="nil"/>
              <w:bottom w:val="single" w:sz="8" w:space="0" w:color="auto"/>
              <w:right w:val="single" w:sz="8" w:space="0" w:color="auto"/>
            </w:tcBorders>
            <w:tcMar>
              <w:left w:w="0" w:type="dxa"/>
            </w:tcMar>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p>
        </w:tc>
        <w:tc>
          <w:tcPr>
            <w:tcW w:w="769" w:type="dxa"/>
            <w:tcBorders>
              <w:left w:val="single" w:sz="8" w:space="0" w:color="auto"/>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highlight w:val="yellow"/>
              </w:rPr>
            </w:pPr>
            <w:r w:rsidRPr="00B84BFC">
              <w:rPr>
                <w:rFonts w:ascii="Book Antiqua" w:hAnsi="Book Antiqua" w:cs="Calibri"/>
                <w:sz w:val="18"/>
                <w:szCs w:val="18"/>
              </w:rPr>
              <w:t>0</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1 (5)</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70" w:type="dxa"/>
            <w:tcBorders>
              <w:bottom w:val="single" w:sz="8" w:space="0" w:color="auto"/>
              <w:right w:val="dashSmallGap" w:sz="4"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0</w:t>
            </w:r>
          </w:p>
        </w:tc>
        <w:tc>
          <w:tcPr>
            <w:tcW w:w="769" w:type="dxa"/>
            <w:tcBorders>
              <w:left w:val="dashSmallGap" w:sz="4" w:space="0" w:color="auto"/>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8 (36)</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6 (27)</w:t>
            </w:r>
          </w:p>
        </w:tc>
        <w:tc>
          <w:tcPr>
            <w:tcW w:w="770" w:type="dxa"/>
            <w:tcBorders>
              <w:bottom w:val="single" w:sz="8" w:space="0" w:color="auto"/>
            </w:tcBorders>
            <w:vAlign w:val="center"/>
          </w:tcPr>
          <w:p w:rsidR="00080630" w:rsidRPr="00B84BFC" w:rsidRDefault="00080630" w:rsidP="00B92FDF">
            <w:pPr>
              <w:tabs>
                <w:tab w:val="center" w:pos="4153"/>
                <w:tab w:val="right" w:pos="8306"/>
              </w:tabs>
              <w:spacing w:after="0" w:line="360" w:lineRule="auto"/>
              <w:jc w:val="both"/>
              <w:rPr>
                <w:rFonts w:ascii="Book Antiqua" w:hAnsi="Book Antiqua" w:cs="Calibri"/>
                <w:sz w:val="18"/>
                <w:szCs w:val="18"/>
              </w:rPr>
            </w:pPr>
            <w:r w:rsidRPr="00B84BFC">
              <w:rPr>
                <w:rFonts w:ascii="Book Antiqua" w:hAnsi="Book Antiqua" w:cs="Calibri"/>
                <w:sz w:val="18"/>
                <w:szCs w:val="18"/>
              </w:rPr>
              <w:t>2 (9)</w:t>
            </w:r>
          </w:p>
        </w:tc>
      </w:tr>
    </w:tbl>
    <w:p w:rsidR="00080630" w:rsidRPr="00B84BFC" w:rsidRDefault="00E7207F" w:rsidP="00B92FDF">
      <w:pPr>
        <w:spacing w:after="0" w:line="360" w:lineRule="auto"/>
        <w:jc w:val="both"/>
        <w:rPr>
          <w:rFonts w:ascii="Book Antiqua" w:eastAsiaTheme="minorEastAsia" w:hAnsi="Book Antiqua"/>
          <w:caps/>
          <w:sz w:val="24"/>
          <w:szCs w:val="24"/>
          <w:lang w:eastAsia="zh-CN"/>
        </w:rPr>
      </w:pPr>
      <w:r w:rsidRPr="00B84BFC">
        <w:rPr>
          <w:rFonts w:ascii="Book Antiqua" w:eastAsiaTheme="minorEastAsia" w:hAnsi="Book Antiqua" w:hint="eastAsia"/>
          <w:sz w:val="24"/>
          <w:szCs w:val="24"/>
          <w:vertAlign w:val="superscript"/>
          <w:lang w:eastAsia="zh-CN"/>
        </w:rPr>
        <w:t>1</w:t>
      </w:r>
      <w:r w:rsidR="00080630" w:rsidRPr="00B84BFC">
        <w:rPr>
          <w:rFonts w:ascii="Book Antiqua" w:hAnsi="Book Antiqua"/>
          <w:sz w:val="24"/>
          <w:szCs w:val="24"/>
        </w:rPr>
        <w:t>Time (in weeks post discharge</w:t>
      </w:r>
      <w:r w:rsidR="00080630" w:rsidRPr="00B84BFC">
        <w:rPr>
          <w:rFonts w:ascii="Book Antiqua" w:hAnsi="Book Antiqua"/>
          <w:caps/>
          <w:sz w:val="24"/>
          <w:szCs w:val="24"/>
        </w:rPr>
        <w:t>)</w:t>
      </w:r>
      <w:r w:rsidR="00080630" w:rsidRPr="00B84BFC">
        <w:rPr>
          <w:rFonts w:ascii="Book Antiqua" w:hAnsi="Book Antiqua"/>
          <w:sz w:val="24"/>
          <w:szCs w:val="24"/>
        </w:rPr>
        <w:t xml:space="preserve"> at which patients were advised to retu</w:t>
      </w:r>
      <w:r w:rsidRPr="00B84BFC">
        <w:rPr>
          <w:rFonts w:ascii="Book Antiqua" w:hAnsi="Book Antiqua"/>
          <w:sz w:val="24"/>
          <w:szCs w:val="24"/>
        </w:rPr>
        <w:t>rn to each functional activity</w:t>
      </w:r>
      <w:r w:rsidRPr="00B84BFC">
        <w:rPr>
          <w:rFonts w:ascii="Book Antiqua" w:eastAsiaTheme="minorEastAsia" w:hAnsi="Book Antiqua" w:hint="eastAsia"/>
          <w:sz w:val="24"/>
          <w:szCs w:val="24"/>
          <w:lang w:eastAsia="zh-CN"/>
        </w:rPr>
        <w:t>.</w:t>
      </w:r>
    </w:p>
    <w:p w:rsidR="00080630" w:rsidRPr="00B84BFC" w:rsidRDefault="00080630" w:rsidP="00B92FDF">
      <w:pPr>
        <w:spacing w:after="0" w:line="360" w:lineRule="auto"/>
        <w:jc w:val="both"/>
        <w:rPr>
          <w:rFonts w:ascii="Book Antiqua" w:hAnsi="Book Antiqua"/>
          <w:sz w:val="24"/>
          <w:szCs w:val="24"/>
        </w:rPr>
      </w:pPr>
      <w:r w:rsidRPr="00B84BFC">
        <w:rPr>
          <w:rFonts w:ascii="Book Antiqua" w:hAnsi="Book Antiqua"/>
          <w:sz w:val="24"/>
          <w:szCs w:val="24"/>
        </w:rPr>
        <w:br w:type="page"/>
      </w:r>
    </w:p>
    <w:p w:rsidR="00080630" w:rsidRPr="00B84BFC" w:rsidRDefault="00080630" w:rsidP="00B92FDF">
      <w:pPr>
        <w:tabs>
          <w:tab w:val="left" w:pos="1710"/>
        </w:tabs>
        <w:spacing w:after="0" w:line="360" w:lineRule="auto"/>
        <w:jc w:val="both"/>
        <w:rPr>
          <w:rFonts w:ascii="Book Antiqua" w:hAnsi="Book Antiqua" w:cs="Arial"/>
          <w:b/>
          <w:bCs/>
          <w:sz w:val="24"/>
          <w:szCs w:val="24"/>
        </w:rPr>
      </w:pPr>
      <w:r w:rsidRPr="00B84BFC">
        <w:rPr>
          <w:rFonts w:ascii="Book Antiqua" w:hAnsi="Book Antiqua" w:cs="Arial"/>
          <w:b/>
          <w:sz w:val="24"/>
          <w:szCs w:val="24"/>
        </w:rPr>
        <w:t xml:space="preserve">Table </w:t>
      </w:r>
      <w:r w:rsidR="00CA004A" w:rsidRPr="00B84BFC">
        <w:rPr>
          <w:rFonts w:ascii="Book Antiqua" w:eastAsiaTheme="minorEastAsia" w:hAnsi="Book Antiqua" w:cs="Arial" w:hint="eastAsia"/>
          <w:b/>
          <w:sz w:val="24"/>
          <w:szCs w:val="24"/>
          <w:lang w:eastAsia="zh-CN"/>
        </w:rPr>
        <w:t xml:space="preserve">5 </w:t>
      </w:r>
      <w:r w:rsidRPr="00B84BFC">
        <w:rPr>
          <w:rFonts w:ascii="Book Antiqua" w:hAnsi="Book Antiqua" w:cs="Arial"/>
          <w:b/>
          <w:sz w:val="24"/>
          <w:szCs w:val="24"/>
        </w:rPr>
        <w:t xml:space="preserve">Post-operative outpatient use of patient reported outcome measures </w:t>
      </w:r>
      <w:r w:rsidRPr="00B84BFC">
        <w:rPr>
          <w:rFonts w:ascii="Book Antiqua" w:hAnsi="Book Antiqua" w:cs="Arial"/>
          <w:b/>
          <w:bCs/>
          <w:sz w:val="24"/>
          <w:szCs w:val="24"/>
        </w:rPr>
        <w:t>(</w:t>
      </w:r>
      <w:r w:rsidRPr="00B84BFC">
        <w:rPr>
          <w:rFonts w:ascii="Book Antiqua" w:hAnsi="Book Antiqua" w:cs="Arial"/>
          <w:b/>
          <w:bCs/>
          <w:i/>
          <w:sz w:val="24"/>
          <w:szCs w:val="24"/>
        </w:rPr>
        <w:t>n</w:t>
      </w:r>
      <w:r w:rsidR="00CA004A"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w:t>
      </w:r>
      <w:r w:rsidR="00CA004A"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29 surgeons)</w:t>
      </w:r>
    </w:p>
    <w:p w:rsidR="00E9661A" w:rsidRPr="00B84BFC" w:rsidRDefault="00E9661A" w:rsidP="00B92FDF">
      <w:pPr>
        <w:tabs>
          <w:tab w:val="left" w:pos="1710"/>
        </w:tabs>
        <w:spacing w:after="0" w:line="360" w:lineRule="auto"/>
        <w:jc w:val="both"/>
        <w:rPr>
          <w:rFonts w:ascii="Book Antiqua" w:hAnsi="Book Antiqua"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693"/>
        <w:gridCol w:w="2551"/>
      </w:tblGrid>
      <w:tr w:rsidR="00A33A3C" w:rsidRPr="00B84BFC" w:rsidTr="002B6540">
        <w:tc>
          <w:tcPr>
            <w:tcW w:w="1668" w:type="dxa"/>
            <w:tcBorders>
              <w:top w:val="single" w:sz="4" w:space="0" w:color="auto"/>
              <w:bottom w:val="single" w:sz="4" w:space="0" w:color="auto"/>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
                <w:bCs/>
                <w:sz w:val="24"/>
                <w:szCs w:val="24"/>
              </w:rPr>
            </w:pPr>
            <w:r w:rsidRPr="00B84BFC">
              <w:rPr>
                <w:rFonts w:ascii="Book Antiqua" w:hAnsi="Book Antiqua" w:cs="Arial"/>
                <w:b/>
                <w:bCs/>
                <w:sz w:val="24"/>
                <w:szCs w:val="24"/>
              </w:rPr>
              <w:t>Domain</w:t>
            </w:r>
          </w:p>
        </w:tc>
        <w:tc>
          <w:tcPr>
            <w:tcW w:w="2693" w:type="dxa"/>
            <w:tcBorders>
              <w:top w:val="single" w:sz="4" w:space="0" w:color="auto"/>
              <w:left w:val="single" w:sz="4" w:space="0" w:color="auto"/>
              <w:bottom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
                <w:bCs/>
                <w:sz w:val="24"/>
                <w:szCs w:val="24"/>
              </w:rPr>
            </w:pPr>
            <w:r w:rsidRPr="00B84BFC">
              <w:rPr>
                <w:rFonts w:ascii="Book Antiqua" w:hAnsi="Book Antiqua" w:cs="Arial"/>
                <w:b/>
                <w:bCs/>
                <w:sz w:val="24"/>
                <w:szCs w:val="24"/>
              </w:rPr>
              <w:t>Questionnaire</w:t>
            </w:r>
          </w:p>
        </w:tc>
        <w:tc>
          <w:tcPr>
            <w:tcW w:w="2551" w:type="dxa"/>
            <w:tcBorders>
              <w:top w:val="single" w:sz="4" w:space="0" w:color="auto"/>
              <w:bottom w:val="single" w:sz="4" w:space="0" w:color="auto"/>
            </w:tcBorders>
          </w:tcPr>
          <w:p w:rsidR="00080630" w:rsidRPr="00B84BFC" w:rsidRDefault="00CA004A" w:rsidP="00B92FDF">
            <w:pPr>
              <w:tabs>
                <w:tab w:val="left" w:pos="1710"/>
              </w:tabs>
              <w:spacing w:after="0" w:line="360" w:lineRule="auto"/>
              <w:jc w:val="both"/>
              <w:rPr>
                <w:rFonts w:ascii="Book Antiqua" w:hAnsi="Book Antiqua" w:cs="Arial"/>
                <w:b/>
                <w:bCs/>
                <w:sz w:val="24"/>
                <w:szCs w:val="24"/>
              </w:rPr>
            </w:pPr>
            <w:r w:rsidRPr="00B84BFC">
              <w:rPr>
                <w:rFonts w:ascii="Book Antiqua" w:hAnsi="Book Antiqua"/>
                <w:b/>
                <w:sz w:val="24"/>
                <w:szCs w:val="24"/>
              </w:rPr>
              <w:t>Surgeons</w:t>
            </w:r>
            <w:r w:rsidRPr="00B84BFC">
              <w:rPr>
                <w:rFonts w:ascii="Book Antiqua" w:eastAsiaTheme="minorEastAsia" w:hAnsi="Book Antiqua" w:hint="eastAsia"/>
                <w:b/>
                <w:sz w:val="24"/>
                <w:szCs w:val="24"/>
                <w:lang w:eastAsia="zh-CN"/>
              </w:rPr>
              <w:t xml:space="preserve"> </w:t>
            </w:r>
            <w:r w:rsidRPr="00B84BFC">
              <w:rPr>
                <w:rFonts w:ascii="Book Antiqua" w:eastAsiaTheme="minorEastAsia" w:hAnsi="Book Antiqua" w:hint="eastAsia"/>
                <w:b/>
                <w:i/>
                <w:sz w:val="24"/>
                <w:szCs w:val="24"/>
                <w:lang w:eastAsia="zh-CN"/>
              </w:rPr>
              <w:t>n</w:t>
            </w:r>
            <w:r w:rsidRPr="00B84BFC">
              <w:rPr>
                <w:rFonts w:ascii="Book Antiqua" w:eastAsiaTheme="minorEastAsia" w:hAnsi="Book Antiqua" w:hint="eastAsia"/>
                <w:b/>
                <w:sz w:val="24"/>
                <w:szCs w:val="24"/>
                <w:lang w:eastAsia="zh-CN"/>
              </w:rPr>
              <w:t xml:space="preserve"> (%)</w:t>
            </w:r>
          </w:p>
        </w:tc>
      </w:tr>
      <w:tr w:rsidR="00A33A3C" w:rsidRPr="00B84BFC" w:rsidTr="002B6540">
        <w:tc>
          <w:tcPr>
            <w:tcW w:w="1668" w:type="dxa"/>
            <w:tcBorders>
              <w:top w:val="single" w:sz="4" w:space="0" w:color="auto"/>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Disability</w:t>
            </w:r>
          </w:p>
        </w:tc>
        <w:tc>
          <w:tcPr>
            <w:tcW w:w="2693" w:type="dxa"/>
            <w:tcBorders>
              <w:top w:val="single" w:sz="4" w:space="0" w:color="auto"/>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ODI</w:t>
            </w:r>
          </w:p>
        </w:tc>
        <w:tc>
          <w:tcPr>
            <w:tcW w:w="2551" w:type="dxa"/>
            <w:tcBorders>
              <w:top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17 (90)</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Pain</w:t>
            </w: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VAS or NPRS</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14 (74)</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MSP (Multidimensional Scale of Pain)</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(5)</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Pain drawing</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(5)</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Health</w:t>
            </w: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SF-26</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6 (32)</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SF-12</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(5)</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PHQ-9</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(5)</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EQ-5D</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(5)</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Depression</w:t>
            </w: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Zung Depression Index</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2 (10)</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Hospital Depression Scale</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(10)</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Anxiety</w:t>
            </w: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Hospital Anxiety Scale</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(10)</w:t>
            </w:r>
          </w:p>
        </w:tc>
      </w:tr>
      <w:tr w:rsidR="00A33A3C" w:rsidRPr="00B84BFC" w:rsidTr="002B6540">
        <w:tc>
          <w:tcPr>
            <w:tcW w:w="1668" w:type="dxa"/>
            <w:tcBorders>
              <w:righ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693" w:type="dxa"/>
            <w:tcBorders>
              <w:left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GAD-7</w:t>
            </w:r>
          </w:p>
        </w:tc>
        <w:tc>
          <w:tcPr>
            <w:tcW w:w="2551" w:type="dxa"/>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1 (10)</w:t>
            </w:r>
          </w:p>
        </w:tc>
      </w:tr>
      <w:tr w:rsidR="00A33A3C" w:rsidRPr="00B84BFC" w:rsidTr="002B6540">
        <w:tc>
          <w:tcPr>
            <w:tcW w:w="1668" w:type="dxa"/>
            <w:tcBorders>
              <w:bottom w:val="single" w:sz="4" w:space="0" w:color="auto"/>
              <w:right w:val="single" w:sz="4" w:space="0" w:color="auto"/>
            </w:tcBorders>
          </w:tcPr>
          <w:p w:rsidR="00080630" w:rsidRPr="00B84BFC" w:rsidRDefault="00080630" w:rsidP="00CA004A">
            <w:pPr>
              <w:tabs>
                <w:tab w:val="left" w:pos="1710"/>
              </w:tabs>
              <w:spacing w:after="0" w:line="360" w:lineRule="auto"/>
              <w:jc w:val="both"/>
              <w:rPr>
                <w:rFonts w:ascii="Book Antiqua" w:eastAsiaTheme="minorEastAsia" w:hAnsi="Book Antiqua" w:cs="Arial"/>
                <w:bCs/>
                <w:sz w:val="24"/>
                <w:szCs w:val="24"/>
                <w:lang w:eastAsia="zh-CN"/>
              </w:rPr>
            </w:pPr>
            <w:r w:rsidRPr="00B84BFC">
              <w:rPr>
                <w:rFonts w:ascii="Book Antiqua" w:hAnsi="Book Antiqua" w:cs="Arial"/>
                <w:bCs/>
                <w:sz w:val="24"/>
                <w:szCs w:val="24"/>
              </w:rPr>
              <w:t>Other</w:t>
            </w:r>
            <w:r w:rsidR="00CA004A" w:rsidRPr="00B84BFC">
              <w:rPr>
                <w:rFonts w:ascii="Book Antiqua" w:eastAsiaTheme="minorEastAsia" w:hAnsi="Book Antiqua" w:cs="Arial" w:hint="eastAsia"/>
                <w:bCs/>
                <w:sz w:val="24"/>
                <w:szCs w:val="24"/>
                <w:vertAlign w:val="superscript"/>
                <w:lang w:eastAsia="zh-CN"/>
              </w:rPr>
              <w:t>1</w:t>
            </w:r>
          </w:p>
        </w:tc>
        <w:tc>
          <w:tcPr>
            <w:tcW w:w="2693" w:type="dxa"/>
            <w:tcBorders>
              <w:left w:val="single" w:sz="4" w:space="0" w:color="auto"/>
              <w:bottom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p>
        </w:tc>
        <w:tc>
          <w:tcPr>
            <w:tcW w:w="2551" w:type="dxa"/>
            <w:tcBorders>
              <w:bottom w:val="single" w:sz="4" w:space="0" w:color="auto"/>
            </w:tcBorders>
          </w:tcPr>
          <w:p w:rsidR="00080630" w:rsidRPr="00B84BFC" w:rsidRDefault="00080630" w:rsidP="00B92FDF">
            <w:pPr>
              <w:tabs>
                <w:tab w:val="left" w:pos="1710"/>
              </w:tabs>
              <w:spacing w:after="0" w:line="360" w:lineRule="auto"/>
              <w:jc w:val="both"/>
              <w:rPr>
                <w:rFonts w:ascii="Book Antiqua" w:hAnsi="Book Antiqua" w:cs="Arial"/>
                <w:bCs/>
                <w:sz w:val="24"/>
                <w:szCs w:val="24"/>
              </w:rPr>
            </w:pPr>
            <w:r w:rsidRPr="00B84BFC">
              <w:rPr>
                <w:rFonts w:ascii="Book Antiqua" w:hAnsi="Book Antiqua" w:cs="Arial"/>
                <w:bCs/>
                <w:sz w:val="24"/>
                <w:szCs w:val="24"/>
              </w:rPr>
              <w:t>2 (10)</w:t>
            </w:r>
          </w:p>
        </w:tc>
      </w:tr>
      <w:tr w:rsidR="00080630" w:rsidRPr="00B84BFC" w:rsidTr="002B6540">
        <w:tc>
          <w:tcPr>
            <w:tcW w:w="6912" w:type="dxa"/>
            <w:gridSpan w:val="3"/>
            <w:tcBorders>
              <w:top w:val="single" w:sz="4" w:space="0" w:color="auto"/>
            </w:tcBorders>
          </w:tcPr>
          <w:p w:rsidR="00080630" w:rsidRPr="00B84BFC" w:rsidRDefault="00080630" w:rsidP="00B92FDF">
            <w:pPr>
              <w:tabs>
                <w:tab w:val="left" w:pos="1710"/>
              </w:tabs>
              <w:spacing w:after="0" w:line="360" w:lineRule="auto"/>
              <w:jc w:val="both"/>
              <w:rPr>
                <w:rFonts w:ascii="Book Antiqua" w:hAnsi="Book Antiqua"/>
                <w:i/>
                <w:sz w:val="24"/>
                <w:szCs w:val="24"/>
              </w:rPr>
            </w:pPr>
          </w:p>
        </w:tc>
      </w:tr>
    </w:tbl>
    <w:p w:rsidR="00080630" w:rsidRPr="00B84BFC" w:rsidRDefault="00080630" w:rsidP="00B92FDF">
      <w:pPr>
        <w:tabs>
          <w:tab w:val="left" w:pos="1710"/>
        </w:tabs>
        <w:spacing w:after="0" w:line="360" w:lineRule="auto"/>
        <w:jc w:val="both"/>
        <w:rPr>
          <w:rFonts w:ascii="Book Antiqua" w:hAnsi="Book Antiqua" w:cs="Arial"/>
          <w:b/>
          <w:bCs/>
          <w:sz w:val="24"/>
          <w:szCs w:val="24"/>
        </w:rPr>
      </w:pPr>
    </w:p>
    <w:p w:rsidR="00CA004A" w:rsidRPr="00B84BFC" w:rsidRDefault="00CA004A" w:rsidP="00CA004A">
      <w:pPr>
        <w:tabs>
          <w:tab w:val="left" w:pos="1710"/>
        </w:tabs>
        <w:spacing w:after="0" w:line="360" w:lineRule="auto"/>
        <w:jc w:val="both"/>
        <w:rPr>
          <w:rStyle w:val="grsslicetext"/>
          <w:rFonts w:ascii="Book Antiqua" w:eastAsiaTheme="minorEastAsia" w:hAnsi="Book Antiqua"/>
          <w:sz w:val="24"/>
          <w:szCs w:val="24"/>
          <w:lang w:eastAsia="zh-CN"/>
        </w:rPr>
      </w:pPr>
      <w:r w:rsidRPr="00B84BFC">
        <w:rPr>
          <w:rStyle w:val="grsslicetext"/>
          <w:rFonts w:ascii="Book Antiqua" w:eastAsiaTheme="minorEastAsia" w:hAnsi="Book Antiqua" w:hint="eastAsia"/>
          <w:sz w:val="24"/>
          <w:szCs w:val="24"/>
          <w:vertAlign w:val="superscript"/>
          <w:lang w:eastAsia="zh-CN"/>
        </w:rPr>
        <w:t>1</w:t>
      </w:r>
      <w:r w:rsidRPr="00B84BFC">
        <w:rPr>
          <w:rStyle w:val="grsslicetext"/>
          <w:rFonts w:ascii="Book Antiqua" w:hAnsi="Book Antiqua"/>
          <w:sz w:val="24"/>
          <w:szCs w:val="24"/>
        </w:rPr>
        <w:t xml:space="preserve">GPOS: Global Patient </w:t>
      </w:r>
      <w:r w:rsidRPr="00B84BFC">
        <w:rPr>
          <w:rStyle w:val="grsslicetext"/>
          <w:rFonts w:ascii="Book Antiqua" w:hAnsi="Book Antiqua"/>
          <w:bCs/>
          <w:sz w:val="24"/>
          <w:szCs w:val="24"/>
        </w:rPr>
        <w:t>Outcome</w:t>
      </w:r>
      <w:r w:rsidRPr="00B84BFC">
        <w:rPr>
          <w:rStyle w:val="grsslicetext"/>
          <w:rFonts w:ascii="Book Antiqua" w:hAnsi="Book Antiqua"/>
          <w:sz w:val="24"/>
          <w:szCs w:val="24"/>
        </w:rPr>
        <w:t xml:space="preserve"> System, own questionnaire</w:t>
      </w:r>
      <w:r w:rsidRPr="00B84BFC">
        <w:rPr>
          <w:rStyle w:val="grsslicetext"/>
          <w:rFonts w:ascii="Book Antiqua" w:eastAsiaTheme="minorEastAsia" w:hAnsi="Book Antiqua" w:hint="eastAsia"/>
          <w:sz w:val="24"/>
          <w:szCs w:val="24"/>
          <w:lang w:eastAsia="zh-CN"/>
        </w:rPr>
        <w:t>.</w:t>
      </w:r>
      <w:r w:rsidRPr="00B84BFC">
        <w:rPr>
          <w:rFonts w:ascii="Book Antiqua" w:hAnsi="Book Antiqua" w:cs="Arial"/>
          <w:bCs/>
          <w:sz w:val="24"/>
          <w:szCs w:val="24"/>
        </w:rPr>
        <w:t xml:space="preserve"> GAD-7: </w:t>
      </w:r>
      <w:r w:rsidRPr="00B84BFC">
        <w:rPr>
          <w:rStyle w:val="grsslicetext"/>
          <w:rFonts w:ascii="Book Antiqua" w:hAnsi="Book Antiqua"/>
          <w:sz w:val="24"/>
          <w:szCs w:val="24"/>
        </w:rPr>
        <w:t>Generalized Anxiety Disorder; NPRS: Numerical Pain Rating Scale; ODI: Oswestry Disability Index; PHQ: Patient Health Questionna</w:t>
      </w:r>
      <w:r w:rsidR="00DD45F9" w:rsidRPr="00B84BFC">
        <w:rPr>
          <w:rStyle w:val="grsslicetext"/>
          <w:rFonts w:ascii="Book Antiqua" w:hAnsi="Book Antiqua"/>
          <w:sz w:val="24"/>
          <w:szCs w:val="24"/>
        </w:rPr>
        <w:t>ire; VAS: Visual analogue scale</w:t>
      </w:r>
      <w:r w:rsidR="00DD45F9" w:rsidRPr="00B84BFC">
        <w:rPr>
          <w:rStyle w:val="grsslicetext"/>
          <w:rFonts w:ascii="Book Antiqua" w:eastAsiaTheme="minorEastAsia" w:hAnsi="Book Antiqua" w:hint="eastAsia"/>
          <w:sz w:val="24"/>
          <w:szCs w:val="24"/>
          <w:lang w:eastAsia="zh-CN"/>
        </w:rPr>
        <w:t>.</w:t>
      </w:r>
    </w:p>
    <w:p w:rsidR="00080630" w:rsidRPr="00B84BFC" w:rsidRDefault="00080630" w:rsidP="00CA004A">
      <w:pPr>
        <w:tabs>
          <w:tab w:val="left" w:pos="1710"/>
        </w:tabs>
        <w:spacing w:after="0" w:line="360" w:lineRule="auto"/>
        <w:jc w:val="both"/>
        <w:rPr>
          <w:rFonts w:ascii="Book Antiqua" w:eastAsiaTheme="minorEastAsia" w:hAnsi="Book Antiqua" w:cs="Arial"/>
          <w:b/>
          <w:bCs/>
          <w:sz w:val="24"/>
          <w:szCs w:val="24"/>
          <w:lang w:eastAsia="zh-CN"/>
        </w:rPr>
      </w:pPr>
    </w:p>
    <w:p w:rsidR="00080630" w:rsidRPr="00B84BFC" w:rsidRDefault="00080630" w:rsidP="00B92FDF">
      <w:pPr>
        <w:tabs>
          <w:tab w:val="left" w:pos="1710"/>
        </w:tabs>
        <w:spacing w:after="0" w:line="360" w:lineRule="auto"/>
        <w:jc w:val="both"/>
        <w:rPr>
          <w:rFonts w:ascii="Book Antiqua" w:hAnsi="Book Antiqua" w:cs="Arial"/>
          <w:b/>
          <w:bCs/>
          <w:sz w:val="24"/>
          <w:szCs w:val="24"/>
        </w:rPr>
      </w:pPr>
    </w:p>
    <w:p w:rsidR="00080630" w:rsidRPr="00B84BFC" w:rsidRDefault="00080630" w:rsidP="00B92FDF">
      <w:pPr>
        <w:spacing w:after="0" w:line="360" w:lineRule="auto"/>
        <w:jc w:val="both"/>
        <w:rPr>
          <w:rFonts w:ascii="Book Antiqua" w:hAnsi="Book Antiqua"/>
          <w:sz w:val="24"/>
          <w:szCs w:val="24"/>
        </w:rPr>
      </w:pPr>
    </w:p>
    <w:p w:rsidR="00080630" w:rsidRPr="00B84BFC" w:rsidRDefault="00080630" w:rsidP="00B92FDF">
      <w:pPr>
        <w:spacing w:after="0" w:line="360" w:lineRule="auto"/>
        <w:jc w:val="both"/>
        <w:rPr>
          <w:rFonts w:ascii="Book Antiqua" w:hAnsi="Book Antiqua"/>
          <w:b/>
          <w:sz w:val="24"/>
          <w:szCs w:val="24"/>
        </w:rPr>
      </w:pPr>
    </w:p>
    <w:p w:rsidR="00080630" w:rsidRPr="00B84BFC" w:rsidRDefault="00080630" w:rsidP="00B92FDF">
      <w:pPr>
        <w:spacing w:after="0" w:line="360" w:lineRule="auto"/>
        <w:jc w:val="both"/>
        <w:rPr>
          <w:rFonts w:ascii="Book Antiqua" w:hAnsi="Book Antiqua"/>
          <w:b/>
          <w:sz w:val="24"/>
          <w:szCs w:val="24"/>
        </w:rPr>
      </w:pPr>
    </w:p>
    <w:p w:rsidR="002B6540" w:rsidRPr="00B84BFC" w:rsidRDefault="002B6540" w:rsidP="00B92FDF">
      <w:pPr>
        <w:spacing w:after="0" w:line="360" w:lineRule="auto"/>
        <w:jc w:val="both"/>
        <w:rPr>
          <w:rFonts w:ascii="Book Antiqua" w:hAnsi="Book Antiqua"/>
          <w:b/>
          <w:sz w:val="24"/>
          <w:szCs w:val="24"/>
        </w:rPr>
      </w:pPr>
    </w:p>
    <w:p w:rsidR="002B6540" w:rsidRPr="00B84BFC" w:rsidRDefault="002B6540" w:rsidP="00B92FDF">
      <w:pPr>
        <w:spacing w:after="0" w:line="360" w:lineRule="auto"/>
        <w:jc w:val="both"/>
        <w:rPr>
          <w:rFonts w:ascii="Book Antiqua" w:hAnsi="Book Antiqua"/>
          <w:b/>
          <w:sz w:val="24"/>
          <w:szCs w:val="24"/>
        </w:rPr>
      </w:pPr>
    </w:p>
    <w:tbl>
      <w:tblPr>
        <w:tblW w:w="9739" w:type="dxa"/>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57" w:type="dxa"/>
        </w:tblCellMar>
        <w:tblLook w:val="00A0" w:firstRow="1" w:lastRow="0" w:firstColumn="1" w:lastColumn="0" w:noHBand="0" w:noVBand="0"/>
      </w:tblPr>
      <w:tblGrid>
        <w:gridCol w:w="484"/>
        <w:gridCol w:w="539"/>
        <w:gridCol w:w="300"/>
        <w:gridCol w:w="301"/>
        <w:gridCol w:w="300"/>
        <w:gridCol w:w="301"/>
        <w:gridCol w:w="300"/>
        <w:gridCol w:w="301"/>
        <w:gridCol w:w="300"/>
        <w:gridCol w:w="301"/>
        <w:gridCol w:w="300"/>
        <w:gridCol w:w="301"/>
        <w:gridCol w:w="301"/>
        <w:gridCol w:w="300"/>
        <w:gridCol w:w="301"/>
        <w:gridCol w:w="300"/>
        <w:gridCol w:w="301"/>
        <w:gridCol w:w="300"/>
        <w:gridCol w:w="301"/>
        <w:gridCol w:w="300"/>
        <w:gridCol w:w="301"/>
        <w:gridCol w:w="301"/>
        <w:gridCol w:w="300"/>
        <w:gridCol w:w="301"/>
        <w:gridCol w:w="300"/>
        <w:gridCol w:w="301"/>
        <w:gridCol w:w="300"/>
        <w:gridCol w:w="301"/>
        <w:gridCol w:w="300"/>
        <w:gridCol w:w="301"/>
        <w:gridCol w:w="301"/>
      </w:tblGrid>
      <w:tr w:rsidR="009F1401" w:rsidRPr="00B84BFC" w:rsidTr="002B6540">
        <w:trPr>
          <w:cantSplit/>
          <w:trHeight w:val="115"/>
        </w:trPr>
        <w:tc>
          <w:tcPr>
            <w:tcW w:w="484" w:type="dxa"/>
            <w:vMerge w:val="restart"/>
            <w:tcBorders>
              <w:top w:val="nil"/>
              <w:left w:val="nil"/>
              <w:bottom w:val="nil"/>
              <w:right w:val="nil"/>
            </w:tcBorders>
            <w:textDirection w:val="btLr"/>
          </w:tcPr>
          <w:p w:rsidR="002B6540" w:rsidRPr="00B84BFC" w:rsidRDefault="002B6540" w:rsidP="00B92FDF">
            <w:pPr>
              <w:spacing w:after="0" w:line="360" w:lineRule="auto"/>
              <w:jc w:val="both"/>
              <w:rPr>
                <w:rFonts w:ascii="Book Antiqua" w:hAnsi="Book Antiqua"/>
                <w:b/>
                <w:sz w:val="24"/>
                <w:szCs w:val="24"/>
              </w:rPr>
            </w:pPr>
            <w:r w:rsidRPr="00B84BFC">
              <w:rPr>
                <w:rFonts w:ascii="Book Antiqua" w:hAnsi="Book Antiqua"/>
                <w:b/>
                <w:sz w:val="24"/>
                <w:szCs w:val="24"/>
              </w:rPr>
              <w:t xml:space="preserve">Reported </w:t>
            </w:r>
            <w:r w:rsidR="00DD45F9" w:rsidRPr="00B84BFC">
              <w:rPr>
                <w:rFonts w:ascii="Book Antiqua" w:hAnsi="Book Antiqua"/>
                <w:b/>
                <w:sz w:val="24"/>
                <w:szCs w:val="24"/>
              </w:rPr>
              <w:t>age (yr</w:t>
            </w:r>
            <w:r w:rsidRPr="00B84BFC">
              <w:rPr>
                <w:rFonts w:ascii="Book Antiqua" w:hAnsi="Book Antiqua"/>
                <w:b/>
                <w:sz w:val="24"/>
                <w:szCs w:val="24"/>
              </w:rPr>
              <w:t>)</w:t>
            </w:r>
          </w:p>
        </w:tc>
        <w:tc>
          <w:tcPr>
            <w:tcW w:w="539" w:type="dxa"/>
            <w:vMerge w:val="restart"/>
            <w:tcBorders>
              <w:top w:val="nil"/>
              <w:left w:val="nil"/>
              <w:bottom w:val="nil"/>
              <w:right w:val="single" w:sz="12" w:space="0" w:color="auto"/>
            </w:tcBorders>
            <w:vAlign w:val="bottom"/>
          </w:tcPr>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59264" behindDoc="0" locked="0" layoutInCell="1" allowOverlap="1">
                      <wp:simplePos x="0" y="0"/>
                      <wp:positionH relativeFrom="column">
                        <wp:posOffset>307340</wp:posOffset>
                      </wp:positionH>
                      <wp:positionV relativeFrom="paragraph">
                        <wp:posOffset>139699</wp:posOffset>
                      </wp:positionV>
                      <wp:extent cx="60960" cy="0"/>
                      <wp:effectExtent l="0" t="0" r="15240" b="2540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0" o:spid="_x0000_s1026" type="#_x0000_t32" style="position:absolute;margin-left:24.2pt;margin-top:11pt;width:4.8pt;height:0;z-index:25165926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"/>
                  </w:pict>
                </mc:Fallback>
              </mc:AlternateContent>
            </w:r>
            <w:r w:rsidR="002B6540" w:rsidRPr="00B84BFC">
              <w:rPr>
                <w:rFonts w:ascii="Book Antiqua" w:hAnsi="Book Antiqua"/>
                <w:sz w:val="24"/>
                <w:szCs w:val="24"/>
              </w:rPr>
              <w:t>≥</w:t>
            </w:r>
            <w:r w:rsidR="00DD45F9" w:rsidRPr="00B84BFC">
              <w:rPr>
                <w:rFonts w:ascii="Book Antiqua" w:eastAsiaTheme="minorEastAsia" w:hAnsi="Book Antiqua" w:hint="eastAsia"/>
                <w:sz w:val="24"/>
                <w:szCs w:val="24"/>
                <w:lang w:eastAsia="zh-CN"/>
              </w:rPr>
              <w:t xml:space="preserve"> </w:t>
            </w:r>
            <w:r w:rsidR="002B6540" w:rsidRPr="00B84BFC">
              <w:rPr>
                <w:rFonts w:ascii="Book Antiqua" w:hAnsi="Book Antiqua"/>
                <w:sz w:val="24"/>
                <w:szCs w:val="24"/>
              </w:rPr>
              <w:t>100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95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7456" behindDoc="0" locked="0" layoutInCell="1" allowOverlap="1">
                      <wp:simplePos x="0" y="0"/>
                      <wp:positionH relativeFrom="column">
                        <wp:posOffset>317500</wp:posOffset>
                      </wp:positionH>
                      <wp:positionV relativeFrom="paragraph">
                        <wp:posOffset>140969</wp:posOffset>
                      </wp:positionV>
                      <wp:extent cx="60960" cy="0"/>
                      <wp:effectExtent l="0" t="0" r="15240" b="2540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5pt;margin-top:11.1pt;width:4.8pt;height:0;z-index:25166745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pFB0CAAA7BAAADgAAAGRycy9lMm9Eb2MueG1srFPBjtowEL1X6j9YvkMSGli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"/>
                  </w:pict>
                </mc:Fallback>
              </mc:AlternateContent>
            </w:r>
            <w:r w:rsidR="002B6540" w:rsidRPr="00B84BFC">
              <w:rPr>
                <w:rFonts w:ascii="Book Antiqua" w:hAnsi="Book Antiqua"/>
                <w:sz w:val="24"/>
                <w:szCs w:val="24"/>
              </w:rPr>
              <w:t xml:space="preserve"> 90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85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6432" behindDoc="0" locked="0" layoutInCell="1" allowOverlap="1">
                      <wp:simplePos x="0" y="0"/>
                      <wp:positionH relativeFrom="column">
                        <wp:posOffset>314960</wp:posOffset>
                      </wp:positionH>
                      <wp:positionV relativeFrom="paragraph">
                        <wp:posOffset>144779</wp:posOffset>
                      </wp:positionV>
                      <wp:extent cx="60960" cy="0"/>
                      <wp:effectExtent l="0" t="0" r="15240" b="2540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24.8pt;margin-top:11.4pt;width:4.8pt;height:0;z-index:25166643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fLGeB4CAAA7BAAADgAAAGRycy9lMm9Eb2MueG1srFNNj9owEL1X6n+wfIckNGQ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"/>
                  </w:pict>
                </mc:Fallback>
              </mc:AlternateContent>
            </w:r>
            <w:r w:rsidR="002B6540" w:rsidRPr="00B84BFC">
              <w:rPr>
                <w:rFonts w:ascii="Book Antiqua" w:hAnsi="Book Antiqua"/>
                <w:sz w:val="24"/>
                <w:szCs w:val="24"/>
              </w:rPr>
              <w:t xml:space="preserve"> 80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75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2336" behindDoc="0" locked="0" layoutInCell="1" allowOverlap="1">
                      <wp:simplePos x="0" y="0"/>
                      <wp:positionH relativeFrom="column">
                        <wp:posOffset>309880</wp:posOffset>
                      </wp:positionH>
                      <wp:positionV relativeFrom="paragraph">
                        <wp:posOffset>145414</wp:posOffset>
                      </wp:positionV>
                      <wp:extent cx="60960" cy="0"/>
                      <wp:effectExtent l="0" t="0" r="15240" b="25400"/>
                      <wp:wrapNone/>
                      <wp:docPr id="1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24.4pt;margin-top:11.45pt;width:4.8pt;height:0;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"/>
                  </w:pict>
                </mc:Fallback>
              </mc:AlternateContent>
            </w:r>
            <w:r w:rsidR="002B6540" w:rsidRPr="00B84BFC">
              <w:rPr>
                <w:rFonts w:ascii="Book Antiqua" w:hAnsi="Book Antiqua"/>
                <w:sz w:val="24"/>
                <w:szCs w:val="24"/>
              </w:rPr>
              <w:t xml:space="preserve"> 70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65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4384" behindDoc="0" locked="0" layoutInCell="1" allowOverlap="1">
                      <wp:simplePos x="0" y="0"/>
                      <wp:positionH relativeFrom="column">
                        <wp:posOffset>307340</wp:posOffset>
                      </wp:positionH>
                      <wp:positionV relativeFrom="paragraph">
                        <wp:posOffset>143509</wp:posOffset>
                      </wp:positionV>
                      <wp:extent cx="60960" cy="0"/>
                      <wp:effectExtent l="0" t="0" r="15240" b="2540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4.2pt;margin-top:11.3pt;width:4.8pt;height:0;z-index:251664384;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"/>
                  </w:pict>
                </mc:Fallback>
              </mc:AlternateContent>
            </w:r>
            <w:r w:rsidR="002B6540" w:rsidRPr="00B84BFC">
              <w:rPr>
                <w:rFonts w:ascii="Book Antiqua" w:hAnsi="Book Antiqua"/>
                <w:sz w:val="24"/>
                <w:szCs w:val="24"/>
              </w:rPr>
              <w:t xml:space="preserve"> 60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55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0288" behindDoc="0" locked="0" layoutInCell="1" allowOverlap="1">
                      <wp:simplePos x="0" y="0"/>
                      <wp:positionH relativeFrom="column">
                        <wp:posOffset>309880</wp:posOffset>
                      </wp:positionH>
                      <wp:positionV relativeFrom="paragraph">
                        <wp:posOffset>149859</wp:posOffset>
                      </wp:positionV>
                      <wp:extent cx="60960" cy="0"/>
                      <wp:effectExtent l="0" t="0" r="15240" b="2540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24.4pt;margin-top:11.8pt;width:4.8pt;height:0;z-index:25166028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"/>
                  </w:pict>
                </mc:Fallback>
              </mc:AlternateContent>
            </w:r>
            <w:r w:rsidR="002B6540" w:rsidRPr="00B84BFC">
              <w:rPr>
                <w:rFonts w:ascii="Book Antiqua" w:hAnsi="Book Antiqua"/>
                <w:sz w:val="24"/>
                <w:szCs w:val="24"/>
              </w:rPr>
              <w:t xml:space="preserve"> 50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45</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5408" behindDoc="0" locked="0" layoutInCell="1" allowOverlap="1">
                      <wp:simplePos x="0" y="0"/>
                      <wp:positionH relativeFrom="column">
                        <wp:posOffset>307340</wp:posOffset>
                      </wp:positionH>
                      <wp:positionV relativeFrom="paragraph">
                        <wp:posOffset>151129</wp:posOffset>
                      </wp:positionV>
                      <wp:extent cx="60960" cy="0"/>
                      <wp:effectExtent l="0" t="0" r="15240" b="2540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4.2pt;margin-top:11.9pt;width:4.8pt;height:0;z-index:25166540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"/>
                  </w:pict>
                </mc:Fallback>
              </mc:AlternateContent>
            </w:r>
            <w:r w:rsidR="002B6540" w:rsidRPr="00B84BFC">
              <w:rPr>
                <w:rFonts w:ascii="Book Antiqua" w:hAnsi="Book Antiqua"/>
                <w:sz w:val="24"/>
                <w:szCs w:val="24"/>
              </w:rPr>
              <w:t xml:space="preserve"> 40</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35</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30</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3360" behindDoc="0" locked="0" layoutInCell="1" allowOverlap="1">
                      <wp:simplePos x="0" y="0"/>
                      <wp:positionH relativeFrom="column">
                        <wp:posOffset>309880</wp:posOffset>
                      </wp:positionH>
                      <wp:positionV relativeFrom="paragraph">
                        <wp:posOffset>-5081</wp:posOffset>
                      </wp:positionV>
                      <wp:extent cx="60960" cy="0"/>
                      <wp:effectExtent l="0" t="0" r="15240" b="2540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4.4pt;margin-top:-.35pt;width:4.8pt;height:0;z-index:251663360;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"/>
                  </w:pict>
                </mc:Fallback>
              </mc:AlternateContent>
            </w:r>
            <w:r w:rsidR="002B6540" w:rsidRPr="00B84BFC">
              <w:rPr>
                <w:rFonts w:ascii="Book Antiqua" w:hAnsi="Book Antiqua"/>
                <w:sz w:val="24"/>
                <w:szCs w:val="24"/>
              </w:rPr>
              <w:t xml:space="preserve"> 25</w:t>
            </w:r>
          </w:p>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20</w:t>
            </w:r>
          </w:p>
          <w:p w:rsidR="002B6540" w:rsidRPr="00B84BFC" w:rsidRDefault="00C94B4E" w:rsidP="00B92FDF">
            <w:pPr>
              <w:spacing w:after="0" w:line="360" w:lineRule="auto"/>
              <w:jc w:val="both"/>
              <w:rPr>
                <w:rFonts w:ascii="Book Antiqua" w:hAnsi="Book Antiqua"/>
                <w:sz w:val="24"/>
                <w:szCs w:val="24"/>
              </w:rPr>
            </w:pPr>
            <w:r>
              <w:rPr>
                <w:rFonts w:ascii="Book Antiqua" w:hAnsi="Book Antiqua"/>
                <w:noProof/>
                <w:sz w:val="24"/>
                <w:szCs w:val="24"/>
                <w:lang w:val="en-US" w:eastAsia="en-US"/>
              </w:rPr>
              <mc:AlternateContent>
                <mc:Choice Requires="wps">
                  <w:drawing>
                    <wp:anchor distT="4294967294" distB="4294967294" distL="114300" distR="114300" simplePos="0" relativeHeight="251661312" behindDoc="0" locked="0" layoutInCell="1" allowOverlap="1">
                      <wp:simplePos x="0" y="0"/>
                      <wp:positionH relativeFrom="column">
                        <wp:posOffset>312420</wp:posOffset>
                      </wp:positionH>
                      <wp:positionV relativeFrom="paragraph">
                        <wp:posOffset>-10161</wp:posOffset>
                      </wp:positionV>
                      <wp:extent cx="60960" cy="0"/>
                      <wp:effectExtent l="0" t="0" r="15240" b="2540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4.6pt;margin-top:-.75pt;width:4.8pt;height:0;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"/>
                  </w:pict>
                </mc:Fallback>
              </mc:AlternateContent>
            </w:r>
            <w:r w:rsidR="002B6540" w:rsidRPr="00B84BFC">
              <w:rPr>
                <w:rFonts w:ascii="Book Antiqua" w:hAnsi="Book Antiqua"/>
                <w:sz w:val="24"/>
                <w:szCs w:val="24"/>
              </w:rPr>
              <w:t>&lt; 20</w:t>
            </w:r>
          </w:p>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B92FDF"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B92FDF"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r w:rsidRPr="00B84BFC">
              <w:rPr>
                <w:rFonts w:ascii="Book Antiqua" w:hAnsi="Book Antiqua"/>
                <w:sz w:val="24"/>
                <w:szCs w:val="24"/>
              </w:rPr>
              <w:t xml:space="preserve"> </w:t>
            </w: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r>
      <w:tr w:rsidR="00B92FDF"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B92FDF"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B92FDF"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9F1401" w:rsidRPr="00B84BFC" w:rsidTr="002B6540">
        <w:trPr>
          <w:cantSplit/>
          <w:trHeight w:val="115"/>
        </w:trPr>
        <w:tc>
          <w:tcPr>
            <w:tcW w:w="484" w:type="dxa"/>
            <w:vMerge/>
            <w:tcBorders>
              <w:top w:val="nil"/>
              <w:left w:val="nil"/>
              <w:bottom w:val="nil"/>
              <w:right w:val="nil"/>
            </w:tcBorders>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single" w:sz="12" w:space="0" w:color="auto"/>
            </w:tcBorders>
            <w:vAlign w:val="bottom"/>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single" w:sz="12" w:space="0" w:color="auto"/>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00"/>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auto"/>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0"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301" w:type="dxa"/>
            <w:tcBorders>
              <w:top w:val="nil"/>
              <w:left w:val="nil"/>
              <w:bottom w:val="single" w:sz="12" w:space="0" w:color="auto"/>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20"/>
        </w:trPr>
        <w:tc>
          <w:tcPr>
            <w:tcW w:w="484" w:type="dxa"/>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c>
          <w:tcPr>
            <w:tcW w:w="539" w:type="dxa"/>
            <w:vMerge/>
            <w:tcBorders>
              <w:left w:val="nil"/>
              <w:bottom w:val="nil"/>
              <w:right w:val="nil"/>
            </w:tcBorders>
            <w:shd w:val="clear" w:color="auto" w:fill="FFFFFF" w:themeFill="background1"/>
            <w:vAlign w:val="bottom"/>
          </w:tcPr>
          <w:p w:rsidR="002B6540" w:rsidRPr="00B84BFC" w:rsidRDefault="002B6540" w:rsidP="00B92FDF">
            <w:pPr>
              <w:spacing w:after="0" w:line="360" w:lineRule="auto"/>
              <w:jc w:val="both"/>
              <w:rPr>
                <w:rFonts w:ascii="Book Antiqua" w:hAnsi="Book Antiqua"/>
                <w:sz w:val="24"/>
                <w:szCs w:val="24"/>
              </w:rPr>
            </w:pPr>
          </w:p>
        </w:tc>
        <w:tc>
          <w:tcPr>
            <w:tcW w:w="8716" w:type="dxa"/>
            <w:gridSpan w:val="29"/>
            <w:tcBorders>
              <w:top w:val="single" w:sz="12" w:space="0" w:color="auto"/>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hAnsi="Book Antiqua"/>
                <w:sz w:val="24"/>
                <w:szCs w:val="24"/>
              </w:rPr>
            </w:pPr>
          </w:p>
        </w:tc>
      </w:tr>
      <w:tr w:rsidR="00A33A3C" w:rsidRPr="00B84BFC" w:rsidTr="002B6540">
        <w:trPr>
          <w:cantSplit/>
          <w:trHeight w:val="281"/>
        </w:trPr>
        <w:tc>
          <w:tcPr>
            <w:tcW w:w="9739" w:type="dxa"/>
            <w:gridSpan w:val="31"/>
            <w:tcBorders>
              <w:top w:val="nil"/>
              <w:left w:val="nil"/>
              <w:bottom w:val="nil"/>
              <w:right w:val="nil"/>
            </w:tcBorders>
            <w:shd w:val="clear" w:color="auto" w:fill="FFFFFF" w:themeFill="background1"/>
          </w:tcPr>
          <w:p w:rsidR="002B6540" w:rsidRPr="00B84BFC" w:rsidRDefault="002B6540" w:rsidP="00B92FDF">
            <w:pPr>
              <w:spacing w:after="0" w:line="360" w:lineRule="auto"/>
              <w:jc w:val="both"/>
              <w:rPr>
                <w:rFonts w:ascii="Book Antiqua" w:eastAsiaTheme="minorEastAsia" w:hAnsi="Book Antiqua"/>
                <w:sz w:val="24"/>
                <w:szCs w:val="24"/>
                <w:lang w:eastAsia="zh-CN"/>
              </w:rPr>
            </w:pPr>
          </w:p>
        </w:tc>
      </w:tr>
    </w:tbl>
    <w:p w:rsidR="002B6540" w:rsidRPr="00B84BFC" w:rsidRDefault="002B6540" w:rsidP="00B92FDF">
      <w:pPr>
        <w:spacing w:after="0" w:line="360" w:lineRule="auto"/>
        <w:jc w:val="both"/>
        <w:rPr>
          <w:rFonts w:ascii="Book Antiqua" w:hAnsi="Book Antiqua"/>
          <w:b/>
          <w:sz w:val="24"/>
          <w:szCs w:val="24"/>
        </w:rPr>
      </w:pPr>
    </w:p>
    <w:p w:rsidR="00DD45F9" w:rsidRPr="00B84BFC" w:rsidRDefault="00DD45F9" w:rsidP="00DD45F9">
      <w:pPr>
        <w:spacing w:after="0" w:line="360" w:lineRule="auto"/>
        <w:jc w:val="both"/>
        <w:rPr>
          <w:rFonts w:ascii="Book Antiqua" w:eastAsiaTheme="minorEastAsia" w:hAnsi="Book Antiqua"/>
          <w:b/>
          <w:sz w:val="24"/>
          <w:szCs w:val="24"/>
          <w:lang w:eastAsia="zh-CN"/>
        </w:rPr>
      </w:pPr>
      <w:r w:rsidRPr="00B84BFC">
        <w:rPr>
          <w:rFonts w:ascii="Book Antiqua" w:hAnsi="Book Antiqua"/>
          <w:b/>
          <w:sz w:val="24"/>
          <w:szCs w:val="24"/>
        </w:rPr>
        <w:t>Figure 1 Reported age ranges for patients undergoing spinal fusion (</w:t>
      </w:r>
      <w:r w:rsidRPr="00B84BFC">
        <w:rPr>
          <w:rFonts w:ascii="Book Antiqua" w:hAnsi="Book Antiqua"/>
          <w:b/>
          <w:i/>
          <w:sz w:val="24"/>
          <w:szCs w:val="24"/>
        </w:rPr>
        <w:t>n</w:t>
      </w:r>
      <w:r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w:t>
      </w:r>
      <w:r w:rsidRPr="00B84BFC">
        <w:rPr>
          <w:rFonts w:ascii="Book Antiqua" w:eastAsiaTheme="minorEastAsia" w:hAnsi="Book Antiqua" w:hint="eastAsia"/>
          <w:b/>
          <w:sz w:val="24"/>
          <w:szCs w:val="24"/>
          <w:lang w:eastAsia="zh-CN"/>
        </w:rPr>
        <w:t xml:space="preserve"> </w:t>
      </w:r>
      <w:r w:rsidRPr="00B84BFC">
        <w:rPr>
          <w:rFonts w:ascii="Book Antiqua" w:hAnsi="Book Antiqua"/>
          <w:b/>
          <w:sz w:val="24"/>
          <w:szCs w:val="24"/>
        </w:rPr>
        <w:t>29)</w:t>
      </w:r>
      <w:r w:rsidRPr="00B84BFC">
        <w:rPr>
          <w:rFonts w:ascii="Book Antiqua" w:eastAsiaTheme="minorEastAsia" w:hAnsi="Book Antiqua" w:hint="eastAsia"/>
          <w:b/>
          <w:sz w:val="24"/>
          <w:szCs w:val="24"/>
          <w:lang w:eastAsia="zh-CN"/>
        </w:rPr>
        <w:t>.</w:t>
      </w:r>
      <w:r w:rsidRPr="00B84BFC">
        <w:rPr>
          <w:rFonts w:ascii="Book Antiqua" w:hAnsi="Book Antiqua"/>
          <w:sz w:val="24"/>
          <w:szCs w:val="24"/>
        </w:rPr>
        <w:t xml:space="preserve"> Ages rounded to</w:t>
      </w:r>
      <w:r w:rsidRPr="00B84BFC">
        <w:rPr>
          <w:rFonts w:ascii="Book Antiqua" w:hAnsi="Book Antiqua"/>
          <w:b/>
          <w:sz w:val="24"/>
          <w:szCs w:val="24"/>
        </w:rPr>
        <w:t xml:space="preserve"> </w:t>
      </w:r>
      <w:r w:rsidRPr="00B84BFC">
        <w:rPr>
          <w:rFonts w:ascii="Book Antiqua" w:hAnsi="Book Antiqua"/>
          <w:sz w:val="24"/>
          <w:szCs w:val="24"/>
        </w:rPr>
        <w:t>nearest 5 years; youngest reported age 14 years; oldest age reported as “over 100”</w:t>
      </w:r>
      <w:r w:rsidRPr="00B84BFC">
        <w:rPr>
          <w:rFonts w:ascii="Book Antiqua" w:eastAsiaTheme="minorEastAsia" w:hAnsi="Book Antiqua" w:hint="eastAsia"/>
          <w:sz w:val="24"/>
          <w:szCs w:val="24"/>
          <w:lang w:eastAsia="zh-CN"/>
        </w:rPr>
        <w:t>.</w:t>
      </w:r>
    </w:p>
    <w:p w:rsidR="00420F5F" w:rsidRPr="00B84BFC" w:rsidRDefault="00420F5F" w:rsidP="00DD45F9">
      <w:pPr>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br w:type="page"/>
      </w:r>
    </w:p>
    <w:p w:rsidR="00420F5F" w:rsidRPr="00B84BFC" w:rsidRDefault="00420F5F" w:rsidP="00B92FDF">
      <w:pPr>
        <w:tabs>
          <w:tab w:val="left" w:pos="1710"/>
        </w:tabs>
        <w:spacing w:after="0" w:line="360" w:lineRule="auto"/>
        <w:jc w:val="both"/>
        <w:rPr>
          <w:rFonts w:ascii="Book Antiqua" w:hAnsi="Book Antiqua" w:cs="Arial"/>
          <w:b/>
          <w:bCs/>
          <w:sz w:val="24"/>
          <w:szCs w:val="24"/>
        </w:rPr>
      </w:pPr>
      <w:r w:rsidRPr="00B84BFC">
        <w:rPr>
          <w:rFonts w:ascii="Book Antiqua" w:hAnsi="Book Antiqua" w:cs="Arial"/>
          <w:b/>
          <w:bCs/>
          <w:noProof/>
          <w:sz w:val="24"/>
          <w:szCs w:val="24"/>
          <w:lang w:val="en-US" w:eastAsia="en-US"/>
        </w:rPr>
        <w:drawing>
          <wp:inline distT="0" distB="0" distL="0" distR="0" wp14:anchorId="4DF8281E" wp14:editId="4427DAAB">
            <wp:extent cx="3962400" cy="316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962400" cy="3168650"/>
                    </a:xfrm>
                    <a:prstGeom prst="rect">
                      <a:avLst/>
                    </a:prstGeom>
                    <a:noFill/>
                    <a:ln w="9525">
                      <a:noFill/>
                      <a:miter lim="800000"/>
                      <a:headEnd/>
                      <a:tailEnd/>
                    </a:ln>
                  </pic:spPr>
                </pic:pic>
              </a:graphicData>
            </a:graphic>
          </wp:inline>
        </w:drawing>
      </w:r>
    </w:p>
    <w:p w:rsidR="00DD45F9" w:rsidRPr="00B84BFC" w:rsidRDefault="00DD45F9" w:rsidP="00DD45F9">
      <w:pPr>
        <w:tabs>
          <w:tab w:val="left" w:pos="1710"/>
        </w:tabs>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t>Figure 2</w:t>
      </w:r>
      <w:r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Criteria for discharge post lumbar spinal fusion surgery (</w:t>
      </w:r>
      <w:r w:rsidRPr="00B84BFC">
        <w:rPr>
          <w:rFonts w:ascii="Book Antiqua" w:hAnsi="Book Antiqua" w:cs="Arial"/>
          <w:b/>
          <w:bCs/>
          <w:i/>
          <w:sz w:val="24"/>
          <w:szCs w:val="24"/>
        </w:rPr>
        <w:t>n</w:t>
      </w:r>
      <w:r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w:t>
      </w:r>
      <w:r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14 responders)</w:t>
      </w:r>
      <w:r w:rsidRPr="00B84BFC">
        <w:rPr>
          <w:rFonts w:ascii="Book Antiqua" w:eastAsiaTheme="minorEastAsia" w:hAnsi="Book Antiqua" w:cs="Arial" w:hint="eastAsia"/>
          <w:b/>
          <w:bCs/>
          <w:sz w:val="24"/>
          <w:szCs w:val="24"/>
          <w:lang w:eastAsia="zh-CN"/>
        </w:rPr>
        <w:t>.</w:t>
      </w:r>
    </w:p>
    <w:p w:rsidR="00420F5F" w:rsidRPr="00B84BFC" w:rsidRDefault="00420F5F" w:rsidP="00DD45F9">
      <w:pPr>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br w:type="page"/>
      </w:r>
    </w:p>
    <w:p w:rsidR="00B76B8D" w:rsidRPr="00B84BFC" w:rsidRDefault="00B76B8D" w:rsidP="00B92FDF">
      <w:pPr>
        <w:spacing w:after="0" w:line="360" w:lineRule="auto"/>
        <w:jc w:val="both"/>
        <w:rPr>
          <w:rFonts w:ascii="Book Antiqua" w:hAnsi="Book Antiqua"/>
          <w:sz w:val="24"/>
          <w:szCs w:val="24"/>
        </w:rPr>
      </w:pPr>
      <w:r w:rsidRPr="00B84BFC">
        <w:rPr>
          <w:rFonts w:ascii="Book Antiqua" w:hAnsi="Book Antiqua" w:cs="Arial"/>
          <w:b/>
          <w:bCs/>
          <w:noProof/>
          <w:sz w:val="24"/>
          <w:szCs w:val="24"/>
          <w:lang w:val="en-US" w:eastAsia="en-US"/>
        </w:rPr>
        <w:drawing>
          <wp:inline distT="0" distB="0" distL="0" distR="0" wp14:anchorId="47FCAECF" wp14:editId="43CB0920">
            <wp:extent cx="3962400" cy="31686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962400" cy="3168650"/>
                    </a:xfrm>
                    <a:prstGeom prst="rect">
                      <a:avLst/>
                    </a:prstGeom>
                    <a:noFill/>
                    <a:ln w="9525">
                      <a:noFill/>
                      <a:miter lim="800000"/>
                      <a:headEnd/>
                      <a:tailEnd/>
                    </a:ln>
                  </pic:spPr>
                </pic:pic>
              </a:graphicData>
            </a:graphic>
          </wp:inline>
        </w:drawing>
      </w:r>
    </w:p>
    <w:p w:rsidR="00DD45F9" w:rsidRPr="00B84BFC" w:rsidRDefault="00DD45F9" w:rsidP="00DD45F9">
      <w:pPr>
        <w:tabs>
          <w:tab w:val="left" w:pos="1710"/>
        </w:tabs>
        <w:spacing w:after="0" w:line="360" w:lineRule="auto"/>
        <w:jc w:val="both"/>
        <w:rPr>
          <w:rFonts w:ascii="Book Antiqua" w:eastAsiaTheme="minorEastAsia" w:hAnsi="Book Antiqua" w:cs="Arial"/>
          <w:b/>
          <w:bCs/>
          <w:sz w:val="24"/>
          <w:szCs w:val="24"/>
          <w:lang w:eastAsia="zh-CN"/>
        </w:rPr>
      </w:pPr>
      <w:r w:rsidRPr="00B84BFC">
        <w:rPr>
          <w:rFonts w:ascii="Book Antiqua" w:hAnsi="Book Antiqua" w:cs="Arial"/>
          <w:b/>
          <w:bCs/>
          <w:sz w:val="24"/>
          <w:szCs w:val="24"/>
        </w:rPr>
        <w:t>Figure 3 Outpatient follow up appointments (</w:t>
      </w:r>
      <w:r w:rsidRPr="00B84BFC">
        <w:rPr>
          <w:rFonts w:ascii="Book Antiqua" w:hAnsi="Book Antiqua" w:cs="Arial"/>
          <w:b/>
          <w:bCs/>
          <w:i/>
          <w:sz w:val="24"/>
          <w:szCs w:val="24"/>
        </w:rPr>
        <w:t>n</w:t>
      </w:r>
      <w:r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w:t>
      </w:r>
      <w:r w:rsidRPr="00B84BFC">
        <w:rPr>
          <w:rFonts w:ascii="Book Antiqua" w:eastAsiaTheme="minorEastAsia" w:hAnsi="Book Antiqua" w:cs="Arial" w:hint="eastAsia"/>
          <w:b/>
          <w:bCs/>
          <w:sz w:val="24"/>
          <w:szCs w:val="24"/>
          <w:lang w:eastAsia="zh-CN"/>
        </w:rPr>
        <w:t xml:space="preserve"> </w:t>
      </w:r>
      <w:r w:rsidRPr="00B84BFC">
        <w:rPr>
          <w:rFonts w:ascii="Book Antiqua" w:hAnsi="Book Antiqua" w:cs="Arial"/>
          <w:b/>
          <w:bCs/>
          <w:sz w:val="24"/>
          <w:szCs w:val="24"/>
        </w:rPr>
        <w:t>29 surgeons)</w:t>
      </w:r>
      <w:r w:rsidRPr="00B84BFC">
        <w:rPr>
          <w:rFonts w:ascii="Book Antiqua" w:eastAsiaTheme="minorEastAsia" w:hAnsi="Book Antiqua" w:cs="Arial" w:hint="eastAsia"/>
          <w:b/>
          <w:bCs/>
          <w:sz w:val="24"/>
          <w:szCs w:val="24"/>
          <w:lang w:eastAsia="zh-CN"/>
        </w:rPr>
        <w:t>.</w:t>
      </w:r>
    </w:p>
    <w:p w:rsidR="00B1763B" w:rsidRPr="00B84BFC" w:rsidRDefault="00B1763B" w:rsidP="00B92FDF">
      <w:pPr>
        <w:spacing w:after="0" w:line="360" w:lineRule="auto"/>
        <w:jc w:val="both"/>
        <w:rPr>
          <w:rFonts w:ascii="Book Antiqua" w:hAnsi="Book Antiqua"/>
          <w:sz w:val="24"/>
          <w:szCs w:val="24"/>
        </w:rPr>
      </w:pPr>
    </w:p>
    <w:sectPr w:rsidR="00B1763B" w:rsidRPr="00B84BFC" w:rsidSect="00B1763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8E5" w:rsidRDefault="00B428E5" w:rsidP="008A4666">
      <w:pPr>
        <w:spacing w:after="0" w:line="240" w:lineRule="auto"/>
      </w:pPr>
      <w:r>
        <w:separator/>
      </w:r>
    </w:p>
  </w:endnote>
  <w:endnote w:type="continuationSeparator" w:id="0">
    <w:p w:rsidR="00B428E5" w:rsidRDefault="00B428E5" w:rsidP="008A4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3" w:usb1="080E0000" w:usb2="00000010" w:usb3="00000000" w:csb0="0004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华文细黑">
    <w:charset w:val="50"/>
    <w:family w:val="auto"/>
    <w:pitch w:val="variable"/>
    <w:sig w:usb0="00000287" w:usb1="080F0000" w:usb2="00000010" w:usb3="00000000" w:csb0="0004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Microsoft Sans Serif">
    <w:panose1 w:val="020B0604020202020204"/>
    <w:charset w:val="00"/>
    <w:family w:val="auto"/>
    <w:pitch w:val="variable"/>
    <w:sig w:usb0="E1002AFF" w:usb1="C0000002" w:usb2="00000008" w:usb3="00000000" w:csb0="000101FF" w:csb1="00000000"/>
  </w:font>
  <w:font w:name="Calibri Light">
    <w:altName w:val="Consolas"/>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980259"/>
      <w:docPartObj>
        <w:docPartGallery w:val="Page Numbers (Bottom of Page)"/>
        <w:docPartUnique/>
      </w:docPartObj>
    </w:sdtPr>
    <w:sdtEndPr>
      <w:rPr>
        <w:noProof/>
      </w:rPr>
    </w:sdtEndPr>
    <w:sdtContent>
      <w:p w:rsidR="00CA004A" w:rsidRDefault="00CA004A">
        <w:pPr>
          <w:pStyle w:val="Footer"/>
          <w:jc w:val="right"/>
        </w:pPr>
        <w:r>
          <w:fldChar w:fldCharType="begin"/>
        </w:r>
        <w:r>
          <w:instrText xml:space="preserve"> PAGE   \* MERGEFORMAT </w:instrText>
        </w:r>
        <w:r>
          <w:fldChar w:fldCharType="separate"/>
        </w:r>
        <w:r w:rsidR="00C94B4E">
          <w:rPr>
            <w:noProof/>
          </w:rPr>
          <w:t>1</w:t>
        </w:r>
        <w:r>
          <w:rPr>
            <w:noProof/>
          </w:rPr>
          <w:fldChar w:fldCharType="end"/>
        </w:r>
      </w:p>
    </w:sdtContent>
  </w:sdt>
  <w:p w:rsidR="00CA004A" w:rsidRDefault="00CA004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8E5" w:rsidRDefault="00B428E5" w:rsidP="008A4666">
      <w:pPr>
        <w:spacing w:after="0" w:line="240" w:lineRule="auto"/>
      </w:pPr>
      <w:r>
        <w:separator/>
      </w:r>
    </w:p>
  </w:footnote>
  <w:footnote w:type="continuationSeparator" w:id="0">
    <w:p w:rsidR="00B428E5" w:rsidRDefault="00B428E5" w:rsidP="008A466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C17BC"/>
    <w:multiLevelType w:val="hybridMultilevel"/>
    <w:tmpl w:val="D2D25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1D"/>
    <w:rsid w:val="00014A84"/>
    <w:rsid w:val="00017F4E"/>
    <w:rsid w:val="0002286E"/>
    <w:rsid w:val="000240B8"/>
    <w:rsid w:val="00025D69"/>
    <w:rsid w:val="00026BD8"/>
    <w:rsid w:val="0003503D"/>
    <w:rsid w:val="00035455"/>
    <w:rsid w:val="00035495"/>
    <w:rsid w:val="00035E38"/>
    <w:rsid w:val="00044E72"/>
    <w:rsid w:val="00061E80"/>
    <w:rsid w:val="00071F45"/>
    <w:rsid w:val="00072904"/>
    <w:rsid w:val="00072B63"/>
    <w:rsid w:val="00080630"/>
    <w:rsid w:val="000936D0"/>
    <w:rsid w:val="000B1696"/>
    <w:rsid w:val="000C0275"/>
    <w:rsid w:val="000D6FF7"/>
    <w:rsid w:val="000D77EE"/>
    <w:rsid w:val="000E125B"/>
    <w:rsid w:val="000E21B0"/>
    <w:rsid w:val="000F3BD7"/>
    <w:rsid w:val="000F5390"/>
    <w:rsid w:val="000F7EDC"/>
    <w:rsid w:val="00101683"/>
    <w:rsid w:val="001068CE"/>
    <w:rsid w:val="0011697E"/>
    <w:rsid w:val="00126ECE"/>
    <w:rsid w:val="0013279E"/>
    <w:rsid w:val="00144323"/>
    <w:rsid w:val="00164631"/>
    <w:rsid w:val="00166B48"/>
    <w:rsid w:val="001702CC"/>
    <w:rsid w:val="00175B11"/>
    <w:rsid w:val="001813E8"/>
    <w:rsid w:val="001826C9"/>
    <w:rsid w:val="00184EF6"/>
    <w:rsid w:val="00186BE2"/>
    <w:rsid w:val="0019400E"/>
    <w:rsid w:val="001A2E27"/>
    <w:rsid w:val="001A2EA1"/>
    <w:rsid w:val="001A32A8"/>
    <w:rsid w:val="001A4254"/>
    <w:rsid w:val="001B7A64"/>
    <w:rsid w:val="001C2E29"/>
    <w:rsid w:val="001C55F9"/>
    <w:rsid w:val="001C62EA"/>
    <w:rsid w:val="001D08D0"/>
    <w:rsid w:val="001E3F1E"/>
    <w:rsid w:val="001E44C2"/>
    <w:rsid w:val="001F35EF"/>
    <w:rsid w:val="00205BCD"/>
    <w:rsid w:val="00215275"/>
    <w:rsid w:val="00222B3F"/>
    <w:rsid w:val="00223CC5"/>
    <w:rsid w:val="00226A1E"/>
    <w:rsid w:val="0026039C"/>
    <w:rsid w:val="00263E21"/>
    <w:rsid w:val="0027083A"/>
    <w:rsid w:val="002779AF"/>
    <w:rsid w:val="0029308B"/>
    <w:rsid w:val="00294242"/>
    <w:rsid w:val="002B1553"/>
    <w:rsid w:val="002B56F4"/>
    <w:rsid w:val="002B6540"/>
    <w:rsid w:val="002C1F11"/>
    <w:rsid w:val="002D6708"/>
    <w:rsid w:val="002F20FA"/>
    <w:rsid w:val="002F6FEE"/>
    <w:rsid w:val="003133C1"/>
    <w:rsid w:val="00315C68"/>
    <w:rsid w:val="00323EC1"/>
    <w:rsid w:val="00331807"/>
    <w:rsid w:val="0033336B"/>
    <w:rsid w:val="003434E3"/>
    <w:rsid w:val="003474FC"/>
    <w:rsid w:val="00352BF3"/>
    <w:rsid w:val="00361726"/>
    <w:rsid w:val="0036283F"/>
    <w:rsid w:val="00362D21"/>
    <w:rsid w:val="0036400D"/>
    <w:rsid w:val="0037384A"/>
    <w:rsid w:val="00375089"/>
    <w:rsid w:val="0037736A"/>
    <w:rsid w:val="00381778"/>
    <w:rsid w:val="00390BC2"/>
    <w:rsid w:val="00391E84"/>
    <w:rsid w:val="00395F21"/>
    <w:rsid w:val="00396DCF"/>
    <w:rsid w:val="003B4A79"/>
    <w:rsid w:val="003C1BB1"/>
    <w:rsid w:val="003E413F"/>
    <w:rsid w:val="003F30B0"/>
    <w:rsid w:val="003F4BB6"/>
    <w:rsid w:val="00402E69"/>
    <w:rsid w:val="004060E7"/>
    <w:rsid w:val="00414EA3"/>
    <w:rsid w:val="00416930"/>
    <w:rsid w:val="004202E4"/>
    <w:rsid w:val="00420F5F"/>
    <w:rsid w:val="004306B8"/>
    <w:rsid w:val="004306F8"/>
    <w:rsid w:val="00433574"/>
    <w:rsid w:val="0044168E"/>
    <w:rsid w:val="00442F44"/>
    <w:rsid w:val="00445D58"/>
    <w:rsid w:val="00450711"/>
    <w:rsid w:val="00453F71"/>
    <w:rsid w:val="00462795"/>
    <w:rsid w:val="00463037"/>
    <w:rsid w:val="00474A9B"/>
    <w:rsid w:val="0047703D"/>
    <w:rsid w:val="00480368"/>
    <w:rsid w:val="00480705"/>
    <w:rsid w:val="004B60DC"/>
    <w:rsid w:val="004B7100"/>
    <w:rsid w:val="004C2DBD"/>
    <w:rsid w:val="004E387D"/>
    <w:rsid w:val="004F78B1"/>
    <w:rsid w:val="00511D21"/>
    <w:rsid w:val="00516452"/>
    <w:rsid w:val="00522536"/>
    <w:rsid w:val="00525BFD"/>
    <w:rsid w:val="00543F49"/>
    <w:rsid w:val="00543F7D"/>
    <w:rsid w:val="005446C8"/>
    <w:rsid w:val="00551D15"/>
    <w:rsid w:val="00551DEC"/>
    <w:rsid w:val="00554EFB"/>
    <w:rsid w:val="00561410"/>
    <w:rsid w:val="00572244"/>
    <w:rsid w:val="00573059"/>
    <w:rsid w:val="00573F25"/>
    <w:rsid w:val="00574740"/>
    <w:rsid w:val="00585503"/>
    <w:rsid w:val="00585F2A"/>
    <w:rsid w:val="00595914"/>
    <w:rsid w:val="0059791A"/>
    <w:rsid w:val="005A716B"/>
    <w:rsid w:val="005B421C"/>
    <w:rsid w:val="005B7760"/>
    <w:rsid w:val="005D0D63"/>
    <w:rsid w:val="005E08BD"/>
    <w:rsid w:val="005E2358"/>
    <w:rsid w:val="005E7B7F"/>
    <w:rsid w:val="00600D07"/>
    <w:rsid w:val="006146FD"/>
    <w:rsid w:val="00615953"/>
    <w:rsid w:val="0063009F"/>
    <w:rsid w:val="00645803"/>
    <w:rsid w:val="00646970"/>
    <w:rsid w:val="00661D4E"/>
    <w:rsid w:val="0066275B"/>
    <w:rsid w:val="006632A7"/>
    <w:rsid w:val="00663E88"/>
    <w:rsid w:val="006A17E8"/>
    <w:rsid w:val="006A3A6C"/>
    <w:rsid w:val="006B33A4"/>
    <w:rsid w:val="006B41A3"/>
    <w:rsid w:val="006B4809"/>
    <w:rsid w:val="006C76B4"/>
    <w:rsid w:val="006F37AA"/>
    <w:rsid w:val="006F53A1"/>
    <w:rsid w:val="0072031F"/>
    <w:rsid w:val="00733C09"/>
    <w:rsid w:val="0074185C"/>
    <w:rsid w:val="007438CA"/>
    <w:rsid w:val="00744471"/>
    <w:rsid w:val="00760508"/>
    <w:rsid w:val="00762D2A"/>
    <w:rsid w:val="007631E3"/>
    <w:rsid w:val="0077499B"/>
    <w:rsid w:val="00784B9A"/>
    <w:rsid w:val="007B22DE"/>
    <w:rsid w:val="007B4D8B"/>
    <w:rsid w:val="007F0169"/>
    <w:rsid w:val="00800B13"/>
    <w:rsid w:val="00802B5A"/>
    <w:rsid w:val="008131A7"/>
    <w:rsid w:val="00820C59"/>
    <w:rsid w:val="00820D48"/>
    <w:rsid w:val="00823343"/>
    <w:rsid w:val="00850653"/>
    <w:rsid w:val="008568B1"/>
    <w:rsid w:val="00863038"/>
    <w:rsid w:val="00870112"/>
    <w:rsid w:val="00872374"/>
    <w:rsid w:val="00876B92"/>
    <w:rsid w:val="008A4651"/>
    <w:rsid w:val="008A4666"/>
    <w:rsid w:val="008B082A"/>
    <w:rsid w:val="008B57B9"/>
    <w:rsid w:val="008C7B9A"/>
    <w:rsid w:val="008D7EF4"/>
    <w:rsid w:val="008E3924"/>
    <w:rsid w:val="008E4188"/>
    <w:rsid w:val="008E56F2"/>
    <w:rsid w:val="008F092B"/>
    <w:rsid w:val="008F4BD3"/>
    <w:rsid w:val="009065B8"/>
    <w:rsid w:val="00913FFB"/>
    <w:rsid w:val="00914DE0"/>
    <w:rsid w:val="00922205"/>
    <w:rsid w:val="00923010"/>
    <w:rsid w:val="00926DD1"/>
    <w:rsid w:val="00931953"/>
    <w:rsid w:val="0093286F"/>
    <w:rsid w:val="00935A89"/>
    <w:rsid w:val="009429C3"/>
    <w:rsid w:val="00943F63"/>
    <w:rsid w:val="00951036"/>
    <w:rsid w:val="009524F1"/>
    <w:rsid w:val="00954CFA"/>
    <w:rsid w:val="0095531F"/>
    <w:rsid w:val="00962EA1"/>
    <w:rsid w:val="00965CF8"/>
    <w:rsid w:val="009710FB"/>
    <w:rsid w:val="00987ABE"/>
    <w:rsid w:val="00991A8A"/>
    <w:rsid w:val="00997007"/>
    <w:rsid w:val="00997804"/>
    <w:rsid w:val="00997C8F"/>
    <w:rsid w:val="009C0CD9"/>
    <w:rsid w:val="009E23AA"/>
    <w:rsid w:val="009E695F"/>
    <w:rsid w:val="009F1401"/>
    <w:rsid w:val="009F6EF7"/>
    <w:rsid w:val="009F752F"/>
    <w:rsid w:val="00A05157"/>
    <w:rsid w:val="00A07F9A"/>
    <w:rsid w:val="00A15E12"/>
    <w:rsid w:val="00A252BE"/>
    <w:rsid w:val="00A30589"/>
    <w:rsid w:val="00A31D08"/>
    <w:rsid w:val="00A33A3C"/>
    <w:rsid w:val="00A414D3"/>
    <w:rsid w:val="00A47495"/>
    <w:rsid w:val="00A47C09"/>
    <w:rsid w:val="00A60F1C"/>
    <w:rsid w:val="00A6481C"/>
    <w:rsid w:val="00A73460"/>
    <w:rsid w:val="00A76C6C"/>
    <w:rsid w:val="00A842EB"/>
    <w:rsid w:val="00A84D85"/>
    <w:rsid w:val="00AA4103"/>
    <w:rsid w:val="00AA4934"/>
    <w:rsid w:val="00AA5F02"/>
    <w:rsid w:val="00AA7ABF"/>
    <w:rsid w:val="00AB08A1"/>
    <w:rsid w:val="00AB2AAB"/>
    <w:rsid w:val="00AB348A"/>
    <w:rsid w:val="00AB71E7"/>
    <w:rsid w:val="00AC676E"/>
    <w:rsid w:val="00AC694A"/>
    <w:rsid w:val="00AD1BE7"/>
    <w:rsid w:val="00AD2047"/>
    <w:rsid w:val="00AD2C83"/>
    <w:rsid w:val="00AE4CDD"/>
    <w:rsid w:val="00AE5618"/>
    <w:rsid w:val="00B0682F"/>
    <w:rsid w:val="00B1763B"/>
    <w:rsid w:val="00B17982"/>
    <w:rsid w:val="00B25D61"/>
    <w:rsid w:val="00B25FFB"/>
    <w:rsid w:val="00B33E1A"/>
    <w:rsid w:val="00B428E5"/>
    <w:rsid w:val="00B437D6"/>
    <w:rsid w:val="00B45230"/>
    <w:rsid w:val="00B50959"/>
    <w:rsid w:val="00B51074"/>
    <w:rsid w:val="00B63D59"/>
    <w:rsid w:val="00B640B5"/>
    <w:rsid w:val="00B649B4"/>
    <w:rsid w:val="00B67B2C"/>
    <w:rsid w:val="00B7215D"/>
    <w:rsid w:val="00B73A0D"/>
    <w:rsid w:val="00B73AD1"/>
    <w:rsid w:val="00B76B8D"/>
    <w:rsid w:val="00B81001"/>
    <w:rsid w:val="00B812FA"/>
    <w:rsid w:val="00B82CB1"/>
    <w:rsid w:val="00B84BFC"/>
    <w:rsid w:val="00B91EBE"/>
    <w:rsid w:val="00B92FDF"/>
    <w:rsid w:val="00BA014B"/>
    <w:rsid w:val="00BA6F4A"/>
    <w:rsid w:val="00BB2987"/>
    <w:rsid w:val="00BB2BB5"/>
    <w:rsid w:val="00BE2832"/>
    <w:rsid w:val="00BE3496"/>
    <w:rsid w:val="00C04BAD"/>
    <w:rsid w:val="00C05FF3"/>
    <w:rsid w:val="00C100F6"/>
    <w:rsid w:val="00C1102D"/>
    <w:rsid w:val="00C15A6E"/>
    <w:rsid w:val="00C33123"/>
    <w:rsid w:val="00C353FD"/>
    <w:rsid w:val="00C54B9B"/>
    <w:rsid w:val="00C6319C"/>
    <w:rsid w:val="00C651E6"/>
    <w:rsid w:val="00C94B4E"/>
    <w:rsid w:val="00CA004A"/>
    <w:rsid w:val="00CA23BE"/>
    <w:rsid w:val="00CB022B"/>
    <w:rsid w:val="00CB2B9F"/>
    <w:rsid w:val="00CB4181"/>
    <w:rsid w:val="00CB52F6"/>
    <w:rsid w:val="00CB6A95"/>
    <w:rsid w:val="00CB7B0F"/>
    <w:rsid w:val="00CC4DA8"/>
    <w:rsid w:val="00CC657C"/>
    <w:rsid w:val="00CD3A46"/>
    <w:rsid w:val="00D00E3C"/>
    <w:rsid w:val="00D06C6E"/>
    <w:rsid w:val="00D3254E"/>
    <w:rsid w:val="00D53CFA"/>
    <w:rsid w:val="00D575B7"/>
    <w:rsid w:val="00D62F73"/>
    <w:rsid w:val="00D84DDA"/>
    <w:rsid w:val="00D862FA"/>
    <w:rsid w:val="00D95311"/>
    <w:rsid w:val="00D9785A"/>
    <w:rsid w:val="00DA3F7E"/>
    <w:rsid w:val="00DB4F3B"/>
    <w:rsid w:val="00DC6811"/>
    <w:rsid w:val="00DD1D03"/>
    <w:rsid w:val="00DD45F9"/>
    <w:rsid w:val="00DE1A37"/>
    <w:rsid w:val="00DE1DE2"/>
    <w:rsid w:val="00DE2AC0"/>
    <w:rsid w:val="00DF5A39"/>
    <w:rsid w:val="00DF5C48"/>
    <w:rsid w:val="00DF76FE"/>
    <w:rsid w:val="00DF7F00"/>
    <w:rsid w:val="00E01CC6"/>
    <w:rsid w:val="00E048BE"/>
    <w:rsid w:val="00E10165"/>
    <w:rsid w:val="00E14FB1"/>
    <w:rsid w:val="00E17C0E"/>
    <w:rsid w:val="00E26E8D"/>
    <w:rsid w:val="00E33F4B"/>
    <w:rsid w:val="00E34875"/>
    <w:rsid w:val="00E5115C"/>
    <w:rsid w:val="00E57D6A"/>
    <w:rsid w:val="00E62001"/>
    <w:rsid w:val="00E63FE1"/>
    <w:rsid w:val="00E7207F"/>
    <w:rsid w:val="00E80833"/>
    <w:rsid w:val="00E8212D"/>
    <w:rsid w:val="00E842C6"/>
    <w:rsid w:val="00E87AEE"/>
    <w:rsid w:val="00E91555"/>
    <w:rsid w:val="00E9524F"/>
    <w:rsid w:val="00E965A6"/>
    <w:rsid w:val="00E9661A"/>
    <w:rsid w:val="00E9723A"/>
    <w:rsid w:val="00E97893"/>
    <w:rsid w:val="00EB4696"/>
    <w:rsid w:val="00EB4BFA"/>
    <w:rsid w:val="00EC4929"/>
    <w:rsid w:val="00ED2197"/>
    <w:rsid w:val="00EE5741"/>
    <w:rsid w:val="00F0391D"/>
    <w:rsid w:val="00F21C37"/>
    <w:rsid w:val="00F305AA"/>
    <w:rsid w:val="00F36651"/>
    <w:rsid w:val="00F4561D"/>
    <w:rsid w:val="00F550F0"/>
    <w:rsid w:val="00F667D3"/>
    <w:rsid w:val="00F70164"/>
    <w:rsid w:val="00F73A51"/>
    <w:rsid w:val="00F804CE"/>
    <w:rsid w:val="00F8209F"/>
    <w:rsid w:val="00F90E64"/>
    <w:rsid w:val="00F97FAF"/>
    <w:rsid w:val="00FA4F9C"/>
    <w:rsid w:val="00FA5974"/>
    <w:rsid w:val="00FA6177"/>
    <w:rsid w:val="00FB7D75"/>
    <w:rsid w:val="00FC5475"/>
    <w:rsid w:val="00FD7B57"/>
    <w:rsid w:val="00FF3693"/>
    <w:rsid w:val="00FF544E"/>
    <w:rsid w:val="00FF5C21"/>
    <w:rsid w:val="00FF7D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0" type="connector" idref="#AutoShape 26"/>
        <o:r id="V:Rule11" type="connector" idref="#AutoShape 27"/>
        <o:r id="V:Rule12" type="connector" idref="#AutoShape 23"/>
        <o:r id="V:Rule13" type="connector" idref="#AutoShape 20"/>
        <o:r id="V:Rule14" type="connector" idref="#AutoShape 24"/>
        <o:r id="V:Rule15" type="connector" idref="#AutoShape 28"/>
        <o:r id="V:Rule16" type="connector" idref="#AutoShape 22"/>
        <o:r id="V:Rule17" type="connector" idref="#AutoShape 21"/>
        <o:r id="V:Rule18" type="connector" idref="#AutoShape 2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1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4666"/>
    <w:rPr>
      <w:rFonts w:cs="Times New Roman"/>
      <w:color w:val="0000FF"/>
      <w:u w:val="single"/>
    </w:rPr>
  </w:style>
  <w:style w:type="paragraph" w:customStyle="1" w:styleId="xmsonormal">
    <w:name w:val="x_msonormal"/>
    <w:basedOn w:val="Normal"/>
    <w:uiPriority w:val="99"/>
    <w:rsid w:val="008A4666"/>
    <w:pPr>
      <w:spacing w:before="100" w:beforeAutospacing="1" w:after="100" w:afterAutospacing="1" w:line="240" w:lineRule="auto"/>
    </w:pPr>
    <w:rPr>
      <w:rFonts w:ascii="Times New Roman" w:hAnsi="Times New Roman"/>
      <w:sz w:val="24"/>
      <w:szCs w:val="24"/>
    </w:rPr>
  </w:style>
  <w:style w:type="character" w:customStyle="1" w:styleId="xsource-copyright1">
    <w:name w:val="x_source-copyright1"/>
    <w:basedOn w:val="DefaultParagraphFont"/>
    <w:uiPriority w:val="99"/>
    <w:rsid w:val="008A4666"/>
    <w:rPr>
      <w:rFonts w:cs="Times New Roman"/>
    </w:rPr>
  </w:style>
  <w:style w:type="character" w:customStyle="1" w:styleId="fulltext-it">
    <w:name w:val="fulltext-it"/>
    <w:basedOn w:val="DefaultParagraphFont"/>
    <w:uiPriority w:val="99"/>
    <w:rsid w:val="008A4666"/>
    <w:rPr>
      <w:rFonts w:cs="Times New Roman"/>
    </w:rPr>
  </w:style>
  <w:style w:type="paragraph" w:styleId="ListParagraph">
    <w:name w:val="List Paragraph"/>
    <w:basedOn w:val="Normal"/>
    <w:uiPriority w:val="99"/>
    <w:qFormat/>
    <w:rsid w:val="008A4666"/>
    <w:pPr>
      <w:ind w:left="720"/>
      <w:contextualSpacing/>
    </w:pPr>
  </w:style>
  <w:style w:type="paragraph" w:styleId="NormalWeb">
    <w:name w:val="Normal (Web)"/>
    <w:basedOn w:val="Normal"/>
    <w:uiPriority w:val="99"/>
    <w:rsid w:val="008A4666"/>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Char"/>
    <w:uiPriority w:val="99"/>
    <w:semiHidden/>
    <w:unhideWhenUsed/>
    <w:rsid w:val="008A4666"/>
    <w:pPr>
      <w:spacing w:after="0" w:line="240" w:lineRule="auto"/>
    </w:pPr>
    <w:rPr>
      <w:sz w:val="20"/>
      <w:szCs w:val="20"/>
    </w:rPr>
  </w:style>
  <w:style w:type="character" w:customStyle="1" w:styleId="Char">
    <w:name w:val="脚注文本 Char"/>
    <w:basedOn w:val="DefaultParagraphFont"/>
    <w:link w:val="FootnoteText"/>
    <w:uiPriority w:val="99"/>
    <w:semiHidden/>
    <w:rsid w:val="008A4666"/>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8A4666"/>
    <w:rPr>
      <w:vertAlign w:val="superscript"/>
    </w:rPr>
  </w:style>
  <w:style w:type="table" w:styleId="TableGrid">
    <w:name w:val="Table Grid"/>
    <w:basedOn w:val="TableNormal"/>
    <w:uiPriority w:val="99"/>
    <w:rsid w:val="00080630"/>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sslicetext">
    <w:name w:val="grsslicetext"/>
    <w:basedOn w:val="DefaultParagraphFont"/>
    <w:uiPriority w:val="99"/>
    <w:rsid w:val="00080630"/>
    <w:rPr>
      <w:rFonts w:cs="Times New Roman"/>
    </w:rPr>
  </w:style>
  <w:style w:type="character" w:styleId="Emphasis">
    <w:name w:val="Emphasis"/>
    <w:basedOn w:val="DefaultParagraphFont"/>
    <w:uiPriority w:val="20"/>
    <w:qFormat/>
    <w:rsid w:val="00080630"/>
    <w:rPr>
      <w:i/>
      <w:iCs/>
    </w:rPr>
  </w:style>
  <w:style w:type="character" w:customStyle="1" w:styleId="st">
    <w:name w:val="st"/>
    <w:basedOn w:val="DefaultParagraphFont"/>
    <w:rsid w:val="00080630"/>
  </w:style>
  <w:style w:type="paragraph" w:styleId="Header">
    <w:name w:val="header"/>
    <w:basedOn w:val="Normal"/>
    <w:link w:val="Char0"/>
    <w:uiPriority w:val="99"/>
    <w:unhideWhenUsed/>
    <w:rsid w:val="006A3A6C"/>
    <w:pPr>
      <w:tabs>
        <w:tab w:val="center" w:pos="4513"/>
        <w:tab w:val="right" w:pos="9026"/>
      </w:tabs>
      <w:spacing w:after="0" w:line="240" w:lineRule="auto"/>
    </w:pPr>
  </w:style>
  <w:style w:type="character" w:customStyle="1" w:styleId="Char0">
    <w:name w:val="页眉 Char"/>
    <w:basedOn w:val="DefaultParagraphFont"/>
    <w:link w:val="Header"/>
    <w:uiPriority w:val="99"/>
    <w:rsid w:val="006A3A6C"/>
    <w:rPr>
      <w:rFonts w:ascii="Calibri" w:eastAsia="Times New Roman" w:hAnsi="Calibri" w:cs="Times New Roman"/>
      <w:lang w:eastAsia="en-GB"/>
    </w:rPr>
  </w:style>
  <w:style w:type="paragraph" w:styleId="Footer">
    <w:name w:val="footer"/>
    <w:basedOn w:val="Normal"/>
    <w:link w:val="Char1"/>
    <w:uiPriority w:val="99"/>
    <w:unhideWhenUsed/>
    <w:rsid w:val="006A3A6C"/>
    <w:pPr>
      <w:tabs>
        <w:tab w:val="center" w:pos="4513"/>
        <w:tab w:val="right" w:pos="9026"/>
      </w:tabs>
      <w:spacing w:after="0" w:line="240" w:lineRule="auto"/>
    </w:pPr>
  </w:style>
  <w:style w:type="character" w:customStyle="1" w:styleId="Char1">
    <w:name w:val="页脚 Char"/>
    <w:basedOn w:val="DefaultParagraphFont"/>
    <w:link w:val="Footer"/>
    <w:uiPriority w:val="99"/>
    <w:rsid w:val="006A3A6C"/>
    <w:rPr>
      <w:rFonts w:ascii="Calibri" w:eastAsia="Times New Roman" w:hAnsi="Calibri" w:cs="Times New Roman"/>
      <w:lang w:eastAsia="en-GB"/>
    </w:rPr>
  </w:style>
  <w:style w:type="character" w:customStyle="1" w:styleId="apple-converted-space">
    <w:name w:val="apple-converted-space"/>
    <w:basedOn w:val="DefaultParagraphFont"/>
    <w:rsid w:val="00DE2AC0"/>
  </w:style>
  <w:style w:type="paragraph" w:styleId="BalloonText">
    <w:name w:val="Balloon Text"/>
    <w:basedOn w:val="Normal"/>
    <w:link w:val="Char2"/>
    <w:uiPriority w:val="99"/>
    <w:semiHidden/>
    <w:unhideWhenUsed/>
    <w:rsid w:val="000240B8"/>
    <w:pPr>
      <w:spacing w:after="0" w:line="240" w:lineRule="auto"/>
    </w:pPr>
    <w:rPr>
      <w:sz w:val="18"/>
      <w:szCs w:val="18"/>
    </w:rPr>
  </w:style>
  <w:style w:type="character" w:customStyle="1" w:styleId="Char2">
    <w:name w:val="批注框文本 Char"/>
    <w:basedOn w:val="DefaultParagraphFont"/>
    <w:link w:val="BalloonText"/>
    <w:uiPriority w:val="99"/>
    <w:semiHidden/>
    <w:rsid w:val="000240B8"/>
    <w:rPr>
      <w:rFonts w:ascii="Calibri" w:eastAsia="Times New Roman" w:hAnsi="Calibri" w:cs="Times New Roman"/>
      <w:sz w:val="18"/>
      <w:szCs w:val="18"/>
      <w:lang w:eastAsia="en-GB"/>
    </w:rPr>
  </w:style>
  <w:style w:type="character" w:styleId="CommentReference">
    <w:name w:val="annotation reference"/>
    <w:basedOn w:val="DefaultParagraphFont"/>
    <w:uiPriority w:val="99"/>
    <w:semiHidden/>
    <w:unhideWhenUsed/>
    <w:rsid w:val="000240B8"/>
    <w:rPr>
      <w:sz w:val="21"/>
      <w:szCs w:val="21"/>
    </w:rPr>
  </w:style>
  <w:style w:type="paragraph" w:styleId="CommentText">
    <w:name w:val="annotation text"/>
    <w:basedOn w:val="Normal"/>
    <w:link w:val="Char3"/>
    <w:uiPriority w:val="99"/>
    <w:semiHidden/>
    <w:unhideWhenUsed/>
    <w:rsid w:val="000240B8"/>
  </w:style>
  <w:style w:type="character" w:customStyle="1" w:styleId="Char3">
    <w:name w:val="批注文字 Char"/>
    <w:basedOn w:val="DefaultParagraphFont"/>
    <w:link w:val="CommentText"/>
    <w:uiPriority w:val="99"/>
    <w:semiHidden/>
    <w:rsid w:val="000240B8"/>
    <w:rPr>
      <w:rFonts w:ascii="Calibri" w:eastAsia="Times New Roman" w:hAnsi="Calibri" w:cs="Times New Roman"/>
      <w:lang w:eastAsia="en-GB"/>
    </w:rPr>
  </w:style>
  <w:style w:type="paragraph" w:styleId="CommentSubject">
    <w:name w:val="annotation subject"/>
    <w:basedOn w:val="CommentText"/>
    <w:next w:val="CommentText"/>
    <w:link w:val="Char4"/>
    <w:uiPriority w:val="99"/>
    <w:semiHidden/>
    <w:unhideWhenUsed/>
    <w:rsid w:val="000240B8"/>
    <w:rPr>
      <w:b/>
      <w:bCs/>
    </w:rPr>
  </w:style>
  <w:style w:type="character" w:customStyle="1" w:styleId="Char4">
    <w:name w:val="批注主题 Char"/>
    <w:basedOn w:val="Char3"/>
    <w:link w:val="CommentSubject"/>
    <w:uiPriority w:val="99"/>
    <w:semiHidden/>
    <w:rsid w:val="000240B8"/>
    <w:rPr>
      <w:rFonts w:ascii="Calibri" w:eastAsia="Times New Roman" w:hAnsi="Calibri" w:cs="Times New Roman"/>
      <w:b/>
      <w:bCs/>
      <w:lang w:eastAsia="en-GB"/>
    </w:rPr>
  </w:style>
  <w:style w:type="character" w:customStyle="1" w:styleId="highlight">
    <w:name w:val="highlight"/>
    <w:basedOn w:val="DefaultParagraphFont"/>
    <w:rsid w:val="001B7A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61D"/>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8A4666"/>
    <w:rPr>
      <w:rFonts w:cs="Times New Roman"/>
      <w:color w:val="0000FF"/>
      <w:u w:val="single"/>
    </w:rPr>
  </w:style>
  <w:style w:type="paragraph" w:customStyle="1" w:styleId="xmsonormal">
    <w:name w:val="x_msonormal"/>
    <w:basedOn w:val="Normal"/>
    <w:uiPriority w:val="99"/>
    <w:rsid w:val="008A4666"/>
    <w:pPr>
      <w:spacing w:before="100" w:beforeAutospacing="1" w:after="100" w:afterAutospacing="1" w:line="240" w:lineRule="auto"/>
    </w:pPr>
    <w:rPr>
      <w:rFonts w:ascii="Times New Roman" w:hAnsi="Times New Roman"/>
      <w:sz w:val="24"/>
      <w:szCs w:val="24"/>
    </w:rPr>
  </w:style>
  <w:style w:type="character" w:customStyle="1" w:styleId="xsource-copyright1">
    <w:name w:val="x_source-copyright1"/>
    <w:basedOn w:val="DefaultParagraphFont"/>
    <w:uiPriority w:val="99"/>
    <w:rsid w:val="008A4666"/>
    <w:rPr>
      <w:rFonts w:cs="Times New Roman"/>
    </w:rPr>
  </w:style>
  <w:style w:type="character" w:customStyle="1" w:styleId="fulltext-it">
    <w:name w:val="fulltext-it"/>
    <w:basedOn w:val="DefaultParagraphFont"/>
    <w:uiPriority w:val="99"/>
    <w:rsid w:val="008A4666"/>
    <w:rPr>
      <w:rFonts w:cs="Times New Roman"/>
    </w:rPr>
  </w:style>
  <w:style w:type="paragraph" w:styleId="ListParagraph">
    <w:name w:val="List Paragraph"/>
    <w:basedOn w:val="Normal"/>
    <w:uiPriority w:val="99"/>
    <w:qFormat/>
    <w:rsid w:val="008A4666"/>
    <w:pPr>
      <w:ind w:left="720"/>
      <w:contextualSpacing/>
    </w:pPr>
  </w:style>
  <w:style w:type="paragraph" w:styleId="NormalWeb">
    <w:name w:val="Normal (Web)"/>
    <w:basedOn w:val="Normal"/>
    <w:uiPriority w:val="99"/>
    <w:rsid w:val="008A4666"/>
    <w:pPr>
      <w:spacing w:before="100" w:beforeAutospacing="1" w:after="100" w:afterAutospacing="1" w:line="240" w:lineRule="auto"/>
    </w:pPr>
    <w:rPr>
      <w:rFonts w:ascii="Times New Roman" w:hAnsi="Times New Roman"/>
      <w:sz w:val="24"/>
      <w:szCs w:val="24"/>
    </w:rPr>
  </w:style>
  <w:style w:type="paragraph" w:styleId="FootnoteText">
    <w:name w:val="footnote text"/>
    <w:basedOn w:val="Normal"/>
    <w:link w:val="Char"/>
    <w:uiPriority w:val="99"/>
    <w:semiHidden/>
    <w:unhideWhenUsed/>
    <w:rsid w:val="008A4666"/>
    <w:pPr>
      <w:spacing w:after="0" w:line="240" w:lineRule="auto"/>
    </w:pPr>
    <w:rPr>
      <w:sz w:val="20"/>
      <w:szCs w:val="20"/>
    </w:rPr>
  </w:style>
  <w:style w:type="character" w:customStyle="1" w:styleId="Char">
    <w:name w:val="脚注文本 Char"/>
    <w:basedOn w:val="DefaultParagraphFont"/>
    <w:link w:val="FootnoteText"/>
    <w:uiPriority w:val="99"/>
    <w:semiHidden/>
    <w:rsid w:val="008A4666"/>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8A4666"/>
    <w:rPr>
      <w:vertAlign w:val="superscript"/>
    </w:rPr>
  </w:style>
  <w:style w:type="table" w:styleId="TableGrid">
    <w:name w:val="Table Grid"/>
    <w:basedOn w:val="TableNormal"/>
    <w:uiPriority w:val="99"/>
    <w:rsid w:val="00080630"/>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sslicetext">
    <w:name w:val="grsslicetext"/>
    <w:basedOn w:val="DefaultParagraphFont"/>
    <w:uiPriority w:val="99"/>
    <w:rsid w:val="00080630"/>
    <w:rPr>
      <w:rFonts w:cs="Times New Roman"/>
    </w:rPr>
  </w:style>
  <w:style w:type="character" w:styleId="Emphasis">
    <w:name w:val="Emphasis"/>
    <w:basedOn w:val="DefaultParagraphFont"/>
    <w:uiPriority w:val="20"/>
    <w:qFormat/>
    <w:rsid w:val="00080630"/>
    <w:rPr>
      <w:i/>
      <w:iCs/>
    </w:rPr>
  </w:style>
  <w:style w:type="character" w:customStyle="1" w:styleId="st">
    <w:name w:val="st"/>
    <w:basedOn w:val="DefaultParagraphFont"/>
    <w:rsid w:val="00080630"/>
  </w:style>
  <w:style w:type="paragraph" w:styleId="Header">
    <w:name w:val="header"/>
    <w:basedOn w:val="Normal"/>
    <w:link w:val="Char0"/>
    <w:uiPriority w:val="99"/>
    <w:unhideWhenUsed/>
    <w:rsid w:val="006A3A6C"/>
    <w:pPr>
      <w:tabs>
        <w:tab w:val="center" w:pos="4513"/>
        <w:tab w:val="right" w:pos="9026"/>
      </w:tabs>
      <w:spacing w:after="0" w:line="240" w:lineRule="auto"/>
    </w:pPr>
  </w:style>
  <w:style w:type="character" w:customStyle="1" w:styleId="Char0">
    <w:name w:val="页眉 Char"/>
    <w:basedOn w:val="DefaultParagraphFont"/>
    <w:link w:val="Header"/>
    <w:uiPriority w:val="99"/>
    <w:rsid w:val="006A3A6C"/>
    <w:rPr>
      <w:rFonts w:ascii="Calibri" w:eastAsia="Times New Roman" w:hAnsi="Calibri" w:cs="Times New Roman"/>
      <w:lang w:eastAsia="en-GB"/>
    </w:rPr>
  </w:style>
  <w:style w:type="paragraph" w:styleId="Footer">
    <w:name w:val="footer"/>
    <w:basedOn w:val="Normal"/>
    <w:link w:val="Char1"/>
    <w:uiPriority w:val="99"/>
    <w:unhideWhenUsed/>
    <w:rsid w:val="006A3A6C"/>
    <w:pPr>
      <w:tabs>
        <w:tab w:val="center" w:pos="4513"/>
        <w:tab w:val="right" w:pos="9026"/>
      </w:tabs>
      <w:spacing w:after="0" w:line="240" w:lineRule="auto"/>
    </w:pPr>
  </w:style>
  <w:style w:type="character" w:customStyle="1" w:styleId="Char1">
    <w:name w:val="页脚 Char"/>
    <w:basedOn w:val="DefaultParagraphFont"/>
    <w:link w:val="Footer"/>
    <w:uiPriority w:val="99"/>
    <w:rsid w:val="006A3A6C"/>
    <w:rPr>
      <w:rFonts w:ascii="Calibri" w:eastAsia="Times New Roman" w:hAnsi="Calibri" w:cs="Times New Roman"/>
      <w:lang w:eastAsia="en-GB"/>
    </w:rPr>
  </w:style>
  <w:style w:type="character" w:customStyle="1" w:styleId="apple-converted-space">
    <w:name w:val="apple-converted-space"/>
    <w:basedOn w:val="DefaultParagraphFont"/>
    <w:rsid w:val="00DE2AC0"/>
  </w:style>
  <w:style w:type="paragraph" w:styleId="BalloonText">
    <w:name w:val="Balloon Text"/>
    <w:basedOn w:val="Normal"/>
    <w:link w:val="Char2"/>
    <w:uiPriority w:val="99"/>
    <w:semiHidden/>
    <w:unhideWhenUsed/>
    <w:rsid w:val="000240B8"/>
    <w:pPr>
      <w:spacing w:after="0" w:line="240" w:lineRule="auto"/>
    </w:pPr>
    <w:rPr>
      <w:sz w:val="18"/>
      <w:szCs w:val="18"/>
    </w:rPr>
  </w:style>
  <w:style w:type="character" w:customStyle="1" w:styleId="Char2">
    <w:name w:val="批注框文本 Char"/>
    <w:basedOn w:val="DefaultParagraphFont"/>
    <w:link w:val="BalloonText"/>
    <w:uiPriority w:val="99"/>
    <w:semiHidden/>
    <w:rsid w:val="000240B8"/>
    <w:rPr>
      <w:rFonts w:ascii="Calibri" w:eastAsia="Times New Roman" w:hAnsi="Calibri" w:cs="Times New Roman"/>
      <w:sz w:val="18"/>
      <w:szCs w:val="18"/>
      <w:lang w:eastAsia="en-GB"/>
    </w:rPr>
  </w:style>
  <w:style w:type="character" w:styleId="CommentReference">
    <w:name w:val="annotation reference"/>
    <w:basedOn w:val="DefaultParagraphFont"/>
    <w:uiPriority w:val="99"/>
    <w:semiHidden/>
    <w:unhideWhenUsed/>
    <w:rsid w:val="000240B8"/>
    <w:rPr>
      <w:sz w:val="21"/>
      <w:szCs w:val="21"/>
    </w:rPr>
  </w:style>
  <w:style w:type="paragraph" w:styleId="CommentText">
    <w:name w:val="annotation text"/>
    <w:basedOn w:val="Normal"/>
    <w:link w:val="Char3"/>
    <w:uiPriority w:val="99"/>
    <w:semiHidden/>
    <w:unhideWhenUsed/>
    <w:rsid w:val="000240B8"/>
  </w:style>
  <w:style w:type="character" w:customStyle="1" w:styleId="Char3">
    <w:name w:val="批注文字 Char"/>
    <w:basedOn w:val="DefaultParagraphFont"/>
    <w:link w:val="CommentText"/>
    <w:uiPriority w:val="99"/>
    <w:semiHidden/>
    <w:rsid w:val="000240B8"/>
    <w:rPr>
      <w:rFonts w:ascii="Calibri" w:eastAsia="Times New Roman" w:hAnsi="Calibri" w:cs="Times New Roman"/>
      <w:lang w:eastAsia="en-GB"/>
    </w:rPr>
  </w:style>
  <w:style w:type="paragraph" w:styleId="CommentSubject">
    <w:name w:val="annotation subject"/>
    <w:basedOn w:val="CommentText"/>
    <w:next w:val="CommentText"/>
    <w:link w:val="Char4"/>
    <w:uiPriority w:val="99"/>
    <w:semiHidden/>
    <w:unhideWhenUsed/>
    <w:rsid w:val="000240B8"/>
    <w:rPr>
      <w:b/>
      <w:bCs/>
    </w:rPr>
  </w:style>
  <w:style w:type="character" w:customStyle="1" w:styleId="Char4">
    <w:name w:val="批注主题 Char"/>
    <w:basedOn w:val="Char3"/>
    <w:link w:val="CommentSubject"/>
    <w:uiPriority w:val="99"/>
    <w:semiHidden/>
    <w:rsid w:val="000240B8"/>
    <w:rPr>
      <w:rFonts w:ascii="Calibri" w:eastAsia="Times New Roman" w:hAnsi="Calibri" w:cs="Times New Roman"/>
      <w:b/>
      <w:bCs/>
      <w:lang w:eastAsia="en-GB"/>
    </w:rPr>
  </w:style>
  <w:style w:type="character" w:customStyle="1" w:styleId="highlight">
    <w:name w:val="highlight"/>
    <w:basedOn w:val="DefaultParagraphFont"/>
    <w:rsid w:val="001B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5599">
      <w:bodyDiv w:val="1"/>
      <w:marLeft w:val="0"/>
      <w:marRight w:val="0"/>
      <w:marTop w:val="0"/>
      <w:marBottom w:val="0"/>
      <w:divBdr>
        <w:top w:val="none" w:sz="0" w:space="0" w:color="auto"/>
        <w:left w:val="none" w:sz="0" w:space="0" w:color="auto"/>
        <w:bottom w:val="none" w:sz="0" w:space="0" w:color="auto"/>
        <w:right w:val="none" w:sz="0" w:space="0" w:color="auto"/>
      </w:divBdr>
    </w:div>
    <w:div w:id="1613514500">
      <w:bodyDiv w:val="1"/>
      <w:marLeft w:val="0"/>
      <w:marRight w:val="0"/>
      <w:marTop w:val="0"/>
      <w:marBottom w:val="0"/>
      <w:divBdr>
        <w:top w:val="none" w:sz="0" w:space="0" w:color="auto"/>
        <w:left w:val="none" w:sz="0" w:space="0" w:color="auto"/>
        <w:bottom w:val="none" w:sz="0" w:space="0" w:color="auto"/>
        <w:right w:val="none" w:sz="0" w:space="0" w:color="auto"/>
      </w:divBdr>
      <w:divsChild>
        <w:div w:id="75831693">
          <w:marLeft w:val="0"/>
          <w:marRight w:val="0"/>
          <w:marTop w:val="0"/>
          <w:marBottom w:val="0"/>
          <w:divBdr>
            <w:top w:val="none" w:sz="0" w:space="0" w:color="auto"/>
            <w:left w:val="none" w:sz="0" w:space="0" w:color="auto"/>
            <w:bottom w:val="none" w:sz="0" w:space="0" w:color="auto"/>
            <w:right w:val="none" w:sz="0" w:space="0" w:color="auto"/>
          </w:divBdr>
          <w:divsChild>
            <w:div w:id="3095283">
              <w:marLeft w:val="0"/>
              <w:marRight w:val="0"/>
              <w:marTop w:val="0"/>
              <w:marBottom w:val="0"/>
              <w:divBdr>
                <w:top w:val="none" w:sz="0" w:space="0" w:color="auto"/>
                <w:left w:val="none" w:sz="0" w:space="0" w:color="auto"/>
                <w:bottom w:val="none" w:sz="0" w:space="0" w:color="auto"/>
                <w:right w:val="none" w:sz="0" w:space="0" w:color="auto"/>
              </w:divBdr>
            </w:div>
            <w:div w:id="476726652">
              <w:marLeft w:val="0"/>
              <w:marRight w:val="0"/>
              <w:marTop w:val="0"/>
              <w:marBottom w:val="0"/>
              <w:divBdr>
                <w:top w:val="none" w:sz="0" w:space="0" w:color="auto"/>
                <w:left w:val="none" w:sz="0" w:space="0" w:color="auto"/>
                <w:bottom w:val="none" w:sz="0" w:space="0" w:color="auto"/>
                <w:right w:val="none" w:sz="0" w:space="0" w:color="auto"/>
              </w:divBdr>
            </w:div>
            <w:div w:id="1038551037">
              <w:marLeft w:val="0"/>
              <w:marRight w:val="0"/>
              <w:marTop w:val="0"/>
              <w:marBottom w:val="0"/>
              <w:divBdr>
                <w:top w:val="none" w:sz="0" w:space="0" w:color="auto"/>
                <w:left w:val="none" w:sz="0" w:space="0" w:color="auto"/>
                <w:bottom w:val="none" w:sz="0" w:space="0" w:color="auto"/>
                <w:right w:val="none" w:sz="0" w:space="0" w:color="auto"/>
              </w:divBdr>
            </w:div>
            <w:div w:id="1943151333">
              <w:marLeft w:val="0"/>
              <w:marRight w:val="0"/>
              <w:marTop w:val="0"/>
              <w:marBottom w:val="0"/>
              <w:divBdr>
                <w:top w:val="none" w:sz="0" w:space="0" w:color="auto"/>
                <w:left w:val="none" w:sz="0" w:space="0" w:color="auto"/>
                <w:bottom w:val="none" w:sz="0" w:space="0" w:color="auto"/>
                <w:right w:val="none" w:sz="0" w:space="0" w:color="auto"/>
              </w:divBdr>
            </w:div>
            <w:div w:id="965283427">
              <w:marLeft w:val="0"/>
              <w:marRight w:val="0"/>
              <w:marTop w:val="0"/>
              <w:marBottom w:val="0"/>
              <w:divBdr>
                <w:top w:val="none" w:sz="0" w:space="0" w:color="auto"/>
                <w:left w:val="none" w:sz="0" w:space="0" w:color="auto"/>
                <w:bottom w:val="none" w:sz="0" w:space="0" w:color="auto"/>
                <w:right w:val="none" w:sz="0" w:space="0" w:color="auto"/>
              </w:divBdr>
            </w:div>
            <w:div w:id="2317906">
              <w:marLeft w:val="0"/>
              <w:marRight w:val="0"/>
              <w:marTop w:val="0"/>
              <w:marBottom w:val="0"/>
              <w:divBdr>
                <w:top w:val="none" w:sz="0" w:space="0" w:color="auto"/>
                <w:left w:val="none" w:sz="0" w:space="0" w:color="auto"/>
                <w:bottom w:val="none" w:sz="0" w:space="0" w:color="auto"/>
                <w:right w:val="none" w:sz="0" w:space="0" w:color="auto"/>
              </w:divBdr>
            </w:div>
            <w:div w:id="590965593">
              <w:marLeft w:val="0"/>
              <w:marRight w:val="0"/>
              <w:marTop w:val="0"/>
              <w:marBottom w:val="0"/>
              <w:divBdr>
                <w:top w:val="none" w:sz="0" w:space="0" w:color="auto"/>
                <w:left w:val="none" w:sz="0" w:space="0" w:color="auto"/>
                <w:bottom w:val="none" w:sz="0" w:space="0" w:color="auto"/>
                <w:right w:val="none" w:sz="0" w:space="0" w:color="auto"/>
              </w:divBdr>
            </w:div>
            <w:div w:id="1251935921">
              <w:marLeft w:val="0"/>
              <w:marRight w:val="0"/>
              <w:marTop w:val="0"/>
              <w:marBottom w:val="0"/>
              <w:divBdr>
                <w:top w:val="none" w:sz="0" w:space="0" w:color="auto"/>
                <w:left w:val="none" w:sz="0" w:space="0" w:color="auto"/>
                <w:bottom w:val="none" w:sz="0" w:space="0" w:color="auto"/>
                <w:right w:val="none" w:sz="0" w:space="0" w:color="auto"/>
              </w:divBdr>
            </w:div>
            <w:div w:id="869341274">
              <w:marLeft w:val="0"/>
              <w:marRight w:val="0"/>
              <w:marTop w:val="0"/>
              <w:marBottom w:val="0"/>
              <w:divBdr>
                <w:top w:val="none" w:sz="0" w:space="0" w:color="auto"/>
                <w:left w:val="none" w:sz="0" w:space="0" w:color="auto"/>
                <w:bottom w:val="none" w:sz="0" w:space="0" w:color="auto"/>
                <w:right w:val="none" w:sz="0" w:space="0" w:color="auto"/>
              </w:divBdr>
            </w:div>
            <w:div w:id="1268580593">
              <w:marLeft w:val="0"/>
              <w:marRight w:val="0"/>
              <w:marTop w:val="0"/>
              <w:marBottom w:val="0"/>
              <w:divBdr>
                <w:top w:val="none" w:sz="0" w:space="0" w:color="auto"/>
                <w:left w:val="none" w:sz="0" w:space="0" w:color="auto"/>
                <w:bottom w:val="none" w:sz="0" w:space="0" w:color="auto"/>
                <w:right w:val="none" w:sz="0" w:space="0" w:color="auto"/>
              </w:divBdr>
            </w:div>
            <w:div w:id="568460605">
              <w:marLeft w:val="0"/>
              <w:marRight w:val="0"/>
              <w:marTop w:val="0"/>
              <w:marBottom w:val="0"/>
              <w:divBdr>
                <w:top w:val="none" w:sz="0" w:space="0" w:color="auto"/>
                <w:left w:val="none" w:sz="0" w:space="0" w:color="auto"/>
                <w:bottom w:val="none" w:sz="0" w:space="0" w:color="auto"/>
                <w:right w:val="none" w:sz="0" w:space="0" w:color="auto"/>
              </w:divBdr>
            </w:div>
            <w:div w:id="1903249147">
              <w:marLeft w:val="0"/>
              <w:marRight w:val="0"/>
              <w:marTop w:val="0"/>
              <w:marBottom w:val="0"/>
              <w:divBdr>
                <w:top w:val="none" w:sz="0" w:space="0" w:color="auto"/>
                <w:left w:val="none" w:sz="0" w:space="0" w:color="auto"/>
                <w:bottom w:val="none" w:sz="0" w:space="0" w:color="auto"/>
                <w:right w:val="none" w:sz="0" w:space="0" w:color="auto"/>
              </w:divBdr>
            </w:div>
            <w:div w:id="680934408">
              <w:marLeft w:val="0"/>
              <w:marRight w:val="0"/>
              <w:marTop w:val="0"/>
              <w:marBottom w:val="0"/>
              <w:divBdr>
                <w:top w:val="none" w:sz="0" w:space="0" w:color="auto"/>
                <w:left w:val="none" w:sz="0" w:space="0" w:color="auto"/>
                <w:bottom w:val="none" w:sz="0" w:space="0" w:color="auto"/>
                <w:right w:val="none" w:sz="0" w:space="0" w:color="auto"/>
              </w:divBdr>
            </w:div>
            <w:div w:id="398136993">
              <w:marLeft w:val="0"/>
              <w:marRight w:val="0"/>
              <w:marTop w:val="0"/>
              <w:marBottom w:val="0"/>
              <w:divBdr>
                <w:top w:val="none" w:sz="0" w:space="0" w:color="auto"/>
                <w:left w:val="none" w:sz="0" w:space="0" w:color="auto"/>
                <w:bottom w:val="none" w:sz="0" w:space="0" w:color="auto"/>
                <w:right w:val="none" w:sz="0" w:space="0" w:color="auto"/>
              </w:divBdr>
            </w:div>
            <w:div w:id="792484197">
              <w:marLeft w:val="0"/>
              <w:marRight w:val="0"/>
              <w:marTop w:val="0"/>
              <w:marBottom w:val="0"/>
              <w:divBdr>
                <w:top w:val="none" w:sz="0" w:space="0" w:color="auto"/>
                <w:left w:val="none" w:sz="0" w:space="0" w:color="auto"/>
                <w:bottom w:val="none" w:sz="0" w:space="0" w:color="auto"/>
                <w:right w:val="none" w:sz="0" w:space="0" w:color="auto"/>
              </w:divBdr>
            </w:div>
            <w:div w:id="30758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b.rushton@bham.ac.uk" TargetMode="Externa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5287</Words>
  <Characters>30137</Characters>
  <Application>Microsoft Macintosh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Na Ma</cp:lastModifiedBy>
  <cp:revision>2</cp:revision>
  <dcterms:created xsi:type="dcterms:W3CDTF">2015-06-02T00:44:00Z</dcterms:created>
  <dcterms:modified xsi:type="dcterms:W3CDTF">2015-06-02T00:44:00Z</dcterms:modified>
</cp:coreProperties>
</file>