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FE4D2" w14:textId="6A35014C" w:rsidR="00CE2FD4" w:rsidRPr="00E86B8E" w:rsidRDefault="00CE2FD4" w:rsidP="00182E8D">
      <w:pPr>
        <w:spacing w:line="360" w:lineRule="auto"/>
        <w:jc w:val="both"/>
        <w:rPr>
          <w:rFonts w:ascii="Book Antiqua" w:hAnsi="Book Antiqua"/>
          <w:b/>
        </w:rPr>
      </w:pPr>
      <w:r w:rsidRPr="00377157">
        <w:rPr>
          <w:rFonts w:ascii="Book Antiqua" w:hAnsi="Book Antiqua"/>
          <w:b/>
        </w:rPr>
        <w:t xml:space="preserve">Name of journal: </w:t>
      </w:r>
      <w:r w:rsidRPr="00E86B8E">
        <w:rPr>
          <w:rFonts w:ascii="Book Antiqua" w:hAnsi="Book Antiqua"/>
          <w:b/>
        </w:rPr>
        <w:t>World Journal of Orthopedics</w:t>
      </w:r>
    </w:p>
    <w:p w14:paraId="783A21B4" w14:textId="5707724F" w:rsidR="00CE2FD4" w:rsidRPr="00377157" w:rsidRDefault="00CE2FD4" w:rsidP="00182E8D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377157">
        <w:rPr>
          <w:rFonts w:ascii="Book Antiqua" w:hAnsi="Book Antiqua"/>
          <w:b/>
        </w:rPr>
        <w:t xml:space="preserve">ESPS Manuscript NO: </w:t>
      </w:r>
      <w:r w:rsidRPr="00377157">
        <w:rPr>
          <w:rFonts w:ascii="Book Antiqua" w:hAnsi="Book Antiqua"/>
          <w:b/>
          <w:lang w:eastAsia="zh-CN"/>
        </w:rPr>
        <w:t>18583</w:t>
      </w:r>
    </w:p>
    <w:p w14:paraId="4E0305D4" w14:textId="72FE35AE" w:rsidR="00113176" w:rsidRPr="00377157" w:rsidRDefault="00847F48" w:rsidP="00182E8D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B421B3">
        <w:rPr>
          <w:rFonts w:ascii="Book Antiqua" w:eastAsiaTheme="minorEastAsia" w:hAnsi="Book Antiqua"/>
          <w:b/>
          <w:kern w:val="2"/>
        </w:rPr>
        <w:t>Manuscript Type</w:t>
      </w:r>
      <w:r w:rsidRPr="00A8789F">
        <w:rPr>
          <w:rFonts w:ascii="Book Antiqua" w:hAnsi="Book Antiqua"/>
          <w:b/>
        </w:rPr>
        <w:t>:</w:t>
      </w:r>
      <w:r w:rsidR="00CE2FD4" w:rsidRPr="00377157">
        <w:rPr>
          <w:rFonts w:ascii="Book Antiqua" w:hAnsi="Book Antiqua"/>
          <w:b/>
          <w:lang w:eastAsia="zh-CN"/>
        </w:rPr>
        <w:t xml:space="preserve"> </w:t>
      </w:r>
      <w:r w:rsidR="0096616B" w:rsidRPr="00377157">
        <w:rPr>
          <w:rFonts w:ascii="Book Antiqua" w:hAnsi="Book Antiqua"/>
          <w:b/>
          <w:lang w:eastAsia="zh-CN"/>
        </w:rPr>
        <w:t>Original Article</w:t>
      </w:r>
    </w:p>
    <w:p w14:paraId="4135EAEB" w14:textId="77777777" w:rsidR="0096616B" w:rsidRPr="00377157" w:rsidRDefault="0096616B" w:rsidP="00182E8D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E5A6246" w14:textId="472954CE" w:rsidR="00CE2FD4" w:rsidRPr="00377157" w:rsidRDefault="0096616B" w:rsidP="00182E8D">
      <w:pPr>
        <w:spacing w:line="360" w:lineRule="auto"/>
        <w:jc w:val="both"/>
        <w:rPr>
          <w:rFonts w:ascii="Book Antiqua" w:eastAsia="华文细黑" w:hAnsi="Book Antiqua" w:cs="Tahoma"/>
          <w:b/>
          <w:i/>
        </w:rPr>
      </w:pPr>
      <w:r w:rsidRPr="00377157">
        <w:rPr>
          <w:rFonts w:ascii="Book Antiqua" w:eastAsia="华文细黑" w:hAnsi="Book Antiqua" w:cs="Tahoma"/>
          <w:b/>
          <w:i/>
        </w:rPr>
        <w:t>Retrospective Study</w:t>
      </w:r>
    </w:p>
    <w:p w14:paraId="543F01F2" w14:textId="30D20E8F" w:rsidR="00113176" w:rsidRPr="00377157" w:rsidRDefault="00113176" w:rsidP="00182E8D">
      <w:pPr>
        <w:spacing w:line="360" w:lineRule="auto"/>
        <w:jc w:val="both"/>
        <w:rPr>
          <w:rFonts w:ascii="Book Antiqua" w:hAnsi="Book Antiqua"/>
          <w:b/>
          <w:bCs/>
          <w:lang w:eastAsia="zh-CN"/>
        </w:rPr>
      </w:pPr>
      <w:r w:rsidRPr="00377157">
        <w:rPr>
          <w:rFonts w:ascii="Book Antiqua" w:hAnsi="Book Antiqua"/>
          <w:b/>
          <w:bCs/>
        </w:rPr>
        <w:t xml:space="preserve">Total </w:t>
      </w:r>
      <w:r w:rsidR="00966098" w:rsidRPr="00377157">
        <w:rPr>
          <w:rFonts w:ascii="Book Antiqua" w:hAnsi="Book Antiqua"/>
          <w:b/>
          <w:bCs/>
        </w:rPr>
        <w:t>hip replacement for arthritis following tuber</w:t>
      </w:r>
      <w:r w:rsidRPr="00377157">
        <w:rPr>
          <w:rFonts w:ascii="Book Antiqua" w:hAnsi="Book Antiqua"/>
          <w:b/>
          <w:bCs/>
        </w:rPr>
        <w:t>culosis of hip</w:t>
      </w:r>
    </w:p>
    <w:p w14:paraId="69F84AF3" w14:textId="77777777" w:rsidR="00F74E19" w:rsidRPr="00377157" w:rsidRDefault="00F74E19" w:rsidP="00182E8D">
      <w:pPr>
        <w:spacing w:line="360" w:lineRule="auto"/>
        <w:jc w:val="both"/>
        <w:rPr>
          <w:rFonts w:ascii="Book Antiqua" w:hAnsi="Book Antiqua"/>
          <w:b/>
          <w:lang w:eastAsia="zh-CN"/>
        </w:rPr>
      </w:pPr>
    </w:p>
    <w:p w14:paraId="3B3261C0" w14:textId="16DCDDA4" w:rsidR="00F74E19" w:rsidRPr="00377157" w:rsidRDefault="00F74E19" w:rsidP="00182E8D">
      <w:pPr>
        <w:spacing w:line="360" w:lineRule="auto"/>
        <w:jc w:val="both"/>
        <w:rPr>
          <w:rFonts w:ascii="Book Antiqua" w:hAnsi="Book Antiqua"/>
        </w:rPr>
      </w:pPr>
      <w:r w:rsidRPr="00377157">
        <w:rPr>
          <w:rFonts w:ascii="Book Antiqua" w:hAnsi="Book Antiqua"/>
          <w:lang w:eastAsia="zh-CN"/>
        </w:rPr>
        <w:t xml:space="preserve">Kumar V </w:t>
      </w:r>
      <w:r w:rsidRPr="00377157">
        <w:rPr>
          <w:rFonts w:ascii="Book Antiqua" w:hAnsi="Book Antiqua"/>
          <w:i/>
          <w:lang w:eastAsia="zh-CN"/>
        </w:rPr>
        <w:t>et al.</w:t>
      </w:r>
      <w:r w:rsidRPr="00377157">
        <w:rPr>
          <w:rFonts w:ascii="Book Antiqua" w:hAnsi="Book Antiqua"/>
          <w:bCs/>
        </w:rPr>
        <w:t xml:space="preserve"> Total hip replacement for arthritis following tuberculosis of hip</w:t>
      </w:r>
    </w:p>
    <w:p w14:paraId="103A7390" w14:textId="0BE09714" w:rsidR="00113176" w:rsidRPr="00377157" w:rsidRDefault="00113176" w:rsidP="00182E8D">
      <w:pPr>
        <w:spacing w:line="360" w:lineRule="auto"/>
        <w:jc w:val="both"/>
        <w:rPr>
          <w:rFonts w:ascii="Book Antiqua" w:hAnsi="Book Antiqua"/>
          <w:b/>
          <w:i/>
          <w:lang w:eastAsia="zh-CN"/>
        </w:rPr>
      </w:pPr>
    </w:p>
    <w:p w14:paraId="05854644" w14:textId="4B2170CF" w:rsidR="00966098" w:rsidRPr="00E86B8E" w:rsidRDefault="00966098" w:rsidP="00182E8D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E86B8E">
        <w:rPr>
          <w:rFonts w:ascii="Book Antiqua" w:hAnsi="Book Antiqua"/>
          <w:b/>
          <w:lang w:eastAsia="zh-CN"/>
        </w:rPr>
        <w:t xml:space="preserve">Vijay Kumar, </w:t>
      </w:r>
      <w:proofErr w:type="spellStart"/>
      <w:r w:rsidRPr="00E86B8E">
        <w:rPr>
          <w:rFonts w:ascii="Book Antiqua" w:hAnsi="Book Antiqua"/>
          <w:b/>
          <w:lang w:eastAsia="zh-CN"/>
        </w:rPr>
        <w:t>Bhavuk</w:t>
      </w:r>
      <w:proofErr w:type="spellEnd"/>
      <w:r w:rsidRPr="00E86B8E">
        <w:rPr>
          <w:rFonts w:ascii="Book Antiqua" w:hAnsi="Book Antiqua"/>
          <w:b/>
          <w:lang w:eastAsia="zh-CN"/>
        </w:rPr>
        <w:t xml:space="preserve"> Garg, Rajesh Malhotra</w:t>
      </w:r>
    </w:p>
    <w:p w14:paraId="5CF180E0" w14:textId="77777777" w:rsidR="00966098" w:rsidRPr="00377157" w:rsidRDefault="00966098" w:rsidP="00182E8D">
      <w:pPr>
        <w:spacing w:line="360" w:lineRule="auto"/>
        <w:jc w:val="both"/>
        <w:rPr>
          <w:rFonts w:ascii="Book Antiqua" w:hAnsi="Book Antiqua"/>
          <w:b/>
          <w:lang w:eastAsia="zh-CN"/>
        </w:rPr>
      </w:pPr>
    </w:p>
    <w:p w14:paraId="79A8F9D7" w14:textId="03CD07A2" w:rsidR="00B276AD" w:rsidRPr="00377157" w:rsidRDefault="00B276AD" w:rsidP="00182E8D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377157">
        <w:rPr>
          <w:rFonts w:ascii="Book Antiqua" w:hAnsi="Book Antiqua"/>
          <w:b/>
        </w:rPr>
        <w:t>Vijay Kumar,</w:t>
      </w:r>
      <w:r w:rsidR="00B479BE" w:rsidRPr="00377157">
        <w:rPr>
          <w:rFonts w:ascii="Book Antiqua" w:hAnsi="Book Antiqua"/>
          <w:b/>
        </w:rPr>
        <w:t xml:space="preserve"> </w:t>
      </w:r>
      <w:proofErr w:type="spellStart"/>
      <w:r w:rsidR="00B479BE" w:rsidRPr="00377157">
        <w:rPr>
          <w:rFonts w:ascii="Book Antiqua" w:hAnsi="Book Antiqua"/>
          <w:b/>
        </w:rPr>
        <w:t>Bhavuk</w:t>
      </w:r>
      <w:proofErr w:type="spellEnd"/>
      <w:r w:rsidR="00B479BE" w:rsidRPr="00377157">
        <w:rPr>
          <w:rFonts w:ascii="Book Antiqua" w:hAnsi="Book Antiqua"/>
          <w:b/>
        </w:rPr>
        <w:t xml:space="preserve"> Garg,</w:t>
      </w:r>
      <w:r w:rsidRPr="00377157">
        <w:rPr>
          <w:rFonts w:ascii="Book Antiqua" w:hAnsi="Book Antiqua"/>
          <w:b/>
        </w:rPr>
        <w:t xml:space="preserve"> Rajesh Malhotra</w:t>
      </w:r>
      <w:r w:rsidR="00F74E19" w:rsidRPr="00377157">
        <w:rPr>
          <w:rFonts w:ascii="Book Antiqua" w:hAnsi="Book Antiqua"/>
          <w:b/>
          <w:lang w:eastAsia="zh-CN"/>
        </w:rPr>
        <w:t xml:space="preserve">, </w:t>
      </w:r>
      <w:r w:rsidRPr="00377157">
        <w:rPr>
          <w:rFonts w:ascii="Book Antiqua" w:hAnsi="Book Antiqua"/>
        </w:rPr>
        <w:t xml:space="preserve">Department of </w:t>
      </w:r>
      <w:proofErr w:type="spellStart"/>
      <w:r w:rsidRPr="00377157">
        <w:rPr>
          <w:rFonts w:ascii="Book Antiqua" w:hAnsi="Book Antiqua"/>
        </w:rPr>
        <w:t>Orthopaedics</w:t>
      </w:r>
      <w:proofErr w:type="spellEnd"/>
      <w:r w:rsidR="00F74E19" w:rsidRPr="00377157">
        <w:rPr>
          <w:rFonts w:ascii="Book Antiqua" w:hAnsi="Book Antiqua"/>
          <w:lang w:eastAsia="zh-CN"/>
        </w:rPr>
        <w:t>,</w:t>
      </w:r>
      <w:r w:rsidR="006F45B4" w:rsidRPr="00377157">
        <w:rPr>
          <w:rFonts w:ascii="Book Antiqua" w:hAnsi="Book Antiqua"/>
        </w:rPr>
        <w:t xml:space="preserve"> </w:t>
      </w:r>
      <w:r w:rsidRPr="00377157">
        <w:rPr>
          <w:rFonts w:ascii="Book Antiqua" w:hAnsi="Book Antiqua"/>
        </w:rPr>
        <w:t>All India Institute of Medical Sciences</w:t>
      </w:r>
      <w:r w:rsidR="00F74E19" w:rsidRPr="00377157">
        <w:rPr>
          <w:rFonts w:ascii="Book Antiqua" w:hAnsi="Book Antiqua"/>
          <w:lang w:eastAsia="zh-CN"/>
        </w:rPr>
        <w:t xml:space="preserve">, </w:t>
      </w:r>
      <w:r w:rsidR="00F74E19" w:rsidRPr="00377157">
        <w:rPr>
          <w:rFonts w:ascii="Book Antiqua" w:hAnsi="Book Antiqua"/>
        </w:rPr>
        <w:t>New Delhi</w:t>
      </w:r>
      <w:r w:rsidR="00F74E19" w:rsidRPr="00377157">
        <w:rPr>
          <w:rFonts w:ascii="Book Antiqua" w:hAnsi="Book Antiqua"/>
          <w:lang w:eastAsia="zh-CN"/>
        </w:rPr>
        <w:t xml:space="preserve"> </w:t>
      </w:r>
      <w:r w:rsidRPr="00377157">
        <w:rPr>
          <w:rFonts w:ascii="Book Antiqua" w:hAnsi="Book Antiqua"/>
        </w:rPr>
        <w:t>110029</w:t>
      </w:r>
      <w:r w:rsidR="00F74E19" w:rsidRPr="00377157">
        <w:rPr>
          <w:rFonts w:ascii="Book Antiqua" w:hAnsi="Book Antiqua"/>
          <w:lang w:eastAsia="zh-CN"/>
        </w:rPr>
        <w:t xml:space="preserve">, </w:t>
      </w:r>
      <w:r w:rsidRPr="00377157">
        <w:rPr>
          <w:rFonts w:ascii="Book Antiqua" w:hAnsi="Book Antiqua"/>
        </w:rPr>
        <w:t>India</w:t>
      </w:r>
    </w:p>
    <w:p w14:paraId="44E30191" w14:textId="0675DD0F" w:rsidR="006F45B4" w:rsidRPr="00377157" w:rsidRDefault="006F45B4" w:rsidP="00182E8D">
      <w:pPr>
        <w:spacing w:line="360" w:lineRule="auto"/>
        <w:jc w:val="both"/>
        <w:rPr>
          <w:rFonts w:ascii="Book Antiqua" w:hAnsi="Book Antiqua"/>
        </w:rPr>
      </w:pPr>
      <w:r w:rsidRPr="00377157">
        <w:rPr>
          <w:rFonts w:ascii="Book Antiqua" w:hAnsi="Book Antiqua"/>
        </w:rPr>
        <w:t xml:space="preserve"> </w:t>
      </w:r>
    </w:p>
    <w:p w14:paraId="72AE3D6C" w14:textId="3E376FB7" w:rsidR="006F45B4" w:rsidRPr="00377157" w:rsidRDefault="00371930" w:rsidP="00182E8D">
      <w:pPr>
        <w:spacing w:line="360" w:lineRule="auto"/>
        <w:jc w:val="both"/>
        <w:rPr>
          <w:rFonts w:ascii="Book Antiqua" w:hAnsi="Book Antiqua"/>
          <w:lang w:eastAsia="zh-CN"/>
        </w:rPr>
      </w:pPr>
      <w:r w:rsidRPr="00377157">
        <w:rPr>
          <w:rFonts w:ascii="Book Antiqua" w:hAnsi="Book Antiqua"/>
          <w:b/>
        </w:rPr>
        <w:t>Author contributions:</w:t>
      </w:r>
      <w:r w:rsidRPr="00377157">
        <w:rPr>
          <w:rFonts w:ascii="Book Antiqua" w:hAnsi="Book Antiqua"/>
        </w:rPr>
        <w:t xml:space="preserve"> </w:t>
      </w:r>
      <w:r w:rsidR="00B479BE" w:rsidRPr="00377157">
        <w:rPr>
          <w:rFonts w:ascii="Book Antiqua" w:hAnsi="Book Antiqua"/>
        </w:rPr>
        <w:t>All</w:t>
      </w:r>
      <w:r w:rsidR="006F45B4" w:rsidRPr="00377157">
        <w:rPr>
          <w:rFonts w:ascii="Book Antiqua" w:hAnsi="Book Antiqua"/>
        </w:rPr>
        <w:t xml:space="preserve"> authors contributed equally to the study.</w:t>
      </w:r>
    </w:p>
    <w:p w14:paraId="48A3588E" w14:textId="77777777" w:rsidR="006836BC" w:rsidRPr="00377157" w:rsidRDefault="006836BC" w:rsidP="00182E8D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F124F3B" w14:textId="68F6B16B" w:rsidR="006836BC" w:rsidRPr="00377157" w:rsidRDefault="00E86B8E" w:rsidP="00182E8D">
      <w:pPr>
        <w:spacing w:line="360" w:lineRule="auto"/>
        <w:jc w:val="both"/>
        <w:rPr>
          <w:rFonts w:ascii="Book Antiqua" w:hAnsi="Book Antiqua"/>
        </w:rPr>
      </w:pPr>
      <w:r w:rsidRPr="006B17F6">
        <w:rPr>
          <w:rFonts w:ascii="Book Antiqua" w:hAnsi="Book Antiqua"/>
          <w:b/>
          <w:color w:val="000000"/>
        </w:rPr>
        <w:t>Institutional review board statement</w:t>
      </w:r>
      <w:r w:rsidR="006836BC" w:rsidRPr="00377157">
        <w:rPr>
          <w:rFonts w:ascii="Book Antiqua" w:hAnsi="Book Antiqua"/>
          <w:b/>
          <w:bCs/>
          <w:iCs/>
        </w:rPr>
        <w:t>:</w:t>
      </w:r>
      <w:r w:rsidR="006836BC" w:rsidRPr="00377157">
        <w:rPr>
          <w:rFonts w:ascii="Book Antiqua" w:hAnsi="Book Antiqua" w:cs="Times"/>
        </w:rPr>
        <w:t xml:space="preserve"> The study was reviewed and approved by the Institute Ethics Committee of All India Institute of Medical Sciences, New Delhi.</w:t>
      </w:r>
    </w:p>
    <w:p w14:paraId="1F60287B" w14:textId="77777777" w:rsidR="006836BC" w:rsidRPr="00377157" w:rsidRDefault="006836BC" w:rsidP="00182E8D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bCs/>
          <w:iCs/>
          <w:lang w:eastAsia="zh-CN"/>
        </w:rPr>
      </w:pPr>
    </w:p>
    <w:p w14:paraId="4D98F3AD" w14:textId="0F2D7B94" w:rsidR="006836BC" w:rsidRPr="00377157" w:rsidRDefault="006836BC" w:rsidP="00182E8D">
      <w:pPr>
        <w:pStyle w:val="Heading1"/>
        <w:spacing w:line="360" w:lineRule="auto"/>
        <w:rPr>
          <w:rFonts w:ascii="Book Antiqua" w:eastAsia="宋体" w:hAnsi="Book Antiqua"/>
          <w:bCs/>
          <w:i w:val="0"/>
          <w:iCs w:val="0"/>
          <w:noProof/>
          <w:sz w:val="24"/>
          <w:lang w:eastAsia="zh-CN"/>
        </w:rPr>
      </w:pPr>
      <w:r w:rsidRPr="00377157">
        <w:rPr>
          <w:rFonts w:ascii="Book Antiqua" w:hAnsi="Book Antiqua"/>
          <w:b/>
          <w:bCs/>
          <w:i w:val="0"/>
          <w:iCs w:val="0"/>
          <w:sz w:val="24"/>
        </w:rPr>
        <w:t>Informed consent</w:t>
      </w:r>
      <w:r w:rsidR="00DE619C" w:rsidRPr="00DE619C">
        <w:rPr>
          <w:rFonts w:ascii="Book Antiqua" w:hAnsi="Book Antiqua"/>
          <w:b/>
          <w:sz w:val="24"/>
        </w:rPr>
        <w:t xml:space="preserve"> </w:t>
      </w:r>
      <w:r w:rsidR="00DE619C" w:rsidRPr="00DE619C">
        <w:rPr>
          <w:rFonts w:ascii="Book Antiqua" w:hAnsi="Book Antiqua"/>
          <w:b/>
          <w:i w:val="0"/>
          <w:sz w:val="24"/>
        </w:rPr>
        <w:t>statement</w:t>
      </w:r>
      <w:r w:rsidRPr="00DE619C">
        <w:rPr>
          <w:rFonts w:ascii="Book Antiqua" w:hAnsi="Book Antiqua"/>
          <w:b/>
          <w:bCs/>
          <w:i w:val="0"/>
          <w:iCs w:val="0"/>
          <w:sz w:val="24"/>
        </w:rPr>
        <w:t>:</w:t>
      </w:r>
      <w:r w:rsidRPr="00377157">
        <w:rPr>
          <w:rFonts w:ascii="Book Antiqua" w:hAnsi="Book Antiqua"/>
          <w:b/>
          <w:bCs/>
          <w:iCs w:val="0"/>
          <w:sz w:val="24"/>
        </w:rPr>
        <w:t xml:space="preserve"> </w:t>
      </w:r>
      <w:r w:rsidRPr="00377157">
        <w:rPr>
          <w:rFonts w:ascii="Book Antiqua" w:hAnsi="Book Antiqua"/>
          <w:bCs/>
          <w:i w:val="0"/>
          <w:iCs w:val="0"/>
          <w:noProof/>
          <w:sz w:val="24"/>
        </w:rPr>
        <w:t>This study was a retrospective analysis of the patients records,</w:t>
      </w:r>
      <w:r w:rsidRPr="00377157">
        <w:rPr>
          <w:rFonts w:ascii="Book Antiqua" w:eastAsia="宋体" w:hAnsi="Book Antiqua"/>
          <w:bCs/>
          <w:i w:val="0"/>
          <w:iCs w:val="0"/>
          <w:noProof/>
          <w:sz w:val="24"/>
          <w:lang w:eastAsia="zh-CN"/>
        </w:rPr>
        <w:t xml:space="preserve"> </w:t>
      </w:r>
      <w:r w:rsidRPr="00377157">
        <w:rPr>
          <w:rFonts w:ascii="Book Antiqua" w:hAnsi="Book Antiqua"/>
          <w:bCs/>
          <w:i w:val="0"/>
          <w:iCs w:val="0"/>
          <w:noProof/>
          <w:sz w:val="24"/>
        </w:rPr>
        <w:t>therefore no active patient/participant contact was required.</w:t>
      </w:r>
      <w:r w:rsidRPr="00377157">
        <w:rPr>
          <w:rFonts w:ascii="Book Antiqua" w:eastAsia="宋体" w:hAnsi="Book Antiqua"/>
          <w:bCs/>
          <w:i w:val="0"/>
          <w:iCs w:val="0"/>
          <w:noProof/>
          <w:sz w:val="24"/>
          <w:lang w:eastAsia="zh-CN"/>
        </w:rPr>
        <w:t xml:space="preserve"> </w:t>
      </w:r>
      <w:r w:rsidRPr="00377157">
        <w:rPr>
          <w:rFonts w:ascii="Book Antiqua" w:hAnsi="Book Antiqua"/>
          <w:bCs/>
          <w:i w:val="0"/>
          <w:iCs w:val="0"/>
          <w:noProof/>
          <w:sz w:val="24"/>
        </w:rPr>
        <w:t>As the study did not involve any active patient contact and involved analysis of records,</w:t>
      </w:r>
      <w:r w:rsidRPr="00377157">
        <w:rPr>
          <w:rFonts w:ascii="Book Antiqua" w:eastAsia="宋体" w:hAnsi="Book Antiqua"/>
          <w:bCs/>
          <w:i w:val="0"/>
          <w:iCs w:val="0"/>
          <w:noProof/>
          <w:sz w:val="24"/>
          <w:lang w:eastAsia="zh-CN"/>
        </w:rPr>
        <w:t xml:space="preserve"> </w:t>
      </w:r>
      <w:r w:rsidRPr="00377157">
        <w:rPr>
          <w:rFonts w:ascii="Book Antiqua" w:hAnsi="Book Antiqua"/>
          <w:bCs/>
          <w:i w:val="0"/>
          <w:iCs w:val="0"/>
          <w:noProof/>
          <w:sz w:val="24"/>
        </w:rPr>
        <w:t>a “Waiver of Consent” was granted by the ethics committee.</w:t>
      </w:r>
      <w:r w:rsidRPr="00377157">
        <w:rPr>
          <w:rFonts w:ascii="Book Antiqua" w:hAnsi="Book Antiqua"/>
          <w:sz w:val="24"/>
        </w:rPr>
        <w:t xml:space="preserve"> </w:t>
      </w:r>
      <w:r w:rsidRPr="00377157">
        <w:rPr>
          <w:rFonts w:ascii="Book Antiqua" w:hAnsi="Book Antiqua"/>
          <w:bCs/>
          <w:i w:val="0"/>
          <w:iCs w:val="0"/>
          <w:noProof/>
          <w:sz w:val="24"/>
        </w:rPr>
        <w:t>All data collection was depersonalized before analyzing therefore maintaining confidentiality of the patients.</w:t>
      </w:r>
    </w:p>
    <w:p w14:paraId="0D182143" w14:textId="77777777" w:rsidR="006836BC" w:rsidRPr="00377157" w:rsidRDefault="006836BC" w:rsidP="00182E8D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NewRomanPS-BoldItalicMT"/>
          <w:b/>
          <w:bCs/>
          <w:iCs/>
          <w:lang w:eastAsia="zh-CN"/>
        </w:rPr>
      </w:pPr>
    </w:p>
    <w:p w14:paraId="71C0CAEC" w14:textId="679B2CF8" w:rsidR="006836BC" w:rsidRPr="00377157" w:rsidRDefault="006836BC" w:rsidP="00182E8D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NewRomanPS-BoldItalicMT"/>
          <w:b/>
          <w:bCs/>
          <w:iCs/>
        </w:rPr>
      </w:pPr>
      <w:r w:rsidRPr="00377157">
        <w:rPr>
          <w:rFonts w:ascii="Book Antiqua" w:hAnsi="Book Antiqua" w:cs="TimesNewRomanPS-BoldItalicMT"/>
          <w:b/>
          <w:bCs/>
          <w:iCs/>
        </w:rPr>
        <w:t>Conflict-of-interest</w:t>
      </w:r>
      <w:r w:rsidR="00DE619C" w:rsidRPr="00DE619C">
        <w:rPr>
          <w:rFonts w:ascii="Book Antiqua" w:hAnsi="Book Antiqua"/>
          <w:b/>
        </w:rPr>
        <w:t xml:space="preserve"> </w:t>
      </w:r>
      <w:r w:rsidR="00DE619C" w:rsidRPr="00F425A3">
        <w:rPr>
          <w:rFonts w:ascii="Book Antiqua" w:hAnsi="Book Antiqua"/>
          <w:b/>
        </w:rPr>
        <w:t>statement</w:t>
      </w:r>
      <w:r w:rsidRPr="00377157">
        <w:rPr>
          <w:rFonts w:ascii="Book Antiqua" w:hAnsi="Book Antiqua" w:cs="TimesNewRomanPS-BoldItalicMT"/>
          <w:b/>
          <w:bCs/>
          <w:iCs/>
        </w:rPr>
        <w:t>:</w:t>
      </w:r>
      <w:r w:rsidRPr="00377157">
        <w:rPr>
          <w:rFonts w:ascii="Book Antiqua" w:hAnsi="Book Antiqua"/>
          <w:bCs/>
        </w:rPr>
        <w:t xml:space="preserve"> None of the authors had any conflict of interest to</w:t>
      </w:r>
      <w:r w:rsidRPr="00377157">
        <w:rPr>
          <w:rFonts w:ascii="Book Antiqua" w:hAnsi="Book Antiqua"/>
          <w:bCs/>
          <w:lang w:eastAsia="zh-CN"/>
        </w:rPr>
        <w:t xml:space="preserve"> </w:t>
      </w:r>
      <w:r w:rsidRPr="00377157">
        <w:rPr>
          <w:rFonts w:ascii="Book Antiqua" w:hAnsi="Book Antiqua"/>
          <w:bCs/>
        </w:rPr>
        <w:t>declare.</w:t>
      </w:r>
    </w:p>
    <w:p w14:paraId="0C35B9CC" w14:textId="77777777" w:rsidR="006836BC" w:rsidRPr="00377157" w:rsidRDefault="006836BC" w:rsidP="00182E8D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NewRomanPS-BoldItalicMT"/>
          <w:b/>
          <w:bCs/>
          <w:iCs/>
        </w:rPr>
      </w:pPr>
    </w:p>
    <w:p w14:paraId="258F17F0" w14:textId="28C29B99" w:rsidR="006836BC" w:rsidRPr="00377157" w:rsidRDefault="006836BC" w:rsidP="00182E8D">
      <w:pPr>
        <w:pStyle w:val="Predefinito"/>
        <w:spacing w:line="360" w:lineRule="auto"/>
        <w:jc w:val="both"/>
        <w:rPr>
          <w:rFonts w:ascii="Book Antiqua" w:eastAsia="宋体" w:hAnsi="Book Antiqua"/>
          <w:bCs/>
          <w:lang w:val="en-GB" w:eastAsia="zh-CN"/>
        </w:rPr>
      </w:pPr>
      <w:r w:rsidRPr="00377157">
        <w:rPr>
          <w:rFonts w:ascii="Book Antiqua" w:hAnsi="Book Antiqua" w:cs="TimesNewRomanPS-BoldItalicMT"/>
          <w:b/>
          <w:bCs/>
          <w:iCs/>
        </w:rPr>
        <w:t>Data sharing</w:t>
      </w:r>
      <w:r w:rsidR="00DE619C" w:rsidRPr="00DE619C">
        <w:rPr>
          <w:rFonts w:ascii="Book Antiqua" w:hAnsi="Book Antiqua"/>
          <w:b/>
        </w:rPr>
        <w:t xml:space="preserve"> </w:t>
      </w:r>
      <w:r w:rsidR="00DE619C" w:rsidRPr="00F425A3">
        <w:rPr>
          <w:rFonts w:ascii="Book Antiqua" w:hAnsi="Book Antiqua"/>
          <w:b/>
        </w:rPr>
        <w:t>statement</w:t>
      </w:r>
      <w:r w:rsidRPr="00377157">
        <w:rPr>
          <w:rFonts w:ascii="Book Antiqua" w:hAnsi="Book Antiqua" w:cs="TimesNewRomanPS-BoldItalicMT"/>
          <w:b/>
          <w:bCs/>
          <w:iCs/>
        </w:rPr>
        <w:t>:</w:t>
      </w:r>
      <w:r w:rsidRPr="00377157">
        <w:rPr>
          <w:rFonts w:ascii="Book Antiqua" w:eastAsia="宋体" w:hAnsi="Book Antiqua"/>
          <w:bCs/>
          <w:lang w:val="en-GB" w:eastAsia="zh-CN"/>
        </w:rPr>
        <w:t xml:space="preserve"> The dataset is available from the corresponding author at rmalhotra62@yahoo.com.</w:t>
      </w:r>
    </w:p>
    <w:p w14:paraId="2C416526" w14:textId="77777777" w:rsidR="006836BC" w:rsidRPr="00377157" w:rsidRDefault="006836BC" w:rsidP="00182E8D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lang w:eastAsia="zh-CN"/>
        </w:rPr>
      </w:pPr>
    </w:p>
    <w:p w14:paraId="63D2348D" w14:textId="77777777" w:rsidR="006836BC" w:rsidRPr="00377157" w:rsidRDefault="006836BC" w:rsidP="00182E8D">
      <w:pPr>
        <w:spacing w:line="360" w:lineRule="auto"/>
        <w:jc w:val="both"/>
        <w:rPr>
          <w:rFonts w:ascii="Book Antiqua" w:hAnsi="Book Antiqua" w:cs="宋体"/>
        </w:rPr>
      </w:pPr>
      <w:r w:rsidRPr="00377157">
        <w:rPr>
          <w:rFonts w:ascii="Book Antiqua" w:hAnsi="Book Antiqua"/>
          <w:b/>
        </w:rPr>
        <w:t xml:space="preserve">Open-Access: </w:t>
      </w:r>
      <w:bookmarkStart w:id="0" w:name="OLE_LINK479"/>
      <w:bookmarkStart w:id="1" w:name="OLE_LINK496"/>
      <w:bookmarkStart w:id="2" w:name="OLE_LINK506"/>
      <w:bookmarkStart w:id="3" w:name="OLE_LINK507"/>
      <w:r w:rsidRPr="00377157">
        <w:rPr>
          <w:rFonts w:ascii="Book Antiqua" w:hAnsi="Book Antiqua"/>
        </w:rPr>
        <w:t xml:space="preserve">This article is an open-access article which was selected by an in-house editor and fully peer-reviewed by external reviewers. It is distributed in accordance 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8" w:history="1">
        <w:r w:rsidRPr="00377157">
          <w:rPr>
            <w:rStyle w:val="Hyperlink"/>
            <w:rFonts w:ascii="Book Antiqua" w:hAnsi="Book Antiqua"/>
            <w:color w:val="auto"/>
          </w:rPr>
          <w:t>http://creativecommons.org/licenses/by-nc/4.0/</w:t>
        </w:r>
      </w:hyperlink>
      <w:bookmarkEnd w:id="0"/>
      <w:bookmarkEnd w:id="1"/>
      <w:bookmarkEnd w:id="2"/>
      <w:bookmarkEnd w:id="3"/>
    </w:p>
    <w:p w14:paraId="51C55A6E" w14:textId="77777777" w:rsidR="006836BC" w:rsidRPr="00377157" w:rsidRDefault="006836BC" w:rsidP="00182E8D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24F4286" w14:textId="75B7F63A" w:rsidR="00371930" w:rsidRPr="00377157" w:rsidRDefault="00371930" w:rsidP="00182E8D">
      <w:pPr>
        <w:spacing w:line="360" w:lineRule="auto"/>
        <w:jc w:val="both"/>
        <w:rPr>
          <w:rFonts w:ascii="Book Antiqua" w:hAnsi="Book Antiqua"/>
        </w:rPr>
      </w:pPr>
      <w:r w:rsidRPr="00377157">
        <w:rPr>
          <w:rFonts w:ascii="Book Antiqua" w:hAnsi="Book Antiqua"/>
          <w:b/>
        </w:rPr>
        <w:t xml:space="preserve">Correspondence to: </w:t>
      </w:r>
      <w:r w:rsidR="006F45B4" w:rsidRPr="00377157">
        <w:rPr>
          <w:rFonts w:ascii="Book Antiqua" w:hAnsi="Book Antiqua"/>
          <w:b/>
        </w:rPr>
        <w:t>Rajesh Malhotra,</w:t>
      </w:r>
      <w:r w:rsidRPr="00377157">
        <w:rPr>
          <w:rFonts w:ascii="Book Antiqua" w:hAnsi="Book Antiqua"/>
          <w:b/>
          <w:lang w:eastAsia="zh-CN"/>
        </w:rPr>
        <w:t xml:space="preserve"> </w:t>
      </w:r>
      <w:r w:rsidR="006F45B4" w:rsidRPr="00377157">
        <w:rPr>
          <w:rFonts w:ascii="Book Antiqua" w:hAnsi="Book Antiqua"/>
          <w:b/>
        </w:rPr>
        <w:t xml:space="preserve">Professor </w:t>
      </w:r>
      <w:r w:rsidR="006F45B4" w:rsidRPr="00377157">
        <w:rPr>
          <w:rFonts w:ascii="Book Antiqua" w:hAnsi="Book Antiqua"/>
        </w:rPr>
        <w:t xml:space="preserve">of </w:t>
      </w:r>
      <w:proofErr w:type="spellStart"/>
      <w:r w:rsidR="006F45B4" w:rsidRPr="00377157">
        <w:rPr>
          <w:rFonts w:ascii="Book Antiqua" w:hAnsi="Book Antiqua"/>
        </w:rPr>
        <w:t>Orthopaedics</w:t>
      </w:r>
      <w:proofErr w:type="spellEnd"/>
      <w:r w:rsidRPr="00377157">
        <w:rPr>
          <w:rFonts w:ascii="Book Antiqua" w:hAnsi="Book Antiqua"/>
          <w:lang w:eastAsia="zh-CN"/>
        </w:rPr>
        <w:t xml:space="preserve">, </w:t>
      </w:r>
      <w:r w:rsidR="006F45B4" w:rsidRPr="00377157">
        <w:rPr>
          <w:rFonts w:ascii="Book Antiqua" w:hAnsi="Book Antiqua"/>
        </w:rPr>
        <w:t xml:space="preserve">Department of </w:t>
      </w:r>
      <w:proofErr w:type="spellStart"/>
      <w:r w:rsidR="006F45B4" w:rsidRPr="00377157">
        <w:rPr>
          <w:rFonts w:ascii="Book Antiqua" w:hAnsi="Book Antiqua"/>
        </w:rPr>
        <w:t>Orthopaedics</w:t>
      </w:r>
      <w:proofErr w:type="spellEnd"/>
      <w:r w:rsidRPr="00377157">
        <w:rPr>
          <w:rFonts w:ascii="Book Antiqua" w:hAnsi="Book Antiqua"/>
          <w:lang w:eastAsia="zh-CN"/>
        </w:rPr>
        <w:t>,</w:t>
      </w:r>
      <w:r w:rsidR="006F45B4" w:rsidRPr="00377157">
        <w:rPr>
          <w:rFonts w:ascii="Book Antiqua" w:hAnsi="Book Antiqua"/>
        </w:rPr>
        <w:t xml:space="preserve"> All India Institute of Medical Sciences</w:t>
      </w:r>
      <w:r w:rsidRPr="00377157">
        <w:rPr>
          <w:rFonts w:ascii="Book Antiqua" w:hAnsi="Book Antiqua"/>
          <w:lang w:eastAsia="zh-CN"/>
        </w:rPr>
        <w:t>,</w:t>
      </w:r>
      <w:r w:rsidRPr="00377157">
        <w:rPr>
          <w:rFonts w:ascii="Book Antiqua" w:hAnsi="Book Antiqua"/>
        </w:rPr>
        <w:t xml:space="preserve"> Ansari Nagar,</w:t>
      </w:r>
      <w:r w:rsidRPr="00377157">
        <w:rPr>
          <w:rFonts w:ascii="Book Antiqua" w:hAnsi="Book Antiqua"/>
          <w:lang w:eastAsia="zh-CN"/>
        </w:rPr>
        <w:t xml:space="preserve"> </w:t>
      </w:r>
      <w:r w:rsidRPr="00377157">
        <w:rPr>
          <w:rFonts w:ascii="Book Antiqua" w:hAnsi="Book Antiqua"/>
        </w:rPr>
        <w:t>New Delhi</w:t>
      </w:r>
      <w:r w:rsidRPr="00377157">
        <w:rPr>
          <w:rFonts w:ascii="Book Antiqua" w:hAnsi="Book Antiqua"/>
          <w:lang w:eastAsia="zh-CN"/>
        </w:rPr>
        <w:t xml:space="preserve"> </w:t>
      </w:r>
      <w:r w:rsidR="006F45B4" w:rsidRPr="00377157">
        <w:rPr>
          <w:rFonts w:ascii="Book Antiqua" w:hAnsi="Book Antiqua"/>
        </w:rPr>
        <w:t>110029</w:t>
      </w:r>
      <w:r w:rsidRPr="00377157">
        <w:rPr>
          <w:rFonts w:ascii="Book Antiqua" w:hAnsi="Book Antiqua"/>
          <w:lang w:eastAsia="zh-CN"/>
        </w:rPr>
        <w:t xml:space="preserve">, </w:t>
      </w:r>
      <w:r w:rsidR="006F45B4" w:rsidRPr="00377157">
        <w:rPr>
          <w:rFonts w:ascii="Book Antiqua" w:hAnsi="Book Antiqua"/>
        </w:rPr>
        <w:t>India</w:t>
      </w:r>
      <w:r w:rsidRPr="00377157">
        <w:rPr>
          <w:rFonts w:ascii="Book Antiqua" w:hAnsi="Book Antiqua"/>
          <w:lang w:eastAsia="zh-CN"/>
        </w:rPr>
        <w:t>.</w:t>
      </w:r>
      <w:r w:rsidRPr="00377157">
        <w:rPr>
          <w:rFonts w:ascii="Book Antiqua" w:hAnsi="Book Antiqua"/>
        </w:rPr>
        <w:t xml:space="preserve"> </w:t>
      </w:r>
      <w:hyperlink r:id="rId9" w:history="1">
        <w:r w:rsidRPr="00377157">
          <w:rPr>
            <w:rStyle w:val="Hyperlink"/>
            <w:rFonts w:ascii="Book Antiqua" w:hAnsi="Book Antiqua"/>
            <w:color w:val="auto"/>
            <w:u w:val="none"/>
          </w:rPr>
          <w:t>rmalhotra62@yahoo.com</w:t>
        </w:r>
      </w:hyperlink>
      <w:r w:rsidRPr="00377157">
        <w:rPr>
          <w:rFonts w:ascii="Book Antiqua" w:hAnsi="Book Antiqua"/>
        </w:rPr>
        <w:t xml:space="preserve"> </w:t>
      </w:r>
    </w:p>
    <w:p w14:paraId="3BC569D7" w14:textId="0D9BE32E" w:rsidR="00113176" w:rsidRPr="00377157" w:rsidRDefault="006F45B4" w:rsidP="00182E8D">
      <w:pPr>
        <w:spacing w:line="360" w:lineRule="auto"/>
        <w:jc w:val="both"/>
        <w:rPr>
          <w:rFonts w:ascii="Book Antiqua" w:hAnsi="Book Antiqua"/>
        </w:rPr>
      </w:pPr>
      <w:r w:rsidRPr="00377157">
        <w:rPr>
          <w:rFonts w:ascii="Book Antiqua" w:hAnsi="Book Antiqua"/>
          <w:b/>
        </w:rPr>
        <w:t>Tel</w:t>
      </w:r>
      <w:r w:rsidR="00371930" w:rsidRPr="00377157">
        <w:rPr>
          <w:rFonts w:ascii="Book Antiqua" w:hAnsi="Book Antiqua"/>
          <w:b/>
          <w:lang w:eastAsia="zh-CN"/>
        </w:rPr>
        <w:t>ephone:</w:t>
      </w:r>
      <w:r w:rsidR="00371930" w:rsidRPr="00377157">
        <w:rPr>
          <w:rFonts w:ascii="Book Antiqua" w:hAnsi="Book Antiqua"/>
          <w:lang w:eastAsia="zh-CN"/>
        </w:rPr>
        <w:t xml:space="preserve"> </w:t>
      </w:r>
      <w:r w:rsidRPr="00377157">
        <w:rPr>
          <w:rFonts w:ascii="Book Antiqua" w:hAnsi="Book Antiqua"/>
        </w:rPr>
        <w:t>+91-11-26593589</w:t>
      </w:r>
    </w:p>
    <w:p w14:paraId="6A986273" w14:textId="77777777" w:rsidR="00304D9A" w:rsidRPr="00377157" w:rsidRDefault="00304D9A" w:rsidP="00182E8D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8CEAC5E" w14:textId="695A2F75" w:rsidR="006836BC" w:rsidRPr="00377157" w:rsidRDefault="006836BC" w:rsidP="00182E8D">
      <w:pPr>
        <w:spacing w:line="360" w:lineRule="auto"/>
        <w:jc w:val="both"/>
        <w:rPr>
          <w:rFonts w:ascii="Book Antiqua" w:hAnsi="Book Antiqua"/>
          <w:b/>
        </w:rPr>
      </w:pPr>
      <w:r w:rsidRPr="00377157">
        <w:rPr>
          <w:rFonts w:ascii="Book Antiqua" w:hAnsi="Book Antiqua"/>
          <w:b/>
        </w:rPr>
        <w:t xml:space="preserve">Received: </w:t>
      </w:r>
      <w:r w:rsidRPr="00377157">
        <w:rPr>
          <w:rFonts w:ascii="Book Antiqua" w:hAnsi="Book Antiqua"/>
          <w:lang w:eastAsia="zh-CN"/>
        </w:rPr>
        <w:t>April 24, 2015</w:t>
      </w:r>
      <w:r w:rsidRPr="00377157">
        <w:rPr>
          <w:rFonts w:ascii="Book Antiqua" w:hAnsi="Book Antiqua"/>
        </w:rPr>
        <w:t xml:space="preserve">  </w:t>
      </w:r>
    </w:p>
    <w:p w14:paraId="6BB756B5" w14:textId="514AB732" w:rsidR="006836BC" w:rsidRPr="00377157" w:rsidRDefault="006836BC" w:rsidP="00182E8D">
      <w:pPr>
        <w:spacing w:line="360" w:lineRule="auto"/>
        <w:jc w:val="both"/>
        <w:rPr>
          <w:rFonts w:ascii="Book Antiqua" w:hAnsi="Book Antiqua"/>
          <w:b/>
        </w:rPr>
      </w:pPr>
      <w:r w:rsidRPr="00377157">
        <w:rPr>
          <w:rFonts w:ascii="Book Antiqua" w:hAnsi="Book Antiqua"/>
          <w:b/>
        </w:rPr>
        <w:t>Peer-review started:</w:t>
      </w:r>
      <w:r w:rsidRPr="00377157">
        <w:rPr>
          <w:rFonts w:ascii="Book Antiqua" w:hAnsi="Book Antiqua"/>
          <w:lang w:eastAsia="zh-CN"/>
        </w:rPr>
        <w:t xml:space="preserve"> April 24, 2015</w:t>
      </w:r>
      <w:r w:rsidRPr="00377157">
        <w:rPr>
          <w:rFonts w:ascii="Book Antiqua" w:hAnsi="Book Antiqua"/>
        </w:rPr>
        <w:t xml:space="preserve">  </w:t>
      </w:r>
    </w:p>
    <w:p w14:paraId="73863F4F" w14:textId="3A62D9D2" w:rsidR="006836BC" w:rsidRPr="00377157" w:rsidRDefault="006836BC" w:rsidP="00182E8D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377157">
        <w:rPr>
          <w:rFonts w:ascii="Book Antiqua" w:hAnsi="Book Antiqua"/>
          <w:b/>
        </w:rPr>
        <w:t>First decision:</w:t>
      </w:r>
      <w:r w:rsidRPr="00377157">
        <w:rPr>
          <w:rFonts w:ascii="Book Antiqua" w:hAnsi="Book Antiqua"/>
          <w:b/>
          <w:lang w:eastAsia="zh-CN"/>
        </w:rPr>
        <w:t xml:space="preserve"> </w:t>
      </w:r>
      <w:r w:rsidRPr="00377157">
        <w:rPr>
          <w:rFonts w:ascii="Book Antiqua" w:hAnsi="Book Antiqua"/>
          <w:lang w:eastAsia="zh-CN"/>
        </w:rPr>
        <w:t>May 13, 2015</w:t>
      </w:r>
    </w:p>
    <w:p w14:paraId="0037A693" w14:textId="7D4B3343" w:rsidR="006836BC" w:rsidRPr="00377157" w:rsidRDefault="006836BC" w:rsidP="00182E8D">
      <w:pPr>
        <w:spacing w:line="360" w:lineRule="auto"/>
        <w:jc w:val="both"/>
        <w:rPr>
          <w:rFonts w:ascii="Book Antiqua" w:hAnsi="Book Antiqua"/>
          <w:b/>
        </w:rPr>
      </w:pPr>
      <w:r w:rsidRPr="00377157">
        <w:rPr>
          <w:rFonts w:ascii="Book Antiqua" w:hAnsi="Book Antiqua"/>
          <w:b/>
        </w:rPr>
        <w:t xml:space="preserve">Revised: </w:t>
      </w:r>
      <w:r w:rsidRPr="00377157">
        <w:rPr>
          <w:rFonts w:ascii="Book Antiqua" w:hAnsi="Book Antiqua"/>
          <w:lang w:eastAsia="zh-CN"/>
        </w:rPr>
        <w:t>June 16, 2015</w:t>
      </w:r>
      <w:r w:rsidRPr="00377157">
        <w:rPr>
          <w:rFonts w:ascii="Book Antiqua" w:hAnsi="Book Antiqua"/>
        </w:rPr>
        <w:t xml:space="preserve"> </w:t>
      </w:r>
    </w:p>
    <w:p w14:paraId="71FE0607" w14:textId="20FDC286" w:rsidR="006836BC" w:rsidRPr="00D420D2" w:rsidRDefault="00D420D2" w:rsidP="00D420D2">
      <w:pPr>
        <w:rPr>
          <w:rFonts w:ascii="Book Antiqua" w:hAnsi="Book Antiqua" w:cs="宋体"/>
        </w:rPr>
      </w:pPr>
      <w:r>
        <w:rPr>
          <w:rFonts w:ascii="Book Antiqua" w:hAnsi="Book Antiqua"/>
          <w:b/>
        </w:rPr>
        <w:t>Accepted:</w:t>
      </w:r>
      <w:r w:rsidR="006836BC" w:rsidRPr="00377157">
        <w:rPr>
          <w:rFonts w:ascii="Book Antiqua" w:hAnsi="Book Antiqua"/>
          <w:b/>
        </w:rPr>
        <w:t xml:space="preserve"> </w:t>
      </w:r>
      <w:r>
        <w:rPr>
          <w:rFonts w:ascii="Book Antiqua" w:hAnsi="Book Antiqua" w:cs="宋体"/>
        </w:rPr>
        <w:t>July 11</w:t>
      </w:r>
      <w:r w:rsidRPr="00AF30D4">
        <w:rPr>
          <w:rFonts w:ascii="Book Antiqua" w:hAnsi="Book Antiqua" w:cs="宋体"/>
        </w:rPr>
        <w:t>, 2015</w:t>
      </w:r>
    </w:p>
    <w:p w14:paraId="393A3654" w14:textId="77777777" w:rsidR="006836BC" w:rsidRPr="00377157" w:rsidRDefault="006836BC" w:rsidP="00182E8D">
      <w:pPr>
        <w:spacing w:line="360" w:lineRule="auto"/>
        <w:jc w:val="both"/>
        <w:rPr>
          <w:rFonts w:ascii="Book Antiqua" w:hAnsi="Book Antiqua"/>
          <w:b/>
        </w:rPr>
      </w:pPr>
      <w:r w:rsidRPr="00377157">
        <w:rPr>
          <w:rFonts w:ascii="Book Antiqua" w:hAnsi="Book Antiqua"/>
          <w:b/>
        </w:rPr>
        <w:t>Article in press:</w:t>
      </w:r>
    </w:p>
    <w:p w14:paraId="0942F914" w14:textId="77777777" w:rsidR="006836BC" w:rsidRPr="00377157" w:rsidRDefault="006836BC" w:rsidP="00182E8D">
      <w:pPr>
        <w:spacing w:line="360" w:lineRule="auto"/>
        <w:jc w:val="both"/>
        <w:rPr>
          <w:rFonts w:ascii="Book Antiqua" w:hAnsi="Book Antiqua"/>
          <w:b/>
        </w:rPr>
      </w:pPr>
      <w:r w:rsidRPr="00377157">
        <w:rPr>
          <w:rFonts w:ascii="Book Antiqua" w:hAnsi="Book Antiqua"/>
          <w:b/>
        </w:rPr>
        <w:t xml:space="preserve">Published online: </w:t>
      </w:r>
    </w:p>
    <w:p w14:paraId="28FF6881" w14:textId="77777777" w:rsidR="00C333B4" w:rsidRPr="00377157" w:rsidRDefault="00C333B4" w:rsidP="00182E8D">
      <w:pPr>
        <w:spacing w:line="360" w:lineRule="auto"/>
        <w:jc w:val="both"/>
        <w:rPr>
          <w:rFonts w:ascii="Book Antiqua" w:hAnsi="Book Antiqua"/>
        </w:rPr>
      </w:pPr>
    </w:p>
    <w:p w14:paraId="448153DE" w14:textId="77777777" w:rsidR="003203D9" w:rsidRPr="00377157" w:rsidRDefault="003203D9" w:rsidP="00182E8D">
      <w:pPr>
        <w:spacing w:line="360" w:lineRule="auto"/>
        <w:jc w:val="both"/>
        <w:rPr>
          <w:rFonts w:ascii="Book Antiqua" w:hAnsi="Book Antiqua"/>
          <w:b/>
        </w:rPr>
      </w:pPr>
      <w:r w:rsidRPr="00377157">
        <w:rPr>
          <w:rFonts w:ascii="Book Antiqua" w:hAnsi="Book Antiqua"/>
          <w:b/>
        </w:rPr>
        <w:br w:type="page"/>
      </w:r>
    </w:p>
    <w:p w14:paraId="616959F5" w14:textId="419677DE" w:rsidR="00304D9A" w:rsidRPr="00377157" w:rsidRDefault="00113176" w:rsidP="00182E8D">
      <w:pPr>
        <w:spacing w:line="360" w:lineRule="auto"/>
        <w:jc w:val="both"/>
        <w:rPr>
          <w:rFonts w:ascii="Book Antiqua" w:hAnsi="Book Antiqua"/>
          <w:b/>
        </w:rPr>
      </w:pPr>
      <w:r w:rsidRPr="00377157">
        <w:rPr>
          <w:rFonts w:ascii="Book Antiqua" w:hAnsi="Book Antiqua"/>
          <w:b/>
        </w:rPr>
        <w:t>Abstract</w:t>
      </w:r>
    </w:p>
    <w:p w14:paraId="4F4725C2" w14:textId="222933A0" w:rsidR="00113176" w:rsidRPr="00377157" w:rsidRDefault="00E307C2" w:rsidP="00182E8D">
      <w:pPr>
        <w:spacing w:line="360" w:lineRule="auto"/>
        <w:jc w:val="both"/>
        <w:rPr>
          <w:rFonts w:ascii="Book Antiqua" w:hAnsi="Book Antiqua"/>
          <w:lang w:eastAsia="zh-CN"/>
        </w:rPr>
      </w:pPr>
      <w:r w:rsidRPr="00377157">
        <w:rPr>
          <w:rFonts w:ascii="Book Antiqua" w:hAnsi="Book Antiqua"/>
          <w:b/>
        </w:rPr>
        <w:t>AIM</w:t>
      </w:r>
      <w:r w:rsidRPr="00377157">
        <w:rPr>
          <w:rFonts w:ascii="Book Antiqua" w:hAnsi="Book Antiqua"/>
          <w:b/>
          <w:lang w:eastAsia="zh-CN"/>
        </w:rPr>
        <w:t>:</w:t>
      </w:r>
      <w:r w:rsidR="00113176" w:rsidRPr="00377157">
        <w:rPr>
          <w:rFonts w:ascii="Book Antiqua" w:hAnsi="Book Antiqua"/>
        </w:rPr>
        <w:t xml:space="preserve"> </w:t>
      </w:r>
      <w:r w:rsidRPr="00377157">
        <w:rPr>
          <w:rFonts w:ascii="Book Antiqua" w:hAnsi="Book Antiqua"/>
        </w:rPr>
        <w:t>T</w:t>
      </w:r>
      <w:r w:rsidR="00113176" w:rsidRPr="00377157">
        <w:rPr>
          <w:rFonts w:ascii="Book Antiqua" w:hAnsi="Book Antiqua"/>
        </w:rPr>
        <w:t>o present the results of t</w:t>
      </w:r>
      <w:r w:rsidR="00626FC5" w:rsidRPr="00377157">
        <w:rPr>
          <w:rFonts w:ascii="Book Antiqua" w:hAnsi="Book Antiqua"/>
        </w:rPr>
        <w:t>otal hip arthroplasty</w:t>
      </w:r>
      <w:r w:rsidR="00626FC5" w:rsidRPr="00377157">
        <w:rPr>
          <w:rFonts w:ascii="Book Antiqua" w:hAnsi="Book Antiqua" w:hint="eastAsia"/>
          <w:lang w:eastAsia="zh-CN"/>
        </w:rPr>
        <w:t xml:space="preserve"> (</w:t>
      </w:r>
      <w:r w:rsidR="00626FC5" w:rsidRPr="00377157">
        <w:rPr>
          <w:rFonts w:ascii="Book Antiqua" w:hAnsi="Book Antiqua"/>
        </w:rPr>
        <w:t>THA</w:t>
      </w:r>
      <w:r w:rsidR="00626FC5" w:rsidRPr="00377157">
        <w:rPr>
          <w:rFonts w:ascii="Book Antiqua" w:hAnsi="Book Antiqua" w:hint="eastAsia"/>
          <w:lang w:eastAsia="zh-CN"/>
        </w:rPr>
        <w:t>)</w:t>
      </w:r>
      <w:r w:rsidR="00626FC5" w:rsidRPr="00377157">
        <w:rPr>
          <w:rFonts w:ascii="Book Antiqua" w:hAnsi="Book Antiqua"/>
        </w:rPr>
        <w:t xml:space="preserve"> </w:t>
      </w:r>
      <w:r w:rsidR="000573EF" w:rsidRPr="00377157">
        <w:rPr>
          <w:rFonts w:ascii="Book Antiqua" w:hAnsi="Book Antiqua"/>
        </w:rPr>
        <w:t>for p</w:t>
      </w:r>
      <w:r w:rsidR="00113176" w:rsidRPr="00377157">
        <w:rPr>
          <w:rFonts w:ascii="Book Antiqua" w:hAnsi="Book Antiqua"/>
        </w:rPr>
        <w:t>ost tubercular arthr</w:t>
      </w:r>
      <w:r w:rsidR="000573EF" w:rsidRPr="00377157">
        <w:rPr>
          <w:rFonts w:ascii="Book Antiqua" w:hAnsi="Book Antiqua"/>
        </w:rPr>
        <w:t xml:space="preserve">itis of </w:t>
      </w:r>
      <w:r w:rsidR="002F6FD0" w:rsidRPr="00377157">
        <w:rPr>
          <w:rFonts w:ascii="Book Antiqua" w:hAnsi="Book Antiqua"/>
        </w:rPr>
        <w:t xml:space="preserve">the </w:t>
      </w:r>
      <w:r w:rsidR="000573EF" w:rsidRPr="00377157">
        <w:rPr>
          <w:rFonts w:ascii="Book Antiqua" w:hAnsi="Book Antiqua"/>
        </w:rPr>
        <w:t>hip joint.</w:t>
      </w:r>
    </w:p>
    <w:p w14:paraId="2255B4BC" w14:textId="77777777" w:rsidR="00E307C2" w:rsidRPr="00377157" w:rsidRDefault="00E307C2" w:rsidP="00182E8D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7806A94" w14:textId="748B078A" w:rsidR="00113176" w:rsidRPr="00377157" w:rsidRDefault="00E307C2" w:rsidP="00182E8D">
      <w:pPr>
        <w:spacing w:line="360" w:lineRule="auto"/>
        <w:jc w:val="both"/>
        <w:rPr>
          <w:rFonts w:ascii="Book Antiqua" w:hAnsi="Book Antiqua"/>
          <w:lang w:eastAsia="zh-CN"/>
        </w:rPr>
      </w:pPr>
      <w:r w:rsidRPr="00377157">
        <w:rPr>
          <w:rFonts w:ascii="Book Antiqua" w:hAnsi="Book Antiqua"/>
          <w:b/>
          <w:bCs/>
        </w:rPr>
        <w:t>METHODS:</w:t>
      </w:r>
      <w:r w:rsidR="000573EF" w:rsidRPr="00377157">
        <w:rPr>
          <w:rFonts w:ascii="Book Antiqua" w:hAnsi="Book Antiqua"/>
          <w:b/>
          <w:bCs/>
        </w:rPr>
        <w:t xml:space="preserve"> </w:t>
      </w:r>
      <w:r w:rsidR="003203D9" w:rsidRPr="00377157">
        <w:rPr>
          <w:rFonts w:ascii="Book Antiqua" w:hAnsi="Book Antiqua"/>
          <w:lang w:eastAsia="zh-CN"/>
        </w:rPr>
        <w:t>Sixty-five</w:t>
      </w:r>
      <w:r w:rsidR="00113176" w:rsidRPr="00377157">
        <w:rPr>
          <w:rFonts w:ascii="Book Antiqua" w:hAnsi="Book Antiqua"/>
        </w:rPr>
        <w:t xml:space="preserve"> patients (</w:t>
      </w:r>
      <w:r w:rsidR="000573EF" w:rsidRPr="00377157">
        <w:rPr>
          <w:rFonts w:ascii="Book Antiqua" w:hAnsi="Book Antiqua"/>
        </w:rPr>
        <w:t>45 male, 2</w:t>
      </w:r>
      <w:r w:rsidR="00113176" w:rsidRPr="00377157">
        <w:rPr>
          <w:rFonts w:ascii="Book Antiqua" w:hAnsi="Book Antiqua"/>
        </w:rPr>
        <w:t>0 female) with</w:t>
      </w:r>
      <w:r w:rsidR="00046816" w:rsidRPr="00377157">
        <w:rPr>
          <w:rFonts w:ascii="Book Antiqua" w:hAnsi="Book Antiqua"/>
        </w:rPr>
        <w:t xml:space="preserve"> previously</w:t>
      </w:r>
      <w:r w:rsidR="00113176" w:rsidRPr="00377157">
        <w:rPr>
          <w:rFonts w:ascii="Book Antiqua" w:hAnsi="Book Antiqua"/>
        </w:rPr>
        <w:t xml:space="preserve"> treated tuberculosis of </w:t>
      </w:r>
      <w:r w:rsidR="007C66B7" w:rsidRPr="00377157">
        <w:rPr>
          <w:rFonts w:ascii="Book Antiqua" w:hAnsi="Book Antiqua"/>
        </w:rPr>
        <w:t xml:space="preserve">the </w:t>
      </w:r>
      <w:r w:rsidR="00113176" w:rsidRPr="00377157">
        <w:rPr>
          <w:rFonts w:ascii="Book Antiqua" w:hAnsi="Book Antiqua"/>
        </w:rPr>
        <w:t xml:space="preserve">hip </w:t>
      </w:r>
      <w:r w:rsidR="007C66B7" w:rsidRPr="00377157">
        <w:rPr>
          <w:rFonts w:ascii="Book Antiqua" w:hAnsi="Book Antiqua"/>
        </w:rPr>
        <w:t xml:space="preserve">joint </w:t>
      </w:r>
      <w:r w:rsidR="00113176" w:rsidRPr="00377157">
        <w:rPr>
          <w:rFonts w:ascii="Book Antiqua" w:hAnsi="Book Antiqua"/>
        </w:rPr>
        <w:t xml:space="preserve">underwent </w:t>
      </w:r>
      <w:proofErr w:type="spellStart"/>
      <w:r w:rsidR="00113176" w:rsidRPr="00377157">
        <w:rPr>
          <w:rFonts w:ascii="Book Antiqua" w:hAnsi="Book Antiqua"/>
        </w:rPr>
        <w:t>cementless</w:t>
      </w:r>
      <w:proofErr w:type="spellEnd"/>
      <w:r w:rsidR="00113176" w:rsidRPr="00377157">
        <w:rPr>
          <w:rFonts w:ascii="Book Antiqua" w:hAnsi="Book Antiqua"/>
        </w:rPr>
        <w:t xml:space="preserve"> </w:t>
      </w:r>
      <w:r w:rsidR="00626FC5" w:rsidRPr="00377157">
        <w:rPr>
          <w:rFonts w:ascii="Book Antiqua" w:hAnsi="Book Antiqua"/>
        </w:rPr>
        <w:t>THA</w:t>
      </w:r>
      <w:r w:rsidR="00113176" w:rsidRPr="00377157">
        <w:rPr>
          <w:rFonts w:ascii="Book Antiqua" w:hAnsi="Book Antiqua"/>
        </w:rPr>
        <w:t xml:space="preserve"> for post tubercular arthritis. The average age at the time of </w:t>
      </w:r>
      <w:r w:rsidR="00626FC5" w:rsidRPr="00377157">
        <w:rPr>
          <w:rFonts w:ascii="Book Antiqua" w:hAnsi="Book Antiqua"/>
        </w:rPr>
        <w:t>THA</w:t>
      </w:r>
      <w:r w:rsidR="00113176" w:rsidRPr="00377157">
        <w:rPr>
          <w:rFonts w:ascii="Book Antiqua" w:hAnsi="Book Antiqua"/>
        </w:rPr>
        <w:t xml:space="preserve"> was </w:t>
      </w:r>
      <w:r w:rsidR="008E0087" w:rsidRPr="00377157">
        <w:rPr>
          <w:rFonts w:ascii="Book Antiqua" w:hAnsi="Book Antiqua"/>
        </w:rPr>
        <w:t>48</w:t>
      </w:r>
      <w:r w:rsidR="00113176" w:rsidRPr="00377157">
        <w:rPr>
          <w:rFonts w:ascii="Book Antiqua" w:hAnsi="Book Antiqua"/>
        </w:rPr>
        <w:t xml:space="preserve"> years (</w:t>
      </w:r>
      <w:r w:rsidR="007C66B7" w:rsidRPr="00377157">
        <w:rPr>
          <w:rFonts w:ascii="Book Antiqua" w:hAnsi="Book Antiqua"/>
        </w:rPr>
        <w:t xml:space="preserve">range </w:t>
      </w:r>
      <w:r w:rsidR="00113176" w:rsidRPr="00377157">
        <w:rPr>
          <w:rFonts w:ascii="Book Antiqua" w:hAnsi="Book Antiqua"/>
        </w:rPr>
        <w:t xml:space="preserve">29 to </w:t>
      </w:r>
      <w:r w:rsidR="00FF5545" w:rsidRPr="00377157">
        <w:rPr>
          <w:rFonts w:ascii="Book Antiqua" w:hAnsi="Book Antiqua"/>
        </w:rPr>
        <w:t>6</w:t>
      </w:r>
      <w:r w:rsidR="008E0087" w:rsidRPr="00377157">
        <w:rPr>
          <w:rFonts w:ascii="Book Antiqua" w:hAnsi="Book Antiqua"/>
        </w:rPr>
        <w:t>5</w:t>
      </w:r>
      <w:r w:rsidR="00113176" w:rsidRPr="00377157">
        <w:rPr>
          <w:rFonts w:ascii="Book Antiqua" w:hAnsi="Book Antiqua"/>
        </w:rPr>
        <w:t xml:space="preserve"> </w:t>
      </w:r>
      <w:r w:rsidR="000573EF" w:rsidRPr="00377157">
        <w:rPr>
          <w:rFonts w:ascii="Book Antiqua" w:hAnsi="Book Antiqua"/>
        </w:rPr>
        <w:t>y</w:t>
      </w:r>
      <w:r w:rsidR="00113176" w:rsidRPr="00377157">
        <w:rPr>
          <w:rFonts w:ascii="Book Antiqua" w:hAnsi="Book Antiqua"/>
        </w:rPr>
        <w:t>ears).</w:t>
      </w:r>
      <w:r w:rsidR="000573EF" w:rsidRPr="00377157">
        <w:rPr>
          <w:rFonts w:ascii="Book Antiqua" w:hAnsi="Book Antiqua"/>
        </w:rPr>
        <w:t xml:space="preserve"> </w:t>
      </w:r>
      <w:r w:rsidR="004C6FDF" w:rsidRPr="00377157">
        <w:rPr>
          <w:rFonts w:ascii="Book Antiqua" w:hAnsi="Book Antiqua"/>
        </w:rPr>
        <w:t xml:space="preserve">Erythrocyte </w:t>
      </w:r>
      <w:r w:rsidR="008F04FD" w:rsidRPr="00377157">
        <w:rPr>
          <w:rFonts w:ascii="Book Antiqua" w:hAnsi="Book Antiqua"/>
        </w:rPr>
        <w:t xml:space="preserve">sedimentation rate </w:t>
      </w:r>
      <w:r w:rsidR="004C6FDF" w:rsidRPr="00377157">
        <w:rPr>
          <w:rFonts w:ascii="Book Antiqua" w:hAnsi="Book Antiqua"/>
        </w:rPr>
        <w:t xml:space="preserve">(ESR), C </w:t>
      </w:r>
      <w:r w:rsidR="008F04FD" w:rsidRPr="00377157">
        <w:rPr>
          <w:rFonts w:ascii="Book Antiqua" w:hAnsi="Book Antiqua"/>
        </w:rPr>
        <w:t>reactive prote</w:t>
      </w:r>
      <w:r w:rsidR="004C6FDF" w:rsidRPr="00377157">
        <w:rPr>
          <w:rFonts w:ascii="Book Antiqua" w:hAnsi="Book Antiqua"/>
        </w:rPr>
        <w:t xml:space="preserve">in, </w:t>
      </w:r>
      <w:r w:rsidR="008F04FD" w:rsidRPr="00377157">
        <w:rPr>
          <w:rFonts w:ascii="Book Antiqua" w:hAnsi="Book Antiqua"/>
        </w:rPr>
        <w:t>c</w:t>
      </w:r>
      <w:r w:rsidR="004C6FDF" w:rsidRPr="00377157">
        <w:rPr>
          <w:rFonts w:ascii="Book Antiqua" w:hAnsi="Book Antiqua"/>
        </w:rPr>
        <w:t>hest X-</w:t>
      </w:r>
      <w:r w:rsidR="008F04FD" w:rsidRPr="00377157">
        <w:rPr>
          <w:rFonts w:ascii="Book Antiqua" w:hAnsi="Book Antiqua"/>
        </w:rPr>
        <w:t>r</w:t>
      </w:r>
      <w:r w:rsidR="004C6FDF" w:rsidRPr="00377157">
        <w:rPr>
          <w:rFonts w:ascii="Book Antiqua" w:hAnsi="Book Antiqua"/>
        </w:rPr>
        <w:t xml:space="preserve">ay and </w:t>
      </w:r>
      <w:r w:rsidR="008F04FD" w:rsidRPr="00377157">
        <w:rPr>
          <w:rFonts w:ascii="Book Antiqua" w:hAnsi="Book Antiqua"/>
        </w:rPr>
        <w:t>contrast enhanced magnetic resonance ima</w:t>
      </w:r>
      <w:r w:rsidR="004C6FDF" w:rsidRPr="00377157">
        <w:rPr>
          <w:rFonts w:ascii="Book Antiqua" w:hAnsi="Book Antiqua"/>
        </w:rPr>
        <w:t xml:space="preserve">ging were done preoperatively to confirm resolution of the disease and to rule out any residual disease. </w:t>
      </w:r>
      <w:r w:rsidR="00113176" w:rsidRPr="00377157">
        <w:rPr>
          <w:rFonts w:ascii="Book Antiqua" w:hAnsi="Book Antiqua"/>
        </w:rPr>
        <w:t>Intra-operative samples were taken for microbiological examination, polymerase chain reaction (PCR) and histological examination. Patients were started on</w:t>
      </w:r>
      <w:r w:rsidR="008F04FD" w:rsidRPr="00377157">
        <w:rPr>
          <w:rFonts w:ascii="Book Antiqua" w:hAnsi="Book Antiqua"/>
        </w:rPr>
        <w:t xml:space="preserve"> a</w:t>
      </w:r>
      <w:r w:rsidR="00113176" w:rsidRPr="00377157">
        <w:rPr>
          <w:rFonts w:ascii="Book Antiqua" w:hAnsi="Book Antiqua"/>
        </w:rPr>
        <w:t xml:space="preserve">nti-tubercular drugs one week before the operation and continued for 6 </w:t>
      </w:r>
      <w:proofErr w:type="spellStart"/>
      <w:r w:rsidR="00113176" w:rsidRPr="00377157">
        <w:rPr>
          <w:rFonts w:ascii="Book Antiqua" w:hAnsi="Book Antiqua"/>
        </w:rPr>
        <w:t>mo</w:t>
      </w:r>
      <w:proofErr w:type="spellEnd"/>
      <w:r w:rsidR="00113176" w:rsidRPr="00377157">
        <w:rPr>
          <w:rFonts w:ascii="Book Antiqua" w:hAnsi="Book Antiqua"/>
        </w:rPr>
        <w:t xml:space="preserve"> post operatively</w:t>
      </w:r>
      <w:r w:rsidR="000573EF" w:rsidRPr="00377157">
        <w:rPr>
          <w:rFonts w:ascii="Book Antiqua" w:hAnsi="Book Antiqua"/>
        </w:rPr>
        <w:t xml:space="preserve">. </w:t>
      </w:r>
      <w:r w:rsidR="00113176" w:rsidRPr="00377157">
        <w:rPr>
          <w:rFonts w:ascii="Book Antiqua" w:hAnsi="Book Antiqua"/>
        </w:rPr>
        <w:t>The patients were followed up clinically using the Harris hip</w:t>
      </w:r>
      <w:r w:rsidR="000573EF" w:rsidRPr="00377157">
        <w:rPr>
          <w:rFonts w:ascii="Book Antiqua" w:hAnsi="Book Antiqua"/>
        </w:rPr>
        <w:t xml:space="preserve"> Score as well as radiologically </w:t>
      </w:r>
      <w:r w:rsidR="00113176" w:rsidRPr="00377157">
        <w:rPr>
          <w:rFonts w:ascii="Book Antiqua" w:hAnsi="Book Antiqua"/>
        </w:rPr>
        <w:t>for any loosening of the implants</w:t>
      </w:r>
      <w:r w:rsidR="00C333B4" w:rsidRPr="00377157">
        <w:rPr>
          <w:rFonts w:ascii="Book Antiqua" w:hAnsi="Book Antiqua"/>
        </w:rPr>
        <w:t>, osteolysis</w:t>
      </w:r>
      <w:r w:rsidR="00113176" w:rsidRPr="00377157">
        <w:rPr>
          <w:rFonts w:ascii="Book Antiqua" w:hAnsi="Book Antiqua"/>
        </w:rPr>
        <w:t xml:space="preserve"> and any recurrence of Tuberculosis.</w:t>
      </w:r>
      <w:r w:rsidR="00C333B4" w:rsidRPr="00377157">
        <w:rPr>
          <w:rFonts w:ascii="Book Antiqua" w:hAnsi="Book Antiqua"/>
        </w:rPr>
        <w:t xml:space="preserve"> Any complications especially the recurrence of the infection was also recorded.</w:t>
      </w:r>
    </w:p>
    <w:p w14:paraId="4104EC21" w14:textId="77777777" w:rsidR="00E307C2" w:rsidRPr="00377157" w:rsidRDefault="00E307C2" w:rsidP="00182E8D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14859E37" w14:textId="3D1E5E95" w:rsidR="00113176" w:rsidRPr="00377157" w:rsidRDefault="00E307C2" w:rsidP="00182E8D">
      <w:pPr>
        <w:spacing w:line="360" w:lineRule="auto"/>
        <w:jc w:val="both"/>
        <w:rPr>
          <w:rFonts w:ascii="Book Antiqua" w:hAnsi="Book Antiqua"/>
          <w:lang w:eastAsia="zh-CN"/>
        </w:rPr>
      </w:pPr>
      <w:r w:rsidRPr="00377157">
        <w:rPr>
          <w:rFonts w:ascii="Book Antiqua" w:hAnsi="Book Antiqua"/>
          <w:b/>
          <w:bCs/>
        </w:rPr>
        <w:t>RESULTS:</w:t>
      </w:r>
      <w:r w:rsidRPr="00377157">
        <w:rPr>
          <w:rFonts w:ascii="Book Antiqua" w:hAnsi="Book Antiqua"/>
        </w:rPr>
        <w:t xml:space="preserve"> </w:t>
      </w:r>
      <w:r w:rsidR="00C333B4" w:rsidRPr="00377157">
        <w:rPr>
          <w:rFonts w:ascii="Book Antiqua" w:hAnsi="Book Antiqua"/>
        </w:rPr>
        <w:t>The mean interval from completion of antitubercular therapy for tuberculosis to surgery was 4.2 years (range, 2-6 years). Preoperatively, 17 patients had ankylosis whereas 48 patients had functional but painful range of motion. The mean surgical time was 97 min (range, 65-125) whereas the mean blood loss was 600 m</w:t>
      </w:r>
      <w:r w:rsidR="009567E5" w:rsidRPr="00377157">
        <w:rPr>
          <w:rFonts w:ascii="Book Antiqua" w:hAnsi="Book Antiqua"/>
        </w:rPr>
        <w:t>L</w:t>
      </w:r>
      <w:r w:rsidR="00C333B4" w:rsidRPr="00377157">
        <w:rPr>
          <w:rFonts w:ascii="Book Antiqua" w:hAnsi="Book Antiqua"/>
        </w:rPr>
        <w:t xml:space="preserve"> (range, 400-900 m</w:t>
      </w:r>
      <w:r w:rsidR="008F04FD" w:rsidRPr="00377157">
        <w:rPr>
          <w:rFonts w:ascii="Book Antiqua" w:hAnsi="Book Antiqua"/>
        </w:rPr>
        <w:t>L</w:t>
      </w:r>
      <w:r w:rsidR="00C333B4" w:rsidRPr="00377157">
        <w:rPr>
          <w:rFonts w:ascii="Book Antiqua" w:hAnsi="Book Antiqua"/>
        </w:rPr>
        <w:t xml:space="preserve">). </w:t>
      </w:r>
      <w:r w:rsidR="00113176" w:rsidRPr="00377157">
        <w:rPr>
          <w:rFonts w:ascii="Book Antiqua" w:hAnsi="Book Antiqua"/>
        </w:rPr>
        <w:t xml:space="preserve">The average follow up was </w:t>
      </w:r>
      <w:r w:rsidR="000573EF" w:rsidRPr="00377157">
        <w:rPr>
          <w:rFonts w:ascii="Book Antiqua" w:hAnsi="Book Antiqua"/>
        </w:rPr>
        <w:t>8</w:t>
      </w:r>
      <w:r w:rsidR="00113176" w:rsidRPr="00377157">
        <w:rPr>
          <w:rFonts w:ascii="Book Antiqua" w:hAnsi="Book Antiqua"/>
        </w:rPr>
        <w:t xml:space="preserve">.3 years (range </w:t>
      </w:r>
      <w:r w:rsidR="000573EF" w:rsidRPr="00377157">
        <w:rPr>
          <w:rFonts w:ascii="Book Antiqua" w:hAnsi="Book Antiqua"/>
        </w:rPr>
        <w:t>6</w:t>
      </w:r>
      <w:r w:rsidR="00113176" w:rsidRPr="00377157">
        <w:rPr>
          <w:rFonts w:ascii="Book Antiqua" w:hAnsi="Book Antiqua"/>
        </w:rPr>
        <w:t>-</w:t>
      </w:r>
      <w:r w:rsidR="000573EF" w:rsidRPr="00377157">
        <w:rPr>
          <w:rFonts w:ascii="Book Antiqua" w:hAnsi="Book Antiqua"/>
        </w:rPr>
        <w:t>11</w:t>
      </w:r>
      <w:r w:rsidR="00113176" w:rsidRPr="00377157">
        <w:rPr>
          <w:rFonts w:ascii="Book Antiqua" w:hAnsi="Book Antiqua"/>
        </w:rPr>
        <w:t xml:space="preserve"> </w:t>
      </w:r>
      <w:r w:rsidR="000573EF" w:rsidRPr="00377157">
        <w:rPr>
          <w:rFonts w:ascii="Book Antiqua" w:hAnsi="Book Antiqua"/>
        </w:rPr>
        <w:t>years</w:t>
      </w:r>
      <w:r w:rsidR="00113176" w:rsidRPr="00377157">
        <w:rPr>
          <w:rFonts w:ascii="Book Antiqua" w:hAnsi="Book Antiqua"/>
        </w:rPr>
        <w:t>).</w:t>
      </w:r>
      <w:r w:rsidR="007C66B7" w:rsidRPr="00377157">
        <w:rPr>
          <w:rFonts w:ascii="Book Antiqua" w:hAnsi="Book Antiqua"/>
        </w:rPr>
        <w:t xml:space="preserve"> </w:t>
      </w:r>
      <w:r w:rsidR="00113176" w:rsidRPr="00377157">
        <w:rPr>
          <w:rFonts w:ascii="Book Antiqua" w:hAnsi="Book Antiqua"/>
        </w:rPr>
        <w:t>The average Harris Hip score improved from 27 preoperatively to 91 at the final follow up.</w:t>
      </w:r>
      <w:r w:rsidR="009D0E08" w:rsidRPr="00377157">
        <w:rPr>
          <w:rFonts w:ascii="Book Antiqua" w:hAnsi="Book Antiqua"/>
        </w:rPr>
        <w:t xml:space="preserve"> Seventeen patients had acetabular protrusion which was managed with</w:t>
      </w:r>
      <w:r w:rsidR="000B1EAE" w:rsidRPr="00377157">
        <w:rPr>
          <w:rFonts w:ascii="Book Antiqua" w:hAnsi="Book Antiqua"/>
        </w:rPr>
        <w:t xml:space="preserve"> impaction </w:t>
      </w:r>
      <w:r w:rsidR="009D0E08" w:rsidRPr="00377157">
        <w:rPr>
          <w:rFonts w:ascii="Book Antiqua" w:hAnsi="Book Antiqua"/>
        </w:rPr>
        <w:t xml:space="preserve">grafting and </w:t>
      </w:r>
      <w:proofErr w:type="spellStart"/>
      <w:r w:rsidR="009D0E08" w:rsidRPr="00377157">
        <w:rPr>
          <w:rFonts w:ascii="Book Antiqua" w:hAnsi="Book Antiqua"/>
        </w:rPr>
        <w:t>cementless</w:t>
      </w:r>
      <w:proofErr w:type="spellEnd"/>
      <w:r w:rsidR="009D0E08" w:rsidRPr="00377157">
        <w:rPr>
          <w:rFonts w:ascii="Book Antiqua" w:hAnsi="Book Antiqua"/>
        </w:rPr>
        <w:t xml:space="preserve"> acetabular cup. The bone graft had consolidated in all these 17 patients at the follow up.</w:t>
      </w:r>
      <w:r w:rsidR="00113176" w:rsidRPr="00377157">
        <w:rPr>
          <w:rFonts w:ascii="Book Antiqua" w:hAnsi="Book Antiqua"/>
        </w:rPr>
        <w:t xml:space="preserve"> </w:t>
      </w:r>
      <w:r w:rsidR="007C66B7" w:rsidRPr="00377157">
        <w:rPr>
          <w:rFonts w:ascii="Book Antiqua" w:hAnsi="Book Antiqua"/>
        </w:rPr>
        <w:t>Two</w:t>
      </w:r>
      <w:r w:rsidR="00113176" w:rsidRPr="00377157">
        <w:rPr>
          <w:rFonts w:ascii="Book Antiqua" w:hAnsi="Book Antiqua"/>
        </w:rPr>
        <w:t xml:space="preserve"> patients </w:t>
      </w:r>
      <w:r w:rsidR="000573EF" w:rsidRPr="00377157">
        <w:rPr>
          <w:rFonts w:ascii="Book Antiqua" w:hAnsi="Book Antiqua"/>
        </w:rPr>
        <w:t>developed d</w:t>
      </w:r>
      <w:r w:rsidR="00113176" w:rsidRPr="00377157">
        <w:rPr>
          <w:rFonts w:ascii="Book Antiqua" w:hAnsi="Book Antiqua"/>
        </w:rPr>
        <w:t>ischarging sinus</w:t>
      </w:r>
      <w:r w:rsidR="000573EF" w:rsidRPr="00377157">
        <w:rPr>
          <w:rFonts w:ascii="Book Antiqua" w:hAnsi="Book Antiqua"/>
        </w:rPr>
        <w:t>es</w:t>
      </w:r>
      <w:r w:rsidR="00113176" w:rsidRPr="00377157">
        <w:rPr>
          <w:rFonts w:ascii="Book Antiqua" w:hAnsi="Book Antiqua"/>
        </w:rPr>
        <w:t xml:space="preserve"> at 9 and 11 </w:t>
      </w:r>
      <w:proofErr w:type="spellStart"/>
      <w:r w:rsidR="00113176" w:rsidRPr="00377157">
        <w:rPr>
          <w:rFonts w:ascii="Book Antiqua" w:hAnsi="Book Antiqua"/>
        </w:rPr>
        <w:t>mo</w:t>
      </w:r>
      <w:proofErr w:type="spellEnd"/>
      <w:r w:rsidR="00113176" w:rsidRPr="00377157">
        <w:rPr>
          <w:rFonts w:ascii="Book Antiqua" w:hAnsi="Book Antiqua"/>
        </w:rPr>
        <w:t xml:space="preserve"> postoperativ</w:t>
      </w:r>
      <w:r w:rsidR="000573EF" w:rsidRPr="00377157">
        <w:rPr>
          <w:rFonts w:ascii="Book Antiqua" w:hAnsi="Book Antiqua"/>
        </w:rPr>
        <w:t>ely</w:t>
      </w:r>
      <w:r w:rsidR="002F6FD0" w:rsidRPr="00377157">
        <w:rPr>
          <w:rFonts w:ascii="Book Antiqua" w:hAnsi="Book Antiqua"/>
        </w:rPr>
        <w:t xml:space="preserve"> respectively</w:t>
      </w:r>
      <w:r w:rsidR="000573EF" w:rsidRPr="00377157">
        <w:rPr>
          <w:rFonts w:ascii="Book Antiqua" w:hAnsi="Book Antiqua"/>
        </w:rPr>
        <w:t xml:space="preserve">. The discharge </w:t>
      </w:r>
      <w:r w:rsidR="007C66B7" w:rsidRPr="00377157">
        <w:rPr>
          <w:rFonts w:ascii="Book Antiqua" w:hAnsi="Book Antiqua"/>
        </w:rPr>
        <w:t>tested</w:t>
      </w:r>
      <w:r w:rsidR="000573EF" w:rsidRPr="00377157">
        <w:rPr>
          <w:rFonts w:ascii="Book Antiqua" w:hAnsi="Book Antiqua"/>
        </w:rPr>
        <w:t xml:space="preserve"> </w:t>
      </w:r>
      <w:r w:rsidR="000113BA" w:rsidRPr="00377157">
        <w:rPr>
          <w:rFonts w:ascii="Book Antiqua" w:hAnsi="Book Antiqua"/>
        </w:rPr>
        <w:t xml:space="preserve">positive for </w:t>
      </w:r>
      <w:r w:rsidR="007C66B7" w:rsidRPr="00377157">
        <w:rPr>
          <w:rFonts w:ascii="Book Antiqua" w:hAnsi="Book Antiqua"/>
        </w:rPr>
        <w:t>tuberculosis</w:t>
      </w:r>
      <w:r w:rsidR="000113BA" w:rsidRPr="00377157">
        <w:rPr>
          <w:rFonts w:ascii="Book Antiqua" w:hAnsi="Book Antiqua"/>
        </w:rPr>
        <w:t xml:space="preserve"> on </w:t>
      </w:r>
      <w:r w:rsidR="007C66B7" w:rsidRPr="00377157">
        <w:rPr>
          <w:rFonts w:ascii="Book Antiqua" w:hAnsi="Book Antiqua"/>
        </w:rPr>
        <w:t xml:space="preserve">the </w:t>
      </w:r>
      <w:r w:rsidR="000113BA" w:rsidRPr="00377157">
        <w:rPr>
          <w:rFonts w:ascii="Book Antiqua" w:hAnsi="Book Antiqua"/>
        </w:rPr>
        <w:t>PCR</w:t>
      </w:r>
      <w:r w:rsidR="00113176" w:rsidRPr="00377157">
        <w:rPr>
          <w:rFonts w:ascii="Book Antiqua" w:hAnsi="Book Antiqua"/>
        </w:rPr>
        <w:t>.</w:t>
      </w:r>
      <w:r w:rsidR="000113BA" w:rsidRPr="00377157">
        <w:rPr>
          <w:rFonts w:ascii="Book Antiqua" w:hAnsi="Book Antiqua"/>
        </w:rPr>
        <w:t xml:space="preserve"> </w:t>
      </w:r>
      <w:r w:rsidR="00113176" w:rsidRPr="00377157">
        <w:rPr>
          <w:rFonts w:ascii="Book Antiqua" w:hAnsi="Book Antiqua"/>
        </w:rPr>
        <w:t xml:space="preserve">Both these patients were put on </w:t>
      </w:r>
      <w:r w:rsidR="000573EF" w:rsidRPr="00377157">
        <w:rPr>
          <w:rFonts w:ascii="Book Antiqua" w:hAnsi="Book Antiqua"/>
        </w:rPr>
        <w:t>antitubercular therapy</w:t>
      </w:r>
      <w:r w:rsidR="00FD4812" w:rsidRPr="00377157">
        <w:rPr>
          <w:rFonts w:ascii="Book Antiqua" w:hAnsi="Book Antiqua"/>
        </w:rPr>
        <w:t xml:space="preserve"> for another </w:t>
      </w:r>
      <w:r w:rsidR="00113176" w:rsidRPr="00377157">
        <w:rPr>
          <w:rFonts w:ascii="Book Antiqua" w:hAnsi="Book Antiqua"/>
        </w:rPr>
        <w:t xml:space="preserve">year. Both of them recovered and had no evidence of any loosening or </w:t>
      </w:r>
      <w:r w:rsidR="000573EF" w:rsidRPr="00377157">
        <w:rPr>
          <w:rFonts w:ascii="Book Antiqua" w:hAnsi="Book Antiqua"/>
        </w:rPr>
        <w:t>o</w:t>
      </w:r>
      <w:r w:rsidR="00113176" w:rsidRPr="00377157">
        <w:rPr>
          <w:rFonts w:ascii="Book Antiqua" w:hAnsi="Book Antiqua"/>
        </w:rPr>
        <w:t>steolysis on X-rays. There were no other complications recorded.</w:t>
      </w:r>
    </w:p>
    <w:p w14:paraId="53FD3964" w14:textId="77777777" w:rsidR="00E307C2" w:rsidRPr="00377157" w:rsidRDefault="00E307C2" w:rsidP="00182E8D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5134D90" w14:textId="64E583C6" w:rsidR="00113176" w:rsidRPr="00377157" w:rsidRDefault="00E307C2" w:rsidP="00182E8D">
      <w:pPr>
        <w:spacing w:line="360" w:lineRule="auto"/>
        <w:jc w:val="both"/>
        <w:rPr>
          <w:rFonts w:ascii="Book Antiqua" w:hAnsi="Book Antiqua"/>
        </w:rPr>
      </w:pPr>
      <w:r w:rsidRPr="00377157">
        <w:rPr>
          <w:rFonts w:ascii="Book Antiqua" w:hAnsi="Book Antiqua"/>
          <w:b/>
          <w:bCs/>
        </w:rPr>
        <w:t>CONCLUSION:</w:t>
      </w:r>
      <w:r w:rsidR="00113176" w:rsidRPr="00377157">
        <w:rPr>
          <w:rFonts w:ascii="Book Antiqua" w:hAnsi="Book Antiqua"/>
        </w:rPr>
        <w:t xml:space="preserve"> Total hip replacement restores good function to patients suffering from </w:t>
      </w:r>
      <w:r w:rsidR="009D0E08" w:rsidRPr="00377157">
        <w:rPr>
          <w:rFonts w:ascii="Book Antiqua" w:hAnsi="Book Antiqua"/>
        </w:rPr>
        <w:t xml:space="preserve">post tubercular arthritis of the hip. </w:t>
      </w:r>
    </w:p>
    <w:p w14:paraId="7D942EA1" w14:textId="77777777" w:rsidR="00C333B4" w:rsidRPr="00377157" w:rsidRDefault="00C333B4" w:rsidP="00182E8D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4D2F992" w14:textId="7AD262E2" w:rsidR="00FC505F" w:rsidRPr="00377157" w:rsidRDefault="004C6FDF" w:rsidP="00182E8D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377157">
        <w:rPr>
          <w:rFonts w:ascii="Book Antiqua" w:hAnsi="Book Antiqua"/>
          <w:b/>
        </w:rPr>
        <w:t xml:space="preserve">Key </w:t>
      </w:r>
      <w:r w:rsidR="00E307C2" w:rsidRPr="00377157">
        <w:rPr>
          <w:rFonts w:ascii="Book Antiqua" w:hAnsi="Book Antiqua"/>
          <w:b/>
        </w:rPr>
        <w:t>w</w:t>
      </w:r>
      <w:r w:rsidRPr="00377157">
        <w:rPr>
          <w:rFonts w:ascii="Book Antiqua" w:hAnsi="Book Antiqua"/>
          <w:b/>
        </w:rPr>
        <w:t>ords</w:t>
      </w:r>
      <w:r w:rsidR="005A47F5" w:rsidRPr="00377157">
        <w:rPr>
          <w:rFonts w:ascii="Book Antiqua" w:hAnsi="Book Antiqua"/>
          <w:b/>
          <w:lang w:eastAsia="zh-CN"/>
        </w:rPr>
        <w:t xml:space="preserve">: </w:t>
      </w:r>
      <w:r w:rsidRPr="00377157">
        <w:rPr>
          <w:rFonts w:ascii="Book Antiqua" w:hAnsi="Book Antiqua"/>
        </w:rPr>
        <w:t xml:space="preserve">Total </w:t>
      </w:r>
      <w:r w:rsidR="005356DB" w:rsidRPr="00377157">
        <w:rPr>
          <w:rFonts w:ascii="Book Antiqua" w:hAnsi="Book Antiqua"/>
        </w:rPr>
        <w:t>hip repl</w:t>
      </w:r>
      <w:r w:rsidRPr="00377157">
        <w:rPr>
          <w:rFonts w:ascii="Book Antiqua" w:hAnsi="Book Antiqua"/>
        </w:rPr>
        <w:t>acement</w:t>
      </w:r>
      <w:r w:rsidR="005356DB" w:rsidRPr="00377157">
        <w:rPr>
          <w:rFonts w:ascii="Book Antiqua" w:hAnsi="Book Antiqua"/>
          <w:lang w:eastAsia="zh-CN"/>
        </w:rPr>
        <w:t>;</w:t>
      </w:r>
      <w:r w:rsidRPr="00377157">
        <w:rPr>
          <w:rFonts w:ascii="Book Antiqua" w:hAnsi="Book Antiqua"/>
        </w:rPr>
        <w:t xml:space="preserve"> </w:t>
      </w:r>
      <w:proofErr w:type="spellStart"/>
      <w:r w:rsidRPr="00377157">
        <w:rPr>
          <w:rFonts w:ascii="Book Antiqua" w:hAnsi="Book Antiqua"/>
        </w:rPr>
        <w:t>Cementless</w:t>
      </w:r>
      <w:proofErr w:type="spellEnd"/>
      <w:r w:rsidR="005356DB" w:rsidRPr="00377157">
        <w:rPr>
          <w:rFonts w:ascii="Book Antiqua" w:hAnsi="Book Antiqua"/>
        </w:rPr>
        <w:t xml:space="preserve"> hip re</w:t>
      </w:r>
      <w:r w:rsidRPr="00377157">
        <w:rPr>
          <w:rFonts w:ascii="Book Antiqua" w:hAnsi="Book Antiqua"/>
        </w:rPr>
        <w:t>placement</w:t>
      </w:r>
      <w:r w:rsidR="005356DB" w:rsidRPr="00377157">
        <w:rPr>
          <w:rFonts w:ascii="Book Antiqua" w:hAnsi="Book Antiqua"/>
          <w:lang w:eastAsia="zh-CN"/>
        </w:rPr>
        <w:t>;</w:t>
      </w:r>
      <w:r w:rsidR="005356DB" w:rsidRPr="00377157">
        <w:rPr>
          <w:rFonts w:ascii="Book Antiqua" w:hAnsi="Book Antiqua"/>
          <w:b/>
          <w:lang w:eastAsia="zh-CN"/>
        </w:rPr>
        <w:t xml:space="preserve"> </w:t>
      </w:r>
      <w:r w:rsidRPr="00377157">
        <w:rPr>
          <w:rFonts w:ascii="Book Antiqua" w:hAnsi="Book Antiqua"/>
        </w:rPr>
        <w:t xml:space="preserve">Tuberculosis </w:t>
      </w:r>
      <w:r w:rsidR="005356DB" w:rsidRPr="00377157">
        <w:rPr>
          <w:rFonts w:ascii="Book Antiqua" w:hAnsi="Book Antiqua"/>
        </w:rPr>
        <w:t>h</w:t>
      </w:r>
      <w:r w:rsidRPr="00377157">
        <w:rPr>
          <w:rFonts w:ascii="Book Antiqua" w:hAnsi="Book Antiqua"/>
        </w:rPr>
        <w:t>ip</w:t>
      </w:r>
      <w:r w:rsidR="005356DB" w:rsidRPr="00377157">
        <w:rPr>
          <w:rFonts w:ascii="Book Antiqua" w:hAnsi="Book Antiqua"/>
          <w:lang w:eastAsia="zh-CN"/>
        </w:rPr>
        <w:t>;</w:t>
      </w:r>
      <w:r w:rsidRPr="00377157">
        <w:rPr>
          <w:rFonts w:ascii="Book Antiqua" w:hAnsi="Book Antiqua"/>
        </w:rPr>
        <w:t xml:space="preserve"> Post-tubercular </w:t>
      </w:r>
      <w:r w:rsidR="005356DB" w:rsidRPr="00377157">
        <w:rPr>
          <w:rFonts w:ascii="Book Antiqua" w:hAnsi="Book Antiqua"/>
        </w:rPr>
        <w:t>arthritis h</w:t>
      </w:r>
      <w:r w:rsidRPr="00377157">
        <w:rPr>
          <w:rFonts w:ascii="Book Antiqua" w:hAnsi="Book Antiqua"/>
        </w:rPr>
        <w:t>ip</w:t>
      </w:r>
      <w:r w:rsidR="005356DB" w:rsidRPr="00377157">
        <w:rPr>
          <w:rFonts w:ascii="Book Antiqua" w:hAnsi="Book Antiqua"/>
          <w:lang w:eastAsia="zh-CN"/>
        </w:rPr>
        <w:t>;</w:t>
      </w:r>
      <w:r w:rsidRPr="00377157">
        <w:rPr>
          <w:rFonts w:ascii="Book Antiqua" w:hAnsi="Book Antiqua"/>
        </w:rPr>
        <w:t xml:space="preserve"> Total hip </w:t>
      </w:r>
      <w:r w:rsidR="005356DB" w:rsidRPr="00377157">
        <w:rPr>
          <w:rFonts w:ascii="Book Antiqua" w:hAnsi="Book Antiqua"/>
        </w:rPr>
        <w:t>a</w:t>
      </w:r>
      <w:r w:rsidRPr="00377157">
        <w:rPr>
          <w:rFonts w:ascii="Book Antiqua" w:hAnsi="Book Antiqua"/>
        </w:rPr>
        <w:t>rthroplasty</w:t>
      </w:r>
    </w:p>
    <w:p w14:paraId="41539BB1" w14:textId="77777777" w:rsidR="00FC505F" w:rsidRPr="00377157" w:rsidRDefault="00FC505F" w:rsidP="00182E8D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15D6D89F" w14:textId="77777777" w:rsidR="005356DB" w:rsidRPr="00377157" w:rsidRDefault="005356DB" w:rsidP="00182E8D">
      <w:pPr>
        <w:spacing w:line="360" w:lineRule="auto"/>
        <w:jc w:val="both"/>
        <w:rPr>
          <w:rFonts w:ascii="Book Antiqua" w:hAnsi="Book Antiqua" w:cs="Arial"/>
        </w:rPr>
      </w:pPr>
      <w:proofErr w:type="gramStart"/>
      <w:r w:rsidRPr="00377157">
        <w:rPr>
          <w:rFonts w:ascii="Book Antiqua" w:hAnsi="Book Antiqua"/>
          <w:b/>
        </w:rPr>
        <w:t xml:space="preserve">© </w:t>
      </w:r>
      <w:r w:rsidRPr="00377157">
        <w:rPr>
          <w:rFonts w:ascii="Book Antiqua" w:hAnsi="Book Antiqua" w:cs="Arial"/>
          <w:b/>
        </w:rPr>
        <w:t>The Author(s) 2015.</w:t>
      </w:r>
      <w:proofErr w:type="gramEnd"/>
      <w:r w:rsidRPr="00377157">
        <w:rPr>
          <w:rFonts w:ascii="Book Antiqua" w:hAnsi="Book Antiqua" w:cs="Arial"/>
        </w:rPr>
        <w:t xml:space="preserve"> Published by </w:t>
      </w:r>
      <w:proofErr w:type="spellStart"/>
      <w:r w:rsidRPr="00377157">
        <w:rPr>
          <w:rFonts w:ascii="Book Antiqua" w:hAnsi="Book Antiqua" w:cs="Arial"/>
        </w:rPr>
        <w:t>Baishideng</w:t>
      </w:r>
      <w:proofErr w:type="spellEnd"/>
      <w:r w:rsidRPr="00377157">
        <w:rPr>
          <w:rFonts w:ascii="Book Antiqua" w:hAnsi="Book Antiqua" w:cs="Arial"/>
        </w:rPr>
        <w:t xml:space="preserve"> Publishing Group Inc. All rights reserved.</w:t>
      </w:r>
    </w:p>
    <w:p w14:paraId="74287BE6" w14:textId="77777777" w:rsidR="005356DB" w:rsidRPr="00377157" w:rsidRDefault="005356DB" w:rsidP="00182E8D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04E58E5" w14:textId="31938556" w:rsidR="004C6FDF" w:rsidRPr="00377157" w:rsidRDefault="005356DB" w:rsidP="00182E8D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377157">
        <w:rPr>
          <w:rFonts w:ascii="Book Antiqua" w:hAnsi="Book Antiqua"/>
          <w:b/>
          <w:lang w:eastAsia="zh-CN"/>
        </w:rPr>
        <w:t xml:space="preserve">Core tip: </w:t>
      </w:r>
      <w:r w:rsidR="004C6FDF" w:rsidRPr="00377157">
        <w:rPr>
          <w:rFonts w:ascii="Book Antiqua" w:hAnsi="Book Antiqua"/>
        </w:rPr>
        <w:t xml:space="preserve">Total hip replacement restores good function to patients suffering from post tubercular arthritis of the hip. A good preoperative work up to rule out any residual </w:t>
      </w:r>
      <w:proofErr w:type="gramStart"/>
      <w:r w:rsidR="004C6FDF" w:rsidRPr="00377157">
        <w:rPr>
          <w:rFonts w:ascii="Book Antiqua" w:hAnsi="Book Antiqua"/>
        </w:rPr>
        <w:t>disease as well as perioperative chemotherapy are</w:t>
      </w:r>
      <w:proofErr w:type="gramEnd"/>
      <w:r w:rsidR="004C6FDF" w:rsidRPr="00377157">
        <w:rPr>
          <w:rFonts w:ascii="Book Antiqua" w:hAnsi="Book Antiqua"/>
        </w:rPr>
        <w:t xml:space="preserve"> recommended to ensure success. Any recurrence of the disease can be managed by chemotherapy.</w:t>
      </w:r>
    </w:p>
    <w:p w14:paraId="6905F86D" w14:textId="77777777" w:rsidR="005356DB" w:rsidRPr="00377157" w:rsidRDefault="005356DB" w:rsidP="00182E8D">
      <w:pPr>
        <w:spacing w:line="360" w:lineRule="auto"/>
        <w:jc w:val="both"/>
        <w:rPr>
          <w:rFonts w:ascii="Book Antiqua" w:hAnsi="Book Antiqua"/>
          <w:b/>
          <w:i/>
          <w:lang w:eastAsia="zh-CN"/>
        </w:rPr>
      </w:pPr>
    </w:p>
    <w:p w14:paraId="16A292DC" w14:textId="495B0E7D" w:rsidR="005356DB" w:rsidRPr="00377157" w:rsidRDefault="005356DB" w:rsidP="00182E8D">
      <w:pPr>
        <w:spacing w:line="360" w:lineRule="auto"/>
        <w:jc w:val="both"/>
        <w:rPr>
          <w:rFonts w:ascii="Book Antiqua" w:hAnsi="Book Antiqua"/>
          <w:bCs/>
          <w:lang w:eastAsia="zh-CN"/>
        </w:rPr>
      </w:pPr>
      <w:r w:rsidRPr="00377157">
        <w:rPr>
          <w:rFonts w:ascii="Book Antiqua" w:hAnsi="Book Antiqua"/>
          <w:lang w:eastAsia="zh-CN"/>
        </w:rPr>
        <w:t>Kumar V, Garg B, Malhotra R.</w:t>
      </w:r>
      <w:r w:rsidRPr="00377157">
        <w:rPr>
          <w:rFonts w:ascii="Book Antiqua" w:hAnsi="Book Antiqua"/>
          <w:bCs/>
        </w:rPr>
        <w:t xml:space="preserve"> Total hip replacement for arthritis following tuberculosis of hip</w:t>
      </w:r>
      <w:r w:rsidRPr="00377157">
        <w:rPr>
          <w:rFonts w:ascii="Book Antiqua" w:hAnsi="Book Antiqua"/>
          <w:bCs/>
          <w:lang w:eastAsia="zh-CN"/>
        </w:rPr>
        <w:t xml:space="preserve">. </w:t>
      </w:r>
      <w:r w:rsidRPr="00377157">
        <w:rPr>
          <w:rFonts w:ascii="Book Antiqua" w:hAnsi="Book Antiqua"/>
          <w:i/>
          <w:iCs/>
        </w:rPr>
        <w:t xml:space="preserve">World J </w:t>
      </w:r>
      <w:proofErr w:type="spellStart"/>
      <w:r w:rsidRPr="00377157">
        <w:rPr>
          <w:rFonts w:ascii="Book Antiqua" w:hAnsi="Book Antiqua"/>
          <w:i/>
          <w:iCs/>
        </w:rPr>
        <w:t>Orthop</w:t>
      </w:r>
      <w:proofErr w:type="spellEnd"/>
      <w:r w:rsidRPr="00377157">
        <w:rPr>
          <w:rFonts w:ascii="Book Antiqua" w:hAnsi="Book Antiqua"/>
          <w:i/>
          <w:iCs/>
          <w:lang w:eastAsia="zh-CN"/>
        </w:rPr>
        <w:t xml:space="preserve"> </w:t>
      </w:r>
      <w:r w:rsidRPr="00377157">
        <w:rPr>
          <w:rFonts w:ascii="Book Antiqua" w:hAnsi="Book Antiqua"/>
          <w:iCs/>
          <w:lang w:eastAsia="zh-CN"/>
        </w:rPr>
        <w:t xml:space="preserve">2015; </w:t>
      </w:r>
      <w:proofErr w:type="gramStart"/>
      <w:r w:rsidRPr="00377157">
        <w:rPr>
          <w:rFonts w:ascii="Book Antiqua" w:hAnsi="Book Antiqua"/>
          <w:iCs/>
          <w:lang w:eastAsia="zh-CN"/>
        </w:rPr>
        <w:t>In</w:t>
      </w:r>
      <w:proofErr w:type="gramEnd"/>
      <w:r w:rsidRPr="00377157">
        <w:rPr>
          <w:rFonts w:ascii="Book Antiqua" w:hAnsi="Book Antiqua"/>
          <w:iCs/>
          <w:lang w:eastAsia="zh-CN"/>
        </w:rPr>
        <w:t xml:space="preserve"> press</w:t>
      </w:r>
    </w:p>
    <w:p w14:paraId="25184E7B" w14:textId="140B90B4" w:rsidR="005356DB" w:rsidRPr="00377157" w:rsidRDefault="005356DB" w:rsidP="00182E8D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7D4F5CA" w14:textId="77777777" w:rsidR="004C6FDF" w:rsidRPr="00377157" w:rsidRDefault="004C6FDF" w:rsidP="00182E8D">
      <w:pPr>
        <w:spacing w:line="360" w:lineRule="auto"/>
        <w:jc w:val="both"/>
        <w:rPr>
          <w:rFonts w:ascii="Book Antiqua" w:hAnsi="Book Antiqua"/>
        </w:rPr>
      </w:pPr>
    </w:p>
    <w:p w14:paraId="7A49B69C" w14:textId="77777777" w:rsidR="00C333B4" w:rsidRPr="00377157" w:rsidRDefault="00C333B4" w:rsidP="00182E8D">
      <w:pPr>
        <w:spacing w:line="360" w:lineRule="auto"/>
        <w:jc w:val="both"/>
        <w:rPr>
          <w:rFonts w:ascii="Book Antiqua" w:hAnsi="Book Antiqua"/>
        </w:rPr>
      </w:pPr>
    </w:p>
    <w:p w14:paraId="3B9BB9F4" w14:textId="77777777" w:rsidR="005356DB" w:rsidRPr="00377157" w:rsidRDefault="005356DB" w:rsidP="00182E8D">
      <w:pPr>
        <w:spacing w:line="360" w:lineRule="auto"/>
        <w:jc w:val="both"/>
        <w:rPr>
          <w:rFonts w:ascii="Book Antiqua" w:hAnsi="Book Antiqua"/>
          <w:b/>
        </w:rPr>
      </w:pPr>
      <w:r w:rsidRPr="00377157">
        <w:rPr>
          <w:rFonts w:ascii="Book Antiqua" w:hAnsi="Book Antiqua"/>
          <w:b/>
        </w:rPr>
        <w:br w:type="page"/>
      </w:r>
    </w:p>
    <w:p w14:paraId="174B6E1B" w14:textId="1D435835" w:rsidR="00FC505F" w:rsidRPr="00377157" w:rsidRDefault="005356DB" w:rsidP="00182E8D">
      <w:pPr>
        <w:spacing w:line="360" w:lineRule="auto"/>
        <w:jc w:val="both"/>
        <w:rPr>
          <w:rFonts w:ascii="Book Antiqua" w:hAnsi="Book Antiqua"/>
          <w:b/>
        </w:rPr>
      </w:pPr>
      <w:r w:rsidRPr="00377157">
        <w:rPr>
          <w:rFonts w:ascii="Book Antiqua" w:hAnsi="Book Antiqua"/>
          <w:b/>
        </w:rPr>
        <w:t>INTRODUCTION</w:t>
      </w:r>
    </w:p>
    <w:p w14:paraId="4A86C439" w14:textId="5347E12A" w:rsidR="00D21D6A" w:rsidRPr="00377157" w:rsidRDefault="00D420D2" w:rsidP="00182E8D">
      <w:pPr>
        <w:spacing w:line="360" w:lineRule="auto"/>
        <w:jc w:val="both"/>
        <w:rPr>
          <w:rFonts w:ascii="Book Antiqua" w:hAnsi="Book Antiqua"/>
        </w:rPr>
      </w:pPr>
      <w:bookmarkStart w:id="4" w:name="_GoBack"/>
      <w:bookmarkEnd w:id="4"/>
      <w:r w:rsidRPr="00377157">
        <w:rPr>
          <w:rFonts w:ascii="Book Antiqua" w:hAnsi="Book Antiqua"/>
        </w:rPr>
        <w:t>Tuberculosis of</w:t>
      </w:r>
      <w:r w:rsidR="00A96E8E" w:rsidRPr="00377157">
        <w:rPr>
          <w:rFonts w:ascii="Book Antiqua" w:hAnsi="Book Antiqua"/>
        </w:rPr>
        <w:t xml:space="preserve"> </w:t>
      </w:r>
      <w:r w:rsidR="002F6FD0" w:rsidRPr="00377157">
        <w:rPr>
          <w:rFonts w:ascii="Book Antiqua" w:hAnsi="Book Antiqua"/>
        </w:rPr>
        <w:t xml:space="preserve">the </w:t>
      </w:r>
      <w:r w:rsidR="004B6699" w:rsidRPr="00377157">
        <w:rPr>
          <w:rFonts w:ascii="Book Antiqua" w:hAnsi="Book Antiqua"/>
        </w:rPr>
        <w:t>hip accounts</w:t>
      </w:r>
      <w:r w:rsidR="00B7179A" w:rsidRPr="00377157">
        <w:rPr>
          <w:rFonts w:ascii="Book Antiqua" w:hAnsi="Book Antiqua"/>
        </w:rPr>
        <w:t xml:space="preserve"> for a significant proportion of cases of </w:t>
      </w:r>
      <w:proofErr w:type="spellStart"/>
      <w:r w:rsidR="00B7179A" w:rsidRPr="00377157">
        <w:rPr>
          <w:rFonts w:ascii="Book Antiqua" w:hAnsi="Book Antiqua"/>
        </w:rPr>
        <w:t>osteo</w:t>
      </w:r>
      <w:proofErr w:type="spellEnd"/>
      <w:r w:rsidR="00304D9A" w:rsidRPr="00377157">
        <w:rPr>
          <w:rFonts w:ascii="Book Antiqua" w:hAnsi="Book Antiqua"/>
        </w:rPr>
        <w:t>-</w:t>
      </w:r>
      <w:r w:rsidR="00B7179A" w:rsidRPr="00377157">
        <w:rPr>
          <w:rFonts w:ascii="Book Antiqua" w:hAnsi="Book Antiqua"/>
        </w:rPr>
        <w:t>articular tuberculosis,</w:t>
      </w:r>
      <w:r w:rsidR="004B6699" w:rsidRPr="00377157">
        <w:rPr>
          <w:rFonts w:ascii="Book Antiqua" w:hAnsi="Book Antiqua"/>
        </w:rPr>
        <w:t xml:space="preserve"> </w:t>
      </w:r>
      <w:r w:rsidR="00B7179A" w:rsidRPr="00377157">
        <w:rPr>
          <w:rFonts w:ascii="Book Antiqua" w:hAnsi="Book Antiqua"/>
        </w:rPr>
        <w:t>being next to only tubercul</w:t>
      </w:r>
      <w:r w:rsidR="00A96E8E" w:rsidRPr="00377157">
        <w:rPr>
          <w:rFonts w:ascii="Book Antiqua" w:hAnsi="Book Antiqua"/>
        </w:rPr>
        <w:t xml:space="preserve">osis of </w:t>
      </w:r>
      <w:proofErr w:type="gramStart"/>
      <w:r w:rsidR="00A96E8E" w:rsidRPr="00377157">
        <w:rPr>
          <w:rFonts w:ascii="Book Antiqua" w:hAnsi="Book Antiqua"/>
        </w:rPr>
        <w:t>spine</w:t>
      </w:r>
      <w:r w:rsidR="00377157" w:rsidRPr="00377157">
        <w:rPr>
          <w:rFonts w:ascii="Book Antiqua" w:hAnsi="Book Antiqua" w:cs="Times New Roman"/>
          <w:vertAlign w:val="superscript"/>
        </w:rPr>
        <w:t>[</w:t>
      </w:r>
      <w:proofErr w:type="gramEnd"/>
      <w:r w:rsidR="00377157" w:rsidRPr="00377157">
        <w:rPr>
          <w:rFonts w:ascii="Book Antiqua" w:hAnsi="Book Antiqua" w:cs="Times New Roman"/>
          <w:vertAlign w:val="superscript"/>
        </w:rPr>
        <w:t>1]</w:t>
      </w:r>
      <w:r w:rsidR="00A96E8E" w:rsidRPr="00377157">
        <w:rPr>
          <w:rFonts w:ascii="Book Antiqua" w:hAnsi="Book Antiqua"/>
        </w:rPr>
        <w:t>.</w:t>
      </w:r>
      <w:bookmarkStart w:id="5" w:name="_Ref152585271"/>
      <w:r w:rsidR="00BF40D1" w:rsidRPr="00377157">
        <w:rPr>
          <w:rFonts w:ascii="Book Antiqua" w:hAnsi="Book Antiqua"/>
        </w:rPr>
        <w:t xml:space="preserve"> </w:t>
      </w:r>
      <w:bookmarkEnd w:id="5"/>
      <w:r w:rsidR="00A96E8E" w:rsidRPr="00377157">
        <w:rPr>
          <w:rFonts w:ascii="Book Antiqua" w:hAnsi="Book Antiqua"/>
        </w:rPr>
        <w:t>T</w:t>
      </w:r>
      <w:r w:rsidR="00834879" w:rsidRPr="00377157">
        <w:rPr>
          <w:rFonts w:ascii="Book Antiqua" w:hAnsi="Book Antiqua"/>
        </w:rPr>
        <w:t>uberculosis of hip</w:t>
      </w:r>
      <w:r w:rsidR="00304D9A" w:rsidRPr="00377157">
        <w:rPr>
          <w:rFonts w:ascii="Book Antiqua" w:hAnsi="Book Antiqua"/>
        </w:rPr>
        <w:t xml:space="preserve"> </w:t>
      </w:r>
      <w:r w:rsidR="00B7179A" w:rsidRPr="00377157">
        <w:rPr>
          <w:rFonts w:ascii="Book Antiqua" w:hAnsi="Book Antiqua"/>
        </w:rPr>
        <w:t>constitutes</w:t>
      </w:r>
      <w:r w:rsidR="00834879" w:rsidRPr="00377157">
        <w:rPr>
          <w:rFonts w:ascii="Book Antiqua" w:hAnsi="Book Antiqua"/>
        </w:rPr>
        <w:t xml:space="preserve"> </w:t>
      </w:r>
      <w:r w:rsidR="00B7179A" w:rsidRPr="00377157">
        <w:rPr>
          <w:rFonts w:ascii="Book Antiqua" w:hAnsi="Book Antiqua"/>
        </w:rPr>
        <w:t>10</w:t>
      </w:r>
      <w:r w:rsidR="00087678" w:rsidRPr="00377157">
        <w:rPr>
          <w:rFonts w:ascii="Book Antiqua" w:hAnsi="Book Antiqua" w:hint="eastAsia"/>
          <w:lang w:eastAsia="zh-CN"/>
        </w:rPr>
        <w:t>%</w:t>
      </w:r>
      <w:r w:rsidR="00B7179A" w:rsidRPr="00377157">
        <w:rPr>
          <w:rFonts w:ascii="Book Antiqua" w:hAnsi="Book Antiqua"/>
        </w:rPr>
        <w:t xml:space="preserve">-15% of all </w:t>
      </w:r>
      <w:r w:rsidR="00AD7C31" w:rsidRPr="00377157">
        <w:rPr>
          <w:rFonts w:ascii="Book Antiqua" w:hAnsi="Book Antiqua"/>
        </w:rPr>
        <w:t xml:space="preserve">patients with </w:t>
      </w:r>
      <w:proofErr w:type="spellStart"/>
      <w:r w:rsidR="00AD7C31" w:rsidRPr="00377157">
        <w:rPr>
          <w:rFonts w:ascii="Book Antiqua" w:hAnsi="Book Antiqua"/>
        </w:rPr>
        <w:t>osteoarticular</w:t>
      </w:r>
      <w:proofErr w:type="spellEnd"/>
      <w:r w:rsidR="00AD7C31" w:rsidRPr="00377157">
        <w:rPr>
          <w:rFonts w:ascii="Book Antiqua" w:hAnsi="Book Antiqua"/>
        </w:rPr>
        <w:t xml:space="preserve"> </w:t>
      </w:r>
      <w:proofErr w:type="gramStart"/>
      <w:r w:rsidR="00AD7C31" w:rsidRPr="00377157">
        <w:rPr>
          <w:rFonts w:ascii="Book Antiqua" w:hAnsi="Book Antiqua"/>
        </w:rPr>
        <w:t>T</w:t>
      </w:r>
      <w:r w:rsidR="00834879" w:rsidRPr="00377157">
        <w:rPr>
          <w:rFonts w:ascii="Book Antiqua" w:hAnsi="Book Antiqua"/>
        </w:rPr>
        <w:t>uberculosis</w:t>
      </w:r>
      <w:r w:rsidR="00182E8D" w:rsidRPr="00377157">
        <w:rPr>
          <w:rFonts w:ascii="Book Antiqua" w:hAnsi="Book Antiqua" w:cs="Times New Roman"/>
          <w:vertAlign w:val="superscript"/>
        </w:rPr>
        <w:t>[</w:t>
      </w:r>
      <w:proofErr w:type="gramEnd"/>
      <w:r w:rsidR="00182E8D" w:rsidRPr="00377157">
        <w:rPr>
          <w:rFonts w:ascii="Book Antiqua" w:hAnsi="Book Antiqua" w:cs="Times New Roman"/>
          <w:vertAlign w:val="superscript"/>
        </w:rPr>
        <w:t>1,2]</w:t>
      </w:r>
      <w:r w:rsidR="004B6699" w:rsidRPr="00377157">
        <w:rPr>
          <w:rFonts w:ascii="Book Antiqua" w:hAnsi="Book Antiqua"/>
        </w:rPr>
        <w:t>.</w:t>
      </w:r>
      <w:r w:rsidR="004B6699" w:rsidRPr="00377157">
        <w:rPr>
          <w:rFonts w:ascii="Book Antiqua" w:hAnsi="Book Antiqua"/>
          <w:vertAlign w:val="superscript"/>
        </w:rPr>
        <w:t xml:space="preserve"> </w:t>
      </w:r>
      <w:r w:rsidR="00B7179A" w:rsidRPr="00377157">
        <w:rPr>
          <w:rFonts w:ascii="Book Antiqua" w:hAnsi="Book Antiqua"/>
        </w:rPr>
        <w:t>The</w:t>
      </w:r>
      <w:r w:rsidR="00304D9A" w:rsidRPr="00377157">
        <w:rPr>
          <w:rFonts w:ascii="Book Antiqua" w:hAnsi="Book Antiqua"/>
        </w:rPr>
        <w:t xml:space="preserve"> </w:t>
      </w:r>
      <w:r w:rsidR="00B7179A" w:rsidRPr="00377157">
        <w:rPr>
          <w:rFonts w:ascii="Book Antiqua" w:hAnsi="Book Antiqua"/>
        </w:rPr>
        <w:t xml:space="preserve">patients in developing countries usually present late </w:t>
      </w:r>
      <w:r w:rsidR="00252653" w:rsidRPr="00377157">
        <w:rPr>
          <w:rFonts w:ascii="Book Antiqua" w:hAnsi="Book Antiqua"/>
        </w:rPr>
        <w:t xml:space="preserve">with </w:t>
      </w:r>
      <w:r w:rsidR="00B7179A" w:rsidRPr="00377157">
        <w:rPr>
          <w:rFonts w:ascii="Book Antiqua" w:hAnsi="Book Antiqua"/>
        </w:rPr>
        <w:t xml:space="preserve">advanced joint destruction as a result of the disease. </w:t>
      </w:r>
      <w:r w:rsidR="00716B19" w:rsidRPr="00377157">
        <w:rPr>
          <w:rFonts w:ascii="Book Antiqua" w:hAnsi="Book Antiqua"/>
        </w:rPr>
        <w:t xml:space="preserve">Moreover, many of these patients are young and have several decades of active life ahead of them once the infection has healed with destruction of the affected hip joint. </w:t>
      </w:r>
      <w:r w:rsidR="00B7179A" w:rsidRPr="00377157">
        <w:rPr>
          <w:rFonts w:ascii="Book Antiqua" w:hAnsi="Book Antiqua"/>
        </w:rPr>
        <w:t xml:space="preserve">The surgical options for such patients suffering from arthritis of hip due </w:t>
      </w:r>
      <w:r w:rsidR="00A96E8E" w:rsidRPr="00377157">
        <w:rPr>
          <w:rFonts w:ascii="Book Antiqua" w:hAnsi="Book Antiqua"/>
        </w:rPr>
        <w:t xml:space="preserve">to </w:t>
      </w:r>
      <w:r w:rsidR="000573EF" w:rsidRPr="00377157">
        <w:rPr>
          <w:rFonts w:ascii="Book Antiqua" w:hAnsi="Book Antiqua"/>
        </w:rPr>
        <w:t>t</w:t>
      </w:r>
      <w:r w:rsidR="00A96E8E" w:rsidRPr="00377157">
        <w:rPr>
          <w:rFonts w:ascii="Book Antiqua" w:hAnsi="Book Antiqua"/>
        </w:rPr>
        <w:t>uberculosis include exci</w:t>
      </w:r>
      <w:r w:rsidR="00B7179A" w:rsidRPr="00377157">
        <w:rPr>
          <w:rFonts w:ascii="Book Antiqua" w:hAnsi="Book Antiqua"/>
        </w:rPr>
        <w:t>s</w:t>
      </w:r>
      <w:r w:rsidR="004B6699" w:rsidRPr="00377157">
        <w:rPr>
          <w:rFonts w:ascii="Book Antiqua" w:hAnsi="Book Antiqua"/>
        </w:rPr>
        <w:t>i</w:t>
      </w:r>
      <w:r w:rsidR="00B7179A" w:rsidRPr="00377157">
        <w:rPr>
          <w:rFonts w:ascii="Book Antiqua" w:hAnsi="Book Antiqua"/>
        </w:rPr>
        <w:t>on arthroplasty, arthrodesis</w:t>
      </w:r>
      <w:r w:rsidR="00716B19" w:rsidRPr="00377157">
        <w:rPr>
          <w:rFonts w:ascii="Book Antiqua" w:hAnsi="Book Antiqua"/>
        </w:rPr>
        <w:t>,</w:t>
      </w:r>
      <w:r w:rsidR="00B7179A" w:rsidRPr="00377157">
        <w:rPr>
          <w:rFonts w:ascii="Book Antiqua" w:hAnsi="Book Antiqua"/>
        </w:rPr>
        <w:t xml:space="preserve"> and</w:t>
      </w:r>
      <w:r w:rsidR="00716B19" w:rsidRPr="00377157">
        <w:rPr>
          <w:rFonts w:ascii="Book Antiqua" w:hAnsi="Book Antiqua"/>
        </w:rPr>
        <w:t>,</w:t>
      </w:r>
      <w:r w:rsidR="00B7179A" w:rsidRPr="00377157">
        <w:rPr>
          <w:rFonts w:ascii="Book Antiqua" w:hAnsi="Book Antiqua"/>
        </w:rPr>
        <w:t xml:space="preserve"> total hip replacement.</w:t>
      </w:r>
      <w:r w:rsidR="00A96E8E" w:rsidRPr="00377157">
        <w:rPr>
          <w:rFonts w:ascii="Book Antiqua" w:hAnsi="Book Antiqua"/>
        </w:rPr>
        <w:t xml:space="preserve"> </w:t>
      </w:r>
      <w:r w:rsidR="00B7179A" w:rsidRPr="00377157">
        <w:rPr>
          <w:rFonts w:ascii="Book Antiqua" w:hAnsi="Book Antiqua"/>
        </w:rPr>
        <w:t xml:space="preserve">Excision arthroplasty results in an unstable joint with shortening and an abnormal </w:t>
      </w:r>
      <w:proofErr w:type="gramStart"/>
      <w:r w:rsidR="00B7179A" w:rsidRPr="00377157">
        <w:rPr>
          <w:rFonts w:ascii="Book Antiqua" w:hAnsi="Book Antiqua"/>
        </w:rPr>
        <w:t>gait</w:t>
      </w:r>
      <w:r w:rsidR="00626FC5" w:rsidRPr="00377157">
        <w:rPr>
          <w:rFonts w:ascii="Book Antiqua" w:hAnsi="Book Antiqua" w:cs="Times New Roman"/>
          <w:vertAlign w:val="superscript"/>
        </w:rPr>
        <w:t>[</w:t>
      </w:r>
      <w:proofErr w:type="gramEnd"/>
      <w:r w:rsidR="00626FC5" w:rsidRPr="00377157">
        <w:rPr>
          <w:rFonts w:ascii="Book Antiqua" w:hAnsi="Book Antiqua" w:cs="Times New Roman"/>
          <w:vertAlign w:val="superscript"/>
        </w:rPr>
        <w:t>3,4]</w:t>
      </w:r>
      <w:r w:rsidR="00B7179A" w:rsidRPr="00377157">
        <w:rPr>
          <w:rFonts w:ascii="Book Antiqua" w:hAnsi="Book Antiqua"/>
        </w:rPr>
        <w:t>.</w:t>
      </w:r>
      <w:r w:rsidR="00834879" w:rsidRPr="00377157">
        <w:rPr>
          <w:rFonts w:ascii="Book Antiqua" w:hAnsi="Book Antiqua"/>
        </w:rPr>
        <w:t xml:space="preserve"> </w:t>
      </w:r>
      <w:r w:rsidR="004B6699" w:rsidRPr="00377157">
        <w:rPr>
          <w:rFonts w:ascii="Book Antiqua" w:hAnsi="Book Antiqua"/>
        </w:rPr>
        <w:t>An arthrodesis produces a</w:t>
      </w:r>
      <w:r w:rsidR="00D21D6A" w:rsidRPr="00377157">
        <w:rPr>
          <w:rFonts w:ascii="Book Antiqua" w:hAnsi="Book Antiqua"/>
        </w:rPr>
        <w:t xml:space="preserve"> stabl</w:t>
      </w:r>
      <w:r w:rsidR="00716B19" w:rsidRPr="00377157">
        <w:rPr>
          <w:rFonts w:ascii="Book Antiqua" w:hAnsi="Book Antiqua"/>
        </w:rPr>
        <w:t xml:space="preserve">e painless immobile joint with </w:t>
      </w:r>
      <w:r w:rsidR="00D21D6A" w:rsidRPr="00377157">
        <w:rPr>
          <w:rFonts w:ascii="Book Antiqua" w:hAnsi="Book Antiqua"/>
        </w:rPr>
        <w:t xml:space="preserve">poor function and is often associated with </w:t>
      </w:r>
      <w:r w:rsidR="00AA5245" w:rsidRPr="00377157">
        <w:rPr>
          <w:rFonts w:ascii="Book Antiqua" w:hAnsi="Book Antiqua"/>
        </w:rPr>
        <w:t>non union</w:t>
      </w:r>
      <w:r w:rsidR="00D21D6A" w:rsidRPr="00377157">
        <w:rPr>
          <w:rFonts w:ascii="Book Antiqua" w:hAnsi="Book Antiqua"/>
        </w:rPr>
        <w:t xml:space="preserve">, pain in the adjacent joints and a slow abnormal </w:t>
      </w:r>
      <w:proofErr w:type="gramStart"/>
      <w:r w:rsidR="00D21D6A" w:rsidRPr="00377157">
        <w:rPr>
          <w:rFonts w:ascii="Book Antiqua" w:hAnsi="Book Antiqua"/>
        </w:rPr>
        <w:t>g</w:t>
      </w:r>
      <w:r w:rsidR="00AD7C31" w:rsidRPr="00377157">
        <w:rPr>
          <w:rFonts w:ascii="Book Antiqua" w:hAnsi="Book Antiqua"/>
        </w:rPr>
        <w:t>ait</w:t>
      </w:r>
      <w:r w:rsidR="00626FC5" w:rsidRPr="00377157">
        <w:rPr>
          <w:rFonts w:ascii="Book Antiqua" w:hAnsi="Book Antiqua" w:cs="Times New Roman"/>
          <w:vertAlign w:val="superscript"/>
        </w:rPr>
        <w:t>[</w:t>
      </w:r>
      <w:proofErr w:type="gramEnd"/>
      <w:r w:rsidR="00626FC5" w:rsidRPr="00377157">
        <w:rPr>
          <w:rFonts w:ascii="Book Antiqua" w:hAnsi="Book Antiqua" w:cs="Times New Roman"/>
          <w:vertAlign w:val="superscript"/>
        </w:rPr>
        <w:t>5]</w:t>
      </w:r>
      <w:r w:rsidR="00D21D6A" w:rsidRPr="00377157">
        <w:rPr>
          <w:rFonts w:ascii="Book Antiqua" w:hAnsi="Book Antiqua"/>
        </w:rPr>
        <w:t>.</w:t>
      </w:r>
      <w:r w:rsidR="00AA5245" w:rsidRPr="00377157">
        <w:rPr>
          <w:rFonts w:ascii="Book Antiqua" w:hAnsi="Book Antiqua"/>
        </w:rPr>
        <w:t xml:space="preserve"> </w:t>
      </w:r>
      <w:r w:rsidR="00D21D6A" w:rsidRPr="00377157">
        <w:rPr>
          <w:rFonts w:ascii="Book Antiqua" w:hAnsi="Book Antiqua"/>
        </w:rPr>
        <w:t xml:space="preserve">Total hip </w:t>
      </w:r>
      <w:r w:rsidR="00716B19" w:rsidRPr="00377157">
        <w:rPr>
          <w:rFonts w:ascii="Book Antiqua" w:hAnsi="Book Antiqua"/>
        </w:rPr>
        <w:t>arthroplasty (THA)</w:t>
      </w:r>
      <w:r w:rsidR="00D21D6A" w:rsidRPr="00377157">
        <w:rPr>
          <w:rFonts w:ascii="Book Antiqua" w:hAnsi="Book Antiqua"/>
        </w:rPr>
        <w:t xml:space="preserve"> provides a painless s</w:t>
      </w:r>
      <w:r w:rsidR="004B6699" w:rsidRPr="00377157">
        <w:rPr>
          <w:rFonts w:ascii="Book Antiqua" w:hAnsi="Book Antiqua"/>
        </w:rPr>
        <w:t>table joint with a normal gait</w:t>
      </w:r>
      <w:r w:rsidR="00AD7C31" w:rsidRPr="00377157">
        <w:rPr>
          <w:rFonts w:ascii="Book Antiqua" w:hAnsi="Book Antiqua"/>
        </w:rPr>
        <w:t>.</w:t>
      </w:r>
      <w:r w:rsidR="00046816" w:rsidRPr="00377157">
        <w:rPr>
          <w:rFonts w:ascii="Book Antiqua" w:hAnsi="Book Antiqua"/>
        </w:rPr>
        <w:t xml:space="preserve"> Although THA</w:t>
      </w:r>
      <w:r w:rsidR="00716B19" w:rsidRPr="00377157">
        <w:rPr>
          <w:rFonts w:ascii="Book Antiqua" w:hAnsi="Book Antiqua"/>
        </w:rPr>
        <w:t xml:space="preserve"> has been recommended</w:t>
      </w:r>
      <w:r w:rsidR="00046816" w:rsidRPr="00377157">
        <w:rPr>
          <w:rFonts w:ascii="Book Antiqua" w:hAnsi="Book Antiqua"/>
        </w:rPr>
        <w:t xml:space="preserve"> in patients</w:t>
      </w:r>
      <w:r w:rsidR="00716B19" w:rsidRPr="00377157">
        <w:rPr>
          <w:rFonts w:ascii="Book Antiqua" w:hAnsi="Book Antiqua"/>
        </w:rPr>
        <w:t xml:space="preserve"> with post tubercular </w:t>
      </w:r>
      <w:proofErr w:type="gramStart"/>
      <w:r w:rsidR="00716B19" w:rsidRPr="00377157">
        <w:rPr>
          <w:rFonts w:ascii="Book Antiqua" w:hAnsi="Book Antiqua"/>
        </w:rPr>
        <w:t>arthritis</w:t>
      </w:r>
      <w:r w:rsidR="00626FC5" w:rsidRPr="00377157">
        <w:rPr>
          <w:rFonts w:ascii="Book Antiqua" w:hAnsi="Book Antiqua" w:cs="Times New Roman"/>
          <w:vertAlign w:val="superscript"/>
        </w:rPr>
        <w:t>[</w:t>
      </w:r>
      <w:proofErr w:type="gramEnd"/>
      <w:r w:rsidR="00626FC5" w:rsidRPr="00377157">
        <w:rPr>
          <w:rFonts w:ascii="Book Antiqua" w:hAnsi="Book Antiqua" w:cs="Times New Roman"/>
          <w:vertAlign w:val="superscript"/>
        </w:rPr>
        <w:t>6-10]</w:t>
      </w:r>
      <w:r w:rsidR="00716B19" w:rsidRPr="00377157">
        <w:rPr>
          <w:rFonts w:ascii="Book Antiqua" w:hAnsi="Book Antiqua"/>
        </w:rPr>
        <w:t>,</w:t>
      </w:r>
      <w:r w:rsidR="00AA5245" w:rsidRPr="00377157">
        <w:rPr>
          <w:rFonts w:ascii="Book Antiqua" w:hAnsi="Book Antiqua"/>
        </w:rPr>
        <w:t xml:space="preserve"> </w:t>
      </w:r>
      <w:r w:rsidR="00626FC5" w:rsidRPr="00377157">
        <w:rPr>
          <w:rFonts w:ascii="Book Antiqua" w:hAnsi="Book Antiqua"/>
        </w:rPr>
        <w:t>recurrence of</w:t>
      </w:r>
      <w:r w:rsidR="00716B19" w:rsidRPr="00377157">
        <w:rPr>
          <w:rFonts w:ascii="Book Antiqua" w:hAnsi="Book Antiqua"/>
        </w:rPr>
        <w:t xml:space="preserve"> the </w:t>
      </w:r>
      <w:r w:rsidR="00046816" w:rsidRPr="00377157">
        <w:rPr>
          <w:rFonts w:ascii="Book Antiqua" w:hAnsi="Book Antiqua"/>
        </w:rPr>
        <w:t>disease</w:t>
      </w:r>
      <w:bookmarkStart w:id="6" w:name="_Ref152592079"/>
      <w:r w:rsidR="00C83852" w:rsidRPr="00377157">
        <w:rPr>
          <w:rFonts w:ascii="Book Antiqua" w:hAnsi="Book Antiqua" w:cs="Times New Roman"/>
          <w:vertAlign w:val="superscript"/>
        </w:rPr>
        <w:t>[11</w:t>
      </w:r>
      <w:r w:rsidR="00834879" w:rsidRPr="00377157">
        <w:rPr>
          <w:rFonts w:ascii="Book Antiqua" w:hAnsi="Book Antiqua" w:cs="Times New Roman"/>
          <w:vertAlign w:val="superscript"/>
        </w:rPr>
        <w:t>-</w:t>
      </w:r>
      <w:r w:rsidR="0092201C" w:rsidRPr="00377157">
        <w:rPr>
          <w:rFonts w:ascii="Book Antiqua" w:hAnsi="Book Antiqua" w:cs="Times New Roman"/>
          <w:vertAlign w:val="superscript"/>
        </w:rPr>
        <w:t>13]</w:t>
      </w:r>
      <w:bookmarkEnd w:id="6"/>
      <w:r w:rsidR="00046816" w:rsidRPr="00377157">
        <w:rPr>
          <w:rFonts w:ascii="Book Antiqua" w:hAnsi="Book Antiqua"/>
        </w:rPr>
        <w:t xml:space="preserve">, </w:t>
      </w:r>
      <w:r w:rsidR="002F6FD0" w:rsidRPr="00377157">
        <w:rPr>
          <w:rFonts w:ascii="Book Antiqua" w:hAnsi="Book Antiqua"/>
        </w:rPr>
        <w:t xml:space="preserve">fear of high </w:t>
      </w:r>
      <w:r w:rsidR="00046816" w:rsidRPr="00377157">
        <w:rPr>
          <w:rFonts w:ascii="Book Antiqua" w:hAnsi="Book Antiqua"/>
        </w:rPr>
        <w:t>complication rates and the long term survival</w:t>
      </w:r>
      <w:r w:rsidR="0018225F" w:rsidRPr="00377157">
        <w:rPr>
          <w:rFonts w:ascii="Book Antiqua" w:hAnsi="Book Antiqua"/>
        </w:rPr>
        <w:t xml:space="preserve"> of the reconstruction remain</w:t>
      </w:r>
      <w:r w:rsidR="00046816" w:rsidRPr="00377157">
        <w:rPr>
          <w:rFonts w:ascii="Book Antiqua" w:hAnsi="Book Antiqua"/>
        </w:rPr>
        <w:t xml:space="preserve"> major concerns.</w:t>
      </w:r>
      <w:r w:rsidR="00AD7C31" w:rsidRPr="00377157">
        <w:rPr>
          <w:rFonts w:ascii="Book Antiqua" w:hAnsi="Book Antiqua"/>
        </w:rPr>
        <w:t xml:space="preserve"> </w:t>
      </w:r>
      <w:r w:rsidR="00626FC5" w:rsidRPr="00377157">
        <w:rPr>
          <w:rFonts w:ascii="Book Antiqua" w:hAnsi="Book Antiqua"/>
        </w:rPr>
        <w:t>THA</w:t>
      </w:r>
      <w:r w:rsidR="00AD7C31" w:rsidRPr="00377157">
        <w:rPr>
          <w:rFonts w:ascii="Book Antiqua" w:hAnsi="Book Antiqua"/>
        </w:rPr>
        <w:t>,</w:t>
      </w:r>
      <w:r w:rsidR="00716B19" w:rsidRPr="00377157">
        <w:rPr>
          <w:rFonts w:ascii="Book Antiqua" w:hAnsi="Book Antiqua"/>
        </w:rPr>
        <w:t xml:space="preserve"> nonetheless, still is reported to be associated with a good outcome</w:t>
      </w:r>
      <w:bookmarkStart w:id="7" w:name="_Ref152591553"/>
      <w:r w:rsidR="00716B19" w:rsidRPr="00377157">
        <w:rPr>
          <w:rFonts w:ascii="Book Antiqua" w:hAnsi="Book Antiqua"/>
        </w:rPr>
        <w:t xml:space="preserve"> in these </w:t>
      </w:r>
      <w:proofErr w:type="gramStart"/>
      <w:r w:rsidR="00716B19" w:rsidRPr="00377157">
        <w:rPr>
          <w:rFonts w:ascii="Book Antiqua" w:hAnsi="Book Antiqua"/>
        </w:rPr>
        <w:t>patients</w:t>
      </w:r>
      <w:r w:rsidR="00626FC5" w:rsidRPr="00377157">
        <w:rPr>
          <w:rFonts w:ascii="Book Antiqua" w:hAnsi="Book Antiqua" w:cs="Times New Roman"/>
          <w:vertAlign w:val="superscript"/>
        </w:rPr>
        <w:t>[</w:t>
      </w:r>
      <w:proofErr w:type="gramEnd"/>
      <w:r w:rsidR="00626FC5" w:rsidRPr="00377157">
        <w:rPr>
          <w:rFonts w:ascii="Book Antiqua" w:hAnsi="Book Antiqua" w:cs="Times New Roman"/>
          <w:vertAlign w:val="superscript"/>
        </w:rPr>
        <w:t>6-10]</w:t>
      </w:r>
      <w:r w:rsidR="00716B19" w:rsidRPr="00377157">
        <w:rPr>
          <w:rFonts w:ascii="Book Antiqua" w:hAnsi="Book Antiqua"/>
        </w:rPr>
        <w:t>.</w:t>
      </w:r>
      <w:bookmarkEnd w:id="7"/>
    </w:p>
    <w:p w14:paraId="4DE2BDF6" w14:textId="36B4A83C" w:rsidR="00A752AD" w:rsidRPr="00377157" w:rsidRDefault="00716B19" w:rsidP="00626FC5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77157">
        <w:rPr>
          <w:rFonts w:ascii="Book Antiqua" w:hAnsi="Book Antiqua"/>
        </w:rPr>
        <w:t xml:space="preserve">The aim of this study is to present the results of </w:t>
      </w:r>
      <w:r w:rsidR="00626FC5" w:rsidRPr="00377157">
        <w:rPr>
          <w:rFonts w:ascii="Book Antiqua" w:hAnsi="Book Antiqua"/>
        </w:rPr>
        <w:t>THA</w:t>
      </w:r>
      <w:r w:rsidRPr="00377157">
        <w:rPr>
          <w:rFonts w:ascii="Book Antiqua" w:hAnsi="Book Antiqua"/>
        </w:rPr>
        <w:t xml:space="preserve"> done at our center for post tubercular arthritis or ankylosis of hip joint.</w:t>
      </w:r>
    </w:p>
    <w:p w14:paraId="21915298" w14:textId="77777777" w:rsidR="00FC505F" w:rsidRPr="00377157" w:rsidRDefault="00FC505F" w:rsidP="00182E8D">
      <w:pPr>
        <w:spacing w:line="360" w:lineRule="auto"/>
        <w:jc w:val="both"/>
        <w:rPr>
          <w:rFonts w:ascii="Book Antiqua" w:hAnsi="Book Antiqua"/>
          <w:b/>
        </w:rPr>
      </w:pPr>
    </w:p>
    <w:p w14:paraId="0E9E6681" w14:textId="60B88912" w:rsidR="00660562" w:rsidRPr="00377157" w:rsidRDefault="00626FC5" w:rsidP="00182E8D">
      <w:pPr>
        <w:spacing w:line="360" w:lineRule="auto"/>
        <w:jc w:val="both"/>
        <w:rPr>
          <w:rFonts w:ascii="Book Antiqua" w:hAnsi="Book Antiqua"/>
          <w:b/>
        </w:rPr>
      </w:pPr>
      <w:r w:rsidRPr="00377157">
        <w:rPr>
          <w:rFonts w:ascii="Book Antiqua" w:hAnsi="Book Antiqua"/>
          <w:b/>
        </w:rPr>
        <w:t>MATERIALS AND METHODS</w:t>
      </w:r>
    </w:p>
    <w:p w14:paraId="38FB6FD6" w14:textId="3272F4DE" w:rsidR="00724C46" w:rsidRPr="00377157" w:rsidRDefault="008D2047" w:rsidP="00182E8D">
      <w:pPr>
        <w:spacing w:line="360" w:lineRule="auto"/>
        <w:jc w:val="both"/>
        <w:rPr>
          <w:rFonts w:ascii="Book Antiqua" w:hAnsi="Book Antiqua"/>
        </w:rPr>
      </w:pPr>
      <w:r w:rsidRPr="00377157">
        <w:rPr>
          <w:rFonts w:ascii="Book Antiqua" w:hAnsi="Book Antiqua"/>
        </w:rPr>
        <w:t xml:space="preserve">This study was performed at the All India Institute of Medical Sciences, New Delhi. </w:t>
      </w:r>
      <w:r w:rsidR="00660562" w:rsidRPr="00377157">
        <w:rPr>
          <w:rFonts w:ascii="Book Antiqua" w:hAnsi="Book Antiqua"/>
        </w:rPr>
        <w:t xml:space="preserve">We </w:t>
      </w:r>
      <w:r w:rsidR="000573EF" w:rsidRPr="00377157">
        <w:rPr>
          <w:rFonts w:ascii="Book Antiqua" w:hAnsi="Book Antiqua"/>
        </w:rPr>
        <w:t xml:space="preserve">retrospectively </w:t>
      </w:r>
      <w:r w:rsidR="00660562" w:rsidRPr="00377157">
        <w:rPr>
          <w:rFonts w:ascii="Book Antiqua" w:hAnsi="Book Antiqua"/>
        </w:rPr>
        <w:t xml:space="preserve">reviewed </w:t>
      </w:r>
      <w:r w:rsidR="000573EF" w:rsidRPr="00377157">
        <w:rPr>
          <w:rFonts w:ascii="Book Antiqua" w:hAnsi="Book Antiqua"/>
        </w:rPr>
        <w:t>6</w:t>
      </w:r>
      <w:r w:rsidR="00660562" w:rsidRPr="00377157">
        <w:rPr>
          <w:rFonts w:ascii="Book Antiqua" w:hAnsi="Book Antiqua"/>
        </w:rPr>
        <w:t xml:space="preserve">5 patients </w:t>
      </w:r>
      <w:r w:rsidR="00AD40A3" w:rsidRPr="00377157">
        <w:rPr>
          <w:rFonts w:ascii="Book Antiqua" w:hAnsi="Book Antiqua"/>
        </w:rPr>
        <w:t xml:space="preserve">who underwent a total hip replacement </w:t>
      </w:r>
      <w:r w:rsidR="004B6699" w:rsidRPr="00377157">
        <w:rPr>
          <w:rFonts w:ascii="Book Antiqua" w:hAnsi="Book Antiqua"/>
        </w:rPr>
        <w:t>for advanced</w:t>
      </w:r>
      <w:r w:rsidR="00660562" w:rsidRPr="00377157">
        <w:rPr>
          <w:rFonts w:ascii="Book Antiqua" w:hAnsi="Book Antiqua"/>
        </w:rPr>
        <w:t xml:space="preserve"> </w:t>
      </w:r>
      <w:r w:rsidR="00AD40A3" w:rsidRPr="00377157">
        <w:rPr>
          <w:rFonts w:ascii="Book Antiqua" w:hAnsi="Book Antiqua"/>
        </w:rPr>
        <w:t xml:space="preserve">arthritis of </w:t>
      </w:r>
      <w:r w:rsidR="004B6699" w:rsidRPr="00377157">
        <w:rPr>
          <w:rFonts w:ascii="Book Antiqua" w:hAnsi="Book Antiqua"/>
        </w:rPr>
        <w:t xml:space="preserve">the </w:t>
      </w:r>
      <w:r w:rsidR="00AD40A3" w:rsidRPr="00377157">
        <w:rPr>
          <w:rFonts w:ascii="Book Antiqua" w:hAnsi="Book Antiqua"/>
        </w:rPr>
        <w:t xml:space="preserve">hip due to </w:t>
      </w:r>
      <w:r w:rsidR="000573EF" w:rsidRPr="00377157">
        <w:rPr>
          <w:rFonts w:ascii="Book Antiqua" w:hAnsi="Book Antiqua"/>
        </w:rPr>
        <w:t>t</w:t>
      </w:r>
      <w:r w:rsidR="00AD40A3" w:rsidRPr="00377157">
        <w:rPr>
          <w:rFonts w:ascii="Book Antiqua" w:hAnsi="Book Antiqua"/>
        </w:rPr>
        <w:t>uberculosis</w:t>
      </w:r>
      <w:r w:rsidR="00192065" w:rsidRPr="00377157">
        <w:rPr>
          <w:rFonts w:ascii="Book Antiqua" w:hAnsi="Book Antiqua"/>
        </w:rPr>
        <w:t xml:space="preserve"> following </w:t>
      </w:r>
      <w:r w:rsidR="002D1817" w:rsidRPr="00377157">
        <w:rPr>
          <w:rFonts w:ascii="Book Antiqua" w:hAnsi="Book Antiqua"/>
        </w:rPr>
        <w:t>treatment</w:t>
      </w:r>
      <w:r w:rsidR="00AD40A3" w:rsidRPr="00377157">
        <w:rPr>
          <w:rFonts w:ascii="Book Antiqua" w:hAnsi="Book Antiqua"/>
        </w:rPr>
        <w:t>.</w:t>
      </w:r>
      <w:r w:rsidR="00A96E8E" w:rsidRPr="00377157">
        <w:rPr>
          <w:rFonts w:ascii="Book Antiqua" w:hAnsi="Book Antiqua"/>
        </w:rPr>
        <w:t xml:space="preserve"> </w:t>
      </w:r>
      <w:r w:rsidR="001C516F" w:rsidRPr="00377157">
        <w:rPr>
          <w:rFonts w:ascii="Book Antiqua" w:hAnsi="Book Antiqua"/>
        </w:rPr>
        <w:t xml:space="preserve">The Institute Ethics committee approved this study. </w:t>
      </w:r>
      <w:r w:rsidRPr="00377157">
        <w:rPr>
          <w:rFonts w:ascii="Book Antiqua" w:hAnsi="Book Antiqua"/>
        </w:rPr>
        <w:t xml:space="preserve">All patients who had arthritis following tuberculosis of hip were included in the study. </w:t>
      </w:r>
      <w:r w:rsidR="00AD40A3" w:rsidRPr="00377157">
        <w:rPr>
          <w:rFonts w:ascii="Book Antiqua" w:hAnsi="Book Antiqua"/>
        </w:rPr>
        <w:t>All patients had</w:t>
      </w:r>
      <w:r w:rsidR="002F6FD0" w:rsidRPr="00377157">
        <w:rPr>
          <w:rFonts w:ascii="Book Antiqua" w:hAnsi="Book Antiqua"/>
        </w:rPr>
        <w:t xml:space="preserve"> successfully</w:t>
      </w:r>
      <w:r w:rsidR="00AD40A3" w:rsidRPr="00377157">
        <w:rPr>
          <w:rFonts w:ascii="Book Antiqua" w:hAnsi="Book Antiqua"/>
        </w:rPr>
        <w:t xml:space="preserve"> completed full course of 18 </w:t>
      </w:r>
      <w:proofErr w:type="spellStart"/>
      <w:r w:rsidR="00AD40A3" w:rsidRPr="00377157">
        <w:rPr>
          <w:rFonts w:ascii="Book Antiqua" w:hAnsi="Book Antiqua"/>
        </w:rPr>
        <w:t>mo</w:t>
      </w:r>
      <w:proofErr w:type="spellEnd"/>
      <w:r w:rsidR="00AD40A3" w:rsidRPr="00377157">
        <w:rPr>
          <w:rFonts w:ascii="Book Antiqua" w:hAnsi="Book Antiqua"/>
        </w:rPr>
        <w:t xml:space="preserve"> of Anti tubercular drugs</w:t>
      </w:r>
      <w:r w:rsidR="006046A7" w:rsidRPr="00377157">
        <w:rPr>
          <w:rFonts w:ascii="Book Antiqua" w:hAnsi="Book Antiqua"/>
        </w:rPr>
        <w:t xml:space="preserve"> </w:t>
      </w:r>
      <w:r w:rsidR="003724F6" w:rsidRPr="00377157">
        <w:rPr>
          <w:rFonts w:ascii="Book Antiqua" w:hAnsi="Book Antiqua"/>
        </w:rPr>
        <w:t>previously</w:t>
      </w:r>
      <w:r w:rsidR="002F6FD0" w:rsidRPr="00377157">
        <w:rPr>
          <w:rFonts w:ascii="Book Antiqua" w:hAnsi="Book Antiqua"/>
        </w:rPr>
        <w:t xml:space="preserve"> with documented complete resolution of the disease</w:t>
      </w:r>
      <w:r w:rsidR="00AD40A3" w:rsidRPr="00377157">
        <w:rPr>
          <w:rFonts w:ascii="Book Antiqua" w:hAnsi="Book Antiqua"/>
        </w:rPr>
        <w:t>.</w:t>
      </w:r>
      <w:r w:rsidR="00AD7C31" w:rsidRPr="00377157">
        <w:rPr>
          <w:rFonts w:ascii="Book Antiqua" w:hAnsi="Book Antiqua"/>
        </w:rPr>
        <w:t xml:space="preserve"> </w:t>
      </w:r>
      <w:r w:rsidR="00724C46" w:rsidRPr="00377157">
        <w:rPr>
          <w:rFonts w:ascii="Book Antiqua" w:hAnsi="Book Antiqua"/>
        </w:rPr>
        <w:t xml:space="preserve">The patients who had </w:t>
      </w:r>
      <w:r w:rsidR="000B5B9C" w:rsidRPr="00377157">
        <w:rPr>
          <w:rFonts w:ascii="Book Antiqua" w:hAnsi="Book Antiqua"/>
        </w:rPr>
        <w:t>clinical and/</w:t>
      </w:r>
      <w:r w:rsidR="00724C46" w:rsidRPr="00377157">
        <w:rPr>
          <w:rFonts w:ascii="Book Antiqua" w:hAnsi="Book Antiqua"/>
        </w:rPr>
        <w:t xml:space="preserve">radiological evidence of tuberculosis and those who had not completed the full course of </w:t>
      </w:r>
      <w:r w:rsidR="000B5B9C" w:rsidRPr="00377157">
        <w:rPr>
          <w:rFonts w:ascii="Book Antiqua" w:hAnsi="Book Antiqua"/>
        </w:rPr>
        <w:t>a</w:t>
      </w:r>
      <w:r w:rsidR="00724C46" w:rsidRPr="00377157">
        <w:rPr>
          <w:rFonts w:ascii="Book Antiqua" w:hAnsi="Book Antiqua"/>
        </w:rPr>
        <w:t>nti tubercular therapy were excluded from the study.</w:t>
      </w:r>
      <w:r w:rsidR="00524F69" w:rsidRPr="00377157">
        <w:rPr>
          <w:rFonts w:ascii="Book Antiqua" w:hAnsi="Book Antiqua"/>
        </w:rPr>
        <w:t xml:space="preserve"> </w:t>
      </w:r>
      <w:r w:rsidR="002D1817" w:rsidRPr="00377157">
        <w:rPr>
          <w:rFonts w:ascii="Book Antiqua" w:hAnsi="Book Antiqua"/>
        </w:rPr>
        <w:t>Erythrocyte</w:t>
      </w:r>
      <w:r w:rsidR="000B5B9C" w:rsidRPr="00377157">
        <w:rPr>
          <w:rFonts w:ascii="Book Antiqua" w:hAnsi="Book Antiqua"/>
        </w:rPr>
        <w:t xml:space="preserve"> sedimentation r</w:t>
      </w:r>
      <w:r w:rsidR="002D1817" w:rsidRPr="00377157">
        <w:rPr>
          <w:rFonts w:ascii="Book Antiqua" w:hAnsi="Book Antiqua"/>
        </w:rPr>
        <w:t>ate (</w:t>
      </w:r>
      <w:r w:rsidR="006046A7" w:rsidRPr="00377157">
        <w:rPr>
          <w:rFonts w:ascii="Book Antiqua" w:hAnsi="Book Antiqua"/>
        </w:rPr>
        <w:t>ESR</w:t>
      </w:r>
      <w:r w:rsidR="002D1817" w:rsidRPr="00377157">
        <w:rPr>
          <w:rFonts w:ascii="Book Antiqua" w:hAnsi="Book Antiqua"/>
        </w:rPr>
        <w:t>)</w:t>
      </w:r>
      <w:r w:rsidR="006046A7" w:rsidRPr="00377157">
        <w:rPr>
          <w:rFonts w:ascii="Book Antiqua" w:hAnsi="Book Antiqua"/>
        </w:rPr>
        <w:t>,</w:t>
      </w:r>
      <w:r w:rsidR="004B6699" w:rsidRPr="00377157">
        <w:rPr>
          <w:rFonts w:ascii="Book Antiqua" w:hAnsi="Book Antiqua"/>
        </w:rPr>
        <w:t xml:space="preserve"> </w:t>
      </w:r>
      <w:r w:rsidR="002D1817" w:rsidRPr="00377157">
        <w:rPr>
          <w:rFonts w:ascii="Book Antiqua" w:hAnsi="Book Antiqua"/>
        </w:rPr>
        <w:t>C</w:t>
      </w:r>
      <w:r w:rsidR="000B5B9C" w:rsidRPr="00377157">
        <w:rPr>
          <w:rFonts w:ascii="Book Antiqua" w:hAnsi="Book Antiqua"/>
        </w:rPr>
        <w:t xml:space="preserve"> reactive pr</w:t>
      </w:r>
      <w:r w:rsidR="002D1817" w:rsidRPr="00377157">
        <w:rPr>
          <w:rFonts w:ascii="Book Antiqua" w:hAnsi="Book Antiqua"/>
        </w:rPr>
        <w:t>otein (</w:t>
      </w:r>
      <w:r w:rsidR="006046A7" w:rsidRPr="00377157">
        <w:rPr>
          <w:rFonts w:ascii="Book Antiqua" w:hAnsi="Book Antiqua"/>
        </w:rPr>
        <w:t>CRP</w:t>
      </w:r>
      <w:r w:rsidR="002D1817" w:rsidRPr="00377157">
        <w:rPr>
          <w:rFonts w:ascii="Book Antiqua" w:hAnsi="Book Antiqua"/>
        </w:rPr>
        <w:t>)</w:t>
      </w:r>
      <w:r w:rsidR="006046A7" w:rsidRPr="00377157">
        <w:rPr>
          <w:rFonts w:ascii="Book Antiqua" w:hAnsi="Book Antiqua"/>
        </w:rPr>
        <w:t xml:space="preserve">, </w:t>
      </w:r>
      <w:r w:rsidR="000B5B9C" w:rsidRPr="00377157">
        <w:rPr>
          <w:rFonts w:ascii="Book Antiqua" w:hAnsi="Book Antiqua"/>
        </w:rPr>
        <w:t>c</w:t>
      </w:r>
      <w:r w:rsidR="006046A7" w:rsidRPr="00377157">
        <w:rPr>
          <w:rFonts w:ascii="Book Antiqua" w:hAnsi="Book Antiqua"/>
        </w:rPr>
        <w:t>hest X-</w:t>
      </w:r>
      <w:r w:rsidR="000B5B9C" w:rsidRPr="00377157">
        <w:rPr>
          <w:rFonts w:ascii="Book Antiqua" w:hAnsi="Book Antiqua"/>
        </w:rPr>
        <w:t>r</w:t>
      </w:r>
      <w:r w:rsidR="006046A7" w:rsidRPr="00377157">
        <w:rPr>
          <w:rFonts w:ascii="Book Antiqua" w:hAnsi="Book Antiqua"/>
        </w:rPr>
        <w:t xml:space="preserve">ay and </w:t>
      </w:r>
      <w:r w:rsidR="000B5B9C" w:rsidRPr="00377157">
        <w:rPr>
          <w:rFonts w:ascii="Book Antiqua" w:hAnsi="Book Antiqua"/>
        </w:rPr>
        <w:t>contrast enhanced magnetic resonance imag</w:t>
      </w:r>
      <w:r w:rsidR="002F6FD0" w:rsidRPr="00377157">
        <w:rPr>
          <w:rFonts w:ascii="Book Antiqua" w:hAnsi="Book Antiqua"/>
        </w:rPr>
        <w:t>ing (</w:t>
      </w:r>
      <w:r w:rsidR="00AD40A3" w:rsidRPr="00377157">
        <w:rPr>
          <w:rFonts w:ascii="Book Antiqua" w:hAnsi="Book Antiqua"/>
        </w:rPr>
        <w:t>MRI</w:t>
      </w:r>
      <w:r w:rsidR="002F6FD0" w:rsidRPr="00377157">
        <w:rPr>
          <w:rFonts w:ascii="Book Antiqua" w:hAnsi="Book Antiqua"/>
        </w:rPr>
        <w:t>)</w:t>
      </w:r>
      <w:r w:rsidR="00AD40A3" w:rsidRPr="00377157">
        <w:rPr>
          <w:rFonts w:ascii="Book Antiqua" w:hAnsi="Book Antiqua"/>
        </w:rPr>
        <w:t xml:space="preserve"> </w:t>
      </w:r>
      <w:r w:rsidR="006046A7" w:rsidRPr="00377157">
        <w:rPr>
          <w:rFonts w:ascii="Book Antiqua" w:hAnsi="Book Antiqua"/>
        </w:rPr>
        <w:t>w</w:t>
      </w:r>
      <w:r w:rsidR="00476E00" w:rsidRPr="00377157">
        <w:rPr>
          <w:rFonts w:ascii="Book Antiqua" w:hAnsi="Book Antiqua"/>
        </w:rPr>
        <w:t xml:space="preserve">ere </w:t>
      </w:r>
      <w:r w:rsidR="006046A7" w:rsidRPr="00377157">
        <w:rPr>
          <w:rFonts w:ascii="Book Antiqua" w:hAnsi="Book Antiqua"/>
        </w:rPr>
        <w:t xml:space="preserve">done to </w:t>
      </w:r>
      <w:r w:rsidR="003724F6" w:rsidRPr="00377157">
        <w:rPr>
          <w:rFonts w:ascii="Book Antiqua" w:hAnsi="Book Antiqua"/>
        </w:rPr>
        <w:t xml:space="preserve">confirm resolution of </w:t>
      </w:r>
      <w:r w:rsidR="002D1817" w:rsidRPr="00377157">
        <w:rPr>
          <w:rFonts w:ascii="Book Antiqua" w:hAnsi="Book Antiqua"/>
        </w:rPr>
        <w:t xml:space="preserve">the </w:t>
      </w:r>
      <w:r w:rsidR="003724F6" w:rsidRPr="00377157">
        <w:rPr>
          <w:rFonts w:ascii="Book Antiqua" w:hAnsi="Book Antiqua"/>
        </w:rPr>
        <w:t xml:space="preserve">disease and </w:t>
      </w:r>
      <w:r w:rsidR="002D1817" w:rsidRPr="00377157">
        <w:rPr>
          <w:rFonts w:ascii="Book Antiqua" w:hAnsi="Book Antiqua"/>
        </w:rPr>
        <w:t xml:space="preserve">to </w:t>
      </w:r>
      <w:r w:rsidR="003724F6" w:rsidRPr="00377157">
        <w:rPr>
          <w:rFonts w:ascii="Book Antiqua" w:hAnsi="Book Antiqua"/>
        </w:rPr>
        <w:t>rule out any residual disease</w:t>
      </w:r>
      <w:r w:rsidR="00724C46" w:rsidRPr="00377157">
        <w:rPr>
          <w:rFonts w:ascii="Book Antiqua" w:hAnsi="Book Antiqua"/>
        </w:rPr>
        <w:t>.</w:t>
      </w:r>
    </w:p>
    <w:p w14:paraId="3CDAF64E" w14:textId="506DF912" w:rsidR="00C67915" w:rsidRPr="00377157" w:rsidRDefault="00C67915" w:rsidP="000B5B9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77157">
        <w:rPr>
          <w:rFonts w:ascii="Book Antiqua" w:hAnsi="Book Antiqua"/>
        </w:rPr>
        <w:t xml:space="preserve">All </w:t>
      </w:r>
      <w:r w:rsidR="004B6699" w:rsidRPr="00377157">
        <w:rPr>
          <w:rFonts w:ascii="Book Antiqua" w:hAnsi="Book Antiqua"/>
        </w:rPr>
        <w:t>patients</w:t>
      </w:r>
      <w:r w:rsidRPr="00377157">
        <w:rPr>
          <w:rFonts w:ascii="Book Antiqua" w:hAnsi="Book Antiqua"/>
        </w:rPr>
        <w:t xml:space="preserve"> were given Antitubercular drugs (</w:t>
      </w:r>
      <w:r w:rsidR="004B6699" w:rsidRPr="00377157">
        <w:rPr>
          <w:rFonts w:ascii="Book Antiqua" w:hAnsi="Book Antiqua"/>
        </w:rPr>
        <w:t>Isoniazid, Pyrazinamide, Ethambutol</w:t>
      </w:r>
      <w:r w:rsidR="00F7173E" w:rsidRPr="00377157">
        <w:rPr>
          <w:rFonts w:ascii="Book Antiqua" w:hAnsi="Book Antiqua"/>
        </w:rPr>
        <w:t xml:space="preserve"> and </w:t>
      </w:r>
      <w:r w:rsidR="004B6699" w:rsidRPr="00377157">
        <w:rPr>
          <w:rFonts w:ascii="Book Antiqua" w:hAnsi="Book Antiqua"/>
        </w:rPr>
        <w:t xml:space="preserve">Rifampicin) </w:t>
      </w:r>
      <w:r w:rsidR="002D1817" w:rsidRPr="00377157">
        <w:rPr>
          <w:rFonts w:ascii="Book Antiqua" w:hAnsi="Book Antiqua"/>
        </w:rPr>
        <w:t>starting</w:t>
      </w:r>
      <w:r w:rsidRPr="00377157">
        <w:rPr>
          <w:rFonts w:ascii="Book Antiqua" w:hAnsi="Book Antiqua"/>
        </w:rPr>
        <w:t xml:space="preserve"> one week</w:t>
      </w:r>
      <w:r w:rsidR="002D1817" w:rsidRPr="00377157">
        <w:rPr>
          <w:rFonts w:ascii="Book Antiqua" w:hAnsi="Book Antiqua"/>
        </w:rPr>
        <w:t xml:space="preserve"> before</w:t>
      </w:r>
      <w:r w:rsidRPr="00377157">
        <w:rPr>
          <w:rFonts w:ascii="Book Antiqua" w:hAnsi="Book Antiqua"/>
        </w:rPr>
        <w:t xml:space="preserve"> </w:t>
      </w:r>
      <w:r w:rsidR="002D1817" w:rsidRPr="00377157">
        <w:rPr>
          <w:rFonts w:ascii="Book Antiqua" w:hAnsi="Book Antiqua"/>
        </w:rPr>
        <w:t>until</w:t>
      </w:r>
      <w:r w:rsidRPr="00377157">
        <w:rPr>
          <w:rFonts w:ascii="Book Antiqua" w:hAnsi="Book Antiqua"/>
        </w:rPr>
        <w:t xml:space="preserve"> 2</w:t>
      </w:r>
      <w:r w:rsidR="00F7173E" w:rsidRPr="00377157">
        <w:rPr>
          <w:rFonts w:ascii="Book Antiqua" w:hAnsi="Book Antiqua"/>
        </w:rPr>
        <w:t xml:space="preserve"> </w:t>
      </w:r>
      <w:proofErr w:type="spellStart"/>
      <w:r w:rsidRPr="00377157">
        <w:rPr>
          <w:rFonts w:ascii="Book Antiqua" w:hAnsi="Book Antiqua"/>
        </w:rPr>
        <w:t>mo</w:t>
      </w:r>
      <w:proofErr w:type="spellEnd"/>
      <w:r w:rsidRPr="00377157">
        <w:rPr>
          <w:rFonts w:ascii="Book Antiqua" w:hAnsi="Book Antiqua"/>
        </w:rPr>
        <w:t xml:space="preserve"> </w:t>
      </w:r>
      <w:r w:rsidR="002F6FD0" w:rsidRPr="00377157">
        <w:rPr>
          <w:rFonts w:ascii="Book Antiqua" w:hAnsi="Book Antiqua"/>
        </w:rPr>
        <w:t>following</w:t>
      </w:r>
      <w:r w:rsidR="002D1817" w:rsidRPr="00377157">
        <w:rPr>
          <w:rFonts w:ascii="Book Antiqua" w:hAnsi="Book Antiqua"/>
        </w:rPr>
        <w:t xml:space="preserve"> surgery</w:t>
      </w:r>
      <w:r w:rsidRPr="00377157">
        <w:rPr>
          <w:rFonts w:ascii="Book Antiqua" w:hAnsi="Book Antiqua"/>
        </w:rPr>
        <w:t>.</w:t>
      </w:r>
      <w:r w:rsidR="00F23C07" w:rsidRPr="00377157">
        <w:rPr>
          <w:rFonts w:ascii="Book Antiqua" w:hAnsi="Book Antiqua"/>
        </w:rPr>
        <w:t xml:space="preserve"> At 2 </w:t>
      </w:r>
      <w:proofErr w:type="spellStart"/>
      <w:proofErr w:type="gramStart"/>
      <w:r w:rsidR="00F23C07" w:rsidRPr="00377157">
        <w:rPr>
          <w:rFonts w:ascii="Book Antiqua" w:hAnsi="Book Antiqua"/>
        </w:rPr>
        <w:t>mo</w:t>
      </w:r>
      <w:proofErr w:type="spellEnd"/>
      <w:proofErr w:type="gramEnd"/>
      <w:r w:rsidR="00F23C07" w:rsidRPr="00377157">
        <w:rPr>
          <w:rFonts w:ascii="Book Antiqua" w:hAnsi="Book Antiqua"/>
        </w:rPr>
        <w:t xml:space="preserve"> following </w:t>
      </w:r>
      <w:r w:rsidR="00BC0F46" w:rsidRPr="00377157">
        <w:rPr>
          <w:rFonts w:ascii="Book Antiqua" w:hAnsi="Book Antiqua"/>
        </w:rPr>
        <w:t xml:space="preserve">the </w:t>
      </w:r>
      <w:r w:rsidR="00F23C07" w:rsidRPr="00377157">
        <w:rPr>
          <w:rFonts w:ascii="Book Antiqua" w:hAnsi="Book Antiqua"/>
        </w:rPr>
        <w:t xml:space="preserve">hip </w:t>
      </w:r>
      <w:r w:rsidR="005B0F8E" w:rsidRPr="00377157">
        <w:rPr>
          <w:rFonts w:ascii="Book Antiqua" w:hAnsi="Book Antiqua"/>
        </w:rPr>
        <w:t>replacement, Ethambutol</w:t>
      </w:r>
      <w:r w:rsidR="00F23C07" w:rsidRPr="00377157">
        <w:rPr>
          <w:rFonts w:ascii="Book Antiqua" w:hAnsi="Book Antiqua"/>
        </w:rPr>
        <w:t xml:space="preserve"> and Pyrazinamide were </w:t>
      </w:r>
      <w:r w:rsidR="00F7173E" w:rsidRPr="00377157">
        <w:rPr>
          <w:rFonts w:ascii="Book Antiqua" w:hAnsi="Book Antiqua"/>
        </w:rPr>
        <w:t xml:space="preserve">stopped </w:t>
      </w:r>
      <w:r w:rsidR="002D1817" w:rsidRPr="00377157">
        <w:rPr>
          <w:rFonts w:ascii="Book Antiqua" w:hAnsi="Book Antiqua"/>
        </w:rPr>
        <w:t xml:space="preserve">and Isoniazid and </w:t>
      </w:r>
      <w:proofErr w:type="spellStart"/>
      <w:r w:rsidR="002D1817" w:rsidRPr="00377157">
        <w:rPr>
          <w:rFonts w:ascii="Book Antiqua" w:hAnsi="Book Antiqua"/>
        </w:rPr>
        <w:t>Rifamipicin</w:t>
      </w:r>
      <w:proofErr w:type="spellEnd"/>
      <w:r w:rsidR="00F23C07" w:rsidRPr="00377157">
        <w:rPr>
          <w:rFonts w:ascii="Book Antiqua" w:hAnsi="Book Antiqua"/>
        </w:rPr>
        <w:t xml:space="preserve"> continued </w:t>
      </w:r>
      <w:r w:rsidR="005B0F8E" w:rsidRPr="00377157">
        <w:rPr>
          <w:rFonts w:ascii="Book Antiqua" w:hAnsi="Book Antiqua"/>
        </w:rPr>
        <w:t>for another</w:t>
      </w:r>
      <w:r w:rsidR="007D48A2" w:rsidRPr="00377157">
        <w:rPr>
          <w:rFonts w:ascii="Book Antiqua" w:hAnsi="Book Antiqua"/>
        </w:rPr>
        <w:t xml:space="preserve"> 4 mo</w:t>
      </w:r>
      <w:r w:rsidRPr="00377157">
        <w:rPr>
          <w:rFonts w:ascii="Book Antiqua" w:hAnsi="Book Antiqua"/>
        </w:rPr>
        <w:t>.</w:t>
      </w:r>
    </w:p>
    <w:p w14:paraId="3727D5BE" w14:textId="45A21206" w:rsidR="000405D6" w:rsidRPr="00377157" w:rsidRDefault="00C67915" w:rsidP="004852E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77157">
        <w:rPr>
          <w:rFonts w:ascii="Book Antiqua" w:hAnsi="Book Antiqua"/>
        </w:rPr>
        <w:t>All patients</w:t>
      </w:r>
      <w:r w:rsidR="00F23C07" w:rsidRPr="00377157">
        <w:rPr>
          <w:rFonts w:ascii="Book Antiqua" w:hAnsi="Book Antiqua"/>
        </w:rPr>
        <w:t xml:space="preserve"> were operated under Spinal or G</w:t>
      </w:r>
      <w:r w:rsidR="00C56B7A" w:rsidRPr="00377157">
        <w:rPr>
          <w:rFonts w:ascii="Book Antiqua" w:hAnsi="Book Antiqua"/>
        </w:rPr>
        <w:t>eneral A</w:t>
      </w:r>
      <w:r w:rsidR="005B0F8E" w:rsidRPr="00377157">
        <w:rPr>
          <w:rFonts w:ascii="Book Antiqua" w:hAnsi="Book Antiqua"/>
        </w:rPr>
        <w:t>nesthesia</w:t>
      </w:r>
      <w:r w:rsidR="002710F3" w:rsidRPr="00377157">
        <w:rPr>
          <w:rFonts w:ascii="Book Antiqua" w:hAnsi="Book Antiqua"/>
        </w:rPr>
        <w:t xml:space="preserve"> using the posterior approach in lateral </w:t>
      </w:r>
      <w:r w:rsidR="002D1817" w:rsidRPr="00377157">
        <w:rPr>
          <w:rFonts w:ascii="Book Antiqua" w:hAnsi="Book Antiqua"/>
        </w:rPr>
        <w:t xml:space="preserve">decubitus </w:t>
      </w:r>
      <w:r w:rsidR="002710F3" w:rsidRPr="00377157">
        <w:rPr>
          <w:rFonts w:ascii="Book Antiqua" w:hAnsi="Book Antiqua"/>
        </w:rPr>
        <w:t>pos</w:t>
      </w:r>
      <w:r w:rsidR="005B0F8E" w:rsidRPr="00377157">
        <w:rPr>
          <w:rFonts w:ascii="Book Antiqua" w:hAnsi="Book Antiqua"/>
        </w:rPr>
        <w:t>i</w:t>
      </w:r>
      <w:r w:rsidR="002710F3" w:rsidRPr="00377157">
        <w:rPr>
          <w:rFonts w:ascii="Book Antiqua" w:hAnsi="Book Antiqua"/>
        </w:rPr>
        <w:t>tion.</w:t>
      </w:r>
      <w:r w:rsidR="005B0F8E" w:rsidRPr="00377157">
        <w:rPr>
          <w:rFonts w:ascii="Book Antiqua" w:hAnsi="Book Antiqua"/>
        </w:rPr>
        <w:t xml:space="preserve"> </w:t>
      </w:r>
      <w:r w:rsidR="002710F3" w:rsidRPr="00377157">
        <w:rPr>
          <w:rFonts w:ascii="Book Antiqua" w:hAnsi="Book Antiqua"/>
        </w:rPr>
        <w:t xml:space="preserve">Intravenous </w:t>
      </w:r>
      <w:r w:rsidR="000B1EAE" w:rsidRPr="00377157">
        <w:rPr>
          <w:rFonts w:ascii="Book Antiqua" w:hAnsi="Book Antiqua"/>
        </w:rPr>
        <w:t xml:space="preserve">1 gm </w:t>
      </w:r>
      <w:r w:rsidR="002710F3" w:rsidRPr="00377157">
        <w:rPr>
          <w:rFonts w:ascii="Book Antiqua" w:hAnsi="Book Antiqua"/>
        </w:rPr>
        <w:t>cefazolin</w:t>
      </w:r>
      <w:r w:rsidR="002D1817" w:rsidRPr="00377157">
        <w:rPr>
          <w:rFonts w:ascii="Book Antiqua" w:hAnsi="Book Antiqua"/>
        </w:rPr>
        <w:t xml:space="preserve"> </w:t>
      </w:r>
      <w:r w:rsidR="002710F3" w:rsidRPr="00377157">
        <w:rPr>
          <w:rFonts w:ascii="Book Antiqua" w:hAnsi="Book Antiqua"/>
        </w:rPr>
        <w:t>was used as a</w:t>
      </w:r>
      <w:r w:rsidR="007D48A2" w:rsidRPr="00377157">
        <w:rPr>
          <w:rFonts w:ascii="Book Antiqua" w:hAnsi="Book Antiqua"/>
        </w:rPr>
        <w:t>ntibiotic prophylaxis for 5 d</w:t>
      </w:r>
      <w:r w:rsidR="002710F3" w:rsidRPr="00377157">
        <w:rPr>
          <w:rFonts w:ascii="Book Antiqua" w:hAnsi="Book Antiqua"/>
        </w:rPr>
        <w:t>.</w:t>
      </w:r>
      <w:r w:rsidR="00E539A2" w:rsidRPr="00377157">
        <w:rPr>
          <w:rFonts w:ascii="Book Antiqua" w:hAnsi="Book Antiqua"/>
        </w:rPr>
        <w:t xml:space="preserve"> </w:t>
      </w:r>
      <w:r w:rsidR="00F23C07" w:rsidRPr="00377157">
        <w:rPr>
          <w:rFonts w:ascii="Book Antiqua" w:hAnsi="Book Antiqua"/>
        </w:rPr>
        <w:t xml:space="preserve">A Cementless Total hip Replacement </w:t>
      </w:r>
      <w:r w:rsidR="002710F3" w:rsidRPr="00377157">
        <w:rPr>
          <w:rFonts w:ascii="Book Antiqua" w:hAnsi="Book Antiqua"/>
        </w:rPr>
        <w:t xml:space="preserve">was performed in all </w:t>
      </w:r>
      <w:r w:rsidR="005B0F8E" w:rsidRPr="00377157">
        <w:rPr>
          <w:rFonts w:ascii="Book Antiqua" w:hAnsi="Book Antiqua"/>
        </w:rPr>
        <w:t xml:space="preserve">the </w:t>
      </w:r>
      <w:r w:rsidR="002710F3" w:rsidRPr="00377157">
        <w:rPr>
          <w:rFonts w:ascii="Book Antiqua" w:hAnsi="Book Antiqua"/>
        </w:rPr>
        <w:t>patients</w:t>
      </w:r>
      <w:r w:rsidR="005B0F8E" w:rsidRPr="00377157">
        <w:rPr>
          <w:rFonts w:ascii="Book Antiqua" w:hAnsi="Book Antiqua"/>
        </w:rPr>
        <w:t xml:space="preserve">. </w:t>
      </w:r>
      <w:r w:rsidR="000405D6" w:rsidRPr="00377157">
        <w:rPr>
          <w:rFonts w:ascii="Book Antiqua" w:hAnsi="Book Antiqua"/>
        </w:rPr>
        <w:t xml:space="preserve">The tissue and </w:t>
      </w:r>
      <w:r w:rsidR="00476E00" w:rsidRPr="00377157">
        <w:rPr>
          <w:rFonts w:ascii="Book Antiqua" w:hAnsi="Book Antiqua"/>
        </w:rPr>
        <w:t>fluid samples obtained at the ti</w:t>
      </w:r>
      <w:r w:rsidR="000405D6" w:rsidRPr="00377157">
        <w:rPr>
          <w:rFonts w:ascii="Book Antiqua" w:hAnsi="Book Antiqua"/>
        </w:rPr>
        <w:t>me of surgery w</w:t>
      </w:r>
      <w:r w:rsidR="005B0F8E" w:rsidRPr="00377157">
        <w:rPr>
          <w:rFonts w:ascii="Book Antiqua" w:hAnsi="Book Antiqua"/>
        </w:rPr>
        <w:t>ere</w:t>
      </w:r>
      <w:r w:rsidR="000405D6" w:rsidRPr="00377157">
        <w:rPr>
          <w:rFonts w:ascii="Book Antiqua" w:hAnsi="Book Antiqua"/>
        </w:rPr>
        <w:t xml:space="preserve"> sen</w:t>
      </w:r>
      <w:r w:rsidR="005B0F8E" w:rsidRPr="00377157">
        <w:rPr>
          <w:rFonts w:ascii="Book Antiqua" w:hAnsi="Book Antiqua"/>
        </w:rPr>
        <w:t>t</w:t>
      </w:r>
      <w:r w:rsidR="000405D6" w:rsidRPr="00377157">
        <w:rPr>
          <w:rFonts w:ascii="Book Antiqua" w:hAnsi="Book Antiqua"/>
        </w:rPr>
        <w:t xml:space="preserve"> for Gram staining,</w:t>
      </w:r>
      <w:r w:rsidR="005B0F8E" w:rsidRPr="00377157">
        <w:rPr>
          <w:rFonts w:ascii="Book Antiqua" w:hAnsi="Book Antiqua"/>
        </w:rPr>
        <w:t xml:space="preserve"> </w:t>
      </w:r>
      <w:r w:rsidR="000405D6" w:rsidRPr="00377157">
        <w:rPr>
          <w:rFonts w:ascii="Book Antiqua" w:hAnsi="Book Antiqua"/>
        </w:rPr>
        <w:t>acid fast bacilli staining,</w:t>
      </w:r>
      <w:r w:rsidR="005B0F8E" w:rsidRPr="00377157">
        <w:rPr>
          <w:rFonts w:ascii="Book Antiqua" w:hAnsi="Book Antiqua"/>
        </w:rPr>
        <w:t xml:space="preserve"> </w:t>
      </w:r>
      <w:r w:rsidR="000405D6" w:rsidRPr="00377157">
        <w:rPr>
          <w:rFonts w:ascii="Book Antiqua" w:hAnsi="Book Antiqua"/>
        </w:rPr>
        <w:t>PCR,</w:t>
      </w:r>
      <w:r w:rsidR="005B0F8E" w:rsidRPr="00377157">
        <w:rPr>
          <w:rFonts w:ascii="Book Antiqua" w:hAnsi="Book Antiqua"/>
        </w:rPr>
        <w:t xml:space="preserve"> </w:t>
      </w:r>
      <w:r w:rsidR="000405D6" w:rsidRPr="00377157">
        <w:rPr>
          <w:rFonts w:ascii="Book Antiqua" w:hAnsi="Book Antiqua"/>
        </w:rPr>
        <w:t xml:space="preserve">culture </w:t>
      </w:r>
      <w:r w:rsidR="002D1817" w:rsidRPr="00377157">
        <w:rPr>
          <w:rFonts w:ascii="Book Antiqua" w:hAnsi="Book Antiqua"/>
        </w:rPr>
        <w:t xml:space="preserve">and sensitivity </w:t>
      </w:r>
      <w:r w:rsidR="000405D6" w:rsidRPr="00377157">
        <w:rPr>
          <w:rFonts w:ascii="Book Antiqua" w:hAnsi="Book Antiqua"/>
        </w:rPr>
        <w:t>for mycobacteria and histopathological examination.</w:t>
      </w:r>
    </w:p>
    <w:p w14:paraId="0E3FB7D6" w14:textId="3E5A438B" w:rsidR="002710F3" w:rsidRPr="00377157" w:rsidRDefault="002710F3" w:rsidP="007D48A2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77157">
        <w:rPr>
          <w:rFonts w:ascii="Book Antiqua" w:hAnsi="Book Antiqua"/>
        </w:rPr>
        <w:t>Low molecular weight heparin and compression stockings were used for antithrombotic prophylaxis</w:t>
      </w:r>
      <w:r w:rsidR="005B0F8E" w:rsidRPr="00377157">
        <w:rPr>
          <w:rFonts w:ascii="Book Antiqua" w:hAnsi="Book Antiqua"/>
        </w:rPr>
        <w:t xml:space="preserve"> in all </w:t>
      </w:r>
      <w:r w:rsidR="003724F6" w:rsidRPr="00377157">
        <w:rPr>
          <w:rFonts w:ascii="Book Antiqua" w:hAnsi="Book Antiqua"/>
        </w:rPr>
        <w:t xml:space="preserve">the </w:t>
      </w:r>
      <w:r w:rsidR="005B0F8E" w:rsidRPr="00377157">
        <w:rPr>
          <w:rFonts w:ascii="Book Antiqua" w:hAnsi="Book Antiqua"/>
        </w:rPr>
        <w:t>patients</w:t>
      </w:r>
      <w:r w:rsidRPr="00377157">
        <w:rPr>
          <w:rFonts w:ascii="Book Antiqua" w:hAnsi="Book Antiqua"/>
        </w:rPr>
        <w:t>.</w:t>
      </w:r>
    </w:p>
    <w:p w14:paraId="2BE401AA" w14:textId="40AA36EE" w:rsidR="00FA64C7" w:rsidRPr="00377157" w:rsidRDefault="00D776A3" w:rsidP="007D48A2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77157">
        <w:rPr>
          <w:rFonts w:ascii="Book Antiqua" w:hAnsi="Book Antiqua"/>
        </w:rPr>
        <w:t xml:space="preserve">A retrospective review of all the case records was done. </w:t>
      </w:r>
      <w:r w:rsidR="008D2047" w:rsidRPr="00377157">
        <w:rPr>
          <w:rFonts w:ascii="Book Antiqua" w:hAnsi="Book Antiqua"/>
        </w:rPr>
        <w:t xml:space="preserve">The data was collected from hospital records and follow up records </w:t>
      </w:r>
      <w:r w:rsidR="000573EF" w:rsidRPr="00377157">
        <w:rPr>
          <w:rFonts w:ascii="Book Antiqua" w:hAnsi="Book Antiqua"/>
        </w:rPr>
        <w:t>All t</w:t>
      </w:r>
      <w:r w:rsidR="002710F3" w:rsidRPr="00377157">
        <w:rPr>
          <w:rFonts w:ascii="Book Antiqua" w:hAnsi="Book Antiqua"/>
        </w:rPr>
        <w:t xml:space="preserve">he patients </w:t>
      </w:r>
      <w:r w:rsidR="000573EF" w:rsidRPr="00377157">
        <w:rPr>
          <w:rFonts w:ascii="Book Antiqua" w:hAnsi="Book Antiqua"/>
        </w:rPr>
        <w:t>are routinely</w:t>
      </w:r>
      <w:r w:rsidR="007D48A2" w:rsidRPr="00377157">
        <w:rPr>
          <w:rFonts w:ascii="Book Antiqua" w:hAnsi="Book Antiqua"/>
        </w:rPr>
        <w:t xml:space="preserve"> assessed at 2 </w:t>
      </w:r>
      <w:proofErr w:type="spellStart"/>
      <w:r w:rsidR="007D48A2" w:rsidRPr="00377157">
        <w:rPr>
          <w:rFonts w:ascii="Book Antiqua" w:hAnsi="Book Antiqua"/>
        </w:rPr>
        <w:t>wk</w:t>
      </w:r>
      <w:proofErr w:type="spellEnd"/>
      <w:r w:rsidR="002710F3" w:rsidRPr="00377157">
        <w:rPr>
          <w:rFonts w:ascii="Book Antiqua" w:hAnsi="Book Antiqua"/>
        </w:rPr>
        <w:t>,</w:t>
      </w:r>
      <w:r w:rsidR="00F23C07" w:rsidRPr="00377157">
        <w:rPr>
          <w:rFonts w:ascii="Book Antiqua" w:hAnsi="Book Antiqua"/>
        </w:rPr>
        <w:t xml:space="preserve"> </w:t>
      </w:r>
      <w:r w:rsidR="005B0F8E" w:rsidRPr="00377157">
        <w:rPr>
          <w:rFonts w:ascii="Book Antiqua" w:hAnsi="Book Antiqua"/>
        </w:rPr>
        <w:t>one, three</w:t>
      </w:r>
      <w:r w:rsidR="002710F3" w:rsidRPr="00377157">
        <w:rPr>
          <w:rFonts w:ascii="Book Antiqua" w:hAnsi="Book Antiqua"/>
        </w:rPr>
        <w:t>,</w:t>
      </w:r>
      <w:r w:rsidR="00F23C07" w:rsidRPr="00377157">
        <w:rPr>
          <w:rFonts w:ascii="Book Antiqua" w:hAnsi="Book Antiqua"/>
        </w:rPr>
        <w:t xml:space="preserve"> </w:t>
      </w:r>
      <w:r w:rsidR="002710F3" w:rsidRPr="00377157">
        <w:rPr>
          <w:rFonts w:ascii="Book Antiqua" w:hAnsi="Book Antiqua"/>
        </w:rPr>
        <w:t>six and twelve months postoperatively and yearly thereafter.</w:t>
      </w:r>
      <w:r w:rsidR="000573EF" w:rsidRPr="00377157">
        <w:rPr>
          <w:rFonts w:ascii="Book Antiqua" w:hAnsi="Book Antiqua"/>
        </w:rPr>
        <w:t xml:space="preserve"> </w:t>
      </w:r>
      <w:r w:rsidR="006978CB" w:rsidRPr="00377157">
        <w:rPr>
          <w:rFonts w:ascii="Book Antiqua" w:hAnsi="Book Antiqua"/>
        </w:rPr>
        <w:t>T</w:t>
      </w:r>
      <w:r w:rsidR="002710F3" w:rsidRPr="00377157">
        <w:rPr>
          <w:rFonts w:ascii="Book Antiqua" w:hAnsi="Book Antiqua"/>
        </w:rPr>
        <w:t>he patients were</w:t>
      </w:r>
      <w:r w:rsidR="00E539A2" w:rsidRPr="00377157">
        <w:rPr>
          <w:rFonts w:ascii="Book Antiqua" w:hAnsi="Book Antiqua"/>
        </w:rPr>
        <w:t xml:space="preserve"> </w:t>
      </w:r>
      <w:r w:rsidR="00476E00" w:rsidRPr="00377157">
        <w:rPr>
          <w:rFonts w:ascii="Book Antiqua" w:hAnsi="Book Antiqua"/>
        </w:rPr>
        <w:t>evaluated</w:t>
      </w:r>
      <w:r w:rsidR="00E539A2" w:rsidRPr="00377157">
        <w:rPr>
          <w:rFonts w:ascii="Book Antiqua" w:hAnsi="Book Antiqua"/>
        </w:rPr>
        <w:t xml:space="preserve"> clinically using the H</w:t>
      </w:r>
      <w:r w:rsidR="007D48A2" w:rsidRPr="00377157">
        <w:rPr>
          <w:rFonts w:ascii="Book Antiqua" w:hAnsi="Book Antiqua"/>
        </w:rPr>
        <w:t xml:space="preserve">arris Hip </w:t>
      </w:r>
      <w:proofErr w:type="gramStart"/>
      <w:r w:rsidR="007D48A2" w:rsidRPr="00377157">
        <w:rPr>
          <w:rFonts w:ascii="Book Antiqua" w:hAnsi="Book Antiqua"/>
        </w:rPr>
        <w:t>Score</w:t>
      </w:r>
      <w:r w:rsidR="00E92C52" w:rsidRPr="00377157">
        <w:rPr>
          <w:rFonts w:ascii="Book Antiqua" w:hAnsi="Book Antiqua" w:cs="Times New Roman"/>
          <w:vertAlign w:val="superscript"/>
        </w:rPr>
        <w:t>[</w:t>
      </w:r>
      <w:proofErr w:type="gramEnd"/>
      <w:r w:rsidR="00E92C52" w:rsidRPr="00377157">
        <w:rPr>
          <w:rFonts w:ascii="Book Antiqua" w:hAnsi="Book Antiqua" w:cs="Times New Roman"/>
          <w:vertAlign w:val="superscript"/>
        </w:rPr>
        <w:t>14]</w:t>
      </w:r>
      <w:r w:rsidR="002760DD" w:rsidRPr="00377157">
        <w:rPr>
          <w:rFonts w:ascii="Book Antiqua" w:hAnsi="Book Antiqua"/>
        </w:rPr>
        <w:t xml:space="preserve"> </w:t>
      </w:r>
      <w:r w:rsidR="002710F3" w:rsidRPr="00377157">
        <w:rPr>
          <w:rFonts w:ascii="Book Antiqua" w:hAnsi="Book Antiqua"/>
        </w:rPr>
        <w:t xml:space="preserve">and radiologically for bone </w:t>
      </w:r>
      <w:r w:rsidR="005B0F8E" w:rsidRPr="00377157">
        <w:rPr>
          <w:rFonts w:ascii="Book Antiqua" w:hAnsi="Book Antiqua"/>
        </w:rPr>
        <w:t>ingrowth, stability</w:t>
      </w:r>
      <w:r w:rsidR="002710F3" w:rsidRPr="00377157">
        <w:rPr>
          <w:rFonts w:ascii="Book Antiqua" w:hAnsi="Book Antiqua"/>
        </w:rPr>
        <w:t xml:space="preserve"> and fixation using the stability –</w:t>
      </w:r>
      <w:r w:rsidR="007D48A2" w:rsidRPr="00377157">
        <w:rPr>
          <w:rFonts w:ascii="Book Antiqua" w:hAnsi="Book Antiqua" w:hint="eastAsia"/>
          <w:lang w:eastAsia="zh-CN"/>
        </w:rPr>
        <w:t xml:space="preserve"> </w:t>
      </w:r>
      <w:r w:rsidR="002710F3" w:rsidRPr="00377157">
        <w:rPr>
          <w:rFonts w:ascii="Book Antiqua" w:hAnsi="Book Antiqua"/>
        </w:rPr>
        <w:t>fixation score</w:t>
      </w:r>
      <w:r w:rsidR="007D48A2" w:rsidRPr="00377157">
        <w:rPr>
          <w:rFonts w:ascii="Book Antiqua" w:hAnsi="Book Antiqua" w:cs="Times New Roman"/>
          <w:vertAlign w:val="superscript"/>
        </w:rPr>
        <w:t>[15]</w:t>
      </w:r>
      <w:r w:rsidR="002710F3" w:rsidRPr="00377157">
        <w:rPr>
          <w:rFonts w:ascii="Book Antiqua" w:hAnsi="Book Antiqua"/>
        </w:rPr>
        <w:t>.</w:t>
      </w:r>
      <w:r w:rsidR="002760DD" w:rsidRPr="00377157">
        <w:rPr>
          <w:rFonts w:ascii="Book Antiqua" w:hAnsi="Book Antiqua"/>
        </w:rPr>
        <w:t xml:space="preserve"> </w:t>
      </w:r>
      <w:r w:rsidR="000405D6" w:rsidRPr="00377157">
        <w:rPr>
          <w:rFonts w:ascii="Book Antiqua" w:hAnsi="Book Antiqua"/>
        </w:rPr>
        <w:t xml:space="preserve">The </w:t>
      </w:r>
      <w:r w:rsidR="002D1817" w:rsidRPr="00377157">
        <w:rPr>
          <w:rFonts w:ascii="Book Antiqua" w:hAnsi="Book Antiqua"/>
        </w:rPr>
        <w:t>radiographs</w:t>
      </w:r>
      <w:r w:rsidR="000405D6" w:rsidRPr="00377157">
        <w:rPr>
          <w:rFonts w:ascii="Book Antiqua" w:hAnsi="Book Antiqua"/>
        </w:rPr>
        <w:t xml:space="preserve"> were also scrutin</w:t>
      </w:r>
      <w:r w:rsidR="00E539A2" w:rsidRPr="00377157">
        <w:rPr>
          <w:rFonts w:ascii="Book Antiqua" w:hAnsi="Book Antiqua"/>
        </w:rPr>
        <w:t>ized for any evidence of loose</w:t>
      </w:r>
      <w:r w:rsidR="000405D6" w:rsidRPr="00377157">
        <w:rPr>
          <w:rFonts w:ascii="Book Antiqua" w:hAnsi="Book Antiqua"/>
        </w:rPr>
        <w:t xml:space="preserve">ning or osteolysis </w:t>
      </w:r>
      <w:r w:rsidR="005B0F8E" w:rsidRPr="00377157">
        <w:rPr>
          <w:rFonts w:ascii="Book Antiqua" w:hAnsi="Book Antiqua"/>
        </w:rPr>
        <w:t>in the</w:t>
      </w:r>
      <w:r w:rsidR="00F23C07" w:rsidRPr="00377157">
        <w:rPr>
          <w:rFonts w:ascii="Book Antiqua" w:hAnsi="Book Antiqua"/>
        </w:rPr>
        <w:t xml:space="preserve"> </w:t>
      </w:r>
      <w:r w:rsidR="000405D6" w:rsidRPr="00377157">
        <w:rPr>
          <w:rFonts w:ascii="Book Antiqua" w:hAnsi="Book Antiqua"/>
        </w:rPr>
        <w:t xml:space="preserve">7 </w:t>
      </w:r>
      <w:proofErr w:type="spellStart"/>
      <w:r w:rsidR="00E539A2" w:rsidRPr="00377157">
        <w:rPr>
          <w:rFonts w:ascii="Book Antiqua" w:hAnsi="Book Antiqua"/>
        </w:rPr>
        <w:t>G</w:t>
      </w:r>
      <w:r w:rsidR="000405D6" w:rsidRPr="00377157">
        <w:rPr>
          <w:rFonts w:ascii="Book Antiqua" w:hAnsi="Book Antiqua"/>
        </w:rPr>
        <w:t>ruen</w:t>
      </w:r>
      <w:proofErr w:type="spellEnd"/>
      <w:r w:rsidR="000405D6" w:rsidRPr="00377157">
        <w:rPr>
          <w:rFonts w:ascii="Book Antiqua" w:hAnsi="Book Antiqua"/>
        </w:rPr>
        <w:t xml:space="preserve"> </w:t>
      </w:r>
      <w:proofErr w:type="gramStart"/>
      <w:r w:rsidR="000405D6" w:rsidRPr="00377157">
        <w:rPr>
          <w:rFonts w:ascii="Book Antiqua" w:hAnsi="Book Antiqua"/>
        </w:rPr>
        <w:t>Zones</w:t>
      </w:r>
      <w:r w:rsidR="00E92C52" w:rsidRPr="00377157">
        <w:rPr>
          <w:rFonts w:ascii="Book Antiqua" w:hAnsi="Book Antiqua" w:cs="Times New Roman"/>
          <w:vertAlign w:val="superscript"/>
        </w:rPr>
        <w:t>[</w:t>
      </w:r>
      <w:proofErr w:type="gramEnd"/>
      <w:r w:rsidR="00E92C52" w:rsidRPr="00377157">
        <w:rPr>
          <w:rFonts w:ascii="Book Antiqua" w:hAnsi="Book Antiqua" w:cs="Times New Roman"/>
          <w:vertAlign w:val="superscript"/>
        </w:rPr>
        <w:t>16]</w:t>
      </w:r>
      <w:r w:rsidR="000405D6" w:rsidRPr="00377157">
        <w:rPr>
          <w:rFonts w:ascii="Book Antiqua" w:hAnsi="Book Antiqua"/>
        </w:rPr>
        <w:t xml:space="preserve"> around the femoral component</w:t>
      </w:r>
      <w:r w:rsidR="006B3E4A" w:rsidRPr="00377157">
        <w:rPr>
          <w:rFonts w:ascii="Book Antiqua" w:hAnsi="Book Antiqua"/>
        </w:rPr>
        <w:t xml:space="preserve"> and </w:t>
      </w:r>
      <w:r w:rsidR="00A752AD" w:rsidRPr="00377157">
        <w:rPr>
          <w:rFonts w:ascii="Book Antiqua" w:hAnsi="Book Antiqua"/>
        </w:rPr>
        <w:t>3 zones around the ace</w:t>
      </w:r>
      <w:r w:rsidR="000405D6" w:rsidRPr="00377157">
        <w:rPr>
          <w:rFonts w:ascii="Book Antiqua" w:hAnsi="Book Antiqua"/>
        </w:rPr>
        <w:t>t</w:t>
      </w:r>
      <w:r w:rsidR="00A752AD" w:rsidRPr="00377157">
        <w:rPr>
          <w:rFonts w:ascii="Book Antiqua" w:hAnsi="Book Antiqua"/>
        </w:rPr>
        <w:t>a</w:t>
      </w:r>
      <w:r w:rsidR="000405D6" w:rsidRPr="00377157">
        <w:rPr>
          <w:rFonts w:ascii="Book Antiqua" w:hAnsi="Book Antiqua"/>
        </w:rPr>
        <w:t xml:space="preserve">bulum as described by De Lee </w:t>
      </w:r>
      <w:r w:rsidR="005B0F8E" w:rsidRPr="00377157">
        <w:rPr>
          <w:rFonts w:ascii="Book Antiqua" w:hAnsi="Book Antiqua"/>
        </w:rPr>
        <w:t xml:space="preserve">and </w:t>
      </w:r>
      <w:proofErr w:type="spellStart"/>
      <w:r w:rsidR="005B0F8E" w:rsidRPr="00377157">
        <w:rPr>
          <w:rFonts w:ascii="Book Antiqua" w:hAnsi="Book Antiqua"/>
        </w:rPr>
        <w:t>Charnley</w:t>
      </w:r>
      <w:proofErr w:type="spellEnd"/>
      <w:r w:rsidR="007D48A2" w:rsidRPr="00377157">
        <w:rPr>
          <w:rFonts w:ascii="Book Antiqua" w:hAnsi="Book Antiqua" w:cs="Times New Roman"/>
          <w:vertAlign w:val="superscript"/>
        </w:rPr>
        <w:t>[17]</w:t>
      </w:r>
      <w:r w:rsidR="000405D6" w:rsidRPr="00377157">
        <w:rPr>
          <w:rFonts w:ascii="Book Antiqua" w:hAnsi="Book Antiqua"/>
        </w:rPr>
        <w:t>.</w:t>
      </w:r>
      <w:r w:rsidR="002D1817" w:rsidRPr="00377157">
        <w:rPr>
          <w:rFonts w:ascii="Book Antiqua" w:hAnsi="Book Antiqua"/>
        </w:rPr>
        <w:t xml:space="preserve"> Any complications especially the recurrence of the infection were recorded.</w:t>
      </w:r>
    </w:p>
    <w:p w14:paraId="3D98578F" w14:textId="77777777" w:rsidR="00FC505F" w:rsidRPr="00377157" w:rsidRDefault="00FC505F" w:rsidP="00182E8D">
      <w:pPr>
        <w:spacing w:line="360" w:lineRule="auto"/>
        <w:jc w:val="both"/>
        <w:rPr>
          <w:rFonts w:ascii="Book Antiqua" w:hAnsi="Book Antiqua"/>
          <w:b/>
        </w:rPr>
      </w:pPr>
    </w:p>
    <w:p w14:paraId="6520A7AE" w14:textId="677CA508" w:rsidR="00423B59" w:rsidRPr="00377157" w:rsidRDefault="007D48A2" w:rsidP="00182E8D">
      <w:pPr>
        <w:spacing w:line="360" w:lineRule="auto"/>
        <w:jc w:val="both"/>
        <w:rPr>
          <w:rFonts w:ascii="Book Antiqua" w:hAnsi="Book Antiqua"/>
          <w:b/>
        </w:rPr>
      </w:pPr>
      <w:r w:rsidRPr="00377157">
        <w:rPr>
          <w:rFonts w:ascii="Book Antiqua" w:hAnsi="Book Antiqua"/>
          <w:b/>
        </w:rPr>
        <w:t>RESULTS</w:t>
      </w:r>
    </w:p>
    <w:p w14:paraId="5F75FD9F" w14:textId="4D940DFE" w:rsidR="00524F69" w:rsidRPr="00377157" w:rsidRDefault="00524F69" w:rsidP="00182E8D">
      <w:pPr>
        <w:spacing w:line="360" w:lineRule="auto"/>
        <w:jc w:val="both"/>
        <w:rPr>
          <w:rFonts w:ascii="Book Antiqua" w:hAnsi="Book Antiqua"/>
        </w:rPr>
      </w:pPr>
      <w:r w:rsidRPr="00377157">
        <w:rPr>
          <w:rFonts w:ascii="Book Antiqua" w:hAnsi="Book Antiqua"/>
        </w:rPr>
        <w:t xml:space="preserve">There were 45 male and 20 female patients. The average age at the time of successful hip replacement was </w:t>
      </w:r>
      <w:r w:rsidR="008E0087" w:rsidRPr="00377157">
        <w:rPr>
          <w:rFonts w:ascii="Book Antiqua" w:hAnsi="Book Antiqua"/>
        </w:rPr>
        <w:t>48 years (29-65</w:t>
      </w:r>
      <w:r w:rsidRPr="00377157">
        <w:rPr>
          <w:rFonts w:ascii="Book Antiqua" w:hAnsi="Book Antiqua"/>
        </w:rPr>
        <w:t xml:space="preserve"> years). </w:t>
      </w:r>
      <w:r w:rsidR="00B60075" w:rsidRPr="00377157">
        <w:rPr>
          <w:rFonts w:ascii="Book Antiqua" w:hAnsi="Book Antiqua" w:hint="eastAsia"/>
          <w:lang w:eastAsia="zh-CN"/>
        </w:rPr>
        <w:t>Forty-three</w:t>
      </w:r>
      <w:r w:rsidRPr="00377157">
        <w:rPr>
          <w:rFonts w:ascii="Book Antiqua" w:hAnsi="Book Antiqua"/>
        </w:rPr>
        <w:t xml:space="preserve"> patients were less than 4</w:t>
      </w:r>
      <w:r w:rsidR="008E0087" w:rsidRPr="00377157">
        <w:rPr>
          <w:rFonts w:ascii="Book Antiqua" w:hAnsi="Book Antiqua"/>
        </w:rPr>
        <w:t>5</w:t>
      </w:r>
      <w:r w:rsidR="00511959" w:rsidRPr="00377157">
        <w:rPr>
          <w:rFonts w:ascii="Book Antiqua" w:hAnsi="Book Antiqua"/>
        </w:rPr>
        <w:t xml:space="preserve"> </w:t>
      </w:r>
      <w:r w:rsidRPr="00377157">
        <w:rPr>
          <w:rFonts w:ascii="Book Antiqua" w:hAnsi="Book Antiqua"/>
        </w:rPr>
        <w:t>years of age at the time of hip replacement. 29 patients had right hip involved whereas 36 patients had involvement of the left hip joint.</w:t>
      </w:r>
    </w:p>
    <w:p w14:paraId="6D9DF2BC" w14:textId="27DE12AD" w:rsidR="00524F69" w:rsidRPr="00377157" w:rsidRDefault="00524F69" w:rsidP="00182E8D">
      <w:pPr>
        <w:spacing w:line="360" w:lineRule="auto"/>
        <w:jc w:val="both"/>
        <w:rPr>
          <w:rFonts w:ascii="Book Antiqua" w:hAnsi="Book Antiqua"/>
          <w:b/>
        </w:rPr>
      </w:pPr>
      <w:r w:rsidRPr="00377157">
        <w:rPr>
          <w:rFonts w:ascii="Book Antiqua" w:hAnsi="Book Antiqua"/>
        </w:rPr>
        <w:t xml:space="preserve">The implants used were </w:t>
      </w:r>
      <w:proofErr w:type="spellStart"/>
      <w:r w:rsidRPr="00377157">
        <w:rPr>
          <w:rFonts w:ascii="Book Antiqua" w:hAnsi="Book Antiqua"/>
        </w:rPr>
        <w:t>Versys</w:t>
      </w:r>
      <w:proofErr w:type="spellEnd"/>
      <w:r w:rsidRPr="00377157">
        <w:rPr>
          <w:rFonts w:ascii="Book Antiqua" w:hAnsi="Book Antiqua"/>
        </w:rPr>
        <w:t xml:space="preserve">-Trilogy (Zimmer) in 33 patients, </w:t>
      </w:r>
      <w:proofErr w:type="spellStart"/>
      <w:r w:rsidRPr="00377157">
        <w:rPr>
          <w:rFonts w:ascii="Book Antiqua" w:hAnsi="Book Antiqua"/>
        </w:rPr>
        <w:t>Corail</w:t>
      </w:r>
      <w:proofErr w:type="spellEnd"/>
      <w:r w:rsidRPr="00377157">
        <w:rPr>
          <w:rFonts w:ascii="Book Antiqua" w:hAnsi="Book Antiqua"/>
        </w:rPr>
        <w:t xml:space="preserve"> –</w:t>
      </w:r>
      <w:proofErr w:type="spellStart"/>
      <w:r w:rsidRPr="00377157">
        <w:rPr>
          <w:rFonts w:ascii="Book Antiqua" w:hAnsi="Book Antiqua"/>
        </w:rPr>
        <w:t>Duraloc</w:t>
      </w:r>
      <w:proofErr w:type="spellEnd"/>
      <w:r w:rsidRPr="00377157">
        <w:rPr>
          <w:rFonts w:ascii="Book Antiqua" w:hAnsi="Book Antiqua"/>
        </w:rPr>
        <w:t xml:space="preserve"> (</w:t>
      </w:r>
      <w:proofErr w:type="spellStart"/>
      <w:r w:rsidRPr="00377157">
        <w:rPr>
          <w:rFonts w:ascii="Book Antiqua" w:hAnsi="Book Antiqua"/>
        </w:rPr>
        <w:t>Depuy</w:t>
      </w:r>
      <w:proofErr w:type="spellEnd"/>
      <w:r w:rsidRPr="00377157">
        <w:rPr>
          <w:rFonts w:ascii="Book Antiqua" w:hAnsi="Book Antiqua"/>
        </w:rPr>
        <w:t>, Johnson and Johnson) in 27 patients and S ROM –Pinnacle cup (</w:t>
      </w:r>
      <w:proofErr w:type="spellStart"/>
      <w:r w:rsidRPr="00377157">
        <w:rPr>
          <w:rFonts w:ascii="Book Antiqua" w:hAnsi="Book Antiqua"/>
        </w:rPr>
        <w:t>Depuy</w:t>
      </w:r>
      <w:proofErr w:type="spellEnd"/>
      <w:r w:rsidRPr="00377157">
        <w:rPr>
          <w:rFonts w:ascii="Book Antiqua" w:hAnsi="Book Antiqua"/>
        </w:rPr>
        <w:t>, Johnson and Johnson) in 5 patients.</w:t>
      </w:r>
    </w:p>
    <w:p w14:paraId="30CD9EA5" w14:textId="158B4C9D" w:rsidR="006978CB" w:rsidRPr="00377157" w:rsidRDefault="00D776A3" w:rsidP="00B60075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77157">
        <w:rPr>
          <w:rFonts w:ascii="Book Antiqua" w:hAnsi="Book Antiqua"/>
        </w:rPr>
        <w:t>Preoperatively, n</w:t>
      </w:r>
      <w:r w:rsidR="00423B59" w:rsidRPr="00377157">
        <w:rPr>
          <w:rFonts w:ascii="Book Antiqua" w:hAnsi="Book Antiqua"/>
        </w:rPr>
        <w:t xml:space="preserve">one of the patients had </w:t>
      </w:r>
      <w:r w:rsidR="006978CB" w:rsidRPr="00377157">
        <w:rPr>
          <w:rFonts w:ascii="Book Antiqua" w:hAnsi="Book Antiqua"/>
        </w:rPr>
        <w:t>any evidence of residual disease on contrast enhanced MRI. The ESR and CRP w</w:t>
      </w:r>
      <w:r w:rsidR="005B0F8E" w:rsidRPr="00377157">
        <w:rPr>
          <w:rFonts w:ascii="Book Antiqua" w:hAnsi="Book Antiqua"/>
        </w:rPr>
        <w:t>ere</w:t>
      </w:r>
      <w:r w:rsidR="006978CB" w:rsidRPr="00377157">
        <w:rPr>
          <w:rFonts w:ascii="Book Antiqua" w:hAnsi="Book Antiqua"/>
        </w:rPr>
        <w:t xml:space="preserve"> within normal limits in all </w:t>
      </w:r>
      <w:r w:rsidR="00BC0F46" w:rsidRPr="00377157">
        <w:rPr>
          <w:rFonts w:ascii="Book Antiqua" w:hAnsi="Book Antiqua"/>
        </w:rPr>
        <w:t xml:space="preserve">the </w:t>
      </w:r>
      <w:r w:rsidR="006978CB" w:rsidRPr="00377157">
        <w:rPr>
          <w:rFonts w:ascii="Book Antiqua" w:hAnsi="Book Antiqua"/>
        </w:rPr>
        <w:t>patients.</w:t>
      </w:r>
      <w:r w:rsidR="005B0F8E" w:rsidRPr="00377157">
        <w:rPr>
          <w:rFonts w:ascii="Book Antiqua" w:hAnsi="Book Antiqua"/>
        </w:rPr>
        <w:t xml:space="preserve"> </w:t>
      </w:r>
      <w:r w:rsidR="00304D9A" w:rsidRPr="00377157">
        <w:rPr>
          <w:rFonts w:ascii="Book Antiqua" w:hAnsi="Book Antiqua"/>
        </w:rPr>
        <w:t>On examination of</w:t>
      </w:r>
      <w:r w:rsidR="00E71935" w:rsidRPr="00377157">
        <w:rPr>
          <w:rFonts w:ascii="Book Antiqua" w:hAnsi="Book Antiqua"/>
        </w:rPr>
        <w:t xml:space="preserve"> the tissue samples obtained during surgery</w:t>
      </w:r>
      <w:r w:rsidR="006737B6" w:rsidRPr="00377157">
        <w:rPr>
          <w:rFonts w:ascii="Book Antiqua" w:hAnsi="Book Antiqua"/>
        </w:rPr>
        <w:t>, n</w:t>
      </w:r>
      <w:r w:rsidR="005733BB" w:rsidRPr="00377157">
        <w:rPr>
          <w:rFonts w:ascii="Book Antiqua" w:hAnsi="Book Antiqua"/>
        </w:rPr>
        <w:t>o patient</w:t>
      </w:r>
      <w:r w:rsidR="00E539A2" w:rsidRPr="00377157">
        <w:rPr>
          <w:rFonts w:ascii="Book Antiqua" w:hAnsi="Book Antiqua"/>
        </w:rPr>
        <w:t xml:space="preserve"> had positive tissue culture </w:t>
      </w:r>
      <w:r w:rsidR="005733BB" w:rsidRPr="00377157">
        <w:rPr>
          <w:rFonts w:ascii="Book Antiqua" w:hAnsi="Book Antiqua"/>
        </w:rPr>
        <w:t xml:space="preserve">or histopathological evidence of </w:t>
      </w:r>
      <w:r w:rsidR="00182E8D" w:rsidRPr="00377157">
        <w:rPr>
          <w:rFonts w:ascii="Book Antiqua" w:hAnsi="Book Antiqua"/>
        </w:rPr>
        <w:t>tuberculosis</w:t>
      </w:r>
      <w:r w:rsidR="005733BB" w:rsidRPr="00377157">
        <w:rPr>
          <w:rFonts w:ascii="Book Antiqua" w:hAnsi="Book Antiqua"/>
        </w:rPr>
        <w:t>.</w:t>
      </w:r>
    </w:p>
    <w:p w14:paraId="5B4BF103" w14:textId="77A2F477" w:rsidR="006978CB" w:rsidRPr="00377157" w:rsidRDefault="006978CB" w:rsidP="00B60075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77157">
        <w:rPr>
          <w:rFonts w:ascii="Book Antiqua" w:hAnsi="Book Antiqua"/>
        </w:rPr>
        <w:t xml:space="preserve">The mean interval from </w:t>
      </w:r>
      <w:r w:rsidR="00D776A3" w:rsidRPr="00377157">
        <w:rPr>
          <w:rFonts w:ascii="Book Antiqua" w:hAnsi="Book Antiqua"/>
        </w:rPr>
        <w:t>completion of antitubercular therapy for</w:t>
      </w:r>
      <w:r w:rsidRPr="00377157">
        <w:rPr>
          <w:rFonts w:ascii="Book Antiqua" w:hAnsi="Book Antiqua"/>
        </w:rPr>
        <w:t xml:space="preserve"> tuberculosis to surgery was 4.2 years</w:t>
      </w:r>
      <w:r w:rsidR="00FA64C7" w:rsidRPr="00377157">
        <w:rPr>
          <w:rFonts w:ascii="Book Antiqua" w:hAnsi="Book Antiqua"/>
        </w:rPr>
        <w:t xml:space="preserve"> </w:t>
      </w:r>
      <w:r w:rsidR="005B0F8E" w:rsidRPr="00377157">
        <w:rPr>
          <w:rFonts w:ascii="Book Antiqua" w:hAnsi="Book Antiqua"/>
        </w:rPr>
        <w:t>(range</w:t>
      </w:r>
      <w:r w:rsidRPr="00377157">
        <w:rPr>
          <w:rFonts w:ascii="Book Antiqua" w:hAnsi="Book Antiqua"/>
        </w:rPr>
        <w:t>,</w:t>
      </w:r>
      <w:r w:rsidR="005B0F8E" w:rsidRPr="00377157">
        <w:rPr>
          <w:rFonts w:ascii="Book Antiqua" w:hAnsi="Book Antiqua"/>
        </w:rPr>
        <w:t xml:space="preserve"> </w:t>
      </w:r>
      <w:r w:rsidRPr="00377157">
        <w:rPr>
          <w:rFonts w:ascii="Book Antiqua" w:hAnsi="Book Antiqua"/>
        </w:rPr>
        <w:t>2-6 years).</w:t>
      </w:r>
      <w:r w:rsidR="005B0F8E" w:rsidRPr="00377157">
        <w:rPr>
          <w:rFonts w:ascii="Book Antiqua" w:hAnsi="Book Antiqua"/>
        </w:rPr>
        <w:t xml:space="preserve"> </w:t>
      </w:r>
      <w:r w:rsidRPr="00377157">
        <w:rPr>
          <w:rFonts w:ascii="Book Antiqua" w:hAnsi="Book Antiqua"/>
        </w:rPr>
        <w:t>Preoperatively,</w:t>
      </w:r>
      <w:r w:rsidR="005B0F8E" w:rsidRPr="00377157">
        <w:rPr>
          <w:rFonts w:ascii="Book Antiqua" w:hAnsi="Book Antiqua"/>
        </w:rPr>
        <w:t xml:space="preserve"> </w:t>
      </w:r>
      <w:r w:rsidRPr="00377157">
        <w:rPr>
          <w:rFonts w:ascii="Book Antiqua" w:hAnsi="Book Antiqua"/>
        </w:rPr>
        <w:t xml:space="preserve">17 patients had ankylosis whereas </w:t>
      </w:r>
      <w:r w:rsidR="00D776A3" w:rsidRPr="00377157">
        <w:rPr>
          <w:rFonts w:ascii="Book Antiqua" w:hAnsi="Book Antiqua"/>
        </w:rPr>
        <w:t>4</w:t>
      </w:r>
      <w:r w:rsidRPr="00377157">
        <w:rPr>
          <w:rFonts w:ascii="Book Antiqua" w:hAnsi="Book Antiqua"/>
        </w:rPr>
        <w:t>8 patients had functional but painful range of motion.</w:t>
      </w:r>
      <w:r w:rsidR="005B0F8E" w:rsidRPr="00377157">
        <w:rPr>
          <w:rFonts w:ascii="Book Antiqua" w:hAnsi="Book Antiqua"/>
        </w:rPr>
        <w:t xml:space="preserve"> </w:t>
      </w:r>
      <w:r w:rsidRPr="00377157">
        <w:rPr>
          <w:rFonts w:ascii="Book Antiqua" w:hAnsi="Book Antiqua"/>
        </w:rPr>
        <w:t xml:space="preserve">The preoperative mean limb length discrepancy was 3.8 </w:t>
      </w:r>
      <w:proofErr w:type="spellStart"/>
      <w:r w:rsidRPr="00377157">
        <w:rPr>
          <w:rFonts w:ascii="Book Antiqua" w:hAnsi="Book Antiqua"/>
        </w:rPr>
        <w:t>cms</w:t>
      </w:r>
      <w:proofErr w:type="spellEnd"/>
      <w:r w:rsidR="00FA64C7" w:rsidRPr="00377157">
        <w:rPr>
          <w:rFonts w:ascii="Book Antiqua" w:hAnsi="Book Antiqua"/>
        </w:rPr>
        <w:t xml:space="preserve"> </w:t>
      </w:r>
      <w:r w:rsidR="00B60075" w:rsidRPr="00377157">
        <w:rPr>
          <w:rFonts w:ascii="Book Antiqua" w:hAnsi="Book Antiqua"/>
        </w:rPr>
        <w:t>(range 3-5.5 cm</w:t>
      </w:r>
      <w:r w:rsidRPr="00377157">
        <w:rPr>
          <w:rFonts w:ascii="Book Antiqua" w:hAnsi="Book Antiqua"/>
        </w:rPr>
        <w:t>).</w:t>
      </w:r>
    </w:p>
    <w:p w14:paraId="0B69EE76" w14:textId="7B58D537" w:rsidR="006978CB" w:rsidRPr="00377157" w:rsidRDefault="006978CB" w:rsidP="00B60075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77157">
        <w:rPr>
          <w:rFonts w:ascii="Book Antiqua" w:hAnsi="Book Antiqua"/>
        </w:rPr>
        <w:t>Th</w:t>
      </w:r>
      <w:r w:rsidR="00BC0F46" w:rsidRPr="00377157">
        <w:rPr>
          <w:rFonts w:ascii="Book Antiqua" w:hAnsi="Book Antiqua"/>
        </w:rPr>
        <w:t>e mean surgical time was 97 min</w:t>
      </w:r>
      <w:r w:rsidR="00FA64C7" w:rsidRPr="00377157">
        <w:rPr>
          <w:rFonts w:ascii="Book Antiqua" w:hAnsi="Book Antiqua"/>
        </w:rPr>
        <w:t xml:space="preserve"> </w:t>
      </w:r>
      <w:r w:rsidRPr="00377157">
        <w:rPr>
          <w:rFonts w:ascii="Book Antiqua" w:hAnsi="Book Antiqua"/>
        </w:rPr>
        <w:t>(</w:t>
      </w:r>
      <w:r w:rsidR="005B0F8E" w:rsidRPr="00377157">
        <w:rPr>
          <w:rFonts w:ascii="Book Antiqua" w:hAnsi="Book Antiqua"/>
        </w:rPr>
        <w:t>range, 65</w:t>
      </w:r>
      <w:r w:rsidRPr="00377157">
        <w:rPr>
          <w:rFonts w:ascii="Book Antiqua" w:hAnsi="Book Antiqua"/>
        </w:rPr>
        <w:t>-125) whereas the mean blood loss was 600 m</w:t>
      </w:r>
      <w:r w:rsidR="00B60075" w:rsidRPr="00377157">
        <w:rPr>
          <w:rFonts w:ascii="Book Antiqua" w:hAnsi="Book Antiqua"/>
        </w:rPr>
        <w:t>L</w:t>
      </w:r>
      <w:r w:rsidRPr="00377157">
        <w:rPr>
          <w:rFonts w:ascii="Book Antiqua" w:hAnsi="Book Antiqua"/>
        </w:rPr>
        <w:t xml:space="preserve"> (</w:t>
      </w:r>
      <w:r w:rsidR="005B0F8E" w:rsidRPr="00377157">
        <w:rPr>
          <w:rFonts w:ascii="Book Antiqua" w:hAnsi="Book Antiqua"/>
        </w:rPr>
        <w:t>range, 400</w:t>
      </w:r>
      <w:r w:rsidRPr="00377157">
        <w:rPr>
          <w:rFonts w:ascii="Book Antiqua" w:hAnsi="Book Antiqua"/>
        </w:rPr>
        <w:t>-900 m</w:t>
      </w:r>
      <w:r w:rsidR="00B60075" w:rsidRPr="00377157">
        <w:rPr>
          <w:rFonts w:ascii="Book Antiqua" w:hAnsi="Book Antiqua"/>
        </w:rPr>
        <w:t>L</w:t>
      </w:r>
      <w:r w:rsidRPr="00377157">
        <w:rPr>
          <w:rFonts w:ascii="Book Antiqua" w:hAnsi="Book Antiqua"/>
        </w:rPr>
        <w:t>).</w:t>
      </w:r>
    </w:p>
    <w:p w14:paraId="79EDEDB2" w14:textId="3B1FD16C" w:rsidR="00124859" w:rsidRPr="00377157" w:rsidRDefault="00D776A3" w:rsidP="00B60075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77157">
        <w:rPr>
          <w:rFonts w:ascii="Book Antiqua" w:hAnsi="Book Antiqua"/>
        </w:rPr>
        <w:t>The average follow up was 8</w:t>
      </w:r>
      <w:r w:rsidR="006978CB" w:rsidRPr="00377157">
        <w:rPr>
          <w:rFonts w:ascii="Book Antiqua" w:hAnsi="Book Antiqua"/>
        </w:rPr>
        <w:t xml:space="preserve">.3 years (range </w:t>
      </w:r>
      <w:r w:rsidRPr="00377157">
        <w:rPr>
          <w:rFonts w:ascii="Book Antiqua" w:hAnsi="Book Antiqua"/>
        </w:rPr>
        <w:t>6</w:t>
      </w:r>
      <w:r w:rsidR="006978CB" w:rsidRPr="00377157">
        <w:rPr>
          <w:rFonts w:ascii="Book Antiqua" w:hAnsi="Book Antiqua"/>
        </w:rPr>
        <w:t>-</w:t>
      </w:r>
      <w:r w:rsidRPr="00377157">
        <w:rPr>
          <w:rFonts w:ascii="Book Antiqua" w:hAnsi="Book Antiqua"/>
        </w:rPr>
        <w:t>11</w:t>
      </w:r>
      <w:r w:rsidR="006978CB" w:rsidRPr="00377157">
        <w:rPr>
          <w:rFonts w:ascii="Book Antiqua" w:hAnsi="Book Antiqua"/>
        </w:rPr>
        <w:t xml:space="preserve"> years)</w:t>
      </w:r>
      <w:r w:rsidR="00E539A2" w:rsidRPr="00377157">
        <w:rPr>
          <w:rFonts w:ascii="Book Antiqua" w:hAnsi="Book Antiqua"/>
        </w:rPr>
        <w:t xml:space="preserve">. </w:t>
      </w:r>
      <w:r w:rsidR="003724F6" w:rsidRPr="00377157">
        <w:rPr>
          <w:rFonts w:ascii="Book Antiqua" w:hAnsi="Book Antiqua"/>
        </w:rPr>
        <w:t>A fibrous ankylos</w:t>
      </w:r>
      <w:r w:rsidR="00CB3A6B" w:rsidRPr="00377157">
        <w:rPr>
          <w:rFonts w:ascii="Book Antiqua" w:hAnsi="Book Antiqua"/>
        </w:rPr>
        <w:t>i</w:t>
      </w:r>
      <w:r w:rsidR="003724F6" w:rsidRPr="00377157">
        <w:rPr>
          <w:rFonts w:ascii="Book Antiqua" w:hAnsi="Book Antiqua"/>
        </w:rPr>
        <w:t xml:space="preserve">s was seen in </w:t>
      </w:r>
      <w:r w:rsidR="000B1EAE" w:rsidRPr="00377157">
        <w:rPr>
          <w:rFonts w:ascii="Book Antiqua" w:hAnsi="Book Antiqua"/>
        </w:rPr>
        <w:t>17</w:t>
      </w:r>
      <w:r w:rsidR="003724F6" w:rsidRPr="00377157">
        <w:rPr>
          <w:rFonts w:ascii="Book Antiqua" w:hAnsi="Book Antiqua"/>
        </w:rPr>
        <w:t xml:space="preserve"> hips.</w:t>
      </w:r>
      <w:r w:rsidR="007F6689" w:rsidRPr="00377157">
        <w:rPr>
          <w:rFonts w:ascii="Book Antiqua" w:hAnsi="Book Antiqua"/>
        </w:rPr>
        <w:t xml:space="preserve"> </w:t>
      </w:r>
      <w:r w:rsidR="00CB3A6B" w:rsidRPr="00377157">
        <w:rPr>
          <w:rFonts w:ascii="Book Antiqua" w:hAnsi="Book Antiqua"/>
        </w:rPr>
        <w:t xml:space="preserve">The acetabular defects </w:t>
      </w:r>
      <w:r w:rsidR="00C93B22" w:rsidRPr="00377157">
        <w:rPr>
          <w:rFonts w:ascii="Book Antiqua" w:hAnsi="Book Antiqua"/>
        </w:rPr>
        <w:t>w</w:t>
      </w:r>
      <w:r w:rsidR="000B1EAE" w:rsidRPr="00377157">
        <w:rPr>
          <w:rFonts w:ascii="Book Antiqua" w:hAnsi="Book Antiqua"/>
        </w:rPr>
        <w:t xml:space="preserve">ere classified according to </w:t>
      </w:r>
      <w:proofErr w:type="spellStart"/>
      <w:r w:rsidR="000B1EAE" w:rsidRPr="00377157">
        <w:rPr>
          <w:rFonts w:ascii="Book Antiqua" w:hAnsi="Book Antiqua"/>
        </w:rPr>
        <w:t>P</w:t>
      </w:r>
      <w:r w:rsidR="00C93B22" w:rsidRPr="00377157">
        <w:rPr>
          <w:rFonts w:ascii="Book Antiqua" w:hAnsi="Book Antiqua"/>
        </w:rPr>
        <w:t>aprosky</w:t>
      </w:r>
      <w:proofErr w:type="spellEnd"/>
      <w:r w:rsidR="00C93B22" w:rsidRPr="00377157">
        <w:rPr>
          <w:rFonts w:ascii="Book Antiqua" w:hAnsi="Book Antiqua"/>
        </w:rPr>
        <w:t xml:space="preserve"> </w:t>
      </w:r>
      <w:proofErr w:type="gramStart"/>
      <w:r w:rsidR="00C93B22" w:rsidRPr="00377157">
        <w:rPr>
          <w:rFonts w:ascii="Book Antiqua" w:hAnsi="Book Antiqua"/>
        </w:rPr>
        <w:t>classification</w:t>
      </w:r>
      <w:r w:rsidR="00B60075" w:rsidRPr="00377157">
        <w:rPr>
          <w:rFonts w:ascii="Book Antiqua" w:hAnsi="Book Antiqua" w:cs="Times New Roman"/>
          <w:vertAlign w:val="superscript"/>
        </w:rPr>
        <w:t>[</w:t>
      </w:r>
      <w:proofErr w:type="gramEnd"/>
      <w:r w:rsidR="00B60075" w:rsidRPr="00377157">
        <w:rPr>
          <w:rFonts w:ascii="Book Antiqua" w:hAnsi="Book Antiqua" w:cs="Times New Roman"/>
          <w:vertAlign w:val="superscript"/>
        </w:rPr>
        <w:t>18]</w:t>
      </w:r>
      <w:r w:rsidR="00C93B22" w:rsidRPr="00377157">
        <w:rPr>
          <w:rFonts w:ascii="Book Antiqua" w:hAnsi="Book Antiqua"/>
        </w:rPr>
        <w:t>.</w:t>
      </w:r>
      <w:r w:rsidR="001C516F" w:rsidRPr="00377157">
        <w:rPr>
          <w:rFonts w:ascii="Book Antiqua" w:hAnsi="Book Antiqua"/>
        </w:rPr>
        <w:t xml:space="preserve"> </w:t>
      </w:r>
      <w:r w:rsidR="00C93B22" w:rsidRPr="00377157">
        <w:rPr>
          <w:rFonts w:ascii="Book Antiqua" w:hAnsi="Book Antiqua"/>
        </w:rPr>
        <w:t xml:space="preserve">There were </w:t>
      </w:r>
      <w:r w:rsidR="00991DD9" w:rsidRPr="00377157">
        <w:rPr>
          <w:rFonts w:ascii="Book Antiqua" w:hAnsi="Book Antiqua"/>
        </w:rPr>
        <w:t>17</w:t>
      </w:r>
      <w:r w:rsidR="00C93B22" w:rsidRPr="00377157">
        <w:rPr>
          <w:rFonts w:ascii="Book Antiqua" w:hAnsi="Book Antiqua"/>
        </w:rPr>
        <w:t xml:space="preserve"> hips with type I defect, </w:t>
      </w:r>
      <w:r w:rsidR="00991DD9" w:rsidRPr="00377157">
        <w:rPr>
          <w:rFonts w:ascii="Book Antiqua" w:hAnsi="Book Antiqua"/>
        </w:rPr>
        <w:t>8</w:t>
      </w:r>
      <w:r w:rsidR="00C93B22" w:rsidRPr="00377157">
        <w:rPr>
          <w:rFonts w:ascii="Book Antiqua" w:hAnsi="Book Antiqua"/>
        </w:rPr>
        <w:t xml:space="preserve"> hips with Type IIa defect, </w:t>
      </w:r>
      <w:r w:rsidR="00991DD9" w:rsidRPr="00377157">
        <w:rPr>
          <w:rFonts w:ascii="Book Antiqua" w:hAnsi="Book Antiqua"/>
        </w:rPr>
        <w:t xml:space="preserve">and </w:t>
      </w:r>
      <w:r w:rsidR="00C93B22" w:rsidRPr="00377157">
        <w:rPr>
          <w:rFonts w:ascii="Book Antiqua" w:hAnsi="Book Antiqua"/>
        </w:rPr>
        <w:t xml:space="preserve">4 hips with type </w:t>
      </w:r>
      <w:proofErr w:type="spellStart"/>
      <w:r w:rsidR="00C93B22" w:rsidRPr="00377157">
        <w:rPr>
          <w:rFonts w:ascii="Book Antiqua" w:hAnsi="Book Antiqua"/>
        </w:rPr>
        <w:t>IIb</w:t>
      </w:r>
      <w:proofErr w:type="spellEnd"/>
      <w:r w:rsidR="00C93B22" w:rsidRPr="00377157">
        <w:rPr>
          <w:rFonts w:ascii="Book Antiqua" w:hAnsi="Book Antiqua"/>
        </w:rPr>
        <w:t xml:space="preserve"> defects</w:t>
      </w:r>
      <w:r w:rsidR="007F6689" w:rsidRPr="00377157">
        <w:rPr>
          <w:rFonts w:ascii="Book Antiqua" w:hAnsi="Book Antiqua"/>
        </w:rPr>
        <w:t>.</w:t>
      </w:r>
      <w:r w:rsidR="00304D9A" w:rsidRPr="00377157">
        <w:rPr>
          <w:rFonts w:ascii="Book Antiqua" w:hAnsi="Book Antiqua"/>
        </w:rPr>
        <w:t xml:space="preserve"> </w:t>
      </w:r>
      <w:r w:rsidR="007F6689" w:rsidRPr="00377157">
        <w:rPr>
          <w:rFonts w:ascii="Book Antiqua" w:hAnsi="Book Antiqua"/>
        </w:rPr>
        <w:t>No major defects were seen on the femoral side. There was a difficulty in dislocating the hip and an in</w:t>
      </w:r>
      <w:r w:rsidR="00304E69" w:rsidRPr="00377157">
        <w:rPr>
          <w:rFonts w:ascii="Book Antiqua" w:hAnsi="Book Antiqua"/>
        </w:rPr>
        <w:t>-</w:t>
      </w:r>
      <w:r w:rsidR="007F6689" w:rsidRPr="00377157">
        <w:rPr>
          <w:rFonts w:ascii="Book Antiqua" w:hAnsi="Book Antiqua"/>
        </w:rPr>
        <w:t>situ osteotomy of the femoral neck was done in 10 cases</w:t>
      </w:r>
      <w:r w:rsidR="00991DD9" w:rsidRPr="00377157">
        <w:rPr>
          <w:rFonts w:ascii="Book Antiqua" w:hAnsi="Book Antiqua"/>
        </w:rPr>
        <w:t xml:space="preserve"> </w:t>
      </w:r>
      <w:r w:rsidR="009F2C3B" w:rsidRPr="00377157">
        <w:rPr>
          <w:rFonts w:ascii="Book Antiqua" w:hAnsi="Book Antiqua"/>
        </w:rPr>
        <w:t>that</w:t>
      </w:r>
      <w:r w:rsidR="00991DD9" w:rsidRPr="00377157">
        <w:rPr>
          <w:rFonts w:ascii="Book Antiqua" w:hAnsi="Book Antiqua"/>
        </w:rPr>
        <w:t xml:space="preserve"> presented with ankylosis of the hip joint</w:t>
      </w:r>
      <w:r w:rsidR="007F6689" w:rsidRPr="00377157">
        <w:rPr>
          <w:rFonts w:ascii="Book Antiqua" w:hAnsi="Book Antiqua"/>
        </w:rPr>
        <w:t xml:space="preserve">. </w:t>
      </w:r>
    </w:p>
    <w:p w14:paraId="37C4B4C9" w14:textId="598B8B8C" w:rsidR="00124859" w:rsidRPr="00377157" w:rsidRDefault="00B60075" w:rsidP="00B60075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77157">
        <w:rPr>
          <w:rFonts w:ascii="Book Antiqua" w:hAnsi="Book Antiqua" w:hint="eastAsia"/>
          <w:lang w:eastAsia="zh-CN"/>
        </w:rPr>
        <w:t>Twenty five</w:t>
      </w:r>
      <w:r w:rsidR="00124859" w:rsidRPr="00377157">
        <w:rPr>
          <w:rFonts w:ascii="Book Antiqua" w:hAnsi="Book Antiqua"/>
        </w:rPr>
        <w:t xml:space="preserve"> patients had acetabular protrusion</w:t>
      </w:r>
      <w:r w:rsidR="00CB3A6B" w:rsidRPr="00377157">
        <w:rPr>
          <w:rFonts w:ascii="Book Antiqua" w:hAnsi="Book Antiqua"/>
        </w:rPr>
        <w:t xml:space="preserve"> (</w:t>
      </w:r>
      <w:r w:rsidR="00991DD9" w:rsidRPr="00377157">
        <w:rPr>
          <w:rFonts w:ascii="Book Antiqua" w:hAnsi="Book Antiqua"/>
        </w:rPr>
        <w:t>Type 1 and II Paprosky defect</w:t>
      </w:r>
      <w:r w:rsidR="00331B30" w:rsidRPr="00377157">
        <w:rPr>
          <w:rFonts w:ascii="Book Antiqua" w:hAnsi="Book Antiqua"/>
        </w:rPr>
        <w:t>)</w:t>
      </w:r>
      <w:r w:rsidR="00124859" w:rsidRPr="00377157">
        <w:rPr>
          <w:rFonts w:ascii="Book Antiqua" w:hAnsi="Book Antiqua"/>
        </w:rPr>
        <w:t xml:space="preserve"> for which impaction grafting from </w:t>
      </w:r>
      <w:r w:rsidR="005B0F8E" w:rsidRPr="00377157">
        <w:rPr>
          <w:rFonts w:ascii="Book Antiqua" w:hAnsi="Book Antiqua"/>
        </w:rPr>
        <w:t xml:space="preserve">the </w:t>
      </w:r>
      <w:r w:rsidR="00124859" w:rsidRPr="00377157">
        <w:rPr>
          <w:rFonts w:ascii="Book Antiqua" w:hAnsi="Book Antiqua"/>
        </w:rPr>
        <w:t>femoral head</w:t>
      </w:r>
      <w:r w:rsidR="000B1EAE" w:rsidRPr="00377157">
        <w:rPr>
          <w:rFonts w:ascii="Book Antiqua" w:hAnsi="Book Antiqua"/>
        </w:rPr>
        <w:t xml:space="preserve"> was done </w:t>
      </w:r>
      <w:r w:rsidR="00124859" w:rsidRPr="00377157">
        <w:rPr>
          <w:rFonts w:ascii="Book Antiqua" w:hAnsi="Book Antiqua"/>
        </w:rPr>
        <w:t>was done</w:t>
      </w:r>
      <w:r w:rsidR="00355ACC" w:rsidRPr="00377157">
        <w:rPr>
          <w:rFonts w:ascii="Book Antiqua" w:hAnsi="Book Antiqua"/>
        </w:rPr>
        <w:t xml:space="preserve"> (Figure 1)</w:t>
      </w:r>
      <w:r w:rsidR="00124859" w:rsidRPr="00377157">
        <w:rPr>
          <w:rFonts w:ascii="Book Antiqua" w:hAnsi="Book Antiqua"/>
        </w:rPr>
        <w:t>.</w:t>
      </w:r>
      <w:r w:rsidR="005B0F8E" w:rsidRPr="00377157">
        <w:rPr>
          <w:rFonts w:ascii="Book Antiqua" w:hAnsi="Book Antiqua"/>
        </w:rPr>
        <w:t xml:space="preserve"> </w:t>
      </w:r>
      <w:r w:rsidR="00124859" w:rsidRPr="00377157">
        <w:rPr>
          <w:rFonts w:ascii="Book Antiqua" w:hAnsi="Book Antiqua"/>
        </w:rPr>
        <w:t>The bone graft</w:t>
      </w:r>
      <w:r w:rsidR="005B0F8E" w:rsidRPr="00377157">
        <w:rPr>
          <w:rFonts w:ascii="Book Antiqua" w:hAnsi="Book Antiqua"/>
        </w:rPr>
        <w:t>s</w:t>
      </w:r>
      <w:r w:rsidR="00124859" w:rsidRPr="00377157">
        <w:rPr>
          <w:rFonts w:ascii="Book Antiqua" w:hAnsi="Book Antiqua"/>
        </w:rPr>
        <w:t xml:space="preserve"> consolidated in all </w:t>
      </w:r>
      <w:r w:rsidR="005B0F8E" w:rsidRPr="00377157">
        <w:rPr>
          <w:rFonts w:ascii="Book Antiqua" w:hAnsi="Book Antiqua"/>
        </w:rPr>
        <w:t xml:space="preserve">the </w:t>
      </w:r>
      <w:r w:rsidR="00124859" w:rsidRPr="00377157">
        <w:rPr>
          <w:rFonts w:ascii="Book Antiqua" w:hAnsi="Book Antiqua"/>
        </w:rPr>
        <w:t xml:space="preserve">patients at 3 </w:t>
      </w:r>
      <w:proofErr w:type="gramStart"/>
      <w:r w:rsidR="00124859" w:rsidRPr="00377157">
        <w:rPr>
          <w:rFonts w:ascii="Book Antiqua" w:hAnsi="Book Antiqua"/>
        </w:rPr>
        <w:t>mo</w:t>
      </w:r>
      <w:proofErr w:type="gramEnd"/>
      <w:r w:rsidR="00124859" w:rsidRPr="00377157">
        <w:rPr>
          <w:rFonts w:ascii="Book Antiqua" w:hAnsi="Book Antiqua"/>
        </w:rPr>
        <w:t>.</w:t>
      </w:r>
      <w:r w:rsidR="00863E24" w:rsidRPr="00377157">
        <w:rPr>
          <w:rFonts w:ascii="Book Antiqua" w:hAnsi="Book Antiqua"/>
        </w:rPr>
        <w:t xml:space="preserve"> The mean Harris Hip Score improved from 27 (range, 20-36) to 91 (range, 88-94) at the latest follow up. The improvement in Harris Score was similar in both males and females</w:t>
      </w:r>
      <w:r w:rsidR="00511959" w:rsidRPr="00377157">
        <w:rPr>
          <w:rFonts w:ascii="Book Antiqua" w:hAnsi="Book Antiqua"/>
        </w:rPr>
        <w:t>.</w:t>
      </w:r>
    </w:p>
    <w:p w14:paraId="105844E2" w14:textId="77777777" w:rsidR="00124859" w:rsidRPr="00377157" w:rsidRDefault="00124859" w:rsidP="00B60075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77157">
        <w:rPr>
          <w:rFonts w:ascii="Book Antiqua" w:hAnsi="Book Antiqua"/>
        </w:rPr>
        <w:t>All femoral stems had evidence of osteointegration at 1 year and were stable at the latest follow up with n</w:t>
      </w:r>
      <w:r w:rsidR="00476E00" w:rsidRPr="00377157">
        <w:rPr>
          <w:rFonts w:ascii="Book Antiqua" w:hAnsi="Book Antiqua"/>
        </w:rPr>
        <w:t>o signs of osteolysis or loose</w:t>
      </w:r>
      <w:r w:rsidRPr="00377157">
        <w:rPr>
          <w:rFonts w:ascii="Book Antiqua" w:hAnsi="Book Antiqua"/>
        </w:rPr>
        <w:t>ning.</w:t>
      </w:r>
      <w:r w:rsidR="00476E00" w:rsidRPr="00377157">
        <w:rPr>
          <w:rFonts w:ascii="Book Antiqua" w:hAnsi="Book Antiqua"/>
        </w:rPr>
        <w:t xml:space="preserve"> </w:t>
      </w:r>
      <w:r w:rsidRPr="00377157">
        <w:rPr>
          <w:rFonts w:ascii="Book Antiqua" w:hAnsi="Book Antiqua"/>
        </w:rPr>
        <w:t>No patient had any evidence of ost</w:t>
      </w:r>
      <w:r w:rsidR="00CE0B52" w:rsidRPr="00377157">
        <w:rPr>
          <w:rFonts w:ascii="Book Antiqua" w:hAnsi="Book Antiqua"/>
        </w:rPr>
        <w:t>eolysis or loosening on the ace</w:t>
      </w:r>
      <w:r w:rsidRPr="00377157">
        <w:rPr>
          <w:rFonts w:ascii="Book Antiqua" w:hAnsi="Book Antiqua"/>
        </w:rPr>
        <w:t>tabular side.</w:t>
      </w:r>
    </w:p>
    <w:p w14:paraId="25575EFB" w14:textId="77777777" w:rsidR="00124859" w:rsidRPr="00377157" w:rsidRDefault="00124859" w:rsidP="00B60075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77157">
        <w:rPr>
          <w:rFonts w:ascii="Book Antiqua" w:hAnsi="Book Antiqua"/>
        </w:rPr>
        <w:t>There was no dislocation or heterotopic bone formation.</w:t>
      </w:r>
    </w:p>
    <w:p w14:paraId="4442A84E" w14:textId="59756D79" w:rsidR="00EF12EA" w:rsidRPr="00377157" w:rsidRDefault="00124859" w:rsidP="00B60075">
      <w:pPr>
        <w:spacing w:line="360" w:lineRule="auto"/>
        <w:ind w:firstLineChars="100" w:firstLine="240"/>
        <w:jc w:val="both"/>
        <w:rPr>
          <w:rFonts w:ascii="Book Antiqua" w:hAnsi="Book Antiqua" w:cs="Verdana"/>
        </w:rPr>
      </w:pPr>
      <w:r w:rsidRPr="00377157">
        <w:rPr>
          <w:rFonts w:ascii="Book Antiqua" w:hAnsi="Book Antiqua" w:cs="Verdana"/>
        </w:rPr>
        <w:t xml:space="preserve">There were 2 patients who developed a discharging sinus at 9 and 11 </w:t>
      </w:r>
      <w:proofErr w:type="spellStart"/>
      <w:proofErr w:type="gramStart"/>
      <w:r w:rsidRPr="00377157">
        <w:rPr>
          <w:rFonts w:ascii="Book Antiqua" w:hAnsi="Book Antiqua" w:cs="Verdana"/>
        </w:rPr>
        <w:t>mo</w:t>
      </w:r>
      <w:proofErr w:type="spellEnd"/>
      <w:proofErr w:type="gramEnd"/>
      <w:r w:rsidRPr="00377157">
        <w:rPr>
          <w:rFonts w:ascii="Book Antiqua" w:hAnsi="Book Antiqua" w:cs="Verdana"/>
        </w:rPr>
        <w:t xml:space="preserve"> postoperatively</w:t>
      </w:r>
      <w:r w:rsidR="00991DD9" w:rsidRPr="00377157">
        <w:rPr>
          <w:rFonts w:ascii="Book Antiqua" w:hAnsi="Book Antiqua" w:cs="Verdana"/>
        </w:rPr>
        <w:t xml:space="preserve"> respectively</w:t>
      </w:r>
      <w:r w:rsidR="00CE0B52" w:rsidRPr="00377157">
        <w:rPr>
          <w:rFonts w:ascii="Book Antiqua" w:hAnsi="Book Antiqua" w:cs="Verdana"/>
        </w:rPr>
        <w:t>. The discharge</w:t>
      </w:r>
      <w:r w:rsidRPr="00377157">
        <w:rPr>
          <w:rFonts w:ascii="Book Antiqua" w:hAnsi="Book Antiqua" w:cs="Verdana"/>
        </w:rPr>
        <w:t xml:space="preserve"> was positive for </w:t>
      </w:r>
      <w:r w:rsidR="00182E8D" w:rsidRPr="00377157">
        <w:rPr>
          <w:rFonts w:ascii="Book Antiqua" w:hAnsi="Book Antiqua"/>
        </w:rPr>
        <w:t>tuberculosis</w:t>
      </w:r>
      <w:r w:rsidRPr="00377157">
        <w:rPr>
          <w:rFonts w:ascii="Book Antiqua" w:hAnsi="Book Antiqua" w:cs="Verdana"/>
        </w:rPr>
        <w:t xml:space="preserve"> on </w:t>
      </w:r>
      <w:r w:rsidR="00476E00" w:rsidRPr="00377157">
        <w:rPr>
          <w:rFonts w:ascii="Book Antiqua" w:hAnsi="Book Antiqua" w:cs="Verdana"/>
        </w:rPr>
        <w:t>PCR</w:t>
      </w:r>
      <w:r w:rsidR="002E1036" w:rsidRPr="00377157">
        <w:rPr>
          <w:rFonts w:ascii="Book Antiqua" w:hAnsi="Book Antiqua" w:cs="Verdana"/>
        </w:rPr>
        <w:t xml:space="preserve">. </w:t>
      </w:r>
      <w:r w:rsidRPr="00377157">
        <w:rPr>
          <w:rFonts w:ascii="Book Antiqua" w:hAnsi="Book Antiqua" w:cs="Verdana"/>
        </w:rPr>
        <w:t xml:space="preserve">Both these patients were </w:t>
      </w:r>
      <w:r w:rsidR="007F6689" w:rsidRPr="00377157">
        <w:rPr>
          <w:rFonts w:ascii="Book Antiqua" w:hAnsi="Book Antiqua" w:cs="Verdana"/>
        </w:rPr>
        <w:t xml:space="preserve">treated with </w:t>
      </w:r>
      <w:r w:rsidR="00AA5245" w:rsidRPr="00377157">
        <w:rPr>
          <w:rFonts w:ascii="Book Antiqua" w:hAnsi="Book Antiqua" w:cs="Verdana"/>
        </w:rPr>
        <w:t>4-drug</w:t>
      </w:r>
      <w:r w:rsidR="007F6689" w:rsidRPr="00377157">
        <w:rPr>
          <w:rFonts w:ascii="Book Antiqua" w:hAnsi="Book Antiqua" w:cs="Verdana"/>
        </w:rPr>
        <w:t xml:space="preserve"> chemotherapy</w:t>
      </w:r>
      <w:r w:rsidRPr="00377157">
        <w:rPr>
          <w:rFonts w:ascii="Book Antiqua" w:hAnsi="Book Antiqua" w:cs="Verdana"/>
        </w:rPr>
        <w:t xml:space="preserve"> for another one year. Both of them recovered and had n</w:t>
      </w:r>
      <w:r w:rsidR="00DD3AC9" w:rsidRPr="00377157">
        <w:rPr>
          <w:rFonts w:ascii="Book Antiqua" w:hAnsi="Book Antiqua" w:cs="Verdana"/>
        </w:rPr>
        <w:t>o evidence of any loosening or o</w:t>
      </w:r>
      <w:r w:rsidRPr="00377157">
        <w:rPr>
          <w:rFonts w:ascii="Book Antiqua" w:hAnsi="Book Antiqua" w:cs="Verdana"/>
        </w:rPr>
        <w:t xml:space="preserve">steolysis on X-rays at the latest follow up </w:t>
      </w:r>
      <w:r w:rsidR="00991DD9" w:rsidRPr="00377157">
        <w:rPr>
          <w:rFonts w:ascii="Book Antiqua" w:hAnsi="Book Antiqua" w:cs="Verdana"/>
        </w:rPr>
        <w:t>of 6.2 and 6</w:t>
      </w:r>
      <w:r w:rsidR="007F1E09" w:rsidRPr="00377157">
        <w:rPr>
          <w:rFonts w:ascii="Book Antiqua" w:hAnsi="Book Antiqua" w:cs="Verdana"/>
        </w:rPr>
        <w:t>.5 years</w:t>
      </w:r>
      <w:r w:rsidR="00991DD9" w:rsidRPr="00377157">
        <w:rPr>
          <w:rFonts w:ascii="Book Antiqua" w:hAnsi="Book Antiqua" w:cs="Verdana"/>
        </w:rPr>
        <w:t xml:space="preserve"> respectively.</w:t>
      </w:r>
    </w:p>
    <w:p w14:paraId="07924B8A" w14:textId="77777777" w:rsidR="00304D9A" w:rsidRPr="00377157" w:rsidRDefault="00304D9A" w:rsidP="00182E8D">
      <w:pPr>
        <w:spacing w:line="360" w:lineRule="auto"/>
        <w:jc w:val="both"/>
        <w:rPr>
          <w:rFonts w:ascii="Book Antiqua" w:hAnsi="Book Antiqua" w:cs="Verdana"/>
        </w:rPr>
      </w:pPr>
    </w:p>
    <w:p w14:paraId="4C3F880F" w14:textId="1E062AFF" w:rsidR="006E2A4F" w:rsidRPr="00377157" w:rsidRDefault="00B60075" w:rsidP="00182E8D">
      <w:pPr>
        <w:spacing w:line="360" w:lineRule="auto"/>
        <w:jc w:val="both"/>
        <w:rPr>
          <w:rFonts w:ascii="Book Antiqua" w:hAnsi="Book Antiqua" w:cs="Verdana"/>
          <w:b/>
        </w:rPr>
      </w:pPr>
      <w:r w:rsidRPr="00377157">
        <w:rPr>
          <w:rFonts w:ascii="Book Antiqua" w:hAnsi="Book Antiqua" w:cs="Verdana"/>
          <w:b/>
        </w:rPr>
        <w:t>DISCUSSION</w:t>
      </w:r>
    </w:p>
    <w:p w14:paraId="3047A9CC" w14:textId="7BE7B952" w:rsidR="006D3920" w:rsidRPr="00377157" w:rsidRDefault="00FA64C7" w:rsidP="00182E8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vertAlign w:val="superscript"/>
        </w:rPr>
      </w:pPr>
      <w:r w:rsidRPr="00377157">
        <w:rPr>
          <w:rFonts w:ascii="Book Antiqua" w:hAnsi="Book Antiqua"/>
        </w:rPr>
        <w:t xml:space="preserve">The patients with </w:t>
      </w:r>
      <w:r w:rsidR="00A67367" w:rsidRPr="00377157">
        <w:rPr>
          <w:rFonts w:ascii="Book Antiqua" w:hAnsi="Book Antiqua"/>
        </w:rPr>
        <w:t>t</w:t>
      </w:r>
      <w:r w:rsidR="001A718F" w:rsidRPr="00377157">
        <w:rPr>
          <w:rFonts w:ascii="Book Antiqua" w:hAnsi="Book Antiqua"/>
        </w:rPr>
        <w:t xml:space="preserve">uberculosis of </w:t>
      </w:r>
      <w:r w:rsidR="0043287E" w:rsidRPr="00377157">
        <w:rPr>
          <w:rFonts w:ascii="Book Antiqua" w:hAnsi="Book Antiqua"/>
        </w:rPr>
        <w:t xml:space="preserve">the </w:t>
      </w:r>
      <w:r w:rsidR="001A718F" w:rsidRPr="00377157">
        <w:rPr>
          <w:rFonts w:ascii="Book Antiqua" w:hAnsi="Book Antiqua"/>
        </w:rPr>
        <w:t xml:space="preserve">hip </w:t>
      </w:r>
      <w:r w:rsidR="0043287E" w:rsidRPr="00377157">
        <w:rPr>
          <w:rFonts w:ascii="Book Antiqua" w:hAnsi="Book Antiqua"/>
        </w:rPr>
        <w:t xml:space="preserve">joint </w:t>
      </w:r>
      <w:r w:rsidR="0005609C" w:rsidRPr="00377157">
        <w:rPr>
          <w:rFonts w:ascii="Book Antiqua" w:hAnsi="Book Antiqua"/>
        </w:rPr>
        <w:t>often</w:t>
      </w:r>
      <w:r w:rsidR="00C16CA6" w:rsidRPr="00377157">
        <w:rPr>
          <w:rFonts w:ascii="Book Antiqua" w:hAnsi="Book Antiqua"/>
        </w:rPr>
        <w:t xml:space="preserve"> have advanced arthritis with severe deformities and limb length discrepancy.</w:t>
      </w:r>
      <w:r w:rsidR="00476E00" w:rsidRPr="00377157">
        <w:rPr>
          <w:rFonts w:ascii="Book Antiqua" w:hAnsi="Book Antiqua"/>
        </w:rPr>
        <w:t xml:space="preserve"> </w:t>
      </w:r>
      <w:r w:rsidR="0005609C" w:rsidRPr="00377157">
        <w:rPr>
          <w:rFonts w:ascii="Book Antiqua" w:hAnsi="Book Antiqua"/>
        </w:rPr>
        <w:t xml:space="preserve">Total hip replacement has been used successfully for the treatment of post tubercular </w:t>
      </w:r>
      <w:proofErr w:type="gramStart"/>
      <w:r w:rsidR="0005609C" w:rsidRPr="00377157">
        <w:rPr>
          <w:rFonts w:ascii="Book Antiqua" w:hAnsi="Book Antiqua"/>
        </w:rPr>
        <w:t>arthritis</w:t>
      </w:r>
      <w:r w:rsidR="00640868" w:rsidRPr="00377157">
        <w:rPr>
          <w:rFonts w:ascii="Book Antiqua" w:hAnsi="Book Antiqua" w:cs="Times New Roman"/>
          <w:vertAlign w:val="superscript"/>
        </w:rPr>
        <w:t>[</w:t>
      </w:r>
      <w:proofErr w:type="gramEnd"/>
      <w:r w:rsidR="00640868" w:rsidRPr="00377157">
        <w:rPr>
          <w:rFonts w:ascii="Book Antiqua" w:hAnsi="Book Antiqua" w:cs="Times New Roman"/>
          <w:vertAlign w:val="superscript"/>
        </w:rPr>
        <w:t>6,8,12,19-21]</w:t>
      </w:r>
      <w:r w:rsidR="0005609C" w:rsidRPr="00377157">
        <w:rPr>
          <w:rFonts w:ascii="Book Antiqua" w:hAnsi="Book Antiqua"/>
        </w:rPr>
        <w:t>.</w:t>
      </w:r>
      <w:r w:rsidR="00306E9A" w:rsidRPr="00377157">
        <w:rPr>
          <w:rFonts w:ascii="Book Antiqua" w:hAnsi="Book Antiqua"/>
        </w:rPr>
        <w:t xml:space="preserve"> </w:t>
      </w:r>
      <w:r w:rsidR="00EF12EA" w:rsidRPr="00377157">
        <w:rPr>
          <w:rFonts w:ascii="Book Antiqua" w:hAnsi="Book Antiqua"/>
        </w:rPr>
        <w:t>One of the major concern</w:t>
      </w:r>
      <w:r w:rsidR="000A62F3" w:rsidRPr="00377157">
        <w:rPr>
          <w:rFonts w:ascii="Book Antiqua" w:hAnsi="Book Antiqua"/>
        </w:rPr>
        <w:t>s</w:t>
      </w:r>
      <w:r w:rsidR="00EF12EA" w:rsidRPr="00377157">
        <w:rPr>
          <w:rFonts w:ascii="Book Antiqua" w:hAnsi="Book Antiqua"/>
        </w:rPr>
        <w:t xml:space="preserve"> is the risk of reactivation of cured or </w:t>
      </w:r>
      <w:r w:rsidR="000108AA" w:rsidRPr="00377157">
        <w:rPr>
          <w:rFonts w:ascii="Book Antiqua" w:hAnsi="Book Antiqua"/>
        </w:rPr>
        <w:t>quiescent</w:t>
      </w:r>
      <w:r w:rsidR="00EF12EA" w:rsidRPr="00377157">
        <w:rPr>
          <w:rFonts w:ascii="Book Antiqua" w:hAnsi="Book Antiqua"/>
        </w:rPr>
        <w:t xml:space="preserve"> disease following </w:t>
      </w:r>
      <w:proofErr w:type="gramStart"/>
      <w:r w:rsidR="00EF12EA" w:rsidRPr="00377157">
        <w:rPr>
          <w:rFonts w:ascii="Book Antiqua" w:hAnsi="Book Antiqua"/>
        </w:rPr>
        <w:t>surgery</w:t>
      </w:r>
      <w:r w:rsidR="00640868" w:rsidRPr="00377157">
        <w:rPr>
          <w:rFonts w:ascii="Book Antiqua" w:hAnsi="Book Antiqua" w:cs="Times New Roman"/>
          <w:vertAlign w:val="superscript"/>
        </w:rPr>
        <w:t>[</w:t>
      </w:r>
      <w:proofErr w:type="gramEnd"/>
      <w:r w:rsidR="00640868" w:rsidRPr="00377157">
        <w:rPr>
          <w:rFonts w:ascii="Book Antiqua" w:hAnsi="Book Antiqua" w:cs="Times New Roman"/>
          <w:vertAlign w:val="superscript"/>
        </w:rPr>
        <w:t>8,11-13,22,23]</w:t>
      </w:r>
      <w:r w:rsidR="00EF12EA" w:rsidRPr="00377157">
        <w:rPr>
          <w:rFonts w:ascii="Book Antiqua" w:hAnsi="Book Antiqua"/>
        </w:rPr>
        <w:t>.</w:t>
      </w:r>
    </w:p>
    <w:p w14:paraId="1102AE35" w14:textId="0EC07899" w:rsidR="00647E4D" w:rsidRPr="00377157" w:rsidRDefault="00EF12EA" w:rsidP="0064086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</w:rPr>
      </w:pPr>
      <w:r w:rsidRPr="00377157">
        <w:rPr>
          <w:rFonts w:ascii="Book Antiqua" w:hAnsi="Book Antiqua"/>
        </w:rPr>
        <w:t>A</w:t>
      </w:r>
      <w:r w:rsidR="000108AA" w:rsidRPr="00377157">
        <w:rPr>
          <w:rFonts w:ascii="Book Antiqua" w:hAnsi="Book Antiqua"/>
        </w:rPr>
        <w:t>s</w:t>
      </w:r>
      <w:r w:rsidRPr="00377157">
        <w:rPr>
          <w:rFonts w:ascii="Book Antiqua" w:hAnsi="Book Antiqua"/>
        </w:rPr>
        <w:t xml:space="preserve"> tubercular bacilli do not adhere to metal surface and have little or no biofilm </w:t>
      </w:r>
      <w:proofErr w:type="gramStart"/>
      <w:r w:rsidRPr="00377157">
        <w:rPr>
          <w:rFonts w:ascii="Book Antiqua" w:hAnsi="Book Antiqua"/>
        </w:rPr>
        <w:t>formation</w:t>
      </w:r>
      <w:r w:rsidR="00640868" w:rsidRPr="00377157">
        <w:rPr>
          <w:rFonts w:ascii="Book Antiqua" w:hAnsi="Book Antiqua" w:cs="Times New Roman"/>
          <w:vertAlign w:val="superscript"/>
        </w:rPr>
        <w:t>[</w:t>
      </w:r>
      <w:proofErr w:type="gramEnd"/>
      <w:r w:rsidR="00640868" w:rsidRPr="00377157">
        <w:rPr>
          <w:rFonts w:ascii="Book Antiqua" w:hAnsi="Book Antiqua" w:cs="Times New Roman"/>
          <w:vertAlign w:val="superscript"/>
        </w:rPr>
        <w:t>24-26]</w:t>
      </w:r>
      <w:r w:rsidR="000108AA" w:rsidRPr="00377157">
        <w:rPr>
          <w:rFonts w:ascii="Book Antiqua" w:hAnsi="Book Antiqua"/>
        </w:rPr>
        <w:t>,</w:t>
      </w:r>
      <w:r w:rsidR="000108AA" w:rsidRPr="00377157">
        <w:rPr>
          <w:rFonts w:ascii="Book Antiqua" w:hAnsi="Book Antiqua"/>
          <w:vertAlign w:val="superscript"/>
        </w:rPr>
        <w:t xml:space="preserve"> </w:t>
      </w:r>
      <w:r w:rsidR="000108AA" w:rsidRPr="00377157">
        <w:rPr>
          <w:rFonts w:ascii="Book Antiqua" w:hAnsi="Book Antiqua"/>
        </w:rPr>
        <w:t xml:space="preserve">spinal instrumentation has been used successfully in </w:t>
      </w:r>
      <w:r w:rsidR="00CC2510" w:rsidRPr="00377157">
        <w:rPr>
          <w:rFonts w:ascii="Book Antiqua" w:hAnsi="Book Antiqua"/>
        </w:rPr>
        <w:t xml:space="preserve">the </w:t>
      </w:r>
      <w:r w:rsidR="000108AA" w:rsidRPr="00377157">
        <w:rPr>
          <w:rFonts w:ascii="Book Antiqua" w:hAnsi="Book Antiqua"/>
        </w:rPr>
        <w:t>treatment of active tuberculosis of spine</w:t>
      </w:r>
      <w:r w:rsidR="00640868" w:rsidRPr="00377157">
        <w:rPr>
          <w:rFonts w:ascii="Book Antiqua" w:hAnsi="Book Antiqua" w:cs="Times New Roman"/>
          <w:vertAlign w:val="superscript"/>
        </w:rPr>
        <w:t>[27]</w:t>
      </w:r>
      <w:r w:rsidR="000108AA" w:rsidRPr="00377157">
        <w:rPr>
          <w:rFonts w:ascii="Book Antiqua" w:hAnsi="Book Antiqua"/>
        </w:rPr>
        <w:t xml:space="preserve">. The early </w:t>
      </w:r>
      <w:r w:rsidR="000A62F3" w:rsidRPr="00377157">
        <w:rPr>
          <w:rFonts w:ascii="Book Antiqua" w:hAnsi="Book Antiqua"/>
        </w:rPr>
        <w:t>results of Total hip replacement in active tuberculosis are</w:t>
      </w:r>
      <w:r w:rsidR="000108AA" w:rsidRPr="00377157">
        <w:rPr>
          <w:rFonts w:ascii="Book Antiqua" w:hAnsi="Book Antiqua"/>
        </w:rPr>
        <w:t xml:space="preserve"> </w:t>
      </w:r>
      <w:proofErr w:type="gramStart"/>
      <w:r w:rsidR="000108AA" w:rsidRPr="00377157">
        <w:rPr>
          <w:rFonts w:ascii="Book Antiqua" w:hAnsi="Book Antiqua"/>
        </w:rPr>
        <w:t>encouraging</w:t>
      </w:r>
      <w:r w:rsidR="00640868" w:rsidRPr="00377157">
        <w:rPr>
          <w:rFonts w:ascii="Book Antiqua" w:hAnsi="Book Antiqua" w:cs="Times New Roman"/>
          <w:vertAlign w:val="superscript"/>
        </w:rPr>
        <w:t>[</w:t>
      </w:r>
      <w:proofErr w:type="gramEnd"/>
      <w:r w:rsidR="00640868" w:rsidRPr="00377157">
        <w:rPr>
          <w:rFonts w:ascii="Book Antiqua" w:hAnsi="Book Antiqua" w:cs="Times New Roman"/>
          <w:vertAlign w:val="superscript"/>
        </w:rPr>
        <w:t>10,26,28]</w:t>
      </w:r>
      <w:r w:rsidR="000108AA" w:rsidRPr="00377157">
        <w:rPr>
          <w:rFonts w:ascii="Book Antiqua" w:hAnsi="Book Antiqua"/>
        </w:rPr>
        <w:t>.</w:t>
      </w:r>
      <w:r w:rsidR="00640868" w:rsidRPr="00377157">
        <w:rPr>
          <w:rFonts w:ascii="Book Antiqua" w:hAnsi="Book Antiqua"/>
        </w:rPr>
        <w:t xml:space="preserve"> </w:t>
      </w:r>
      <w:r w:rsidR="000108AA" w:rsidRPr="00377157">
        <w:rPr>
          <w:rFonts w:ascii="Book Antiqua" w:hAnsi="Book Antiqua"/>
        </w:rPr>
        <w:t>T</w:t>
      </w:r>
      <w:r w:rsidRPr="00377157">
        <w:rPr>
          <w:rFonts w:ascii="Book Antiqua" w:hAnsi="Book Antiqua"/>
        </w:rPr>
        <w:t>uberculosis is a chronic disease and reactivation of disease occurs in 2</w:t>
      </w:r>
      <w:r w:rsidR="00640868" w:rsidRPr="00377157">
        <w:rPr>
          <w:rFonts w:ascii="Book Antiqua" w:hAnsi="Book Antiqua" w:hint="eastAsia"/>
          <w:lang w:eastAsia="zh-CN"/>
        </w:rPr>
        <w:t>%</w:t>
      </w:r>
      <w:r w:rsidRPr="00377157">
        <w:rPr>
          <w:rFonts w:ascii="Book Antiqua" w:hAnsi="Book Antiqua"/>
        </w:rPr>
        <w:t xml:space="preserve">-5% of patients as late as 20 years after apparent </w:t>
      </w:r>
      <w:proofErr w:type="gramStart"/>
      <w:r w:rsidRPr="00377157">
        <w:rPr>
          <w:rFonts w:ascii="Book Antiqua" w:hAnsi="Book Antiqua"/>
        </w:rPr>
        <w:t>healing</w:t>
      </w:r>
      <w:bookmarkStart w:id="8" w:name="_Ref152593449"/>
      <w:r w:rsidR="00640868" w:rsidRPr="00377157">
        <w:rPr>
          <w:rFonts w:ascii="Book Antiqua" w:hAnsi="Book Antiqua" w:cs="Times New Roman"/>
          <w:vertAlign w:val="superscript"/>
        </w:rPr>
        <w:t>[</w:t>
      </w:r>
      <w:proofErr w:type="gramEnd"/>
      <w:r w:rsidR="00640868" w:rsidRPr="00377157">
        <w:rPr>
          <w:rFonts w:ascii="Book Antiqua" w:hAnsi="Book Antiqua" w:cs="Times New Roman"/>
          <w:vertAlign w:val="superscript"/>
        </w:rPr>
        <w:t>29]</w:t>
      </w:r>
      <w:r w:rsidR="000A62F3" w:rsidRPr="00377157">
        <w:rPr>
          <w:rFonts w:ascii="Book Antiqua" w:hAnsi="Book Antiqua"/>
        </w:rPr>
        <w:t>.</w:t>
      </w:r>
      <w:bookmarkEnd w:id="8"/>
      <w:r w:rsidR="002760DD" w:rsidRPr="00377157">
        <w:rPr>
          <w:rFonts w:ascii="Book Antiqua" w:hAnsi="Book Antiqua"/>
        </w:rPr>
        <w:t xml:space="preserve"> </w:t>
      </w:r>
      <w:r w:rsidRPr="00377157">
        <w:rPr>
          <w:rFonts w:ascii="Book Antiqua" w:hAnsi="Book Antiqua"/>
        </w:rPr>
        <w:t>Systemic Corticosteroid therapy, Malnutrition, Diabetes, surgical procedure or injury to previously infected area may cause the dormant bacilli persisting in tissue</w:t>
      </w:r>
      <w:r w:rsidR="00343B87" w:rsidRPr="00377157">
        <w:rPr>
          <w:rFonts w:ascii="Book Antiqua" w:hAnsi="Book Antiqua"/>
        </w:rPr>
        <w:t xml:space="preserve"> to start multiplying resulting</w:t>
      </w:r>
      <w:r w:rsidRPr="00377157">
        <w:rPr>
          <w:rFonts w:ascii="Book Antiqua" w:hAnsi="Book Antiqua"/>
        </w:rPr>
        <w:t xml:space="preserve"> in </w:t>
      </w:r>
      <w:proofErr w:type="gramStart"/>
      <w:r w:rsidRPr="00377157">
        <w:rPr>
          <w:rFonts w:ascii="Book Antiqua" w:hAnsi="Book Antiqua"/>
        </w:rPr>
        <w:t>reactivation</w:t>
      </w:r>
      <w:r w:rsidR="00640868" w:rsidRPr="00377157">
        <w:rPr>
          <w:rFonts w:ascii="Book Antiqua" w:hAnsi="Book Antiqua" w:cs="Times New Roman"/>
          <w:vertAlign w:val="superscript"/>
        </w:rPr>
        <w:t>[</w:t>
      </w:r>
      <w:proofErr w:type="gramEnd"/>
      <w:r w:rsidR="00640868" w:rsidRPr="00377157">
        <w:rPr>
          <w:rFonts w:ascii="Book Antiqua" w:hAnsi="Book Antiqua" w:cs="Times New Roman"/>
          <w:vertAlign w:val="superscript"/>
        </w:rPr>
        <w:t>29]</w:t>
      </w:r>
      <w:r w:rsidRPr="00377157">
        <w:rPr>
          <w:rFonts w:ascii="Book Antiqua" w:hAnsi="Book Antiqua"/>
        </w:rPr>
        <w:t>.</w:t>
      </w:r>
      <w:r w:rsidR="00640868" w:rsidRPr="00377157">
        <w:rPr>
          <w:rFonts w:ascii="Book Antiqua" w:hAnsi="Book Antiqua"/>
        </w:rPr>
        <w:t xml:space="preserve"> </w:t>
      </w:r>
      <w:r w:rsidRPr="00377157">
        <w:rPr>
          <w:rFonts w:ascii="Book Antiqua" w:hAnsi="Book Antiqua"/>
        </w:rPr>
        <w:t xml:space="preserve">It has also been observed that the risk of reactivation is more in patients who either had </w:t>
      </w:r>
      <w:r w:rsidR="00343B87" w:rsidRPr="00377157">
        <w:rPr>
          <w:rFonts w:ascii="Book Antiqua" w:hAnsi="Book Antiqua"/>
        </w:rPr>
        <w:t>an overlooked tubercular lesion</w:t>
      </w:r>
      <w:r w:rsidRPr="00377157">
        <w:rPr>
          <w:rFonts w:ascii="Book Antiqua" w:hAnsi="Book Antiqua"/>
        </w:rPr>
        <w:t>,</w:t>
      </w:r>
      <w:r w:rsidR="00114195" w:rsidRPr="00377157">
        <w:rPr>
          <w:rFonts w:ascii="Book Antiqua" w:hAnsi="Book Antiqua"/>
        </w:rPr>
        <w:t xml:space="preserve"> </w:t>
      </w:r>
      <w:r w:rsidRPr="00377157">
        <w:rPr>
          <w:rFonts w:ascii="Book Antiqua" w:hAnsi="Book Antiqua"/>
        </w:rPr>
        <w:t xml:space="preserve">were on long term steroid treatment, were not given chemotherapy or were non compliant with </w:t>
      </w:r>
      <w:r w:rsidR="0043287E" w:rsidRPr="00377157">
        <w:rPr>
          <w:rFonts w:ascii="Book Antiqua" w:hAnsi="Book Antiqua"/>
        </w:rPr>
        <w:t>antitubercular treatment (</w:t>
      </w:r>
      <w:r w:rsidRPr="00377157">
        <w:rPr>
          <w:rFonts w:ascii="Book Antiqua" w:hAnsi="Book Antiqua"/>
        </w:rPr>
        <w:t>ATT</w:t>
      </w:r>
      <w:r w:rsidR="0043287E" w:rsidRPr="00377157">
        <w:rPr>
          <w:rFonts w:ascii="Book Antiqua" w:hAnsi="Book Antiqua"/>
        </w:rPr>
        <w:t>)</w:t>
      </w:r>
      <w:r w:rsidRPr="00377157">
        <w:rPr>
          <w:rFonts w:ascii="Book Antiqua" w:hAnsi="Book Antiqua"/>
        </w:rPr>
        <w:t>, had chronic discharging tract</w:t>
      </w:r>
      <w:r w:rsidR="000A62F3" w:rsidRPr="00377157">
        <w:rPr>
          <w:rFonts w:ascii="Book Antiqua" w:hAnsi="Book Antiqua"/>
        </w:rPr>
        <w:t>,</w:t>
      </w:r>
      <w:r w:rsidRPr="00377157">
        <w:rPr>
          <w:rFonts w:ascii="Book Antiqua" w:hAnsi="Book Antiqua"/>
        </w:rPr>
        <w:t xml:space="preserve"> and</w:t>
      </w:r>
      <w:r w:rsidR="000A62F3" w:rsidRPr="00377157">
        <w:rPr>
          <w:rFonts w:ascii="Book Antiqua" w:hAnsi="Book Antiqua"/>
        </w:rPr>
        <w:t>, in those with</w:t>
      </w:r>
      <w:r w:rsidRPr="00377157">
        <w:rPr>
          <w:rFonts w:ascii="Book Antiqua" w:hAnsi="Book Antiqua"/>
        </w:rPr>
        <w:t xml:space="preserve"> positive tissue culture during surgery</w:t>
      </w:r>
      <w:r w:rsidR="00640868" w:rsidRPr="00377157">
        <w:rPr>
          <w:rFonts w:ascii="Book Antiqua" w:hAnsi="Book Antiqua" w:cs="Times New Roman"/>
          <w:vertAlign w:val="superscript"/>
        </w:rPr>
        <w:t>[8-10,21,26,28]</w:t>
      </w:r>
      <w:r w:rsidRPr="00377157">
        <w:rPr>
          <w:rFonts w:ascii="Book Antiqua" w:hAnsi="Book Antiqua"/>
        </w:rPr>
        <w:t>.</w:t>
      </w:r>
      <w:r w:rsidR="00647E4D" w:rsidRPr="00377157">
        <w:rPr>
          <w:rFonts w:ascii="Book Antiqua" w:hAnsi="Book Antiqua"/>
        </w:rPr>
        <w:t xml:space="preserve">  </w:t>
      </w:r>
    </w:p>
    <w:p w14:paraId="5776F31B" w14:textId="396BD1DA" w:rsidR="00401407" w:rsidRPr="00377157" w:rsidRDefault="00EF12EA" w:rsidP="00640868">
      <w:pPr>
        <w:widowControl w:val="0"/>
        <w:autoSpaceDE w:val="0"/>
        <w:autoSpaceDN w:val="0"/>
        <w:adjustRightIn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77157">
        <w:rPr>
          <w:rFonts w:ascii="Book Antiqua" w:hAnsi="Book Antiqua"/>
        </w:rPr>
        <w:t xml:space="preserve">In patients undergoing </w:t>
      </w:r>
      <w:r w:rsidR="00626FC5" w:rsidRPr="00377157">
        <w:rPr>
          <w:rFonts w:ascii="Book Antiqua" w:hAnsi="Book Antiqua"/>
        </w:rPr>
        <w:t>THA</w:t>
      </w:r>
      <w:r w:rsidR="002E4F55" w:rsidRPr="00377157">
        <w:rPr>
          <w:rFonts w:ascii="Book Antiqua" w:hAnsi="Book Antiqua"/>
        </w:rPr>
        <w:t xml:space="preserve"> for tubercular </w:t>
      </w:r>
      <w:r w:rsidR="00A1584C" w:rsidRPr="00377157">
        <w:rPr>
          <w:rFonts w:ascii="Book Antiqua" w:hAnsi="Book Antiqua"/>
        </w:rPr>
        <w:t>arthritis,</w:t>
      </w:r>
      <w:r w:rsidRPr="00377157">
        <w:rPr>
          <w:rFonts w:ascii="Book Antiqua" w:hAnsi="Book Antiqua"/>
        </w:rPr>
        <w:t xml:space="preserve"> the recommended periods of quiescence before THR varies from immediate to 10 </w:t>
      </w:r>
      <w:proofErr w:type="gramStart"/>
      <w:r w:rsidRPr="00377157">
        <w:rPr>
          <w:rFonts w:ascii="Book Antiqua" w:hAnsi="Book Antiqua"/>
        </w:rPr>
        <w:t>years</w:t>
      </w:r>
      <w:r w:rsidR="00834879" w:rsidRPr="00377157">
        <w:rPr>
          <w:rFonts w:ascii="Book Antiqua" w:hAnsi="Book Antiqua" w:cs="Times New Roman"/>
          <w:vertAlign w:val="superscript"/>
        </w:rPr>
        <w:t>[</w:t>
      </w:r>
      <w:proofErr w:type="gramEnd"/>
      <w:r w:rsidR="00834879" w:rsidRPr="00377157">
        <w:rPr>
          <w:rFonts w:ascii="Book Antiqua" w:hAnsi="Book Antiqua" w:cs="Times New Roman"/>
          <w:vertAlign w:val="superscript"/>
        </w:rPr>
        <w:t>6,8,9,12,19,20,26,</w:t>
      </w:r>
      <w:r w:rsidR="00FE7F88" w:rsidRPr="00377157">
        <w:rPr>
          <w:rFonts w:ascii="Book Antiqua" w:hAnsi="Book Antiqua" w:cs="Times New Roman"/>
          <w:vertAlign w:val="superscript"/>
        </w:rPr>
        <w:t>28]</w:t>
      </w:r>
      <w:r w:rsidR="00640868" w:rsidRPr="00377157">
        <w:rPr>
          <w:rFonts w:ascii="Book Antiqua" w:hAnsi="Book Antiqua" w:cs="Times New Roman" w:hint="eastAsia"/>
          <w:lang w:eastAsia="zh-CN"/>
        </w:rPr>
        <w:t>.</w:t>
      </w:r>
      <w:r w:rsidR="00343B87" w:rsidRPr="00377157">
        <w:rPr>
          <w:rFonts w:ascii="Book Antiqua" w:hAnsi="Book Antiqua"/>
        </w:rPr>
        <w:t xml:space="preserve"> </w:t>
      </w:r>
      <w:r w:rsidRPr="00377157">
        <w:rPr>
          <w:rFonts w:ascii="Book Antiqua" w:hAnsi="Book Antiqua"/>
        </w:rPr>
        <w:t xml:space="preserve">However reactivation has been reported even in cases </w:t>
      </w:r>
      <w:r w:rsidR="0043287E" w:rsidRPr="00377157">
        <w:rPr>
          <w:rFonts w:ascii="Book Antiqua" w:hAnsi="Book Antiqua"/>
        </w:rPr>
        <w:t>operated even</w:t>
      </w:r>
      <w:r w:rsidRPr="00377157">
        <w:rPr>
          <w:rFonts w:ascii="Book Antiqua" w:hAnsi="Book Antiqua"/>
        </w:rPr>
        <w:t xml:space="preserve"> after a q</w:t>
      </w:r>
      <w:r w:rsidR="006F2CDF" w:rsidRPr="00377157">
        <w:rPr>
          <w:rFonts w:ascii="Book Antiqua" w:hAnsi="Book Antiqua"/>
        </w:rPr>
        <w:t xml:space="preserve">uiescent period of 37-40 </w:t>
      </w:r>
      <w:proofErr w:type="gramStart"/>
      <w:r w:rsidR="006F2CDF" w:rsidRPr="00377157">
        <w:rPr>
          <w:rFonts w:ascii="Book Antiqua" w:hAnsi="Book Antiqua"/>
        </w:rPr>
        <w:t>years</w:t>
      </w:r>
      <w:r w:rsidR="00640868" w:rsidRPr="00377157">
        <w:rPr>
          <w:rFonts w:ascii="Book Antiqua" w:hAnsi="Book Antiqua" w:cs="Times New Roman"/>
          <w:vertAlign w:val="superscript"/>
        </w:rPr>
        <w:t>[</w:t>
      </w:r>
      <w:proofErr w:type="gramEnd"/>
      <w:r w:rsidR="00640868" w:rsidRPr="00377157">
        <w:rPr>
          <w:rFonts w:ascii="Book Antiqua" w:hAnsi="Book Antiqua" w:cs="Times New Roman"/>
          <w:vertAlign w:val="superscript"/>
        </w:rPr>
        <w:t>22]</w:t>
      </w:r>
      <w:r w:rsidR="00343B87" w:rsidRPr="00377157">
        <w:rPr>
          <w:rFonts w:ascii="Book Antiqua" w:hAnsi="Book Antiqua"/>
        </w:rPr>
        <w:t>.</w:t>
      </w:r>
      <w:r w:rsidR="00FE7F88" w:rsidRPr="00377157">
        <w:rPr>
          <w:rFonts w:ascii="Book Antiqua" w:hAnsi="Book Antiqua"/>
        </w:rPr>
        <w:t xml:space="preserve"> </w:t>
      </w:r>
      <w:r w:rsidR="006F2CDF" w:rsidRPr="00377157">
        <w:rPr>
          <w:rFonts w:ascii="Book Antiqua" w:hAnsi="Book Antiqua"/>
        </w:rPr>
        <w:t>Hence as a part of preoperative assessment,</w:t>
      </w:r>
      <w:r w:rsidR="00343B87" w:rsidRPr="00377157">
        <w:rPr>
          <w:rFonts w:ascii="Book Antiqua" w:hAnsi="Book Antiqua"/>
        </w:rPr>
        <w:t xml:space="preserve"> </w:t>
      </w:r>
      <w:r w:rsidR="006F2CDF" w:rsidRPr="00377157">
        <w:rPr>
          <w:rFonts w:ascii="Book Antiqua" w:hAnsi="Book Antiqua"/>
        </w:rPr>
        <w:t xml:space="preserve">only patients who had completed full course of antitubercular therapy were </w:t>
      </w:r>
      <w:r w:rsidR="002E4F55" w:rsidRPr="00377157">
        <w:rPr>
          <w:rFonts w:ascii="Book Antiqua" w:hAnsi="Book Antiqua"/>
        </w:rPr>
        <w:t xml:space="preserve">considered for </w:t>
      </w:r>
      <w:r w:rsidR="00626FC5" w:rsidRPr="00377157">
        <w:rPr>
          <w:rFonts w:ascii="Book Antiqua" w:hAnsi="Book Antiqua"/>
        </w:rPr>
        <w:t>THA</w:t>
      </w:r>
      <w:r w:rsidR="0043287E" w:rsidRPr="00377157">
        <w:rPr>
          <w:rFonts w:ascii="Book Antiqua" w:hAnsi="Book Antiqua"/>
        </w:rPr>
        <w:t xml:space="preserve"> in the current series</w:t>
      </w:r>
      <w:r w:rsidR="002E4F55" w:rsidRPr="00377157">
        <w:rPr>
          <w:rFonts w:ascii="Book Antiqua" w:hAnsi="Book Antiqua"/>
        </w:rPr>
        <w:t xml:space="preserve">. </w:t>
      </w:r>
      <w:r w:rsidR="00A1584C" w:rsidRPr="00377157">
        <w:rPr>
          <w:rFonts w:ascii="Book Antiqua" w:hAnsi="Book Antiqua"/>
        </w:rPr>
        <w:t>Moreover</w:t>
      </w:r>
      <w:r w:rsidR="002E4F55" w:rsidRPr="00377157">
        <w:rPr>
          <w:rFonts w:ascii="Book Antiqua" w:hAnsi="Book Antiqua"/>
        </w:rPr>
        <w:t>,</w:t>
      </w:r>
      <w:r w:rsidR="00D3040F" w:rsidRPr="00377157">
        <w:rPr>
          <w:rFonts w:ascii="Book Antiqua" w:hAnsi="Book Antiqua"/>
        </w:rPr>
        <w:t xml:space="preserve"> </w:t>
      </w:r>
      <w:r w:rsidR="002E4F55" w:rsidRPr="00377157">
        <w:rPr>
          <w:rFonts w:ascii="Book Antiqua" w:hAnsi="Book Antiqua"/>
        </w:rPr>
        <w:t>any residual disease was ruled out on MRI. In order to prevent any reactivation of disease due</w:t>
      </w:r>
      <w:r w:rsidR="00CB598E" w:rsidRPr="00377157">
        <w:rPr>
          <w:rFonts w:ascii="Book Antiqua" w:hAnsi="Book Antiqua"/>
        </w:rPr>
        <w:t xml:space="preserve"> to the</w:t>
      </w:r>
      <w:r w:rsidR="002E4F55" w:rsidRPr="00377157">
        <w:rPr>
          <w:rFonts w:ascii="Book Antiqua" w:hAnsi="Book Antiqua"/>
        </w:rPr>
        <w:t xml:space="preserve"> </w:t>
      </w:r>
      <w:r w:rsidR="00CB598E" w:rsidRPr="00377157">
        <w:rPr>
          <w:rFonts w:ascii="Book Antiqua" w:hAnsi="Book Antiqua"/>
        </w:rPr>
        <w:t xml:space="preserve">immune </w:t>
      </w:r>
      <w:r w:rsidR="002E4F55" w:rsidRPr="00377157">
        <w:rPr>
          <w:rFonts w:ascii="Book Antiqua" w:hAnsi="Book Antiqua"/>
        </w:rPr>
        <w:t>s</w:t>
      </w:r>
      <w:r w:rsidR="00CB598E" w:rsidRPr="00377157">
        <w:rPr>
          <w:rFonts w:ascii="Book Antiqua" w:hAnsi="Book Antiqua"/>
        </w:rPr>
        <w:t>up</w:t>
      </w:r>
      <w:r w:rsidR="002E4F55" w:rsidRPr="00377157">
        <w:rPr>
          <w:rFonts w:ascii="Book Antiqua" w:hAnsi="Book Antiqua"/>
        </w:rPr>
        <w:t>pression</w:t>
      </w:r>
      <w:r w:rsidR="00304D9A" w:rsidRPr="00377157">
        <w:rPr>
          <w:rFonts w:ascii="Book Antiqua" w:hAnsi="Book Antiqua"/>
        </w:rPr>
        <w:t xml:space="preserve"> </w:t>
      </w:r>
      <w:r w:rsidR="002E4F55" w:rsidRPr="00377157">
        <w:rPr>
          <w:rFonts w:ascii="Book Antiqua" w:hAnsi="Book Antiqua"/>
        </w:rPr>
        <w:t>which occurs at the time of surgery,</w:t>
      </w:r>
      <w:r w:rsidR="00343B87" w:rsidRPr="00377157">
        <w:rPr>
          <w:rFonts w:ascii="Book Antiqua" w:hAnsi="Book Antiqua"/>
        </w:rPr>
        <w:t xml:space="preserve"> </w:t>
      </w:r>
      <w:r w:rsidR="002E4F55" w:rsidRPr="00377157">
        <w:rPr>
          <w:rFonts w:ascii="Book Antiqua" w:hAnsi="Book Antiqua"/>
        </w:rPr>
        <w:t>it is recommended to start ATT preoperatively and continue ATT p</w:t>
      </w:r>
      <w:r w:rsidR="00343B87" w:rsidRPr="00377157">
        <w:rPr>
          <w:rFonts w:ascii="Book Antiqua" w:hAnsi="Book Antiqua"/>
        </w:rPr>
        <w:t xml:space="preserve">ost </w:t>
      </w:r>
      <w:r w:rsidR="00640868" w:rsidRPr="00377157">
        <w:rPr>
          <w:rFonts w:ascii="Book Antiqua" w:hAnsi="Book Antiqua"/>
        </w:rPr>
        <w:t xml:space="preserve">operatively for 3-6 </w:t>
      </w:r>
      <w:proofErr w:type="spellStart"/>
      <w:proofErr w:type="gramStart"/>
      <w:r w:rsidR="00640868" w:rsidRPr="00377157">
        <w:rPr>
          <w:rFonts w:ascii="Book Antiqua" w:hAnsi="Book Antiqua"/>
        </w:rPr>
        <w:t>mo</w:t>
      </w:r>
      <w:proofErr w:type="spellEnd"/>
      <w:r w:rsidR="00640868" w:rsidRPr="00377157">
        <w:rPr>
          <w:rFonts w:ascii="Book Antiqua" w:hAnsi="Book Antiqua" w:cs="Times New Roman"/>
          <w:vertAlign w:val="superscript"/>
        </w:rPr>
        <w:t>[</w:t>
      </w:r>
      <w:proofErr w:type="gramEnd"/>
      <w:r w:rsidR="00640868" w:rsidRPr="00377157">
        <w:rPr>
          <w:rFonts w:ascii="Book Antiqua" w:hAnsi="Book Antiqua" w:cs="Times New Roman"/>
          <w:vertAlign w:val="superscript"/>
        </w:rPr>
        <w:t>19-21]</w:t>
      </w:r>
      <w:r w:rsidR="00343B87" w:rsidRPr="00377157">
        <w:rPr>
          <w:rFonts w:ascii="Book Antiqua" w:hAnsi="Book Antiqua"/>
        </w:rPr>
        <w:t>.</w:t>
      </w:r>
      <w:r w:rsidR="00AA5245" w:rsidRPr="00377157">
        <w:rPr>
          <w:rFonts w:ascii="Book Antiqua" w:hAnsi="Book Antiqua"/>
        </w:rPr>
        <w:t xml:space="preserve"> </w:t>
      </w:r>
      <w:r w:rsidR="002E4F55" w:rsidRPr="00377157">
        <w:rPr>
          <w:rFonts w:ascii="Book Antiqua" w:hAnsi="Book Antiqua"/>
        </w:rPr>
        <w:t xml:space="preserve">The benefits of ATT </w:t>
      </w:r>
      <w:r w:rsidR="00A1584C" w:rsidRPr="00377157">
        <w:rPr>
          <w:rFonts w:ascii="Book Antiqua" w:hAnsi="Book Antiqua"/>
        </w:rPr>
        <w:t xml:space="preserve">in such cases </w:t>
      </w:r>
      <w:r w:rsidR="002E4F55" w:rsidRPr="00377157">
        <w:rPr>
          <w:rFonts w:ascii="Book Antiqua" w:hAnsi="Book Antiqua"/>
        </w:rPr>
        <w:t>outw</w:t>
      </w:r>
      <w:r w:rsidR="00A1584C" w:rsidRPr="00377157">
        <w:rPr>
          <w:rFonts w:ascii="Book Antiqua" w:hAnsi="Book Antiqua"/>
        </w:rPr>
        <w:t>eigh</w:t>
      </w:r>
      <w:r w:rsidR="002E4F55" w:rsidRPr="00377157">
        <w:rPr>
          <w:rFonts w:ascii="Book Antiqua" w:hAnsi="Book Antiqua"/>
        </w:rPr>
        <w:t xml:space="preserve"> its possible side </w:t>
      </w:r>
      <w:r w:rsidR="00456F13" w:rsidRPr="00377157">
        <w:rPr>
          <w:rFonts w:ascii="Book Antiqua" w:hAnsi="Book Antiqua"/>
        </w:rPr>
        <w:t>effects</w:t>
      </w:r>
      <w:r w:rsidR="00640868" w:rsidRPr="00377157">
        <w:rPr>
          <w:rFonts w:ascii="Book Antiqua" w:hAnsi="Book Antiqua"/>
        </w:rPr>
        <w:t>.</w:t>
      </w:r>
      <w:r w:rsidR="002E4F55" w:rsidRPr="00377157">
        <w:rPr>
          <w:rFonts w:ascii="Book Antiqua" w:hAnsi="Book Antiqua"/>
        </w:rPr>
        <w:t xml:space="preserve"> </w:t>
      </w:r>
      <w:r w:rsidR="00CB598E" w:rsidRPr="00377157">
        <w:rPr>
          <w:rFonts w:ascii="Book Antiqua" w:hAnsi="Book Antiqua"/>
        </w:rPr>
        <w:t>In spite</w:t>
      </w:r>
      <w:r w:rsidR="002E4F55" w:rsidRPr="00377157">
        <w:rPr>
          <w:rFonts w:ascii="Book Antiqua" w:hAnsi="Book Antiqua"/>
        </w:rPr>
        <w:t xml:space="preserve"> of careful patient selection and </w:t>
      </w:r>
      <w:r w:rsidR="00401407" w:rsidRPr="00377157">
        <w:rPr>
          <w:rFonts w:ascii="Book Antiqua" w:hAnsi="Book Antiqua"/>
        </w:rPr>
        <w:t>ATT,</w:t>
      </w:r>
      <w:r w:rsidR="00AD2648" w:rsidRPr="00377157">
        <w:rPr>
          <w:rFonts w:ascii="Book Antiqua" w:hAnsi="Book Antiqua"/>
        </w:rPr>
        <w:t xml:space="preserve"> </w:t>
      </w:r>
      <w:r w:rsidR="002E4F55" w:rsidRPr="00377157">
        <w:rPr>
          <w:rFonts w:ascii="Book Antiqua" w:hAnsi="Book Antiqua"/>
        </w:rPr>
        <w:t>there was recurrence in form of a discharging sinus in 2 patients</w:t>
      </w:r>
      <w:r w:rsidR="0043287E" w:rsidRPr="00377157">
        <w:rPr>
          <w:rFonts w:ascii="Book Antiqua" w:hAnsi="Book Antiqua"/>
        </w:rPr>
        <w:t xml:space="preserve"> in the current series</w:t>
      </w:r>
      <w:r w:rsidR="002E4F55" w:rsidRPr="00377157">
        <w:rPr>
          <w:rFonts w:ascii="Book Antiqua" w:hAnsi="Book Antiqua"/>
        </w:rPr>
        <w:t>.</w:t>
      </w:r>
      <w:r w:rsidR="00363346" w:rsidRPr="00377157">
        <w:rPr>
          <w:rFonts w:ascii="Book Antiqua" w:hAnsi="Book Antiqua"/>
        </w:rPr>
        <w:t xml:space="preserve"> It implies that </w:t>
      </w:r>
      <w:r w:rsidR="0043287E" w:rsidRPr="00377157">
        <w:rPr>
          <w:rFonts w:ascii="Book Antiqua" w:hAnsi="Book Antiqua"/>
        </w:rPr>
        <w:t xml:space="preserve">the </w:t>
      </w:r>
      <w:r w:rsidR="00363346" w:rsidRPr="00377157">
        <w:rPr>
          <w:rFonts w:ascii="Book Antiqua" w:hAnsi="Book Antiqua"/>
        </w:rPr>
        <w:t xml:space="preserve">complete resolution of disease on imaging </w:t>
      </w:r>
      <w:r w:rsidR="0043287E" w:rsidRPr="00377157">
        <w:rPr>
          <w:rFonts w:ascii="Book Antiqua" w:hAnsi="Book Antiqua"/>
        </w:rPr>
        <w:t xml:space="preserve">and limited perioperative chemotherapy for the infection </w:t>
      </w:r>
      <w:r w:rsidR="00363346" w:rsidRPr="00377157">
        <w:rPr>
          <w:rFonts w:ascii="Book Antiqua" w:hAnsi="Book Antiqua"/>
        </w:rPr>
        <w:t>does not guarantee recurrence free follow up.</w:t>
      </w:r>
      <w:r w:rsidR="00304D9A" w:rsidRPr="00377157">
        <w:rPr>
          <w:rFonts w:ascii="Book Antiqua" w:hAnsi="Book Antiqua"/>
        </w:rPr>
        <w:t xml:space="preserve"> </w:t>
      </w:r>
      <w:r w:rsidR="000F5CF4" w:rsidRPr="00377157">
        <w:rPr>
          <w:rFonts w:ascii="Book Antiqua" w:hAnsi="Book Antiqua"/>
        </w:rPr>
        <w:t>However,</w:t>
      </w:r>
      <w:r w:rsidR="00304D9A" w:rsidRPr="00377157">
        <w:rPr>
          <w:rFonts w:ascii="Book Antiqua" w:hAnsi="Book Antiqua"/>
        </w:rPr>
        <w:t xml:space="preserve"> </w:t>
      </w:r>
      <w:r w:rsidR="000F5CF4" w:rsidRPr="00377157">
        <w:rPr>
          <w:rFonts w:ascii="Book Antiqua" w:hAnsi="Book Antiqua"/>
        </w:rPr>
        <w:t>we did not see any recurrence after one year of surgery in the current series.</w:t>
      </w:r>
    </w:p>
    <w:p w14:paraId="09592DB3" w14:textId="0D461A97" w:rsidR="00EF12EA" w:rsidRPr="00377157" w:rsidRDefault="00EF12EA" w:rsidP="00640868">
      <w:pPr>
        <w:widowControl w:val="0"/>
        <w:autoSpaceDE w:val="0"/>
        <w:autoSpaceDN w:val="0"/>
        <w:adjustRightIn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77157">
        <w:rPr>
          <w:rFonts w:ascii="Book Antiqua" w:hAnsi="Book Antiqua"/>
        </w:rPr>
        <w:t xml:space="preserve">The </w:t>
      </w:r>
      <w:r w:rsidR="0043287E" w:rsidRPr="00377157">
        <w:rPr>
          <w:rFonts w:ascii="Book Antiqua" w:hAnsi="Book Antiqua"/>
        </w:rPr>
        <w:t xml:space="preserve">gold standard </w:t>
      </w:r>
      <w:r w:rsidRPr="00377157">
        <w:rPr>
          <w:rFonts w:ascii="Book Antiqua" w:hAnsi="Book Antiqua"/>
        </w:rPr>
        <w:t>for</w:t>
      </w:r>
      <w:r w:rsidR="0043287E" w:rsidRPr="00377157">
        <w:rPr>
          <w:rFonts w:ascii="Book Antiqua" w:hAnsi="Book Antiqua"/>
        </w:rPr>
        <w:t xml:space="preserve"> the </w:t>
      </w:r>
      <w:r w:rsidRPr="00377157">
        <w:rPr>
          <w:rFonts w:ascii="Book Antiqua" w:hAnsi="Book Antiqua"/>
        </w:rPr>
        <w:t>diagnosis of Tuberculosis is the presence</w:t>
      </w:r>
      <w:r w:rsidR="00304D9A" w:rsidRPr="00377157">
        <w:rPr>
          <w:rFonts w:ascii="Book Antiqua" w:hAnsi="Book Antiqua"/>
        </w:rPr>
        <w:t xml:space="preserve"> of caseating or non-</w:t>
      </w:r>
      <w:r w:rsidRPr="00377157">
        <w:rPr>
          <w:rFonts w:ascii="Book Antiqua" w:hAnsi="Book Antiqua"/>
        </w:rPr>
        <w:t xml:space="preserve">caseating granulomas with or </w:t>
      </w:r>
      <w:r w:rsidR="00401407" w:rsidRPr="00377157">
        <w:rPr>
          <w:rFonts w:ascii="Book Antiqua" w:hAnsi="Book Antiqua"/>
        </w:rPr>
        <w:t>without positive</w:t>
      </w:r>
      <w:r w:rsidRPr="00377157">
        <w:rPr>
          <w:rFonts w:ascii="Book Antiqua" w:hAnsi="Book Antiqua"/>
        </w:rPr>
        <w:t xml:space="preserve"> smears or cultures for Acid fast bacilli on histopathological examination of biopsy specimens from synovial</w:t>
      </w:r>
      <w:r w:rsidR="00401407" w:rsidRPr="00377157">
        <w:rPr>
          <w:rFonts w:ascii="Book Antiqua" w:hAnsi="Book Antiqua"/>
        </w:rPr>
        <w:t xml:space="preserve"> </w:t>
      </w:r>
      <w:proofErr w:type="gramStart"/>
      <w:r w:rsidRPr="00377157">
        <w:rPr>
          <w:rFonts w:ascii="Book Antiqua" w:hAnsi="Book Antiqua"/>
        </w:rPr>
        <w:t>tissues</w:t>
      </w:r>
      <w:r w:rsidR="00640868" w:rsidRPr="00377157">
        <w:rPr>
          <w:rFonts w:ascii="Book Antiqua" w:hAnsi="Book Antiqua" w:cs="Times New Roman"/>
          <w:vertAlign w:val="superscript"/>
        </w:rPr>
        <w:t>[</w:t>
      </w:r>
      <w:proofErr w:type="gramEnd"/>
      <w:r w:rsidR="00640868" w:rsidRPr="00377157">
        <w:rPr>
          <w:rFonts w:ascii="Book Antiqua" w:hAnsi="Book Antiqua" w:cs="Times New Roman"/>
          <w:vertAlign w:val="superscript"/>
        </w:rPr>
        <w:t>8,30</w:t>
      </w:r>
      <w:r w:rsidR="00640868" w:rsidRPr="00377157">
        <w:rPr>
          <w:rFonts w:ascii="Book Antiqua" w:hAnsi="Book Antiqua" w:cs="Times New Roman" w:hint="eastAsia"/>
          <w:vertAlign w:val="superscript"/>
          <w:lang w:eastAsia="zh-CN"/>
        </w:rPr>
        <w:t>,</w:t>
      </w:r>
      <w:r w:rsidR="00640868" w:rsidRPr="00377157">
        <w:rPr>
          <w:rFonts w:ascii="Book Antiqua" w:hAnsi="Book Antiqua" w:cs="Times New Roman"/>
          <w:vertAlign w:val="superscript"/>
        </w:rPr>
        <w:t>31]</w:t>
      </w:r>
      <w:r w:rsidRPr="00377157">
        <w:rPr>
          <w:rFonts w:ascii="Book Antiqua" w:hAnsi="Book Antiqua"/>
        </w:rPr>
        <w:t>.</w:t>
      </w:r>
      <w:r w:rsidR="00834879" w:rsidRPr="00377157">
        <w:rPr>
          <w:rFonts w:ascii="Book Antiqua" w:hAnsi="Book Antiqua"/>
        </w:rPr>
        <w:t xml:space="preserve"> </w:t>
      </w:r>
      <w:r w:rsidRPr="00377157">
        <w:rPr>
          <w:rFonts w:ascii="Book Antiqua" w:hAnsi="Book Antiqua"/>
        </w:rPr>
        <w:t xml:space="preserve">The histopathological examination of operative specimens </w:t>
      </w:r>
      <w:r w:rsidR="0043287E" w:rsidRPr="00377157">
        <w:rPr>
          <w:rFonts w:ascii="Book Antiqua" w:hAnsi="Book Antiqua"/>
        </w:rPr>
        <w:t xml:space="preserve">in this study </w:t>
      </w:r>
      <w:r w:rsidRPr="00377157">
        <w:rPr>
          <w:rFonts w:ascii="Book Antiqua" w:hAnsi="Book Antiqua"/>
        </w:rPr>
        <w:t>did not yield any evidence of Tuberculosis,</w:t>
      </w:r>
      <w:r w:rsidR="00401407" w:rsidRPr="00377157">
        <w:rPr>
          <w:rFonts w:ascii="Book Antiqua" w:hAnsi="Book Antiqua"/>
        </w:rPr>
        <w:t xml:space="preserve"> </w:t>
      </w:r>
      <w:r w:rsidR="000F5CF4" w:rsidRPr="00377157">
        <w:rPr>
          <w:rFonts w:ascii="Book Antiqua" w:hAnsi="Book Antiqua"/>
        </w:rPr>
        <w:t>even in the two</w:t>
      </w:r>
      <w:r w:rsidRPr="00377157">
        <w:rPr>
          <w:rFonts w:ascii="Book Antiqua" w:hAnsi="Book Antiqua"/>
        </w:rPr>
        <w:t xml:space="preserve"> cases wh</w:t>
      </w:r>
      <w:r w:rsidR="0043287E" w:rsidRPr="00377157">
        <w:rPr>
          <w:rFonts w:ascii="Book Antiqua" w:hAnsi="Book Antiqua"/>
        </w:rPr>
        <w:t>o</w:t>
      </w:r>
      <w:r w:rsidRPr="00377157">
        <w:rPr>
          <w:rFonts w:ascii="Book Antiqua" w:hAnsi="Book Antiqua"/>
        </w:rPr>
        <w:t xml:space="preserve"> had </w:t>
      </w:r>
      <w:r w:rsidR="00401407" w:rsidRPr="00377157">
        <w:rPr>
          <w:rFonts w:ascii="Book Antiqua" w:hAnsi="Book Antiqua"/>
        </w:rPr>
        <w:t>recurrence</w:t>
      </w:r>
      <w:r w:rsidRPr="00377157">
        <w:rPr>
          <w:rFonts w:ascii="Book Antiqua" w:hAnsi="Book Antiqua"/>
        </w:rPr>
        <w:t xml:space="preserve"> of infection. It is possible that the specimens taken from the </w:t>
      </w:r>
      <w:r w:rsidR="00401407" w:rsidRPr="00377157">
        <w:rPr>
          <w:rFonts w:ascii="Book Antiqua" w:hAnsi="Book Antiqua"/>
        </w:rPr>
        <w:t>femur, acetabulum</w:t>
      </w:r>
      <w:r w:rsidRPr="00377157">
        <w:rPr>
          <w:rFonts w:ascii="Book Antiqua" w:hAnsi="Book Antiqua"/>
        </w:rPr>
        <w:t xml:space="preserve"> and capsule were not extensive enough to pick up the dormant bacilli in the joint.</w:t>
      </w:r>
      <w:r w:rsidR="00343B87" w:rsidRPr="00377157">
        <w:rPr>
          <w:rFonts w:ascii="Book Antiqua" w:hAnsi="Book Antiqua"/>
        </w:rPr>
        <w:t xml:space="preserve"> </w:t>
      </w:r>
      <w:r w:rsidR="00640868" w:rsidRPr="00377157">
        <w:rPr>
          <w:rFonts w:ascii="Book Antiqua" w:hAnsi="Book Antiqua"/>
        </w:rPr>
        <w:t>Kim</w:t>
      </w:r>
      <w:r w:rsidR="00640868" w:rsidRPr="00377157">
        <w:rPr>
          <w:rFonts w:ascii="Book Antiqua" w:hAnsi="Book Antiqua"/>
          <w:i/>
        </w:rPr>
        <w:t xml:space="preserve"> et </w:t>
      </w:r>
      <w:proofErr w:type="gramStart"/>
      <w:r w:rsidR="00640868" w:rsidRPr="00377157">
        <w:rPr>
          <w:rFonts w:ascii="Book Antiqua" w:hAnsi="Book Antiqua"/>
          <w:i/>
        </w:rPr>
        <w:t>al</w:t>
      </w:r>
      <w:r w:rsidR="003A1D92" w:rsidRPr="00377157">
        <w:rPr>
          <w:rFonts w:ascii="Book Antiqua" w:hAnsi="Book Antiqua"/>
          <w:vertAlign w:val="superscript"/>
        </w:rPr>
        <w:t>[</w:t>
      </w:r>
      <w:proofErr w:type="gramEnd"/>
      <w:r w:rsidR="003A1D92" w:rsidRPr="00377157">
        <w:rPr>
          <w:rFonts w:ascii="Book Antiqua" w:hAnsi="Book Antiqua"/>
          <w:vertAlign w:val="superscript"/>
        </w:rPr>
        <w:t>8]</w:t>
      </w:r>
      <w:r w:rsidR="003A1D92" w:rsidRPr="00377157">
        <w:rPr>
          <w:rFonts w:ascii="Book Antiqua" w:hAnsi="Book Antiqua"/>
        </w:rPr>
        <w:t xml:space="preserve"> i</w:t>
      </w:r>
      <w:r w:rsidRPr="00377157">
        <w:rPr>
          <w:rFonts w:ascii="Book Antiqua" w:hAnsi="Book Antiqua"/>
        </w:rPr>
        <w:t xml:space="preserve">n their series of </w:t>
      </w:r>
      <w:r w:rsidR="00626FC5" w:rsidRPr="00377157">
        <w:rPr>
          <w:rFonts w:ascii="Book Antiqua" w:hAnsi="Book Antiqua"/>
        </w:rPr>
        <w:t>THA</w:t>
      </w:r>
      <w:r w:rsidR="006F2CDF" w:rsidRPr="00377157">
        <w:rPr>
          <w:rFonts w:ascii="Book Antiqua" w:hAnsi="Book Antiqua"/>
        </w:rPr>
        <w:t xml:space="preserve"> done for tuberculosis</w:t>
      </w:r>
      <w:r w:rsidRPr="00377157">
        <w:rPr>
          <w:rFonts w:ascii="Book Antiqua" w:hAnsi="Book Antiqua"/>
        </w:rPr>
        <w:t xml:space="preserve"> hip had negative </w:t>
      </w:r>
      <w:r w:rsidR="006F2CDF" w:rsidRPr="00377157">
        <w:rPr>
          <w:rFonts w:ascii="Book Antiqua" w:hAnsi="Book Antiqua"/>
        </w:rPr>
        <w:t xml:space="preserve">histopathological </w:t>
      </w:r>
      <w:r w:rsidRPr="00377157">
        <w:rPr>
          <w:rFonts w:ascii="Book Antiqua" w:hAnsi="Book Antiqua"/>
        </w:rPr>
        <w:t xml:space="preserve">findings in 3 cases at the time of operation which later on developed </w:t>
      </w:r>
      <w:r w:rsidR="00401407" w:rsidRPr="00377157">
        <w:rPr>
          <w:rFonts w:ascii="Book Antiqua" w:hAnsi="Book Antiqua"/>
        </w:rPr>
        <w:t>recurrence.</w:t>
      </w:r>
      <w:r w:rsidRPr="00377157">
        <w:rPr>
          <w:rFonts w:ascii="Book Antiqua" w:hAnsi="Book Antiqua"/>
        </w:rPr>
        <w:t xml:space="preserve"> </w:t>
      </w:r>
      <w:r w:rsidR="0043287E" w:rsidRPr="00377157">
        <w:rPr>
          <w:rFonts w:ascii="Book Antiqua" w:hAnsi="Book Antiqua"/>
        </w:rPr>
        <w:t>It can be concluded that the n</w:t>
      </w:r>
      <w:r w:rsidR="00401407" w:rsidRPr="00377157">
        <w:rPr>
          <w:rFonts w:ascii="Book Antiqua" w:hAnsi="Book Antiqua"/>
        </w:rPr>
        <w:t xml:space="preserve">egative findings on </w:t>
      </w:r>
      <w:r w:rsidR="0043287E" w:rsidRPr="00377157">
        <w:rPr>
          <w:rFonts w:ascii="Book Antiqua" w:hAnsi="Book Antiqua"/>
        </w:rPr>
        <w:t xml:space="preserve">the </w:t>
      </w:r>
      <w:r w:rsidR="00401407" w:rsidRPr="00377157">
        <w:rPr>
          <w:rFonts w:ascii="Book Antiqua" w:hAnsi="Book Antiqua"/>
        </w:rPr>
        <w:t xml:space="preserve">intraoperative </w:t>
      </w:r>
      <w:r w:rsidR="00456F13" w:rsidRPr="00377157">
        <w:rPr>
          <w:rFonts w:ascii="Book Antiqua" w:hAnsi="Book Antiqua"/>
        </w:rPr>
        <w:t>h</w:t>
      </w:r>
      <w:r w:rsidR="00401407" w:rsidRPr="00377157">
        <w:rPr>
          <w:rFonts w:ascii="Book Antiqua" w:hAnsi="Book Antiqua"/>
        </w:rPr>
        <w:t>istopathological specimens and cultures do not necessarily prove</w:t>
      </w:r>
      <w:r w:rsidRPr="00377157">
        <w:rPr>
          <w:rFonts w:ascii="Book Antiqua" w:hAnsi="Book Antiqua"/>
        </w:rPr>
        <w:t xml:space="preserve"> </w:t>
      </w:r>
      <w:r w:rsidR="00401407" w:rsidRPr="00377157">
        <w:rPr>
          <w:rFonts w:ascii="Book Antiqua" w:hAnsi="Book Antiqua"/>
        </w:rPr>
        <w:t xml:space="preserve">the </w:t>
      </w:r>
      <w:r w:rsidRPr="00377157">
        <w:rPr>
          <w:rFonts w:ascii="Book Antiqua" w:hAnsi="Book Antiqua"/>
        </w:rPr>
        <w:t>absence of tuberculous infection.</w:t>
      </w:r>
    </w:p>
    <w:p w14:paraId="3D3AEC2B" w14:textId="0B8EF769" w:rsidR="00EF12EA" w:rsidRPr="00377157" w:rsidRDefault="00EF12EA" w:rsidP="00640868">
      <w:pPr>
        <w:widowControl w:val="0"/>
        <w:autoSpaceDE w:val="0"/>
        <w:autoSpaceDN w:val="0"/>
        <w:adjustRightIn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77157">
        <w:rPr>
          <w:rFonts w:ascii="Book Antiqua" w:hAnsi="Book Antiqua"/>
        </w:rPr>
        <w:t>Both</w:t>
      </w:r>
      <w:r w:rsidR="006F2CDF" w:rsidRPr="00377157">
        <w:rPr>
          <w:rFonts w:ascii="Book Antiqua" w:hAnsi="Book Antiqua"/>
        </w:rPr>
        <w:t xml:space="preserve"> the patients </w:t>
      </w:r>
      <w:r w:rsidR="00363346" w:rsidRPr="00377157">
        <w:rPr>
          <w:rFonts w:ascii="Book Antiqua" w:hAnsi="Book Antiqua"/>
        </w:rPr>
        <w:t xml:space="preserve">who experienced recurrence of the tubercular infection </w:t>
      </w:r>
      <w:r w:rsidR="006F2CDF" w:rsidRPr="00377157">
        <w:rPr>
          <w:rFonts w:ascii="Book Antiqua" w:hAnsi="Book Antiqua"/>
        </w:rPr>
        <w:t xml:space="preserve">were </w:t>
      </w:r>
      <w:r w:rsidR="00401407" w:rsidRPr="00377157">
        <w:rPr>
          <w:rFonts w:ascii="Book Antiqua" w:hAnsi="Book Antiqua"/>
        </w:rPr>
        <w:t>managed with</w:t>
      </w:r>
      <w:r w:rsidR="00971C65" w:rsidRPr="00377157">
        <w:rPr>
          <w:rFonts w:ascii="Book Antiqua" w:hAnsi="Book Antiqua"/>
        </w:rPr>
        <w:t xml:space="preserve"> a</w:t>
      </w:r>
      <w:r w:rsidR="006F2CDF" w:rsidRPr="00377157">
        <w:rPr>
          <w:rFonts w:ascii="Book Antiqua" w:hAnsi="Book Antiqua"/>
        </w:rPr>
        <w:t xml:space="preserve">ntitubercular drugs for </w:t>
      </w:r>
      <w:r w:rsidR="002E1036" w:rsidRPr="00377157">
        <w:rPr>
          <w:rFonts w:ascii="Book Antiqua" w:hAnsi="Book Antiqua"/>
        </w:rPr>
        <w:t xml:space="preserve">one </w:t>
      </w:r>
      <w:r w:rsidR="00AA5245" w:rsidRPr="00377157">
        <w:rPr>
          <w:rFonts w:ascii="Book Antiqua" w:hAnsi="Book Antiqua"/>
        </w:rPr>
        <w:t>year, which</w:t>
      </w:r>
      <w:r w:rsidR="002E1036" w:rsidRPr="00377157">
        <w:rPr>
          <w:rFonts w:ascii="Book Antiqua" w:hAnsi="Book Antiqua"/>
        </w:rPr>
        <w:t xml:space="preserve"> led to </w:t>
      </w:r>
      <w:r w:rsidR="00BD3D97" w:rsidRPr="00377157">
        <w:rPr>
          <w:rFonts w:ascii="Book Antiqua" w:hAnsi="Book Antiqua"/>
        </w:rPr>
        <w:t xml:space="preserve">the </w:t>
      </w:r>
      <w:r w:rsidR="002E1036" w:rsidRPr="00377157">
        <w:rPr>
          <w:rFonts w:ascii="Book Antiqua" w:hAnsi="Book Antiqua"/>
        </w:rPr>
        <w:t>complete healing.</w:t>
      </w:r>
      <w:r w:rsidR="002E4F55" w:rsidRPr="00377157">
        <w:rPr>
          <w:rFonts w:ascii="Book Antiqua" w:hAnsi="Book Antiqua"/>
        </w:rPr>
        <w:t xml:space="preserve"> </w:t>
      </w:r>
      <w:r w:rsidRPr="00377157">
        <w:rPr>
          <w:rFonts w:ascii="Book Antiqua" w:hAnsi="Book Antiqua"/>
        </w:rPr>
        <w:t xml:space="preserve">It has been seen that </w:t>
      </w:r>
      <w:r w:rsidR="00BD3D97" w:rsidRPr="00377157">
        <w:rPr>
          <w:rFonts w:ascii="Book Antiqua" w:hAnsi="Book Antiqua"/>
        </w:rPr>
        <w:t xml:space="preserve">the </w:t>
      </w:r>
      <w:r w:rsidRPr="00377157">
        <w:rPr>
          <w:rFonts w:ascii="Book Antiqua" w:hAnsi="Book Antiqua"/>
        </w:rPr>
        <w:t>tubercular sinuses a</w:t>
      </w:r>
      <w:r w:rsidR="00082CA7" w:rsidRPr="00377157">
        <w:rPr>
          <w:rFonts w:ascii="Book Antiqua" w:hAnsi="Book Antiqua"/>
        </w:rPr>
        <w:t xml:space="preserve">nd ulcers heal within 6-12 </w:t>
      </w:r>
      <w:proofErr w:type="spellStart"/>
      <w:r w:rsidR="00082CA7" w:rsidRPr="00377157">
        <w:rPr>
          <w:rFonts w:ascii="Book Antiqua" w:hAnsi="Book Antiqua"/>
        </w:rPr>
        <w:t>wk</w:t>
      </w:r>
      <w:proofErr w:type="spellEnd"/>
      <w:r w:rsidRPr="00377157">
        <w:rPr>
          <w:rFonts w:ascii="Book Antiqua" w:hAnsi="Book Antiqua"/>
        </w:rPr>
        <w:t xml:space="preserve"> of systemic </w:t>
      </w:r>
      <w:proofErr w:type="spellStart"/>
      <w:r w:rsidRPr="00377157">
        <w:rPr>
          <w:rFonts w:ascii="Book Antiqua" w:hAnsi="Book Antiqua"/>
        </w:rPr>
        <w:t>antitubercular</w:t>
      </w:r>
      <w:proofErr w:type="spellEnd"/>
      <w:r w:rsidRPr="00377157">
        <w:rPr>
          <w:rFonts w:ascii="Book Antiqua" w:hAnsi="Book Antiqua"/>
        </w:rPr>
        <w:t xml:space="preserve"> </w:t>
      </w:r>
      <w:proofErr w:type="gramStart"/>
      <w:r w:rsidRPr="00377157">
        <w:rPr>
          <w:rFonts w:ascii="Book Antiqua" w:hAnsi="Book Antiqua"/>
        </w:rPr>
        <w:t>chemotherapy</w:t>
      </w:r>
      <w:r w:rsidR="00082CA7" w:rsidRPr="00377157">
        <w:rPr>
          <w:rFonts w:ascii="Book Antiqua" w:hAnsi="Book Antiqua" w:cs="Times New Roman"/>
          <w:vertAlign w:val="superscript"/>
        </w:rPr>
        <w:t>[</w:t>
      </w:r>
      <w:proofErr w:type="gramEnd"/>
      <w:r w:rsidR="00082CA7" w:rsidRPr="00377157">
        <w:rPr>
          <w:rFonts w:ascii="Book Antiqua" w:hAnsi="Book Antiqua" w:cs="Times New Roman"/>
          <w:vertAlign w:val="superscript"/>
        </w:rPr>
        <w:t>29]</w:t>
      </w:r>
      <w:r w:rsidRPr="00377157">
        <w:rPr>
          <w:rFonts w:ascii="Book Antiqua" w:hAnsi="Book Antiqua"/>
        </w:rPr>
        <w:t>.</w:t>
      </w:r>
      <w:r w:rsidR="003A1D92" w:rsidRPr="00377157">
        <w:rPr>
          <w:rFonts w:ascii="Book Antiqua" w:hAnsi="Book Antiqua"/>
        </w:rPr>
        <w:t xml:space="preserve"> </w:t>
      </w:r>
      <w:r w:rsidRPr="00377157">
        <w:rPr>
          <w:rFonts w:ascii="Book Antiqua" w:hAnsi="Book Antiqua"/>
        </w:rPr>
        <w:t xml:space="preserve">Only less than 1% of patients with sinuses require debridement and complete excision of sinuses is often not possible as the sinus ramification is often greater than what is </w:t>
      </w:r>
      <w:proofErr w:type="gramStart"/>
      <w:r w:rsidRPr="00377157">
        <w:rPr>
          <w:rFonts w:ascii="Book Antiqua" w:hAnsi="Book Antiqua"/>
        </w:rPr>
        <w:t>apparent</w:t>
      </w:r>
      <w:r w:rsidR="00082CA7" w:rsidRPr="00377157">
        <w:rPr>
          <w:rFonts w:ascii="Book Antiqua" w:hAnsi="Book Antiqua" w:cs="Times New Roman"/>
          <w:vertAlign w:val="superscript"/>
        </w:rPr>
        <w:t>[</w:t>
      </w:r>
      <w:proofErr w:type="gramEnd"/>
      <w:r w:rsidR="00082CA7" w:rsidRPr="00377157">
        <w:rPr>
          <w:rFonts w:ascii="Book Antiqua" w:hAnsi="Book Antiqua" w:cs="Times New Roman"/>
          <w:vertAlign w:val="superscript"/>
        </w:rPr>
        <w:t>29]</w:t>
      </w:r>
      <w:r w:rsidRPr="00377157">
        <w:rPr>
          <w:rFonts w:ascii="Book Antiqua" w:hAnsi="Book Antiqua"/>
        </w:rPr>
        <w:t>.</w:t>
      </w:r>
      <w:r w:rsidR="003A1D92" w:rsidRPr="00377157">
        <w:rPr>
          <w:rFonts w:ascii="Book Antiqua" w:hAnsi="Book Antiqua"/>
        </w:rPr>
        <w:t xml:space="preserve"> </w:t>
      </w:r>
    </w:p>
    <w:p w14:paraId="1882F3AF" w14:textId="3C2AFB9B" w:rsidR="00EF12EA" w:rsidRPr="00377157" w:rsidRDefault="00363346" w:rsidP="00082CA7">
      <w:pPr>
        <w:widowControl w:val="0"/>
        <w:autoSpaceDE w:val="0"/>
        <w:autoSpaceDN w:val="0"/>
        <w:adjustRightIn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77157">
        <w:rPr>
          <w:rFonts w:ascii="Book Antiqua" w:hAnsi="Book Antiqua"/>
        </w:rPr>
        <w:t>The treatment of re</w:t>
      </w:r>
      <w:r w:rsidR="00C3635F" w:rsidRPr="00377157">
        <w:rPr>
          <w:rFonts w:ascii="Book Antiqua" w:hAnsi="Book Antiqua"/>
        </w:rPr>
        <w:t xml:space="preserve">activation </w:t>
      </w:r>
      <w:r w:rsidRPr="00377157">
        <w:rPr>
          <w:rFonts w:ascii="Book Antiqua" w:hAnsi="Book Antiqua"/>
        </w:rPr>
        <w:t xml:space="preserve">remains controversial. </w:t>
      </w:r>
      <w:r w:rsidR="00EF12EA" w:rsidRPr="00377157">
        <w:rPr>
          <w:rFonts w:ascii="Book Antiqua" w:hAnsi="Book Antiqua"/>
        </w:rPr>
        <w:t>Johnson</w:t>
      </w:r>
      <w:r w:rsidR="00EF12EA" w:rsidRPr="00377157">
        <w:rPr>
          <w:rFonts w:ascii="Book Antiqua" w:hAnsi="Book Antiqua"/>
          <w:i/>
        </w:rPr>
        <w:t xml:space="preserve"> et </w:t>
      </w:r>
      <w:proofErr w:type="gramStart"/>
      <w:r w:rsidR="00EF12EA" w:rsidRPr="00377157">
        <w:rPr>
          <w:rFonts w:ascii="Book Antiqua" w:hAnsi="Book Antiqua"/>
          <w:i/>
        </w:rPr>
        <w:t>al</w:t>
      </w:r>
      <w:r w:rsidR="003A1D92" w:rsidRPr="00377157">
        <w:rPr>
          <w:rFonts w:ascii="Book Antiqua" w:hAnsi="Book Antiqua" w:cs="Times New Roman"/>
          <w:vertAlign w:val="superscript"/>
        </w:rPr>
        <w:t>[</w:t>
      </w:r>
      <w:proofErr w:type="gramEnd"/>
      <w:r w:rsidR="003A1D92" w:rsidRPr="00377157">
        <w:rPr>
          <w:rFonts w:ascii="Book Antiqua" w:hAnsi="Book Antiqua" w:cs="Times New Roman"/>
          <w:vertAlign w:val="superscript"/>
        </w:rPr>
        <w:t>22]</w:t>
      </w:r>
      <w:r w:rsidR="00EF12EA" w:rsidRPr="00377157">
        <w:rPr>
          <w:rFonts w:ascii="Book Antiqua" w:hAnsi="Book Antiqua"/>
        </w:rPr>
        <w:t xml:space="preserve"> </w:t>
      </w:r>
      <w:r w:rsidR="00BD3D97" w:rsidRPr="00377157">
        <w:rPr>
          <w:rFonts w:ascii="Book Antiqua" w:hAnsi="Book Antiqua"/>
        </w:rPr>
        <w:t xml:space="preserve">recommended the </w:t>
      </w:r>
      <w:r w:rsidR="00EF12EA" w:rsidRPr="00377157">
        <w:rPr>
          <w:rFonts w:ascii="Book Antiqua" w:hAnsi="Book Antiqua"/>
        </w:rPr>
        <w:t>remov</w:t>
      </w:r>
      <w:r w:rsidR="00082CA7" w:rsidRPr="00377157">
        <w:rPr>
          <w:rFonts w:ascii="Book Antiqua" w:hAnsi="Book Antiqua"/>
        </w:rPr>
        <w:t>al of</w:t>
      </w:r>
      <w:r w:rsidR="00082CA7" w:rsidRPr="00377157">
        <w:rPr>
          <w:rFonts w:ascii="Book Antiqua" w:hAnsi="Book Antiqua" w:hint="eastAsia"/>
          <w:lang w:eastAsia="zh-CN"/>
        </w:rPr>
        <w:t xml:space="preserve"> </w:t>
      </w:r>
      <w:r w:rsidR="00EF12EA" w:rsidRPr="00377157">
        <w:rPr>
          <w:rFonts w:ascii="Book Antiqua" w:hAnsi="Book Antiqua"/>
        </w:rPr>
        <w:t>the prosthesis for control of reactivation whereas McCullough</w:t>
      </w:r>
      <w:r w:rsidR="003A1D92" w:rsidRPr="00377157">
        <w:rPr>
          <w:rFonts w:ascii="Book Antiqua" w:hAnsi="Book Antiqua" w:cs="Times New Roman"/>
          <w:vertAlign w:val="superscript"/>
        </w:rPr>
        <w:t>[13]</w:t>
      </w:r>
      <w:r w:rsidR="003A1D92" w:rsidRPr="00377157">
        <w:rPr>
          <w:rFonts w:ascii="Book Antiqua" w:hAnsi="Book Antiqua"/>
        </w:rPr>
        <w:t xml:space="preserve"> </w:t>
      </w:r>
      <w:r w:rsidR="00EF12EA" w:rsidRPr="00377157">
        <w:rPr>
          <w:rFonts w:ascii="Book Antiqua" w:hAnsi="Book Antiqua"/>
        </w:rPr>
        <w:t>treated r</w:t>
      </w:r>
      <w:r w:rsidR="002E4F55" w:rsidRPr="00377157">
        <w:rPr>
          <w:rFonts w:ascii="Book Antiqua" w:hAnsi="Book Antiqua"/>
        </w:rPr>
        <w:t>ecurrent drain</w:t>
      </w:r>
      <w:r w:rsidR="00343B87" w:rsidRPr="00377157">
        <w:rPr>
          <w:rFonts w:ascii="Book Antiqua" w:hAnsi="Book Antiqua"/>
        </w:rPr>
        <w:t>in</w:t>
      </w:r>
      <w:r w:rsidR="002E4F55" w:rsidRPr="00377157">
        <w:rPr>
          <w:rFonts w:ascii="Book Antiqua" w:hAnsi="Book Antiqua"/>
        </w:rPr>
        <w:t>g sinus with chem</w:t>
      </w:r>
      <w:r w:rsidR="00EF12EA" w:rsidRPr="00377157">
        <w:rPr>
          <w:rFonts w:ascii="Book Antiqua" w:hAnsi="Book Antiqua"/>
        </w:rPr>
        <w:t xml:space="preserve">otherapy alone without the </w:t>
      </w:r>
      <w:r w:rsidR="00401407" w:rsidRPr="00377157">
        <w:rPr>
          <w:rFonts w:ascii="Book Antiqua" w:hAnsi="Book Antiqua"/>
        </w:rPr>
        <w:t>removal of prosthesis</w:t>
      </w:r>
      <w:r w:rsidR="00EF12EA" w:rsidRPr="00377157">
        <w:rPr>
          <w:rFonts w:ascii="Book Antiqua" w:hAnsi="Book Antiqua"/>
        </w:rPr>
        <w:t>.</w:t>
      </w:r>
      <w:r w:rsidR="00401407" w:rsidRPr="00377157">
        <w:rPr>
          <w:rFonts w:ascii="Book Antiqua" w:hAnsi="Book Antiqua"/>
        </w:rPr>
        <w:t xml:space="preserve"> </w:t>
      </w:r>
      <w:r w:rsidR="00EF12EA" w:rsidRPr="00377157">
        <w:rPr>
          <w:rFonts w:ascii="Book Antiqua" w:hAnsi="Book Antiqua"/>
        </w:rPr>
        <w:t xml:space="preserve">Kim </w:t>
      </w:r>
      <w:r w:rsidR="00EF12EA" w:rsidRPr="00377157">
        <w:rPr>
          <w:rFonts w:ascii="Book Antiqua" w:hAnsi="Book Antiqua"/>
          <w:i/>
        </w:rPr>
        <w:t xml:space="preserve">et </w:t>
      </w:r>
      <w:proofErr w:type="gramStart"/>
      <w:r w:rsidR="00EF12EA" w:rsidRPr="00377157">
        <w:rPr>
          <w:rFonts w:ascii="Book Antiqua" w:hAnsi="Book Antiqua"/>
          <w:i/>
        </w:rPr>
        <w:t>al</w:t>
      </w:r>
      <w:r w:rsidR="003A1D92" w:rsidRPr="00377157">
        <w:rPr>
          <w:rFonts w:ascii="Book Antiqua" w:hAnsi="Book Antiqua" w:cs="Times New Roman"/>
          <w:vertAlign w:val="superscript"/>
        </w:rPr>
        <w:t>[</w:t>
      </w:r>
      <w:proofErr w:type="gramEnd"/>
      <w:r w:rsidR="003A1D92" w:rsidRPr="00377157">
        <w:rPr>
          <w:rFonts w:ascii="Book Antiqua" w:hAnsi="Book Antiqua" w:cs="Times New Roman"/>
          <w:vertAlign w:val="superscript"/>
        </w:rPr>
        <w:t>8]</w:t>
      </w:r>
      <w:r w:rsidR="00EF12EA" w:rsidRPr="00377157">
        <w:rPr>
          <w:rFonts w:ascii="Book Antiqua" w:hAnsi="Book Antiqua"/>
        </w:rPr>
        <w:t xml:space="preserve"> also treated 6 cases of </w:t>
      </w:r>
      <w:r w:rsidR="001E6931" w:rsidRPr="00377157">
        <w:rPr>
          <w:rFonts w:ascii="Book Antiqua" w:hAnsi="Book Antiqua"/>
        </w:rPr>
        <w:t>recurrence</w:t>
      </w:r>
      <w:r w:rsidR="00EF12EA" w:rsidRPr="00377157">
        <w:rPr>
          <w:rFonts w:ascii="Book Antiqua" w:hAnsi="Book Antiqua"/>
        </w:rPr>
        <w:t xml:space="preserve"> in their series with chemotherapy alone in 5 patients and debridement with chemotherapy in one case. They did not </w:t>
      </w:r>
      <w:r w:rsidR="00401407" w:rsidRPr="00377157">
        <w:rPr>
          <w:rFonts w:ascii="Book Antiqua" w:hAnsi="Book Antiqua"/>
        </w:rPr>
        <w:t xml:space="preserve">have to </w:t>
      </w:r>
      <w:r w:rsidR="00EF12EA" w:rsidRPr="00377157">
        <w:rPr>
          <w:rFonts w:ascii="Book Antiqua" w:hAnsi="Book Antiqua"/>
        </w:rPr>
        <w:t>remove the pr</w:t>
      </w:r>
      <w:r w:rsidR="001E6931" w:rsidRPr="00377157">
        <w:rPr>
          <w:rFonts w:ascii="Book Antiqua" w:hAnsi="Book Antiqua"/>
        </w:rPr>
        <w:t>osthesis to control the disease</w:t>
      </w:r>
      <w:r w:rsidR="00EF12EA" w:rsidRPr="00377157">
        <w:rPr>
          <w:rFonts w:ascii="Book Antiqua" w:hAnsi="Book Antiqua"/>
        </w:rPr>
        <w:t>.</w:t>
      </w:r>
      <w:r w:rsidR="002E4F55" w:rsidRPr="00377157">
        <w:rPr>
          <w:rFonts w:ascii="Book Antiqua" w:hAnsi="Book Antiqua"/>
        </w:rPr>
        <w:t xml:space="preserve"> </w:t>
      </w:r>
      <w:r w:rsidR="00EF12EA" w:rsidRPr="00377157">
        <w:rPr>
          <w:rFonts w:ascii="Book Antiqua" w:hAnsi="Book Antiqua"/>
        </w:rPr>
        <w:t xml:space="preserve">Hence reactivation of disease can be managed with retention of prosthesis with chemotherapy alone </w:t>
      </w:r>
      <w:r w:rsidR="000F5CF4" w:rsidRPr="00377157">
        <w:rPr>
          <w:rFonts w:ascii="Book Antiqua" w:hAnsi="Book Antiqua"/>
        </w:rPr>
        <w:t xml:space="preserve">as was also done in this series </w:t>
      </w:r>
      <w:r w:rsidR="00EF12EA" w:rsidRPr="00377157">
        <w:rPr>
          <w:rFonts w:ascii="Book Antiqua" w:hAnsi="Book Antiqua"/>
        </w:rPr>
        <w:t xml:space="preserve">or </w:t>
      </w:r>
      <w:r w:rsidR="000F5CF4" w:rsidRPr="00377157">
        <w:rPr>
          <w:rFonts w:ascii="Book Antiqua" w:hAnsi="Book Antiqua"/>
        </w:rPr>
        <w:t xml:space="preserve">in combination with debridement as reported in literature. </w:t>
      </w:r>
    </w:p>
    <w:p w14:paraId="21481996" w14:textId="13B77A5F" w:rsidR="00BD3D97" w:rsidRPr="00377157" w:rsidRDefault="00FE2B08" w:rsidP="00082CA7">
      <w:pPr>
        <w:widowControl w:val="0"/>
        <w:autoSpaceDE w:val="0"/>
        <w:autoSpaceDN w:val="0"/>
        <w:adjustRightIn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77157">
        <w:rPr>
          <w:rFonts w:ascii="Book Antiqua" w:hAnsi="Book Antiqua"/>
        </w:rPr>
        <w:t xml:space="preserve">Both cemented and </w:t>
      </w:r>
      <w:proofErr w:type="spellStart"/>
      <w:r w:rsidR="00971C65" w:rsidRPr="00377157">
        <w:rPr>
          <w:rFonts w:ascii="Book Antiqua" w:hAnsi="Book Antiqua"/>
        </w:rPr>
        <w:t>c</w:t>
      </w:r>
      <w:r w:rsidRPr="00377157">
        <w:rPr>
          <w:rFonts w:ascii="Book Antiqua" w:hAnsi="Book Antiqua"/>
        </w:rPr>
        <w:t>ementless</w:t>
      </w:r>
      <w:proofErr w:type="spellEnd"/>
      <w:r w:rsidRPr="00377157">
        <w:rPr>
          <w:rFonts w:ascii="Book Antiqua" w:hAnsi="Book Antiqua"/>
        </w:rPr>
        <w:t xml:space="preserve"> implants have been used successfully for patients</w:t>
      </w:r>
      <w:r w:rsidR="00082CA7" w:rsidRPr="00377157">
        <w:rPr>
          <w:rFonts w:ascii="Book Antiqua" w:hAnsi="Book Antiqua"/>
        </w:rPr>
        <w:t xml:space="preserve"> with post-</w:t>
      </w:r>
      <w:r w:rsidR="006D4842" w:rsidRPr="00377157">
        <w:rPr>
          <w:rFonts w:ascii="Book Antiqua" w:hAnsi="Book Antiqua"/>
        </w:rPr>
        <w:t xml:space="preserve">tubercular arthritis. The reactivation rates for both cemented and </w:t>
      </w:r>
      <w:r w:rsidR="006B3E4A" w:rsidRPr="00377157">
        <w:rPr>
          <w:rFonts w:ascii="Book Antiqua" w:hAnsi="Book Antiqua"/>
        </w:rPr>
        <w:t>Cementless</w:t>
      </w:r>
      <w:r w:rsidR="006D4842" w:rsidRPr="00377157">
        <w:rPr>
          <w:rFonts w:ascii="Book Antiqua" w:hAnsi="Book Antiqua"/>
        </w:rPr>
        <w:t xml:space="preserve"> THRs in patients with quiescent </w:t>
      </w:r>
      <w:r w:rsidR="00182E8D" w:rsidRPr="00377157">
        <w:rPr>
          <w:rFonts w:ascii="Book Antiqua" w:hAnsi="Book Antiqua"/>
        </w:rPr>
        <w:t>tuberculosis</w:t>
      </w:r>
      <w:r w:rsidR="006D4842" w:rsidRPr="00377157">
        <w:rPr>
          <w:rFonts w:ascii="Book Antiqua" w:hAnsi="Book Antiqua"/>
        </w:rPr>
        <w:t xml:space="preserve"> are </w:t>
      </w:r>
      <w:proofErr w:type="gramStart"/>
      <w:r w:rsidR="006D4842" w:rsidRPr="00377157">
        <w:rPr>
          <w:rFonts w:ascii="Book Antiqua" w:hAnsi="Book Antiqua"/>
        </w:rPr>
        <w:t>similar</w:t>
      </w:r>
      <w:r w:rsidR="00834879" w:rsidRPr="00377157">
        <w:rPr>
          <w:rFonts w:ascii="Book Antiqua" w:hAnsi="Book Antiqua"/>
          <w:vertAlign w:val="superscript"/>
        </w:rPr>
        <w:t>[</w:t>
      </w:r>
      <w:proofErr w:type="gramEnd"/>
      <w:r w:rsidR="00834879" w:rsidRPr="00377157">
        <w:rPr>
          <w:rFonts w:ascii="Book Antiqua" w:hAnsi="Book Antiqua"/>
          <w:vertAlign w:val="superscript"/>
        </w:rPr>
        <w:t>8,</w:t>
      </w:r>
      <w:r w:rsidR="003A1D92" w:rsidRPr="00377157">
        <w:rPr>
          <w:rFonts w:ascii="Book Antiqua" w:hAnsi="Book Antiqua"/>
          <w:vertAlign w:val="superscript"/>
        </w:rPr>
        <w:t>10]</w:t>
      </w:r>
      <w:r w:rsidR="00304D9A" w:rsidRPr="00377157">
        <w:rPr>
          <w:rFonts w:ascii="Book Antiqua" w:hAnsi="Book Antiqua"/>
        </w:rPr>
        <w:t xml:space="preserve"> </w:t>
      </w:r>
      <w:r w:rsidR="00BD3D97" w:rsidRPr="00377157">
        <w:rPr>
          <w:rFonts w:ascii="Book Antiqua" w:hAnsi="Book Antiqua"/>
        </w:rPr>
        <w:t>thereby indicating that ostensible mycobactericidal action of th</w:t>
      </w:r>
      <w:r w:rsidR="000F5CF4" w:rsidRPr="00377157">
        <w:rPr>
          <w:rFonts w:ascii="Book Antiqua" w:hAnsi="Book Antiqua"/>
        </w:rPr>
        <w:t xml:space="preserve">ermal reaction from cement </w:t>
      </w:r>
      <w:r w:rsidR="00AA5245" w:rsidRPr="00377157">
        <w:rPr>
          <w:rFonts w:ascii="Book Antiqua" w:hAnsi="Book Antiqua"/>
        </w:rPr>
        <w:t>is not</w:t>
      </w:r>
      <w:r w:rsidR="000F5CF4" w:rsidRPr="00377157">
        <w:rPr>
          <w:rFonts w:ascii="Book Antiqua" w:hAnsi="Book Antiqua"/>
        </w:rPr>
        <w:t xml:space="preserve"> </w:t>
      </w:r>
      <w:r w:rsidR="00BD3D97" w:rsidRPr="00377157">
        <w:rPr>
          <w:rFonts w:ascii="Book Antiqua" w:hAnsi="Book Antiqua"/>
        </w:rPr>
        <w:t>relevant to reactivation</w:t>
      </w:r>
      <w:r w:rsidR="00082CA7" w:rsidRPr="00377157">
        <w:rPr>
          <w:rFonts w:ascii="Book Antiqua" w:hAnsi="Book Antiqua" w:cs="Times New Roman"/>
          <w:vertAlign w:val="superscript"/>
        </w:rPr>
        <w:t>[8,26]</w:t>
      </w:r>
      <w:r w:rsidR="00BD3D97" w:rsidRPr="00377157">
        <w:rPr>
          <w:rFonts w:ascii="Book Antiqua" w:hAnsi="Book Antiqua"/>
        </w:rPr>
        <w:t xml:space="preserve">. </w:t>
      </w:r>
    </w:p>
    <w:p w14:paraId="4C8AAB03" w14:textId="10F0767A" w:rsidR="000F5CF4" w:rsidRPr="00377157" w:rsidRDefault="007F6689" w:rsidP="00082CA7">
      <w:pPr>
        <w:widowControl w:val="0"/>
        <w:autoSpaceDE w:val="0"/>
        <w:autoSpaceDN w:val="0"/>
        <w:adjustRightIn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77157">
        <w:rPr>
          <w:rFonts w:ascii="Book Antiqua" w:hAnsi="Book Antiqua"/>
        </w:rPr>
        <w:t>We have seen in that patients with post tubercular arthritis often have destroyed femoral heads but no major defects in the femur</w:t>
      </w:r>
      <w:r w:rsidR="00F022BE" w:rsidRPr="00377157">
        <w:rPr>
          <w:rFonts w:ascii="Book Antiqua" w:hAnsi="Book Antiqua"/>
        </w:rPr>
        <w:t xml:space="preserve">. </w:t>
      </w:r>
      <w:r w:rsidR="000F5CF4" w:rsidRPr="00377157">
        <w:rPr>
          <w:rFonts w:ascii="Book Antiqua" w:hAnsi="Book Antiqua"/>
        </w:rPr>
        <w:t xml:space="preserve">The femoral reconstruction therefore is straightforward. </w:t>
      </w:r>
      <w:r w:rsidR="00F022BE" w:rsidRPr="00377157">
        <w:rPr>
          <w:rFonts w:ascii="Book Antiqua" w:hAnsi="Book Antiqua"/>
        </w:rPr>
        <w:t xml:space="preserve">However, there are defects on the acetabular side ranging from segmental to protrusion defects. </w:t>
      </w:r>
      <w:r w:rsidR="00FE2B08" w:rsidRPr="00377157">
        <w:rPr>
          <w:rFonts w:ascii="Book Antiqua" w:hAnsi="Book Antiqua"/>
        </w:rPr>
        <w:t>T</w:t>
      </w:r>
      <w:r w:rsidR="00C3635F" w:rsidRPr="00377157">
        <w:rPr>
          <w:rFonts w:ascii="Book Antiqua" w:hAnsi="Book Antiqua"/>
        </w:rPr>
        <w:t xml:space="preserve">he presence of </w:t>
      </w:r>
      <w:r w:rsidR="00F022BE" w:rsidRPr="00377157">
        <w:rPr>
          <w:rFonts w:ascii="Book Antiqua" w:hAnsi="Book Antiqua"/>
        </w:rPr>
        <w:t xml:space="preserve">these </w:t>
      </w:r>
      <w:r w:rsidR="00C3635F" w:rsidRPr="00377157">
        <w:rPr>
          <w:rFonts w:ascii="Book Antiqua" w:hAnsi="Book Antiqua"/>
        </w:rPr>
        <w:t xml:space="preserve">defects on the acetabular side often necessitates the use of a </w:t>
      </w:r>
      <w:proofErr w:type="spellStart"/>
      <w:r w:rsidR="00355ACC" w:rsidRPr="00377157">
        <w:rPr>
          <w:rFonts w:ascii="Book Antiqua" w:hAnsi="Book Antiqua"/>
        </w:rPr>
        <w:t>c</w:t>
      </w:r>
      <w:r w:rsidR="00FE2B08" w:rsidRPr="00377157">
        <w:rPr>
          <w:rFonts w:ascii="Book Antiqua" w:hAnsi="Book Antiqua"/>
        </w:rPr>
        <w:t>ementless</w:t>
      </w:r>
      <w:proofErr w:type="spellEnd"/>
      <w:r w:rsidR="00C3635F" w:rsidRPr="00377157">
        <w:rPr>
          <w:rFonts w:ascii="Book Antiqua" w:hAnsi="Book Antiqua"/>
        </w:rPr>
        <w:t xml:space="preserve"> shell </w:t>
      </w:r>
      <w:r w:rsidR="00FE2B08" w:rsidRPr="00377157">
        <w:rPr>
          <w:rFonts w:ascii="Book Antiqua" w:hAnsi="Book Antiqua"/>
        </w:rPr>
        <w:t xml:space="preserve">along </w:t>
      </w:r>
      <w:r w:rsidR="00C3635F" w:rsidRPr="00377157">
        <w:rPr>
          <w:rFonts w:ascii="Book Antiqua" w:hAnsi="Book Antiqua"/>
        </w:rPr>
        <w:t xml:space="preserve">with </w:t>
      </w:r>
      <w:r w:rsidR="00492579" w:rsidRPr="00377157">
        <w:rPr>
          <w:rFonts w:ascii="Book Antiqua" w:hAnsi="Book Antiqua"/>
        </w:rPr>
        <w:t>bone graft</w:t>
      </w:r>
      <w:r w:rsidR="006D4842" w:rsidRPr="00377157">
        <w:rPr>
          <w:rFonts w:ascii="Book Antiqua" w:hAnsi="Book Antiqua"/>
        </w:rPr>
        <w:t xml:space="preserve">. </w:t>
      </w:r>
      <w:r w:rsidR="000F5CF4" w:rsidRPr="00377157">
        <w:rPr>
          <w:rFonts w:ascii="Book Antiqua" w:hAnsi="Book Antiqua"/>
        </w:rPr>
        <w:t>The current series affirms the success of this technique for post tubercular arthritis.</w:t>
      </w:r>
    </w:p>
    <w:p w14:paraId="2AB287BC" w14:textId="767B9445" w:rsidR="007F6689" w:rsidRPr="00377157" w:rsidRDefault="006D4842" w:rsidP="00082CA7">
      <w:pPr>
        <w:widowControl w:val="0"/>
        <w:autoSpaceDE w:val="0"/>
        <w:autoSpaceDN w:val="0"/>
        <w:adjustRightIn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77157">
        <w:rPr>
          <w:rFonts w:ascii="Book Antiqua" w:hAnsi="Book Antiqua"/>
        </w:rPr>
        <w:t>The patients suffering from tuberculosis</w:t>
      </w:r>
      <w:r w:rsidR="006B3E4A" w:rsidRPr="00377157">
        <w:rPr>
          <w:rFonts w:ascii="Book Antiqua" w:hAnsi="Book Antiqua"/>
        </w:rPr>
        <w:t xml:space="preserve"> of hip are young</w:t>
      </w:r>
      <w:r w:rsidRPr="00377157">
        <w:rPr>
          <w:rFonts w:ascii="Book Antiqua" w:hAnsi="Book Antiqua"/>
        </w:rPr>
        <w:t>.</w:t>
      </w:r>
      <w:r w:rsidR="006B3E4A" w:rsidRPr="00377157">
        <w:rPr>
          <w:rFonts w:ascii="Book Antiqua" w:hAnsi="Book Antiqua"/>
        </w:rPr>
        <w:t xml:space="preserve"> </w:t>
      </w:r>
      <w:r w:rsidRPr="00377157">
        <w:rPr>
          <w:rFonts w:ascii="Book Antiqua" w:hAnsi="Book Antiqua"/>
        </w:rPr>
        <w:t xml:space="preserve">These patients present with hip arthritis at a </w:t>
      </w:r>
      <w:r w:rsidR="000F5CF4" w:rsidRPr="00377157">
        <w:rPr>
          <w:rFonts w:ascii="Book Antiqua" w:hAnsi="Book Antiqua"/>
        </w:rPr>
        <w:t xml:space="preserve">relatively </w:t>
      </w:r>
      <w:r w:rsidR="00355ACC" w:rsidRPr="00377157">
        <w:rPr>
          <w:rFonts w:ascii="Book Antiqua" w:hAnsi="Book Antiqua"/>
        </w:rPr>
        <w:t xml:space="preserve">young age and therefore a </w:t>
      </w:r>
      <w:proofErr w:type="spellStart"/>
      <w:r w:rsidR="00355ACC" w:rsidRPr="00377157">
        <w:rPr>
          <w:rFonts w:ascii="Book Antiqua" w:hAnsi="Book Antiqua"/>
        </w:rPr>
        <w:t>c</w:t>
      </w:r>
      <w:r w:rsidRPr="00377157">
        <w:rPr>
          <w:rFonts w:ascii="Book Antiqua" w:hAnsi="Book Antiqua"/>
        </w:rPr>
        <w:t>ementless</w:t>
      </w:r>
      <w:proofErr w:type="spellEnd"/>
      <w:r w:rsidRPr="00377157">
        <w:rPr>
          <w:rFonts w:ascii="Book Antiqua" w:hAnsi="Book Antiqua"/>
        </w:rPr>
        <w:t xml:space="preserve"> h</w:t>
      </w:r>
      <w:r w:rsidR="006B3E4A" w:rsidRPr="00377157">
        <w:rPr>
          <w:rFonts w:ascii="Book Antiqua" w:hAnsi="Book Antiqua"/>
        </w:rPr>
        <w:t>ip replacement is a go</w:t>
      </w:r>
      <w:r w:rsidR="000F5CF4" w:rsidRPr="00377157">
        <w:rPr>
          <w:rFonts w:ascii="Book Antiqua" w:hAnsi="Book Antiqua"/>
        </w:rPr>
        <w:t xml:space="preserve">od option. </w:t>
      </w:r>
      <w:r w:rsidR="00A74C8E" w:rsidRPr="00377157">
        <w:rPr>
          <w:rFonts w:ascii="Book Antiqua" w:hAnsi="Book Antiqua"/>
        </w:rPr>
        <w:t>The current series con</w:t>
      </w:r>
      <w:r w:rsidR="00355ACC" w:rsidRPr="00377157">
        <w:rPr>
          <w:rFonts w:ascii="Book Antiqua" w:hAnsi="Book Antiqua"/>
        </w:rPr>
        <w:t xml:space="preserve">firms the mid term survival of </w:t>
      </w:r>
      <w:proofErr w:type="spellStart"/>
      <w:r w:rsidR="00355ACC" w:rsidRPr="00377157">
        <w:rPr>
          <w:rFonts w:ascii="Book Antiqua" w:hAnsi="Book Antiqua"/>
        </w:rPr>
        <w:t>c</w:t>
      </w:r>
      <w:r w:rsidR="00A74C8E" w:rsidRPr="00377157">
        <w:rPr>
          <w:rFonts w:ascii="Book Antiqua" w:hAnsi="Book Antiqua"/>
        </w:rPr>
        <w:t>ementless</w:t>
      </w:r>
      <w:proofErr w:type="spellEnd"/>
      <w:r w:rsidR="00A74C8E" w:rsidRPr="00377157">
        <w:rPr>
          <w:rFonts w:ascii="Book Antiqua" w:hAnsi="Book Antiqua"/>
        </w:rPr>
        <w:t xml:space="preserve"> implants in this cohort as t</w:t>
      </w:r>
      <w:r w:rsidR="000F5CF4" w:rsidRPr="00377157">
        <w:rPr>
          <w:rFonts w:ascii="Book Antiqua" w:hAnsi="Book Antiqua"/>
        </w:rPr>
        <w:t xml:space="preserve">here </w:t>
      </w:r>
      <w:r w:rsidR="00AA5245" w:rsidRPr="00377157">
        <w:rPr>
          <w:rFonts w:ascii="Book Antiqua" w:hAnsi="Book Antiqua"/>
        </w:rPr>
        <w:t>were no</w:t>
      </w:r>
      <w:r w:rsidR="006B3E4A" w:rsidRPr="00377157">
        <w:rPr>
          <w:rFonts w:ascii="Book Antiqua" w:hAnsi="Book Antiqua"/>
        </w:rPr>
        <w:t xml:space="preserve"> failure</w:t>
      </w:r>
      <w:r w:rsidR="00A74C8E" w:rsidRPr="00377157">
        <w:rPr>
          <w:rFonts w:ascii="Book Antiqua" w:hAnsi="Book Antiqua"/>
        </w:rPr>
        <w:t>s</w:t>
      </w:r>
      <w:r w:rsidR="006B3E4A" w:rsidRPr="00377157">
        <w:rPr>
          <w:rFonts w:ascii="Book Antiqua" w:hAnsi="Book Antiqua"/>
        </w:rPr>
        <w:t xml:space="preserve"> due to</w:t>
      </w:r>
      <w:r w:rsidR="00A74C8E" w:rsidRPr="00377157">
        <w:rPr>
          <w:rFonts w:ascii="Book Antiqua" w:hAnsi="Book Antiqua"/>
        </w:rPr>
        <w:t xml:space="preserve"> the</w:t>
      </w:r>
      <w:r w:rsidR="006B3E4A" w:rsidRPr="00377157">
        <w:rPr>
          <w:rFonts w:ascii="Book Antiqua" w:hAnsi="Book Antiqua"/>
        </w:rPr>
        <w:t xml:space="preserve"> </w:t>
      </w:r>
      <w:r w:rsidR="00AA5245" w:rsidRPr="00377157">
        <w:rPr>
          <w:rFonts w:ascii="Book Antiqua" w:hAnsi="Book Antiqua"/>
        </w:rPr>
        <w:t>osteolysis at</w:t>
      </w:r>
      <w:r w:rsidR="006B3E4A" w:rsidRPr="00377157">
        <w:rPr>
          <w:rFonts w:ascii="Book Antiqua" w:hAnsi="Book Antiqua"/>
        </w:rPr>
        <w:t xml:space="preserve"> an average follow up of 8.3 years</w:t>
      </w:r>
      <w:r w:rsidR="00A74C8E" w:rsidRPr="00377157">
        <w:rPr>
          <w:rFonts w:ascii="Book Antiqua" w:hAnsi="Book Antiqua"/>
        </w:rPr>
        <w:t xml:space="preserve">. We conclude </w:t>
      </w:r>
      <w:r w:rsidR="00355ACC" w:rsidRPr="00377157">
        <w:rPr>
          <w:rFonts w:ascii="Book Antiqua" w:hAnsi="Book Antiqua"/>
        </w:rPr>
        <w:t xml:space="preserve">that </w:t>
      </w:r>
      <w:proofErr w:type="spellStart"/>
      <w:r w:rsidR="00355ACC" w:rsidRPr="00377157">
        <w:rPr>
          <w:rFonts w:ascii="Book Antiqua" w:hAnsi="Book Antiqua"/>
        </w:rPr>
        <w:t>c</w:t>
      </w:r>
      <w:r w:rsidR="006B3E4A" w:rsidRPr="00377157">
        <w:rPr>
          <w:rFonts w:ascii="Book Antiqua" w:hAnsi="Book Antiqua"/>
        </w:rPr>
        <w:t>ementless</w:t>
      </w:r>
      <w:proofErr w:type="spellEnd"/>
      <w:r w:rsidR="006B3E4A" w:rsidRPr="00377157">
        <w:rPr>
          <w:rFonts w:ascii="Book Antiqua" w:hAnsi="Book Antiqua"/>
        </w:rPr>
        <w:t xml:space="preserve"> hip replacement can be used successfully for patients with post tubercular arthritis of hip.  </w:t>
      </w:r>
    </w:p>
    <w:p w14:paraId="2145DF27" w14:textId="77777777" w:rsidR="00F81191" w:rsidRPr="00377157" w:rsidRDefault="007F6689" w:rsidP="00082CA7">
      <w:pPr>
        <w:widowControl w:val="0"/>
        <w:autoSpaceDE w:val="0"/>
        <w:autoSpaceDN w:val="0"/>
        <w:adjustRightIn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77157">
        <w:rPr>
          <w:rFonts w:ascii="Book Antiqua" w:hAnsi="Book Antiqua"/>
        </w:rPr>
        <w:t xml:space="preserve">The limitations to this study are its retrospective nature, a relatively short follow up </w:t>
      </w:r>
      <w:r w:rsidR="00A74C8E" w:rsidRPr="00377157">
        <w:rPr>
          <w:rFonts w:ascii="Book Antiqua" w:hAnsi="Book Antiqua"/>
        </w:rPr>
        <w:t xml:space="preserve">considering </w:t>
      </w:r>
      <w:r w:rsidRPr="00377157">
        <w:rPr>
          <w:rFonts w:ascii="Book Antiqua" w:hAnsi="Book Antiqua"/>
        </w:rPr>
        <w:t>young patient cohort and heterogeneity of the implants used</w:t>
      </w:r>
      <w:r w:rsidR="00A74C8E" w:rsidRPr="00377157">
        <w:rPr>
          <w:rFonts w:ascii="Book Antiqua" w:hAnsi="Book Antiqua"/>
        </w:rPr>
        <w:t>. Also in view of the recurr</w:t>
      </w:r>
      <w:r w:rsidR="00304D9A" w:rsidRPr="00377157">
        <w:rPr>
          <w:rFonts w:ascii="Book Antiqua" w:hAnsi="Book Antiqua"/>
        </w:rPr>
        <w:t>ence of infection in 2 patients</w:t>
      </w:r>
      <w:r w:rsidR="00A74C8E" w:rsidRPr="00377157">
        <w:rPr>
          <w:rFonts w:ascii="Book Antiqua" w:hAnsi="Book Antiqua"/>
        </w:rPr>
        <w:t>,</w:t>
      </w:r>
      <w:r w:rsidR="00304D9A" w:rsidRPr="00377157">
        <w:rPr>
          <w:rFonts w:ascii="Book Antiqua" w:hAnsi="Book Antiqua"/>
        </w:rPr>
        <w:t xml:space="preserve"> </w:t>
      </w:r>
      <w:r w:rsidR="00A74C8E" w:rsidRPr="00377157">
        <w:rPr>
          <w:rFonts w:ascii="Book Antiqua" w:hAnsi="Book Antiqua"/>
        </w:rPr>
        <w:t xml:space="preserve">we are unable to endorse the current recommended regime and duration of recommended perioperative chemotherapy. </w:t>
      </w:r>
    </w:p>
    <w:p w14:paraId="4E803243" w14:textId="04D247AC" w:rsidR="00C333B4" w:rsidRPr="00377157" w:rsidRDefault="00BD3D97" w:rsidP="00082CA7">
      <w:pPr>
        <w:widowControl w:val="0"/>
        <w:autoSpaceDE w:val="0"/>
        <w:autoSpaceDN w:val="0"/>
        <w:adjustRightIn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77157">
        <w:rPr>
          <w:rFonts w:ascii="Book Antiqua" w:hAnsi="Book Antiqua"/>
        </w:rPr>
        <w:t xml:space="preserve">To conclude, </w:t>
      </w:r>
      <w:r w:rsidR="003E432D" w:rsidRPr="00377157">
        <w:rPr>
          <w:rFonts w:ascii="Book Antiqua" w:hAnsi="Book Antiqua"/>
        </w:rPr>
        <w:t xml:space="preserve">Total hip replacement under ATT cover restores good function to </w:t>
      </w:r>
      <w:r w:rsidR="00A74C8E" w:rsidRPr="00377157">
        <w:rPr>
          <w:rFonts w:ascii="Book Antiqua" w:hAnsi="Book Antiqua"/>
        </w:rPr>
        <w:t xml:space="preserve">the </w:t>
      </w:r>
      <w:r w:rsidR="003E432D" w:rsidRPr="00377157">
        <w:rPr>
          <w:rFonts w:ascii="Book Antiqua" w:hAnsi="Book Antiqua"/>
        </w:rPr>
        <w:t xml:space="preserve">patients suffering from </w:t>
      </w:r>
      <w:r w:rsidR="00182E8D" w:rsidRPr="00377157">
        <w:rPr>
          <w:rFonts w:ascii="Book Antiqua" w:hAnsi="Book Antiqua"/>
        </w:rPr>
        <w:t>tuberculosis</w:t>
      </w:r>
      <w:r w:rsidR="003E432D" w:rsidRPr="00377157">
        <w:rPr>
          <w:rFonts w:ascii="Book Antiqua" w:hAnsi="Book Antiqua"/>
        </w:rPr>
        <w:t xml:space="preserve"> provided a good preoperative work up is done t</w:t>
      </w:r>
      <w:r w:rsidR="002E4F55" w:rsidRPr="00377157">
        <w:rPr>
          <w:rFonts w:ascii="Book Antiqua" w:hAnsi="Book Antiqua"/>
        </w:rPr>
        <w:t>o rule out any residual disease and postoperatively patients are followed up for any recurrence.</w:t>
      </w:r>
      <w:r w:rsidR="006D4842" w:rsidRPr="00377157">
        <w:rPr>
          <w:rFonts w:ascii="Book Antiqua" w:hAnsi="Book Antiqua"/>
        </w:rPr>
        <w:t xml:space="preserve"> </w:t>
      </w:r>
      <w:r w:rsidR="00C3635F" w:rsidRPr="00377157">
        <w:rPr>
          <w:rFonts w:ascii="Book Antiqua" w:hAnsi="Book Antiqua"/>
        </w:rPr>
        <w:t>A recurrence is possible</w:t>
      </w:r>
      <w:r w:rsidR="00A74C8E" w:rsidRPr="00377157">
        <w:rPr>
          <w:rFonts w:ascii="Book Antiqua" w:hAnsi="Book Antiqua"/>
        </w:rPr>
        <w:t xml:space="preserve"> especially during the first year after surgery</w:t>
      </w:r>
      <w:r w:rsidR="00C3635F" w:rsidRPr="00377157">
        <w:rPr>
          <w:rFonts w:ascii="Book Antiqua" w:hAnsi="Book Antiqua"/>
        </w:rPr>
        <w:t xml:space="preserve"> despite complete radiological resolution </w:t>
      </w:r>
      <w:r w:rsidRPr="00377157">
        <w:rPr>
          <w:rFonts w:ascii="Book Antiqua" w:hAnsi="Book Antiqua"/>
        </w:rPr>
        <w:t xml:space="preserve">and perioperative antitubercular chemotherapy </w:t>
      </w:r>
      <w:r w:rsidR="00C3635F" w:rsidRPr="00377157">
        <w:rPr>
          <w:rFonts w:ascii="Book Antiqua" w:hAnsi="Book Antiqua"/>
        </w:rPr>
        <w:t xml:space="preserve">but </w:t>
      </w:r>
      <w:r w:rsidRPr="00377157">
        <w:rPr>
          <w:rFonts w:ascii="Book Antiqua" w:hAnsi="Book Antiqua"/>
        </w:rPr>
        <w:t>is</w:t>
      </w:r>
      <w:r w:rsidR="00C3635F" w:rsidRPr="00377157">
        <w:rPr>
          <w:rFonts w:ascii="Book Antiqua" w:hAnsi="Book Antiqua"/>
        </w:rPr>
        <w:t xml:space="preserve"> amenable to treatment with chemotherapy.</w:t>
      </w:r>
      <w:r w:rsidR="002760DD" w:rsidRPr="00377157">
        <w:rPr>
          <w:rFonts w:ascii="Book Antiqua" w:hAnsi="Book Antiqua"/>
        </w:rPr>
        <w:t xml:space="preserve"> </w:t>
      </w:r>
    </w:p>
    <w:p w14:paraId="27152688" w14:textId="77777777" w:rsidR="00C333B4" w:rsidRPr="00377157" w:rsidRDefault="00C333B4" w:rsidP="00182E8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lang w:eastAsia="zh-CN"/>
        </w:rPr>
      </w:pPr>
    </w:p>
    <w:p w14:paraId="5D9FDF91" w14:textId="45D8FFA9" w:rsidR="00CE2FD4" w:rsidRPr="00377157" w:rsidRDefault="00CE2FD4" w:rsidP="00182E8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lang w:eastAsia="zh-CN"/>
        </w:rPr>
      </w:pPr>
      <w:r w:rsidRPr="00377157">
        <w:rPr>
          <w:rFonts w:ascii="Book Antiqua" w:hAnsi="Book Antiqua"/>
          <w:b/>
          <w:lang w:eastAsia="zh-CN"/>
        </w:rPr>
        <w:t>COMMENTS</w:t>
      </w:r>
    </w:p>
    <w:p w14:paraId="27C3A7B3" w14:textId="3252DCA5" w:rsidR="0022284F" w:rsidRPr="00377157" w:rsidRDefault="0022284F" w:rsidP="00182E8D">
      <w:pPr>
        <w:spacing w:line="360" w:lineRule="auto"/>
        <w:jc w:val="both"/>
        <w:rPr>
          <w:rFonts w:ascii="Book Antiqua" w:hAnsi="Book Antiqua"/>
          <w:b/>
          <w:bCs/>
          <w:i/>
        </w:rPr>
      </w:pPr>
      <w:r w:rsidRPr="00377157">
        <w:rPr>
          <w:rFonts w:ascii="Book Antiqua" w:hAnsi="Book Antiqua"/>
          <w:b/>
          <w:bCs/>
          <w:i/>
        </w:rPr>
        <w:t>Background</w:t>
      </w:r>
    </w:p>
    <w:p w14:paraId="180537A6" w14:textId="462E2E3C" w:rsidR="0022284F" w:rsidRPr="00377157" w:rsidRDefault="0022284F" w:rsidP="00182E8D">
      <w:pPr>
        <w:spacing w:line="360" w:lineRule="auto"/>
        <w:jc w:val="both"/>
        <w:rPr>
          <w:rFonts w:ascii="Book Antiqua" w:hAnsi="Book Antiqua"/>
          <w:lang w:eastAsia="zh-CN"/>
        </w:rPr>
      </w:pPr>
      <w:r w:rsidRPr="00377157">
        <w:rPr>
          <w:rFonts w:ascii="Book Antiqua" w:hAnsi="Book Antiqua"/>
        </w:rPr>
        <w:t xml:space="preserve">Tuberculosis of hip often results in arthritis of hip joint warranting a total hip replacement. This study aims to present the results of </w:t>
      </w:r>
      <w:r w:rsidR="00860468" w:rsidRPr="00377157">
        <w:rPr>
          <w:rFonts w:ascii="Book Antiqua" w:hAnsi="Book Antiqua"/>
        </w:rPr>
        <w:t>t</w:t>
      </w:r>
      <w:r w:rsidRPr="00377157">
        <w:rPr>
          <w:rFonts w:ascii="Book Antiqua" w:hAnsi="Book Antiqua"/>
        </w:rPr>
        <w:t>otal hip replacement in patients suffering from hip arthritis as a result of tuberculosis of hip.</w:t>
      </w:r>
    </w:p>
    <w:p w14:paraId="2FE76375" w14:textId="77777777" w:rsidR="00860468" w:rsidRPr="00377157" w:rsidRDefault="00860468" w:rsidP="00182E8D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1B34A8EF" w14:textId="74B08DDC" w:rsidR="0022284F" w:rsidRPr="00377157" w:rsidRDefault="0022284F" w:rsidP="00182E8D">
      <w:pPr>
        <w:spacing w:line="360" w:lineRule="auto"/>
        <w:jc w:val="both"/>
        <w:rPr>
          <w:rFonts w:ascii="Book Antiqua" w:hAnsi="Book Antiqua"/>
          <w:b/>
          <w:bCs/>
          <w:i/>
        </w:rPr>
      </w:pPr>
      <w:r w:rsidRPr="00377157">
        <w:rPr>
          <w:rFonts w:ascii="Book Antiqua" w:hAnsi="Book Antiqua"/>
          <w:b/>
          <w:bCs/>
          <w:i/>
        </w:rPr>
        <w:t>Research frontiers</w:t>
      </w:r>
    </w:p>
    <w:p w14:paraId="4E419331" w14:textId="3D7D75C5" w:rsidR="0022284F" w:rsidRPr="00377157" w:rsidRDefault="0022284F" w:rsidP="00182E8D">
      <w:pPr>
        <w:spacing w:line="360" w:lineRule="auto"/>
        <w:jc w:val="both"/>
        <w:rPr>
          <w:rFonts w:ascii="Book Antiqua" w:hAnsi="Book Antiqua"/>
          <w:lang w:eastAsia="zh-CN"/>
        </w:rPr>
      </w:pPr>
      <w:r w:rsidRPr="00377157">
        <w:rPr>
          <w:rFonts w:ascii="Book Antiqua" w:hAnsi="Book Antiqua"/>
        </w:rPr>
        <w:t xml:space="preserve">The patients suffering from post tubercular arthritis in developing countries are usually young. Total </w:t>
      </w:r>
      <w:r w:rsidR="00860468" w:rsidRPr="00377157">
        <w:rPr>
          <w:rFonts w:ascii="Book Antiqua" w:hAnsi="Book Antiqua"/>
        </w:rPr>
        <w:t>hip repla</w:t>
      </w:r>
      <w:r w:rsidRPr="00377157">
        <w:rPr>
          <w:rFonts w:ascii="Book Antiqua" w:hAnsi="Book Antiqua"/>
        </w:rPr>
        <w:t xml:space="preserve">cement in patients with post tubercular arthritis has concerns of recurrence of the disease, fear of high complication rates and the long term survival of the reconstruction. </w:t>
      </w:r>
    </w:p>
    <w:p w14:paraId="111BE1E8" w14:textId="77777777" w:rsidR="00860468" w:rsidRPr="00377157" w:rsidRDefault="00860468" w:rsidP="00182E8D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4B8ABBF" w14:textId="75B644DD" w:rsidR="0022284F" w:rsidRPr="00377157" w:rsidRDefault="0022284F" w:rsidP="00182E8D">
      <w:pPr>
        <w:spacing w:line="360" w:lineRule="auto"/>
        <w:jc w:val="both"/>
        <w:rPr>
          <w:rFonts w:ascii="Book Antiqua" w:hAnsi="Book Antiqua"/>
          <w:b/>
          <w:bCs/>
          <w:i/>
        </w:rPr>
      </w:pPr>
      <w:r w:rsidRPr="00377157">
        <w:rPr>
          <w:rFonts w:ascii="Book Antiqua" w:hAnsi="Book Antiqua"/>
          <w:b/>
          <w:bCs/>
          <w:i/>
        </w:rPr>
        <w:t>Innovations and breakthroughs</w:t>
      </w:r>
    </w:p>
    <w:p w14:paraId="7BA19C45" w14:textId="031A2F97" w:rsidR="0022284F" w:rsidRPr="00377157" w:rsidRDefault="0022284F" w:rsidP="00182E8D">
      <w:pPr>
        <w:spacing w:line="360" w:lineRule="auto"/>
        <w:jc w:val="both"/>
        <w:rPr>
          <w:rFonts w:ascii="Book Antiqua" w:hAnsi="Book Antiqua"/>
          <w:lang w:eastAsia="zh-CN"/>
        </w:rPr>
      </w:pPr>
      <w:r w:rsidRPr="00377157">
        <w:rPr>
          <w:rFonts w:ascii="Book Antiqua" w:hAnsi="Book Antiqua"/>
        </w:rPr>
        <w:t>In this study</w:t>
      </w:r>
      <w:r w:rsidR="00860468" w:rsidRPr="00377157">
        <w:rPr>
          <w:rFonts w:ascii="Book Antiqua" w:hAnsi="Book Antiqua"/>
        </w:rPr>
        <w:t xml:space="preserve">, </w:t>
      </w:r>
      <w:proofErr w:type="spellStart"/>
      <w:r w:rsidR="00860468" w:rsidRPr="00377157">
        <w:rPr>
          <w:rFonts w:ascii="Book Antiqua" w:hAnsi="Book Antiqua"/>
        </w:rPr>
        <w:t>cementless</w:t>
      </w:r>
      <w:proofErr w:type="spellEnd"/>
      <w:r w:rsidR="00860468" w:rsidRPr="00377157">
        <w:rPr>
          <w:rFonts w:ascii="Book Antiqua" w:hAnsi="Book Antiqua"/>
        </w:rPr>
        <w:t xml:space="preserve"> total hip repla</w:t>
      </w:r>
      <w:r w:rsidRPr="00377157">
        <w:rPr>
          <w:rFonts w:ascii="Book Antiqua" w:hAnsi="Book Antiqua"/>
        </w:rPr>
        <w:t xml:space="preserve">cement restored good function in patients suffering from post tubercular arthritis of hip. A recurrence of disease in form of discharging sinus seen in 2 patients was successfully managed with </w:t>
      </w:r>
      <w:proofErr w:type="spellStart"/>
      <w:r w:rsidRPr="00377157">
        <w:rPr>
          <w:rFonts w:ascii="Book Antiqua" w:hAnsi="Book Antiqua"/>
        </w:rPr>
        <w:t>Antitubercular</w:t>
      </w:r>
      <w:proofErr w:type="spellEnd"/>
      <w:r w:rsidRPr="00377157">
        <w:rPr>
          <w:rFonts w:ascii="Book Antiqua" w:hAnsi="Book Antiqua"/>
        </w:rPr>
        <w:t xml:space="preserve"> therapy with no surgical intervention.</w:t>
      </w:r>
    </w:p>
    <w:p w14:paraId="6C7CCC57" w14:textId="77777777" w:rsidR="00860468" w:rsidRPr="00377157" w:rsidRDefault="00860468" w:rsidP="00182E8D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1F4F3C3" w14:textId="1EA057F9" w:rsidR="0022284F" w:rsidRPr="00377157" w:rsidRDefault="0022284F" w:rsidP="00182E8D">
      <w:pPr>
        <w:spacing w:line="360" w:lineRule="auto"/>
        <w:jc w:val="both"/>
        <w:rPr>
          <w:rFonts w:ascii="Book Antiqua" w:hAnsi="Book Antiqua"/>
          <w:b/>
          <w:bCs/>
          <w:i/>
        </w:rPr>
      </w:pPr>
      <w:r w:rsidRPr="00377157">
        <w:rPr>
          <w:rFonts w:ascii="Book Antiqua" w:hAnsi="Book Antiqua"/>
          <w:b/>
          <w:bCs/>
          <w:i/>
        </w:rPr>
        <w:t>Applications</w:t>
      </w:r>
    </w:p>
    <w:p w14:paraId="2D383A83" w14:textId="27A063E2" w:rsidR="0022284F" w:rsidRPr="00377157" w:rsidRDefault="0022284F" w:rsidP="00182E8D">
      <w:pPr>
        <w:spacing w:line="360" w:lineRule="auto"/>
        <w:jc w:val="both"/>
        <w:rPr>
          <w:rFonts w:ascii="Book Antiqua" w:hAnsi="Book Antiqua"/>
          <w:lang w:eastAsia="zh-CN"/>
        </w:rPr>
      </w:pPr>
      <w:proofErr w:type="spellStart"/>
      <w:r w:rsidRPr="00377157">
        <w:rPr>
          <w:rFonts w:ascii="Book Antiqua" w:hAnsi="Book Antiqua"/>
        </w:rPr>
        <w:t>Cementless</w:t>
      </w:r>
      <w:proofErr w:type="spellEnd"/>
      <w:r w:rsidRPr="00377157">
        <w:rPr>
          <w:rFonts w:ascii="Book Antiqua" w:hAnsi="Book Antiqua"/>
        </w:rPr>
        <w:t xml:space="preserve"> </w:t>
      </w:r>
      <w:r w:rsidR="00860468" w:rsidRPr="00377157">
        <w:rPr>
          <w:rFonts w:ascii="Book Antiqua" w:hAnsi="Book Antiqua"/>
        </w:rPr>
        <w:t>total hip repla</w:t>
      </w:r>
      <w:r w:rsidRPr="00377157">
        <w:rPr>
          <w:rFonts w:ascii="Book Antiqua" w:hAnsi="Book Antiqua"/>
        </w:rPr>
        <w:t xml:space="preserve">cement done under cover of </w:t>
      </w:r>
      <w:proofErr w:type="spellStart"/>
      <w:r w:rsidRPr="00377157">
        <w:rPr>
          <w:rFonts w:ascii="Book Antiqua" w:hAnsi="Book Antiqua"/>
        </w:rPr>
        <w:t>antitubercular</w:t>
      </w:r>
      <w:proofErr w:type="spellEnd"/>
      <w:r w:rsidRPr="00377157">
        <w:rPr>
          <w:rFonts w:ascii="Book Antiqua" w:hAnsi="Book Antiqua"/>
        </w:rPr>
        <w:t xml:space="preserve"> therapy is a safe and durable treatment option for patients suffering from post tubercular arthritis of hip. </w:t>
      </w:r>
    </w:p>
    <w:p w14:paraId="49156C2A" w14:textId="77777777" w:rsidR="00CE2FD4" w:rsidRPr="00377157" w:rsidRDefault="00CE2FD4" w:rsidP="00182E8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i/>
          <w:lang w:eastAsia="zh-CN"/>
        </w:rPr>
      </w:pPr>
    </w:p>
    <w:p w14:paraId="55E3630B" w14:textId="3B1B119A" w:rsidR="00CE2FD4" w:rsidRPr="00377157" w:rsidRDefault="00860468" w:rsidP="00E04CD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i/>
          <w:lang w:eastAsia="zh-CN"/>
        </w:rPr>
      </w:pPr>
      <w:r w:rsidRPr="00377157">
        <w:rPr>
          <w:rFonts w:ascii="Book Antiqua" w:hAnsi="Book Antiqua"/>
          <w:b/>
          <w:i/>
          <w:lang w:eastAsia="zh-CN"/>
        </w:rPr>
        <w:t>P</w:t>
      </w:r>
      <w:r w:rsidRPr="00377157">
        <w:rPr>
          <w:rFonts w:ascii="Book Antiqua" w:hAnsi="Book Antiqua" w:hint="eastAsia"/>
          <w:b/>
          <w:i/>
          <w:lang w:eastAsia="zh-CN"/>
        </w:rPr>
        <w:t>eer-review</w:t>
      </w:r>
    </w:p>
    <w:p w14:paraId="06E51132" w14:textId="7B9DC941" w:rsidR="00CE2FD4" w:rsidRDefault="00E04CD1" w:rsidP="00E04CD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</w:rPr>
        <w:t>This clinical paper analyses the patient response data to tuberculosis of the hip and varying therapies applied. The paper content is a novel comparison of data to a niche area that will be of interest</w:t>
      </w:r>
      <w:r>
        <w:rPr>
          <w:rFonts w:ascii="Book Antiqua" w:hAnsi="Book Antiqua" w:hint="eastAsia"/>
          <w:lang w:eastAsia="zh-CN"/>
        </w:rPr>
        <w:t>.</w:t>
      </w:r>
    </w:p>
    <w:p w14:paraId="045CEA86" w14:textId="77777777" w:rsidR="00E04CD1" w:rsidRPr="00377157" w:rsidRDefault="00E04CD1" w:rsidP="00182E8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lang w:eastAsia="zh-CN"/>
        </w:rPr>
      </w:pPr>
    </w:p>
    <w:p w14:paraId="17979481" w14:textId="77777777" w:rsidR="00E04CD1" w:rsidRDefault="00E04CD1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br w:type="page"/>
      </w:r>
    </w:p>
    <w:p w14:paraId="32CF98E7" w14:textId="4790C30D" w:rsidR="00860468" w:rsidRPr="00BC257B" w:rsidRDefault="00860468" w:rsidP="00BC257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</w:rPr>
      </w:pPr>
      <w:r w:rsidRPr="00BC257B">
        <w:rPr>
          <w:rFonts w:ascii="Book Antiqua" w:hAnsi="Book Antiqua"/>
          <w:b/>
        </w:rPr>
        <w:t>REFERENCES</w:t>
      </w:r>
    </w:p>
    <w:p w14:paraId="78E161AC" w14:textId="46F5AA1A" w:rsidR="00BC257B" w:rsidRPr="00BC257B" w:rsidRDefault="00BC257B" w:rsidP="00BC257B">
      <w:pPr>
        <w:spacing w:line="360" w:lineRule="auto"/>
        <w:jc w:val="both"/>
        <w:rPr>
          <w:rFonts w:ascii="Book Antiqua" w:hAnsi="Book Antiqua" w:cs="宋体"/>
          <w:lang w:eastAsia="zh-CN"/>
        </w:rPr>
      </w:pPr>
      <w:proofErr w:type="gramStart"/>
      <w:r w:rsidRPr="00BC257B">
        <w:rPr>
          <w:rFonts w:ascii="Book Antiqua" w:hAnsi="Book Antiqua" w:cs="宋体"/>
          <w:lang w:eastAsia="zh-CN"/>
        </w:rPr>
        <w:t xml:space="preserve">1 </w:t>
      </w:r>
      <w:proofErr w:type="spellStart"/>
      <w:r w:rsidRPr="00BC257B">
        <w:rPr>
          <w:rFonts w:ascii="Book Antiqua" w:hAnsi="Book Antiqua" w:cs="宋体"/>
          <w:b/>
          <w:bCs/>
          <w:lang w:eastAsia="zh-CN"/>
        </w:rPr>
        <w:t>Babhulkar</w:t>
      </w:r>
      <w:proofErr w:type="spellEnd"/>
      <w:r w:rsidRPr="00BC257B">
        <w:rPr>
          <w:rFonts w:ascii="Book Antiqua" w:hAnsi="Book Antiqua" w:cs="宋体"/>
          <w:b/>
          <w:bCs/>
          <w:lang w:eastAsia="zh-CN"/>
        </w:rPr>
        <w:t xml:space="preserve"> S</w:t>
      </w:r>
      <w:r w:rsidRPr="00BC257B">
        <w:rPr>
          <w:rFonts w:ascii="Book Antiqua" w:hAnsi="Book Antiqua" w:cs="宋体"/>
          <w:lang w:eastAsia="zh-CN"/>
        </w:rPr>
        <w:t xml:space="preserve">, </w:t>
      </w:r>
      <w:proofErr w:type="spellStart"/>
      <w:r w:rsidRPr="00BC257B">
        <w:rPr>
          <w:rFonts w:ascii="Book Antiqua" w:hAnsi="Book Antiqua" w:cs="宋体"/>
          <w:lang w:eastAsia="zh-CN"/>
        </w:rPr>
        <w:t>Pande</w:t>
      </w:r>
      <w:proofErr w:type="spellEnd"/>
      <w:r w:rsidRPr="00BC257B">
        <w:rPr>
          <w:rFonts w:ascii="Book Antiqua" w:hAnsi="Book Antiqua" w:cs="宋体"/>
          <w:lang w:eastAsia="zh-CN"/>
        </w:rPr>
        <w:t xml:space="preserve"> S. Tuberculosis of the hip.</w:t>
      </w:r>
      <w:proofErr w:type="gramEnd"/>
      <w:r w:rsidRPr="00BC257B">
        <w:rPr>
          <w:rFonts w:ascii="Book Antiqua" w:hAnsi="Book Antiqua" w:cs="宋体"/>
          <w:lang w:eastAsia="zh-CN"/>
        </w:rPr>
        <w:t xml:space="preserve"> </w:t>
      </w:r>
      <w:proofErr w:type="spellStart"/>
      <w:r w:rsidRPr="00BC257B">
        <w:rPr>
          <w:rFonts w:ascii="Book Antiqua" w:hAnsi="Book Antiqua" w:cs="宋体"/>
          <w:i/>
          <w:iCs/>
          <w:lang w:eastAsia="zh-CN"/>
        </w:rPr>
        <w:t>Clin</w:t>
      </w:r>
      <w:proofErr w:type="spellEnd"/>
      <w:r w:rsidRPr="00BC257B">
        <w:rPr>
          <w:rFonts w:ascii="Book Antiqua" w:hAnsi="Book Antiqua" w:cs="宋体"/>
          <w:i/>
          <w:iCs/>
          <w:lang w:eastAsia="zh-CN"/>
        </w:rPr>
        <w:t xml:space="preserve"> </w:t>
      </w:r>
      <w:proofErr w:type="spellStart"/>
      <w:r w:rsidRPr="00BC257B">
        <w:rPr>
          <w:rFonts w:ascii="Book Antiqua" w:hAnsi="Book Antiqua" w:cs="宋体"/>
          <w:i/>
          <w:iCs/>
          <w:lang w:eastAsia="zh-CN"/>
        </w:rPr>
        <w:t>Orthop</w:t>
      </w:r>
      <w:proofErr w:type="spellEnd"/>
      <w:r w:rsidRPr="00BC257B">
        <w:rPr>
          <w:rFonts w:ascii="Book Antiqua" w:hAnsi="Book Antiqua" w:cs="宋体"/>
          <w:i/>
          <w:iCs/>
          <w:lang w:eastAsia="zh-CN"/>
        </w:rPr>
        <w:t xml:space="preserve"> </w:t>
      </w:r>
      <w:proofErr w:type="spellStart"/>
      <w:r w:rsidRPr="00BC257B">
        <w:rPr>
          <w:rFonts w:ascii="Book Antiqua" w:hAnsi="Book Antiqua" w:cs="宋体"/>
          <w:i/>
          <w:iCs/>
          <w:lang w:eastAsia="zh-CN"/>
        </w:rPr>
        <w:t>Relat</w:t>
      </w:r>
      <w:proofErr w:type="spellEnd"/>
      <w:r w:rsidRPr="00BC257B">
        <w:rPr>
          <w:rFonts w:ascii="Book Antiqua" w:hAnsi="Book Antiqua" w:cs="宋体"/>
          <w:i/>
          <w:iCs/>
          <w:lang w:eastAsia="zh-CN"/>
        </w:rPr>
        <w:t xml:space="preserve"> Res</w:t>
      </w:r>
      <w:r w:rsidR="000065A5">
        <w:rPr>
          <w:rFonts w:ascii="Book Antiqua" w:hAnsi="Book Antiqua" w:cs="宋体"/>
          <w:lang w:eastAsia="zh-CN"/>
        </w:rPr>
        <w:t xml:space="preserve"> 2002</w:t>
      </w:r>
      <w:r w:rsidRPr="00BC257B">
        <w:rPr>
          <w:rFonts w:ascii="Book Antiqua" w:hAnsi="Book Antiqua" w:cs="宋体"/>
          <w:lang w:eastAsia="zh-CN"/>
        </w:rPr>
        <w:t>: 93-99 [PMID: 11964636]</w:t>
      </w:r>
    </w:p>
    <w:p w14:paraId="796CF932" w14:textId="6FB70504" w:rsidR="00BC257B" w:rsidRPr="00BC257B" w:rsidRDefault="00BC257B" w:rsidP="00BC257B">
      <w:pPr>
        <w:spacing w:line="360" w:lineRule="auto"/>
        <w:jc w:val="both"/>
        <w:rPr>
          <w:rFonts w:ascii="Book Antiqua" w:hAnsi="Book Antiqua" w:cs="宋体"/>
          <w:lang w:eastAsia="zh-CN"/>
        </w:rPr>
      </w:pPr>
      <w:r>
        <w:rPr>
          <w:rFonts w:ascii="Book Antiqua" w:hAnsi="Book Antiqua" w:cs="宋体"/>
          <w:lang w:eastAsia="zh-CN"/>
        </w:rPr>
        <w:t xml:space="preserve">2 </w:t>
      </w:r>
      <w:proofErr w:type="spellStart"/>
      <w:r w:rsidRPr="00BC257B">
        <w:rPr>
          <w:rFonts w:ascii="Book Antiqua" w:hAnsi="Book Antiqua" w:cs="宋体"/>
          <w:b/>
          <w:lang w:eastAsia="zh-CN"/>
        </w:rPr>
        <w:t>Tuli</w:t>
      </w:r>
      <w:proofErr w:type="spellEnd"/>
      <w:r w:rsidRPr="00BC257B">
        <w:rPr>
          <w:rFonts w:ascii="Book Antiqua" w:hAnsi="Book Antiqua" w:cs="宋体"/>
          <w:b/>
          <w:lang w:eastAsia="zh-CN"/>
        </w:rPr>
        <w:t xml:space="preserve"> SM</w:t>
      </w:r>
      <w:r w:rsidRPr="00BC257B">
        <w:rPr>
          <w:rFonts w:ascii="Book Antiqua" w:hAnsi="Book Antiqua" w:cs="宋体"/>
          <w:lang w:eastAsia="zh-CN"/>
        </w:rPr>
        <w:t xml:space="preserve">. Tuberculosis of the Skeletal System: Bones, Joints, Spine and Bursal Sheaths. </w:t>
      </w:r>
      <w:proofErr w:type="spellStart"/>
      <w:r w:rsidRPr="00BC257B">
        <w:rPr>
          <w:rFonts w:ascii="Book Antiqua" w:hAnsi="Book Antiqua" w:cs="宋体"/>
          <w:lang w:eastAsia="zh-CN"/>
        </w:rPr>
        <w:t>Jaypee</w:t>
      </w:r>
      <w:proofErr w:type="spellEnd"/>
      <w:r w:rsidRPr="00BC257B">
        <w:rPr>
          <w:rFonts w:ascii="Book Antiqua" w:hAnsi="Book Antiqua" w:cs="宋体"/>
          <w:lang w:eastAsia="zh-CN"/>
        </w:rPr>
        <w:t xml:space="preserve"> Brothers Publishers</w:t>
      </w:r>
      <w:r>
        <w:rPr>
          <w:rFonts w:ascii="Book Antiqua" w:hAnsi="Book Antiqua" w:cs="宋体" w:hint="eastAsia"/>
          <w:lang w:eastAsia="zh-CN"/>
        </w:rPr>
        <w:t>,</w:t>
      </w:r>
      <w:r>
        <w:rPr>
          <w:rFonts w:ascii="Book Antiqua" w:hAnsi="Book Antiqua" w:cs="宋体"/>
          <w:lang w:eastAsia="zh-CN"/>
        </w:rPr>
        <w:t xml:space="preserve"> 2004</w:t>
      </w:r>
    </w:p>
    <w:p w14:paraId="64A0DACA" w14:textId="77777777" w:rsidR="00BC257B" w:rsidRPr="00BC257B" w:rsidRDefault="00BC257B" w:rsidP="00BC257B">
      <w:pPr>
        <w:spacing w:line="360" w:lineRule="auto"/>
        <w:jc w:val="both"/>
        <w:rPr>
          <w:rFonts w:ascii="Book Antiqua" w:hAnsi="Book Antiqua" w:cs="宋体"/>
          <w:lang w:eastAsia="zh-CN"/>
        </w:rPr>
      </w:pPr>
      <w:proofErr w:type="gramStart"/>
      <w:r w:rsidRPr="00BC257B">
        <w:rPr>
          <w:rFonts w:ascii="Book Antiqua" w:hAnsi="Book Antiqua" w:cs="宋体"/>
          <w:lang w:eastAsia="zh-CN"/>
        </w:rPr>
        <w:t xml:space="preserve">3 </w:t>
      </w:r>
      <w:r w:rsidRPr="00BC257B">
        <w:rPr>
          <w:rFonts w:ascii="Book Antiqua" w:hAnsi="Book Antiqua" w:cs="宋体"/>
          <w:b/>
          <w:bCs/>
          <w:lang w:eastAsia="zh-CN"/>
        </w:rPr>
        <w:t>Clegg J</w:t>
      </w:r>
      <w:r w:rsidRPr="00BC257B">
        <w:rPr>
          <w:rFonts w:ascii="Book Antiqua" w:hAnsi="Book Antiqua" w:cs="宋体"/>
          <w:lang w:eastAsia="zh-CN"/>
        </w:rPr>
        <w:t>.</w:t>
      </w:r>
      <w:proofErr w:type="gramEnd"/>
      <w:r w:rsidRPr="00BC257B">
        <w:rPr>
          <w:rFonts w:ascii="Book Antiqua" w:hAnsi="Book Antiqua" w:cs="宋体"/>
          <w:lang w:eastAsia="zh-CN"/>
        </w:rPr>
        <w:t xml:space="preserve"> The results of the </w:t>
      </w:r>
      <w:proofErr w:type="spellStart"/>
      <w:r w:rsidRPr="00BC257B">
        <w:rPr>
          <w:rFonts w:ascii="Book Antiqua" w:hAnsi="Book Antiqua" w:cs="宋体"/>
          <w:lang w:eastAsia="zh-CN"/>
        </w:rPr>
        <w:t>pseudarthrosis</w:t>
      </w:r>
      <w:proofErr w:type="spellEnd"/>
      <w:r w:rsidRPr="00BC257B">
        <w:rPr>
          <w:rFonts w:ascii="Book Antiqua" w:hAnsi="Book Antiqua" w:cs="宋体"/>
          <w:lang w:eastAsia="zh-CN"/>
        </w:rPr>
        <w:t xml:space="preserve"> after removal of an infected total hip prosthesis. </w:t>
      </w:r>
      <w:r w:rsidRPr="00BC257B">
        <w:rPr>
          <w:rFonts w:ascii="Book Antiqua" w:hAnsi="Book Antiqua" w:cs="宋体"/>
          <w:i/>
          <w:iCs/>
          <w:lang w:eastAsia="zh-CN"/>
        </w:rPr>
        <w:t xml:space="preserve">J Bone Joint </w:t>
      </w:r>
      <w:proofErr w:type="spellStart"/>
      <w:r w:rsidRPr="00BC257B">
        <w:rPr>
          <w:rFonts w:ascii="Book Antiqua" w:hAnsi="Book Antiqua" w:cs="宋体"/>
          <w:i/>
          <w:iCs/>
          <w:lang w:eastAsia="zh-CN"/>
        </w:rPr>
        <w:t>Surg</w:t>
      </w:r>
      <w:proofErr w:type="spellEnd"/>
      <w:r w:rsidRPr="00BC257B">
        <w:rPr>
          <w:rFonts w:ascii="Book Antiqua" w:hAnsi="Book Antiqua" w:cs="宋体"/>
          <w:i/>
          <w:iCs/>
          <w:lang w:eastAsia="zh-CN"/>
        </w:rPr>
        <w:t xml:space="preserve"> Br</w:t>
      </w:r>
      <w:r w:rsidRPr="00BC257B">
        <w:rPr>
          <w:rFonts w:ascii="Book Antiqua" w:hAnsi="Book Antiqua" w:cs="宋体"/>
          <w:lang w:eastAsia="zh-CN"/>
        </w:rPr>
        <w:t xml:space="preserve"> 1977; </w:t>
      </w:r>
      <w:r w:rsidRPr="00BC257B">
        <w:rPr>
          <w:rFonts w:ascii="Book Antiqua" w:hAnsi="Book Antiqua" w:cs="宋体"/>
          <w:b/>
          <w:bCs/>
          <w:lang w:eastAsia="zh-CN"/>
        </w:rPr>
        <w:t>59</w:t>
      </w:r>
      <w:r w:rsidRPr="00BC257B">
        <w:rPr>
          <w:rFonts w:ascii="Book Antiqua" w:hAnsi="Book Antiqua" w:cs="宋体"/>
          <w:lang w:eastAsia="zh-CN"/>
        </w:rPr>
        <w:t>: 298-301 [PMID: 893508]</w:t>
      </w:r>
    </w:p>
    <w:p w14:paraId="09F65951" w14:textId="77777777" w:rsidR="00BC257B" w:rsidRPr="00BC257B" w:rsidRDefault="00BC257B" w:rsidP="00BC257B">
      <w:pPr>
        <w:spacing w:line="360" w:lineRule="auto"/>
        <w:jc w:val="both"/>
        <w:rPr>
          <w:rFonts w:ascii="Book Antiqua" w:hAnsi="Book Antiqua" w:cs="宋体"/>
          <w:lang w:eastAsia="zh-CN"/>
        </w:rPr>
      </w:pPr>
      <w:proofErr w:type="gramStart"/>
      <w:r w:rsidRPr="00BC257B">
        <w:rPr>
          <w:rFonts w:ascii="Book Antiqua" w:hAnsi="Book Antiqua" w:cs="宋体"/>
          <w:lang w:eastAsia="zh-CN"/>
        </w:rPr>
        <w:t xml:space="preserve">4 </w:t>
      </w:r>
      <w:proofErr w:type="spellStart"/>
      <w:r w:rsidRPr="00BC257B">
        <w:rPr>
          <w:rFonts w:ascii="Book Antiqua" w:hAnsi="Book Antiqua" w:cs="宋体"/>
          <w:b/>
          <w:bCs/>
          <w:lang w:eastAsia="zh-CN"/>
        </w:rPr>
        <w:t>Tuli</w:t>
      </w:r>
      <w:proofErr w:type="spellEnd"/>
      <w:r w:rsidRPr="00BC257B">
        <w:rPr>
          <w:rFonts w:ascii="Book Antiqua" w:hAnsi="Book Antiqua" w:cs="宋体"/>
          <w:b/>
          <w:bCs/>
          <w:lang w:eastAsia="zh-CN"/>
        </w:rPr>
        <w:t xml:space="preserve"> SM</w:t>
      </w:r>
      <w:r w:rsidRPr="00BC257B">
        <w:rPr>
          <w:rFonts w:ascii="Book Antiqua" w:hAnsi="Book Antiqua" w:cs="宋体"/>
          <w:lang w:eastAsia="zh-CN"/>
        </w:rPr>
        <w:t>, Mukherjee SK. Excision arthroplasty for tuberculous and pyogenic arthritis of the hip.</w:t>
      </w:r>
      <w:proofErr w:type="gramEnd"/>
      <w:r w:rsidRPr="00BC257B">
        <w:rPr>
          <w:rFonts w:ascii="Book Antiqua" w:hAnsi="Book Antiqua" w:cs="宋体"/>
          <w:lang w:eastAsia="zh-CN"/>
        </w:rPr>
        <w:t xml:space="preserve"> </w:t>
      </w:r>
      <w:r w:rsidRPr="00BC257B">
        <w:rPr>
          <w:rFonts w:ascii="Book Antiqua" w:hAnsi="Book Antiqua" w:cs="宋体"/>
          <w:i/>
          <w:iCs/>
          <w:lang w:eastAsia="zh-CN"/>
        </w:rPr>
        <w:t xml:space="preserve">J Bone Joint </w:t>
      </w:r>
      <w:proofErr w:type="spellStart"/>
      <w:r w:rsidRPr="00BC257B">
        <w:rPr>
          <w:rFonts w:ascii="Book Antiqua" w:hAnsi="Book Antiqua" w:cs="宋体"/>
          <w:i/>
          <w:iCs/>
          <w:lang w:eastAsia="zh-CN"/>
        </w:rPr>
        <w:t>Surg</w:t>
      </w:r>
      <w:proofErr w:type="spellEnd"/>
      <w:r w:rsidRPr="00BC257B">
        <w:rPr>
          <w:rFonts w:ascii="Book Antiqua" w:hAnsi="Book Antiqua" w:cs="宋体"/>
          <w:i/>
          <w:iCs/>
          <w:lang w:eastAsia="zh-CN"/>
        </w:rPr>
        <w:t xml:space="preserve"> Br</w:t>
      </w:r>
      <w:r w:rsidRPr="00BC257B">
        <w:rPr>
          <w:rFonts w:ascii="Book Antiqua" w:hAnsi="Book Antiqua" w:cs="宋体"/>
          <w:lang w:eastAsia="zh-CN"/>
        </w:rPr>
        <w:t xml:space="preserve"> 1981; </w:t>
      </w:r>
      <w:r w:rsidRPr="00BC257B">
        <w:rPr>
          <w:rFonts w:ascii="Book Antiqua" w:hAnsi="Book Antiqua" w:cs="宋体"/>
          <w:b/>
          <w:bCs/>
          <w:lang w:eastAsia="zh-CN"/>
        </w:rPr>
        <w:t>63-B</w:t>
      </w:r>
      <w:r w:rsidRPr="00BC257B">
        <w:rPr>
          <w:rFonts w:ascii="Book Antiqua" w:hAnsi="Book Antiqua" w:cs="宋体"/>
          <w:lang w:eastAsia="zh-CN"/>
        </w:rPr>
        <w:t>: 29-32 [PMID: 7204469]</w:t>
      </w:r>
    </w:p>
    <w:p w14:paraId="4ACD3B69" w14:textId="4663E1F6" w:rsidR="00BC257B" w:rsidRPr="00BC257B" w:rsidRDefault="00BC257B" w:rsidP="00BC257B">
      <w:pPr>
        <w:spacing w:line="360" w:lineRule="auto"/>
        <w:jc w:val="both"/>
        <w:rPr>
          <w:rFonts w:ascii="Book Antiqua" w:hAnsi="Book Antiqua" w:cs="宋体"/>
          <w:lang w:eastAsia="zh-CN"/>
        </w:rPr>
      </w:pPr>
      <w:r>
        <w:rPr>
          <w:rFonts w:ascii="Book Antiqua" w:hAnsi="Book Antiqua" w:cs="宋体"/>
          <w:lang w:eastAsia="zh-CN"/>
        </w:rPr>
        <w:t>5</w:t>
      </w:r>
      <w:r w:rsidRPr="00BC257B">
        <w:rPr>
          <w:rFonts w:ascii="Book Antiqua" w:hAnsi="Book Antiqua" w:cs="宋体"/>
          <w:b/>
          <w:lang w:eastAsia="zh-CN"/>
        </w:rPr>
        <w:t xml:space="preserve"> Lipscomb PR</w:t>
      </w:r>
      <w:r w:rsidRPr="00BC257B">
        <w:rPr>
          <w:rFonts w:ascii="Book Antiqua" w:hAnsi="Book Antiqua" w:cs="宋体"/>
          <w:lang w:eastAsia="zh-CN"/>
        </w:rPr>
        <w:t xml:space="preserve">, </w:t>
      </w:r>
      <w:proofErr w:type="spellStart"/>
      <w:r w:rsidRPr="00BC257B">
        <w:rPr>
          <w:rFonts w:ascii="Book Antiqua" w:hAnsi="Book Antiqua" w:cs="宋体"/>
          <w:lang w:eastAsia="zh-CN"/>
        </w:rPr>
        <w:t>McCaslin</w:t>
      </w:r>
      <w:proofErr w:type="spellEnd"/>
      <w:r w:rsidRPr="00BC257B">
        <w:rPr>
          <w:rFonts w:ascii="Book Antiqua" w:hAnsi="Book Antiqua" w:cs="宋体"/>
          <w:lang w:eastAsia="zh-CN"/>
        </w:rPr>
        <w:t xml:space="preserve"> FE. </w:t>
      </w:r>
      <w:proofErr w:type="gramStart"/>
      <w:r w:rsidRPr="00BC257B">
        <w:rPr>
          <w:rFonts w:ascii="Book Antiqua" w:hAnsi="Book Antiqua" w:cs="宋体"/>
          <w:lang w:eastAsia="zh-CN"/>
        </w:rPr>
        <w:t>Arthrodesis of the Hip.</w:t>
      </w:r>
      <w:proofErr w:type="gramEnd"/>
      <w:r w:rsidRPr="00BC257B">
        <w:rPr>
          <w:rFonts w:ascii="Book Antiqua" w:hAnsi="Book Antiqua" w:cs="宋体"/>
          <w:lang w:eastAsia="zh-CN"/>
        </w:rPr>
        <w:t xml:space="preserve"> </w:t>
      </w:r>
      <w:r w:rsidRPr="00BC257B">
        <w:rPr>
          <w:rFonts w:ascii="Book Antiqua" w:hAnsi="Book Antiqua" w:cs="宋体"/>
          <w:i/>
          <w:lang w:eastAsia="zh-CN"/>
        </w:rPr>
        <w:t xml:space="preserve">J Bone </w:t>
      </w:r>
      <w:proofErr w:type="spellStart"/>
      <w:r w:rsidRPr="00BC257B">
        <w:rPr>
          <w:rFonts w:ascii="Book Antiqua" w:hAnsi="Book Antiqua" w:cs="宋体"/>
          <w:i/>
          <w:lang w:eastAsia="zh-CN"/>
        </w:rPr>
        <w:t>Jt</w:t>
      </w:r>
      <w:proofErr w:type="spellEnd"/>
      <w:r w:rsidRPr="00BC257B">
        <w:rPr>
          <w:rFonts w:ascii="Book Antiqua" w:hAnsi="Book Antiqua" w:cs="宋体"/>
          <w:i/>
          <w:lang w:eastAsia="zh-CN"/>
        </w:rPr>
        <w:t xml:space="preserve"> </w:t>
      </w:r>
      <w:proofErr w:type="spellStart"/>
      <w:r w:rsidRPr="00BC257B">
        <w:rPr>
          <w:rFonts w:ascii="Book Antiqua" w:hAnsi="Book Antiqua" w:cs="宋体"/>
          <w:i/>
          <w:lang w:eastAsia="zh-CN"/>
        </w:rPr>
        <w:t>Surg</w:t>
      </w:r>
      <w:proofErr w:type="spellEnd"/>
      <w:r w:rsidRPr="00BC257B">
        <w:rPr>
          <w:rFonts w:ascii="Book Antiqua" w:hAnsi="Book Antiqua" w:cs="宋体"/>
          <w:i/>
          <w:lang w:eastAsia="zh-CN"/>
        </w:rPr>
        <w:t xml:space="preserve"> </w:t>
      </w:r>
      <w:r w:rsidRPr="00BC257B">
        <w:rPr>
          <w:rFonts w:ascii="Book Antiqua" w:hAnsi="Book Antiqua" w:cs="宋体"/>
          <w:lang w:eastAsia="zh-CN"/>
        </w:rPr>
        <w:t xml:space="preserve">1961; </w:t>
      </w:r>
      <w:r w:rsidRPr="00BC257B">
        <w:rPr>
          <w:rFonts w:ascii="Book Antiqua" w:hAnsi="Book Antiqua" w:cs="宋体"/>
          <w:b/>
          <w:lang w:eastAsia="zh-CN"/>
        </w:rPr>
        <w:t>43</w:t>
      </w:r>
      <w:r w:rsidRPr="00BC257B">
        <w:rPr>
          <w:rFonts w:ascii="Book Antiqua" w:hAnsi="Book Antiqua" w:cs="宋体"/>
          <w:lang w:eastAsia="zh-CN"/>
        </w:rPr>
        <w:t>: 923</w:t>
      </w:r>
      <w:r>
        <w:rPr>
          <w:rFonts w:ascii="Book Antiqua" w:hAnsi="Book Antiqua" w:cs="宋体" w:hint="eastAsia"/>
          <w:lang w:eastAsia="zh-CN"/>
        </w:rPr>
        <w:t>-9</w:t>
      </w:r>
      <w:r w:rsidRPr="00BC257B">
        <w:rPr>
          <w:rFonts w:ascii="Book Antiqua" w:hAnsi="Book Antiqua" w:cs="宋体"/>
          <w:lang w:eastAsia="zh-CN"/>
        </w:rPr>
        <w:t>79</w:t>
      </w:r>
    </w:p>
    <w:p w14:paraId="3E6D13D2" w14:textId="00E07928" w:rsidR="00BC257B" w:rsidRPr="00BC257B" w:rsidRDefault="00BC257B" w:rsidP="00BC257B">
      <w:pPr>
        <w:spacing w:line="360" w:lineRule="auto"/>
        <w:jc w:val="both"/>
        <w:rPr>
          <w:rFonts w:ascii="Book Antiqua" w:hAnsi="Book Antiqua" w:cs="宋体"/>
          <w:lang w:eastAsia="zh-CN"/>
        </w:rPr>
      </w:pPr>
      <w:proofErr w:type="gramStart"/>
      <w:r w:rsidRPr="00BC257B">
        <w:rPr>
          <w:rFonts w:ascii="Book Antiqua" w:hAnsi="Book Antiqua" w:cs="宋体"/>
          <w:lang w:eastAsia="zh-CN"/>
        </w:rPr>
        <w:t xml:space="preserve">6 </w:t>
      </w:r>
      <w:r w:rsidRPr="00BC257B">
        <w:rPr>
          <w:rFonts w:ascii="Book Antiqua" w:hAnsi="Book Antiqua" w:cs="宋体"/>
          <w:b/>
          <w:bCs/>
          <w:lang w:eastAsia="zh-CN"/>
        </w:rPr>
        <w:t>Dogra AS</w:t>
      </w:r>
      <w:r w:rsidRPr="00BC257B">
        <w:rPr>
          <w:rFonts w:ascii="Book Antiqua" w:hAnsi="Book Antiqua" w:cs="宋体"/>
          <w:lang w:eastAsia="zh-CN"/>
        </w:rPr>
        <w:t xml:space="preserve">, Kulkarni SS, </w:t>
      </w:r>
      <w:proofErr w:type="spellStart"/>
      <w:r w:rsidRPr="00BC257B">
        <w:rPr>
          <w:rFonts w:ascii="Book Antiqua" w:hAnsi="Book Antiqua" w:cs="宋体"/>
          <w:lang w:eastAsia="zh-CN"/>
        </w:rPr>
        <w:t>Bhosale</w:t>
      </w:r>
      <w:proofErr w:type="spellEnd"/>
      <w:r w:rsidRPr="00BC257B">
        <w:rPr>
          <w:rFonts w:ascii="Book Antiqua" w:hAnsi="Book Antiqua" w:cs="宋体"/>
          <w:lang w:eastAsia="zh-CN"/>
        </w:rPr>
        <w:t xml:space="preserve"> PB.</w:t>
      </w:r>
      <w:proofErr w:type="gramEnd"/>
      <w:r w:rsidRPr="00BC257B">
        <w:rPr>
          <w:rFonts w:ascii="Book Antiqua" w:hAnsi="Book Antiqua" w:cs="宋体"/>
          <w:lang w:eastAsia="zh-CN"/>
        </w:rPr>
        <w:t xml:space="preserve"> </w:t>
      </w:r>
      <w:proofErr w:type="gramStart"/>
      <w:r w:rsidRPr="00BC257B">
        <w:rPr>
          <w:rFonts w:ascii="Book Antiqua" w:hAnsi="Book Antiqua" w:cs="宋体"/>
          <w:lang w:eastAsia="zh-CN"/>
        </w:rPr>
        <w:t>Total hip arthroplasty in healed tuberculous hip.</w:t>
      </w:r>
      <w:proofErr w:type="gramEnd"/>
      <w:r w:rsidRPr="00BC257B">
        <w:rPr>
          <w:rFonts w:ascii="Book Antiqua" w:hAnsi="Book Antiqua" w:cs="宋体"/>
          <w:lang w:eastAsia="zh-CN"/>
        </w:rPr>
        <w:t xml:space="preserve"> </w:t>
      </w:r>
      <w:r w:rsidRPr="00BC257B">
        <w:rPr>
          <w:rFonts w:ascii="Book Antiqua" w:hAnsi="Book Antiqua" w:cs="宋体"/>
          <w:i/>
          <w:iCs/>
          <w:lang w:eastAsia="zh-CN"/>
        </w:rPr>
        <w:t>J Postgrad Med</w:t>
      </w:r>
      <w:r w:rsidRPr="00BC257B">
        <w:rPr>
          <w:rFonts w:ascii="Book Antiqua" w:hAnsi="Book Antiqua" w:cs="宋体"/>
          <w:lang w:eastAsia="zh-CN"/>
        </w:rPr>
        <w:t xml:space="preserve"> </w:t>
      </w:r>
      <w:r>
        <w:rPr>
          <w:rFonts w:ascii="Book Antiqua" w:hAnsi="Book Antiqua" w:cs="宋体" w:hint="eastAsia"/>
          <w:lang w:eastAsia="zh-CN"/>
        </w:rPr>
        <w:t>1995</w:t>
      </w:r>
      <w:r w:rsidRPr="00BC257B">
        <w:rPr>
          <w:rFonts w:ascii="Book Antiqua" w:hAnsi="Book Antiqua" w:cs="宋体"/>
          <w:lang w:eastAsia="zh-CN"/>
        </w:rPr>
        <w:t xml:space="preserve">; </w:t>
      </w:r>
      <w:r w:rsidRPr="00BC257B">
        <w:rPr>
          <w:rFonts w:ascii="Book Antiqua" w:hAnsi="Book Antiqua" w:cs="宋体"/>
          <w:b/>
          <w:bCs/>
          <w:lang w:eastAsia="zh-CN"/>
        </w:rPr>
        <w:t>41</w:t>
      </w:r>
      <w:r w:rsidRPr="00BC257B">
        <w:rPr>
          <w:rFonts w:ascii="Book Antiqua" w:hAnsi="Book Antiqua" w:cs="宋体"/>
          <w:lang w:eastAsia="zh-CN"/>
        </w:rPr>
        <w:t>: 114-116 [PMID: 10707737]</w:t>
      </w:r>
    </w:p>
    <w:p w14:paraId="799E2F9C" w14:textId="52B4A17B" w:rsidR="00BC257B" w:rsidRPr="00BC257B" w:rsidRDefault="00BC257B" w:rsidP="00BC257B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BC257B">
        <w:rPr>
          <w:rFonts w:ascii="Book Antiqua" w:hAnsi="Book Antiqua" w:cs="宋体"/>
          <w:lang w:eastAsia="zh-CN"/>
        </w:rPr>
        <w:t xml:space="preserve">7 </w:t>
      </w:r>
      <w:r w:rsidRPr="00BC257B">
        <w:rPr>
          <w:rFonts w:ascii="Book Antiqua" w:hAnsi="Book Antiqua" w:cs="宋体"/>
          <w:b/>
          <w:bCs/>
          <w:lang w:eastAsia="zh-CN"/>
        </w:rPr>
        <w:t>Su JY</w:t>
      </w:r>
      <w:r w:rsidRPr="00BC257B">
        <w:rPr>
          <w:rFonts w:ascii="Book Antiqua" w:hAnsi="Book Antiqua" w:cs="宋体"/>
          <w:lang w:eastAsia="zh-CN"/>
        </w:rPr>
        <w:t xml:space="preserve">, Huang TL, Lin SY. Total knee arthroplasty in tuberculous arthritis. </w:t>
      </w:r>
      <w:proofErr w:type="spellStart"/>
      <w:r w:rsidRPr="00BC257B">
        <w:rPr>
          <w:rFonts w:ascii="Book Antiqua" w:hAnsi="Book Antiqua" w:cs="宋体"/>
          <w:i/>
          <w:iCs/>
          <w:lang w:eastAsia="zh-CN"/>
        </w:rPr>
        <w:t>Clin</w:t>
      </w:r>
      <w:proofErr w:type="spellEnd"/>
      <w:r w:rsidRPr="00BC257B">
        <w:rPr>
          <w:rFonts w:ascii="Book Antiqua" w:hAnsi="Book Antiqua" w:cs="宋体"/>
          <w:i/>
          <w:iCs/>
          <w:lang w:eastAsia="zh-CN"/>
        </w:rPr>
        <w:t xml:space="preserve"> </w:t>
      </w:r>
      <w:proofErr w:type="spellStart"/>
      <w:r w:rsidRPr="00BC257B">
        <w:rPr>
          <w:rFonts w:ascii="Book Antiqua" w:hAnsi="Book Antiqua" w:cs="宋体"/>
          <w:i/>
          <w:iCs/>
          <w:lang w:eastAsia="zh-CN"/>
        </w:rPr>
        <w:t>Orthop</w:t>
      </w:r>
      <w:proofErr w:type="spellEnd"/>
      <w:r w:rsidRPr="00BC257B">
        <w:rPr>
          <w:rFonts w:ascii="Book Antiqua" w:hAnsi="Book Antiqua" w:cs="宋体"/>
          <w:i/>
          <w:iCs/>
          <w:lang w:eastAsia="zh-CN"/>
        </w:rPr>
        <w:t xml:space="preserve"> </w:t>
      </w:r>
      <w:proofErr w:type="spellStart"/>
      <w:r w:rsidRPr="00BC257B">
        <w:rPr>
          <w:rFonts w:ascii="Book Antiqua" w:hAnsi="Book Antiqua" w:cs="宋体"/>
          <w:i/>
          <w:iCs/>
          <w:lang w:eastAsia="zh-CN"/>
        </w:rPr>
        <w:t>Relat</w:t>
      </w:r>
      <w:proofErr w:type="spellEnd"/>
      <w:r w:rsidRPr="00BC257B">
        <w:rPr>
          <w:rFonts w:ascii="Book Antiqua" w:hAnsi="Book Antiqua" w:cs="宋体"/>
          <w:i/>
          <w:iCs/>
          <w:lang w:eastAsia="zh-CN"/>
        </w:rPr>
        <w:t xml:space="preserve"> Res</w:t>
      </w:r>
      <w:r>
        <w:rPr>
          <w:rFonts w:ascii="Book Antiqua" w:hAnsi="Book Antiqua" w:cs="宋体"/>
          <w:lang w:eastAsia="zh-CN"/>
        </w:rPr>
        <w:t xml:space="preserve"> 1996</w:t>
      </w:r>
      <w:r w:rsidRPr="00BC257B">
        <w:rPr>
          <w:rFonts w:ascii="Book Antiqua" w:hAnsi="Book Antiqua" w:cs="宋体"/>
          <w:lang w:eastAsia="zh-CN"/>
        </w:rPr>
        <w:t>: 181-187 [PMID: 8625576]</w:t>
      </w:r>
    </w:p>
    <w:p w14:paraId="44956916" w14:textId="77777777" w:rsidR="00BC257B" w:rsidRPr="00BC257B" w:rsidRDefault="00BC257B" w:rsidP="00BC257B">
      <w:pPr>
        <w:spacing w:line="360" w:lineRule="auto"/>
        <w:jc w:val="both"/>
        <w:rPr>
          <w:rFonts w:ascii="Book Antiqua" w:hAnsi="Book Antiqua" w:cs="宋体"/>
          <w:lang w:eastAsia="zh-CN"/>
        </w:rPr>
      </w:pPr>
      <w:proofErr w:type="gramStart"/>
      <w:r w:rsidRPr="00BC257B">
        <w:rPr>
          <w:rFonts w:ascii="Book Antiqua" w:hAnsi="Book Antiqua" w:cs="宋体"/>
          <w:lang w:eastAsia="zh-CN"/>
        </w:rPr>
        <w:t xml:space="preserve">8 </w:t>
      </w:r>
      <w:r w:rsidRPr="00BC257B">
        <w:rPr>
          <w:rFonts w:ascii="Book Antiqua" w:hAnsi="Book Antiqua" w:cs="宋体"/>
          <w:b/>
          <w:bCs/>
          <w:lang w:eastAsia="zh-CN"/>
        </w:rPr>
        <w:t>Kim YH</w:t>
      </w:r>
      <w:r w:rsidRPr="00BC257B">
        <w:rPr>
          <w:rFonts w:ascii="Book Antiqua" w:hAnsi="Book Antiqua" w:cs="宋体"/>
          <w:lang w:eastAsia="zh-CN"/>
        </w:rPr>
        <w:t xml:space="preserve">, Han DY, Park BM. Total hip arthroplasty for tuberculous </w:t>
      </w:r>
      <w:proofErr w:type="spellStart"/>
      <w:r w:rsidRPr="00BC257B">
        <w:rPr>
          <w:rFonts w:ascii="Book Antiqua" w:hAnsi="Book Antiqua" w:cs="宋体"/>
          <w:lang w:eastAsia="zh-CN"/>
        </w:rPr>
        <w:t>coxarthrosis</w:t>
      </w:r>
      <w:proofErr w:type="spellEnd"/>
      <w:r w:rsidRPr="00BC257B">
        <w:rPr>
          <w:rFonts w:ascii="Book Antiqua" w:hAnsi="Book Antiqua" w:cs="宋体"/>
          <w:lang w:eastAsia="zh-CN"/>
        </w:rPr>
        <w:t>.</w:t>
      </w:r>
      <w:proofErr w:type="gramEnd"/>
      <w:r w:rsidRPr="00BC257B">
        <w:rPr>
          <w:rFonts w:ascii="Book Antiqua" w:hAnsi="Book Antiqua" w:cs="宋体"/>
          <w:lang w:eastAsia="zh-CN"/>
        </w:rPr>
        <w:t xml:space="preserve"> </w:t>
      </w:r>
      <w:r w:rsidRPr="00BC257B">
        <w:rPr>
          <w:rFonts w:ascii="Book Antiqua" w:hAnsi="Book Antiqua" w:cs="宋体"/>
          <w:i/>
          <w:iCs/>
          <w:lang w:eastAsia="zh-CN"/>
        </w:rPr>
        <w:t xml:space="preserve">J Bone Joint </w:t>
      </w:r>
      <w:proofErr w:type="spellStart"/>
      <w:r w:rsidRPr="00BC257B">
        <w:rPr>
          <w:rFonts w:ascii="Book Antiqua" w:hAnsi="Book Antiqua" w:cs="宋体"/>
          <w:i/>
          <w:iCs/>
          <w:lang w:eastAsia="zh-CN"/>
        </w:rPr>
        <w:t>Surg</w:t>
      </w:r>
      <w:proofErr w:type="spellEnd"/>
      <w:r w:rsidRPr="00BC257B">
        <w:rPr>
          <w:rFonts w:ascii="Book Antiqua" w:hAnsi="Book Antiqua" w:cs="宋体"/>
          <w:i/>
          <w:iCs/>
          <w:lang w:eastAsia="zh-CN"/>
        </w:rPr>
        <w:t xml:space="preserve"> Am</w:t>
      </w:r>
      <w:r w:rsidRPr="00BC257B">
        <w:rPr>
          <w:rFonts w:ascii="Book Antiqua" w:hAnsi="Book Antiqua" w:cs="宋体"/>
          <w:lang w:eastAsia="zh-CN"/>
        </w:rPr>
        <w:t xml:space="preserve"> 1987; </w:t>
      </w:r>
      <w:r w:rsidRPr="00BC257B">
        <w:rPr>
          <w:rFonts w:ascii="Book Antiqua" w:hAnsi="Book Antiqua" w:cs="宋体"/>
          <w:b/>
          <w:bCs/>
          <w:lang w:eastAsia="zh-CN"/>
        </w:rPr>
        <w:t>69</w:t>
      </w:r>
      <w:r w:rsidRPr="00BC257B">
        <w:rPr>
          <w:rFonts w:ascii="Book Antiqua" w:hAnsi="Book Antiqua" w:cs="宋体"/>
          <w:lang w:eastAsia="zh-CN"/>
        </w:rPr>
        <w:t>: 718-727 [PMID: 3110167]</w:t>
      </w:r>
    </w:p>
    <w:p w14:paraId="32ED3CBF" w14:textId="77777777" w:rsidR="00BC257B" w:rsidRPr="00BC257B" w:rsidRDefault="00BC257B" w:rsidP="00BC257B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BC257B">
        <w:rPr>
          <w:rFonts w:ascii="Book Antiqua" w:hAnsi="Book Antiqua" w:cs="宋体"/>
          <w:lang w:eastAsia="zh-CN"/>
        </w:rPr>
        <w:t xml:space="preserve">9 </w:t>
      </w:r>
      <w:r w:rsidRPr="00BC257B">
        <w:rPr>
          <w:rFonts w:ascii="Book Antiqua" w:hAnsi="Book Antiqua" w:cs="宋体"/>
          <w:b/>
          <w:bCs/>
          <w:lang w:eastAsia="zh-CN"/>
        </w:rPr>
        <w:t>Yoon TR</w:t>
      </w:r>
      <w:r w:rsidRPr="00BC257B">
        <w:rPr>
          <w:rFonts w:ascii="Book Antiqua" w:hAnsi="Book Antiqua" w:cs="宋体"/>
          <w:lang w:eastAsia="zh-CN"/>
        </w:rPr>
        <w:t xml:space="preserve">, Rowe SM, Anwar IB, Chung JY. Active tuberculosis of the hip treated with early total hip replacement--a report of 3 cases. </w:t>
      </w:r>
      <w:proofErr w:type="spellStart"/>
      <w:r w:rsidRPr="00BC257B">
        <w:rPr>
          <w:rFonts w:ascii="Book Antiqua" w:hAnsi="Book Antiqua" w:cs="宋体"/>
          <w:i/>
          <w:iCs/>
          <w:lang w:eastAsia="zh-CN"/>
        </w:rPr>
        <w:t>Acta</w:t>
      </w:r>
      <w:proofErr w:type="spellEnd"/>
      <w:r w:rsidRPr="00BC257B">
        <w:rPr>
          <w:rFonts w:ascii="Book Antiqua" w:hAnsi="Book Antiqua" w:cs="宋体"/>
          <w:i/>
          <w:iCs/>
          <w:lang w:eastAsia="zh-CN"/>
        </w:rPr>
        <w:t xml:space="preserve"> </w:t>
      </w:r>
      <w:proofErr w:type="spellStart"/>
      <w:r w:rsidRPr="00BC257B">
        <w:rPr>
          <w:rFonts w:ascii="Book Antiqua" w:hAnsi="Book Antiqua" w:cs="宋体"/>
          <w:i/>
          <w:iCs/>
          <w:lang w:eastAsia="zh-CN"/>
        </w:rPr>
        <w:t>Orthop</w:t>
      </w:r>
      <w:proofErr w:type="spellEnd"/>
      <w:r w:rsidRPr="00BC257B">
        <w:rPr>
          <w:rFonts w:ascii="Book Antiqua" w:hAnsi="Book Antiqua" w:cs="宋体"/>
          <w:i/>
          <w:iCs/>
          <w:lang w:eastAsia="zh-CN"/>
        </w:rPr>
        <w:t xml:space="preserve"> </w:t>
      </w:r>
      <w:proofErr w:type="spellStart"/>
      <w:r w:rsidRPr="00BC257B">
        <w:rPr>
          <w:rFonts w:ascii="Book Antiqua" w:hAnsi="Book Antiqua" w:cs="宋体"/>
          <w:i/>
          <w:iCs/>
          <w:lang w:eastAsia="zh-CN"/>
        </w:rPr>
        <w:t>Scand</w:t>
      </w:r>
      <w:proofErr w:type="spellEnd"/>
      <w:r w:rsidRPr="00BC257B">
        <w:rPr>
          <w:rFonts w:ascii="Book Antiqua" w:hAnsi="Book Antiqua" w:cs="宋体"/>
          <w:lang w:eastAsia="zh-CN"/>
        </w:rPr>
        <w:t xml:space="preserve"> 2001; </w:t>
      </w:r>
      <w:r w:rsidRPr="00BC257B">
        <w:rPr>
          <w:rFonts w:ascii="Book Antiqua" w:hAnsi="Book Antiqua" w:cs="宋体"/>
          <w:b/>
          <w:bCs/>
          <w:lang w:eastAsia="zh-CN"/>
        </w:rPr>
        <w:t>72</w:t>
      </w:r>
      <w:r w:rsidRPr="00BC257B">
        <w:rPr>
          <w:rFonts w:ascii="Book Antiqua" w:hAnsi="Book Antiqua" w:cs="宋体"/>
          <w:lang w:eastAsia="zh-CN"/>
        </w:rPr>
        <w:t>: 419-421 [PMID: 11580133 DOI: 10.1080/000164701753542104]</w:t>
      </w:r>
    </w:p>
    <w:p w14:paraId="5240375D" w14:textId="77777777" w:rsidR="00BC257B" w:rsidRPr="00BC257B" w:rsidRDefault="00BC257B" w:rsidP="00BC257B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BC257B">
        <w:rPr>
          <w:rFonts w:ascii="Book Antiqua" w:hAnsi="Book Antiqua" w:cs="宋体"/>
          <w:lang w:eastAsia="zh-CN"/>
        </w:rPr>
        <w:t xml:space="preserve">10 </w:t>
      </w:r>
      <w:r w:rsidRPr="00BC257B">
        <w:rPr>
          <w:rFonts w:ascii="Book Antiqua" w:hAnsi="Book Antiqua" w:cs="宋体"/>
          <w:b/>
          <w:bCs/>
          <w:lang w:eastAsia="zh-CN"/>
        </w:rPr>
        <w:t>Yoon TR</w:t>
      </w:r>
      <w:r w:rsidRPr="00BC257B">
        <w:rPr>
          <w:rFonts w:ascii="Book Antiqua" w:hAnsi="Book Antiqua" w:cs="宋体"/>
          <w:lang w:eastAsia="zh-CN"/>
        </w:rPr>
        <w:t xml:space="preserve">, Rowe SM, </w:t>
      </w:r>
      <w:proofErr w:type="spellStart"/>
      <w:r w:rsidRPr="00BC257B">
        <w:rPr>
          <w:rFonts w:ascii="Book Antiqua" w:hAnsi="Book Antiqua" w:cs="宋体"/>
          <w:lang w:eastAsia="zh-CN"/>
        </w:rPr>
        <w:t>Santosa</w:t>
      </w:r>
      <w:proofErr w:type="spellEnd"/>
      <w:r w:rsidRPr="00BC257B">
        <w:rPr>
          <w:rFonts w:ascii="Book Antiqua" w:hAnsi="Book Antiqua" w:cs="宋体"/>
          <w:lang w:eastAsia="zh-CN"/>
        </w:rPr>
        <w:t xml:space="preserve"> SB, Jung ST, </w:t>
      </w:r>
      <w:proofErr w:type="spellStart"/>
      <w:r w:rsidRPr="00BC257B">
        <w:rPr>
          <w:rFonts w:ascii="Book Antiqua" w:hAnsi="Book Antiqua" w:cs="宋体"/>
          <w:lang w:eastAsia="zh-CN"/>
        </w:rPr>
        <w:t>Seon</w:t>
      </w:r>
      <w:proofErr w:type="spellEnd"/>
      <w:r w:rsidRPr="00BC257B">
        <w:rPr>
          <w:rFonts w:ascii="Book Antiqua" w:hAnsi="Book Antiqua" w:cs="宋体"/>
          <w:lang w:eastAsia="zh-CN"/>
        </w:rPr>
        <w:t xml:space="preserve"> JK. </w:t>
      </w:r>
      <w:proofErr w:type="gramStart"/>
      <w:r w:rsidRPr="00BC257B">
        <w:rPr>
          <w:rFonts w:ascii="Book Antiqua" w:hAnsi="Book Antiqua" w:cs="宋体"/>
          <w:lang w:eastAsia="zh-CN"/>
        </w:rPr>
        <w:t xml:space="preserve">Immediate </w:t>
      </w:r>
      <w:proofErr w:type="spellStart"/>
      <w:r w:rsidRPr="00BC257B">
        <w:rPr>
          <w:rFonts w:ascii="Book Antiqua" w:hAnsi="Book Antiqua" w:cs="宋体"/>
          <w:lang w:eastAsia="zh-CN"/>
        </w:rPr>
        <w:t>cementless</w:t>
      </w:r>
      <w:proofErr w:type="spellEnd"/>
      <w:r w:rsidRPr="00BC257B">
        <w:rPr>
          <w:rFonts w:ascii="Book Antiqua" w:hAnsi="Book Antiqua" w:cs="宋体"/>
          <w:lang w:eastAsia="zh-CN"/>
        </w:rPr>
        <w:t xml:space="preserve"> total hip arthroplasty for the treatment of active tuberculosis.</w:t>
      </w:r>
      <w:proofErr w:type="gramEnd"/>
      <w:r w:rsidRPr="00BC257B">
        <w:rPr>
          <w:rFonts w:ascii="Book Antiqua" w:hAnsi="Book Antiqua" w:cs="宋体"/>
          <w:lang w:eastAsia="zh-CN"/>
        </w:rPr>
        <w:t xml:space="preserve"> </w:t>
      </w:r>
      <w:r w:rsidRPr="00BC257B">
        <w:rPr>
          <w:rFonts w:ascii="Book Antiqua" w:hAnsi="Book Antiqua" w:cs="宋体"/>
          <w:i/>
          <w:iCs/>
          <w:lang w:eastAsia="zh-CN"/>
        </w:rPr>
        <w:t>J Arthroplasty</w:t>
      </w:r>
      <w:r w:rsidRPr="00BC257B">
        <w:rPr>
          <w:rFonts w:ascii="Book Antiqua" w:hAnsi="Book Antiqua" w:cs="宋体"/>
          <w:lang w:eastAsia="zh-CN"/>
        </w:rPr>
        <w:t xml:space="preserve"> 2005; </w:t>
      </w:r>
      <w:r w:rsidRPr="00BC257B">
        <w:rPr>
          <w:rFonts w:ascii="Book Antiqua" w:hAnsi="Book Antiqua" w:cs="宋体"/>
          <w:b/>
          <w:bCs/>
          <w:lang w:eastAsia="zh-CN"/>
        </w:rPr>
        <w:t>20</w:t>
      </w:r>
      <w:r w:rsidRPr="00BC257B">
        <w:rPr>
          <w:rFonts w:ascii="Book Antiqua" w:hAnsi="Book Antiqua" w:cs="宋体"/>
          <w:lang w:eastAsia="zh-CN"/>
        </w:rPr>
        <w:t>: 923-926 [PMID: 16230246 DOI: 10.1016/j.arth.2004.08.002]</w:t>
      </w:r>
    </w:p>
    <w:p w14:paraId="0498CBAC" w14:textId="77777777" w:rsidR="00BC257B" w:rsidRPr="00BC257B" w:rsidRDefault="00BC257B" w:rsidP="00BC257B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BC257B">
        <w:rPr>
          <w:rFonts w:ascii="Book Antiqua" w:hAnsi="Book Antiqua" w:cs="宋体"/>
          <w:lang w:eastAsia="zh-CN"/>
        </w:rPr>
        <w:t xml:space="preserve">11 </w:t>
      </w:r>
      <w:proofErr w:type="spellStart"/>
      <w:r w:rsidRPr="00BC257B">
        <w:rPr>
          <w:rFonts w:ascii="Book Antiqua" w:hAnsi="Book Antiqua" w:cs="宋体"/>
          <w:b/>
          <w:bCs/>
          <w:lang w:eastAsia="zh-CN"/>
        </w:rPr>
        <w:t>Hugate</w:t>
      </w:r>
      <w:proofErr w:type="spellEnd"/>
      <w:r w:rsidRPr="00BC257B">
        <w:rPr>
          <w:rFonts w:ascii="Book Antiqua" w:hAnsi="Book Antiqua" w:cs="宋体"/>
          <w:b/>
          <w:bCs/>
          <w:lang w:eastAsia="zh-CN"/>
        </w:rPr>
        <w:t xml:space="preserve"> R</w:t>
      </w:r>
      <w:r w:rsidRPr="00BC257B">
        <w:rPr>
          <w:rFonts w:ascii="Book Antiqua" w:hAnsi="Book Antiqua" w:cs="宋体"/>
          <w:lang w:eastAsia="zh-CN"/>
        </w:rPr>
        <w:t xml:space="preserve">, Pellegrini VD. Reactivation of ancient tuberculous arthritis of the hip following total hip arthroplasty: a case report. </w:t>
      </w:r>
      <w:r w:rsidRPr="00BC257B">
        <w:rPr>
          <w:rFonts w:ascii="Book Antiqua" w:hAnsi="Book Antiqua" w:cs="宋体"/>
          <w:i/>
          <w:iCs/>
          <w:lang w:eastAsia="zh-CN"/>
        </w:rPr>
        <w:t xml:space="preserve">J Bone Joint </w:t>
      </w:r>
      <w:proofErr w:type="spellStart"/>
      <w:r w:rsidRPr="00BC257B">
        <w:rPr>
          <w:rFonts w:ascii="Book Antiqua" w:hAnsi="Book Antiqua" w:cs="宋体"/>
          <w:i/>
          <w:iCs/>
          <w:lang w:eastAsia="zh-CN"/>
        </w:rPr>
        <w:t>Surg</w:t>
      </w:r>
      <w:proofErr w:type="spellEnd"/>
      <w:r w:rsidRPr="00BC257B">
        <w:rPr>
          <w:rFonts w:ascii="Book Antiqua" w:hAnsi="Book Antiqua" w:cs="宋体"/>
          <w:i/>
          <w:iCs/>
          <w:lang w:eastAsia="zh-CN"/>
        </w:rPr>
        <w:t xml:space="preserve"> Am</w:t>
      </w:r>
      <w:r w:rsidRPr="00BC257B">
        <w:rPr>
          <w:rFonts w:ascii="Book Antiqua" w:hAnsi="Book Antiqua" w:cs="宋体"/>
          <w:lang w:eastAsia="zh-CN"/>
        </w:rPr>
        <w:t xml:space="preserve"> 2002; </w:t>
      </w:r>
      <w:r w:rsidRPr="00BC257B">
        <w:rPr>
          <w:rFonts w:ascii="Book Antiqua" w:hAnsi="Book Antiqua" w:cs="宋体"/>
          <w:b/>
          <w:bCs/>
          <w:lang w:eastAsia="zh-CN"/>
        </w:rPr>
        <w:t>84-A</w:t>
      </w:r>
      <w:r w:rsidRPr="00BC257B">
        <w:rPr>
          <w:rFonts w:ascii="Book Antiqua" w:hAnsi="Book Antiqua" w:cs="宋体"/>
          <w:lang w:eastAsia="zh-CN"/>
        </w:rPr>
        <w:t>: 101-105 [PMID: 11792787]</w:t>
      </w:r>
    </w:p>
    <w:p w14:paraId="74CA33A3" w14:textId="77777777" w:rsidR="00BC257B" w:rsidRPr="00BC257B" w:rsidRDefault="00BC257B" w:rsidP="00BC257B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BC257B">
        <w:rPr>
          <w:rFonts w:ascii="Book Antiqua" w:hAnsi="Book Antiqua" w:cs="宋体"/>
          <w:lang w:eastAsia="zh-CN"/>
        </w:rPr>
        <w:t xml:space="preserve">12 </w:t>
      </w:r>
      <w:proofErr w:type="spellStart"/>
      <w:r w:rsidRPr="00BC257B">
        <w:rPr>
          <w:rFonts w:ascii="Book Antiqua" w:hAnsi="Book Antiqua" w:cs="宋体"/>
          <w:b/>
          <w:bCs/>
          <w:lang w:eastAsia="zh-CN"/>
        </w:rPr>
        <w:t>Hardinge</w:t>
      </w:r>
      <w:proofErr w:type="spellEnd"/>
      <w:r w:rsidRPr="00BC257B">
        <w:rPr>
          <w:rFonts w:ascii="Book Antiqua" w:hAnsi="Book Antiqua" w:cs="宋体"/>
          <w:b/>
          <w:bCs/>
          <w:lang w:eastAsia="zh-CN"/>
        </w:rPr>
        <w:t xml:space="preserve"> K</w:t>
      </w:r>
      <w:r w:rsidRPr="00BC257B">
        <w:rPr>
          <w:rFonts w:ascii="Book Antiqua" w:hAnsi="Book Antiqua" w:cs="宋体"/>
          <w:lang w:eastAsia="zh-CN"/>
        </w:rPr>
        <w:t xml:space="preserve">, Cleary J, </w:t>
      </w:r>
      <w:proofErr w:type="spellStart"/>
      <w:r w:rsidRPr="00BC257B">
        <w:rPr>
          <w:rFonts w:ascii="Book Antiqua" w:hAnsi="Book Antiqua" w:cs="宋体"/>
          <w:lang w:eastAsia="zh-CN"/>
        </w:rPr>
        <w:t>Charnley</w:t>
      </w:r>
      <w:proofErr w:type="spellEnd"/>
      <w:r w:rsidRPr="00BC257B">
        <w:rPr>
          <w:rFonts w:ascii="Book Antiqua" w:hAnsi="Book Antiqua" w:cs="宋体"/>
          <w:lang w:eastAsia="zh-CN"/>
        </w:rPr>
        <w:t xml:space="preserve"> J. Low-friction arthroplasty for healed septic and tuberculous arthritis. </w:t>
      </w:r>
      <w:r w:rsidRPr="00BC257B">
        <w:rPr>
          <w:rFonts w:ascii="Book Antiqua" w:hAnsi="Book Antiqua" w:cs="宋体"/>
          <w:i/>
          <w:iCs/>
          <w:lang w:eastAsia="zh-CN"/>
        </w:rPr>
        <w:t xml:space="preserve">J Bone Joint </w:t>
      </w:r>
      <w:proofErr w:type="spellStart"/>
      <w:r w:rsidRPr="00BC257B">
        <w:rPr>
          <w:rFonts w:ascii="Book Antiqua" w:hAnsi="Book Antiqua" w:cs="宋体"/>
          <w:i/>
          <w:iCs/>
          <w:lang w:eastAsia="zh-CN"/>
        </w:rPr>
        <w:t>Surg</w:t>
      </w:r>
      <w:proofErr w:type="spellEnd"/>
      <w:r w:rsidRPr="00BC257B">
        <w:rPr>
          <w:rFonts w:ascii="Book Antiqua" w:hAnsi="Book Antiqua" w:cs="宋体"/>
          <w:i/>
          <w:iCs/>
          <w:lang w:eastAsia="zh-CN"/>
        </w:rPr>
        <w:t xml:space="preserve"> Br</w:t>
      </w:r>
      <w:r w:rsidRPr="00BC257B">
        <w:rPr>
          <w:rFonts w:ascii="Book Antiqua" w:hAnsi="Book Antiqua" w:cs="宋体"/>
          <w:lang w:eastAsia="zh-CN"/>
        </w:rPr>
        <w:t xml:space="preserve"> 1979; </w:t>
      </w:r>
      <w:r w:rsidRPr="00BC257B">
        <w:rPr>
          <w:rFonts w:ascii="Book Antiqua" w:hAnsi="Book Antiqua" w:cs="宋体"/>
          <w:b/>
          <w:bCs/>
          <w:lang w:eastAsia="zh-CN"/>
        </w:rPr>
        <w:t>61-B</w:t>
      </w:r>
      <w:r w:rsidRPr="00BC257B">
        <w:rPr>
          <w:rFonts w:ascii="Book Antiqua" w:hAnsi="Book Antiqua" w:cs="宋体"/>
          <w:lang w:eastAsia="zh-CN"/>
        </w:rPr>
        <w:t>: 144-147 [PMID: 438262]</w:t>
      </w:r>
    </w:p>
    <w:p w14:paraId="0C2BF03A" w14:textId="77777777" w:rsidR="00BC257B" w:rsidRPr="00BC257B" w:rsidRDefault="00BC257B" w:rsidP="00BC257B">
      <w:pPr>
        <w:spacing w:line="360" w:lineRule="auto"/>
        <w:jc w:val="both"/>
        <w:rPr>
          <w:rFonts w:ascii="Book Antiqua" w:hAnsi="Book Antiqua" w:cs="宋体"/>
          <w:lang w:eastAsia="zh-CN"/>
        </w:rPr>
      </w:pPr>
      <w:proofErr w:type="gramStart"/>
      <w:r w:rsidRPr="00BC257B">
        <w:rPr>
          <w:rFonts w:ascii="Book Antiqua" w:hAnsi="Book Antiqua" w:cs="宋体"/>
          <w:lang w:eastAsia="zh-CN"/>
        </w:rPr>
        <w:t xml:space="preserve">13 </w:t>
      </w:r>
      <w:r w:rsidRPr="00BC257B">
        <w:rPr>
          <w:rFonts w:ascii="Book Antiqua" w:hAnsi="Book Antiqua" w:cs="宋体"/>
          <w:b/>
          <w:bCs/>
          <w:lang w:eastAsia="zh-CN"/>
        </w:rPr>
        <w:t>McCullough CJ</w:t>
      </w:r>
      <w:r w:rsidRPr="00BC257B">
        <w:rPr>
          <w:rFonts w:ascii="Book Antiqua" w:hAnsi="Book Antiqua" w:cs="宋体"/>
          <w:lang w:eastAsia="zh-CN"/>
        </w:rPr>
        <w:t>.</w:t>
      </w:r>
      <w:proofErr w:type="gramEnd"/>
      <w:r w:rsidRPr="00BC257B">
        <w:rPr>
          <w:rFonts w:ascii="Book Antiqua" w:hAnsi="Book Antiqua" w:cs="宋体"/>
          <w:lang w:eastAsia="zh-CN"/>
        </w:rPr>
        <w:t xml:space="preserve"> </w:t>
      </w:r>
      <w:proofErr w:type="gramStart"/>
      <w:r w:rsidRPr="00BC257B">
        <w:rPr>
          <w:rFonts w:ascii="Book Antiqua" w:hAnsi="Book Antiqua" w:cs="宋体"/>
          <w:lang w:eastAsia="zh-CN"/>
        </w:rPr>
        <w:t>Tuberculosis as a late complication of total hip replacement.</w:t>
      </w:r>
      <w:proofErr w:type="gramEnd"/>
      <w:r w:rsidRPr="00BC257B">
        <w:rPr>
          <w:rFonts w:ascii="Book Antiqua" w:hAnsi="Book Antiqua" w:cs="宋体"/>
          <w:lang w:eastAsia="zh-CN"/>
        </w:rPr>
        <w:t xml:space="preserve"> </w:t>
      </w:r>
      <w:proofErr w:type="spellStart"/>
      <w:r w:rsidRPr="00BC257B">
        <w:rPr>
          <w:rFonts w:ascii="Book Antiqua" w:hAnsi="Book Antiqua" w:cs="宋体"/>
          <w:i/>
          <w:iCs/>
          <w:lang w:eastAsia="zh-CN"/>
        </w:rPr>
        <w:t>Acta</w:t>
      </w:r>
      <w:proofErr w:type="spellEnd"/>
      <w:r w:rsidRPr="00BC257B">
        <w:rPr>
          <w:rFonts w:ascii="Book Antiqua" w:hAnsi="Book Antiqua" w:cs="宋体"/>
          <w:i/>
          <w:iCs/>
          <w:lang w:eastAsia="zh-CN"/>
        </w:rPr>
        <w:t xml:space="preserve"> </w:t>
      </w:r>
      <w:proofErr w:type="spellStart"/>
      <w:r w:rsidRPr="00BC257B">
        <w:rPr>
          <w:rFonts w:ascii="Book Antiqua" w:hAnsi="Book Antiqua" w:cs="宋体"/>
          <w:i/>
          <w:iCs/>
          <w:lang w:eastAsia="zh-CN"/>
        </w:rPr>
        <w:t>Orthop</w:t>
      </w:r>
      <w:proofErr w:type="spellEnd"/>
      <w:r w:rsidRPr="00BC257B">
        <w:rPr>
          <w:rFonts w:ascii="Book Antiqua" w:hAnsi="Book Antiqua" w:cs="宋体"/>
          <w:i/>
          <w:iCs/>
          <w:lang w:eastAsia="zh-CN"/>
        </w:rPr>
        <w:t xml:space="preserve"> </w:t>
      </w:r>
      <w:proofErr w:type="spellStart"/>
      <w:r w:rsidRPr="00BC257B">
        <w:rPr>
          <w:rFonts w:ascii="Book Antiqua" w:hAnsi="Book Antiqua" w:cs="宋体"/>
          <w:i/>
          <w:iCs/>
          <w:lang w:eastAsia="zh-CN"/>
        </w:rPr>
        <w:t>Scand</w:t>
      </w:r>
      <w:proofErr w:type="spellEnd"/>
      <w:r w:rsidRPr="00BC257B">
        <w:rPr>
          <w:rFonts w:ascii="Book Antiqua" w:hAnsi="Book Antiqua" w:cs="宋体"/>
          <w:lang w:eastAsia="zh-CN"/>
        </w:rPr>
        <w:t xml:space="preserve"> 1977; </w:t>
      </w:r>
      <w:r w:rsidRPr="00BC257B">
        <w:rPr>
          <w:rFonts w:ascii="Book Antiqua" w:hAnsi="Book Antiqua" w:cs="宋体"/>
          <w:b/>
          <w:bCs/>
          <w:lang w:eastAsia="zh-CN"/>
        </w:rPr>
        <w:t>48</w:t>
      </w:r>
      <w:r w:rsidRPr="00BC257B">
        <w:rPr>
          <w:rFonts w:ascii="Book Antiqua" w:hAnsi="Book Antiqua" w:cs="宋体"/>
          <w:lang w:eastAsia="zh-CN"/>
        </w:rPr>
        <w:t>: 508-510 [PMID: 596147]</w:t>
      </w:r>
    </w:p>
    <w:p w14:paraId="0CAB85DD" w14:textId="77777777" w:rsidR="00BC257B" w:rsidRPr="00BC257B" w:rsidRDefault="00BC257B" w:rsidP="00BC257B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BC257B">
        <w:rPr>
          <w:rFonts w:ascii="Book Antiqua" w:hAnsi="Book Antiqua" w:cs="宋体"/>
          <w:lang w:eastAsia="zh-CN"/>
        </w:rPr>
        <w:t xml:space="preserve">14 </w:t>
      </w:r>
      <w:r w:rsidRPr="00BC257B">
        <w:rPr>
          <w:rFonts w:ascii="Book Antiqua" w:hAnsi="Book Antiqua" w:cs="宋体"/>
          <w:b/>
          <w:bCs/>
          <w:lang w:eastAsia="zh-CN"/>
        </w:rPr>
        <w:t>Harris WH</w:t>
      </w:r>
      <w:r w:rsidRPr="00BC257B">
        <w:rPr>
          <w:rFonts w:ascii="Book Antiqua" w:hAnsi="Book Antiqua" w:cs="宋体"/>
          <w:lang w:eastAsia="zh-CN"/>
        </w:rPr>
        <w:t xml:space="preserve">. Traumatic arthritis of the hip after dislocation and acetabular fractures: treatment by mold arthroplasty. </w:t>
      </w:r>
      <w:proofErr w:type="gramStart"/>
      <w:r w:rsidRPr="00BC257B">
        <w:rPr>
          <w:rFonts w:ascii="Book Antiqua" w:hAnsi="Book Antiqua" w:cs="宋体"/>
          <w:lang w:eastAsia="zh-CN"/>
        </w:rPr>
        <w:t>An end-result study using a new method of result evaluation.</w:t>
      </w:r>
      <w:proofErr w:type="gramEnd"/>
      <w:r w:rsidRPr="00BC257B">
        <w:rPr>
          <w:rFonts w:ascii="Book Antiqua" w:hAnsi="Book Antiqua" w:cs="宋体"/>
          <w:lang w:eastAsia="zh-CN"/>
        </w:rPr>
        <w:t xml:space="preserve"> </w:t>
      </w:r>
      <w:r w:rsidRPr="00BC257B">
        <w:rPr>
          <w:rFonts w:ascii="Book Antiqua" w:hAnsi="Book Antiqua" w:cs="宋体"/>
          <w:i/>
          <w:iCs/>
          <w:lang w:eastAsia="zh-CN"/>
        </w:rPr>
        <w:t xml:space="preserve">J Bone Joint </w:t>
      </w:r>
      <w:proofErr w:type="spellStart"/>
      <w:r w:rsidRPr="00BC257B">
        <w:rPr>
          <w:rFonts w:ascii="Book Antiqua" w:hAnsi="Book Antiqua" w:cs="宋体"/>
          <w:i/>
          <w:iCs/>
          <w:lang w:eastAsia="zh-CN"/>
        </w:rPr>
        <w:t>Surg</w:t>
      </w:r>
      <w:proofErr w:type="spellEnd"/>
      <w:r w:rsidRPr="00BC257B">
        <w:rPr>
          <w:rFonts w:ascii="Book Antiqua" w:hAnsi="Book Antiqua" w:cs="宋体"/>
          <w:i/>
          <w:iCs/>
          <w:lang w:eastAsia="zh-CN"/>
        </w:rPr>
        <w:t xml:space="preserve"> Am</w:t>
      </w:r>
      <w:r w:rsidRPr="00BC257B">
        <w:rPr>
          <w:rFonts w:ascii="Book Antiqua" w:hAnsi="Book Antiqua" w:cs="宋体"/>
          <w:lang w:eastAsia="zh-CN"/>
        </w:rPr>
        <w:t xml:space="preserve"> 1969; </w:t>
      </w:r>
      <w:r w:rsidRPr="00BC257B">
        <w:rPr>
          <w:rFonts w:ascii="Book Antiqua" w:hAnsi="Book Antiqua" w:cs="宋体"/>
          <w:b/>
          <w:bCs/>
          <w:lang w:eastAsia="zh-CN"/>
        </w:rPr>
        <w:t>51</w:t>
      </w:r>
      <w:r w:rsidRPr="00BC257B">
        <w:rPr>
          <w:rFonts w:ascii="Book Antiqua" w:hAnsi="Book Antiqua" w:cs="宋体"/>
          <w:lang w:eastAsia="zh-CN"/>
        </w:rPr>
        <w:t>: 737-755 [PMID: 5783851]</w:t>
      </w:r>
    </w:p>
    <w:p w14:paraId="2B3B29E1" w14:textId="17E43D02" w:rsidR="00BC257B" w:rsidRPr="00BC257B" w:rsidRDefault="00BC257B" w:rsidP="00BC257B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BC257B">
        <w:rPr>
          <w:rFonts w:ascii="Book Antiqua" w:hAnsi="Book Antiqua" w:cs="宋体"/>
          <w:lang w:eastAsia="zh-CN"/>
        </w:rPr>
        <w:t xml:space="preserve">15 </w:t>
      </w:r>
      <w:proofErr w:type="spellStart"/>
      <w:r w:rsidRPr="00BC257B">
        <w:rPr>
          <w:rFonts w:ascii="Book Antiqua" w:hAnsi="Book Antiqua" w:cs="宋体"/>
          <w:b/>
          <w:bCs/>
          <w:lang w:eastAsia="zh-CN"/>
        </w:rPr>
        <w:t>Engh</w:t>
      </w:r>
      <w:proofErr w:type="spellEnd"/>
      <w:r w:rsidRPr="00BC257B">
        <w:rPr>
          <w:rFonts w:ascii="Book Antiqua" w:hAnsi="Book Antiqua" w:cs="宋体"/>
          <w:b/>
          <w:bCs/>
          <w:lang w:eastAsia="zh-CN"/>
        </w:rPr>
        <w:t xml:space="preserve"> CA</w:t>
      </w:r>
      <w:r w:rsidRPr="00BC257B">
        <w:rPr>
          <w:rFonts w:ascii="Book Antiqua" w:hAnsi="Book Antiqua" w:cs="宋体"/>
          <w:lang w:eastAsia="zh-CN"/>
        </w:rPr>
        <w:t xml:space="preserve">, </w:t>
      </w:r>
      <w:proofErr w:type="spellStart"/>
      <w:r w:rsidRPr="00BC257B">
        <w:rPr>
          <w:rFonts w:ascii="Book Antiqua" w:hAnsi="Book Antiqua" w:cs="宋体"/>
          <w:lang w:eastAsia="zh-CN"/>
        </w:rPr>
        <w:t>Massin</w:t>
      </w:r>
      <w:proofErr w:type="spellEnd"/>
      <w:r w:rsidRPr="00BC257B">
        <w:rPr>
          <w:rFonts w:ascii="Book Antiqua" w:hAnsi="Book Antiqua" w:cs="宋体"/>
          <w:lang w:eastAsia="zh-CN"/>
        </w:rPr>
        <w:t xml:space="preserve"> P, </w:t>
      </w:r>
      <w:proofErr w:type="spellStart"/>
      <w:r w:rsidRPr="00BC257B">
        <w:rPr>
          <w:rFonts w:ascii="Book Antiqua" w:hAnsi="Book Antiqua" w:cs="宋体"/>
          <w:lang w:eastAsia="zh-CN"/>
        </w:rPr>
        <w:t>Suthers</w:t>
      </w:r>
      <w:proofErr w:type="spellEnd"/>
      <w:r w:rsidRPr="00BC257B">
        <w:rPr>
          <w:rFonts w:ascii="Book Antiqua" w:hAnsi="Book Antiqua" w:cs="宋体"/>
          <w:lang w:eastAsia="zh-CN"/>
        </w:rPr>
        <w:t xml:space="preserve"> KE. </w:t>
      </w:r>
      <w:proofErr w:type="spellStart"/>
      <w:proofErr w:type="gramStart"/>
      <w:r w:rsidRPr="00BC257B">
        <w:rPr>
          <w:rFonts w:ascii="Book Antiqua" w:hAnsi="Book Antiqua" w:cs="宋体"/>
          <w:lang w:eastAsia="zh-CN"/>
        </w:rPr>
        <w:t>Roentgenographic</w:t>
      </w:r>
      <w:proofErr w:type="spellEnd"/>
      <w:r w:rsidRPr="00BC257B">
        <w:rPr>
          <w:rFonts w:ascii="Book Antiqua" w:hAnsi="Book Antiqua" w:cs="宋体"/>
          <w:lang w:eastAsia="zh-CN"/>
        </w:rPr>
        <w:t xml:space="preserve"> assessment of the biologic fixation of porous-surfaced femoral components.</w:t>
      </w:r>
      <w:proofErr w:type="gramEnd"/>
      <w:r w:rsidRPr="00BC257B">
        <w:rPr>
          <w:rFonts w:ascii="Book Antiqua" w:hAnsi="Book Antiqua" w:cs="宋体"/>
          <w:lang w:eastAsia="zh-CN"/>
        </w:rPr>
        <w:t xml:space="preserve"> </w:t>
      </w:r>
      <w:proofErr w:type="spellStart"/>
      <w:r w:rsidRPr="00BC257B">
        <w:rPr>
          <w:rFonts w:ascii="Book Antiqua" w:hAnsi="Book Antiqua" w:cs="宋体"/>
          <w:i/>
          <w:iCs/>
          <w:lang w:eastAsia="zh-CN"/>
        </w:rPr>
        <w:t>Clin</w:t>
      </w:r>
      <w:proofErr w:type="spellEnd"/>
      <w:r w:rsidRPr="00BC257B">
        <w:rPr>
          <w:rFonts w:ascii="Book Antiqua" w:hAnsi="Book Antiqua" w:cs="宋体"/>
          <w:i/>
          <w:iCs/>
          <w:lang w:eastAsia="zh-CN"/>
        </w:rPr>
        <w:t xml:space="preserve"> </w:t>
      </w:r>
      <w:proofErr w:type="spellStart"/>
      <w:r w:rsidRPr="00BC257B">
        <w:rPr>
          <w:rFonts w:ascii="Book Antiqua" w:hAnsi="Book Antiqua" w:cs="宋体"/>
          <w:i/>
          <w:iCs/>
          <w:lang w:eastAsia="zh-CN"/>
        </w:rPr>
        <w:t>Orthop</w:t>
      </w:r>
      <w:proofErr w:type="spellEnd"/>
      <w:r w:rsidRPr="00BC257B">
        <w:rPr>
          <w:rFonts w:ascii="Book Antiqua" w:hAnsi="Book Antiqua" w:cs="宋体"/>
          <w:i/>
          <w:iCs/>
          <w:lang w:eastAsia="zh-CN"/>
        </w:rPr>
        <w:t xml:space="preserve"> </w:t>
      </w:r>
      <w:proofErr w:type="spellStart"/>
      <w:r w:rsidRPr="00BC257B">
        <w:rPr>
          <w:rFonts w:ascii="Book Antiqua" w:hAnsi="Book Antiqua" w:cs="宋体"/>
          <w:i/>
          <w:iCs/>
          <w:lang w:eastAsia="zh-CN"/>
        </w:rPr>
        <w:t>Relat</w:t>
      </w:r>
      <w:proofErr w:type="spellEnd"/>
      <w:r w:rsidRPr="00BC257B">
        <w:rPr>
          <w:rFonts w:ascii="Book Antiqua" w:hAnsi="Book Antiqua" w:cs="宋体"/>
          <w:i/>
          <w:iCs/>
          <w:lang w:eastAsia="zh-CN"/>
        </w:rPr>
        <w:t xml:space="preserve"> Res</w:t>
      </w:r>
      <w:r>
        <w:rPr>
          <w:rFonts w:ascii="Book Antiqua" w:hAnsi="Book Antiqua" w:cs="宋体"/>
          <w:lang w:eastAsia="zh-CN"/>
        </w:rPr>
        <w:t xml:space="preserve"> 1990</w:t>
      </w:r>
      <w:r w:rsidRPr="00BC257B">
        <w:rPr>
          <w:rFonts w:ascii="Book Antiqua" w:hAnsi="Book Antiqua" w:cs="宋体"/>
          <w:lang w:eastAsia="zh-CN"/>
        </w:rPr>
        <w:t>: 107-128 [PMID: 2199114]</w:t>
      </w:r>
    </w:p>
    <w:p w14:paraId="17C2783A" w14:textId="752D4EEC" w:rsidR="00BC257B" w:rsidRPr="00BC257B" w:rsidRDefault="00BC257B" w:rsidP="00BC257B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BC257B">
        <w:rPr>
          <w:rFonts w:ascii="Book Antiqua" w:hAnsi="Book Antiqua" w:cs="宋体"/>
          <w:lang w:eastAsia="zh-CN"/>
        </w:rPr>
        <w:t xml:space="preserve">16 </w:t>
      </w:r>
      <w:proofErr w:type="spellStart"/>
      <w:r w:rsidRPr="00BC257B">
        <w:rPr>
          <w:rFonts w:ascii="Book Antiqua" w:hAnsi="Book Antiqua" w:cs="宋体"/>
          <w:b/>
          <w:bCs/>
          <w:lang w:eastAsia="zh-CN"/>
        </w:rPr>
        <w:t>Gruen</w:t>
      </w:r>
      <w:proofErr w:type="spellEnd"/>
      <w:r w:rsidRPr="00BC257B">
        <w:rPr>
          <w:rFonts w:ascii="Book Antiqua" w:hAnsi="Book Antiqua" w:cs="宋体"/>
          <w:b/>
          <w:bCs/>
          <w:lang w:eastAsia="zh-CN"/>
        </w:rPr>
        <w:t xml:space="preserve"> TA</w:t>
      </w:r>
      <w:r w:rsidRPr="00BC257B">
        <w:rPr>
          <w:rFonts w:ascii="Book Antiqua" w:hAnsi="Book Antiqua" w:cs="宋体"/>
          <w:lang w:eastAsia="zh-CN"/>
        </w:rPr>
        <w:t xml:space="preserve">, </w:t>
      </w:r>
      <w:proofErr w:type="spellStart"/>
      <w:r w:rsidRPr="00BC257B">
        <w:rPr>
          <w:rFonts w:ascii="Book Antiqua" w:hAnsi="Book Antiqua" w:cs="宋体"/>
          <w:lang w:eastAsia="zh-CN"/>
        </w:rPr>
        <w:t>McNeice</w:t>
      </w:r>
      <w:proofErr w:type="spellEnd"/>
      <w:r w:rsidRPr="00BC257B">
        <w:rPr>
          <w:rFonts w:ascii="Book Antiqua" w:hAnsi="Book Antiqua" w:cs="宋体"/>
          <w:lang w:eastAsia="zh-CN"/>
        </w:rPr>
        <w:t xml:space="preserve"> GM, </w:t>
      </w:r>
      <w:proofErr w:type="spellStart"/>
      <w:r w:rsidRPr="00BC257B">
        <w:rPr>
          <w:rFonts w:ascii="Book Antiqua" w:hAnsi="Book Antiqua" w:cs="宋体"/>
          <w:lang w:eastAsia="zh-CN"/>
        </w:rPr>
        <w:t>Amstutz</w:t>
      </w:r>
      <w:proofErr w:type="spellEnd"/>
      <w:r w:rsidRPr="00BC257B">
        <w:rPr>
          <w:rFonts w:ascii="Book Antiqua" w:hAnsi="Book Antiqua" w:cs="宋体"/>
          <w:lang w:eastAsia="zh-CN"/>
        </w:rPr>
        <w:t xml:space="preserve"> HC. "Modes of failure" of cemented stem-type femoral components: a radiographic analysis of loosening. </w:t>
      </w:r>
      <w:proofErr w:type="spellStart"/>
      <w:r w:rsidRPr="00BC257B">
        <w:rPr>
          <w:rFonts w:ascii="Book Antiqua" w:hAnsi="Book Antiqua" w:cs="宋体"/>
          <w:i/>
          <w:iCs/>
          <w:lang w:eastAsia="zh-CN"/>
        </w:rPr>
        <w:t>Clin</w:t>
      </w:r>
      <w:proofErr w:type="spellEnd"/>
      <w:r w:rsidRPr="00BC257B">
        <w:rPr>
          <w:rFonts w:ascii="Book Antiqua" w:hAnsi="Book Antiqua" w:cs="宋体"/>
          <w:i/>
          <w:iCs/>
          <w:lang w:eastAsia="zh-CN"/>
        </w:rPr>
        <w:t xml:space="preserve"> </w:t>
      </w:r>
      <w:proofErr w:type="spellStart"/>
      <w:r w:rsidRPr="00BC257B">
        <w:rPr>
          <w:rFonts w:ascii="Book Antiqua" w:hAnsi="Book Antiqua" w:cs="宋体"/>
          <w:i/>
          <w:iCs/>
          <w:lang w:eastAsia="zh-CN"/>
        </w:rPr>
        <w:t>Orthop</w:t>
      </w:r>
      <w:proofErr w:type="spellEnd"/>
      <w:r w:rsidRPr="00BC257B">
        <w:rPr>
          <w:rFonts w:ascii="Book Antiqua" w:hAnsi="Book Antiqua" w:cs="宋体"/>
          <w:i/>
          <w:iCs/>
          <w:lang w:eastAsia="zh-CN"/>
        </w:rPr>
        <w:t xml:space="preserve"> </w:t>
      </w:r>
      <w:proofErr w:type="spellStart"/>
      <w:r w:rsidRPr="00BC257B">
        <w:rPr>
          <w:rFonts w:ascii="Book Antiqua" w:hAnsi="Book Antiqua" w:cs="宋体"/>
          <w:i/>
          <w:iCs/>
          <w:lang w:eastAsia="zh-CN"/>
        </w:rPr>
        <w:t>Relat</w:t>
      </w:r>
      <w:proofErr w:type="spellEnd"/>
      <w:r w:rsidRPr="00BC257B">
        <w:rPr>
          <w:rFonts w:ascii="Book Antiqua" w:hAnsi="Book Antiqua" w:cs="宋体"/>
          <w:i/>
          <w:iCs/>
          <w:lang w:eastAsia="zh-CN"/>
        </w:rPr>
        <w:t xml:space="preserve"> Res</w:t>
      </w:r>
      <w:r>
        <w:rPr>
          <w:rFonts w:ascii="Book Antiqua" w:hAnsi="Book Antiqua" w:cs="宋体"/>
          <w:lang w:eastAsia="zh-CN"/>
        </w:rPr>
        <w:t xml:space="preserve"> 1979</w:t>
      </w:r>
      <w:r w:rsidRPr="00BC257B">
        <w:rPr>
          <w:rFonts w:ascii="Book Antiqua" w:hAnsi="Book Antiqua" w:cs="宋体"/>
          <w:lang w:eastAsia="zh-CN"/>
        </w:rPr>
        <w:t>: 17-27 [PMID: 477100]</w:t>
      </w:r>
    </w:p>
    <w:p w14:paraId="1A8B1A98" w14:textId="5B330921" w:rsidR="00BC257B" w:rsidRPr="00BC257B" w:rsidRDefault="00BC257B" w:rsidP="00BC257B">
      <w:pPr>
        <w:spacing w:line="360" w:lineRule="auto"/>
        <w:jc w:val="both"/>
        <w:rPr>
          <w:rFonts w:ascii="Book Antiqua" w:hAnsi="Book Antiqua" w:cs="宋体"/>
          <w:lang w:eastAsia="zh-CN"/>
        </w:rPr>
      </w:pPr>
      <w:proofErr w:type="gramStart"/>
      <w:r w:rsidRPr="00BC257B">
        <w:rPr>
          <w:rFonts w:ascii="Book Antiqua" w:hAnsi="Book Antiqua" w:cs="宋体"/>
          <w:lang w:eastAsia="zh-CN"/>
        </w:rPr>
        <w:t xml:space="preserve">17 </w:t>
      </w:r>
      <w:proofErr w:type="spellStart"/>
      <w:r w:rsidRPr="00BC257B">
        <w:rPr>
          <w:rFonts w:ascii="Book Antiqua" w:hAnsi="Book Antiqua" w:cs="宋体"/>
          <w:b/>
          <w:bCs/>
          <w:lang w:eastAsia="zh-CN"/>
        </w:rPr>
        <w:t>DeLee</w:t>
      </w:r>
      <w:proofErr w:type="spellEnd"/>
      <w:r w:rsidRPr="00BC257B">
        <w:rPr>
          <w:rFonts w:ascii="Book Antiqua" w:hAnsi="Book Antiqua" w:cs="宋体"/>
          <w:b/>
          <w:bCs/>
          <w:lang w:eastAsia="zh-CN"/>
        </w:rPr>
        <w:t xml:space="preserve"> JG</w:t>
      </w:r>
      <w:r w:rsidRPr="00BC257B">
        <w:rPr>
          <w:rFonts w:ascii="Book Antiqua" w:hAnsi="Book Antiqua" w:cs="宋体"/>
          <w:lang w:eastAsia="zh-CN"/>
        </w:rPr>
        <w:t xml:space="preserve">, </w:t>
      </w:r>
      <w:proofErr w:type="spellStart"/>
      <w:r w:rsidRPr="00BC257B">
        <w:rPr>
          <w:rFonts w:ascii="Book Antiqua" w:hAnsi="Book Antiqua" w:cs="宋体"/>
          <w:lang w:eastAsia="zh-CN"/>
        </w:rPr>
        <w:t>Charnley</w:t>
      </w:r>
      <w:proofErr w:type="spellEnd"/>
      <w:r w:rsidRPr="00BC257B">
        <w:rPr>
          <w:rFonts w:ascii="Book Antiqua" w:hAnsi="Book Antiqua" w:cs="宋体"/>
          <w:lang w:eastAsia="zh-CN"/>
        </w:rPr>
        <w:t xml:space="preserve"> J. Radiological demarcation of cemented sockets in total hip replacement.</w:t>
      </w:r>
      <w:proofErr w:type="gramEnd"/>
      <w:r w:rsidRPr="00BC257B">
        <w:rPr>
          <w:rFonts w:ascii="Book Antiqua" w:hAnsi="Book Antiqua" w:cs="宋体"/>
          <w:lang w:eastAsia="zh-CN"/>
        </w:rPr>
        <w:t xml:space="preserve"> </w:t>
      </w:r>
      <w:proofErr w:type="spellStart"/>
      <w:r w:rsidRPr="00BC257B">
        <w:rPr>
          <w:rFonts w:ascii="Book Antiqua" w:hAnsi="Book Antiqua" w:cs="宋体"/>
          <w:i/>
          <w:iCs/>
          <w:lang w:eastAsia="zh-CN"/>
        </w:rPr>
        <w:t>Clin</w:t>
      </w:r>
      <w:proofErr w:type="spellEnd"/>
      <w:r w:rsidRPr="00BC257B">
        <w:rPr>
          <w:rFonts w:ascii="Book Antiqua" w:hAnsi="Book Antiqua" w:cs="宋体"/>
          <w:i/>
          <w:iCs/>
          <w:lang w:eastAsia="zh-CN"/>
        </w:rPr>
        <w:t xml:space="preserve"> </w:t>
      </w:r>
      <w:proofErr w:type="spellStart"/>
      <w:r w:rsidRPr="00BC257B">
        <w:rPr>
          <w:rFonts w:ascii="Book Antiqua" w:hAnsi="Book Antiqua" w:cs="宋体"/>
          <w:i/>
          <w:iCs/>
          <w:lang w:eastAsia="zh-CN"/>
        </w:rPr>
        <w:t>Orthop</w:t>
      </w:r>
      <w:proofErr w:type="spellEnd"/>
      <w:r w:rsidRPr="00BC257B">
        <w:rPr>
          <w:rFonts w:ascii="Book Antiqua" w:hAnsi="Book Antiqua" w:cs="宋体"/>
          <w:i/>
          <w:iCs/>
          <w:lang w:eastAsia="zh-CN"/>
        </w:rPr>
        <w:t xml:space="preserve"> </w:t>
      </w:r>
      <w:proofErr w:type="spellStart"/>
      <w:r w:rsidRPr="00BC257B">
        <w:rPr>
          <w:rFonts w:ascii="Book Antiqua" w:hAnsi="Book Antiqua" w:cs="宋体"/>
          <w:i/>
          <w:iCs/>
          <w:lang w:eastAsia="zh-CN"/>
        </w:rPr>
        <w:t>Relat</w:t>
      </w:r>
      <w:proofErr w:type="spellEnd"/>
      <w:r w:rsidRPr="00BC257B">
        <w:rPr>
          <w:rFonts w:ascii="Book Antiqua" w:hAnsi="Book Antiqua" w:cs="宋体"/>
          <w:i/>
          <w:iCs/>
          <w:lang w:eastAsia="zh-CN"/>
        </w:rPr>
        <w:t xml:space="preserve"> Res</w:t>
      </w:r>
      <w:r w:rsidRPr="00BC257B">
        <w:rPr>
          <w:rFonts w:ascii="Book Antiqua" w:hAnsi="Book Antiqua" w:cs="宋体"/>
          <w:lang w:eastAsia="zh-CN"/>
        </w:rPr>
        <w:t xml:space="preserve"> </w:t>
      </w:r>
      <w:r>
        <w:rPr>
          <w:rFonts w:ascii="Book Antiqua" w:hAnsi="Book Antiqua" w:cs="宋体" w:hint="eastAsia"/>
          <w:lang w:eastAsia="zh-CN"/>
        </w:rPr>
        <w:t>1976</w:t>
      </w:r>
      <w:r>
        <w:rPr>
          <w:rFonts w:ascii="Book Antiqua" w:hAnsi="Book Antiqua" w:cs="宋体"/>
          <w:lang w:eastAsia="zh-CN"/>
        </w:rPr>
        <w:t xml:space="preserve">; </w:t>
      </w:r>
      <w:r w:rsidRPr="00BC257B">
        <w:rPr>
          <w:rFonts w:ascii="Book Antiqua" w:hAnsi="Book Antiqua" w:cs="宋体"/>
          <w:lang w:eastAsia="zh-CN"/>
        </w:rPr>
        <w:t>20-32 [PMID: 991504]</w:t>
      </w:r>
    </w:p>
    <w:p w14:paraId="658804AB" w14:textId="77777777" w:rsidR="00BC257B" w:rsidRPr="00BC257B" w:rsidRDefault="00BC257B" w:rsidP="00BC257B">
      <w:pPr>
        <w:spacing w:line="360" w:lineRule="auto"/>
        <w:jc w:val="both"/>
        <w:rPr>
          <w:rFonts w:ascii="Book Antiqua" w:hAnsi="Book Antiqua" w:cs="宋体"/>
          <w:lang w:eastAsia="zh-CN"/>
        </w:rPr>
      </w:pPr>
      <w:proofErr w:type="gramStart"/>
      <w:r w:rsidRPr="00BC257B">
        <w:rPr>
          <w:rFonts w:ascii="Book Antiqua" w:hAnsi="Book Antiqua" w:cs="宋体"/>
          <w:lang w:eastAsia="zh-CN"/>
        </w:rPr>
        <w:t xml:space="preserve">18 </w:t>
      </w:r>
      <w:proofErr w:type="spellStart"/>
      <w:r w:rsidRPr="00BC257B">
        <w:rPr>
          <w:rFonts w:ascii="Book Antiqua" w:hAnsi="Book Antiqua" w:cs="宋体"/>
          <w:b/>
          <w:bCs/>
          <w:lang w:eastAsia="zh-CN"/>
        </w:rPr>
        <w:t>Paprosky</w:t>
      </w:r>
      <w:proofErr w:type="spellEnd"/>
      <w:r w:rsidRPr="00BC257B">
        <w:rPr>
          <w:rFonts w:ascii="Book Antiqua" w:hAnsi="Book Antiqua" w:cs="宋体"/>
          <w:b/>
          <w:bCs/>
          <w:lang w:eastAsia="zh-CN"/>
        </w:rPr>
        <w:t xml:space="preserve"> WG</w:t>
      </w:r>
      <w:r w:rsidRPr="00BC257B">
        <w:rPr>
          <w:rFonts w:ascii="Book Antiqua" w:hAnsi="Book Antiqua" w:cs="宋体"/>
          <w:lang w:eastAsia="zh-CN"/>
        </w:rPr>
        <w:t xml:space="preserve">, </w:t>
      </w:r>
      <w:proofErr w:type="spellStart"/>
      <w:r w:rsidRPr="00BC257B">
        <w:rPr>
          <w:rFonts w:ascii="Book Antiqua" w:hAnsi="Book Antiqua" w:cs="宋体"/>
          <w:lang w:eastAsia="zh-CN"/>
        </w:rPr>
        <w:t>Perona</w:t>
      </w:r>
      <w:proofErr w:type="spellEnd"/>
      <w:r w:rsidRPr="00BC257B">
        <w:rPr>
          <w:rFonts w:ascii="Book Antiqua" w:hAnsi="Book Antiqua" w:cs="宋体"/>
          <w:lang w:eastAsia="zh-CN"/>
        </w:rPr>
        <w:t xml:space="preserve"> PG, Lawrence JM.</w:t>
      </w:r>
      <w:proofErr w:type="gramEnd"/>
      <w:r w:rsidRPr="00BC257B">
        <w:rPr>
          <w:rFonts w:ascii="Book Antiqua" w:hAnsi="Book Antiqua" w:cs="宋体"/>
          <w:lang w:eastAsia="zh-CN"/>
        </w:rPr>
        <w:t xml:space="preserve"> </w:t>
      </w:r>
      <w:proofErr w:type="gramStart"/>
      <w:r w:rsidRPr="00BC257B">
        <w:rPr>
          <w:rFonts w:ascii="Book Antiqua" w:hAnsi="Book Antiqua" w:cs="宋体"/>
          <w:lang w:eastAsia="zh-CN"/>
        </w:rPr>
        <w:t>Acetabular defect classification and surgical reconstruction in revision arthroplasty.</w:t>
      </w:r>
      <w:proofErr w:type="gramEnd"/>
      <w:r w:rsidRPr="00BC257B">
        <w:rPr>
          <w:rFonts w:ascii="Book Antiqua" w:hAnsi="Book Antiqua" w:cs="宋体"/>
          <w:lang w:eastAsia="zh-CN"/>
        </w:rPr>
        <w:t xml:space="preserve"> </w:t>
      </w:r>
      <w:proofErr w:type="gramStart"/>
      <w:r w:rsidRPr="00BC257B">
        <w:rPr>
          <w:rFonts w:ascii="Book Antiqua" w:hAnsi="Book Antiqua" w:cs="宋体"/>
          <w:lang w:eastAsia="zh-CN"/>
        </w:rPr>
        <w:t>A 6-year follow-up evaluation.</w:t>
      </w:r>
      <w:proofErr w:type="gramEnd"/>
      <w:r w:rsidRPr="00BC257B">
        <w:rPr>
          <w:rFonts w:ascii="Book Antiqua" w:hAnsi="Book Antiqua" w:cs="宋体"/>
          <w:lang w:eastAsia="zh-CN"/>
        </w:rPr>
        <w:t xml:space="preserve"> </w:t>
      </w:r>
      <w:r w:rsidRPr="00BC257B">
        <w:rPr>
          <w:rFonts w:ascii="Book Antiqua" w:hAnsi="Book Antiqua" w:cs="宋体"/>
          <w:i/>
          <w:iCs/>
          <w:lang w:eastAsia="zh-CN"/>
        </w:rPr>
        <w:t>J Arthroplasty</w:t>
      </w:r>
      <w:r w:rsidRPr="00BC257B">
        <w:rPr>
          <w:rFonts w:ascii="Book Antiqua" w:hAnsi="Book Antiqua" w:cs="宋体"/>
          <w:lang w:eastAsia="zh-CN"/>
        </w:rPr>
        <w:t xml:space="preserve"> 1994; </w:t>
      </w:r>
      <w:r w:rsidRPr="00BC257B">
        <w:rPr>
          <w:rFonts w:ascii="Book Antiqua" w:hAnsi="Book Antiqua" w:cs="宋体"/>
          <w:b/>
          <w:bCs/>
          <w:lang w:eastAsia="zh-CN"/>
        </w:rPr>
        <w:t>9</w:t>
      </w:r>
      <w:r w:rsidRPr="00BC257B">
        <w:rPr>
          <w:rFonts w:ascii="Book Antiqua" w:hAnsi="Book Antiqua" w:cs="宋体"/>
          <w:lang w:eastAsia="zh-CN"/>
        </w:rPr>
        <w:t>: 33-44 [PMID: 8163974]</w:t>
      </w:r>
    </w:p>
    <w:p w14:paraId="2E2810F4" w14:textId="77777777" w:rsidR="00BC257B" w:rsidRPr="00BC257B" w:rsidRDefault="00BC257B" w:rsidP="00BC257B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BC257B">
        <w:rPr>
          <w:rFonts w:ascii="Book Antiqua" w:hAnsi="Book Antiqua" w:cs="宋体"/>
          <w:lang w:eastAsia="zh-CN"/>
        </w:rPr>
        <w:t xml:space="preserve">19 </w:t>
      </w:r>
      <w:proofErr w:type="spellStart"/>
      <w:r w:rsidRPr="00BC257B">
        <w:rPr>
          <w:rFonts w:ascii="Book Antiqua" w:hAnsi="Book Antiqua" w:cs="宋体"/>
          <w:b/>
          <w:bCs/>
          <w:lang w:eastAsia="zh-CN"/>
        </w:rPr>
        <w:t>Santavirta</w:t>
      </w:r>
      <w:proofErr w:type="spellEnd"/>
      <w:r w:rsidRPr="00BC257B">
        <w:rPr>
          <w:rFonts w:ascii="Book Antiqua" w:hAnsi="Book Antiqua" w:cs="宋体"/>
          <w:b/>
          <w:bCs/>
          <w:lang w:eastAsia="zh-CN"/>
        </w:rPr>
        <w:t xml:space="preserve"> S</w:t>
      </w:r>
      <w:r w:rsidRPr="00BC257B">
        <w:rPr>
          <w:rFonts w:ascii="Book Antiqua" w:hAnsi="Book Antiqua" w:cs="宋体"/>
          <w:lang w:eastAsia="zh-CN"/>
        </w:rPr>
        <w:t xml:space="preserve">, </w:t>
      </w:r>
      <w:proofErr w:type="spellStart"/>
      <w:r w:rsidRPr="00BC257B">
        <w:rPr>
          <w:rFonts w:ascii="Book Antiqua" w:hAnsi="Book Antiqua" w:cs="宋体"/>
          <w:lang w:eastAsia="zh-CN"/>
        </w:rPr>
        <w:t>Eskola</w:t>
      </w:r>
      <w:proofErr w:type="spellEnd"/>
      <w:r w:rsidRPr="00BC257B">
        <w:rPr>
          <w:rFonts w:ascii="Book Antiqua" w:hAnsi="Book Antiqua" w:cs="宋体"/>
          <w:lang w:eastAsia="zh-CN"/>
        </w:rPr>
        <w:t xml:space="preserve"> A, </w:t>
      </w:r>
      <w:proofErr w:type="spellStart"/>
      <w:r w:rsidRPr="00BC257B">
        <w:rPr>
          <w:rFonts w:ascii="Book Antiqua" w:hAnsi="Book Antiqua" w:cs="宋体"/>
          <w:lang w:eastAsia="zh-CN"/>
        </w:rPr>
        <w:t>Konttinen</w:t>
      </w:r>
      <w:proofErr w:type="spellEnd"/>
      <w:r w:rsidRPr="00BC257B">
        <w:rPr>
          <w:rFonts w:ascii="Book Antiqua" w:hAnsi="Book Antiqua" w:cs="宋体"/>
          <w:lang w:eastAsia="zh-CN"/>
        </w:rPr>
        <w:t xml:space="preserve"> YT, </w:t>
      </w:r>
      <w:proofErr w:type="spellStart"/>
      <w:r w:rsidRPr="00BC257B">
        <w:rPr>
          <w:rFonts w:ascii="Book Antiqua" w:hAnsi="Book Antiqua" w:cs="宋体"/>
          <w:lang w:eastAsia="zh-CN"/>
        </w:rPr>
        <w:t>Tallroth</w:t>
      </w:r>
      <w:proofErr w:type="spellEnd"/>
      <w:r w:rsidRPr="00BC257B">
        <w:rPr>
          <w:rFonts w:ascii="Book Antiqua" w:hAnsi="Book Antiqua" w:cs="宋体"/>
          <w:lang w:eastAsia="zh-CN"/>
        </w:rPr>
        <w:t xml:space="preserve"> K, </w:t>
      </w:r>
      <w:proofErr w:type="spellStart"/>
      <w:r w:rsidRPr="00BC257B">
        <w:rPr>
          <w:rFonts w:ascii="Book Antiqua" w:hAnsi="Book Antiqua" w:cs="宋体"/>
          <w:lang w:eastAsia="zh-CN"/>
        </w:rPr>
        <w:t>Lindholm</w:t>
      </w:r>
      <w:proofErr w:type="spellEnd"/>
      <w:r w:rsidRPr="00BC257B">
        <w:rPr>
          <w:rFonts w:ascii="Book Antiqua" w:hAnsi="Book Antiqua" w:cs="宋体"/>
          <w:lang w:eastAsia="zh-CN"/>
        </w:rPr>
        <w:t xml:space="preserve"> ST. Total hip replacement in old tuberculosis. </w:t>
      </w:r>
      <w:proofErr w:type="gramStart"/>
      <w:r w:rsidRPr="00BC257B">
        <w:rPr>
          <w:rFonts w:ascii="Book Antiqua" w:hAnsi="Book Antiqua" w:cs="宋体"/>
          <w:lang w:eastAsia="zh-CN"/>
        </w:rPr>
        <w:t>A report of 14 cases.</w:t>
      </w:r>
      <w:proofErr w:type="gramEnd"/>
      <w:r w:rsidRPr="00BC257B">
        <w:rPr>
          <w:rFonts w:ascii="Book Antiqua" w:hAnsi="Book Antiqua" w:cs="宋体"/>
          <w:lang w:eastAsia="zh-CN"/>
        </w:rPr>
        <w:t xml:space="preserve"> </w:t>
      </w:r>
      <w:proofErr w:type="spellStart"/>
      <w:r w:rsidRPr="00BC257B">
        <w:rPr>
          <w:rFonts w:ascii="Book Antiqua" w:hAnsi="Book Antiqua" w:cs="宋体"/>
          <w:i/>
          <w:iCs/>
          <w:lang w:eastAsia="zh-CN"/>
        </w:rPr>
        <w:t>Acta</w:t>
      </w:r>
      <w:proofErr w:type="spellEnd"/>
      <w:r w:rsidRPr="00BC257B">
        <w:rPr>
          <w:rFonts w:ascii="Book Antiqua" w:hAnsi="Book Antiqua" w:cs="宋体"/>
          <w:i/>
          <w:iCs/>
          <w:lang w:eastAsia="zh-CN"/>
        </w:rPr>
        <w:t xml:space="preserve"> </w:t>
      </w:r>
      <w:proofErr w:type="spellStart"/>
      <w:r w:rsidRPr="00BC257B">
        <w:rPr>
          <w:rFonts w:ascii="Book Antiqua" w:hAnsi="Book Antiqua" w:cs="宋体"/>
          <w:i/>
          <w:iCs/>
          <w:lang w:eastAsia="zh-CN"/>
        </w:rPr>
        <w:t>Orthop</w:t>
      </w:r>
      <w:proofErr w:type="spellEnd"/>
      <w:r w:rsidRPr="00BC257B">
        <w:rPr>
          <w:rFonts w:ascii="Book Antiqua" w:hAnsi="Book Antiqua" w:cs="宋体"/>
          <w:i/>
          <w:iCs/>
          <w:lang w:eastAsia="zh-CN"/>
        </w:rPr>
        <w:t xml:space="preserve"> </w:t>
      </w:r>
      <w:proofErr w:type="spellStart"/>
      <w:r w:rsidRPr="00BC257B">
        <w:rPr>
          <w:rFonts w:ascii="Book Antiqua" w:hAnsi="Book Antiqua" w:cs="宋体"/>
          <w:i/>
          <w:iCs/>
          <w:lang w:eastAsia="zh-CN"/>
        </w:rPr>
        <w:t>Scand</w:t>
      </w:r>
      <w:proofErr w:type="spellEnd"/>
      <w:r w:rsidRPr="00BC257B">
        <w:rPr>
          <w:rFonts w:ascii="Book Antiqua" w:hAnsi="Book Antiqua" w:cs="宋体"/>
          <w:lang w:eastAsia="zh-CN"/>
        </w:rPr>
        <w:t xml:space="preserve"> 1988; </w:t>
      </w:r>
      <w:r w:rsidRPr="00BC257B">
        <w:rPr>
          <w:rFonts w:ascii="Book Antiqua" w:hAnsi="Book Antiqua" w:cs="宋体"/>
          <w:b/>
          <w:bCs/>
          <w:lang w:eastAsia="zh-CN"/>
        </w:rPr>
        <w:t>59</w:t>
      </w:r>
      <w:r w:rsidRPr="00BC257B">
        <w:rPr>
          <w:rFonts w:ascii="Book Antiqua" w:hAnsi="Book Antiqua" w:cs="宋体"/>
          <w:lang w:eastAsia="zh-CN"/>
        </w:rPr>
        <w:t>: 391-395 [PMID: 3421075]</w:t>
      </w:r>
    </w:p>
    <w:p w14:paraId="521F2BA5" w14:textId="77777777" w:rsidR="00BC257B" w:rsidRPr="00BC257B" w:rsidRDefault="00BC257B" w:rsidP="00BC257B">
      <w:pPr>
        <w:spacing w:line="360" w:lineRule="auto"/>
        <w:jc w:val="both"/>
        <w:rPr>
          <w:rFonts w:ascii="Book Antiqua" w:hAnsi="Book Antiqua" w:cs="宋体"/>
          <w:lang w:eastAsia="zh-CN"/>
        </w:rPr>
      </w:pPr>
      <w:proofErr w:type="gramStart"/>
      <w:r w:rsidRPr="00BC257B">
        <w:rPr>
          <w:rFonts w:ascii="Book Antiqua" w:hAnsi="Book Antiqua" w:cs="宋体"/>
          <w:lang w:eastAsia="zh-CN"/>
        </w:rPr>
        <w:t xml:space="preserve">20 </w:t>
      </w:r>
      <w:proofErr w:type="spellStart"/>
      <w:r w:rsidRPr="00BC257B">
        <w:rPr>
          <w:rFonts w:ascii="Book Antiqua" w:hAnsi="Book Antiqua" w:cs="宋体"/>
          <w:b/>
          <w:bCs/>
          <w:lang w:eastAsia="zh-CN"/>
        </w:rPr>
        <w:t>Eskola</w:t>
      </w:r>
      <w:proofErr w:type="spellEnd"/>
      <w:r w:rsidRPr="00BC257B">
        <w:rPr>
          <w:rFonts w:ascii="Book Antiqua" w:hAnsi="Book Antiqua" w:cs="宋体"/>
          <w:b/>
          <w:bCs/>
          <w:lang w:eastAsia="zh-CN"/>
        </w:rPr>
        <w:t xml:space="preserve"> A</w:t>
      </w:r>
      <w:r w:rsidRPr="00BC257B">
        <w:rPr>
          <w:rFonts w:ascii="Book Antiqua" w:hAnsi="Book Antiqua" w:cs="宋体"/>
          <w:lang w:eastAsia="zh-CN"/>
        </w:rPr>
        <w:t xml:space="preserve">, </w:t>
      </w:r>
      <w:proofErr w:type="spellStart"/>
      <w:r w:rsidRPr="00BC257B">
        <w:rPr>
          <w:rFonts w:ascii="Book Antiqua" w:hAnsi="Book Antiqua" w:cs="宋体"/>
          <w:lang w:eastAsia="zh-CN"/>
        </w:rPr>
        <w:t>Santavirta</w:t>
      </w:r>
      <w:proofErr w:type="spellEnd"/>
      <w:r w:rsidRPr="00BC257B">
        <w:rPr>
          <w:rFonts w:ascii="Book Antiqua" w:hAnsi="Book Antiqua" w:cs="宋体"/>
          <w:lang w:eastAsia="zh-CN"/>
        </w:rPr>
        <w:t xml:space="preserve"> S, </w:t>
      </w:r>
      <w:proofErr w:type="spellStart"/>
      <w:r w:rsidRPr="00BC257B">
        <w:rPr>
          <w:rFonts w:ascii="Book Antiqua" w:hAnsi="Book Antiqua" w:cs="宋体"/>
          <w:lang w:eastAsia="zh-CN"/>
        </w:rPr>
        <w:t>Konttinen</w:t>
      </w:r>
      <w:proofErr w:type="spellEnd"/>
      <w:r w:rsidRPr="00BC257B">
        <w:rPr>
          <w:rFonts w:ascii="Book Antiqua" w:hAnsi="Book Antiqua" w:cs="宋体"/>
          <w:lang w:eastAsia="zh-CN"/>
        </w:rPr>
        <w:t xml:space="preserve"> YT, </w:t>
      </w:r>
      <w:proofErr w:type="spellStart"/>
      <w:r w:rsidRPr="00BC257B">
        <w:rPr>
          <w:rFonts w:ascii="Book Antiqua" w:hAnsi="Book Antiqua" w:cs="宋体"/>
          <w:lang w:eastAsia="zh-CN"/>
        </w:rPr>
        <w:t>Tallroth</w:t>
      </w:r>
      <w:proofErr w:type="spellEnd"/>
      <w:r w:rsidRPr="00BC257B">
        <w:rPr>
          <w:rFonts w:ascii="Book Antiqua" w:hAnsi="Book Antiqua" w:cs="宋体"/>
          <w:lang w:eastAsia="zh-CN"/>
        </w:rPr>
        <w:t xml:space="preserve"> K, </w:t>
      </w:r>
      <w:proofErr w:type="spellStart"/>
      <w:r w:rsidRPr="00BC257B">
        <w:rPr>
          <w:rFonts w:ascii="Book Antiqua" w:hAnsi="Book Antiqua" w:cs="宋体"/>
          <w:lang w:eastAsia="zh-CN"/>
        </w:rPr>
        <w:t>Hoikka</w:t>
      </w:r>
      <w:proofErr w:type="spellEnd"/>
      <w:r w:rsidRPr="00BC257B">
        <w:rPr>
          <w:rFonts w:ascii="Book Antiqua" w:hAnsi="Book Antiqua" w:cs="宋体"/>
          <w:lang w:eastAsia="zh-CN"/>
        </w:rPr>
        <w:t xml:space="preserve"> V, </w:t>
      </w:r>
      <w:proofErr w:type="spellStart"/>
      <w:r w:rsidRPr="00BC257B">
        <w:rPr>
          <w:rFonts w:ascii="Book Antiqua" w:hAnsi="Book Antiqua" w:cs="宋体"/>
          <w:lang w:eastAsia="zh-CN"/>
        </w:rPr>
        <w:t>Lindholm</w:t>
      </w:r>
      <w:proofErr w:type="spellEnd"/>
      <w:r w:rsidRPr="00BC257B">
        <w:rPr>
          <w:rFonts w:ascii="Book Antiqua" w:hAnsi="Book Antiqua" w:cs="宋体"/>
          <w:lang w:eastAsia="zh-CN"/>
        </w:rPr>
        <w:t xml:space="preserve"> ST. </w:t>
      </w:r>
      <w:proofErr w:type="spellStart"/>
      <w:r w:rsidRPr="00BC257B">
        <w:rPr>
          <w:rFonts w:ascii="Book Antiqua" w:hAnsi="Book Antiqua" w:cs="宋体"/>
          <w:lang w:eastAsia="zh-CN"/>
        </w:rPr>
        <w:t>Cementless</w:t>
      </w:r>
      <w:proofErr w:type="spellEnd"/>
      <w:r w:rsidRPr="00BC257B">
        <w:rPr>
          <w:rFonts w:ascii="Book Antiqua" w:hAnsi="Book Antiqua" w:cs="宋体"/>
          <w:lang w:eastAsia="zh-CN"/>
        </w:rPr>
        <w:t xml:space="preserve"> total replacement for old tuberculosis of the hip.</w:t>
      </w:r>
      <w:proofErr w:type="gramEnd"/>
      <w:r w:rsidRPr="00BC257B">
        <w:rPr>
          <w:rFonts w:ascii="Book Antiqua" w:hAnsi="Book Antiqua" w:cs="宋体"/>
          <w:lang w:eastAsia="zh-CN"/>
        </w:rPr>
        <w:t xml:space="preserve"> </w:t>
      </w:r>
      <w:r w:rsidRPr="00BC257B">
        <w:rPr>
          <w:rFonts w:ascii="Book Antiqua" w:hAnsi="Book Antiqua" w:cs="宋体"/>
          <w:i/>
          <w:iCs/>
          <w:lang w:eastAsia="zh-CN"/>
        </w:rPr>
        <w:t xml:space="preserve">J Bone Joint </w:t>
      </w:r>
      <w:proofErr w:type="spellStart"/>
      <w:r w:rsidRPr="00BC257B">
        <w:rPr>
          <w:rFonts w:ascii="Book Antiqua" w:hAnsi="Book Antiqua" w:cs="宋体"/>
          <w:i/>
          <w:iCs/>
          <w:lang w:eastAsia="zh-CN"/>
        </w:rPr>
        <w:t>Surg</w:t>
      </w:r>
      <w:proofErr w:type="spellEnd"/>
      <w:r w:rsidRPr="00BC257B">
        <w:rPr>
          <w:rFonts w:ascii="Book Antiqua" w:hAnsi="Book Antiqua" w:cs="宋体"/>
          <w:i/>
          <w:iCs/>
          <w:lang w:eastAsia="zh-CN"/>
        </w:rPr>
        <w:t xml:space="preserve"> Br</w:t>
      </w:r>
      <w:r w:rsidRPr="00BC257B">
        <w:rPr>
          <w:rFonts w:ascii="Book Antiqua" w:hAnsi="Book Antiqua" w:cs="宋体"/>
          <w:lang w:eastAsia="zh-CN"/>
        </w:rPr>
        <w:t xml:space="preserve"> 1988; </w:t>
      </w:r>
      <w:r w:rsidRPr="00BC257B">
        <w:rPr>
          <w:rFonts w:ascii="Book Antiqua" w:hAnsi="Book Antiqua" w:cs="宋体"/>
          <w:b/>
          <w:bCs/>
          <w:lang w:eastAsia="zh-CN"/>
        </w:rPr>
        <w:t>70</w:t>
      </w:r>
      <w:r w:rsidRPr="00BC257B">
        <w:rPr>
          <w:rFonts w:ascii="Book Antiqua" w:hAnsi="Book Antiqua" w:cs="宋体"/>
          <w:lang w:eastAsia="zh-CN"/>
        </w:rPr>
        <w:t>: 603-606 [PMID: 3403606]</w:t>
      </w:r>
    </w:p>
    <w:p w14:paraId="10DA2BF7" w14:textId="77777777" w:rsidR="00BC257B" w:rsidRPr="00BC257B" w:rsidRDefault="00BC257B" w:rsidP="00BC257B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BC257B">
        <w:rPr>
          <w:rFonts w:ascii="Book Antiqua" w:hAnsi="Book Antiqua" w:cs="宋体"/>
          <w:lang w:eastAsia="zh-CN"/>
        </w:rPr>
        <w:t xml:space="preserve">21 </w:t>
      </w:r>
      <w:r w:rsidRPr="00BC257B">
        <w:rPr>
          <w:rFonts w:ascii="Book Antiqua" w:hAnsi="Book Antiqua" w:cs="宋体"/>
          <w:b/>
          <w:bCs/>
          <w:lang w:eastAsia="zh-CN"/>
        </w:rPr>
        <w:t>Kim YY</w:t>
      </w:r>
      <w:r w:rsidRPr="00BC257B">
        <w:rPr>
          <w:rFonts w:ascii="Book Antiqua" w:hAnsi="Book Antiqua" w:cs="宋体"/>
          <w:lang w:eastAsia="zh-CN"/>
        </w:rPr>
        <w:t xml:space="preserve">, </w:t>
      </w:r>
      <w:proofErr w:type="spellStart"/>
      <w:r w:rsidRPr="00BC257B">
        <w:rPr>
          <w:rFonts w:ascii="Book Antiqua" w:hAnsi="Book Antiqua" w:cs="宋体"/>
          <w:lang w:eastAsia="zh-CN"/>
        </w:rPr>
        <w:t>Ahn</w:t>
      </w:r>
      <w:proofErr w:type="spellEnd"/>
      <w:r w:rsidRPr="00BC257B">
        <w:rPr>
          <w:rFonts w:ascii="Book Antiqua" w:hAnsi="Book Antiqua" w:cs="宋体"/>
          <w:lang w:eastAsia="zh-CN"/>
        </w:rPr>
        <w:t xml:space="preserve"> JY, Sung YB, </w:t>
      </w:r>
      <w:proofErr w:type="spellStart"/>
      <w:r w:rsidRPr="00BC257B">
        <w:rPr>
          <w:rFonts w:ascii="Book Antiqua" w:hAnsi="Book Antiqua" w:cs="宋体"/>
          <w:lang w:eastAsia="zh-CN"/>
        </w:rPr>
        <w:t>Ko</w:t>
      </w:r>
      <w:proofErr w:type="spellEnd"/>
      <w:r w:rsidRPr="00BC257B">
        <w:rPr>
          <w:rFonts w:ascii="Book Antiqua" w:hAnsi="Book Antiqua" w:cs="宋体"/>
          <w:lang w:eastAsia="zh-CN"/>
        </w:rPr>
        <w:t xml:space="preserve"> CU, Shim JC, Park HS, Bai GH. </w:t>
      </w:r>
      <w:proofErr w:type="gramStart"/>
      <w:r w:rsidRPr="00BC257B">
        <w:rPr>
          <w:rFonts w:ascii="Book Antiqua" w:hAnsi="Book Antiqua" w:cs="宋体"/>
          <w:lang w:eastAsia="zh-CN"/>
        </w:rPr>
        <w:t xml:space="preserve">Long-term results of </w:t>
      </w:r>
      <w:proofErr w:type="spellStart"/>
      <w:r w:rsidRPr="00BC257B">
        <w:rPr>
          <w:rFonts w:ascii="Book Antiqua" w:hAnsi="Book Antiqua" w:cs="宋体"/>
          <w:lang w:eastAsia="zh-CN"/>
        </w:rPr>
        <w:t>Charnley</w:t>
      </w:r>
      <w:proofErr w:type="spellEnd"/>
      <w:r w:rsidRPr="00BC257B">
        <w:rPr>
          <w:rFonts w:ascii="Book Antiqua" w:hAnsi="Book Antiqua" w:cs="宋体"/>
          <w:lang w:eastAsia="zh-CN"/>
        </w:rPr>
        <w:t xml:space="preserve"> low-friction arthroplasty in tuberculosis of the hip.</w:t>
      </w:r>
      <w:proofErr w:type="gramEnd"/>
      <w:r w:rsidRPr="00BC257B">
        <w:rPr>
          <w:rFonts w:ascii="Book Antiqua" w:hAnsi="Book Antiqua" w:cs="宋体"/>
          <w:lang w:eastAsia="zh-CN"/>
        </w:rPr>
        <w:t xml:space="preserve"> </w:t>
      </w:r>
      <w:r w:rsidRPr="00BC257B">
        <w:rPr>
          <w:rFonts w:ascii="Book Antiqua" w:hAnsi="Book Antiqua" w:cs="宋体"/>
          <w:i/>
          <w:iCs/>
          <w:lang w:eastAsia="zh-CN"/>
        </w:rPr>
        <w:t>J Arthroplasty</w:t>
      </w:r>
      <w:r w:rsidRPr="00BC257B">
        <w:rPr>
          <w:rFonts w:ascii="Book Antiqua" w:hAnsi="Book Antiqua" w:cs="宋体"/>
          <w:lang w:eastAsia="zh-CN"/>
        </w:rPr>
        <w:t xml:space="preserve"> 2001; </w:t>
      </w:r>
      <w:r w:rsidRPr="00BC257B">
        <w:rPr>
          <w:rFonts w:ascii="Book Antiqua" w:hAnsi="Book Antiqua" w:cs="宋体"/>
          <w:b/>
          <w:bCs/>
          <w:lang w:eastAsia="zh-CN"/>
        </w:rPr>
        <w:t>16</w:t>
      </w:r>
      <w:r w:rsidRPr="00BC257B">
        <w:rPr>
          <w:rFonts w:ascii="Book Antiqua" w:hAnsi="Book Antiqua" w:cs="宋体"/>
          <w:lang w:eastAsia="zh-CN"/>
        </w:rPr>
        <w:t>: 106-110 [PMID: 11742460]</w:t>
      </w:r>
    </w:p>
    <w:p w14:paraId="1CD56019" w14:textId="77777777" w:rsidR="00BC257B" w:rsidRPr="00BC257B" w:rsidRDefault="00BC257B" w:rsidP="00BC257B">
      <w:pPr>
        <w:spacing w:line="360" w:lineRule="auto"/>
        <w:jc w:val="both"/>
        <w:rPr>
          <w:rFonts w:ascii="Book Antiqua" w:hAnsi="Book Antiqua" w:cs="宋体"/>
          <w:lang w:eastAsia="zh-CN"/>
        </w:rPr>
      </w:pPr>
      <w:proofErr w:type="gramStart"/>
      <w:r w:rsidRPr="00BC257B">
        <w:rPr>
          <w:rFonts w:ascii="Book Antiqua" w:hAnsi="Book Antiqua" w:cs="宋体"/>
          <w:lang w:eastAsia="zh-CN"/>
        </w:rPr>
        <w:t xml:space="preserve">22 </w:t>
      </w:r>
      <w:r w:rsidRPr="00BC257B">
        <w:rPr>
          <w:rFonts w:ascii="Book Antiqua" w:hAnsi="Book Antiqua" w:cs="宋体"/>
          <w:b/>
          <w:bCs/>
          <w:lang w:eastAsia="zh-CN"/>
        </w:rPr>
        <w:t>Johnson R</w:t>
      </w:r>
      <w:r w:rsidRPr="00BC257B">
        <w:rPr>
          <w:rFonts w:ascii="Book Antiqua" w:hAnsi="Book Antiqua" w:cs="宋体"/>
          <w:lang w:eastAsia="zh-CN"/>
        </w:rPr>
        <w:t>, Barnes KL, Owen R. Reactivation of tuberculosis after total hip replacement.</w:t>
      </w:r>
      <w:proofErr w:type="gramEnd"/>
      <w:r w:rsidRPr="00BC257B">
        <w:rPr>
          <w:rFonts w:ascii="Book Antiqua" w:hAnsi="Book Antiqua" w:cs="宋体"/>
          <w:lang w:eastAsia="zh-CN"/>
        </w:rPr>
        <w:t xml:space="preserve"> </w:t>
      </w:r>
      <w:r w:rsidRPr="00BC257B">
        <w:rPr>
          <w:rFonts w:ascii="Book Antiqua" w:hAnsi="Book Antiqua" w:cs="宋体"/>
          <w:i/>
          <w:iCs/>
          <w:lang w:eastAsia="zh-CN"/>
        </w:rPr>
        <w:t xml:space="preserve">J Bone Joint </w:t>
      </w:r>
      <w:proofErr w:type="spellStart"/>
      <w:r w:rsidRPr="00BC257B">
        <w:rPr>
          <w:rFonts w:ascii="Book Antiqua" w:hAnsi="Book Antiqua" w:cs="宋体"/>
          <w:i/>
          <w:iCs/>
          <w:lang w:eastAsia="zh-CN"/>
        </w:rPr>
        <w:t>Surg</w:t>
      </w:r>
      <w:proofErr w:type="spellEnd"/>
      <w:r w:rsidRPr="00BC257B">
        <w:rPr>
          <w:rFonts w:ascii="Book Antiqua" w:hAnsi="Book Antiqua" w:cs="宋体"/>
          <w:i/>
          <w:iCs/>
          <w:lang w:eastAsia="zh-CN"/>
        </w:rPr>
        <w:t xml:space="preserve"> Br</w:t>
      </w:r>
      <w:r w:rsidRPr="00BC257B">
        <w:rPr>
          <w:rFonts w:ascii="Book Antiqua" w:hAnsi="Book Antiqua" w:cs="宋体"/>
          <w:lang w:eastAsia="zh-CN"/>
        </w:rPr>
        <w:t xml:space="preserve"> 1979; </w:t>
      </w:r>
      <w:r w:rsidRPr="00BC257B">
        <w:rPr>
          <w:rFonts w:ascii="Book Antiqua" w:hAnsi="Book Antiqua" w:cs="宋体"/>
          <w:b/>
          <w:bCs/>
          <w:lang w:eastAsia="zh-CN"/>
        </w:rPr>
        <w:t>61-B</w:t>
      </w:r>
      <w:r w:rsidRPr="00BC257B">
        <w:rPr>
          <w:rFonts w:ascii="Book Antiqua" w:hAnsi="Book Antiqua" w:cs="宋体"/>
          <w:lang w:eastAsia="zh-CN"/>
        </w:rPr>
        <w:t>: 148-150 [PMID: 438263]</w:t>
      </w:r>
    </w:p>
    <w:p w14:paraId="40D46FDB" w14:textId="77777777" w:rsidR="00BC257B" w:rsidRPr="00BC257B" w:rsidRDefault="00BC257B" w:rsidP="00BC257B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BC257B">
        <w:rPr>
          <w:rFonts w:ascii="Book Antiqua" w:hAnsi="Book Antiqua" w:cs="宋体"/>
          <w:lang w:eastAsia="zh-CN"/>
        </w:rPr>
        <w:t xml:space="preserve">23 </w:t>
      </w:r>
      <w:r w:rsidRPr="00BC257B">
        <w:rPr>
          <w:rFonts w:ascii="Book Antiqua" w:hAnsi="Book Antiqua" w:cs="宋体"/>
          <w:b/>
          <w:bCs/>
          <w:lang w:eastAsia="zh-CN"/>
        </w:rPr>
        <w:t>Hecht RH</w:t>
      </w:r>
      <w:r w:rsidRPr="00BC257B">
        <w:rPr>
          <w:rFonts w:ascii="Book Antiqua" w:hAnsi="Book Antiqua" w:cs="宋体"/>
          <w:lang w:eastAsia="zh-CN"/>
        </w:rPr>
        <w:t xml:space="preserve">, Meyers MH, </w:t>
      </w:r>
      <w:proofErr w:type="spellStart"/>
      <w:r w:rsidRPr="00BC257B">
        <w:rPr>
          <w:rFonts w:ascii="Book Antiqua" w:hAnsi="Book Antiqua" w:cs="宋体"/>
          <w:lang w:eastAsia="zh-CN"/>
        </w:rPr>
        <w:t>Thornhill-Joynes</w:t>
      </w:r>
      <w:proofErr w:type="spellEnd"/>
      <w:r w:rsidRPr="00BC257B">
        <w:rPr>
          <w:rFonts w:ascii="Book Antiqua" w:hAnsi="Book Antiqua" w:cs="宋体"/>
          <w:lang w:eastAsia="zh-CN"/>
        </w:rPr>
        <w:t xml:space="preserve"> M, Montgomerie JZ. </w:t>
      </w:r>
      <w:proofErr w:type="gramStart"/>
      <w:r w:rsidRPr="00BC257B">
        <w:rPr>
          <w:rFonts w:ascii="Book Antiqua" w:hAnsi="Book Antiqua" w:cs="宋体"/>
          <w:lang w:eastAsia="zh-CN"/>
        </w:rPr>
        <w:t>Reactivation of tuberculous infection following total joint replacement.</w:t>
      </w:r>
      <w:proofErr w:type="gramEnd"/>
      <w:r w:rsidRPr="00BC257B">
        <w:rPr>
          <w:rFonts w:ascii="Book Antiqua" w:hAnsi="Book Antiqua" w:cs="宋体"/>
          <w:lang w:eastAsia="zh-CN"/>
        </w:rPr>
        <w:t xml:space="preserve"> </w:t>
      </w:r>
      <w:proofErr w:type="gramStart"/>
      <w:r w:rsidRPr="00BC257B">
        <w:rPr>
          <w:rFonts w:ascii="Book Antiqua" w:hAnsi="Book Antiqua" w:cs="宋体"/>
          <w:lang w:eastAsia="zh-CN"/>
        </w:rPr>
        <w:t>A case report.</w:t>
      </w:r>
      <w:proofErr w:type="gramEnd"/>
      <w:r w:rsidRPr="00BC257B">
        <w:rPr>
          <w:rFonts w:ascii="Book Antiqua" w:hAnsi="Book Antiqua" w:cs="宋体"/>
          <w:lang w:eastAsia="zh-CN"/>
        </w:rPr>
        <w:t xml:space="preserve"> </w:t>
      </w:r>
      <w:r w:rsidRPr="00BC257B">
        <w:rPr>
          <w:rFonts w:ascii="Book Antiqua" w:hAnsi="Book Antiqua" w:cs="宋体"/>
          <w:i/>
          <w:iCs/>
          <w:lang w:eastAsia="zh-CN"/>
        </w:rPr>
        <w:t xml:space="preserve">J Bone Joint </w:t>
      </w:r>
      <w:proofErr w:type="spellStart"/>
      <w:r w:rsidRPr="00BC257B">
        <w:rPr>
          <w:rFonts w:ascii="Book Antiqua" w:hAnsi="Book Antiqua" w:cs="宋体"/>
          <w:i/>
          <w:iCs/>
          <w:lang w:eastAsia="zh-CN"/>
        </w:rPr>
        <w:t>Surg</w:t>
      </w:r>
      <w:proofErr w:type="spellEnd"/>
      <w:r w:rsidRPr="00BC257B">
        <w:rPr>
          <w:rFonts w:ascii="Book Antiqua" w:hAnsi="Book Antiqua" w:cs="宋体"/>
          <w:i/>
          <w:iCs/>
          <w:lang w:eastAsia="zh-CN"/>
        </w:rPr>
        <w:t xml:space="preserve"> Am</w:t>
      </w:r>
      <w:r w:rsidRPr="00BC257B">
        <w:rPr>
          <w:rFonts w:ascii="Book Antiqua" w:hAnsi="Book Antiqua" w:cs="宋体"/>
          <w:lang w:eastAsia="zh-CN"/>
        </w:rPr>
        <w:t xml:space="preserve"> 1983; </w:t>
      </w:r>
      <w:r w:rsidRPr="00BC257B">
        <w:rPr>
          <w:rFonts w:ascii="Book Antiqua" w:hAnsi="Book Antiqua" w:cs="宋体"/>
          <w:b/>
          <w:bCs/>
          <w:lang w:eastAsia="zh-CN"/>
        </w:rPr>
        <w:t>65</w:t>
      </w:r>
      <w:r w:rsidRPr="00BC257B">
        <w:rPr>
          <w:rFonts w:ascii="Book Antiqua" w:hAnsi="Book Antiqua" w:cs="宋体"/>
          <w:lang w:eastAsia="zh-CN"/>
        </w:rPr>
        <w:t>: 1015-1016 [PMID: 6885860]</w:t>
      </w:r>
    </w:p>
    <w:p w14:paraId="30D3F70E" w14:textId="77777777" w:rsidR="00BC257B" w:rsidRPr="00BC257B" w:rsidRDefault="00BC257B" w:rsidP="00BC257B">
      <w:pPr>
        <w:spacing w:line="360" w:lineRule="auto"/>
        <w:jc w:val="both"/>
        <w:rPr>
          <w:rFonts w:ascii="Book Antiqua" w:hAnsi="Book Antiqua" w:cs="宋体"/>
          <w:lang w:eastAsia="zh-CN"/>
        </w:rPr>
      </w:pPr>
      <w:proofErr w:type="gramStart"/>
      <w:r w:rsidRPr="00BC257B">
        <w:rPr>
          <w:rFonts w:ascii="Book Antiqua" w:hAnsi="Book Antiqua" w:cs="宋体"/>
          <w:lang w:eastAsia="zh-CN"/>
        </w:rPr>
        <w:t xml:space="preserve">24 </w:t>
      </w:r>
      <w:r w:rsidRPr="00BC257B">
        <w:rPr>
          <w:rFonts w:ascii="Book Antiqua" w:hAnsi="Book Antiqua" w:cs="宋体"/>
          <w:b/>
          <w:bCs/>
          <w:lang w:eastAsia="zh-CN"/>
        </w:rPr>
        <w:t>Ha KY</w:t>
      </w:r>
      <w:proofErr w:type="gramEnd"/>
      <w:r w:rsidRPr="00BC257B">
        <w:rPr>
          <w:rFonts w:ascii="Book Antiqua" w:hAnsi="Book Antiqua" w:cs="宋体"/>
          <w:lang w:eastAsia="zh-CN"/>
        </w:rPr>
        <w:t xml:space="preserve">, Chung YG, </w:t>
      </w:r>
      <w:proofErr w:type="spellStart"/>
      <w:r w:rsidRPr="00BC257B">
        <w:rPr>
          <w:rFonts w:ascii="Book Antiqua" w:hAnsi="Book Antiqua" w:cs="宋体"/>
          <w:lang w:eastAsia="zh-CN"/>
        </w:rPr>
        <w:t>Ryoo</w:t>
      </w:r>
      <w:proofErr w:type="spellEnd"/>
      <w:r w:rsidRPr="00BC257B">
        <w:rPr>
          <w:rFonts w:ascii="Book Antiqua" w:hAnsi="Book Antiqua" w:cs="宋体"/>
          <w:lang w:eastAsia="zh-CN"/>
        </w:rPr>
        <w:t xml:space="preserve"> SJ. </w:t>
      </w:r>
      <w:proofErr w:type="gramStart"/>
      <w:r w:rsidRPr="00BC257B">
        <w:rPr>
          <w:rFonts w:ascii="Book Antiqua" w:hAnsi="Book Antiqua" w:cs="宋体"/>
          <w:lang w:eastAsia="zh-CN"/>
        </w:rPr>
        <w:t>Adherence and biofilm formation of Staphylococcus epidermidis and Mycobacterium tuberculosis on various spinal implants.</w:t>
      </w:r>
      <w:proofErr w:type="gramEnd"/>
      <w:r w:rsidRPr="00BC257B">
        <w:rPr>
          <w:rFonts w:ascii="Book Antiqua" w:hAnsi="Book Antiqua" w:cs="宋体"/>
          <w:lang w:eastAsia="zh-CN"/>
        </w:rPr>
        <w:t xml:space="preserve"> </w:t>
      </w:r>
      <w:r w:rsidRPr="00BC257B">
        <w:rPr>
          <w:rFonts w:ascii="Book Antiqua" w:hAnsi="Book Antiqua" w:cs="宋体"/>
          <w:i/>
          <w:iCs/>
          <w:lang w:eastAsia="zh-CN"/>
        </w:rPr>
        <w:t xml:space="preserve">Spine </w:t>
      </w:r>
      <w:r w:rsidRPr="00BC257B">
        <w:rPr>
          <w:rFonts w:ascii="Book Antiqua" w:hAnsi="Book Antiqua" w:cs="宋体"/>
          <w:iCs/>
          <w:lang w:eastAsia="zh-CN"/>
        </w:rPr>
        <w:t>(</w:t>
      </w:r>
      <w:proofErr w:type="spellStart"/>
      <w:r w:rsidRPr="00BC257B">
        <w:rPr>
          <w:rFonts w:ascii="Book Antiqua" w:hAnsi="Book Antiqua" w:cs="宋体"/>
          <w:iCs/>
          <w:lang w:eastAsia="zh-CN"/>
        </w:rPr>
        <w:t>Phila</w:t>
      </w:r>
      <w:proofErr w:type="spellEnd"/>
      <w:r w:rsidRPr="00BC257B">
        <w:rPr>
          <w:rFonts w:ascii="Book Antiqua" w:hAnsi="Book Antiqua" w:cs="宋体"/>
          <w:iCs/>
          <w:lang w:eastAsia="zh-CN"/>
        </w:rPr>
        <w:t xml:space="preserve"> Pa 1976)</w:t>
      </w:r>
      <w:r w:rsidRPr="00BC257B">
        <w:rPr>
          <w:rFonts w:ascii="Book Antiqua" w:hAnsi="Book Antiqua" w:cs="宋体"/>
          <w:lang w:eastAsia="zh-CN"/>
        </w:rPr>
        <w:t xml:space="preserve"> 2005; </w:t>
      </w:r>
      <w:r w:rsidRPr="00BC257B">
        <w:rPr>
          <w:rFonts w:ascii="Book Antiqua" w:hAnsi="Book Antiqua" w:cs="宋体"/>
          <w:b/>
          <w:bCs/>
          <w:lang w:eastAsia="zh-CN"/>
        </w:rPr>
        <w:t>30</w:t>
      </w:r>
      <w:r w:rsidRPr="00BC257B">
        <w:rPr>
          <w:rFonts w:ascii="Book Antiqua" w:hAnsi="Book Antiqua" w:cs="宋体"/>
          <w:lang w:eastAsia="zh-CN"/>
        </w:rPr>
        <w:t>: 38-43 [PMID: 15626979]</w:t>
      </w:r>
    </w:p>
    <w:p w14:paraId="4EB9AD66" w14:textId="77777777" w:rsidR="00BC257B" w:rsidRPr="00BC257B" w:rsidRDefault="00BC257B" w:rsidP="00BC257B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BC257B">
        <w:rPr>
          <w:rFonts w:ascii="Book Antiqua" w:hAnsi="Book Antiqua" w:cs="宋体"/>
          <w:lang w:eastAsia="zh-CN"/>
        </w:rPr>
        <w:t xml:space="preserve">25 </w:t>
      </w:r>
      <w:r w:rsidRPr="00BC257B">
        <w:rPr>
          <w:rFonts w:ascii="Book Antiqua" w:hAnsi="Book Antiqua" w:cs="宋体"/>
          <w:b/>
          <w:bCs/>
          <w:lang w:eastAsia="zh-CN"/>
        </w:rPr>
        <w:t>Stewart PS</w:t>
      </w:r>
      <w:r w:rsidRPr="00BC257B">
        <w:rPr>
          <w:rFonts w:ascii="Book Antiqua" w:hAnsi="Book Antiqua" w:cs="宋体"/>
          <w:lang w:eastAsia="zh-CN"/>
        </w:rPr>
        <w:t xml:space="preserve">, </w:t>
      </w:r>
      <w:proofErr w:type="spellStart"/>
      <w:r w:rsidRPr="00BC257B">
        <w:rPr>
          <w:rFonts w:ascii="Book Antiqua" w:hAnsi="Book Antiqua" w:cs="宋体"/>
          <w:lang w:eastAsia="zh-CN"/>
        </w:rPr>
        <w:t>Costerton</w:t>
      </w:r>
      <w:proofErr w:type="spellEnd"/>
      <w:r w:rsidRPr="00BC257B">
        <w:rPr>
          <w:rFonts w:ascii="Book Antiqua" w:hAnsi="Book Antiqua" w:cs="宋体"/>
          <w:lang w:eastAsia="zh-CN"/>
        </w:rPr>
        <w:t xml:space="preserve"> JW. </w:t>
      </w:r>
      <w:proofErr w:type="gramStart"/>
      <w:r w:rsidRPr="00BC257B">
        <w:rPr>
          <w:rFonts w:ascii="Book Antiqua" w:hAnsi="Book Antiqua" w:cs="宋体"/>
          <w:lang w:eastAsia="zh-CN"/>
        </w:rPr>
        <w:t>Antibiotic resistance of bacteria in biofilms.</w:t>
      </w:r>
      <w:proofErr w:type="gramEnd"/>
      <w:r w:rsidRPr="00BC257B">
        <w:rPr>
          <w:rFonts w:ascii="Book Antiqua" w:hAnsi="Book Antiqua" w:cs="宋体"/>
          <w:lang w:eastAsia="zh-CN"/>
        </w:rPr>
        <w:t xml:space="preserve"> </w:t>
      </w:r>
      <w:r w:rsidRPr="00BC257B">
        <w:rPr>
          <w:rFonts w:ascii="Book Antiqua" w:hAnsi="Book Antiqua" w:cs="宋体"/>
          <w:i/>
          <w:iCs/>
          <w:lang w:eastAsia="zh-CN"/>
        </w:rPr>
        <w:t>Lancet</w:t>
      </w:r>
      <w:r w:rsidRPr="00BC257B">
        <w:rPr>
          <w:rFonts w:ascii="Book Antiqua" w:hAnsi="Book Antiqua" w:cs="宋体"/>
          <w:lang w:eastAsia="zh-CN"/>
        </w:rPr>
        <w:t xml:space="preserve"> 2001; </w:t>
      </w:r>
      <w:r w:rsidRPr="00BC257B">
        <w:rPr>
          <w:rFonts w:ascii="Book Antiqua" w:hAnsi="Book Antiqua" w:cs="宋体"/>
          <w:b/>
          <w:bCs/>
          <w:lang w:eastAsia="zh-CN"/>
        </w:rPr>
        <w:t>358</w:t>
      </w:r>
      <w:r w:rsidRPr="00BC257B">
        <w:rPr>
          <w:rFonts w:ascii="Book Antiqua" w:hAnsi="Book Antiqua" w:cs="宋体"/>
          <w:lang w:eastAsia="zh-CN"/>
        </w:rPr>
        <w:t>: 135-138 [PMID: 11463434]</w:t>
      </w:r>
    </w:p>
    <w:p w14:paraId="443E0FAD" w14:textId="77777777" w:rsidR="00BC257B" w:rsidRPr="00BC257B" w:rsidRDefault="00BC257B" w:rsidP="00BC257B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BC257B">
        <w:rPr>
          <w:rFonts w:ascii="Book Antiqua" w:hAnsi="Book Antiqua" w:cs="宋体"/>
          <w:lang w:eastAsia="zh-CN"/>
        </w:rPr>
        <w:t xml:space="preserve">26 </w:t>
      </w:r>
      <w:proofErr w:type="spellStart"/>
      <w:r w:rsidRPr="00BC257B">
        <w:rPr>
          <w:rFonts w:ascii="Book Antiqua" w:hAnsi="Book Antiqua" w:cs="宋体"/>
          <w:b/>
          <w:bCs/>
          <w:lang w:eastAsia="zh-CN"/>
        </w:rPr>
        <w:t>Neogi</w:t>
      </w:r>
      <w:proofErr w:type="spellEnd"/>
      <w:r w:rsidRPr="00BC257B">
        <w:rPr>
          <w:rFonts w:ascii="Book Antiqua" w:hAnsi="Book Antiqua" w:cs="宋体"/>
          <w:b/>
          <w:bCs/>
          <w:lang w:eastAsia="zh-CN"/>
        </w:rPr>
        <w:t xml:space="preserve"> DS</w:t>
      </w:r>
      <w:r w:rsidRPr="00BC257B">
        <w:rPr>
          <w:rFonts w:ascii="Book Antiqua" w:hAnsi="Book Antiqua" w:cs="宋体"/>
          <w:lang w:eastAsia="zh-CN"/>
        </w:rPr>
        <w:t xml:space="preserve">, Yadav CS, Ashok Kumar SA, </w:t>
      </w:r>
      <w:proofErr w:type="spellStart"/>
      <w:r w:rsidRPr="00BC257B">
        <w:rPr>
          <w:rFonts w:ascii="Book Antiqua" w:hAnsi="Book Antiqua" w:cs="宋体"/>
          <w:lang w:eastAsia="zh-CN"/>
        </w:rPr>
        <w:t>Rastogi</w:t>
      </w:r>
      <w:proofErr w:type="spellEnd"/>
      <w:r w:rsidRPr="00BC257B">
        <w:rPr>
          <w:rFonts w:ascii="Book Antiqua" w:hAnsi="Book Antiqua" w:cs="宋体"/>
          <w:lang w:eastAsia="zh-CN"/>
        </w:rPr>
        <w:t xml:space="preserve"> S. Total hip arthroplasty in patients with active tuberculosis of the hip with advanced arthritis. </w:t>
      </w:r>
      <w:proofErr w:type="spellStart"/>
      <w:r w:rsidRPr="00BC257B">
        <w:rPr>
          <w:rFonts w:ascii="Book Antiqua" w:hAnsi="Book Antiqua" w:cs="宋体"/>
          <w:i/>
          <w:iCs/>
          <w:lang w:eastAsia="zh-CN"/>
        </w:rPr>
        <w:t>Clin</w:t>
      </w:r>
      <w:proofErr w:type="spellEnd"/>
      <w:r w:rsidRPr="00BC257B">
        <w:rPr>
          <w:rFonts w:ascii="Book Antiqua" w:hAnsi="Book Antiqua" w:cs="宋体"/>
          <w:i/>
          <w:iCs/>
          <w:lang w:eastAsia="zh-CN"/>
        </w:rPr>
        <w:t xml:space="preserve"> </w:t>
      </w:r>
      <w:proofErr w:type="spellStart"/>
      <w:r w:rsidRPr="00BC257B">
        <w:rPr>
          <w:rFonts w:ascii="Book Antiqua" w:hAnsi="Book Antiqua" w:cs="宋体"/>
          <w:i/>
          <w:iCs/>
          <w:lang w:eastAsia="zh-CN"/>
        </w:rPr>
        <w:t>Orthop</w:t>
      </w:r>
      <w:proofErr w:type="spellEnd"/>
      <w:r w:rsidRPr="00BC257B">
        <w:rPr>
          <w:rFonts w:ascii="Book Antiqua" w:hAnsi="Book Antiqua" w:cs="宋体"/>
          <w:i/>
          <w:iCs/>
          <w:lang w:eastAsia="zh-CN"/>
        </w:rPr>
        <w:t xml:space="preserve"> </w:t>
      </w:r>
      <w:proofErr w:type="spellStart"/>
      <w:r w:rsidRPr="00BC257B">
        <w:rPr>
          <w:rFonts w:ascii="Book Antiqua" w:hAnsi="Book Antiqua" w:cs="宋体"/>
          <w:i/>
          <w:iCs/>
          <w:lang w:eastAsia="zh-CN"/>
        </w:rPr>
        <w:t>Relat</w:t>
      </w:r>
      <w:proofErr w:type="spellEnd"/>
      <w:r w:rsidRPr="00BC257B">
        <w:rPr>
          <w:rFonts w:ascii="Book Antiqua" w:hAnsi="Book Antiqua" w:cs="宋体"/>
          <w:i/>
          <w:iCs/>
          <w:lang w:eastAsia="zh-CN"/>
        </w:rPr>
        <w:t xml:space="preserve"> Res</w:t>
      </w:r>
      <w:r w:rsidRPr="00BC257B">
        <w:rPr>
          <w:rFonts w:ascii="Book Antiqua" w:hAnsi="Book Antiqua" w:cs="宋体"/>
          <w:lang w:eastAsia="zh-CN"/>
        </w:rPr>
        <w:t xml:space="preserve"> 2010; </w:t>
      </w:r>
      <w:r w:rsidRPr="00BC257B">
        <w:rPr>
          <w:rFonts w:ascii="Book Antiqua" w:hAnsi="Book Antiqua" w:cs="宋体"/>
          <w:b/>
          <w:bCs/>
          <w:lang w:eastAsia="zh-CN"/>
        </w:rPr>
        <w:t>468</w:t>
      </w:r>
      <w:r w:rsidRPr="00BC257B">
        <w:rPr>
          <w:rFonts w:ascii="Book Antiqua" w:hAnsi="Book Antiqua" w:cs="宋体"/>
          <w:lang w:eastAsia="zh-CN"/>
        </w:rPr>
        <w:t>: 605-612 [PMID: 19568823 DOI: 10.1007/s11999-009-0957-9]</w:t>
      </w:r>
    </w:p>
    <w:p w14:paraId="1BEC2FB9" w14:textId="77777777" w:rsidR="00BC257B" w:rsidRPr="00BC257B" w:rsidRDefault="00BC257B" w:rsidP="00BC257B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BC257B">
        <w:rPr>
          <w:rFonts w:ascii="Book Antiqua" w:hAnsi="Book Antiqua" w:cs="宋体"/>
          <w:lang w:eastAsia="zh-CN"/>
        </w:rPr>
        <w:t xml:space="preserve">27 </w:t>
      </w:r>
      <w:proofErr w:type="spellStart"/>
      <w:r w:rsidRPr="00BC257B">
        <w:rPr>
          <w:rFonts w:ascii="Book Antiqua" w:hAnsi="Book Antiqua" w:cs="宋体"/>
          <w:b/>
          <w:bCs/>
          <w:lang w:eastAsia="zh-CN"/>
        </w:rPr>
        <w:t>Oga</w:t>
      </w:r>
      <w:proofErr w:type="spellEnd"/>
      <w:r w:rsidRPr="00BC257B">
        <w:rPr>
          <w:rFonts w:ascii="Book Antiqua" w:hAnsi="Book Antiqua" w:cs="宋体"/>
          <w:b/>
          <w:bCs/>
          <w:lang w:eastAsia="zh-CN"/>
        </w:rPr>
        <w:t xml:space="preserve"> M</w:t>
      </w:r>
      <w:r w:rsidRPr="00BC257B">
        <w:rPr>
          <w:rFonts w:ascii="Book Antiqua" w:hAnsi="Book Antiqua" w:cs="宋体"/>
          <w:lang w:eastAsia="zh-CN"/>
        </w:rPr>
        <w:t xml:space="preserve">, </w:t>
      </w:r>
      <w:proofErr w:type="spellStart"/>
      <w:r w:rsidRPr="00BC257B">
        <w:rPr>
          <w:rFonts w:ascii="Book Antiqua" w:hAnsi="Book Antiqua" w:cs="宋体"/>
          <w:lang w:eastAsia="zh-CN"/>
        </w:rPr>
        <w:t>Arizono</w:t>
      </w:r>
      <w:proofErr w:type="spellEnd"/>
      <w:r w:rsidRPr="00BC257B">
        <w:rPr>
          <w:rFonts w:ascii="Book Antiqua" w:hAnsi="Book Antiqua" w:cs="宋体"/>
          <w:lang w:eastAsia="zh-CN"/>
        </w:rPr>
        <w:t xml:space="preserve"> T, </w:t>
      </w:r>
      <w:proofErr w:type="spellStart"/>
      <w:r w:rsidRPr="00BC257B">
        <w:rPr>
          <w:rFonts w:ascii="Book Antiqua" w:hAnsi="Book Antiqua" w:cs="宋体"/>
          <w:lang w:eastAsia="zh-CN"/>
        </w:rPr>
        <w:t>Takasita</w:t>
      </w:r>
      <w:proofErr w:type="spellEnd"/>
      <w:r w:rsidRPr="00BC257B">
        <w:rPr>
          <w:rFonts w:ascii="Book Antiqua" w:hAnsi="Book Antiqua" w:cs="宋体"/>
          <w:lang w:eastAsia="zh-CN"/>
        </w:rPr>
        <w:t xml:space="preserve"> M, Sugioka Y. Evaluation of the risk of instrumentation as a foreign body in spinal tuberculosis. </w:t>
      </w:r>
      <w:proofErr w:type="gramStart"/>
      <w:r w:rsidRPr="00BC257B">
        <w:rPr>
          <w:rFonts w:ascii="Book Antiqua" w:hAnsi="Book Antiqua" w:cs="宋体"/>
          <w:lang w:eastAsia="zh-CN"/>
        </w:rPr>
        <w:t>Clinical and biologic study.</w:t>
      </w:r>
      <w:proofErr w:type="gramEnd"/>
      <w:r w:rsidRPr="00BC257B">
        <w:rPr>
          <w:rFonts w:ascii="Book Antiqua" w:hAnsi="Book Antiqua" w:cs="宋体"/>
          <w:lang w:eastAsia="zh-CN"/>
        </w:rPr>
        <w:t xml:space="preserve"> </w:t>
      </w:r>
      <w:r w:rsidRPr="00BC257B">
        <w:rPr>
          <w:rFonts w:ascii="Book Antiqua" w:hAnsi="Book Antiqua" w:cs="宋体"/>
          <w:i/>
          <w:iCs/>
          <w:lang w:eastAsia="zh-CN"/>
        </w:rPr>
        <w:t xml:space="preserve">Spine </w:t>
      </w:r>
      <w:r w:rsidRPr="00BC257B">
        <w:rPr>
          <w:rFonts w:ascii="Book Antiqua" w:hAnsi="Book Antiqua" w:cs="宋体"/>
          <w:iCs/>
          <w:lang w:eastAsia="zh-CN"/>
        </w:rPr>
        <w:t>(</w:t>
      </w:r>
      <w:proofErr w:type="spellStart"/>
      <w:r w:rsidRPr="00BC257B">
        <w:rPr>
          <w:rFonts w:ascii="Book Antiqua" w:hAnsi="Book Antiqua" w:cs="宋体"/>
          <w:iCs/>
          <w:lang w:eastAsia="zh-CN"/>
        </w:rPr>
        <w:t>Phila</w:t>
      </w:r>
      <w:proofErr w:type="spellEnd"/>
      <w:r w:rsidRPr="00BC257B">
        <w:rPr>
          <w:rFonts w:ascii="Book Antiqua" w:hAnsi="Book Antiqua" w:cs="宋体"/>
          <w:iCs/>
          <w:lang w:eastAsia="zh-CN"/>
        </w:rPr>
        <w:t xml:space="preserve"> Pa 1976)</w:t>
      </w:r>
      <w:r w:rsidRPr="00BC257B">
        <w:rPr>
          <w:rFonts w:ascii="Book Antiqua" w:hAnsi="Book Antiqua" w:cs="宋体"/>
          <w:lang w:eastAsia="zh-CN"/>
        </w:rPr>
        <w:t xml:space="preserve"> 1993; </w:t>
      </w:r>
      <w:r w:rsidRPr="00BC257B">
        <w:rPr>
          <w:rFonts w:ascii="Book Antiqua" w:hAnsi="Book Antiqua" w:cs="宋体"/>
          <w:b/>
          <w:bCs/>
          <w:lang w:eastAsia="zh-CN"/>
        </w:rPr>
        <w:t>18</w:t>
      </w:r>
      <w:r w:rsidRPr="00BC257B">
        <w:rPr>
          <w:rFonts w:ascii="Book Antiqua" w:hAnsi="Book Antiqua" w:cs="宋体"/>
          <w:lang w:eastAsia="zh-CN"/>
        </w:rPr>
        <w:t>: 1890-1894 [PMID: 8235878]</w:t>
      </w:r>
    </w:p>
    <w:p w14:paraId="4EEF97CF" w14:textId="77777777" w:rsidR="00BC257B" w:rsidRPr="00BC257B" w:rsidRDefault="00BC257B" w:rsidP="00BC257B">
      <w:pPr>
        <w:spacing w:line="360" w:lineRule="auto"/>
        <w:jc w:val="both"/>
        <w:rPr>
          <w:rFonts w:ascii="Book Antiqua" w:hAnsi="Book Antiqua" w:cs="宋体"/>
          <w:lang w:eastAsia="zh-CN"/>
        </w:rPr>
      </w:pPr>
      <w:proofErr w:type="gramStart"/>
      <w:r w:rsidRPr="00BC257B">
        <w:rPr>
          <w:rFonts w:ascii="Book Antiqua" w:hAnsi="Book Antiqua" w:cs="宋体"/>
          <w:lang w:eastAsia="zh-CN"/>
        </w:rPr>
        <w:t xml:space="preserve">28 </w:t>
      </w:r>
      <w:r w:rsidRPr="00BC257B">
        <w:rPr>
          <w:rFonts w:ascii="Book Antiqua" w:hAnsi="Book Antiqua" w:cs="宋体"/>
          <w:b/>
          <w:bCs/>
          <w:lang w:eastAsia="zh-CN"/>
        </w:rPr>
        <w:t>Sidhu AS</w:t>
      </w:r>
      <w:r w:rsidRPr="00BC257B">
        <w:rPr>
          <w:rFonts w:ascii="Book Antiqua" w:hAnsi="Book Antiqua" w:cs="宋体"/>
          <w:lang w:eastAsia="zh-CN"/>
        </w:rPr>
        <w:t>, Singh AP, Singh AP. Total hip replacement in active advanced tuberculous arthritis.</w:t>
      </w:r>
      <w:proofErr w:type="gramEnd"/>
      <w:r w:rsidRPr="00BC257B">
        <w:rPr>
          <w:rFonts w:ascii="Book Antiqua" w:hAnsi="Book Antiqua" w:cs="宋体"/>
          <w:lang w:eastAsia="zh-CN"/>
        </w:rPr>
        <w:t xml:space="preserve"> </w:t>
      </w:r>
      <w:r w:rsidRPr="00BC257B">
        <w:rPr>
          <w:rFonts w:ascii="Book Antiqua" w:hAnsi="Book Antiqua" w:cs="宋体"/>
          <w:i/>
          <w:iCs/>
          <w:lang w:eastAsia="zh-CN"/>
        </w:rPr>
        <w:t xml:space="preserve">J Bone Joint </w:t>
      </w:r>
      <w:proofErr w:type="spellStart"/>
      <w:r w:rsidRPr="00BC257B">
        <w:rPr>
          <w:rFonts w:ascii="Book Antiqua" w:hAnsi="Book Antiqua" w:cs="宋体"/>
          <w:i/>
          <w:iCs/>
          <w:lang w:eastAsia="zh-CN"/>
        </w:rPr>
        <w:t>Surg</w:t>
      </w:r>
      <w:proofErr w:type="spellEnd"/>
      <w:r w:rsidRPr="00BC257B">
        <w:rPr>
          <w:rFonts w:ascii="Book Antiqua" w:hAnsi="Book Antiqua" w:cs="宋体"/>
          <w:i/>
          <w:iCs/>
          <w:lang w:eastAsia="zh-CN"/>
        </w:rPr>
        <w:t xml:space="preserve"> Br</w:t>
      </w:r>
      <w:r w:rsidRPr="00BC257B">
        <w:rPr>
          <w:rFonts w:ascii="Book Antiqua" w:hAnsi="Book Antiqua" w:cs="宋体"/>
          <w:lang w:eastAsia="zh-CN"/>
        </w:rPr>
        <w:t xml:space="preserve"> 2009; </w:t>
      </w:r>
      <w:r w:rsidRPr="00BC257B">
        <w:rPr>
          <w:rFonts w:ascii="Book Antiqua" w:hAnsi="Book Antiqua" w:cs="宋体"/>
          <w:b/>
          <w:bCs/>
          <w:lang w:eastAsia="zh-CN"/>
        </w:rPr>
        <w:t>91</w:t>
      </w:r>
      <w:r w:rsidRPr="00BC257B">
        <w:rPr>
          <w:rFonts w:ascii="Book Antiqua" w:hAnsi="Book Antiqua" w:cs="宋体"/>
          <w:lang w:eastAsia="zh-CN"/>
        </w:rPr>
        <w:t>: 1301-1304 [PMID: 19794163 DOI: 10.1302/0301-620X.91B10.22541]</w:t>
      </w:r>
    </w:p>
    <w:p w14:paraId="589FC49A" w14:textId="41C09DF9" w:rsidR="00BC257B" w:rsidRPr="00BC257B" w:rsidRDefault="00BC257B" w:rsidP="00BC257B">
      <w:pPr>
        <w:spacing w:line="360" w:lineRule="auto"/>
        <w:jc w:val="both"/>
        <w:rPr>
          <w:rFonts w:ascii="Book Antiqua" w:hAnsi="Book Antiqua" w:cs="宋体"/>
          <w:lang w:eastAsia="zh-CN"/>
        </w:rPr>
      </w:pPr>
      <w:proofErr w:type="gramStart"/>
      <w:r w:rsidRPr="00BC257B">
        <w:rPr>
          <w:rFonts w:ascii="Book Antiqua" w:hAnsi="Book Antiqua" w:cs="宋体"/>
          <w:lang w:eastAsia="zh-CN"/>
        </w:rPr>
        <w:t xml:space="preserve">29 </w:t>
      </w:r>
      <w:proofErr w:type="spellStart"/>
      <w:r w:rsidRPr="00BC257B">
        <w:rPr>
          <w:rFonts w:ascii="Book Antiqua" w:hAnsi="Book Antiqua" w:cs="宋体"/>
          <w:b/>
          <w:bCs/>
          <w:lang w:eastAsia="zh-CN"/>
        </w:rPr>
        <w:t>Tuli</w:t>
      </w:r>
      <w:proofErr w:type="spellEnd"/>
      <w:r w:rsidRPr="00BC257B">
        <w:rPr>
          <w:rFonts w:ascii="Book Antiqua" w:hAnsi="Book Antiqua" w:cs="宋体"/>
          <w:b/>
          <w:bCs/>
          <w:lang w:eastAsia="zh-CN"/>
        </w:rPr>
        <w:t xml:space="preserve"> SM</w:t>
      </w:r>
      <w:r w:rsidRPr="00BC257B">
        <w:rPr>
          <w:rFonts w:ascii="Book Antiqua" w:hAnsi="Book Antiqua" w:cs="宋体"/>
          <w:lang w:eastAsia="zh-CN"/>
        </w:rPr>
        <w:t xml:space="preserve">. General principles of </w:t>
      </w:r>
      <w:proofErr w:type="spellStart"/>
      <w:r w:rsidRPr="00BC257B">
        <w:rPr>
          <w:rFonts w:ascii="Book Antiqua" w:hAnsi="Book Antiqua" w:cs="宋体"/>
          <w:lang w:eastAsia="zh-CN"/>
        </w:rPr>
        <w:t>osteoarticular</w:t>
      </w:r>
      <w:proofErr w:type="spellEnd"/>
      <w:r w:rsidRPr="00BC257B">
        <w:rPr>
          <w:rFonts w:ascii="Book Antiqua" w:hAnsi="Book Antiqua" w:cs="宋体"/>
          <w:lang w:eastAsia="zh-CN"/>
        </w:rPr>
        <w:t xml:space="preserve"> tuberculosis.</w:t>
      </w:r>
      <w:proofErr w:type="gramEnd"/>
      <w:r w:rsidRPr="00BC257B">
        <w:rPr>
          <w:rFonts w:ascii="Book Antiqua" w:hAnsi="Book Antiqua" w:cs="宋体"/>
          <w:lang w:eastAsia="zh-CN"/>
        </w:rPr>
        <w:t xml:space="preserve"> </w:t>
      </w:r>
      <w:proofErr w:type="spellStart"/>
      <w:r w:rsidRPr="00BC257B">
        <w:rPr>
          <w:rFonts w:ascii="Book Antiqua" w:hAnsi="Book Antiqua" w:cs="宋体"/>
          <w:i/>
          <w:iCs/>
          <w:lang w:eastAsia="zh-CN"/>
        </w:rPr>
        <w:t>Clin</w:t>
      </w:r>
      <w:proofErr w:type="spellEnd"/>
      <w:r w:rsidRPr="00BC257B">
        <w:rPr>
          <w:rFonts w:ascii="Book Antiqua" w:hAnsi="Book Antiqua" w:cs="宋体"/>
          <w:i/>
          <w:iCs/>
          <w:lang w:eastAsia="zh-CN"/>
        </w:rPr>
        <w:t xml:space="preserve"> </w:t>
      </w:r>
      <w:proofErr w:type="spellStart"/>
      <w:r w:rsidRPr="00BC257B">
        <w:rPr>
          <w:rFonts w:ascii="Book Antiqua" w:hAnsi="Book Antiqua" w:cs="宋体"/>
          <w:i/>
          <w:iCs/>
          <w:lang w:eastAsia="zh-CN"/>
        </w:rPr>
        <w:t>Orthop</w:t>
      </w:r>
      <w:proofErr w:type="spellEnd"/>
      <w:r w:rsidRPr="00BC257B">
        <w:rPr>
          <w:rFonts w:ascii="Book Antiqua" w:hAnsi="Book Antiqua" w:cs="宋体"/>
          <w:i/>
          <w:iCs/>
          <w:lang w:eastAsia="zh-CN"/>
        </w:rPr>
        <w:t xml:space="preserve"> </w:t>
      </w:r>
      <w:proofErr w:type="spellStart"/>
      <w:r w:rsidRPr="00BC257B">
        <w:rPr>
          <w:rFonts w:ascii="Book Antiqua" w:hAnsi="Book Antiqua" w:cs="宋体"/>
          <w:i/>
          <w:iCs/>
          <w:lang w:eastAsia="zh-CN"/>
        </w:rPr>
        <w:t>Relat</w:t>
      </w:r>
      <w:proofErr w:type="spellEnd"/>
      <w:r w:rsidRPr="00BC257B">
        <w:rPr>
          <w:rFonts w:ascii="Book Antiqua" w:hAnsi="Book Antiqua" w:cs="宋体"/>
          <w:i/>
          <w:iCs/>
          <w:lang w:eastAsia="zh-CN"/>
        </w:rPr>
        <w:t xml:space="preserve"> Res</w:t>
      </w:r>
      <w:r>
        <w:rPr>
          <w:rFonts w:ascii="Book Antiqua" w:hAnsi="Book Antiqua" w:cs="宋体"/>
          <w:lang w:eastAsia="zh-CN"/>
        </w:rPr>
        <w:t xml:space="preserve"> 2002</w:t>
      </w:r>
      <w:r w:rsidRPr="00BC257B">
        <w:rPr>
          <w:rFonts w:ascii="Book Antiqua" w:hAnsi="Book Antiqua" w:cs="宋体"/>
          <w:lang w:eastAsia="zh-CN"/>
        </w:rPr>
        <w:t>: 11-19 [PMID: 11964626]</w:t>
      </w:r>
    </w:p>
    <w:p w14:paraId="04463113" w14:textId="63FCCFF0" w:rsidR="00BC257B" w:rsidRPr="00BC257B" w:rsidRDefault="00BC257B" w:rsidP="00BC257B">
      <w:pPr>
        <w:spacing w:line="360" w:lineRule="auto"/>
        <w:jc w:val="both"/>
        <w:rPr>
          <w:rFonts w:ascii="Book Antiqua" w:hAnsi="Book Antiqua" w:cs="宋体"/>
          <w:lang w:eastAsia="zh-CN"/>
        </w:rPr>
      </w:pPr>
      <w:proofErr w:type="gramStart"/>
      <w:r w:rsidRPr="00BC257B">
        <w:rPr>
          <w:rFonts w:ascii="Book Antiqua" w:hAnsi="Book Antiqua" w:cs="宋体"/>
          <w:lang w:eastAsia="zh-CN"/>
        </w:rPr>
        <w:t xml:space="preserve">30 </w:t>
      </w:r>
      <w:proofErr w:type="spellStart"/>
      <w:r w:rsidRPr="00BC257B">
        <w:rPr>
          <w:rFonts w:ascii="Book Antiqua" w:hAnsi="Book Antiqua" w:cs="宋体"/>
          <w:b/>
          <w:bCs/>
          <w:lang w:eastAsia="zh-CN"/>
        </w:rPr>
        <w:t>Holmdahl</w:t>
      </w:r>
      <w:proofErr w:type="spellEnd"/>
      <w:r w:rsidRPr="00BC257B">
        <w:rPr>
          <w:rFonts w:ascii="Book Antiqua" w:hAnsi="Book Antiqua" w:cs="宋体"/>
          <w:b/>
          <w:bCs/>
          <w:lang w:eastAsia="zh-CN"/>
        </w:rPr>
        <w:t xml:space="preserve"> HC</w:t>
      </w:r>
      <w:r w:rsidRPr="00BC257B">
        <w:rPr>
          <w:rFonts w:ascii="Book Antiqua" w:hAnsi="Book Antiqua" w:cs="宋体"/>
          <w:lang w:eastAsia="zh-CN"/>
        </w:rPr>
        <w:t>.</w:t>
      </w:r>
      <w:proofErr w:type="gramEnd"/>
      <w:r w:rsidRPr="00BC257B">
        <w:rPr>
          <w:rFonts w:ascii="Book Antiqua" w:hAnsi="Book Antiqua" w:cs="宋体"/>
          <w:lang w:eastAsia="zh-CN"/>
        </w:rPr>
        <w:t xml:space="preserve"> </w:t>
      </w:r>
      <w:proofErr w:type="gramStart"/>
      <w:r w:rsidRPr="00BC257B">
        <w:rPr>
          <w:rFonts w:ascii="Book Antiqua" w:hAnsi="Book Antiqua" w:cs="宋体"/>
          <w:lang w:eastAsia="zh-CN"/>
        </w:rPr>
        <w:t>Tuberculosis of the knee; a review of 170 cases.</w:t>
      </w:r>
      <w:proofErr w:type="gramEnd"/>
      <w:r w:rsidRPr="00BC257B">
        <w:rPr>
          <w:rFonts w:ascii="Book Antiqua" w:hAnsi="Book Antiqua" w:cs="宋体"/>
          <w:lang w:eastAsia="zh-CN"/>
        </w:rPr>
        <w:t xml:space="preserve"> </w:t>
      </w:r>
      <w:proofErr w:type="spellStart"/>
      <w:r w:rsidRPr="00BC257B">
        <w:rPr>
          <w:rFonts w:ascii="Book Antiqua" w:hAnsi="Book Antiqua" w:cs="宋体"/>
          <w:i/>
          <w:iCs/>
          <w:lang w:eastAsia="zh-CN"/>
        </w:rPr>
        <w:t>Acta</w:t>
      </w:r>
      <w:proofErr w:type="spellEnd"/>
      <w:r w:rsidRPr="00BC257B">
        <w:rPr>
          <w:rFonts w:ascii="Book Antiqua" w:hAnsi="Book Antiqua" w:cs="宋体"/>
          <w:i/>
          <w:iCs/>
          <w:lang w:eastAsia="zh-CN"/>
        </w:rPr>
        <w:t xml:space="preserve"> </w:t>
      </w:r>
      <w:proofErr w:type="spellStart"/>
      <w:r w:rsidRPr="00BC257B">
        <w:rPr>
          <w:rFonts w:ascii="Book Antiqua" w:hAnsi="Book Antiqua" w:cs="宋体"/>
          <w:i/>
          <w:iCs/>
          <w:lang w:eastAsia="zh-CN"/>
        </w:rPr>
        <w:t>Orthop</w:t>
      </w:r>
      <w:proofErr w:type="spellEnd"/>
      <w:r w:rsidRPr="00BC257B">
        <w:rPr>
          <w:rFonts w:ascii="Book Antiqua" w:hAnsi="Book Antiqua" w:cs="宋体"/>
          <w:i/>
          <w:iCs/>
          <w:lang w:eastAsia="zh-CN"/>
        </w:rPr>
        <w:t xml:space="preserve"> </w:t>
      </w:r>
      <w:proofErr w:type="spellStart"/>
      <w:r w:rsidRPr="00BC257B">
        <w:rPr>
          <w:rFonts w:ascii="Book Antiqua" w:hAnsi="Book Antiqua" w:cs="宋体"/>
          <w:i/>
          <w:iCs/>
          <w:lang w:eastAsia="zh-CN"/>
        </w:rPr>
        <w:t>Scand</w:t>
      </w:r>
      <w:proofErr w:type="spellEnd"/>
      <w:r w:rsidRPr="00BC257B">
        <w:rPr>
          <w:rFonts w:ascii="Book Antiqua" w:hAnsi="Book Antiqua" w:cs="宋体"/>
          <w:lang w:eastAsia="zh-CN"/>
        </w:rPr>
        <w:t xml:space="preserve"> 1950; </w:t>
      </w:r>
      <w:r w:rsidRPr="00BC257B">
        <w:rPr>
          <w:rFonts w:ascii="Book Antiqua" w:hAnsi="Book Antiqua" w:cs="宋体"/>
          <w:b/>
          <w:bCs/>
          <w:lang w:eastAsia="zh-CN"/>
        </w:rPr>
        <w:t>20</w:t>
      </w:r>
      <w:r w:rsidRPr="00BC257B">
        <w:rPr>
          <w:rFonts w:ascii="Book Antiqua" w:hAnsi="Book Antiqua" w:cs="宋体"/>
          <w:lang w:eastAsia="zh-CN"/>
        </w:rPr>
        <w:t>: 19-49 [PMID: 14868427]</w:t>
      </w:r>
    </w:p>
    <w:p w14:paraId="13D55350" w14:textId="77777777" w:rsidR="00BC257B" w:rsidRPr="00BC257B" w:rsidRDefault="00BC257B" w:rsidP="00BC257B">
      <w:pPr>
        <w:spacing w:line="360" w:lineRule="auto"/>
        <w:jc w:val="both"/>
        <w:rPr>
          <w:rFonts w:ascii="Book Antiqua" w:hAnsi="Book Antiqua" w:cs="宋体"/>
          <w:lang w:eastAsia="zh-CN"/>
        </w:rPr>
      </w:pPr>
      <w:proofErr w:type="gramStart"/>
      <w:r w:rsidRPr="00BC257B">
        <w:rPr>
          <w:rFonts w:ascii="Book Antiqua" w:hAnsi="Book Antiqua" w:cs="宋体"/>
          <w:lang w:eastAsia="zh-CN"/>
        </w:rPr>
        <w:t xml:space="preserve">31 </w:t>
      </w:r>
      <w:r w:rsidRPr="00BC257B">
        <w:rPr>
          <w:rFonts w:ascii="Book Antiqua" w:hAnsi="Book Antiqua" w:cs="宋体"/>
          <w:b/>
          <w:bCs/>
          <w:lang w:eastAsia="zh-CN"/>
        </w:rPr>
        <w:t>Walker GF</w:t>
      </w:r>
      <w:r w:rsidRPr="00BC257B">
        <w:rPr>
          <w:rFonts w:ascii="Book Antiqua" w:hAnsi="Book Antiqua" w:cs="宋体"/>
          <w:lang w:eastAsia="zh-CN"/>
        </w:rPr>
        <w:t>.</w:t>
      </w:r>
      <w:proofErr w:type="gramEnd"/>
      <w:r w:rsidRPr="00BC257B">
        <w:rPr>
          <w:rFonts w:ascii="Book Antiqua" w:hAnsi="Book Antiqua" w:cs="宋体"/>
          <w:lang w:eastAsia="zh-CN"/>
        </w:rPr>
        <w:t xml:space="preserve"> </w:t>
      </w:r>
      <w:proofErr w:type="gramStart"/>
      <w:r w:rsidRPr="00BC257B">
        <w:rPr>
          <w:rFonts w:ascii="Book Antiqua" w:hAnsi="Book Antiqua" w:cs="宋体"/>
          <w:lang w:eastAsia="zh-CN"/>
        </w:rPr>
        <w:t>Failure of early recognition of skeletal tuberculosis.</w:t>
      </w:r>
      <w:proofErr w:type="gramEnd"/>
      <w:r w:rsidRPr="00BC257B">
        <w:rPr>
          <w:rFonts w:ascii="Book Antiqua" w:hAnsi="Book Antiqua" w:cs="宋体"/>
          <w:lang w:eastAsia="zh-CN"/>
        </w:rPr>
        <w:t xml:space="preserve"> </w:t>
      </w:r>
      <w:r w:rsidRPr="00BC257B">
        <w:rPr>
          <w:rFonts w:ascii="Book Antiqua" w:hAnsi="Book Antiqua" w:cs="宋体"/>
          <w:i/>
          <w:iCs/>
          <w:lang w:eastAsia="zh-CN"/>
        </w:rPr>
        <w:t>Br Med J</w:t>
      </w:r>
      <w:r w:rsidRPr="00BC257B">
        <w:rPr>
          <w:rFonts w:ascii="Book Antiqua" w:hAnsi="Book Antiqua" w:cs="宋体"/>
          <w:lang w:eastAsia="zh-CN"/>
        </w:rPr>
        <w:t xml:space="preserve"> 1968; </w:t>
      </w:r>
      <w:r w:rsidRPr="00BC257B">
        <w:rPr>
          <w:rFonts w:ascii="Book Antiqua" w:hAnsi="Book Antiqua" w:cs="宋体"/>
          <w:b/>
          <w:bCs/>
          <w:lang w:eastAsia="zh-CN"/>
        </w:rPr>
        <w:t>1</w:t>
      </w:r>
      <w:r w:rsidRPr="00BC257B">
        <w:rPr>
          <w:rFonts w:ascii="Book Antiqua" w:hAnsi="Book Antiqua" w:cs="宋体"/>
          <w:lang w:eastAsia="zh-CN"/>
        </w:rPr>
        <w:t>: 682-683 [PMID: 5640649]</w:t>
      </w:r>
    </w:p>
    <w:p w14:paraId="65F2E888" w14:textId="77777777" w:rsidR="00860468" w:rsidRPr="00BC257B" w:rsidRDefault="00860468" w:rsidP="00BC257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lang w:eastAsia="zh-CN"/>
        </w:rPr>
      </w:pPr>
    </w:p>
    <w:p w14:paraId="2198AFB3" w14:textId="2F68B4CD" w:rsidR="00860468" w:rsidRPr="00BC257B" w:rsidRDefault="00860468" w:rsidP="00BC257B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Book Antiqua" w:hAnsi="Book Antiqua"/>
          <w:lang w:eastAsia="zh-CN"/>
        </w:rPr>
      </w:pPr>
      <w:r w:rsidRPr="00BC257B">
        <w:rPr>
          <w:rFonts w:ascii="Book Antiqua" w:hAnsi="Book Antiqua"/>
          <w:b/>
        </w:rPr>
        <w:t>P-Reviewer:</w:t>
      </w:r>
      <w:r w:rsidR="00E04CD1" w:rsidRPr="00BC257B">
        <w:rPr>
          <w:rFonts w:ascii="Book Antiqua" w:hAnsi="Book Antiqua" w:cs="Tahoma"/>
          <w:color w:val="000000"/>
        </w:rPr>
        <w:t xml:space="preserve"> </w:t>
      </w:r>
      <w:r w:rsidR="00E04CD1" w:rsidRPr="00BC257B">
        <w:rPr>
          <w:rStyle w:val="apple-converted-space"/>
          <w:rFonts w:ascii="Book Antiqua" w:hAnsi="Book Antiqua" w:cs="Tahoma"/>
          <w:color w:val="000000"/>
        </w:rPr>
        <w:t> </w:t>
      </w:r>
      <w:proofErr w:type="spellStart"/>
      <w:r w:rsidR="00E04CD1" w:rsidRPr="00BC257B">
        <w:rPr>
          <w:rFonts w:ascii="Book Antiqua" w:hAnsi="Book Antiqua" w:cs="Tahoma"/>
          <w:color w:val="000000"/>
        </w:rPr>
        <w:t>Cartmell</w:t>
      </w:r>
      <w:proofErr w:type="spellEnd"/>
      <w:r w:rsidR="00E04CD1" w:rsidRPr="00BC257B">
        <w:rPr>
          <w:rFonts w:ascii="Book Antiqua" w:hAnsi="Book Antiqua" w:cs="Tahoma"/>
          <w:color w:val="000000"/>
          <w:lang w:eastAsia="zh-CN"/>
        </w:rPr>
        <w:t xml:space="preserve"> S, </w:t>
      </w:r>
      <w:proofErr w:type="spellStart"/>
      <w:r w:rsidR="00E04CD1" w:rsidRPr="00BC257B">
        <w:rPr>
          <w:rFonts w:ascii="Book Antiqua" w:hAnsi="Book Antiqua" w:cs="Tahoma"/>
          <w:color w:val="000000"/>
        </w:rPr>
        <w:t>Mashreky</w:t>
      </w:r>
      <w:proofErr w:type="spellEnd"/>
      <w:r w:rsidR="00E04CD1" w:rsidRPr="00BC257B">
        <w:rPr>
          <w:rFonts w:ascii="Book Antiqua" w:hAnsi="Book Antiqua" w:cs="Tahoma"/>
          <w:color w:val="000000"/>
          <w:lang w:eastAsia="zh-CN"/>
        </w:rPr>
        <w:t xml:space="preserve"> SR</w:t>
      </w:r>
      <w:r w:rsidRPr="00BC257B">
        <w:rPr>
          <w:rFonts w:ascii="Book Antiqua" w:hAnsi="Book Antiqua"/>
          <w:b/>
        </w:rPr>
        <w:t xml:space="preserve"> S-Editor: </w:t>
      </w:r>
      <w:r w:rsidRPr="00BC257B">
        <w:rPr>
          <w:rFonts w:ascii="Book Antiqua" w:hAnsi="Book Antiqua"/>
        </w:rPr>
        <w:t>Ji FF</w:t>
      </w:r>
      <w:r w:rsidRPr="00BC257B">
        <w:rPr>
          <w:rFonts w:ascii="Book Antiqua" w:hAnsi="Book Antiqua"/>
          <w:b/>
        </w:rPr>
        <w:t xml:space="preserve"> L-Editor: E-Editor:</w:t>
      </w:r>
    </w:p>
    <w:p w14:paraId="1326A6BE" w14:textId="77777777" w:rsidR="00860468" w:rsidRPr="00BC257B" w:rsidRDefault="00860468" w:rsidP="00BC257B">
      <w:pPr>
        <w:spacing w:line="360" w:lineRule="auto"/>
        <w:jc w:val="both"/>
        <w:rPr>
          <w:rFonts w:ascii="Book Antiqua" w:hAnsi="Book Antiqua"/>
          <w:noProof/>
          <w:lang w:eastAsia="zh-CN"/>
        </w:rPr>
      </w:pPr>
      <w:r w:rsidRPr="00BC257B">
        <w:rPr>
          <w:rFonts w:ascii="Book Antiqua" w:hAnsi="Book Antiqua"/>
          <w:noProof/>
          <w:lang w:eastAsia="zh-CN"/>
        </w:rPr>
        <w:br w:type="page"/>
      </w:r>
    </w:p>
    <w:p w14:paraId="0A8B1376" w14:textId="6129942F" w:rsidR="00C333B4" w:rsidRPr="00377157" w:rsidRDefault="00016E91" w:rsidP="00182E8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</w:rPr>
      </w:pPr>
      <w:r w:rsidRPr="00377157">
        <w:rPr>
          <w:rFonts w:ascii="Book Antiqua" w:hAnsi="Book Antiqua"/>
          <w:noProof/>
        </w:rPr>
        <w:drawing>
          <wp:inline distT="0" distB="0" distL="0" distR="0" wp14:anchorId="36B594A7" wp14:editId="6F148988">
            <wp:extent cx="2083744" cy="2780071"/>
            <wp:effectExtent l="0" t="0" r="0" b="0"/>
            <wp:docPr id="1" name="Picture 1" descr="Macintosh HD:Users:drvijaykumar:Desktop:Final THR for TB Hip article with photos and ref:Figure 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rvijaykumar:Desktop:Final THR for TB Hip article with photos and ref:Figure 1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744" cy="2780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0468" w:rsidRPr="00377157">
        <w:rPr>
          <w:rFonts w:ascii="Book Antiqua" w:hAnsi="Book Antiqua"/>
          <w:noProof/>
          <w:lang w:eastAsia="zh-CN"/>
        </w:rPr>
        <w:t xml:space="preserve"> </w:t>
      </w:r>
      <w:r w:rsidR="00860468" w:rsidRPr="00377157">
        <w:rPr>
          <w:rFonts w:ascii="Book Antiqua" w:hAnsi="Book Antiqua"/>
          <w:noProof/>
        </w:rPr>
        <w:drawing>
          <wp:inline distT="0" distB="0" distL="0" distR="0" wp14:anchorId="441B52F8" wp14:editId="10147CB1">
            <wp:extent cx="1677646" cy="2803756"/>
            <wp:effectExtent l="0" t="0" r="0" b="0"/>
            <wp:docPr id="2" name="Picture 2" descr="Macintosh HD:Users:drvijaykumar:Desktop:Final THR for TB Hip article with photos and ref:Figure 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rvijaykumar:Desktop:Final THR for TB Hip article with photos and ref:Figure 1b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928" cy="2809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F9C176" w14:textId="4819379A" w:rsidR="00C333B4" w:rsidRPr="00377157" w:rsidRDefault="00860468" w:rsidP="00182E8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lang w:eastAsia="zh-CN"/>
        </w:rPr>
      </w:pPr>
      <w:r w:rsidRPr="00377157">
        <w:rPr>
          <w:rFonts w:ascii="Book Antiqua" w:hAnsi="Book Antiqua"/>
          <w:b/>
        </w:rPr>
        <w:t>Figure 1</w:t>
      </w:r>
      <w:r w:rsidRPr="00377157">
        <w:rPr>
          <w:rFonts w:ascii="Book Antiqua" w:hAnsi="Book Antiqua" w:hint="eastAsia"/>
          <w:b/>
          <w:lang w:eastAsia="zh-CN"/>
        </w:rPr>
        <w:t xml:space="preserve"> </w:t>
      </w:r>
      <w:r w:rsidR="00483312" w:rsidRPr="00377157">
        <w:rPr>
          <w:rFonts w:ascii="Book Antiqua" w:hAnsi="Book Antiqua"/>
          <w:b/>
        </w:rPr>
        <w:t>Preoperative X-</w:t>
      </w:r>
      <w:r w:rsidRPr="00377157">
        <w:rPr>
          <w:rFonts w:ascii="Book Antiqua" w:hAnsi="Book Antiqua"/>
          <w:b/>
        </w:rPr>
        <w:t>r</w:t>
      </w:r>
      <w:r w:rsidR="00483312" w:rsidRPr="00377157">
        <w:rPr>
          <w:rFonts w:ascii="Book Antiqua" w:hAnsi="Book Antiqua"/>
          <w:b/>
        </w:rPr>
        <w:t>ays of a patient suffering from</w:t>
      </w:r>
      <w:r w:rsidR="00016E91" w:rsidRPr="00377157">
        <w:rPr>
          <w:rFonts w:ascii="Book Antiqua" w:hAnsi="Book Antiqua"/>
          <w:b/>
        </w:rPr>
        <w:t xml:space="preserve"> Post-tubercular arthritis of hip with </w:t>
      </w:r>
      <w:r w:rsidR="00483312" w:rsidRPr="00377157">
        <w:rPr>
          <w:rFonts w:ascii="Book Antiqua" w:hAnsi="Book Antiqua"/>
          <w:b/>
        </w:rPr>
        <w:t>protrusion</w:t>
      </w:r>
      <w:r w:rsidRPr="00377157">
        <w:rPr>
          <w:rFonts w:ascii="Book Antiqua" w:hAnsi="Book Antiqua" w:hint="eastAsia"/>
          <w:b/>
          <w:lang w:eastAsia="zh-CN"/>
        </w:rPr>
        <w:t xml:space="preserve"> (A) </w:t>
      </w:r>
      <w:r w:rsidRPr="00377157">
        <w:rPr>
          <w:rFonts w:ascii="Book Antiqua" w:hAnsi="Book Antiqua"/>
          <w:b/>
          <w:lang w:eastAsia="zh-CN"/>
        </w:rPr>
        <w:t>and</w:t>
      </w:r>
      <w:r w:rsidRPr="00377157">
        <w:rPr>
          <w:rFonts w:ascii="Book Antiqua" w:hAnsi="Book Antiqua" w:hint="eastAsia"/>
          <w:b/>
          <w:lang w:eastAsia="zh-CN"/>
        </w:rPr>
        <w:t xml:space="preserve"> </w:t>
      </w:r>
      <w:r w:rsidRPr="00377157">
        <w:rPr>
          <w:rFonts w:ascii="Book Antiqua" w:hAnsi="Book Antiqua"/>
          <w:b/>
        </w:rPr>
        <w:t>p</w:t>
      </w:r>
      <w:r w:rsidR="00483312" w:rsidRPr="00377157">
        <w:rPr>
          <w:rFonts w:ascii="Book Antiqua" w:hAnsi="Book Antiqua"/>
          <w:b/>
        </w:rPr>
        <w:t>ost</w:t>
      </w:r>
      <w:r w:rsidRPr="00377157">
        <w:rPr>
          <w:rFonts w:ascii="Book Antiqua" w:hAnsi="Book Antiqua" w:hint="eastAsia"/>
          <w:b/>
          <w:lang w:eastAsia="zh-CN"/>
        </w:rPr>
        <w:t>-</w:t>
      </w:r>
      <w:r w:rsidR="00483312" w:rsidRPr="00377157">
        <w:rPr>
          <w:rFonts w:ascii="Book Antiqua" w:hAnsi="Book Antiqua"/>
          <w:b/>
        </w:rPr>
        <w:t xml:space="preserve">operative X </w:t>
      </w:r>
      <w:r w:rsidRPr="00377157">
        <w:rPr>
          <w:rFonts w:ascii="Book Antiqua" w:hAnsi="Book Antiqua"/>
          <w:b/>
        </w:rPr>
        <w:t>r</w:t>
      </w:r>
      <w:r w:rsidR="00483312" w:rsidRPr="00377157">
        <w:rPr>
          <w:rFonts w:ascii="Book Antiqua" w:hAnsi="Book Antiqua"/>
          <w:b/>
        </w:rPr>
        <w:t xml:space="preserve">ays following a </w:t>
      </w:r>
      <w:proofErr w:type="spellStart"/>
      <w:r w:rsidRPr="00377157">
        <w:rPr>
          <w:rFonts w:ascii="Book Antiqua" w:hAnsi="Book Antiqua"/>
          <w:b/>
        </w:rPr>
        <w:t>cementless</w:t>
      </w:r>
      <w:proofErr w:type="spellEnd"/>
      <w:r w:rsidRPr="00377157">
        <w:rPr>
          <w:rFonts w:ascii="Book Antiqua" w:hAnsi="Book Antiqua"/>
          <w:b/>
        </w:rPr>
        <w:t xml:space="preserve"> total hip replac</w:t>
      </w:r>
      <w:r w:rsidR="00016E91" w:rsidRPr="00377157">
        <w:rPr>
          <w:rFonts w:ascii="Book Antiqua" w:hAnsi="Book Antiqua"/>
          <w:b/>
        </w:rPr>
        <w:t xml:space="preserve">ement along with autogenous impaction grafting for </w:t>
      </w:r>
      <w:r w:rsidR="00483312" w:rsidRPr="00377157">
        <w:rPr>
          <w:rFonts w:ascii="Book Antiqua" w:hAnsi="Book Antiqua"/>
          <w:b/>
        </w:rPr>
        <w:t>protrusion hip</w:t>
      </w:r>
      <w:r w:rsidRPr="00377157">
        <w:rPr>
          <w:rFonts w:ascii="Book Antiqua" w:hAnsi="Book Antiqua" w:hint="eastAsia"/>
          <w:b/>
          <w:lang w:eastAsia="zh-CN"/>
        </w:rPr>
        <w:t xml:space="preserve"> (B)</w:t>
      </w:r>
      <w:r w:rsidR="00483312" w:rsidRPr="00377157">
        <w:rPr>
          <w:rFonts w:ascii="Book Antiqua" w:hAnsi="Book Antiqua"/>
          <w:b/>
        </w:rPr>
        <w:t>.</w:t>
      </w:r>
    </w:p>
    <w:sectPr w:rsidR="00C333B4" w:rsidRPr="00377157" w:rsidSect="00B7179A">
      <w:endnotePr>
        <w:numFmt w:val="decimal"/>
      </w:endnotePr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3D12C6" w14:textId="77777777" w:rsidR="001E4E8D" w:rsidRDefault="001E4E8D" w:rsidP="00C7370A">
      <w:r>
        <w:separator/>
      </w:r>
    </w:p>
  </w:endnote>
  <w:endnote w:type="continuationSeparator" w:id="0">
    <w:p w14:paraId="71D60268" w14:textId="77777777" w:rsidR="001E4E8D" w:rsidRDefault="001E4E8D" w:rsidP="00C73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3" w:usb1="080E0000" w:usb2="00000010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华文细黑">
    <w:charset w:val="50"/>
    <w:family w:val="auto"/>
    <w:pitch w:val="variable"/>
    <w:sig w:usb0="00000287" w:usb1="080F0000" w:usb2="00000010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PS-BoldItalicMT">
    <w:altName w:val="Arial Unicode MS"/>
    <w:panose1 w:val="00000000000000000000"/>
    <w:charset w:val="00"/>
    <w:family w:val="roman"/>
    <w:notTrueType/>
    <w:pitch w:val="default"/>
    <w:sig w:usb0="00000000" w:usb1="080E0000" w:usb2="0000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FA59E1" w14:textId="77777777" w:rsidR="001E4E8D" w:rsidRDefault="001E4E8D" w:rsidP="00C7370A">
      <w:r>
        <w:separator/>
      </w:r>
    </w:p>
  </w:footnote>
  <w:footnote w:type="continuationSeparator" w:id="0">
    <w:p w14:paraId="0131A96F" w14:textId="77777777" w:rsidR="001E4E8D" w:rsidRDefault="001E4E8D" w:rsidP="00C737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79A"/>
    <w:rsid w:val="000065A5"/>
    <w:rsid w:val="000108AA"/>
    <w:rsid w:val="000113BA"/>
    <w:rsid w:val="00011707"/>
    <w:rsid w:val="00016E91"/>
    <w:rsid w:val="00032EEA"/>
    <w:rsid w:val="000405D6"/>
    <w:rsid w:val="00046816"/>
    <w:rsid w:val="0005609C"/>
    <w:rsid w:val="000573EF"/>
    <w:rsid w:val="00080C26"/>
    <w:rsid w:val="00082CA7"/>
    <w:rsid w:val="00087678"/>
    <w:rsid w:val="00097865"/>
    <w:rsid w:val="000A4DB0"/>
    <w:rsid w:val="000A62F3"/>
    <w:rsid w:val="000B1EAE"/>
    <w:rsid w:val="000B5B9C"/>
    <w:rsid w:val="000D2D9F"/>
    <w:rsid w:val="000F5CF4"/>
    <w:rsid w:val="00107D26"/>
    <w:rsid w:val="00113176"/>
    <w:rsid w:val="00114195"/>
    <w:rsid w:val="00124859"/>
    <w:rsid w:val="0013420B"/>
    <w:rsid w:val="00153788"/>
    <w:rsid w:val="00155B14"/>
    <w:rsid w:val="001615A9"/>
    <w:rsid w:val="0017543C"/>
    <w:rsid w:val="0018225F"/>
    <w:rsid w:val="00182E8D"/>
    <w:rsid w:val="001849FA"/>
    <w:rsid w:val="00192065"/>
    <w:rsid w:val="00195FE6"/>
    <w:rsid w:val="001A718F"/>
    <w:rsid w:val="001C516F"/>
    <w:rsid w:val="001E4E8D"/>
    <w:rsid w:val="001E6931"/>
    <w:rsid w:val="00204572"/>
    <w:rsid w:val="00207469"/>
    <w:rsid w:val="0022284F"/>
    <w:rsid w:val="00252653"/>
    <w:rsid w:val="002710F3"/>
    <w:rsid w:val="002760DD"/>
    <w:rsid w:val="002A1986"/>
    <w:rsid w:val="002D1817"/>
    <w:rsid w:val="002E1036"/>
    <w:rsid w:val="002E4F55"/>
    <w:rsid w:val="002F6FD0"/>
    <w:rsid w:val="00304D9A"/>
    <w:rsid w:val="00304E69"/>
    <w:rsid w:val="003058EE"/>
    <w:rsid w:val="00306E9A"/>
    <w:rsid w:val="00311CE8"/>
    <w:rsid w:val="003203D9"/>
    <w:rsid w:val="00331B30"/>
    <w:rsid w:val="00342E45"/>
    <w:rsid w:val="00343B87"/>
    <w:rsid w:val="00355ACC"/>
    <w:rsid w:val="0036308A"/>
    <w:rsid w:val="00363346"/>
    <w:rsid w:val="00371930"/>
    <w:rsid w:val="003724F6"/>
    <w:rsid w:val="00377157"/>
    <w:rsid w:val="003861C5"/>
    <w:rsid w:val="003A1D92"/>
    <w:rsid w:val="003B2AAF"/>
    <w:rsid w:val="003D30BB"/>
    <w:rsid w:val="003E432D"/>
    <w:rsid w:val="00401407"/>
    <w:rsid w:val="00423B59"/>
    <w:rsid w:val="00424E75"/>
    <w:rsid w:val="0043287E"/>
    <w:rsid w:val="004402ED"/>
    <w:rsid w:val="0044359E"/>
    <w:rsid w:val="00455397"/>
    <w:rsid w:val="00456F13"/>
    <w:rsid w:val="00476E00"/>
    <w:rsid w:val="00483312"/>
    <w:rsid w:val="004852E0"/>
    <w:rsid w:val="00492579"/>
    <w:rsid w:val="004B6699"/>
    <w:rsid w:val="004B6CD0"/>
    <w:rsid w:val="004C3B62"/>
    <w:rsid w:val="004C6FDF"/>
    <w:rsid w:val="004C7C0E"/>
    <w:rsid w:val="004E1CFF"/>
    <w:rsid w:val="004E397F"/>
    <w:rsid w:val="005061E2"/>
    <w:rsid w:val="00511959"/>
    <w:rsid w:val="00524F69"/>
    <w:rsid w:val="00526285"/>
    <w:rsid w:val="0053250F"/>
    <w:rsid w:val="005356DB"/>
    <w:rsid w:val="005733BB"/>
    <w:rsid w:val="00584489"/>
    <w:rsid w:val="005A47F5"/>
    <w:rsid w:val="005B0F8E"/>
    <w:rsid w:val="005F3065"/>
    <w:rsid w:val="005F32A2"/>
    <w:rsid w:val="006046A7"/>
    <w:rsid w:val="00620CF6"/>
    <w:rsid w:val="00626FC5"/>
    <w:rsid w:val="0063400B"/>
    <w:rsid w:val="00640868"/>
    <w:rsid w:val="00642F2A"/>
    <w:rsid w:val="00647E4D"/>
    <w:rsid w:val="00660562"/>
    <w:rsid w:val="00664139"/>
    <w:rsid w:val="006737B6"/>
    <w:rsid w:val="006836BC"/>
    <w:rsid w:val="006978CB"/>
    <w:rsid w:val="006B3E4A"/>
    <w:rsid w:val="006B6CA5"/>
    <w:rsid w:val="006D0828"/>
    <w:rsid w:val="006D3920"/>
    <w:rsid w:val="006D4842"/>
    <w:rsid w:val="006E2A4F"/>
    <w:rsid w:val="006F2CDF"/>
    <w:rsid w:val="006F45B4"/>
    <w:rsid w:val="00716B19"/>
    <w:rsid w:val="00724C46"/>
    <w:rsid w:val="00734D94"/>
    <w:rsid w:val="0077438A"/>
    <w:rsid w:val="00786A38"/>
    <w:rsid w:val="007A3C76"/>
    <w:rsid w:val="007B71A9"/>
    <w:rsid w:val="007C66B7"/>
    <w:rsid w:val="007D48A2"/>
    <w:rsid w:val="007F1E09"/>
    <w:rsid w:val="007F6336"/>
    <w:rsid w:val="007F6689"/>
    <w:rsid w:val="008247AC"/>
    <w:rsid w:val="00830BA6"/>
    <w:rsid w:val="00834879"/>
    <w:rsid w:val="0084402A"/>
    <w:rsid w:val="00847F48"/>
    <w:rsid w:val="00860468"/>
    <w:rsid w:val="00863E24"/>
    <w:rsid w:val="008A1EA8"/>
    <w:rsid w:val="008D2047"/>
    <w:rsid w:val="008D575F"/>
    <w:rsid w:val="008D67BD"/>
    <w:rsid w:val="008E0087"/>
    <w:rsid w:val="008E14FC"/>
    <w:rsid w:val="008E74C8"/>
    <w:rsid w:val="008F04FD"/>
    <w:rsid w:val="00901607"/>
    <w:rsid w:val="00917621"/>
    <w:rsid w:val="0092201C"/>
    <w:rsid w:val="009567E5"/>
    <w:rsid w:val="00966098"/>
    <w:rsid w:val="0096616B"/>
    <w:rsid w:val="00971C65"/>
    <w:rsid w:val="00991DD9"/>
    <w:rsid w:val="009D0E08"/>
    <w:rsid w:val="009F2C3B"/>
    <w:rsid w:val="00A1584C"/>
    <w:rsid w:val="00A1727A"/>
    <w:rsid w:val="00A21147"/>
    <w:rsid w:val="00A256F9"/>
    <w:rsid w:val="00A323D3"/>
    <w:rsid w:val="00A4244E"/>
    <w:rsid w:val="00A67367"/>
    <w:rsid w:val="00A74C8E"/>
    <w:rsid w:val="00A752AD"/>
    <w:rsid w:val="00A81420"/>
    <w:rsid w:val="00A83C9E"/>
    <w:rsid w:val="00A96E8E"/>
    <w:rsid w:val="00AA26B4"/>
    <w:rsid w:val="00AA4486"/>
    <w:rsid w:val="00AA5245"/>
    <w:rsid w:val="00AB099A"/>
    <w:rsid w:val="00AB1513"/>
    <w:rsid w:val="00AD2648"/>
    <w:rsid w:val="00AD40A3"/>
    <w:rsid w:val="00AD7C31"/>
    <w:rsid w:val="00AF2386"/>
    <w:rsid w:val="00B17E6A"/>
    <w:rsid w:val="00B276AD"/>
    <w:rsid w:val="00B479BE"/>
    <w:rsid w:val="00B60075"/>
    <w:rsid w:val="00B7179A"/>
    <w:rsid w:val="00B839E5"/>
    <w:rsid w:val="00BA7B2F"/>
    <w:rsid w:val="00BB47D8"/>
    <w:rsid w:val="00BC0F46"/>
    <w:rsid w:val="00BC257B"/>
    <w:rsid w:val="00BD3D97"/>
    <w:rsid w:val="00BF40D1"/>
    <w:rsid w:val="00C16CA6"/>
    <w:rsid w:val="00C17F7C"/>
    <w:rsid w:val="00C23DDE"/>
    <w:rsid w:val="00C333B4"/>
    <w:rsid w:val="00C334CF"/>
    <w:rsid w:val="00C3635F"/>
    <w:rsid w:val="00C56B7A"/>
    <w:rsid w:val="00C67915"/>
    <w:rsid w:val="00C67E16"/>
    <w:rsid w:val="00C73236"/>
    <w:rsid w:val="00C7370A"/>
    <w:rsid w:val="00C76D22"/>
    <w:rsid w:val="00C774F8"/>
    <w:rsid w:val="00C83852"/>
    <w:rsid w:val="00C93B22"/>
    <w:rsid w:val="00CA0331"/>
    <w:rsid w:val="00CB3A6B"/>
    <w:rsid w:val="00CB598E"/>
    <w:rsid w:val="00CC2510"/>
    <w:rsid w:val="00CC3CC6"/>
    <w:rsid w:val="00CE0B52"/>
    <w:rsid w:val="00CE1949"/>
    <w:rsid w:val="00CE2FD4"/>
    <w:rsid w:val="00CE487F"/>
    <w:rsid w:val="00D21D6A"/>
    <w:rsid w:val="00D3040F"/>
    <w:rsid w:val="00D3092A"/>
    <w:rsid w:val="00D420D2"/>
    <w:rsid w:val="00D658AC"/>
    <w:rsid w:val="00D743D1"/>
    <w:rsid w:val="00D776A3"/>
    <w:rsid w:val="00DD3AC9"/>
    <w:rsid w:val="00DE619C"/>
    <w:rsid w:val="00E0497B"/>
    <w:rsid w:val="00E04CD1"/>
    <w:rsid w:val="00E307C2"/>
    <w:rsid w:val="00E42A22"/>
    <w:rsid w:val="00E52967"/>
    <w:rsid w:val="00E539A2"/>
    <w:rsid w:val="00E71935"/>
    <w:rsid w:val="00E86B8E"/>
    <w:rsid w:val="00E92C52"/>
    <w:rsid w:val="00EF12EA"/>
    <w:rsid w:val="00EF29E6"/>
    <w:rsid w:val="00F022BE"/>
    <w:rsid w:val="00F07421"/>
    <w:rsid w:val="00F23C07"/>
    <w:rsid w:val="00F62006"/>
    <w:rsid w:val="00F679A6"/>
    <w:rsid w:val="00F7173E"/>
    <w:rsid w:val="00F74E19"/>
    <w:rsid w:val="00F81191"/>
    <w:rsid w:val="00F86A94"/>
    <w:rsid w:val="00FA40AA"/>
    <w:rsid w:val="00FA63A5"/>
    <w:rsid w:val="00FA64C7"/>
    <w:rsid w:val="00FC505F"/>
    <w:rsid w:val="00FD4812"/>
    <w:rsid w:val="00FE2B08"/>
    <w:rsid w:val="00FE4523"/>
    <w:rsid w:val="00FE7F88"/>
    <w:rsid w:val="00FF55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0DBDE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宋体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annotation text" w:uiPriority="99"/>
    <w:lsdException w:name="annotation reference" w:uiPriority="99"/>
  </w:latentStyles>
  <w:style w:type="paragraph" w:default="1" w:styleId="Normal">
    <w:name w:val="Normal"/>
    <w:qFormat/>
    <w:rsid w:val="009E2982"/>
  </w:style>
  <w:style w:type="paragraph" w:styleId="Heading1">
    <w:name w:val="heading 1"/>
    <w:basedOn w:val="Normal"/>
    <w:next w:val="Normal"/>
    <w:link w:val="Heading1Char"/>
    <w:qFormat/>
    <w:rsid w:val="00483312"/>
    <w:pPr>
      <w:keepNext/>
      <w:jc w:val="both"/>
      <w:outlineLvl w:val="0"/>
    </w:pPr>
    <w:rPr>
      <w:rFonts w:ascii="Times New Roman" w:eastAsia="Times New Roman" w:hAnsi="Times New Roman" w:cs="Times New Roman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2648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rsid w:val="00AD7C31"/>
  </w:style>
  <w:style w:type="character" w:customStyle="1" w:styleId="EndnoteTextChar">
    <w:name w:val="Endnote Text Char"/>
    <w:basedOn w:val="DefaultParagraphFont"/>
    <w:link w:val="EndnoteText"/>
    <w:rsid w:val="00AD7C31"/>
  </w:style>
  <w:style w:type="character" w:styleId="EndnoteReference">
    <w:name w:val="endnote reference"/>
    <w:basedOn w:val="DefaultParagraphFont"/>
    <w:rsid w:val="00AD7C31"/>
    <w:rPr>
      <w:vertAlign w:val="superscript"/>
    </w:rPr>
  </w:style>
  <w:style w:type="character" w:styleId="Strong">
    <w:name w:val="Strong"/>
    <w:basedOn w:val="DefaultParagraphFont"/>
    <w:uiPriority w:val="22"/>
    <w:qFormat/>
    <w:rsid w:val="00C73236"/>
    <w:rPr>
      <w:b/>
      <w:bCs/>
    </w:rPr>
  </w:style>
  <w:style w:type="paragraph" w:styleId="Bibliography">
    <w:name w:val="Bibliography"/>
    <w:basedOn w:val="Normal"/>
    <w:next w:val="Normal"/>
    <w:rsid w:val="00311CE8"/>
    <w:pPr>
      <w:tabs>
        <w:tab w:val="left" w:pos="380"/>
      </w:tabs>
      <w:spacing w:after="240"/>
      <w:ind w:left="384" w:hanging="384"/>
    </w:pPr>
  </w:style>
  <w:style w:type="paragraph" w:styleId="FootnoteText">
    <w:name w:val="footnote text"/>
    <w:basedOn w:val="Normal"/>
    <w:link w:val="FootnoteTextChar"/>
    <w:rsid w:val="00207469"/>
  </w:style>
  <w:style w:type="character" w:customStyle="1" w:styleId="FootnoteTextChar">
    <w:name w:val="Footnote Text Char"/>
    <w:basedOn w:val="DefaultParagraphFont"/>
    <w:link w:val="FootnoteText"/>
    <w:rsid w:val="00207469"/>
  </w:style>
  <w:style w:type="character" w:styleId="FootnoteReference">
    <w:name w:val="footnote reference"/>
    <w:basedOn w:val="DefaultParagraphFont"/>
    <w:rsid w:val="00207469"/>
    <w:rPr>
      <w:vertAlign w:val="superscript"/>
    </w:rPr>
  </w:style>
  <w:style w:type="character" w:styleId="Hyperlink">
    <w:name w:val="Hyperlink"/>
    <w:basedOn w:val="DefaultParagraphFont"/>
    <w:rsid w:val="006F45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016E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16E9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rsid w:val="00CE2F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CE2FD4"/>
    <w:rPr>
      <w:sz w:val="18"/>
      <w:szCs w:val="18"/>
    </w:rPr>
  </w:style>
  <w:style w:type="paragraph" w:styleId="Footer">
    <w:name w:val="footer"/>
    <w:basedOn w:val="Normal"/>
    <w:link w:val="FooterChar"/>
    <w:rsid w:val="00CE2FD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CE2FD4"/>
    <w:rPr>
      <w:sz w:val="18"/>
      <w:szCs w:val="18"/>
    </w:rPr>
  </w:style>
  <w:style w:type="paragraph" w:customStyle="1" w:styleId="Predefinito">
    <w:name w:val="Predefinito"/>
    <w:uiPriority w:val="99"/>
    <w:rsid w:val="00CE2FD4"/>
    <w:pPr>
      <w:tabs>
        <w:tab w:val="left" w:pos="708"/>
      </w:tabs>
      <w:suppressAutoHyphens/>
    </w:pPr>
    <w:rPr>
      <w:rFonts w:ascii="Times New Roman" w:eastAsia="MS Mincho" w:hAnsi="Times New Roman" w:cs="Times New Roman"/>
      <w:lang w:val="it-IT" w:eastAsia="ja-JP"/>
    </w:rPr>
  </w:style>
  <w:style w:type="character" w:styleId="CommentReference">
    <w:name w:val="annotation reference"/>
    <w:uiPriority w:val="99"/>
    <w:rsid w:val="00CE2FD4"/>
    <w:rPr>
      <w:rFonts w:cs="Times New Roman"/>
      <w:sz w:val="16"/>
      <w:szCs w:val="16"/>
    </w:rPr>
  </w:style>
  <w:style w:type="paragraph" w:styleId="CommentText">
    <w:name w:val="annotation text"/>
    <w:basedOn w:val="Predefinito"/>
    <w:link w:val="CommentTextChar"/>
    <w:uiPriority w:val="99"/>
    <w:rsid w:val="00CE2F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2FD4"/>
    <w:rPr>
      <w:rFonts w:ascii="Times New Roman" w:eastAsia="MS Mincho" w:hAnsi="Times New Roman" w:cs="Times New Roman"/>
      <w:sz w:val="20"/>
      <w:szCs w:val="20"/>
      <w:lang w:val="it-IT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CE2FD4"/>
    <w:pPr>
      <w:tabs>
        <w:tab w:val="clear" w:pos="708"/>
      </w:tabs>
      <w:suppressAutoHyphens w:val="0"/>
    </w:pPr>
    <w:rPr>
      <w:rFonts w:asciiTheme="minorHAnsi" w:eastAsia="宋体" w:hAnsiTheme="minorHAnsi" w:cstheme="minorBidi"/>
      <w:b/>
      <w:bCs/>
      <w:sz w:val="24"/>
      <w:szCs w:val="24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rsid w:val="00CE2FD4"/>
    <w:rPr>
      <w:rFonts w:ascii="Times New Roman" w:eastAsia="MS Mincho" w:hAnsi="Times New Roman" w:cs="Times New Roman"/>
      <w:b/>
      <w:bCs/>
      <w:sz w:val="20"/>
      <w:szCs w:val="20"/>
      <w:lang w:val="it-IT" w:eastAsia="ja-JP"/>
    </w:rPr>
  </w:style>
  <w:style w:type="character" w:customStyle="1" w:styleId="Heading1Char">
    <w:name w:val="Heading 1 Char"/>
    <w:basedOn w:val="DefaultParagraphFont"/>
    <w:link w:val="Heading1"/>
    <w:rsid w:val="00483312"/>
    <w:rPr>
      <w:rFonts w:ascii="Times New Roman" w:eastAsia="Times New Roman" w:hAnsi="Times New Roman" w:cs="Times New Roman"/>
      <w:i/>
      <w:iCs/>
      <w:sz w:val="20"/>
    </w:rPr>
  </w:style>
  <w:style w:type="paragraph" w:styleId="Revision">
    <w:name w:val="Revision"/>
    <w:hidden/>
    <w:rsid w:val="00A21147"/>
  </w:style>
  <w:style w:type="character" w:customStyle="1" w:styleId="apple-converted-space">
    <w:name w:val="apple-converted-space"/>
    <w:basedOn w:val="DefaultParagraphFont"/>
    <w:rsid w:val="00E04CD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宋体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annotation text" w:uiPriority="99"/>
    <w:lsdException w:name="annotation reference" w:uiPriority="99"/>
  </w:latentStyles>
  <w:style w:type="paragraph" w:default="1" w:styleId="Normal">
    <w:name w:val="Normal"/>
    <w:qFormat/>
    <w:rsid w:val="009E2982"/>
  </w:style>
  <w:style w:type="paragraph" w:styleId="Heading1">
    <w:name w:val="heading 1"/>
    <w:basedOn w:val="Normal"/>
    <w:next w:val="Normal"/>
    <w:link w:val="Heading1Char"/>
    <w:qFormat/>
    <w:rsid w:val="00483312"/>
    <w:pPr>
      <w:keepNext/>
      <w:jc w:val="both"/>
      <w:outlineLvl w:val="0"/>
    </w:pPr>
    <w:rPr>
      <w:rFonts w:ascii="Times New Roman" w:eastAsia="Times New Roman" w:hAnsi="Times New Roman" w:cs="Times New Roman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2648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rsid w:val="00AD7C31"/>
  </w:style>
  <w:style w:type="character" w:customStyle="1" w:styleId="EndnoteTextChar">
    <w:name w:val="Endnote Text Char"/>
    <w:basedOn w:val="DefaultParagraphFont"/>
    <w:link w:val="EndnoteText"/>
    <w:rsid w:val="00AD7C31"/>
  </w:style>
  <w:style w:type="character" w:styleId="EndnoteReference">
    <w:name w:val="endnote reference"/>
    <w:basedOn w:val="DefaultParagraphFont"/>
    <w:rsid w:val="00AD7C31"/>
    <w:rPr>
      <w:vertAlign w:val="superscript"/>
    </w:rPr>
  </w:style>
  <w:style w:type="character" w:styleId="Strong">
    <w:name w:val="Strong"/>
    <w:basedOn w:val="DefaultParagraphFont"/>
    <w:uiPriority w:val="22"/>
    <w:qFormat/>
    <w:rsid w:val="00C73236"/>
    <w:rPr>
      <w:b/>
      <w:bCs/>
    </w:rPr>
  </w:style>
  <w:style w:type="paragraph" w:styleId="Bibliography">
    <w:name w:val="Bibliography"/>
    <w:basedOn w:val="Normal"/>
    <w:next w:val="Normal"/>
    <w:rsid w:val="00311CE8"/>
    <w:pPr>
      <w:tabs>
        <w:tab w:val="left" w:pos="380"/>
      </w:tabs>
      <w:spacing w:after="240"/>
      <w:ind w:left="384" w:hanging="384"/>
    </w:pPr>
  </w:style>
  <w:style w:type="paragraph" w:styleId="FootnoteText">
    <w:name w:val="footnote text"/>
    <w:basedOn w:val="Normal"/>
    <w:link w:val="FootnoteTextChar"/>
    <w:rsid w:val="00207469"/>
  </w:style>
  <w:style w:type="character" w:customStyle="1" w:styleId="FootnoteTextChar">
    <w:name w:val="Footnote Text Char"/>
    <w:basedOn w:val="DefaultParagraphFont"/>
    <w:link w:val="FootnoteText"/>
    <w:rsid w:val="00207469"/>
  </w:style>
  <w:style w:type="character" w:styleId="FootnoteReference">
    <w:name w:val="footnote reference"/>
    <w:basedOn w:val="DefaultParagraphFont"/>
    <w:rsid w:val="00207469"/>
    <w:rPr>
      <w:vertAlign w:val="superscript"/>
    </w:rPr>
  </w:style>
  <w:style w:type="character" w:styleId="Hyperlink">
    <w:name w:val="Hyperlink"/>
    <w:basedOn w:val="DefaultParagraphFont"/>
    <w:rsid w:val="006F45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016E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16E9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rsid w:val="00CE2F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CE2FD4"/>
    <w:rPr>
      <w:sz w:val="18"/>
      <w:szCs w:val="18"/>
    </w:rPr>
  </w:style>
  <w:style w:type="paragraph" w:styleId="Footer">
    <w:name w:val="footer"/>
    <w:basedOn w:val="Normal"/>
    <w:link w:val="FooterChar"/>
    <w:rsid w:val="00CE2FD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CE2FD4"/>
    <w:rPr>
      <w:sz w:val="18"/>
      <w:szCs w:val="18"/>
    </w:rPr>
  </w:style>
  <w:style w:type="paragraph" w:customStyle="1" w:styleId="Predefinito">
    <w:name w:val="Predefinito"/>
    <w:uiPriority w:val="99"/>
    <w:rsid w:val="00CE2FD4"/>
    <w:pPr>
      <w:tabs>
        <w:tab w:val="left" w:pos="708"/>
      </w:tabs>
      <w:suppressAutoHyphens/>
    </w:pPr>
    <w:rPr>
      <w:rFonts w:ascii="Times New Roman" w:eastAsia="MS Mincho" w:hAnsi="Times New Roman" w:cs="Times New Roman"/>
      <w:lang w:val="it-IT" w:eastAsia="ja-JP"/>
    </w:rPr>
  </w:style>
  <w:style w:type="character" w:styleId="CommentReference">
    <w:name w:val="annotation reference"/>
    <w:uiPriority w:val="99"/>
    <w:rsid w:val="00CE2FD4"/>
    <w:rPr>
      <w:rFonts w:cs="Times New Roman"/>
      <w:sz w:val="16"/>
      <w:szCs w:val="16"/>
    </w:rPr>
  </w:style>
  <w:style w:type="paragraph" w:styleId="CommentText">
    <w:name w:val="annotation text"/>
    <w:basedOn w:val="Predefinito"/>
    <w:link w:val="CommentTextChar"/>
    <w:uiPriority w:val="99"/>
    <w:rsid w:val="00CE2F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2FD4"/>
    <w:rPr>
      <w:rFonts w:ascii="Times New Roman" w:eastAsia="MS Mincho" w:hAnsi="Times New Roman" w:cs="Times New Roman"/>
      <w:sz w:val="20"/>
      <w:szCs w:val="20"/>
      <w:lang w:val="it-IT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CE2FD4"/>
    <w:pPr>
      <w:tabs>
        <w:tab w:val="clear" w:pos="708"/>
      </w:tabs>
      <w:suppressAutoHyphens w:val="0"/>
    </w:pPr>
    <w:rPr>
      <w:rFonts w:asciiTheme="minorHAnsi" w:eastAsia="宋体" w:hAnsiTheme="minorHAnsi" w:cstheme="minorBidi"/>
      <w:b/>
      <w:bCs/>
      <w:sz w:val="24"/>
      <w:szCs w:val="24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rsid w:val="00CE2FD4"/>
    <w:rPr>
      <w:rFonts w:ascii="Times New Roman" w:eastAsia="MS Mincho" w:hAnsi="Times New Roman" w:cs="Times New Roman"/>
      <w:b/>
      <w:bCs/>
      <w:sz w:val="20"/>
      <w:szCs w:val="20"/>
      <w:lang w:val="it-IT" w:eastAsia="ja-JP"/>
    </w:rPr>
  </w:style>
  <w:style w:type="character" w:customStyle="1" w:styleId="Heading1Char">
    <w:name w:val="Heading 1 Char"/>
    <w:basedOn w:val="DefaultParagraphFont"/>
    <w:link w:val="Heading1"/>
    <w:rsid w:val="00483312"/>
    <w:rPr>
      <w:rFonts w:ascii="Times New Roman" w:eastAsia="Times New Roman" w:hAnsi="Times New Roman" w:cs="Times New Roman"/>
      <w:i/>
      <w:iCs/>
      <w:sz w:val="20"/>
    </w:rPr>
  </w:style>
  <w:style w:type="paragraph" w:styleId="Revision">
    <w:name w:val="Revision"/>
    <w:hidden/>
    <w:rsid w:val="00A21147"/>
  </w:style>
  <w:style w:type="character" w:customStyle="1" w:styleId="apple-converted-space">
    <w:name w:val="apple-converted-space"/>
    <w:basedOn w:val="DefaultParagraphFont"/>
    <w:rsid w:val="00E04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7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5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9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5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7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7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8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2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4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46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5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0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4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3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creativecommons.org/licenses/by-nc/4.0/" TargetMode="External"/><Relationship Id="rId9" Type="http://schemas.openxmlformats.org/officeDocument/2006/relationships/hyperlink" Target="mailto:rmalhotra62@yahoo.com" TargetMode="Externa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2483E-EB83-864D-A347-F6E241E89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3811</Words>
  <Characters>21727</Characters>
  <Application>Microsoft Macintosh Word</Application>
  <DocSecurity>0</DocSecurity>
  <Lines>181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Vijay Kumar</dc:creator>
  <cp:keywords/>
  <dc:description/>
  <cp:lastModifiedBy>Na Ma</cp:lastModifiedBy>
  <cp:revision>2</cp:revision>
  <dcterms:created xsi:type="dcterms:W3CDTF">2015-07-13T23:16:00Z</dcterms:created>
  <dcterms:modified xsi:type="dcterms:W3CDTF">2015-07-13T23:16:00Z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zotero-version="4.0.25.2"&gt;&lt;session id="9jrdLZva"/&gt;&lt;style id="http://www.zotero.org/styles/world-journal-of-gastroenterology" hasBibliography="1" bibliographyStyleHasBeenSet="1"/&gt;&lt;prefs&gt;&lt;pref name="fieldType" value="Field"/&gt;&lt;pref nam</vt:lpwstr>
  </property>
  <property fmtid="{D5CDD505-2E9C-101B-9397-08002B2CF9AE}" pid="3" name="ZOTERO_PREF_2">
    <vt:lpwstr>e="storeReferences" value="true"/&gt;&lt;pref name="automaticJournalAbbreviations" value="true"/&gt;&lt;pref name="noteType" value="0"/&gt;&lt;/prefs&gt;&lt;/data&gt;</vt:lpwstr>
  </property>
</Properties>
</file>