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1944" w14:textId="73213D9C" w:rsidR="00164920" w:rsidRPr="00E83205" w:rsidRDefault="00164920" w:rsidP="00E83205">
      <w:pPr>
        <w:rPr>
          <w:rFonts w:ascii="Book Antiqua" w:hAnsi="Book Antiqua"/>
          <w:b/>
          <w:i/>
          <w:sz w:val="24"/>
          <w:szCs w:val="24"/>
        </w:rPr>
      </w:pPr>
      <w:r w:rsidRPr="00E83205">
        <w:rPr>
          <w:rFonts w:ascii="Book Antiqua" w:hAnsi="Book Antiqua"/>
          <w:b/>
          <w:sz w:val="24"/>
          <w:szCs w:val="24"/>
        </w:rPr>
        <w:t xml:space="preserve">Name of </w:t>
      </w:r>
      <w:r w:rsidR="00D96C44" w:rsidRPr="00E83205">
        <w:rPr>
          <w:rFonts w:ascii="Book Antiqua" w:hAnsi="Book Antiqua"/>
          <w:b/>
          <w:sz w:val="24"/>
          <w:szCs w:val="24"/>
        </w:rPr>
        <w:t>j</w:t>
      </w:r>
      <w:r w:rsidRPr="00E83205">
        <w:rPr>
          <w:rFonts w:ascii="Book Antiqua" w:hAnsi="Book Antiqua"/>
          <w:b/>
          <w:sz w:val="24"/>
          <w:szCs w:val="24"/>
        </w:rPr>
        <w:t xml:space="preserve">ournal: </w:t>
      </w:r>
      <w:r w:rsidRPr="00E83205">
        <w:rPr>
          <w:rFonts w:ascii="Book Antiqua" w:hAnsi="Book Antiqua"/>
          <w:b/>
          <w:i/>
          <w:sz w:val="24"/>
          <w:szCs w:val="24"/>
        </w:rPr>
        <w:t>World Journal of Psychiatry</w:t>
      </w:r>
    </w:p>
    <w:p w14:paraId="6E68205D" w14:textId="1AA71029" w:rsidR="00B32C90" w:rsidRPr="00677B5F" w:rsidRDefault="00164920" w:rsidP="00E83205">
      <w:pPr>
        <w:rPr>
          <w:rFonts w:ascii="Book Antiqua" w:eastAsia="Times New Roman" w:hAnsi="Book Antiqua" w:cs="Times New Roman"/>
          <w:b/>
          <w:sz w:val="24"/>
          <w:szCs w:val="24"/>
        </w:rPr>
      </w:pPr>
      <w:proofErr w:type="spellStart"/>
      <w:r w:rsidRPr="00E83205">
        <w:rPr>
          <w:rFonts w:ascii="Book Antiqua" w:eastAsia="Times New Roman" w:hAnsi="Book Antiqua" w:cs="Times New Roman"/>
          <w:b/>
          <w:sz w:val="24"/>
          <w:szCs w:val="24"/>
        </w:rPr>
        <w:t>E</w:t>
      </w:r>
      <w:r w:rsidR="00D96C44" w:rsidRPr="00E83205">
        <w:rPr>
          <w:rFonts w:ascii="Book Antiqua" w:eastAsia="Times New Roman" w:hAnsi="Book Antiqua" w:cs="Times New Roman"/>
          <w:b/>
          <w:sz w:val="24"/>
          <w:szCs w:val="24"/>
        </w:rPr>
        <w:t>sps</w:t>
      </w:r>
      <w:proofErr w:type="spellEnd"/>
      <w:r w:rsidR="00D96C44" w:rsidRPr="00E83205">
        <w:rPr>
          <w:rFonts w:ascii="Book Antiqua" w:eastAsia="Times New Roman" w:hAnsi="Book Antiqua" w:cs="Times New Roman"/>
          <w:b/>
          <w:sz w:val="24"/>
          <w:szCs w:val="24"/>
        </w:rPr>
        <w:t xml:space="preserve"> Manuscript</w:t>
      </w:r>
      <w:r w:rsidRPr="00E83205">
        <w:rPr>
          <w:rFonts w:ascii="Book Antiqua" w:eastAsia="Times New Roman" w:hAnsi="Book Antiqua" w:cs="Times New Roman"/>
          <w:b/>
          <w:sz w:val="24"/>
          <w:szCs w:val="24"/>
        </w:rPr>
        <w:t xml:space="preserve"> NO:</w:t>
      </w:r>
      <w:r w:rsidR="0045638D" w:rsidRPr="00E83205">
        <w:rPr>
          <w:rFonts w:ascii="Book Antiqua" w:eastAsia="Times New Roman" w:hAnsi="Book Antiqua" w:cs="Times New Roman"/>
          <w:b/>
          <w:sz w:val="24"/>
          <w:szCs w:val="24"/>
        </w:rPr>
        <w:t xml:space="preserve"> </w:t>
      </w:r>
      <w:r w:rsidR="00B32C90" w:rsidRPr="00677B5F">
        <w:rPr>
          <w:rFonts w:ascii="Book Antiqua" w:eastAsia="Times New Roman" w:hAnsi="Book Antiqua" w:cs="Times New Roman"/>
          <w:b/>
          <w:sz w:val="24"/>
          <w:szCs w:val="24"/>
        </w:rPr>
        <w:t>19706</w:t>
      </w:r>
    </w:p>
    <w:p w14:paraId="2BAE87BF" w14:textId="6709DF19" w:rsidR="00B32C90" w:rsidRPr="00E83205" w:rsidRDefault="00B32C90" w:rsidP="00E83205">
      <w:pPr>
        <w:rPr>
          <w:rFonts w:ascii="Book Antiqua" w:eastAsia="Times New Roman" w:hAnsi="Book Antiqua" w:cs="Times New Roman"/>
          <w:b/>
          <w:sz w:val="24"/>
          <w:szCs w:val="24"/>
        </w:rPr>
      </w:pPr>
      <w:r w:rsidRPr="00E83205">
        <w:rPr>
          <w:rFonts w:ascii="Book Antiqua" w:eastAsia="Times New Roman" w:hAnsi="Book Antiqua" w:cs="Times New Roman"/>
          <w:b/>
          <w:sz w:val="24"/>
          <w:szCs w:val="24"/>
        </w:rPr>
        <w:t xml:space="preserve">Manuscript Type: </w:t>
      </w:r>
      <w:r w:rsidR="0045638D" w:rsidRPr="00E83205">
        <w:rPr>
          <w:rFonts w:ascii="Book Antiqua" w:eastAsia="Times New Roman" w:hAnsi="Book Antiqua" w:cs="Times New Roman"/>
          <w:b/>
          <w:sz w:val="24"/>
          <w:szCs w:val="24"/>
        </w:rPr>
        <w:t>Systematic Reviews</w:t>
      </w:r>
    </w:p>
    <w:p w14:paraId="1E16A721" w14:textId="77777777" w:rsidR="00B32C90" w:rsidRPr="00E83205" w:rsidRDefault="00B32C90" w:rsidP="00E83205">
      <w:pPr>
        <w:rPr>
          <w:rFonts w:ascii="Book Antiqua" w:hAnsi="Book Antiqua" w:cs="Times New Roman"/>
          <w:sz w:val="24"/>
          <w:szCs w:val="24"/>
          <w:lang w:eastAsia="zh-CN"/>
        </w:rPr>
      </w:pPr>
    </w:p>
    <w:p w14:paraId="66166CEF" w14:textId="583D9FBF" w:rsidR="00775D47" w:rsidRPr="00E83205" w:rsidRDefault="00E33827" w:rsidP="00E83205">
      <w:pPr>
        <w:pStyle w:val="11"/>
        <w:tabs>
          <w:tab w:val="left" w:pos="6735"/>
        </w:tabs>
        <w:ind w:left="0"/>
        <w:outlineLvl w:val="9"/>
        <w:rPr>
          <w:rFonts w:ascii="Book Antiqua" w:eastAsia="宋体" w:hAnsi="Book Antiqua"/>
          <w:lang w:eastAsia="zh-CN"/>
        </w:rPr>
      </w:pPr>
      <w:r w:rsidRPr="00E83205">
        <w:rPr>
          <w:rFonts w:ascii="Book Antiqua" w:hAnsi="Book Antiqua"/>
        </w:rPr>
        <w:t xml:space="preserve">Pharmacologic </w:t>
      </w:r>
      <w:r w:rsidR="0045638D" w:rsidRPr="00E83205">
        <w:rPr>
          <w:rFonts w:ascii="Book Antiqua" w:hAnsi="Book Antiqua"/>
        </w:rPr>
        <w:t>approaches</w:t>
      </w:r>
      <w:r w:rsidRPr="00E83205">
        <w:rPr>
          <w:rFonts w:ascii="Book Antiqua" w:hAnsi="Book Antiqua"/>
        </w:rPr>
        <w:t xml:space="preserve"> to</w:t>
      </w:r>
      <w:r w:rsidR="0045638D" w:rsidRPr="00E83205">
        <w:rPr>
          <w:rFonts w:ascii="Book Antiqua" w:hAnsi="Book Antiqua"/>
        </w:rPr>
        <w:t xml:space="preserve"> </w:t>
      </w:r>
      <w:r w:rsidRPr="00E83205">
        <w:rPr>
          <w:rFonts w:ascii="Book Antiqua" w:hAnsi="Book Antiqua"/>
        </w:rPr>
        <w:t>treatment</w:t>
      </w:r>
      <w:r w:rsidR="0045638D" w:rsidRPr="00E83205">
        <w:rPr>
          <w:rFonts w:ascii="Book Antiqua" w:hAnsi="Book Antiqua"/>
        </w:rPr>
        <w:t xml:space="preserve"> </w:t>
      </w:r>
      <w:r w:rsidRPr="00E83205">
        <w:rPr>
          <w:rFonts w:ascii="Book Antiqua" w:hAnsi="Book Antiqua"/>
        </w:rPr>
        <w:t>resistant</w:t>
      </w:r>
      <w:r w:rsidRPr="00E83205">
        <w:rPr>
          <w:rFonts w:ascii="Book Antiqua" w:hAnsi="Book Antiqua"/>
          <w:spacing w:val="5"/>
        </w:rPr>
        <w:t xml:space="preserve"> </w:t>
      </w:r>
      <w:r w:rsidRPr="00E83205">
        <w:rPr>
          <w:rFonts w:ascii="Book Antiqua" w:hAnsi="Book Antiqua"/>
        </w:rPr>
        <w:t>depression:</w:t>
      </w:r>
      <w:r w:rsidRPr="00E83205">
        <w:rPr>
          <w:rFonts w:ascii="Book Antiqua" w:hAnsi="Book Antiqua"/>
        </w:rPr>
        <w:tab/>
      </w:r>
      <w:r w:rsidR="005D32C5" w:rsidRPr="00E83205">
        <w:rPr>
          <w:rFonts w:ascii="Book Antiqua" w:hAnsi="Book Antiqua"/>
        </w:rPr>
        <w:t>Evidences</w:t>
      </w:r>
      <w:r w:rsidR="00E83205">
        <w:rPr>
          <w:rFonts w:ascii="Book Antiqua" w:eastAsia="宋体" w:hAnsi="Book Antiqua" w:hint="eastAsia"/>
          <w:lang w:eastAsia="zh-CN"/>
        </w:rPr>
        <w:t xml:space="preserve"> </w:t>
      </w:r>
      <w:r w:rsidRPr="00E83205">
        <w:rPr>
          <w:rFonts w:ascii="Book Antiqua" w:hAnsi="Book Antiqua"/>
        </w:rPr>
        <w:t>and</w:t>
      </w:r>
      <w:r w:rsidR="00E83205">
        <w:rPr>
          <w:rFonts w:ascii="Book Antiqua" w:eastAsia="宋体" w:hAnsi="Book Antiqua" w:hint="eastAsia"/>
          <w:spacing w:val="38"/>
          <w:lang w:eastAsia="zh-CN"/>
        </w:rPr>
        <w:t xml:space="preserve"> </w:t>
      </w:r>
      <w:r w:rsidR="005D32C5" w:rsidRPr="00E83205">
        <w:rPr>
          <w:rFonts w:ascii="Book Antiqua" w:hAnsi="Book Antiqua"/>
        </w:rPr>
        <w:t>personal</w:t>
      </w:r>
      <w:r w:rsidR="005D32C5" w:rsidRPr="00E83205">
        <w:rPr>
          <w:rFonts w:ascii="Book Antiqua" w:eastAsia="宋体" w:hAnsi="Book Antiqua"/>
          <w:lang w:eastAsia="zh-CN"/>
        </w:rPr>
        <w:t xml:space="preserve"> </w:t>
      </w:r>
      <w:r w:rsidR="005D32C5" w:rsidRPr="00E83205">
        <w:rPr>
          <w:rFonts w:ascii="Book Antiqua" w:hAnsi="Book Antiqua"/>
        </w:rPr>
        <w:t>experience</w:t>
      </w:r>
    </w:p>
    <w:p w14:paraId="030FC3C3" w14:textId="77777777" w:rsidR="000F7BE4" w:rsidRPr="00E83205" w:rsidRDefault="000F7BE4" w:rsidP="00E83205">
      <w:pPr>
        <w:pStyle w:val="11"/>
        <w:tabs>
          <w:tab w:val="left" w:pos="7820"/>
        </w:tabs>
        <w:ind w:left="0"/>
        <w:outlineLvl w:val="9"/>
        <w:rPr>
          <w:rFonts w:ascii="Book Antiqua" w:eastAsia="宋体" w:hAnsi="Book Antiqua"/>
          <w:lang w:eastAsia="zh-CN"/>
        </w:rPr>
      </w:pPr>
    </w:p>
    <w:p w14:paraId="0ED5D2FB" w14:textId="1E350CCE" w:rsidR="000F7BE4" w:rsidRPr="00E83205" w:rsidRDefault="000F7BE4" w:rsidP="00E83205">
      <w:pPr>
        <w:pStyle w:val="BodyText"/>
        <w:ind w:left="0"/>
      </w:pPr>
      <w:proofErr w:type="spellStart"/>
      <w:r w:rsidRPr="00E83205">
        <w:t>Tundo</w:t>
      </w:r>
      <w:proofErr w:type="spellEnd"/>
      <w:r w:rsidRPr="00E83205">
        <w:t xml:space="preserve"> A </w:t>
      </w:r>
      <w:r w:rsidRPr="00E83205">
        <w:rPr>
          <w:i/>
        </w:rPr>
        <w:t>et al.</w:t>
      </w:r>
      <w:r w:rsidR="0045638D" w:rsidRPr="00E83205">
        <w:rPr>
          <w:i/>
        </w:rPr>
        <w:t xml:space="preserve"> </w:t>
      </w:r>
      <w:r w:rsidRPr="00E83205">
        <w:t xml:space="preserve">TRD: </w:t>
      </w:r>
      <w:r w:rsidR="0045638D" w:rsidRPr="00E83205">
        <w:t>E</w:t>
      </w:r>
      <w:r w:rsidRPr="00E83205">
        <w:t>vidence and personal</w:t>
      </w:r>
      <w:r w:rsidRPr="00E83205">
        <w:rPr>
          <w:spacing w:val="-2"/>
        </w:rPr>
        <w:t xml:space="preserve"> </w:t>
      </w:r>
      <w:r w:rsidRPr="00E83205">
        <w:t>experience</w:t>
      </w:r>
    </w:p>
    <w:p w14:paraId="22C93EA0" w14:textId="77777777" w:rsidR="000F7BE4" w:rsidRPr="00E83205" w:rsidRDefault="000F7BE4" w:rsidP="00E83205">
      <w:pPr>
        <w:pStyle w:val="BodyText"/>
        <w:ind w:left="0"/>
        <w:rPr>
          <w:rFonts w:eastAsia="宋体"/>
          <w:lang w:eastAsia="zh-CN"/>
        </w:rPr>
      </w:pPr>
    </w:p>
    <w:p w14:paraId="1D7446DC" w14:textId="77777777" w:rsidR="000F7BE4" w:rsidRPr="00D020CF" w:rsidRDefault="000F7BE4" w:rsidP="00E83205">
      <w:pPr>
        <w:pStyle w:val="11"/>
        <w:tabs>
          <w:tab w:val="left" w:pos="7820"/>
        </w:tabs>
        <w:ind w:left="0"/>
        <w:outlineLvl w:val="9"/>
        <w:rPr>
          <w:rFonts w:ascii="Book Antiqua" w:hAnsi="Book Antiqua"/>
          <w:bCs w:val="0"/>
        </w:rPr>
      </w:pPr>
      <w:r w:rsidRPr="00D020CF">
        <w:rPr>
          <w:rFonts w:ascii="Book Antiqua" w:hAnsi="Book Antiqua"/>
          <w:bCs w:val="0"/>
        </w:rPr>
        <w:t xml:space="preserve">Antonio </w:t>
      </w:r>
      <w:proofErr w:type="spellStart"/>
      <w:r w:rsidRPr="00D020CF">
        <w:rPr>
          <w:rFonts w:ascii="Book Antiqua" w:hAnsi="Book Antiqua"/>
          <w:bCs w:val="0"/>
        </w:rPr>
        <w:t>Tundo</w:t>
      </w:r>
      <w:proofErr w:type="spellEnd"/>
      <w:r w:rsidRPr="00D020CF">
        <w:rPr>
          <w:rFonts w:ascii="Book Antiqua" w:hAnsi="Book Antiqua"/>
          <w:bCs w:val="0"/>
        </w:rPr>
        <w:t xml:space="preserve">, Rocco de </w:t>
      </w:r>
      <w:proofErr w:type="spellStart"/>
      <w:r w:rsidRPr="00D020CF">
        <w:rPr>
          <w:rFonts w:ascii="Book Antiqua" w:hAnsi="Book Antiqua"/>
          <w:bCs w:val="0"/>
        </w:rPr>
        <w:t>Filippis</w:t>
      </w:r>
      <w:proofErr w:type="spellEnd"/>
      <w:r w:rsidRPr="00D020CF">
        <w:rPr>
          <w:rFonts w:ascii="Book Antiqua" w:hAnsi="Book Antiqua"/>
          <w:bCs w:val="0"/>
        </w:rPr>
        <w:t xml:space="preserve">, Luca </w:t>
      </w:r>
      <w:proofErr w:type="spellStart"/>
      <w:r w:rsidRPr="00D020CF">
        <w:rPr>
          <w:rFonts w:ascii="Book Antiqua" w:hAnsi="Book Antiqua"/>
          <w:bCs w:val="0"/>
        </w:rPr>
        <w:t>Proietti</w:t>
      </w:r>
      <w:proofErr w:type="spellEnd"/>
    </w:p>
    <w:p w14:paraId="10CF2B62" w14:textId="77777777" w:rsidR="000F7BE4" w:rsidRPr="00E83205" w:rsidRDefault="000F7BE4" w:rsidP="00E83205">
      <w:pPr>
        <w:pStyle w:val="11"/>
        <w:tabs>
          <w:tab w:val="left" w:pos="7820"/>
        </w:tabs>
        <w:ind w:left="0"/>
        <w:outlineLvl w:val="9"/>
        <w:rPr>
          <w:rFonts w:ascii="Book Antiqua" w:hAnsi="Book Antiqua"/>
          <w:bCs w:val="0"/>
        </w:rPr>
      </w:pPr>
    </w:p>
    <w:p w14:paraId="76C010AF" w14:textId="46748C3C" w:rsidR="000F7BE4" w:rsidRPr="00E83205" w:rsidRDefault="000F7BE4" w:rsidP="00E83205">
      <w:pPr>
        <w:pStyle w:val="11"/>
        <w:tabs>
          <w:tab w:val="left" w:pos="7820"/>
        </w:tabs>
        <w:ind w:left="0"/>
        <w:outlineLvl w:val="9"/>
        <w:rPr>
          <w:rFonts w:ascii="Book Antiqua" w:hAnsi="Book Antiqua"/>
          <w:b w:val="0"/>
          <w:bCs w:val="0"/>
        </w:rPr>
      </w:pPr>
      <w:r w:rsidRPr="00E83205">
        <w:rPr>
          <w:rFonts w:ascii="Book Antiqua" w:hAnsi="Book Antiqua"/>
          <w:bCs w:val="0"/>
        </w:rPr>
        <w:t xml:space="preserve">Antonio </w:t>
      </w:r>
      <w:proofErr w:type="spellStart"/>
      <w:r w:rsidRPr="00E83205">
        <w:rPr>
          <w:rFonts w:ascii="Book Antiqua" w:hAnsi="Book Antiqua"/>
          <w:bCs w:val="0"/>
        </w:rPr>
        <w:t>Tundo</w:t>
      </w:r>
      <w:proofErr w:type="spellEnd"/>
      <w:r w:rsidRPr="00E83205">
        <w:rPr>
          <w:rFonts w:ascii="Book Antiqua" w:hAnsi="Book Antiqua"/>
          <w:bCs w:val="0"/>
        </w:rPr>
        <w:t xml:space="preserve">, Rocco de </w:t>
      </w:r>
      <w:proofErr w:type="spellStart"/>
      <w:r w:rsidRPr="00E83205">
        <w:rPr>
          <w:rFonts w:ascii="Book Antiqua" w:hAnsi="Book Antiqua"/>
          <w:bCs w:val="0"/>
        </w:rPr>
        <w:t>Filippis</w:t>
      </w:r>
      <w:proofErr w:type="spellEnd"/>
      <w:r w:rsidRPr="00E83205">
        <w:rPr>
          <w:rFonts w:ascii="Book Antiqua" w:hAnsi="Book Antiqua"/>
          <w:bCs w:val="0"/>
        </w:rPr>
        <w:t xml:space="preserve">, Luca </w:t>
      </w:r>
      <w:proofErr w:type="spellStart"/>
      <w:r w:rsidRPr="00E83205">
        <w:rPr>
          <w:rFonts w:ascii="Book Antiqua" w:hAnsi="Book Antiqua"/>
          <w:bCs w:val="0"/>
        </w:rPr>
        <w:t>Proietti</w:t>
      </w:r>
      <w:proofErr w:type="spellEnd"/>
      <w:r w:rsidRPr="00E83205">
        <w:rPr>
          <w:rFonts w:ascii="Book Antiqua" w:hAnsi="Book Antiqua"/>
          <w:bCs w:val="0"/>
        </w:rPr>
        <w:t xml:space="preserve">, </w:t>
      </w:r>
      <w:proofErr w:type="spellStart"/>
      <w:r w:rsidRPr="00E83205">
        <w:rPr>
          <w:rFonts w:ascii="Book Antiqua" w:hAnsi="Book Antiqua"/>
          <w:b w:val="0"/>
          <w:bCs w:val="0"/>
        </w:rPr>
        <w:t>Istituto</w:t>
      </w:r>
      <w:proofErr w:type="spellEnd"/>
      <w:r w:rsidRPr="00E83205">
        <w:rPr>
          <w:rFonts w:ascii="Book Antiqua" w:hAnsi="Book Antiqua"/>
          <w:b w:val="0"/>
          <w:bCs w:val="0"/>
        </w:rPr>
        <w:t xml:space="preserve"> di </w:t>
      </w:r>
      <w:proofErr w:type="spellStart"/>
      <w:r w:rsidRPr="00E83205">
        <w:rPr>
          <w:rFonts w:ascii="Book Antiqua" w:hAnsi="Book Antiqua"/>
          <w:b w:val="0"/>
          <w:bCs w:val="0"/>
        </w:rPr>
        <w:t>Psicopatologia</w:t>
      </w:r>
      <w:proofErr w:type="spellEnd"/>
      <w:r w:rsidRPr="00E83205">
        <w:rPr>
          <w:rFonts w:ascii="Book Antiqua" w:hAnsi="Book Antiqua"/>
          <w:b w:val="0"/>
          <w:bCs w:val="0"/>
        </w:rPr>
        <w:t>, Private Outpatients</w:t>
      </w:r>
      <w:r w:rsidR="00F954F4" w:rsidRPr="00E83205">
        <w:rPr>
          <w:rFonts w:ascii="Book Antiqua" w:hAnsi="Book Antiqua"/>
          <w:b w:val="0"/>
          <w:bCs w:val="0"/>
        </w:rPr>
        <w:t xml:space="preserve"> Clinic</w:t>
      </w:r>
      <w:r w:rsidR="0045638D" w:rsidRPr="00E83205">
        <w:rPr>
          <w:rFonts w:ascii="Book Antiqua" w:hAnsi="Book Antiqua"/>
          <w:b w:val="0"/>
          <w:bCs w:val="0"/>
        </w:rPr>
        <w:t>, 00196</w:t>
      </w:r>
      <w:r w:rsidRPr="00E83205">
        <w:rPr>
          <w:rFonts w:ascii="Book Antiqua" w:hAnsi="Book Antiqua"/>
          <w:b w:val="0"/>
          <w:bCs w:val="0"/>
        </w:rPr>
        <w:t xml:space="preserve"> Roma, Italy</w:t>
      </w:r>
    </w:p>
    <w:p w14:paraId="44AD9B55" w14:textId="77777777" w:rsidR="000F7BE4" w:rsidRPr="00E83205" w:rsidRDefault="000F7BE4" w:rsidP="00E83205">
      <w:pPr>
        <w:pStyle w:val="11"/>
        <w:tabs>
          <w:tab w:val="left" w:pos="7820"/>
        </w:tabs>
        <w:ind w:left="0"/>
        <w:outlineLvl w:val="9"/>
        <w:rPr>
          <w:rFonts w:ascii="Book Antiqua" w:eastAsia="宋体" w:hAnsi="Book Antiqua"/>
          <w:b w:val="0"/>
          <w:bCs w:val="0"/>
          <w:lang w:eastAsia="zh-CN"/>
        </w:rPr>
      </w:pPr>
    </w:p>
    <w:p w14:paraId="532CDD66" w14:textId="69324F9D" w:rsidR="000F7BE4" w:rsidRPr="00E83205" w:rsidRDefault="000F7BE4" w:rsidP="00E83205">
      <w:pPr>
        <w:pStyle w:val="11"/>
        <w:tabs>
          <w:tab w:val="left" w:pos="7820"/>
        </w:tabs>
        <w:ind w:left="0"/>
        <w:outlineLvl w:val="9"/>
        <w:rPr>
          <w:rFonts w:ascii="Book Antiqua" w:hAnsi="Book Antiqua"/>
          <w:b w:val="0"/>
          <w:bCs w:val="0"/>
        </w:rPr>
      </w:pPr>
      <w:r w:rsidRPr="00E83205">
        <w:rPr>
          <w:rFonts w:ascii="Book Antiqua" w:hAnsi="Book Antiqua"/>
          <w:bCs w:val="0"/>
        </w:rPr>
        <w:t>Author cont</w:t>
      </w:r>
      <w:r w:rsidR="00D020CF">
        <w:rPr>
          <w:rFonts w:ascii="Book Antiqua" w:eastAsia="宋体" w:hAnsi="Book Antiqua" w:hint="eastAsia"/>
          <w:bCs w:val="0"/>
          <w:lang w:eastAsia="zh-CN"/>
        </w:rPr>
        <w:t>r</w:t>
      </w:r>
      <w:r w:rsidRPr="00E83205">
        <w:rPr>
          <w:rFonts w:ascii="Book Antiqua" w:hAnsi="Book Antiqua"/>
          <w:bCs w:val="0"/>
        </w:rPr>
        <w:t xml:space="preserve">ibutions: </w:t>
      </w:r>
      <w:proofErr w:type="spellStart"/>
      <w:r w:rsidRPr="00E83205">
        <w:rPr>
          <w:rFonts w:ascii="Book Antiqua" w:hAnsi="Book Antiqua"/>
          <w:b w:val="0"/>
          <w:bCs w:val="0"/>
        </w:rPr>
        <w:t>Tundo</w:t>
      </w:r>
      <w:proofErr w:type="spellEnd"/>
      <w:r w:rsidRPr="00E83205">
        <w:rPr>
          <w:rFonts w:ascii="Book Antiqua" w:hAnsi="Book Antiqua"/>
          <w:b w:val="0"/>
          <w:bCs w:val="0"/>
        </w:rPr>
        <w:t xml:space="preserve"> A designed the research; </w:t>
      </w:r>
      <w:proofErr w:type="spellStart"/>
      <w:r w:rsidR="006A660C" w:rsidRPr="00E83205">
        <w:rPr>
          <w:rFonts w:ascii="Book Antiqua" w:hAnsi="Book Antiqua"/>
          <w:b w:val="0"/>
          <w:bCs w:val="0"/>
        </w:rPr>
        <w:t>Tundo</w:t>
      </w:r>
      <w:proofErr w:type="spellEnd"/>
      <w:r w:rsidR="006A660C" w:rsidRPr="00E83205">
        <w:rPr>
          <w:rFonts w:ascii="Book Antiqua" w:hAnsi="Book Antiqua"/>
          <w:b w:val="0"/>
          <w:bCs w:val="0"/>
        </w:rPr>
        <w:t xml:space="preserve"> A and </w:t>
      </w:r>
      <w:r w:rsidRPr="00E83205">
        <w:rPr>
          <w:rFonts w:ascii="Book Antiqua" w:hAnsi="Book Antiqua"/>
          <w:b w:val="0"/>
          <w:bCs w:val="0"/>
        </w:rPr>
        <w:t xml:space="preserve">de </w:t>
      </w:r>
      <w:proofErr w:type="spellStart"/>
      <w:r w:rsidRPr="00E83205">
        <w:rPr>
          <w:rFonts w:ascii="Book Antiqua" w:hAnsi="Book Antiqua"/>
          <w:b w:val="0"/>
          <w:bCs w:val="0"/>
        </w:rPr>
        <w:t>Filippis</w:t>
      </w:r>
      <w:proofErr w:type="spellEnd"/>
      <w:r w:rsidRPr="00E83205">
        <w:rPr>
          <w:rFonts w:ascii="Book Antiqua" w:hAnsi="Book Antiqua"/>
          <w:b w:val="0"/>
          <w:bCs w:val="0"/>
        </w:rPr>
        <w:t xml:space="preserve"> R </w:t>
      </w:r>
      <w:r w:rsidR="006A660C" w:rsidRPr="00E83205">
        <w:rPr>
          <w:rFonts w:ascii="Book Antiqua" w:hAnsi="Book Antiqua"/>
          <w:b w:val="0"/>
          <w:bCs w:val="0"/>
        </w:rPr>
        <w:t>contributed to the identification of trials and data extraction</w:t>
      </w:r>
      <w:r w:rsidRPr="00E83205">
        <w:rPr>
          <w:rFonts w:ascii="Book Antiqua" w:hAnsi="Book Antiqua"/>
          <w:b w:val="0"/>
          <w:bCs w:val="0"/>
        </w:rPr>
        <w:t xml:space="preserve">; </w:t>
      </w:r>
      <w:proofErr w:type="spellStart"/>
      <w:r w:rsidRPr="00E83205">
        <w:rPr>
          <w:rFonts w:ascii="Book Antiqua" w:hAnsi="Book Antiqua"/>
          <w:b w:val="0"/>
          <w:bCs w:val="0"/>
        </w:rPr>
        <w:t>Tundo</w:t>
      </w:r>
      <w:proofErr w:type="spellEnd"/>
      <w:r w:rsidRPr="00E83205">
        <w:rPr>
          <w:rFonts w:ascii="Book Antiqua" w:hAnsi="Book Antiqua"/>
          <w:b w:val="0"/>
          <w:bCs w:val="0"/>
        </w:rPr>
        <w:t xml:space="preserve"> A </w:t>
      </w:r>
      <w:r w:rsidR="006A660C" w:rsidRPr="00E83205">
        <w:rPr>
          <w:rFonts w:ascii="Book Antiqua" w:hAnsi="Book Antiqua"/>
          <w:b w:val="0"/>
          <w:bCs w:val="0"/>
        </w:rPr>
        <w:t xml:space="preserve">wrote the manuscript; </w:t>
      </w:r>
      <w:proofErr w:type="spellStart"/>
      <w:r w:rsidR="006A660C" w:rsidRPr="00E83205">
        <w:rPr>
          <w:rFonts w:ascii="Book Antiqua" w:hAnsi="Book Antiqua"/>
          <w:b w:val="0"/>
          <w:bCs w:val="0"/>
        </w:rPr>
        <w:t>Tundo</w:t>
      </w:r>
      <w:proofErr w:type="spellEnd"/>
      <w:r w:rsidR="006A660C" w:rsidRPr="00E83205">
        <w:rPr>
          <w:rFonts w:ascii="Book Antiqua" w:hAnsi="Book Antiqua"/>
          <w:b w:val="0"/>
          <w:bCs w:val="0"/>
        </w:rPr>
        <w:t xml:space="preserve"> A, </w:t>
      </w:r>
      <w:r w:rsidRPr="00E83205">
        <w:rPr>
          <w:rFonts w:ascii="Book Antiqua" w:hAnsi="Book Antiqua"/>
          <w:b w:val="0"/>
          <w:bCs w:val="0"/>
        </w:rPr>
        <w:t xml:space="preserve">de </w:t>
      </w:r>
      <w:proofErr w:type="spellStart"/>
      <w:r w:rsidRPr="00E83205">
        <w:rPr>
          <w:rFonts w:ascii="Book Antiqua" w:hAnsi="Book Antiqua"/>
          <w:b w:val="0"/>
          <w:bCs w:val="0"/>
        </w:rPr>
        <w:t>Filippis</w:t>
      </w:r>
      <w:proofErr w:type="spellEnd"/>
      <w:r w:rsidRPr="00E83205">
        <w:rPr>
          <w:rFonts w:ascii="Book Antiqua" w:hAnsi="Book Antiqua"/>
          <w:b w:val="0"/>
          <w:bCs w:val="0"/>
        </w:rPr>
        <w:t xml:space="preserve"> R </w:t>
      </w:r>
      <w:r w:rsidR="006A660C" w:rsidRPr="00E83205">
        <w:rPr>
          <w:rFonts w:ascii="Book Antiqua" w:hAnsi="Book Antiqua"/>
          <w:b w:val="0"/>
          <w:bCs w:val="0"/>
        </w:rPr>
        <w:t>and</w:t>
      </w:r>
      <w:r w:rsidRPr="00E83205">
        <w:rPr>
          <w:rFonts w:ascii="Book Antiqua" w:hAnsi="Book Antiqua"/>
          <w:b w:val="0"/>
          <w:bCs w:val="0"/>
        </w:rPr>
        <w:t xml:space="preserve"> </w:t>
      </w:r>
      <w:proofErr w:type="spellStart"/>
      <w:r w:rsidRPr="00E83205">
        <w:rPr>
          <w:rFonts w:ascii="Book Antiqua" w:hAnsi="Book Antiqua"/>
          <w:b w:val="0"/>
          <w:bCs w:val="0"/>
        </w:rPr>
        <w:t>Proietti</w:t>
      </w:r>
      <w:proofErr w:type="spellEnd"/>
      <w:r w:rsidRPr="00E83205">
        <w:rPr>
          <w:rFonts w:ascii="Book Antiqua" w:hAnsi="Book Antiqua"/>
          <w:b w:val="0"/>
          <w:bCs w:val="0"/>
        </w:rPr>
        <w:t xml:space="preserve"> </w:t>
      </w:r>
      <w:r w:rsidR="006A660C" w:rsidRPr="00E83205">
        <w:rPr>
          <w:rFonts w:ascii="Book Antiqua" w:hAnsi="Book Antiqua"/>
          <w:b w:val="0"/>
          <w:bCs w:val="0"/>
        </w:rPr>
        <w:t>L designed the review, interpreted the results and edited the manuscript.</w:t>
      </w:r>
    </w:p>
    <w:p w14:paraId="756DD87A" w14:textId="77777777" w:rsidR="000F7BE4" w:rsidRPr="00E83205" w:rsidRDefault="000F7BE4" w:rsidP="00E83205">
      <w:pPr>
        <w:pStyle w:val="11"/>
        <w:tabs>
          <w:tab w:val="left" w:pos="7820"/>
        </w:tabs>
        <w:ind w:left="0"/>
        <w:outlineLvl w:val="9"/>
        <w:rPr>
          <w:rFonts w:ascii="Book Antiqua" w:eastAsia="宋体" w:hAnsi="Book Antiqua"/>
          <w:b w:val="0"/>
          <w:bCs w:val="0"/>
          <w:lang w:eastAsia="zh-CN"/>
        </w:rPr>
      </w:pPr>
    </w:p>
    <w:p w14:paraId="1216B1D7" w14:textId="77777777" w:rsidR="00775D47" w:rsidRPr="00E83205" w:rsidRDefault="000F7BE4" w:rsidP="00E83205">
      <w:pPr>
        <w:pStyle w:val="11"/>
        <w:tabs>
          <w:tab w:val="left" w:pos="7820"/>
        </w:tabs>
        <w:ind w:left="0"/>
        <w:outlineLvl w:val="9"/>
        <w:rPr>
          <w:rFonts w:ascii="Book Antiqua" w:hAnsi="Book Antiqua"/>
          <w:b w:val="0"/>
          <w:bCs w:val="0"/>
        </w:rPr>
      </w:pPr>
      <w:r w:rsidRPr="00E83205">
        <w:rPr>
          <w:rFonts w:ascii="Book Antiqua" w:hAnsi="Book Antiqua"/>
          <w:bCs w:val="0"/>
        </w:rPr>
        <w:t>Conflict-of-interest statement</w:t>
      </w:r>
      <w:r w:rsidR="006A660C" w:rsidRPr="00E83205">
        <w:rPr>
          <w:rFonts w:ascii="Book Antiqua" w:hAnsi="Book Antiqua"/>
          <w:bCs w:val="0"/>
        </w:rPr>
        <w:t xml:space="preserve">: </w:t>
      </w:r>
      <w:r w:rsidR="006A660C" w:rsidRPr="00E83205">
        <w:rPr>
          <w:rFonts w:ascii="Book Antiqua" w:hAnsi="Book Antiqua"/>
          <w:b w:val="0"/>
          <w:bCs w:val="0"/>
        </w:rPr>
        <w:t>All the authors declare that t</w:t>
      </w:r>
      <w:r w:rsidR="003A6FF2" w:rsidRPr="00E83205">
        <w:rPr>
          <w:rFonts w:ascii="Book Antiqua" w:hAnsi="Book Antiqua"/>
          <w:b w:val="0"/>
          <w:bCs w:val="0"/>
        </w:rPr>
        <w:t>hey have no competing interests.</w:t>
      </w:r>
    </w:p>
    <w:p w14:paraId="0BB13FC7" w14:textId="77777777" w:rsidR="003A6FF2" w:rsidRPr="00E83205" w:rsidRDefault="003A6FF2" w:rsidP="00E83205">
      <w:pPr>
        <w:pStyle w:val="11"/>
        <w:tabs>
          <w:tab w:val="left" w:pos="7820"/>
        </w:tabs>
        <w:ind w:left="0"/>
        <w:outlineLvl w:val="9"/>
        <w:rPr>
          <w:rFonts w:ascii="Book Antiqua" w:hAnsi="Book Antiqua"/>
          <w:b w:val="0"/>
          <w:bCs w:val="0"/>
        </w:rPr>
      </w:pPr>
    </w:p>
    <w:p w14:paraId="29E87163" w14:textId="5C40429C" w:rsidR="00775D47" w:rsidRPr="00E83205" w:rsidRDefault="003A6FF2" w:rsidP="00E83205">
      <w:pPr>
        <w:pStyle w:val="11"/>
        <w:tabs>
          <w:tab w:val="left" w:pos="7820"/>
        </w:tabs>
        <w:ind w:left="0"/>
        <w:outlineLvl w:val="9"/>
        <w:rPr>
          <w:rFonts w:ascii="Book Antiqua" w:hAnsi="Book Antiqua"/>
          <w:b w:val="0"/>
          <w:bCs w:val="0"/>
        </w:rPr>
      </w:pPr>
      <w:r w:rsidRPr="00E83205">
        <w:rPr>
          <w:rFonts w:ascii="Book Antiqua" w:hAnsi="Book Antiqua"/>
          <w:bCs w:val="0"/>
        </w:rPr>
        <w:t>Data sharing</w:t>
      </w:r>
      <w:r w:rsidR="0045638D" w:rsidRPr="00E83205">
        <w:rPr>
          <w:rFonts w:ascii="Book Antiqua" w:eastAsia="宋体" w:hAnsi="Book Antiqua"/>
          <w:bCs w:val="0"/>
          <w:lang w:eastAsia="zh-CN"/>
        </w:rPr>
        <w:t xml:space="preserve"> </w:t>
      </w:r>
      <w:r w:rsidR="0045638D" w:rsidRPr="00E83205">
        <w:rPr>
          <w:rFonts w:ascii="Book Antiqua" w:hAnsi="Book Antiqua"/>
          <w:bCs w:val="0"/>
        </w:rPr>
        <w:t>statement</w:t>
      </w:r>
      <w:r w:rsidRPr="00E83205">
        <w:rPr>
          <w:rFonts w:ascii="Book Antiqua" w:hAnsi="Book Antiqua"/>
          <w:bCs w:val="0"/>
        </w:rPr>
        <w:t xml:space="preserve">: </w:t>
      </w:r>
      <w:r w:rsidRPr="00E83205">
        <w:rPr>
          <w:rFonts w:ascii="Book Antiqua" w:hAnsi="Book Antiqua"/>
          <w:b w:val="0"/>
          <w:bCs w:val="0"/>
        </w:rPr>
        <w:t>This article is not a basic research or clinical research study so has no data to share.</w:t>
      </w:r>
      <w:r w:rsidR="00041EB4" w:rsidRPr="00E83205">
        <w:rPr>
          <w:rFonts w:ascii="Book Antiqua" w:hAnsi="Book Antiqua"/>
          <w:b w:val="0"/>
          <w:bCs w:val="0"/>
        </w:rPr>
        <w:t xml:space="preserve"> No additional data are available than the articles cited in this review.</w:t>
      </w:r>
    </w:p>
    <w:p w14:paraId="5552B05D" w14:textId="77777777" w:rsidR="0099231B" w:rsidRPr="00E83205" w:rsidRDefault="0099231B" w:rsidP="00E83205">
      <w:pPr>
        <w:pStyle w:val="11"/>
        <w:tabs>
          <w:tab w:val="left" w:pos="7820"/>
        </w:tabs>
        <w:ind w:left="0"/>
        <w:outlineLvl w:val="9"/>
        <w:rPr>
          <w:rFonts w:ascii="Book Antiqua" w:hAnsi="Book Antiqua"/>
          <w:b w:val="0"/>
          <w:bCs w:val="0"/>
        </w:rPr>
      </w:pPr>
    </w:p>
    <w:p w14:paraId="6D76B3A5" w14:textId="77777777" w:rsidR="0045638D" w:rsidRPr="00E83205" w:rsidRDefault="0045638D" w:rsidP="00E83205">
      <w:pPr>
        <w:rPr>
          <w:rFonts w:ascii="Book Antiqua" w:hAnsi="Book Antiqua"/>
          <w:sz w:val="24"/>
          <w:szCs w:val="24"/>
        </w:rPr>
      </w:pPr>
      <w:bookmarkStart w:id="0" w:name="OLE_LINK507"/>
      <w:bookmarkStart w:id="1" w:name="OLE_LINK506"/>
      <w:bookmarkStart w:id="2" w:name="OLE_LINK496"/>
      <w:bookmarkStart w:id="3" w:name="OLE_LINK479"/>
      <w:r w:rsidRPr="00E83205">
        <w:rPr>
          <w:rFonts w:ascii="Book Antiqua" w:hAnsi="Book Antiqua"/>
          <w:b/>
          <w:sz w:val="24"/>
          <w:szCs w:val="24"/>
        </w:rPr>
        <w:t xml:space="preserve">Open-Access: </w:t>
      </w:r>
      <w:r w:rsidRPr="00E83205">
        <w:rPr>
          <w:rFonts w:ascii="Book Antiqua" w:hAnsi="Book Antiqua"/>
          <w:sz w:val="24"/>
          <w:szCs w:val="24"/>
        </w:rPr>
        <w:t>This article is an open-access article</w:t>
      </w:r>
      <w:proofErr w:type="gramStart"/>
      <w:r w:rsidRPr="00E83205">
        <w:rPr>
          <w:rFonts w:ascii="Book Antiqua" w:hAnsi="Book Antiqua"/>
          <w:sz w:val="24"/>
          <w:szCs w:val="24"/>
        </w:rPr>
        <w:t> which</w:t>
      </w:r>
      <w:proofErr w:type="gramEnd"/>
      <w:r w:rsidRPr="00E83205">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3205">
          <w:rPr>
            <w:rStyle w:val="Hyperlink"/>
            <w:rFonts w:ascii="Book Antiqua" w:hAnsi="Book Antiqua"/>
            <w:sz w:val="24"/>
            <w:szCs w:val="24"/>
          </w:rPr>
          <w:t>http://creativecommons.org/licenses/by-nc/4.0/</w:t>
        </w:r>
      </w:hyperlink>
      <w:bookmarkEnd w:id="0"/>
      <w:bookmarkEnd w:id="1"/>
      <w:bookmarkEnd w:id="2"/>
      <w:bookmarkEnd w:id="3"/>
    </w:p>
    <w:p w14:paraId="6044D1F9" w14:textId="77777777" w:rsidR="00775D47" w:rsidRPr="00E83205" w:rsidRDefault="00775D47" w:rsidP="00E83205">
      <w:pPr>
        <w:rPr>
          <w:rFonts w:ascii="Book Antiqua" w:eastAsia="Book Antiqua" w:hAnsi="Book Antiqua" w:cs="Book Antiqua"/>
          <w:sz w:val="24"/>
          <w:szCs w:val="24"/>
        </w:rPr>
      </w:pPr>
    </w:p>
    <w:p w14:paraId="1A8E0592" w14:textId="1AC54247" w:rsidR="0045638D" w:rsidRPr="00E83205" w:rsidRDefault="0045638D" w:rsidP="00E83205">
      <w:pPr>
        <w:pStyle w:val="BodyText"/>
        <w:ind w:left="0"/>
        <w:rPr>
          <w:rFonts w:eastAsia="宋体"/>
          <w:lang w:eastAsia="zh-CN"/>
        </w:rPr>
      </w:pPr>
      <w:r w:rsidRPr="00E83205">
        <w:rPr>
          <w:b/>
        </w:rPr>
        <w:t>Correspondence to:</w:t>
      </w:r>
      <w:r w:rsidR="003A6FF2" w:rsidRPr="00E83205">
        <w:t xml:space="preserve"> </w:t>
      </w:r>
      <w:r w:rsidR="00E33827" w:rsidRPr="00E83205">
        <w:rPr>
          <w:b/>
        </w:rPr>
        <w:t xml:space="preserve">Antonio </w:t>
      </w:r>
      <w:proofErr w:type="spellStart"/>
      <w:r w:rsidR="00E33827" w:rsidRPr="00E83205">
        <w:rPr>
          <w:b/>
        </w:rPr>
        <w:t>Tundo</w:t>
      </w:r>
      <w:proofErr w:type="spellEnd"/>
      <w:r w:rsidR="00E33827" w:rsidRPr="00E83205">
        <w:rPr>
          <w:b/>
        </w:rPr>
        <w:t xml:space="preserve">, MD, </w:t>
      </w:r>
      <w:proofErr w:type="spellStart"/>
      <w:r w:rsidRPr="00E83205">
        <w:t>Istituto</w:t>
      </w:r>
      <w:proofErr w:type="spellEnd"/>
      <w:r w:rsidRPr="00E83205">
        <w:t xml:space="preserve"> di </w:t>
      </w:r>
      <w:proofErr w:type="spellStart"/>
      <w:r w:rsidRPr="00E83205">
        <w:t>Psicopatologia</w:t>
      </w:r>
      <w:proofErr w:type="spellEnd"/>
      <w:r w:rsidRPr="00E83205">
        <w:t>, Private Outpatients Clinic</w:t>
      </w:r>
      <w:r w:rsidRPr="00E83205">
        <w:rPr>
          <w:b/>
          <w:bCs/>
        </w:rPr>
        <w:t xml:space="preserve">, </w:t>
      </w:r>
      <w:proofErr w:type="spellStart"/>
      <w:r w:rsidRPr="00E83205">
        <w:t>ia</w:t>
      </w:r>
      <w:proofErr w:type="spellEnd"/>
      <w:r w:rsidRPr="00E83205">
        <w:t xml:space="preserve"> </w:t>
      </w:r>
      <w:proofErr w:type="spellStart"/>
      <w:r w:rsidRPr="00E83205">
        <w:t>Girolamo</w:t>
      </w:r>
      <w:proofErr w:type="spellEnd"/>
      <w:r w:rsidRPr="00E83205">
        <w:t xml:space="preserve"> da Carpi 1</w:t>
      </w:r>
      <w:r w:rsidRPr="00E83205">
        <w:rPr>
          <w:rFonts w:eastAsia="宋体"/>
          <w:lang w:eastAsia="zh-CN"/>
        </w:rPr>
        <w:t>,</w:t>
      </w:r>
      <w:r w:rsidRPr="00D96C44">
        <w:rPr>
          <w:rFonts w:eastAsia="宋体"/>
          <w:lang w:eastAsia="zh-CN"/>
        </w:rPr>
        <w:t xml:space="preserve"> </w:t>
      </w:r>
      <w:r w:rsidRPr="00D96C44">
        <w:rPr>
          <w:bCs/>
        </w:rPr>
        <w:t>00196</w:t>
      </w:r>
      <w:r w:rsidRPr="00E83205">
        <w:t xml:space="preserve"> Roma, Italy</w:t>
      </w:r>
      <w:r w:rsidRPr="00E83205">
        <w:rPr>
          <w:rFonts w:eastAsia="宋体"/>
          <w:lang w:eastAsia="zh-CN"/>
        </w:rPr>
        <w:t>. tundo@istitutodipsicopatologia.it</w:t>
      </w:r>
    </w:p>
    <w:p w14:paraId="4D50A53F" w14:textId="0F5140B9" w:rsidR="00775D47" w:rsidRPr="00E83205" w:rsidRDefault="0045638D" w:rsidP="00E83205">
      <w:pPr>
        <w:pStyle w:val="BodyText"/>
        <w:ind w:left="0"/>
      </w:pPr>
      <w:r w:rsidRPr="00E83205">
        <w:rPr>
          <w:b/>
        </w:rPr>
        <w:t>Telephone</w:t>
      </w:r>
      <w:r w:rsidRPr="00E83205">
        <w:rPr>
          <w:rFonts w:eastAsia="宋体"/>
          <w:b/>
          <w:lang w:eastAsia="zh-CN"/>
        </w:rPr>
        <w:t>:</w:t>
      </w:r>
      <w:r w:rsidRPr="00E83205">
        <w:rPr>
          <w:rFonts w:eastAsia="宋体"/>
          <w:lang w:eastAsia="zh-CN"/>
        </w:rPr>
        <w:t xml:space="preserve"> </w:t>
      </w:r>
      <w:r w:rsidR="00E33827" w:rsidRPr="00E83205">
        <w:t>+39</w:t>
      </w:r>
      <w:r w:rsidRPr="00E83205">
        <w:rPr>
          <w:rFonts w:eastAsia="宋体"/>
          <w:lang w:eastAsia="zh-CN"/>
        </w:rPr>
        <w:t>-</w:t>
      </w:r>
      <w:r w:rsidR="00E33827" w:rsidRPr="00E83205">
        <w:t>06</w:t>
      </w:r>
      <w:r w:rsidRPr="00E83205">
        <w:rPr>
          <w:rFonts w:eastAsia="宋体"/>
          <w:lang w:eastAsia="zh-CN"/>
        </w:rPr>
        <w:t>-</w:t>
      </w:r>
      <w:r w:rsidR="00E33827" w:rsidRPr="00E83205">
        <w:t>3610955</w:t>
      </w:r>
    </w:p>
    <w:p w14:paraId="29E03EB9" w14:textId="4D8899E5" w:rsidR="00775D47" w:rsidRPr="00E83205" w:rsidRDefault="0045638D" w:rsidP="00E83205">
      <w:pPr>
        <w:pStyle w:val="BodyText"/>
        <w:ind w:left="0"/>
      </w:pPr>
      <w:r w:rsidRPr="00E83205">
        <w:rPr>
          <w:b/>
        </w:rPr>
        <w:t>Fax</w:t>
      </w:r>
      <w:r w:rsidRPr="00E83205">
        <w:rPr>
          <w:rFonts w:eastAsia="宋体"/>
          <w:b/>
          <w:lang w:eastAsia="zh-CN"/>
        </w:rPr>
        <w:t>:</w:t>
      </w:r>
      <w:r w:rsidRPr="00E83205">
        <w:rPr>
          <w:rFonts w:eastAsia="宋体"/>
          <w:lang w:eastAsia="zh-CN"/>
        </w:rPr>
        <w:t xml:space="preserve"> </w:t>
      </w:r>
      <w:r w:rsidR="00E33827" w:rsidRPr="00E83205">
        <w:t>+39</w:t>
      </w:r>
      <w:r w:rsidRPr="00E83205">
        <w:rPr>
          <w:rFonts w:eastAsia="宋体"/>
          <w:lang w:eastAsia="zh-CN"/>
        </w:rPr>
        <w:t>-</w:t>
      </w:r>
      <w:r w:rsidR="00E33827" w:rsidRPr="00E83205">
        <w:t>06</w:t>
      </w:r>
      <w:r w:rsidRPr="00E83205">
        <w:rPr>
          <w:rFonts w:eastAsia="宋体"/>
          <w:lang w:eastAsia="zh-CN"/>
        </w:rPr>
        <w:t>-</w:t>
      </w:r>
      <w:r w:rsidR="00E33827" w:rsidRPr="00E83205">
        <w:t>36002828</w:t>
      </w:r>
    </w:p>
    <w:p w14:paraId="0C84BD09" w14:textId="77777777" w:rsidR="0045638D" w:rsidRPr="00E83205" w:rsidRDefault="0045638D" w:rsidP="00E83205">
      <w:pPr>
        <w:pStyle w:val="11"/>
        <w:ind w:left="0"/>
        <w:outlineLvl w:val="9"/>
        <w:rPr>
          <w:rFonts w:ascii="Book Antiqua" w:eastAsia="宋体" w:hAnsi="Book Antiqua"/>
          <w:lang w:eastAsia="zh-CN"/>
        </w:rPr>
      </w:pPr>
    </w:p>
    <w:p w14:paraId="4AE351BE" w14:textId="5FBF40D9" w:rsidR="0045638D" w:rsidRPr="00E83205" w:rsidRDefault="0045638D" w:rsidP="00E83205">
      <w:pPr>
        <w:rPr>
          <w:rFonts w:ascii="Book Antiqua" w:hAnsi="Book Antiqua"/>
          <w:b/>
          <w:sz w:val="24"/>
          <w:szCs w:val="24"/>
        </w:rPr>
      </w:pPr>
      <w:r w:rsidRPr="00E83205">
        <w:rPr>
          <w:rFonts w:ascii="Book Antiqua" w:hAnsi="Book Antiqua"/>
          <w:b/>
          <w:sz w:val="24"/>
          <w:szCs w:val="24"/>
        </w:rPr>
        <w:t xml:space="preserve">Received: </w:t>
      </w:r>
      <w:r w:rsidRPr="00E83205">
        <w:rPr>
          <w:rFonts w:ascii="Book Antiqua" w:hAnsi="Book Antiqua"/>
          <w:sz w:val="24"/>
          <w:szCs w:val="24"/>
          <w:lang w:eastAsia="zh-CN"/>
        </w:rPr>
        <w:t>May 18, 2015</w:t>
      </w:r>
      <w:r w:rsidRPr="00E83205">
        <w:rPr>
          <w:rFonts w:ascii="Book Antiqua" w:hAnsi="Book Antiqua"/>
          <w:sz w:val="24"/>
          <w:szCs w:val="24"/>
        </w:rPr>
        <w:t xml:space="preserve">  </w:t>
      </w:r>
    </w:p>
    <w:p w14:paraId="0DC3D538" w14:textId="2059ECB7" w:rsidR="0045638D" w:rsidRPr="00E83205" w:rsidRDefault="0045638D" w:rsidP="00E83205">
      <w:pPr>
        <w:rPr>
          <w:rFonts w:ascii="Book Antiqua" w:hAnsi="Book Antiqua"/>
          <w:b/>
          <w:sz w:val="24"/>
          <w:szCs w:val="24"/>
        </w:rPr>
      </w:pPr>
      <w:r w:rsidRPr="00E83205">
        <w:rPr>
          <w:rFonts w:ascii="Book Antiqua" w:hAnsi="Book Antiqua"/>
          <w:b/>
          <w:sz w:val="24"/>
          <w:szCs w:val="24"/>
        </w:rPr>
        <w:t>Peer-review started:</w:t>
      </w:r>
      <w:r w:rsidRPr="00E83205">
        <w:rPr>
          <w:rFonts w:ascii="Book Antiqua" w:hAnsi="Book Antiqua"/>
          <w:sz w:val="24"/>
          <w:szCs w:val="24"/>
          <w:lang w:eastAsia="zh-CN"/>
        </w:rPr>
        <w:t xml:space="preserve"> May 19, 2015</w:t>
      </w:r>
      <w:r w:rsidRPr="00E83205">
        <w:rPr>
          <w:rFonts w:ascii="Book Antiqua" w:hAnsi="Book Antiqua"/>
          <w:sz w:val="24"/>
          <w:szCs w:val="24"/>
        </w:rPr>
        <w:t xml:space="preserve">  </w:t>
      </w:r>
    </w:p>
    <w:p w14:paraId="2CD78E1A" w14:textId="34DAF5CF" w:rsidR="0045638D" w:rsidRPr="00E83205" w:rsidRDefault="0045638D" w:rsidP="00E83205">
      <w:pPr>
        <w:rPr>
          <w:rFonts w:ascii="Book Antiqua" w:hAnsi="Book Antiqua"/>
          <w:b/>
          <w:sz w:val="24"/>
          <w:szCs w:val="24"/>
          <w:lang w:eastAsia="zh-CN"/>
        </w:rPr>
      </w:pPr>
      <w:r w:rsidRPr="00E83205">
        <w:rPr>
          <w:rFonts w:ascii="Book Antiqua" w:hAnsi="Book Antiqua"/>
          <w:b/>
          <w:sz w:val="24"/>
          <w:szCs w:val="24"/>
        </w:rPr>
        <w:t>First decision:</w:t>
      </w:r>
      <w:r w:rsidRPr="00E83205">
        <w:rPr>
          <w:rFonts w:ascii="Book Antiqua" w:hAnsi="Book Antiqua"/>
          <w:sz w:val="24"/>
          <w:szCs w:val="24"/>
          <w:lang w:eastAsia="zh-CN"/>
        </w:rPr>
        <w:t xml:space="preserve"> July 10, 2015</w:t>
      </w:r>
    </w:p>
    <w:p w14:paraId="64733D3B" w14:textId="776FF259" w:rsidR="0045638D" w:rsidRPr="00E83205" w:rsidRDefault="0045638D" w:rsidP="00E83205">
      <w:pPr>
        <w:rPr>
          <w:rFonts w:ascii="Book Antiqua" w:hAnsi="Book Antiqua"/>
          <w:b/>
          <w:sz w:val="24"/>
          <w:szCs w:val="24"/>
        </w:rPr>
      </w:pPr>
      <w:r w:rsidRPr="00E83205">
        <w:rPr>
          <w:rFonts w:ascii="Book Antiqua" w:hAnsi="Book Antiqua"/>
          <w:b/>
          <w:sz w:val="24"/>
          <w:szCs w:val="24"/>
        </w:rPr>
        <w:t xml:space="preserve">Revised: </w:t>
      </w:r>
      <w:r w:rsidRPr="00E83205">
        <w:rPr>
          <w:rFonts w:ascii="Book Antiqua" w:hAnsi="Book Antiqua"/>
          <w:sz w:val="24"/>
          <w:szCs w:val="24"/>
          <w:lang w:eastAsia="zh-CN"/>
        </w:rPr>
        <w:t>July 28, 2015</w:t>
      </w:r>
      <w:r w:rsidRPr="00E83205">
        <w:rPr>
          <w:rFonts w:ascii="Book Antiqua" w:hAnsi="Book Antiqua"/>
          <w:b/>
          <w:sz w:val="24"/>
          <w:szCs w:val="24"/>
        </w:rPr>
        <w:t xml:space="preserve"> </w:t>
      </w:r>
    </w:p>
    <w:p w14:paraId="3400ECB5" w14:textId="559A42B5" w:rsidR="0045638D" w:rsidRPr="003E25FE" w:rsidRDefault="0045638D" w:rsidP="00E83205">
      <w:pPr>
        <w:rPr>
          <w:rFonts w:ascii="Book Antiqua" w:hAnsi="Book Antiqua" w:cs="宋体"/>
          <w:sz w:val="24"/>
        </w:rPr>
      </w:pPr>
      <w:r w:rsidRPr="00E83205">
        <w:rPr>
          <w:rFonts w:ascii="Book Antiqua" w:hAnsi="Book Antiqua"/>
          <w:b/>
          <w:sz w:val="24"/>
          <w:szCs w:val="24"/>
        </w:rPr>
        <w:t xml:space="preserve">Accepted: </w:t>
      </w:r>
      <w:r w:rsidR="003E25FE">
        <w:rPr>
          <w:rFonts w:ascii="Book Antiqua" w:hAnsi="Book Antiqua" w:cs="宋体"/>
          <w:sz w:val="24"/>
        </w:rPr>
        <w:t>August 20</w:t>
      </w:r>
      <w:r w:rsidR="003E25FE" w:rsidRPr="00AF30D4">
        <w:rPr>
          <w:rFonts w:ascii="Book Antiqua" w:hAnsi="Book Antiqua" w:cs="宋体"/>
          <w:sz w:val="24"/>
        </w:rPr>
        <w:t>, 2015</w:t>
      </w:r>
      <w:r w:rsidRPr="00E83205">
        <w:rPr>
          <w:rFonts w:ascii="Book Antiqua" w:hAnsi="Book Antiqua"/>
          <w:b/>
          <w:sz w:val="24"/>
          <w:szCs w:val="24"/>
        </w:rPr>
        <w:t xml:space="preserve"> </w:t>
      </w:r>
    </w:p>
    <w:p w14:paraId="2285A14A" w14:textId="77777777" w:rsidR="0045638D" w:rsidRPr="00E83205" w:rsidRDefault="0045638D" w:rsidP="00E83205">
      <w:pPr>
        <w:rPr>
          <w:rFonts w:ascii="Book Antiqua" w:hAnsi="Book Antiqua"/>
          <w:b/>
          <w:sz w:val="24"/>
          <w:szCs w:val="24"/>
        </w:rPr>
      </w:pPr>
      <w:r w:rsidRPr="00E83205">
        <w:rPr>
          <w:rFonts w:ascii="Book Antiqua" w:hAnsi="Book Antiqua"/>
          <w:b/>
          <w:sz w:val="24"/>
          <w:szCs w:val="24"/>
        </w:rPr>
        <w:t>Article in press:</w:t>
      </w:r>
      <w:r w:rsidRPr="00E83205">
        <w:rPr>
          <w:rFonts w:ascii="Book Antiqua" w:hAnsi="Book Antiqua"/>
          <w:sz w:val="24"/>
          <w:szCs w:val="24"/>
        </w:rPr>
        <w:t xml:space="preserve">    </w:t>
      </w:r>
    </w:p>
    <w:p w14:paraId="7B895CEF" w14:textId="77777777" w:rsidR="0045638D" w:rsidRPr="00E83205" w:rsidRDefault="0045638D" w:rsidP="00E83205">
      <w:pPr>
        <w:rPr>
          <w:rFonts w:ascii="Book Antiqua" w:hAnsi="Book Antiqua"/>
          <w:b/>
          <w:sz w:val="24"/>
          <w:szCs w:val="24"/>
        </w:rPr>
      </w:pPr>
      <w:r w:rsidRPr="00E83205">
        <w:rPr>
          <w:rFonts w:ascii="Book Antiqua" w:hAnsi="Book Antiqua"/>
          <w:b/>
          <w:sz w:val="24"/>
          <w:szCs w:val="24"/>
        </w:rPr>
        <w:t xml:space="preserve">Published online: </w:t>
      </w:r>
    </w:p>
    <w:p w14:paraId="7DD6A677" w14:textId="77777777" w:rsidR="0045638D" w:rsidRPr="00E83205" w:rsidRDefault="0045638D" w:rsidP="00E83205">
      <w:pPr>
        <w:pStyle w:val="11"/>
        <w:ind w:left="0"/>
        <w:outlineLvl w:val="9"/>
        <w:rPr>
          <w:rFonts w:ascii="Book Antiqua" w:eastAsia="宋体" w:hAnsi="Book Antiqua"/>
          <w:lang w:eastAsia="zh-CN"/>
        </w:rPr>
      </w:pPr>
    </w:p>
    <w:p w14:paraId="54455920" w14:textId="77777777" w:rsidR="0045638D" w:rsidRPr="00E83205" w:rsidRDefault="0045638D" w:rsidP="00E83205">
      <w:pPr>
        <w:rPr>
          <w:rFonts w:ascii="Book Antiqua" w:eastAsia="Book Antiqua Bold" w:hAnsi="Book Antiqua"/>
          <w:b/>
          <w:bCs/>
          <w:sz w:val="24"/>
          <w:szCs w:val="24"/>
        </w:rPr>
      </w:pPr>
      <w:r w:rsidRPr="00E83205">
        <w:rPr>
          <w:rFonts w:ascii="Book Antiqua" w:hAnsi="Book Antiqua"/>
          <w:sz w:val="24"/>
          <w:szCs w:val="24"/>
        </w:rPr>
        <w:br w:type="page"/>
      </w:r>
    </w:p>
    <w:p w14:paraId="55CE8E4F" w14:textId="1CB12E2E" w:rsidR="00775D47" w:rsidRPr="00E83205" w:rsidRDefault="00E33827" w:rsidP="00E83205">
      <w:pPr>
        <w:pStyle w:val="11"/>
        <w:ind w:left="0"/>
        <w:outlineLvl w:val="9"/>
        <w:rPr>
          <w:rFonts w:ascii="Book Antiqua" w:eastAsia="宋体" w:hAnsi="Book Antiqua"/>
          <w:b w:val="0"/>
          <w:bCs w:val="0"/>
          <w:lang w:eastAsia="zh-CN"/>
        </w:rPr>
      </w:pPr>
      <w:r w:rsidRPr="00E83205">
        <w:rPr>
          <w:rFonts w:ascii="Book Antiqua" w:hAnsi="Book Antiqua"/>
        </w:rPr>
        <w:lastRenderedPageBreak/>
        <w:t>Abstract</w:t>
      </w:r>
    </w:p>
    <w:p w14:paraId="70364C74" w14:textId="77777777" w:rsidR="00775D47" w:rsidRPr="00E83205" w:rsidRDefault="00E33827" w:rsidP="00E83205">
      <w:pPr>
        <w:pStyle w:val="BodyText"/>
        <w:ind w:left="0"/>
      </w:pPr>
      <w:r w:rsidRPr="00E83205">
        <w:rPr>
          <w:b/>
        </w:rPr>
        <w:t xml:space="preserve">AIM: </w:t>
      </w:r>
      <w:r w:rsidRPr="00E83205">
        <w:t>To review evidence supporting pharmacological treatments for</w:t>
      </w:r>
      <w:r w:rsidRPr="00E83205">
        <w:rPr>
          <w:spacing w:val="26"/>
        </w:rPr>
        <w:t xml:space="preserve"> </w:t>
      </w:r>
      <w:r w:rsidRPr="00E83205">
        <w:t>treatment-resistant depression (TRD) and to discuss them according to personal clinical</w:t>
      </w:r>
      <w:r w:rsidRPr="00E83205">
        <w:rPr>
          <w:spacing w:val="-1"/>
        </w:rPr>
        <w:t xml:space="preserve"> </w:t>
      </w:r>
      <w:r w:rsidRPr="00E83205">
        <w:t>experience.</w:t>
      </w:r>
    </w:p>
    <w:p w14:paraId="6E200396" w14:textId="77777777" w:rsidR="00775D47" w:rsidRPr="00E83205" w:rsidRDefault="00775D47" w:rsidP="00E83205">
      <w:pPr>
        <w:rPr>
          <w:rFonts w:ascii="Book Antiqua" w:eastAsia="Book Antiqua" w:hAnsi="Book Antiqua" w:cs="Book Antiqua"/>
          <w:sz w:val="24"/>
          <w:szCs w:val="24"/>
        </w:rPr>
      </w:pPr>
    </w:p>
    <w:p w14:paraId="5D367EA9" w14:textId="751947C1" w:rsidR="00775D47" w:rsidRPr="00E83205" w:rsidRDefault="00E33827" w:rsidP="00E83205">
      <w:pPr>
        <w:pStyle w:val="BodyText"/>
        <w:ind w:left="0"/>
      </w:pPr>
      <w:r w:rsidRPr="00E83205">
        <w:rPr>
          <w:rFonts w:eastAsia="Book Antiqua Bold" w:cs="Book Antiqua Bold"/>
          <w:b/>
          <w:bCs/>
        </w:rPr>
        <w:t xml:space="preserve">METHODS: </w:t>
      </w:r>
      <w:r w:rsidRPr="00E83205">
        <w:t>Original studies, clinical trials, systematic reviews, and</w:t>
      </w:r>
      <w:r w:rsidRPr="00E83205">
        <w:rPr>
          <w:spacing w:val="31"/>
        </w:rPr>
        <w:t xml:space="preserve"> </w:t>
      </w:r>
      <w:r w:rsidRPr="00E83205">
        <w:t>meta-analyses addressing</w:t>
      </w:r>
      <w:r w:rsidRPr="00E83205">
        <w:rPr>
          <w:spacing w:val="38"/>
        </w:rPr>
        <w:t xml:space="preserve"> </w:t>
      </w:r>
      <w:r w:rsidRPr="00E83205">
        <w:t>pharmacological</w:t>
      </w:r>
      <w:r w:rsidRPr="00E83205">
        <w:rPr>
          <w:spacing w:val="38"/>
        </w:rPr>
        <w:t xml:space="preserve"> </w:t>
      </w:r>
      <w:r w:rsidRPr="00E83205">
        <w:t>treatment</w:t>
      </w:r>
      <w:r w:rsidRPr="00E83205">
        <w:rPr>
          <w:spacing w:val="38"/>
        </w:rPr>
        <w:t xml:space="preserve"> </w:t>
      </w:r>
      <w:r w:rsidRPr="00E83205">
        <w:t>for</w:t>
      </w:r>
      <w:r w:rsidRPr="00E83205">
        <w:rPr>
          <w:spacing w:val="38"/>
        </w:rPr>
        <w:t xml:space="preserve"> </w:t>
      </w:r>
      <w:r w:rsidRPr="00E83205">
        <w:t>TRD</w:t>
      </w:r>
      <w:r w:rsidRPr="00E83205">
        <w:rPr>
          <w:spacing w:val="38"/>
        </w:rPr>
        <w:t xml:space="preserve"> </w:t>
      </w:r>
      <w:r w:rsidRPr="00E83205">
        <w:t>in</w:t>
      </w:r>
      <w:r w:rsidRPr="00E83205">
        <w:rPr>
          <w:spacing w:val="38"/>
        </w:rPr>
        <w:t xml:space="preserve"> </w:t>
      </w:r>
      <w:r w:rsidRPr="00E83205">
        <w:t>adult</w:t>
      </w:r>
      <w:r w:rsidRPr="00E83205">
        <w:rPr>
          <w:spacing w:val="38"/>
        </w:rPr>
        <w:t xml:space="preserve"> </w:t>
      </w:r>
      <w:r w:rsidRPr="00E83205">
        <w:t>patients</w:t>
      </w:r>
      <w:r w:rsidRPr="00E83205">
        <w:rPr>
          <w:spacing w:val="38"/>
        </w:rPr>
        <w:t xml:space="preserve"> </w:t>
      </w:r>
      <w:r w:rsidRPr="00E83205">
        <w:t>published</w:t>
      </w:r>
      <w:r w:rsidRPr="00E83205">
        <w:rPr>
          <w:spacing w:val="38"/>
        </w:rPr>
        <w:t xml:space="preserve"> </w:t>
      </w:r>
      <w:r w:rsidRPr="00E83205">
        <w:t>from</w:t>
      </w:r>
      <w:r w:rsidRPr="00E83205">
        <w:rPr>
          <w:spacing w:val="38"/>
        </w:rPr>
        <w:t xml:space="preserve"> </w:t>
      </w:r>
      <w:r w:rsidRPr="00E83205">
        <w:t>1990</w:t>
      </w:r>
      <w:r w:rsidRPr="00E83205">
        <w:rPr>
          <w:spacing w:val="38"/>
        </w:rPr>
        <w:t xml:space="preserve"> </w:t>
      </w:r>
      <w:r w:rsidRPr="00E83205">
        <w:t>to 2013</w:t>
      </w:r>
      <w:r w:rsidRPr="00E83205">
        <w:rPr>
          <w:spacing w:val="40"/>
        </w:rPr>
        <w:t xml:space="preserve"> </w:t>
      </w:r>
      <w:r w:rsidRPr="00E83205">
        <w:t>were</w:t>
      </w:r>
      <w:r w:rsidRPr="00E83205">
        <w:rPr>
          <w:spacing w:val="40"/>
        </w:rPr>
        <w:t xml:space="preserve"> </w:t>
      </w:r>
      <w:r w:rsidRPr="00E83205">
        <w:t>identified</w:t>
      </w:r>
      <w:r w:rsidRPr="00E83205">
        <w:rPr>
          <w:spacing w:val="40"/>
        </w:rPr>
        <w:t xml:space="preserve"> </w:t>
      </w:r>
      <w:r w:rsidRPr="00E83205">
        <w:t>by</w:t>
      </w:r>
      <w:r w:rsidRPr="00E83205">
        <w:rPr>
          <w:spacing w:val="40"/>
        </w:rPr>
        <w:t xml:space="preserve"> </w:t>
      </w:r>
      <w:r w:rsidRPr="00E83205">
        <w:t>data</w:t>
      </w:r>
      <w:r w:rsidRPr="00E83205">
        <w:rPr>
          <w:spacing w:val="40"/>
        </w:rPr>
        <w:t xml:space="preserve"> </w:t>
      </w:r>
      <w:r w:rsidRPr="00E83205">
        <w:t>base</w:t>
      </w:r>
      <w:r w:rsidRPr="00E83205">
        <w:rPr>
          <w:spacing w:val="40"/>
        </w:rPr>
        <w:t xml:space="preserve"> </w:t>
      </w:r>
      <w:r w:rsidRPr="00E83205">
        <w:t>queries</w:t>
      </w:r>
      <w:r w:rsidRPr="00E83205">
        <w:rPr>
          <w:spacing w:val="40"/>
        </w:rPr>
        <w:t xml:space="preserve"> </w:t>
      </w:r>
      <w:r w:rsidRPr="00E83205">
        <w:t>(PubMed,</w:t>
      </w:r>
      <w:r w:rsidRPr="00E83205">
        <w:rPr>
          <w:spacing w:val="40"/>
        </w:rPr>
        <w:t xml:space="preserve"> </w:t>
      </w:r>
      <w:r w:rsidRPr="00E83205">
        <w:t>Google</w:t>
      </w:r>
      <w:r w:rsidRPr="00E83205">
        <w:rPr>
          <w:spacing w:val="40"/>
        </w:rPr>
        <w:t xml:space="preserve"> </w:t>
      </w:r>
      <w:r w:rsidRPr="00E83205">
        <w:t>Scholar</w:t>
      </w:r>
      <w:r w:rsidRPr="00E83205">
        <w:rPr>
          <w:spacing w:val="40"/>
        </w:rPr>
        <w:t xml:space="preserve"> </w:t>
      </w:r>
      <w:r w:rsidRPr="00E83205">
        <w:t>e</w:t>
      </w:r>
      <w:r w:rsidRPr="00E83205">
        <w:rPr>
          <w:spacing w:val="40"/>
        </w:rPr>
        <w:t xml:space="preserve"> </w:t>
      </w:r>
      <w:proofErr w:type="spellStart"/>
      <w:r w:rsidRPr="00E83205">
        <w:t>Quertle</w:t>
      </w:r>
      <w:proofErr w:type="spellEnd"/>
      <w:r w:rsidRPr="00E83205">
        <w:rPr>
          <w:spacing w:val="40"/>
        </w:rPr>
        <w:t xml:space="preserve"> </w:t>
      </w:r>
      <w:r w:rsidRPr="00E83205">
        <w:t>Searches) using</w:t>
      </w:r>
      <w:r w:rsidRPr="00E83205">
        <w:rPr>
          <w:spacing w:val="32"/>
        </w:rPr>
        <w:t xml:space="preserve"> </w:t>
      </w:r>
      <w:r w:rsidRPr="00E83205">
        <w:t>terms:</w:t>
      </w:r>
      <w:r w:rsidRPr="00E83205">
        <w:rPr>
          <w:spacing w:val="32"/>
        </w:rPr>
        <w:t xml:space="preserve"> </w:t>
      </w:r>
      <w:r w:rsidRPr="00E83205">
        <w:t>“treatment</w:t>
      </w:r>
      <w:r w:rsidRPr="00E83205">
        <w:rPr>
          <w:spacing w:val="32"/>
        </w:rPr>
        <w:t xml:space="preserve"> </w:t>
      </w:r>
      <w:r w:rsidRPr="00E83205">
        <w:t>resistant</w:t>
      </w:r>
      <w:r w:rsidRPr="00E83205">
        <w:rPr>
          <w:spacing w:val="32"/>
        </w:rPr>
        <w:t xml:space="preserve"> </w:t>
      </w:r>
      <w:r w:rsidRPr="00E83205">
        <w:t>depression”,</w:t>
      </w:r>
      <w:r w:rsidRPr="00E83205">
        <w:rPr>
          <w:spacing w:val="32"/>
        </w:rPr>
        <w:t xml:space="preserve"> </w:t>
      </w:r>
      <w:r w:rsidRPr="00E83205">
        <w:t>“treatment</w:t>
      </w:r>
      <w:r w:rsidRPr="00E83205">
        <w:rPr>
          <w:spacing w:val="32"/>
        </w:rPr>
        <w:t xml:space="preserve"> </w:t>
      </w:r>
      <w:r w:rsidRPr="00E83205">
        <w:t>refractory</w:t>
      </w:r>
      <w:r w:rsidRPr="00E83205">
        <w:rPr>
          <w:spacing w:val="32"/>
        </w:rPr>
        <w:t xml:space="preserve"> </w:t>
      </w:r>
      <w:r w:rsidRPr="00E83205">
        <w:t>depression”,</w:t>
      </w:r>
      <w:r w:rsidRPr="00E83205">
        <w:rPr>
          <w:spacing w:val="32"/>
        </w:rPr>
        <w:t xml:space="preserve"> </w:t>
      </w:r>
      <w:r w:rsidRPr="00E83205">
        <w:t>“partial response depression”, “non responder depression”, “optimization strategy”,</w:t>
      </w:r>
      <w:r w:rsidRPr="00E83205">
        <w:rPr>
          <w:spacing w:val="46"/>
        </w:rPr>
        <w:t xml:space="preserve"> </w:t>
      </w:r>
      <w:r w:rsidRPr="00E83205">
        <w:t>“switching strategy”,</w:t>
      </w:r>
      <w:r w:rsidRPr="00E83205">
        <w:rPr>
          <w:spacing w:val="44"/>
        </w:rPr>
        <w:t xml:space="preserve"> </w:t>
      </w:r>
      <w:r w:rsidRPr="00E83205">
        <w:t>“combination</w:t>
      </w:r>
      <w:r w:rsidRPr="00E83205">
        <w:rPr>
          <w:spacing w:val="44"/>
        </w:rPr>
        <w:t xml:space="preserve"> </w:t>
      </w:r>
      <w:r w:rsidRPr="00E83205">
        <w:t>strategy”,</w:t>
      </w:r>
      <w:r w:rsidRPr="00E83205">
        <w:rPr>
          <w:spacing w:val="44"/>
        </w:rPr>
        <w:t xml:space="preserve"> </w:t>
      </w:r>
      <w:r w:rsidRPr="00E83205">
        <w:t>“augmentation</w:t>
      </w:r>
      <w:r w:rsidRPr="00E83205">
        <w:rPr>
          <w:spacing w:val="44"/>
        </w:rPr>
        <w:t xml:space="preserve"> </w:t>
      </w:r>
      <w:r w:rsidRPr="00E83205">
        <w:t>strategy”,</w:t>
      </w:r>
      <w:r w:rsidRPr="00E83205">
        <w:rPr>
          <w:spacing w:val="44"/>
        </w:rPr>
        <w:t xml:space="preserve"> </w:t>
      </w:r>
      <w:r w:rsidRPr="00E83205">
        <w:t>selective</w:t>
      </w:r>
      <w:r w:rsidRPr="00E83205">
        <w:rPr>
          <w:spacing w:val="44"/>
        </w:rPr>
        <w:t xml:space="preserve"> </w:t>
      </w:r>
      <w:r w:rsidRPr="00E83205">
        <w:t>serotonin</w:t>
      </w:r>
      <w:r w:rsidRPr="00E83205">
        <w:rPr>
          <w:spacing w:val="44"/>
        </w:rPr>
        <w:t xml:space="preserve"> </w:t>
      </w:r>
      <w:r w:rsidRPr="00E83205">
        <w:t>reuptake inhibitors antidepressants (SSRI), tricyclic antidepressants (TCA), serotonin</w:t>
      </w:r>
      <w:r w:rsidRPr="00E83205">
        <w:rPr>
          <w:spacing w:val="27"/>
        </w:rPr>
        <w:t xml:space="preserve"> </w:t>
      </w:r>
      <w:r w:rsidRPr="00E83205">
        <w:t xml:space="preserve">norepinephrine reuptake inhibitors antidepressants (SNRI), mirtazapine, </w:t>
      </w:r>
      <w:proofErr w:type="spellStart"/>
      <w:r w:rsidRPr="00E83205">
        <w:t>mianserine</w:t>
      </w:r>
      <w:proofErr w:type="spellEnd"/>
      <w:r w:rsidRPr="00E83205">
        <w:t>,</w:t>
      </w:r>
      <w:r w:rsidRPr="00E83205">
        <w:rPr>
          <w:spacing w:val="42"/>
        </w:rPr>
        <w:t xml:space="preserve"> </w:t>
      </w:r>
      <w:proofErr w:type="spellStart"/>
      <w:r w:rsidRPr="00E83205">
        <w:t>bupropione</w:t>
      </w:r>
      <w:proofErr w:type="spellEnd"/>
      <w:r w:rsidRPr="00E83205">
        <w:t>, monoamine</w:t>
      </w:r>
      <w:r w:rsidRPr="00E83205">
        <w:rPr>
          <w:spacing w:val="35"/>
        </w:rPr>
        <w:t xml:space="preserve"> </w:t>
      </w:r>
      <w:r w:rsidRPr="00E83205">
        <w:t>oxidase</w:t>
      </w:r>
      <w:r w:rsidRPr="00E83205">
        <w:rPr>
          <w:spacing w:val="35"/>
        </w:rPr>
        <w:t xml:space="preserve"> </w:t>
      </w:r>
      <w:r w:rsidRPr="00E83205">
        <w:t>inhibitor</w:t>
      </w:r>
      <w:r w:rsidRPr="00E83205">
        <w:rPr>
          <w:spacing w:val="35"/>
        </w:rPr>
        <w:t xml:space="preserve"> </w:t>
      </w:r>
      <w:r w:rsidRPr="00E83205">
        <w:t>antidepressant</w:t>
      </w:r>
      <w:r w:rsidRPr="00E83205">
        <w:rPr>
          <w:spacing w:val="35"/>
        </w:rPr>
        <w:t xml:space="preserve"> </w:t>
      </w:r>
      <w:r w:rsidRPr="00E83205">
        <w:t>(MAOI),</w:t>
      </w:r>
      <w:r w:rsidRPr="00E83205">
        <w:rPr>
          <w:spacing w:val="35"/>
        </w:rPr>
        <w:t xml:space="preserve"> </w:t>
      </w:r>
      <w:r w:rsidRPr="00E83205">
        <w:t>lithium,</w:t>
      </w:r>
      <w:r w:rsidRPr="00E83205">
        <w:rPr>
          <w:spacing w:val="35"/>
        </w:rPr>
        <w:t xml:space="preserve"> </w:t>
      </w:r>
      <w:r w:rsidRPr="00E83205">
        <w:t>thyroid</w:t>
      </w:r>
      <w:r w:rsidRPr="00E83205">
        <w:rPr>
          <w:spacing w:val="35"/>
        </w:rPr>
        <w:t xml:space="preserve"> </w:t>
      </w:r>
      <w:r w:rsidRPr="00E83205">
        <w:t>hormones,</w:t>
      </w:r>
      <w:r w:rsidRPr="00E83205">
        <w:rPr>
          <w:spacing w:val="35"/>
        </w:rPr>
        <w:t xml:space="preserve"> </w:t>
      </w:r>
      <w:r w:rsidRPr="00E83205">
        <w:t xml:space="preserve">second generation antipsychotics (SGA), dopamine agonists, </w:t>
      </w:r>
      <w:proofErr w:type="spellStart"/>
      <w:r w:rsidRPr="00E83205">
        <w:t>lamotrigine</w:t>
      </w:r>
      <w:proofErr w:type="spellEnd"/>
      <w:r w:rsidRPr="00E83205">
        <w:t>,</w:t>
      </w:r>
      <w:r w:rsidRPr="00E83205">
        <w:rPr>
          <w:spacing w:val="41"/>
        </w:rPr>
        <w:t xml:space="preserve"> </w:t>
      </w:r>
      <w:proofErr w:type="spellStart"/>
      <w:r w:rsidRPr="00E83205">
        <w:t>psychostimulants</w:t>
      </w:r>
      <w:proofErr w:type="spellEnd"/>
      <w:r w:rsidRPr="00E83205">
        <w:t xml:space="preserve">, dextromethorphan, </w:t>
      </w:r>
      <w:proofErr w:type="spellStart"/>
      <w:r w:rsidRPr="00E83205">
        <w:t>dextrorphan</w:t>
      </w:r>
      <w:proofErr w:type="spellEnd"/>
      <w:r w:rsidRPr="00E83205">
        <w:t>, ketamine, omega-3 fatty acids,</w:t>
      </w:r>
      <w:r w:rsidRPr="00E83205">
        <w:rPr>
          <w:spacing w:val="42"/>
        </w:rPr>
        <w:t xml:space="preserve"> </w:t>
      </w:r>
      <w:r w:rsidRPr="00E83205">
        <w:t>S-</w:t>
      </w:r>
      <w:proofErr w:type="spellStart"/>
      <w:r w:rsidRPr="00E83205">
        <w:t>adenosil</w:t>
      </w:r>
      <w:proofErr w:type="spellEnd"/>
      <w:r w:rsidRPr="00E83205">
        <w:t>-L-</w:t>
      </w:r>
      <w:proofErr w:type="spellStart"/>
      <w:r w:rsidRPr="00E83205">
        <w:t>metionine</w:t>
      </w:r>
      <w:proofErr w:type="spellEnd"/>
      <w:r w:rsidRPr="00E83205">
        <w:t xml:space="preserve">, </w:t>
      </w:r>
      <w:proofErr w:type="spellStart"/>
      <w:r w:rsidRPr="00E83205">
        <w:t>methylfolat</w:t>
      </w:r>
      <w:proofErr w:type="spellEnd"/>
      <w:r w:rsidRPr="00E83205">
        <w:rPr>
          <w:color w:val="FF0000"/>
        </w:rPr>
        <w:t xml:space="preserve">, </w:t>
      </w:r>
      <w:proofErr w:type="spellStart"/>
      <w:r w:rsidRPr="00E83205">
        <w:t>pindolol</w:t>
      </w:r>
      <w:proofErr w:type="spellEnd"/>
      <w:r w:rsidRPr="00E83205">
        <w:t>, sex steroids, glucocorticoid agents. Other citations of interest</w:t>
      </w:r>
      <w:r w:rsidRPr="00E83205">
        <w:rPr>
          <w:spacing w:val="36"/>
        </w:rPr>
        <w:t xml:space="preserve"> </w:t>
      </w:r>
      <w:r w:rsidRPr="00E83205">
        <w:t>were further</w:t>
      </w:r>
      <w:r w:rsidRPr="00E83205">
        <w:rPr>
          <w:spacing w:val="39"/>
        </w:rPr>
        <w:t xml:space="preserve"> </w:t>
      </w:r>
      <w:r w:rsidRPr="00E83205">
        <w:t>identified</w:t>
      </w:r>
      <w:r w:rsidRPr="00E83205">
        <w:rPr>
          <w:spacing w:val="39"/>
        </w:rPr>
        <w:t xml:space="preserve"> </w:t>
      </w:r>
      <w:r w:rsidRPr="00E83205">
        <w:t>from</w:t>
      </w:r>
      <w:r w:rsidRPr="00E83205">
        <w:rPr>
          <w:spacing w:val="39"/>
        </w:rPr>
        <w:t xml:space="preserve"> </w:t>
      </w:r>
      <w:r w:rsidRPr="00E83205">
        <w:t>references</w:t>
      </w:r>
      <w:r w:rsidRPr="00E83205">
        <w:rPr>
          <w:spacing w:val="39"/>
        </w:rPr>
        <w:t xml:space="preserve"> </w:t>
      </w:r>
      <w:r w:rsidRPr="00E83205">
        <w:t>reported</w:t>
      </w:r>
      <w:r w:rsidRPr="00E83205">
        <w:rPr>
          <w:spacing w:val="39"/>
        </w:rPr>
        <w:t xml:space="preserve"> </w:t>
      </w:r>
      <w:r w:rsidRPr="00E83205">
        <w:t>in</w:t>
      </w:r>
      <w:r w:rsidRPr="00E83205">
        <w:rPr>
          <w:spacing w:val="39"/>
        </w:rPr>
        <w:t xml:space="preserve"> </w:t>
      </w:r>
      <w:r w:rsidRPr="00E83205">
        <w:t>the</w:t>
      </w:r>
      <w:r w:rsidRPr="00E83205">
        <w:rPr>
          <w:spacing w:val="39"/>
        </w:rPr>
        <w:t xml:space="preserve"> </w:t>
      </w:r>
      <w:r w:rsidRPr="00E83205">
        <w:t>accessed</w:t>
      </w:r>
      <w:r w:rsidRPr="00E83205">
        <w:rPr>
          <w:spacing w:val="39"/>
        </w:rPr>
        <w:t xml:space="preserve"> </w:t>
      </w:r>
      <w:r w:rsidRPr="00E83205">
        <w:t>articles.</w:t>
      </w:r>
      <w:r w:rsidRPr="00E83205">
        <w:rPr>
          <w:spacing w:val="39"/>
        </w:rPr>
        <w:t xml:space="preserve"> </w:t>
      </w:r>
      <w:r w:rsidRPr="00E83205">
        <w:t>Selected</w:t>
      </w:r>
      <w:r w:rsidRPr="00E83205">
        <w:rPr>
          <w:spacing w:val="39"/>
        </w:rPr>
        <w:t xml:space="preserve"> </w:t>
      </w:r>
      <w:r w:rsidRPr="00E83205">
        <w:t>publications were</w:t>
      </w:r>
      <w:r w:rsidRPr="00E83205">
        <w:rPr>
          <w:spacing w:val="19"/>
        </w:rPr>
        <w:t xml:space="preserve"> </w:t>
      </w:r>
      <w:r w:rsidRPr="00E83205">
        <w:t>grouped</w:t>
      </w:r>
      <w:r w:rsidRPr="00E83205">
        <w:rPr>
          <w:spacing w:val="19"/>
        </w:rPr>
        <w:t xml:space="preserve"> </w:t>
      </w:r>
      <w:r w:rsidRPr="00E83205">
        <w:t>by</w:t>
      </w:r>
      <w:r w:rsidRPr="00E83205">
        <w:rPr>
          <w:spacing w:val="19"/>
        </w:rPr>
        <w:t xml:space="preserve"> </w:t>
      </w:r>
      <w:r w:rsidRPr="00E83205">
        <w:t>treatment</w:t>
      </w:r>
      <w:r w:rsidRPr="00E83205">
        <w:rPr>
          <w:spacing w:val="19"/>
        </w:rPr>
        <w:t xml:space="preserve"> </w:t>
      </w:r>
      <w:r w:rsidRPr="00E83205">
        <w:t>strategy:</w:t>
      </w:r>
      <w:r w:rsidRPr="00E83205">
        <w:rPr>
          <w:spacing w:val="19"/>
        </w:rPr>
        <w:t xml:space="preserve"> </w:t>
      </w:r>
      <w:r w:rsidR="0045638D" w:rsidRPr="00E83205">
        <w:rPr>
          <w:rFonts w:eastAsia="宋体"/>
          <w:spacing w:val="19"/>
          <w:lang w:eastAsia="zh-CN"/>
        </w:rPr>
        <w:t>(</w:t>
      </w:r>
      <w:r w:rsidRPr="00E83205">
        <w:t>1)</w:t>
      </w:r>
      <w:r w:rsidRPr="00E83205">
        <w:rPr>
          <w:spacing w:val="19"/>
        </w:rPr>
        <w:t xml:space="preserve"> </w:t>
      </w:r>
      <w:r w:rsidRPr="00E83205">
        <w:t>switching</w:t>
      </w:r>
      <w:r w:rsidRPr="00E83205">
        <w:rPr>
          <w:spacing w:val="19"/>
        </w:rPr>
        <w:t xml:space="preserve"> </w:t>
      </w:r>
      <w:r w:rsidRPr="00E83205">
        <w:t>from</w:t>
      </w:r>
      <w:r w:rsidRPr="00E83205">
        <w:rPr>
          <w:spacing w:val="19"/>
        </w:rPr>
        <w:t xml:space="preserve"> </w:t>
      </w:r>
      <w:r w:rsidRPr="00E83205">
        <w:t>an</w:t>
      </w:r>
      <w:r w:rsidRPr="00E83205">
        <w:rPr>
          <w:spacing w:val="19"/>
        </w:rPr>
        <w:t xml:space="preserve"> </w:t>
      </w:r>
      <w:r w:rsidRPr="00E83205">
        <w:t>ineffective</w:t>
      </w:r>
      <w:r w:rsidRPr="00E83205">
        <w:rPr>
          <w:spacing w:val="19"/>
        </w:rPr>
        <w:t xml:space="preserve"> </w:t>
      </w:r>
      <w:r w:rsidRPr="00E83205">
        <w:t>antidepressant</w:t>
      </w:r>
      <w:r w:rsidRPr="00E83205">
        <w:rPr>
          <w:spacing w:val="19"/>
        </w:rPr>
        <w:t xml:space="preserve"> </w:t>
      </w:r>
      <w:r w:rsidRPr="00E83205">
        <w:t xml:space="preserve">(AD) to a new AD from a similar or different class; </w:t>
      </w:r>
      <w:r w:rsidR="0045638D" w:rsidRPr="00E83205">
        <w:rPr>
          <w:rFonts w:eastAsia="宋体"/>
          <w:lang w:eastAsia="zh-CN"/>
        </w:rPr>
        <w:t>(</w:t>
      </w:r>
      <w:r w:rsidRPr="00E83205">
        <w:t>2) combining the current AD regimen with</w:t>
      </w:r>
      <w:r w:rsidRPr="00E83205">
        <w:rPr>
          <w:spacing w:val="50"/>
        </w:rPr>
        <w:t xml:space="preserve"> </w:t>
      </w:r>
      <w:r w:rsidRPr="00E83205">
        <w:t>a second</w:t>
      </w:r>
      <w:r w:rsidRPr="00E83205">
        <w:rPr>
          <w:spacing w:val="34"/>
        </w:rPr>
        <w:t xml:space="preserve"> </w:t>
      </w:r>
      <w:r w:rsidRPr="00E83205">
        <w:t>AD</w:t>
      </w:r>
      <w:r w:rsidRPr="00E83205">
        <w:rPr>
          <w:spacing w:val="34"/>
        </w:rPr>
        <w:t xml:space="preserve"> </w:t>
      </w:r>
      <w:r w:rsidRPr="00E83205">
        <w:t>from</w:t>
      </w:r>
      <w:r w:rsidRPr="00E83205">
        <w:rPr>
          <w:spacing w:val="34"/>
        </w:rPr>
        <w:t xml:space="preserve"> </w:t>
      </w:r>
      <w:r w:rsidRPr="00E83205">
        <w:t>a</w:t>
      </w:r>
      <w:r w:rsidRPr="00E83205">
        <w:rPr>
          <w:spacing w:val="34"/>
        </w:rPr>
        <w:t xml:space="preserve"> </w:t>
      </w:r>
      <w:r w:rsidRPr="00E83205">
        <w:t>different</w:t>
      </w:r>
      <w:r w:rsidRPr="00E83205">
        <w:rPr>
          <w:spacing w:val="34"/>
        </w:rPr>
        <w:t xml:space="preserve"> </w:t>
      </w:r>
      <w:r w:rsidRPr="00E83205">
        <w:t>class;</w:t>
      </w:r>
      <w:r w:rsidRPr="00E83205">
        <w:rPr>
          <w:spacing w:val="34"/>
        </w:rPr>
        <w:t xml:space="preserve"> </w:t>
      </w:r>
      <w:r w:rsidR="0045638D" w:rsidRPr="00E83205">
        <w:rPr>
          <w:rFonts w:eastAsia="宋体"/>
          <w:spacing w:val="34"/>
          <w:lang w:eastAsia="zh-CN"/>
        </w:rPr>
        <w:t>and (</w:t>
      </w:r>
      <w:r w:rsidRPr="00E83205">
        <w:t>3)</w:t>
      </w:r>
      <w:r w:rsidRPr="00E83205">
        <w:rPr>
          <w:spacing w:val="34"/>
        </w:rPr>
        <w:t xml:space="preserve"> </w:t>
      </w:r>
      <w:r w:rsidRPr="00E83205">
        <w:t>augmenting</w:t>
      </w:r>
      <w:r w:rsidRPr="00E83205">
        <w:rPr>
          <w:spacing w:val="34"/>
        </w:rPr>
        <w:t xml:space="preserve"> </w:t>
      </w:r>
      <w:r w:rsidRPr="00E83205">
        <w:t>the</w:t>
      </w:r>
      <w:r w:rsidRPr="00E83205">
        <w:rPr>
          <w:spacing w:val="34"/>
        </w:rPr>
        <w:t xml:space="preserve"> </w:t>
      </w:r>
      <w:r w:rsidRPr="00E83205">
        <w:t>current</w:t>
      </w:r>
      <w:r w:rsidRPr="00E83205">
        <w:rPr>
          <w:spacing w:val="34"/>
        </w:rPr>
        <w:t xml:space="preserve"> </w:t>
      </w:r>
      <w:r w:rsidRPr="00E83205">
        <w:t>AD</w:t>
      </w:r>
      <w:r w:rsidRPr="00E83205">
        <w:rPr>
          <w:spacing w:val="34"/>
        </w:rPr>
        <w:t xml:space="preserve"> </w:t>
      </w:r>
      <w:r w:rsidRPr="00E83205">
        <w:t>regimen</w:t>
      </w:r>
      <w:r w:rsidRPr="00E83205">
        <w:rPr>
          <w:spacing w:val="34"/>
        </w:rPr>
        <w:t xml:space="preserve"> </w:t>
      </w:r>
      <w:r w:rsidRPr="00E83205">
        <w:t>with</w:t>
      </w:r>
      <w:r w:rsidRPr="00E83205">
        <w:rPr>
          <w:spacing w:val="34"/>
        </w:rPr>
        <w:t xml:space="preserve"> </w:t>
      </w:r>
      <w:r w:rsidRPr="00E83205">
        <w:t>a</w:t>
      </w:r>
      <w:r w:rsidRPr="00E83205">
        <w:rPr>
          <w:spacing w:val="34"/>
        </w:rPr>
        <w:t xml:space="preserve"> </w:t>
      </w:r>
      <w:r w:rsidRPr="00E83205">
        <w:t>second agent not thought to be an antidepressant itself.</w:t>
      </w:r>
    </w:p>
    <w:p w14:paraId="0EA60C43" w14:textId="77777777" w:rsidR="00775D47" w:rsidRPr="00E83205" w:rsidRDefault="00775D47" w:rsidP="00E83205">
      <w:pPr>
        <w:rPr>
          <w:rFonts w:ascii="Book Antiqua" w:eastAsia="Book Antiqua" w:hAnsi="Book Antiqua" w:cs="Book Antiqua"/>
          <w:sz w:val="24"/>
          <w:szCs w:val="24"/>
        </w:rPr>
      </w:pPr>
    </w:p>
    <w:p w14:paraId="5D767F7F" w14:textId="3DB1061E" w:rsidR="00775D47" w:rsidRPr="00E83205" w:rsidRDefault="00E33827" w:rsidP="00E83205">
      <w:pPr>
        <w:pStyle w:val="BodyText"/>
        <w:ind w:left="0"/>
        <w:rPr>
          <w:rFonts w:eastAsia="宋体"/>
          <w:lang w:eastAsia="zh-CN"/>
        </w:rPr>
        <w:sectPr w:rsidR="00775D47" w:rsidRPr="00E83205">
          <w:pgSz w:w="11900" w:h="16840"/>
          <w:pgMar w:top="1400" w:right="980" w:bottom="280" w:left="980" w:header="720" w:footer="720" w:gutter="0"/>
          <w:cols w:space="720"/>
        </w:sectPr>
      </w:pPr>
      <w:r w:rsidRPr="00E83205">
        <w:rPr>
          <w:b/>
        </w:rPr>
        <w:t>RESULTS</w:t>
      </w:r>
      <w:r w:rsidRPr="00E83205">
        <w:t>: Switching from a TCA to another TCA provides only a modest</w:t>
      </w:r>
      <w:r w:rsidRPr="00E83205">
        <w:rPr>
          <w:spacing w:val="21"/>
        </w:rPr>
        <w:t xml:space="preserve"> </w:t>
      </w:r>
      <w:r w:rsidRPr="00E83205">
        <w:t>advantage (response rate 9%-27%), while switching from a SSRI to another SSRI is more</w:t>
      </w:r>
      <w:r w:rsidRPr="00E83205">
        <w:rPr>
          <w:spacing w:val="38"/>
        </w:rPr>
        <w:t xml:space="preserve"> </w:t>
      </w:r>
      <w:r w:rsidRPr="00E83205">
        <w:t>advantageous (response</w:t>
      </w:r>
      <w:r w:rsidRPr="00E83205">
        <w:rPr>
          <w:spacing w:val="39"/>
        </w:rPr>
        <w:t xml:space="preserve"> </w:t>
      </w:r>
      <w:r w:rsidRPr="00E83205">
        <w:t>rate</w:t>
      </w:r>
      <w:r w:rsidRPr="00E83205">
        <w:rPr>
          <w:spacing w:val="39"/>
        </w:rPr>
        <w:t xml:space="preserve"> </w:t>
      </w:r>
      <w:r w:rsidRPr="00E83205">
        <w:t>up</w:t>
      </w:r>
      <w:r w:rsidRPr="00E83205">
        <w:rPr>
          <w:spacing w:val="39"/>
        </w:rPr>
        <w:t xml:space="preserve"> </w:t>
      </w:r>
      <w:r w:rsidRPr="00E83205">
        <w:t>to</w:t>
      </w:r>
      <w:r w:rsidRPr="00E83205">
        <w:rPr>
          <w:spacing w:val="39"/>
        </w:rPr>
        <w:t xml:space="preserve"> </w:t>
      </w:r>
      <w:r w:rsidRPr="00E83205">
        <w:t>75%).</w:t>
      </w:r>
      <w:r w:rsidRPr="00E83205">
        <w:rPr>
          <w:spacing w:val="39"/>
        </w:rPr>
        <w:t xml:space="preserve"> </w:t>
      </w:r>
      <w:r w:rsidRPr="00E83205">
        <w:t>Evidence</w:t>
      </w:r>
      <w:r w:rsidRPr="00E83205">
        <w:rPr>
          <w:spacing w:val="39"/>
        </w:rPr>
        <w:t xml:space="preserve"> </w:t>
      </w:r>
      <w:r w:rsidRPr="00E83205">
        <w:t>supports</w:t>
      </w:r>
      <w:r w:rsidRPr="00E83205">
        <w:rPr>
          <w:spacing w:val="39"/>
        </w:rPr>
        <w:t xml:space="preserve"> </w:t>
      </w:r>
      <w:r w:rsidRPr="00E83205">
        <w:t>the</w:t>
      </w:r>
      <w:r w:rsidRPr="00E83205">
        <w:rPr>
          <w:spacing w:val="39"/>
        </w:rPr>
        <w:t xml:space="preserve"> </w:t>
      </w:r>
      <w:r w:rsidRPr="00E83205">
        <w:t>usefulness</w:t>
      </w:r>
      <w:r w:rsidRPr="00E83205">
        <w:rPr>
          <w:spacing w:val="39"/>
        </w:rPr>
        <w:t xml:space="preserve"> </w:t>
      </w:r>
      <w:r w:rsidRPr="00E83205">
        <w:t>of</w:t>
      </w:r>
      <w:r w:rsidRPr="00E83205">
        <w:rPr>
          <w:spacing w:val="19"/>
        </w:rPr>
        <w:t xml:space="preserve"> </w:t>
      </w:r>
      <w:r w:rsidRPr="00E83205">
        <w:t>switching</w:t>
      </w:r>
      <w:r w:rsidRPr="00E83205">
        <w:rPr>
          <w:spacing w:val="39"/>
        </w:rPr>
        <w:t xml:space="preserve"> </w:t>
      </w:r>
      <w:r w:rsidRPr="00E83205">
        <w:t>from</w:t>
      </w:r>
      <w:r w:rsidRPr="00E83205">
        <w:rPr>
          <w:spacing w:val="39"/>
        </w:rPr>
        <w:t xml:space="preserve"> </w:t>
      </w:r>
      <w:r w:rsidRPr="00E83205">
        <w:t>SSRI</w:t>
      </w:r>
      <w:r w:rsidRPr="00E83205">
        <w:rPr>
          <w:spacing w:val="39"/>
        </w:rPr>
        <w:t xml:space="preserve"> </w:t>
      </w:r>
      <w:r w:rsidRPr="00E83205">
        <w:t>to venlafaxine</w:t>
      </w:r>
      <w:r w:rsidRPr="00E83205">
        <w:rPr>
          <w:spacing w:val="39"/>
        </w:rPr>
        <w:t xml:space="preserve"> </w:t>
      </w:r>
      <w:r w:rsidRPr="00E83205">
        <w:t>(5</w:t>
      </w:r>
      <w:r w:rsidRPr="00E83205">
        <w:rPr>
          <w:spacing w:val="39"/>
        </w:rPr>
        <w:t xml:space="preserve"> </w:t>
      </w:r>
      <w:r w:rsidRPr="00E83205">
        <w:t>positive</w:t>
      </w:r>
      <w:r w:rsidRPr="00E83205">
        <w:rPr>
          <w:spacing w:val="39"/>
        </w:rPr>
        <w:t xml:space="preserve"> </w:t>
      </w:r>
      <w:r w:rsidRPr="00E83205">
        <w:t>trials</w:t>
      </w:r>
      <w:r w:rsidRPr="00E83205">
        <w:rPr>
          <w:spacing w:val="39"/>
        </w:rPr>
        <w:t xml:space="preserve"> </w:t>
      </w:r>
      <w:r w:rsidRPr="00E83205">
        <w:t>out</w:t>
      </w:r>
      <w:r w:rsidRPr="00E83205">
        <w:rPr>
          <w:spacing w:val="39"/>
        </w:rPr>
        <w:t xml:space="preserve"> </w:t>
      </w:r>
      <w:r w:rsidRPr="00E83205">
        <w:t>6),</w:t>
      </w:r>
      <w:r w:rsidRPr="00E83205">
        <w:rPr>
          <w:spacing w:val="39"/>
        </w:rPr>
        <w:t xml:space="preserve"> </w:t>
      </w:r>
      <w:r w:rsidRPr="00E83205">
        <w:t>TCA</w:t>
      </w:r>
      <w:r w:rsidRPr="00E83205">
        <w:rPr>
          <w:spacing w:val="39"/>
        </w:rPr>
        <w:t xml:space="preserve"> </w:t>
      </w:r>
      <w:r w:rsidRPr="00E83205">
        <w:t>(2</w:t>
      </w:r>
      <w:r w:rsidRPr="00E83205">
        <w:rPr>
          <w:spacing w:val="39"/>
        </w:rPr>
        <w:t xml:space="preserve"> </w:t>
      </w:r>
      <w:r w:rsidRPr="00E83205">
        <w:t>positive</w:t>
      </w:r>
      <w:r w:rsidRPr="00E83205">
        <w:rPr>
          <w:spacing w:val="39"/>
        </w:rPr>
        <w:t xml:space="preserve"> </w:t>
      </w:r>
      <w:r w:rsidRPr="00E83205">
        <w:t>trials</w:t>
      </w:r>
      <w:r w:rsidRPr="00E83205">
        <w:rPr>
          <w:spacing w:val="39"/>
        </w:rPr>
        <w:t xml:space="preserve"> </w:t>
      </w:r>
      <w:r w:rsidRPr="00E83205">
        <w:t>out</w:t>
      </w:r>
      <w:r w:rsidRPr="00E83205">
        <w:rPr>
          <w:spacing w:val="39"/>
        </w:rPr>
        <w:t xml:space="preserve"> </w:t>
      </w:r>
      <w:r w:rsidRPr="00E83205">
        <w:t>3),</w:t>
      </w:r>
      <w:r w:rsidRPr="00E83205">
        <w:rPr>
          <w:spacing w:val="39"/>
        </w:rPr>
        <w:t xml:space="preserve"> </w:t>
      </w:r>
      <w:r w:rsidRPr="00E83205">
        <w:t>and</w:t>
      </w:r>
      <w:r w:rsidRPr="00E83205">
        <w:rPr>
          <w:spacing w:val="39"/>
        </w:rPr>
        <w:t xml:space="preserve"> </w:t>
      </w:r>
      <w:r w:rsidRPr="00E83205">
        <w:t>MAOI</w:t>
      </w:r>
      <w:r w:rsidRPr="00E83205">
        <w:rPr>
          <w:spacing w:val="39"/>
        </w:rPr>
        <w:t xml:space="preserve"> </w:t>
      </w:r>
      <w:r w:rsidRPr="00E83205">
        <w:t>(2</w:t>
      </w:r>
      <w:r w:rsidRPr="00E83205">
        <w:rPr>
          <w:spacing w:val="39"/>
        </w:rPr>
        <w:t xml:space="preserve"> </w:t>
      </w:r>
      <w:r w:rsidRPr="00E83205">
        <w:t xml:space="preserve">positive trials out 2) but not from SSRI to </w:t>
      </w:r>
      <w:proofErr w:type="spellStart"/>
      <w:r w:rsidRPr="00E83205">
        <w:t>bupropione</w:t>
      </w:r>
      <w:proofErr w:type="spellEnd"/>
      <w:r w:rsidRPr="00E83205">
        <w:t>, duloxetine and mirtazapine. Three</w:t>
      </w:r>
      <w:r w:rsidRPr="00E83205">
        <w:rPr>
          <w:spacing w:val="11"/>
        </w:rPr>
        <w:t xml:space="preserve"> </w:t>
      </w:r>
      <w:r w:rsidRPr="00E83205">
        <w:t>reviews demonstrated that the benefits of intra- and cross-class switch do not significantly differ.</w:t>
      </w:r>
      <w:r w:rsidR="0045638D" w:rsidRPr="00E83205">
        <w:rPr>
          <w:rFonts w:eastAsia="宋体"/>
          <w:lang w:eastAsia="zh-CN"/>
        </w:rPr>
        <w:t xml:space="preserve"> </w:t>
      </w:r>
      <w:r w:rsidRPr="00E83205">
        <w:t>Data on combination strategy are controversial regarding TCA-SSRI combination</w:t>
      </w:r>
      <w:r w:rsidRPr="00E83205">
        <w:rPr>
          <w:spacing w:val="19"/>
        </w:rPr>
        <w:t xml:space="preserve"> </w:t>
      </w:r>
      <w:r w:rsidRPr="00E83205">
        <w:t>(positive results</w:t>
      </w:r>
      <w:r w:rsidRPr="00E83205">
        <w:rPr>
          <w:spacing w:val="50"/>
        </w:rPr>
        <w:t xml:space="preserve"> </w:t>
      </w:r>
      <w:r w:rsidRPr="00E83205">
        <w:t>in</w:t>
      </w:r>
      <w:r w:rsidRPr="00E83205">
        <w:rPr>
          <w:spacing w:val="50"/>
        </w:rPr>
        <w:t xml:space="preserve"> </w:t>
      </w:r>
      <w:r w:rsidRPr="00E83205">
        <w:t>old</w:t>
      </w:r>
      <w:r w:rsidRPr="00E83205">
        <w:rPr>
          <w:spacing w:val="50"/>
        </w:rPr>
        <w:t xml:space="preserve"> </w:t>
      </w:r>
      <w:r w:rsidRPr="00E83205">
        <w:t>studies,</w:t>
      </w:r>
      <w:r w:rsidRPr="00E83205">
        <w:rPr>
          <w:spacing w:val="50"/>
        </w:rPr>
        <w:t xml:space="preserve"> </w:t>
      </w:r>
      <w:r w:rsidRPr="00E83205">
        <w:t>negative</w:t>
      </w:r>
      <w:r w:rsidRPr="00E83205">
        <w:rPr>
          <w:spacing w:val="50"/>
        </w:rPr>
        <w:t xml:space="preserve"> </w:t>
      </w:r>
      <w:r w:rsidRPr="00E83205">
        <w:t>in</w:t>
      </w:r>
      <w:r w:rsidRPr="00E83205">
        <w:rPr>
          <w:spacing w:val="50"/>
        </w:rPr>
        <w:t xml:space="preserve"> </w:t>
      </w:r>
      <w:r w:rsidRPr="00E83205">
        <w:t>more</w:t>
      </w:r>
      <w:r w:rsidRPr="00E83205">
        <w:rPr>
          <w:spacing w:val="50"/>
        </w:rPr>
        <w:t xml:space="preserve"> </w:t>
      </w:r>
      <w:r w:rsidRPr="00E83205">
        <w:t>recent</w:t>
      </w:r>
      <w:r w:rsidRPr="00E83205">
        <w:rPr>
          <w:spacing w:val="50"/>
        </w:rPr>
        <w:t xml:space="preserve"> </w:t>
      </w:r>
      <w:r w:rsidRPr="00E83205">
        <w:t>study)</w:t>
      </w:r>
      <w:r w:rsidRPr="00E83205">
        <w:rPr>
          <w:spacing w:val="50"/>
        </w:rPr>
        <w:t xml:space="preserve"> </w:t>
      </w:r>
      <w:r w:rsidRPr="00E83205">
        <w:t>and</w:t>
      </w:r>
      <w:r w:rsidRPr="00E83205">
        <w:rPr>
          <w:spacing w:val="50"/>
        </w:rPr>
        <w:t xml:space="preserve"> </w:t>
      </w:r>
      <w:r w:rsidRPr="00E83205">
        <w:t>bupropion-SSRI</w:t>
      </w:r>
      <w:r w:rsidRPr="00E83205">
        <w:rPr>
          <w:spacing w:val="50"/>
        </w:rPr>
        <w:t xml:space="preserve"> </w:t>
      </w:r>
      <w:r w:rsidRPr="00E83205">
        <w:t>combination (three</w:t>
      </w:r>
      <w:r w:rsidR="0045638D" w:rsidRPr="00E83205">
        <w:t xml:space="preserve"> </w:t>
      </w:r>
      <w:r w:rsidRPr="00E83205">
        <w:t>open</w:t>
      </w:r>
      <w:r w:rsidR="0045638D" w:rsidRPr="00E83205">
        <w:t xml:space="preserve"> </w:t>
      </w:r>
      <w:r w:rsidRPr="00E83205">
        <w:t>series</w:t>
      </w:r>
      <w:r w:rsidR="0045638D" w:rsidRPr="00E83205">
        <w:t xml:space="preserve"> </w:t>
      </w:r>
      <w:r w:rsidRPr="00E83205">
        <w:t>studies</w:t>
      </w:r>
      <w:r w:rsidR="0045638D" w:rsidRPr="00E83205">
        <w:t xml:space="preserve"> </w:t>
      </w:r>
      <w:r w:rsidRPr="00E83205">
        <w:t>but</w:t>
      </w:r>
      <w:r w:rsidR="0045638D" w:rsidRPr="00E83205">
        <w:t xml:space="preserve"> </w:t>
      </w:r>
      <w:r w:rsidRPr="00E83205">
        <w:t>not</w:t>
      </w:r>
      <w:r w:rsidR="0045638D" w:rsidRPr="00E83205">
        <w:t xml:space="preserve"> </w:t>
      </w:r>
      <w:r w:rsidRPr="00E83205">
        <w:t>three</w:t>
      </w:r>
      <w:r w:rsidR="0045638D" w:rsidRPr="00E83205">
        <w:t xml:space="preserve"> </w:t>
      </w:r>
      <w:r w:rsidRPr="00E83205">
        <w:t>controlled</w:t>
      </w:r>
      <w:r w:rsidR="0045638D" w:rsidRPr="00E83205">
        <w:t xml:space="preserve"> </w:t>
      </w:r>
      <w:r w:rsidRPr="00E83205">
        <w:t>trails</w:t>
      </w:r>
      <w:r w:rsidR="0045638D" w:rsidRPr="00E83205">
        <w:t xml:space="preserve"> </w:t>
      </w:r>
      <w:r w:rsidRPr="00E83205">
        <w:t>support</w:t>
      </w:r>
      <w:r w:rsidR="0045638D" w:rsidRPr="00E83205">
        <w:t xml:space="preserve"> </w:t>
      </w:r>
      <w:r w:rsidRPr="00E83205">
        <w:t>the</w:t>
      </w:r>
      <w:r w:rsidR="0045638D" w:rsidRPr="00E83205">
        <w:t xml:space="preserve"> </w:t>
      </w:r>
      <w:r w:rsidRPr="00E83205">
        <w:t>useful</w:t>
      </w:r>
      <w:r w:rsidR="0045638D" w:rsidRPr="00E83205">
        <w:t xml:space="preserve"> </w:t>
      </w:r>
      <w:r w:rsidRPr="00E83205">
        <w:t>of</w:t>
      </w:r>
      <w:r w:rsidR="0045638D" w:rsidRPr="00E83205">
        <w:t xml:space="preserve"> </w:t>
      </w:r>
      <w:r w:rsidRPr="00E83205">
        <w:t>this</w:t>
      </w:r>
    </w:p>
    <w:p w14:paraId="6C1041A4" w14:textId="4B447F18" w:rsidR="00775D47" w:rsidRPr="00E83205" w:rsidRDefault="00E33827" w:rsidP="00E83205">
      <w:pPr>
        <w:pStyle w:val="BodyText"/>
        <w:ind w:left="0"/>
      </w:pPr>
      <w:proofErr w:type="gramStart"/>
      <w:r w:rsidRPr="00E83205">
        <w:lastRenderedPageBreak/>
        <w:t>combination</w:t>
      </w:r>
      <w:proofErr w:type="gramEnd"/>
      <w:r w:rsidRPr="00E83205">
        <w:t>)</w:t>
      </w:r>
      <w:r w:rsidRPr="00E83205">
        <w:rPr>
          <w:spacing w:val="48"/>
        </w:rPr>
        <w:t xml:space="preserve"> </w:t>
      </w:r>
      <w:r w:rsidRPr="00E83205">
        <w:t>and</w:t>
      </w:r>
      <w:r w:rsidRPr="00E83205">
        <w:rPr>
          <w:spacing w:val="48"/>
        </w:rPr>
        <w:t xml:space="preserve"> </w:t>
      </w:r>
      <w:r w:rsidRPr="00E83205">
        <w:t>positive</w:t>
      </w:r>
      <w:r w:rsidRPr="00E83205">
        <w:rPr>
          <w:spacing w:val="48"/>
        </w:rPr>
        <w:t xml:space="preserve"> </w:t>
      </w:r>
      <w:r w:rsidRPr="00E83205">
        <w:t>regard</w:t>
      </w:r>
      <w:r w:rsidRPr="00E83205">
        <w:rPr>
          <w:spacing w:val="48"/>
        </w:rPr>
        <w:t xml:space="preserve"> </w:t>
      </w:r>
      <w:r w:rsidRPr="00E83205">
        <w:t>mirtazapine</w:t>
      </w:r>
      <w:r w:rsidRPr="00E83205">
        <w:rPr>
          <w:spacing w:val="48"/>
        </w:rPr>
        <w:t xml:space="preserve"> </w:t>
      </w:r>
      <w:r w:rsidRPr="00E83205">
        <w:t>(or</w:t>
      </w:r>
      <w:r w:rsidRPr="00E83205">
        <w:rPr>
          <w:spacing w:val="48"/>
        </w:rPr>
        <w:t xml:space="preserve"> </w:t>
      </w:r>
      <w:r w:rsidRPr="00E83205">
        <w:t>its</w:t>
      </w:r>
      <w:r w:rsidRPr="00E83205">
        <w:rPr>
          <w:spacing w:val="48"/>
        </w:rPr>
        <w:t xml:space="preserve"> </w:t>
      </w:r>
      <w:r w:rsidRPr="00E83205">
        <w:t>analogue</w:t>
      </w:r>
      <w:r w:rsidRPr="00E83205">
        <w:rPr>
          <w:spacing w:val="48"/>
        </w:rPr>
        <w:t xml:space="preserve"> </w:t>
      </w:r>
      <w:proofErr w:type="spellStart"/>
      <w:r w:rsidRPr="00E83205">
        <w:t>mianserine</w:t>
      </w:r>
      <w:proofErr w:type="spellEnd"/>
      <w:r w:rsidRPr="00E83205">
        <w:t>)</w:t>
      </w:r>
      <w:r w:rsidRPr="00E83205">
        <w:rPr>
          <w:spacing w:val="48"/>
        </w:rPr>
        <w:t xml:space="preserve"> </w:t>
      </w:r>
      <w:r w:rsidRPr="00E83205">
        <w:t>combination with ADs of different classes.</w:t>
      </w:r>
      <w:r w:rsidR="005D32C5" w:rsidRPr="00E83205">
        <w:rPr>
          <w:rFonts w:eastAsia="宋体"/>
          <w:lang w:eastAsia="zh-CN"/>
        </w:rPr>
        <w:t xml:space="preserve"> </w:t>
      </w:r>
      <w:r w:rsidRPr="00E83205">
        <w:t>As</w:t>
      </w:r>
      <w:r w:rsidRPr="00E83205">
        <w:rPr>
          <w:spacing w:val="27"/>
        </w:rPr>
        <w:t xml:space="preserve"> </w:t>
      </w:r>
      <w:r w:rsidRPr="00E83205">
        <w:t>regards</w:t>
      </w:r>
      <w:r w:rsidRPr="00E83205">
        <w:rPr>
          <w:spacing w:val="27"/>
        </w:rPr>
        <w:t xml:space="preserve"> </w:t>
      </w:r>
      <w:r w:rsidRPr="00E83205">
        <w:t>the</w:t>
      </w:r>
      <w:r w:rsidRPr="00E83205">
        <w:rPr>
          <w:spacing w:val="27"/>
        </w:rPr>
        <w:t xml:space="preserve"> </w:t>
      </w:r>
      <w:r w:rsidRPr="00E83205">
        <w:t>augmentation</w:t>
      </w:r>
      <w:r w:rsidRPr="00E83205">
        <w:rPr>
          <w:spacing w:val="27"/>
        </w:rPr>
        <w:t xml:space="preserve"> </w:t>
      </w:r>
      <w:r w:rsidRPr="00E83205">
        <w:t>strategy,</w:t>
      </w:r>
      <w:r w:rsidRPr="00E83205">
        <w:rPr>
          <w:spacing w:val="27"/>
        </w:rPr>
        <w:t xml:space="preserve"> </w:t>
      </w:r>
      <w:r w:rsidRPr="00E83205">
        <w:t>available</w:t>
      </w:r>
      <w:r w:rsidRPr="00E83205">
        <w:rPr>
          <w:spacing w:val="27"/>
        </w:rPr>
        <w:t xml:space="preserve"> </w:t>
      </w:r>
      <w:r w:rsidRPr="00E83205">
        <w:t>evidences</w:t>
      </w:r>
      <w:r w:rsidRPr="00E83205">
        <w:rPr>
          <w:spacing w:val="27"/>
        </w:rPr>
        <w:t xml:space="preserve"> </w:t>
      </w:r>
      <w:r w:rsidRPr="00E83205">
        <w:t>supported</w:t>
      </w:r>
      <w:r w:rsidRPr="00E83205">
        <w:rPr>
          <w:spacing w:val="27"/>
        </w:rPr>
        <w:t xml:space="preserve"> </w:t>
      </w:r>
      <w:r w:rsidRPr="00E83205">
        <w:t>the</w:t>
      </w:r>
      <w:r w:rsidRPr="00E83205">
        <w:rPr>
          <w:spacing w:val="27"/>
        </w:rPr>
        <w:t xml:space="preserve"> </w:t>
      </w:r>
      <w:r w:rsidRPr="00E83205">
        <w:t>efficacy</w:t>
      </w:r>
      <w:r w:rsidRPr="00E83205">
        <w:rPr>
          <w:spacing w:val="27"/>
        </w:rPr>
        <w:t xml:space="preserve"> </w:t>
      </w:r>
      <w:r w:rsidRPr="00E83205">
        <w:t>of</w:t>
      </w:r>
      <w:r w:rsidRPr="00E83205">
        <w:rPr>
          <w:spacing w:val="27"/>
        </w:rPr>
        <w:t xml:space="preserve"> </w:t>
      </w:r>
      <w:r w:rsidRPr="00E83205">
        <w:t>TCA augmentation</w:t>
      </w:r>
      <w:r w:rsidRPr="00E83205">
        <w:rPr>
          <w:spacing w:val="24"/>
        </w:rPr>
        <w:t xml:space="preserve"> </w:t>
      </w:r>
      <w:r w:rsidRPr="00E83205">
        <w:t>with</w:t>
      </w:r>
      <w:r w:rsidRPr="00E83205">
        <w:rPr>
          <w:spacing w:val="24"/>
        </w:rPr>
        <w:t xml:space="preserve"> </w:t>
      </w:r>
      <w:r w:rsidRPr="00E83205">
        <w:t>lithium</w:t>
      </w:r>
      <w:r w:rsidRPr="00E83205">
        <w:rPr>
          <w:spacing w:val="24"/>
        </w:rPr>
        <w:t xml:space="preserve"> </w:t>
      </w:r>
      <w:r w:rsidRPr="00E83205">
        <w:t>salts</w:t>
      </w:r>
      <w:r w:rsidRPr="00E83205">
        <w:rPr>
          <w:spacing w:val="24"/>
        </w:rPr>
        <w:t xml:space="preserve"> </w:t>
      </w:r>
      <w:r w:rsidRPr="00E83205">
        <w:t>and</w:t>
      </w:r>
      <w:r w:rsidRPr="00E83205">
        <w:rPr>
          <w:spacing w:val="24"/>
        </w:rPr>
        <w:t xml:space="preserve"> </w:t>
      </w:r>
      <w:r w:rsidRPr="00E83205">
        <w:t>thyroid</w:t>
      </w:r>
      <w:r w:rsidRPr="00E83205">
        <w:rPr>
          <w:spacing w:val="24"/>
        </w:rPr>
        <w:t xml:space="preserve"> </w:t>
      </w:r>
      <w:r w:rsidRPr="00E83205">
        <w:t>hormone</w:t>
      </w:r>
      <w:r w:rsidRPr="00E83205">
        <w:rPr>
          <w:spacing w:val="24"/>
        </w:rPr>
        <w:t xml:space="preserve"> </w:t>
      </w:r>
      <w:r w:rsidRPr="00E83205">
        <w:t>(T3),</w:t>
      </w:r>
      <w:r w:rsidRPr="00E83205">
        <w:rPr>
          <w:spacing w:val="24"/>
        </w:rPr>
        <w:t xml:space="preserve"> </w:t>
      </w:r>
      <w:r w:rsidRPr="00E83205">
        <w:t>but</w:t>
      </w:r>
      <w:r w:rsidRPr="00E83205">
        <w:rPr>
          <w:spacing w:val="24"/>
        </w:rPr>
        <w:t xml:space="preserve"> </w:t>
      </w:r>
      <w:r w:rsidRPr="00E83205">
        <w:t>are</w:t>
      </w:r>
      <w:r w:rsidRPr="00E83205">
        <w:rPr>
          <w:spacing w:val="24"/>
        </w:rPr>
        <w:t xml:space="preserve"> </w:t>
      </w:r>
      <w:r w:rsidRPr="00E83205">
        <w:t>conflicting</w:t>
      </w:r>
      <w:r w:rsidRPr="00E83205">
        <w:rPr>
          <w:spacing w:val="24"/>
        </w:rPr>
        <w:t xml:space="preserve"> </w:t>
      </w:r>
      <w:r w:rsidRPr="00E83205">
        <w:t>regard</w:t>
      </w:r>
      <w:r w:rsidRPr="00E83205">
        <w:rPr>
          <w:spacing w:val="24"/>
        </w:rPr>
        <w:t xml:space="preserve"> </w:t>
      </w:r>
      <w:r w:rsidRPr="00E83205">
        <w:t>the SSRI augmentation with these two drugs (1 positive trial out of 4 for lithium and 3 out of</w:t>
      </w:r>
      <w:r w:rsidRPr="00E83205">
        <w:rPr>
          <w:spacing w:val="23"/>
        </w:rPr>
        <w:t xml:space="preserve"> </w:t>
      </w:r>
      <w:r w:rsidRPr="00E83205">
        <w:t>5 for thyroid hormone). Double-blind controlled studies showed the efficacy of</w:t>
      </w:r>
      <w:r w:rsidRPr="00E83205">
        <w:rPr>
          <w:spacing w:val="30"/>
        </w:rPr>
        <w:t xml:space="preserve"> </w:t>
      </w:r>
      <w:r w:rsidRPr="00E83205">
        <w:t xml:space="preserve">AD augmentation with </w:t>
      </w:r>
      <w:proofErr w:type="spellStart"/>
      <w:r w:rsidRPr="00E83205">
        <w:t>aripriprazole</w:t>
      </w:r>
      <w:proofErr w:type="spellEnd"/>
      <w:r w:rsidRPr="00E83205">
        <w:t xml:space="preserve"> (5 positive trials out 5), </w:t>
      </w:r>
      <w:proofErr w:type="spellStart"/>
      <w:r w:rsidRPr="00E83205">
        <w:t>quetiapine</w:t>
      </w:r>
      <w:proofErr w:type="spellEnd"/>
      <w:r w:rsidRPr="00E83205">
        <w:t xml:space="preserve"> (3 positive trials out</w:t>
      </w:r>
      <w:r w:rsidRPr="00E83205">
        <w:rPr>
          <w:spacing w:val="22"/>
        </w:rPr>
        <w:t xml:space="preserve"> </w:t>
      </w:r>
      <w:r w:rsidRPr="00E83205">
        <w:t>3) and,</w:t>
      </w:r>
      <w:r w:rsidRPr="00E83205">
        <w:rPr>
          <w:spacing w:val="20"/>
        </w:rPr>
        <w:t xml:space="preserve"> </w:t>
      </w:r>
      <w:r w:rsidRPr="00E83205">
        <w:t>at</w:t>
      </w:r>
      <w:r w:rsidRPr="00E83205">
        <w:rPr>
          <w:spacing w:val="20"/>
        </w:rPr>
        <w:t xml:space="preserve"> </w:t>
      </w:r>
      <w:r w:rsidRPr="00E83205">
        <w:t>less</w:t>
      </w:r>
      <w:r w:rsidRPr="00E83205">
        <w:rPr>
          <w:spacing w:val="20"/>
        </w:rPr>
        <w:t xml:space="preserve"> </w:t>
      </w:r>
      <w:r w:rsidRPr="00E83205">
        <w:t>extent,</w:t>
      </w:r>
      <w:r w:rsidRPr="00E83205">
        <w:rPr>
          <w:spacing w:val="20"/>
        </w:rPr>
        <w:t xml:space="preserve"> </w:t>
      </w:r>
      <w:r w:rsidRPr="00E83205">
        <w:t>of</w:t>
      </w:r>
      <w:r w:rsidRPr="00E83205">
        <w:rPr>
          <w:spacing w:val="20"/>
        </w:rPr>
        <w:t xml:space="preserve"> </w:t>
      </w:r>
      <w:r w:rsidRPr="00E83205">
        <w:t>fluoxetine</w:t>
      </w:r>
      <w:r w:rsidRPr="00E83205">
        <w:rPr>
          <w:spacing w:val="21"/>
        </w:rPr>
        <w:t xml:space="preserve"> </w:t>
      </w:r>
      <w:r w:rsidRPr="00E83205">
        <w:t>augmentation</w:t>
      </w:r>
      <w:r w:rsidRPr="00E83205">
        <w:rPr>
          <w:spacing w:val="20"/>
        </w:rPr>
        <w:t xml:space="preserve"> </w:t>
      </w:r>
      <w:r w:rsidRPr="00E83205">
        <w:t>with</w:t>
      </w:r>
      <w:r w:rsidRPr="00E83205">
        <w:rPr>
          <w:spacing w:val="20"/>
        </w:rPr>
        <w:t xml:space="preserve"> </w:t>
      </w:r>
      <w:r w:rsidRPr="00E83205">
        <w:t>olanzapine</w:t>
      </w:r>
      <w:r w:rsidRPr="00E83205">
        <w:rPr>
          <w:spacing w:val="20"/>
        </w:rPr>
        <w:t xml:space="preserve"> </w:t>
      </w:r>
      <w:r w:rsidRPr="00E83205">
        <w:t>(3</w:t>
      </w:r>
      <w:r w:rsidRPr="00E83205">
        <w:rPr>
          <w:spacing w:val="20"/>
        </w:rPr>
        <w:t xml:space="preserve"> </w:t>
      </w:r>
      <w:r w:rsidRPr="00E83205">
        <w:t>positive</w:t>
      </w:r>
      <w:r w:rsidRPr="00E83205">
        <w:rPr>
          <w:spacing w:val="20"/>
        </w:rPr>
        <w:t xml:space="preserve"> </w:t>
      </w:r>
      <w:r w:rsidRPr="00E83205">
        <w:t>trials</w:t>
      </w:r>
      <w:r w:rsidRPr="00E83205">
        <w:rPr>
          <w:spacing w:val="20"/>
        </w:rPr>
        <w:t xml:space="preserve"> </w:t>
      </w:r>
      <w:r w:rsidRPr="00E83205">
        <w:t>out</w:t>
      </w:r>
      <w:r w:rsidRPr="00E83205">
        <w:rPr>
          <w:spacing w:val="20"/>
        </w:rPr>
        <w:t xml:space="preserve"> </w:t>
      </w:r>
      <w:r w:rsidRPr="00E83205">
        <w:t>6),</w:t>
      </w:r>
      <w:r w:rsidRPr="00E83205">
        <w:rPr>
          <w:spacing w:val="20"/>
        </w:rPr>
        <w:t xml:space="preserve"> </w:t>
      </w:r>
      <w:r w:rsidRPr="00E83205">
        <w:t>so these</w:t>
      </w:r>
      <w:r w:rsidRPr="00E83205">
        <w:rPr>
          <w:spacing w:val="36"/>
        </w:rPr>
        <w:t xml:space="preserve"> </w:t>
      </w:r>
      <w:r w:rsidRPr="00E83205">
        <w:t>drugs</w:t>
      </w:r>
      <w:r w:rsidRPr="00E83205">
        <w:rPr>
          <w:spacing w:val="36"/>
        </w:rPr>
        <w:t xml:space="preserve"> </w:t>
      </w:r>
      <w:r w:rsidRPr="00E83205">
        <w:t>received</w:t>
      </w:r>
      <w:r w:rsidRPr="00E83205">
        <w:rPr>
          <w:spacing w:val="36"/>
        </w:rPr>
        <w:t xml:space="preserve"> </w:t>
      </w:r>
      <w:r w:rsidRPr="00E83205">
        <w:t>the</w:t>
      </w:r>
      <w:r w:rsidRPr="00E83205">
        <w:rPr>
          <w:spacing w:val="36"/>
        </w:rPr>
        <w:t xml:space="preserve"> </w:t>
      </w:r>
      <w:r w:rsidRPr="00E83205">
        <w:t>FDA</w:t>
      </w:r>
      <w:r w:rsidRPr="00E83205">
        <w:rPr>
          <w:spacing w:val="36"/>
        </w:rPr>
        <w:t xml:space="preserve"> </w:t>
      </w:r>
      <w:r w:rsidRPr="00E83205">
        <w:t>indication</w:t>
      </w:r>
      <w:r w:rsidRPr="00E83205">
        <w:rPr>
          <w:spacing w:val="36"/>
        </w:rPr>
        <w:t xml:space="preserve"> </w:t>
      </w:r>
      <w:r w:rsidRPr="00E83205">
        <w:t>for</w:t>
      </w:r>
      <w:r w:rsidRPr="00E83205">
        <w:rPr>
          <w:spacing w:val="36"/>
        </w:rPr>
        <w:t xml:space="preserve"> </w:t>
      </w:r>
      <w:r w:rsidRPr="00E83205">
        <w:t>the</w:t>
      </w:r>
      <w:r w:rsidRPr="00E83205">
        <w:rPr>
          <w:spacing w:val="36"/>
        </w:rPr>
        <w:t xml:space="preserve"> </w:t>
      </w:r>
      <w:r w:rsidRPr="00E83205">
        <w:t>acute</w:t>
      </w:r>
      <w:r w:rsidRPr="00E83205">
        <w:rPr>
          <w:spacing w:val="36"/>
        </w:rPr>
        <w:t xml:space="preserve"> </w:t>
      </w:r>
      <w:r w:rsidRPr="00E83205">
        <w:t>treatment</w:t>
      </w:r>
      <w:r w:rsidRPr="00E83205">
        <w:rPr>
          <w:spacing w:val="36"/>
        </w:rPr>
        <w:t xml:space="preserve"> </w:t>
      </w:r>
      <w:r w:rsidRPr="00E83205">
        <w:t>of</w:t>
      </w:r>
      <w:r w:rsidRPr="00E83205">
        <w:rPr>
          <w:spacing w:val="36"/>
        </w:rPr>
        <w:t xml:space="preserve"> </w:t>
      </w:r>
      <w:r w:rsidRPr="00E83205">
        <w:t>TRD.</w:t>
      </w:r>
      <w:r w:rsidRPr="00E83205">
        <w:rPr>
          <w:spacing w:val="36"/>
        </w:rPr>
        <w:t xml:space="preserve"> </w:t>
      </w:r>
      <w:r w:rsidRPr="00E83205">
        <w:t>Results</w:t>
      </w:r>
      <w:r w:rsidRPr="00E83205">
        <w:rPr>
          <w:spacing w:val="36"/>
        </w:rPr>
        <w:t xml:space="preserve"> </w:t>
      </w:r>
      <w:r w:rsidRPr="00E83205">
        <w:t>on</w:t>
      </w:r>
      <w:r w:rsidRPr="00E83205">
        <w:rPr>
          <w:spacing w:val="36"/>
        </w:rPr>
        <w:t xml:space="preserve"> </w:t>
      </w:r>
      <w:r w:rsidRPr="00E83205">
        <w:t xml:space="preserve">AD augmentation with </w:t>
      </w:r>
      <w:proofErr w:type="spellStart"/>
      <w:r w:rsidRPr="00E83205">
        <w:t>risperidone</w:t>
      </w:r>
      <w:proofErr w:type="spellEnd"/>
      <w:r w:rsidRPr="00E83205">
        <w:t xml:space="preserve"> are conflicting (2 short term positive trials, 1 short-term</w:t>
      </w:r>
      <w:r w:rsidRPr="00E83205">
        <w:rPr>
          <w:spacing w:val="35"/>
        </w:rPr>
        <w:t xml:space="preserve"> </w:t>
      </w:r>
      <w:r w:rsidRPr="00E83205">
        <w:t>and</w:t>
      </w:r>
      <w:r w:rsidR="005D32C5" w:rsidRPr="00E83205">
        <w:rPr>
          <w:rFonts w:eastAsia="宋体"/>
          <w:lang w:eastAsia="zh-CN"/>
        </w:rPr>
        <w:t xml:space="preserve"> </w:t>
      </w:r>
      <w:r w:rsidRPr="00E83205">
        <w:t>1 long-term negative trials). Case series and open-label trials showed that</w:t>
      </w:r>
      <w:r w:rsidR="0045638D" w:rsidRPr="00E83205">
        <w:t xml:space="preserve"> </w:t>
      </w:r>
      <w:r w:rsidRPr="00E83205">
        <w:t xml:space="preserve">AD augmentation with </w:t>
      </w:r>
      <w:proofErr w:type="spellStart"/>
      <w:r w:rsidRPr="00E83205">
        <w:t>pramipexole</w:t>
      </w:r>
      <w:proofErr w:type="spellEnd"/>
      <w:r w:rsidRPr="00E83205">
        <w:t xml:space="preserve"> or </w:t>
      </w:r>
      <w:proofErr w:type="spellStart"/>
      <w:r w:rsidRPr="00E83205">
        <w:t>ropinirole</w:t>
      </w:r>
      <w:proofErr w:type="spellEnd"/>
      <w:r w:rsidRPr="00E83205">
        <w:t xml:space="preserve">, two dopamine agonists, could be an effective treatment for TRD (response rate to </w:t>
      </w:r>
      <w:proofErr w:type="spellStart"/>
      <w:r w:rsidRPr="00E83205">
        <w:t>pramipexole</w:t>
      </w:r>
      <w:proofErr w:type="spellEnd"/>
      <w:r w:rsidRPr="00E83205">
        <w:t xml:space="preserve"> 48%-74%, to </w:t>
      </w:r>
      <w:proofErr w:type="spellStart"/>
      <w:r w:rsidRPr="00E83205">
        <w:t>ropinirole</w:t>
      </w:r>
      <w:proofErr w:type="spellEnd"/>
      <w:r w:rsidRPr="00E83205">
        <w:t xml:space="preserve"> 40</w:t>
      </w:r>
      <w:r w:rsidR="0045638D" w:rsidRPr="00E83205">
        <w:rPr>
          <w:rFonts w:eastAsia="宋体"/>
          <w:lang w:eastAsia="zh-CN"/>
        </w:rPr>
        <w:t>%</w:t>
      </w:r>
      <w:r w:rsidRPr="00E83205">
        <w:t>-44%)</w:t>
      </w:r>
      <w:r w:rsidRPr="00E83205">
        <w:rPr>
          <w:spacing w:val="55"/>
        </w:rPr>
        <w:t xml:space="preserve"> </w:t>
      </w:r>
      <w:r w:rsidRPr="00E83205">
        <w:t>although one recent double-blind placebo-controlled study does not support the superiority</w:t>
      </w:r>
      <w:r w:rsidRPr="00E83205">
        <w:rPr>
          <w:spacing w:val="9"/>
        </w:rPr>
        <w:t xml:space="preserve"> </w:t>
      </w:r>
      <w:r w:rsidRPr="00E83205">
        <w:t xml:space="preserve">of </w:t>
      </w:r>
      <w:proofErr w:type="spellStart"/>
      <w:r w:rsidRPr="00E83205">
        <w:t>pramipexole</w:t>
      </w:r>
      <w:proofErr w:type="spellEnd"/>
      <w:r w:rsidRPr="00E83205">
        <w:rPr>
          <w:spacing w:val="24"/>
        </w:rPr>
        <w:t xml:space="preserve"> </w:t>
      </w:r>
      <w:r w:rsidRPr="00E83205">
        <w:t>over</w:t>
      </w:r>
      <w:r w:rsidRPr="00E83205">
        <w:rPr>
          <w:spacing w:val="24"/>
        </w:rPr>
        <w:t xml:space="preserve"> </w:t>
      </w:r>
      <w:r w:rsidRPr="00E83205">
        <w:t>placebo.</w:t>
      </w:r>
      <w:r w:rsidRPr="00E83205">
        <w:rPr>
          <w:spacing w:val="24"/>
        </w:rPr>
        <w:t xml:space="preserve"> </w:t>
      </w:r>
      <w:r w:rsidRPr="00E83205">
        <w:t>Evidences</w:t>
      </w:r>
      <w:r w:rsidRPr="00E83205">
        <w:rPr>
          <w:spacing w:val="24"/>
        </w:rPr>
        <w:t xml:space="preserve"> </w:t>
      </w:r>
      <w:r w:rsidRPr="00E83205">
        <w:t>do</w:t>
      </w:r>
      <w:r w:rsidRPr="00E83205">
        <w:rPr>
          <w:spacing w:val="24"/>
        </w:rPr>
        <w:t xml:space="preserve"> </w:t>
      </w:r>
      <w:r w:rsidRPr="00E83205">
        <w:t>not</w:t>
      </w:r>
      <w:r w:rsidRPr="00E83205">
        <w:rPr>
          <w:spacing w:val="24"/>
        </w:rPr>
        <w:t xml:space="preserve"> </w:t>
      </w:r>
      <w:r w:rsidRPr="00E83205">
        <w:t>justify</w:t>
      </w:r>
      <w:r w:rsidRPr="00E83205">
        <w:rPr>
          <w:spacing w:val="24"/>
        </w:rPr>
        <w:t xml:space="preserve"> </w:t>
      </w:r>
      <w:r w:rsidRPr="00E83205">
        <w:t>the</w:t>
      </w:r>
      <w:r w:rsidRPr="00E83205">
        <w:rPr>
          <w:spacing w:val="24"/>
        </w:rPr>
        <w:t xml:space="preserve"> </w:t>
      </w:r>
      <w:r w:rsidRPr="00E83205">
        <w:t>use</w:t>
      </w:r>
      <w:r w:rsidRPr="00E83205">
        <w:rPr>
          <w:spacing w:val="24"/>
        </w:rPr>
        <w:t xml:space="preserve"> </w:t>
      </w:r>
      <w:r w:rsidRPr="00E83205">
        <w:t>of</w:t>
      </w:r>
      <w:r w:rsidRPr="00E83205">
        <w:rPr>
          <w:spacing w:val="24"/>
        </w:rPr>
        <w:t xml:space="preserve"> </w:t>
      </w:r>
      <w:proofErr w:type="spellStart"/>
      <w:r w:rsidRPr="00E83205">
        <w:t>psychostimulants</w:t>
      </w:r>
      <w:proofErr w:type="spellEnd"/>
      <w:r w:rsidRPr="00E83205">
        <w:t>,</w:t>
      </w:r>
      <w:r w:rsidRPr="00E83205">
        <w:rPr>
          <w:spacing w:val="24"/>
        </w:rPr>
        <w:t xml:space="preserve"> </w:t>
      </w:r>
      <w:r w:rsidRPr="00E83205">
        <w:t>omega-3 fatty</w:t>
      </w:r>
      <w:r w:rsidRPr="00E83205">
        <w:rPr>
          <w:spacing w:val="32"/>
        </w:rPr>
        <w:t xml:space="preserve"> </w:t>
      </w:r>
      <w:r w:rsidRPr="00E83205">
        <w:t>acids,</w:t>
      </w:r>
      <w:r w:rsidRPr="00E83205">
        <w:rPr>
          <w:spacing w:val="32"/>
        </w:rPr>
        <w:t xml:space="preserve"> </w:t>
      </w:r>
      <w:r w:rsidRPr="00E83205">
        <w:t>S-</w:t>
      </w:r>
      <w:proofErr w:type="spellStart"/>
      <w:r w:rsidRPr="00E83205">
        <w:t>adenosil</w:t>
      </w:r>
      <w:proofErr w:type="spellEnd"/>
      <w:r w:rsidRPr="00E83205">
        <w:t>-L-</w:t>
      </w:r>
      <w:proofErr w:type="spellStart"/>
      <w:r w:rsidRPr="00E83205">
        <w:t>metionine</w:t>
      </w:r>
      <w:proofErr w:type="spellEnd"/>
      <w:r w:rsidRPr="00E83205">
        <w:rPr>
          <w:color w:val="FF0000"/>
        </w:rPr>
        <w:t>,</w:t>
      </w:r>
      <w:r w:rsidRPr="00E83205">
        <w:rPr>
          <w:color w:val="FF0000"/>
          <w:spacing w:val="32"/>
        </w:rPr>
        <w:t xml:space="preserve"> </w:t>
      </w:r>
      <w:proofErr w:type="spellStart"/>
      <w:r w:rsidRPr="00E83205">
        <w:t>methylfolate</w:t>
      </w:r>
      <w:proofErr w:type="spellEnd"/>
      <w:r w:rsidRPr="00E83205">
        <w:t>,</w:t>
      </w:r>
      <w:r w:rsidRPr="00E83205">
        <w:rPr>
          <w:spacing w:val="32"/>
        </w:rPr>
        <w:t xml:space="preserve"> </w:t>
      </w:r>
      <w:proofErr w:type="spellStart"/>
      <w:r w:rsidRPr="00E83205">
        <w:t>pindolol</w:t>
      </w:r>
      <w:proofErr w:type="spellEnd"/>
      <w:r w:rsidRPr="00E83205">
        <w:t>,</w:t>
      </w:r>
      <w:r w:rsidRPr="00E83205">
        <w:rPr>
          <w:spacing w:val="32"/>
        </w:rPr>
        <w:t xml:space="preserve"> </w:t>
      </w:r>
      <w:proofErr w:type="spellStart"/>
      <w:r w:rsidRPr="00E83205">
        <w:t>lamotrigine</w:t>
      </w:r>
      <w:proofErr w:type="spellEnd"/>
      <w:r w:rsidRPr="00E83205">
        <w:t>,</w:t>
      </w:r>
      <w:r w:rsidRPr="00E83205">
        <w:rPr>
          <w:spacing w:val="32"/>
        </w:rPr>
        <w:t xml:space="preserve"> </w:t>
      </w:r>
      <w:r w:rsidRPr="00E83205">
        <w:t>and</w:t>
      </w:r>
      <w:r w:rsidRPr="00E83205">
        <w:rPr>
          <w:spacing w:val="32"/>
        </w:rPr>
        <w:t xml:space="preserve"> </w:t>
      </w:r>
      <w:r w:rsidRPr="00E83205">
        <w:t>sex</w:t>
      </w:r>
      <w:r w:rsidRPr="00E83205">
        <w:rPr>
          <w:spacing w:val="32"/>
        </w:rPr>
        <w:t xml:space="preserve"> </w:t>
      </w:r>
      <w:r w:rsidRPr="00E83205">
        <w:t>hormone as AD augmentation for TRD.</w:t>
      </w:r>
      <w:r w:rsidR="005D32C5" w:rsidRPr="00E83205">
        <w:rPr>
          <w:rFonts w:eastAsia="宋体"/>
          <w:lang w:eastAsia="zh-CN"/>
        </w:rPr>
        <w:t xml:space="preserve"> </w:t>
      </w:r>
      <w:r w:rsidRPr="00E83205">
        <w:t>Combining the available evidences with our experience we suggest treating</w:t>
      </w:r>
      <w:r w:rsidRPr="00E83205">
        <w:rPr>
          <w:spacing w:val="-1"/>
        </w:rPr>
        <w:t xml:space="preserve"> </w:t>
      </w:r>
      <w:r w:rsidR="001043ED" w:rsidRPr="00E83205">
        <w:t>non-responders</w:t>
      </w:r>
      <w:r w:rsidRPr="00E83205">
        <w:t xml:space="preserve"> to one SSRI bupropion or mirtazapine trial by switching to venlafaxine,</w:t>
      </w:r>
      <w:r w:rsidRPr="00E83205">
        <w:rPr>
          <w:spacing w:val="-1"/>
        </w:rPr>
        <w:t xml:space="preserve"> </w:t>
      </w:r>
      <w:r w:rsidRPr="00E83205">
        <w:t xml:space="preserve">and </w:t>
      </w:r>
      <w:r w:rsidR="001043ED" w:rsidRPr="00E83205">
        <w:t>non-responders</w:t>
      </w:r>
      <w:r w:rsidRPr="00E83205">
        <w:t xml:space="preserve"> to one venlafaxine trial by switching to a TCA or, if TCA are not</w:t>
      </w:r>
      <w:r w:rsidRPr="00E83205">
        <w:rPr>
          <w:spacing w:val="-1"/>
        </w:rPr>
        <w:t xml:space="preserve"> </w:t>
      </w:r>
      <w:r w:rsidRPr="00E83205">
        <w:t>tolerated, combining mirtazapine with SSRI or venlafaxine</w:t>
      </w:r>
      <w:r w:rsidRPr="00E83205">
        <w:rPr>
          <w:i/>
        </w:rPr>
        <w:t xml:space="preserve">. </w:t>
      </w:r>
      <w:r w:rsidRPr="00E83205">
        <w:t xml:space="preserve">In </w:t>
      </w:r>
      <w:r w:rsidR="001043ED" w:rsidRPr="00E83205">
        <w:t>non-responders</w:t>
      </w:r>
      <w:r w:rsidRPr="00E83205">
        <w:t xml:space="preserve"> to two or more ADs (including at least one TCA if tolerated) current AD regimen could be augmented with lithium salts (mainly in patients with bipolar depression or </w:t>
      </w:r>
      <w:proofErr w:type="spellStart"/>
      <w:r w:rsidRPr="00E83205">
        <w:t>suicidality</w:t>
      </w:r>
      <w:proofErr w:type="spellEnd"/>
      <w:r w:rsidRPr="00E83205">
        <w:t xml:space="preserve">), SGAs (mostly </w:t>
      </w:r>
      <w:proofErr w:type="spellStart"/>
      <w:r w:rsidRPr="00E83205">
        <w:t>aripiprazole</w:t>
      </w:r>
      <w:proofErr w:type="spellEnd"/>
      <w:r w:rsidRPr="00E83205">
        <w:t xml:space="preserve">) or DA-agonists (mostly </w:t>
      </w:r>
      <w:proofErr w:type="spellStart"/>
      <w:r w:rsidRPr="00E83205">
        <w:t>pramipexole</w:t>
      </w:r>
      <w:proofErr w:type="spellEnd"/>
      <w:r w:rsidRPr="00E83205">
        <w:t xml:space="preserve">). In patients with severe TRD, </w:t>
      </w:r>
      <w:r w:rsidRPr="00E83205">
        <w:rPr>
          <w:i/>
        </w:rPr>
        <w:t>i.e.</w:t>
      </w:r>
      <w:r w:rsidRPr="00E83205">
        <w:t xml:space="preserve">, </w:t>
      </w:r>
      <w:r w:rsidR="001043ED" w:rsidRPr="00E83205">
        <w:t>non-responders</w:t>
      </w:r>
      <w:r w:rsidRPr="00E83205">
        <w:t xml:space="preserve"> to combination and augmentation strategies as well as to</w:t>
      </w:r>
      <w:r w:rsidRPr="00E83205">
        <w:rPr>
          <w:spacing w:val="-1"/>
        </w:rPr>
        <w:t xml:space="preserve"> </w:t>
      </w:r>
      <w:r w:rsidRPr="00E83205">
        <w:t>electroconvulsive therapy if workable, we suggest to try a combination plus augmentation strategy.</w:t>
      </w:r>
    </w:p>
    <w:p w14:paraId="62EA7FD5" w14:textId="77777777" w:rsidR="00775D47" w:rsidRPr="00E83205" w:rsidRDefault="00775D47" w:rsidP="00E83205">
      <w:pPr>
        <w:rPr>
          <w:rFonts w:ascii="Book Antiqua" w:hAnsi="Book Antiqua" w:cs="Book Antiqua"/>
          <w:sz w:val="24"/>
          <w:szCs w:val="24"/>
          <w:lang w:eastAsia="zh-CN"/>
        </w:rPr>
      </w:pPr>
    </w:p>
    <w:p w14:paraId="5937025E" w14:textId="77777777" w:rsidR="00775D47" w:rsidRPr="00E83205" w:rsidRDefault="0099231B" w:rsidP="00E83205">
      <w:pPr>
        <w:pStyle w:val="BodyText"/>
        <w:ind w:left="0"/>
        <w:rPr>
          <w:rFonts w:eastAsia="宋体"/>
          <w:lang w:eastAsia="zh-CN"/>
        </w:rPr>
      </w:pPr>
      <w:r w:rsidRPr="00E83205">
        <w:rPr>
          <w:b/>
        </w:rPr>
        <w:t>CONCLUSION:</w:t>
      </w:r>
      <w:r w:rsidR="00E33827" w:rsidRPr="00E83205">
        <w:rPr>
          <w:b/>
        </w:rPr>
        <w:t xml:space="preserve"> </w:t>
      </w:r>
      <w:r w:rsidR="00E33827" w:rsidRPr="00E83205">
        <w:t>Our study identifies alternative effective treatment strategies for</w:t>
      </w:r>
      <w:r w:rsidR="00E33827" w:rsidRPr="00E83205">
        <w:rPr>
          <w:spacing w:val="1"/>
        </w:rPr>
        <w:t xml:space="preserve"> </w:t>
      </w:r>
      <w:r w:rsidR="00E33827" w:rsidRPr="00E83205">
        <w:t>TRD. Further</w:t>
      </w:r>
      <w:r w:rsidR="00E33827" w:rsidRPr="00E83205">
        <w:rPr>
          <w:spacing w:val="37"/>
        </w:rPr>
        <w:t xml:space="preserve"> </w:t>
      </w:r>
      <w:r w:rsidR="00E33827" w:rsidRPr="00E83205">
        <w:t>studies</w:t>
      </w:r>
      <w:r w:rsidR="00E33827" w:rsidRPr="00E83205">
        <w:rPr>
          <w:spacing w:val="37"/>
        </w:rPr>
        <w:t xml:space="preserve"> </w:t>
      </w:r>
      <w:r w:rsidR="00E33827" w:rsidRPr="00E83205">
        <w:t>are</w:t>
      </w:r>
      <w:r w:rsidR="00E33827" w:rsidRPr="00E83205">
        <w:rPr>
          <w:spacing w:val="37"/>
        </w:rPr>
        <w:t xml:space="preserve"> </w:t>
      </w:r>
      <w:r w:rsidR="00E33827" w:rsidRPr="00E83205">
        <w:t>needed</w:t>
      </w:r>
      <w:r w:rsidR="00E33827" w:rsidRPr="00E83205">
        <w:rPr>
          <w:spacing w:val="37"/>
        </w:rPr>
        <w:t xml:space="preserve"> </w:t>
      </w:r>
      <w:r w:rsidR="00E33827" w:rsidRPr="00E83205">
        <w:t>to</w:t>
      </w:r>
      <w:r w:rsidR="00E33827" w:rsidRPr="00E83205">
        <w:rPr>
          <w:spacing w:val="37"/>
        </w:rPr>
        <w:t xml:space="preserve"> </w:t>
      </w:r>
      <w:r w:rsidR="00E33827" w:rsidRPr="00E83205">
        <w:t>compare</w:t>
      </w:r>
      <w:r w:rsidR="00E33827" w:rsidRPr="00E83205">
        <w:rPr>
          <w:spacing w:val="37"/>
        </w:rPr>
        <w:t xml:space="preserve"> </w:t>
      </w:r>
      <w:r w:rsidR="00E33827" w:rsidRPr="00E83205">
        <w:t>the</w:t>
      </w:r>
      <w:r w:rsidR="00E33827" w:rsidRPr="00E83205">
        <w:rPr>
          <w:spacing w:val="37"/>
        </w:rPr>
        <w:t xml:space="preserve"> </w:t>
      </w:r>
      <w:r w:rsidR="00E33827" w:rsidRPr="00E83205">
        <w:t>efficacy</w:t>
      </w:r>
      <w:r w:rsidR="00E33827" w:rsidRPr="00E83205">
        <w:rPr>
          <w:spacing w:val="37"/>
        </w:rPr>
        <w:t xml:space="preserve"> </w:t>
      </w:r>
      <w:r w:rsidR="00E33827" w:rsidRPr="00E83205">
        <w:t>of</w:t>
      </w:r>
      <w:r w:rsidR="00E33827" w:rsidRPr="00E83205">
        <w:rPr>
          <w:spacing w:val="37"/>
        </w:rPr>
        <w:t xml:space="preserve"> </w:t>
      </w:r>
      <w:r w:rsidR="00E33827" w:rsidRPr="00E83205">
        <w:t>different</w:t>
      </w:r>
      <w:r w:rsidR="00E33827" w:rsidRPr="00E83205">
        <w:rPr>
          <w:spacing w:val="37"/>
        </w:rPr>
        <w:t xml:space="preserve"> </w:t>
      </w:r>
      <w:r w:rsidR="00E33827" w:rsidRPr="00E83205">
        <w:t>strategies</w:t>
      </w:r>
      <w:r w:rsidR="00E33827" w:rsidRPr="00E83205">
        <w:rPr>
          <w:spacing w:val="37"/>
        </w:rPr>
        <w:t xml:space="preserve"> </w:t>
      </w:r>
      <w:r w:rsidR="00E33827" w:rsidRPr="00E83205">
        <w:t>in</w:t>
      </w:r>
      <w:r w:rsidR="00E33827" w:rsidRPr="00E83205">
        <w:rPr>
          <w:spacing w:val="37"/>
        </w:rPr>
        <w:t xml:space="preserve"> </w:t>
      </w:r>
      <w:r w:rsidR="00E33827" w:rsidRPr="00E83205">
        <w:t>more homogeneous subpopulations.</w:t>
      </w:r>
    </w:p>
    <w:p w14:paraId="2E62B0E2" w14:textId="77777777" w:rsidR="0099231B" w:rsidRPr="00E83205" w:rsidRDefault="0099231B" w:rsidP="00E83205">
      <w:pPr>
        <w:pStyle w:val="BodyText"/>
        <w:ind w:left="0"/>
        <w:rPr>
          <w:rFonts w:eastAsia="宋体"/>
          <w:lang w:eastAsia="zh-CN"/>
        </w:rPr>
      </w:pPr>
    </w:p>
    <w:p w14:paraId="1B2894B0" w14:textId="12C9B1B9" w:rsidR="0081156B" w:rsidRPr="00E83205" w:rsidRDefault="0099231B" w:rsidP="00E83205">
      <w:pPr>
        <w:pStyle w:val="BodyText"/>
        <w:ind w:left="0"/>
        <w:rPr>
          <w:rFonts w:eastAsia="宋体"/>
          <w:lang w:eastAsia="zh-CN"/>
        </w:rPr>
      </w:pPr>
      <w:r w:rsidRPr="00E83205">
        <w:rPr>
          <w:b/>
        </w:rPr>
        <w:t xml:space="preserve">Key words: </w:t>
      </w:r>
      <w:r w:rsidR="0081156B" w:rsidRPr="00E83205">
        <w:t>Treatment resistant depression</w:t>
      </w:r>
      <w:r w:rsidR="0045638D" w:rsidRPr="00E83205">
        <w:rPr>
          <w:rFonts w:eastAsia="宋体"/>
          <w:lang w:eastAsia="zh-CN"/>
        </w:rPr>
        <w:t>;</w:t>
      </w:r>
      <w:r w:rsidR="0081156B" w:rsidRPr="00E83205">
        <w:t xml:space="preserve"> </w:t>
      </w:r>
      <w:r w:rsidR="0045638D" w:rsidRPr="00E83205">
        <w:t>C</w:t>
      </w:r>
      <w:r w:rsidR="0081156B" w:rsidRPr="00E83205">
        <w:t>ombination</w:t>
      </w:r>
      <w:r w:rsidR="0045638D" w:rsidRPr="00E83205">
        <w:rPr>
          <w:rFonts w:eastAsia="宋体"/>
          <w:lang w:eastAsia="zh-CN"/>
        </w:rPr>
        <w:t>;</w:t>
      </w:r>
      <w:r w:rsidR="0081156B" w:rsidRPr="00E83205">
        <w:t xml:space="preserve"> </w:t>
      </w:r>
      <w:r w:rsidR="0045638D" w:rsidRPr="00E83205">
        <w:t>A</w:t>
      </w:r>
      <w:r w:rsidR="0081156B" w:rsidRPr="00E83205">
        <w:t>ugmentation</w:t>
      </w:r>
      <w:r w:rsidR="0045638D" w:rsidRPr="00E83205">
        <w:rPr>
          <w:rFonts w:eastAsia="宋体"/>
          <w:lang w:eastAsia="zh-CN"/>
        </w:rPr>
        <w:t>;</w:t>
      </w:r>
      <w:r w:rsidR="0081156B" w:rsidRPr="00E83205">
        <w:t xml:space="preserve"> </w:t>
      </w:r>
      <w:r w:rsidR="0045638D" w:rsidRPr="00E83205">
        <w:t>S</w:t>
      </w:r>
      <w:r w:rsidR="0081156B" w:rsidRPr="00E83205">
        <w:t>witching</w:t>
      </w:r>
      <w:r w:rsidR="0045638D" w:rsidRPr="00E83205">
        <w:rPr>
          <w:rFonts w:eastAsia="宋体"/>
          <w:lang w:eastAsia="zh-CN"/>
        </w:rPr>
        <w:t>;</w:t>
      </w:r>
      <w:r w:rsidR="0081156B" w:rsidRPr="00E83205">
        <w:t xml:space="preserve"> </w:t>
      </w:r>
      <w:r w:rsidR="0045638D" w:rsidRPr="00E83205">
        <w:t>N</w:t>
      </w:r>
      <w:r w:rsidR="0081156B" w:rsidRPr="00E83205">
        <w:t>on responder depression</w:t>
      </w:r>
      <w:r w:rsidR="0045638D" w:rsidRPr="00E83205">
        <w:rPr>
          <w:rFonts w:eastAsia="宋体"/>
          <w:lang w:eastAsia="zh-CN"/>
        </w:rPr>
        <w:t>;</w:t>
      </w:r>
      <w:r w:rsidR="0081156B" w:rsidRPr="00E83205">
        <w:t xml:space="preserve"> </w:t>
      </w:r>
      <w:r w:rsidR="0045638D" w:rsidRPr="00E83205">
        <w:t>P</w:t>
      </w:r>
      <w:r w:rsidR="0081156B" w:rsidRPr="00E83205">
        <w:t>artial response depression</w:t>
      </w:r>
      <w:r w:rsidR="0045638D" w:rsidRPr="00E83205">
        <w:rPr>
          <w:rFonts w:eastAsia="宋体"/>
          <w:lang w:eastAsia="zh-CN"/>
        </w:rPr>
        <w:t>;</w:t>
      </w:r>
      <w:r w:rsidR="0081156B" w:rsidRPr="00E83205">
        <w:t xml:space="preserve"> </w:t>
      </w:r>
      <w:r w:rsidR="0045638D" w:rsidRPr="00E83205">
        <w:t>M</w:t>
      </w:r>
      <w:r w:rsidR="0081156B" w:rsidRPr="00E83205">
        <w:t>ajor depressive disorder</w:t>
      </w:r>
      <w:r w:rsidR="0045638D" w:rsidRPr="00E83205">
        <w:rPr>
          <w:rFonts w:eastAsia="宋体"/>
          <w:lang w:eastAsia="zh-CN"/>
        </w:rPr>
        <w:t>;</w:t>
      </w:r>
      <w:r w:rsidR="0081156B" w:rsidRPr="00E83205">
        <w:t xml:space="preserve"> </w:t>
      </w:r>
      <w:r w:rsidR="0045638D" w:rsidRPr="00E83205">
        <w:t>A</w:t>
      </w:r>
      <w:r w:rsidR="0081156B" w:rsidRPr="00E83205">
        <w:t>ntidepressants</w:t>
      </w:r>
      <w:r w:rsidR="0045638D" w:rsidRPr="00E83205">
        <w:rPr>
          <w:rFonts w:eastAsia="宋体"/>
          <w:lang w:eastAsia="zh-CN"/>
        </w:rPr>
        <w:t>;</w:t>
      </w:r>
      <w:r w:rsidR="0081156B" w:rsidRPr="00E83205">
        <w:t xml:space="preserve"> </w:t>
      </w:r>
      <w:r w:rsidR="0045638D" w:rsidRPr="00E83205">
        <w:t>S</w:t>
      </w:r>
      <w:r w:rsidR="0081156B" w:rsidRPr="00E83205">
        <w:t>econd generation antipsychotics</w:t>
      </w:r>
      <w:r w:rsidR="0045638D" w:rsidRPr="00E83205">
        <w:rPr>
          <w:rFonts w:eastAsia="宋体"/>
          <w:lang w:eastAsia="zh-CN"/>
        </w:rPr>
        <w:t>;</w:t>
      </w:r>
      <w:r w:rsidR="0081156B" w:rsidRPr="00E83205">
        <w:t xml:space="preserve"> </w:t>
      </w:r>
      <w:r w:rsidR="0045638D" w:rsidRPr="00E83205">
        <w:t>Dopamine-agonists</w:t>
      </w:r>
    </w:p>
    <w:p w14:paraId="5EB3C119" w14:textId="77777777" w:rsidR="0045638D" w:rsidRPr="00E83205" w:rsidRDefault="0045638D" w:rsidP="00E83205">
      <w:pPr>
        <w:pStyle w:val="BodyText"/>
        <w:ind w:left="0"/>
        <w:rPr>
          <w:rFonts w:eastAsia="宋体"/>
          <w:lang w:eastAsia="zh-CN"/>
        </w:rPr>
      </w:pPr>
    </w:p>
    <w:p w14:paraId="4657992D" w14:textId="77777777" w:rsidR="0045638D" w:rsidRPr="00E83205" w:rsidRDefault="0045638D" w:rsidP="00E83205">
      <w:pPr>
        <w:rPr>
          <w:rFonts w:ascii="Book Antiqua" w:hAnsi="Book Antiqua" w:cs="Arial"/>
          <w:sz w:val="24"/>
          <w:szCs w:val="24"/>
        </w:rPr>
      </w:pPr>
      <w:proofErr w:type="gramStart"/>
      <w:r w:rsidRPr="00E83205">
        <w:rPr>
          <w:rFonts w:ascii="Book Antiqua" w:hAnsi="Book Antiqua"/>
          <w:b/>
          <w:sz w:val="24"/>
          <w:szCs w:val="24"/>
        </w:rPr>
        <w:t xml:space="preserve">© </w:t>
      </w:r>
      <w:r w:rsidRPr="00E83205">
        <w:rPr>
          <w:rFonts w:ascii="Book Antiqua" w:hAnsi="Book Antiqua" w:cs="Arial"/>
          <w:b/>
          <w:sz w:val="24"/>
          <w:szCs w:val="24"/>
        </w:rPr>
        <w:t>The Author(s) 2015.</w:t>
      </w:r>
      <w:proofErr w:type="gramEnd"/>
      <w:r w:rsidRPr="00E83205">
        <w:rPr>
          <w:rFonts w:ascii="Book Antiqua" w:hAnsi="Book Antiqua" w:cs="Arial"/>
          <w:sz w:val="24"/>
          <w:szCs w:val="24"/>
        </w:rPr>
        <w:t xml:space="preserve"> Published by </w:t>
      </w:r>
      <w:proofErr w:type="spellStart"/>
      <w:r w:rsidRPr="00E83205">
        <w:rPr>
          <w:rFonts w:ascii="Book Antiqua" w:hAnsi="Book Antiqua" w:cs="Arial"/>
          <w:sz w:val="24"/>
          <w:szCs w:val="24"/>
        </w:rPr>
        <w:t>Baishideng</w:t>
      </w:r>
      <w:proofErr w:type="spellEnd"/>
      <w:r w:rsidRPr="00E83205">
        <w:rPr>
          <w:rFonts w:ascii="Book Antiqua" w:hAnsi="Book Antiqua" w:cs="Arial"/>
          <w:sz w:val="24"/>
          <w:szCs w:val="24"/>
        </w:rPr>
        <w:t xml:space="preserve"> Publishing Group Inc. All rights reserved.</w:t>
      </w:r>
    </w:p>
    <w:p w14:paraId="3103D372" w14:textId="77777777" w:rsidR="0045638D" w:rsidRPr="00E83205" w:rsidRDefault="0045638D" w:rsidP="00E83205">
      <w:pPr>
        <w:pStyle w:val="BodyText"/>
        <w:ind w:left="0"/>
        <w:rPr>
          <w:rFonts w:eastAsia="宋体"/>
          <w:lang w:eastAsia="zh-CN"/>
        </w:rPr>
      </w:pPr>
    </w:p>
    <w:p w14:paraId="79DC0831" w14:textId="62D89C31" w:rsidR="0081156B" w:rsidRPr="00E83205" w:rsidRDefault="001E2A9F" w:rsidP="00E83205">
      <w:pPr>
        <w:pStyle w:val="BodyText"/>
        <w:ind w:left="0"/>
      </w:pPr>
      <w:r w:rsidRPr="00E83205">
        <w:rPr>
          <w:b/>
        </w:rPr>
        <w:lastRenderedPageBreak/>
        <w:t xml:space="preserve">Core tip: </w:t>
      </w:r>
      <w:r w:rsidR="0081156B" w:rsidRPr="00E83205">
        <w:t xml:space="preserve">According to the available evidences and our personal experience we suggest to treat patients </w:t>
      </w:r>
      <w:r w:rsidR="001043ED" w:rsidRPr="00E83205">
        <w:t>non-responders</w:t>
      </w:r>
      <w:r w:rsidR="0081156B" w:rsidRPr="00E83205">
        <w:t xml:space="preserve">: to one </w:t>
      </w:r>
      <w:r w:rsidR="0045638D" w:rsidRPr="00E83205">
        <w:t>selective</w:t>
      </w:r>
      <w:r w:rsidR="0045638D" w:rsidRPr="00E83205">
        <w:rPr>
          <w:spacing w:val="44"/>
        </w:rPr>
        <w:t xml:space="preserve"> </w:t>
      </w:r>
      <w:r w:rsidR="0045638D" w:rsidRPr="00E83205">
        <w:t>serotonin</w:t>
      </w:r>
      <w:r w:rsidR="0045638D" w:rsidRPr="00E83205">
        <w:rPr>
          <w:spacing w:val="44"/>
        </w:rPr>
        <w:t xml:space="preserve"> </w:t>
      </w:r>
      <w:r w:rsidR="0045638D" w:rsidRPr="00E83205">
        <w:t>reuptake inhibitors antidepressants (SSRI)</w:t>
      </w:r>
      <w:r w:rsidR="0081156B" w:rsidRPr="00E83205">
        <w:t xml:space="preserve">, </w:t>
      </w:r>
      <w:proofErr w:type="spellStart"/>
      <w:r w:rsidR="0081156B" w:rsidRPr="00E83205">
        <w:t>buproprion</w:t>
      </w:r>
      <w:proofErr w:type="spellEnd"/>
      <w:r w:rsidR="0081156B" w:rsidRPr="00E83205">
        <w:t xml:space="preserve"> or mirtazapine trial by switching to venlafaxine; to one venlafaxine trial by switching to</w:t>
      </w:r>
      <w:r w:rsidR="0045638D" w:rsidRPr="00E83205">
        <w:t xml:space="preserve"> tricyclic antidepressants (TCA)</w:t>
      </w:r>
      <w:r w:rsidR="0081156B" w:rsidRPr="00E83205">
        <w:t xml:space="preserve"> or, if TCA are not tolerated, by combining mirtazapine with SSRI or venlafaxine; to two or more </w:t>
      </w:r>
      <w:r w:rsidR="00F16C78" w:rsidRPr="00E83205">
        <w:rPr>
          <w:rFonts w:cs="Book Antiqua"/>
        </w:rPr>
        <w:t>adequate antidepressant (AD)</w:t>
      </w:r>
      <w:r w:rsidR="0081156B" w:rsidRPr="00E83205">
        <w:t xml:space="preserve"> trials (including TCA if tolerate) by AD augmentation with lithium (mainly in patients with bipolar depression or </w:t>
      </w:r>
      <w:proofErr w:type="spellStart"/>
      <w:r w:rsidR="0081156B" w:rsidRPr="00E83205">
        <w:t>suicidality</w:t>
      </w:r>
      <w:proofErr w:type="spellEnd"/>
      <w:r w:rsidR="0081156B" w:rsidRPr="00E83205">
        <w:t>),</w:t>
      </w:r>
      <w:r w:rsidR="0045638D" w:rsidRPr="00E83205">
        <w:t xml:space="preserve"> </w:t>
      </w:r>
      <w:r w:rsidR="00E83205" w:rsidRPr="00E83205">
        <w:t>second generation antipsychotics (SGAs)</w:t>
      </w:r>
      <w:r w:rsidR="0081156B" w:rsidRPr="00E83205">
        <w:t xml:space="preserve"> (mostly </w:t>
      </w:r>
      <w:proofErr w:type="spellStart"/>
      <w:r w:rsidR="0081156B" w:rsidRPr="00E83205">
        <w:t>aripiprazole</w:t>
      </w:r>
      <w:proofErr w:type="spellEnd"/>
      <w:r w:rsidR="0081156B" w:rsidRPr="00E83205">
        <w:t xml:space="preserve">) or dopamine-agonists (mostly </w:t>
      </w:r>
      <w:proofErr w:type="spellStart"/>
      <w:r w:rsidR="0081156B" w:rsidRPr="00E83205">
        <w:t>pramipexole</w:t>
      </w:r>
      <w:proofErr w:type="spellEnd"/>
      <w:r w:rsidR="0081156B" w:rsidRPr="00E83205">
        <w:t xml:space="preserve">); to combination and augmentation strategies and ECT, if workable, by combination plus augmentation strategy. Combining the available evidences and our personal experience we suggest: for </w:t>
      </w:r>
      <w:r w:rsidR="001043ED" w:rsidRPr="00E83205">
        <w:t>non-responders</w:t>
      </w:r>
      <w:r w:rsidR="0081156B" w:rsidRPr="00E83205">
        <w:t xml:space="preserve"> to one SSRI (</w:t>
      </w:r>
      <w:proofErr w:type="spellStart"/>
      <w:r w:rsidR="0081156B" w:rsidRPr="00E83205">
        <w:t>buproprion</w:t>
      </w:r>
      <w:proofErr w:type="spellEnd"/>
      <w:r w:rsidR="0081156B" w:rsidRPr="00E83205">
        <w:t xml:space="preserve"> or mirtazapine) trial switching to venlafaxine for </w:t>
      </w:r>
      <w:r w:rsidR="001043ED" w:rsidRPr="00E83205">
        <w:t>non-responders</w:t>
      </w:r>
      <w:r w:rsidR="0081156B" w:rsidRPr="00E83205">
        <w:t xml:space="preserve"> to one venlafaxine trial switching to</w:t>
      </w:r>
      <w:r w:rsidR="0045638D" w:rsidRPr="00E83205">
        <w:t xml:space="preserve"> </w:t>
      </w:r>
      <w:r w:rsidR="0081156B" w:rsidRPr="00E83205">
        <w:t xml:space="preserve">TCA, if TCA are not tolerated, combining mirtazapine with SSRI or venlafaxine. For </w:t>
      </w:r>
      <w:r w:rsidR="001043ED" w:rsidRPr="00E83205">
        <w:t>non-responders</w:t>
      </w:r>
      <w:r w:rsidR="0081156B" w:rsidRPr="00E83205">
        <w:t xml:space="preserve"> to two or more AD trials (including TCA if tolerate) we suggest AD augmentation with lithium (bipolar depress</w:t>
      </w:r>
      <w:r w:rsidR="001043ED" w:rsidRPr="00E83205">
        <w:t>i</w:t>
      </w:r>
      <w:r w:rsidR="005D32C5" w:rsidRPr="00E83205">
        <w:t xml:space="preserve">on or </w:t>
      </w:r>
      <w:proofErr w:type="spellStart"/>
      <w:r w:rsidR="005D32C5" w:rsidRPr="00E83205">
        <w:t>suicidality</w:t>
      </w:r>
      <w:proofErr w:type="spellEnd"/>
      <w:r w:rsidR="005D32C5" w:rsidRPr="00E83205">
        <w:t xml:space="preserve">), </w:t>
      </w:r>
      <w:r w:rsidR="0081156B" w:rsidRPr="00E83205">
        <w:t>SGAs (</w:t>
      </w:r>
      <w:proofErr w:type="spellStart"/>
      <w:r w:rsidR="0081156B" w:rsidRPr="00E83205">
        <w:t>aripiprazole</w:t>
      </w:r>
      <w:proofErr w:type="spellEnd"/>
      <w:r w:rsidR="0081156B" w:rsidRPr="00E83205">
        <w:t>) or dopamine-agonists (</w:t>
      </w:r>
      <w:proofErr w:type="spellStart"/>
      <w:r w:rsidR="0081156B" w:rsidRPr="00E83205">
        <w:t>pramipexole</w:t>
      </w:r>
      <w:proofErr w:type="spellEnd"/>
      <w:r w:rsidR="0081156B" w:rsidRPr="00E83205">
        <w:t xml:space="preserve">) for </w:t>
      </w:r>
      <w:r w:rsidR="001043ED" w:rsidRPr="00E83205">
        <w:t>non-responders</w:t>
      </w:r>
      <w:r w:rsidR="0081156B" w:rsidRPr="00E83205">
        <w:t xml:space="preserve"> to combination and augmentatio</w:t>
      </w:r>
      <w:r w:rsidR="001043ED" w:rsidRPr="00E83205">
        <w:t>n strategies and ECT, if possib</w:t>
      </w:r>
      <w:r w:rsidR="0081156B" w:rsidRPr="00E83205">
        <w:t>le, we suggest a combination plus augmentation strategy.</w:t>
      </w:r>
    </w:p>
    <w:p w14:paraId="03E0380C" w14:textId="77777777" w:rsidR="00E83205" w:rsidRPr="00E83205" w:rsidRDefault="00E83205" w:rsidP="00E83205">
      <w:pPr>
        <w:pStyle w:val="BodyText"/>
        <w:ind w:left="0"/>
        <w:rPr>
          <w:rFonts w:eastAsia="宋体"/>
          <w:lang w:eastAsia="zh-CN"/>
        </w:rPr>
      </w:pPr>
    </w:p>
    <w:p w14:paraId="4284A8E1" w14:textId="126F708E" w:rsidR="00E83205" w:rsidRPr="00E83205" w:rsidRDefault="00E83205" w:rsidP="00E83205">
      <w:pPr>
        <w:pStyle w:val="11"/>
        <w:tabs>
          <w:tab w:val="left" w:pos="6975"/>
        </w:tabs>
        <w:ind w:left="0"/>
        <w:outlineLvl w:val="9"/>
        <w:rPr>
          <w:rFonts w:ascii="Book Antiqua" w:eastAsia="宋体" w:hAnsi="Book Antiqua"/>
          <w:b w:val="0"/>
          <w:lang w:eastAsia="zh-CN"/>
        </w:rPr>
      </w:pPr>
      <w:proofErr w:type="spellStart"/>
      <w:r w:rsidRPr="00E83205">
        <w:rPr>
          <w:rFonts w:ascii="Book Antiqua" w:hAnsi="Book Antiqua"/>
          <w:b w:val="0"/>
          <w:bCs w:val="0"/>
        </w:rPr>
        <w:t>Tundo</w:t>
      </w:r>
      <w:proofErr w:type="spellEnd"/>
      <w:r w:rsidRPr="00E83205">
        <w:rPr>
          <w:rFonts w:ascii="Book Antiqua" w:eastAsia="宋体" w:hAnsi="Book Antiqua"/>
          <w:b w:val="0"/>
          <w:bCs w:val="0"/>
          <w:lang w:eastAsia="zh-CN"/>
        </w:rPr>
        <w:t xml:space="preserve"> A</w:t>
      </w:r>
      <w:r w:rsidRPr="00E83205">
        <w:rPr>
          <w:rFonts w:ascii="Book Antiqua" w:hAnsi="Book Antiqua"/>
          <w:b w:val="0"/>
          <w:bCs w:val="0"/>
        </w:rPr>
        <w:t xml:space="preserve">, de </w:t>
      </w:r>
      <w:proofErr w:type="spellStart"/>
      <w:r w:rsidRPr="00E83205">
        <w:rPr>
          <w:rFonts w:ascii="Book Antiqua" w:hAnsi="Book Antiqua"/>
          <w:b w:val="0"/>
          <w:bCs w:val="0"/>
        </w:rPr>
        <w:t>Filippis</w:t>
      </w:r>
      <w:proofErr w:type="spellEnd"/>
      <w:r w:rsidRPr="00E83205">
        <w:rPr>
          <w:rFonts w:ascii="Book Antiqua" w:eastAsia="宋体" w:hAnsi="Book Antiqua"/>
          <w:b w:val="0"/>
          <w:bCs w:val="0"/>
          <w:lang w:eastAsia="zh-CN"/>
        </w:rPr>
        <w:t xml:space="preserve"> R</w:t>
      </w:r>
      <w:r w:rsidRPr="00E83205">
        <w:rPr>
          <w:rFonts w:ascii="Book Antiqua" w:hAnsi="Book Antiqua"/>
          <w:b w:val="0"/>
          <w:bCs w:val="0"/>
        </w:rPr>
        <w:t xml:space="preserve">, </w:t>
      </w:r>
      <w:proofErr w:type="spellStart"/>
      <w:r w:rsidRPr="00E83205">
        <w:rPr>
          <w:rFonts w:ascii="Book Antiqua" w:hAnsi="Book Antiqua"/>
          <w:b w:val="0"/>
          <w:bCs w:val="0"/>
        </w:rPr>
        <w:t>Proietti</w:t>
      </w:r>
      <w:proofErr w:type="spellEnd"/>
      <w:r w:rsidRPr="00E83205">
        <w:rPr>
          <w:rFonts w:ascii="Book Antiqua" w:eastAsia="宋体" w:hAnsi="Book Antiqua"/>
          <w:b w:val="0"/>
          <w:bCs w:val="0"/>
          <w:lang w:eastAsia="zh-CN"/>
        </w:rPr>
        <w:t xml:space="preserve"> L.</w:t>
      </w:r>
      <w:r w:rsidRPr="00E83205">
        <w:rPr>
          <w:rFonts w:ascii="Book Antiqua" w:hAnsi="Book Antiqua"/>
          <w:b w:val="0"/>
        </w:rPr>
        <w:t xml:space="preserve"> Pharmacologic approaches to treatment resistant</w:t>
      </w:r>
      <w:r w:rsidRPr="00E83205">
        <w:rPr>
          <w:rFonts w:ascii="Book Antiqua" w:hAnsi="Book Antiqua"/>
          <w:b w:val="0"/>
          <w:spacing w:val="5"/>
        </w:rPr>
        <w:t xml:space="preserve"> </w:t>
      </w:r>
      <w:r>
        <w:rPr>
          <w:rFonts w:ascii="Book Antiqua" w:hAnsi="Book Antiqua"/>
          <w:b w:val="0"/>
        </w:rPr>
        <w:t>depression:</w:t>
      </w:r>
      <w:r>
        <w:rPr>
          <w:rFonts w:ascii="Book Antiqua" w:eastAsia="宋体" w:hAnsi="Book Antiqua" w:hint="eastAsia"/>
          <w:b w:val="0"/>
          <w:lang w:eastAsia="zh-CN"/>
        </w:rPr>
        <w:t xml:space="preserve"> </w:t>
      </w:r>
      <w:r w:rsidRPr="00E83205">
        <w:rPr>
          <w:rFonts w:ascii="Book Antiqua" w:hAnsi="Book Antiqua"/>
          <w:b w:val="0"/>
        </w:rPr>
        <w:t>Evidences</w:t>
      </w:r>
      <w:r w:rsidRPr="00E83205">
        <w:rPr>
          <w:rFonts w:ascii="Book Antiqua" w:eastAsia="宋体" w:hAnsi="Book Antiqua"/>
          <w:b w:val="0"/>
          <w:lang w:eastAsia="zh-CN"/>
        </w:rPr>
        <w:t xml:space="preserve"> </w:t>
      </w:r>
      <w:r w:rsidRPr="00E83205">
        <w:rPr>
          <w:rFonts w:ascii="Book Antiqua" w:hAnsi="Book Antiqua"/>
          <w:b w:val="0"/>
        </w:rPr>
        <w:t>and</w:t>
      </w:r>
      <w:r w:rsidRPr="00E83205">
        <w:rPr>
          <w:rFonts w:ascii="Book Antiqua" w:eastAsia="宋体" w:hAnsi="Book Antiqua"/>
          <w:b w:val="0"/>
          <w:spacing w:val="38"/>
          <w:lang w:eastAsia="zh-CN"/>
        </w:rPr>
        <w:t xml:space="preserve"> </w:t>
      </w:r>
      <w:r w:rsidRPr="00E83205">
        <w:rPr>
          <w:rFonts w:ascii="Book Antiqua" w:hAnsi="Book Antiqua"/>
          <w:b w:val="0"/>
        </w:rPr>
        <w:t>personal</w:t>
      </w:r>
      <w:r w:rsidRPr="00E83205">
        <w:rPr>
          <w:rFonts w:ascii="Book Antiqua" w:eastAsia="宋体" w:hAnsi="Book Antiqua"/>
          <w:b w:val="0"/>
          <w:lang w:eastAsia="zh-CN"/>
        </w:rPr>
        <w:t xml:space="preserve"> </w:t>
      </w:r>
      <w:r w:rsidRPr="00E83205">
        <w:rPr>
          <w:rFonts w:ascii="Book Antiqua" w:hAnsi="Book Antiqua"/>
          <w:b w:val="0"/>
        </w:rPr>
        <w:t>experience</w:t>
      </w:r>
      <w:r w:rsidRPr="00E83205">
        <w:rPr>
          <w:rFonts w:ascii="Book Antiqua" w:eastAsia="宋体" w:hAnsi="Book Antiqua"/>
          <w:b w:val="0"/>
          <w:lang w:eastAsia="zh-CN"/>
        </w:rPr>
        <w:t xml:space="preserve">. </w:t>
      </w:r>
      <w:r w:rsidRPr="00E83205">
        <w:rPr>
          <w:rFonts w:ascii="Book Antiqua" w:hAnsi="Book Antiqua"/>
          <w:b w:val="0"/>
          <w:i/>
          <w:iCs/>
        </w:rPr>
        <w:t xml:space="preserve">World J </w:t>
      </w:r>
      <w:proofErr w:type="spellStart"/>
      <w:r w:rsidRPr="00E83205">
        <w:rPr>
          <w:rFonts w:ascii="Book Antiqua" w:hAnsi="Book Antiqua"/>
          <w:b w:val="0"/>
          <w:i/>
          <w:iCs/>
        </w:rPr>
        <w:t>Psychiatr</w:t>
      </w:r>
      <w:proofErr w:type="spellEnd"/>
      <w:r w:rsidRPr="00E83205">
        <w:rPr>
          <w:rFonts w:ascii="Book Antiqua" w:eastAsia="宋体" w:hAnsi="Book Antiqua"/>
          <w:b w:val="0"/>
          <w:i/>
          <w:iCs/>
          <w:lang w:eastAsia="zh-CN"/>
        </w:rPr>
        <w:t xml:space="preserve"> </w:t>
      </w:r>
      <w:r w:rsidRPr="00E83205">
        <w:rPr>
          <w:rFonts w:ascii="Book Antiqua" w:eastAsia="宋体" w:hAnsi="Book Antiqua"/>
          <w:b w:val="0"/>
          <w:iCs/>
          <w:lang w:eastAsia="zh-CN"/>
        </w:rPr>
        <w:t xml:space="preserve">2015; </w:t>
      </w:r>
      <w:proofErr w:type="gramStart"/>
      <w:r w:rsidRPr="00E83205">
        <w:rPr>
          <w:rFonts w:ascii="Book Antiqua" w:eastAsia="宋体" w:hAnsi="Book Antiqua"/>
          <w:b w:val="0"/>
          <w:iCs/>
          <w:lang w:eastAsia="zh-CN"/>
        </w:rPr>
        <w:t>In</w:t>
      </w:r>
      <w:proofErr w:type="gramEnd"/>
      <w:r w:rsidRPr="00E83205">
        <w:rPr>
          <w:rFonts w:ascii="Book Antiqua" w:eastAsia="宋体" w:hAnsi="Book Antiqua"/>
          <w:b w:val="0"/>
          <w:iCs/>
          <w:lang w:eastAsia="zh-CN"/>
        </w:rPr>
        <w:t xml:space="preserve"> press</w:t>
      </w:r>
    </w:p>
    <w:p w14:paraId="4BD2CE9E" w14:textId="69FDA925" w:rsidR="00E83205" w:rsidRPr="00E83205" w:rsidRDefault="00E83205" w:rsidP="00E83205">
      <w:pPr>
        <w:pStyle w:val="11"/>
        <w:tabs>
          <w:tab w:val="left" w:pos="7820"/>
        </w:tabs>
        <w:ind w:left="0"/>
        <w:outlineLvl w:val="9"/>
        <w:rPr>
          <w:rFonts w:ascii="Book Antiqua" w:eastAsia="宋体" w:hAnsi="Book Antiqua"/>
          <w:b w:val="0"/>
          <w:bCs w:val="0"/>
          <w:lang w:eastAsia="zh-CN"/>
        </w:rPr>
      </w:pPr>
    </w:p>
    <w:p w14:paraId="0F3F2BB3" w14:textId="77777777" w:rsidR="001E2A9F" w:rsidRPr="00E83205" w:rsidRDefault="001E2A9F" w:rsidP="00E83205">
      <w:pPr>
        <w:rPr>
          <w:rFonts w:ascii="Book Antiqua" w:hAnsi="Book Antiqua"/>
          <w:b/>
          <w:color w:val="FF0000"/>
          <w:sz w:val="24"/>
          <w:szCs w:val="24"/>
        </w:rPr>
      </w:pPr>
    </w:p>
    <w:p w14:paraId="057C200A" w14:textId="77777777" w:rsidR="0099231B" w:rsidRPr="00E83205" w:rsidRDefault="0099231B" w:rsidP="00E83205">
      <w:pPr>
        <w:rPr>
          <w:rFonts w:ascii="Book Antiqua" w:hAnsi="Book Antiqua"/>
          <w:sz w:val="24"/>
          <w:szCs w:val="24"/>
        </w:rPr>
      </w:pPr>
    </w:p>
    <w:p w14:paraId="5A290A24" w14:textId="77777777" w:rsidR="0099231B" w:rsidRPr="00E83205" w:rsidRDefault="0099231B" w:rsidP="00E83205">
      <w:pPr>
        <w:rPr>
          <w:rFonts w:ascii="Book Antiqua" w:hAnsi="Book Antiqua"/>
          <w:b/>
          <w:sz w:val="24"/>
          <w:szCs w:val="24"/>
          <w:lang w:eastAsia="zh-CN"/>
        </w:rPr>
        <w:sectPr w:rsidR="0099231B" w:rsidRPr="00E83205">
          <w:pgSz w:w="11900" w:h="16840"/>
          <w:pgMar w:top="1400" w:right="960" w:bottom="280" w:left="980" w:header="720" w:footer="720" w:gutter="0"/>
          <w:cols w:space="720"/>
        </w:sectPr>
      </w:pPr>
    </w:p>
    <w:p w14:paraId="52E8441C" w14:textId="4009FFFE" w:rsidR="00775D47" w:rsidRPr="00E83205" w:rsidRDefault="005D32C5" w:rsidP="00E83205">
      <w:pPr>
        <w:tabs>
          <w:tab w:val="left" w:pos="2526"/>
          <w:tab w:val="left" w:pos="5385"/>
        </w:tabs>
        <w:rPr>
          <w:rFonts w:ascii="Book Antiqua" w:eastAsia="Book Antiqua" w:hAnsi="Book Antiqua" w:cs="Book Antiqua"/>
          <w:b/>
          <w:sz w:val="24"/>
          <w:szCs w:val="24"/>
        </w:rPr>
      </w:pPr>
      <w:r w:rsidRPr="00E83205">
        <w:rPr>
          <w:rFonts w:ascii="Book Antiqua" w:hAnsi="Book Antiqua"/>
          <w:b/>
          <w:sz w:val="24"/>
          <w:szCs w:val="24"/>
        </w:rPr>
        <w:lastRenderedPageBreak/>
        <w:t>INTRODUCTION</w:t>
      </w:r>
    </w:p>
    <w:p w14:paraId="3389D225" w14:textId="0C7E6EA8" w:rsidR="00775D47" w:rsidRPr="00E83205" w:rsidRDefault="00B25717" w:rsidP="00E83205">
      <w:pPr>
        <w:pStyle w:val="BodyText"/>
        <w:ind w:left="0"/>
      </w:pPr>
      <w:r w:rsidRPr="00E83205">
        <w:rPr>
          <w:noProof/>
        </w:rPr>
        <mc:AlternateContent>
          <mc:Choice Requires="wpg">
            <w:drawing>
              <wp:anchor distT="0" distB="0" distL="114300" distR="114300" simplePos="0" relativeHeight="503301872" behindDoc="1" locked="0" layoutInCell="1" allowOverlap="1" wp14:anchorId="65AD89BA" wp14:editId="4D899DBB">
                <wp:simplePos x="0" y="0"/>
                <wp:positionH relativeFrom="page">
                  <wp:posOffset>4465320</wp:posOffset>
                </wp:positionH>
                <wp:positionV relativeFrom="paragraph">
                  <wp:posOffset>774700</wp:posOffset>
                </wp:positionV>
                <wp:extent cx="210185" cy="280035"/>
                <wp:effectExtent l="0" t="0" r="4481195" b="7867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80035"/>
                          <a:chOff x="7033" y="1221"/>
                          <a:chExt cx="331" cy="441"/>
                        </a:xfrm>
                      </wpg:grpSpPr>
                      <wps:wsp>
                        <wps:cNvPr id="6" name="Freeform 7"/>
                        <wps:cNvSpPr>
                          <a:spLocks noEditPoints="1"/>
                        </wps:cNvSpPr>
                        <wps:spPr bwMode="auto">
                          <a:xfrm>
                            <a:off x="14066" y="2442"/>
                            <a:ext cx="331" cy="440"/>
                          </a:xfrm>
                          <a:custGeom>
                            <a:avLst/>
                            <a:gdLst>
                              <a:gd name="T0" fmla="+- 0 7272 7033"/>
                              <a:gd name="T1" fmla="*/ T0 w 331"/>
                              <a:gd name="T2" fmla="+- 0 1221 1221"/>
                              <a:gd name="T3" fmla="*/ 1221 h 441"/>
                              <a:gd name="T4" fmla="+- 0 7209 7033"/>
                              <a:gd name="T5" fmla="*/ T4 w 331"/>
                              <a:gd name="T6" fmla="+- 0 1234 1221"/>
                              <a:gd name="T7" fmla="*/ 1234 h 441"/>
                              <a:gd name="T8" fmla="+- 0 7157 7033"/>
                              <a:gd name="T9" fmla="*/ T8 w 331"/>
                              <a:gd name="T10" fmla="+- 0 1270 1221"/>
                              <a:gd name="T11" fmla="*/ 1270 h 441"/>
                              <a:gd name="T12" fmla="+- 0 7116 7033"/>
                              <a:gd name="T13" fmla="*/ T12 w 331"/>
                              <a:gd name="T14" fmla="+- 0 1321 1221"/>
                              <a:gd name="T15" fmla="*/ 1321 h 441"/>
                              <a:gd name="T16" fmla="+- 0 7083 7033"/>
                              <a:gd name="T17" fmla="*/ T16 w 331"/>
                              <a:gd name="T18" fmla="+- 0 1381 1221"/>
                              <a:gd name="T19" fmla="*/ 1381 h 441"/>
                              <a:gd name="T20" fmla="+- 0 7059 7033"/>
                              <a:gd name="T21" fmla="*/ T20 w 331"/>
                              <a:gd name="T22" fmla="+- 0 1444 1221"/>
                              <a:gd name="T23" fmla="*/ 1444 h 441"/>
                              <a:gd name="T24" fmla="+- 0 7041 7033"/>
                              <a:gd name="T25" fmla="*/ T24 w 331"/>
                              <a:gd name="T26" fmla="+- 0 1502 1221"/>
                              <a:gd name="T27" fmla="*/ 1502 h 441"/>
                              <a:gd name="T28" fmla="+- 0 7033 7033"/>
                              <a:gd name="T29" fmla="*/ T28 w 331"/>
                              <a:gd name="T30" fmla="+- 0 1569 1221"/>
                              <a:gd name="T31" fmla="*/ 1569 h 441"/>
                              <a:gd name="T32" fmla="+- 0 7034 7033"/>
                              <a:gd name="T33" fmla="*/ T32 w 331"/>
                              <a:gd name="T34" fmla="+- 0 1589 1221"/>
                              <a:gd name="T35" fmla="*/ 1589 h 441"/>
                              <a:gd name="T36" fmla="+- 0 7068 7033"/>
                              <a:gd name="T37" fmla="*/ T36 w 331"/>
                              <a:gd name="T38" fmla="+- 0 1642 1221"/>
                              <a:gd name="T39" fmla="*/ 1642 h 441"/>
                              <a:gd name="T40" fmla="+- 0 7148 7033"/>
                              <a:gd name="T41" fmla="*/ T40 w 331"/>
                              <a:gd name="T42" fmla="+- 0 1656 1221"/>
                              <a:gd name="T43" fmla="*/ 1656 h 441"/>
                              <a:gd name="T44" fmla="+- 0 7226 7033"/>
                              <a:gd name="T45" fmla="*/ T44 w 331"/>
                              <a:gd name="T46" fmla="+- 0 1662 1221"/>
                              <a:gd name="T47" fmla="*/ 1662 h 441"/>
                              <a:gd name="T48" fmla="+- 0 7251 7033"/>
                              <a:gd name="T49" fmla="*/ T48 w 331"/>
                              <a:gd name="T50" fmla="+- 0 1662 1221"/>
                              <a:gd name="T51" fmla="*/ 1662 h 441"/>
                              <a:gd name="T52" fmla="+- 0 7273 7033"/>
                              <a:gd name="T53" fmla="*/ T52 w 331"/>
                              <a:gd name="T54" fmla="+- 0 1661 1221"/>
                              <a:gd name="T55" fmla="*/ 1661 h 441"/>
                              <a:gd name="T56" fmla="+- 0 7291 7033"/>
                              <a:gd name="T57" fmla="*/ T56 w 331"/>
                              <a:gd name="T58" fmla="+- 0 1659 1221"/>
                              <a:gd name="T59" fmla="*/ 1659 h 441"/>
                              <a:gd name="T60" fmla="+- 0 7305 7033"/>
                              <a:gd name="T61" fmla="*/ T60 w 331"/>
                              <a:gd name="T62" fmla="+- 0 1655 1221"/>
                              <a:gd name="T63" fmla="*/ 1655 h 441"/>
                              <a:gd name="T64" fmla="+- 0 7314 7033"/>
                              <a:gd name="T65" fmla="*/ T64 w 331"/>
                              <a:gd name="T66" fmla="+- 0 1649 1221"/>
                              <a:gd name="T67" fmla="*/ 1649 h 441"/>
                              <a:gd name="T68" fmla="+- 0 7318 7033"/>
                              <a:gd name="T69" fmla="*/ T68 w 331"/>
                              <a:gd name="T70" fmla="+- 0 1632 1221"/>
                              <a:gd name="T71" fmla="*/ 1632 h 441"/>
                              <a:gd name="T72" fmla="+- 0 7317 7033"/>
                              <a:gd name="T73" fmla="*/ T72 w 331"/>
                              <a:gd name="T74" fmla="+- 0 1612 1221"/>
                              <a:gd name="T75" fmla="*/ 1612 h 441"/>
                              <a:gd name="T76" fmla="+- 0 7315 7033"/>
                              <a:gd name="T77" fmla="*/ T76 w 331"/>
                              <a:gd name="T78" fmla="+- 0 1592 1221"/>
                              <a:gd name="T79" fmla="*/ 1592 h 441"/>
                              <a:gd name="T80" fmla="+- 0 7314 7033"/>
                              <a:gd name="T81" fmla="*/ T80 w 331"/>
                              <a:gd name="T82" fmla="+- 0 1574 1221"/>
                              <a:gd name="T83" fmla="*/ 1574 h 441"/>
                              <a:gd name="T84" fmla="+- 0 7325 7033"/>
                              <a:gd name="T85" fmla="*/ T84 w 331"/>
                              <a:gd name="T86" fmla="+- 0 1552 1221"/>
                              <a:gd name="T87" fmla="*/ 1552 h 441"/>
                              <a:gd name="T88" fmla="+- 0 7340 7033"/>
                              <a:gd name="T89" fmla="*/ T88 w 331"/>
                              <a:gd name="T90" fmla="+- 0 1536 1221"/>
                              <a:gd name="T91" fmla="*/ 1536 h 441"/>
                              <a:gd name="T92" fmla="+- 0 7350 7033"/>
                              <a:gd name="T93" fmla="*/ T92 w 331"/>
                              <a:gd name="T94" fmla="+- 0 1525 1221"/>
                              <a:gd name="T95" fmla="*/ 1525 h 441"/>
                              <a:gd name="T96" fmla="+- 0 7362 7033"/>
                              <a:gd name="T97" fmla="*/ T96 w 331"/>
                              <a:gd name="T98" fmla="+- 0 1455 1221"/>
                              <a:gd name="T99" fmla="*/ 1455 h 441"/>
                              <a:gd name="T100" fmla="+- 0 7364 7033"/>
                              <a:gd name="T101" fmla="*/ T100 w 331"/>
                              <a:gd name="T102" fmla="+- 0 1402 1221"/>
                              <a:gd name="T103" fmla="*/ 1402 h 441"/>
                              <a:gd name="T104" fmla="+- 0 7363 7033"/>
                              <a:gd name="T105" fmla="*/ T104 w 331"/>
                              <a:gd name="T106" fmla="+- 0 1376 1221"/>
                              <a:gd name="T107" fmla="*/ 1376 h 441"/>
                              <a:gd name="T108" fmla="+- 0 7360 7033"/>
                              <a:gd name="T109" fmla="*/ T108 w 331"/>
                              <a:gd name="T110" fmla="+- 0 1350 1221"/>
                              <a:gd name="T111" fmla="*/ 1350 h 441"/>
                              <a:gd name="T112" fmla="+- 0 7357 7033"/>
                              <a:gd name="T113" fmla="*/ T112 w 331"/>
                              <a:gd name="T114" fmla="+- 0 1328 1221"/>
                              <a:gd name="T115" fmla="*/ 1328 h 441"/>
                              <a:gd name="T116" fmla="+- 0 7351 7033"/>
                              <a:gd name="T117" fmla="*/ T116 w 331"/>
                              <a:gd name="T118" fmla="+- 0 1308 1221"/>
                              <a:gd name="T119" fmla="*/ 1308 h 441"/>
                              <a:gd name="T120" fmla="+- 0 7343 7033"/>
                              <a:gd name="T121" fmla="*/ T120 w 331"/>
                              <a:gd name="T122" fmla="+- 0 1293 1221"/>
                              <a:gd name="T123" fmla="*/ 1293 h 441"/>
                              <a:gd name="T124" fmla="+- 0 7334 7033"/>
                              <a:gd name="T125" fmla="*/ T124 w 331"/>
                              <a:gd name="T126" fmla="+- 0 1284 1221"/>
                              <a:gd name="T127" fmla="*/ 128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1" h="441">
                                <a:moveTo>
                                  <a:pt x="239" y="0"/>
                                </a:moveTo>
                                <a:lnTo>
                                  <a:pt x="176" y="13"/>
                                </a:lnTo>
                                <a:lnTo>
                                  <a:pt x="124" y="49"/>
                                </a:lnTo>
                                <a:lnTo>
                                  <a:pt x="83" y="100"/>
                                </a:lnTo>
                                <a:lnTo>
                                  <a:pt x="50" y="160"/>
                                </a:lnTo>
                                <a:lnTo>
                                  <a:pt x="26" y="223"/>
                                </a:lnTo>
                                <a:lnTo>
                                  <a:pt x="8" y="281"/>
                                </a:lnTo>
                                <a:lnTo>
                                  <a:pt x="0" y="348"/>
                                </a:lnTo>
                                <a:lnTo>
                                  <a:pt x="1" y="368"/>
                                </a:lnTo>
                                <a:lnTo>
                                  <a:pt x="35" y="421"/>
                                </a:lnTo>
                                <a:lnTo>
                                  <a:pt x="115" y="435"/>
                                </a:lnTo>
                                <a:lnTo>
                                  <a:pt x="193" y="441"/>
                                </a:lnTo>
                                <a:lnTo>
                                  <a:pt x="218" y="441"/>
                                </a:lnTo>
                                <a:lnTo>
                                  <a:pt x="240" y="440"/>
                                </a:lnTo>
                                <a:lnTo>
                                  <a:pt x="258" y="438"/>
                                </a:lnTo>
                                <a:lnTo>
                                  <a:pt x="272" y="434"/>
                                </a:lnTo>
                                <a:lnTo>
                                  <a:pt x="281" y="428"/>
                                </a:lnTo>
                                <a:lnTo>
                                  <a:pt x="285" y="411"/>
                                </a:lnTo>
                                <a:lnTo>
                                  <a:pt x="284" y="391"/>
                                </a:lnTo>
                                <a:lnTo>
                                  <a:pt x="282" y="371"/>
                                </a:lnTo>
                                <a:lnTo>
                                  <a:pt x="281" y="353"/>
                                </a:lnTo>
                                <a:lnTo>
                                  <a:pt x="292" y="331"/>
                                </a:lnTo>
                                <a:lnTo>
                                  <a:pt x="307" y="315"/>
                                </a:lnTo>
                                <a:lnTo>
                                  <a:pt x="317" y="304"/>
                                </a:lnTo>
                                <a:lnTo>
                                  <a:pt x="329" y="234"/>
                                </a:lnTo>
                                <a:lnTo>
                                  <a:pt x="331" y="181"/>
                                </a:lnTo>
                                <a:lnTo>
                                  <a:pt x="330" y="155"/>
                                </a:lnTo>
                                <a:lnTo>
                                  <a:pt x="327" y="129"/>
                                </a:lnTo>
                                <a:lnTo>
                                  <a:pt x="324" y="107"/>
                                </a:lnTo>
                                <a:lnTo>
                                  <a:pt x="318" y="87"/>
                                </a:lnTo>
                                <a:lnTo>
                                  <a:pt x="310" y="72"/>
                                </a:lnTo>
                                <a:lnTo>
                                  <a:pt x="301" y="63"/>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51.6pt;margin-top:61pt;width:16.55pt;height:22.05pt;z-index:-14608;mso-position-horizontal-relative:page" coordorigin="7033,1221" coordsize="33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">
                <v:shape id="Freeform 7" o:spid="_x0000_s1027" style="position:absolute;left:14066;top:2442;width:331;height:440;visibility:visible;mso-wrap-style:square;v-text-anchor:top" coordsize="33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vbwA&#10;AADaAAAADwAAAGRycy9kb3ducmV2LnhtbESPzQrCMBCE74LvEFbwIppqQaQaRQVBj/48wNKsbbDZ&#10;lCba+vZGEDwOM98Ms9p0thIvarxxrGA6SUAQ504bLhTcrofxAoQPyBorx6TgTR42635vhZl2LZ/p&#10;dQmFiCXsM1RQhlBnUvq8JIt+4mri6N1dYzFE2RRSN9jGclvJWZLMpUXDcaHEmvYl5Y/L0yqYj9JR&#10;odtA1xkepydtUvPYpUoNB912CSJQF/7hH33UkY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mma9vAAAANoAAAAPAAAAAAAAAAAAAAAAAJgCAABkcnMvZG93bnJldi54&#10;bWxQSwUGAAAAAAQABAD1AAAAgQMAAAAA&#10;" path="m239,l176,13,124,49,83,100,50,160,26,223,8,281,,348r1,20l35,421r80,14l193,441r25,l240,440r18,-2l272,434r9,-6l285,411r-1,-20l282,371r-1,-18l292,331r15,-16l317,304r12,-70l331,181r-1,-26l327,129r-3,-22l318,87,310,72r-9,-9e" filled="f" strokecolor="red" strokeweight="1pt">
                  <v:path arrowok="t" o:connecttype="custom" o:connectlocs="239,1218;176,1231;124,1267;83,1318;50,1378;26,1441;8,1499;0,1565;1,1585;35,1638;115,1652;193,1658;218,1658;240,1657;258,1655;272,1651;281,1645;285,1628;284,1608;282,1588;281,1570;292,1548;307,1533;317,1522;329,1452;331,1399;330,1373;327,1347;324,1325;318,1305;310,1290;301,1281" o:connectangles="0,0,0,0,0,0,0,0,0,0,0,0,0,0,0,0,0,0,0,0,0,0,0,0,0,0,0,0,0,0,0,0"/>
                  <o:lock v:ext="edit" verticies="t"/>
                </v:shape>
                <w10:wrap anchorx="page"/>
              </v:group>
            </w:pict>
          </mc:Fallback>
        </mc:AlternateContent>
      </w:r>
      <w:r w:rsidR="00E33827" w:rsidRPr="00E83205">
        <w:t>Major</w:t>
      </w:r>
      <w:r w:rsidR="00E33827" w:rsidRPr="00E83205">
        <w:rPr>
          <w:spacing w:val="27"/>
        </w:rPr>
        <w:t xml:space="preserve"> </w:t>
      </w:r>
      <w:r w:rsidR="00E33827" w:rsidRPr="00E83205">
        <w:t>depressive</w:t>
      </w:r>
      <w:r w:rsidR="00E33827" w:rsidRPr="00E83205">
        <w:rPr>
          <w:spacing w:val="27"/>
        </w:rPr>
        <w:t xml:space="preserve"> </w:t>
      </w:r>
      <w:r w:rsidR="00E33827" w:rsidRPr="00E83205">
        <w:t>disorder</w:t>
      </w:r>
      <w:r w:rsidR="00E33827" w:rsidRPr="00E83205">
        <w:rPr>
          <w:spacing w:val="27"/>
        </w:rPr>
        <w:t xml:space="preserve"> </w:t>
      </w:r>
      <w:r w:rsidR="00E33827" w:rsidRPr="00E83205">
        <w:t>(MDD)</w:t>
      </w:r>
      <w:r w:rsidR="00E33827" w:rsidRPr="00E83205">
        <w:rPr>
          <w:spacing w:val="27"/>
        </w:rPr>
        <w:t xml:space="preserve"> </w:t>
      </w:r>
      <w:r w:rsidR="00E33827" w:rsidRPr="00E83205">
        <w:t>is</w:t>
      </w:r>
      <w:r w:rsidR="00E33827" w:rsidRPr="00E83205">
        <w:rPr>
          <w:spacing w:val="27"/>
        </w:rPr>
        <w:t xml:space="preserve"> </w:t>
      </w:r>
      <w:r w:rsidR="00E33827" w:rsidRPr="00E83205">
        <w:t>a</w:t>
      </w:r>
      <w:r w:rsidR="00E33827" w:rsidRPr="00E83205">
        <w:rPr>
          <w:spacing w:val="27"/>
        </w:rPr>
        <w:t xml:space="preserve"> </w:t>
      </w:r>
      <w:r w:rsidR="00E33827" w:rsidRPr="00E83205">
        <w:t>widespread</w:t>
      </w:r>
      <w:r w:rsidR="00E33827" w:rsidRPr="00E83205">
        <w:rPr>
          <w:spacing w:val="56"/>
        </w:rPr>
        <w:t xml:space="preserve"> </w:t>
      </w:r>
      <w:r w:rsidR="00E33827" w:rsidRPr="00E83205">
        <w:t>disease,</w:t>
      </w:r>
      <w:r w:rsidR="00E33827" w:rsidRPr="00E83205">
        <w:rPr>
          <w:spacing w:val="27"/>
        </w:rPr>
        <w:t xml:space="preserve"> </w:t>
      </w:r>
      <w:r w:rsidR="00E33827" w:rsidRPr="00E83205">
        <w:t>with</w:t>
      </w:r>
      <w:r w:rsidR="00E33827" w:rsidRPr="00E83205">
        <w:rPr>
          <w:spacing w:val="27"/>
        </w:rPr>
        <w:t xml:space="preserve"> </w:t>
      </w:r>
      <w:r w:rsidR="00E33827" w:rsidRPr="00E83205">
        <w:t>a</w:t>
      </w:r>
      <w:r w:rsidR="00E33827" w:rsidRPr="00E83205">
        <w:rPr>
          <w:spacing w:val="27"/>
        </w:rPr>
        <w:t xml:space="preserve"> </w:t>
      </w:r>
      <w:r w:rsidR="00E33827" w:rsidRPr="00E83205">
        <w:t>lifetime</w:t>
      </w:r>
      <w:r w:rsidR="00E33827" w:rsidRPr="00E83205">
        <w:rPr>
          <w:spacing w:val="27"/>
        </w:rPr>
        <w:t xml:space="preserve"> </w:t>
      </w:r>
      <w:r w:rsidR="00E33827" w:rsidRPr="00E83205">
        <w:t>prevalence</w:t>
      </w:r>
      <w:r w:rsidR="00E33827" w:rsidRPr="00E83205">
        <w:rPr>
          <w:spacing w:val="27"/>
        </w:rPr>
        <w:t xml:space="preserve"> </w:t>
      </w:r>
      <w:r w:rsidR="00E33827" w:rsidRPr="00E83205">
        <w:t>of 15%</w:t>
      </w:r>
      <w:r w:rsidR="00E33827" w:rsidRPr="00E83205">
        <w:rPr>
          <w:spacing w:val="47"/>
        </w:rPr>
        <w:t xml:space="preserve"> </w:t>
      </w:r>
      <w:r w:rsidR="00E33827" w:rsidRPr="00E83205">
        <w:t>and</w:t>
      </w:r>
      <w:r w:rsidR="00E33827" w:rsidRPr="00E83205">
        <w:rPr>
          <w:spacing w:val="47"/>
        </w:rPr>
        <w:t xml:space="preserve"> </w:t>
      </w:r>
      <w:r w:rsidR="00E33827" w:rsidRPr="00E83205">
        <w:t>an</w:t>
      </w:r>
      <w:r w:rsidR="00E33827" w:rsidRPr="00E83205">
        <w:rPr>
          <w:spacing w:val="47"/>
        </w:rPr>
        <w:t xml:space="preserve"> </w:t>
      </w:r>
      <w:r w:rsidR="00E33827" w:rsidRPr="00E83205">
        <w:t>annual</w:t>
      </w:r>
      <w:r w:rsidR="00E33827" w:rsidRPr="00E83205">
        <w:rPr>
          <w:spacing w:val="47"/>
        </w:rPr>
        <w:t xml:space="preserve"> </w:t>
      </w:r>
      <w:r w:rsidR="00E33827" w:rsidRPr="00E83205">
        <w:t>incidence</w:t>
      </w:r>
      <w:r w:rsidR="00E33827" w:rsidRPr="00E83205">
        <w:rPr>
          <w:spacing w:val="47"/>
        </w:rPr>
        <w:t xml:space="preserve"> </w:t>
      </w:r>
      <w:r w:rsidR="00E33827" w:rsidRPr="00E83205">
        <w:t>of</w:t>
      </w:r>
      <w:r w:rsidR="00E33827" w:rsidRPr="00E83205">
        <w:rPr>
          <w:spacing w:val="47"/>
        </w:rPr>
        <w:t xml:space="preserve"> </w:t>
      </w:r>
      <w:r w:rsidR="00E33827" w:rsidRPr="00E83205">
        <w:t>approximately</w:t>
      </w:r>
      <w:r w:rsidR="00E33827" w:rsidRPr="00E83205">
        <w:rPr>
          <w:spacing w:val="47"/>
        </w:rPr>
        <w:t xml:space="preserve"> </w:t>
      </w:r>
      <w:r w:rsidR="00E33827" w:rsidRPr="00E83205">
        <w:t>7%.</w:t>
      </w:r>
      <w:r w:rsidR="00E33827" w:rsidRPr="00E83205">
        <w:rPr>
          <w:spacing w:val="47"/>
        </w:rPr>
        <w:t xml:space="preserve"> </w:t>
      </w:r>
      <w:r w:rsidR="00E33827" w:rsidRPr="00E83205">
        <w:t>It</w:t>
      </w:r>
      <w:r w:rsidR="00E33827" w:rsidRPr="00E83205">
        <w:rPr>
          <w:spacing w:val="47"/>
        </w:rPr>
        <w:t xml:space="preserve"> </w:t>
      </w:r>
      <w:r w:rsidR="00E33827" w:rsidRPr="00E83205">
        <w:t>is</w:t>
      </w:r>
      <w:r w:rsidR="00E33827" w:rsidRPr="00E83205">
        <w:rPr>
          <w:spacing w:val="47"/>
        </w:rPr>
        <w:t xml:space="preserve"> </w:t>
      </w:r>
      <w:r w:rsidR="00E33827" w:rsidRPr="00E83205">
        <w:t>associated</w:t>
      </w:r>
      <w:r w:rsidR="00E33827" w:rsidRPr="00E83205">
        <w:rPr>
          <w:spacing w:val="47"/>
        </w:rPr>
        <w:t xml:space="preserve"> </w:t>
      </w:r>
      <w:r w:rsidR="00E33827" w:rsidRPr="00E83205">
        <w:t>with</w:t>
      </w:r>
      <w:r w:rsidR="00E33827" w:rsidRPr="00E83205">
        <w:rPr>
          <w:spacing w:val="47"/>
        </w:rPr>
        <w:t xml:space="preserve"> </w:t>
      </w:r>
      <w:r w:rsidR="00E33827" w:rsidRPr="00E83205">
        <w:t>a</w:t>
      </w:r>
      <w:r w:rsidR="00E33827" w:rsidRPr="00E83205">
        <w:rPr>
          <w:spacing w:val="47"/>
        </w:rPr>
        <w:t xml:space="preserve"> </w:t>
      </w:r>
      <w:r w:rsidR="00E33827" w:rsidRPr="00E83205">
        <w:t>high</w:t>
      </w:r>
      <w:r w:rsidR="00E33827" w:rsidRPr="00E83205">
        <w:rPr>
          <w:spacing w:val="47"/>
        </w:rPr>
        <w:t xml:space="preserve"> </w:t>
      </w:r>
      <w:r w:rsidR="00E33827" w:rsidRPr="00E83205">
        <w:t>risk</w:t>
      </w:r>
      <w:r w:rsidR="00E33827" w:rsidRPr="00E83205">
        <w:rPr>
          <w:spacing w:val="47"/>
        </w:rPr>
        <w:t xml:space="preserve"> </w:t>
      </w:r>
      <w:r w:rsidR="00E33827" w:rsidRPr="00E83205">
        <w:t>of mortality (RR</w:t>
      </w:r>
      <w:r w:rsidR="00723F27">
        <w:rPr>
          <w:rFonts w:eastAsia="宋体" w:hint="eastAsia"/>
          <w:lang w:eastAsia="zh-CN"/>
        </w:rPr>
        <w:t xml:space="preserve"> </w:t>
      </w:r>
      <w:r w:rsidR="00E33827" w:rsidRPr="00E83205">
        <w:t>=</w:t>
      </w:r>
      <w:r w:rsidR="00723F27">
        <w:rPr>
          <w:rFonts w:eastAsia="宋体" w:hint="eastAsia"/>
          <w:lang w:eastAsia="zh-CN"/>
        </w:rPr>
        <w:t xml:space="preserve"> </w:t>
      </w:r>
      <w:r w:rsidR="00E33827" w:rsidRPr="00E83205">
        <w:t>1.81 compared with non-depressed individuals) and is predicted to be</w:t>
      </w:r>
      <w:r w:rsidR="00E33827" w:rsidRPr="00E83205">
        <w:rPr>
          <w:spacing w:val="12"/>
        </w:rPr>
        <w:t xml:space="preserve"> </w:t>
      </w:r>
      <w:r w:rsidR="00E33827" w:rsidRPr="00E83205">
        <w:t>the leading cause of disabili</w:t>
      </w:r>
      <w:r w:rsidR="00723F27">
        <w:t>ty in Western countries by 2030</w:t>
      </w:r>
      <w:r w:rsidR="00E33827" w:rsidRPr="00E83205">
        <w:rPr>
          <w:vertAlign w:val="superscript"/>
        </w:rPr>
        <w:t>[1]</w:t>
      </w:r>
      <w:r w:rsidR="00E33827" w:rsidRPr="00E83205">
        <w:t>. Antidepressants (ADs) are the first-line treatment for depression. Nevertheless, despite advances in the understanding</w:t>
      </w:r>
      <w:r w:rsidR="00E33827" w:rsidRPr="00E83205">
        <w:rPr>
          <w:spacing w:val="39"/>
        </w:rPr>
        <w:t xml:space="preserve"> </w:t>
      </w:r>
      <w:r w:rsidR="00E33827" w:rsidRPr="00E83205">
        <w:t>of the psychopharmacology of major depression and the introduction of</w:t>
      </w:r>
      <w:r w:rsidR="00E33827" w:rsidRPr="00E83205">
        <w:rPr>
          <w:spacing w:val="6"/>
        </w:rPr>
        <w:t xml:space="preserve"> </w:t>
      </w:r>
      <w:r w:rsidR="00E33827" w:rsidRPr="00E83205">
        <w:t>never-generation ADs,</w:t>
      </w:r>
      <w:r w:rsidR="00E33827" w:rsidRPr="00E83205">
        <w:rPr>
          <w:spacing w:val="15"/>
        </w:rPr>
        <w:t xml:space="preserve"> </w:t>
      </w:r>
      <w:r w:rsidR="00E33827" w:rsidRPr="00E83205">
        <w:t>10%-15%</w:t>
      </w:r>
      <w:r w:rsidR="00E33827" w:rsidRPr="00E83205">
        <w:rPr>
          <w:spacing w:val="15"/>
        </w:rPr>
        <w:t xml:space="preserve"> </w:t>
      </w:r>
      <w:r w:rsidR="00E33827" w:rsidRPr="00E83205">
        <w:t>of</w:t>
      </w:r>
      <w:r w:rsidR="00E33827" w:rsidRPr="00E83205">
        <w:rPr>
          <w:spacing w:val="15"/>
        </w:rPr>
        <w:t xml:space="preserve"> </w:t>
      </w:r>
      <w:r w:rsidR="00E33827" w:rsidRPr="00E83205">
        <w:t>patients</w:t>
      </w:r>
      <w:r w:rsidR="00E33827" w:rsidRPr="00E83205">
        <w:rPr>
          <w:spacing w:val="15"/>
        </w:rPr>
        <w:t xml:space="preserve"> </w:t>
      </w:r>
      <w:r w:rsidR="00E33827" w:rsidRPr="00E83205">
        <w:t>do</w:t>
      </w:r>
      <w:r w:rsidR="00E33827" w:rsidRPr="00E83205">
        <w:rPr>
          <w:spacing w:val="15"/>
        </w:rPr>
        <w:t xml:space="preserve"> </w:t>
      </w:r>
      <w:r w:rsidR="00E33827" w:rsidRPr="00E83205">
        <w:t>not</w:t>
      </w:r>
      <w:r w:rsidR="00E33827" w:rsidRPr="00E83205">
        <w:rPr>
          <w:spacing w:val="15"/>
        </w:rPr>
        <w:t xml:space="preserve"> </w:t>
      </w:r>
      <w:r w:rsidR="00E33827" w:rsidRPr="00E83205">
        <w:t>respond</w:t>
      </w:r>
      <w:r w:rsidR="00E33827" w:rsidRPr="00E83205">
        <w:rPr>
          <w:spacing w:val="15"/>
        </w:rPr>
        <w:t xml:space="preserve"> </w:t>
      </w:r>
      <w:r w:rsidR="00E33827" w:rsidRPr="00E83205">
        <w:t>to</w:t>
      </w:r>
      <w:r w:rsidR="00E33827" w:rsidRPr="00E83205">
        <w:rPr>
          <w:spacing w:val="15"/>
        </w:rPr>
        <w:t xml:space="preserve"> </w:t>
      </w:r>
      <w:r w:rsidR="00E33827" w:rsidRPr="00E83205">
        <w:t>an</w:t>
      </w:r>
      <w:r w:rsidR="00E33827" w:rsidRPr="00E83205">
        <w:rPr>
          <w:spacing w:val="15"/>
        </w:rPr>
        <w:t xml:space="preserve"> </w:t>
      </w:r>
      <w:r w:rsidR="00E33827" w:rsidRPr="00E83205">
        <w:t>adequate</w:t>
      </w:r>
      <w:r w:rsidR="00E33827" w:rsidRPr="00E83205">
        <w:rPr>
          <w:spacing w:val="15"/>
        </w:rPr>
        <w:t xml:space="preserve"> </w:t>
      </w:r>
      <w:r w:rsidR="00E33827" w:rsidRPr="00E83205">
        <w:t>pharmacological</w:t>
      </w:r>
      <w:r w:rsidR="00E33827" w:rsidRPr="00E83205">
        <w:rPr>
          <w:spacing w:val="15"/>
        </w:rPr>
        <w:t xml:space="preserve"> </w:t>
      </w:r>
      <w:r w:rsidR="00E33827" w:rsidRPr="00E83205">
        <w:t>therapy</w:t>
      </w:r>
      <w:r w:rsidR="00E33827" w:rsidRPr="00E83205">
        <w:rPr>
          <w:spacing w:val="15"/>
        </w:rPr>
        <w:t xml:space="preserve"> </w:t>
      </w:r>
      <w:r w:rsidR="00E33827" w:rsidRPr="00E83205">
        <w:t>and</w:t>
      </w:r>
      <w:r w:rsidR="00E33827" w:rsidRPr="00E83205">
        <w:rPr>
          <w:spacing w:val="15"/>
        </w:rPr>
        <w:t xml:space="preserve"> </w:t>
      </w:r>
      <w:r w:rsidR="00E33827" w:rsidRPr="00E83205">
        <w:t>an additional</w:t>
      </w:r>
      <w:r w:rsidR="00E33827" w:rsidRPr="00E83205">
        <w:rPr>
          <w:spacing w:val="41"/>
        </w:rPr>
        <w:t xml:space="preserve"> </w:t>
      </w:r>
      <w:r w:rsidR="00E33827" w:rsidRPr="00E83205">
        <w:t>30%-40%</w:t>
      </w:r>
      <w:r w:rsidR="00E33827" w:rsidRPr="00E83205">
        <w:rPr>
          <w:spacing w:val="41"/>
        </w:rPr>
        <w:t xml:space="preserve"> </w:t>
      </w:r>
      <w:r w:rsidR="00E33827" w:rsidRPr="00E83205">
        <w:t>have</w:t>
      </w:r>
      <w:r w:rsidR="00E33827" w:rsidRPr="00E83205">
        <w:rPr>
          <w:spacing w:val="41"/>
        </w:rPr>
        <w:t xml:space="preserve"> </w:t>
      </w:r>
      <w:r w:rsidR="00E33827" w:rsidRPr="00E83205">
        <w:t>only</w:t>
      </w:r>
      <w:r w:rsidR="00E33827" w:rsidRPr="00E83205">
        <w:rPr>
          <w:spacing w:val="41"/>
        </w:rPr>
        <w:t xml:space="preserve"> </w:t>
      </w:r>
      <w:r w:rsidR="00E33827" w:rsidRPr="00E83205">
        <w:t>a</w:t>
      </w:r>
      <w:r w:rsidR="00E33827" w:rsidRPr="00E83205">
        <w:rPr>
          <w:spacing w:val="41"/>
        </w:rPr>
        <w:t xml:space="preserve"> </w:t>
      </w:r>
      <w:r w:rsidR="00E33827" w:rsidRPr="00E83205">
        <w:t>partial</w:t>
      </w:r>
      <w:r w:rsidR="00E33827" w:rsidRPr="00E83205">
        <w:rPr>
          <w:spacing w:val="41"/>
        </w:rPr>
        <w:t xml:space="preserve"> </w:t>
      </w:r>
      <w:proofErr w:type="gramStart"/>
      <w:r w:rsidR="00E33827" w:rsidRPr="00E83205">
        <w:t>remission</w:t>
      </w:r>
      <w:r w:rsidR="00E33827" w:rsidRPr="00E83205">
        <w:rPr>
          <w:vertAlign w:val="superscript"/>
        </w:rPr>
        <w:t>[</w:t>
      </w:r>
      <w:proofErr w:type="gramEnd"/>
      <w:r w:rsidR="00E33827" w:rsidRPr="00E83205">
        <w:rPr>
          <w:vertAlign w:val="superscript"/>
        </w:rPr>
        <w:t>2]</w:t>
      </w:r>
      <w:r w:rsidR="00E33827" w:rsidRPr="00E83205">
        <w:t>.</w:t>
      </w:r>
      <w:r w:rsidR="00E33827" w:rsidRPr="00E83205">
        <w:rPr>
          <w:spacing w:val="41"/>
        </w:rPr>
        <w:t xml:space="preserve"> </w:t>
      </w:r>
      <w:r w:rsidR="00E33827" w:rsidRPr="00E83205">
        <w:t>Before</w:t>
      </w:r>
      <w:r w:rsidR="00E33827" w:rsidRPr="00E83205">
        <w:rPr>
          <w:spacing w:val="22"/>
        </w:rPr>
        <w:t xml:space="preserve"> </w:t>
      </w:r>
      <w:r w:rsidR="00E33827" w:rsidRPr="00E83205">
        <w:t>defining</w:t>
      </w:r>
      <w:r w:rsidR="00E33827" w:rsidRPr="00E83205">
        <w:rPr>
          <w:spacing w:val="41"/>
        </w:rPr>
        <w:t xml:space="preserve"> </w:t>
      </w:r>
      <w:r w:rsidR="00E33827" w:rsidRPr="00E83205">
        <w:t>these</w:t>
      </w:r>
      <w:r w:rsidR="00E33827" w:rsidRPr="00E83205">
        <w:rPr>
          <w:spacing w:val="41"/>
        </w:rPr>
        <w:t xml:space="preserve"> </w:t>
      </w:r>
      <w:r w:rsidR="00E33827" w:rsidRPr="00E83205">
        <w:t>patients</w:t>
      </w:r>
      <w:r w:rsidR="00E33827" w:rsidRPr="00E83205">
        <w:rPr>
          <w:spacing w:val="41"/>
        </w:rPr>
        <w:t xml:space="preserve"> </w:t>
      </w:r>
      <w:r w:rsidR="00E33827" w:rsidRPr="00E83205">
        <w:t>as treatment-resistant</w:t>
      </w:r>
      <w:r w:rsidR="00E33827" w:rsidRPr="00E83205">
        <w:rPr>
          <w:spacing w:val="29"/>
        </w:rPr>
        <w:t xml:space="preserve"> </w:t>
      </w:r>
      <w:r w:rsidR="00E33827" w:rsidRPr="00E83205">
        <w:t>clinicians</w:t>
      </w:r>
      <w:r w:rsidR="00E33827" w:rsidRPr="00E83205">
        <w:rPr>
          <w:spacing w:val="29"/>
        </w:rPr>
        <w:t xml:space="preserve"> </w:t>
      </w:r>
      <w:r w:rsidR="00E33827" w:rsidRPr="00E83205">
        <w:t>should</w:t>
      </w:r>
      <w:r w:rsidR="00E33827" w:rsidRPr="00E83205">
        <w:rPr>
          <w:spacing w:val="29"/>
        </w:rPr>
        <w:t xml:space="preserve"> </w:t>
      </w:r>
      <w:r w:rsidR="00E33827" w:rsidRPr="00E83205">
        <w:t>ascertain</w:t>
      </w:r>
      <w:r w:rsidR="00E33827" w:rsidRPr="00E83205">
        <w:rPr>
          <w:spacing w:val="58"/>
        </w:rPr>
        <w:t xml:space="preserve"> </w:t>
      </w:r>
      <w:r w:rsidR="00E33827" w:rsidRPr="00E83205">
        <w:t>that:</w:t>
      </w:r>
      <w:r w:rsidR="00E33827" w:rsidRPr="00E83205">
        <w:rPr>
          <w:spacing w:val="29"/>
        </w:rPr>
        <w:t xml:space="preserve"> </w:t>
      </w:r>
      <w:r w:rsidR="00723F27">
        <w:rPr>
          <w:rFonts w:eastAsia="宋体" w:hint="eastAsia"/>
          <w:lang w:eastAsia="zh-CN"/>
        </w:rPr>
        <w:t>(1</w:t>
      </w:r>
      <w:r w:rsidR="00E33827" w:rsidRPr="00E83205">
        <w:t>)</w:t>
      </w:r>
      <w:r w:rsidR="00E33827" w:rsidRPr="00E83205">
        <w:rPr>
          <w:spacing w:val="29"/>
        </w:rPr>
        <w:t xml:space="preserve"> </w:t>
      </w:r>
      <w:r w:rsidR="00E33827" w:rsidRPr="00E83205">
        <w:t>the</w:t>
      </w:r>
      <w:r w:rsidR="00E33827" w:rsidRPr="00E83205">
        <w:rPr>
          <w:spacing w:val="29"/>
        </w:rPr>
        <w:t xml:space="preserve"> </w:t>
      </w:r>
      <w:r w:rsidR="00E33827" w:rsidRPr="00E83205">
        <w:t>diagnosis</w:t>
      </w:r>
      <w:r w:rsidR="00E33827" w:rsidRPr="00E83205">
        <w:rPr>
          <w:spacing w:val="29"/>
        </w:rPr>
        <w:t xml:space="preserve"> </w:t>
      </w:r>
      <w:r w:rsidR="00E33827" w:rsidRPr="00E83205">
        <w:t>is</w:t>
      </w:r>
      <w:r w:rsidR="00E33827" w:rsidRPr="00E83205">
        <w:rPr>
          <w:spacing w:val="29"/>
        </w:rPr>
        <w:t xml:space="preserve"> </w:t>
      </w:r>
      <w:r w:rsidR="00E33827" w:rsidRPr="00E83205">
        <w:t>correct;</w:t>
      </w:r>
      <w:r w:rsidR="00E33827" w:rsidRPr="00E83205">
        <w:rPr>
          <w:spacing w:val="29"/>
        </w:rPr>
        <w:t xml:space="preserve"> </w:t>
      </w:r>
      <w:r w:rsidR="00723F27">
        <w:rPr>
          <w:rFonts w:eastAsia="宋体" w:hint="eastAsia"/>
          <w:lang w:eastAsia="zh-CN"/>
        </w:rPr>
        <w:t>(2</w:t>
      </w:r>
      <w:r w:rsidR="00E33827" w:rsidRPr="00E83205">
        <w:t>)</w:t>
      </w:r>
      <w:r w:rsidR="00E33827" w:rsidRPr="00E83205">
        <w:rPr>
          <w:spacing w:val="29"/>
        </w:rPr>
        <w:t xml:space="preserve"> </w:t>
      </w:r>
      <w:r w:rsidR="00E33827" w:rsidRPr="00E83205">
        <w:t>the</w:t>
      </w:r>
      <w:r w:rsidR="00E33827" w:rsidRPr="00E83205">
        <w:rPr>
          <w:spacing w:val="29"/>
        </w:rPr>
        <w:t xml:space="preserve"> </w:t>
      </w:r>
      <w:r w:rsidR="00E33827" w:rsidRPr="00E83205">
        <w:t>AD has been selected ac</w:t>
      </w:r>
      <w:r w:rsidR="00723F27">
        <w:t xml:space="preserve">cording to diagnosis </w:t>
      </w:r>
      <w:proofErr w:type="spellStart"/>
      <w:proofErr w:type="gramStart"/>
      <w:r w:rsidR="00723F27">
        <w:t>specifiers</w:t>
      </w:r>
      <w:proofErr w:type="spellEnd"/>
      <w:r w:rsidR="00E33827" w:rsidRPr="00E83205">
        <w:rPr>
          <w:vertAlign w:val="superscript"/>
        </w:rPr>
        <w:t>[</w:t>
      </w:r>
      <w:proofErr w:type="gramEnd"/>
      <w:r w:rsidR="00E33827" w:rsidRPr="00E83205">
        <w:rPr>
          <w:vertAlign w:val="superscript"/>
        </w:rPr>
        <w:t>3]</w:t>
      </w:r>
      <w:r w:rsidR="00E33827" w:rsidRPr="00E83205">
        <w:t xml:space="preserve">; </w:t>
      </w:r>
      <w:r w:rsidR="00723F27">
        <w:rPr>
          <w:rFonts w:eastAsia="宋体" w:hint="eastAsia"/>
          <w:lang w:eastAsia="zh-CN"/>
        </w:rPr>
        <w:t>(3</w:t>
      </w:r>
      <w:r w:rsidR="00E33827" w:rsidRPr="00E83205">
        <w:t>) the patient has taken the treatment for</w:t>
      </w:r>
      <w:r w:rsidR="00E33827" w:rsidRPr="00E83205">
        <w:rPr>
          <w:spacing w:val="16"/>
        </w:rPr>
        <w:t xml:space="preserve"> </w:t>
      </w:r>
      <w:r w:rsidR="00E33827" w:rsidRPr="00E83205">
        <w:t>an</w:t>
      </w:r>
      <w:r w:rsidR="00E33827" w:rsidRPr="00E83205">
        <w:rPr>
          <w:spacing w:val="16"/>
        </w:rPr>
        <w:t xml:space="preserve"> </w:t>
      </w:r>
      <w:r w:rsidR="00E33827" w:rsidRPr="00E83205">
        <w:t>adequate</w:t>
      </w:r>
      <w:r w:rsidR="00E33827" w:rsidRPr="00E83205">
        <w:rPr>
          <w:spacing w:val="16"/>
        </w:rPr>
        <w:t xml:space="preserve"> </w:t>
      </w:r>
      <w:r w:rsidR="00E33827" w:rsidRPr="00E83205">
        <w:t>duration</w:t>
      </w:r>
      <w:r w:rsidR="00E33827" w:rsidRPr="00E83205">
        <w:rPr>
          <w:spacing w:val="16"/>
        </w:rPr>
        <w:t xml:space="preserve"> </w:t>
      </w:r>
      <w:r w:rsidR="00E33827" w:rsidRPr="00E83205">
        <w:t>of</w:t>
      </w:r>
      <w:r w:rsidR="00E33827" w:rsidRPr="00E83205">
        <w:rPr>
          <w:spacing w:val="16"/>
        </w:rPr>
        <w:t xml:space="preserve"> </w:t>
      </w:r>
      <w:r w:rsidR="00E33827" w:rsidRPr="00E83205">
        <w:t>time</w:t>
      </w:r>
      <w:r w:rsidR="00E33827" w:rsidRPr="00E83205">
        <w:rPr>
          <w:spacing w:val="16"/>
        </w:rPr>
        <w:t xml:space="preserve"> </w:t>
      </w:r>
      <w:r w:rsidR="00E33827" w:rsidRPr="00E83205">
        <w:t>(usually</w:t>
      </w:r>
      <w:r w:rsidR="00E33827" w:rsidRPr="00E83205">
        <w:rPr>
          <w:spacing w:val="16"/>
        </w:rPr>
        <w:t xml:space="preserve"> </w:t>
      </w:r>
      <w:r w:rsidR="00E33827" w:rsidRPr="00E83205">
        <w:t>6-12</w:t>
      </w:r>
      <w:r w:rsidR="00E33827" w:rsidRPr="00E83205">
        <w:rPr>
          <w:spacing w:val="16"/>
        </w:rPr>
        <w:t xml:space="preserve"> </w:t>
      </w:r>
      <w:proofErr w:type="spellStart"/>
      <w:r w:rsidR="00723F27">
        <w:t>wk</w:t>
      </w:r>
      <w:proofErr w:type="spellEnd"/>
      <w:r w:rsidR="00E33827" w:rsidRPr="00E83205">
        <w:t>)</w:t>
      </w:r>
      <w:r w:rsidR="00E33827" w:rsidRPr="00E83205">
        <w:rPr>
          <w:spacing w:val="16"/>
        </w:rPr>
        <w:t xml:space="preserve"> </w:t>
      </w:r>
      <w:r w:rsidR="00E33827" w:rsidRPr="00E83205">
        <w:t>and</w:t>
      </w:r>
      <w:r w:rsidR="00E33827" w:rsidRPr="00E83205">
        <w:rPr>
          <w:spacing w:val="16"/>
        </w:rPr>
        <w:t xml:space="preserve"> </w:t>
      </w:r>
      <w:r w:rsidR="00E33827" w:rsidRPr="00E83205">
        <w:t>dosage</w:t>
      </w:r>
      <w:r w:rsidR="00E33827" w:rsidRPr="00E83205">
        <w:rPr>
          <w:spacing w:val="16"/>
        </w:rPr>
        <w:t xml:space="preserve"> </w:t>
      </w:r>
      <w:r w:rsidR="00E33827" w:rsidRPr="00E83205">
        <w:t>(up</w:t>
      </w:r>
      <w:r w:rsidR="00E33827" w:rsidRPr="00E83205">
        <w:rPr>
          <w:spacing w:val="16"/>
        </w:rPr>
        <w:t xml:space="preserve"> </w:t>
      </w:r>
      <w:r w:rsidR="00E33827" w:rsidRPr="00E83205">
        <w:t>to</w:t>
      </w:r>
      <w:r w:rsidR="00E33827" w:rsidRPr="00E83205">
        <w:rPr>
          <w:spacing w:val="16"/>
        </w:rPr>
        <w:t xml:space="preserve"> </w:t>
      </w:r>
      <w:r w:rsidR="00E33827" w:rsidRPr="00E83205">
        <w:t>two</w:t>
      </w:r>
      <w:r w:rsidR="00E33827" w:rsidRPr="00E83205">
        <w:rPr>
          <w:spacing w:val="16"/>
        </w:rPr>
        <w:t xml:space="preserve"> </w:t>
      </w:r>
      <w:r w:rsidR="00E33827" w:rsidRPr="00E83205">
        <w:t>thirds</w:t>
      </w:r>
      <w:r w:rsidR="00E33827" w:rsidRPr="00E83205">
        <w:rPr>
          <w:spacing w:val="16"/>
        </w:rPr>
        <w:t xml:space="preserve"> </w:t>
      </w:r>
      <w:r w:rsidR="00E33827" w:rsidRPr="00E83205">
        <w:t>of</w:t>
      </w:r>
      <w:r w:rsidR="00E33827" w:rsidRPr="00E83205">
        <w:rPr>
          <w:spacing w:val="16"/>
        </w:rPr>
        <w:t xml:space="preserve"> </w:t>
      </w:r>
      <w:r w:rsidR="001043ED" w:rsidRPr="00E83205">
        <w:t>the manu</w:t>
      </w:r>
      <w:r w:rsidR="00E33827" w:rsidRPr="00E83205">
        <w:t>facturer’s</w:t>
      </w:r>
      <w:r w:rsidR="00E33827" w:rsidRPr="00E83205">
        <w:rPr>
          <w:spacing w:val="37"/>
        </w:rPr>
        <w:t xml:space="preserve"> </w:t>
      </w:r>
      <w:r w:rsidR="00E33827" w:rsidRPr="00E83205">
        <w:t>maximum</w:t>
      </w:r>
      <w:r w:rsidR="00E33827" w:rsidRPr="00E83205">
        <w:rPr>
          <w:spacing w:val="37"/>
        </w:rPr>
        <w:t xml:space="preserve"> </w:t>
      </w:r>
      <w:r w:rsidR="00E33827" w:rsidRPr="00E83205">
        <w:t>recommended</w:t>
      </w:r>
      <w:r w:rsidR="00E33827" w:rsidRPr="00E83205">
        <w:rPr>
          <w:spacing w:val="37"/>
        </w:rPr>
        <w:t xml:space="preserve"> </w:t>
      </w:r>
      <w:r w:rsidR="00E33827" w:rsidRPr="00E83205">
        <w:t>dose,</w:t>
      </w:r>
      <w:r w:rsidR="00E33827" w:rsidRPr="00E83205">
        <w:rPr>
          <w:spacing w:val="37"/>
        </w:rPr>
        <w:t xml:space="preserve"> </w:t>
      </w:r>
      <w:r w:rsidR="00E33827" w:rsidRPr="00E83205">
        <w:t>if</w:t>
      </w:r>
      <w:r w:rsidR="00E33827" w:rsidRPr="00E83205">
        <w:rPr>
          <w:spacing w:val="37"/>
        </w:rPr>
        <w:t xml:space="preserve"> </w:t>
      </w:r>
      <w:r w:rsidR="00E33827" w:rsidRPr="00E83205">
        <w:t>tolerated);</w:t>
      </w:r>
      <w:r w:rsidR="00E33827" w:rsidRPr="00E83205">
        <w:rPr>
          <w:spacing w:val="37"/>
        </w:rPr>
        <w:t xml:space="preserve"> </w:t>
      </w:r>
      <w:r w:rsidR="00723F27" w:rsidRPr="00E83205">
        <w:t>and</w:t>
      </w:r>
      <w:r w:rsidR="00723F27">
        <w:rPr>
          <w:rFonts w:eastAsia="宋体" w:hint="eastAsia"/>
          <w:spacing w:val="37"/>
          <w:lang w:eastAsia="zh-CN"/>
        </w:rPr>
        <w:t xml:space="preserve"> </w:t>
      </w:r>
      <w:r w:rsidR="00723F27">
        <w:rPr>
          <w:rFonts w:eastAsia="宋体" w:hint="eastAsia"/>
          <w:lang w:eastAsia="zh-CN"/>
        </w:rPr>
        <w:t>(4</w:t>
      </w:r>
      <w:r w:rsidR="00E33827" w:rsidRPr="00E83205">
        <w:t>)</w:t>
      </w:r>
      <w:r w:rsidR="00E33827" w:rsidRPr="00E83205">
        <w:rPr>
          <w:spacing w:val="37"/>
        </w:rPr>
        <w:t xml:space="preserve"> </w:t>
      </w:r>
      <w:r w:rsidR="00E33827" w:rsidRPr="00E83205">
        <w:t>the</w:t>
      </w:r>
      <w:r w:rsidR="00E33827" w:rsidRPr="00E83205">
        <w:rPr>
          <w:spacing w:val="37"/>
        </w:rPr>
        <w:t xml:space="preserve"> </w:t>
      </w:r>
      <w:r w:rsidR="00E33827" w:rsidRPr="00E83205">
        <w:t>medical</w:t>
      </w:r>
      <w:r w:rsidR="00E33827" w:rsidRPr="00E83205">
        <w:rPr>
          <w:spacing w:val="37"/>
        </w:rPr>
        <w:t xml:space="preserve"> </w:t>
      </w:r>
      <w:r w:rsidR="00E33827" w:rsidRPr="00E83205">
        <w:t>or</w:t>
      </w:r>
      <w:r w:rsidR="00E33827" w:rsidRPr="00E83205">
        <w:rPr>
          <w:spacing w:val="37"/>
        </w:rPr>
        <w:t xml:space="preserve"> </w:t>
      </w:r>
      <w:r w:rsidR="00E33827" w:rsidRPr="00E83205">
        <w:t>psychiatric comorbidity</w:t>
      </w:r>
      <w:r w:rsidR="00E33827" w:rsidRPr="00E83205">
        <w:rPr>
          <w:spacing w:val="28"/>
        </w:rPr>
        <w:t xml:space="preserve"> </w:t>
      </w:r>
      <w:r w:rsidR="00E33827" w:rsidRPr="00E83205">
        <w:t>has</w:t>
      </w:r>
      <w:r w:rsidR="00E33827" w:rsidRPr="00E83205">
        <w:rPr>
          <w:spacing w:val="28"/>
        </w:rPr>
        <w:t xml:space="preserve"> </w:t>
      </w:r>
      <w:r w:rsidR="00E33827" w:rsidRPr="00E83205">
        <w:t>been</w:t>
      </w:r>
      <w:r w:rsidR="00E33827" w:rsidRPr="00E83205">
        <w:rPr>
          <w:spacing w:val="28"/>
        </w:rPr>
        <w:t xml:space="preserve"> </w:t>
      </w:r>
      <w:r w:rsidR="00E33827" w:rsidRPr="00E83205">
        <w:t>assessed</w:t>
      </w:r>
      <w:r w:rsidR="00E33827" w:rsidRPr="00E83205">
        <w:rPr>
          <w:spacing w:val="57"/>
        </w:rPr>
        <w:t xml:space="preserve"> </w:t>
      </w:r>
      <w:r w:rsidR="00E33827" w:rsidRPr="00E83205">
        <w:t>and,</w:t>
      </w:r>
      <w:r w:rsidR="00E33827" w:rsidRPr="00E83205">
        <w:rPr>
          <w:spacing w:val="28"/>
        </w:rPr>
        <w:t xml:space="preserve"> </w:t>
      </w:r>
      <w:r w:rsidR="00E33827" w:rsidRPr="00E83205">
        <w:t>if</w:t>
      </w:r>
      <w:r w:rsidR="00E33827" w:rsidRPr="00E83205">
        <w:rPr>
          <w:spacing w:val="28"/>
        </w:rPr>
        <w:t xml:space="preserve"> </w:t>
      </w:r>
      <w:r w:rsidR="00E33827" w:rsidRPr="00E83205">
        <w:t>present,</w:t>
      </w:r>
      <w:r w:rsidR="00E33827" w:rsidRPr="00E83205">
        <w:rPr>
          <w:spacing w:val="28"/>
        </w:rPr>
        <w:t xml:space="preserve"> </w:t>
      </w:r>
      <w:r w:rsidR="00E33827" w:rsidRPr="00E83205">
        <w:t>adequately</w:t>
      </w:r>
      <w:r w:rsidR="00E33827" w:rsidRPr="00E83205">
        <w:rPr>
          <w:spacing w:val="28"/>
        </w:rPr>
        <w:t xml:space="preserve"> </w:t>
      </w:r>
      <w:r w:rsidR="00E33827" w:rsidRPr="00E83205">
        <w:t>treated.</w:t>
      </w:r>
      <w:r w:rsidR="00E33827" w:rsidRPr="00E83205">
        <w:rPr>
          <w:spacing w:val="28"/>
        </w:rPr>
        <w:t xml:space="preserve"> </w:t>
      </w:r>
      <w:r w:rsidR="00E33827" w:rsidRPr="00E83205">
        <w:t>After</w:t>
      </w:r>
      <w:r w:rsidR="00E33827" w:rsidRPr="00E83205">
        <w:rPr>
          <w:spacing w:val="28"/>
        </w:rPr>
        <w:t xml:space="preserve"> </w:t>
      </w:r>
      <w:r w:rsidR="00E33827" w:rsidRPr="00E83205">
        <w:t>excluding</w:t>
      </w:r>
      <w:r w:rsidR="00E33827" w:rsidRPr="00E83205">
        <w:rPr>
          <w:spacing w:val="28"/>
        </w:rPr>
        <w:t xml:space="preserve"> </w:t>
      </w:r>
      <w:r w:rsidR="00E33827" w:rsidRPr="00E83205">
        <w:t xml:space="preserve">these conditions, individuals who are still </w:t>
      </w:r>
      <w:r w:rsidR="001043ED" w:rsidRPr="00E83205">
        <w:t>non-responders</w:t>
      </w:r>
      <w:r w:rsidR="00E33827" w:rsidRPr="00E83205">
        <w:t xml:space="preserve"> or partial responders to AD</w:t>
      </w:r>
      <w:r w:rsidR="00E33827" w:rsidRPr="00E83205">
        <w:rPr>
          <w:spacing w:val="47"/>
        </w:rPr>
        <w:t xml:space="preserve"> </w:t>
      </w:r>
      <w:r w:rsidR="00E33827" w:rsidRPr="00E83205">
        <w:t>are defined as suffering from treatment-resistant depression (TRD). TRD is very</w:t>
      </w:r>
      <w:r w:rsidR="00E33827" w:rsidRPr="00E83205">
        <w:rPr>
          <w:spacing w:val="31"/>
        </w:rPr>
        <w:t xml:space="preserve"> </w:t>
      </w:r>
      <w:r w:rsidR="00E33827" w:rsidRPr="00E83205">
        <w:t>often associated with lack of efficacy feelings, suicidal risk, poor prognosis, impairment in work, social and famil</w:t>
      </w:r>
      <w:r w:rsidR="002757BF">
        <w:t>y life, physical health decline</w:t>
      </w:r>
      <w:r w:rsidR="00E33827" w:rsidRPr="00E83205">
        <w:t>, and in</w:t>
      </w:r>
      <w:r w:rsidR="00723F27">
        <w:t xml:space="preserve">creased health care </w:t>
      </w:r>
      <w:proofErr w:type="gramStart"/>
      <w:r w:rsidR="00723F27">
        <w:t>utilization</w:t>
      </w:r>
      <w:r w:rsidR="00723F27">
        <w:rPr>
          <w:vertAlign w:val="superscript"/>
        </w:rPr>
        <w:t>[</w:t>
      </w:r>
      <w:proofErr w:type="gramEnd"/>
      <w:r w:rsidR="00723F27">
        <w:rPr>
          <w:vertAlign w:val="superscript"/>
        </w:rPr>
        <w:t>4</w:t>
      </w:r>
      <w:r w:rsidR="00723F27">
        <w:rPr>
          <w:rFonts w:eastAsia="宋体" w:hint="eastAsia"/>
          <w:vertAlign w:val="superscript"/>
          <w:lang w:eastAsia="zh-CN"/>
        </w:rPr>
        <w:t>,</w:t>
      </w:r>
      <w:r w:rsidR="00E33827" w:rsidRPr="00E83205">
        <w:rPr>
          <w:vertAlign w:val="superscript"/>
        </w:rPr>
        <w:t>5]</w:t>
      </w:r>
      <w:r w:rsidR="00E33827" w:rsidRPr="00723F27">
        <w:t>.</w:t>
      </w:r>
    </w:p>
    <w:p w14:paraId="0F8B9FC6" w14:textId="76B171CB" w:rsidR="00775D47" w:rsidRDefault="00E33827" w:rsidP="00723F27">
      <w:pPr>
        <w:pStyle w:val="BodyText"/>
        <w:ind w:left="0" w:firstLineChars="100" w:firstLine="240"/>
        <w:rPr>
          <w:rFonts w:eastAsia="宋体"/>
          <w:lang w:eastAsia="zh-CN"/>
        </w:rPr>
      </w:pPr>
      <w:r w:rsidRPr="00E83205">
        <w:t>Management</w:t>
      </w:r>
      <w:r w:rsidRPr="00E83205">
        <w:rPr>
          <w:spacing w:val="21"/>
        </w:rPr>
        <w:t xml:space="preserve"> </w:t>
      </w:r>
      <w:r w:rsidRPr="00E83205">
        <w:t>of</w:t>
      </w:r>
      <w:r w:rsidRPr="00E83205">
        <w:rPr>
          <w:spacing w:val="21"/>
        </w:rPr>
        <w:t xml:space="preserve"> </w:t>
      </w:r>
      <w:r w:rsidRPr="00E83205">
        <w:t>TRD</w:t>
      </w:r>
      <w:r w:rsidRPr="00E83205">
        <w:rPr>
          <w:spacing w:val="21"/>
        </w:rPr>
        <w:t xml:space="preserve"> </w:t>
      </w:r>
      <w:r w:rsidRPr="00E83205">
        <w:t>is</w:t>
      </w:r>
      <w:r w:rsidRPr="00E83205">
        <w:rPr>
          <w:spacing w:val="21"/>
        </w:rPr>
        <w:t xml:space="preserve"> </w:t>
      </w:r>
      <w:r w:rsidRPr="00E83205">
        <w:t>a</w:t>
      </w:r>
      <w:r w:rsidRPr="00E83205">
        <w:rPr>
          <w:spacing w:val="21"/>
        </w:rPr>
        <w:t xml:space="preserve"> </w:t>
      </w:r>
      <w:r w:rsidRPr="00E83205">
        <w:t>hard</w:t>
      </w:r>
      <w:r w:rsidRPr="00E83205">
        <w:rPr>
          <w:spacing w:val="21"/>
        </w:rPr>
        <w:t xml:space="preserve"> </w:t>
      </w:r>
      <w:r w:rsidRPr="00E83205">
        <w:t>challenge</w:t>
      </w:r>
      <w:r w:rsidRPr="00E83205">
        <w:rPr>
          <w:spacing w:val="21"/>
        </w:rPr>
        <w:t xml:space="preserve"> </w:t>
      </w:r>
      <w:r w:rsidRPr="00E83205">
        <w:t>for</w:t>
      </w:r>
      <w:r w:rsidRPr="00E83205">
        <w:rPr>
          <w:spacing w:val="21"/>
        </w:rPr>
        <w:t xml:space="preserve"> </w:t>
      </w:r>
      <w:r w:rsidRPr="00E83205">
        <w:t>physicians</w:t>
      </w:r>
      <w:r w:rsidRPr="00E83205">
        <w:rPr>
          <w:spacing w:val="21"/>
        </w:rPr>
        <w:t xml:space="preserve"> </w:t>
      </w:r>
      <w:r w:rsidRPr="00E83205">
        <w:t>because</w:t>
      </w:r>
      <w:r w:rsidRPr="00E83205">
        <w:rPr>
          <w:spacing w:val="21"/>
        </w:rPr>
        <w:t xml:space="preserve"> </w:t>
      </w:r>
      <w:r w:rsidRPr="00E83205">
        <w:t>the</w:t>
      </w:r>
      <w:r w:rsidRPr="00E83205">
        <w:rPr>
          <w:spacing w:val="21"/>
        </w:rPr>
        <w:t xml:space="preserve"> </w:t>
      </w:r>
      <w:r w:rsidRPr="00E83205">
        <w:t>topic</w:t>
      </w:r>
      <w:r w:rsidRPr="00E83205">
        <w:rPr>
          <w:spacing w:val="21"/>
        </w:rPr>
        <w:t xml:space="preserve"> </w:t>
      </w:r>
      <w:r w:rsidRPr="00E83205">
        <w:t>has</w:t>
      </w:r>
      <w:r w:rsidRPr="00E83205">
        <w:rPr>
          <w:spacing w:val="21"/>
        </w:rPr>
        <w:t xml:space="preserve"> </w:t>
      </w:r>
      <w:r w:rsidRPr="00E83205">
        <w:t>been</w:t>
      </w:r>
      <w:r w:rsidRPr="00E83205">
        <w:rPr>
          <w:spacing w:val="21"/>
        </w:rPr>
        <w:t xml:space="preserve"> </w:t>
      </w:r>
      <w:r w:rsidRPr="00E83205">
        <w:t>poorly investigated and data providing evidence in support of each proposed treatment are</w:t>
      </w:r>
      <w:r w:rsidRPr="00E83205">
        <w:rPr>
          <w:spacing w:val="47"/>
        </w:rPr>
        <w:t xml:space="preserve"> </w:t>
      </w:r>
      <w:r w:rsidR="00723F27">
        <w:t xml:space="preserve">sparse and </w:t>
      </w:r>
      <w:proofErr w:type="gramStart"/>
      <w:r w:rsidR="00723F27">
        <w:t>contradictory</w:t>
      </w:r>
      <w:r w:rsidRPr="00E83205">
        <w:rPr>
          <w:vertAlign w:val="superscript"/>
        </w:rPr>
        <w:t>[</w:t>
      </w:r>
      <w:proofErr w:type="gramEnd"/>
      <w:r w:rsidRPr="00E83205">
        <w:rPr>
          <w:vertAlign w:val="superscript"/>
        </w:rPr>
        <w:t>6]</w:t>
      </w:r>
      <w:r w:rsidRPr="00E83205">
        <w:t>. The main confounding factor is the absence of a validated,</w:t>
      </w:r>
      <w:r w:rsidRPr="00E83205">
        <w:rPr>
          <w:spacing w:val="12"/>
        </w:rPr>
        <w:t xml:space="preserve"> </w:t>
      </w:r>
      <w:r w:rsidRPr="00E83205">
        <w:t>systematic and</w:t>
      </w:r>
      <w:r w:rsidRPr="00E83205">
        <w:rPr>
          <w:spacing w:val="16"/>
        </w:rPr>
        <w:t xml:space="preserve"> </w:t>
      </w:r>
      <w:r w:rsidRPr="00E83205">
        <w:t>common</w:t>
      </w:r>
      <w:r w:rsidRPr="00E83205">
        <w:rPr>
          <w:spacing w:val="16"/>
        </w:rPr>
        <w:t xml:space="preserve"> </w:t>
      </w:r>
      <w:r w:rsidRPr="00E83205">
        <w:t>definition</w:t>
      </w:r>
      <w:r w:rsidRPr="00E83205">
        <w:rPr>
          <w:spacing w:val="16"/>
        </w:rPr>
        <w:t xml:space="preserve"> </w:t>
      </w:r>
      <w:r w:rsidRPr="00E83205">
        <w:t>for</w:t>
      </w:r>
      <w:r w:rsidRPr="00E83205">
        <w:rPr>
          <w:spacing w:val="16"/>
        </w:rPr>
        <w:t xml:space="preserve"> </w:t>
      </w:r>
      <w:r w:rsidRPr="00E83205">
        <w:t>TRD,</w:t>
      </w:r>
      <w:r w:rsidRPr="00E83205">
        <w:rPr>
          <w:spacing w:val="16"/>
        </w:rPr>
        <w:t xml:space="preserve"> </w:t>
      </w:r>
      <w:r w:rsidRPr="00E83205">
        <w:t>so</w:t>
      </w:r>
      <w:r w:rsidRPr="00E83205">
        <w:rPr>
          <w:spacing w:val="16"/>
        </w:rPr>
        <w:t xml:space="preserve"> </w:t>
      </w:r>
      <w:r w:rsidRPr="00E83205">
        <w:t>each</w:t>
      </w:r>
      <w:r w:rsidRPr="00E83205">
        <w:rPr>
          <w:spacing w:val="17"/>
        </w:rPr>
        <w:t xml:space="preserve"> </w:t>
      </w:r>
      <w:r w:rsidRPr="00E83205">
        <w:t>research</w:t>
      </w:r>
      <w:r w:rsidRPr="00E83205">
        <w:rPr>
          <w:spacing w:val="17"/>
        </w:rPr>
        <w:t xml:space="preserve"> </w:t>
      </w:r>
      <w:r w:rsidRPr="00E83205">
        <w:t>team</w:t>
      </w:r>
      <w:r w:rsidRPr="00E83205">
        <w:rPr>
          <w:spacing w:val="17"/>
        </w:rPr>
        <w:t xml:space="preserve"> </w:t>
      </w:r>
      <w:r w:rsidRPr="00E83205">
        <w:t>adopts</w:t>
      </w:r>
      <w:r w:rsidRPr="00E83205">
        <w:rPr>
          <w:spacing w:val="17"/>
        </w:rPr>
        <w:t xml:space="preserve"> </w:t>
      </w:r>
      <w:r w:rsidRPr="00E83205">
        <w:t>different</w:t>
      </w:r>
      <w:r w:rsidRPr="00E83205">
        <w:rPr>
          <w:spacing w:val="17"/>
        </w:rPr>
        <w:t xml:space="preserve"> </w:t>
      </w:r>
      <w:r w:rsidRPr="00E83205">
        <w:t>criteria</w:t>
      </w:r>
      <w:r w:rsidRPr="00E83205">
        <w:rPr>
          <w:spacing w:val="17"/>
        </w:rPr>
        <w:t xml:space="preserve"> </w:t>
      </w:r>
      <w:r w:rsidRPr="00E83205">
        <w:t>in</w:t>
      </w:r>
      <w:r w:rsidRPr="00E83205">
        <w:rPr>
          <w:spacing w:val="17"/>
        </w:rPr>
        <w:t xml:space="preserve"> </w:t>
      </w:r>
      <w:r w:rsidRPr="00E83205">
        <w:t>staging type and number of pharmacological tri</w:t>
      </w:r>
      <w:r w:rsidR="00723F27">
        <w:t xml:space="preserve">als failure to define </w:t>
      </w:r>
      <w:proofErr w:type="gramStart"/>
      <w:r w:rsidR="00723F27">
        <w:t>diagnosis</w:t>
      </w:r>
      <w:r w:rsidRPr="00E83205">
        <w:rPr>
          <w:vertAlign w:val="superscript"/>
        </w:rPr>
        <w:t>[</w:t>
      </w:r>
      <w:proofErr w:type="gramEnd"/>
      <w:r w:rsidRPr="00E83205">
        <w:rPr>
          <w:vertAlign w:val="superscript"/>
        </w:rPr>
        <w:t>7]</w:t>
      </w:r>
      <w:r w:rsidRPr="00E83205">
        <w:t>.</w:t>
      </w:r>
      <w:r w:rsidRPr="00E83205">
        <w:rPr>
          <w:spacing w:val="-1"/>
        </w:rPr>
        <w:t xml:space="preserve"> </w:t>
      </w:r>
      <w:r w:rsidRPr="00E83205">
        <w:t>Others confounding factors are the difference between studies in the definition of</w:t>
      </w:r>
      <w:r w:rsidRPr="00E83205">
        <w:rPr>
          <w:spacing w:val="45"/>
        </w:rPr>
        <w:t xml:space="preserve"> </w:t>
      </w:r>
      <w:r w:rsidRPr="00E83205">
        <w:t>response, remission and recovery, and the exclusion in some studies of patients with high risk of</w:t>
      </w:r>
      <w:r w:rsidRPr="00E83205">
        <w:rPr>
          <w:spacing w:val="2"/>
        </w:rPr>
        <w:t xml:space="preserve"> </w:t>
      </w:r>
      <w:r w:rsidR="00723F27">
        <w:t>non-</w:t>
      </w:r>
      <w:r w:rsidRPr="00E83205">
        <w:t>response to treatment,</w:t>
      </w:r>
      <w:r w:rsidRPr="00723F27">
        <w:rPr>
          <w:i/>
        </w:rPr>
        <w:t xml:space="preserve"> e.g.</w:t>
      </w:r>
      <w:r w:rsidR="00723F27">
        <w:rPr>
          <w:rFonts w:eastAsia="宋体" w:hint="eastAsia"/>
          <w:lang w:eastAsia="zh-CN"/>
        </w:rPr>
        <w:t>,</w:t>
      </w:r>
      <w:r w:rsidRPr="00E83205">
        <w:t xml:space="preserve"> with Axis II comorbidity or alcohol/substance abuse</w:t>
      </w:r>
      <w:r w:rsidRPr="00E83205">
        <w:rPr>
          <w:spacing w:val="47"/>
        </w:rPr>
        <w:t xml:space="preserve"> </w:t>
      </w:r>
      <w:r w:rsidRPr="00E83205">
        <w:t>or dependence.</w:t>
      </w:r>
    </w:p>
    <w:p w14:paraId="7A7D24BA" w14:textId="77777777" w:rsidR="00775D47" w:rsidRPr="00E83205" w:rsidRDefault="00E33827" w:rsidP="00723F27">
      <w:pPr>
        <w:pStyle w:val="BodyText"/>
        <w:ind w:left="0" w:firstLineChars="100" w:firstLine="240"/>
      </w:pPr>
      <w:r w:rsidRPr="00E83205">
        <w:t>Given the controversial findings of the trials, clinicians find difficult to decide how</w:t>
      </w:r>
      <w:r w:rsidRPr="00E83205">
        <w:rPr>
          <w:spacing w:val="-18"/>
        </w:rPr>
        <w:t xml:space="preserve"> </w:t>
      </w:r>
      <w:r w:rsidRPr="00E83205">
        <w:t>to proceed</w:t>
      </w:r>
      <w:r w:rsidRPr="00E83205">
        <w:rPr>
          <w:spacing w:val="17"/>
        </w:rPr>
        <w:t xml:space="preserve"> </w:t>
      </w:r>
      <w:r w:rsidRPr="00E83205">
        <w:t>if</w:t>
      </w:r>
      <w:r w:rsidRPr="00E83205">
        <w:rPr>
          <w:spacing w:val="17"/>
        </w:rPr>
        <w:t xml:space="preserve"> </w:t>
      </w:r>
      <w:r w:rsidRPr="00E83205">
        <w:t>the</w:t>
      </w:r>
      <w:r w:rsidRPr="00E83205">
        <w:rPr>
          <w:spacing w:val="17"/>
        </w:rPr>
        <w:t xml:space="preserve"> </w:t>
      </w:r>
      <w:r w:rsidRPr="00E83205">
        <w:t>patient</w:t>
      </w:r>
      <w:r w:rsidRPr="00E83205">
        <w:rPr>
          <w:spacing w:val="17"/>
        </w:rPr>
        <w:t xml:space="preserve"> </w:t>
      </w:r>
      <w:r w:rsidRPr="00E83205">
        <w:t>does</w:t>
      </w:r>
      <w:r w:rsidRPr="00E83205">
        <w:rPr>
          <w:spacing w:val="17"/>
        </w:rPr>
        <w:t xml:space="preserve"> </w:t>
      </w:r>
      <w:r w:rsidRPr="00E83205">
        <w:t>not</w:t>
      </w:r>
      <w:r w:rsidRPr="00E83205">
        <w:rPr>
          <w:spacing w:val="17"/>
        </w:rPr>
        <w:t xml:space="preserve"> </w:t>
      </w:r>
      <w:r w:rsidRPr="00E83205">
        <w:t>improve</w:t>
      </w:r>
      <w:r w:rsidRPr="00E83205">
        <w:rPr>
          <w:spacing w:val="17"/>
        </w:rPr>
        <w:t xml:space="preserve"> </w:t>
      </w:r>
      <w:r w:rsidRPr="00E83205">
        <w:t>or</w:t>
      </w:r>
      <w:r w:rsidRPr="00E83205">
        <w:rPr>
          <w:spacing w:val="17"/>
        </w:rPr>
        <w:t xml:space="preserve"> </w:t>
      </w:r>
      <w:r w:rsidRPr="00E83205">
        <w:t>shows</w:t>
      </w:r>
      <w:r w:rsidRPr="00E83205">
        <w:rPr>
          <w:spacing w:val="17"/>
        </w:rPr>
        <w:t xml:space="preserve"> </w:t>
      </w:r>
      <w:r w:rsidRPr="00E83205">
        <w:t>only</w:t>
      </w:r>
      <w:r w:rsidRPr="00E83205">
        <w:rPr>
          <w:spacing w:val="17"/>
        </w:rPr>
        <w:t xml:space="preserve"> </w:t>
      </w:r>
      <w:r w:rsidRPr="00E83205">
        <w:t>a</w:t>
      </w:r>
      <w:r w:rsidRPr="00E83205">
        <w:rPr>
          <w:spacing w:val="17"/>
        </w:rPr>
        <w:t xml:space="preserve"> </w:t>
      </w:r>
      <w:r w:rsidRPr="00E83205">
        <w:t>partial</w:t>
      </w:r>
      <w:r w:rsidRPr="00E83205">
        <w:rPr>
          <w:spacing w:val="17"/>
        </w:rPr>
        <w:t xml:space="preserve"> </w:t>
      </w:r>
      <w:r w:rsidRPr="00E83205">
        <w:t>response</w:t>
      </w:r>
      <w:r w:rsidRPr="00E83205">
        <w:rPr>
          <w:spacing w:val="17"/>
        </w:rPr>
        <w:t xml:space="preserve"> </w:t>
      </w:r>
      <w:r w:rsidRPr="00E83205">
        <w:t>to</w:t>
      </w:r>
      <w:r w:rsidRPr="00E83205">
        <w:rPr>
          <w:spacing w:val="17"/>
        </w:rPr>
        <w:t xml:space="preserve"> </w:t>
      </w:r>
      <w:r w:rsidRPr="00E83205">
        <w:t>the</w:t>
      </w:r>
      <w:r w:rsidRPr="00E83205">
        <w:rPr>
          <w:spacing w:val="17"/>
        </w:rPr>
        <w:t xml:space="preserve"> </w:t>
      </w:r>
      <w:r w:rsidRPr="00E83205">
        <w:t>initial</w:t>
      </w:r>
      <w:r w:rsidRPr="00E83205">
        <w:rPr>
          <w:spacing w:val="17"/>
        </w:rPr>
        <w:t xml:space="preserve"> </w:t>
      </w:r>
      <w:r w:rsidRPr="00E83205">
        <w:t>AD treatment.</w:t>
      </w:r>
    </w:p>
    <w:p w14:paraId="2DF6DD72" w14:textId="77777777" w:rsidR="00775D47" w:rsidRPr="00E83205" w:rsidRDefault="00E33827" w:rsidP="00723F27">
      <w:pPr>
        <w:pStyle w:val="BodyText"/>
        <w:ind w:left="0" w:firstLineChars="100" w:firstLine="240"/>
      </w:pPr>
      <w:r w:rsidRPr="00E83205">
        <w:t>The aim of this study is to review available evidence supporting the pharmacological options for treating TRD and to discuss each option according to the</w:t>
      </w:r>
      <w:r w:rsidRPr="00E83205">
        <w:rPr>
          <w:spacing w:val="48"/>
        </w:rPr>
        <w:t xml:space="preserve"> </w:t>
      </w:r>
      <w:r w:rsidRPr="00E83205">
        <w:t>long-standing personal experience of the senior author (AT) in treating</w:t>
      </w:r>
      <w:r w:rsidRPr="00E83205">
        <w:rPr>
          <w:spacing w:val="-1"/>
        </w:rPr>
        <w:t xml:space="preserve"> </w:t>
      </w:r>
      <w:r w:rsidRPr="00E83205">
        <w:t>TRD.</w:t>
      </w:r>
    </w:p>
    <w:p w14:paraId="729A2B36" w14:textId="77777777" w:rsidR="00775D47" w:rsidRPr="00E83205" w:rsidRDefault="00775D47" w:rsidP="00E83205">
      <w:pPr>
        <w:rPr>
          <w:rFonts w:ascii="Book Antiqua" w:eastAsia="Book Antiqua" w:hAnsi="Book Antiqua" w:cs="Book Antiqua"/>
          <w:sz w:val="24"/>
          <w:szCs w:val="24"/>
        </w:rPr>
      </w:pPr>
    </w:p>
    <w:p w14:paraId="1F78BDCA" w14:textId="77777777" w:rsidR="00775D47" w:rsidRPr="00E83205" w:rsidRDefault="00775D47" w:rsidP="00E83205">
      <w:pPr>
        <w:rPr>
          <w:rFonts w:ascii="Book Antiqua" w:eastAsia="Book Antiqua" w:hAnsi="Book Antiqua" w:cs="Book Antiqua"/>
          <w:sz w:val="24"/>
          <w:szCs w:val="24"/>
        </w:rPr>
      </w:pPr>
    </w:p>
    <w:p w14:paraId="3F240B34" w14:textId="285FAA06" w:rsidR="00775D47" w:rsidRPr="00723F27" w:rsidRDefault="00723F27" w:rsidP="00723F27">
      <w:pPr>
        <w:pStyle w:val="11"/>
        <w:ind w:left="0"/>
        <w:outlineLvl w:val="9"/>
        <w:rPr>
          <w:rFonts w:ascii="Book Antiqua" w:eastAsia="宋体" w:hAnsi="Book Antiqua"/>
          <w:b w:val="0"/>
          <w:bCs w:val="0"/>
          <w:lang w:eastAsia="zh-CN"/>
        </w:rPr>
      </w:pPr>
      <w:r>
        <w:rPr>
          <w:rFonts w:ascii="Book Antiqua" w:eastAsia="宋体" w:hAnsi="Book Antiqua"/>
          <w:lang w:eastAsia="zh-CN"/>
        </w:rPr>
        <w:lastRenderedPageBreak/>
        <w:t xml:space="preserve">MATERIALS AND </w:t>
      </w:r>
      <w:r w:rsidRPr="00E83205">
        <w:rPr>
          <w:rFonts w:ascii="Book Antiqua" w:hAnsi="Book Antiqua"/>
        </w:rPr>
        <w:t>METHODS</w:t>
      </w:r>
    </w:p>
    <w:p w14:paraId="64CE8FA6" w14:textId="1F569797" w:rsidR="00775D47" w:rsidRPr="00E83205" w:rsidRDefault="00E33827" w:rsidP="00E83205">
      <w:pPr>
        <w:pStyle w:val="BodyText"/>
        <w:ind w:left="0"/>
      </w:pPr>
      <w:r w:rsidRPr="00E83205">
        <w:t>Literature</w:t>
      </w:r>
      <w:r w:rsidRPr="00E83205">
        <w:rPr>
          <w:spacing w:val="21"/>
        </w:rPr>
        <w:t xml:space="preserve"> </w:t>
      </w:r>
      <w:r w:rsidRPr="00E83205">
        <w:t>searches</w:t>
      </w:r>
      <w:r w:rsidRPr="00E83205">
        <w:rPr>
          <w:spacing w:val="21"/>
        </w:rPr>
        <w:t xml:space="preserve"> </w:t>
      </w:r>
      <w:r w:rsidRPr="00E83205">
        <w:t>were</w:t>
      </w:r>
      <w:r w:rsidRPr="00E83205">
        <w:rPr>
          <w:spacing w:val="21"/>
        </w:rPr>
        <w:t xml:space="preserve"> </w:t>
      </w:r>
      <w:r w:rsidRPr="00E83205">
        <w:t>conducted</w:t>
      </w:r>
      <w:r w:rsidRPr="00E83205">
        <w:rPr>
          <w:spacing w:val="21"/>
        </w:rPr>
        <w:t xml:space="preserve"> </w:t>
      </w:r>
      <w:r w:rsidRPr="00E83205">
        <w:t>using</w:t>
      </w:r>
      <w:r w:rsidRPr="00E83205">
        <w:rPr>
          <w:spacing w:val="21"/>
        </w:rPr>
        <w:t xml:space="preserve"> </w:t>
      </w:r>
      <w:r w:rsidRPr="00E83205">
        <w:t>PubMed,</w:t>
      </w:r>
      <w:r w:rsidRPr="00E83205">
        <w:rPr>
          <w:spacing w:val="21"/>
        </w:rPr>
        <w:t xml:space="preserve"> </w:t>
      </w:r>
      <w:r w:rsidRPr="00E83205">
        <w:t>Google</w:t>
      </w:r>
      <w:r w:rsidRPr="00E83205">
        <w:rPr>
          <w:spacing w:val="21"/>
        </w:rPr>
        <w:t xml:space="preserve"> </w:t>
      </w:r>
      <w:r w:rsidRPr="00E83205">
        <w:t>Scholar</w:t>
      </w:r>
      <w:r w:rsidRPr="00E83205">
        <w:rPr>
          <w:spacing w:val="21"/>
        </w:rPr>
        <w:t xml:space="preserve"> </w:t>
      </w:r>
      <w:r w:rsidRPr="00E83205">
        <w:t>e</w:t>
      </w:r>
      <w:r w:rsidRPr="00E83205">
        <w:rPr>
          <w:spacing w:val="21"/>
        </w:rPr>
        <w:t xml:space="preserve"> </w:t>
      </w:r>
      <w:proofErr w:type="spellStart"/>
      <w:r w:rsidRPr="00E83205">
        <w:t>Quertle</w:t>
      </w:r>
      <w:proofErr w:type="spellEnd"/>
      <w:r w:rsidRPr="00E83205">
        <w:rPr>
          <w:spacing w:val="21"/>
        </w:rPr>
        <w:t xml:space="preserve"> </w:t>
      </w:r>
      <w:r w:rsidRPr="00E83205">
        <w:t>Searches</w:t>
      </w:r>
      <w:r w:rsidRPr="00E83205">
        <w:rPr>
          <w:spacing w:val="21"/>
        </w:rPr>
        <w:t xml:space="preserve"> </w:t>
      </w:r>
      <w:r w:rsidRPr="00E83205">
        <w:t>for the years 1990</w:t>
      </w:r>
      <w:r w:rsidR="00723F27">
        <w:rPr>
          <w:rFonts w:eastAsia="宋体" w:hint="eastAsia"/>
          <w:lang w:eastAsia="zh-CN"/>
        </w:rPr>
        <w:t>-</w:t>
      </w:r>
      <w:r w:rsidRPr="00E83205">
        <w:t>2013 and the terms: “treatment resistant depression”, “treatment</w:t>
      </w:r>
      <w:r w:rsidRPr="00E83205">
        <w:rPr>
          <w:spacing w:val="48"/>
        </w:rPr>
        <w:t xml:space="preserve"> </w:t>
      </w:r>
      <w:r w:rsidRPr="00E83205">
        <w:t>refractory depression”, “partial response depression”, “non responder depression”,</w:t>
      </w:r>
      <w:r w:rsidRPr="00E83205">
        <w:rPr>
          <w:spacing w:val="20"/>
        </w:rPr>
        <w:t xml:space="preserve"> </w:t>
      </w:r>
      <w:r w:rsidRPr="00E83205">
        <w:t>“optimization strategy”, “switching strategy”, “combination strategy”, “augmentation strategy”,</w:t>
      </w:r>
      <w:r w:rsidRPr="00E83205">
        <w:rPr>
          <w:spacing w:val="55"/>
        </w:rPr>
        <w:t xml:space="preserve"> </w:t>
      </w:r>
      <w:r w:rsidRPr="00E83205">
        <w:t>selective serotonin reuptake inhibitors antidepressants (SSRI), tricyclic antidepressants</w:t>
      </w:r>
      <w:r w:rsidRPr="00E83205">
        <w:rPr>
          <w:spacing w:val="15"/>
        </w:rPr>
        <w:t xml:space="preserve"> </w:t>
      </w:r>
      <w:r w:rsidRPr="00E83205">
        <w:t>(TCA), serotonin norepinephrine reuptake inhibitors antidepressants (SNRI),</w:t>
      </w:r>
      <w:r w:rsidRPr="00E83205">
        <w:rPr>
          <w:spacing w:val="54"/>
        </w:rPr>
        <w:t xml:space="preserve"> </w:t>
      </w:r>
      <w:r w:rsidRPr="00E83205">
        <w:t xml:space="preserve">mirtazapine, </w:t>
      </w:r>
      <w:proofErr w:type="spellStart"/>
      <w:r w:rsidRPr="00E83205">
        <w:t>mianserine</w:t>
      </w:r>
      <w:proofErr w:type="spellEnd"/>
      <w:r w:rsidRPr="00E83205">
        <w:t xml:space="preserve">, </w:t>
      </w:r>
      <w:proofErr w:type="spellStart"/>
      <w:r w:rsidRPr="00E83205">
        <w:t>bupropione</w:t>
      </w:r>
      <w:proofErr w:type="spellEnd"/>
      <w:r w:rsidRPr="00E83205">
        <w:t>, monoamine oxidase inhibitor antidepressant (MAOI),</w:t>
      </w:r>
      <w:r w:rsidRPr="00E83205">
        <w:rPr>
          <w:spacing w:val="35"/>
        </w:rPr>
        <w:t xml:space="preserve"> </w:t>
      </w:r>
      <w:r w:rsidRPr="00E83205">
        <w:t>lithium, thyroid hormones, second generation antipsychotics (SGA), dopamine</w:t>
      </w:r>
      <w:r w:rsidRPr="00E83205">
        <w:rPr>
          <w:spacing w:val="6"/>
        </w:rPr>
        <w:t xml:space="preserve"> </w:t>
      </w:r>
      <w:r w:rsidRPr="00E83205">
        <w:t xml:space="preserve">agonists, </w:t>
      </w:r>
      <w:proofErr w:type="spellStart"/>
      <w:r w:rsidRPr="00E83205">
        <w:t>lamotrigine</w:t>
      </w:r>
      <w:proofErr w:type="spellEnd"/>
      <w:r w:rsidRPr="00E83205">
        <w:t xml:space="preserve">, </w:t>
      </w:r>
      <w:proofErr w:type="spellStart"/>
      <w:r w:rsidRPr="00E83205">
        <w:t>psychostimulants</w:t>
      </w:r>
      <w:proofErr w:type="spellEnd"/>
      <w:r w:rsidRPr="00E83205">
        <w:t xml:space="preserve">, dextromethorphan, </w:t>
      </w:r>
      <w:proofErr w:type="spellStart"/>
      <w:r w:rsidRPr="00E83205">
        <w:t>dextrorphan</w:t>
      </w:r>
      <w:proofErr w:type="spellEnd"/>
      <w:r w:rsidRPr="00E83205">
        <w:t>, ketamine, omega-3</w:t>
      </w:r>
      <w:r w:rsidRPr="00E83205">
        <w:rPr>
          <w:spacing w:val="12"/>
        </w:rPr>
        <w:t xml:space="preserve"> </w:t>
      </w:r>
      <w:r w:rsidRPr="00E83205">
        <w:t>fatty acids, S-</w:t>
      </w:r>
      <w:proofErr w:type="spellStart"/>
      <w:r w:rsidRPr="00E83205">
        <w:t>adenosil</w:t>
      </w:r>
      <w:proofErr w:type="spellEnd"/>
      <w:r w:rsidRPr="00E83205">
        <w:t>-L-</w:t>
      </w:r>
      <w:proofErr w:type="spellStart"/>
      <w:r w:rsidRPr="00E83205">
        <w:t>metionine</w:t>
      </w:r>
      <w:proofErr w:type="spellEnd"/>
      <w:r w:rsidRPr="00E83205">
        <w:t xml:space="preserve">, </w:t>
      </w:r>
      <w:proofErr w:type="spellStart"/>
      <w:r w:rsidRPr="00E83205">
        <w:t>methylfolat</w:t>
      </w:r>
      <w:proofErr w:type="spellEnd"/>
      <w:r w:rsidRPr="00E83205">
        <w:t xml:space="preserve">, </w:t>
      </w:r>
      <w:proofErr w:type="spellStart"/>
      <w:r w:rsidRPr="00E83205">
        <w:t>pindolol</w:t>
      </w:r>
      <w:proofErr w:type="spellEnd"/>
      <w:r w:rsidRPr="00E83205">
        <w:t>,</w:t>
      </w:r>
      <w:r w:rsidR="0045638D" w:rsidRPr="00E83205">
        <w:t xml:space="preserve"> </w:t>
      </w:r>
      <w:r w:rsidRPr="00E83205">
        <w:t>sex steroids.</w:t>
      </w:r>
    </w:p>
    <w:p w14:paraId="6369B143" w14:textId="77777777" w:rsidR="00775D47" w:rsidRPr="00E83205" w:rsidRDefault="00E33827" w:rsidP="00723F27">
      <w:pPr>
        <w:pStyle w:val="BodyText"/>
        <w:ind w:left="0" w:firstLineChars="100" w:firstLine="240"/>
      </w:pPr>
      <w:proofErr w:type="gramStart"/>
      <w:r w:rsidRPr="00E83205">
        <w:t>The</w:t>
      </w:r>
      <w:r w:rsidRPr="00E83205">
        <w:rPr>
          <w:spacing w:val="23"/>
        </w:rPr>
        <w:t xml:space="preserve"> </w:t>
      </w:r>
      <w:r w:rsidRPr="00E83205">
        <w:t>title</w:t>
      </w:r>
      <w:r w:rsidRPr="00E83205">
        <w:rPr>
          <w:spacing w:val="23"/>
        </w:rPr>
        <w:t xml:space="preserve"> </w:t>
      </w:r>
      <w:r w:rsidRPr="00E83205">
        <w:t>and</w:t>
      </w:r>
      <w:r w:rsidRPr="00E83205">
        <w:rPr>
          <w:spacing w:val="23"/>
        </w:rPr>
        <w:t xml:space="preserve"> </w:t>
      </w:r>
      <w:r w:rsidRPr="00E83205">
        <w:t>abstract</w:t>
      </w:r>
      <w:r w:rsidRPr="00E83205">
        <w:rPr>
          <w:spacing w:val="23"/>
        </w:rPr>
        <w:t xml:space="preserve"> </w:t>
      </w:r>
      <w:r w:rsidRPr="00E83205">
        <w:t>of</w:t>
      </w:r>
      <w:r w:rsidRPr="00E83205">
        <w:rPr>
          <w:spacing w:val="23"/>
        </w:rPr>
        <w:t xml:space="preserve"> </w:t>
      </w:r>
      <w:r w:rsidRPr="00E83205">
        <w:t>the</w:t>
      </w:r>
      <w:r w:rsidRPr="00E83205">
        <w:rPr>
          <w:spacing w:val="23"/>
        </w:rPr>
        <w:t xml:space="preserve"> </w:t>
      </w:r>
      <w:r w:rsidRPr="00E83205">
        <w:t>retrieved</w:t>
      </w:r>
      <w:r w:rsidRPr="00E83205">
        <w:rPr>
          <w:spacing w:val="23"/>
        </w:rPr>
        <w:t xml:space="preserve"> </w:t>
      </w:r>
      <w:r w:rsidRPr="00E83205">
        <w:t>articles</w:t>
      </w:r>
      <w:r w:rsidRPr="00E83205">
        <w:rPr>
          <w:spacing w:val="23"/>
        </w:rPr>
        <w:t xml:space="preserve"> </w:t>
      </w:r>
      <w:r w:rsidRPr="00E83205">
        <w:t>were</w:t>
      </w:r>
      <w:r w:rsidRPr="00E83205">
        <w:rPr>
          <w:spacing w:val="23"/>
        </w:rPr>
        <w:t xml:space="preserve"> </w:t>
      </w:r>
      <w:r w:rsidRPr="00E83205">
        <w:t>reviewed</w:t>
      </w:r>
      <w:r w:rsidRPr="00E83205">
        <w:rPr>
          <w:spacing w:val="23"/>
        </w:rPr>
        <w:t xml:space="preserve"> </w:t>
      </w:r>
      <w:r w:rsidRPr="00E83205">
        <w:t>by</w:t>
      </w:r>
      <w:r w:rsidRPr="00E83205">
        <w:rPr>
          <w:spacing w:val="23"/>
        </w:rPr>
        <w:t xml:space="preserve"> </w:t>
      </w:r>
      <w:r w:rsidRPr="00E83205">
        <w:t>the</w:t>
      </w:r>
      <w:r w:rsidRPr="00E83205">
        <w:rPr>
          <w:spacing w:val="23"/>
        </w:rPr>
        <w:t xml:space="preserve"> </w:t>
      </w:r>
      <w:r w:rsidRPr="00E83205">
        <w:t>first</w:t>
      </w:r>
      <w:r w:rsidRPr="00E83205">
        <w:rPr>
          <w:spacing w:val="23"/>
        </w:rPr>
        <w:t xml:space="preserve"> </w:t>
      </w:r>
      <w:r w:rsidRPr="00E83205">
        <w:t>two</w:t>
      </w:r>
      <w:r w:rsidRPr="00E83205">
        <w:rPr>
          <w:spacing w:val="23"/>
        </w:rPr>
        <w:t xml:space="preserve"> </w:t>
      </w:r>
      <w:r w:rsidRPr="00E83205">
        <w:t>authors</w:t>
      </w:r>
      <w:proofErr w:type="gramEnd"/>
      <w:r w:rsidRPr="00E83205">
        <w:rPr>
          <w:spacing w:val="23"/>
        </w:rPr>
        <w:t xml:space="preserve"> </w:t>
      </w:r>
      <w:r w:rsidRPr="00E83205">
        <w:t>(AT and</w:t>
      </w:r>
      <w:r w:rsidRPr="00E83205">
        <w:rPr>
          <w:spacing w:val="24"/>
        </w:rPr>
        <w:t xml:space="preserve"> </w:t>
      </w:r>
      <w:proofErr w:type="spellStart"/>
      <w:r w:rsidRPr="00E83205">
        <w:t>RdF</w:t>
      </w:r>
      <w:proofErr w:type="spellEnd"/>
      <w:r w:rsidRPr="00E83205">
        <w:t>)</w:t>
      </w:r>
      <w:r w:rsidR="00D31205" w:rsidRPr="00E83205">
        <w:t>,</w:t>
      </w:r>
      <w:r w:rsidRPr="00E83205">
        <w:rPr>
          <w:spacing w:val="24"/>
        </w:rPr>
        <w:t xml:space="preserve"> </w:t>
      </w:r>
      <w:r w:rsidRPr="00E83205">
        <w:t>independently</w:t>
      </w:r>
      <w:r w:rsidRPr="00E83205">
        <w:rPr>
          <w:spacing w:val="24"/>
        </w:rPr>
        <w:t xml:space="preserve"> </w:t>
      </w:r>
      <w:r w:rsidRPr="00E83205">
        <w:t>and</w:t>
      </w:r>
      <w:r w:rsidRPr="00E83205">
        <w:rPr>
          <w:spacing w:val="24"/>
        </w:rPr>
        <w:t xml:space="preserve"> </w:t>
      </w:r>
      <w:r w:rsidRPr="00E83205">
        <w:t>non-pertinent</w:t>
      </w:r>
      <w:r w:rsidRPr="00E83205">
        <w:rPr>
          <w:spacing w:val="24"/>
        </w:rPr>
        <w:t xml:space="preserve"> </w:t>
      </w:r>
      <w:r w:rsidRPr="00E83205">
        <w:t>papers</w:t>
      </w:r>
      <w:r w:rsidRPr="00E83205">
        <w:rPr>
          <w:spacing w:val="24"/>
        </w:rPr>
        <w:t xml:space="preserve"> </w:t>
      </w:r>
      <w:r w:rsidRPr="00E83205">
        <w:t>were</w:t>
      </w:r>
      <w:r w:rsidRPr="00E83205">
        <w:rPr>
          <w:spacing w:val="24"/>
        </w:rPr>
        <w:t xml:space="preserve"> </w:t>
      </w:r>
      <w:r w:rsidRPr="00E83205">
        <w:t>excluded.</w:t>
      </w:r>
      <w:r w:rsidRPr="00E83205">
        <w:rPr>
          <w:spacing w:val="24"/>
        </w:rPr>
        <w:t xml:space="preserve"> </w:t>
      </w:r>
      <w:r w:rsidRPr="00E83205">
        <w:t>Only</w:t>
      </w:r>
      <w:r w:rsidRPr="00E83205">
        <w:rPr>
          <w:spacing w:val="24"/>
        </w:rPr>
        <w:t xml:space="preserve"> </w:t>
      </w:r>
      <w:r w:rsidRPr="00E83205">
        <w:t>papers</w:t>
      </w:r>
      <w:r w:rsidRPr="00E83205">
        <w:rPr>
          <w:spacing w:val="24"/>
        </w:rPr>
        <w:t xml:space="preserve"> </w:t>
      </w:r>
      <w:r w:rsidRPr="00E83205">
        <w:t>including original studies, clinical trials, systematic reviews, and meta-analyses, which</w:t>
      </w:r>
      <w:r w:rsidRPr="00E83205">
        <w:rPr>
          <w:spacing w:val="25"/>
        </w:rPr>
        <w:t xml:space="preserve"> </w:t>
      </w:r>
      <w:r w:rsidRPr="00E83205">
        <w:t>directly addressed pharmacological treatment or pharmacological treatment strategies for TRD</w:t>
      </w:r>
      <w:r w:rsidRPr="00E83205">
        <w:rPr>
          <w:spacing w:val="26"/>
        </w:rPr>
        <w:t xml:space="preserve"> </w:t>
      </w:r>
      <w:r w:rsidRPr="00E83205">
        <w:t>on adult patients were retained for extensive review and inclusion in this study.</w:t>
      </w:r>
      <w:r w:rsidRPr="00E83205">
        <w:rPr>
          <w:spacing w:val="47"/>
        </w:rPr>
        <w:t xml:space="preserve"> </w:t>
      </w:r>
      <w:r w:rsidRPr="00E83205">
        <w:t>Some exceptions were made with regard to small case series, and related mainly to</w:t>
      </w:r>
      <w:r w:rsidRPr="00E83205">
        <w:rPr>
          <w:spacing w:val="58"/>
        </w:rPr>
        <w:t xml:space="preserve"> </w:t>
      </w:r>
      <w:r w:rsidRPr="00E83205">
        <w:t>new therapies. Other citations of interest were further identified from references reported in</w:t>
      </w:r>
      <w:r w:rsidRPr="00E83205">
        <w:rPr>
          <w:spacing w:val="35"/>
        </w:rPr>
        <w:t xml:space="preserve"> </w:t>
      </w:r>
      <w:r w:rsidRPr="00E83205">
        <w:t>the accessed articles. Selected publications were grouped by treatment strategy: switching, combination, augmentation and new treatments.</w:t>
      </w:r>
      <w:r w:rsidR="00E1250F" w:rsidRPr="00E83205">
        <w:t xml:space="preserve"> </w:t>
      </w:r>
      <w:proofErr w:type="gramStart"/>
      <w:r w:rsidR="001704E7" w:rsidRPr="00E83205">
        <w:t>T</w:t>
      </w:r>
      <w:r w:rsidR="00D31205" w:rsidRPr="00E83205">
        <w:t>he statistical review</w:t>
      </w:r>
      <w:r w:rsidR="001704E7" w:rsidRPr="00E83205">
        <w:t xml:space="preserve"> of the study was performed by</w:t>
      </w:r>
      <w:r w:rsidR="00D31205" w:rsidRPr="00E83205">
        <w:t xml:space="preserve"> biomedical statistician</w:t>
      </w:r>
      <w:proofErr w:type="gramEnd"/>
      <w:r w:rsidR="00D31205" w:rsidRPr="00E83205">
        <w:t>.</w:t>
      </w:r>
    </w:p>
    <w:p w14:paraId="7D66C079" w14:textId="77777777" w:rsidR="00775D47" w:rsidRPr="00723F27" w:rsidRDefault="00775D47" w:rsidP="00E83205">
      <w:pPr>
        <w:rPr>
          <w:rFonts w:ascii="Book Antiqua" w:hAnsi="Book Antiqua" w:cs="Book Antiqua"/>
          <w:sz w:val="24"/>
          <w:szCs w:val="24"/>
          <w:lang w:eastAsia="zh-CN"/>
        </w:rPr>
      </w:pPr>
    </w:p>
    <w:p w14:paraId="69F2D233" w14:textId="6A70B86C" w:rsidR="00775D47" w:rsidRPr="00E83205" w:rsidRDefault="00723F27" w:rsidP="00E83205">
      <w:pPr>
        <w:pStyle w:val="11"/>
        <w:ind w:left="0"/>
        <w:outlineLvl w:val="9"/>
        <w:rPr>
          <w:rFonts w:ascii="Book Antiqua" w:hAnsi="Book Antiqua"/>
          <w:b w:val="0"/>
          <w:bCs w:val="0"/>
        </w:rPr>
      </w:pPr>
      <w:r w:rsidRPr="00E83205">
        <w:rPr>
          <w:rFonts w:ascii="Book Antiqua" w:hAnsi="Book Antiqua"/>
        </w:rPr>
        <w:t>RESULTS</w:t>
      </w:r>
    </w:p>
    <w:p w14:paraId="213BF571" w14:textId="2FC27C8C" w:rsidR="00775D47" w:rsidRPr="00E83205" w:rsidRDefault="00E33827" w:rsidP="00E83205">
      <w:pPr>
        <w:pStyle w:val="BodyText"/>
        <w:ind w:left="0"/>
      </w:pPr>
      <w:r w:rsidRPr="00E83205">
        <w:t xml:space="preserve">The combined search strategy yielded a total of 140 articles. Seventy-three </w:t>
      </w:r>
      <w:proofErr w:type="gramStart"/>
      <w:r w:rsidRPr="00E83205">
        <w:t>paper</w:t>
      </w:r>
      <w:proofErr w:type="gramEnd"/>
      <w:r w:rsidRPr="00E83205">
        <w:rPr>
          <w:spacing w:val="33"/>
        </w:rPr>
        <w:t xml:space="preserve"> </w:t>
      </w:r>
      <w:r w:rsidRPr="00E83205">
        <w:t>were eligible and 67 were excluded. Agreement on</w:t>
      </w:r>
      <w:r w:rsidR="0045638D" w:rsidRPr="00E83205">
        <w:t xml:space="preserve"> </w:t>
      </w:r>
      <w:r w:rsidRPr="00E83205">
        <w:t>exclusion</w:t>
      </w:r>
      <w:r w:rsidR="0045638D" w:rsidRPr="00E83205">
        <w:t xml:space="preserve"> </w:t>
      </w:r>
      <w:r w:rsidRPr="00E83205">
        <w:t>of</w:t>
      </w:r>
      <w:r w:rsidR="0045638D" w:rsidRPr="00E83205">
        <w:t xml:space="preserve"> </w:t>
      </w:r>
      <w:r w:rsidRPr="00E83205">
        <w:t>non-pertinent</w:t>
      </w:r>
      <w:r w:rsidR="0045638D" w:rsidRPr="00E83205">
        <w:t xml:space="preserve"> </w:t>
      </w:r>
      <w:r w:rsidRPr="00E83205">
        <w:t>articles</w:t>
      </w:r>
      <w:r w:rsidRPr="00E83205">
        <w:rPr>
          <w:spacing w:val="3"/>
        </w:rPr>
        <w:t xml:space="preserve"> </w:t>
      </w:r>
      <w:r w:rsidRPr="00E83205">
        <w:t>was good, with a Cohen’s kappa for inter-rater agreement of 0.83.</w:t>
      </w:r>
    </w:p>
    <w:p w14:paraId="1443A660" w14:textId="77777777" w:rsidR="00775D47" w:rsidRPr="00E83205" w:rsidRDefault="00775D47" w:rsidP="00E83205">
      <w:pPr>
        <w:rPr>
          <w:rFonts w:ascii="Book Antiqua" w:eastAsia="Book Antiqua" w:hAnsi="Book Antiqua" w:cs="Book Antiqua"/>
          <w:sz w:val="24"/>
          <w:szCs w:val="24"/>
        </w:rPr>
      </w:pPr>
    </w:p>
    <w:p w14:paraId="02527ECE" w14:textId="77777777" w:rsidR="00775D47" w:rsidRPr="00723F27" w:rsidRDefault="00E33827" w:rsidP="00E83205">
      <w:pPr>
        <w:pStyle w:val="BodyText"/>
        <w:ind w:left="0"/>
        <w:rPr>
          <w:b/>
          <w:i/>
        </w:rPr>
      </w:pPr>
      <w:r w:rsidRPr="00723F27">
        <w:rPr>
          <w:b/>
          <w:i/>
        </w:rPr>
        <w:t>Switching</w:t>
      </w:r>
    </w:p>
    <w:p w14:paraId="31D754B7" w14:textId="442E9C9E" w:rsidR="00775D47" w:rsidRPr="00E83205" w:rsidRDefault="00E33827" w:rsidP="00E83205">
      <w:pPr>
        <w:pStyle w:val="BodyText"/>
        <w:ind w:left="0"/>
      </w:pPr>
      <w:r w:rsidRPr="00E83205">
        <w:t>This</w:t>
      </w:r>
      <w:r w:rsidRPr="00E83205">
        <w:rPr>
          <w:spacing w:val="23"/>
        </w:rPr>
        <w:t xml:space="preserve"> </w:t>
      </w:r>
      <w:r w:rsidRPr="00E83205">
        <w:t>strategy</w:t>
      </w:r>
      <w:r w:rsidRPr="00E83205">
        <w:rPr>
          <w:spacing w:val="23"/>
        </w:rPr>
        <w:t xml:space="preserve"> </w:t>
      </w:r>
      <w:r w:rsidRPr="00E83205">
        <w:t>consists</w:t>
      </w:r>
      <w:r w:rsidRPr="00E83205">
        <w:rPr>
          <w:spacing w:val="23"/>
        </w:rPr>
        <w:t xml:space="preserve"> </w:t>
      </w:r>
      <w:r w:rsidRPr="00E83205">
        <w:t>in</w:t>
      </w:r>
      <w:r w:rsidRPr="00E83205">
        <w:rPr>
          <w:spacing w:val="23"/>
        </w:rPr>
        <w:t xml:space="preserve"> </w:t>
      </w:r>
      <w:r w:rsidRPr="00E83205">
        <w:t>switching</w:t>
      </w:r>
      <w:r w:rsidRPr="00E83205">
        <w:rPr>
          <w:spacing w:val="23"/>
        </w:rPr>
        <w:t xml:space="preserve"> </w:t>
      </w:r>
      <w:r w:rsidRPr="00E83205">
        <w:t>from</w:t>
      </w:r>
      <w:r w:rsidRPr="00E83205">
        <w:rPr>
          <w:spacing w:val="23"/>
        </w:rPr>
        <w:t xml:space="preserve"> </w:t>
      </w:r>
      <w:r w:rsidRPr="00E83205">
        <w:t>an</w:t>
      </w:r>
      <w:r w:rsidRPr="00E83205">
        <w:rPr>
          <w:spacing w:val="23"/>
        </w:rPr>
        <w:t xml:space="preserve"> </w:t>
      </w:r>
      <w:r w:rsidRPr="00E83205">
        <w:t>ineffective</w:t>
      </w:r>
      <w:r w:rsidRPr="00E83205">
        <w:rPr>
          <w:spacing w:val="23"/>
        </w:rPr>
        <w:t xml:space="preserve"> </w:t>
      </w:r>
      <w:r w:rsidRPr="00E83205">
        <w:t>AD</w:t>
      </w:r>
      <w:r w:rsidRPr="00E83205">
        <w:rPr>
          <w:spacing w:val="23"/>
        </w:rPr>
        <w:t xml:space="preserve"> </w:t>
      </w:r>
      <w:r w:rsidRPr="00E83205">
        <w:t>to</w:t>
      </w:r>
      <w:r w:rsidRPr="00E83205">
        <w:rPr>
          <w:spacing w:val="23"/>
        </w:rPr>
        <w:t xml:space="preserve"> </w:t>
      </w:r>
      <w:r w:rsidRPr="00E83205">
        <w:t>a</w:t>
      </w:r>
      <w:r w:rsidRPr="00E83205">
        <w:rPr>
          <w:spacing w:val="23"/>
        </w:rPr>
        <w:t xml:space="preserve"> </w:t>
      </w:r>
      <w:r w:rsidRPr="00E83205">
        <w:t>new</w:t>
      </w:r>
      <w:r w:rsidRPr="00E83205">
        <w:rPr>
          <w:spacing w:val="23"/>
        </w:rPr>
        <w:t xml:space="preserve"> </w:t>
      </w:r>
      <w:r w:rsidRPr="00E83205">
        <w:t>AD</w:t>
      </w:r>
      <w:r w:rsidRPr="00E83205">
        <w:rPr>
          <w:spacing w:val="23"/>
        </w:rPr>
        <w:t xml:space="preserve"> </w:t>
      </w:r>
      <w:r w:rsidRPr="00E83205">
        <w:t>from</w:t>
      </w:r>
      <w:r w:rsidRPr="00E83205">
        <w:rPr>
          <w:spacing w:val="23"/>
        </w:rPr>
        <w:t xml:space="preserve"> </w:t>
      </w:r>
      <w:r w:rsidRPr="00E83205">
        <w:t>a</w:t>
      </w:r>
      <w:r w:rsidRPr="00E83205">
        <w:rPr>
          <w:spacing w:val="23"/>
        </w:rPr>
        <w:t xml:space="preserve"> </w:t>
      </w:r>
      <w:r w:rsidRPr="00E83205">
        <w:t>similar</w:t>
      </w:r>
      <w:r w:rsidRPr="00E83205">
        <w:rPr>
          <w:spacing w:val="23"/>
        </w:rPr>
        <w:t xml:space="preserve"> </w:t>
      </w:r>
      <w:r w:rsidRPr="00E83205">
        <w:t>or different</w:t>
      </w:r>
      <w:r w:rsidRPr="00E83205">
        <w:rPr>
          <w:spacing w:val="15"/>
        </w:rPr>
        <w:t xml:space="preserve"> </w:t>
      </w:r>
      <w:r w:rsidRPr="00E83205">
        <w:t>class.</w:t>
      </w:r>
      <w:r w:rsidRPr="00E83205">
        <w:rPr>
          <w:spacing w:val="15"/>
        </w:rPr>
        <w:t xml:space="preserve"> </w:t>
      </w:r>
      <w:r w:rsidRPr="00E83205">
        <w:t>Most</w:t>
      </w:r>
      <w:r w:rsidRPr="00E83205">
        <w:rPr>
          <w:spacing w:val="15"/>
        </w:rPr>
        <w:t xml:space="preserve"> </w:t>
      </w:r>
      <w:r w:rsidRPr="00E83205">
        <w:t>of</w:t>
      </w:r>
      <w:r w:rsidRPr="00E83205">
        <w:rPr>
          <w:spacing w:val="15"/>
        </w:rPr>
        <w:t xml:space="preserve"> </w:t>
      </w:r>
      <w:r w:rsidRPr="00E83205">
        <w:t>the</w:t>
      </w:r>
      <w:r w:rsidRPr="00E83205">
        <w:rPr>
          <w:spacing w:val="15"/>
        </w:rPr>
        <w:t xml:space="preserve"> </w:t>
      </w:r>
      <w:r w:rsidRPr="00E83205">
        <w:t>studies</w:t>
      </w:r>
      <w:r w:rsidRPr="00E83205">
        <w:rPr>
          <w:spacing w:val="15"/>
        </w:rPr>
        <w:t xml:space="preserve"> </w:t>
      </w:r>
      <w:r w:rsidRPr="00E83205">
        <w:t>on</w:t>
      </w:r>
      <w:r w:rsidRPr="00E83205">
        <w:rPr>
          <w:spacing w:val="15"/>
        </w:rPr>
        <w:t xml:space="preserve"> </w:t>
      </w:r>
      <w:r w:rsidRPr="00E83205">
        <w:t>this</w:t>
      </w:r>
      <w:r w:rsidRPr="00E83205">
        <w:rPr>
          <w:spacing w:val="15"/>
        </w:rPr>
        <w:t xml:space="preserve"> </w:t>
      </w:r>
      <w:r w:rsidRPr="00E83205">
        <w:t>topic</w:t>
      </w:r>
      <w:r w:rsidRPr="00E83205">
        <w:rPr>
          <w:spacing w:val="15"/>
        </w:rPr>
        <w:t xml:space="preserve"> </w:t>
      </w:r>
      <w:r w:rsidRPr="00E83205">
        <w:t>are</w:t>
      </w:r>
      <w:r w:rsidRPr="00E83205">
        <w:rPr>
          <w:spacing w:val="15"/>
        </w:rPr>
        <w:t xml:space="preserve"> </w:t>
      </w:r>
      <w:r w:rsidRPr="00E83205">
        <w:t>open</w:t>
      </w:r>
      <w:r w:rsidRPr="00E83205">
        <w:rPr>
          <w:spacing w:val="15"/>
        </w:rPr>
        <w:t xml:space="preserve"> </w:t>
      </w:r>
      <w:r w:rsidRPr="00E83205">
        <w:t>trials</w:t>
      </w:r>
      <w:r w:rsidRPr="00E83205">
        <w:rPr>
          <w:spacing w:val="15"/>
        </w:rPr>
        <w:t xml:space="preserve"> </w:t>
      </w:r>
      <w:r w:rsidRPr="00E83205">
        <w:t>and</w:t>
      </w:r>
      <w:r w:rsidRPr="00E83205">
        <w:rPr>
          <w:spacing w:val="15"/>
        </w:rPr>
        <w:t xml:space="preserve"> </w:t>
      </w:r>
      <w:r w:rsidRPr="00E83205">
        <w:t>regard</w:t>
      </w:r>
      <w:r w:rsidRPr="00E83205">
        <w:rPr>
          <w:spacing w:val="15"/>
        </w:rPr>
        <w:t xml:space="preserve"> </w:t>
      </w:r>
      <w:r w:rsidR="001043ED" w:rsidRPr="00E83205">
        <w:t>non-responders</w:t>
      </w:r>
      <w:r w:rsidRPr="00E83205">
        <w:t xml:space="preserve"> to one AD trial.</w:t>
      </w:r>
    </w:p>
    <w:p w14:paraId="2CD9CCF2" w14:textId="6967E7D0" w:rsidR="00775D47" w:rsidRPr="00E83205" w:rsidRDefault="00E33827" w:rsidP="00723F27">
      <w:pPr>
        <w:pStyle w:val="BodyText"/>
        <w:ind w:left="0" w:firstLineChars="100" w:firstLine="240"/>
      </w:pPr>
      <w:r w:rsidRPr="00E83205">
        <w:t>The</w:t>
      </w:r>
      <w:r w:rsidRPr="00E83205">
        <w:rPr>
          <w:spacing w:val="23"/>
        </w:rPr>
        <w:t xml:space="preserve"> </w:t>
      </w:r>
      <w:r w:rsidRPr="00E83205">
        <w:t>usefulness</w:t>
      </w:r>
      <w:r w:rsidRPr="00E83205">
        <w:rPr>
          <w:spacing w:val="23"/>
        </w:rPr>
        <w:t xml:space="preserve"> </w:t>
      </w:r>
      <w:r w:rsidRPr="00E83205">
        <w:t>of</w:t>
      </w:r>
      <w:r w:rsidRPr="00E83205">
        <w:rPr>
          <w:spacing w:val="23"/>
        </w:rPr>
        <w:t xml:space="preserve"> </w:t>
      </w:r>
      <w:r w:rsidRPr="00E83205">
        <w:t>switching</w:t>
      </w:r>
      <w:r w:rsidRPr="00E83205">
        <w:rPr>
          <w:spacing w:val="23"/>
        </w:rPr>
        <w:t xml:space="preserve"> </w:t>
      </w:r>
      <w:r w:rsidRPr="00E83205">
        <w:t>from</w:t>
      </w:r>
      <w:r w:rsidRPr="00E83205">
        <w:rPr>
          <w:spacing w:val="23"/>
        </w:rPr>
        <w:t xml:space="preserve"> </w:t>
      </w:r>
      <w:r w:rsidRPr="00E83205">
        <w:t>a</w:t>
      </w:r>
      <w:r w:rsidRPr="00E83205">
        <w:rPr>
          <w:spacing w:val="23"/>
        </w:rPr>
        <w:t xml:space="preserve"> </w:t>
      </w:r>
      <w:r w:rsidRPr="00E83205">
        <w:t>TCA</w:t>
      </w:r>
      <w:r w:rsidRPr="00E83205">
        <w:rPr>
          <w:spacing w:val="23"/>
        </w:rPr>
        <w:t xml:space="preserve"> </w:t>
      </w:r>
      <w:r w:rsidRPr="00E83205">
        <w:t>to</w:t>
      </w:r>
      <w:r w:rsidRPr="00E83205">
        <w:rPr>
          <w:spacing w:val="23"/>
        </w:rPr>
        <w:t xml:space="preserve"> </w:t>
      </w:r>
      <w:r w:rsidRPr="00E83205">
        <w:t>another</w:t>
      </w:r>
      <w:r w:rsidRPr="00E83205">
        <w:rPr>
          <w:spacing w:val="23"/>
        </w:rPr>
        <w:t xml:space="preserve"> </w:t>
      </w:r>
      <w:r w:rsidRPr="00E83205">
        <w:t>TCA</w:t>
      </w:r>
      <w:r w:rsidRPr="00E83205">
        <w:rPr>
          <w:spacing w:val="23"/>
        </w:rPr>
        <w:t xml:space="preserve"> </w:t>
      </w:r>
      <w:r w:rsidRPr="00E83205">
        <w:t>is</w:t>
      </w:r>
      <w:r w:rsidRPr="00E83205">
        <w:rPr>
          <w:spacing w:val="23"/>
        </w:rPr>
        <w:t xml:space="preserve"> </w:t>
      </w:r>
      <w:r w:rsidRPr="00E83205">
        <w:t>limited</w:t>
      </w:r>
      <w:r w:rsidRPr="00E83205">
        <w:rPr>
          <w:spacing w:val="23"/>
        </w:rPr>
        <w:t xml:space="preserve"> </w:t>
      </w:r>
      <w:r w:rsidRPr="00E83205">
        <w:t>by</w:t>
      </w:r>
      <w:r w:rsidRPr="00E83205">
        <w:rPr>
          <w:spacing w:val="23"/>
        </w:rPr>
        <w:t xml:space="preserve"> </w:t>
      </w:r>
      <w:r w:rsidRPr="00E83205">
        <w:t>a</w:t>
      </w:r>
      <w:r w:rsidRPr="00E83205">
        <w:rPr>
          <w:spacing w:val="23"/>
        </w:rPr>
        <w:t xml:space="preserve"> </w:t>
      </w:r>
      <w:r w:rsidRPr="00E83205">
        <w:t>modest</w:t>
      </w:r>
      <w:r w:rsidRPr="00E83205">
        <w:rPr>
          <w:spacing w:val="23"/>
        </w:rPr>
        <w:t xml:space="preserve"> </w:t>
      </w:r>
      <w:r w:rsidRPr="00E83205">
        <w:t>response rate</w:t>
      </w:r>
      <w:r w:rsidRPr="00E83205">
        <w:rPr>
          <w:spacing w:val="31"/>
        </w:rPr>
        <w:t xml:space="preserve"> </w:t>
      </w:r>
      <w:r w:rsidRPr="00E83205">
        <w:t>(9%-27%)</w:t>
      </w:r>
      <w:r w:rsidR="006C07EC" w:rsidRPr="00E83205">
        <w:rPr>
          <w:vertAlign w:val="superscript"/>
        </w:rPr>
        <w:t>[</w:t>
      </w:r>
      <w:r w:rsidRPr="00E83205">
        <w:rPr>
          <w:vertAlign w:val="superscript"/>
        </w:rPr>
        <w:t>8]</w:t>
      </w:r>
      <w:r w:rsidRPr="00E83205">
        <w:t>.</w:t>
      </w:r>
      <w:r w:rsidRPr="00E83205">
        <w:rPr>
          <w:spacing w:val="31"/>
        </w:rPr>
        <w:t xml:space="preserve"> </w:t>
      </w:r>
      <w:r w:rsidRPr="00E83205">
        <w:t>Only</w:t>
      </w:r>
      <w:r w:rsidRPr="00E83205">
        <w:rPr>
          <w:spacing w:val="31"/>
        </w:rPr>
        <w:t xml:space="preserve"> </w:t>
      </w:r>
      <w:r w:rsidRPr="00E83205">
        <w:t>one</w:t>
      </w:r>
      <w:r w:rsidRPr="00E83205">
        <w:rPr>
          <w:spacing w:val="31"/>
        </w:rPr>
        <w:t xml:space="preserve"> </w:t>
      </w:r>
      <w:r w:rsidRPr="00E83205">
        <w:t>study</w:t>
      </w:r>
      <w:r w:rsidRPr="00E83205">
        <w:rPr>
          <w:spacing w:val="31"/>
        </w:rPr>
        <w:t xml:space="preserve"> </w:t>
      </w:r>
      <w:r w:rsidRPr="00E83205">
        <w:t>reports</w:t>
      </w:r>
      <w:r w:rsidRPr="00E83205">
        <w:rPr>
          <w:spacing w:val="31"/>
        </w:rPr>
        <w:t xml:space="preserve"> </w:t>
      </w:r>
      <w:r w:rsidRPr="00E83205">
        <w:t>a</w:t>
      </w:r>
      <w:r w:rsidRPr="00E83205">
        <w:rPr>
          <w:spacing w:val="31"/>
        </w:rPr>
        <w:t xml:space="preserve"> </w:t>
      </w:r>
      <w:r w:rsidRPr="00E83205">
        <w:t>clinically</w:t>
      </w:r>
      <w:r w:rsidRPr="00E83205">
        <w:rPr>
          <w:spacing w:val="31"/>
        </w:rPr>
        <w:t xml:space="preserve"> </w:t>
      </w:r>
      <w:r w:rsidRPr="00E83205">
        <w:t>significant</w:t>
      </w:r>
      <w:r w:rsidRPr="00E83205">
        <w:rPr>
          <w:spacing w:val="31"/>
        </w:rPr>
        <w:t xml:space="preserve"> </w:t>
      </w:r>
      <w:r w:rsidRPr="00E83205">
        <w:t>result, with</w:t>
      </w:r>
      <w:r w:rsidRPr="00E83205">
        <w:rPr>
          <w:spacing w:val="5"/>
        </w:rPr>
        <w:t xml:space="preserve"> </w:t>
      </w:r>
      <w:r w:rsidRPr="00E83205">
        <w:t>response</w:t>
      </w:r>
      <w:r w:rsidRPr="00E83205">
        <w:rPr>
          <w:spacing w:val="32"/>
        </w:rPr>
        <w:t xml:space="preserve"> </w:t>
      </w:r>
      <w:r w:rsidRPr="00E83205">
        <w:t>and</w:t>
      </w:r>
      <w:r w:rsidRPr="00E83205">
        <w:rPr>
          <w:spacing w:val="5"/>
        </w:rPr>
        <w:t xml:space="preserve"> </w:t>
      </w:r>
      <w:r w:rsidRPr="00E83205">
        <w:t>remission</w:t>
      </w:r>
      <w:r w:rsidRPr="00E83205">
        <w:rPr>
          <w:spacing w:val="32"/>
        </w:rPr>
        <w:t xml:space="preserve"> </w:t>
      </w:r>
      <w:r w:rsidRPr="00E83205">
        <w:t>rates</w:t>
      </w:r>
      <w:r w:rsidRPr="00E83205">
        <w:rPr>
          <w:spacing w:val="32"/>
        </w:rPr>
        <w:t xml:space="preserve"> </w:t>
      </w:r>
      <w:r w:rsidRPr="00E83205">
        <w:t>of</w:t>
      </w:r>
      <w:r w:rsidRPr="00E83205">
        <w:rPr>
          <w:spacing w:val="32"/>
        </w:rPr>
        <w:t xml:space="preserve"> </w:t>
      </w:r>
      <w:r w:rsidRPr="00E83205">
        <w:t>40%</w:t>
      </w:r>
      <w:r w:rsidRPr="00E83205">
        <w:rPr>
          <w:spacing w:val="32"/>
        </w:rPr>
        <w:t xml:space="preserve"> </w:t>
      </w:r>
      <w:r w:rsidRPr="00E83205">
        <w:t>and</w:t>
      </w:r>
      <w:r w:rsidRPr="00E83205">
        <w:rPr>
          <w:spacing w:val="32"/>
        </w:rPr>
        <w:t xml:space="preserve"> </w:t>
      </w:r>
      <w:r w:rsidRPr="00E83205">
        <w:t>12%,</w:t>
      </w:r>
      <w:r w:rsidRPr="00E83205">
        <w:rPr>
          <w:spacing w:val="32"/>
        </w:rPr>
        <w:t xml:space="preserve"> </w:t>
      </w:r>
      <w:r w:rsidRPr="00E83205">
        <w:t>after</w:t>
      </w:r>
      <w:r w:rsidRPr="00E83205">
        <w:rPr>
          <w:spacing w:val="32"/>
        </w:rPr>
        <w:t xml:space="preserve"> </w:t>
      </w:r>
      <w:r w:rsidRPr="00E83205">
        <w:t>switching</w:t>
      </w:r>
      <w:r w:rsidRPr="00E83205">
        <w:rPr>
          <w:spacing w:val="32"/>
        </w:rPr>
        <w:t xml:space="preserve"> </w:t>
      </w:r>
      <w:r w:rsidRPr="00E83205">
        <w:t>from</w:t>
      </w:r>
      <w:r w:rsidRPr="00E83205">
        <w:rPr>
          <w:spacing w:val="32"/>
        </w:rPr>
        <w:t xml:space="preserve"> </w:t>
      </w:r>
      <w:r w:rsidRPr="00E83205">
        <w:t>an</w:t>
      </w:r>
      <w:r w:rsidRPr="00E83205">
        <w:rPr>
          <w:spacing w:val="32"/>
        </w:rPr>
        <w:t xml:space="preserve"> </w:t>
      </w:r>
      <w:r w:rsidRPr="00E83205">
        <w:t xml:space="preserve">ineffective TCA to </w:t>
      </w:r>
      <w:proofErr w:type="spellStart"/>
      <w:r w:rsidRPr="00E83205">
        <w:t>nortr</w:t>
      </w:r>
      <w:r w:rsidR="00723F27">
        <w:t>iptyline</w:t>
      </w:r>
      <w:proofErr w:type="spellEnd"/>
      <w:r w:rsidR="00723F27">
        <w:t xml:space="preserve"> (study duration 7 </w:t>
      </w:r>
      <w:proofErr w:type="spellStart"/>
      <w:r w:rsidR="00723F27">
        <w:t>wk</w:t>
      </w:r>
      <w:proofErr w:type="spellEnd"/>
      <w:r w:rsidRPr="00E83205">
        <w:t>)</w:t>
      </w:r>
      <w:r w:rsidRPr="00E83205">
        <w:rPr>
          <w:vertAlign w:val="superscript"/>
        </w:rPr>
        <w:t>[9]</w:t>
      </w:r>
      <w:r w:rsidR="006C07EC" w:rsidRPr="00E83205">
        <w:t>.</w:t>
      </w:r>
    </w:p>
    <w:p w14:paraId="3A982FF0" w14:textId="016BC686" w:rsidR="00775D47" w:rsidRPr="00E83205" w:rsidRDefault="00E33827" w:rsidP="00723F27">
      <w:pPr>
        <w:pStyle w:val="BodyText"/>
        <w:ind w:left="0" w:firstLineChars="100" w:firstLine="240"/>
      </w:pPr>
      <w:r w:rsidRPr="00E83205">
        <w:lastRenderedPageBreak/>
        <w:t>Some</w:t>
      </w:r>
      <w:r w:rsidRPr="00E83205">
        <w:rPr>
          <w:spacing w:val="11"/>
        </w:rPr>
        <w:t xml:space="preserve"> </w:t>
      </w:r>
      <w:r w:rsidRPr="00E83205">
        <w:t>studies</w:t>
      </w:r>
      <w:r w:rsidRPr="00E83205">
        <w:rPr>
          <w:spacing w:val="11"/>
        </w:rPr>
        <w:t xml:space="preserve"> </w:t>
      </w:r>
      <w:r w:rsidRPr="00E83205">
        <w:t>found</w:t>
      </w:r>
      <w:r w:rsidRPr="00E83205">
        <w:rPr>
          <w:spacing w:val="11"/>
        </w:rPr>
        <w:t xml:space="preserve"> </w:t>
      </w:r>
      <w:r w:rsidRPr="00E83205">
        <w:t>a</w:t>
      </w:r>
      <w:r w:rsidRPr="00E83205">
        <w:rPr>
          <w:spacing w:val="12"/>
        </w:rPr>
        <w:t xml:space="preserve"> </w:t>
      </w:r>
      <w:r w:rsidRPr="00E83205">
        <w:t>benefit,</w:t>
      </w:r>
      <w:r w:rsidRPr="00E83205">
        <w:rPr>
          <w:spacing w:val="11"/>
        </w:rPr>
        <w:t xml:space="preserve"> </w:t>
      </w:r>
      <w:r w:rsidRPr="00E83205">
        <w:t>with</w:t>
      </w:r>
      <w:r w:rsidRPr="00E83205">
        <w:rPr>
          <w:spacing w:val="11"/>
        </w:rPr>
        <w:t xml:space="preserve"> </w:t>
      </w:r>
      <w:r w:rsidRPr="00E83205">
        <w:t>a</w:t>
      </w:r>
      <w:r w:rsidRPr="00E83205">
        <w:rPr>
          <w:spacing w:val="11"/>
        </w:rPr>
        <w:t xml:space="preserve"> </w:t>
      </w:r>
      <w:r w:rsidRPr="00E83205">
        <w:t>response</w:t>
      </w:r>
      <w:r w:rsidRPr="00E83205">
        <w:rPr>
          <w:spacing w:val="11"/>
        </w:rPr>
        <w:t xml:space="preserve"> </w:t>
      </w:r>
      <w:r w:rsidRPr="00E83205">
        <w:t>rate</w:t>
      </w:r>
      <w:r w:rsidRPr="00E83205">
        <w:rPr>
          <w:spacing w:val="11"/>
        </w:rPr>
        <w:t xml:space="preserve"> </w:t>
      </w:r>
      <w:r w:rsidRPr="00E83205">
        <w:t>of</w:t>
      </w:r>
      <w:r w:rsidRPr="00E83205">
        <w:rPr>
          <w:spacing w:val="11"/>
        </w:rPr>
        <w:t xml:space="preserve"> </w:t>
      </w:r>
      <w:r w:rsidRPr="00E83205">
        <w:t>up</w:t>
      </w:r>
      <w:r w:rsidRPr="00E83205">
        <w:rPr>
          <w:spacing w:val="11"/>
        </w:rPr>
        <w:t xml:space="preserve"> </w:t>
      </w:r>
      <w:r w:rsidRPr="00E83205">
        <w:t>to</w:t>
      </w:r>
      <w:r w:rsidRPr="00E83205">
        <w:rPr>
          <w:spacing w:val="11"/>
        </w:rPr>
        <w:t xml:space="preserve"> </w:t>
      </w:r>
      <w:r w:rsidRPr="00E83205">
        <w:t>75%,</w:t>
      </w:r>
      <w:r w:rsidRPr="00E83205">
        <w:rPr>
          <w:spacing w:val="11"/>
        </w:rPr>
        <w:t xml:space="preserve"> </w:t>
      </w:r>
      <w:r w:rsidRPr="00E83205">
        <w:t>of</w:t>
      </w:r>
      <w:r w:rsidRPr="00E83205">
        <w:rPr>
          <w:spacing w:val="11"/>
        </w:rPr>
        <w:t xml:space="preserve"> </w:t>
      </w:r>
      <w:r w:rsidRPr="00E83205">
        <w:t>switching</w:t>
      </w:r>
      <w:r w:rsidRPr="00E83205">
        <w:rPr>
          <w:spacing w:val="11"/>
        </w:rPr>
        <w:t xml:space="preserve"> </w:t>
      </w:r>
      <w:r w:rsidRPr="00E83205">
        <w:t>from</w:t>
      </w:r>
      <w:r w:rsidRPr="00E83205">
        <w:rPr>
          <w:spacing w:val="11"/>
        </w:rPr>
        <w:t xml:space="preserve"> </w:t>
      </w:r>
      <w:r w:rsidRPr="00E83205">
        <w:t>a</w:t>
      </w:r>
      <w:r w:rsidRPr="00E83205">
        <w:rPr>
          <w:spacing w:val="11"/>
        </w:rPr>
        <w:t xml:space="preserve"> </w:t>
      </w:r>
      <w:r w:rsidR="00723F27">
        <w:t xml:space="preserve">SSRI to another </w:t>
      </w:r>
      <w:proofErr w:type="gramStart"/>
      <w:r w:rsidR="00723F27">
        <w:t>SSRI</w:t>
      </w:r>
      <w:r w:rsidRPr="00723F27">
        <w:rPr>
          <w:vertAlign w:val="superscript"/>
        </w:rPr>
        <w:t>[</w:t>
      </w:r>
      <w:proofErr w:type="gramEnd"/>
      <w:r w:rsidRPr="00723F27">
        <w:rPr>
          <w:vertAlign w:val="superscript"/>
        </w:rPr>
        <w:t>10-13]</w:t>
      </w:r>
      <w:r w:rsidRPr="00E83205">
        <w:t>, but the better results have been reported when switching</w:t>
      </w:r>
      <w:r w:rsidRPr="00E83205">
        <w:rPr>
          <w:spacing w:val="59"/>
        </w:rPr>
        <w:t xml:space="preserve"> </w:t>
      </w:r>
      <w:r w:rsidRPr="00E83205">
        <w:t>was caused by intolerance instead of r</w:t>
      </w:r>
      <w:r w:rsidR="00723F27">
        <w:t>esistance to previous treatment</w:t>
      </w:r>
      <w:r w:rsidRPr="00E83205">
        <w:rPr>
          <w:vertAlign w:val="superscript"/>
        </w:rPr>
        <w:t>[</w:t>
      </w:r>
      <w:r w:rsidR="00723F27">
        <w:rPr>
          <w:rFonts w:eastAsia="宋体" w:hint="eastAsia"/>
          <w:vertAlign w:val="superscript"/>
          <w:lang w:eastAsia="zh-CN"/>
        </w:rPr>
        <w:t>10,11,</w:t>
      </w:r>
      <w:r w:rsidRPr="00E83205">
        <w:rPr>
          <w:vertAlign w:val="superscript"/>
        </w:rPr>
        <w:t>14]</w:t>
      </w:r>
      <w:r w:rsidRPr="00E83205">
        <w:t>.</w:t>
      </w:r>
    </w:p>
    <w:p w14:paraId="7B73E3B9" w14:textId="4C08666C" w:rsidR="00775D47" w:rsidRPr="00E83205" w:rsidRDefault="00E33827" w:rsidP="00723F27">
      <w:pPr>
        <w:pStyle w:val="BodyText"/>
        <w:ind w:left="0" w:firstLineChars="100" w:firstLine="240"/>
      </w:pPr>
      <w:r w:rsidRPr="00E83205">
        <w:t>As regard between class switch, evidence sufficiently supports the usefulness of</w:t>
      </w:r>
      <w:r w:rsidRPr="00E83205">
        <w:rPr>
          <w:spacing w:val="50"/>
        </w:rPr>
        <w:t xml:space="preserve"> </w:t>
      </w:r>
      <w:r w:rsidRPr="00E83205">
        <w:t>switchin</w:t>
      </w:r>
      <w:r w:rsidR="001043ED" w:rsidRPr="00E83205">
        <w:t>g</w:t>
      </w:r>
      <w:r w:rsidRPr="00E83205">
        <w:t xml:space="preserve"> from SSRI to venlafaxine, TCA, and MAOI.</w:t>
      </w:r>
    </w:p>
    <w:p w14:paraId="27F432BC" w14:textId="34DCC331" w:rsidR="00775D47" w:rsidRPr="00E83205" w:rsidRDefault="00E33827" w:rsidP="00723F27">
      <w:pPr>
        <w:pStyle w:val="BodyText"/>
        <w:ind w:left="0" w:firstLineChars="100" w:firstLine="240"/>
      </w:pPr>
      <w:r w:rsidRPr="00E83205">
        <w:t>Two open studies report that the response rate to venlafaxine in non-responders to SSRI</w:t>
      </w:r>
      <w:r w:rsidRPr="00E83205">
        <w:rPr>
          <w:spacing w:val="47"/>
        </w:rPr>
        <w:t xml:space="preserve"> </w:t>
      </w:r>
      <w:r w:rsidRPr="00E83205">
        <w:t>is 58%-87%</w:t>
      </w:r>
      <w:r w:rsidRPr="00E83205">
        <w:rPr>
          <w:vertAlign w:val="superscript"/>
        </w:rPr>
        <w:t>[15</w:t>
      </w:r>
      <w:r w:rsidR="00723F27">
        <w:rPr>
          <w:rFonts w:eastAsia="宋体" w:hint="eastAsia"/>
          <w:vertAlign w:val="superscript"/>
          <w:lang w:eastAsia="zh-CN"/>
        </w:rPr>
        <w:t>,</w:t>
      </w:r>
      <w:r w:rsidRPr="00E83205">
        <w:rPr>
          <w:vertAlign w:val="superscript"/>
        </w:rPr>
        <w:t>16]</w:t>
      </w:r>
      <w:r w:rsidRPr="00E83205">
        <w:rPr>
          <w:spacing w:val="25"/>
        </w:rPr>
        <w:t xml:space="preserve"> </w:t>
      </w:r>
      <w:r w:rsidRPr="00E83205">
        <w:t>and</w:t>
      </w:r>
      <w:r w:rsidRPr="00E83205">
        <w:rPr>
          <w:spacing w:val="25"/>
        </w:rPr>
        <w:t xml:space="preserve"> </w:t>
      </w:r>
      <w:r w:rsidRPr="00E83205">
        <w:t>one</w:t>
      </w:r>
      <w:r w:rsidRPr="00E83205">
        <w:rPr>
          <w:spacing w:val="25"/>
        </w:rPr>
        <w:t xml:space="preserve"> </w:t>
      </w:r>
      <w:r w:rsidRPr="00E83205">
        <w:t>double</w:t>
      </w:r>
      <w:r w:rsidRPr="00E83205">
        <w:rPr>
          <w:spacing w:val="25"/>
        </w:rPr>
        <w:t xml:space="preserve"> </w:t>
      </w:r>
      <w:r w:rsidRPr="00E83205">
        <w:t>blind</w:t>
      </w:r>
      <w:r w:rsidRPr="00E83205">
        <w:rPr>
          <w:spacing w:val="25"/>
        </w:rPr>
        <w:t xml:space="preserve"> </w:t>
      </w:r>
      <w:r w:rsidRPr="00E83205">
        <w:t>trial</w:t>
      </w:r>
      <w:r w:rsidRPr="00E83205">
        <w:rPr>
          <w:spacing w:val="25"/>
        </w:rPr>
        <w:t xml:space="preserve"> </w:t>
      </w:r>
      <w:r w:rsidRPr="00E83205">
        <w:t>reports</w:t>
      </w:r>
      <w:r w:rsidRPr="00E83205">
        <w:rPr>
          <w:spacing w:val="25"/>
        </w:rPr>
        <w:t xml:space="preserve"> </w:t>
      </w:r>
      <w:r w:rsidRPr="00E83205">
        <w:t>that</w:t>
      </w:r>
      <w:r w:rsidRPr="00E83205">
        <w:rPr>
          <w:spacing w:val="25"/>
        </w:rPr>
        <w:t xml:space="preserve"> </w:t>
      </w:r>
      <w:r w:rsidRPr="00E83205">
        <w:t>venlafaxine</w:t>
      </w:r>
      <w:r w:rsidRPr="00E83205">
        <w:rPr>
          <w:spacing w:val="25"/>
        </w:rPr>
        <w:t xml:space="preserve"> </w:t>
      </w:r>
      <w:r w:rsidRPr="00E83205">
        <w:t>is</w:t>
      </w:r>
      <w:r w:rsidRPr="00E83205">
        <w:rPr>
          <w:spacing w:val="25"/>
        </w:rPr>
        <w:t xml:space="preserve"> </w:t>
      </w:r>
      <w:r w:rsidRPr="00E83205">
        <w:t>significantly</w:t>
      </w:r>
      <w:r w:rsidRPr="00E83205">
        <w:rPr>
          <w:spacing w:val="25"/>
        </w:rPr>
        <w:t xml:space="preserve"> </w:t>
      </w:r>
      <w:r w:rsidRPr="00E83205">
        <w:t>more effective than paroxetine (response rates 52% and 33%, remission rates 42% and</w:t>
      </w:r>
      <w:r w:rsidRPr="00E83205">
        <w:rPr>
          <w:spacing w:val="11"/>
        </w:rPr>
        <w:t xml:space="preserve"> </w:t>
      </w:r>
      <w:r w:rsidRPr="00E83205">
        <w:t>20%, respectively)</w:t>
      </w:r>
      <w:r w:rsidRPr="00E83205">
        <w:rPr>
          <w:spacing w:val="49"/>
        </w:rPr>
        <w:t xml:space="preserve"> </w:t>
      </w:r>
      <w:r w:rsidRPr="00E83205">
        <w:t>in</w:t>
      </w:r>
      <w:r w:rsidRPr="00E83205">
        <w:rPr>
          <w:spacing w:val="49"/>
        </w:rPr>
        <w:t xml:space="preserve"> </w:t>
      </w:r>
      <w:r w:rsidRPr="00E83205">
        <w:t>patients</w:t>
      </w:r>
      <w:r w:rsidRPr="00E83205">
        <w:rPr>
          <w:spacing w:val="49"/>
        </w:rPr>
        <w:t xml:space="preserve"> </w:t>
      </w:r>
      <w:r w:rsidRPr="00E83205">
        <w:t>with</w:t>
      </w:r>
      <w:r w:rsidRPr="00E83205">
        <w:rPr>
          <w:spacing w:val="49"/>
        </w:rPr>
        <w:t xml:space="preserve"> </w:t>
      </w:r>
      <w:r w:rsidRPr="00E83205">
        <w:t>a</w:t>
      </w:r>
      <w:r w:rsidRPr="00E83205">
        <w:rPr>
          <w:spacing w:val="49"/>
        </w:rPr>
        <w:t xml:space="preserve"> </w:t>
      </w:r>
      <w:r w:rsidRPr="00E83205">
        <w:t>history</w:t>
      </w:r>
      <w:r w:rsidRPr="00E83205">
        <w:rPr>
          <w:spacing w:val="49"/>
        </w:rPr>
        <w:t xml:space="preserve"> </w:t>
      </w:r>
      <w:r w:rsidRPr="00E83205">
        <w:t>of</w:t>
      </w:r>
      <w:r w:rsidRPr="00E83205">
        <w:rPr>
          <w:spacing w:val="49"/>
        </w:rPr>
        <w:t xml:space="preserve"> </w:t>
      </w:r>
      <w:r w:rsidRPr="00E83205">
        <w:t>resistance</w:t>
      </w:r>
      <w:r w:rsidRPr="00E83205">
        <w:rPr>
          <w:spacing w:val="49"/>
        </w:rPr>
        <w:t xml:space="preserve"> </w:t>
      </w:r>
      <w:r w:rsidRPr="00E83205">
        <w:t>to</w:t>
      </w:r>
      <w:r w:rsidRPr="00E83205">
        <w:rPr>
          <w:spacing w:val="49"/>
        </w:rPr>
        <w:t xml:space="preserve"> </w:t>
      </w:r>
      <w:r w:rsidRPr="00E83205">
        <w:t>two</w:t>
      </w:r>
      <w:r w:rsidRPr="00E83205">
        <w:rPr>
          <w:spacing w:val="49"/>
        </w:rPr>
        <w:t xml:space="preserve"> </w:t>
      </w:r>
      <w:r w:rsidRPr="00E83205">
        <w:t>ADs</w:t>
      </w:r>
      <w:r w:rsidRPr="00E83205">
        <w:rPr>
          <w:spacing w:val="49"/>
        </w:rPr>
        <w:t xml:space="preserve"> </w:t>
      </w:r>
      <w:proofErr w:type="gramStart"/>
      <w:r w:rsidRPr="00E83205">
        <w:t>treatments</w:t>
      </w:r>
      <w:r w:rsidRPr="00E83205">
        <w:rPr>
          <w:vertAlign w:val="superscript"/>
        </w:rPr>
        <w:t>[</w:t>
      </w:r>
      <w:proofErr w:type="gramEnd"/>
      <w:r w:rsidRPr="00E83205">
        <w:rPr>
          <w:vertAlign w:val="superscript"/>
        </w:rPr>
        <w:t>17]</w:t>
      </w:r>
      <w:r w:rsidRPr="00E83205">
        <w:t>. Venlafaxine proved to be better than citalopram (response rate 42% and 22%,</w:t>
      </w:r>
      <w:r w:rsidRPr="00E83205">
        <w:rPr>
          <w:spacing w:val="23"/>
        </w:rPr>
        <w:t xml:space="preserve"> </w:t>
      </w:r>
      <w:r w:rsidRPr="00E83205">
        <w:t>respectively) in a double blind study including 406 SSRI non-responders, even if the difference did</w:t>
      </w:r>
      <w:r w:rsidRPr="00E83205">
        <w:rPr>
          <w:spacing w:val="46"/>
        </w:rPr>
        <w:t xml:space="preserve"> </w:t>
      </w:r>
      <w:r w:rsidRPr="00E83205">
        <w:t>not reach statistical significance in the overall sample (primary outcome), but only in</w:t>
      </w:r>
      <w:r w:rsidRPr="00E83205">
        <w:rPr>
          <w:spacing w:val="-5"/>
        </w:rPr>
        <w:t xml:space="preserve"> </w:t>
      </w:r>
      <w:r w:rsidRPr="00E83205">
        <w:t>the subgroup with more severe depression [Hamilton Depression Rating Scale-21</w:t>
      </w:r>
      <w:r w:rsidRPr="00E83205">
        <w:rPr>
          <w:spacing w:val="15"/>
        </w:rPr>
        <w:t xml:space="preserve"> </w:t>
      </w:r>
      <w:r w:rsidRPr="00E83205">
        <w:t>it</w:t>
      </w:r>
      <w:r w:rsidR="00723F27">
        <w:t>ems (HDRS-21) total score &gt; 31)</w:t>
      </w:r>
      <w:r w:rsidRPr="00E83205">
        <w:rPr>
          <w:vertAlign w:val="superscript"/>
        </w:rPr>
        <w:t>[18]</w:t>
      </w:r>
      <w:r w:rsidR="003625BB">
        <w:t>. Moreover</w:t>
      </w:r>
      <w:r w:rsidRPr="00E83205">
        <w:t>, one third of 84 patients with severe TRD</w:t>
      </w:r>
      <w:r w:rsidRPr="00E83205">
        <w:rPr>
          <w:spacing w:val="16"/>
        </w:rPr>
        <w:t xml:space="preserve"> </w:t>
      </w:r>
      <w:r w:rsidRPr="00E83205">
        <w:t>(</w:t>
      </w:r>
      <w:r w:rsidR="001043ED" w:rsidRPr="00E83205">
        <w:t>non-responders</w:t>
      </w:r>
      <w:r w:rsidR="0045638D" w:rsidRPr="00E83205">
        <w:t xml:space="preserve"> </w:t>
      </w:r>
      <w:r w:rsidRPr="00E83205">
        <w:t>to at least three adequate trials of ADs from at least two different ADs</w:t>
      </w:r>
      <w:r w:rsidR="0045638D" w:rsidRPr="00E83205">
        <w:t xml:space="preserve"> </w:t>
      </w:r>
      <w:r w:rsidRPr="00E83205">
        <w:t>classes or</w:t>
      </w:r>
      <w:r w:rsidRPr="00E83205">
        <w:rPr>
          <w:spacing w:val="29"/>
        </w:rPr>
        <w:t xml:space="preserve"> </w:t>
      </w:r>
      <w:r w:rsidRPr="00E83205">
        <w:t>electroconvulsive</w:t>
      </w:r>
      <w:r w:rsidRPr="00E83205">
        <w:rPr>
          <w:spacing w:val="29"/>
        </w:rPr>
        <w:t xml:space="preserve"> </w:t>
      </w:r>
      <w:r w:rsidRPr="00E83205">
        <w:t>therapy,</w:t>
      </w:r>
      <w:r w:rsidRPr="00E83205">
        <w:rPr>
          <w:spacing w:val="29"/>
        </w:rPr>
        <w:t xml:space="preserve"> </w:t>
      </w:r>
      <w:r w:rsidRPr="00E83205">
        <w:t>plus</w:t>
      </w:r>
      <w:r w:rsidRPr="00E83205">
        <w:rPr>
          <w:spacing w:val="29"/>
        </w:rPr>
        <w:t xml:space="preserve"> </w:t>
      </w:r>
      <w:r w:rsidRPr="00E83205">
        <w:t>at</w:t>
      </w:r>
      <w:r w:rsidRPr="00E83205">
        <w:rPr>
          <w:spacing w:val="29"/>
        </w:rPr>
        <w:t xml:space="preserve"> </w:t>
      </w:r>
      <w:r w:rsidRPr="00E83205">
        <w:t>least</w:t>
      </w:r>
      <w:r w:rsidRPr="00E83205">
        <w:rPr>
          <w:spacing w:val="29"/>
        </w:rPr>
        <w:t xml:space="preserve"> </w:t>
      </w:r>
      <w:r w:rsidRPr="00E83205">
        <w:t>one</w:t>
      </w:r>
      <w:r w:rsidRPr="00E83205">
        <w:rPr>
          <w:spacing w:val="29"/>
        </w:rPr>
        <w:t xml:space="preserve"> </w:t>
      </w:r>
      <w:r w:rsidRPr="00E83205">
        <w:t>attempt</w:t>
      </w:r>
      <w:r w:rsidRPr="00E83205">
        <w:rPr>
          <w:spacing w:val="29"/>
        </w:rPr>
        <w:t xml:space="preserve"> </w:t>
      </w:r>
      <w:r w:rsidRPr="00E83205">
        <w:t>at</w:t>
      </w:r>
      <w:r w:rsidRPr="00E83205">
        <w:rPr>
          <w:spacing w:val="29"/>
        </w:rPr>
        <w:t xml:space="preserve"> </w:t>
      </w:r>
      <w:r w:rsidRPr="00E83205">
        <w:t>augmentation)</w:t>
      </w:r>
      <w:r w:rsidRPr="00E83205">
        <w:rPr>
          <w:spacing w:val="29"/>
        </w:rPr>
        <w:t xml:space="preserve"> </w:t>
      </w:r>
      <w:r w:rsidRPr="00E83205">
        <w:t>responded</w:t>
      </w:r>
      <w:r w:rsidRPr="00E83205">
        <w:rPr>
          <w:spacing w:val="29"/>
        </w:rPr>
        <w:t xml:space="preserve"> </w:t>
      </w:r>
      <w:r w:rsidRPr="00E83205">
        <w:t>to</w:t>
      </w:r>
      <w:r w:rsidRPr="00E83205">
        <w:rPr>
          <w:spacing w:val="29"/>
        </w:rPr>
        <w:t xml:space="preserve"> </w:t>
      </w:r>
      <w:r w:rsidR="00723F27">
        <w:t xml:space="preserve">12 </w:t>
      </w:r>
      <w:proofErr w:type="spellStart"/>
      <w:r w:rsidR="00723F27">
        <w:t>wk</w:t>
      </w:r>
      <w:proofErr w:type="spellEnd"/>
      <w:r w:rsidR="003625BB">
        <w:t xml:space="preserve"> of venlafaxine </w:t>
      </w:r>
      <w:proofErr w:type="gramStart"/>
      <w:r w:rsidR="003625BB">
        <w:t>treatment</w:t>
      </w:r>
      <w:r w:rsidRPr="00E83205">
        <w:rPr>
          <w:vertAlign w:val="superscript"/>
        </w:rPr>
        <w:t>[</w:t>
      </w:r>
      <w:proofErr w:type="gramEnd"/>
      <w:r w:rsidRPr="00E83205">
        <w:rPr>
          <w:vertAlign w:val="superscript"/>
        </w:rPr>
        <w:t>19]</w:t>
      </w:r>
      <w:r w:rsidRPr="00E83205">
        <w:t>. In a more recent study the remission rate after 8</w:t>
      </w:r>
      <w:r w:rsidRPr="00E83205">
        <w:rPr>
          <w:spacing w:val="44"/>
        </w:rPr>
        <w:t xml:space="preserve"> </w:t>
      </w:r>
      <w:proofErr w:type="spellStart"/>
      <w:r w:rsidR="00575EFD">
        <w:t>wk</w:t>
      </w:r>
      <w:proofErr w:type="spellEnd"/>
      <w:r w:rsidRPr="00E83205">
        <w:t xml:space="preserve"> of treatment with venlafaxine (42%) did not differ significantly from those</w:t>
      </w:r>
      <w:r w:rsidR="0045638D" w:rsidRPr="00E83205">
        <w:t xml:space="preserve"> </w:t>
      </w:r>
      <w:r w:rsidRPr="00E83205">
        <w:t>with mirtazapine</w:t>
      </w:r>
      <w:r w:rsidRPr="00E83205">
        <w:rPr>
          <w:spacing w:val="37"/>
        </w:rPr>
        <w:t xml:space="preserve"> </w:t>
      </w:r>
      <w:r w:rsidRPr="00E83205">
        <w:t>(36.4%)</w:t>
      </w:r>
      <w:r w:rsidRPr="00E83205">
        <w:rPr>
          <w:spacing w:val="37"/>
        </w:rPr>
        <w:t xml:space="preserve"> </w:t>
      </w:r>
      <w:r w:rsidRPr="00E83205">
        <w:t>and</w:t>
      </w:r>
      <w:r w:rsidRPr="00E83205">
        <w:rPr>
          <w:spacing w:val="37"/>
        </w:rPr>
        <w:t xml:space="preserve"> </w:t>
      </w:r>
      <w:r w:rsidRPr="00E83205">
        <w:t>paroxetine</w:t>
      </w:r>
      <w:r w:rsidRPr="00E83205">
        <w:rPr>
          <w:spacing w:val="37"/>
        </w:rPr>
        <w:t xml:space="preserve"> </w:t>
      </w:r>
      <w:r w:rsidRPr="00E83205">
        <w:t>(46.7%)</w:t>
      </w:r>
      <w:r w:rsidRPr="00E83205">
        <w:rPr>
          <w:spacing w:val="37"/>
        </w:rPr>
        <w:t xml:space="preserve"> </w:t>
      </w:r>
      <w:r w:rsidRPr="00E83205">
        <w:t>in</w:t>
      </w:r>
      <w:r w:rsidRPr="00E83205">
        <w:rPr>
          <w:spacing w:val="37"/>
        </w:rPr>
        <w:t xml:space="preserve"> </w:t>
      </w:r>
      <w:r w:rsidRPr="00E83205">
        <w:t>150</w:t>
      </w:r>
      <w:r w:rsidRPr="00E83205">
        <w:rPr>
          <w:spacing w:val="37"/>
        </w:rPr>
        <w:t xml:space="preserve"> </w:t>
      </w:r>
      <w:r w:rsidRPr="00E83205">
        <w:t>patients</w:t>
      </w:r>
      <w:r w:rsidRPr="00E83205">
        <w:rPr>
          <w:spacing w:val="37"/>
        </w:rPr>
        <w:t xml:space="preserve"> </w:t>
      </w:r>
      <w:r w:rsidRPr="00E83205">
        <w:t>who</w:t>
      </w:r>
      <w:r w:rsidRPr="00E83205">
        <w:rPr>
          <w:spacing w:val="37"/>
        </w:rPr>
        <w:t xml:space="preserve"> </w:t>
      </w:r>
      <w:r w:rsidRPr="00E83205">
        <w:t>did</w:t>
      </w:r>
      <w:r w:rsidRPr="00E83205">
        <w:rPr>
          <w:spacing w:val="37"/>
        </w:rPr>
        <w:t xml:space="preserve"> </w:t>
      </w:r>
      <w:r w:rsidRPr="00E83205">
        <w:t>not</w:t>
      </w:r>
      <w:r w:rsidRPr="00E83205">
        <w:rPr>
          <w:spacing w:val="37"/>
        </w:rPr>
        <w:t xml:space="preserve"> </w:t>
      </w:r>
      <w:r w:rsidRPr="00E83205">
        <w:t>respond</w:t>
      </w:r>
      <w:r w:rsidRPr="00E83205">
        <w:rPr>
          <w:spacing w:val="37"/>
        </w:rPr>
        <w:t xml:space="preserve"> </w:t>
      </w:r>
      <w:r w:rsidRPr="00E83205">
        <w:t>to</w:t>
      </w:r>
      <w:r w:rsidRPr="00E83205">
        <w:rPr>
          <w:spacing w:val="37"/>
        </w:rPr>
        <w:t xml:space="preserve"> </w:t>
      </w:r>
      <w:r w:rsidRPr="00E83205">
        <w:t xml:space="preserve">two consecutive AD </w:t>
      </w:r>
      <w:proofErr w:type="gramStart"/>
      <w:r w:rsidRPr="00E83205">
        <w:t>trials</w:t>
      </w:r>
      <w:r w:rsidRPr="00E83205">
        <w:rPr>
          <w:vertAlign w:val="superscript"/>
        </w:rPr>
        <w:t>[</w:t>
      </w:r>
      <w:proofErr w:type="gramEnd"/>
      <w:r w:rsidRPr="00E83205">
        <w:rPr>
          <w:vertAlign w:val="superscript"/>
        </w:rPr>
        <w:t>20]</w:t>
      </w:r>
      <w:r w:rsidR="006C07EC" w:rsidRPr="00E83205">
        <w:t>.</w:t>
      </w:r>
    </w:p>
    <w:p w14:paraId="022FA6AC" w14:textId="4E0A88B6" w:rsidR="00775D47" w:rsidRPr="00723F27" w:rsidRDefault="00E33827" w:rsidP="00723F27">
      <w:pPr>
        <w:pStyle w:val="BodyText"/>
        <w:ind w:left="0" w:firstLineChars="100" w:firstLine="240"/>
        <w:rPr>
          <w:rFonts w:eastAsia="宋体"/>
          <w:lang w:eastAsia="zh-CN"/>
        </w:rPr>
      </w:pPr>
      <w:r w:rsidRPr="00E83205">
        <w:t>Despite</w:t>
      </w:r>
      <w:r w:rsidRPr="00E83205">
        <w:rPr>
          <w:spacing w:val="35"/>
        </w:rPr>
        <w:t xml:space="preserve"> </w:t>
      </w:r>
      <w:r w:rsidRPr="00E83205">
        <w:t>a</w:t>
      </w:r>
      <w:r w:rsidRPr="00E83205">
        <w:rPr>
          <w:spacing w:val="35"/>
        </w:rPr>
        <w:t xml:space="preserve"> </w:t>
      </w:r>
      <w:r w:rsidRPr="00E83205">
        <w:t>long</w:t>
      </w:r>
      <w:r w:rsidRPr="00E83205">
        <w:rPr>
          <w:spacing w:val="35"/>
        </w:rPr>
        <w:t xml:space="preserve"> </w:t>
      </w:r>
      <w:r w:rsidRPr="00E83205">
        <w:t>history</w:t>
      </w:r>
      <w:r w:rsidRPr="00E83205">
        <w:rPr>
          <w:spacing w:val="35"/>
        </w:rPr>
        <w:t xml:space="preserve"> </w:t>
      </w:r>
      <w:r w:rsidRPr="00E83205">
        <w:t>of</w:t>
      </w:r>
      <w:r w:rsidRPr="00E83205">
        <w:rPr>
          <w:spacing w:val="35"/>
        </w:rPr>
        <w:t xml:space="preserve"> </w:t>
      </w:r>
      <w:r w:rsidRPr="00E83205">
        <w:t>good</w:t>
      </w:r>
      <w:r w:rsidRPr="00E83205">
        <w:rPr>
          <w:spacing w:val="35"/>
        </w:rPr>
        <w:t xml:space="preserve"> </w:t>
      </w:r>
      <w:r w:rsidRPr="00E83205">
        <w:t>efficacy</w:t>
      </w:r>
      <w:r w:rsidRPr="00E83205">
        <w:rPr>
          <w:spacing w:val="35"/>
        </w:rPr>
        <w:t xml:space="preserve"> </w:t>
      </w:r>
      <w:r w:rsidRPr="00E83205">
        <w:t>as</w:t>
      </w:r>
      <w:r w:rsidRPr="00E83205">
        <w:rPr>
          <w:spacing w:val="35"/>
        </w:rPr>
        <w:t xml:space="preserve"> </w:t>
      </w:r>
      <w:r w:rsidRPr="00E83205">
        <w:t>antidepressant,</w:t>
      </w:r>
      <w:r w:rsidRPr="00E83205">
        <w:rPr>
          <w:spacing w:val="35"/>
        </w:rPr>
        <w:t xml:space="preserve"> </w:t>
      </w:r>
      <w:r w:rsidRPr="00E83205">
        <w:t>trials</w:t>
      </w:r>
      <w:r w:rsidRPr="00E83205">
        <w:rPr>
          <w:spacing w:val="35"/>
        </w:rPr>
        <w:t xml:space="preserve"> </w:t>
      </w:r>
      <w:r w:rsidRPr="00E83205">
        <w:t>regarding</w:t>
      </w:r>
      <w:r w:rsidRPr="00E83205">
        <w:rPr>
          <w:spacing w:val="35"/>
        </w:rPr>
        <w:t xml:space="preserve"> </w:t>
      </w:r>
      <w:r w:rsidRPr="00E83205">
        <w:t>the</w:t>
      </w:r>
      <w:r w:rsidRPr="00E83205">
        <w:rPr>
          <w:spacing w:val="35"/>
        </w:rPr>
        <w:t xml:space="preserve"> </w:t>
      </w:r>
      <w:r w:rsidRPr="00E83205">
        <w:t>efficacy</w:t>
      </w:r>
      <w:r w:rsidRPr="00E83205">
        <w:rPr>
          <w:spacing w:val="35"/>
        </w:rPr>
        <w:t xml:space="preserve"> </w:t>
      </w:r>
      <w:r w:rsidRPr="00E83205">
        <w:t>of TCA</w:t>
      </w:r>
      <w:r w:rsidRPr="00E83205">
        <w:rPr>
          <w:spacing w:val="14"/>
        </w:rPr>
        <w:t xml:space="preserve"> </w:t>
      </w:r>
      <w:r w:rsidRPr="00E83205">
        <w:t>in</w:t>
      </w:r>
      <w:r w:rsidRPr="00E83205">
        <w:rPr>
          <w:spacing w:val="14"/>
        </w:rPr>
        <w:t xml:space="preserve"> </w:t>
      </w:r>
      <w:r w:rsidRPr="00E83205">
        <w:t>TRD</w:t>
      </w:r>
      <w:r w:rsidR="001043ED" w:rsidRPr="00E83205">
        <w:t>,</w:t>
      </w:r>
      <w:r w:rsidRPr="00E83205">
        <w:rPr>
          <w:spacing w:val="14"/>
        </w:rPr>
        <w:t xml:space="preserve"> </w:t>
      </w:r>
      <w:r w:rsidRPr="00E83205">
        <w:t>are</w:t>
      </w:r>
      <w:r w:rsidRPr="00E83205">
        <w:rPr>
          <w:spacing w:val="14"/>
        </w:rPr>
        <w:t xml:space="preserve"> </w:t>
      </w:r>
      <w:r w:rsidRPr="00E83205">
        <w:t>surprisingly</w:t>
      </w:r>
      <w:r w:rsidRPr="00E83205">
        <w:rPr>
          <w:spacing w:val="14"/>
        </w:rPr>
        <w:t xml:space="preserve"> </w:t>
      </w:r>
      <w:r w:rsidRPr="00E83205">
        <w:t>scanty.</w:t>
      </w:r>
      <w:r w:rsidRPr="00E83205">
        <w:rPr>
          <w:spacing w:val="14"/>
        </w:rPr>
        <w:t xml:space="preserve"> </w:t>
      </w:r>
      <w:r w:rsidRPr="00E83205">
        <w:t>The</w:t>
      </w:r>
      <w:r w:rsidRPr="00E83205">
        <w:rPr>
          <w:spacing w:val="14"/>
        </w:rPr>
        <w:t xml:space="preserve"> </w:t>
      </w:r>
      <w:r w:rsidRPr="00E83205">
        <w:t>first</w:t>
      </w:r>
      <w:r w:rsidRPr="00E83205">
        <w:rPr>
          <w:spacing w:val="14"/>
        </w:rPr>
        <w:t xml:space="preserve"> </w:t>
      </w:r>
      <w:r w:rsidRPr="00E83205">
        <w:t>study</w:t>
      </w:r>
      <w:r w:rsidRPr="00E83205">
        <w:rPr>
          <w:spacing w:val="14"/>
        </w:rPr>
        <w:t xml:space="preserve"> </w:t>
      </w:r>
      <w:r w:rsidRPr="00E83205">
        <w:t>on</w:t>
      </w:r>
      <w:r w:rsidRPr="00E83205">
        <w:rPr>
          <w:spacing w:val="14"/>
        </w:rPr>
        <w:t xml:space="preserve"> </w:t>
      </w:r>
      <w:r w:rsidRPr="00E83205">
        <w:t>this</w:t>
      </w:r>
      <w:r w:rsidRPr="00E83205">
        <w:rPr>
          <w:spacing w:val="14"/>
        </w:rPr>
        <w:t xml:space="preserve"> </w:t>
      </w:r>
      <w:r w:rsidRPr="00E83205">
        <w:t>topic</w:t>
      </w:r>
      <w:r w:rsidRPr="00E83205">
        <w:rPr>
          <w:spacing w:val="28"/>
        </w:rPr>
        <w:t xml:space="preserve"> </w:t>
      </w:r>
      <w:r w:rsidRPr="00E83205">
        <w:t>was</w:t>
      </w:r>
      <w:r w:rsidRPr="00E83205">
        <w:rPr>
          <w:spacing w:val="14"/>
        </w:rPr>
        <w:t xml:space="preserve"> </w:t>
      </w:r>
      <w:r w:rsidRPr="00E83205">
        <w:t>a</w:t>
      </w:r>
      <w:r w:rsidRPr="00E83205">
        <w:rPr>
          <w:spacing w:val="14"/>
        </w:rPr>
        <w:t xml:space="preserve"> </w:t>
      </w:r>
      <w:r w:rsidRPr="00E83205">
        <w:t>double-blind</w:t>
      </w:r>
      <w:r w:rsidRPr="00E83205">
        <w:rPr>
          <w:spacing w:val="14"/>
        </w:rPr>
        <w:t xml:space="preserve"> </w:t>
      </w:r>
      <w:r w:rsidRPr="00E83205">
        <w:t>trial where</w:t>
      </w:r>
      <w:r w:rsidRPr="00E83205">
        <w:rPr>
          <w:spacing w:val="16"/>
        </w:rPr>
        <w:t xml:space="preserve"> </w:t>
      </w:r>
      <w:r w:rsidRPr="00E83205">
        <w:t>15</w:t>
      </w:r>
      <w:r w:rsidRPr="00E83205">
        <w:rPr>
          <w:spacing w:val="16"/>
        </w:rPr>
        <w:t xml:space="preserve"> </w:t>
      </w:r>
      <w:r w:rsidRPr="00E83205">
        <w:t>paroxetine</w:t>
      </w:r>
      <w:r w:rsidRPr="00E83205">
        <w:rPr>
          <w:spacing w:val="16"/>
        </w:rPr>
        <w:t xml:space="preserve"> </w:t>
      </w:r>
      <w:r w:rsidR="001043ED" w:rsidRPr="00E83205">
        <w:t>non-responders</w:t>
      </w:r>
      <w:r w:rsidRPr="00E83205">
        <w:rPr>
          <w:spacing w:val="16"/>
        </w:rPr>
        <w:t xml:space="preserve"> </w:t>
      </w:r>
      <w:r w:rsidRPr="00E83205">
        <w:t>were</w:t>
      </w:r>
      <w:r w:rsidRPr="00E83205">
        <w:rPr>
          <w:spacing w:val="16"/>
        </w:rPr>
        <w:t xml:space="preserve"> </w:t>
      </w:r>
      <w:r w:rsidRPr="00E83205">
        <w:t>switched</w:t>
      </w:r>
      <w:r w:rsidRPr="00E83205">
        <w:rPr>
          <w:spacing w:val="16"/>
        </w:rPr>
        <w:t xml:space="preserve"> </w:t>
      </w:r>
      <w:r w:rsidRPr="00E83205">
        <w:t>to</w:t>
      </w:r>
      <w:r w:rsidRPr="00E83205">
        <w:rPr>
          <w:spacing w:val="16"/>
        </w:rPr>
        <w:t xml:space="preserve"> </w:t>
      </w:r>
      <w:r w:rsidRPr="00E83205">
        <w:t>imipramine</w:t>
      </w:r>
      <w:r w:rsidRPr="00E83205">
        <w:rPr>
          <w:spacing w:val="16"/>
        </w:rPr>
        <w:t xml:space="preserve"> </w:t>
      </w:r>
      <w:r w:rsidRPr="00E83205">
        <w:t>with</w:t>
      </w:r>
      <w:r w:rsidRPr="00E83205">
        <w:rPr>
          <w:spacing w:val="16"/>
        </w:rPr>
        <w:t xml:space="preserve"> </w:t>
      </w:r>
      <w:r w:rsidRPr="00E83205">
        <w:t>a</w:t>
      </w:r>
      <w:r w:rsidRPr="00E83205">
        <w:rPr>
          <w:spacing w:val="16"/>
        </w:rPr>
        <w:t xml:space="preserve"> </w:t>
      </w:r>
      <w:r w:rsidRPr="00E83205">
        <w:t>response</w:t>
      </w:r>
      <w:r w:rsidRPr="00E83205">
        <w:rPr>
          <w:spacing w:val="16"/>
        </w:rPr>
        <w:t xml:space="preserve"> </w:t>
      </w:r>
      <w:r w:rsidRPr="00E83205">
        <w:t>rate</w:t>
      </w:r>
      <w:r w:rsidRPr="00E83205">
        <w:rPr>
          <w:spacing w:val="16"/>
        </w:rPr>
        <w:t xml:space="preserve"> </w:t>
      </w:r>
      <w:r w:rsidRPr="00E83205">
        <w:t>of 73%</w:t>
      </w:r>
      <w:r w:rsidRPr="00E83205">
        <w:rPr>
          <w:vertAlign w:val="superscript"/>
        </w:rPr>
        <w:t>[21]</w:t>
      </w:r>
      <w:r w:rsidR="006C07EC" w:rsidRPr="00E83205">
        <w:t xml:space="preserve">. </w:t>
      </w:r>
      <w:r w:rsidRPr="00E83205">
        <w:t>In</w:t>
      </w:r>
      <w:r w:rsidRPr="00E83205">
        <w:rPr>
          <w:spacing w:val="26"/>
        </w:rPr>
        <w:t xml:space="preserve"> </w:t>
      </w:r>
      <w:r w:rsidRPr="00E83205">
        <w:t>a</w:t>
      </w:r>
      <w:r w:rsidRPr="00E83205">
        <w:rPr>
          <w:spacing w:val="26"/>
        </w:rPr>
        <w:t xml:space="preserve"> </w:t>
      </w:r>
      <w:r w:rsidRPr="00E83205">
        <w:t>crossover</w:t>
      </w:r>
      <w:r w:rsidRPr="00E83205">
        <w:rPr>
          <w:spacing w:val="26"/>
        </w:rPr>
        <w:t xml:space="preserve"> </w:t>
      </w:r>
      <w:r w:rsidRPr="00E83205">
        <w:t>study</w:t>
      </w:r>
      <w:r w:rsidRPr="00E83205">
        <w:rPr>
          <w:spacing w:val="26"/>
        </w:rPr>
        <w:t xml:space="preserve"> </w:t>
      </w:r>
      <w:r w:rsidRPr="00E83205">
        <w:t>in</w:t>
      </w:r>
      <w:r w:rsidRPr="00E83205">
        <w:rPr>
          <w:spacing w:val="26"/>
        </w:rPr>
        <w:t xml:space="preserve"> </w:t>
      </w:r>
      <w:r w:rsidRPr="00E83205">
        <w:t>which</w:t>
      </w:r>
      <w:r w:rsidRPr="00E83205">
        <w:rPr>
          <w:spacing w:val="26"/>
        </w:rPr>
        <w:t xml:space="preserve"> </w:t>
      </w:r>
      <w:r w:rsidRPr="00E83205">
        <w:t>non-responders</w:t>
      </w:r>
      <w:r w:rsidRPr="00E83205">
        <w:rPr>
          <w:spacing w:val="26"/>
        </w:rPr>
        <w:t xml:space="preserve"> </w:t>
      </w:r>
      <w:r w:rsidRPr="00E83205">
        <w:t>to</w:t>
      </w:r>
      <w:r w:rsidRPr="00E83205">
        <w:rPr>
          <w:spacing w:val="26"/>
        </w:rPr>
        <w:t xml:space="preserve"> </w:t>
      </w:r>
      <w:r w:rsidRPr="00E83205">
        <w:t>imipramine</w:t>
      </w:r>
      <w:r w:rsidRPr="00E83205">
        <w:rPr>
          <w:spacing w:val="26"/>
        </w:rPr>
        <w:t xml:space="preserve"> </w:t>
      </w:r>
      <w:r w:rsidRPr="00E83205">
        <w:t>or</w:t>
      </w:r>
      <w:r w:rsidRPr="00E83205">
        <w:rPr>
          <w:spacing w:val="26"/>
        </w:rPr>
        <w:t xml:space="preserve"> </w:t>
      </w:r>
      <w:r w:rsidRPr="00E83205">
        <w:t>sertraline</w:t>
      </w:r>
      <w:r w:rsidRPr="00E83205">
        <w:rPr>
          <w:spacing w:val="26"/>
        </w:rPr>
        <w:t xml:space="preserve"> </w:t>
      </w:r>
      <w:r w:rsidRPr="00E83205">
        <w:t>were switched in the other drug, a significant improvement was found (response rate of 60%</w:t>
      </w:r>
      <w:r w:rsidRPr="00E83205">
        <w:rPr>
          <w:spacing w:val="44"/>
        </w:rPr>
        <w:t xml:space="preserve"> </w:t>
      </w:r>
      <w:r w:rsidRPr="00E83205">
        <w:t>in sertraline</w:t>
      </w:r>
      <w:r w:rsidRPr="00E83205">
        <w:rPr>
          <w:spacing w:val="39"/>
        </w:rPr>
        <w:t xml:space="preserve"> </w:t>
      </w:r>
      <w:r w:rsidRPr="00E83205">
        <w:t>group</w:t>
      </w:r>
      <w:r w:rsidRPr="00E83205">
        <w:rPr>
          <w:spacing w:val="39"/>
        </w:rPr>
        <w:t xml:space="preserve"> </w:t>
      </w:r>
      <w:r w:rsidRPr="00E83205">
        <w:t>and</w:t>
      </w:r>
      <w:r w:rsidRPr="00E83205">
        <w:rPr>
          <w:spacing w:val="39"/>
        </w:rPr>
        <w:t xml:space="preserve"> </w:t>
      </w:r>
      <w:r w:rsidRPr="00E83205">
        <w:t>44%</w:t>
      </w:r>
      <w:r w:rsidRPr="00E83205">
        <w:rPr>
          <w:spacing w:val="39"/>
        </w:rPr>
        <w:t xml:space="preserve"> </w:t>
      </w:r>
      <w:r w:rsidRPr="00E83205">
        <w:t>in</w:t>
      </w:r>
      <w:r w:rsidRPr="00E83205">
        <w:rPr>
          <w:spacing w:val="39"/>
        </w:rPr>
        <w:t xml:space="preserve"> </w:t>
      </w:r>
      <w:r w:rsidRPr="00E83205">
        <w:t>imipramine</w:t>
      </w:r>
      <w:r w:rsidRPr="00E83205">
        <w:rPr>
          <w:spacing w:val="39"/>
        </w:rPr>
        <w:t xml:space="preserve"> </w:t>
      </w:r>
      <w:r w:rsidRPr="00E83205">
        <w:t>group)</w:t>
      </w:r>
      <w:r w:rsidR="00723F27">
        <w:rPr>
          <w:vertAlign w:val="superscript"/>
        </w:rPr>
        <w:t>[22]</w:t>
      </w:r>
      <w:r w:rsidR="006C07EC" w:rsidRPr="00E83205">
        <w:rPr>
          <w:spacing w:val="39"/>
        </w:rPr>
        <w:t>.</w:t>
      </w:r>
      <w:r w:rsidRPr="00E83205">
        <w:rPr>
          <w:spacing w:val="39"/>
        </w:rPr>
        <w:t xml:space="preserve"> </w:t>
      </w:r>
      <w:r w:rsidRPr="00E83205">
        <w:t>To</w:t>
      </w:r>
      <w:r w:rsidRPr="00E83205">
        <w:rPr>
          <w:spacing w:val="39"/>
        </w:rPr>
        <w:t xml:space="preserve"> </w:t>
      </w:r>
      <w:r w:rsidRPr="00E83205">
        <w:t>our</w:t>
      </w:r>
      <w:r w:rsidRPr="00E83205">
        <w:rPr>
          <w:spacing w:val="39"/>
        </w:rPr>
        <w:t xml:space="preserve"> </w:t>
      </w:r>
      <w:r w:rsidRPr="00E83205">
        <w:t>knowledge</w:t>
      </w:r>
      <w:r w:rsidRPr="00E83205">
        <w:rPr>
          <w:spacing w:val="39"/>
        </w:rPr>
        <w:t xml:space="preserve"> </w:t>
      </w:r>
      <w:r w:rsidRPr="00E83205">
        <w:t>only</w:t>
      </w:r>
      <w:r w:rsidRPr="00E83205">
        <w:rPr>
          <w:spacing w:val="39"/>
        </w:rPr>
        <w:t xml:space="preserve"> </w:t>
      </w:r>
      <w:r w:rsidRPr="00E83205">
        <w:t>one</w:t>
      </w:r>
      <w:r w:rsidRPr="00E83205">
        <w:rPr>
          <w:spacing w:val="39"/>
        </w:rPr>
        <w:t xml:space="preserve"> </w:t>
      </w:r>
      <w:r w:rsidRPr="00E83205">
        <w:t>study reaches the opposite conclusions. In this study 189 patients with TRD received</w:t>
      </w:r>
      <w:r w:rsidRPr="00E83205">
        <w:rPr>
          <w:spacing w:val="48"/>
        </w:rPr>
        <w:t xml:space="preserve"> </w:t>
      </w:r>
      <w:r w:rsidRPr="00E83205">
        <w:t>citalopram or</w:t>
      </w:r>
      <w:r w:rsidRPr="00E83205">
        <w:rPr>
          <w:spacing w:val="38"/>
        </w:rPr>
        <w:t xml:space="preserve"> </w:t>
      </w:r>
      <w:proofErr w:type="spellStart"/>
      <w:r w:rsidRPr="00E83205">
        <w:t>desipramine</w:t>
      </w:r>
      <w:proofErr w:type="spellEnd"/>
      <w:r w:rsidRPr="00E83205">
        <w:rPr>
          <w:spacing w:val="38"/>
        </w:rPr>
        <w:t xml:space="preserve"> </w:t>
      </w:r>
      <w:r w:rsidRPr="00E83205">
        <w:t>for</w:t>
      </w:r>
      <w:r w:rsidRPr="00E83205">
        <w:rPr>
          <w:spacing w:val="38"/>
        </w:rPr>
        <w:t xml:space="preserve"> </w:t>
      </w:r>
      <w:r w:rsidRPr="00E83205">
        <w:t>a</w:t>
      </w:r>
      <w:r w:rsidRPr="00E83205">
        <w:rPr>
          <w:spacing w:val="38"/>
        </w:rPr>
        <w:t xml:space="preserve"> </w:t>
      </w:r>
      <w:r w:rsidR="00723F27">
        <w:t>4-w</w:t>
      </w:r>
      <w:r w:rsidRPr="00E83205">
        <w:t>k</w:t>
      </w:r>
      <w:r w:rsidRPr="00E83205">
        <w:rPr>
          <w:spacing w:val="38"/>
        </w:rPr>
        <w:t xml:space="preserve"> </w:t>
      </w:r>
      <w:r w:rsidRPr="00E83205">
        <w:t>period</w:t>
      </w:r>
      <w:r w:rsidRPr="00E83205">
        <w:rPr>
          <w:spacing w:val="38"/>
        </w:rPr>
        <w:t xml:space="preserve"> </w:t>
      </w:r>
      <w:r w:rsidRPr="00E83205">
        <w:t>and</w:t>
      </w:r>
      <w:r w:rsidRPr="00E83205">
        <w:rPr>
          <w:spacing w:val="37"/>
        </w:rPr>
        <w:t xml:space="preserve"> </w:t>
      </w:r>
      <w:r w:rsidRPr="00E83205">
        <w:t>those</w:t>
      </w:r>
      <w:r w:rsidRPr="00E83205">
        <w:rPr>
          <w:spacing w:val="38"/>
        </w:rPr>
        <w:t xml:space="preserve"> </w:t>
      </w:r>
      <w:r w:rsidRPr="00E83205">
        <w:t>who</w:t>
      </w:r>
      <w:r w:rsidRPr="00E83205">
        <w:rPr>
          <w:spacing w:val="38"/>
        </w:rPr>
        <w:t xml:space="preserve"> </w:t>
      </w:r>
      <w:r w:rsidRPr="00E83205">
        <w:t>failed</w:t>
      </w:r>
      <w:r w:rsidRPr="00E83205">
        <w:rPr>
          <w:spacing w:val="38"/>
        </w:rPr>
        <w:t xml:space="preserve"> </w:t>
      </w:r>
      <w:r w:rsidRPr="00E83205">
        <w:t>to</w:t>
      </w:r>
      <w:r w:rsidRPr="00E83205">
        <w:rPr>
          <w:spacing w:val="38"/>
        </w:rPr>
        <w:t xml:space="preserve"> </w:t>
      </w:r>
      <w:r w:rsidRPr="00E83205">
        <w:t>respond</w:t>
      </w:r>
      <w:r w:rsidRPr="00E83205">
        <w:rPr>
          <w:spacing w:val="38"/>
        </w:rPr>
        <w:t xml:space="preserve"> </w:t>
      </w:r>
      <w:r w:rsidRPr="00E83205">
        <w:t>were</w:t>
      </w:r>
      <w:r w:rsidRPr="00E83205">
        <w:rPr>
          <w:spacing w:val="38"/>
        </w:rPr>
        <w:t xml:space="preserve"> </w:t>
      </w:r>
      <w:r w:rsidRPr="00E83205">
        <w:t>treated</w:t>
      </w:r>
      <w:r w:rsidRPr="00E83205">
        <w:rPr>
          <w:spacing w:val="38"/>
        </w:rPr>
        <w:t xml:space="preserve"> </w:t>
      </w:r>
      <w:r w:rsidRPr="00E83205">
        <w:t>for</w:t>
      </w:r>
      <w:r w:rsidRPr="00E83205">
        <w:rPr>
          <w:spacing w:val="38"/>
        </w:rPr>
        <w:t xml:space="preserve"> </w:t>
      </w:r>
      <w:r w:rsidRPr="00E83205">
        <w:t>a further</w:t>
      </w:r>
      <w:r w:rsidRPr="00E83205">
        <w:rPr>
          <w:spacing w:val="25"/>
        </w:rPr>
        <w:t xml:space="preserve"> </w:t>
      </w:r>
      <w:r w:rsidR="00723F27">
        <w:t>4-w</w:t>
      </w:r>
      <w:r w:rsidRPr="00E83205">
        <w:t>k</w:t>
      </w:r>
      <w:r w:rsidRPr="00E83205">
        <w:rPr>
          <w:spacing w:val="25"/>
        </w:rPr>
        <w:t xml:space="preserve"> </w:t>
      </w:r>
      <w:r w:rsidRPr="00E83205">
        <w:t>period</w:t>
      </w:r>
      <w:r w:rsidRPr="00E83205">
        <w:rPr>
          <w:spacing w:val="25"/>
        </w:rPr>
        <w:t xml:space="preserve"> </w:t>
      </w:r>
      <w:r w:rsidRPr="00E83205">
        <w:t>with</w:t>
      </w:r>
      <w:r w:rsidRPr="00E83205">
        <w:rPr>
          <w:spacing w:val="25"/>
        </w:rPr>
        <w:t xml:space="preserve"> </w:t>
      </w:r>
      <w:r w:rsidRPr="00E83205">
        <w:t>the</w:t>
      </w:r>
      <w:r w:rsidRPr="00E83205">
        <w:rPr>
          <w:spacing w:val="25"/>
        </w:rPr>
        <w:t xml:space="preserve"> </w:t>
      </w:r>
      <w:r w:rsidRPr="00E83205">
        <w:t>same</w:t>
      </w:r>
      <w:r w:rsidRPr="00E83205">
        <w:rPr>
          <w:spacing w:val="25"/>
        </w:rPr>
        <w:t xml:space="preserve"> </w:t>
      </w:r>
      <w:r w:rsidRPr="00E83205">
        <w:t>AD</w:t>
      </w:r>
      <w:r w:rsidRPr="00E83205">
        <w:rPr>
          <w:spacing w:val="25"/>
        </w:rPr>
        <w:t xml:space="preserve"> </w:t>
      </w:r>
      <w:r w:rsidRPr="00E83205">
        <w:t>or</w:t>
      </w:r>
      <w:r w:rsidRPr="00E83205">
        <w:rPr>
          <w:spacing w:val="25"/>
        </w:rPr>
        <w:t xml:space="preserve"> </w:t>
      </w:r>
      <w:r w:rsidRPr="00E83205">
        <w:t>switched</w:t>
      </w:r>
      <w:r w:rsidRPr="00E83205">
        <w:rPr>
          <w:spacing w:val="25"/>
        </w:rPr>
        <w:t xml:space="preserve"> </w:t>
      </w:r>
      <w:r w:rsidRPr="00E83205">
        <w:t>to</w:t>
      </w:r>
      <w:r w:rsidRPr="00E83205">
        <w:rPr>
          <w:spacing w:val="25"/>
        </w:rPr>
        <w:t xml:space="preserve"> </w:t>
      </w:r>
      <w:r w:rsidRPr="00E83205">
        <w:t>the</w:t>
      </w:r>
      <w:r w:rsidRPr="00E83205">
        <w:rPr>
          <w:spacing w:val="25"/>
        </w:rPr>
        <w:t xml:space="preserve"> </w:t>
      </w:r>
      <w:r w:rsidRPr="00E83205">
        <w:t>other</w:t>
      </w:r>
      <w:r w:rsidRPr="00E83205">
        <w:rPr>
          <w:spacing w:val="25"/>
        </w:rPr>
        <w:t xml:space="preserve"> </w:t>
      </w:r>
      <w:r w:rsidRPr="00E83205">
        <w:t>one</w:t>
      </w:r>
      <w:r w:rsidRPr="00E83205">
        <w:rPr>
          <w:spacing w:val="25"/>
        </w:rPr>
        <w:t xml:space="preserve"> </w:t>
      </w:r>
      <w:r w:rsidRPr="00E83205">
        <w:t>(citalopram</w:t>
      </w:r>
      <w:r w:rsidRPr="00E83205">
        <w:rPr>
          <w:spacing w:val="25"/>
        </w:rPr>
        <w:t xml:space="preserve"> </w:t>
      </w:r>
      <w:r w:rsidRPr="00E83205">
        <w:t xml:space="preserve">versus </w:t>
      </w:r>
      <w:proofErr w:type="spellStart"/>
      <w:r w:rsidRPr="00E83205">
        <w:t>desipramine</w:t>
      </w:r>
      <w:proofErr w:type="spellEnd"/>
      <w:r w:rsidRPr="00E83205">
        <w:rPr>
          <w:spacing w:val="33"/>
        </w:rPr>
        <w:t xml:space="preserve"> </w:t>
      </w:r>
      <w:r w:rsidRPr="00E83205">
        <w:t>and</w:t>
      </w:r>
      <w:r w:rsidRPr="00E83205">
        <w:rPr>
          <w:spacing w:val="33"/>
        </w:rPr>
        <w:t xml:space="preserve"> </w:t>
      </w:r>
      <w:r w:rsidRPr="00E83205">
        <w:t>vice</w:t>
      </w:r>
      <w:r w:rsidRPr="00E83205">
        <w:rPr>
          <w:spacing w:val="33"/>
        </w:rPr>
        <w:t xml:space="preserve"> </w:t>
      </w:r>
      <w:r w:rsidRPr="00E83205">
        <w:t>versa).</w:t>
      </w:r>
      <w:r w:rsidRPr="00E83205">
        <w:rPr>
          <w:spacing w:val="33"/>
        </w:rPr>
        <w:t xml:space="preserve"> </w:t>
      </w:r>
      <w:r w:rsidRPr="00E83205">
        <w:t>There</w:t>
      </w:r>
      <w:r w:rsidRPr="00E83205">
        <w:rPr>
          <w:spacing w:val="33"/>
        </w:rPr>
        <w:t xml:space="preserve"> </w:t>
      </w:r>
      <w:r w:rsidRPr="00E83205">
        <w:t>was</w:t>
      </w:r>
      <w:r w:rsidRPr="00E83205">
        <w:rPr>
          <w:spacing w:val="33"/>
        </w:rPr>
        <w:t xml:space="preserve"> </w:t>
      </w:r>
      <w:r w:rsidRPr="00E83205">
        <w:t>no</w:t>
      </w:r>
      <w:r w:rsidRPr="00E83205">
        <w:rPr>
          <w:spacing w:val="33"/>
        </w:rPr>
        <w:t xml:space="preserve"> </w:t>
      </w:r>
      <w:r w:rsidRPr="00E83205">
        <w:t>difference</w:t>
      </w:r>
      <w:r w:rsidRPr="00E83205">
        <w:rPr>
          <w:spacing w:val="33"/>
        </w:rPr>
        <w:t xml:space="preserve"> </w:t>
      </w:r>
      <w:r w:rsidRPr="00E83205">
        <w:t>in</w:t>
      </w:r>
      <w:r w:rsidRPr="00E83205">
        <w:rPr>
          <w:spacing w:val="33"/>
        </w:rPr>
        <w:t xml:space="preserve"> </w:t>
      </w:r>
      <w:r w:rsidRPr="00E83205">
        <w:t>the</w:t>
      </w:r>
      <w:r w:rsidRPr="00E83205">
        <w:rPr>
          <w:spacing w:val="33"/>
        </w:rPr>
        <w:t xml:space="preserve"> </w:t>
      </w:r>
      <w:r w:rsidRPr="00E83205">
        <w:t>phase</w:t>
      </w:r>
      <w:r w:rsidRPr="00E83205">
        <w:rPr>
          <w:spacing w:val="33"/>
        </w:rPr>
        <w:t xml:space="preserve"> </w:t>
      </w:r>
      <w:r w:rsidRPr="00E83205">
        <w:t>one</w:t>
      </w:r>
      <w:r w:rsidRPr="00E83205">
        <w:rPr>
          <w:spacing w:val="33"/>
        </w:rPr>
        <w:t xml:space="preserve"> </w:t>
      </w:r>
      <w:r w:rsidRPr="00E83205">
        <w:t>between</w:t>
      </w:r>
      <w:r w:rsidRPr="00E83205">
        <w:rPr>
          <w:spacing w:val="33"/>
        </w:rPr>
        <w:t xml:space="preserve"> </w:t>
      </w:r>
      <w:r w:rsidRPr="00E83205">
        <w:t xml:space="preserve">patients receiving citalopram or </w:t>
      </w:r>
      <w:proofErr w:type="spellStart"/>
      <w:r w:rsidRPr="00E83205">
        <w:t>desipramine</w:t>
      </w:r>
      <w:proofErr w:type="spellEnd"/>
      <w:r w:rsidRPr="00E83205">
        <w:t>, whereas in the phase two remission rates were</w:t>
      </w:r>
      <w:r w:rsidRPr="00E83205">
        <w:rPr>
          <w:spacing w:val="47"/>
        </w:rPr>
        <w:t xml:space="preserve"> </w:t>
      </w:r>
      <w:r w:rsidRPr="00E83205">
        <w:t>higher a</w:t>
      </w:r>
      <w:r w:rsidR="00723F27">
        <w:t xml:space="preserve">mong non-switched </w:t>
      </w:r>
      <w:proofErr w:type="gramStart"/>
      <w:r w:rsidR="00723F27">
        <w:t>patients</w:t>
      </w:r>
      <w:r w:rsidR="006C07EC" w:rsidRPr="00E83205">
        <w:rPr>
          <w:vertAlign w:val="superscript"/>
        </w:rPr>
        <w:t>[</w:t>
      </w:r>
      <w:proofErr w:type="gramEnd"/>
      <w:r w:rsidR="006C07EC" w:rsidRPr="00E83205">
        <w:rPr>
          <w:vertAlign w:val="superscript"/>
        </w:rPr>
        <w:t>23]</w:t>
      </w:r>
      <w:r w:rsidR="00723F27">
        <w:rPr>
          <w:rFonts w:eastAsia="宋体" w:hint="eastAsia"/>
          <w:lang w:eastAsia="zh-CN"/>
        </w:rPr>
        <w:t>.</w:t>
      </w:r>
    </w:p>
    <w:p w14:paraId="6BDCC844" w14:textId="29F93678" w:rsidR="00775D47" w:rsidRPr="00E83205" w:rsidRDefault="00E33827" w:rsidP="00723F27">
      <w:pPr>
        <w:pStyle w:val="BodyText"/>
        <w:ind w:left="0" w:firstLineChars="100" w:firstLine="240"/>
      </w:pPr>
      <w:r w:rsidRPr="00E83205">
        <w:t>Two</w:t>
      </w:r>
      <w:r w:rsidRPr="00E83205">
        <w:rPr>
          <w:spacing w:val="27"/>
        </w:rPr>
        <w:t xml:space="preserve"> </w:t>
      </w:r>
      <w:r w:rsidRPr="00E83205">
        <w:t>studies</w:t>
      </w:r>
      <w:r w:rsidRPr="00E83205">
        <w:rPr>
          <w:spacing w:val="27"/>
        </w:rPr>
        <w:t xml:space="preserve"> </w:t>
      </w:r>
      <w:r w:rsidRPr="00E83205">
        <w:t>report</w:t>
      </w:r>
      <w:r w:rsidRPr="00E83205">
        <w:rPr>
          <w:spacing w:val="27"/>
        </w:rPr>
        <w:t xml:space="preserve"> </w:t>
      </w:r>
      <w:r w:rsidRPr="00E83205">
        <w:t>a</w:t>
      </w:r>
      <w:r w:rsidRPr="00E83205">
        <w:rPr>
          <w:spacing w:val="27"/>
        </w:rPr>
        <w:t xml:space="preserve"> </w:t>
      </w:r>
      <w:r w:rsidRPr="00E83205">
        <w:t>response</w:t>
      </w:r>
      <w:r w:rsidRPr="00E83205">
        <w:rPr>
          <w:spacing w:val="27"/>
        </w:rPr>
        <w:t xml:space="preserve"> </w:t>
      </w:r>
      <w:r w:rsidRPr="00E83205">
        <w:t>rate</w:t>
      </w:r>
      <w:r w:rsidRPr="00E83205">
        <w:rPr>
          <w:spacing w:val="27"/>
        </w:rPr>
        <w:t xml:space="preserve"> </w:t>
      </w:r>
      <w:r w:rsidRPr="00E83205">
        <w:t>of</w:t>
      </w:r>
      <w:r w:rsidRPr="00E83205">
        <w:rPr>
          <w:spacing w:val="27"/>
        </w:rPr>
        <w:t xml:space="preserve"> </w:t>
      </w:r>
      <w:r w:rsidRPr="00E83205">
        <w:t>50%-60%</w:t>
      </w:r>
      <w:r w:rsidRPr="00E83205">
        <w:rPr>
          <w:spacing w:val="27"/>
        </w:rPr>
        <w:t xml:space="preserve"> </w:t>
      </w:r>
      <w:r w:rsidRPr="00E83205">
        <w:t>with</w:t>
      </w:r>
      <w:r w:rsidRPr="00E83205">
        <w:rPr>
          <w:spacing w:val="27"/>
        </w:rPr>
        <w:t xml:space="preserve"> </w:t>
      </w:r>
      <w:proofErr w:type="spellStart"/>
      <w:r w:rsidRPr="00E83205">
        <w:t>phenelzine</w:t>
      </w:r>
      <w:proofErr w:type="spellEnd"/>
      <w:r w:rsidRPr="00E83205">
        <w:rPr>
          <w:spacing w:val="27"/>
        </w:rPr>
        <w:t xml:space="preserve"> </w:t>
      </w:r>
      <w:r w:rsidRPr="00E83205">
        <w:t>or</w:t>
      </w:r>
      <w:r w:rsidRPr="00E83205">
        <w:rPr>
          <w:spacing w:val="27"/>
        </w:rPr>
        <w:t xml:space="preserve"> </w:t>
      </w:r>
      <w:proofErr w:type="spellStart"/>
      <w:r w:rsidRPr="00E83205">
        <w:t>tranylcypramine</w:t>
      </w:r>
      <w:proofErr w:type="spellEnd"/>
      <w:r w:rsidRPr="00E83205">
        <w:rPr>
          <w:spacing w:val="27"/>
        </w:rPr>
        <w:t xml:space="preserve"> </w:t>
      </w:r>
      <w:r w:rsidR="00723F27">
        <w:t xml:space="preserve">after failure of </w:t>
      </w:r>
      <w:proofErr w:type="gramStart"/>
      <w:r w:rsidR="00723F27">
        <w:t>TCAs</w:t>
      </w:r>
      <w:r w:rsidR="00723F27">
        <w:rPr>
          <w:vertAlign w:val="superscript"/>
        </w:rPr>
        <w:t>[</w:t>
      </w:r>
      <w:proofErr w:type="gramEnd"/>
      <w:r w:rsidR="00723F27">
        <w:rPr>
          <w:vertAlign w:val="superscript"/>
        </w:rPr>
        <w:t>24</w:t>
      </w:r>
      <w:r w:rsidR="00723F27">
        <w:rPr>
          <w:rFonts w:eastAsia="宋体" w:hint="eastAsia"/>
          <w:vertAlign w:val="superscript"/>
          <w:lang w:eastAsia="zh-CN"/>
        </w:rPr>
        <w:t>,</w:t>
      </w:r>
      <w:r w:rsidRPr="00E83205">
        <w:rPr>
          <w:vertAlign w:val="superscript"/>
        </w:rPr>
        <w:t>25]</w:t>
      </w:r>
      <w:r w:rsidRPr="00E83205">
        <w:t>, with a higher response rate in patients with atypical features.</w:t>
      </w:r>
      <w:r w:rsidR="00723F27">
        <w:rPr>
          <w:rFonts w:eastAsia="宋体" w:hint="eastAsia"/>
          <w:lang w:eastAsia="zh-CN"/>
        </w:rPr>
        <w:t xml:space="preserve"> </w:t>
      </w:r>
      <w:r w:rsidRPr="00E83205">
        <w:t>Data</w:t>
      </w:r>
      <w:r w:rsidRPr="00E83205">
        <w:rPr>
          <w:spacing w:val="47"/>
        </w:rPr>
        <w:t xml:space="preserve"> </w:t>
      </w:r>
      <w:r w:rsidRPr="00E83205">
        <w:t>regarding</w:t>
      </w:r>
      <w:r w:rsidRPr="00E83205">
        <w:rPr>
          <w:spacing w:val="47"/>
        </w:rPr>
        <w:t xml:space="preserve"> </w:t>
      </w:r>
      <w:r w:rsidRPr="00E83205">
        <w:t>the</w:t>
      </w:r>
      <w:r w:rsidRPr="00E83205">
        <w:rPr>
          <w:spacing w:val="47"/>
        </w:rPr>
        <w:t xml:space="preserve"> </w:t>
      </w:r>
      <w:r w:rsidRPr="00E83205">
        <w:t>efficacy</w:t>
      </w:r>
      <w:r w:rsidRPr="00E83205">
        <w:rPr>
          <w:spacing w:val="47"/>
        </w:rPr>
        <w:t xml:space="preserve"> </w:t>
      </w:r>
      <w:r w:rsidRPr="00E83205">
        <w:t>of</w:t>
      </w:r>
      <w:r w:rsidRPr="00E83205">
        <w:rPr>
          <w:spacing w:val="47"/>
        </w:rPr>
        <w:t xml:space="preserve"> </w:t>
      </w:r>
      <w:r w:rsidRPr="00E83205">
        <w:t>switching</w:t>
      </w:r>
      <w:r w:rsidRPr="00E83205">
        <w:rPr>
          <w:spacing w:val="47"/>
        </w:rPr>
        <w:t xml:space="preserve"> </w:t>
      </w:r>
      <w:r w:rsidRPr="00E83205">
        <w:t>from</w:t>
      </w:r>
      <w:r w:rsidRPr="00E83205">
        <w:rPr>
          <w:spacing w:val="47"/>
        </w:rPr>
        <w:t xml:space="preserve"> </w:t>
      </w:r>
      <w:r w:rsidRPr="00E83205">
        <w:t>SSRI</w:t>
      </w:r>
      <w:r w:rsidRPr="00E83205">
        <w:rPr>
          <w:spacing w:val="47"/>
        </w:rPr>
        <w:t xml:space="preserve"> </w:t>
      </w:r>
      <w:r w:rsidRPr="00E83205">
        <w:t>to</w:t>
      </w:r>
      <w:r w:rsidRPr="00E83205">
        <w:rPr>
          <w:spacing w:val="47"/>
        </w:rPr>
        <w:t xml:space="preserve"> </w:t>
      </w:r>
      <w:r w:rsidRPr="00E83205">
        <w:t>bupropion,</w:t>
      </w:r>
      <w:r w:rsidRPr="00E83205">
        <w:rPr>
          <w:spacing w:val="47"/>
        </w:rPr>
        <w:t xml:space="preserve"> </w:t>
      </w:r>
      <w:r w:rsidRPr="00E83205">
        <w:t>duloxetine</w:t>
      </w:r>
      <w:r w:rsidRPr="00E83205">
        <w:rPr>
          <w:spacing w:val="47"/>
        </w:rPr>
        <w:t xml:space="preserve"> </w:t>
      </w:r>
      <w:r w:rsidRPr="00E83205">
        <w:t>and mirtazapine are conflicting.</w:t>
      </w:r>
    </w:p>
    <w:p w14:paraId="0FFBC221" w14:textId="4A252FF9" w:rsidR="00775D47" w:rsidRPr="00E83205" w:rsidRDefault="00E33827" w:rsidP="00723F27">
      <w:pPr>
        <w:pStyle w:val="BodyText"/>
        <w:ind w:left="0" w:firstLineChars="100" w:firstLine="240"/>
      </w:pPr>
      <w:r w:rsidRPr="00E83205">
        <w:lastRenderedPageBreak/>
        <w:t>A</w:t>
      </w:r>
      <w:r w:rsidRPr="00E83205">
        <w:rPr>
          <w:spacing w:val="35"/>
        </w:rPr>
        <w:t xml:space="preserve"> </w:t>
      </w:r>
      <w:r w:rsidRPr="00E83205">
        <w:t>meta-analysis</w:t>
      </w:r>
      <w:r w:rsidRPr="00E83205">
        <w:rPr>
          <w:spacing w:val="35"/>
        </w:rPr>
        <w:t xml:space="preserve"> </w:t>
      </w:r>
      <w:r w:rsidRPr="00E83205">
        <w:t>of</w:t>
      </w:r>
      <w:r w:rsidRPr="00E83205">
        <w:rPr>
          <w:spacing w:val="35"/>
        </w:rPr>
        <w:t xml:space="preserve"> </w:t>
      </w:r>
      <w:r w:rsidRPr="00E83205">
        <w:t>four</w:t>
      </w:r>
      <w:r w:rsidRPr="00E83205">
        <w:rPr>
          <w:spacing w:val="35"/>
        </w:rPr>
        <w:t xml:space="preserve"> </w:t>
      </w:r>
      <w:r w:rsidRPr="00E83205">
        <w:t>trials,</w:t>
      </w:r>
      <w:r w:rsidRPr="00E83205">
        <w:rPr>
          <w:spacing w:val="35"/>
        </w:rPr>
        <w:t xml:space="preserve"> </w:t>
      </w:r>
      <w:r w:rsidRPr="00E83205">
        <w:t>including</w:t>
      </w:r>
      <w:r w:rsidRPr="00E83205">
        <w:rPr>
          <w:spacing w:val="35"/>
        </w:rPr>
        <w:t xml:space="preserve"> </w:t>
      </w:r>
      <w:r w:rsidRPr="00E83205">
        <w:t>1496</w:t>
      </w:r>
      <w:r w:rsidRPr="00E83205">
        <w:rPr>
          <w:spacing w:val="35"/>
        </w:rPr>
        <w:t xml:space="preserve"> </w:t>
      </w:r>
      <w:r w:rsidRPr="00E83205">
        <w:t>SSRI</w:t>
      </w:r>
      <w:r w:rsidRPr="00E83205">
        <w:rPr>
          <w:spacing w:val="35"/>
        </w:rPr>
        <w:t xml:space="preserve"> </w:t>
      </w:r>
      <w:r w:rsidRPr="00E83205">
        <w:t>non-responders,</w:t>
      </w:r>
      <w:r w:rsidRPr="00E83205">
        <w:rPr>
          <w:spacing w:val="35"/>
        </w:rPr>
        <w:t xml:space="preserve"> </w:t>
      </w:r>
      <w:r w:rsidRPr="00E83205">
        <w:t>showed</w:t>
      </w:r>
      <w:r w:rsidRPr="00E83205">
        <w:rPr>
          <w:spacing w:val="34"/>
        </w:rPr>
        <w:t xml:space="preserve"> </w:t>
      </w:r>
      <w:r w:rsidRPr="00E83205">
        <w:t>a</w:t>
      </w:r>
      <w:r w:rsidRPr="00E83205">
        <w:rPr>
          <w:spacing w:val="35"/>
        </w:rPr>
        <w:t xml:space="preserve"> </w:t>
      </w:r>
      <w:r w:rsidRPr="00E83205">
        <w:t>significant advantage of switching to bupropion, mirtazapine or venlafaxine over switching to</w:t>
      </w:r>
      <w:r w:rsidRPr="00E83205">
        <w:rPr>
          <w:spacing w:val="16"/>
        </w:rPr>
        <w:t xml:space="preserve"> </w:t>
      </w:r>
      <w:r w:rsidRPr="00E83205">
        <w:t>a second SSRI (28% of remission</w:t>
      </w:r>
      <w:r w:rsidR="00723F27">
        <w:t xml:space="preserve"> </w:t>
      </w:r>
      <w:proofErr w:type="spellStart"/>
      <w:r w:rsidR="00723F27" w:rsidRPr="00D020CF">
        <w:rPr>
          <w:i/>
        </w:rPr>
        <w:t>vs</w:t>
      </w:r>
      <w:proofErr w:type="spellEnd"/>
      <w:r w:rsidR="00723F27">
        <w:t xml:space="preserve"> 23.5%, risk ratio 1.29)</w:t>
      </w:r>
      <w:r w:rsidRPr="00E83205">
        <w:rPr>
          <w:vertAlign w:val="superscript"/>
        </w:rPr>
        <w:t>[26]</w:t>
      </w:r>
      <w:r w:rsidR="006C07EC" w:rsidRPr="00E83205">
        <w:t>.</w:t>
      </w:r>
    </w:p>
    <w:p w14:paraId="48533558" w14:textId="499F6C2B" w:rsidR="00775D47" w:rsidRPr="00E83205" w:rsidRDefault="00E33827" w:rsidP="00723F27">
      <w:pPr>
        <w:pStyle w:val="BodyText"/>
        <w:ind w:left="0" w:firstLineChars="100" w:firstLine="240"/>
      </w:pPr>
      <w:r w:rsidRPr="00E83205">
        <w:t>Bupropion</w:t>
      </w:r>
      <w:r w:rsidRPr="00E83205">
        <w:rPr>
          <w:spacing w:val="40"/>
        </w:rPr>
        <w:t xml:space="preserve"> </w:t>
      </w:r>
      <w:r w:rsidRPr="00E83205">
        <w:t>and</w:t>
      </w:r>
      <w:r w:rsidRPr="00E83205">
        <w:rPr>
          <w:spacing w:val="40"/>
        </w:rPr>
        <w:t xml:space="preserve"> </w:t>
      </w:r>
      <w:r w:rsidRPr="00E83205">
        <w:t>duloxetine</w:t>
      </w:r>
      <w:r w:rsidRPr="00E83205">
        <w:rPr>
          <w:spacing w:val="40"/>
        </w:rPr>
        <w:t xml:space="preserve"> </w:t>
      </w:r>
      <w:r w:rsidRPr="00E83205">
        <w:t>did</w:t>
      </w:r>
      <w:r w:rsidRPr="00E83205">
        <w:rPr>
          <w:spacing w:val="40"/>
        </w:rPr>
        <w:t xml:space="preserve"> </w:t>
      </w:r>
      <w:r w:rsidRPr="00E83205">
        <w:t>not</w:t>
      </w:r>
      <w:r w:rsidRPr="00E83205">
        <w:rPr>
          <w:spacing w:val="40"/>
        </w:rPr>
        <w:t xml:space="preserve"> </w:t>
      </w:r>
      <w:r w:rsidRPr="00E83205">
        <w:t>differ</w:t>
      </w:r>
      <w:r w:rsidRPr="00E83205">
        <w:rPr>
          <w:spacing w:val="40"/>
        </w:rPr>
        <w:t xml:space="preserve"> </w:t>
      </w:r>
      <w:r w:rsidRPr="00E83205">
        <w:t>significantly</w:t>
      </w:r>
      <w:r w:rsidRPr="00E83205">
        <w:rPr>
          <w:spacing w:val="40"/>
        </w:rPr>
        <w:t xml:space="preserve"> </w:t>
      </w:r>
      <w:r w:rsidRPr="00E83205">
        <w:t>in</w:t>
      </w:r>
      <w:r w:rsidRPr="00E83205">
        <w:rPr>
          <w:spacing w:val="40"/>
        </w:rPr>
        <w:t xml:space="preserve"> </w:t>
      </w:r>
      <w:r w:rsidRPr="00E83205">
        <w:t>remission</w:t>
      </w:r>
      <w:r w:rsidRPr="00E83205">
        <w:rPr>
          <w:spacing w:val="40"/>
        </w:rPr>
        <w:t xml:space="preserve"> </w:t>
      </w:r>
      <w:r w:rsidRPr="00E83205">
        <w:t>(70%</w:t>
      </w:r>
      <w:r w:rsidRPr="00E83205">
        <w:rPr>
          <w:spacing w:val="40"/>
        </w:rPr>
        <w:t xml:space="preserve"> </w:t>
      </w:r>
      <w:r w:rsidRPr="00E83205">
        <w:t>and</w:t>
      </w:r>
      <w:r w:rsidRPr="00E83205">
        <w:rPr>
          <w:spacing w:val="40"/>
        </w:rPr>
        <w:t xml:space="preserve"> </w:t>
      </w:r>
      <w:r w:rsidRPr="00E83205">
        <w:t>60%, respectively) and response rates (40% and 30%, respectively) in 49 non</w:t>
      </w:r>
      <w:r w:rsidR="006C07EC" w:rsidRPr="00E83205">
        <w:t>-</w:t>
      </w:r>
      <w:r w:rsidRPr="00E83205">
        <w:t>responders to 2</w:t>
      </w:r>
      <w:r w:rsidRPr="00E83205">
        <w:rPr>
          <w:spacing w:val="38"/>
        </w:rPr>
        <w:t xml:space="preserve"> </w:t>
      </w:r>
      <w:r w:rsidR="00723F27">
        <w:t xml:space="preserve">trials with </w:t>
      </w:r>
      <w:proofErr w:type="gramStart"/>
      <w:r w:rsidR="00723F27">
        <w:t>SSRI</w:t>
      </w:r>
      <w:r w:rsidRPr="00E83205">
        <w:rPr>
          <w:vertAlign w:val="superscript"/>
        </w:rPr>
        <w:t>[</w:t>
      </w:r>
      <w:proofErr w:type="gramEnd"/>
      <w:r w:rsidRPr="00E83205">
        <w:rPr>
          <w:vertAlign w:val="superscript"/>
        </w:rPr>
        <w:t>27]</w:t>
      </w:r>
      <w:r w:rsidR="006C07EC" w:rsidRPr="00E83205">
        <w:t xml:space="preserve">. </w:t>
      </w:r>
      <w:r w:rsidRPr="00E83205">
        <w:t>In another study only 28% of patients with previous fluoxetine</w:t>
      </w:r>
      <w:r w:rsidRPr="00E83205">
        <w:rPr>
          <w:spacing w:val="10"/>
        </w:rPr>
        <w:t xml:space="preserve"> </w:t>
      </w:r>
      <w:r w:rsidRPr="00E83205">
        <w:t xml:space="preserve">non- response did respond to </w:t>
      </w:r>
      <w:proofErr w:type="spellStart"/>
      <w:proofErr w:type="gramStart"/>
      <w:r w:rsidRPr="00E83205">
        <w:t>bupropione</w:t>
      </w:r>
      <w:proofErr w:type="spellEnd"/>
      <w:r w:rsidRPr="00E83205">
        <w:rPr>
          <w:vertAlign w:val="superscript"/>
        </w:rPr>
        <w:t>[</w:t>
      </w:r>
      <w:proofErr w:type="gramEnd"/>
      <w:r w:rsidRPr="00E83205">
        <w:rPr>
          <w:vertAlign w:val="superscript"/>
        </w:rPr>
        <w:t>28]</w:t>
      </w:r>
      <w:r w:rsidR="006C07EC" w:rsidRPr="00E83205">
        <w:t>.</w:t>
      </w:r>
    </w:p>
    <w:p w14:paraId="3B324424" w14:textId="0E708103" w:rsidR="00775D47" w:rsidRPr="00E83205" w:rsidRDefault="00E33827" w:rsidP="00723F27">
      <w:pPr>
        <w:pStyle w:val="BodyText"/>
        <w:ind w:left="0" w:firstLineChars="100" w:firstLine="240"/>
      </w:pPr>
      <w:r w:rsidRPr="00E83205">
        <w:t>For patients not responding to SSRIs the switch to mirtazapine showed to be a</w:t>
      </w:r>
      <w:r w:rsidRPr="00E83205">
        <w:rPr>
          <w:spacing w:val="1"/>
        </w:rPr>
        <w:t xml:space="preserve"> </w:t>
      </w:r>
      <w:r w:rsidRPr="00E83205">
        <w:t>valid therapeutic</w:t>
      </w:r>
      <w:r w:rsidRPr="00E83205">
        <w:rPr>
          <w:spacing w:val="25"/>
        </w:rPr>
        <w:t xml:space="preserve"> </w:t>
      </w:r>
      <w:r w:rsidRPr="00E83205">
        <w:t>option</w:t>
      </w:r>
      <w:r w:rsidRPr="00E83205">
        <w:rPr>
          <w:spacing w:val="25"/>
        </w:rPr>
        <w:t xml:space="preserve"> </w:t>
      </w:r>
      <w:r w:rsidRPr="00E83205">
        <w:t>in</w:t>
      </w:r>
      <w:r w:rsidRPr="00E83205">
        <w:rPr>
          <w:spacing w:val="25"/>
        </w:rPr>
        <w:t xml:space="preserve"> </w:t>
      </w:r>
      <w:r w:rsidRPr="00E83205">
        <w:t>one</w:t>
      </w:r>
      <w:r w:rsidRPr="00E83205">
        <w:rPr>
          <w:spacing w:val="25"/>
        </w:rPr>
        <w:t xml:space="preserve"> </w:t>
      </w:r>
      <w:r w:rsidRPr="00E83205">
        <w:t>study</w:t>
      </w:r>
      <w:r w:rsidRPr="00E83205">
        <w:rPr>
          <w:spacing w:val="25"/>
        </w:rPr>
        <w:t xml:space="preserve"> </w:t>
      </w:r>
      <w:r w:rsidRPr="00E83205">
        <w:t>(remission</w:t>
      </w:r>
      <w:r w:rsidRPr="00E83205">
        <w:rPr>
          <w:spacing w:val="25"/>
        </w:rPr>
        <w:t xml:space="preserve"> </w:t>
      </w:r>
      <w:r w:rsidRPr="00E83205">
        <w:t>rate</w:t>
      </w:r>
      <w:r w:rsidRPr="00E83205">
        <w:rPr>
          <w:spacing w:val="25"/>
        </w:rPr>
        <w:t xml:space="preserve"> </w:t>
      </w:r>
      <w:r w:rsidRPr="00E83205">
        <w:t>48%)</w:t>
      </w:r>
      <w:r w:rsidRPr="00E83205">
        <w:rPr>
          <w:vertAlign w:val="superscript"/>
        </w:rPr>
        <w:t>[29]</w:t>
      </w:r>
      <w:r w:rsidRPr="00E83205">
        <w:t>,</w:t>
      </w:r>
      <w:r w:rsidRPr="00E83205">
        <w:rPr>
          <w:spacing w:val="25"/>
        </w:rPr>
        <w:t xml:space="preserve"> </w:t>
      </w:r>
      <w:r w:rsidRPr="00E83205">
        <w:t>but</w:t>
      </w:r>
      <w:r w:rsidRPr="00E83205">
        <w:rPr>
          <w:spacing w:val="25"/>
        </w:rPr>
        <w:t xml:space="preserve"> </w:t>
      </w:r>
      <w:r w:rsidRPr="00E83205">
        <w:t>not</w:t>
      </w:r>
      <w:r w:rsidRPr="00E83205">
        <w:rPr>
          <w:spacing w:val="25"/>
        </w:rPr>
        <w:t xml:space="preserve"> </w:t>
      </w:r>
      <w:r w:rsidRPr="00E83205">
        <w:t>in</w:t>
      </w:r>
      <w:r w:rsidRPr="00E83205">
        <w:rPr>
          <w:spacing w:val="25"/>
        </w:rPr>
        <w:t xml:space="preserve"> </w:t>
      </w:r>
      <w:r w:rsidRPr="00E83205">
        <w:t>two</w:t>
      </w:r>
      <w:r w:rsidRPr="00E83205">
        <w:rPr>
          <w:spacing w:val="25"/>
        </w:rPr>
        <w:t xml:space="preserve"> </w:t>
      </w:r>
      <w:r w:rsidRPr="00E83205">
        <w:t>other</w:t>
      </w:r>
      <w:r w:rsidRPr="00E83205">
        <w:rPr>
          <w:spacing w:val="25"/>
        </w:rPr>
        <w:t xml:space="preserve"> </w:t>
      </w:r>
      <w:r w:rsidRPr="00E83205">
        <w:t>studies</w:t>
      </w:r>
      <w:r w:rsidRPr="00E83205">
        <w:rPr>
          <w:spacing w:val="25"/>
        </w:rPr>
        <w:t xml:space="preserve"> </w:t>
      </w:r>
      <w:r w:rsidRPr="00E83205">
        <w:t>in which</w:t>
      </w:r>
      <w:r w:rsidRPr="00E83205">
        <w:rPr>
          <w:spacing w:val="17"/>
        </w:rPr>
        <w:t xml:space="preserve"> </w:t>
      </w:r>
      <w:r w:rsidRPr="00E83205">
        <w:t>the</w:t>
      </w:r>
      <w:r w:rsidRPr="00E83205">
        <w:rPr>
          <w:spacing w:val="17"/>
        </w:rPr>
        <w:t xml:space="preserve"> </w:t>
      </w:r>
      <w:r w:rsidRPr="00E83205">
        <w:t>remission</w:t>
      </w:r>
      <w:r w:rsidRPr="00E83205">
        <w:rPr>
          <w:spacing w:val="17"/>
        </w:rPr>
        <w:t xml:space="preserve"> </w:t>
      </w:r>
      <w:r w:rsidRPr="00E83205">
        <w:t>rate</w:t>
      </w:r>
      <w:r w:rsidRPr="00E83205">
        <w:rPr>
          <w:spacing w:val="17"/>
        </w:rPr>
        <w:t xml:space="preserve"> </w:t>
      </w:r>
      <w:r w:rsidRPr="00E83205">
        <w:t>for</w:t>
      </w:r>
      <w:r w:rsidRPr="00E83205">
        <w:rPr>
          <w:spacing w:val="17"/>
        </w:rPr>
        <w:t xml:space="preserve"> </w:t>
      </w:r>
      <w:r w:rsidRPr="00E83205">
        <w:t>mirtazapine</w:t>
      </w:r>
      <w:r w:rsidRPr="00E83205">
        <w:rPr>
          <w:spacing w:val="17"/>
        </w:rPr>
        <w:t xml:space="preserve"> </w:t>
      </w:r>
      <w:r w:rsidRPr="00E83205">
        <w:t>did</w:t>
      </w:r>
      <w:r w:rsidRPr="00E83205">
        <w:rPr>
          <w:spacing w:val="17"/>
        </w:rPr>
        <w:t xml:space="preserve"> </w:t>
      </w:r>
      <w:r w:rsidRPr="00E83205">
        <w:t>not</w:t>
      </w:r>
      <w:r w:rsidRPr="00E83205">
        <w:rPr>
          <w:spacing w:val="17"/>
        </w:rPr>
        <w:t xml:space="preserve"> </w:t>
      </w:r>
      <w:r w:rsidRPr="00E83205">
        <w:t>differ</w:t>
      </w:r>
      <w:r w:rsidRPr="00E83205">
        <w:rPr>
          <w:spacing w:val="17"/>
        </w:rPr>
        <w:t xml:space="preserve"> </w:t>
      </w:r>
      <w:r w:rsidRPr="00E83205">
        <w:t>significantly</w:t>
      </w:r>
      <w:r w:rsidRPr="00E83205">
        <w:rPr>
          <w:spacing w:val="17"/>
        </w:rPr>
        <w:t xml:space="preserve"> </w:t>
      </w:r>
      <w:r w:rsidRPr="00E83205">
        <w:t>from</w:t>
      </w:r>
      <w:r w:rsidRPr="00E83205">
        <w:rPr>
          <w:spacing w:val="17"/>
        </w:rPr>
        <w:t xml:space="preserve"> </w:t>
      </w:r>
      <w:r w:rsidRPr="00E83205">
        <w:t>that</w:t>
      </w:r>
      <w:r w:rsidRPr="00E83205">
        <w:rPr>
          <w:spacing w:val="17"/>
        </w:rPr>
        <w:t xml:space="preserve"> </w:t>
      </w:r>
      <w:r w:rsidRPr="00E83205">
        <w:t>of</w:t>
      </w:r>
      <w:r w:rsidRPr="00E83205">
        <w:rPr>
          <w:spacing w:val="17"/>
        </w:rPr>
        <w:t xml:space="preserve"> </w:t>
      </w:r>
      <w:r w:rsidRPr="00E83205">
        <w:t>a</w:t>
      </w:r>
      <w:r w:rsidRPr="00E83205">
        <w:rPr>
          <w:spacing w:val="17"/>
        </w:rPr>
        <w:t xml:space="preserve"> </w:t>
      </w:r>
      <w:r w:rsidRPr="00E83205">
        <w:t>second SSRI and was</w:t>
      </w:r>
      <w:r w:rsidR="00723F27">
        <w:t xml:space="preserve"> lower than that of </w:t>
      </w:r>
      <w:proofErr w:type="gramStart"/>
      <w:r w:rsidR="00723F27">
        <w:t>venlafaxine</w:t>
      </w:r>
      <w:r w:rsidR="00723F27">
        <w:rPr>
          <w:vertAlign w:val="superscript"/>
        </w:rPr>
        <w:t>[</w:t>
      </w:r>
      <w:proofErr w:type="gramEnd"/>
      <w:r w:rsidR="00723F27">
        <w:rPr>
          <w:vertAlign w:val="superscript"/>
        </w:rPr>
        <w:t>30</w:t>
      </w:r>
      <w:r w:rsidR="00723F27">
        <w:rPr>
          <w:rFonts w:eastAsia="宋体" w:hint="eastAsia"/>
          <w:vertAlign w:val="superscript"/>
          <w:lang w:eastAsia="zh-CN"/>
        </w:rPr>
        <w:t>,</w:t>
      </w:r>
      <w:r w:rsidRPr="00E83205">
        <w:rPr>
          <w:vertAlign w:val="superscript"/>
        </w:rPr>
        <w:t>31]</w:t>
      </w:r>
      <w:r w:rsidRPr="00E83205">
        <w:t>.</w:t>
      </w:r>
    </w:p>
    <w:p w14:paraId="7FAF8798" w14:textId="6E1042B6" w:rsidR="00775D47" w:rsidRPr="00E83205" w:rsidRDefault="00E33827" w:rsidP="00723F27">
      <w:pPr>
        <w:pStyle w:val="BodyText"/>
        <w:ind w:left="0" w:firstLineChars="100" w:firstLine="240"/>
      </w:pPr>
      <w:r w:rsidRPr="00E83205">
        <w:t>STAR*D</w:t>
      </w:r>
      <w:r w:rsidRPr="00E83205">
        <w:rPr>
          <w:spacing w:val="39"/>
        </w:rPr>
        <w:t xml:space="preserve"> </w:t>
      </w:r>
      <w:r w:rsidRPr="00E83205">
        <w:t>study</w:t>
      </w:r>
      <w:r w:rsidRPr="00E83205">
        <w:rPr>
          <w:spacing w:val="39"/>
        </w:rPr>
        <w:t xml:space="preserve"> </w:t>
      </w:r>
      <w:r w:rsidRPr="00E83205">
        <w:t>reported</w:t>
      </w:r>
      <w:r w:rsidRPr="00E83205">
        <w:rPr>
          <w:spacing w:val="39"/>
        </w:rPr>
        <w:t xml:space="preserve"> </w:t>
      </w:r>
      <w:r w:rsidRPr="00E83205">
        <w:t>that</w:t>
      </w:r>
      <w:r w:rsidRPr="00E83205">
        <w:rPr>
          <w:spacing w:val="40"/>
        </w:rPr>
        <w:t xml:space="preserve"> </w:t>
      </w:r>
      <w:r w:rsidRPr="00E83205">
        <w:t>one</w:t>
      </w:r>
      <w:r w:rsidRPr="00E83205">
        <w:rPr>
          <w:spacing w:val="39"/>
        </w:rPr>
        <w:t xml:space="preserve"> </w:t>
      </w:r>
      <w:r w:rsidRPr="00E83205">
        <w:t>out</w:t>
      </w:r>
      <w:r w:rsidRPr="00E83205">
        <w:rPr>
          <w:spacing w:val="40"/>
        </w:rPr>
        <w:t xml:space="preserve"> </w:t>
      </w:r>
      <w:r w:rsidRPr="00E83205">
        <w:t>of</w:t>
      </w:r>
      <w:r w:rsidRPr="00E83205">
        <w:rPr>
          <w:spacing w:val="40"/>
        </w:rPr>
        <w:t xml:space="preserve"> </w:t>
      </w:r>
      <w:r w:rsidRPr="00E83205">
        <w:t>four</w:t>
      </w:r>
      <w:r w:rsidRPr="00E83205">
        <w:rPr>
          <w:spacing w:val="21"/>
        </w:rPr>
        <w:t xml:space="preserve"> </w:t>
      </w:r>
      <w:r w:rsidRPr="00E83205">
        <w:t>citalopram</w:t>
      </w:r>
      <w:r w:rsidRPr="00E83205">
        <w:rPr>
          <w:spacing w:val="40"/>
        </w:rPr>
        <w:t xml:space="preserve"> </w:t>
      </w:r>
      <w:r w:rsidR="001043ED" w:rsidRPr="00E83205">
        <w:t>non-responders</w:t>
      </w:r>
      <w:r w:rsidRPr="00E83205">
        <w:rPr>
          <w:spacing w:val="40"/>
        </w:rPr>
        <w:t xml:space="preserve"> </w:t>
      </w:r>
      <w:r w:rsidRPr="00E83205">
        <w:t>responded</w:t>
      </w:r>
      <w:r w:rsidRPr="00E83205">
        <w:rPr>
          <w:spacing w:val="40"/>
        </w:rPr>
        <w:t xml:space="preserve"> </w:t>
      </w:r>
      <w:r w:rsidRPr="00E83205">
        <w:t>to</w:t>
      </w:r>
      <w:r w:rsidRPr="00E83205">
        <w:rPr>
          <w:spacing w:val="-1"/>
        </w:rPr>
        <w:t xml:space="preserve"> </w:t>
      </w:r>
      <w:r w:rsidRPr="00E83205">
        <w:t>within-class switch (from citalopram to sertraline) and between-class switch</w:t>
      </w:r>
      <w:r w:rsidRPr="00E83205">
        <w:rPr>
          <w:spacing w:val="57"/>
        </w:rPr>
        <w:t xml:space="preserve"> </w:t>
      </w:r>
      <w:r w:rsidRPr="00E83205">
        <w:t>(from citalopram</w:t>
      </w:r>
      <w:r w:rsidRPr="00E83205">
        <w:rPr>
          <w:spacing w:val="25"/>
        </w:rPr>
        <w:t xml:space="preserve"> </w:t>
      </w:r>
      <w:r w:rsidRPr="00E83205">
        <w:t>to</w:t>
      </w:r>
      <w:r w:rsidRPr="00E83205">
        <w:rPr>
          <w:spacing w:val="25"/>
        </w:rPr>
        <w:t xml:space="preserve"> </w:t>
      </w:r>
      <w:r w:rsidRPr="00E83205">
        <w:t>venlafaxine</w:t>
      </w:r>
      <w:r w:rsidRPr="00E83205">
        <w:rPr>
          <w:spacing w:val="25"/>
        </w:rPr>
        <w:t xml:space="preserve"> </w:t>
      </w:r>
      <w:r w:rsidRPr="00E83205">
        <w:t>or</w:t>
      </w:r>
      <w:r w:rsidRPr="00E83205">
        <w:rPr>
          <w:spacing w:val="24"/>
        </w:rPr>
        <w:t xml:space="preserve"> </w:t>
      </w:r>
      <w:proofErr w:type="spellStart"/>
      <w:r w:rsidRPr="00E83205">
        <w:t>bupropione</w:t>
      </w:r>
      <w:proofErr w:type="spellEnd"/>
      <w:r w:rsidRPr="00E83205">
        <w:t>)</w:t>
      </w:r>
      <w:r w:rsidRPr="00E83205">
        <w:rPr>
          <w:spacing w:val="25"/>
        </w:rPr>
        <w:t xml:space="preserve"> </w:t>
      </w:r>
      <w:r w:rsidRPr="00E83205">
        <w:t>without</w:t>
      </w:r>
      <w:r w:rsidRPr="00E83205">
        <w:rPr>
          <w:spacing w:val="25"/>
        </w:rPr>
        <w:t xml:space="preserve"> </w:t>
      </w:r>
      <w:r w:rsidRPr="00E83205">
        <w:t>significant</w:t>
      </w:r>
      <w:r w:rsidRPr="00E83205">
        <w:rPr>
          <w:spacing w:val="25"/>
        </w:rPr>
        <w:t xml:space="preserve"> </w:t>
      </w:r>
      <w:r w:rsidRPr="00E83205">
        <w:t>differences</w:t>
      </w:r>
      <w:r w:rsidRPr="00E83205">
        <w:rPr>
          <w:spacing w:val="25"/>
        </w:rPr>
        <w:t xml:space="preserve"> </w:t>
      </w:r>
      <w:r w:rsidRPr="00E83205">
        <w:t>between</w:t>
      </w:r>
      <w:r w:rsidRPr="00E83205">
        <w:rPr>
          <w:spacing w:val="24"/>
        </w:rPr>
        <w:t xml:space="preserve"> </w:t>
      </w:r>
      <w:r w:rsidRPr="00E83205">
        <w:t>the</w:t>
      </w:r>
      <w:r w:rsidRPr="00E83205">
        <w:rPr>
          <w:spacing w:val="25"/>
        </w:rPr>
        <w:t xml:space="preserve"> </w:t>
      </w:r>
      <w:r w:rsidR="00723F27">
        <w:t xml:space="preserve">two </w:t>
      </w:r>
      <w:proofErr w:type="gramStart"/>
      <w:r w:rsidR="00723F27">
        <w:t>strategies</w:t>
      </w:r>
      <w:r w:rsidRPr="00E83205">
        <w:rPr>
          <w:vertAlign w:val="superscript"/>
        </w:rPr>
        <w:t>[</w:t>
      </w:r>
      <w:proofErr w:type="gramEnd"/>
      <w:r w:rsidRPr="00E83205">
        <w:rPr>
          <w:vertAlign w:val="superscript"/>
        </w:rPr>
        <w:t>32]</w:t>
      </w:r>
      <w:r w:rsidRPr="00E83205">
        <w:t>. These results were consistent with the findings of three reviews showing</w:t>
      </w:r>
      <w:r w:rsidRPr="00E83205">
        <w:rPr>
          <w:spacing w:val="41"/>
        </w:rPr>
        <w:t xml:space="preserve"> </w:t>
      </w:r>
      <w:r w:rsidRPr="00E83205">
        <w:t>no differential</w:t>
      </w:r>
      <w:r w:rsidR="0045638D" w:rsidRPr="00E83205">
        <w:t xml:space="preserve"> </w:t>
      </w:r>
      <w:r w:rsidRPr="00E83205">
        <w:t>benefit</w:t>
      </w:r>
      <w:r w:rsidR="0045638D" w:rsidRPr="00E83205">
        <w:t xml:space="preserve"> </w:t>
      </w:r>
      <w:r w:rsidRPr="00E83205">
        <w:t>between</w:t>
      </w:r>
      <w:r w:rsidR="0045638D" w:rsidRPr="00E83205">
        <w:t xml:space="preserve"> </w:t>
      </w:r>
      <w:r w:rsidRPr="00E83205">
        <w:t>intra-class</w:t>
      </w:r>
      <w:r w:rsidR="0045638D" w:rsidRPr="00E83205">
        <w:t xml:space="preserve"> </w:t>
      </w:r>
      <w:r w:rsidRPr="00E83205">
        <w:t>and</w:t>
      </w:r>
      <w:r w:rsidR="0045638D" w:rsidRPr="00E83205">
        <w:t xml:space="preserve"> </w:t>
      </w:r>
      <w:r w:rsidRPr="00E83205">
        <w:t>across-class</w:t>
      </w:r>
      <w:r w:rsidR="0045638D" w:rsidRPr="00E83205">
        <w:t xml:space="preserve"> </w:t>
      </w:r>
      <w:proofErr w:type="gramStart"/>
      <w:r w:rsidRPr="00E83205">
        <w:t>switch</w:t>
      </w:r>
      <w:r w:rsidRPr="00E83205">
        <w:rPr>
          <w:vertAlign w:val="superscript"/>
        </w:rPr>
        <w:t>[</w:t>
      </w:r>
      <w:proofErr w:type="gramEnd"/>
      <w:r w:rsidRPr="00E83205">
        <w:rPr>
          <w:vertAlign w:val="superscript"/>
        </w:rPr>
        <w:t>33</w:t>
      </w:r>
      <w:r w:rsidR="00723F27">
        <w:rPr>
          <w:rFonts w:eastAsia="宋体" w:hint="eastAsia"/>
          <w:vertAlign w:val="superscript"/>
          <w:lang w:eastAsia="zh-CN"/>
        </w:rPr>
        <w:t>-</w:t>
      </w:r>
      <w:r w:rsidRPr="00E83205">
        <w:rPr>
          <w:vertAlign w:val="superscript"/>
        </w:rPr>
        <w:t>35]</w:t>
      </w:r>
      <w:r w:rsidRPr="00E83205">
        <w:t>.</w:t>
      </w:r>
      <w:r w:rsidR="0045638D" w:rsidRPr="00E83205">
        <w:t xml:space="preserve"> </w:t>
      </w:r>
      <w:r w:rsidRPr="00E83205">
        <w:t>In</w:t>
      </w:r>
      <w:r w:rsidR="0045638D" w:rsidRPr="00E83205">
        <w:t xml:space="preserve"> </w:t>
      </w:r>
      <w:r w:rsidRPr="00E83205">
        <w:t>patients</w:t>
      </w:r>
      <w:r w:rsidR="00723F27">
        <w:rPr>
          <w:rFonts w:eastAsia="宋体" w:hint="eastAsia"/>
          <w:lang w:eastAsia="zh-CN"/>
        </w:rPr>
        <w:t xml:space="preserve"> </w:t>
      </w:r>
      <w:r w:rsidRPr="00E83205">
        <w:t>resistant to 3 AD trials, STAR*-D study found that remission rate with tranylcypromine and venlafaxine-mirtazapine combination was low and did not differ between the 2</w:t>
      </w:r>
      <w:r w:rsidRPr="00E83205">
        <w:rPr>
          <w:spacing w:val="10"/>
        </w:rPr>
        <w:t xml:space="preserve"> </w:t>
      </w:r>
      <w:r w:rsidRPr="00E83205">
        <w:t>treatment groups</w:t>
      </w:r>
      <w:r w:rsidRPr="00E83205">
        <w:rPr>
          <w:spacing w:val="22"/>
        </w:rPr>
        <w:t xml:space="preserve"> </w:t>
      </w:r>
      <w:r w:rsidRPr="00E83205">
        <w:t>(6.9%</w:t>
      </w:r>
      <w:r w:rsidRPr="00E83205">
        <w:rPr>
          <w:spacing w:val="22"/>
        </w:rPr>
        <w:t xml:space="preserve"> </w:t>
      </w:r>
      <w:r w:rsidRPr="00E83205">
        <w:t>and</w:t>
      </w:r>
      <w:r w:rsidRPr="00E83205">
        <w:rPr>
          <w:spacing w:val="22"/>
        </w:rPr>
        <w:t xml:space="preserve"> </w:t>
      </w:r>
      <w:r w:rsidRPr="00E83205">
        <w:t>13.7%,</w:t>
      </w:r>
      <w:r w:rsidRPr="00E83205">
        <w:rPr>
          <w:spacing w:val="22"/>
        </w:rPr>
        <w:t xml:space="preserve"> </w:t>
      </w:r>
      <w:r w:rsidRPr="00E83205">
        <w:t>respectively)</w:t>
      </w:r>
      <w:r w:rsidRPr="00E83205">
        <w:rPr>
          <w:spacing w:val="22"/>
        </w:rPr>
        <w:t xml:space="preserve"> </w:t>
      </w:r>
      <w:r w:rsidRPr="00E83205">
        <w:t>in</w:t>
      </w:r>
      <w:r w:rsidRPr="00E83205">
        <w:rPr>
          <w:spacing w:val="22"/>
        </w:rPr>
        <w:t xml:space="preserve"> </w:t>
      </w:r>
      <w:r w:rsidRPr="00E83205">
        <w:t>the</w:t>
      </w:r>
      <w:r w:rsidRPr="00E83205">
        <w:rPr>
          <w:spacing w:val="22"/>
        </w:rPr>
        <w:t xml:space="preserve"> </w:t>
      </w:r>
      <w:r w:rsidRPr="00E83205">
        <w:t>overall</w:t>
      </w:r>
      <w:r w:rsidRPr="00E83205">
        <w:rPr>
          <w:spacing w:val="22"/>
        </w:rPr>
        <w:t xml:space="preserve"> </w:t>
      </w:r>
      <w:r w:rsidRPr="00E83205">
        <w:t>sample</w:t>
      </w:r>
      <w:r w:rsidRPr="00E83205">
        <w:rPr>
          <w:spacing w:val="22"/>
        </w:rPr>
        <w:t xml:space="preserve"> </w:t>
      </w:r>
      <w:r w:rsidRPr="00E83205">
        <w:t>as</w:t>
      </w:r>
      <w:r w:rsidRPr="00E83205">
        <w:rPr>
          <w:spacing w:val="22"/>
        </w:rPr>
        <w:t xml:space="preserve"> </w:t>
      </w:r>
      <w:r w:rsidRPr="00E83205">
        <w:t>well</w:t>
      </w:r>
      <w:r w:rsidRPr="00E83205">
        <w:rPr>
          <w:spacing w:val="22"/>
        </w:rPr>
        <w:t xml:space="preserve"> </w:t>
      </w:r>
      <w:r w:rsidRPr="00E83205">
        <w:t>as</w:t>
      </w:r>
      <w:r w:rsidRPr="00E83205">
        <w:rPr>
          <w:spacing w:val="22"/>
        </w:rPr>
        <w:t xml:space="preserve"> </w:t>
      </w:r>
      <w:r w:rsidRPr="00E83205">
        <w:t>in</w:t>
      </w:r>
      <w:r w:rsidRPr="00E83205">
        <w:rPr>
          <w:spacing w:val="22"/>
        </w:rPr>
        <w:t xml:space="preserve"> </w:t>
      </w:r>
      <w:r w:rsidRPr="00E83205">
        <w:t>the</w:t>
      </w:r>
      <w:r w:rsidRPr="00E83205">
        <w:rPr>
          <w:spacing w:val="22"/>
        </w:rPr>
        <w:t xml:space="preserve"> </w:t>
      </w:r>
      <w:r w:rsidRPr="00E83205">
        <w:t>subgroup</w:t>
      </w:r>
      <w:r w:rsidRPr="00E83205">
        <w:rPr>
          <w:spacing w:val="22"/>
        </w:rPr>
        <w:t xml:space="preserve"> </w:t>
      </w:r>
      <w:r w:rsidRPr="00E83205">
        <w:t xml:space="preserve">of </w:t>
      </w:r>
      <w:r w:rsidR="00723F27">
        <w:t xml:space="preserve">patients with atypical </w:t>
      </w:r>
      <w:proofErr w:type="gramStart"/>
      <w:r w:rsidR="00723F27">
        <w:t>features</w:t>
      </w:r>
      <w:r w:rsidRPr="00E83205">
        <w:rPr>
          <w:vertAlign w:val="superscript"/>
        </w:rPr>
        <w:t>[</w:t>
      </w:r>
      <w:proofErr w:type="gramEnd"/>
      <w:r w:rsidRPr="00E83205">
        <w:rPr>
          <w:vertAlign w:val="superscript"/>
        </w:rPr>
        <w:t>36]</w:t>
      </w:r>
      <w:r w:rsidRPr="00E83205">
        <w:t>.</w:t>
      </w:r>
    </w:p>
    <w:p w14:paraId="5602D7EA" w14:textId="4D66F5E1" w:rsidR="00775D47" w:rsidRPr="00723F27" w:rsidRDefault="00E33827" w:rsidP="00723F27">
      <w:pPr>
        <w:ind w:firstLineChars="100" w:firstLine="240"/>
        <w:rPr>
          <w:rFonts w:ascii="Book Antiqua" w:eastAsia="Book Antiqua Italic" w:hAnsi="Book Antiqua" w:cs="Book Antiqua Italic"/>
          <w:sz w:val="24"/>
          <w:szCs w:val="24"/>
        </w:rPr>
      </w:pPr>
      <w:r w:rsidRPr="00723F27">
        <w:rPr>
          <w:rFonts w:ascii="Book Antiqua" w:hAnsi="Book Antiqua"/>
          <w:sz w:val="24"/>
          <w:szCs w:val="24"/>
        </w:rPr>
        <w:t>In</w:t>
      </w:r>
      <w:r w:rsidRPr="00723F27">
        <w:rPr>
          <w:rFonts w:ascii="Book Antiqua" w:hAnsi="Book Antiqua"/>
          <w:spacing w:val="15"/>
          <w:sz w:val="24"/>
          <w:szCs w:val="24"/>
        </w:rPr>
        <w:t xml:space="preserve"> </w:t>
      </w:r>
      <w:r w:rsidRPr="00723F27">
        <w:rPr>
          <w:rFonts w:ascii="Book Antiqua" w:hAnsi="Book Antiqua"/>
          <w:sz w:val="24"/>
          <w:szCs w:val="24"/>
        </w:rPr>
        <w:t>our</w:t>
      </w:r>
      <w:r w:rsidRPr="00723F27">
        <w:rPr>
          <w:rFonts w:ascii="Book Antiqua" w:hAnsi="Book Antiqua"/>
          <w:spacing w:val="15"/>
          <w:sz w:val="24"/>
          <w:szCs w:val="24"/>
        </w:rPr>
        <w:t xml:space="preserve"> </w:t>
      </w:r>
      <w:r w:rsidRPr="00723F27">
        <w:rPr>
          <w:rFonts w:ascii="Book Antiqua" w:hAnsi="Book Antiqua"/>
          <w:sz w:val="24"/>
          <w:szCs w:val="24"/>
        </w:rPr>
        <w:t>practice</w:t>
      </w:r>
      <w:r w:rsidRPr="00723F27">
        <w:rPr>
          <w:rFonts w:ascii="Book Antiqua" w:hAnsi="Book Antiqua"/>
          <w:spacing w:val="15"/>
          <w:sz w:val="24"/>
          <w:szCs w:val="24"/>
        </w:rPr>
        <w:t xml:space="preserve"> </w:t>
      </w:r>
      <w:r w:rsidRPr="00723F27">
        <w:rPr>
          <w:rFonts w:ascii="Book Antiqua" w:hAnsi="Book Antiqua"/>
          <w:sz w:val="24"/>
          <w:szCs w:val="24"/>
        </w:rPr>
        <w:t>the</w:t>
      </w:r>
      <w:r w:rsidRPr="00723F27">
        <w:rPr>
          <w:rFonts w:ascii="Book Antiqua" w:hAnsi="Book Antiqua"/>
          <w:spacing w:val="15"/>
          <w:sz w:val="24"/>
          <w:szCs w:val="24"/>
        </w:rPr>
        <w:t xml:space="preserve"> </w:t>
      </w:r>
      <w:r w:rsidRPr="00723F27">
        <w:rPr>
          <w:rFonts w:ascii="Book Antiqua" w:hAnsi="Book Antiqua"/>
          <w:sz w:val="24"/>
          <w:szCs w:val="24"/>
        </w:rPr>
        <w:t>switch</w:t>
      </w:r>
      <w:r w:rsidRPr="00723F27">
        <w:rPr>
          <w:rFonts w:ascii="Book Antiqua" w:hAnsi="Book Antiqua"/>
          <w:spacing w:val="15"/>
          <w:sz w:val="24"/>
          <w:szCs w:val="24"/>
        </w:rPr>
        <w:t xml:space="preserve"> </w:t>
      </w:r>
      <w:r w:rsidRPr="00723F27">
        <w:rPr>
          <w:rFonts w:ascii="Book Antiqua" w:hAnsi="Book Antiqua"/>
          <w:sz w:val="24"/>
          <w:szCs w:val="24"/>
        </w:rPr>
        <w:t>is</w:t>
      </w:r>
      <w:r w:rsidRPr="00723F27">
        <w:rPr>
          <w:rFonts w:ascii="Book Antiqua" w:hAnsi="Book Antiqua"/>
          <w:spacing w:val="15"/>
          <w:sz w:val="24"/>
          <w:szCs w:val="24"/>
        </w:rPr>
        <w:t xml:space="preserve"> </w:t>
      </w:r>
      <w:r w:rsidRPr="00723F27">
        <w:rPr>
          <w:rFonts w:ascii="Book Antiqua" w:hAnsi="Book Antiqua"/>
          <w:sz w:val="24"/>
          <w:szCs w:val="24"/>
        </w:rPr>
        <w:t>the</w:t>
      </w:r>
      <w:r w:rsidRPr="00723F27">
        <w:rPr>
          <w:rFonts w:ascii="Book Antiqua" w:hAnsi="Book Antiqua"/>
          <w:spacing w:val="15"/>
          <w:sz w:val="24"/>
          <w:szCs w:val="24"/>
        </w:rPr>
        <w:t xml:space="preserve"> </w:t>
      </w:r>
      <w:r w:rsidRPr="00723F27">
        <w:rPr>
          <w:rFonts w:ascii="Book Antiqua" w:hAnsi="Book Antiqua"/>
          <w:sz w:val="24"/>
          <w:szCs w:val="24"/>
        </w:rPr>
        <w:t>first</w:t>
      </w:r>
      <w:r w:rsidRPr="00723F27">
        <w:rPr>
          <w:rFonts w:ascii="Book Antiqua" w:hAnsi="Book Antiqua"/>
          <w:spacing w:val="15"/>
          <w:sz w:val="24"/>
          <w:szCs w:val="24"/>
        </w:rPr>
        <w:t xml:space="preserve"> </w:t>
      </w:r>
      <w:r w:rsidRPr="00723F27">
        <w:rPr>
          <w:rFonts w:ascii="Book Antiqua" w:hAnsi="Book Antiqua"/>
          <w:sz w:val="24"/>
          <w:szCs w:val="24"/>
        </w:rPr>
        <w:t>strategy</w:t>
      </w:r>
      <w:r w:rsidRPr="00723F27">
        <w:rPr>
          <w:rFonts w:ascii="Book Antiqua" w:hAnsi="Book Antiqua"/>
          <w:spacing w:val="15"/>
          <w:sz w:val="24"/>
          <w:szCs w:val="24"/>
        </w:rPr>
        <w:t xml:space="preserve"> </w:t>
      </w:r>
      <w:r w:rsidRPr="00723F27">
        <w:rPr>
          <w:rFonts w:ascii="Book Antiqua" w:hAnsi="Book Antiqua"/>
          <w:sz w:val="24"/>
          <w:szCs w:val="24"/>
        </w:rPr>
        <w:t>employed</w:t>
      </w:r>
      <w:r w:rsidRPr="00723F27">
        <w:rPr>
          <w:rFonts w:ascii="Book Antiqua" w:hAnsi="Book Antiqua"/>
          <w:spacing w:val="15"/>
          <w:sz w:val="24"/>
          <w:szCs w:val="24"/>
        </w:rPr>
        <w:t xml:space="preserve"> </w:t>
      </w:r>
      <w:r w:rsidRPr="00723F27">
        <w:rPr>
          <w:rFonts w:ascii="Book Antiqua" w:hAnsi="Book Antiqua"/>
          <w:sz w:val="24"/>
          <w:szCs w:val="24"/>
        </w:rPr>
        <w:t>for</w:t>
      </w:r>
      <w:r w:rsidRPr="00723F27">
        <w:rPr>
          <w:rFonts w:ascii="Book Antiqua" w:hAnsi="Book Antiqua"/>
          <w:spacing w:val="15"/>
          <w:sz w:val="24"/>
          <w:szCs w:val="24"/>
        </w:rPr>
        <w:t xml:space="preserve"> </w:t>
      </w:r>
      <w:r w:rsidRPr="00723F27">
        <w:rPr>
          <w:rFonts w:ascii="Book Antiqua" w:hAnsi="Book Antiqua"/>
          <w:sz w:val="24"/>
          <w:szCs w:val="24"/>
        </w:rPr>
        <w:t>patients</w:t>
      </w:r>
      <w:r w:rsidRPr="00723F27">
        <w:rPr>
          <w:rFonts w:ascii="Book Antiqua" w:hAnsi="Book Antiqua"/>
          <w:spacing w:val="15"/>
          <w:sz w:val="24"/>
          <w:szCs w:val="24"/>
        </w:rPr>
        <w:t xml:space="preserve"> </w:t>
      </w:r>
      <w:r w:rsidRPr="00723F27">
        <w:rPr>
          <w:rFonts w:ascii="Book Antiqua" w:hAnsi="Book Antiqua"/>
          <w:sz w:val="24"/>
          <w:szCs w:val="24"/>
        </w:rPr>
        <w:t>with</w:t>
      </w:r>
      <w:r w:rsidRPr="00723F27">
        <w:rPr>
          <w:rFonts w:ascii="Book Antiqua" w:hAnsi="Book Antiqua"/>
          <w:spacing w:val="15"/>
          <w:sz w:val="24"/>
          <w:szCs w:val="24"/>
        </w:rPr>
        <w:t xml:space="preserve"> </w:t>
      </w:r>
      <w:r w:rsidRPr="00723F27">
        <w:rPr>
          <w:rFonts w:ascii="Book Antiqua" w:hAnsi="Book Antiqua"/>
          <w:sz w:val="24"/>
          <w:szCs w:val="24"/>
        </w:rPr>
        <w:t>less</w:t>
      </w:r>
      <w:r w:rsidRPr="00723F27">
        <w:rPr>
          <w:rFonts w:ascii="Book Antiqua" w:hAnsi="Book Antiqua"/>
          <w:spacing w:val="15"/>
          <w:sz w:val="24"/>
          <w:szCs w:val="24"/>
        </w:rPr>
        <w:t xml:space="preserve"> </w:t>
      </w:r>
      <w:r w:rsidRPr="00723F27">
        <w:rPr>
          <w:rFonts w:ascii="Book Antiqua" w:hAnsi="Book Antiqua"/>
          <w:sz w:val="24"/>
          <w:szCs w:val="24"/>
        </w:rPr>
        <w:t>severe</w:t>
      </w:r>
      <w:r w:rsidRPr="00723F27">
        <w:rPr>
          <w:rFonts w:ascii="Book Antiqua" w:hAnsi="Book Antiqua"/>
          <w:spacing w:val="15"/>
          <w:sz w:val="24"/>
          <w:szCs w:val="24"/>
        </w:rPr>
        <w:t xml:space="preserve"> </w:t>
      </w:r>
      <w:r w:rsidRPr="00723F27">
        <w:rPr>
          <w:rFonts w:ascii="Book Antiqua" w:hAnsi="Book Antiqua"/>
          <w:sz w:val="24"/>
          <w:szCs w:val="24"/>
        </w:rPr>
        <w:t>TRD,</w:t>
      </w:r>
      <w:r w:rsidRPr="00723F27">
        <w:rPr>
          <w:rFonts w:ascii="Book Antiqua" w:hAnsi="Book Antiqua"/>
          <w:spacing w:val="15"/>
          <w:sz w:val="24"/>
          <w:szCs w:val="24"/>
        </w:rPr>
        <w:t xml:space="preserve"> </w:t>
      </w:r>
      <w:r w:rsidRPr="008B4DAE">
        <w:rPr>
          <w:rFonts w:ascii="Book Antiqua" w:hAnsi="Book Antiqua"/>
          <w:i/>
          <w:sz w:val="24"/>
          <w:szCs w:val="24"/>
        </w:rPr>
        <w:t>i.e.</w:t>
      </w:r>
      <w:r w:rsidR="008B4DAE">
        <w:rPr>
          <w:rFonts w:ascii="Book Antiqua" w:hAnsi="Book Antiqua" w:hint="eastAsia"/>
          <w:sz w:val="24"/>
          <w:szCs w:val="24"/>
          <w:lang w:eastAsia="zh-CN"/>
        </w:rPr>
        <w:t>,</w:t>
      </w:r>
      <w:r w:rsidRPr="00723F27">
        <w:rPr>
          <w:rFonts w:ascii="Book Antiqua" w:hAnsi="Book Antiqua"/>
          <w:spacing w:val="15"/>
          <w:sz w:val="24"/>
          <w:szCs w:val="24"/>
        </w:rPr>
        <w:t xml:space="preserve"> </w:t>
      </w:r>
      <w:r w:rsidR="001043ED" w:rsidRPr="00723F27">
        <w:rPr>
          <w:rFonts w:ascii="Book Antiqua" w:hAnsi="Book Antiqua"/>
          <w:sz w:val="24"/>
          <w:szCs w:val="24"/>
        </w:rPr>
        <w:t>with non-</w:t>
      </w:r>
      <w:r w:rsidRPr="00723F27">
        <w:rPr>
          <w:rFonts w:ascii="Book Antiqua" w:hAnsi="Book Antiqua"/>
          <w:sz w:val="24"/>
          <w:szCs w:val="24"/>
        </w:rPr>
        <w:t xml:space="preserve">responders to one AD trial. Usually, we switch SSRI mirtazapine or </w:t>
      </w:r>
      <w:proofErr w:type="spellStart"/>
      <w:r w:rsidRPr="00723F27">
        <w:rPr>
          <w:rFonts w:ascii="Book Antiqua" w:hAnsi="Book Antiqua"/>
          <w:sz w:val="24"/>
          <w:szCs w:val="24"/>
        </w:rPr>
        <w:t>bupropione</w:t>
      </w:r>
      <w:proofErr w:type="spellEnd"/>
      <w:r w:rsidRPr="00723F27">
        <w:rPr>
          <w:rFonts w:ascii="Book Antiqua" w:hAnsi="Book Antiqua"/>
          <w:spacing w:val="28"/>
          <w:sz w:val="24"/>
          <w:szCs w:val="24"/>
        </w:rPr>
        <w:t xml:space="preserve"> </w:t>
      </w:r>
      <w:r w:rsidRPr="00723F27">
        <w:rPr>
          <w:rFonts w:ascii="Book Antiqua" w:hAnsi="Book Antiqua"/>
          <w:sz w:val="24"/>
          <w:szCs w:val="24"/>
        </w:rPr>
        <w:t>non</w:t>
      </w:r>
      <w:r w:rsidR="001043ED" w:rsidRPr="00723F27">
        <w:rPr>
          <w:rFonts w:ascii="Book Antiqua" w:hAnsi="Book Antiqua"/>
          <w:sz w:val="24"/>
          <w:szCs w:val="24"/>
        </w:rPr>
        <w:t>-</w:t>
      </w:r>
      <w:r w:rsidRPr="00723F27">
        <w:rPr>
          <w:rFonts w:ascii="Book Antiqua" w:hAnsi="Book Antiqua"/>
          <w:sz w:val="24"/>
          <w:szCs w:val="24"/>
        </w:rPr>
        <w:t>responders to</w:t>
      </w:r>
      <w:r w:rsidRPr="00723F27">
        <w:rPr>
          <w:rFonts w:ascii="Book Antiqua" w:hAnsi="Book Antiqua"/>
          <w:spacing w:val="12"/>
          <w:sz w:val="24"/>
          <w:szCs w:val="24"/>
        </w:rPr>
        <w:t xml:space="preserve"> </w:t>
      </w:r>
      <w:r w:rsidRPr="00723F27">
        <w:rPr>
          <w:rFonts w:ascii="Book Antiqua" w:hAnsi="Book Antiqua"/>
          <w:sz w:val="24"/>
          <w:szCs w:val="24"/>
        </w:rPr>
        <w:t>venlafaxine</w:t>
      </w:r>
      <w:r w:rsidRPr="00723F27">
        <w:rPr>
          <w:rFonts w:ascii="Book Antiqua" w:hAnsi="Book Antiqua"/>
          <w:spacing w:val="12"/>
          <w:sz w:val="24"/>
          <w:szCs w:val="24"/>
        </w:rPr>
        <w:t xml:space="preserve"> </w:t>
      </w:r>
      <w:r w:rsidRPr="00723F27">
        <w:rPr>
          <w:rFonts w:ascii="Book Antiqua" w:hAnsi="Book Antiqua"/>
          <w:sz w:val="24"/>
          <w:szCs w:val="24"/>
        </w:rPr>
        <w:t>and</w:t>
      </w:r>
      <w:r w:rsidRPr="00723F27">
        <w:rPr>
          <w:rFonts w:ascii="Book Antiqua" w:hAnsi="Book Antiqua"/>
          <w:spacing w:val="12"/>
          <w:sz w:val="24"/>
          <w:szCs w:val="24"/>
        </w:rPr>
        <w:t xml:space="preserve"> </w:t>
      </w:r>
      <w:r w:rsidRPr="00723F27">
        <w:rPr>
          <w:rFonts w:ascii="Book Antiqua" w:hAnsi="Book Antiqua"/>
          <w:sz w:val="24"/>
          <w:szCs w:val="24"/>
        </w:rPr>
        <w:t>patients</w:t>
      </w:r>
      <w:r w:rsidRPr="00723F27">
        <w:rPr>
          <w:rFonts w:ascii="Book Antiqua" w:hAnsi="Book Antiqua"/>
          <w:spacing w:val="12"/>
          <w:sz w:val="24"/>
          <w:szCs w:val="24"/>
        </w:rPr>
        <w:t xml:space="preserve"> </w:t>
      </w:r>
      <w:r w:rsidRPr="00723F27">
        <w:rPr>
          <w:rFonts w:ascii="Book Antiqua" w:hAnsi="Book Antiqua"/>
          <w:sz w:val="24"/>
          <w:szCs w:val="24"/>
        </w:rPr>
        <w:t>who</w:t>
      </w:r>
      <w:r w:rsidRPr="00723F27">
        <w:rPr>
          <w:rFonts w:ascii="Book Antiqua" w:hAnsi="Book Antiqua"/>
          <w:spacing w:val="12"/>
          <w:sz w:val="24"/>
          <w:szCs w:val="24"/>
        </w:rPr>
        <w:t xml:space="preserve"> </w:t>
      </w:r>
      <w:r w:rsidRPr="00723F27">
        <w:rPr>
          <w:rFonts w:ascii="Book Antiqua" w:hAnsi="Book Antiqua"/>
          <w:sz w:val="24"/>
          <w:szCs w:val="24"/>
        </w:rPr>
        <w:t>do</w:t>
      </w:r>
      <w:r w:rsidRPr="00723F27">
        <w:rPr>
          <w:rFonts w:ascii="Book Antiqua" w:hAnsi="Book Antiqua"/>
          <w:spacing w:val="12"/>
          <w:sz w:val="24"/>
          <w:szCs w:val="24"/>
        </w:rPr>
        <w:t xml:space="preserve"> </w:t>
      </w:r>
      <w:r w:rsidRPr="00723F27">
        <w:rPr>
          <w:rFonts w:ascii="Book Antiqua" w:hAnsi="Book Antiqua"/>
          <w:sz w:val="24"/>
          <w:szCs w:val="24"/>
        </w:rPr>
        <w:t>not</w:t>
      </w:r>
      <w:r w:rsidRPr="00723F27">
        <w:rPr>
          <w:rFonts w:ascii="Book Antiqua" w:hAnsi="Book Antiqua"/>
          <w:spacing w:val="12"/>
          <w:sz w:val="24"/>
          <w:szCs w:val="24"/>
        </w:rPr>
        <w:t xml:space="preserve"> </w:t>
      </w:r>
      <w:r w:rsidRPr="00723F27">
        <w:rPr>
          <w:rFonts w:ascii="Book Antiqua" w:hAnsi="Book Antiqua"/>
          <w:sz w:val="24"/>
          <w:szCs w:val="24"/>
        </w:rPr>
        <w:t>respond</w:t>
      </w:r>
      <w:r w:rsidRPr="00723F27">
        <w:rPr>
          <w:rFonts w:ascii="Book Antiqua" w:hAnsi="Book Antiqua"/>
          <w:spacing w:val="12"/>
          <w:sz w:val="24"/>
          <w:szCs w:val="24"/>
        </w:rPr>
        <w:t xml:space="preserve"> </w:t>
      </w:r>
      <w:r w:rsidRPr="00723F27">
        <w:rPr>
          <w:rFonts w:ascii="Book Antiqua" w:hAnsi="Book Antiqua"/>
          <w:sz w:val="24"/>
          <w:szCs w:val="24"/>
        </w:rPr>
        <w:t>to</w:t>
      </w:r>
      <w:r w:rsidRPr="00723F27">
        <w:rPr>
          <w:rFonts w:ascii="Book Antiqua" w:hAnsi="Book Antiqua"/>
          <w:spacing w:val="12"/>
          <w:sz w:val="24"/>
          <w:szCs w:val="24"/>
        </w:rPr>
        <w:t xml:space="preserve"> </w:t>
      </w:r>
      <w:r w:rsidRPr="00723F27">
        <w:rPr>
          <w:rFonts w:ascii="Book Antiqua" w:hAnsi="Book Antiqua"/>
          <w:sz w:val="24"/>
          <w:szCs w:val="24"/>
        </w:rPr>
        <w:t>other</w:t>
      </w:r>
      <w:r w:rsidRPr="00723F27">
        <w:rPr>
          <w:rFonts w:ascii="Book Antiqua" w:hAnsi="Book Antiqua"/>
          <w:spacing w:val="12"/>
          <w:sz w:val="24"/>
          <w:szCs w:val="24"/>
        </w:rPr>
        <w:t xml:space="preserve"> </w:t>
      </w:r>
      <w:r w:rsidRPr="00723F27">
        <w:rPr>
          <w:rFonts w:ascii="Book Antiqua" w:hAnsi="Book Antiqua"/>
          <w:sz w:val="24"/>
          <w:szCs w:val="24"/>
        </w:rPr>
        <w:t>classes</w:t>
      </w:r>
      <w:r w:rsidRPr="00723F27">
        <w:rPr>
          <w:rFonts w:ascii="Book Antiqua" w:hAnsi="Book Antiqua"/>
          <w:spacing w:val="12"/>
          <w:sz w:val="24"/>
          <w:szCs w:val="24"/>
        </w:rPr>
        <w:t xml:space="preserve"> </w:t>
      </w:r>
      <w:r w:rsidRPr="00723F27">
        <w:rPr>
          <w:rFonts w:ascii="Book Antiqua" w:hAnsi="Book Antiqua"/>
          <w:sz w:val="24"/>
          <w:szCs w:val="24"/>
        </w:rPr>
        <w:t>including</w:t>
      </w:r>
      <w:r w:rsidRPr="00723F27">
        <w:rPr>
          <w:rFonts w:ascii="Book Antiqua" w:hAnsi="Book Antiqua"/>
          <w:spacing w:val="12"/>
          <w:sz w:val="24"/>
          <w:szCs w:val="24"/>
        </w:rPr>
        <w:t xml:space="preserve"> </w:t>
      </w:r>
      <w:r w:rsidRPr="00723F27">
        <w:rPr>
          <w:rFonts w:ascii="Book Antiqua" w:hAnsi="Book Antiqua"/>
          <w:sz w:val="24"/>
          <w:szCs w:val="24"/>
        </w:rPr>
        <w:t>SNRI</w:t>
      </w:r>
      <w:r w:rsidRPr="00723F27">
        <w:rPr>
          <w:rFonts w:ascii="Book Antiqua" w:hAnsi="Book Antiqua"/>
          <w:spacing w:val="12"/>
          <w:sz w:val="24"/>
          <w:szCs w:val="24"/>
        </w:rPr>
        <w:t xml:space="preserve"> </w:t>
      </w:r>
      <w:r w:rsidRPr="00723F27">
        <w:rPr>
          <w:rFonts w:ascii="Book Antiqua" w:hAnsi="Book Antiqua"/>
          <w:sz w:val="24"/>
          <w:szCs w:val="24"/>
        </w:rPr>
        <w:t>to</w:t>
      </w:r>
      <w:r w:rsidRPr="00723F27">
        <w:rPr>
          <w:rFonts w:ascii="Book Antiqua" w:hAnsi="Book Antiqua"/>
          <w:spacing w:val="12"/>
          <w:sz w:val="24"/>
          <w:szCs w:val="24"/>
        </w:rPr>
        <w:t xml:space="preserve"> </w:t>
      </w:r>
      <w:r w:rsidRPr="00723F27">
        <w:rPr>
          <w:rFonts w:ascii="Book Antiqua" w:hAnsi="Book Antiqua"/>
          <w:sz w:val="24"/>
          <w:szCs w:val="24"/>
        </w:rPr>
        <w:t>TCA.</w:t>
      </w:r>
      <w:r w:rsidRPr="00723F27">
        <w:rPr>
          <w:rFonts w:ascii="Book Antiqua" w:hAnsi="Book Antiqua"/>
          <w:spacing w:val="12"/>
          <w:sz w:val="24"/>
          <w:szCs w:val="24"/>
        </w:rPr>
        <w:t xml:space="preserve"> </w:t>
      </w:r>
      <w:r w:rsidRPr="00723F27">
        <w:rPr>
          <w:rFonts w:ascii="Book Antiqua" w:hAnsi="Book Antiqua"/>
          <w:sz w:val="24"/>
          <w:szCs w:val="24"/>
        </w:rPr>
        <w:t>As</w:t>
      </w:r>
      <w:r w:rsidRPr="00723F27">
        <w:rPr>
          <w:rFonts w:ascii="Book Antiqua" w:hAnsi="Book Antiqua"/>
          <w:spacing w:val="12"/>
          <w:sz w:val="24"/>
          <w:szCs w:val="24"/>
        </w:rPr>
        <w:t xml:space="preserve"> </w:t>
      </w:r>
      <w:r w:rsidRPr="00723F27">
        <w:rPr>
          <w:rFonts w:ascii="Book Antiqua" w:hAnsi="Book Antiqua"/>
          <w:sz w:val="24"/>
          <w:szCs w:val="24"/>
        </w:rPr>
        <w:t xml:space="preserve">regard within-class switch, in our experience only the switch from a TCA to </w:t>
      </w:r>
      <w:proofErr w:type="spellStart"/>
      <w:r w:rsidRPr="00723F27">
        <w:rPr>
          <w:rFonts w:ascii="Book Antiqua" w:hAnsi="Book Antiqua"/>
          <w:sz w:val="24"/>
          <w:szCs w:val="24"/>
        </w:rPr>
        <w:t>nortryptiline</w:t>
      </w:r>
      <w:proofErr w:type="spellEnd"/>
      <w:r w:rsidRPr="00723F27">
        <w:rPr>
          <w:rFonts w:ascii="Book Antiqua" w:hAnsi="Book Antiqua"/>
          <w:sz w:val="24"/>
          <w:szCs w:val="24"/>
        </w:rPr>
        <w:t xml:space="preserve"> could</w:t>
      </w:r>
      <w:r w:rsidRPr="00723F27">
        <w:rPr>
          <w:rFonts w:ascii="Book Antiqua" w:hAnsi="Book Antiqua"/>
          <w:spacing w:val="23"/>
          <w:sz w:val="24"/>
          <w:szCs w:val="24"/>
        </w:rPr>
        <w:t xml:space="preserve"> </w:t>
      </w:r>
      <w:r w:rsidRPr="00723F27">
        <w:rPr>
          <w:rFonts w:ascii="Book Antiqua" w:hAnsi="Book Antiqua"/>
          <w:sz w:val="24"/>
          <w:szCs w:val="24"/>
        </w:rPr>
        <w:t>be sometimes</w:t>
      </w:r>
      <w:r w:rsidRPr="00723F27">
        <w:rPr>
          <w:rFonts w:ascii="Book Antiqua" w:hAnsi="Book Antiqua"/>
          <w:spacing w:val="13"/>
          <w:sz w:val="24"/>
          <w:szCs w:val="24"/>
        </w:rPr>
        <w:t xml:space="preserve"> </w:t>
      </w:r>
      <w:r w:rsidRPr="00723F27">
        <w:rPr>
          <w:rFonts w:ascii="Book Antiqua" w:hAnsi="Book Antiqua"/>
          <w:sz w:val="24"/>
          <w:szCs w:val="24"/>
        </w:rPr>
        <w:t>useful,</w:t>
      </w:r>
      <w:r w:rsidRPr="00723F27">
        <w:rPr>
          <w:rFonts w:ascii="Book Antiqua" w:hAnsi="Book Antiqua"/>
          <w:spacing w:val="13"/>
          <w:sz w:val="24"/>
          <w:szCs w:val="24"/>
        </w:rPr>
        <w:t xml:space="preserve"> </w:t>
      </w:r>
      <w:r w:rsidRPr="00723F27">
        <w:rPr>
          <w:rFonts w:ascii="Book Antiqua" w:hAnsi="Book Antiqua"/>
          <w:sz w:val="24"/>
          <w:szCs w:val="24"/>
        </w:rPr>
        <w:t>while</w:t>
      </w:r>
      <w:r w:rsidRPr="00723F27">
        <w:rPr>
          <w:rFonts w:ascii="Book Antiqua" w:hAnsi="Book Antiqua"/>
          <w:spacing w:val="13"/>
          <w:sz w:val="24"/>
          <w:szCs w:val="24"/>
        </w:rPr>
        <w:t xml:space="preserve"> </w:t>
      </w:r>
      <w:r w:rsidRPr="00723F27">
        <w:rPr>
          <w:rFonts w:ascii="Book Antiqua" w:hAnsi="Book Antiqua"/>
          <w:sz w:val="24"/>
          <w:szCs w:val="24"/>
        </w:rPr>
        <w:t>the</w:t>
      </w:r>
      <w:r w:rsidRPr="00723F27">
        <w:rPr>
          <w:rFonts w:ascii="Book Antiqua" w:hAnsi="Book Antiqua"/>
          <w:spacing w:val="13"/>
          <w:sz w:val="24"/>
          <w:szCs w:val="24"/>
        </w:rPr>
        <w:t xml:space="preserve"> </w:t>
      </w:r>
      <w:r w:rsidRPr="00723F27">
        <w:rPr>
          <w:rFonts w:ascii="Book Antiqua" w:hAnsi="Book Antiqua"/>
          <w:sz w:val="24"/>
          <w:szCs w:val="24"/>
        </w:rPr>
        <w:t>switch</w:t>
      </w:r>
      <w:r w:rsidRPr="00723F27">
        <w:rPr>
          <w:rFonts w:ascii="Book Antiqua" w:hAnsi="Book Antiqua"/>
          <w:spacing w:val="13"/>
          <w:sz w:val="24"/>
          <w:szCs w:val="24"/>
        </w:rPr>
        <w:t xml:space="preserve"> </w:t>
      </w:r>
      <w:r w:rsidRPr="00723F27">
        <w:rPr>
          <w:rFonts w:ascii="Book Antiqua" w:hAnsi="Book Antiqua"/>
          <w:sz w:val="24"/>
          <w:szCs w:val="24"/>
        </w:rPr>
        <w:t>from</w:t>
      </w:r>
      <w:r w:rsidRPr="00723F27">
        <w:rPr>
          <w:rFonts w:ascii="Book Antiqua" w:hAnsi="Book Antiqua"/>
          <w:spacing w:val="13"/>
          <w:sz w:val="24"/>
          <w:szCs w:val="24"/>
        </w:rPr>
        <w:t xml:space="preserve"> </w:t>
      </w:r>
      <w:r w:rsidRPr="00723F27">
        <w:rPr>
          <w:rFonts w:ascii="Book Antiqua" w:hAnsi="Book Antiqua"/>
          <w:sz w:val="24"/>
          <w:szCs w:val="24"/>
        </w:rPr>
        <w:t>an</w:t>
      </w:r>
      <w:r w:rsidRPr="00723F27">
        <w:rPr>
          <w:rFonts w:ascii="Book Antiqua" w:hAnsi="Book Antiqua"/>
          <w:spacing w:val="13"/>
          <w:sz w:val="24"/>
          <w:szCs w:val="24"/>
        </w:rPr>
        <w:t xml:space="preserve"> </w:t>
      </w:r>
      <w:r w:rsidRPr="00723F27">
        <w:rPr>
          <w:rFonts w:ascii="Book Antiqua" w:hAnsi="Book Antiqua"/>
          <w:sz w:val="24"/>
          <w:szCs w:val="24"/>
        </w:rPr>
        <w:t>SSRI</w:t>
      </w:r>
      <w:r w:rsidRPr="00723F27">
        <w:rPr>
          <w:rFonts w:ascii="Book Antiqua" w:hAnsi="Book Antiqua"/>
          <w:spacing w:val="13"/>
          <w:sz w:val="24"/>
          <w:szCs w:val="24"/>
        </w:rPr>
        <w:t xml:space="preserve"> </w:t>
      </w:r>
      <w:r w:rsidRPr="00723F27">
        <w:rPr>
          <w:rFonts w:ascii="Book Antiqua" w:hAnsi="Book Antiqua"/>
          <w:sz w:val="24"/>
          <w:szCs w:val="24"/>
        </w:rPr>
        <w:t>to</w:t>
      </w:r>
      <w:r w:rsidRPr="00723F27">
        <w:rPr>
          <w:rFonts w:ascii="Book Antiqua" w:hAnsi="Book Antiqua"/>
          <w:spacing w:val="13"/>
          <w:sz w:val="24"/>
          <w:szCs w:val="24"/>
        </w:rPr>
        <w:t xml:space="preserve"> </w:t>
      </w:r>
      <w:r w:rsidRPr="00723F27">
        <w:rPr>
          <w:rFonts w:ascii="Book Antiqua" w:hAnsi="Book Antiqua"/>
          <w:sz w:val="24"/>
          <w:szCs w:val="24"/>
        </w:rPr>
        <w:t>another</w:t>
      </w:r>
      <w:r w:rsidRPr="00723F27">
        <w:rPr>
          <w:rFonts w:ascii="Book Antiqua" w:hAnsi="Book Antiqua"/>
          <w:spacing w:val="13"/>
          <w:sz w:val="24"/>
          <w:szCs w:val="24"/>
        </w:rPr>
        <w:t xml:space="preserve"> </w:t>
      </w:r>
      <w:r w:rsidRPr="00723F27">
        <w:rPr>
          <w:rFonts w:ascii="Book Antiqua" w:hAnsi="Book Antiqua"/>
          <w:sz w:val="24"/>
          <w:szCs w:val="24"/>
        </w:rPr>
        <w:t>SSRI</w:t>
      </w:r>
      <w:r w:rsidRPr="00723F27">
        <w:rPr>
          <w:rFonts w:ascii="Book Antiqua" w:hAnsi="Book Antiqua"/>
          <w:spacing w:val="13"/>
          <w:sz w:val="24"/>
          <w:szCs w:val="24"/>
        </w:rPr>
        <w:t xml:space="preserve"> </w:t>
      </w:r>
      <w:r w:rsidRPr="00723F27">
        <w:rPr>
          <w:rFonts w:ascii="Book Antiqua" w:hAnsi="Book Antiqua"/>
          <w:sz w:val="24"/>
          <w:szCs w:val="24"/>
        </w:rPr>
        <w:t>should</w:t>
      </w:r>
      <w:r w:rsidRPr="00723F27">
        <w:rPr>
          <w:rFonts w:ascii="Book Antiqua" w:hAnsi="Book Antiqua"/>
          <w:spacing w:val="13"/>
          <w:sz w:val="24"/>
          <w:szCs w:val="24"/>
        </w:rPr>
        <w:t xml:space="preserve"> </w:t>
      </w:r>
      <w:r w:rsidRPr="00723F27">
        <w:rPr>
          <w:rFonts w:ascii="Book Antiqua" w:hAnsi="Book Antiqua"/>
          <w:sz w:val="24"/>
          <w:szCs w:val="24"/>
        </w:rPr>
        <w:t>be</w:t>
      </w:r>
      <w:r w:rsidRPr="00723F27">
        <w:rPr>
          <w:rFonts w:ascii="Book Antiqua" w:hAnsi="Book Antiqua"/>
          <w:spacing w:val="13"/>
          <w:sz w:val="24"/>
          <w:szCs w:val="24"/>
        </w:rPr>
        <w:t xml:space="preserve"> </w:t>
      </w:r>
      <w:r w:rsidRPr="00723F27">
        <w:rPr>
          <w:rFonts w:ascii="Book Antiqua" w:hAnsi="Book Antiqua"/>
          <w:sz w:val="24"/>
          <w:szCs w:val="24"/>
        </w:rPr>
        <w:t>reserved</w:t>
      </w:r>
      <w:r w:rsidRPr="00723F27">
        <w:rPr>
          <w:rFonts w:ascii="Book Antiqua" w:hAnsi="Book Antiqua"/>
          <w:spacing w:val="13"/>
          <w:sz w:val="24"/>
          <w:szCs w:val="24"/>
        </w:rPr>
        <w:t xml:space="preserve"> </w:t>
      </w:r>
      <w:r w:rsidRPr="00723F27">
        <w:rPr>
          <w:rFonts w:ascii="Book Antiqua" w:hAnsi="Book Antiqua"/>
          <w:sz w:val="24"/>
          <w:szCs w:val="24"/>
        </w:rPr>
        <w:t>to</w:t>
      </w:r>
      <w:r w:rsidRPr="00723F27">
        <w:rPr>
          <w:rFonts w:ascii="Book Antiqua" w:hAnsi="Book Antiqua"/>
          <w:spacing w:val="13"/>
          <w:sz w:val="24"/>
          <w:szCs w:val="24"/>
        </w:rPr>
        <w:t xml:space="preserve"> </w:t>
      </w:r>
      <w:r w:rsidRPr="00723F27">
        <w:rPr>
          <w:rFonts w:ascii="Book Antiqua" w:hAnsi="Book Antiqua"/>
          <w:sz w:val="24"/>
          <w:szCs w:val="24"/>
        </w:rPr>
        <w:t>intolerance more than to resistance.</w:t>
      </w:r>
    </w:p>
    <w:p w14:paraId="4622027A" w14:textId="739D2D9E" w:rsidR="00775D47" w:rsidRPr="00723F27" w:rsidRDefault="00E33827" w:rsidP="008B4DAE">
      <w:pPr>
        <w:ind w:firstLineChars="100" w:firstLine="240"/>
        <w:rPr>
          <w:rFonts w:ascii="Book Antiqua" w:eastAsia="Book Antiqua Italic" w:hAnsi="Book Antiqua" w:cs="Book Antiqua Italic"/>
          <w:sz w:val="24"/>
          <w:szCs w:val="24"/>
        </w:rPr>
      </w:pPr>
      <w:r w:rsidRPr="00723F27">
        <w:rPr>
          <w:rFonts w:ascii="Book Antiqua" w:hAnsi="Book Antiqua"/>
          <w:sz w:val="24"/>
          <w:szCs w:val="24"/>
        </w:rPr>
        <w:t>The</w:t>
      </w:r>
      <w:r w:rsidRPr="00723F27">
        <w:rPr>
          <w:rFonts w:ascii="Book Antiqua" w:hAnsi="Book Antiqua"/>
          <w:spacing w:val="29"/>
          <w:sz w:val="24"/>
          <w:szCs w:val="24"/>
        </w:rPr>
        <w:t xml:space="preserve"> </w:t>
      </w:r>
      <w:r w:rsidRPr="00723F27">
        <w:rPr>
          <w:rFonts w:ascii="Book Antiqua" w:hAnsi="Book Antiqua"/>
          <w:sz w:val="24"/>
          <w:szCs w:val="24"/>
        </w:rPr>
        <w:t>switch</w:t>
      </w:r>
      <w:r w:rsidRPr="00723F27">
        <w:rPr>
          <w:rFonts w:ascii="Book Antiqua" w:hAnsi="Book Antiqua"/>
          <w:spacing w:val="29"/>
          <w:sz w:val="24"/>
          <w:szCs w:val="24"/>
        </w:rPr>
        <w:t xml:space="preserve"> </w:t>
      </w:r>
      <w:r w:rsidRPr="00723F27">
        <w:rPr>
          <w:rFonts w:ascii="Book Antiqua" w:hAnsi="Book Antiqua"/>
          <w:sz w:val="24"/>
          <w:szCs w:val="24"/>
        </w:rPr>
        <w:t>strategy</w:t>
      </w:r>
      <w:r w:rsidRPr="00723F27">
        <w:rPr>
          <w:rFonts w:ascii="Book Antiqua" w:hAnsi="Book Antiqua"/>
          <w:spacing w:val="29"/>
          <w:sz w:val="24"/>
          <w:szCs w:val="24"/>
        </w:rPr>
        <w:t xml:space="preserve"> </w:t>
      </w:r>
      <w:r w:rsidRPr="00723F27">
        <w:rPr>
          <w:rFonts w:ascii="Book Antiqua" w:hAnsi="Book Antiqua"/>
          <w:sz w:val="24"/>
          <w:szCs w:val="24"/>
        </w:rPr>
        <w:t>is</w:t>
      </w:r>
      <w:r w:rsidRPr="00723F27">
        <w:rPr>
          <w:rFonts w:ascii="Book Antiqua" w:hAnsi="Book Antiqua"/>
          <w:spacing w:val="29"/>
          <w:sz w:val="24"/>
          <w:szCs w:val="24"/>
        </w:rPr>
        <w:t xml:space="preserve"> </w:t>
      </w:r>
      <w:r w:rsidRPr="00723F27">
        <w:rPr>
          <w:rFonts w:ascii="Book Antiqua" w:hAnsi="Book Antiqua"/>
          <w:sz w:val="24"/>
          <w:szCs w:val="24"/>
        </w:rPr>
        <w:t>safe,</w:t>
      </w:r>
      <w:r w:rsidRPr="00723F27">
        <w:rPr>
          <w:rFonts w:ascii="Book Antiqua" w:hAnsi="Book Antiqua"/>
          <w:spacing w:val="29"/>
          <w:sz w:val="24"/>
          <w:szCs w:val="24"/>
        </w:rPr>
        <w:t xml:space="preserve"> </w:t>
      </w:r>
      <w:r w:rsidRPr="00723F27">
        <w:rPr>
          <w:rFonts w:ascii="Book Antiqua" w:hAnsi="Book Antiqua"/>
          <w:sz w:val="24"/>
          <w:szCs w:val="24"/>
        </w:rPr>
        <w:t>well</w:t>
      </w:r>
      <w:r w:rsidRPr="00723F27">
        <w:rPr>
          <w:rFonts w:ascii="Book Antiqua" w:hAnsi="Book Antiqua"/>
          <w:spacing w:val="29"/>
          <w:sz w:val="24"/>
          <w:szCs w:val="24"/>
        </w:rPr>
        <w:t xml:space="preserve"> </w:t>
      </w:r>
      <w:r w:rsidRPr="00723F27">
        <w:rPr>
          <w:rFonts w:ascii="Book Antiqua" w:hAnsi="Book Antiqua"/>
          <w:sz w:val="24"/>
          <w:szCs w:val="24"/>
        </w:rPr>
        <w:t>tolerated</w:t>
      </w:r>
      <w:r w:rsidRPr="00723F27">
        <w:rPr>
          <w:rFonts w:ascii="Book Antiqua" w:hAnsi="Book Antiqua"/>
          <w:spacing w:val="29"/>
          <w:sz w:val="24"/>
          <w:szCs w:val="24"/>
        </w:rPr>
        <w:t xml:space="preserve"> </w:t>
      </w:r>
      <w:r w:rsidRPr="00723F27">
        <w:rPr>
          <w:rFonts w:ascii="Book Antiqua" w:hAnsi="Book Antiqua"/>
          <w:sz w:val="24"/>
          <w:szCs w:val="24"/>
        </w:rPr>
        <w:t>and</w:t>
      </w:r>
      <w:r w:rsidRPr="00723F27">
        <w:rPr>
          <w:rFonts w:ascii="Book Antiqua" w:hAnsi="Book Antiqua"/>
          <w:spacing w:val="29"/>
          <w:sz w:val="24"/>
          <w:szCs w:val="24"/>
        </w:rPr>
        <w:t xml:space="preserve"> </w:t>
      </w:r>
      <w:r w:rsidRPr="00723F27">
        <w:rPr>
          <w:rFonts w:ascii="Book Antiqua" w:hAnsi="Book Antiqua"/>
          <w:sz w:val="24"/>
          <w:szCs w:val="24"/>
        </w:rPr>
        <w:t>reduces</w:t>
      </w:r>
      <w:r w:rsidRPr="00723F27">
        <w:rPr>
          <w:rFonts w:ascii="Book Antiqua" w:hAnsi="Book Antiqua"/>
          <w:spacing w:val="29"/>
          <w:sz w:val="24"/>
          <w:szCs w:val="24"/>
        </w:rPr>
        <w:t xml:space="preserve"> </w:t>
      </w:r>
      <w:r w:rsidRPr="00723F27">
        <w:rPr>
          <w:rFonts w:ascii="Book Antiqua" w:hAnsi="Book Antiqua"/>
          <w:sz w:val="24"/>
          <w:szCs w:val="24"/>
        </w:rPr>
        <w:t>medication</w:t>
      </w:r>
      <w:r w:rsidRPr="00723F27">
        <w:rPr>
          <w:rFonts w:ascii="Book Antiqua" w:hAnsi="Book Antiqua"/>
          <w:spacing w:val="29"/>
          <w:sz w:val="24"/>
          <w:szCs w:val="24"/>
        </w:rPr>
        <w:t xml:space="preserve"> </w:t>
      </w:r>
      <w:r w:rsidRPr="00723F27">
        <w:rPr>
          <w:rFonts w:ascii="Book Antiqua" w:hAnsi="Book Antiqua"/>
          <w:sz w:val="24"/>
          <w:szCs w:val="24"/>
        </w:rPr>
        <w:t>costs.</w:t>
      </w:r>
      <w:r w:rsidRPr="00723F27">
        <w:rPr>
          <w:rFonts w:ascii="Book Antiqua" w:hAnsi="Book Antiqua"/>
          <w:spacing w:val="29"/>
          <w:sz w:val="24"/>
          <w:szCs w:val="24"/>
        </w:rPr>
        <w:t xml:space="preserve"> </w:t>
      </w:r>
      <w:r w:rsidRPr="00723F27">
        <w:rPr>
          <w:rFonts w:ascii="Book Antiqua" w:hAnsi="Book Antiqua"/>
          <w:sz w:val="24"/>
          <w:szCs w:val="24"/>
        </w:rPr>
        <w:t>We</w:t>
      </w:r>
      <w:r w:rsidRPr="00723F27">
        <w:rPr>
          <w:rFonts w:ascii="Book Antiqua" w:hAnsi="Book Antiqua"/>
          <w:spacing w:val="29"/>
          <w:sz w:val="24"/>
          <w:szCs w:val="24"/>
        </w:rPr>
        <w:t xml:space="preserve"> </w:t>
      </w:r>
      <w:r w:rsidRPr="00723F27">
        <w:rPr>
          <w:rFonts w:ascii="Book Antiqua" w:hAnsi="Book Antiqua"/>
          <w:sz w:val="24"/>
          <w:szCs w:val="24"/>
        </w:rPr>
        <w:t>restrict</w:t>
      </w:r>
      <w:r w:rsidRPr="00723F27">
        <w:rPr>
          <w:rFonts w:ascii="Book Antiqua" w:hAnsi="Book Antiqua"/>
          <w:spacing w:val="29"/>
          <w:sz w:val="24"/>
          <w:szCs w:val="24"/>
        </w:rPr>
        <w:t xml:space="preserve"> </w:t>
      </w:r>
      <w:r w:rsidRPr="00723F27">
        <w:rPr>
          <w:rFonts w:ascii="Book Antiqua" w:hAnsi="Book Antiqua"/>
          <w:sz w:val="24"/>
          <w:szCs w:val="24"/>
        </w:rPr>
        <w:t>the</w:t>
      </w:r>
      <w:r w:rsidRPr="00723F27">
        <w:rPr>
          <w:rFonts w:ascii="Book Antiqua" w:hAnsi="Book Antiqua"/>
          <w:spacing w:val="29"/>
          <w:sz w:val="24"/>
          <w:szCs w:val="24"/>
        </w:rPr>
        <w:t xml:space="preserve"> </w:t>
      </w:r>
      <w:r w:rsidRPr="00723F27">
        <w:rPr>
          <w:rFonts w:ascii="Book Antiqua" w:hAnsi="Book Antiqua"/>
          <w:sz w:val="24"/>
          <w:szCs w:val="24"/>
        </w:rPr>
        <w:t>wash-out period,</w:t>
      </w:r>
      <w:r w:rsidRPr="00723F27">
        <w:rPr>
          <w:rFonts w:ascii="Book Antiqua" w:hAnsi="Book Antiqua"/>
          <w:spacing w:val="41"/>
          <w:sz w:val="24"/>
          <w:szCs w:val="24"/>
        </w:rPr>
        <w:t xml:space="preserve"> </w:t>
      </w:r>
      <w:r w:rsidRPr="00723F27">
        <w:rPr>
          <w:rFonts w:ascii="Book Antiqua" w:hAnsi="Book Antiqua"/>
          <w:sz w:val="24"/>
          <w:szCs w:val="24"/>
        </w:rPr>
        <w:t>frequently</w:t>
      </w:r>
      <w:r w:rsidRPr="00723F27">
        <w:rPr>
          <w:rFonts w:ascii="Book Antiqua" w:hAnsi="Book Antiqua"/>
          <w:spacing w:val="41"/>
          <w:sz w:val="24"/>
          <w:szCs w:val="24"/>
        </w:rPr>
        <w:t xml:space="preserve"> </w:t>
      </w:r>
      <w:r w:rsidRPr="00723F27">
        <w:rPr>
          <w:rFonts w:ascii="Book Antiqua" w:hAnsi="Book Antiqua"/>
          <w:sz w:val="24"/>
          <w:szCs w:val="24"/>
        </w:rPr>
        <w:t>reported</w:t>
      </w:r>
      <w:r w:rsidRPr="00723F27">
        <w:rPr>
          <w:rFonts w:ascii="Book Antiqua" w:hAnsi="Book Antiqua"/>
          <w:spacing w:val="41"/>
          <w:sz w:val="24"/>
          <w:szCs w:val="24"/>
        </w:rPr>
        <w:t xml:space="preserve"> </w:t>
      </w:r>
      <w:r w:rsidRPr="00723F27">
        <w:rPr>
          <w:rFonts w:ascii="Book Antiqua" w:hAnsi="Book Antiqua"/>
          <w:sz w:val="24"/>
          <w:szCs w:val="24"/>
        </w:rPr>
        <w:t>as</w:t>
      </w:r>
      <w:r w:rsidRPr="00723F27">
        <w:rPr>
          <w:rFonts w:ascii="Book Antiqua" w:hAnsi="Book Antiqua"/>
          <w:spacing w:val="41"/>
          <w:sz w:val="24"/>
          <w:szCs w:val="24"/>
        </w:rPr>
        <w:t xml:space="preserve"> </w:t>
      </w:r>
      <w:r w:rsidRPr="00723F27">
        <w:rPr>
          <w:rFonts w:ascii="Book Antiqua" w:hAnsi="Book Antiqua"/>
          <w:sz w:val="24"/>
          <w:szCs w:val="24"/>
        </w:rPr>
        <w:t>one</w:t>
      </w:r>
      <w:r w:rsidRPr="00723F27">
        <w:rPr>
          <w:rFonts w:ascii="Book Antiqua" w:hAnsi="Book Antiqua"/>
          <w:spacing w:val="41"/>
          <w:sz w:val="24"/>
          <w:szCs w:val="24"/>
        </w:rPr>
        <w:t xml:space="preserve"> </w:t>
      </w:r>
      <w:r w:rsidRPr="00723F27">
        <w:rPr>
          <w:rFonts w:ascii="Book Antiqua" w:hAnsi="Book Antiqua"/>
          <w:sz w:val="24"/>
          <w:szCs w:val="24"/>
        </w:rPr>
        <w:t>of</w:t>
      </w:r>
      <w:r w:rsidRPr="00723F27">
        <w:rPr>
          <w:rFonts w:ascii="Book Antiqua" w:hAnsi="Book Antiqua"/>
          <w:spacing w:val="41"/>
          <w:sz w:val="24"/>
          <w:szCs w:val="24"/>
        </w:rPr>
        <w:t xml:space="preserve"> </w:t>
      </w:r>
      <w:r w:rsidRPr="00723F27">
        <w:rPr>
          <w:rFonts w:ascii="Book Antiqua" w:hAnsi="Book Antiqua"/>
          <w:sz w:val="24"/>
          <w:szCs w:val="24"/>
        </w:rPr>
        <w:t>the</w:t>
      </w:r>
      <w:r w:rsidRPr="00723F27">
        <w:rPr>
          <w:rFonts w:ascii="Book Antiqua" w:hAnsi="Book Antiqua"/>
          <w:spacing w:val="41"/>
          <w:sz w:val="24"/>
          <w:szCs w:val="24"/>
        </w:rPr>
        <w:t xml:space="preserve"> </w:t>
      </w:r>
      <w:r w:rsidRPr="00723F27">
        <w:rPr>
          <w:rFonts w:ascii="Book Antiqua" w:hAnsi="Book Antiqua"/>
          <w:sz w:val="24"/>
          <w:szCs w:val="24"/>
        </w:rPr>
        <w:t>major</w:t>
      </w:r>
      <w:r w:rsidRPr="00723F27">
        <w:rPr>
          <w:rFonts w:ascii="Book Antiqua" w:hAnsi="Book Antiqua"/>
          <w:spacing w:val="41"/>
          <w:sz w:val="24"/>
          <w:szCs w:val="24"/>
        </w:rPr>
        <w:t xml:space="preserve"> </w:t>
      </w:r>
      <w:r w:rsidRPr="00723F27">
        <w:rPr>
          <w:rFonts w:ascii="Book Antiqua" w:hAnsi="Book Antiqua"/>
          <w:sz w:val="24"/>
          <w:szCs w:val="24"/>
        </w:rPr>
        <w:t>concern</w:t>
      </w:r>
      <w:r w:rsidRPr="00723F27">
        <w:rPr>
          <w:rFonts w:ascii="Book Antiqua" w:hAnsi="Book Antiqua"/>
          <w:spacing w:val="41"/>
          <w:sz w:val="24"/>
          <w:szCs w:val="24"/>
        </w:rPr>
        <w:t xml:space="preserve"> </w:t>
      </w:r>
      <w:r w:rsidRPr="00723F27">
        <w:rPr>
          <w:rFonts w:ascii="Book Antiqua" w:hAnsi="Book Antiqua"/>
          <w:sz w:val="24"/>
          <w:szCs w:val="24"/>
        </w:rPr>
        <w:t>of</w:t>
      </w:r>
      <w:r w:rsidRPr="00723F27">
        <w:rPr>
          <w:rFonts w:ascii="Book Antiqua" w:hAnsi="Book Antiqua"/>
          <w:spacing w:val="41"/>
          <w:sz w:val="24"/>
          <w:szCs w:val="24"/>
        </w:rPr>
        <w:t xml:space="preserve"> </w:t>
      </w:r>
      <w:r w:rsidRPr="00723F27">
        <w:rPr>
          <w:rFonts w:ascii="Book Antiqua" w:hAnsi="Book Antiqua"/>
          <w:sz w:val="24"/>
          <w:szCs w:val="24"/>
        </w:rPr>
        <w:t>this</w:t>
      </w:r>
      <w:r w:rsidRPr="00723F27">
        <w:rPr>
          <w:rFonts w:ascii="Book Antiqua" w:hAnsi="Book Antiqua"/>
          <w:spacing w:val="41"/>
          <w:sz w:val="24"/>
          <w:szCs w:val="24"/>
        </w:rPr>
        <w:t xml:space="preserve"> </w:t>
      </w:r>
      <w:proofErr w:type="gramStart"/>
      <w:r w:rsidRPr="00723F27">
        <w:rPr>
          <w:rFonts w:ascii="Book Antiqua" w:hAnsi="Book Antiqua"/>
          <w:sz w:val="24"/>
          <w:szCs w:val="24"/>
        </w:rPr>
        <w:t>strategy</w:t>
      </w:r>
      <w:r w:rsidRPr="008B4DAE">
        <w:rPr>
          <w:rFonts w:ascii="Book Antiqua" w:hAnsi="Book Antiqua"/>
          <w:sz w:val="24"/>
          <w:szCs w:val="24"/>
          <w:vertAlign w:val="superscript"/>
        </w:rPr>
        <w:t>[</w:t>
      </w:r>
      <w:proofErr w:type="gramEnd"/>
      <w:r w:rsidRPr="008B4DAE">
        <w:rPr>
          <w:rFonts w:ascii="Book Antiqua" w:hAnsi="Book Antiqua"/>
          <w:sz w:val="24"/>
          <w:szCs w:val="24"/>
          <w:vertAlign w:val="superscript"/>
        </w:rPr>
        <w:t>37]</w:t>
      </w:r>
      <w:r w:rsidRPr="00723F27">
        <w:rPr>
          <w:rFonts w:ascii="Book Antiqua" w:hAnsi="Book Antiqua"/>
          <w:sz w:val="24"/>
          <w:szCs w:val="24"/>
        </w:rPr>
        <w:t>,</w:t>
      </w:r>
      <w:r w:rsidRPr="00723F27">
        <w:rPr>
          <w:rFonts w:ascii="Book Antiqua" w:hAnsi="Book Antiqua"/>
          <w:spacing w:val="41"/>
          <w:sz w:val="24"/>
          <w:szCs w:val="24"/>
        </w:rPr>
        <w:t xml:space="preserve"> </w:t>
      </w:r>
      <w:r w:rsidRPr="00723F27">
        <w:rPr>
          <w:rFonts w:ascii="Book Antiqua" w:hAnsi="Book Antiqua"/>
          <w:sz w:val="24"/>
          <w:szCs w:val="24"/>
        </w:rPr>
        <w:t>to</w:t>
      </w:r>
      <w:r w:rsidRPr="00723F27">
        <w:rPr>
          <w:rFonts w:ascii="Book Antiqua" w:hAnsi="Book Antiqua"/>
          <w:spacing w:val="41"/>
          <w:sz w:val="24"/>
          <w:szCs w:val="24"/>
        </w:rPr>
        <w:t xml:space="preserve"> </w:t>
      </w:r>
      <w:r w:rsidRPr="00723F27">
        <w:rPr>
          <w:rFonts w:ascii="Book Antiqua" w:hAnsi="Book Antiqua"/>
          <w:sz w:val="24"/>
          <w:szCs w:val="24"/>
        </w:rPr>
        <w:t>the</w:t>
      </w:r>
      <w:r w:rsidRPr="00723F27">
        <w:rPr>
          <w:rFonts w:ascii="Book Antiqua" w:hAnsi="Book Antiqua"/>
          <w:spacing w:val="41"/>
          <w:sz w:val="24"/>
          <w:szCs w:val="24"/>
        </w:rPr>
        <w:t xml:space="preserve"> </w:t>
      </w:r>
      <w:r w:rsidRPr="00723F27">
        <w:rPr>
          <w:rFonts w:ascii="Book Antiqua" w:hAnsi="Book Antiqua"/>
          <w:sz w:val="24"/>
          <w:szCs w:val="24"/>
        </w:rPr>
        <w:t>switch</w:t>
      </w:r>
      <w:r w:rsidRPr="00723F27">
        <w:rPr>
          <w:rFonts w:ascii="Book Antiqua" w:hAnsi="Book Antiqua"/>
          <w:spacing w:val="41"/>
          <w:sz w:val="24"/>
          <w:szCs w:val="24"/>
        </w:rPr>
        <w:t xml:space="preserve"> </w:t>
      </w:r>
      <w:r w:rsidRPr="00723F27">
        <w:rPr>
          <w:rFonts w:ascii="Book Antiqua" w:hAnsi="Book Antiqua"/>
          <w:sz w:val="24"/>
          <w:szCs w:val="24"/>
        </w:rPr>
        <w:t>from MAOI to an AD of another class (two weeks of wash-out) or from fluoxetine to MAOI (one month</w:t>
      </w:r>
      <w:r w:rsidRPr="00723F27">
        <w:rPr>
          <w:rFonts w:ascii="Book Antiqua" w:hAnsi="Book Antiqua"/>
          <w:spacing w:val="6"/>
          <w:sz w:val="24"/>
          <w:szCs w:val="24"/>
        </w:rPr>
        <w:t xml:space="preserve"> </w:t>
      </w:r>
      <w:r w:rsidRPr="00723F27">
        <w:rPr>
          <w:rFonts w:ascii="Book Antiqua" w:hAnsi="Book Antiqua"/>
          <w:sz w:val="24"/>
          <w:szCs w:val="24"/>
        </w:rPr>
        <w:t>of wash-out).</w:t>
      </w:r>
      <w:r w:rsidRPr="00723F27">
        <w:rPr>
          <w:rFonts w:ascii="Book Antiqua" w:hAnsi="Book Antiqua"/>
          <w:spacing w:val="34"/>
          <w:sz w:val="24"/>
          <w:szCs w:val="24"/>
        </w:rPr>
        <w:t xml:space="preserve"> </w:t>
      </w:r>
      <w:r w:rsidRPr="00723F27">
        <w:rPr>
          <w:rFonts w:ascii="Book Antiqua" w:hAnsi="Book Antiqua"/>
          <w:sz w:val="24"/>
          <w:szCs w:val="24"/>
        </w:rPr>
        <w:t>In</w:t>
      </w:r>
      <w:r w:rsidRPr="00723F27">
        <w:rPr>
          <w:rFonts w:ascii="Book Antiqua" w:hAnsi="Book Antiqua"/>
          <w:spacing w:val="34"/>
          <w:sz w:val="24"/>
          <w:szCs w:val="24"/>
        </w:rPr>
        <w:t xml:space="preserve"> </w:t>
      </w:r>
      <w:r w:rsidRPr="00723F27">
        <w:rPr>
          <w:rFonts w:ascii="Book Antiqua" w:hAnsi="Book Antiqua"/>
          <w:sz w:val="24"/>
          <w:szCs w:val="24"/>
        </w:rPr>
        <w:t>the</w:t>
      </w:r>
      <w:r w:rsidRPr="00723F27">
        <w:rPr>
          <w:rFonts w:ascii="Book Antiqua" w:hAnsi="Book Antiqua"/>
          <w:spacing w:val="34"/>
          <w:sz w:val="24"/>
          <w:szCs w:val="24"/>
        </w:rPr>
        <w:t xml:space="preserve"> </w:t>
      </w:r>
      <w:r w:rsidRPr="00723F27">
        <w:rPr>
          <w:rFonts w:ascii="Book Antiqua" w:hAnsi="Book Antiqua"/>
          <w:sz w:val="24"/>
          <w:szCs w:val="24"/>
        </w:rPr>
        <w:t>other</w:t>
      </w:r>
      <w:r w:rsidRPr="00723F27">
        <w:rPr>
          <w:rFonts w:ascii="Book Antiqua" w:hAnsi="Book Antiqua"/>
          <w:spacing w:val="34"/>
          <w:sz w:val="24"/>
          <w:szCs w:val="24"/>
        </w:rPr>
        <w:t xml:space="preserve"> </w:t>
      </w:r>
      <w:r w:rsidRPr="00723F27">
        <w:rPr>
          <w:rFonts w:ascii="Book Antiqua" w:hAnsi="Book Antiqua"/>
          <w:sz w:val="24"/>
          <w:szCs w:val="24"/>
        </w:rPr>
        <w:t>cases</w:t>
      </w:r>
      <w:r w:rsidRPr="00723F27">
        <w:rPr>
          <w:rFonts w:ascii="Book Antiqua" w:hAnsi="Book Antiqua"/>
          <w:spacing w:val="34"/>
          <w:sz w:val="24"/>
          <w:szCs w:val="24"/>
        </w:rPr>
        <w:t xml:space="preserve"> </w:t>
      </w:r>
      <w:r w:rsidRPr="00723F27">
        <w:rPr>
          <w:rFonts w:ascii="Book Antiqua" w:hAnsi="Book Antiqua"/>
          <w:sz w:val="24"/>
          <w:szCs w:val="24"/>
        </w:rPr>
        <w:t>we</w:t>
      </w:r>
      <w:r w:rsidRPr="00723F27">
        <w:rPr>
          <w:rFonts w:ascii="Book Antiqua" w:hAnsi="Book Antiqua"/>
          <w:spacing w:val="34"/>
          <w:sz w:val="24"/>
          <w:szCs w:val="24"/>
        </w:rPr>
        <w:t xml:space="preserve"> </w:t>
      </w:r>
      <w:r w:rsidRPr="00723F27">
        <w:rPr>
          <w:rFonts w:ascii="Book Antiqua" w:hAnsi="Book Antiqua"/>
          <w:sz w:val="24"/>
          <w:szCs w:val="24"/>
        </w:rPr>
        <w:t>temporarily</w:t>
      </w:r>
      <w:r w:rsidRPr="00723F27">
        <w:rPr>
          <w:rFonts w:ascii="Book Antiqua" w:hAnsi="Book Antiqua"/>
          <w:spacing w:val="9"/>
          <w:sz w:val="24"/>
          <w:szCs w:val="24"/>
        </w:rPr>
        <w:t xml:space="preserve"> </w:t>
      </w:r>
      <w:r w:rsidRPr="00723F27">
        <w:rPr>
          <w:rFonts w:ascii="Book Antiqua" w:hAnsi="Book Antiqua"/>
          <w:sz w:val="24"/>
          <w:szCs w:val="24"/>
        </w:rPr>
        <w:t>(on</w:t>
      </w:r>
      <w:r w:rsidRPr="00723F27">
        <w:rPr>
          <w:rFonts w:ascii="Book Antiqua" w:hAnsi="Book Antiqua"/>
          <w:spacing w:val="34"/>
          <w:sz w:val="24"/>
          <w:szCs w:val="24"/>
        </w:rPr>
        <w:t xml:space="preserve"> </w:t>
      </w:r>
      <w:r w:rsidRPr="00723F27">
        <w:rPr>
          <w:rFonts w:ascii="Book Antiqua" w:hAnsi="Book Antiqua"/>
          <w:sz w:val="24"/>
          <w:szCs w:val="24"/>
        </w:rPr>
        <w:t>average</w:t>
      </w:r>
      <w:r w:rsidRPr="00723F27">
        <w:rPr>
          <w:rFonts w:ascii="Book Antiqua" w:hAnsi="Book Antiqua"/>
          <w:spacing w:val="34"/>
          <w:sz w:val="24"/>
          <w:szCs w:val="24"/>
        </w:rPr>
        <w:t xml:space="preserve"> </w:t>
      </w:r>
      <w:r w:rsidRPr="00723F27">
        <w:rPr>
          <w:rFonts w:ascii="Book Antiqua" w:hAnsi="Book Antiqua"/>
          <w:sz w:val="24"/>
          <w:szCs w:val="24"/>
        </w:rPr>
        <w:t>1</w:t>
      </w:r>
      <w:r w:rsidRPr="00723F27">
        <w:rPr>
          <w:rFonts w:ascii="Book Antiqua" w:hAnsi="Book Antiqua"/>
          <w:spacing w:val="34"/>
          <w:sz w:val="24"/>
          <w:szCs w:val="24"/>
        </w:rPr>
        <w:t xml:space="preserve"> </w:t>
      </w:r>
      <w:proofErr w:type="spellStart"/>
      <w:r w:rsidR="008B4DAE">
        <w:rPr>
          <w:rFonts w:ascii="Book Antiqua" w:hAnsi="Book Antiqua"/>
          <w:sz w:val="24"/>
          <w:szCs w:val="24"/>
        </w:rPr>
        <w:t>w</w:t>
      </w:r>
      <w:r w:rsidRPr="00723F27">
        <w:rPr>
          <w:rFonts w:ascii="Book Antiqua" w:hAnsi="Book Antiqua"/>
          <w:sz w:val="24"/>
          <w:szCs w:val="24"/>
        </w:rPr>
        <w:t>k</w:t>
      </w:r>
      <w:proofErr w:type="spellEnd"/>
      <w:r w:rsidRPr="00723F27">
        <w:rPr>
          <w:rFonts w:ascii="Book Antiqua" w:hAnsi="Book Antiqua"/>
          <w:sz w:val="24"/>
          <w:szCs w:val="24"/>
        </w:rPr>
        <w:t>)</w:t>
      </w:r>
      <w:r w:rsidRPr="00723F27">
        <w:rPr>
          <w:rFonts w:ascii="Book Antiqua" w:hAnsi="Book Antiqua"/>
          <w:spacing w:val="34"/>
          <w:sz w:val="24"/>
          <w:szCs w:val="24"/>
        </w:rPr>
        <w:t xml:space="preserve"> </w:t>
      </w:r>
      <w:r w:rsidRPr="00723F27">
        <w:rPr>
          <w:rFonts w:ascii="Book Antiqua" w:hAnsi="Book Antiqua"/>
          <w:sz w:val="24"/>
          <w:szCs w:val="24"/>
        </w:rPr>
        <w:t>overlap</w:t>
      </w:r>
      <w:r w:rsidRPr="00723F27">
        <w:rPr>
          <w:rFonts w:ascii="Book Antiqua" w:hAnsi="Book Antiqua"/>
          <w:spacing w:val="34"/>
          <w:sz w:val="24"/>
          <w:szCs w:val="24"/>
        </w:rPr>
        <w:t xml:space="preserve"> </w:t>
      </w:r>
      <w:r w:rsidRPr="00723F27">
        <w:rPr>
          <w:rFonts w:ascii="Book Antiqua" w:hAnsi="Book Antiqua"/>
          <w:sz w:val="24"/>
          <w:szCs w:val="24"/>
        </w:rPr>
        <w:t>the</w:t>
      </w:r>
      <w:r w:rsidRPr="00723F27">
        <w:rPr>
          <w:rFonts w:ascii="Book Antiqua" w:hAnsi="Book Antiqua"/>
          <w:spacing w:val="34"/>
          <w:sz w:val="24"/>
          <w:szCs w:val="24"/>
        </w:rPr>
        <w:t xml:space="preserve"> </w:t>
      </w:r>
      <w:r w:rsidRPr="00723F27">
        <w:rPr>
          <w:rFonts w:ascii="Book Antiqua" w:hAnsi="Book Antiqua"/>
          <w:sz w:val="24"/>
          <w:szCs w:val="24"/>
        </w:rPr>
        <w:t>old</w:t>
      </w:r>
      <w:r w:rsidRPr="00723F27">
        <w:rPr>
          <w:rFonts w:ascii="Book Antiqua" w:hAnsi="Book Antiqua"/>
          <w:spacing w:val="34"/>
          <w:sz w:val="24"/>
          <w:szCs w:val="24"/>
        </w:rPr>
        <w:t xml:space="preserve"> </w:t>
      </w:r>
      <w:r w:rsidRPr="00723F27">
        <w:rPr>
          <w:rFonts w:ascii="Book Antiqua" w:hAnsi="Book Antiqua"/>
          <w:sz w:val="24"/>
          <w:szCs w:val="24"/>
        </w:rPr>
        <w:t>-</w:t>
      </w:r>
      <w:r w:rsidR="008B4DAE">
        <w:rPr>
          <w:rFonts w:ascii="Book Antiqua" w:hAnsi="Book Antiqua" w:hint="eastAsia"/>
          <w:sz w:val="24"/>
          <w:szCs w:val="24"/>
          <w:lang w:eastAsia="zh-CN"/>
        </w:rPr>
        <w:t xml:space="preserve"> </w:t>
      </w:r>
      <w:r w:rsidRPr="00723F27">
        <w:rPr>
          <w:rFonts w:ascii="Book Antiqua" w:hAnsi="Book Antiqua"/>
          <w:sz w:val="24"/>
          <w:szCs w:val="24"/>
        </w:rPr>
        <w:t>at</w:t>
      </w:r>
      <w:r w:rsidRPr="00723F27">
        <w:rPr>
          <w:rFonts w:ascii="Book Antiqua" w:hAnsi="Book Antiqua"/>
          <w:spacing w:val="34"/>
          <w:sz w:val="24"/>
          <w:szCs w:val="24"/>
        </w:rPr>
        <w:t xml:space="preserve"> </w:t>
      </w:r>
      <w:r w:rsidRPr="00723F27">
        <w:rPr>
          <w:rFonts w:ascii="Book Antiqua" w:hAnsi="Book Antiqua"/>
          <w:sz w:val="24"/>
          <w:szCs w:val="24"/>
        </w:rPr>
        <w:t>decreasing doses</w:t>
      </w:r>
      <w:r w:rsidR="008B4DAE">
        <w:rPr>
          <w:rFonts w:ascii="Book Antiqua" w:hAnsi="Book Antiqua" w:hint="eastAsia"/>
          <w:sz w:val="24"/>
          <w:szCs w:val="24"/>
          <w:lang w:eastAsia="zh-CN"/>
        </w:rPr>
        <w:t xml:space="preserve"> </w:t>
      </w:r>
      <w:r w:rsidRPr="00723F27">
        <w:rPr>
          <w:rFonts w:ascii="Book Antiqua" w:hAnsi="Book Antiqua"/>
          <w:sz w:val="24"/>
          <w:szCs w:val="24"/>
        </w:rPr>
        <w:t>- and new -</w:t>
      </w:r>
      <w:r w:rsidR="008B4DAE">
        <w:rPr>
          <w:rFonts w:ascii="Book Antiqua" w:hAnsi="Book Antiqua" w:hint="eastAsia"/>
          <w:sz w:val="24"/>
          <w:szCs w:val="24"/>
          <w:lang w:eastAsia="zh-CN"/>
        </w:rPr>
        <w:t xml:space="preserve"> </w:t>
      </w:r>
      <w:r w:rsidRPr="00723F27">
        <w:rPr>
          <w:rFonts w:ascii="Book Antiqua" w:hAnsi="Book Antiqua"/>
          <w:sz w:val="24"/>
          <w:szCs w:val="24"/>
        </w:rPr>
        <w:t>at increasing doses</w:t>
      </w:r>
      <w:r w:rsidR="008B4DAE">
        <w:rPr>
          <w:rFonts w:ascii="Book Antiqua" w:hAnsi="Book Antiqua" w:hint="eastAsia"/>
          <w:sz w:val="24"/>
          <w:szCs w:val="24"/>
          <w:lang w:eastAsia="zh-CN"/>
        </w:rPr>
        <w:t xml:space="preserve"> </w:t>
      </w:r>
      <w:r w:rsidRPr="00723F27">
        <w:rPr>
          <w:rFonts w:ascii="Book Antiqua" w:hAnsi="Book Antiqua"/>
          <w:sz w:val="24"/>
          <w:szCs w:val="24"/>
        </w:rPr>
        <w:t>- antidepressant to reduce the risk of withdrawal symptoms</w:t>
      </w:r>
      <w:r w:rsidR="0045638D" w:rsidRPr="00723F27">
        <w:rPr>
          <w:rFonts w:ascii="Book Antiqua" w:hAnsi="Book Antiqua"/>
          <w:sz w:val="24"/>
          <w:szCs w:val="24"/>
        </w:rPr>
        <w:t xml:space="preserve"> </w:t>
      </w:r>
      <w:r w:rsidRPr="00723F27">
        <w:rPr>
          <w:rFonts w:ascii="Book Antiqua" w:hAnsi="Book Antiqua"/>
          <w:sz w:val="24"/>
          <w:szCs w:val="24"/>
        </w:rPr>
        <w:t>and of</w:t>
      </w:r>
      <w:r w:rsidRPr="00723F27">
        <w:rPr>
          <w:rFonts w:ascii="Book Antiqua" w:hAnsi="Book Antiqua"/>
          <w:spacing w:val="46"/>
          <w:sz w:val="24"/>
          <w:szCs w:val="24"/>
        </w:rPr>
        <w:t xml:space="preserve"> </w:t>
      </w:r>
      <w:r w:rsidRPr="00723F27">
        <w:rPr>
          <w:rFonts w:ascii="Book Antiqua" w:hAnsi="Book Antiqua"/>
          <w:sz w:val="24"/>
          <w:szCs w:val="24"/>
        </w:rPr>
        <w:t>the</w:t>
      </w:r>
      <w:r w:rsidRPr="00723F27">
        <w:rPr>
          <w:rFonts w:ascii="Book Antiqua" w:hAnsi="Book Antiqua"/>
          <w:spacing w:val="46"/>
          <w:sz w:val="24"/>
          <w:szCs w:val="24"/>
        </w:rPr>
        <w:t xml:space="preserve"> </w:t>
      </w:r>
      <w:r w:rsidRPr="00723F27">
        <w:rPr>
          <w:rFonts w:ascii="Book Antiqua" w:hAnsi="Book Antiqua"/>
          <w:sz w:val="24"/>
          <w:szCs w:val="24"/>
        </w:rPr>
        <w:t>lost</w:t>
      </w:r>
      <w:r w:rsidRPr="00723F27">
        <w:rPr>
          <w:rFonts w:ascii="Book Antiqua" w:hAnsi="Book Antiqua"/>
          <w:spacing w:val="46"/>
          <w:sz w:val="24"/>
          <w:szCs w:val="24"/>
        </w:rPr>
        <w:t xml:space="preserve"> </w:t>
      </w:r>
      <w:r w:rsidRPr="00723F27">
        <w:rPr>
          <w:rFonts w:ascii="Book Antiqua" w:hAnsi="Book Antiqua"/>
          <w:sz w:val="24"/>
          <w:szCs w:val="24"/>
        </w:rPr>
        <w:t>of</w:t>
      </w:r>
      <w:r w:rsidRPr="00723F27">
        <w:rPr>
          <w:rFonts w:ascii="Book Antiqua" w:hAnsi="Book Antiqua"/>
          <w:spacing w:val="46"/>
          <w:sz w:val="24"/>
          <w:szCs w:val="24"/>
        </w:rPr>
        <w:t xml:space="preserve"> </w:t>
      </w:r>
      <w:r w:rsidRPr="00723F27">
        <w:rPr>
          <w:rFonts w:ascii="Book Antiqua" w:hAnsi="Book Antiqua"/>
          <w:sz w:val="24"/>
          <w:szCs w:val="24"/>
        </w:rPr>
        <w:t>therapeutic</w:t>
      </w:r>
      <w:r w:rsidRPr="00723F27">
        <w:rPr>
          <w:rFonts w:ascii="Book Antiqua" w:hAnsi="Book Antiqua"/>
          <w:spacing w:val="46"/>
          <w:sz w:val="24"/>
          <w:szCs w:val="24"/>
        </w:rPr>
        <w:t xml:space="preserve"> </w:t>
      </w:r>
      <w:r w:rsidRPr="00723F27">
        <w:rPr>
          <w:rFonts w:ascii="Book Antiqua" w:hAnsi="Book Antiqua"/>
          <w:sz w:val="24"/>
          <w:szCs w:val="24"/>
        </w:rPr>
        <w:t>gain</w:t>
      </w:r>
      <w:r w:rsidRPr="00723F27">
        <w:rPr>
          <w:rFonts w:ascii="Book Antiqua" w:hAnsi="Book Antiqua"/>
          <w:spacing w:val="46"/>
          <w:sz w:val="24"/>
          <w:szCs w:val="24"/>
        </w:rPr>
        <w:t xml:space="preserve"> </w:t>
      </w:r>
      <w:r w:rsidRPr="00723F27">
        <w:rPr>
          <w:rFonts w:ascii="Book Antiqua" w:hAnsi="Book Antiqua"/>
          <w:sz w:val="24"/>
          <w:szCs w:val="24"/>
        </w:rPr>
        <w:t>from</w:t>
      </w:r>
      <w:r w:rsidRPr="00723F27">
        <w:rPr>
          <w:rFonts w:ascii="Book Antiqua" w:hAnsi="Book Antiqua"/>
          <w:spacing w:val="46"/>
          <w:sz w:val="24"/>
          <w:szCs w:val="24"/>
        </w:rPr>
        <w:t xml:space="preserve"> </w:t>
      </w:r>
      <w:r w:rsidRPr="00723F27">
        <w:rPr>
          <w:rFonts w:ascii="Book Antiqua" w:hAnsi="Book Antiqua"/>
          <w:sz w:val="24"/>
          <w:szCs w:val="24"/>
        </w:rPr>
        <w:t>original</w:t>
      </w:r>
      <w:r w:rsidRPr="00723F27">
        <w:rPr>
          <w:rFonts w:ascii="Book Antiqua" w:hAnsi="Book Antiqua"/>
          <w:spacing w:val="46"/>
          <w:sz w:val="24"/>
          <w:szCs w:val="24"/>
        </w:rPr>
        <w:t xml:space="preserve"> </w:t>
      </w:r>
      <w:r w:rsidRPr="00723F27">
        <w:rPr>
          <w:rFonts w:ascii="Book Antiqua" w:hAnsi="Book Antiqua"/>
          <w:sz w:val="24"/>
          <w:szCs w:val="24"/>
        </w:rPr>
        <w:t>AD.</w:t>
      </w:r>
      <w:r w:rsidRPr="00723F27">
        <w:rPr>
          <w:rFonts w:ascii="Book Antiqua" w:hAnsi="Book Antiqua"/>
          <w:spacing w:val="46"/>
          <w:sz w:val="24"/>
          <w:szCs w:val="24"/>
        </w:rPr>
        <w:t xml:space="preserve"> </w:t>
      </w:r>
      <w:r w:rsidRPr="00723F27">
        <w:rPr>
          <w:rFonts w:ascii="Book Antiqua" w:hAnsi="Book Antiqua"/>
          <w:sz w:val="24"/>
          <w:szCs w:val="24"/>
        </w:rPr>
        <w:t>During</w:t>
      </w:r>
      <w:r w:rsidRPr="00723F27">
        <w:rPr>
          <w:rFonts w:ascii="Book Antiqua" w:hAnsi="Book Antiqua"/>
          <w:spacing w:val="46"/>
          <w:sz w:val="24"/>
          <w:szCs w:val="24"/>
        </w:rPr>
        <w:t xml:space="preserve"> </w:t>
      </w:r>
      <w:r w:rsidRPr="00723F27">
        <w:rPr>
          <w:rFonts w:ascii="Book Antiqua" w:hAnsi="Book Antiqua"/>
          <w:sz w:val="24"/>
          <w:szCs w:val="24"/>
        </w:rPr>
        <w:t>the</w:t>
      </w:r>
      <w:r w:rsidRPr="00723F27">
        <w:rPr>
          <w:rFonts w:ascii="Book Antiqua" w:hAnsi="Book Antiqua"/>
          <w:spacing w:val="46"/>
          <w:sz w:val="24"/>
          <w:szCs w:val="24"/>
        </w:rPr>
        <w:t xml:space="preserve"> </w:t>
      </w:r>
      <w:r w:rsidRPr="00723F27">
        <w:rPr>
          <w:rFonts w:ascii="Book Antiqua" w:hAnsi="Book Antiqua"/>
          <w:sz w:val="24"/>
          <w:szCs w:val="24"/>
        </w:rPr>
        <w:t>overlap</w:t>
      </w:r>
      <w:r w:rsidRPr="00723F27">
        <w:rPr>
          <w:rFonts w:ascii="Book Antiqua" w:hAnsi="Book Antiqua"/>
          <w:spacing w:val="46"/>
          <w:sz w:val="24"/>
          <w:szCs w:val="24"/>
        </w:rPr>
        <w:t xml:space="preserve"> </w:t>
      </w:r>
      <w:r w:rsidRPr="00723F27">
        <w:rPr>
          <w:rFonts w:ascii="Book Antiqua" w:hAnsi="Book Antiqua"/>
          <w:sz w:val="24"/>
          <w:szCs w:val="24"/>
        </w:rPr>
        <w:t>period</w:t>
      </w:r>
      <w:r w:rsidRPr="00723F27">
        <w:rPr>
          <w:rFonts w:ascii="Book Antiqua" w:hAnsi="Book Antiqua"/>
          <w:spacing w:val="46"/>
          <w:sz w:val="24"/>
          <w:szCs w:val="24"/>
        </w:rPr>
        <w:t xml:space="preserve"> </w:t>
      </w:r>
      <w:r w:rsidRPr="00723F27">
        <w:rPr>
          <w:rFonts w:ascii="Book Antiqua" w:hAnsi="Book Antiqua"/>
          <w:sz w:val="24"/>
          <w:szCs w:val="24"/>
        </w:rPr>
        <w:t>we</w:t>
      </w:r>
      <w:r w:rsidRPr="00723F27">
        <w:rPr>
          <w:rFonts w:ascii="Book Antiqua" w:hAnsi="Book Antiqua"/>
          <w:spacing w:val="46"/>
          <w:sz w:val="24"/>
          <w:szCs w:val="24"/>
        </w:rPr>
        <w:t xml:space="preserve"> </w:t>
      </w:r>
      <w:r w:rsidRPr="00723F27">
        <w:rPr>
          <w:rFonts w:ascii="Book Antiqua" w:hAnsi="Book Antiqua"/>
          <w:sz w:val="24"/>
          <w:szCs w:val="24"/>
        </w:rPr>
        <w:t>closely</w:t>
      </w:r>
      <w:r w:rsidRPr="00723F27">
        <w:rPr>
          <w:rFonts w:ascii="Book Antiqua" w:hAnsi="Book Antiqua"/>
          <w:spacing w:val="46"/>
          <w:sz w:val="24"/>
          <w:szCs w:val="24"/>
        </w:rPr>
        <w:t xml:space="preserve"> </w:t>
      </w:r>
      <w:r w:rsidRPr="00723F27">
        <w:rPr>
          <w:rFonts w:ascii="Book Antiqua" w:hAnsi="Book Antiqua"/>
          <w:sz w:val="24"/>
          <w:szCs w:val="24"/>
        </w:rPr>
        <w:t xml:space="preserve">monitor patients for potential pharmacokinetics or </w:t>
      </w:r>
      <w:proofErr w:type="spellStart"/>
      <w:r w:rsidRPr="00723F27">
        <w:rPr>
          <w:rFonts w:ascii="Book Antiqua" w:hAnsi="Book Antiqua"/>
          <w:sz w:val="24"/>
          <w:szCs w:val="24"/>
        </w:rPr>
        <w:t>pharmacodynamic</w:t>
      </w:r>
      <w:proofErr w:type="spellEnd"/>
      <w:r w:rsidRPr="00723F27">
        <w:rPr>
          <w:rFonts w:ascii="Book Antiqua" w:hAnsi="Book Antiqua"/>
          <w:sz w:val="24"/>
          <w:szCs w:val="24"/>
        </w:rPr>
        <w:t xml:space="preserve"> interaction.</w:t>
      </w:r>
    </w:p>
    <w:p w14:paraId="32D9C7B7" w14:textId="77777777" w:rsidR="00775D47" w:rsidRPr="008B4DAE" w:rsidRDefault="00775D47" w:rsidP="00E83205">
      <w:pPr>
        <w:rPr>
          <w:rFonts w:ascii="Book Antiqua" w:hAnsi="Book Antiqua" w:cs="Book Antiqua Italic"/>
          <w:i/>
          <w:sz w:val="24"/>
          <w:szCs w:val="24"/>
          <w:lang w:eastAsia="zh-CN"/>
        </w:rPr>
      </w:pPr>
    </w:p>
    <w:p w14:paraId="67CF8840" w14:textId="77777777" w:rsidR="00775D47" w:rsidRPr="008B4DAE" w:rsidRDefault="00E33827" w:rsidP="00E83205">
      <w:pPr>
        <w:pStyle w:val="BodyText"/>
        <w:ind w:left="0"/>
        <w:rPr>
          <w:b/>
          <w:i/>
        </w:rPr>
      </w:pPr>
      <w:r w:rsidRPr="008B4DAE">
        <w:rPr>
          <w:b/>
          <w:i/>
        </w:rPr>
        <w:lastRenderedPageBreak/>
        <w:t>Combination</w:t>
      </w:r>
    </w:p>
    <w:p w14:paraId="1FAAF81D" w14:textId="77777777" w:rsidR="00775D47" w:rsidRPr="00E83205" w:rsidRDefault="00E33827" w:rsidP="00E83205">
      <w:pPr>
        <w:pStyle w:val="BodyText"/>
        <w:ind w:left="0"/>
      </w:pPr>
      <w:r w:rsidRPr="00E83205">
        <w:t>This</w:t>
      </w:r>
      <w:r w:rsidRPr="00E83205">
        <w:rPr>
          <w:spacing w:val="28"/>
        </w:rPr>
        <w:t xml:space="preserve"> </w:t>
      </w:r>
      <w:r w:rsidRPr="00E83205">
        <w:t>strategy</w:t>
      </w:r>
      <w:r w:rsidRPr="00E83205">
        <w:rPr>
          <w:spacing w:val="28"/>
        </w:rPr>
        <w:t xml:space="preserve"> </w:t>
      </w:r>
      <w:r w:rsidRPr="00E83205">
        <w:t>consists</w:t>
      </w:r>
      <w:r w:rsidRPr="00E83205">
        <w:rPr>
          <w:spacing w:val="28"/>
        </w:rPr>
        <w:t xml:space="preserve"> </w:t>
      </w:r>
      <w:r w:rsidRPr="00E83205">
        <w:t>in</w:t>
      </w:r>
      <w:r w:rsidRPr="00E83205">
        <w:rPr>
          <w:spacing w:val="28"/>
        </w:rPr>
        <w:t xml:space="preserve"> </w:t>
      </w:r>
      <w:r w:rsidRPr="00E83205">
        <w:t>adding</w:t>
      </w:r>
      <w:r w:rsidRPr="00E83205">
        <w:rPr>
          <w:spacing w:val="28"/>
        </w:rPr>
        <w:t xml:space="preserve"> </w:t>
      </w:r>
      <w:r w:rsidRPr="00E83205">
        <w:t>to</w:t>
      </w:r>
      <w:r w:rsidRPr="00E83205">
        <w:rPr>
          <w:spacing w:val="28"/>
        </w:rPr>
        <w:t xml:space="preserve"> </w:t>
      </w:r>
      <w:r w:rsidRPr="00E83205">
        <w:t>the</w:t>
      </w:r>
      <w:r w:rsidRPr="00E83205">
        <w:rPr>
          <w:spacing w:val="28"/>
        </w:rPr>
        <w:t xml:space="preserve"> </w:t>
      </w:r>
      <w:r w:rsidRPr="00E83205">
        <w:t>current</w:t>
      </w:r>
      <w:r w:rsidRPr="00E83205">
        <w:rPr>
          <w:spacing w:val="28"/>
        </w:rPr>
        <w:t xml:space="preserve"> </w:t>
      </w:r>
      <w:r w:rsidRPr="00E83205">
        <w:t>therapeutic</w:t>
      </w:r>
      <w:r w:rsidRPr="00E83205">
        <w:rPr>
          <w:spacing w:val="28"/>
        </w:rPr>
        <w:t xml:space="preserve"> </w:t>
      </w:r>
      <w:r w:rsidRPr="00E83205">
        <w:t>regimen</w:t>
      </w:r>
      <w:r w:rsidRPr="00E83205">
        <w:rPr>
          <w:spacing w:val="28"/>
        </w:rPr>
        <w:t xml:space="preserve"> </w:t>
      </w:r>
      <w:r w:rsidRPr="00E83205">
        <w:t>a</w:t>
      </w:r>
      <w:r w:rsidRPr="00E83205">
        <w:rPr>
          <w:spacing w:val="28"/>
        </w:rPr>
        <w:t xml:space="preserve"> </w:t>
      </w:r>
      <w:r w:rsidRPr="00E83205">
        <w:t>second</w:t>
      </w:r>
      <w:r w:rsidRPr="00E83205">
        <w:rPr>
          <w:spacing w:val="28"/>
        </w:rPr>
        <w:t xml:space="preserve"> </w:t>
      </w:r>
      <w:r w:rsidRPr="00E83205">
        <w:t>AD,</w:t>
      </w:r>
      <w:r w:rsidRPr="00E83205">
        <w:rPr>
          <w:spacing w:val="28"/>
        </w:rPr>
        <w:t xml:space="preserve"> </w:t>
      </w:r>
      <w:r w:rsidRPr="00E83205">
        <w:t>usually from a different class, in optimum doses and for an adequate time.</w:t>
      </w:r>
    </w:p>
    <w:p w14:paraId="7CFD237C" w14:textId="4107D05F" w:rsidR="00775D47" w:rsidRPr="00E83205" w:rsidRDefault="00E33827" w:rsidP="008B4DAE">
      <w:pPr>
        <w:pStyle w:val="BodyText"/>
        <w:ind w:left="0" w:firstLineChars="100" w:firstLine="240"/>
      </w:pPr>
      <w:r w:rsidRPr="00E83205">
        <w:t>Data on the efficacy of TCA-SSRI combination are conflicting. A series of old</w:t>
      </w:r>
      <w:r w:rsidRPr="00E83205">
        <w:rPr>
          <w:spacing w:val="21"/>
        </w:rPr>
        <w:t xml:space="preserve"> </w:t>
      </w:r>
      <w:r w:rsidRPr="00E83205">
        <w:t>studies, usually</w:t>
      </w:r>
      <w:r w:rsidRPr="00E83205">
        <w:rPr>
          <w:spacing w:val="31"/>
        </w:rPr>
        <w:t xml:space="preserve"> </w:t>
      </w:r>
      <w:r w:rsidRPr="00E83205">
        <w:t>including</w:t>
      </w:r>
      <w:r w:rsidRPr="00E83205">
        <w:rPr>
          <w:spacing w:val="31"/>
        </w:rPr>
        <w:t xml:space="preserve"> </w:t>
      </w:r>
      <w:r w:rsidRPr="00E83205">
        <w:t>small</w:t>
      </w:r>
      <w:r w:rsidRPr="00E83205">
        <w:rPr>
          <w:spacing w:val="31"/>
        </w:rPr>
        <w:t xml:space="preserve"> </w:t>
      </w:r>
      <w:r w:rsidRPr="00E83205">
        <w:t>samples</w:t>
      </w:r>
      <w:r w:rsidRPr="00E83205">
        <w:rPr>
          <w:spacing w:val="31"/>
        </w:rPr>
        <w:t xml:space="preserve"> </w:t>
      </w:r>
      <w:r w:rsidRPr="00E83205">
        <w:t>of</w:t>
      </w:r>
      <w:r w:rsidRPr="00E83205">
        <w:rPr>
          <w:spacing w:val="31"/>
        </w:rPr>
        <w:t xml:space="preserve"> </w:t>
      </w:r>
      <w:r w:rsidRPr="00E83205">
        <w:t>patients</w:t>
      </w:r>
      <w:r w:rsidRPr="00E83205">
        <w:rPr>
          <w:spacing w:val="31"/>
        </w:rPr>
        <w:t xml:space="preserve"> </w:t>
      </w:r>
      <w:r w:rsidRPr="00E83205">
        <w:t>who</w:t>
      </w:r>
      <w:r w:rsidRPr="00E83205">
        <w:rPr>
          <w:spacing w:val="31"/>
        </w:rPr>
        <w:t xml:space="preserve"> </w:t>
      </w:r>
      <w:r w:rsidRPr="00E83205">
        <w:t>did</w:t>
      </w:r>
      <w:r w:rsidRPr="00E83205">
        <w:rPr>
          <w:spacing w:val="31"/>
        </w:rPr>
        <w:t xml:space="preserve"> </w:t>
      </w:r>
      <w:r w:rsidRPr="00E83205">
        <w:t>not</w:t>
      </w:r>
      <w:r w:rsidRPr="00E83205">
        <w:rPr>
          <w:spacing w:val="31"/>
        </w:rPr>
        <w:t xml:space="preserve"> </w:t>
      </w:r>
      <w:r w:rsidRPr="00E83205">
        <w:t>respond</w:t>
      </w:r>
      <w:r w:rsidRPr="00E83205">
        <w:rPr>
          <w:spacing w:val="31"/>
        </w:rPr>
        <w:t xml:space="preserve"> </w:t>
      </w:r>
      <w:r w:rsidRPr="00E83205">
        <w:t>to</w:t>
      </w:r>
      <w:r w:rsidRPr="00E83205">
        <w:rPr>
          <w:spacing w:val="31"/>
        </w:rPr>
        <w:t xml:space="preserve"> </w:t>
      </w:r>
      <w:r w:rsidRPr="00E83205">
        <w:t>either</w:t>
      </w:r>
      <w:r w:rsidRPr="00E83205">
        <w:rPr>
          <w:spacing w:val="31"/>
        </w:rPr>
        <w:t xml:space="preserve"> </w:t>
      </w:r>
      <w:r w:rsidRPr="00E83205">
        <w:t>TCA</w:t>
      </w:r>
      <w:r w:rsidRPr="00E83205">
        <w:rPr>
          <w:spacing w:val="31"/>
        </w:rPr>
        <w:t xml:space="preserve"> </w:t>
      </w:r>
      <w:r w:rsidRPr="00E83205">
        <w:t>or</w:t>
      </w:r>
      <w:r w:rsidRPr="00E83205">
        <w:rPr>
          <w:spacing w:val="31"/>
        </w:rPr>
        <w:t xml:space="preserve"> </w:t>
      </w:r>
      <w:r w:rsidRPr="00E83205">
        <w:t>SSRI, showed that combining a TCA and a SSRI allows depressive symptomatology reduction</w:t>
      </w:r>
      <w:r w:rsidRPr="00E83205">
        <w:rPr>
          <w:spacing w:val="47"/>
        </w:rPr>
        <w:t xml:space="preserve"> </w:t>
      </w:r>
      <w:r w:rsidR="008B4DAE">
        <w:t>in 27</w:t>
      </w:r>
      <w:r w:rsidR="008B4DAE">
        <w:rPr>
          <w:rFonts w:eastAsia="宋体" w:hint="eastAsia"/>
          <w:lang w:eastAsia="zh-CN"/>
        </w:rPr>
        <w:t>%</w:t>
      </w:r>
      <w:r w:rsidR="008B4DAE">
        <w:t xml:space="preserve">-87% of </w:t>
      </w:r>
      <w:proofErr w:type="gramStart"/>
      <w:r w:rsidR="008B4DAE">
        <w:t>cases</w:t>
      </w:r>
      <w:r w:rsidRPr="00E83205">
        <w:rPr>
          <w:vertAlign w:val="superscript"/>
        </w:rPr>
        <w:t>[</w:t>
      </w:r>
      <w:proofErr w:type="gramEnd"/>
      <w:r w:rsidRPr="00E83205">
        <w:rPr>
          <w:vertAlign w:val="superscript"/>
        </w:rPr>
        <w:t>38</w:t>
      </w:r>
      <w:r w:rsidR="008B4DAE">
        <w:rPr>
          <w:rFonts w:eastAsia="宋体" w:hint="eastAsia"/>
          <w:vertAlign w:val="superscript"/>
          <w:lang w:eastAsia="zh-CN"/>
        </w:rPr>
        <w:t>-</w:t>
      </w:r>
      <w:r w:rsidRPr="00E83205">
        <w:rPr>
          <w:vertAlign w:val="superscript"/>
        </w:rPr>
        <w:t>40]</w:t>
      </w:r>
      <w:r w:rsidRPr="00E83205">
        <w:t xml:space="preserve">. </w:t>
      </w:r>
      <w:proofErr w:type="gramStart"/>
      <w:r w:rsidRPr="00E83205">
        <w:t>One study, comparing fluoxetine-TCA combination,</w:t>
      </w:r>
      <w:r w:rsidRPr="00E83205">
        <w:rPr>
          <w:spacing w:val="11"/>
        </w:rPr>
        <w:t xml:space="preserve"> </w:t>
      </w:r>
      <w:r w:rsidRPr="00E83205">
        <w:t>fluoxetine dose increase and fluoxetine-lithium augmentation, failed to show a significant</w:t>
      </w:r>
      <w:r w:rsidRPr="00E83205">
        <w:rPr>
          <w:spacing w:val="49"/>
        </w:rPr>
        <w:t xml:space="preserve"> </w:t>
      </w:r>
      <w:r w:rsidRPr="00E83205">
        <w:t>superiority of SSRI-TCA combination over increasing the dosages or augmentation strategy</w:t>
      </w:r>
      <w:r w:rsidRPr="00E83205">
        <w:rPr>
          <w:spacing w:val="59"/>
        </w:rPr>
        <w:t xml:space="preserve"> </w:t>
      </w:r>
      <w:r w:rsidRPr="00E83205">
        <w:t>(response rates 2</w:t>
      </w:r>
      <w:r w:rsidR="008B4DAE">
        <w:t>9%, 42%, and 23%, respectively)</w:t>
      </w:r>
      <w:r w:rsidRPr="00E83205">
        <w:rPr>
          <w:vertAlign w:val="superscript"/>
        </w:rPr>
        <w:t>[41]</w:t>
      </w:r>
      <w:r w:rsidRPr="00E83205">
        <w:t>.</w:t>
      </w:r>
      <w:proofErr w:type="gramEnd"/>
    </w:p>
    <w:p w14:paraId="46A6F61C" w14:textId="6A91B2CF" w:rsidR="00775D47" w:rsidRPr="00E83205" w:rsidRDefault="00E33827" w:rsidP="008B4DAE">
      <w:pPr>
        <w:pStyle w:val="BodyText"/>
        <w:ind w:left="0" w:firstLineChars="100" w:firstLine="240"/>
      </w:pPr>
      <w:r w:rsidRPr="00E83205">
        <w:t xml:space="preserve">Findings of the studies evaluating the efficacy of mirtazapine, or of its analogue </w:t>
      </w:r>
      <w:proofErr w:type="spellStart"/>
      <w:r w:rsidRPr="00E83205">
        <w:t>mianserine</w:t>
      </w:r>
      <w:proofErr w:type="spellEnd"/>
      <w:r w:rsidRPr="00E83205">
        <w:t>, in combination with ADs of different classes are mostly positive. In one study, including</w:t>
      </w:r>
      <w:r w:rsidRPr="00E83205">
        <w:rPr>
          <w:spacing w:val="55"/>
        </w:rPr>
        <w:t xml:space="preserve"> </w:t>
      </w:r>
      <w:r w:rsidRPr="00E83205">
        <w:t>32</w:t>
      </w:r>
      <w:r w:rsidR="008B4DAE">
        <w:rPr>
          <w:rFonts w:eastAsia="宋体" w:hint="eastAsia"/>
          <w:lang w:eastAsia="zh-CN"/>
        </w:rPr>
        <w:t xml:space="preserve"> </w:t>
      </w:r>
      <w:r w:rsidRPr="00E83205">
        <w:t>patients with persistent depressive illness, the response rate to</w:t>
      </w:r>
      <w:r w:rsidRPr="00E83205">
        <w:rPr>
          <w:spacing w:val="-12"/>
        </w:rPr>
        <w:t xml:space="preserve"> </w:t>
      </w:r>
      <w:r w:rsidRPr="00E83205">
        <w:t>mirtazapine-venlafaxine combination</w:t>
      </w:r>
      <w:r w:rsidRPr="00E83205">
        <w:rPr>
          <w:spacing w:val="24"/>
        </w:rPr>
        <w:t xml:space="preserve"> </w:t>
      </w:r>
      <w:r w:rsidRPr="00E83205">
        <w:t>was</w:t>
      </w:r>
      <w:r w:rsidRPr="00E83205">
        <w:rPr>
          <w:spacing w:val="24"/>
        </w:rPr>
        <w:t xml:space="preserve"> </w:t>
      </w:r>
      <w:r w:rsidRPr="00E83205">
        <w:t>44%</w:t>
      </w:r>
      <w:r w:rsidRPr="00E83205">
        <w:rPr>
          <w:spacing w:val="24"/>
        </w:rPr>
        <w:t xml:space="preserve"> </w:t>
      </w:r>
      <w:r w:rsidRPr="00E83205">
        <w:t>at</w:t>
      </w:r>
      <w:r w:rsidRPr="00E83205">
        <w:rPr>
          <w:spacing w:val="24"/>
        </w:rPr>
        <w:t xml:space="preserve"> </w:t>
      </w:r>
      <w:r w:rsidRPr="00E83205">
        <w:t>4</w:t>
      </w:r>
      <w:r w:rsidRPr="00E83205">
        <w:rPr>
          <w:spacing w:val="24"/>
        </w:rPr>
        <w:t xml:space="preserve"> </w:t>
      </w:r>
      <w:proofErr w:type="spellStart"/>
      <w:r w:rsidR="008B4DAE">
        <w:t>wk</w:t>
      </w:r>
      <w:proofErr w:type="spellEnd"/>
      <w:r w:rsidRPr="00E83205">
        <w:t>,</w:t>
      </w:r>
      <w:r w:rsidRPr="00E83205">
        <w:rPr>
          <w:spacing w:val="24"/>
        </w:rPr>
        <w:t xml:space="preserve"> </w:t>
      </w:r>
      <w:r w:rsidRPr="00E83205">
        <w:t>50%</w:t>
      </w:r>
      <w:r w:rsidRPr="00E83205">
        <w:rPr>
          <w:spacing w:val="24"/>
        </w:rPr>
        <w:t xml:space="preserve"> </w:t>
      </w:r>
      <w:r w:rsidRPr="00E83205">
        <w:t>at</w:t>
      </w:r>
      <w:r w:rsidRPr="00E83205">
        <w:rPr>
          <w:spacing w:val="24"/>
        </w:rPr>
        <w:t xml:space="preserve"> </w:t>
      </w:r>
      <w:r w:rsidRPr="00E83205">
        <w:t>8</w:t>
      </w:r>
      <w:r w:rsidRPr="00E83205">
        <w:rPr>
          <w:spacing w:val="24"/>
        </w:rPr>
        <w:t xml:space="preserve"> </w:t>
      </w:r>
      <w:proofErr w:type="spellStart"/>
      <w:r w:rsidR="008B4DAE">
        <w:t>wk</w:t>
      </w:r>
      <w:proofErr w:type="spellEnd"/>
      <w:r w:rsidRPr="00E83205">
        <w:t>,</w:t>
      </w:r>
      <w:r w:rsidRPr="00E83205">
        <w:rPr>
          <w:spacing w:val="24"/>
        </w:rPr>
        <w:t xml:space="preserve"> </w:t>
      </w:r>
      <w:r w:rsidRPr="00E83205">
        <w:t>and</w:t>
      </w:r>
      <w:r w:rsidRPr="00E83205">
        <w:rPr>
          <w:spacing w:val="24"/>
        </w:rPr>
        <w:t xml:space="preserve"> </w:t>
      </w:r>
      <w:r w:rsidRPr="00E83205">
        <w:t>56%</w:t>
      </w:r>
      <w:r w:rsidRPr="00E83205">
        <w:rPr>
          <w:spacing w:val="24"/>
        </w:rPr>
        <w:t xml:space="preserve"> </w:t>
      </w:r>
      <w:r w:rsidRPr="00E83205">
        <w:t>at</w:t>
      </w:r>
      <w:r w:rsidRPr="00E83205">
        <w:rPr>
          <w:spacing w:val="24"/>
        </w:rPr>
        <w:t xml:space="preserve"> </w:t>
      </w:r>
      <w:r w:rsidRPr="00E83205">
        <w:t>6</w:t>
      </w:r>
      <w:r w:rsidRPr="00E83205">
        <w:rPr>
          <w:spacing w:val="24"/>
        </w:rPr>
        <w:t xml:space="preserve"> </w:t>
      </w:r>
      <w:proofErr w:type="spellStart"/>
      <w:proofErr w:type="gramStart"/>
      <w:r w:rsidR="008B4DAE">
        <w:t>mo</w:t>
      </w:r>
      <w:proofErr w:type="spellEnd"/>
      <w:r w:rsidRPr="00E83205">
        <w:rPr>
          <w:vertAlign w:val="superscript"/>
        </w:rPr>
        <w:t>[</w:t>
      </w:r>
      <w:proofErr w:type="gramEnd"/>
      <w:r w:rsidRPr="00E83205">
        <w:rPr>
          <w:vertAlign w:val="superscript"/>
        </w:rPr>
        <w:t>42]</w:t>
      </w:r>
      <w:r w:rsidRPr="00E83205">
        <w:t>.</w:t>
      </w:r>
      <w:r w:rsidRPr="00E83205">
        <w:rPr>
          <w:spacing w:val="24"/>
        </w:rPr>
        <w:t xml:space="preserve"> </w:t>
      </w:r>
      <w:r w:rsidRPr="00E83205">
        <w:t>A</w:t>
      </w:r>
      <w:r w:rsidRPr="00E83205">
        <w:rPr>
          <w:spacing w:val="24"/>
        </w:rPr>
        <w:t xml:space="preserve"> </w:t>
      </w:r>
      <w:r w:rsidRPr="00E83205">
        <w:t>response rate</w:t>
      </w:r>
      <w:r w:rsidRPr="00E83205">
        <w:rPr>
          <w:spacing w:val="17"/>
        </w:rPr>
        <w:t xml:space="preserve"> </w:t>
      </w:r>
      <w:r w:rsidRPr="00E83205">
        <w:t>of</w:t>
      </w:r>
      <w:r w:rsidRPr="00E83205">
        <w:rPr>
          <w:spacing w:val="17"/>
        </w:rPr>
        <w:t xml:space="preserve"> </w:t>
      </w:r>
      <w:r w:rsidRPr="00E83205">
        <w:t>82%</w:t>
      </w:r>
      <w:r w:rsidRPr="00E83205">
        <w:rPr>
          <w:spacing w:val="17"/>
        </w:rPr>
        <w:t xml:space="preserve"> </w:t>
      </w:r>
      <w:r w:rsidRPr="00E83205">
        <w:t>and</w:t>
      </w:r>
      <w:r w:rsidRPr="00E83205">
        <w:rPr>
          <w:spacing w:val="16"/>
        </w:rPr>
        <w:t xml:space="preserve"> </w:t>
      </w:r>
      <w:r w:rsidRPr="00E83205">
        <w:t>a</w:t>
      </w:r>
      <w:r w:rsidRPr="00E83205">
        <w:rPr>
          <w:spacing w:val="17"/>
        </w:rPr>
        <w:t xml:space="preserve"> </w:t>
      </w:r>
      <w:r w:rsidRPr="00E83205">
        <w:t>remission</w:t>
      </w:r>
      <w:r w:rsidRPr="00E83205">
        <w:rPr>
          <w:spacing w:val="17"/>
        </w:rPr>
        <w:t xml:space="preserve"> </w:t>
      </w:r>
      <w:r w:rsidRPr="00E83205">
        <w:t>rate</w:t>
      </w:r>
      <w:r w:rsidRPr="00E83205">
        <w:rPr>
          <w:spacing w:val="17"/>
        </w:rPr>
        <w:t xml:space="preserve"> </w:t>
      </w:r>
      <w:r w:rsidRPr="00E83205">
        <w:t>of</w:t>
      </w:r>
      <w:r w:rsidRPr="00E83205">
        <w:rPr>
          <w:spacing w:val="17"/>
        </w:rPr>
        <w:t xml:space="preserve"> </w:t>
      </w:r>
      <w:r w:rsidRPr="00E83205">
        <w:t>27%</w:t>
      </w:r>
      <w:r w:rsidRPr="00E83205">
        <w:rPr>
          <w:spacing w:val="17"/>
        </w:rPr>
        <w:t xml:space="preserve"> </w:t>
      </w:r>
      <w:r w:rsidRPr="00E83205">
        <w:t>have</w:t>
      </w:r>
      <w:r w:rsidRPr="00E83205">
        <w:rPr>
          <w:spacing w:val="17"/>
        </w:rPr>
        <w:t xml:space="preserve"> </w:t>
      </w:r>
      <w:r w:rsidRPr="00E83205">
        <w:t>been</w:t>
      </w:r>
      <w:r w:rsidRPr="00E83205">
        <w:rPr>
          <w:spacing w:val="17"/>
        </w:rPr>
        <w:t xml:space="preserve"> </w:t>
      </w:r>
      <w:r w:rsidRPr="00E83205">
        <w:t>reported</w:t>
      </w:r>
      <w:r w:rsidRPr="00E83205">
        <w:rPr>
          <w:spacing w:val="17"/>
        </w:rPr>
        <w:t xml:space="preserve"> </w:t>
      </w:r>
      <w:r w:rsidRPr="00E83205">
        <w:t>in</w:t>
      </w:r>
      <w:r w:rsidRPr="00E83205">
        <w:rPr>
          <w:spacing w:val="17"/>
        </w:rPr>
        <w:t xml:space="preserve"> </w:t>
      </w:r>
      <w:r w:rsidRPr="00E83205">
        <w:t>another</w:t>
      </w:r>
      <w:r w:rsidRPr="00E83205">
        <w:rPr>
          <w:spacing w:val="17"/>
        </w:rPr>
        <w:t xml:space="preserve"> </w:t>
      </w:r>
      <w:r w:rsidRPr="00E83205">
        <w:t>study</w:t>
      </w:r>
      <w:r w:rsidRPr="00E83205">
        <w:rPr>
          <w:spacing w:val="17"/>
        </w:rPr>
        <w:t xml:space="preserve"> </w:t>
      </w:r>
      <w:r w:rsidRPr="00E83205">
        <w:t>including</w:t>
      </w:r>
      <w:r w:rsidRPr="00E83205">
        <w:rPr>
          <w:spacing w:val="17"/>
        </w:rPr>
        <w:t xml:space="preserve"> </w:t>
      </w:r>
      <w:r w:rsidRPr="00E83205">
        <w:t>22 patients with TRD treated with t</w:t>
      </w:r>
      <w:r w:rsidR="008B4DAE">
        <w:t xml:space="preserve">he same combination for 8 </w:t>
      </w:r>
      <w:proofErr w:type="spellStart"/>
      <w:proofErr w:type="gramStart"/>
      <w:r w:rsidR="008B4DAE">
        <w:t>wk</w:t>
      </w:r>
      <w:proofErr w:type="spellEnd"/>
      <w:r w:rsidRPr="00E83205">
        <w:rPr>
          <w:vertAlign w:val="superscript"/>
        </w:rPr>
        <w:t>[</w:t>
      </w:r>
      <w:proofErr w:type="gramEnd"/>
      <w:r w:rsidRPr="00E83205">
        <w:rPr>
          <w:vertAlign w:val="superscript"/>
        </w:rPr>
        <w:t>43]</w:t>
      </w:r>
      <w:r w:rsidRPr="00E83205">
        <w:t>.</w:t>
      </w:r>
      <w:r w:rsidRPr="00E83205">
        <w:rPr>
          <w:spacing w:val="47"/>
        </w:rPr>
        <w:t xml:space="preserve"> </w:t>
      </w:r>
      <w:r w:rsidRPr="00E83205">
        <w:t xml:space="preserve">Adjunctive mirtazapine to a previous ineffective regimen in 26 </w:t>
      </w:r>
      <w:proofErr w:type="spellStart"/>
      <w:r w:rsidRPr="00E83205">
        <w:t>nonresponders</w:t>
      </w:r>
      <w:proofErr w:type="spellEnd"/>
      <w:r w:rsidRPr="00E83205">
        <w:t xml:space="preserve"> to one AD trial</w:t>
      </w:r>
      <w:r w:rsidRPr="00E83205">
        <w:rPr>
          <w:spacing w:val="22"/>
        </w:rPr>
        <w:t xml:space="preserve"> </w:t>
      </w:r>
      <w:r w:rsidRPr="00E83205">
        <w:t>showed significantly higher response and remission rates (63% and 45%, respectively) than</w:t>
      </w:r>
      <w:r w:rsidRPr="00E83205">
        <w:rPr>
          <w:spacing w:val="27"/>
        </w:rPr>
        <w:t xml:space="preserve"> </w:t>
      </w:r>
      <w:r w:rsidRPr="00E83205">
        <w:t xml:space="preserve">placebo (20% and 13%, </w:t>
      </w:r>
      <w:r w:rsidR="008B4DAE">
        <w:t>respectively)</w:t>
      </w:r>
      <w:r w:rsidRPr="00E83205">
        <w:rPr>
          <w:vertAlign w:val="superscript"/>
        </w:rPr>
        <w:t>[44]</w:t>
      </w:r>
      <w:r w:rsidRPr="00E83205">
        <w:t>. These positive results confirm the findings of</w:t>
      </w:r>
      <w:r w:rsidRPr="00E83205">
        <w:rPr>
          <w:spacing w:val="47"/>
        </w:rPr>
        <w:t xml:space="preserve"> </w:t>
      </w:r>
      <w:r w:rsidRPr="00E83205">
        <w:t>one previous open-label study where mirtazapine augmentation produced a 55% response</w:t>
      </w:r>
      <w:r w:rsidRPr="00E83205">
        <w:rPr>
          <w:spacing w:val="40"/>
        </w:rPr>
        <w:t xml:space="preserve"> </w:t>
      </w:r>
      <w:r w:rsidRPr="00E83205">
        <w:t>rate in 20 pati</w:t>
      </w:r>
      <w:r w:rsidR="003625BB">
        <w:t xml:space="preserve">ents with refractory </w:t>
      </w:r>
      <w:proofErr w:type="gramStart"/>
      <w:r w:rsidR="003625BB">
        <w:t>depression</w:t>
      </w:r>
      <w:r w:rsidRPr="00E83205">
        <w:rPr>
          <w:vertAlign w:val="superscript"/>
        </w:rPr>
        <w:t>[</w:t>
      </w:r>
      <w:proofErr w:type="gramEnd"/>
      <w:r w:rsidRPr="00E83205">
        <w:rPr>
          <w:vertAlign w:val="superscript"/>
        </w:rPr>
        <w:t>45]</w:t>
      </w:r>
      <w:r w:rsidRPr="00E83205">
        <w:t>. Different results were obtained by</w:t>
      </w:r>
      <w:r w:rsidRPr="00E83205">
        <w:rPr>
          <w:spacing w:val="28"/>
        </w:rPr>
        <w:t xml:space="preserve"> </w:t>
      </w:r>
      <w:r w:rsidRPr="00E83205">
        <w:t>STAR*D study, that compared the effectiveness and tolerability of</w:t>
      </w:r>
      <w:r w:rsidRPr="00E83205">
        <w:rPr>
          <w:spacing w:val="30"/>
        </w:rPr>
        <w:t xml:space="preserve"> </w:t>
      </w:r>
      <w:r w:rsidRPr="00E83205">
        <w:t xml:space="preserve">mirtazapine-venlafaxine combination with those of tranylcypromine </w:t>
      </w:r>
      <w:proofErr w:type="spellStart"/>
      <w:r w:rsidRPr="00E83205">
        <w:t>monotherapy</w:t>
      </w:r>
      <w:proofErr w:type="spellEnd"/>
      <w:r w:rsidRPr="00E83205">
        <w:t xml:space="preserve"> in 109 patients with a</w:t>
      </w:r>
      <w:r w:rsidRPr="00E83205">
        <w:rPr>
          <w:spacing w:val="38"/>
        </w:rPr>
        <w:t xml:space="preserve"> </w:t>
      </w:r>
      <w:r w:rsidRPr="00E83205">
        <w:t>depressive episode not responding adequately to three prior AD trials. In this study both</w:t>
      </w:r>
      <w:r w:rsidRPr="00E83205">
        <w:rPr>
          <w:spacing w:val="59"/>
        </w:rPr>
        <w:t xml:space="preserve"> </w:t>
      </w:r>
      <w:r w:rsidRPr="00E83205">
        <w:t>treatments showed</w:t>
      </w:r>
      <w:r w:rsidRPr="00E83205">
        <w:rPr>
          <w:spacing w:val="33"/>
        </w:rPr>
        <w:t xml:space="preserve"> </w:t>
      </w:r>
      <w:r w:rsidRPr="00E83205">
        <w:t>a</w:t>
      </w:r>
      <w:r w:rsidRPr="00E83205">
        <w:rPr>
          <w:spacing w:val="33"/>
        </w:rPr>
        <w:t xml:space="preserve"> </w:t>
      </w:r>
      <w:r w:rsidRPr="00E83205">
        <w:t>modest</w:t>
      </w:r>
      <w:r w:rsidRPr="00E83205">
        <w:rPr>
          <w:spacing w:val="33"/>
        </w:rPr>
        <w:t xml:space="preserve"> </w:t>
      </w:r>
      <w:r w:rsidRPr="00E83205">
        <w:t>and</w:t>
      </w:r>
      <w:r w:rsidRPr="00E83205">
        <w:rPr>
          <w:spacing w:val="33"/>
        </w:rPr>
        <w:t xml:space="preserve"> </w:t>
      </w:r>
      <w:r w:rsidRPr="00E83205">
        <w:t>not</w:t>
      </w:r>
      <w:r w:rsidRPr="00E83205">
        <w:rPr>
          <w:spacing w:val="33"/>
        </w:rPr>
        <w:t xml:space="preserve"> </w:t>
      </w:r>
      <w:r w:rsidRPr="00E83205">
        <w:t>significantly</w:t>
      </w:r>
      <w:r w:rsidRPr="00E83205">
        <w:rPr>
          <w:spacing w:val="33"/>
        </w:rPr>
        <w:t xml:space="preserve"> </w:t>
      </w:r>
      <w:r w:rsidRPr="00E83205">
        <w:t>different</w:t>
      </w:r>
      <w:r w:rsidRPr="00E83205">
        <w:rPr>
          <w:spacing w:val="33"/>
        </w:rPr>
        <w:t xml:space="preserve"> </w:t>
      </w:r>
      <w:r w:rsidRPr="00E83205">
        <w:t>remission</w:t>
      </w:r>
      <w:r w:rsidRPr="00E83205">
        <w:rPr>
          <w:spacing w:val="33"/>
        </w:rPr>
        <w:t xml:space="preserve"> </w:t>
      </w:r>
      <w:r w:rsidRPr="00E83205">
        <w:t>rate</w:t>
      </w:r>
      <w:r w:rsidRPr="00E83205">
        <w:rPr>
          <w:spacing w:val="33"/>
        </w:rPr>
        <w:t xml:space="preserve"> </w:t>
      </w:r>
      <w:r w:rsidRPr="00E83205">
        <w:t>(6.9%</w:t>
      </w:r>
      <w:r w:rsidRPr="00E83205">
        <w:rPr>
          <w:spacing w:val="33"/>
        </w:rPr>
        <w:t xml:space="preserve"> </w:t>
      </w:r>
      <w:r w:rsidRPr="00E83205">
        <w:t>in</w:t>
      </w:r>
      <w:r w:rsidRPr="00E83205">
        <w:rPr>
          <w:spacing w:val="33"/>
        </w:rPr>
        <w:t xml:space="preserve"> </w:t>
      </w:r>
      <w:r w:rsidRPr="00E83205">
        <w:t>the</w:t>
      </w:r>
      <w:r w:rsidRPr="00E83205">
        <w:rPr>
          <w:spacing w:val="33"/>
        </w:rPr>
        <w:t xml:space="preserve"> </w:t>
      </w:r>
      <w:r w:rsidRPr="00E83205">
        <w:t>combination sample and 13.7%</w:t>
      </w:r>
      <w:r w:rsidR="008B4DAE">
        <w:t xml:space="preserve"> in the tranylcypromine sample)</w:t>
      </w:r>
      <w:r w:rsidRPr="00E83205">
        <w:rPr>
          <w:vertAlign w:val="superscript"/>
        </w:rPr>
        <w:t>[36]</w:t>
      </w:r>
      <w:r w:rsidRPr="00E83205">
        <w:t xml:space="preserve">. As regards </w:t>
      </w:r>
      <w:proofErr w:type="spellStart"/>
      <w:r w:rsidRPr="00E83205">
        <w:t>mianserine</w:t>
      </w:r>
      <w:proofErr w:type="spellEnd"/>
      <w:r w:rsidRPr="00E83205">
        <w:t>, in</w:t>
      </w:r>
      <w:r w:rsidRPr="00E83205">
        <w:rPr>
          <w:spacing w:val="35"/>
        </w:rPr>
        <w:t xml:space="preserve"> </w:t>
      </w:r>
      <w:r w:rsidRPr="00E83205">
        <w:t xml:space="preserve">a randomized trial, including 104 </w:t>
      </w:r>
      <w:proofErr w:type="spellStart"/>
      <w:r w:rsidRPr="00E83205">
        <w:t>nonresponders</w:t>
      </w:r>
      <w:proofErr w:type="spellEnd"/>
      <w:r w:rsidRPr="00E83205">
        <w:t xml:space="preserve"> to six weeks of fluoxetine at 20</w:t>
      </w:r>
      <w:r w:rsidRPr="00E83205">
        <w:rPr>
          <w:spacing w:val="57"/>
        </w:rPr>
        <w:t xml:space="preserve"> </w:t>
      </w:r>
      <w:r w:rsidRPr="00E83205">
        <w:t xml:space="preserve">mg, </w:t>
      </w:r>
      <w:proofErr w:type="spellStart"/>
      <w:r w:rsidRPr="00E83205">
        <w:t>mianserine</w:t>
      </w:r>
      <w:proofErr w:type="spellEnd"/>
      <w:r w:rsidRPr="00E83205">
        <w:t>-fluoxetine</w:t>
      </w:r>
      <w:r w:rsidRPr="00E83205">
        <w:rPr>
          <w:spacing w:val="43"/>
        </w:rPr>
        <w:t xml:space="preserve"> </w:t>
      </w:r>
      <w:r w:rsidRPr="00E83205">
        <w:t>combination</w:t>
      </w:r>
      <w:r w:rsidRPr="00E83205">
        <w:rPr>
          <w:spacing w:val="42"/>
        </w:rPr>
        <w:t xml:space="preserve"> </w:t>
      </w:r>
      <w:r w:rsidRPr="00E83205">
        <w:t>showed</w:t>
      </w:r>
      <w:r w:rsidRPr="00E83205">
        <w:rPr>
          <w:spacing w:val="42"/>
        </w:rPr>
        <w:t xml:space="preserve"> </w:t>
      </w:r>
      <w:r w:rsidRPr="00E83205">
        <w:t>response</w:t>
      </w:r>
      <w:r w:rsidRPr="00E83205">
        <w:rPr>
          <w:spacing w:val="43"/>
        </w:rPr>
        <w:t xml:space="preserve"> </w:t>
      </w:r>
      <w:r w:rsidRPr="00E83205">
        <w:t>and</w:t>
      </w:r>
      <w:r w:rsidRPr="00E83205">
        <w:rPr>
          <w:spacing w:val="42"/>
        </w:rPr>
        <w:t xml:space="preserve"> </w:t>
      </w:r>
      <w:r w:rsidRPr="00E83205">
        <w:t>remission</w:t>
      </w:r>
      <w:r w:rsidRPr="00E83205">
        <w:rPr>
          <w:spacing w:val="42"/>
        </w:rPr>
        <w:t xml:space="preserve"> </w:t>
      </w:r>
      <w:r w:rsidRPr="00E83205">
        <w:t>rates</w:t>
      </w:r>
      <w:r w:rsidRPr="00E83205">
        <w:rPr>
          <w:spacing w:val="43"/>
        </w:rPr>
        <w:t xml:space="preserve"> </w:t>
      </w:r>
      <w:r w:rsidRPr="00E83205">
        <w:t>(62%</w:t>
      </w:r>
      <w:r w:rsidRPr="00E83205">
        <w:rPr>
          <w:spacing w:val="42"/>
        </w:rPr>
        <w:t xml:space="preserve"> </w:t>
      </w:r>
      <w:r w:rsidRPr="00E83205">
        <w:t>and</w:t>
      </w:r>
      <w:r w:rsidRPr="00E83205">
        <w:rPr>
          <w:spacing w:val="42"/>
        </w:rPr>
        <w:t xml:space="preserve"> </w:t>
      </w:r>
      <w:r w:rsidRPr="00E83205">
        <w:t xml:space="preserve">44%, respectively) higher than those of </w:t>
      </w:r>
      <w:proofErr w:type="spellStart"/>
      <w:r w:rsidRPr="00E83205">
        <w:t>mianserine</w:t>
      </w:r>
      <w:proofErr w:type="spellEnd"/>
      <w:r w:rsidRPr="00E83205">
        <w:t xml:space="preserve"> alone (48% and 36%, respectively)</w:t>
      </w:r>
      <w:r w:rsidRPr="00E83205">
        <w:rPr>
          <w:spacing w:val="36"/>
        </w:rPr>
        <w:t xml:space="preserve"> </w:t>
      </w:r>
      <w:r w:rsidRPr="00E83205">
        <w:t>and significantly higher than those of fluoxetine al</w:t>
      </w:r>
      <w:r w:rsidR="008B4DAE">
        <w:t>one (37% and 18%, respectively)</w:t>
      </w:r>
      <w:r w:rsidRPr="00E83205">
        <w:rPr>
          <w:vertAlign w:val="superscript"/>
        </w:rPr>
        <w:t>[46]</w:t>
      </w:r>
      <w:r w:rsidRPr="00E83205">
        <w:t>.</w:t>
      </w:r>
      <w:r w:rsidRPr="00E83205">
        <w:rPr>
          <w:spacing w:val="13"/>
        </w:rPr>
        <w:t xml:space="preserve"> </w:t>
      </w:r>
      <w:r w:rsidRPr="00E83205">
        <w:t>A second</w:t>
      </w:r>
      <w:r w:rsidRPr="00E83205">
        <w:rPr>
          <w:spacing w:val="32"/>
        </w:rPr>
        <w:t xml:space="preserve"> </w:t>
      </w:r>
      <w:r w:rsidRPr="00E83205">
        <w:t>study,</w:t>
      </w:r>
      <w:r w:rsidRPr="00E83205">
        <w:rPr>
          <w:spacing w:val="32"/>
        </w:rPr>
        <w:t xml:space="preserve"> </w:t>
      </w:r>
      <w:r w:rsidRPr="00E83205">
        <w:t>including</w:t>
      </w:r>
      <w:r w:rsidRPr="00E83205">
        <w:rPr>
          <w:spacing w:val="32"/>
        </w:rPr>
        <w:t xml:space="preserve"> </w:t>
      </w:r>
      <w:r w:rsidRPr="00E83205">
        <w:t>patients</w:t>
      </w:r>
      <w:r w:rsidRPr="00E83205">
        <w:rPr>
          <w:spacing w:val="32"/>
        </w:rPr>
        <w:t xml:space="preserve"> </w:t>
      </w:r>
      <w:r w:rsidRPr="00E83205">
        <w:t>with</w:t>
      </w:r>
      <w:r w:rsidRPr="00E83205">
        <w:rPr>
          <w:spacing w:val="32"/>
        </w:rPr>
        <w:t xml:space="preserve"> </w:t>
      </w:r>
      <w:r w:rsidRPr="00E83205">
        <w:t>incomplete</w:t>
      </w:r>
      <w:r w:rsidRPr="00E83205">
        <w:rPr>
          <w:spacing w:val="32"/>
        </w:rPr>
        <w:t xml:space="preserve"> </w:t>
      </w:r>
      <w:r w:rsidRPr="00E83205">
        <w:t>response</w:t>
      </w:r>
      <w:r w:rsidRPr="00E83205">
        <w:rPr>
          <w:spacing w:val="32"/>
        </w:rPr>
        <w:t xml:space="preserve"> </w:t>
      </w:r>
      <w:r w:rsidRPr="00E83205">
        <w:t>to</w:t>
      </w:r>
      <w:r w:rsidRPr="00E83205">
        <w:rPr>
          <w:spacing w:val="32"/>
        </w:rPr>
        <w:t xml:space="preserve"> </w:t>
      </w:r>
      <w:r w:rsidRPr="00E83205">
        <w:t>six</w:t>
      </w:r>
      <w:r w:rsidRPr="00E83205">
        <w:rPr>
          <w:spacing w:val="32"/>
        </w:rPr>
        <w:t xml:space="preserve"> </w:t>
      </w:r>
      <w:r w:rsidRPr="00E83205">
        <w:t>weeks</w:t>
      </w:r>
      <w:r w:rsidRPr="00E83205">
        <w:rPr>
          <w:spacing w:val="32"/>
        </w:rPr>
        <w:t xml:space="preserve"> </w:t>
      </w:r>
      <w:r w:rsidRPr="00E83205">
        <w:t>of</w:t>
      </w:r>
      <w:r w:rsidRPr="00E83205">
        <w:rPr>
          <w:spacing w:val="32"/>
        </w:rPr>
        <w:t xml:space="preserve"> </w:t>
      </w:r>
      <w:r w:rsidRPr="00E83205">
        <w:t>sertraline</w:t>
      </w:r>
      <w:r w:rsidRPr="00E83205">
        <w:rPr>
          <w:spacing w:val="32"/>
        </w:rPr>
        <w:t xml:space="preserve"> </w:t>
      </w:r>
      <w:r w:rsidRPr="00E83205">
        <w:t xml:space="preserve">100 mg, found no significant difference between </w:t>
      </w:r>
      <w:proofErr w:type="spellStart"/>
      <w:r w:rsidRPr="00E83205">
        <w:t>mianserine</w:t>
      </w:r>
      <w:proofErr w:type="spellEnd"/>
      <w:r w:rsidRPr="00E83205">
        <w:t>-sertraline combination</w:t>
      </w:r>
      <w:r w:rsidRPr="00E83205">
        <w:rPr>
          <w:spacing w:val="40"/>
        </w:rPr>
        <w:t xml:space="preserve"> </w:t>
      </w:r>
      <w:r w:rsidRPr="00E83205">
        <w:t>and sertraline at increased doses (200 mg) (response rate 67% and 56%, respectively;</w:t>
      </w:r>
      <w:r w:rsidRPr="00E83205">
        <w:rPr>
          <w:spacing w:val="11"/>
        </w:rPr>
        <w:t xml:space="preserve"> </w:t>
      </w:r>
      <w:r w:rsidRPr="00E83205">
        <w:t>remission r</w:t>
      </w:r>
      <w:r w:rsidR="008B4DAE">
        <w:t>ate 44% and 29%, respectively)</w:t>
      </w:r>
      <w:r w:rsidRPr="00E83205">
        <w:rPr>
          <w:vertAlign w:val="superscript"/>
        </w:rPr>
        <w:t>[47]</w:t>
      </w:r>
      <w:r w:rsidRPr="00E83205">
        <w:t>.</w:t>
      </w:r>
    </w:p>
    <w:p w14:paraId="0E3C7075" w14:textId="21ADDECB" w:rsidR="00775D47" w:rsidRPr="00E83205" w:rsidRDefault="00E33827" w:rsidP="008B4DAE">
      <w:pPr>
        <w:pStyle w:val="BodyText"/>
        <w:ind w:left="0" w:firstLineChars="100" w:firstLine="240"/>
      </w:pPr>
      <w:r w:rsidRPr="00E83205">
        <w:t>Evidence regarding the bupropion-SSRI combination, a strategy widely used in the U</w:t>
      </w:r>
      <w:r w:rsidR="008B4DAE">
        <w:rPr>
          <w:rFonts w:eastAsia="宋体" w:hint="eastAsia"/>
          <w:lang w:eastAsia="zh-CN"/>
        </w:rPr>
        <w:t xml:space="preserve">nited </w:t>
      </w:r>
      <w:r w:rsidRPr="00E83205">
        <w:t>S</w:t>
      </w:r>
      <w:r w:rsidR="008B4DAE">
        <w:rPr>
          <w:rFonts w:eastAsia="宋体" w:hint="eastAsia"/>
          <w:lang w:eastAsia="zh-CN"/>
        </w:rPr>
        <w:t>tates</w:t>
      </w:r>
      <w:r w:rsidRPr="00E83205">
        <w:t>,</w:t>
      </w:r>
      <w:r w:rsidRPr="00E83205">
        <w:rPr>
          <w:spacing w:val="10"/>
        </w:rPr>
        <w:t xml:space="preserve"> </w:t>
      </w:r>
      <w:r w:rsidRPr="00E83205">
        <w:t xml:space="preserve">is contradictory. Three open series, including 65 patients, support the beneficial effects </w:t>
      </w:r>
      <w:r w:rsidRPr="00E83205">
        <w:lastRenderedPageBreak/>
        <w:t>of</w:t>
      </w:r>
      <w:r w:rsidRPr="00E83205">
        <w:rPr>
          <w:spacing w:val="22"/>
        </w:rPr>
        <w:t xml:space="preserve"> </w:t>
      </w:r>
      <w:r w:rsidRPr="00E83205">
        <w:t xml:space="preserve">this </w:t>
      </w:r>
      <w:proofErr w:type="gramStart"/>
      <w:r w:rsidRPr="00E83205">
        <w:t>combination</w:t>
      </w:r>
      <w:r w:rsidRPr="00E83205">
        <w:rPr>
          <w:vertAlign w:val="superscript"/>
        </w:rPr>
        <w:t>[</w:t>
      </w:r>
      <w:proofErr w:type="gramEnd"/>
      <w:r w:rsidRPr="00E83205">
        <w:rPr>
          <w:vertAlign w:val="superscript"/>
        </w:rPr>
        <w:t>48</w:t>
      </w:r>
      <w:r w:rsidR="008B4DAE">
        <w:rPr>
          <w:rFonts w:eastAsia="宋体" w:hint="eastAsia"/>
          <w:vertAlign w:val="superscript"/>
          <w:lang w:eastAsia="zh-CN"/>
        </w:rPr>
        <w:t>-</w:t>
      </w:r>
      <w:r w:rsidRPr="00E83205">
        <w:rPr>
          <w:vertAlign w:val="superscript"/>
        </w:rPr>
        <w:t>50]</w:t>
      </w:r>
      <w:r w:rsidRPr="00E83205">
        <w:t>,</w:t>
      </w:r>
      <w:r w:rsidRPr="00E83205">
        <w:rPr>
          <w:spacing w:val="45"/>
        </w:rPr>
        <w:t xml:space="preserve"> </w:t>
      </w:r>
      <w:r w:rsidRPr="00E83205">
        <w:t>while</w:t>
      </w:r>
      <w:r w:rsidRPr="00E83205">
        <w:rPr>
          <w:spacing w:val="45"/>
        </w:rPr>
        <w:t xml:space="preserve"> </w:t>
      </w:r>
      <w:r w:rsidRPr="00E83205">
        <w:t>two</w:t>
      </w:r>
      <w:r w:rsidRPr="00E83205">
        <w:rPr>
          <w:spacing w:val="45"/>
        </w:rPr>
        <w:t xml:space="preserve"> </w:t>
      </w:r>
      <w:r w:rsidRPr="00E83205">
        <w:t>double-blind,</w:t>
      </w:r>
      <w:r w:rsidRPr="00E83205">
        <w:rPr>
          <w:spacing w:val="45"/>
        </w:rPr>
        <w:t xml:space="preserve"> </w:t>
      </w:r>
      <w:r w:rsidRPr="00E83205">
        <w:t>placebo-controlled</w:t>
      </w:r>
      <w:r w:rsidRPr="00E83205">
        <w:rPr>
          <w:spacing w:val="45"/>
        </w:rPr>
        <w:t xml:space="preserve"> </w:t>
      </w:r>
      <w:r w:rsidRPr="00E83205">
        <w:t>trial,</w:t>
      </w:r>
      <w:r w:rsidRPr="00E83205">
        <w:rPr>
          <w:spacing w:val="45"/>
        </w:rPr>
        <w:t xml:space="preserve"> </w:t>
      </w:r>
      <w:r w:rsidRPr="00E83205">
        <w:t>including</w:t>
      </w:r>
      <w:r w:rsidRPr="00E83205">
        <w:rPr>
          <w:spacing w:val="45"/>
        </w:rPr>
        <w:t xml:space="preserve"> </w:t>
      </w:r>
      <w:r w:rsidRPr="00E83205">
        <w:t>221 patients, failed to confirm the superiority of bupropion-SSRI combination over</w:t>
      </w:r>
      <w:r w:rsidRPr="00E83205">
        <w:rPr>
          <w:spacing w:val="20"/>
        </w:rPr>
        <w:t xml:space="preserve"> </w:t>
      </w:r>
      <w:r w:rsidRPr="00E83205">
        <w:t>continuing SSRI</w:t>
      </w:r>
      <w:r w:rsidR="008B4DAE">
        <w:rPr>
          <w:vertAlign w:val="superscript"/>
        </w:rPr>
        <w:t>[51</w:t>
      </w:r>
      <w:r w:rsidR="008B4DAE">
        <w:rPr>
          <w:rFonts w:eastAsia="宋体" w:hint="eastAsia"/>
          <w:vertAlign w:val="superscript"/>
          <w:lang w:eastAsia="zh-CN"/>
        </w:rPr>
        <w:t>,</w:t>
      </w:r>
      <w:r w:rsidRPr="00E83205">
        <w:rPr>
          <w:vertAlign w:val="superscript"/>
        </w:rPr>
        <w:t>52]</w:t>
      </w:r>
      <w:r w:rsidR="006C07EC" w:rsidRPr="00E83205">
        <w:t xml:space="preserve">. </w:t>
      </w:r>
      <w:r w:rsidRPr="00E83205">
        <w:t>In</w:t>
      </w:r>
      <w:r w:rsidRPr="00E83205">
        <w:rPr>
          <w:spacing w:val="46"/>
        </w:rPr>
        <w:t xml:space="preserve"> </w:t>
      </w:r>
      <w:r w:rsidRPr="00E83205">
        <w:t>a</w:t>
      </w:r>
      <w:r w:rsidRPr="00E83205">
        <w:rPr>
          <w:spacing w:val="46"/>
        </w:rPr>
        <w:t xml:space="preserve"> </w:t>
      </w:r>
      <w:r w:rsidRPr="00E83205">
        <w:t>trial</w:t>
      </w:r>
      <w:r w:rsidRPr="00E83205">
        <w:rPr>
          <w:spacing w:val="46"/>
        </w:rPr>
        <w:t xml:space="preserve"> </w:t>
      </w:r>
      <w:r w:rsidRPr="00E83205">
        <w:t>including</w:t>
      </w:r>
      <w:r w:rsidRPr="00E83205">
        <w:rPr>
          <w:spacing w:val="46"/>
        </w:rPr>
        <w:t xml:space="preserve"> </w:t>
      </w:r>
      <w:r w:rsidRPr="00E83205">
        <w:t>565</w:t>
      </w:r>
      <w:r w:rsidRPr="00E83205">
        <w:rPr>
          <w:spacing w:val="33"/>
        </w:rPr>
        <w:t xml:space="preserve"> </w:t>
      </w:r>
      <w:r w:rsidRPr="00E83205">
        <w:t>citalopram</w:t>
      </w:r>
      <w:r w:rsidRPr="00E83205">
        <w:rPr>
          <w:spacing w:val="46"/>
        </w:rPr>
        <w:t xml:space="preserve"> </w:t>
      </w:r>
      <w:r w:rsidRPr="00E83205">
        <w:t>non</w:t>
      </w:r>
      <w:r w:rsidR="006C07EC" w:rsidRPr="00E83205">
        <w:t>-</w:t>
      </w:r>
      <w:r w:rsidRPr="00E83205">
        <w:t>responders,</w:t>
      </w:r>
      <w:r w:rsidRPr="00E83205">
        <w:rPr>
          <w:spacing w:val="46"/>
        </w:rPr>
        <w:t xml:space="preserve"> </w:t>
      </w:r>
      <w:r w:rsidRPr="00E83205">
        <w:t>bupropion-citalopram combination</w:t>
      </w:r>
      <w:r w:rsidRPr="00E83205">
        <w:rPr>
          <w:spacing w:val="40"/>
        </w:rPr>
        <w:t xml:space="preserve"> </w:t>
      </w:r>
      <w:r w:rsidRPr="00E83205">
        <w:t>showed</w:t>
      </w:r>
      <w:r w:rsidRPr="00E83205">
        <w:rPr>
          <w:spacing w:val="40"/>
        </w:rPr>
        <w:t xml:space="preserve"> </w:t>
      </w:r>
      <w:r w:rsidRPr="00E83205">
        <w:t>a</w:t>
      </w:r>
      <w:r w:rsidRPr="00E83205">
        <w:rPr>
          <w:spacing w:val="40"/>
        </w:rPr>
        <w:t xml:space="preserve"> </w:t>
      </w:r>
      <w:r w:rsidRPr="00E83205">
        <w:t>modest</w:t>
      </w:r>
      <w:r w:rsidRPr="00E83205">
        <w:rPr>
          <w:spacing w:val="40"/>
        </w:rPr>
        <w:t xml:space="preserve"> </w:t>
      </w:r>
      <w:r w:rsidRPr="00E83205">
        <w:t>efficacy</w:t>
      </w:r>
      <w:r w:rsidRPr="00E83205">
        <w:rPr>
          <w:spacing w:val="40"/>
        </w:rPr>
        <w:t xml:space="preserve"> </w:t>
      </w:r>
      <w:r w:rsidRPr="00E83205">
        <w:t>(remission</w:t>
      </w:r>
      <w:r w:rsidRPr="00E83205">
        <w:rPr>
          <w:spacing w:val="40"/>
        </w:rPr>
        <w:t xml:space="preserve"> </w:t>
      </w:r>
      <w:r w:rsidRPr="00E83205">
        <w:t>rate</w:t>
      </w:r>
      <w:r w:rsidRPr="00E83205">
        <w:rPr>
          <w:spacing w:val="40"/>
        </w:rPr>
        <w:t xml:space="preserve"> </w:t>
      </w:r>
      <w:r w:rsidRPr="00E83205">
        <w:t>29.7%)</w:t>
      </w:r>
      <w:r w:rsidRPr="00E83205">
        <w:rPr>
          <w:spacing w:val="21"/>
        </w:rPr>
        <w:t xml:space="preserve"> </w:t>
      </w:r>
      <w:r w:rsidRPr="00E83205">
        <w:t>and</w:t>
      </w:r>
      <w:r w:rsidRPr="00E83205">
        <w:rPr>
          <w:spacing w:val="40"/>
        </w:rPr>
        <w:t xml:space="preserve"> </w:t>
      </w:r>
      <w:r w:rsidRPr="00E83205">
        <w:t>did</w:t>
      </w:r>
      <w:r w:rsidRPr="00E83205">
        <w:rPr>
          <w:spacing w:val="40"/>
        </w:rPr>
        <w:t xml:space="preserve"> </w:t>
      </w:r>
      <w:r w:rsidRPr="00E83205">
        <w:t>not</w:t>
      </w:r>
      <w:r w:rsidRPr="00E83205">
        <w:rPr>
          <w:spacing w:val="40"/>
        </w:rPr>
        <w:t xml:space="preserve"> </w:t>
      </w:r>
      <w:r w:rsidRPr="00E83205">
        <w:t>differ significantly</w:t>
      </w:r>
      <w:r w:rsidR="0045638D" w:rsidRPr="00E83205">
        <w:t xml:space="preserve"> </w:t>
      </w:r>
      <w:r w:rsidRPr="00E83205">
        <w:t xml:space="preserve">from that of </w:t>
      </w:r>
      <w:proofErr w:type="spellStart"/>
      <w:r w:rsidRPr="00E83205">
        <w:t>buspirone</w:t>
      </w:r>
      <w:proofErr w:type="spellEnd"/>
      <w:r w:rsidRPr="00E83205">
        <w:t>-citalopram augm</w:t>
      </w:r>
      <w:r w:rsidR="008B4DAE">
        <w:t>entation (remission rate 30.1%)</w:t>
      </w:r>
      <w:r w:rsidRPr="00E83205">
        <w:rPr>
          <w:vertAlign w:val="superscript"/>
        </w:rPr>
        <w:t>[53]</w:t>
      </w:r>
      <w:r w:rsidRPr="00E83205">
        <w:t>.</w:t>
      </w:r>
    </w:p>
    <w:p w14:paraId="506C92D3" w14:textId="77777777" w:rsidR="00775D47" w:rsidRPr="008B4DAE" w:rsidRDefault="00E33827" w:rsidP="008B4DAE">
      <w:pPr>
        <w:ind w:firstLineChars="100" w:firstLine="240"/>
        <w:rPr>
          <w:rFonts w:ascii="Book Antiqua" w:eastAsia="Book Antiqua Italic" w:hAnsi="Book Antiqua" w:cs="Book Antiqua Italic"/>
          <w:sz w:val="24"/>
          <w:szCs w:val="24"/>
        </w:rPr>
      </w:pPr>
      <w:r w:rsidRPr="008B4DAE">
        <w:rPr>
          <w:rFonts w:ascii="Book Antiqua" w:eastAsia="Book Antiqua Italic" w:hAnsi="Book Antiqua" w:cs="Book Antiqua Italic"/>
          <w:sz w:val="24"/>
          <w:szCs w:val="24"/>
        </w:rPr>
        <w:t>Compared with the switching approach, combination strategy does not require titration and has</w:t>
      </w:r>
      <w:r w:rsidRPr="008B4DAE">
        <w:rPr>
          <w:rFonts w:ascii="Book Antiqua" w:eastAsia="Book Antiqua Italic" w:hAnsi="Book Antiqua" w:cs="Book Antiqua Italic"/>
          <w:spacing w:val="45"/>
          <w:sz w:val="24"/>
          <w:szCs w:val="24"/>
        </w:rPr>
        <w:t xml:space="preserve"> </w:t>
      </w:r>
      <w:r w:rsidRPr="008B4DAE">
        <w:rPr>
          <w:rFonts w:ascii="Book Antiqua" w:eastAsia="Book Antiqua Italic" w:hAnsi="Book Antiqua" w:cs="Book Antiqua Italic"/>
          <w:sz w:val="24"/>
          <w:szCs w:val="24"/>
        </w:rPr>
        <w:t>the advantage</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that</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initial</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improvements</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are</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maintained</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and</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that</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the</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response</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is</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more</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rapid.</w:t>
      </w:r>
      <w:r w:rsidRPr="008B4DAE">
        <w:rPr>
          <w:rFonts w:ascii="Book Antiqua" w:eastAsia="Book Antiqua Italic" w:hAnsi="Book Antiqua" w:cs="Book Antiqua Italic"/>
          <w:spacing w:val="18"/>
          <w:sz w:val="24"/>
          <w:szCs w:val="24"/>
        </w:rPr>
        <w:t xml:space="preserve"> </w:t>
      </w:r>
      <w:r w:rsidRPr="008B4DAE">
        <w:rPr>
          <w:rFonts w:ascii="Book Antiqua" w:eastAsia="Book Antiqua Italic" w:hAnsi="Book Antiqua" w:cs="Book Antiqua Italic"/>
          <w:sz w:val="24"/>
          <w:szCs w:val="24"/>
        </w:rPr>
        <w:t>However, side effects due to drug–drug interactions could emerge, so careful drug surveillance is</w:t>
      </w:r>
      <w:r w:rsidRPr="008B4DAE">
        <w:rPr>
          <w:rFonts w:ascii="Book Antiqua" w:eastAsia="Book Antiqua Italic" w:hAnsi="Book Antiqua" w:cs="Book Antiqua Italic"/>
          <w:spacing w:val="-1"/>
          <w:sz w:val="24"/>
          <w:szCs w:val="24"/>
        </w:rPr>
        <w:t xml:space="preserve"> </w:t>
      </w:r>
      <w:r w:rsidRPr="008B4DAE">
        <w:rPr>
          <w:rFonts w:ascii="Book Antiqua" w:eastAsia="Book Antiqua Italic" w:hAnsi="Book Antiqua" w:cs="Book Antiqua Italic"/>
          <w:sz w:val="24"/>
          <w:szCs w:val="24"/>
        </w:rPr>
        <w:t>needed.</w:t>
      </w:r>
    </w:p>
    <w:p w14:paraId="70499718" w14:textId="77777777" w:rsidR="00775D47" w:rsidRPr="008B4DAE" w:rsidRDefault="00E33827" w:rsidP="008B4DAE">
      <w:pPr>
        <w:ind w:firstLineChars="100" w:firstLine="240"/>
        <w:rPr>
          <w:rFonts w:ascii="Book Antiqua" w:eastAsia="Book Antiqua Italic" w:hAnsi="Book Antiqua" w:cs="Book Antiqua Italic"/>
          <w:sz w:val="24"/>
          <w:szCs w:val="24"/>
        </w:rPr>
      </w:pPr>
      <w:r w:rsidRPr="008B4DAE">
        <w:rPr>
          <w:rFonts w:ascii="Book Antiqua" w:hAnsi="Book Antiqua"/>
          <w:sz w:val="24"/>
          <w:szCs w:val="24"/>
        </w:rPr>
        <w:t>After</w:t>
      </w:r>
      <w:r w:rsidRPr="008B4DAE">
        <w:rPr>
          <w:rFonts w:ascii="Book Antiqua" w:hAnsi="Book Antiqua"/>
          <w:spacing w:val="24"/>
          <w:sz w:val="24"/>
          <w:szCs w:val="24"/>
        </w:rPr>
        <w:t xml:space="preserve"> </w:t>
      </w:r>
      <w:r w:rsidRPr="008B4DAE">
        <w:rPr>
          <w:rFonts w:ascii="Book Antiqua" w:hAnsi="Book Antiqua"/>
          <w:sz w:val="24"/>
          <w:szCs w:val="24"/>
        </w:rPr>
        <w:t>several</w:t>
      </w:r>
      <w:r w:rsidRPr="008B4DAE">
        <w:rPr>
          <w:rFonts w:ascii="Book Antiqua" w:hAnsi="Book Antiqua"/>
          <w:spacing w:val="24"/>
          <w:sz w:val="24"/>
          <w:szCs w:val="24"/>
        </w:rPr>
        <w:t xml:space="preserve"> </w:t>
      </w:r>
      <w:r w:rsidRPr="008B4DAE">
        <w:rPr>
          <w:rFonts w:ascii="Book Antiqua" w:hAnsi="Book Antiqua"/>
          <w:sz w:val="24"/>
          <w:szCs w:val="24"/>
        </w:rPr>
        <w:t>years</w:t>
      </w:r>
      <w:r w:rsidRPr="008B4DAE">
        <w:rPr>
          <w:rFonts w:ascii="Book Antiqua" w:hAnsi="Book Antiqua"/>
          <w:spacing w:val="24"/>
          <w:sz w:val="24"/>
          <w:szCs w:val="24"/>
        </w:rPr>
        <w:t xml:space="preserve"> </w:t>
      </w:r>
      <w:r w:rsidRPr="008B4DAE">
        <w:rPr>
          <w:rFonts w:ascii="Book Antiqua" w:hAnsi="Book Antiqua"/>
          <w:sz w:val="24"/>
          <w:szCs w:val="24"/>
        </w:rPr>
        <w:t>of</w:t>
      </w:r>
      <w:r w:rsidRPr="008B4DAE">
        <w:rPr>
          <w:rFonts w:ascii="Book Antiqua" w:hAnsi="Book Antiqua"/>
          <w:spacing w:val="24"/>
          <w:sz w:val="24"/>
          <w:szCs w:val="24"/>
        </w:rPr>
        <w:t xml:space="preserve"> </w:t>
      </w:r>
      <w:r w:rsidRPr="008B4DAE">
        <w:rPr>
          <w:rFonts w:ascii="Book Antiqua" w:hAnsi="Book Antiqua"/>
          <w:sz w:val="24"/>
          <w:szCs w:val="24"/>
        </w:rPr>
        <w:t>extensive</w:t>
      </w:r>
      <w:r w:rsidRPr="008B4DAE">
        <w:rPr>
          <w:rFonts w:ascii="Book Antiqua" w:hAnsi="Book Antiqua"/>
          <w:spacing w:val="24"/>
          <w:sz w:val="24"/>
          <w:szCs w:val="24"/>
        </w:rPr>
        <w:t xml:space="preserve"> </w:t>
      </w:r>
      <w:r w:rsidRPr="008B4DAE">
        <w:rPr>
          <w:rFonts w:ascii="Book Antiqua" w:hAnsi="Book Antiqua"/>
          <w:sz w:val="24"/>
          <w:szCs w:val="24"/>
        </w:rPr>
        <w:t>use,</w:t>
      </w:r>
      <w:r w:rsidRPr="008B4DAE">
        <w:rPr>
          <w:rFonts w:ascii="Book Antiqua" w:hAnsi="Book Antiqua"/>
          <w:spacing w:val="24"/>
          <w:sz w:val="24"/>
          <w:szCs w:val="24"/>
        </w:rPr>
        <w:t xml:space="preserve"> </w:t>
      </w:r>
      <w:r w:rsidRPr="008B4DAE">
        <w:rPr>
          <w:rFonts w:ascii="Book Antiqua" w:hAnsi="Book Antiqua"/>
          <w:sz w:val="24"/>
          <w:szCs w:val="24"/>
        </w:rPr>
        <w:t>recently</w:t>
      </w:r>
      <w:r w:rsidRPr="008B4DAE">
        <w:rPr>
          <w:rFonts w:ascii="Book Antiqua" w:hAnsi="Book Antiqua"/>
          <w:spacing w:val="24"/>
          <w:sz w:val="24"/>
          <w:szCs w:val="24"/>
        </w:rPr>
        <w:t xml:space="preserve"> </w:t>
      </w:r>
      <w:r w:rsidRPr="008B4DAE">
        <w:rPr>
          <w:rFonts w:ascii="Book Antiqua" w:hAnsi="Book Antiqua"/>
          <w:sz w:val="24"/>
          <w:szCs w:val="24"/>
        </w:rPr>
        <w:t>the</w:t>
      </w:r>
      <w:r w:rsidRPr="008B4DAE">
        <w:rPr>
          <w:rFonts w:ascii="Book Antiqua" w:hAnsi="Book Antiqua"/>
          <w:spacing w:val="24"/>
          <w:sz w:val="24"/>
          <w:szCs w:val="24"/>
        </w:rPr>
        <w:t xml:space="preserve"> </w:t>
      </w:r>
      <w:r w:rsidRPr="008B4DAE">
        <w:rPr>
          <w:rFonts w:ascii="Book Antiqua" w:hAnsi="Book Antiqua"/>
          <w:sz w:val="24"/>
          <w:szCs w:val="24"/>
        </w:rPr>
        <w:t>TCA-SSRI</w:t>
      </w:r>
      <w:r w:rsidRPr="008B4DAE">
        <w:rPr>
          <w:rFonts w:ascii="Book Antiqua" w:hAnsi="Book Antiqua"/>
          <w:spacing w:val="24"/>
          <w:sz w:val="24"/>
          <w:szCs w:val="24"/>
        </w:rPr>
        <w:t xml:space="preserve"> </w:t>
      </w:r>
      <w:r w:rsidRPr="008B4DAE">
        <w:rPr>
          <w:rFonts w:ascii="Book Antiqua" w:hAnsi="Book Antiqua"/>
          <w:sz w:val="24"/>
          <w:szCs w:val="24"/>
        </w:rPr>
        <w:t>combination</w:t>
      </w:r>
      <w:r w:rsidRPr="008B4DAE">
        <w:rPr>
          <w:rFonts w:ascii="Book Antiqua" w:hAnsi="Book Antiqua"/>
          <w:spacing w:val="24"/>
          <w:sz w:val="24"/>
          <w:szCs w:val="24"/>
        </w:rPr>
        <w:t xml:space="preserve"> </w:t>
      </w:r>
      <w:r w:rsidRPr="008B4DAE">
        <w:rPr>
          <w:rFonts w:ascii="Book Antiqua" w:hAnsi="Book Antiqua"/>
          <w:sz w:val="24"/>
          <w:szCs w:val="24"/>
        </w:rPr>
        <w:t>has</w:t>
      </w:r>
      <w:r w:rsidRPr="008B4DAE">
        <w:rPr>
          <w:rFonts w:ascii="Book Antiqua" w:hAnsi="Book Antiqua"/>
          <w:spacing w:val="24"/>
          <w:sz w:val="24"/>
          <w:szCs w:val="24"/>
        </w:rPr>
        <w:t xml:space="preserve"> </w:t>
      </w:r>
      <w:r w:rsidRPr="008B4DAE">
        <w:rPr>
          <w:rFonts w:ascii="Book Antiqua" w:hAnsi="Book Antiqua"/>
          <w:sz w:val="24"/>
          <w:szCs w:val="24"/>
        </w:rPr>
        <w:t>been</w:t>
      </w:r>
      <w:r w:rsidRPr="008B4DAE">
        <w:rPr>
          <w:rFonts w:ascii="Book Antiqua" w:hAnsi="Book Antiqua"/>
          <w:spacing w:val="24"/>
          <w:sz w:val="24"/>
          <w:szCs w:val="24"/>
        </w:rPr>
        <w:t xml:space="preserve"> </w:t>
      </w:r>
      <w:r w:rsidRPr="008B4DAE">
        <w:rPr>
          <w:rFonts w:ascii="Book Antiqua" w:hAnsi="Book Antiqua"/>
          <w:sz w:val="24"/>
          <w:szCs w:val="24"/>
        </w:rPr>
        <w:t>replaced</w:t>
      </w:r>
      <w:r w:rsidRPr="008B4DAE">
        <w:rPr>
          <w:rFonts w:ascii="Book Antiqua" w:hAnsi="Book Antiqua"/>
          <w:spacing w:val="24"/>
          <w:sz w:val="24"/>
          <w:szCs w:val="24"/>
        </w:rPr>
        <w:t xml:space="preserve"> </w:t>
      </w:r>
      <w:r w:rsidRPr="008B4DAE">
        <w:rPr>
          <w:rFonts w:ascii="Book Antiqua" w:hAnsi="Book Antiqua"/>
          <w:sz w:val="24"/>
          <w:szCs w:val="24"/>
        </w:rPr>
        <w:t>in</w:t>
      </w:r>
      <w:r w:rsidRPr="008B4DAE">
        <w:rPr>
          <w:rFonts w:ascii="Book Antiqua" w:hAnsi="Book Antiqua"/>
          <w:spacing w:val="24"/>
          <w:sz w:val="24"/>
          <w:szCs w:val="24"/>
        </w:rPr>
        <w:t xml:space="preserve"> </w:t>
      </w:r>
      <w:r w:rsidRPr="008B4DAE">
        <w:rPr>
          <w:rFonts w:ascii="Book Antiqua" w:hAnsi="Book Antiqua"/>
          <w:sz w:val="24"/>
          <w:szCs w:val="24"/>
        </w:rPr>
        <w:t>our clinical</w:t>
      </w:r>
      <w:r w:rsidRPr="008B4DAE">
        <w:rPr>
          <w:rFonts w:ascii="Book Antiqua" w:hAnsi="Book Antiqua"/>
          <w:spacing w:val="36"/>
          <w:sz w:val="24"/>
          <w:szCs w:val="24"/>
        </w:rPr>
        <w:t xml:space="preserve"> </w:t>
      </w:r>
      <w:r w:rsidRPr="008B4DAE">
        <w:rPr>
          <w:rFonts w:ascii="Book Antiqua" w:hAnsi="Book Antiqua"/>
          <w:sz w:val="24"/>
          <w:szCs w:val="24"/>
        </w:rPr>
        <w:t>practice</w:t>
      </w:r>
      <w:r w:rsidRPr="008B4DAE">
        <w:rPr>
          <w:rFonts w:ascii="Book Antiqua" w:hAnsi="Book Antiqua"/>
          <w:spacing w:val="36"/>
          <w:sz w:val="24"/>
          <w:szCs w:val="24"/>
        </w:rPr>
        <w:t xml:space="preserve"> </w:t>
      </w:r>
      <w:r w:rsidRPr="008B4DAE">
        <w:rPr>
          <w:rFonts w:ascii="Book Antiqua" w:hAnsi="Book Antiqua"/>
          <w:sz w:val="24"/>
          <w:szCs w:val="24"/>
        </w:rPr>
        <w:t>with</w:t>
      </w:r>
      <w:r w:rsidRPr="008B4DAE">
        <w:rPr>
          <w:rFonts w:ascii="Book Antiqua" w:hAnsi="Book Antiqua"/>
          <w:spacing w:val="36"/>
          <w:sz w:val="24"/>
          <w:szCs w:val="24"/>
        </w:rPr>
        <w:t xml:space="preserve"> </w:t>
      </w:r>
      <w:r w:rsidRPr="008B4DAE">
        <w:rPr>
          <w:rFonts w:ascii="Book Antiqua" w:hAnsi="Book Antiqua"/>
          <w:sz w:val="24"/>
          <w:szCs w:val="24"/>
        </w:rPr>
        <w:t>augmentation</w:t>
      </w:r>
      <w:r w:rsidRPr="008B4DAE">
        <w:rPr>
          <w:rFonts w:ascii="Book Antiqua" w:hAnsi="Book Antiqua"/>
          <w:spacing w:val="36"/>
          <w:sz w:val="24"/>
          <w:szCs w:val="24"/>
        </w:rPr>
        <w:t xml:space="preserve"> </w:t>
      </w:r>
      <w:r w:rsidRPr="008B4DAE">
        <w:rPr>
          <w:rFonts w:ascii="Book Antiqua" w:hAnsi="Book Antiqua"/>
          <w:sz w:val="24"/>
          <w:szCs w:val="24"/>
        </w:rPr>
        <w:t>strategies.</w:t>
      </w:r>
      <w:r w:rsidRPr="008B4DAE">
        <w:rPr>
          <w:rFonts w:ascii="Book Antiqua" w:hAnsi="Book Antiqua"/>
          <w:spacing w:val="36"/>
          <w:sz w:val="24"/>
          <w:szCs w:val="24"/>
        </w:rPr>
        <w:t xml:space="preserve"> </w:t>
      </w:r>
      <w:r w:rsidRPr="008B4DAE">
        <w:rPr>
          <w:rFonts w:ascii="Book Antiqua" w:hAnsi="Book Antiqua"/>
          <w:sz w:val="24"/>
          <w:szCs w:val="24"/>
        </w:rPr>
        <w:t>However,</w:t>
      </w:r>
      <w:r w:rsidRPr="008B4DAE">
        <w:rPr>
          <w:rFonts w:ascii="Book Antiqua" w:hAnsi="Book Antiqua"/>
          <w:spacing w:val="36"/>
          <w:sz w:val="24"/>
          <w:szCs w:val="24"/>
        </w:rPr>
        <w:t xml:space="preserve"> </w:t>
      </w:r>
      <w:r w:rsidRPr="008B4DAE">
        <w:rPr>
          <w:rFonts w:ascii="Book Antiqua" w:hAnsi="Book Antiqua"/>
          <w:sz w:val="24"/>
          <w:szCs w:val="24"/>
        </w:rPr>
        <w:t>we</w:t>
      </w:r>
      <w:r w:rsidRPr="008B4DAE">
        <w:rPr>
          <w:rFonts w:ascii="Book Antiqua" w:hAnsi="Book Antiqua"/>
          <w:spacing w:val="36"/>
          <w:sz w:val="24"/>
          <w:szCs w:val="24"/>
        </w:rPr>
        <w:t xml:space="preserve"> </w:t>
      </w:r>
      <w:r w:rsidRPr="008B4DAE">
        <w:rPr>
          <w:rFonts w:ascii="Book Antiqua" w:hAnsi="Book Antiqua"/>
          <w:sz w:val="24"/>
          <w:szCs w:val="24"/>
        </w:rPr>
        <w:t>still</w:t>
      </w:r>
      <w:r w:rsidRPr="008B4DAE">
        <w:rPr>
          <w:rFonts w:ascii="Book Antiqua" w:hAnsi="Book Antiqua"/>
          <w:spacing w:val="36"/>
          <w:sz w:val="24"/>
          <w:szCs w:val="24"/>
        </w:rPr>
        <w:t xml:space="preserve"> </w:t>
      </w:r>
      <w:r w:rsidRPr="008B4DAE">
        <w:rPr>
          <w:rFonts w:ascii="Book Antiqua" w:hAnsi="Book Antiqua"/>
          <w:sz w:val="24"/>
          <w:szCs w:val="24"/>
        </w:rPr>
        <w:t>use</w:t>
      </w:r>
      <w:r w:rsidRPr="008B4DAE">
        <w:rPr>
          <w:rFonts w:ascii="Book Antiqua" w:hAnsi="Book Antiqua"/>
          <w:spacing w:val="36"/>
          <w:sz w:val="24"/>
          <w:szCs w:val="24"/>
        </w:rPr>
        <w:t xml:space="preserve"> </w:t>
      </w:r>
      <w:r w:rsidRPr="008B4DAE">
        <w:rPr>
          <w:rFonts w:ascii="Book Antiqua" w:hAnsi="Book Antiqua"/>
          <w:sz w:val="24"/>
          <w:szCs w:val="24"/>
        </w:rPr>
        <w:t>the</w:t>
      </w:r>
      <w:r w:rsidRPr="008B4DAE">
        <w:rPr>
          <w:rFonts w:ascii="Book Antiqua" w:hAnsi="Book Antiqua"/>
          <w:spacing w:val="36"/>
          <w:sz w:val="24"/>
          <w:szCs w:val="24"/>
        </w:rPr>
        <w:t xml:space="preserve"> </w:t>
      </w:r>
      <w:r w:rsidRPr="008B4DAE">
        <w:rPr>
          <w:rFonts w:ascii="Book Antiqua" w:hAnsi="Book Antiqua"/>
          <w:sz w:val="24"/>
          <w:szCs w:val="24"/>
        </w:rPr>
        <w:t>combination</w:t>
      </w:r>
      <w:r w:rsidRPr="008B4DAE">
        <w:rPr>
          <w:rFonts w:ascii="Book Antiqua" w:hAnsi="Book Antiqua"/>
          <w:spacing w:val="36"/>
          <w:sz w:val="24"/>
          <w:szCs w:val="24"/>
        </w:rPr>
        <w:t xml:space="preserve"> </w:t>
      </w:r>
      <w:r w:rsidRPr="008B4DAE">
        <w:rPr>
          <w:rFonts w:ascii="Book Antiqua" w:hAnsi="Book Antiqua"/>
          <w:sz w:val="24"/>
          <w:szCs w:val="24"/>
        </w:rPr>
        <w:t>strategy</w:t>
      </w:r>
      <w:r w:rsidRPr="008B4DAE">
        <w:rPr>
          <w:rFonts w:ascii="Book Antiqua" w:hAnsi="Book Antiqua"/>
          <w:spacing w:val="36"/>
          <w:sz w:val="24"/>
          <w:szCs w:val="24"/>
        </w:rPr>
        <w:t xml:space="preserve"> </w:t>
      </w:r>
      <w:r w:rsidRPr="008B4DAE">
        <w:rPr>
          <w:rFonts w:ascii="Book Antiqua" w:hAnsi="Book Antiqua"/>
          <w:sz w:val="24"/>
          <w:szCs w:val="24"/>
        </w:rPr>
        <w:t>in some</w:t>
      </w:r>
      <w:r w:rsidRPr="008B4DAE">
        <w:rPr>
          <w:rFonts w:ascii="Book Antiqua" w:hAnsi="Book Antiqua"/>
          <w:spacing w:val="-1"/>
          <w:sz w:val="24"/>
          <w:szCs w:val="24"/>
        </w:rPr>
        <w:t xml:space="preserve"> </w:t>
      </w:r>
      <w:r w:rsidRPr="008B4DAE">
        <w:rPr>
          <w:rFonts w:ascii="Book Antiqua" w:hAnsi="Book Antiqua"/>
          <w:sz w:val="24"/>
          <w:szCs w:val="24"/>
        </w:rPr>
        <w:t>conditions.</w:t>
      </w:r>
    </w:p>
    <w:p w14:paraId="523669E1" w14:textId="77777777" w:rsidR="00775D47" w:rsidRPr="008B4DAE" w:rsidRDefault="00E33827" w:rsidP="008B4DAE">
      <w:pPr>
        <w:ind w:firstLineChars="100" w:firstLine="240"/>
        <w:rPr>
          <w:rFonts w:ascii="Book Antiqua" w:eastAsia="Book Antiqua Italic" w:hAnsi="Book Antiqua" w:cs="Book Antiqua Italic"/>
          <w:sz w:val="24"/>
          <w:szCs w:val="24"/>
        </w:rPr>
      </w:pPr>
      <w:r w:rsidRPr="008B4DAE">
        <w:rPr>
          <w:rFonts w:ascii="Book Antiqua" w:hAnsi="Book Antiqua"/>
          <w:sz w:val="24"/>
          <w:szCs w:val="24"/>
        </w:rPr>
        <w:t>First, SSRI and SNRI non-responders who could not be treated with TCA because of</w:t>
      </w:r>
      <w:r w:rsidRPr="008B4DAE">
        <w:rPr>
          <w:rFonts w:ascii="Book Antiqua" w:hAnsi="Book Antiqua"/>
          <w:spacing w:val="17"/>
          <w:sz w:val="24"/>
          <w:szCs w:val="24"/>
        </w:rPr>
        <w:t xml:space="preserve"> </w:t>
      </w:r>
      <w:r w:rsidRPr="008B4DAE">
        <w:rPr>
          <w:rFonts w:ascii="Book Antiqua" w:hAnsi="Book Antiqua"/>
          <w:sz w:val="24"/>
          <w:szCs w:val="24"/>
        </w:rPr>
        <w:t>comorbid medical</w:t>
      </w:r>
      <w:r w:rsidRPr="008B4DAE">
        <w:rPr>
          <w:rFonts w:ascii="Book Antiqua" w:hAnsi="Book Antiqua"/>
          <w:spacing w:val="46"/>
          <w:sz w:val="24"/>
          <w:szCs w:val="24"/>
        </w:rPr>
        <w:t xml:space="preserve"> </w:t>
      </w:r>
      <w:r w:rsidRPr="008B4DAE">
        <w:rPr>
          <w:rFonts w:ascii="Book Antiqua" w:hAnsi="Book Antiqua"/>
          <w:sz w:val="24"/>
          <w:szCs w:val="24"/>
        </w:rPr>
        <w:t>conditions</w:t>
      </w:r>
      <w:r w:rsidRPr="008B4DAE">
        <w:rPr>
          <w:rFonts w:ascii="Book Antiqua" w:hAnsi="Book Antiqua"/>
          <w:spacing w:val="46"/>
          <w:sz w:val="24"/>
          <w:szCs w:val="24"/>
        </w:rPr>
        <w:t xml:space="preserve"> </w:t>
      </w:r>
      <w:r w:rsidRPr="008B4DAE">
        <w:rPr>
          <w:rFonts w:ascii="Book Antiqua" w:hAnsi="Book Antiqua"/>
          <w:sz w:val="24"/>
          <w:szCs w:val="24"/>
        </w:rPr>
        <w:t>should</w:t>
      </w:r>
      <w:r w:rsidRPr="008B4DAE">
        <w:rPr>
          <w:rFonts w:ascii="Book Antiqua" w:hAnsi="Book Antiqua"/>
          <w:spacing w:val="46"/>
          <w:sz w:val="24"/>
          <w:szCs w:val="24"/>
        </w:rPr>
        <w:t xml:space="preserve"> </w:t>
      </w:r>
      <w:r w:rsidRPr="008B4DAE">
        <w:rPr>
          <w:rFonts w:ascii="Book Antiqua" w:hAnsi="Book Antiqua"/>
          <w:sz w:val="24"/>
          <w:szCs w:val="24"/>
        </w:rPr>
        <w:t>benefit</w:t>
      </w:r>
      <w:r w:rsidRPr="008B4DAE">
        <w:rPr>
          <w:rFonts w:ascii="Book Antiqua" w:hAnsi="Book Antiqua"/>
          <w:spacing w:val="46"/>
          <w:sz w:val="24"/>
          <w:szCs w:val="24"/>
        </w:rPr>
        <w:t xml:space="preserve"> </w:t>
      </w:r>
      <w:r w:rsidRPr="008B4DAE">
        <w:rPr>
          <w:rFonts w:ascii="Book Antiqua" w:hAnsi="Book Antiqua"/>
          <w:sz w:val="24"/>
          <w:szCs w:val="24"/>
        </w:rPr>
        <w:t>from</w:t>
      </w:r>
      <w:r w:rsidRPr="008B4DAE">
        <w:rPr>
          <w:rFonts w:ascii="Book Antiqua" w:hAnsi="Book Antiqua"/>
          <w:spacing w:val="46"/>
          <w:sz w:val="24"/>
          <w:szCs w:val="24"/>
        </w:rPr>
        <w:t xml:space="preserve"> </w:t>
      </w:r>
      <w:r w:rsidRPr="008B4DAE">
        <w:rPr>
          <w:rFonts w:ascii="Book Antiqua" w:hAnsi="Book Antiqua"/>
          <w:sz w:val="24"/>
          <w:szCs w:val="24"/>
        </w:rPr>
        <w:t>mirtazapine</w:t>
      </w:r>
      <w:r w:rsidRPr="008B4DAE">
        <w:rPr>
          <w:rFonts w:ascii="Book Antiqua" w:hAnsi="Book Antiqua"/>
          <w:spacing w:val="46"/>
          <w:sz w:val="24"/>
          <w:szCs w:val="24"/>
        </w:rPr>
        <w:t xml:space="preserve"> </w:t>
      </w:r>
      <w:r w:rsidRPr="008B4DAE">
        <w:rPr>
          <w:rFonts w:ascii="Book Antiqua" w:hAnsi="Book Antiqua"/>
          <w:sz w:val="24"/>
          <w:szCs w:val="24"/>
        </w:rPr>
        <w:t>and</w:t>
      </w:r>
      <w:r w:rsidRPr="008B4DAE">
        <w:rPr>
          <w:rFonts w:ascii="Book Antiqua" w:hAnsi="Book Antiqua"/>
          <w:spacing w:val="46"/>
          <w:sz w:val="24"/>
          <w:szCs w:val="24"/>
        </w:rPr>
        <w:t xml:space="preserve"> </w:t>
      </w:r>
      <w:r w:rsidRPr="008B4DAE">
        <w:rPr>
          <w:rFonts w:ascii="Book Antiqua" w:hAnsi="Book Antiqua"/>
          <w:sz w:val="24"/>
          <w:szCs w:val="24"/>
        </w:rPr>
        <w:t>SSRI</w:t>
      </w:r>
      <w:r w:rsidRPr="008B4DAE">
        <w:rPr>
          <w:rFonts w:ascii="Book Antiqua" w:hAnsi="Book Antiqua"/>
          <w:spacing w:val="46"/>
          <w:sz w:val="24"/>
          <w:szCs w:val="24"/>
        </w:rPr>
        <w:t xml:space="preserve"> </w:t>
      </w:r>
      <w:r w:rsidRPr="008B4DAE">
        <w:rPr>
          <w:rFonts w:ascii="Book Antiqua" w:hAnsi="Book Antiqua"/>
          <w:sz w:val="24"/>
          <w:szCs w:val="24"/>
        </w:rPr>
        <w:t>or</w:t>
      </w:r>
      <w:r w:rsidRPr="008B4DAE">
        <w:rPr>
          <w:rFonts w:ascii="Book Antiqua" w:hAnsi="Book Antiqua"/>
          <w:spacing w:val="46"/>
          <w:sz w:val="24"/>
          <w:szCs w:val="24"/>
        </w:rPr>
        <w:t xml:space="preserve"> </w:t>
      </w:r>
      <w:r w:rsidRPr="008B4DAE">
        <w:rPr>
          <w:rFonts w:ascii="Book Antiqua" w:hAnsi="Book Antiqua"/>
          <w:sz w:val="24"/>
          <w:szCs w:val="24"/>
        </w:rPr>
        <w:t>venlafaxine</w:t>
      </w:r>
      <w:r w:rsidRPr="008B4DAE">
        <w:rPr>
          <w:rFonts w:ascii="Book Antiqua" w:hAnsi="Book Antiqua"/>
          <w:spacing w:val="46"/>
          <w:sz w:val="24"/>
          <w:szCs w:val="24"/>
        </w:rPr>
        <w:t xml:space="preserve"> </w:t>
      </w:r>
      <w:r w:rsidRPr="008B4DAE">
        <w:rPr>
          <w:rFonts w:ascii="Book Antiqua" w:hAnsi="Book Antiqua"/>
          <w:sz w:val="24"/>
          <w:szCs w:val="24"/>
        </w:rPr>
        <w:t>combination</w:t>
      </w:r>
      <w:r w:rsidRPr="008B4DAE">
        <w:rPr>
          <w:rFonts w:ascii="Book Antiqua" w:hAnsi="Book Antiqua"/>
          <w:spacing w:val="46"/>
          <w:sz w:val="24"/>
          <w:szCs w:val="24"/>
        </w:rPr>
        <w:t xml:space="preserve"> </w:t>
      </w:r>
      <w:r w:rsidRPr="008B4DAE">
        <w:rPr>
          <w:rFonts w:ascii="Book Antiqua" w:hAnsi="Book Antiqua"/>
          <w:sz w:val="24"/>
          <w:szCs w:val="24"/>
        </w:rPr>
        <w:t>before trying an augmentation strategy.</w:t>
      </w:r>
    </w:p>
    <w:p w14:paraId="0C88C7D0" w14:textId="17F0A30E" w:rsidR="00775D47" w:rsidRPr="008B4DAE" w:rsidRDefault="00E33827" w:rsidP="008B4DAE">
      <w:pPr>
        <w:ind w:firstLineChars="100" w:firstLine="240"/>
        <w:rPr>
          <w:rFonts w:ascii="Book Antiqua" w:eastAsia="Book Antiqua Italic" w:hAnsi="Book Antiqua" w:cs="Book Antiqua Italic"/>
          <w:sz w:val="24"/>
          <w:szCs w:val="24"/>
        </w:rPr>
      </w:pPr>
      <w:r w:rsidRPr="008B4DAE">
        <w:rPr>
          <w:rFonts w:ascii="Book Antiqua" w:hAnsi="Book Antiqua"/>
          <w:sz w:val="24"/>
          <w:szCs w:val="24"/>
        </w:rPr>
        <w:t>Second, patients with depression and obsessive compulsive symptoms or disorder</w:t>
      </w:r>
      <w:r w:rsidRPr="008B4DAE">
        <w:rPr>
          <w:rFonts w:ascii="Book Antiqua" w:hAnsi="Book Antiqua"/>
          <w:spacing w:val="59"/>
          <w:sz w:val="24"/>
          <w:szCs w:val="24"/>
        </w:rPr>
        <w:t xml:space="preserve"> </w:t>
      </w:r>
      <w:r w:rsidRPr="008B4DAE">
        <w:rPr>
          <w:rFonts w:ascii="Book Antiqua" w:hAnsi="Book Antiqua"/>
          <w:sz w:val="24"/>
          <w:szCs w:val="24"/>
        </w:rPr>
        <w:t>comorbidity previously</w:t>
      </w:r>
      <w:r w:rsidRPr="008B4DAE">
        <w:rPr>
          <w:rFonts w:ascii="Book Antiqua" w:hAnsi="Book Antiqua"/>
          <w:spacing w:val="36"/>
          <w:sz w:val="24"/>
          <w:szCs w:val="24"/>
        </w:rPr>
        <w:t xml:space="preserve"> </w:t>
      </w:r>
      <w:r w:rsidRPr="008B4DAE">
        <w:rPr>
          <w:rFonts w:ascii="Book Antiqua" w:hAnsi="Book Antiqua"/>
          <w:sz w:val="24"/>
          <w:szCs w:val="24"/>
        </w:rPr>
        <w:t>non</w:t>
      </w:r>
      <w:r w:rsidR="001043ED" w:rsidRPr="008B4DAE">
        <w:rPr>
          <w:rFonts w:ascii="Book Antiqua" w:hAnsi="Book Antiqua"/>
          <w:spacing w:val="36"/>
          <w:sz w:val="24"/>
          <w:szCs w:val="24"/>
        </w:rPr>
        <w:t>-</w:t>
      </w:r>
      <w:r w:rsidRPr="008B4DAE">
        <w:rPr>
          <w:rFonts w:ascii="Book Antiqua" w:hAnsi="Book Antiqua"/>
          <w:sz w:val="24"/>
          <w:szCs w:val="24"/>
        </w:rPr>
        <w:t>responders</w:t>
      </w:r>
      <w:r w:rsidRPr="008B4DAE">
        <w:rPr>
          <w:rFonts w:ascii="Book Antiqua" w:hAnsi="Book Antiqua"/>
          <w:spacing w:val="36"/>
          <w:sz w:val="24"/>
          <w:szCs w:val="24"/>
        </w:rPr>
        <w:t xml:space="preserve"> </w:t>
      </w:r>
      <w:r w:rsidRPr="008B4DAE">
        <w:rPr>
          <w:rFonts w:ascii="Book Antiqua" w:hAnsi="Book Antiqua"/>
          <w:sz w:val="24"/>
          <w:szCs w:val="24"/>
        </w:rPr>
        <w:t>to</w:t>
      </w:r>
      <w:r w:rsidRPr="008B4DAE">
        <w:rPr>
          <w:rFonts w:ascii="Book Antiqua" w:hAnsi="Book Antiqua"/>
          <w:spacing w:val="36"/>
          <w:sz w:val="24"/>
          <w:szCs w:val="24"/>
        </w:rPr>
        <w:t xml:space="preserve"> </w:t>
      </w:r>
      <w:r w:rsidRPr="008B4DAE">
        <w:rPr>
          <w:rFonts w:ascii="Book Antiqua" w:hAnsi="Book Antiqua"/>
          <w:sz w:val="24"/>
          <w:szCs w:val="24"/>
        </w:rPr>
        <w:t>both</w:t>
      </w:r>
      <w:r w:rsidRPr="008B4DAE">
        <w:rPr>
          <w:rFonts w:ascii="Book Antiqua" w:hAnsi="Book Antiqua"/>
          <w:spacing w:val="36"/>
          <w:sz w:val="24"/>
          <w:szCs w:val="24"/>
        </w:rPr>
        <w:t xml:space="preserve"> </w:t>
      </w:r>
      <w:r w:rsidRPr="008B4DAE">
        <w:rPr>
          <w:rFonts w:ascii="Book Antiqua" w:hAnsi="Book Antiqua"/>
          <w:sz w:val="24"/>
          <w:szCs w:val="24"/>
        </w:rPr>
        <w:t>SSRI</w:t>
      </w:r>
      <w:r w:rsidRPr="008B4DAE">
        <w:rPr>
          <w:rFonts w:ascii="Book Antiqua" w:hAnsi="Book Antiqua"/>
          <w:spacing w:val="36"/>
          <w:sz w:val="24"/>
          <w:szCs w:val="24"/>
        </w:rPr>
        <w:t xml:space="preserve"> </w:t>
      </w:r>
      <w:r w:rsidRPr="008B4DAE">
        <w:rPr>
          <w:rFonts w:ascii="Book Antiqua" w:hAnsi="Book Antiqua"/>
          <w:sz w:val="24"/>
          <w:szCs w:val="24"/>
        </w:rPr>
        <w:t>and</w:t>
      </w:r>
      <w:r w:rsidRPr="008B4DAE">
        <w:rPr>
          <w:rFonts w:ascii="Book Antiqua" w:hAnsi="Book Antiqua"/>
          <w:spacing w:val="36"/>
          <w:sz w:val="24"/>
          <w:szCs w:val="24"/>
        </w:rPr>
        <w:t xml:space="preserve"> </w:t>
      </w:r>
      <w:r w:rsidRPr="008B4DAE">
        <w:rPr>
          <w:rFonts w:ascii="Book Antiqua" w:hAnsi="Book Antiqua"/>
          <w:sz w:val="24"/>
          <w:szCs w:val="24"/>
        </w:rPr>
        <w:t>clomipramine</w:t>
      </w:r>
      <w:r w:rsidRPr="008B4DAE">
        <w:rPr>
          <w:rFonts w:ascii="Book Antiqua" w:hAnsi="Book Antiqua"/>
          <w:spacing w:val="36"/>
          <w:sz w:val="24"/>
          <w:szCs w:val="24"/>
        </w:rPr>
        <w:t xml:space="preserve"> </w:t>
      </w:r>
      <w:r w:rsidRPr="008B4DAE">
        <w:rPr>
          <w:rFonts w:ascii="Book Antiqua" w:hAnsi="Book Antiqua"/>
          <w:sz w:val="24"/>
          <w:szCs w:val="24"/>
        </w:rPr>
        <w:t>might</w:t>
      </w:r>
      <w:r w:rsidRPr="008B4DAE">
        <w:rPr>
          <w:rFonts w:ascii="Book Antiqua" w:hAnsi="Book Antiqua"/>
          <w:spacing w:val="36"/>
          <w:sz w:val="24"/>
          <w:szCs w:val="24"/>
        </w:rPr>
        <w:t xml:space="preserve"> </w:t>
      </w:r>
      <w:r w:rsidRPr="008B4DAE">
        <w:rPr>
          <w:rFonts w:ascii="Book Antiqua" w:hAnsi="Book Antiqua"/>
          <w:sz w:val="24"/>
          <w:szCs w:val="24"/>
        </w:rPr>
        <w:t>benefit</w:t>
      </w:r>
      <w:r w:rsidRPr="008B4DAE">
        <w:rPr>
          <w:rFonts w:ascii="Book Antiqua" w:hAnsi="Book Antiqua"/>
          <w:spacing w:val="36"/>
          <w:sz w:val="24"/>
          <w:szCs w:val="24"/>
        </w:rPr>
        <w:t xml:space="preserve"> </w:t>
      </w:r>
      <w:r w:rsidRPr="008B4DAE">
        <w:rPr>
          <w:rFonts w:ascii="Book Antiqua" w:hAnsi="Book Antiqua"/>
          <w:sz w:val="24"/>
          <w:szCs w:val="24"/>
        </w:rPr>
        <w:t>from</w:t>
      </w:r>
      <w:r w:rsidRPr="008B4DAE">
        <w:rPr>
          <w:rFonts w:ascii="Book Antiqua" w:hAnsi="Book Antiqua"/>
          <w:spacing w:val="36"/>
          <w:sz w:val="24"/>
          <w:szCs w:val="24"/>
        </w:rPr>
        <w:t xml:space="preserve"> </w:t>
      </w:r>
      <w:r w:rsidRPr="008B4DAE">
        <w:rPr>
          <w:rFonts w:ascii="Book Antiqua" w:hAnsi="Book Antiqua"/>
          <w:sz w:val="24"/>
          <w:szCs w:val="24"/>
        </w:rPr>
        <w:t>clomipramine</w:t>
      </w:r>
      <w:r w:rsidRPr="008B4DAE">
        <w:rPr>
          <w:rFonts w:ascii="Book Antiqua" w:hAnsi="Book Antiqua"/>
          <w:spacing w:val="36"/>
          <w:sz w:val="24"/>
          <w:szCs w:val="24"/>
        </w:rPr>
        <w:t xml:space="preserve"> </w:t>
      </w:r>
      <w:r w:rsidRPr="008B4DAE">
        <w:rPr>
          <w:rFonts w:ascii="Book Antiqua" w:hAnsi="Book Antiqua"/>
          <w:sz w:val="24"/>
          <w:szCs w:val="24"/>
        </w:rPr>
        <w:t>and SSRI</w:t>
      </w:r>
      <w:r w:rsidRPr="008B4DAE">
        <w:rPr>
          <w:rFonts w:ascii="Book Antiqua" w:hAnsi="Book Antiqua"/>
          <w:spacing w:val="36"/>
          <w:sz w:val="24"/>
          <w:szCs w:val="24"/>
        </w:rPr>
        <w:t xml:space="preserve"> </w:t>
      </w:r>
      <w:r w:rsidRPr="008B4DAE">
        <w:rPr>
          <w:rFonts w:ascii="Book Antiqua" w:hAnsi="Book Antiqua"/>
          <w:sz w:val="24"/>
          <w:szCs w:val="24"/>
        </w:rPr>
        <w:t>or</w:t>
      </w:r>
      <w:r w:rsidRPr="008B4DAE">
        <w:rPr>
          <w:rFonts w:ascii="Book Antiqua" w:hAnsi="Book Antiqua"/>
          <w:spacing w:val="36"/>
          <w:sz w:val="24"/>
          <w:szCs w:val="24"/>
        </w:rPr>
        <w:t xml:space="preserve"> </w:t>
      </w:r>
      <w:proofErr w:type="spellStart"/>
      <w:r w:rsidRPr="008B4DAE">
        <w:rPr>
          <w:rFonts w:ascii="Book Antiqua" w:hAnsi="Book Antiqua"/>
          <w:sz w:val="24"/>
          <w:szCs w:val="24"/>
        </w:rPr>
        <w:t>nortryptiline</w:t>
      </w:r>
      <w:proofErr w:type="spellEnd"/>
      <w:r w:rsidRPr="008B4DAE">
        <w:rPr>
          <w:rFonts w:ascii="Book Antiqua" w:hAnsi="Book Antiqua"/>
          <w:spacing w:val="36"/>
          <w:sz w:val="24"/>
          <w:szCs w:val="24"/>
        </w:rPr>
        <w:t xml:space="preserve"> </w:t>
      </w:r>
      <w:r w:rsidRPr="008B4DAE">
        <w:rPr>
          <w:rFonts w:ascii="Book Antiqua" w:hAnsi="Book Antiqua"/>
          <w:sz w:val="24"/>
          <w:szCs w:val="24"/>
        </w:rPr>
        <w:t>and</w:t>
      </w:r>
      <w:r w:rsidRPr="008B4DAE">
        <w:rPr>
          <w:rFonts w:ascii="Book Antiqua" w:hAnsi="Book Antiqua"/>
          <w:spacing w:val="36"/>
          <w:sz w:val="24"/>
          <w:szCs w:val="24"/>
        </w:rPr>
        <w:t xml:space="preserve"> </w:t>
      </w:r>
      <w:r w:rsidRPr="008B4DAE">
        <w:rPr>
          <w:rFonts w:ascii="Book Antiqua" w:hAnsi="Book Antiqua"/>
          <w:sz w:val="24"/>
          <w:szCs w:val="24"/>
        </w:rPr>
        <w:t>SSRI</w:t>
      </w:r>
      <w:r w:rsidRPr="008B4DAE">
        <w:rPr>
          <w:rFonts w:ascii="Book Antiqua" w:hAnsi="Book Antiqua"/>
          <w:spacing w:val="36"/>
          <w:sz w:val="24"/>
          <w:szCs w:val="24"/>
        </w:rPr>
        <w:t xml:space="preserve"> </w:t>
      </w:r>
      <w:r w:rsidRPr="008B4DAE">
        <w:rPr>
          <w:rFonts w:ascii="Book Antiqua" w:hAnsi="Book Antiqua"/>
          <w:sz w:val="24"/>
          <w:szCs w:val="24"/>
        </w:rPr>
        <w:t>or</w:t>
      </w:r>
      <w:r w:rsidRPr="008B4DAE">
        <w:rPr>
          <w:rFonts w:ascii="Book Antiqua" w:hAnsi="Book Antiqua"/>
          <w:spacing w:val="36"/>
          <w:sz w:val="24"/>
          <w:szCs w:val="24"/>
        </w:rPr>
        <w:t xml:space="preserve"> </w:t>
      </w:r>
      <w:proofErr w:type="spellStart"/>
      <w:r w:rsidRPr="008B4DAE">
        <w:rPr>
          <w:rFonts w:ascii="Book Antiqua" w:hAnsi="Book Antiqua"/>
          <w:sz w:val="24"/>
          <w:szCs w:val="24"/>
        </w:rPr>
        <w:t>nortryptiline</w:t>
      </w:r>
      <w:proofErr w:type="spellEnd"/>
      <w:r w:rsidRPr="008B4DAE">
        <w:rPr>
          <w:rFonts w:ascii="Book Antiqua" w:hAnsi="Book Antiqua"/>
          <w:spacing w:val="36"/>
          <w:sz w:val="24"/>
          <w:szCs w:val="24"/>
        </w:rPr>
        <w:t xml:space="preserve"> </w:t>
      </w:r>
      <w:r w:rsidRPr="008B4DAE">
        <w:rPr>
          <w:rFonts w:ascii="Book Antiqua" w:hAnsi="Book Antiqua"/>
          <w:sz w:val="24"/>
          <w:szCs w:val="24"/>
        </w:rPr>
        <w:t>and</w:t>
      </w:r>
      <w:r w:rsidRPr="008B4DAE">
        <w:rPr>
          <w:rFonts w:ascii="Book Antiqua" w:hAnsi="Book Antiqua"/>
          <w:spacing w:val="36"/>
          <w:sz w:val="24"/>
          <w:szCs w:val="24"/>
        </w:rPr>
        <w:t xml:space="preserve"> </w:t>
      </w:r>
      <w:r w:rsidRPr="008B4DAE">
        <w:rPr>
          <w:rFonts w:ascii="Book Antiqua" w:hAnsi="Book Antiqua"/>
          <w:sz w:val="24"/>
          <w:szCs w:val="24"/>
        </w:rPr>
        <w:t>clomipramine</w:t>
      </w:r>
      <w:r w:rsidRPr="008B4DAE">
        <w:rPr>
          <w:rFonts w:ascii="Book Antiqua" w:hAnsi="Book Antiqua"/>
          <w:spacing w:val="36"/>
          <w:sz w:val="24"/>
          <w:szCs w:val="24"/>
        </w:rPr>
        <w:t xml:space="preserve"> </w:t>
      </w:r>
      <w:r w:rsidRPr="008B4DAE">
        <w:rPr>
          <w:rFonts w:ascii="Book Antiqua" w:hAnsi="Book Antiqua"/>
          <w:sz w:val="24"/>
          <w:szCs w:val="24"/>
        </w:rPr>
        <w:t>combination.</w:t>
      </w:r>
      <w:r w:rsidRPr="008B4DAE">
        <w:rPr>
          <w:rFonts w:ascii="Book Antiqua" w:hAnsi="Book Antiqua"/>
          <w:spacing w:val="36"/>
          <w:sz w:val="24"/>
          <w:szCs w:val="24"/>
        </w:rPr>
        <w:t xml:space="preserve"> </w:t>
      </w:r>
      <w:r w:rsidRPr="008B4DAE">
        <w:rPr>
          <w:rFonts w:ascii="Book Antiqua" w:hAnsi="Book Antiqua"/>
          <w:sz w:val="24"/>
          <w:szCs w:val="24"/>
        </w:rPr>
        <w:t>All</w:t>
      </w:r>
      <w:r w:rsidRPr="008B4DAE">
        <w:rPr>
          <w:rFonts w:ascii="Book Antiqua" w:hAnsi="Book Antiqua"/>
          <w:spacing w:val="36"/>
          <w:sz w:val="24"/>
          <w:szCs w:val="24"/>
        </w:rPr>
        <w:t xml:space="preserve"> </w:t>
      </w:r>
      <w:r w:rsidRPr="008B4DAE">
        <w:rPr>
          <w:rFonts w:ascii="Book Antiqua" w:hAnsi="Book Antiqua"/>
          <w:sz w:val="24"/>
          <w:szCs w:val="24"/>
        </w:rPr>
        <w:t>these combinations should be tried only in selected patients and need caution to avoid potential</w:t>
      </w:r>
      <w:r w:rsidRPr="008B4DAE">
        <w:rPr>
          <w:rFonts w:ascii="Book Antiqua" w:hAnsi="Book Antiqua"/>
          <w:spacing w:val="29"/>
          <w:sz w:val="24"/>
          <w:szCs w:val="24"/>
        </w:rPr>
        <w:t xml:space="preserve"> </w:t>
      </w:r>
      <w:r w:rsidRPr="008B4DAE">
        <w:rPr>
          <w:rFonts w:ascii="Book Antiqua" w:hAnsi="Book Antiqua"/>
          <w:sz w:val="24"/>
          <w:szCs w:val="24"/>
        </w:rPr>
        <w:t>dangerous pharmacokinetics or pharmacodynamic</w:t>
      </w:r>
      <w:r w:rsidR="001043ED" w:rsidRPr="008B4DAE">
        <w:rPr>
          <w:rFonts w:ascii="Book Antiqua" w:hAnsi="Book Antiqua"/>
          <w:sz w:val="24"/>
          <w:szCs w:val="24"/>
        </w:rPr>
        <w:t>s</w:t>
      </w:r>
      <w:r w:rsidRPr="008B4DAE">
        <w:rPr>
          <w:rFonts w:ascii="Book Antiqua" w:hAnsi="Book Antiqua"/>
          <w:sz w:val="24"/>
          <w:szCs w:val="24"/>
        </w:rPr>
        <w:t xml:space="preserve"> </w:t>
      </w:r>
      <w:proofErr w:type="gramStart"/>
      <w:r w:rsidRPr="008B4DAE">
        <w:rPr>
          <w:rFonts w:ascii="Book Antiqua" w:hAnsi="Book Antiqua"/>
          <w:sz w:val="24"/>
          <w:szCs w:val="24"/>
        </w:rPr>
        <w:t>in</w:t>
      </w:r>
      <w:r w:rsidR="008B4DAE">
        <w:rPr>
          <w:rFonts w:ascii="Book Antiqua" w:hAnsi="Book Antiqua"/>
          <w:sz w:val="24"/>
          <w:szCs w:val="24"/>
        </w:rPr>
        <w:t>teractions</w:t>
      </w:r>
      <w:r w:rsidRPr="008B4DAE">
        <w:rPr>
          <w:rFonts w:ascii="Book Antiqua" w:hAnsi="Book Antiqua"/>
          <w:sz w:val="24"/>
          <w:szCs w:val="24"/>
          <w:vertAlign w:val="superscript"/>
        </w:rPr>
        <w:t>[</w:t>
      </w:r>
      <w:proofErr w:type="gramEnd"/>
      <w:r w:rsidRPr="008B4DAE">
        <w:rPr>
          <w:rFonts w:ascii="Book Antiqua" w:hAnsi="Book Antiqua"/>
          <w:sz w:val="24"/>
          <w:szCs w:val="24"/>
          <w:vertAlign w:val="superscript"/>
        </w:rPr>
        <w:t>54]</w:t>
      </w:r>
      <w:r w:rsidR="008B4DAE">
        <w:rPr>
          <w:rFonts w:ascii="Book Antiqua" w:hAnsi="Book Antiqua"/>
          <w:sz w:val="24"/>
          <w:szCs w:val="24"/>
        </w:rPr>
        <w:t>, as well as serotonin syndrome</w:t>
      </w:r>
      <w:r w:rsidRPr="008B4DAE">
        <w:rPr>
          <w:rFonts w:ascii="Book Antiqua" w:hAnsi="Book Antiqua"/>
          <w:sz w:val="24"/>
          <w:szCs w:val="24"/>
          <w:vertAlign w:val="superscript"/>
        </w:rPr>
        <w:t>[55]</w:t>
      </w:r>
      <w:r w:rsidRPr="008B4DAE">
        <w:rPr>
          <w:rFonts w:ascii="Book Antiqua" w:hAnsi="Book Antiqua"/>
          <w:sz w:val="24"/>
          <w:szCs w:val="24"/>
        </w:rPr>
        <w:t>.</w:t>
      </w:r>
      <w:r w:rsidRPr="008B4DAE">
        <w:rPr>
          <w:rFonts w:ascii="Book Antiqua" w:hAnsi="Book Antiqua"/>
          <w:spacing w:val="21"/>
          <w:sz w:val="24"/>
          <w:szCs w:val="24"/>
        </w:rPr>
        <w:t xml:space="preserve"> </w:t>
      </w:r>
      <w:r w:rsidRPr="008B4DAE">
        <w:rPr>
          <w:rFonts w:ascii="Book Antiqua" w:hAnsi="Book Antiqua"/>
          <w:sz w:val="24"/>
          <w:szCs w:val="24"/>
        </w:rPr>
        <w:t>Special caution</w:t>
      </w:r>
      <w:r w:rsidRPr="008B4DAE">
        <w:rPr>
          <w:rFonts w:ascii="Book Antiqua" w:hAnsi="Book Antiqua"/>
          <w:spacing w:val="29"/>
          <w:sz w:val="24"/>
          <w:szCs w:val="24"/>
        </w:rPr>
        <w:t xml:space="preserve"> </w:t>
      </w:r>
      <w:r w:rsidRPr="008B4DAE">
        <w:rPr>
          <w:rFonts w:ascii="Book Antiqua" w:hAnsi="Book Antiqua"/>
          <w:sz w:val="24"/>
          <w:szCs w:val="24"/>
        </w:rPr>
        <w:t>and</w:t>
      </w:r>
      <w:r w:rsidRPr="008B4DAE">
        <w:rPr>
          <w:rFonts w:ascii="Book Antiqua" w:hAnsi="Book Antiqua"/>
          <w:spacing w:val="29"/>
          <w:sz w:val="24"/>
          <w:szCs w:val="24"/>
        </w:rPr>
        <w:t xml:space="preserve"> </w:t>
      </w:r>
      <w:r w:rsidRPr="008B4DAE">
        <w:rPr>
          <w:rFonts w:ascii="Book Antiqua" w:hAnsi="Book Antiqua"/>
          <w:sz w:val="24"/>
          <w:szCs w:val="24"/>
        </w:rPr>
        <w:t>surveillance</w:t>
      </w:r>
      <w:r w:rsidRPr="008B4DAE">
        <w:rPr>
          <w:rFonts w:ascii="Book Antiqua" w:hAnsi="Book Antiqua"/>
          <w:spacing w:val="29"/>
          <w:sz w:val="24"/>
          <w:szCs w:val="24"/>
        </w:rPr>
        <w:t xml:space="preserve"> </w:t>
      </w:r>
      <w:r w:rsidRPr="008B4DAE">
        <w:rPr>
          <w:rFonts w:ascii="Book Antiqua" w:hAnsi="Book Antiqua"/>
          <w:sz w:val="24"/>
          <w:szCs w:val="24"/>
        </w:rPr>
        <w:t>is</w:t>
      </w:r>
      <w:r w:rsidRPr="008B4DAE">
        <w:rPr>
          <w:rFonts w:ascii="Book Antiqua" w:hAnsi="Book Antiqua"/>
          <w:spacing w:val="29"/>
          <w:sz w:val="24"/>
          <w:szCs w:val="24"/>
        </w:rPr>
        <w:t xml:space="preserve"> </w:t>
      </w:r>
      <w:r w:rsidRPr="008B4DAE">
        <w:rPr>
          <w:rFonts w:ascii="Book Antiqua" w:hAnsi="Book Antiqua"/>
          <w:sz w:val="24"/>
          <w:szCs w:val="24"/>
        </w:rPr>
        <w:t>needed</w:t>
      </w:r>
      <w:r w:rsidRPr="008B4DAE">
        <w:rPr>
          <w:rFonts w:ascii="Book Antiqua" w:hAnsi="Book Antiqua"/>
          <w:spacing w:val="29"/>
          <w:sz w:val="24"/>
          <w:szCs w:val="24"/>
        </w:rPr>
        <w:t xml:space="preserve"> </w:t>
      </w:r>
      <w:r w:rsidRPr="008B4DAE">
        <w:rPr>
          <w:rFonts w:ascii="Book Antiqua" w:hAnsi="Book Antiqua"/>
          <w:sz w:val="24"/>
          <w:szCs w:val="24"/>
        </w:rPr>
        <w:t>in</w:t>
      </w:r>
      <w:r w:rsidRPr="008B4DAE">
        <w:rPr>
          <w:rFonts w:ascii="Book Antiqua" w:hAnsi="Book Antiqua"/>
          <w:spacing w:val="29"/>
          <w:sz w:val="24"/>
          <w:szCs w:val="24"/>
        </w:rPr>
        <w:t xml:space="preserve"> </w:t>
      </w:r>
      <w:r w:rsidRPr="008B4DAE">
        <w:rPr>
          <w:rFonts w:ascii="Book Antiqua" w:hAnsi="Book Antiqua"/>
          <w:sz w:val="24"/>
          <w:szCs w:val="24"/>
        </w:rPr>
        <w:t>combining</w:t>
      </w:r>
      <w:r w:rsidRPr="008B4DAE">
        <w:rPr>
          <w:rFonts w:ascii="Book Antiqua" w:hAnsi="Book Antiqua"/>
          <w:spacing w:val="29"/>
          <w:sz w:val="24"/>
          <w:szCs w:val="24"/>
        </w:rPr>
        <w:t xml:space="preserve"> </w:t>
      </w:r>
      <w:r w:rsidRPr="008B4DAE">
        <w:rPr>
          <w:rFonts w:ascii="Book Antiqua" w:hAnsi="Book Antiqua"/>
          <w:sz w:val="24"/>
          <w:szCs w:val="24"/>
        </w:rPr>
        <w:t>TCA</w:t>
      </w:r>
      <w:r w:rsidRPr="008B4DAE">
        <w:rPr>
          <w:rFonts w:ascii="Book Antiqua" w:hAnsi="Book Antiqua"/>
          <w:spacing w:val="29"/>
          <w:sz w:val="24"/>
          <w:szCs w:val="24"/>
        </w:rPr>
        <w:t xml:space="preserve"> </w:t>
      </w:r>
      <w:r w:rsidRPr="008B4DAE">
        <w:rPr>
          <w:rFonts w:ascii="Book Antiqua" w:hAnsi="Book Antiqua"/>
          <w:sz w:val="24"/>
          <w:szCs w:val="24"/>
        </w:rPr>
        <w:t>and</w:t>
      </w:r>
      <w:r w:rsidRPr="008B4DAE">
        <w:rPr>
          <w:rFonts w:ascii="Book Antiqua" w:hAnsi="Book Antiqua"/>
          <w:spacing w:val="29"/>
          <w:sz w:val="24"/>
          <w:szCs w:val="24"/>
        </w:rPr>
        <w:t xml:space="preserve"> </w:t>
      </w:r>
      <w:r w:rsidRPr="008B4DAE">
        <w:rPr>
          <w:rFonts w:ascii="Book Antiqua" w:hAnsi="Book Antiqua"/>
          <w:sz w:val="24"/>
          <w:szCs w:val="24"/>
        </w:rPr>
        <w:t>paroxetine</w:t>
      </w:r>
      <w:r w:rsidRPr="008B4DAE">
        <w:rPr>
          <w:rFonts w:ascii="Book Antiqua" w:hAnsi="Book Antiqua"/>
          <w:spacing w:val="29"/>
          <w:sz w:val="24"/>
          <w:szCs w:val="24"/>
        </w:rPr>
        <w:t xml:space="preserve"> </w:t>
      </w:r>
      <w:r w:rsidRPr="008B4DAE">
        <w:rPr>
          <w:rFonts w:ascii="Book Antiqua" w:hAnsi="Book Antiqua"/>
          <w:sz w:val="24"/>
          <w:szCs w:val="24"/>
        </w:rPr>
        <w:t>or</w:t>
      </w:r>
      <w:r w:rsidRPr="008B4DAE">
        <w:rPr>
          <w:rFonts w:ascii="Book Antiqua" w:hAnsi="Book Antiqua"/>
          <w:spacing w:val="29"/>
          <w:sz w:val="24"/>
          <w:szCs w:val="24"/>
        </w:rPr>
        <w:t xml:space="preserve"> </w:t>
      </w:r>
      <w:r w:rsidRPr="008B4DAE">
        <w:rPr>
          <w:rFonts w:ascii="Book Antiqua" w:hAnsi="Book Antiqua"/>
          <w:sz w:val="24"/>
          <w:szCs w:val="24"/>
        </w:rPr>
        <w:t>fluoxetine.</w:t>
      </w:r>
      <w:r w:rsidRPr="008B4DAE">
        <w:rPr>
          <w:rFonts w:ascii="Book Antiqua" w:hAnsi="Book Antiqua"/>
          <w:spacing w:val="29"/>
          <w:sz w:val="24"/>
          <w:szCs w:val="24"/>
        </w:rPr>
        <w:t xml:space="preserve"> </w:t>
      </w:r>
      <w:r w:rsidRPr="008B4DAE">
        <w:rPr>
          <w:rFonts w:ascii="Book Antiqua" w:hAnsi="Book Antiqua"/>
          <w:sz w:val="24"/>
          <w:szCs w:val="24"/>
        </w:rPr>
        <w:t>These</w:t>
      </w:r>
      <w:r w:rsidRPr="008B4DAE">
        <w:rPr>
          <w:rFonts w:ascii="Book Antiqua" w:hAnsi="Book Antiqua"/>
          <w:spacing w:val="29"/>
          <w:sz w:val="24"/>
          <w:szCs w:val="24"/>
        </w:rPr>
        <w:t xml:space="preserve"> </w:t>
      </w:r>
      <w:r w:rsidRPr="008B4DAE">
        <w:rPr>
          <w:rFonts w:ascii="Book Antiqua" w:hAnsi="Book Antiqua"/>
          <w:sz w:val="24"/>
          <w:szCs w:val="24"/>
        </w:rPr>
        <w:t>SSRIs, blocking CYP2D6, increase TCA levels in plasma and co</w:t>
      </w:r>
      <w:r w:rsidR="008B4DAE">
        <w:rPr>
          <w:rFonts w:ascii="Book Antiqua" w:hAnsi="Book Antiqua"/>
          <w:sz w:val="24"/>
          <w:szCs w:val="24"/>
        </w:rPr>
        <w:t xml:space="preserve">nsequently the risk of </w:t>
      </w:r>
      <w:proofErr w:type="gramStart"/>
      <w:r w:rsidR="008B4DAE">
        <w:rPr>
          <w:rFonts w:ascii="Book Antiqua" w:hAnsi="Book Antiqua"/>
          <w:sz w:val="24"/>
          <w:szCs w:val="24"/>
        </w:rPr>
        <w:t>toxicity</w:t>
      </w:r>
      <w:r w:rsidRPr="008B4DAE">
        <w:rPr>
          <w:rFonts w:ascii="Book Antiqua" w:hAnsi="Book Antiqua"/>
          <w:sz w:val="24"/>
          <w:szCs w:val="24"/>
          <w:vertAlign w:val="superscript"/>
        </w:rPr>
        <w:t>[</w:t>
      </w:r>
      <w:proofErr w:type="gramEnd"/>
      <w:r w:rsidRPr="008B4DAE">
        <w:rPr>
          <w:rFonts w:ascii="Book Antiqua" w:hAnsi="Book Antiqua"/>
          <w:sz w:val="24"/>
          <w:szCs w:val="24"/>
          <w:vertAlign w:val="superscript"/>
        </w:rPr>
        <w:t>56]</w:t>
      </w:r>
      <w:r w:rsidRPr="008B4DAE">
        <w:rPr>
          <w:rFonts w:ascii="Book Antiqua" w:hAnsi="Book Antiqua"/>
          <w:sz w:val="24"/>
          <w:szCs w:val="24"/>
        </w:rPr>
        <w:t>.</w:t>
      </w:r>
    </w:p>
    <w:p w14:paraId="76663FB1" w14:textId="0FAE398E" w:rsidR="00775D47" w:rsidRPr="008B4DAE" w:rsidRDefault="00E33827" w:rsidP="008B4DAE">
      <w:pPr>
        <w:ind w:firstLineChars="100" w:firstLine="240"/>
        <w:rPr>
          <w:rFonts w:ascii="Book Antiqua" w:eastAsia="Book Antiqua Italic" w:hAnsi="Book Antiqua" w:cs="Book Antiqua Italic"/>
          <w:sz w:val="24"/>
          <w:szCs w:val="24"/>
        </w:rPr>
      </w:pPr>
      <w:r w:rsidRPr="008B4DAE">
        <w:rPr>
          <w:rFonts w:ascii="Book Antiqua" w:hAnsi="Book Antiqua"/>
          <w:sz w:val="24"/>
          <w:szCs w:val="24"/>
        </w:rPr>
        <w:t>Finally,</w:t>
      </w:r>
      <w:r w:rsidRPr="008B4DAE">
        <w:rPr>
          <w:rFonts w:ascii="Book Antiqua" w:hAnsi="Book Antiqua"/>
          <w:spacing w:val="26"/>
          <w:sz w:val="24"/>
          <w:szCs w:val="24"/>
        </w:rPr>
        <w:t xml:space="preserve"> </w:t>
      </w:r>
      <w:r w:rsidRPr="008B4DAE">
        <w:rPr>
          <w:rFonts w:ascii="Book Antiqua" w:hAnsi="Book Antiqua"/>
          <w:sz w:val="24"/>
          <w:szCs w:val="24"/>
        </w:rPr>
        <w:t>we</w:t>
      </w:r>
      <w:r w:rsidRPr="008B4DAE">
        <w:rPr>
          <w:rFonts w:ascii="Book Antiqua" w:hAnsi="Book Antiqua"/>
          <w:spacing w:val="26"/>
          <w:sz w:val="24"/>
          <w:szCs w:val="24"/>
        </w:rPr>
        <w:t xml:space="preserve"> </w:t>
      </w:r>
      <w:r w:rsidRPr="008B4DAE">
        <w:rPr>
          <w:rFonts w:ascii="Book Antiqua" w:hAnsi="Book Antiqua"/>
          <w:sz w:val="24"/>
          <w:szCs w:val="24"/>
        </w:rPr>
        <w:t>tried</w:t>
      </w:r>
      <w:r w:rsidRPr="008B4DAE">
        <w:rPr>
          <w:rFonts w:ascii="Book Antiqua" w:hAnsi="Book Antiqua"/>
          <w:spacing w:val="26"/>
          <w:sz w:val="24"/>
          <w:szCs w:val="24"/>
        </w:rPr>
        <w:t xml:space="preserve"> </w:t>
      </w:r>
      <w:r w:rsidRPr="008B4DAE">
        <w:rPr>
          <w:rFonts w:ascii="Book Antiqua" w:hAnsi="Book Antiqua"/>
          <w:sz w:val="24"/>
          <w:szCs w:val="24"/>
        </w:rPr>
        <w:t>combination</w:t>
      </w:r>
      <w:r w:rsidRPr="008B4DAE">
        <w:rPr>
          <w:rFonts w:ascii="Book Antiqua" w:hAnsi="Book Antiqua"/>
          <w:spacing w:val="26"/>
          <w:sz w:val="24"/>
          <w:szCs w:val="24"/>
        </w:rPr>
        <w:t xml:space="preserve"> </w:t>
      </w:r>
      <w:r w:rsidRPr="008B4DAE">
        <w:rPr>
          <w:rFonts w:ascii="Book Antiqua" w:hAnsi="Book Antiqua"/>
          <w:sz w:val="24"/>
          <w:szCs w:val="24"/>
        </w:rPr>
        <w:t>plus</w:t>
      </w:r>
      <w:r w:rsidRPr="008B4DAE">
        <w:rPr>
          <w:rFonts w:ascii="Book Antiqua" w:hAnsi="Book Antiqua"/>
          <w:spacing w:val="26"/>
          <w:sz w:val="24"/>
          <w:szCs w:val="24"/>
        </w:rPr>
        <w:t xml:space="preserve"> </w:t>
      </w:r>
      <w:r w:rsidRPr="008B4DAE">
        <w:rPr>
          <w:rFonts w:ascii="Book Antiqua" w:hAnsi="Book Antiqua"/>
          <w:sz w:val="24"/>
          <w:szCs w:val="24"/>
        </w:rPr>
        <w:t>augmentation</w:t>
      </w:r>
      <w:r w:rsidRPr="008B4DAE">
        <w:rPr>
          <w:rFonts w:ascii="Book Antiqua" w:hAnsi="Book Antiqua"/>
          <w:spacing w:val="26"/>
          <w:sz w:val="24"/>
          <w:szCs w:val="24"/>
        </w:rPr>
        <w:t xml:space="preserve"> </w:t>
      </w:r>
      <w:r w:rsidRPr="008B4DAE">
        <w:rPr>
          <w:rFonts w:ascii="Book Antiqua" w:hAnsi="Book Antiqua"/>
          <w:sz w:val="24"/>
          <w:szCs w:val="24"/>
        </w:rPr>
        <w:t>strategies</w:t>
      </w:r>
      <w:r w:rsidRPr="008B4DAE">
        <w:rPr>
          <w:rFonts w:ascii="Book Antiqua" w:hAnsi="Book Antiqua"/>
          <w:spacing w:val="26"/>
          <w:sz w:val="24"/>
          <w:szCs w:val="24"/>
        </w:rPr>
        <w:t xml:space="preserve"> </w:t>
      </w:r>
      <w:r w:rsidRPr="008B4DAE">
        <w:rPr>
          <w:rFonts w:ascii="Book Antiqua" w:hAnsi="Book Antiqua"/>
          <w:sz w:val="24"/>
          <w:szCs w:val="24"/>
        </w:rPr>
        <w:t>in</w:t>
      </w:r>
      <w:r w:rsidRPr="008B4DAE">
        <w:rPr>
          <w:rFonts w:ascii="Book Antiqua" w:hAnsi="Book Antiqua"/>
          <w:spacing w:val="26"/>
          <w:sz w:val="24"/>
          <w:szCs w:val="24"/>
        </w:rPr>
        <w:t xml:space="preserve"> </w:t>
      </w:r>
      <w:r w:rsidRPr="008B4DAE">
        <w:rPr>
          <w:rFonts w:ascii="Book Antiqua" w:hAnsi="Book Antiqua"/>
          <w:sz w:val="24"/>
          <w:szCs w:val="24"/>
        </w:rPr>
        <w:t>a</w:t>
      </w:r>
      <w:r w:rsidRPr="008B4DAE">
        <w:rPr>
          <w:rFonts w:ascii="Book Antiqua" w:hAnsi="Book Antiqua"/>
          <w:spacing w:val="26"/>
          <w:sz w:val="24"/>
          <w:szCs w:val="24"/>
        </w:rPr>
        <w:t xml:space="preserve"> </w:t>
      </w:r>
      <w:r w:rsidRPr="008B4DAE">
        <w:rPr>
          <w:rFonts w:ascii="Book Antiqua" w:hAnsi="Book Antiqua"/>
          <w:sz w:val="24"/>
          <w:szCs w:val="24"/>
        </w:rPr>
        <w:t>small</w:t>
      </w:r>
      <w:r w:rsidRPr="008B4DAE">
        <w:rPr>
          <w:rFonts w:ascii="Book Antiqua" w:hAnsi="Book Antiqua"/>
          <w:spacing w:val="26"/>
          <w:sz w:val="24"/>
          <w:szCs w:val="24"/>
        </w:rPr>
        <w:t xml:space="preserve"> </w:t>
      </w:r>
      <w:r w:rsidRPr="008B4DAE">
        <w:rPr>
          <w:rFonts w:ascii="Book Antiqua" w:hAnsi="Book Antiqua"/>
          <w:sz w:val="24"/>
          <w:szCs w:val="24"/>
        </w:rPr>
        <w:t>number</w:t>
      </w:r>
      <w:r w:rsidRPr="008B4DAE">
        <w:rPr>
          <w:rFonts w:ascii="Book Antiqua" w:hAnsi="Book Antiqua"/>
          <w:spacing w:val="26"/>
          <w:sz w:val="24"/>
          <w:szCs w:val="24"/>
        </w:rPr>
        <w:t xml:space="preserve"> </w:t>
      </w:r>
      <w:r w:rsidRPr="008B4DAE">
        <w:rPr>
          <w:rFonts w:ascii="Book Antiqua" w:hAnsi="Book Antiqua"/>
          <w:sz w:val="24"/>
          <w:szCs w:val="24"/>
        </w:rPr>
        <w:t>of</w:t>
      </w:r>
      <w:r w:rsidRPr="008B4DAE">
        <w:rPr>
          <w:rFonts w:ascii="Book Antiqua" w:hAnsi="Book Antiqua"/>
          <w:spacing w:val="26"/>
          <w:sz w:val="24"/>
          <w:szCs w:val="24"/>
        </w:rPr>
        <w:t xml:space="preserve"> </w:t>
      </w:r>
      <w:r w:rsidRPr="008B4DAE">
        <w:rPr>
          <w:rFonts w:ascii="Book Antiqua" w:hAnsi="Book Antiqua"/>
          <w:sz w:val="24"/>
          <w:szCs w:val="24"/>
        </w:rPr>
        <w:t>selected</w:t>
      </w:r>
      <w:r w:rsidRPr="008B4DAE">
        <w:rPr>
          <w:rFonts w:ascii="Book Antiqua" w:hAnsi="Book Antiqua"/>
          <w:spacing w:val="26"/>
          <w:sz w:val="24"/>
          <w:szCs w:val="24"/>
        </w:rPr>
        <w:t xml:space="preserve"> </w:t>
      </w:r>
      <w:r w:rsidRPr="008B4DAE">
        <w:rPr>
          <w:rFonts w:ascii="Book Antiqua" w:hAnsi="Book Antiqua"/>
          <w:sz w:val="24"/>
          <w:szCs w:val="24"/>
        </w:rPr>
        <w:t xml:space="preserve">patients with highly resistant depression, </w:t>
      </w:r>
      <w:r w:rsidRPr="00D020CF">
        <w:rPr>
          <w:rFonts w:ascii="Book Antiqua" w:hAnsi="Book Antiqua"/>
          <w:i/>
          <w:sz w:val="24"/>
          <w:szCs w:val="24"/>
        </w:rPr>
        <w:t>i.e.</w:t>
      </w:r>
      <w:r w:rsidR="00D020CF">
        <w:rPr>
          <w:rFonts w:ascii="Book Antiqua" w:hAnsi="Book Antiqua" w:hint="eastAsia"/>
          <w:sz w:val="24"/>
          <w:szCs w:val="24"/>
          <w:lang w:eastAsia="zh-CN"/>
        </w:rPr>
        <w:t>,</w:t>
      </w:r>
      <w:r w:rsidRPr="008B4DAE">
        <w:rPr>
          <w:rFonts w:ascii="Book Antiqua" w:hAnsi="Book Antiqua"/>
          <w:sz w:val="24"/>
          <w:szCs w:val="24"/>
        </w:rPr>
        <w:t xml:space="preserve"> who failed to respond to combination and</w:t>
      </w:r>
      <w:r w:rsidRPr="008B4DAE">
        <w:rPr>
          <w:rFonts w:ascii="Book Antiqua" w:hAnsi="Book Antiqua"/>
          <w:spacing w:val="34"/>
          <w:sz w:val="24"/>
          <w:szCs w:val="24"/>
        </w:rPr>
        <w:t xml:space="preserve"> </w:t>
      </w:r>
      <w:r w:rsidRPr="008B4DAE">
        <w:rPr>
          <w:rFonts w:ascii="Book Antiqua" w:hAnsi="Book Antiqua"/>
          <w:sz w:val="24"/>
          <w:szCs w:val="24"/>
        </w:rPr>
        <w:t>augmentation strategies as well as to electroconvulsive therapy if workable.</w:t>
      </w:r>
    </w:p>
    <w:p w14:paraId="4BA64DEE" w14:textId="77777777" w:rsidR="00775D47" w:rsidRPr="00E83205" w:rsidRDefault="00775D47" w:rsidP="00E83205">
      <w:pPr>
        <w:rPr>
          <w:rFonts w:ascii="Book Antiqua" w:eastAsia="Book Antiqua Italic" w:hAnsi="Book Antiqua" w:cs="Book Antiqua Italic"/>
          <w:i/>
          <w:sz w:val="24"/>
          <w:szCs w:val="24"/>
        </w:rPr>
      </w:pPr>
    </w:p>
    <w:p w14:paraId="46087B34" w14:textId="77777777" w:rsidR="00775D47" w:rsidRPr="008B4DAE" w:rsidRDefault="00E33827" w:rsidP="00E83205">
      <w:pPr>
        <w:pStyle w:val="BodyText"/>
        <w:ind w:left="0"/>
        <w:rPr>
          <w:b/>
          <w:i/>
        </w:rPr>
      </w:pPr>
      <w:r w:rsidRPr="008B4DAE">
        <w:rPr>
          <w:b/>
          <w:i/>
        </w:rPr>
        <w:t>Augmentation</w:t>
      </w:r>
    </w:p>
    <w:p w14:paraId="4E6B4844" w14:textId="77777777" w:rsidR="00775D47" w:rsidRPr="00E83205" w:rsidRDefault="00E33827" w:rsidP="00E83205">
      <w:pPr>
        <w:pStyle w:val="BodyText"/>
        <w:ind w:left="0"/>
      </w:pPr>
      <w:r w:rsidRPr="00E83205">
        <w:t>Augmentation</w:t>
      </w:r>
      <w:r w:rsidRPr="00E83205">
        <w:rPr>
          <w:spacing w:val="40"/>
        </w:rPr>
        <w:t xml:space="preserve"> </w:t>
      </w:r>
      <w:r w:rsidRPr="00E83205">
        <w:t>strategy</w:t>
      </w:r>
      <w:r w:rsidRPr="00E83205">
        <w:rPr>
          <w:spacing w:val="40"/>
        </w:rPr>
        <w:t xml:space="preserve"> </w:t>
      </w:r>
      <w:r w:rsidRPr="00E83205">
        <w:t>involves</w:t>
      </w:r>
      <w:r w:rsidRPr="00E83205">
        <w:rPr>
          <w:spacing w:val="40"/>
        </w:rPr>
        <w:t xml:space="preserve"> </w:t>
      </w:r>
      <w:r w:rsidRPr="00E83205">
        <w:t>the</w:t>
      </w:r>
      <w:r w:rsidRPr="00E83205">
        <w:rPr>
          <w:spacing w:val="40"/>
        </w:rPr>
        <w:t xml:space="preserve"> </w:t>
      </w:r>
      <w:r w:rsidRPr="00E83205">
        <w:t>adding</w:t>
      </w:r>
      <w:r w:rsidRPr="00E83205">
        <w:rPr>
          <w:spacing w:val="40"/>
        </w:rPr>
        <w:t xml:space="preserve"> </w:t>
      </w:r>
      <w:r w:rsidRPr="00E83205">
        <w:t>a</w:t>
      </w:r>
      <w:r w:rsidRPr="00E83205">
        <w:rPr>
          <w:spacing w:val="40"/>
        </w:rPr>
        <w:t xml:space="preserve"> </w:t>
      </w:r>
      <w:r w:rsidRPr="00E83205">
        <w:t>second</w:t>
      </w:r>
      <w:r w:rsidRPr="00E83205">
        <w:rPr>
          <w:spacing w:val="40"/>
        </w:rPr>
        <w:t xml:space="preserve"> </w:t>
      </w:r>
      <w:r w:rsidRPr="00E83205">
        <w:t>agent,</w:t>
      </w:r>
      <w:r w:rsidRPr="00E83205">
        <w:rPr>
          <w:spacing w:val="40"/>
        </w:rPr>
        <w:t xml:space="preserve"> </w:t>
      </w:r>
      <w:r w:rsidRPr="00E83205">
        <w:t>not</w:t>
      </w:r>
      <w:r w:rsidRPr="00E83205">
        <w:rPr>
          <w:spacing w:val="40"/>
        </w:rPr>
        <w:t xml:space="preserve"> </w:t>
      </w:r>
      <w:r w:rsidRPr="00E83205">
        <w:t>thought</w:t>
      </w:r>
      <w:r w:rsidRPr="00E83205">
        <w:rPr>
          <w:spacing w:val="40"/>
        </w:rPr>
        <w:t xml:space="preserve"> </w:t>
      </w:r>
      <w:r w:rsidRPr="00E83205">
        <w:t>to</w:t>
      </w:r>
      <w:r w:rsidRPr="00E83205">
        <w:rPr>
          <w:spacing w:val="40"/>
        </w:rPr>
        <w:t xml:space="preserve"> </w:t>
      </w:r>
      <w:r w:rsidRPr="00E83205">
        <w:t>be</w:t>
      </w:r>
      <w:r w:rsidRPr="00E83205">
        <w:rPr>
          <w:spacing w:val="40"/>
        </w:rPr>
        <w:t xml:space="preserve"> </w:t>
      </w:r>
      <w:r w:rsidRPr="00E83205">
        <w:t>an antidepressant</w:t>
      </w:r>
      <w:r w:rsidRPr="00E83205">
        <w:rPr>
          <w:spacing w:val="37"/>
        </w:rPr>
        <w:t xml:space="preserve"> </w:t>
      </w:r>
      <w:r w:rsidRPr="00E83205">
        <w:t>itself,</w:t>
      </w:r>
      <w:r w:rsidRPr="00E83205">
        <w:rPr>
          <w:spacing w:val="37"/>
        </w:rPr>
        <w:t xml:space="preserve"> </w:t>
      </w:r>
      <w:r w:rsidRPr="00E83205">
        <w:t>to</w:t>
      </w:r>
      <w:r w:rsidRPr="00E83205">
        <w:rPr>
          <w:spacing w:val="37"/>
        </w:rPr>
        <w:t xml:space="preserve"> </w:t>
      </w:r>
      <w:r w:rsidRPr="00E83205">
        <w:t>an</w:t>
      </w:r>
      <w:r w:rsidRPr="00E83205">
        <w:rPr>
          <w:spacing w:val="37"/>
        </w:rPr>
        <w:t xml:space="preserve"> </w:t>
      </w:r>
      <w:r w:rsidRPr="00E83205">
        <w:t>antidepressant</w:t>
      </w:r>
      <w:r w:rsidRPr="00E83205">
        <w:rPr>
          <w:spacing w:val="37"/>
        </w:rPr>
        <w:t xml:space="preserve"> </w:t>
      </w:r>
      <w:r w:rsidRPr="00E83205">
        <w:t>regimen</w:t>
      </w:r>
      <w:r w:rsidRPr="00E83205">
        <w:rPr>
          <w:spacing w:val="37"/>
        </w:rPr>
        <w:t xml:space="preserve"> </w:t>
      </w:r>
      <w:r w:rsidRPr="00E83205">
        <w:t>in</w:t>
      </w:r>
      <w:r w:rsidRPr="00E83205">
        <w:rPr>
          <w:spacing w:val="37"/>
        </w:rPr>
        <w:t xml:space="preserve"> </w:t>
      </w:r>
      <w:r w:rsidRPr="00E83205">
        <w:t>order</w:t>
      </w:r>
      <w:r w:rsidRPr="00E83205">
        <w:rPr>
          <w:spacing w:val="37"/>
        </w:rPr>
        <w:t xml:space="preserve"> </w:t>
      </w:r>
      <w:r w:rsidRPr="00E83205">
        <w:t>to</w:t>
      </w:r>
      <w:r w:rsidRPr="00E83205">
        <w:rPr>
          <w:spacing w:val="37"/>
        </w:rPr>
        <w:t xml:space="preserve"> </w:t>
      </w:r>
      <w:r w:rsidRPr="00E83205">
        <w:t>improve</w:t>
      </w:r>
      <w:r w:rsidRPr="00E83205">
        <w:rPr>
          <w:spacing w:val="37"/>
        </w:rPr>
        <w:t xml:space="preserve"> </w:t>
      </w:r>
      <w:r w:rsidRPr="00E83205">
        <w:t>efficacy.</w:t>
      </w:r>
      <w:r w:rsidRPr="00E83205">
        <w:rPr>
          <w:spacing w:val="37"/>
        </w:rPr>
        <w:t xml:space="preserve"> </w:t>
      </w:r>
      <w:r w:rsidRPr="00E83205">
        <w:t>Various agents,</w:t>
      </w:r>
      <w:r w:rsidRPr="00E83205">
        <w:rPr>
          <w:spacing w:val="39"/>
        </w:rPr>
        <w:t xml:space="preserve"> </w:t>
      </w:r>
      <w:r w:rsidRPr="00E83205">
        <w:t>including</w:t>
      </w:r>
      <w:r w:rsidRPr="00E83205">
        <w:rPr>
          <w:spacing w:val="39"/>
        </w:rPr>
        <w:t xml:space="preserve"> </w:t>
      </w:r>
      <w:r w:rsidRPr="00E83205">
        <w:t>lithium,</w:t>
      </w:r>
      <w:r w:rsidRPr="00E83205">
        <w:rPr>
          <w:spacing w:val="39"/>
        </w:rPr>
        <w:t xml:space="preserve"> </w:t>
      </w:r>
      <w:r w:rsidRPr="00E83205">
        <w:t>thyroid</w:t>
      </w:r>
      <w:r w:rsidRPr="00E83205">
        <w:rPr>
          <w:spacing w:val="39"/>
        </w:rPr>
        <w:t xml:space="preserve"> </w:t>
      </w:r>
      <w:r w:rsidRPr="00E83205">
        <w:t>hormone,</w:t>
      </w:r>
      <w:r w:rsidRPr="00E83205">
        <w:rPr>
          <w:spacing w:val="39"/>
        </w:rPr>
        <w:t xml:space="preserve"> </w:t>
      </w:r>
      <w:r w:rsidRPr="00E83205">
        <w:t>second-generation</w:t>
      </w:r>
      <w:r w:rsidRPr="00E83205">
        <w:rPr>
          <w:spacing w:val="39"/>
        </w:rPr>
        <w:t xml:space="preserve"> </w:t>
      </w:r>
      <w:r w:rsidRPr="00E83205">
        <w:t>antipsychotics,</w:t>
      </w:r>
      <w:r w:rsidRPr="00E83205">
        <w:rPr>
          <w:spacing w:val="39"/>
        </w:rPr>
        <w:t xml:space="preserve"> </w:t>
      </w:r>
      <w:r w:rsidRPr="00E83205">
        <w:t xml:space="preserve">dopamine agonists, </w:t>
      </w:r>
      <w:proofErr w:type="spellStart"/>
      <w:r w:rsidRPr="00E83205">
        <w:t>pindolol</w:t>
      </w:r>
      <w:proofErr w:type="spellEnd"/>
      <w:r w:rsidRPr="00E83205">
        <w:t>, omega-3 fatty acids, S-</w:t>
      </w:r>
      <w:proofErr w:type="spellStart"/>
      <w:r w:rsidRPr="00E83205">
        <w:t>adenosil</w:t>
      </w:r>
      <w:proofErr w:type="spellEnd"/>
      <w:r w:rsidRPr="00E83205">
        <w:t>-L-</w:t>
      </w:r>
      <w:proofErr w:type="spellStart"/>
      <w:r w:rsidRPr="00E83205">
        <w:t>metionine</w:t>
      </w:r>
      <w:proofErr w:type="spellEnd"/>
      <w:r w:rsidRPr="00E83205">
        <w:t xml:space="preserve">, </w:t>
      </w:r>
      <w:proofErr w:type="spellStart"/>
      <w:r w:rsidRPr="00E83205">
        <w:t>methylfolate</w:t>
      </w:r>
      <w:proofErr w:type="spellEnd"/>
      <w:r w:rsidRPr="00E83205">
        <w:t>,</w:t>
      </w:r>
      <w:r w:rsidRPr="00E83205">
        <w:rPr>
          <w:spacing w:val="58"/>
        </w:rPr>
        <w:t xml:space="preserve"> </w:t>
      </w:r>
      <w:proofErr w:type="spellStart"/>
      <w:r w:rsidRPr="00E83205">
        <w:t>lamotrigine</w:t>
      </w:r>
      <w:proofErr w:type="spellEnd"/>
      <w:r w:rsidRPr="00E83205">
        <w:t xml:space="preserve"> and sex steroids have been used in patients with treatment-resistant depression</w:t>
      </w:r>
      <w:r w:rsidRPr="00E83205">
        <w:rPr>
          <w:spacing w:val="50"/>
        </w:rPr>
        <w:t xml:space="preserve"> </w:t>
      </w:r>
      <w:r w:rsidRPr="00E83205">
        <w:t>with different evidences in term of efficacy and safety.</w:t>
      </w:r>
    </w:p>
    <w:p w14:paraId="04C03265" w14:textId="77777777" w:rsidR="00775D47" w:rsidRPr="00E83205" w:rsidRDefault="00775D47" w:rsidP="00E83205">
      <w:pPr>
        <w:rPr>
          <w:rFonts w:ascii="Book Antiqua" w:eastAsia="Book Antiqua" w:hAnsi="Book Antiqua" w:cs="Book Antiqua"/>
          <w:sz w:val="24"/>
          <w:szCs w:val="24"/>
        </w:rPr>
      </w:pPr>
    </w:p>
    <w:p w14:paraId="5C5A106D" w14:textId="77777777" w:rsidR="00775D47" w:rsidRPr="008B4DAE" w:rsidRDefault="00E33827" w:rsidP="00E83205">
      <w:pPr>
        <w:pStyle w:val="BodyText"/>
        <w:ind w:left="0"/>
        <w:rPr>
          <w:b/>
          <w:i/>
        </w:rPr>
      </w:pPr>
      <w:r w:rsidRPr="008B4DAE">
        <w:rPr>
          <w:b/>
          <w:i/>
        </w:rPr>
        <w:lastRenderedPageBreak/>
        <w:t>Lithium</w:t>
      </w:r>
    </w:p>
    <w:p w14:paraId="0635073C" w14:textId="176F7935" w:rsidR="00775D47" w:rsidRPr="00E83205" w:rsidRDefault="00E33827" w:rsidP="00E83205">
      <w:pPr>
        <w:pStyle w:val="BodyText"/>
        <w:ind w:left="0"/>
      </w:pPr>
      <w:r w:rsidRPr="00E83205">
        <w:t>Some</w:t>
      </w:r>
      <w:r w:rsidRPr="00E83205">
        <w:rPr>
          <w:spacing w:val="22"/>
        </w:rPr>
        <w:t xml:space="preserve"> </w:t>
      </w:r>
      <w:r w:rsidRPr="00E83205">
        <w:t>old</w:t>
      </w:r>
      <w:r w:rsidRPr="00E83205">
        <w:rPr>
          <w:spacing w:val="22"/>
        </w:rPr>
        <w:t xml:space="preserve"> </w:t>
      </w:r>
      <w:r w:rsidRPr="00E83205">
        <w:t>studies</w:t>
      </w:r>
      <w:r w:rsidRPr="00E83205">
        <w:rPr>
          <w:spacing w:val="22"/>
        </w:rPr>
        <w:t xml:space="preserve"> </w:t>
      </w:r>
      <w:r w:rsidRPr="00E83205">
        <w:t>supported</w:t>
      </w:r>
      <w:r w:rsidRPr="00E83205">
        <w:rPr>
          <w:spacing w:val="22"/>
        </w:rPr>
        <w:t xml:space="preserve"> </w:t>
      </w:r>
      <w:r w:rsidRPr="00E83205">
        <w:t>the</w:t>
      </w:r>
      <w:r w:rsidRPr="00E83205">
        <w:rPr>
          <w:spacing w:val="22"/>
        </w:rPr>
        <w:t xml:space="preserve"> </w:t>
      </w:r>
      <w:r w:rsidRPr="00E83205">
        <w:t>efficacy</w:t>
      </w:r>
      <w:r w:rsidRPr="00E83205">
        <w:rPr>
          <w:spacing w:val="22"/>
        </w:rPr>
        <w:t xml:space="preserve"> </w:t>
      </w:r>
      <w:r w:rsidRPr="00E83205">
        <w:t>of</w:t>
      </w:r>
      <w:r w:rsidRPr="00E83205">
        <w:rPr>
          <w:spacing w:val="22"/>
        </w:rPr>
        <w:t xml:space="preserve"> </w:t>
      </w:r>
      <w:r w:rsidRPr="00E83205">
        <w:t>lithium</w:t>
      </w:r>
      <w:r w:rsidRPr="00E83205">
        <w:rPr>
          <w:spacing w:val="22"/>
        </w:rPr>
        <w:t xml:space="preserve"> </w:t>
      </w:r>
      <w:r w:rsidRPr="00E83205">
        <w:t>augmentation</w:t>
      </w:r>
      <w:r w:rsidRPr="00E83205">
        <w:rPr>
          <w:spacing w:val="22"/>
        </w:rPr>
        <w:t xml:space="preserve"> </w:t>
      </w:r>
      <w:r w:rsidRPr="00E83205">
        <w:t>to</w:t>
      </w:r>
      <w:r w:rsidRPr="00E83205">
        <w:rPr>
          <w:spacing w:val="22"/>
        </w:rPr>
        <w:t xml:space="preserve"> </w:t>
      </w:r>
      <w:r w:rsidRPr="00E83205">
        <w:t>a</w:t>
      </w:r>
      <w:r w:rsidRPr="00E83205">
        <w:rPr>
          <w:spacing w:val="22"/>
        </w:rPr>
        <w:t xml:space="preserve"> </w:t>
      </w:r>
      <w:r w:rsidRPr="00E83205">
        <w:t>TCA,</w:t>
      </w:r>
      <w:r w:rsidRPr="00E83205">
        <w:rPr>
          <w:spacing w:val="22"/>
        </w:rPr>
        <w:t xml:space="preserve"> </w:t>
      </w:r>
      <w:r w:rsidRPr="00E83205">
        <w:t>at</w:t>
      </w:r>
      <w:r w:rsidRPr="00E83205">
        <w:rPr>
          <w:spacing w:val="22"/>
        </w:rPr>
        <w:t xml:space="preserve"> </w:t>
      </w:r>
      <w:r w:rsidRPr="00E83205">
        <w:t>least</w:t>
      </w:r>
      <w:r w:rsidRPr="00E83205">
        <w:rPr>
          <w:spacing w:val="22"/>
        </w:rPr>
        <w:t xml:space="preserve"> </w:t>
      </w:r>
      <w:r w:rsidRPr="00E83205">
        <w:t>when the</w:t>
      </w:r>
      <w:r w:rsidRPr="00E83205">
        <w:rPr>
          <w:spacing w:val="28"/>
        </w:rPr>
        <w:t xml:space="preserve"> </w:t>
      </w:r>
      <w:r w:rsidRPr="00E83205">
        <w:t>lithium</w:t>
      </w:r>
      <w:r w:rsidRPr="00E83205">
        <w:rPr>
          <w:spacing w:val="28"/>
        </w:rPr>
        <w:t xml:space="preserve"> </w:t>
      </w:r>
      <w:r w:rsidRPr="00E83205">
        <w:t>plasma</w:t>
      </w:r>
      <w:r w:rsidRPr="00E83205">
        <w:rPr>
          <w:spacing w:val="28"/>
        </w:rPr>
        <w:t xml:space="preserve"> </w:t>
      </w:r>
      <w:r w:rsidRPr="00E83205">
        <w:t>level</w:t>
      </w:r>
      <w:r w:rsidRPr="00E83205">
        <w:rPr>
          <w:spacing w:val="28"/>
        </w:rPr>
        <w:t xml:space="preserve"> </w:t>
      </w:r>
      <w:r w:rsidRPr="00E83205">
        <w:t>is</w:t>
      </w:r>
      <w:r w:rsidRPr="00E83205">
        <w:rPr>
          <w:spacing w:val="28"/>
        </w:rPr>
        <w:t xml:space="preserve"> </w:t>
      </w:r>
      <w:r w:rsidRPr="00E83205">
        <w:t>&gt;</w:t>
      </w:r>
      <w:r w:rsidRPr="00E83205">
        <w:rPr>
          <w:spacing w:val="28"/>
        </w:rPr>
        <w:t xml:space="preserve"> </w:t>
      </w:r>
      <w:r w:rsidRPr="00E83205">
        <w:t>40</w:t>
      </w:r>
      <w:r w:rsidRPr="00E83205">
        <w:rPr>
          <w:spacing w:val="28"/>
        </w:rPr>
        <w:t xml:space="preserve"> </w:t>
      </w:r>
      <w:proofErr w:type="spellStart"/>
      <w:r w:rsidRPr="00E83205">
        <w:t>mEq</w:t>
      </w:r>
      <w:proofErr w:type="spellEnd"/>
      <w:r w:rsidRPr="00E83205">
        <w:t>/</w:t>
      </w:r>
      <w:r w:rsidR="008B4DAE" w:rsidRPr="00E83205">
        <w:t>L</w:t>
      </w:r>
      <w:r w:rsidRPr="00E83205">
        <w:t>.</w:t>
      </w:r>
      <w:r w:rsidRPr="00E83205">
        <w:rPr>
          <w:spacing w:val="28"/>
        </w:rPr>
        <w:t xml:space="preserve"> </w:t>
      </w:r>
      <w:r w:rsidRPr="00E83205">
        <w:t>A</w:t>
      </w:r>
      <w:r w:rsidRPr="00E83205">
        <w:rPr>
          <w:spacing w:val="28"/>
        </w:rPr>
        <w:t xml:space="preserve"> </w:t>
      </w:r>
      <w:proofErr w:type="spellStart"/>
      <w:r w:rsidRPr="00E83205">
        <w:t>metanalysis</w:t>
      </w:r>
      <w:proofErr w:type="spellEnd"/>
      <w:r w:rsidRPr="00E83205">
        <w:rPr>
          <w:spacing w:val="28"/>
        </w:rPr>
        <w:t xml:space="preserve"> </w:t>
      </w:r>
      <w:r w:rsidRPr="00E83205">
        <w:t>including</w:t>
      </w:r>
      <w:r w:rsidRPr="00E83205">
        <w:rPr>
          <w:spacing w:val="28"/>
        </w:rPr>
        <w:t xml:space="preserve"> </w:t>
      </w:r>
      <w:r w:rsidRPr="00E83205">
        <w:t>ten</w:t>
      </w:r>
      <w:r w:rsidRPr="00E83205">
        <w:rPr>
          <w:spacing w:val="28"/>
        </w:rPr>
        <w:t xml:space="preserve"> </w:t>
      </w:r>
      <w:r w:rsidRPr="00E83205">
        <w:t>controlled</w:t>
      </w:r>
      <w:r w:rsidRPr="00E83205">
        <w:rPr>
          <w:spacing w:val="28"/>
        </w:rPr>
        <w:t xml:space="preserve"> </w:t>
      </w:r>
      <w:r w:rsidRPr="00E83205">
        <w:t>trials</w:t>
      </w:r>
      <w:r w:rsidRPr="00E83205">
        <w:rPr>
          <w:spacing w:val="28"/>
        </w:rPr>
        <w:t xml:space="preserve"> </w:t>
      </w:r>
      <w:r w:rsidRPr="00E83205">
        <w:t>(</w:t>
      </w:r>
      <w:r w:rsidRPr="008B4DAE">
        <w:rPr>
          <w:i/>
        </w:rPr>
        <w:t>n</w:t>
      </w:r>
      <w:r w:rsidR="008B4DAE">
        <w:rPr>
          <w:rFonts w:eastAsia="宋体" w:hint="eastAsia"/>
          <w:lang w:eastAsia="zh-CN"/>
        </w:rPr>
        <w:t xml:space="preserve"> </w:t>
      </w:r>
      <w:r w:rsidRPr="00E83205">
        <w:t>=</w:t>
      </w:r>
    </w:p>
    <w:p w14:paraId="7D164DDF" w14:textId="00567D1D" w:rsidR="00775D47" w:rsidRPr="00E83205" w:rsidRDefault="00E33827" w:rsidP="00E83205">
      <w:pPr>
        <w:pStyle w:val="BodyText"/>
        <w:ind w:left="0"/>
      </w:pPr>
      <w:r w:rsidRPr="00E83205">
        <w:t>269)</w:t>
      </w:r>
      <w:r w:rsidR="0045638D" w:rsidRPr="00E83205">
        <w:t xml:space="preserve"> </w:t>
      </w:r>
      <w:proofErr w:type="gramStart"/>
      <w:r w:rsidRPr="00E83205">
        <w:t>showed</w:t>
      </w:r>
      <w:proofErr w:type="gramEnd"/>
      <w:r w:rsidR="0045638D" w:rsidRPr="00E83205">
        <w:t xml:space="preserve"> </w:t>
      </w:r>
      <w:r w:rsidRPr="00E83205">
        <w:t>that</w:t>
      </w:r>
      <w:r w:rsidR="0045638D" w:rsidRPr="00E83205">
        <w:t xml:space="preserve"> </w:t>
      </w:r>
      <w:r w:rsidRPr="00E83205">
        <w:t>the</w:t>
      </w:r>
      <w:r w:rsidR="0045638D" w:rsidRPr="00E83205">
        <w:t xml:space="preserve"> </w:t>
      </w:r>
      <w:r w:rsidRPr="00E83205">
        <w:t>response</w:t>
      </w:r>
      <w:r w:rsidR="0045638D" w:rsidRPr="00E83205">
        <w:t xml:space="preserve"> </w:t>
      </w:r>
      <w:r w:rsidRPr="00E83205">
        <w:t>rate</w:t>
      </w:r>
      <w:r w:rsidR="0045638D" w:rsidRPr="00E83205">
        <w:t xml:space="preserve"> </w:t>
      </w:r>
      <w:r w:rsidRPr="00E83205">
        <w:t>was</w:t>
      </w:r>
      <w:r w:rsidR="0045638D" w:rsidRPr="00E83205">
        <w:t xml:space="preserve"> </w:t>
      </w:r>
      <w:r w:rsidRPr="00E83205">
        <w:t>significantly</w:t>
      </w:r>
      <w:r w:rsidR="0045638D" w:rsidRPr="00E83205">
        <w:t xml:space="preserve"> </w:t>
      </w:r>
      <w:r w:rsidRPr="00E83205">
        <w:t>higher</w:t>
      </w:r>
      <w:r w:rsidR="0045638D" w:rsidRPr="00E83205">
        <w:t xml:space="preserve"> </w:t>
      </w:r>
      <w:r w:rsidRPr="00E83205">
        <w:t>in</w:t>
      </w:r>
      <w:r w:rsidR="0045638D" w:rsidRPr="00E83205">
        <w:t xml:space="preserve"> </w:t>
      </w:r>
      <w:r w:rsidRPr="00E83205">
        <w:t>TCA</w:t>
      </w:r>
      <w:r w:rsidR="0045638D" w:rsidRPr="00E83205">
        <w:t xml:space="preserve"> </w:t>
      </w:r>
      <w:r w:rsidRPr="00E83205">
        <w:t>non-responders</w:t>
      </w:r>
      <w:r w:rsidR="008B4DAE">
        <w:rPr>
          <w:rFonts w:eastAsia="宋体" w:hint="eastAsia"/>
          <w:lang w:eastAsia="zh-CN"/>
        </w:rPr>
        <w:t xml:space="preserve"> </w:t>
      </w:r>
      <w:r w:rsidRPr="00E83205">
        <w:t xml:space="preserve">augmented </w:t>
      </w:r>
      <w:r w:rsidR="008B4DAE">
        <w:t xml:space="preserve">with lithium (2 to 6 </w:t>
      </w:r>
      <w:proofErr w:type="spellStart"/>
      <w:r w:rsidR="008B4DAE">
        <w:t>wk</w:t>
      </w:r>
      <w:proofErr w:type="spellEnd"/>
      <w:r w:rsidRPr="00E83205">
        <w:t xml:space="preserve">, plasma level 0.5–1.0 </w:t>
      </w:r>
      <w:proofErr w:type="spellStart"/>
      <w:r w:rsidRPr="00E83205">
        <w:t>mEq</w:t>
      </w:r>
      <w:proofErr w:type="spellEnd"/>
      <w:r w:rsidRPr="00E83205">
        <w:t>/</w:t>
      </w:r>
      <w:r w:rsidR="008B4DAE" w:rsidRPr="00E83205">
        <w:t>L</w:t>
      </w:r>
      <w:r w:rsidRPr="00E83205">
        <w:t>) than with placebo</w:t>
      </w:r>
      <w:r w:rsidRPr="00E83205">
        <w:rPr>
          <w:spacing w:val="27"/>
        </w:rPr>
        <w:t xml:space="preserve"> </w:t>
      </w:r>
      <w:r w:rsidRPr="00E83205">
        <w:t>(OR</w:t>
      </w:r>
      <w:r w:rsidR="008B4DAE">
        <w:rPr>
          <w:rFonts w:eastAsia="宋体" w:hint="eastAsia"/>
          <w:lang w:eastAsia="zh-CN"/>
        </w:rPr>
        <w:t xml:space="preserve"> </w:t>
      </w:r>
      <w:r w:rsidR="008B4DAE">
        <w:t>= 3.3)</w:t>
      </w:r>
      <w:r w:rsidRPr="00E83205">
        <w:rPr>
          <w:vertAlign w:val="superscript"/>
        </w:rPr>
        <w:t>[57]</w:t>
      </w:r>
      <w:r w:rsidRPr="00E83205">
        <w:t>. The number needed to treat (NNT) to achieve one clinical response in</w:t>
      </w:r>
      <w:r w:rsidRPr="00E83205">
        <w:rPr>
          <w:spacing w:val="37"/>
        </w:rPr>
        <w:t xml:space="preserve"> </w:t>
      </w:r>
      <w:r w:rsidRPr="00E83205">
        <w:t xml:space="preserve">this </w:t>
      </w:r>
      <w:proofErr w:type="spellStart"/>
      <w:r w:rsidRPr="00E83205">
        <w:t>metanalysis</w:t>
      </w:r>
      <w:proofErr w:type="spellEnd"/>
      <w:r w:rsidRPr="00E83205">
        <w:t xml:space="preserve"> was</w:t>
      </w:r>
      <w:r w:rsidR="0045638D" w:rsidRPr="00E83205">
        <w:t xml:space="preserve"> </w:t>
      </w:r>
      <w:r w:rsidRPr="00E83205">
        <w:t>4.</w:t>
      </w:r>
    </w:p>
    <w:p w14:paraId="5BB66782" w14:textId="2EBD5265" w:rsidR="00775D47" w:rsidRPr="00E83205" w:rsidRDefault="00E33827" w:rsidP="008B4DAE">
      <w:pPr>
        <w:pStyle w:val="BodyText"/>
        <w:ind w:left="0" w:firstLineChars="100" w:firstLine="240"/>
      </w:pPr>
      <w:r w:rsidRPr="00E83205">
        <w:t>The available evidences on lithium augmentation in SSRI responders are surprisingly</w:t>
      </w:r>
      <w:r w:rsidRPr="00E83205">
        <w:rPr>
          <w:spacing w:val="45"/>
        </w:rPr>
        <w:t xml:space="preserve"> </w:t>
      </w:r>
      <w:r w:rsidRPr="00E83205">
        <w:t>few and contra</w:t>
      </w:r>
      <w:r w:rsidR="008B4DAE">
        <w:t xml:space="preserve">dictory. Baumann </w:t>
      </w:r>
      <w:r w:rsidR="008B4DAE">
        <w:rPr>
          <w:rFonts w:eastAsia="宋体" w:hint="eastAsia"/>
          <w:i/>
          <w:lang w:eastAsia="zh-CN"/>
        </w:rPr>
        <w:t xml:space="preserve">et </w:t>
      </w:r>
      <w:proofErr w:type="gramStart"/>
      <w:r w:rsidR="008B4DAE">
        <w:rPr>
          <w:rFonts w:eastAsia="宋体" w:hint="eastAsia"/>
          <w:i/>
          <w:lang w:eastAsia="zh-CN"/>
        </w:rPr>
        <w:t>al</w:t>
      </w:r>
      <w:r w:rsidRPr="00E83205">
        <w:rPr>
          <w:vertAlign w:val="superscript"/>
        </w:rPr>
        <w:t>[</w:t>
      </w:r>
      <w:proofErr w:type="gramEnd"/>
      <w:r w:rsidRPr="00E83205">
        <w:rPr>
          <w:vertAlign w:val="superscript"/>
        </w:rPr>
        <w:t>58]</w:t>
      </w:r>
      <w:r w:rsidRPr="00E83205">
        <w:t xml:space="preserve"> found an advantage of</w:t>
      </w:r>
      <w:r w:rsidRPr="00E83205">
        <w:rPr>
          <w:spacing w:val="9"/>
        </w:rPr>
        <w:t xml:space="preserve"> </w:t>
      </w:r>
      <w:r w:rsidRPr="00E83205">
        <w:t>lithium-citalopram augmentation</w:t>
      </w:r>
      <w:r w:rsidRPr="00E83205">
        <w:rPr>
          <w:spacing w:val="48"/>
        </w:rPr>
        <w:t xml:space="preserve"> </w:t>
      </w:r>
      <w:r w:rsidRPr="00E83205">
        <w:t>(response</w:t>
      </w:r>
      <w:r w:rsidRPr="00E83205">
        <w:rPr>
          <w:spacing w:val="48"/>
        </w:rPr>
        <w:t xml:space="preserve"> </w:t>
      </w:r>
      <w:r w:rsidRPr="00E83205">
        <w:t>rate</w:t>
      </w:r>
      <w:r w:rsidRPr="00E83205">
        <w:rPr>
          <w:spacing w:val="48"/>
        </w:rPr>
        <w:t xml:space="preserve"> </w:t>
      </w:r>
      <w:r w:rsidRPr="00E83205">
        <w:t>60%)</w:t>
      </w:r>
      <w:r w:rsidRPr="00E83205">
        <w:rPr>
          <w:spacing w:val="48"/>
        </w:rPr>
        <w:t xml:space="preserve"> </w:t>
      </w:r>
      <w:r w:rsidRPr="00E83205">
        <w:t>over</w:t>
      </w:r>
      <w:r w:rsidRPr="00E83205">
        <w:rPr>
          <w:spacing w:val="48"/>
        </w:rPr>
        <w:t xml:space="preserve"> </w:t>
      </w:r>
      <w:r w:rsidRPr="00E83205">
        <w:t>placebo-citalopram</w:t>
      </w:r>
      <w:r w:rsidRPr="00E83205">
        <w:rPr>
          <w:spacing w:val="48"/>
        </w:rPr>
        <w:t xml:space="preserve"> </w:t>
      </w:r>
      <w:r w:rsidRPr="00E83205">
        <w:t>augmentation</w:t>
      </w:r>
      <w:r w:rsidRPr="00E83205">
        <w:rPr>
          <w:spacing w:val="48"/>
        </w:rPr>
        <w:t xml:space="preserve"> </w:t>
      </w:r>
      <w:r w:rsidRPr="00E83205">
        <w:t>(response</w:t>
      </w:r>
      <w:r w:rsidRPr="00E83205">
        <w:rPr>
          <w:spacing w:val="48"/>
        </w:rPr>
        <w:t xml:space="preserve"> </w:t>
      </w:r>
      <w:r w:rsidRPr="00E83205">
        <w:t>rate 14%) in a st</w:t>
      </w:r>
      <w:r w:rsidR="001043ED" w:rsidRPr="00E83205">
        <w:t>udy involving 24 citalopram non-</w:t>
      </w:r>
      <w:r w:rsidRPr="00E83205">
        <w:t xml:space="preserve">responders (40-60 mg, 4 </w:t>
      </w:r>
      <w:proofErr w:type="spellStart"/>
      <w:r w:rsidR="00FD6116">
        <w:t>wk</w:t>
      </w:r>
      <w:proofErr w:type="spellEnd"/>
      <w:r w:rsidRPr="00E83205">
        <w:t>). On the</w:t>
      </w:r>
      <w:r w:rsidRPr="00E83205">
        <w:rPr>
          <w:spacing w:val="7"/>
        </w:rPr>
        <w:t xml:space="preserve"> </w:t>
      </w:r>
      <w:r w:rsidRPr="00E83205">
        <w:t>other hand,</w:t>
      </w:r>
      <w:r w:rsidRPr="00E83205">
        <w:rPr>
          <w:spacing w:val="53"/>
        </w:rPr>
        <w:t xml:space="preserve"> </w:t>
      </w:r>
      <w:r w:rsidRPr="00E83205">
        <w:t>two</w:t>
      </w:r>
      <w:r w:rsidRPr="00E83205">
        <w:rPr>
          <w:spacing w:val="53"/>
        </w:rPr>
        <w:t xml:space="preserve"> </w:t>
      </w:r>
      <w:r w:rsidRPr="00E83205">
        <w:t>studies,</w:t>
      </w:r>
      <w:r w:rsidRPr="00E83205">
        <w:rPr>
          <w:spacing w:val="53"/>
        </w:rPr>
        <w:t xml:space="preserve"> </w:t>
      </w:r>
      <w:r w:rsidRPr="00E83205">
        <w:t>conducted</w:t>
      </w:r>
      <w:r w:rsidRPr="00E83205">
        <w:rPr>
          <w:spacing w:val="53"/>
        </w:rPr>
        <w:t xml:space="preserve"> </w:t>
      </w:r>
      <w:r w:rsidRPr="00E83205">
        <w:t>by</w:t>
      </w:r>
      <w:r w:rsidRPr="00E83205">
        <w:rPr>
          <w:spacing w:val="53"/>
        </w:rPr>
        <w:t xml:space="preserve"> </w:t>
      </w:r>
      <w:r w:rsidRPr="00E83205">
        <w:t>Fava</w:t>
      </w:r>
      <w:r w:rsidRPr="00E83205">
        <w:rPr>
          <w:spacing w:val="53"/>
        </w:rPr>
        <w:t xml:space="preserve"> </w:t>
      </w:r>
      <w:r w:rsidR="00575EFD">
        <w:rPr>
          <w:rFonts w:eastAsia="宋体"/>
          <w:i/>
          <w:lang w:eastAsia="zh-CN"/>
        </w:rPr>
        <w:t xml:space="preserve">et </w:t>
      </w:r>
      <w:proofErr w:type="gramStart"/>
      <w:r w:rsidR="00575EFD">
        <w:rPr>
          <w:rFonts w:eastAsia="宋体"/>
          <w:i/>
          <w:lang w:eastAsia="zh-CN"/>
        </w:rPr>
        <w:t>al</w:t>
      </w:r>
      <w:r w:rsidR="00575EFD">
        <w:rPr>
          <w:vertAlign w:val="superscript"/>
        </w:rPr>
        <w:t>[</w:t>
      </w:r>
      <w:proofErr w:type="gramEnd"/>
      <w:r w:rsidR="00575EFD">
        <w:rPr>
          <w:vertAlign w:val="superscript"/>
        </w:rPr>
        <w:t>41</w:t>
      </w:r>
      <w:r w:rsidR="00575EFD">
        <w:rPr>
          <w:rFonts w:eastAsia="宋体" w:hint="eastAsia"/>
          <w:vertAlign w:val="superscript"/>
          <w:lang w:eastAsia="zh-CN"/>
        </w:rPr>
        <w:t>,</w:t>
      </w:r>
      <w:r w:rsidR="00575EFD" w:rsidRPr="00E83205">
        <w:rPr>
          <w:vertAlign w:val="superscript"/>
        </w:rPr>
        <w:t>59]</w:t>
      </w:r>
      <w:r w:rsidRPr="00E83205">
        <w:t>,</w:t>
      </w:r>
      <w:r w:rsidRPr="00E83205">
        <w:rPr>
          <w:spacing w:val="53"/>
        </w:rPr>
        <w:t xml:space="preserve"> </w:t>
      </w:r>
      <w:r w:rsidRPr="00E83205">
        <w:t>failed</w:t>
      </w:r>
      <w:r w:rsidRPr="00E83205">
        <w:rPr>
          <w:spacing w:val="53"/>
        </w:rPr>
        <w:t xml:space="preserve"> </w:t>
      </w:r>
      <w:r w:rsidRPr="00E83205">
        <w:t>to</w:t>
      </w:r>
      <w:r w:rsidRPr="00E83205">
        <w:rPr>
          <w:spacing w:val="53"/>
        </w:rPr>
        <w:t xml:space="preserve"> </w:t>
      </w:r>
      <w:r w:rsidRPr="00E83205">
        <w:t>show</w:t>
      </w:r>
      <w:r w:rsidRPr="00E83205">
        <w:rPr>
          <w:spacing w:val="53"/>
        </w:rPr>
        <w:t xml:space="preserve"> </w:t>
      </w:r>
      <w:r w:rsidRPr="00E83205">
        <w:t>an</w:t>
      </w:r>
      <w:r w:rsidRPr="00E83205">
        <w:rPr>
          <w:spacing w:val="53"/>
        </w:rPr>
        <w:t xml:space="preserve"> </w:t>
      </w:r>
      <w:r w:rsidRPr="00E83205">
        <w:t>advantage</w:t>
      </w:r>
      <w:r w:rsidRPr="00E83205">
        <w:rPr>
          <w:spacing w:val="53"/>
        </w:rPr>
        <w:t xml:space="preserve"> </w:t>
      </w:r>
      <w:r w:rsidRPr="00E83205">
        <w:t xml:space="preserve">of lithium augmentation over both fluoxetine increased dose and </w:t>
      </w:r>
      <w:proofErr w:type="spellStart"/>
      <w:r w:rsidRPr="00E83205">
        <w:t>desipramine</w:t>
      </w:r>
      <w:proofErr w:type="spellEnd"/>
      <w:r w:rsidRPr="00E83205">
        <w:t xml:space="preserve"> combination</w:t>
      </w:r>
      <w:r w:rsidRPr="00E83205">
        <w:rPr>
          <w:spacing w:val="9"/>
        </w:rPr>
        <w:t xml:space="preserve"> </w:t>
      </w:r>
      <w:r w:rsidR="001043ED" w:rsidRPr="00E83205">
        <w:t>in fluoxetine non-</w:t>
      </w:r>
      <w:r w:rsidR="00145B05">
        <w:t>responders</w:t>
      </w:r>
      <w:r w:rsidRPr="00E83205">
        <w:t>.</w:t>
      </w:r>
    </w:p>
    <w:p w14:paraId="7FADDE09" w14:textId="6D6F3C2C" w:rsidR="00775D47" w:rsidRPr="00E83205" w:rsidRDefault="00E33827" w:rsidP="00145B05">
      <w:pPr>
        <w:pStyle w:val="BodyText"/>
        <w:ind w:left="0" w:firstLineChars="100" w:firstLine="240"/>
      </w:pPr>
      <w:r w:rsidRPr="00E83205">
        <w:t>In</w:t>
      </w:r>
      <w:r w:rsidRPr="00E83205">
        <w:rPr>
          <w:spacing w:val="41"/>
        </w:rPr>
        <w:t xml:space="preserve"> </w:t>
      </w:r>
      <w:r w:rsidRPr="00E83205">
        <w:t>the</w:t>
      </w:r>
      <w:r w:rsidRPr="00E83205">
        <w:rPr>
          <w:spacing w:val="41"/>
        </w:rPr>
        <w:t xml:space="preserve"> </w:t>
      </w:r>
      <w:r w:rsidRPr="00E83205">
        <w:t>STAR*D</w:t>
      </w:r>
      <w:r w:rsidRPr="00E83205">
        <w:rPr>
          <w:spacing w:val="41"/>
        </w:rPr>
        <w:t xml:space="preserve"> </w:t>
      </w:r>
      <w:r w:rsidRPr="00E83205">
        <w:t>trial</w:t>
      </w:r>
      <w:r w:rsidRPr="00E83205">
        <w:rPr>
          <w:spacing w:val="41"/>
        </w:rPr>
        <w:t xml:space="preserve"> </w:t>
      </w:r>
      <w:r w:rsidRPr="00E83205">
        <w:t>the</w:t>
      </w:r>
      <w:r w:rsidRPr="00E83205">
        <w:rPr>
          <w:spacing w:val="41"/>
        </w:rPr>
        <w:t xml:space="preserve"> </w:t>
      </w:r>
      <w:r w:rsidRPr="00E83205">
        <w:t>efficacy</w:t>
      </w:r>
      <w:r w:rsidRPr="00E83205">
        <w:rPr>
          <w:spacing w:val="41"/>
        </w:rPr>
        <w:t xml:space="preserve"> </w:t>
      </w:r>
      <w:r w:rsidRPr="00E83205">
        <w:t>of</w:t>
      </w:r>
      <w:r w:rsidRPr="00E83205">
        <w:rPr>
          <w:spacing w:val="41"/>
        </w:rPr>
        <w:t xml:space="preserve"> </w:t>
      </w:r>
      <w:r w:rsidRPr="00E83205">
        <w:t>lithium</w:t>
      </w:r>
      <w:r w:rsidRPr="00E83205">
        <w:rPr>
          <w:spacing w:val="41"/>
        </w:rPr>
        <w:t xml:space="preserve"> </w:t>
      </w:r>
      <w:r w:rsidRPr="00E83205">
        <w:t>augmentation</w:t>
      </w:r>
      <w:r w:rsidRPr="00E83205">
        <w:rPr>
          <w:spacing w:val="41"/>
        </w:rPr>
        <w:t xml:space="preserve"> </w:t>
      </w:r>
      <w:r w:rsidRPr="00E83205">
        <w:t>showed</w:t>
      </w:r>
      <w:r w:rsidRPr="00E83205">
        <w:rPr>
          <w:spacing w:val="41"/>
        </w:rPr>
        <w:t xml:space="preserve"> </w:t>
      </w:r>
      <w:r w:rsidRPr="00E83205">
        <w:t>to</w:t>
      </w:r>
      <w:r w:rsidRPr="00E83205">
        <w:rPr>
          <w:spacing w:val="41"/>
        </w:rPr>
        <w:t xml:space="preserve"> </w:t>
      </w:r>
      <w:r w:rsidRPr="00E83205">
        <w:t>be</w:t>
      </w:r>
      <w:r w:rsidRPr="00E83205">
        <w:rPr>
          <w:spacing w:val="41"/>
        </w:rPr>
        <w:t xml:space="preserve"> </w:t>
      </w:r>
      <w:r w:rsidRPr="00E83205">
        <w:t>modest</w:t>
      </w:r>
      <w:r w:rsidRPr="00E83205">
        <w:rPr>
          <w:spacing w:val="41"/>
        </w:rPr>
        <w:t xml:space="preserve"> </w:t>
      </w:r>
      <w:r w:rsidRPr="00E83205">
        <w:t>(16%</w:t>
      </w:r>
      <w:r w:rsidRPr="00E83205">
        <w:rPr>
          <w:spacing w:val="41"/>
        </w:rPr>
        <w:t xml:space="preserve"> </w:t>
      </w:r>
      <w:r w:rsidRPr="00E83205">
        <w:t>of remission) and not significantly different from that of thyroid hormone (25% of</w:t>
      </w:r>
      <w:r w:rsidRPr="00E83205">
        <w:rPr>
          <w:spacing w:val="43"/>
        </w:rPr>
        <w:t xml:space="preserve"> </w:t>
      </w:r>
      <w:r w:rsidRPr="00E83205">
        <w:t>remission) in</w:t>
      </w:r>
      <w:r w:rsidRPr="00E83205">
        <w:rPr>
          <w:spacing w:val="21"/>
        </w:rPr>
        <w:t xml:space="preserve"> </w:t>
      </w:r>
      <w:r w:rsidRPr="00E83205">
        <w:t>142</w:t>
      </w:r>
      <w:r w:rsidRPr="00E83205">
        <w:rPr>
          <w:spacing w:val="21"/>
        </w:rPr>
        <w:t xml:space="preserve"> </w:t>
      </w:r>
      <w:r w:rsidRPr="00E83205">
        <w:t>outpatients</w:t>
      </w:r>
      <w:r w:rsidRPr="00E83205">
        <w:rPr>
          <w:spacing w:val="21"/>
        </w:rPr>
        <w:t xml:space="preserve"> </w:t>
      </w:r>
      <w:r w:rsidRPr="00E83205">
        <w:t>who</w:t>
      </w:r>
      <w:r w:rsidRPr="00E83205">
        <w:rPr>
          <w:spacing w:val="21"/>
        </w:rPr>
        <w:t xml:space="preserve"> </w:t>
      </w:r>
      <w:r w:rsidRPr="00E83205">
        <w:t>did</w:t>
      </w:r>
      <w:r w:rsidRPr="00E83205">
        <w:rPr>
          <w:spacing w:val="21"/>
        </w:rPr>
        <w:t xml:space="preserve"> </w:t>
      </w:r>
      <w:r w:rsidRPr="00E83205">
        <w:t>not</w:t>
      </w:r>
      <w:r w:rsidRPr="00E83205">
        <w:rPr>
          <w:spacing w:val="21"/>
        </w:rPr>
        <w:t xml:space="preserve"> </w:t>
      </w:r>
      <w:r w:rsidRPr="00E83205">
        <w:t>achieve</w:t>
      </w:r>
      <w:r w:rsidRPr="00E83205">
        <w:rPr>
          <w:spacing w:val="21"/>
        </w:rPr>
        <w:t xml:space="preserve"> </w:t>
      </w:r>
      <w:r w:rsidRPr="00E83205">
        <w:t>remission</w:t>
      </w:r>
      <w:r w:rsidRPr="00E83205">
        <w:rPr>
          <w:spacing w:val="21"/>
        </w:rPr>
        <w:t xml:space="preserve"> </w:t>
      </w:r>
      <w:r w:rsidRPr="00E83205">
        <w:t>after</w:t>
      </w:r>
      <w:r w:rsidRPr="00E83205">
        <w:rPr>
          <w:spacing w:val="21"/>
        </w:rPr>
        <w:t xml:space="preserve"> </w:t>
      </w:r>
      <w:r w:rsidRPr="00E83205">
        <w:t>a</w:t>
      </w:r>
      <w:r w:rsidRPr="00E83205">
        <w:rPr>
          <w:spacing w:val="21"/>
        </w:rPr>
        <w:t xml:space="preserve"> </w:t>
      </w:r>
      <w:r w:rsidRPr="00E83205">
        <w:t>treatment</w:t>
      </w:r>
      <w:r w:rsidRPr="00E83205">
        <w:rPr>
          <w:spacing w:val="21"/>
        </w:rPr>
        <w:t xml:space="preserve"> </w:t>
      </w:r>
      <w:r w:rsidRPr="00E83205">
        <w:t>with</w:t>
      </w:r>
      <w:r w:rsidRPr="00E83205">
        <w:rPr>
          <w:spacing w:val="21"/>
        </w:rPr>
        <w:t xml:space="preserve"> </w:t>
      </w:r>
      <w:r w:rsidRPr="00E83205">
        <w:t>citalopram</w:t>
      </w:r>
      <w:r w:rsidRPr="00E83205">
        <w:rPr>
          <w:spacing w:val="21"/>
        </w:rPr>
        <w:t xml:space="preserve"> </w:t>
      </w:r>
      <w:r w:rsidRPr="00E83205">
        <w:t>and</w:t>
      </w:r>
      <w:r w:rsidRPr="00E83205">
        <w:rPr>
          <w:spacing w:val="21"/>
        </w:rPr>
        <w:t xml:space="preserve"> </w:t>
      </w:r>
      <w:r w:rsidRPr="00E83205">
        <w:t>a second switch or a</w:t>
      </w:r>
      <w:r w:rsidR="00145B05">
        <w:t xml:space="preserve">ugmentation </w:t>
      </w:r>
      <w:proofErr w:type="gramStart"/>
      <w:r w:rsidR="00145B05">
        <w:t>tria</w:t>
      </w:r>
      <w:r w:rsidR="00145B05">
        <w:rPr>
          <w:rFonts w:eastAsia="宋体" w:hint="eastAsia"/>
          <w:lang w:eastAsia="zh-CN"/>
        </w:rPr>
        <w:t>l</w:t>
      </w:r>
      <w:r w:rsidRPr="00145B05">
        <w:rPr>
          <w:vertAlign w:val="superscript"/>
        </w:rPr>
        <w:t>[</w:t>
      </w:r>
      <w:proofErr w:type="gramEnd"/>
      <w:r w:rsidRPr="00145B05">
        <w:rPr>
          <w:vertAlign w:val="superscript"/>
        </w:rPr>
        <w:t>60]</w:t>
      </w:r>
      <w:r w:rsidRPr="00E83205">
        <w:t>. Methodological limits, including low</w:t>
      </w:r>
      <w:r w:rsidRPr="00E83205">
        <w:rPr>
          <w:spacing w:val="20"/>
        </w:rPr>
        <w:t xml:space="preserve"> </w:t>
      </w:r>
      <w:r w:rsidRPr="00E83205">
        <w:t>lithium dosage, might have</w:t>
      </w:r>
      <w:r w:rsidR="0045638D" w:rsidRPr="00E83205">
        <w:t xml:space="preserve"> </w:t>
      </w:r>
      <w:r w:rsidRPr="00E83205">
        <w:t>influence the results of STAR*D trial.</w:t>
      </w:r>
    </w:p>
    <w:p w14:paraId="4C2BEA1E" w14:textId="77777777" w:rsidR="00775D47" w:rsidRPr="00E83205" w:rsidRDefault="00775D47" w:rsidP="00E83205">
      <w:pPr>
        <w:rPr>
          <w:rFonts w:ascii="Book Antiqua" w:eastAsia="Book Antiqua" w:hAnsi="Book Antiqua" w:cs="Book Antiqua"/>
          <w:sz w:val="24"/>
          <w:szCs w:val="24"/>
        </w:rPr>
      </w:pPr>
    </w:p>
    <w:p w14:paraId="4BC15BA3" w14:textId="77777777" w:rsidR="00775D47" w:rsidRPr="00145B05" w:rsidRDefault="00E33827" w:rsidP="00E83205">
      <w:pPr>
        <w:pStyle w:val="BodyText"/>
        <w:ind w:left="0"/>
        <w:rPr>
          <w:b/>
          <w:i/>
        </w:rPr>
      </w:pPr>
      <w:r w:rsidRPr="00145B05">
        <w:rPr>
          <w:b/>
          <w:i/>
        </w:rPr>
        <w:t>Thyroid hormone</w:t>
      </w:r>
    </w:p>
    <w:p w14:paraId="53E554C7" w14:textId="2EAB2C6F" w:rsidR="00775D47" w:rsidRPr="00E83205" w:rsidRDefault="00E33827" w:rsidP="00E83205">
      <w:pPr>
        <w:pStyle w:val="BodyText"/>
        <w:ind w:left="0"/>
      </w:pPr>
      <w:r w:rsidRPr="00E83205">
        <w:t>Thyroid hormones supplementation (u</w:t>
      </w:r>
      <w:r w:rsidR="00773EA9">
        <w:t xml:space="preserve">sually </w:t>
      </w:r>
      <w:proofErr w:type="spellStart"/>
      <w:r w:rsidR="00773EA9">
        <w:t>triiodotironine</w:t>
      </w:r>
      <w:proofErr w:type="spellEnd"/>
      <w:r w:rsidR="00773EA9">
        <w:t xml:space="preserve"> (T3), 50</w:t>
      </w:r>
      <w:r w:rsidR="00773EA9">
        <w:rPr>
          <w:rFonts w:eastAsia="宋体" w:hint="eastAsia"/>
          <w:lang w:eastAsia="zh-CN"/>
        </w:rPr>
        <w:t xml:space="preserve"> </w:t>
      </w:r>
      <w:r w:rsidR="00773EA9">
        <w:t>µgr/d</w:t>
      </w:r>
      <w:r w:rsidRPr="00E83205">
        <w:t>) is</w:t>
      </w:r>
      <w:r w:rsidRPr="00E83205">
        <w:rPr>
          <w:spacing w:val="51"/>
        </w:rPr>
        <w:t xml:space="preserve"> </w:t>
      </w:r>
      <w:r w:rsidRPr="00E83205">
        <w:t xml:space="preserve">an augmentation strategy extensively studied in the past. In a </w:t>
      </w:r>
      <w:proofErr w:type="spellStart"/>
      <w:r w:rsidRPr="00E83205">
        <w:t>metanalysis</w:t>
      </w:r>
      <w:proofErr w:type="spellEnd"/>
      <w:r w:rsidRPr="00E83205">
        <w:t xml:space="preserve"> including 8</w:t>
      </w:r>
      <w:r w:rsidRPr="00E83205">
        <w:rPr>
          <w:spacing w:val="11"/>
        </w:rPr>
        <w:t xml:space="preserve"> </w:t>
      </w:r>
      <w:r w:rsidRPr="00E83205">
        <w:t>stud</w:t>
      </w:r>
      <w:r w:rsidR="001043ED" w:rsidRPr="00E83205">
        <w:t>ies with a total of 292 TCA non-</w:t>
      </w:r>
      <w:r w:rsidRPr="00E83205">
        <w:t>responders, patients treated with T3 augmentation were</w:t>
      </w:r>
      <w:r w:rsidRPr="00E83205">
        <w:rPr>
          <w:spacing w:val="33"/>
        </w:rPr>
        <w:t xml:space="preserve"> </w:t>
      </w:r>
      <w:r w:rsidRPr="00E83205">
        <w:t>twice as</w:t>
      </w:r>
      <w:r w:rsidRPr="00E83205">
        <w:rPr>
          <w:spacing w:val="44"/>
        </w:rPr>
        <w:t xml:space="preserve"> </w:t>
      </w:r>
      <w:r w:rsidRPr="00E83205">
        <w:t>likely</w:t>
      </w:r>
      <w:r w:rsidRPr="00E83205">
        <w:rPr>
          <w:spacing w:val="44"/>
        </w:rPr>
        <w:t xml:space="preserve"> </w:t>
      </w:r>
      <w:r w:rsidRPr="00E83205">
        <w:t>to</w:t>
      </w:r>
      <w:r w:rsidRPr="00E83205">
        <w:rPr>
          <w:spacing w:val="44"/>
        </w:rPr>
        <w:t xml:space="preserve"> </w:t>
      </w:r>
      <w:r w:rsidRPr="00E83205">
        <w:t>respond</w:t>
      </w:r>
      <w:r w:rsidRPr="00E83205">
        <w:rPr>
          <w:spacing w:val="44"/>
        </w:rPr>
        <w:t xml:space="preserve"> </w:t>
      </w:r>
      <w:r w:rsidRPr="00E83205">
        <w:t>as</w:t>
      </w:r>
      <w:r w:rsidRPr="00E83205">
        <w:rPr>
          <w:spacing w:val="44"/>
        </w:rPr>
        <w:t xml:space="preserve"> </w:t>
      </w:r>
      <w:r w:rsidRPr="00E83205">
        <w:t>controls</w:t>
      </w:r>
      <w:r w:rsidRPr="00E83205">
        <w:rPr>
          <w:spacing w:val="44"/>
        </w:rPr>
        <w:t xml:space="preserve"> </w:t>
      </w:r>
      <w:r w:rsidRPr="00E83205">
        <w:t>for</w:t>
      </w:r>
      <w:r w:rsidRPr="00E83205">
        <w:rPr>
          <w:spacing w:val="44"/>
        </w:rPr>
        <w:t xml:space="preserve"> </w:t>
      </w:r>
      <w:r w:rsidRPr="00E83205">
        <w:t>an</w:t>
      </w:r>
      <w:r w:rsidRPr="00E83205">
        <w:rPr>
          <w:spacing w:val="44"/>
        </w:rPr>
        <w:t xml:space="preserve"> </w:t>
      </w:r>
      <w:r w:rsidRPr="00E83205">
        <w:t>NTT</w:t>
      </w:r>
      <w:r w:rsidRPr="00E83205">
        <w:rPr>
          <w:spacing w:val="44"/>
        </w:rPr>
        <w:t xml:space="preserve"> </w:t>
      </w:r>
      <w:r w:rsidRPr="00E83205">
        <w:t>of</w:t>
      </w:r>
      <w:r w:rsidRPr="00E83205">
        <w:rPr>
          <w:spacing w:val="44"/>
        </w:rPr>
        <w:t xml:space="preserve"> </w:t>
      </w:r>
      <w:r w:rsidRPr="00E83205">
        <w:t>4.3</w:t>
      </w:r>
      <w:r w:rsidRPr="00E83205">
        <w:rPr>
          <w:vertAlign w:val="superscript"/>
        </w:rPr>
        <w:t>[61]</w:t>
      </w:r>
      <w:r w:rsidRPr="00E83205">
        <w:t>.</w:t>
      </w:r>
      <w:r w:rsidRPr="00E83205">
        <w:rPr>
          <w:spacing w:val="44"/>
        </w:rPr>
        <w:t xml:space="preserve"> </w:t>
      </w:r>
      <w:r w:rsidRPr="00E83205">
        <w:t>As</w:t>
      </w:r>
      <w:r w:rsidRPr="00E83205">
        <w:rPr>
          <w:spacing w:val="44"/>
        </w:rPr>
        <w:t xml:space="preserve"> </w:t>
      </w:r>
      <w:r w:rsidRPr="00E83205">
        <w:t>for</w:t>
      </w:r>
      <w:r w:rsidRPr="00E83205">
        <w:rPr>
          <w:spacing w:val="44"/>
        </w:rPr>
        <w:t xml:space="preserve"> </w:t>
      </w:r>
      <w:r w:rsidRPr="00E83205">
        <w:t>lithium</w:t>
      </w:r>
      <w:r w:rsidRPr="00E83205">
        <w:rPr>
          <w:spacing w:val="44"/>
        </w:rPr>
        <w:t xml:space="preserve"> </w:t>
      </w:r>
      <w:r w:rsidRPr="00E83205">
        <w:t>augmentation,</w:t>
      </w:r>
      <w:r w:rsidRPr="00E83205">
        <w:rPr>
          <w:spacing w:val="44"/>
        </w:rPr>
        <w:t xml:space="preserve"> </w:t>
      </w:r>
      <w:r w:rsidRPr="00E83205">
        <w:t xml:space="preserve">it </w:t>
      </w:r>
      <w:proofErr w:type="gramStart"/>
      <w:r w:rsidRPr="00E83205">
        <w:t>remain</w:t>
      </w:r>
      <w:proofErr w:type="gramEnd"/>
      <w:r w:rsidRPr="00E83205">
        <w:t xml:space="preserve"> questionable whether these results could be generalizable to SSRI</w:t>
      </w:r>
      <w:r w:rsidRPr="00E83205">
        <w:rPr>
          <w:spacing w:val="9"/>
        </w:rPr>
        <w:t xml:space="preserve"> </w:t>
      </w:r>
      <w:r w:rsidRPr="00E83205">
        <w:t>non-responders. Some</w:t>
      </w:r>
      <w:r w:rsidRPr="00E83205">
        <w:rPr>
          <w:spacing w:val="44"/>
        </w:rPr>
        <w:t xml:space="preserve"> </w:t>
      </w:r>
      <w:r w:rsidRPr="00E83205">
        <w:t>open</w:t>
      </w:r>
      <w:r w:rsidRPr="00E83205">
        <w:rPr>
          <w:spacing w:val="44"/>
        </w:rPr>
        <w:t xml:space="preserve"> </w:t>
      </w:r>
      <w:r w:rsidRPr="00E83205">
        <w:t>label</w:t>
      </w:r>
      <w:r w:rsidRPr="00E83205">
        <w:rPr>
          <w:spacing w:val="44"/>
        </w:rPr>
        <w:t xml:space="preserve"> </w:t>
      </w:r>
      <w:r w:rsidRPr="00E83205">
        <w:t>studies</w:t>
      </w:r>
      <w:r w:rsidRPr="00E83205">
        <w:rPr>
          <w:spacing w:val="44"/>
        </w:rPr>
        <w:t xml:space="preserve"> </w:t>
      </w:r>
      <w:r w:rsidRPr="00E83205">
        <w:t>showed</w:t>
      </w:r>
      <w:r w:rsidRPr="00E83205">
        <w:rPr>
          <w:spacing w:val="44"/>
        </w:rPr>
        <w:t xml:space="preserve"> </w:t>
      </w:r>
      <w:r w:rsidRPr="00E83205">
        <w:t>the</w:t>
      </w:r>
      <w:r w:rsidRPr="00E83205">
        <w:rPr>
          <w:spacing w:val="44"/>
        </w:rPr>
        <w:t xml:space="preserve"> </w:t>
      </w:r>
      <w:r w:rsidRPr="00E83205">
        <w:t>effectiveness</w:t>
      </w:r>
      <w:r w:rsidRPr="00E83205">
        <w:rPr>
          <w:spacing w:val="44"/>
        </w:rPr>
        <w:t xml:space="preserve"> </w:t>
      </w:r>
      <w:r w:rsidRPr="00E83205">
        <w:t>of</w:t>
      </w:r>
      <w:r w:rsidRPr="00E83205">
        <w:rPr>
          <w:spacing w:val="44"/>
        </w:rPr>
        <w:t xml:space="preserve"> </w:t>
      </w:r>
      <w:r w:rsidRPr="00E83205">
        <w:t>T3-SSRI</w:t>
      </w:r>
      <w:r w:rsidRPr="00E83205">
        <w:rPr>
          <w:spacing w:val="44"/>
        </w:rPr>
        <w:t xml:space="preserve"> </w:t>
      </w:r>
      <w:proofErr w:type="gramStart"/>
      <w:r w:rsidRPr="00E83205">
        <w:t>augmentation</w:t>
      </w:r>
      <w:r w:rsidRPr="00E83205">
        <w:rPr>
          <w:vertAlign w:val="superscript"/>
        </w:rPr>
        <w:t>[</w:t>
      </w:r>
      <w:proofErr w:type="gramEnd"/>
      <w:r w:rsidRPr="00E83205">
        <w:rPr>
          <w:vertAlign w:val="superscript"/>
        </w:rPr>
        <w:t>62</w:t>
      </w:r>
      <w:r w:rsidR="00773EA9">
        <w:rPr>
          <w:rFonts w:eastAsia="宋体" w:hint="eastAsia"/>
          <w:vertAlign w:val="superscript"/>
          <w:lang w:eastAsia="zh-CN"/>
        </w:rPr>
        <w:t>-</w:t>
      </w:r>
      <w:r w:rsidRPr="00E83205">
        <w:rPr>
          <w:vertAlign w:val="superscript"/>
        </w:rPr>
        <w:t>64]</w:t>
      </w:r>
      <w:r w:rsidRPr="00E83205">
        <w:t>, while</w:t>
      </w:r>
      <w:r w:rsidRPr="00E83205">
        <w:rPr>
          <w:spacing w:val="15"/>
        </w:rPr>
        <w:t xml:space="preserve"> </w:t>
      </w:r>
      <w:r w:rsidRPr="00E83205">
        <w:t>one</w:t>
      </w:r>
      <w:r w:rsidRPr="00E83205">
        <w:rPr>
          <w:spacing w:val="15"/>
        </w:rPr>
        <w:t xml:space="preserve"> </w:t>
      </w:r>
      <w:r w:rsidRPr="00E83205">
        <w:t>controlled</w:t>
      </w:r>
      <w:r w:rsidRPr="00E83205">
        <w:rPr>
          <w:spacing w:val="15"/>
        </w:rPr>
        <w:t xml:space="preserve"> </w:t>
      </w:r>
      <w:r w:rsidRPr="00E83205">
        <w:t>study</w:t>
      </w:r>
      <w:r w:rsidRPr="00E83205">
        <w:rPr>
          <w:spacing w:val="15"/>
        </w:rPr>
        <w:t xml:space="preserve"> </w:t>
      </w:r>
      <w:r w:rsidRPr="00E83205">
        <w:t>failed</w:t>
      </w:r>
      <w:r w:rsidRPr="00E83205">
        <w:rPr>
          <w:spacing w:val="15"/>
        </w:rPr>
        <w:t xml:space="preserve"> </w:t>
      </w:r>
      <w:r w:rsidRPr="00E83205">
        <w:t>to</w:t>
      </w:r>
      <w:r w:rsidRPr="00E83205">
        <w:rPr>
          <w:spacing w:val="15"/>
        </w:rPr>
        <w:t xml:space="preserve"> </w:t>
      </w:r>
      <w:r w:rsidRPr="00E83205">
        <w:t>show</w:t>
      </w:r>
      <w:r w:rsidRPr="00E83205">
        <w:rPr>
          <w:spacing w:val="15"/>
        </w:rPr>
        <w:t xml:space="preserve"> </w:t>
      </w:r>
      <w:r w:rsidRPr="00E83205">
        <w:t>an</w:t>
      </w:r>
      <w:r w:rsidRPr="00E83205">
        <w:rPr>
          <w:spacing w:val="15"/>
        </w:rPr>
        <w:t xml:space="preserve"> </w:t>
      </w:r>
      <w:r w:rsidRPr="00E83205">
        <w:t>advantage</w:t>
      </w:r>
      <w:r w:rsidRPr="00E83205">
        <w:rPr>
          <w:spacing w:val="15"/>
        </w:rPr>
        <w:t xml:space="preserve"> </w:t>
      </w:r>
      <w:r w:rsidRPr="00E83205">
        <w:t>of</w:t>
      </w:r>
      <w:r w:rsidRPr="00E83205">
        <w:rPr>
          <w:spacing w:val="15"/>
        </w:rPr>
        <w:t xml:space="preserve"> </w:t>
      </w:r>
      <w:r w:rsidRPr="00E83205">
        <w:t>this</w:t>
      </w:r>
      <w:r w:rsidRPr="00E83205">
        <w:rPr>
          <w:spacing w:val="15"/>
        </w:rPr>
        <w:t xml:space="preserve"> </w:t>
      </w:r>
      <w:r w:rsidRPr="00E83205">
        <w:t>augmentation</w:t>
      </w:r>
      <w:r w:rsidRPr="00E83205">
        <w:rPr>
          <w:spacing w:val="15"/>
        </w:rPr>
        <w:t xml:space="preserve"> </w:t>
      </w:r>
      <w:r w:rsidRPr="00E83205">
        <w:t>over</w:t>
      </w:r>
      <w:r w:rsidRPr="00E83205">
        <w:rPr>
          <w:spacing w:val="15"/>
        </w:rPr>
        <w:t xml:space="preserve"> </w:t>
      </w:r>
      <w:r w:rsidRPr="00E83205">
        <w:t>lithium augmentation,</w:t>
      </w:r>
      <w:r w:rsidRPr="00E83205">
        <w:rPr>
          <w:spacing w:val="21"/>
        </w:rPr>
        <w:t xml:space="preserve"> </w:t>
      </w:r>
      <w:r w:rsidRPr="00E83205">
        <w:t>lithium</w:t>
      </w:r>
      <w:r w:rsidRPr="00E83205">
        <w:rPr>
          <w:spacing w:val="21"/>
        </w:rPr>
        <w:t xml:space="preserve"> </w:t>
      </w:r>
      <w:r w:rsidRPr="00E83205">
        <w:t>plus</w:t>
      </w:r>
      <w:r w:rsidRPr="00E83205">
        <w:rPr>
          <w:spacing w:val="21"/>
        </w:rPr>
        <w:t xml:space="preserve"> </w:t>
      </w:r>
      <w:r w:rsidRPr="00E83205">
        <w:t>T3</w:t>
      </w:r>
      <w:r w:rsidRPr="00E83205">
        <w:rPr>
          <w:spacing w:val="21"/>
        </w:rPr>
        <w:t xml:space="preserve"> </w:t>
      </w:r>
      <w:r w:rsidRPr="00E83205">
        <w:t>augmentation</w:t>
      </w:r>
      <w:r w:rsidRPr="00E83205">
        <w:rPr>
          <w:spacing w:val="21"/>
        </w:rPr>
        <w:t xml:space="preserve"> </w:t>
      </w:r>
      <w:r w:rsidRPr="00E83205">
        <w:t>and</w:t>
      </w:r>
      <w:r w:rsidRPr="00E83205">
        <w:rPr>
          <w:spacing w:val="21"/>
        </w:rPr>
        <w:t xml:space="preserve"> </w:t>
      </w:r>
      <w:r w:rsidRPr="00E83205">
        <w:t>placebo</w:t>
      </w:r>
      <w:r w:rsidRPr="00E83205">
        <w:rPr>
          <w:vertAlign w:val="superscript"/>
        </w:rPr>
        <w:t>[65]</w:t>
      </w:r>
      <w:r w:rsidRPr="00E83205">
        <w:t>.</w:t>
      </w:r>
      <w:r w:rsidRPr="00E83205">
        <w:rPr>
          <w:spacing w:val="21"/>
        </w:rPr>
        <w:t xml:space="preserve"> </w:t>
      </w:r>
      <w:r w:rsidRPr="00E83205">
        <w:t>As</w:t>
      </w:r>
      <w:r w:rsidRPr="00E83205">
        <w:rPr>
          <w:spacing w:val="21"/>
        </w:rPr>
        <w:t xml:space="preserve"> </w:t>
      </w:r>
      <w:r w:rsidRPr="00E83205">
        <w:t>previously</w:t>
      </w:r>
      <w:r w:rsidRPr="00E83205">
        <w:rPr>
          <w:spacing w:val="21"/>
        </w:rPr>
        <w:t xml:space="preserve"> </w:t>
      </w:r>
      <w:r w:rsidRPr="00E83205">
        <w:t>reported,</w:t>
      </w:r>
      <w:r w:rsidRPr="00E83205">
        <w:rPr>
          <w:spacing w:val="21"/>
        </w:rPr>
        <w:t xml:space="preserve"> </w:t>
      </w:r>
      <w:r w:rsidRPr="00E83205">
        <w:t>in the STAR*D trial T3 augmentation proved to have an advantage over</w:t>
      </w:r>
      <w:r w:rsidRPr="00E83205">
        <w:rPr>
          <w:spacing w:val="41"/>
        </w:rPr>
        <w:t xml:space="preserve"> </w:t>
      </w:r>
      <w:r w:rsidRPr="00E83205">
        <w:t>lithium augmentation, but the difference wa</w:t>
      </w:r>
      <w:r w:rsidR="00773EA9">
        <w:t xml:space="preserve">s not statistically </w:t>
      </w:r>
      <w:proofErr w:type="gramStart"/>
      <w:r w:rsidR="00773EA9">
        <w:t>significant</w:t>
      </w:r>
      <w:r w:rsidRPr="00E83205">
        <w:rPr>
          <w:vertAlign w:val="superscript"/>
        </w:rPr>
        <w:t>[</w:t>
      </w:r>
      <w:proofErr w:type="gramEnd"/>
      <w:r w:rsidRPr="00E83205">
        <w:rPr>
          <w:vertAlign w:val="superscript"/>
        </w:rPr>
        <w:t>60]</w:t>
      </w:r>
      <w:r w:rsidRPr="00E83205">
        <w:t>.</w:t>
      </w:r>
    </w:p>
    <w:p w14:paraId="1FF24AF5" w14:textId="77777777" w:rsidR="00775D47" w:rsidRPr="00E83205" w:rsidRDefault="00775D47" w:rsidP="00E83205">
      <w:pPr>
        <w:rPr>
          <w:rFonts w:ascii="Book Antiqua" w:eastAsia="Book Antiqua" w:hAnsi="Book Antiqua" w:cs="Book Antiqua"/>
          <w:sz w:val="24"/>
          <w:szCs w:val="24"/>
        </w:rPr>
      </w:pPr>
    </w:p>
    <w:p w14:paraId="2D326BBA" w14:textId="77777777" w:rsidR="00775D47" w:rsidRPr="00773EA9" w:rsidRDefault="00E33827" w:rsidP="00E83205">
      <w:pPr>
        <w:pStyle w:val="BodyText"/>
        <w:ind w:left="0"/>
        <w:rPr>
          <w:b/>
          <w:i/>
        </w:rPr>
      </w:pPr>
      <w:r w:rsidRPr="00773EA9">
        <w:rPr>
          <w:b/>
          <w:i/>
        </w:rPr>
        <w:t>Second-generation antipsychotics</w:t>
      </w:r>
    </w:p>
    <w:p w14:paraId="3098768F" w14:textId="30DD6751" w:rsidR="00775D47" w:rsidRPr="00E83205" w:rsidRDefault="00E33827" w:rsidP="00E83205">
      <w:pPr>
        <w:pStyle w:val="BodyText"/>
        <w:ind w:left="0"/>
      </w:pPr>
      <w:r w:rsidRPr="00E83205">
        <w:t>In</w:t>
      </w:r>
      <w:r w:rsidRPr="00E83205">
        <w:rPr>
          <w:spacing w:val="24"/>
        </w:rPr>
        <w:t xml:space="preserve"> </w:t>
      </w:r>
      <w:r w:rsidRPr="00E83205">
        <w:t>the</w:t>
      </w:r>
      <w:r w:rsidRPr="00E83205">
        <w:rPr>
          <w:spacing w:val="24"/>
        </w:rPr>
        <w:t xml:space="preserve"> </w:t>
      </w:r>
      <w:r w:rsidRPr="00E83205">
        <w:t>last</w:t>
      </w:r>
      <w:r w:rsidRPr="00E83205">
        <w:rPr>
          <w:spacing w:val="24"/>
        </w:rPr>
        <w:t xml:space="preserve"> </w:t>
      </w:r>
      <w:r w:rsidRPr="00E83205">
        <w:t>years</w:t>
      </w:r>
      <w:r w:rsidRPr="00E83205">
        <w:rPr>
          <w:spacing w:val="24"/>
        </w:rPr>
        <w:t xml:space="preserve"> </w:t>
      </w:r>
      <w:r w:rsidRPr="00E83205">
        <w:t>a</w:t>
      </w:r>
      <w:r w:rsidRPr="00E83205">
        <w:rPr>
          <w:spacing w:val="24"/>
        </w:rPr>
        <w:t xml:space="preserve"> </w:t>
      </w:r>
      <w:r w:rsidRPr="00E83205">
        <w:t>large</w:t>
      </w:r>
      <w:r w:rsidRPr="00E83205">
        <w:rPr>
          <w:spacing w:val="24"/>
        </w:rPr>
        <w:t xml:space="preserve"> </w:t>
      </w:r>
      <w:r w:rsidRPr="00E83205">
        <w:t>number</w:t>
      </w:r>
      <w:r w:rsidRPr="00E83205">
        <w:rPr>
          <w:spacing w:val="24"/>
        </w:rPr>
        <w:t xml:space="preserve"> </w:t>
      </w:r>
      <w:r w:rsidRPr="00E83205">
        <w:t>of</w:t>
      </w:r>
      <w:r w:rsidRPr="00E83205">
        <w:rPr>
          <w:spacing w:val="24"/>
        </w:rPr>
        <w:t xml:space="preserve"> </w:t>
      </w:r>
      <w:r w:rsidRPr="00E83205">
        <w:t>studies</w:t>
      </w:r>
      <w:r w:rsidRPr="00E83205">
        <w:rPr>
          <w:spacing w:val="24"/>
        </w:rPr>
        <w:t xml:space="preserve"> </w:t>
      </w:r>
      <w:r w:rsidRPr="00E83205">
        <w:t>verified</w:t>
      </w:r>
      <w:r w:rsidRPr="00E83205">
        <w:rPr>
          <w:spacing w:val="24"/>
        </w:rPr>
        <w:t xml:space="preserve"> </w:t>
      </w:r>
      <w:r w:rsidRPr="00E83205">
        <w:t>the</w:t>
      </w:r>
      <w:r w:rsidRPr="00E83205">
        <w:rPr>
          <w:spacing w:val="24"/>
        </w:rPr>
        <w:t xml:space="preserve"> </w:t>
      </w:r>
      <w:r w:rsidRPr="00E83205">
        <w:t>efficacy</w:t>
      </w:r>
      <w:r w:rsidRPr="00E83205">
        <w:rPr>
          <w:spacing w:val="24"/>
        </w:rPr>
        <w:t xml:space="preserve"> </w:t>
      </w:r>
      <w:r w:rsidRPr="00E83205">
        <w:t>of</w:t>
      </w:r>
      <w:r w:rsidRPr="00E83205">
        <w:rPr>
          <w:spacing w:val="24"/>
        </w:rPr>
        <w:t xml:space="preserve"> </w:t>
      </w:r>
      <w:r w:rsidRPr="00E83205">
        <w:t>AD</w:t>
      </w:r>
      <w:r w:rsidRPr="00E83205">
        <w:rPr>
          <w:spacing w:val="24"/>
        </w:rPr>
        <w:t xml:space="preserve"> </w:t>
      </w:r>
      <w:r w:rsidRPr="00E83205">
        <w:t>augmentation</w:t>
      </w:r>
      <w:r w:rsidRPr="00E83205">
        <w:rPr>
          <w:spacing w:val="24"/>
        </w:rPr>
        <w:t xml:space="preserve"> </w:t>
      </w:r>
      <w:r w:rsidRPr="00E83205">
        <w:t>with second-generation antipsychotics (SGAs) for TRD. Three large double-blind</w:t>
      </w:r>
      <w:r w:rsidRPr="00E83205">
        <w:rPr>
          <w:spacing w:val="36"/>
        </w:rPr>
        <w:t xml:space="preserve"> </w:t>
      </w:r>
      <w:r w:rsidRPr="00E83205">
        <w:t>placebo controlled</w:t>
      </w:r>
      <w:r w:rsidRPr="00E83205">
        <w:rPr>
          <w:spacing w:val="17"/>
        </w:rPr>
        <w:t xml:space="preserve"> </w:t>
      </w:r>
      <w:r w:rsidRPr="00E83205">
        <w:t>trials</w:t>
      </w:r>
      <w:r w:rsidRPr="00E83205">
        <w:rPr>
          <w:spacing w:val="17"/>
        </w:rPr>
        <w:t xml:space="preserve"> </w:t>
      </w:r>
      <w:r w:rsidRPr="00E83205">
        <w:t>(</w:t>
      </w:r>
      <w:r w:rsidRPr="00773EA9">
        <w:rPr>
          <w:i/>
        </w:rPr>
        <w:t>n</w:t>
      </w:r>
      <w:r w:rsidR="00773EA9">
        <w:rPr>
          <w:rFonts w:eastAsia="宋体" w:hint="eastAsia"/>
          <w:lang w:eastAsia="zh-CN"/>
        </w:rPr>
        <w:t xml:space="preserve"> </w:t>
      </w:r>
      <w:r w:rsidRPr="00E83205">
        <w:t>=</w:t>
      </w:r>
      <w:r w:rsidRPr="00E83205">
        <w:rPr>
          <w:spacing w:val="17"/>
        </w:rPr>
        <w:t xml:space="preserve"> </w:t>
      </w:r>
      <w:r w:rsidRPr="00E83205">
        <w:t>1092)</w:t>
      </w:r>
      <w:r w:rsidRPr="00E83205">
        <w:rPr>
          <w:spacing w:val="17"/>
        </w:rPr>
        <w:t xml:space="preserve"> </w:t>
      </w:r>
      <w:r w:rsidRPr="00E83205">
        <w:t>showed</w:t>
      </w:r>
      <w:r w:rsidRPr="00E83205">
        <w:rPr>
          <w:spacing w:val="17"/>
        </w:rPr>
        <w:t xml:space="preserve"> </w:t>
      </w:r>
      <w:r w:rsidRPr="00E83205">
        <w:t>that</w:t>
      </w:r>
      <w:r w:rsidRPr="00E83205">
        <w:rPr>
          <w:spacing w:val="17"/>
        </w:rPr>
        <w:t xml:space="preserve"> </w:t>
      </w:r>
      <w:proofErr w:type="spellStart"/>
      <w:r w:rsidRPr="00E83205">
        <w:t>aripiprazole</w:t>
      </w:r>
      <w:proofErr w:type="spellEnd"/>
      <w:r w:rsidRPr="00E83205">
        <w:rPr>
          <w:spacing w:val="17"/>
        </w:rPr>
        <w:t xml:space="preserve"> </w:t>
      </w:r>
      <w:r w:rsidRPr="00E83205">
        <w:t>augmentation</w:t>
      </w:r>
      <w:r w:rsidRPr="00E83205">
        <w:rPr>
          <w:spacing w:val="17"/>
        </w:rPr>
        <w:t xml:space="preserve"> </w:t>
      </w:r>
      <w:r w:rsidRPr="00E83205">
        <w:t>(average</w:t>
      </w:r>
      <w:r w:rsidRPr="00E83205">
        <w:rPr>
          <w:spacing w:val="17"/>
        </w:rPr>
        <w:t xml:space="preserve"> </w:t>
      </w:r>
      <w:r w:rsidRPr="00E83205">
        <w:t>dose</w:t>
      </w:r>
      <w:r w:rsidRPr="00E83205">
        <w:rPr>
          <w:spacing w:val="17"/>
        </w:rPr>
        <w:t xml:space="preserve"> </w:t>
      </w:r>
      <w:r w:rsidRPr="00E83205">
        <w:t>10</w:t>
      </w:r>
      <w:r w:rsidRPr="00E83205">
        <w:rPr>
          <w:spacing w:val="17"/>
        </w:rPr>
        <w:t xml:space="preserve"> </w:t>
      </w:r>
      <w:r w:rsidRPr="00E83205">
        <w:t>mg)</w:t>
      </w:r>
      <w:r w:rsidRPr="00E83205">
        <w:rPr>
          <w:spacing w:val="17"/>
        </w:rPr>
        <w:t xml:space="preserve"> </w:t>
      </w:r>
      <w:r w:rsidRPr="00E83205">
        <w:t>is</w:t>
      </w:r>
      <w:r w:rsidR="00773EA9">
        <w:rPr>
          <w:rFonts w:eastAsia="宋体" w:hint="eastAsia"/>
          <w:lang w:eastAsia="zh-CN"/>
        </w:rPr>
        <w:t xml:space="preserve"> </w:t>
      </w:r>
      <w:r w:rsidRPr="00E83205">
        <w:lastRenderedPageBreak/>
        <w:t>significantly superior over placebo in patients who failed to adequately respond to at</w:t>
      </w:r>
      <w:r w:rsidRPr="00E83205">
        <w:rPr>
          <w:spacing w:val="47"/>
        </w:rPr>
        <w:t xml:space="preserve"> </w:t>
      </w:r>
      <w:r w:rsidRPr="00E83205">
        <w:t>least one</w:t>
      </w:r>
      <w:r w:rsidRPr="00E83205">
        <w:rPr>
          <w:spacing w:val="32"/>
        </w:rPr>
        <w:t xml:space="preserve"> </w:t>
      </w:r>
      <w:r w:rsidRPr="00E83205">
        <w:t>and</w:t>
      </w:r>
      <w:r w:rsidRPr="00E83205">
        <w:rPr>
          <w:spacing w:val="32"/>
        </w:rPr>
        <w:t xml:space="preserve"> </w:t>
      </w:r>
      <w:r w:rsidRPr="00E83205">
        <w:t>no</w:t>
      </w:r>
      <w:r w:rsidRPr="00E83205">
        <w:rPr>
          <w:spacing w:val="32"/>
        </w:rPr>
        <w:t xml:space="preserve"> </w:t>
      </w:r>
      <w:r w:rsidRPr="00E83205">
        <w:t>more</w:t>
      </w:r>
      <w:r w:rsidRPr="00E83205">
        <w:rPr>
          <w:spacing w:val="32"/>
        </w:rPr>
        <w:t xml:space="preserve"> </w:t>
      </w:r>
      <w:r w:rsidRPr="00E83205">
        <w:t>than</w:t>
      </w:r>
      <w:r w:rsidRPr="00E83205">
        <w:rPr>
          <w:spacing w:val="32"/>
        </w:rPr>
        <w:t xml:space="preserve"> </w:t>
      </w:r>
      <w:r w:rsidRPr="00E83205">
        <w:t>three</w:t>
      </w:r>
      <w:r w:rsidRPr="00E83205">
        <w:rPr>
          <w:spacing w:val="32"/>
        </w:rPr>
        <w:t xml:space="preserve"> </w:t>
      </w:r>
      <w:r w:rsidRPr="00E83205">
        <w:t>trials</w:t>
      </w:r>
      <w:r w:rsidRPr="00E83205">
        <w:rPr>
          <w:spacing w:val="32"/>
        </w:rPr>
        <w:t xml:space="preserve"> </w:t>
      </w:r>
      <w:r w:rsidRPr="00E83205">
        <w:t>with</w:t>
      </w:r>
      <w:r w:rsidRPr="00E83205">
        <w:rPr>
          <w:spacing w:val="32"/>
        </w:rPr>
        <w:t xml:space="preserve"> </w:t>
      </w:r>
      <w:proofErr w:type="gramStart"/>
      <w:r w:rsidRPr="00E83205">
        <w:t>ADs</w:t>
      </w:r>
      <w:r w:rsidRPr="00E83205">
        <w:rPr>
          <w:vertAlign w:val="superscript"/>
        </w:rPr>
        <w:t>[</w:t>
      </w:r>
      <w:proofErr w:type="gramEnd"/>
      <w:r w:rsidRPr="00E83205">
        <w:rPr>
          <w:vertAlign w:val="superscript"/>
        </w:rPr>
        <w:t>66</w:t>
      </w:r>
      <w:r w:rsidR="00773EA9">
        <w:rPr>
          <w:rFonts w:eastAsia="宋体" w:hint="eastAsia"/>
          <w:vertAlign w:val="superscript"/>
          <w:lang w:eastAsia="zh-CN"/>
        </w:rPr>
        <w:t>-</w:t>
      </w:r>
      <w:r w:rsidRPr="00E83205">
        <w:rPr>
          <w:vertAlign w:val="superscript"/>
        </w:rPr>
        <w:t>68]</w:t>
      </w:r>
      <w:r w:rsidRPr="00E83205">
        <w:t>.</w:t>
      </w:r>
      <w:r w:rsidRPr="00E83205">
        <w:rPr>
          <w:spacing w:val="32"/>
        </w:rPr>
        <w:t xml:space="preserve"> </w:t>
      </w:r>
      <w:r w:rsidRPr="00E83205">
        <w:t>The</w:t>
      </w:r>
      <w:r w:rsidRPr="00E83205">
        <w:rPr>
          <w:spacing w:val="32"/>
        </w:rPr>
        <w:t xml:space="preserve"> </w:t>
      </w:r>
      <w:r w:rsidRPr="00E83205">
        <w:t>pooled</w:t>
      </w:r>
      <w:r w:rsidRPr="00E83205">
        <w:rPr>
          <w:spacing w:val="32"/>
        </w:rPr>
        <w:t xml:space="preserve"> </w:t>
      </w:r>
      <w:r w:rsidRPr="00E83205">
        <w:t>analysis</w:t>
      </w:r>
      <w:r w:rsidRPr="00E83205">
        <w:rPr>
          <w:spacing w:val="32"/>
        </w:rPr>
        <w:t xml:space="preserve"> </w:t>
      </w:r>
      <w:r w:rsidRPr="00E83205">
        <w:t>of</w:t>
      </w:r>
      <w:r w:rsidRPr="00E83205">
        <w:rPr>
          <w:spacing w:val="32"/>
        </w:rPr>
        <w:t xml:space="preserve"> </w:t>
      </w:r>
      <w:r w:rsidRPr="00E83205">
        <w:t>two</w:t>
      </w:r>
      <w:r w:rsidRPr="00E83205">
        <w:rPr>
          <w:spacing w:val="32"/>
        </w:rPr>
        <w:t xml:space="preserve"> </w:t>
      </w:r>
      <w:r w:rsidR="00773EA9">
        <w:t xml:space="preserve">out three of these </w:t>
      </w:r>
      <w:proofErr w:type="gramStart"/>
      <w:r w:rsidR="00773EA9">
        <w:t>studies</w:t>
      </w:r>
      <w:r w:rsidR="00773EA9">
        <w:rPr>
          <w:vertAlign w:val="superscript"/>
        </w:rPr>
        <w:t>[</w:t>
      </w:r>
      <w:proofErr w:type="gramEnd"/>
      <w:r w:rsidR="00773EA9">
        <w:rPr>
          <w:vertAlign w:val="superscript"/>
        </w:rPr>
        <w:t>66</w:t>
      </w:r>
      <w:r w:rsidR="00773EA9">
        <w:rPr>
          <w:rFonts w:eastAsia="宋体" w:hint="eastAsia"/>
          <w:vertAlign w:val="superscript"/>
          <w:lang w:eastAsia="zh-CN"/>
        </w:rPr>
        <w:t>,</w:t>
      </w:r>
      <w:r w:rsidRPr="00E83205">
        <w:rPr>
          <w:vertAlign w:val="superscript"/>
        </w:rPr>
        <w:t>68]</w:t>
      </w:r>
      <w:r w:rsidRPr="00E83205">
        <w:t xml:space="preserve"> showed a higher decrease in Montgomery-</w:t>
      </w:r>
      <w:proofErr w:type="spellStart"/>
      <w:r w:rsidRPr="00E83205">
        <w:t>Asberg</w:t>
      </w:r>
      <w:proofErr w:type="spellEnd"/>
      <w:r w:rsidRPr="00E83205">
        <w:rPr>
          <w:spacing w:val="47"/>
        </w:rPr>
        <w:t xml:space="preserve"> </w:t>
      </w:r>
      <w:r w:rsidRPr="00E83205">
        <w:t>Depression Rating</w:t>
      </w:r>
      <w:r w:rsidRPr="00E83205">
        <w:rPr>
          <w:spacing w:val="38"/>
        </w:rPr>
        <w:t xml:space="preserve"> </w:t>
      </w:r>
      <w:r w:rsidRPr="00E83205">
        <w:t>Scale</w:t>
      </w:r>
      <w:r w:rsidRPr="00E83205">
        <w:rPr>
          <w:spacing w:val="38"/>
        </w:rPr>
        <w:t xml:space="preserve"> </w:t>
      </w:r>
      <w:r w:rsidRPr="00E83205">
        <w:t>(MADRAS)</w:t>
      </w:r>
      <w:r w:rsidRPr="00E83205">
        <w:rPr>
          <w:spacing w:val="38"/>
        </w:rPr>
        <w:t xml:space="preserve"> </w:t>
      </w:r>
      <w:r w:rsidRPr="00E83205">
        <w:t>symptoms</w:t>
      </w:r>
      <w:r w:rsidRPr="00E83205">
        <w:rPr>
          <w:spacing w:val="38"/>
        </w:rPr>
        <w:t xml:space="preserve"> </w:t>
      </w:r>
      <w:r w:rsidRPr="00E83205">
        <w:t>score</w:t>
      </w:r>
      <w:r w:rsidRPr="00E83205">
        <w:rPr>
          <w:spacing w:val="38"/>
        </w:rPr>
        <w:t xml:space="preserve"> </w:t>
      </w:r>
      <w:r w:rsidRPr="00E83205">
        <w:t>in</w:t>
      </w:r>
      <w:r w:rsidRPr="00E83205">
        <w:rPr>
          <w:spacing w:val="38"/>
        </w:rPr>
        <w:t xml:space="preserve"> </w:t>
      </w:r>
      <w:r w:rsidRPr="00E83205">
        <w:t>patients</w:t>
      </w:r>
      <w:r w:rsidRPr="00E83205">
        <w:rPr>
          <w:spacing w:val="38"/>
        </w:rPr>
        <w:t xml:space="preserve"> </w:t>
      </w:r>
      <w:r w:rsidRPr="00E83205">
        <w:t>treated</w:t>
      </w:r>
      <w:r w:rsidRPr="00E83205">
        <w:rPr>
          <w:spacing w:val="38"/>
        </w:rPr>
        <w:t xml:space="preserve"> </w:t>
      </w:r>
      <w:r w:rsidRPr="00E83205">
        <w:t>with</w:t>
      </w:r>
      <w:r w:rsidRPr="00E83205">
        <w:rPr>
          <w:spacing w:val="38"/>
        </w:rPr>
        <w:t xml:space="preserve"> </w:t>
      </w:r>
      <w:r w:rsidRPr="00E83205">
        <w:t>ADs</w:t>
      </w:r>
      <w:r w:rsidRPr="00E83205">
        <w:rPr>
          <w:spacing w:val="38"/>
        </w:rPr>
        <w:t xml:space="preserve"> </w:t>
      </w:r>
      <w:r w:rsidRPr="00E83205">
        <w:t>plus</w:t>
      </w:r>
      <w:r w:rsidRPr="00E83205">
        <w:rPr>
          <w:spacing w:val="38"/>
        </w:rPr>
        <w:t xml:space="preserve"> </w:t>
      </w:r>
      <w:proofErr w:type="spellStart"/>
      <w:r w:rsidRPr="00E83205">
        <w:t>aripiprazole</w:t>
      </w:r>
      <w:proofErr w:type="spellEnd"/>
      <w:r w:rsidRPr="00E83205">
        <w:t xml:space="preserve"> (8.7</w:t>
      </w:r>
      <w:r w:rsidRPr="00E83205">
        <w:rPr>
          <w:spacing w:val="16"/>
        </w:rPr>
        <w:t xml:space="preserve"> </w:t>
      </w:r>
      <w:r w:rsidRPr="00E83205">
        <w:t>points)</w:t>
      </w:r>
      <w:r w:rsidRPr="00E83205">
        <w:rPr>
          <w:spacing w:val="16"/>
        </w:rPr>
        <w:t xml:space="preserve"> </w:t>
      </w:r>
      <w:r w:rsidRPr="00E83205">
        <w:t>than</w:t>
      </w:r>
      <w:r w:rsidRPr="00E83205">
        <w:rPr>
          <w:spacing w:val="16"/>
        </w:rPr>
        <w:t xml:space="preserve"> </w:t>
      </w:r>
      <w:r w:rsidRPr="00E83205">
        <w:t>in</w:t>
      </w:r>
      <w:r w:rsidRPr="00E83205">
        <w:rPr>
          <w:spacing w:val="16"/>
        </w:rPr>
        <w:t xml:space="preserve"> </w:t>
      </w:r>
      <w:r w:rsidRPr="00E83205">
        <w:t>patients</w:t>
      </w:r>
      <w:r w:rsidRPr="00E83205">
        <w:rPr>
          <w:spacing w:val="16"/>
        </w:rPr>
        <w:t xml:space="preserve"> </w:t>
      </w:r>
      <w:r w:rsidRPr="00E83205">
        <w:t>treated</w:t>
      </w:r>
      <w:r w:rsidRPr="00E83205">
        <w:rPr>
          <w:spacing w:val="16"/>
        </w:rPr>
        <w:t xml:space="preserve"> </w:t>
      </w:r>
      <w:r w:rsidRPr="00E83205">
        <w:t>with</w:t>
      </w:r>
      <w:r w:rsidRPr="00E83205">
        <w:rPr>
          <w:spacing w:val="16"/>
        </w:rPr>
        <w:t xml:space="preserve"> </w:t>
      </w:r>
      <w:r w:rsidRPr="00E83205">
        <w:t>ADs</w:t>
      </w:r>
      <w:r w:rsidRPr="00E83205">
        <w:rPr>
          <w:spacing w:val="16"/>
        </w:rPr>
        <w:t xml:space="preserve"> </w:t>
      </w:r>
      <w:r w:rsidRPr="00E83205">
        <w:t>plus</w:t>
      </w:r>
      <w:r w:rsidRPr="00E83205">
        <w:rPr>
          <w:spacing w:val="16"/>
        </w:rPr>
        <w:t xml:space="preserve"> </w:t>
      </w:r>
      <w:r w:rsidRPr="00E83205">
        <w:t>placebo</w:t>
      </w:r>
      <w:r w:rsidRPr="00E83205">
        <w:rPr>
          <w:spacing w:val="32"/>
        </w:rPr>
        <w:t xml:space="preserve"> </w:t>
      </w:r>
      <w:r w:rsidRPr="00E83205">
        <w:t>(5.7</w:t>
      </w:r>
      <w:r w:rsidRPr="00E83205">
        <w:rPr>
          <w:spacing w:val="16"/>
        </w:rPr>
        <w:t xml:space="preserve"> </w:t>
      </w:r>
      <w:r w:rsidRPr="00E83205">
        <w:t>points)</w:t>
      </w:r>
      <w:r w:rsidRPr="00E83205">
        <w:rPr>
          <w:spacing w:val="16"/>
        </w:rPr>
        <w:t xml:space="preserve"> </w:t>
      </w:r>
      <w:r w:rsidRPr="00E83205">
        <w:t>with</w:t>
      </w:r>
      <w:r w:rsidRPr="00E83205">
        <w:rPr>
          <w:spacing w:val="16"/>
        </w:rPr>
        <w:t xml:space="preserve"> </w:t>
      </w:r>
      <w:r w:rsidRPr="00E83205">
        <w:t>a</w:t>
      </w:r>
      <w:r w:rsidRPr="00E83205">
        <w:rPr>
          <w:spacing w:val="16"/>
        </w:rPr>
        <w:t xml:space="preserve"> </w:t>
      </w:r>
      <w:r w:rsidRPr="00E83205">
        <w:t>modest</w:t>
      </w:r>
      <w:r w:rsidRPr="00E83205">
        <w:rPr>
          <w:spacing w:val="16"/>
        </w:rPr>
        <w:t xml:space="preserve"> </w:t>
      </w:r>
      <w:r w:rsidRPr="00E83205">
        <w:t>but statistically</w:t>
      </w:r>
      <w:r w:rsidRPr="00E83205">
        <w:rPr>
          <w:spacing w:val="50"/>
        </w:rPr>
        <w:t xml:space="preserve"> </w:t>
      </w:r>
      <w:r w:rsidRPr="00E83205">
        <w:t>significant</w:t>
      </w:r>
      <w:r w:rsidRPr="00E83205">
        <w:rPr>
          <w:spacing w:val="50"/>
        </w:rPr>
        <w:t xml:space="preserve"> </w:t>
      </w:r>
      <w:r w:rsidRPr="00E83205">
        <w:t>difference</w:t>
      </w:r>
      <w:r w:rsidRPr="00E83205">
        <w:rPr>
          <w:vertAlign w:val="superscript"/>
        </w:rPr>
        <w:t>[69]</w:t>
      </w:r>
      <w:r w:rsidRPr="00E83205">
        <w:t>.</w:t>
      </w:r>
      <w:r w:rsidRPr="00E83205">
        <w:rPr>
          <w:spacing w:val="50"/>
        </w:rPr>
        <w:t xml:space="preserve"> </w:t>
      </w:r>
      <w:r w:rsidRPr="00E83205">
        <w:t>Two</w:t>
      </w:r>
      <w:r w:rsidRPr="00E83205">
        <w:rPr>
          <w:spacing w:val="50"/>
        </w:rPr>
        <w:t xml:space="preserve"> </w:t>
      </w:r>
      <w:r w:rsidRPr="00E83205">
        <w:t>studies</w:t>
      </w:r>
      <w:r w:rsidRPr="00E83205">
        <w:rPr>
          <w:spacing w:val="50"/>
        </w:rPr>
        <w:t xml:space="preserve"> </w:t>
      </w:r>
      <w:r w:rsidRPr="00E83205">
        <w:t>reported</w:t>
      </w:r>
      <w:r w:rsidRPr="00E83205">
        <w:rPr>
          <w:spacing w:val="50"/>
        </w:rPr>
        <w:t xml:space="preserve"> </w:t>
      </w:r>
      <w:r w:rsidRPr="00E83205">
        <w:t>that</w:t>
      </w:r>
      <w:r w:rsidRPr="00E83205">
        <w:rPr>
          <w:spacing w:val="50"/>
        </w:rPr>
        <w:t xml:space="preserve"> </w:t>
      </w:r>
      <w:r w:rsidRPr="00E83205">
        <w:t>a</w:t>
      </w:r>
      <w:r w:rsidRPr="00E83205">
        <w:rPr>
          <w:spacing w:val="50"/>
        </w:rPr>
        <w:t xml:space="preserve"> </w:t>
      </w:r>
      <w:r w:rsidRPr="00E83205">
        <w:t>dose</w:t>
      </w:r>
      <w:r w:rsidRPr="00E83205">
        <w:rPr>
          <w:spacing w:val="50"/>
        </w:rPr>
        <w:t xml:space="preserve"> </w:t>
      </w:r>
      <w:r w:rsidRPr="00E83205">
        <w:t>of</w:t>
      </w:r>
      <w:r w:rsidRPr="00E83205">
        <w:rPr>
          <w:spacing w:val="50"/>
        </w:rPr>
        <w:t xml:space="preserve"> </w:t>
      </w:r>
      <w:proofErr w:type="spellStart"/>
      <w:r w:rsidRPr="00E83205">
        <w:t>aripiprazole</w:t>
      </w:r>
      <w:proofErr w:type="spellEnd"/>
      <w:r w:rsidRPr="00E83205">
        <w:t xml:space="preserve"> lower</w:t>
      </w:r>
      <w:r w:rsidRPr="00E83205">
        <w:rPr>
          <w:spacing w:val="42"/>
        </w:rPr>
        <w:t xml:space="preserve"> </w:t>
      </w:r>
      <w:r w:rsidRPr="00E83205">
        <w:t>than</w:t>
      </w:r>
      <w:r w:rsidRPr="00E83205">
        <w:rPr>
          <w:spacing w:val="42"/>
        </w:rPr>
        <w:t xml:space="preserve"> </w:t>
      </w:r>
      <w:r w:rsidRPr="00E83205">
        <w:t>that</w:t>
      </w:r>
      <w:r w:rsidRPr="00E83205">
        <w:rPr>
          <w:spacing w:val="42"/>
        </w:rPr>
        <w:t xml:space="preserve"> </w:t>
      </w:r>
      <w:r w:rsidRPr="00E83205">
        <w:t>used</w:t>
      </w:r>
      <w:r w:rsidRPr="00E83205">
        <w:rPr>
          <w:spacing w:val="42"/>
        </w:rPr>
        <w:t xml:space="preserve"> </w:t>
      </w:r>
      <w:r w:rsidRPr="00E83205">
        <w:t>in</w:t>
      </w:r>
      <w:r w:rsidRPr="00E83205">
        <w:rPr>
          <w:spacing w:val="42"/>
        </w:rPr>
        <w:t xml:space="preserve"> </w:t>
      </w:r>
      <w:r w:rsidRPr="00E83205">
        <w:t>the</w:t>
      </w:r>
      <w:r w:rsidRPr="00E83205">
        <w:rPr>
          <w:spacing w:val="42"/>
        </w:rPr>
        <w:t xml:space="preserve"> </w:t>
      </w:r>
      <w:r w:rsidRPr="00E83205">
        <w:t>double</w:t>
      </w:r>
      <w:r w:rsidRPr="00E83205">
        <w:rPr>
          <w:spacing w:val="42"/>
        </w:rPr>
        <w:t xml:space="preserve"> </w:t>
      </w:r>
      <w:r w:rsidRPr="00E83205">
        <w:t>blind</w:t>
      </w:r>
      <w:r w:rsidRPr="00E83205">
        <w:rPr>
          <w:spacing w:val="42"/>
        </w:rPr>
        <w:t xml:space="preserve"> </w:t>
      </w:r>
      <w:r w:rsidRPr="00E83205">
        <w:t>trials</w:t>
      </w:r>
      <w:r w:rsidRPr="00E83205">
        <w:rPr>
          <w:spacing w:val="24"/>
        </w:rPr>
        <w:t xml:space="preserve"> </w:t>
      </w:r>
      <w:r w:rsidRPr="00E83205">
        <w:t>(5</w:t>
      </w:r>
      <w:r w:rsidRPr="00E83205">
        <w:rPr>
          <w:spacing w:val="42"/>
        </w:rPr>
        <w:t xml:space="preserve"> </w:t>
      </w:r>
      <w:r w:rsidR="00773EA9">
        <w:t>mg/d</w:t>
      </w:r>
      <w:r w:rsidRPr="00E83205">
        <w:rPr>
          <w:spacing w:val="42"/>
        </w:rPr>
        <w:t xml:space="preserve"> </w:t>
      </w:r>
      <w:r w:rsidRPr="00E83205">
        <w:t>instead</w:t>
      </w:r>
      <w:r w:rsidRPr="00E83205">
        <w:rPr>
          <w:spacing w:val="42"/>
        </w:rPr>
        <w:t xml:space="preserve"> </w:t>
      </w:r>
      <w:r w:rsidRPr="00E83205">
        <w:t>of</w:t>
      </w:r>
      <w:r w:rsidRPr="00E83205">
        <w:rPr>
          <w:spacing w:val="42"/>
        </w:rPr>
        <w:t xml:space="preserve"> </w:t>
      </w:r>
      <w:r w:rsidRPr="00E83205">
        <w:t>an</w:t>
      </w:r>
      <w:r w:rsidRPr="00E83205">
        <w:rPr>
          <w:spacing w:val="42"/>
        </w:rPr>
        <w:t xml:space="preserve"> </w:t>
      </w:r>
      <w:r w:rsidRPr="00E83205">
        <w:t>average</w:t>
      </w:r>
      <w:r w:rsidRPr="00E83205">
        <w:rPr>
          <w:spacing w:val="42"/>
        </w:rPr>
        <w:t xml:space="preserve"> </w:t>
      </w:r>
      <w:r w:rsidRPr="00E83205">
        <w:t>of</w:t>
      </w:r>
      <w:r w:rsidRPr="00E83205">
        <w:rPr>
          <w:spacing w:val="42"/>
        </w:rPr>
        <w:t xml:space="preserve"> </w:t>
      </w:r>
      <w:r w:rsidR="00773EA9">
        <w:t>10 mg/d</w:t>
      </w:r>
      <w:r w:rsidRPr="00E83205">
        <w:t>) was also effective and well tolerated as augmentation with both SSRI</w:t>
      </w:r>
      <w:r w:rsidRPr="00E83205">
        <w:rPr>
          <w:spacing w:val="2"/>
        </w:rPr>
        <w:t xml:space="preserve"> </w:t>
      </w:r>
      <w:r w:rsidRPr="00E83205">
        <w:t>(sertraline and par</w:t>
      </w:r>
      <w:r w:rsidR="00773EA9">
        <w:t>oxetine) and TCA (clomipramine)</w:t>
      </w:r>
      <w:r w:rsidR="00773EA9">
        <w:rPr>
          <w:vertAlign w:val="superscript"/>
        </w:rPr>
        <w:t>[70</w:t>
      </w:r>
      <w:r w:rsidR="00773EA9">
        <w:rPr>
          <w:rFonts w:eastAsia="宋体" w:hint="eastAsia"/>
          <w:vertAlign w:val="superscript"/>
          <w:lang w:eastAsia="zh-CN"/>
        </w:rPr>
        <w:t>,</w:t>
      </w:r>
      <w:r w:rsidRPr="00E83205">
        <w:rPr>
          <w:vertAlign w:val="superscript"/>
        </w:rPr>
        <w:t>71]</w:t>
      </w:r>
      <w:r w:rsidRPr="00E83205">
        <w:t>. Nevertheless, a very low dose</w:t>
      </w:r>
      <w:r w:rsidRPr="00E83205">
        <w:rPr>
          <w:spacing w:val="47"/>
        </w:rPr>
        <w:t xml:space="preserve"> </w:t>
      </w:r>
      <w:r w:rsidR="00773EA9">
        <w:t>(2 mg/d</w:t>
      </w:r>
      <w:r w:rsidRPr="00E83205">
        <w:t>) is ineffective or only marginally superior to placebo, as reported in a</w:t>
      </w:r>
      <w:r w:rsidRPr="00E83205">
        <w:rPr>
          <w:spacing w:val="21"/>
        </w:rPr>
        <w:t xml:space="preserve"> </w:t>
      </w:r>
      <w:r w:rsidRPr="00E83205">
        <w:t xml:space="preserve">recent double </w:t>
      </w:r>
      <w:r w:rsidR="00773EA9">
        <w:t xml:space="preserve">blind, placebo-controlled </w:t>
      </w:r>
      <w:proofErr w:type="gramStart"/>
      <w:r w:rsidR="00773EA9">
        <w:t>study</w:t>
      </w:r>
      <w:r w:rsidRPr="00E83205">
        <w:rPr>
          <w:vertAlign w:val="superscript"/>
        </w:rPr>
        <w:t>[</w:t>
      </w:r>
      <w:proofErr w:type="gramEnd"/>
      <w:r w:rsidRPr="00E83205">
        <w:rPr>
          <w:vertAlign w:val="superscript"/>
        </w:rPr>
        <w:t>72]</w:t>
      </w:r>
      <w:r w:rsidR="006C07EC" w:rsidRPr="00E83205">
        <w:t xml:space="preserve">. </w:t>
      </w:r>
      <w:r w:rsidRPr="00E83205">
        <w:t xml:space="preserve">Currently, </w:t>
      </w:r>
      <w:proofErr w:type="spellStart"/>
      <w:r w:rsidRPr="00E83205">
        <w:t>aripiprazole</w:t>
      </w:r>
      <w:proofErr w:type="spellEnd"/>
      <w:r w:rsidRPr="00E83205">
        <w:t xml:space="preserve"> has a Food and</w:t>
      </w:r>
      <w:r w:rsidRPr="00E83205">
        <w:rPr>
          <w:spacing w:val="5"/>
        </w:rPr>
        <w:t xml:space="preserve"> </w:t>
      </w:r>
      <w:r w:rsidRPr="00E83205">
        <w:t>Drugs Administration (FDA) indication for adjunctive treatment of major depression.</w:t>
      </w:r>
    </w:p>
    <w:p w14:paraId="640923FB" w14:textId="7F6415BD" w:rsidR="00775D47" w:rsidRPr="00E83205" w:rsidRDefault="00E33827" w:rsidP="00773EA9">
      <w:pPr>
        <w:pStyle w:val="BodyText"/>
        <w:ind w:left="0" w:firstLineChars="100" w:firstLine="240"/>
      </w:pPr>
      <w:r w:rsidRPr="00E83205">
        <w:t>Two large double-blind, placebo-controlled trials (</w:t>
      </w:r>
      <w:r w:rsidRPr="00773EA9">
        <w:rPr>
          <w:i/>
        </w:rPr>
        <w:t>n</w:t>
      </w:r>
      <w:r w:rsidR="00773EA9">
        <w:rPr>
          <w:rFonts w:eastAsia="宋体" w:hint="eastAsia"/>
          <w:lang w:eastAsia="zh-CN"/>
        </w:rPr>
        <w:t xml:space="preserve"> </w:t>
      </w:r>
      <w:r w:rsidRPr="00E83205">
        <w:t xml:space="preserve">= 939) showed that </w:t>
      </w:r>
      <w:proofErr w:type="spellStart"/>
      <w:r w:rsidRPr="00E83205">
        <w:t>quetiapine</w:t>
      </w:r>
      <w:proofErr w:type="spellEnd"/>
      <w:r w:rsidRPr="00E83205">
        <w:t xml:space="preserve"> extended release</w:t>
      </w:r>
      <w:r w:rsidRPr="00E83205">
        <w:rPr>
          <w:spacing w:val="18"/>
        </w:rPr>
        <w:t xml:space="preserve"> </w:t>
      </w:r>
      <w:r w:rsidRPr="00E83205">
        <w:t>(XR)</w:t>
      </w:r>
      <w:r w:rsidRPr="00E83205">
        <w:rPr>
          <w:spacing w:val="18"/>
        </w:rPr>
        <w:t xml:space="preserve"> </w:t>
      </w:r>
      <w:r w:rsidRPr="00E83205">
        <w:t>augmentation</w:t>
      </w:r>
      <w:r w:rsidRPr="00E83205">
        <w:rPr>
          <w:spacing w:val="18"/>
        </w:rPr>
        <w:t xml:space="preserve"> </w:t>
      </w:r>
      <w:r w:rsidRPr="00E83205">
        <w:t>is</w:t>
      </w:r>
      <w:r w:rsidRPr="00E83205">
        <w:rPr>
          <w:spacing w:val="18"/>
        </w:rPr>
        <w:t xml:space="preserve"> </w:t>
      </w:r>
      <w:r w:rsidRPr="00E83205">
        <w:t>more</w:t>
      </w:r>
      <w:r w:rsidRPr="00E83205">
        <w:rPr>
          <w:spacing w:val="18"/>
        </w:rPr>
        <w:t xml:space="preserve"> </w:t>
      </w:r>
      <w:r w:rsidRPr="00E83205">
        <w:t>effective</w:t>
      </w:r>
      <w:r w:rsidRPr="00E83205">
        <w:rPr>
          <w:spacing w:val="18"/>
        </w:rPr>
        <w:t xml:space="preserve"> </w:t>
      </w:r>
      <w:r w:rsidRPr="00E83205">
        <w:t>than</w:t>
      </w:r>
      <w:r w:rsidRPr="00E83205">
        <w:rPr>
          <w:spacing w:val="18"/>
        </w:rPr>
        <w:t xml:space="preserve"> </w:t>
      </w:r>
      <w:r w:rsidRPr="00E83205">
        <w:t>placebo</w:t>
      </w:r>
      <w:r w:rsidRPr="00E83205">
        <w:rPr>
          <w:spacing w:val="18"/>
        </w:rPr>
        <w:t xml:space="preserve"> </w:t>
      </w:r>
      <w:r w:rsidRPr="00E83205">
        <w:t>as</w:t>
      </w:r>
      <w:r w:rsidRPr="00E83205">
        <w:rPr>
          <w:spacing w:val="18"/>
        </w:rPr>
        <w:t xml:space="preserve"> </w:t>
      </w:r>
      <w:r w:rsidRPr="00E83205">
        <w:t>treatment</w:t>
      </w:r>
      <w:r w:rsidRPr="00E83205">
        <w:rPr>
          <w:spacing w:val="18"/>
        </w:rPr>
        <w:t xml:space="preserve"> </w:t>
      </w:r>
      <w:r w:rsidRPr="00E83205">
        <w:t>for</w:t>
      </w:r>
      <w:r w:rsidRPr="00E83205">
        <w:rPr>
          <w:spacing w:val="18"/>
        </w:rPr>
        <w:t xml:space="preserve"> </w:t>
      </w:r>
      <w:proofErr w:type="gramStart"/>
      <w:r w:rsidRPr="00E83205">
        <w:t>TRD</w:t>
      </w:r>
      <w:r w:rsidR="00773EA9">
        <w:rPr>
          <w:vertAlign w:val="superscript"/>
        </w:rPr>
        <w:t>[</w:t>
      </w:r>
      <w:proofErr w:type="gramEnd"/>
      <w:r w:rsidR="00773EA9">
        <w:rPr>
          <w:vertAlign w:val="superscript"/>
        </w:rPr>
        <w:t>73</w:t>
      </w:r>
      <w:r w:rsidR="00773EA9">
        <w:rPr>
          <w:rFonts w:eastAsia="宋体" w:hint="eastAsia"/>
          <w:vertAlign w:val="superscript"/>
          <w:lang w:eastAsia="zh-CN"/>
        </w:rPr>
        <w:t>,</w:t>
      </w:r>
      <w:r w:rsidRPr="00E83205">
        <w:rPr>
          <w:vertAlign w:val="superscript"/>
        </w:rPr>
        <w:t>74]</w:t>
      </w:r>
      <w:r w:rsidRPr="00E83205">
        <w:t>.</w:t>
      </w:r>
      <w:r w:rsidRPr="00E83205">
        <w:rPr>
          <w:spacing w:val="18"/>
        </w:rPr>
        <w:t xml:space="preserve"> </w:t>
      </w:r>
      <w:r w:rsidRPr="00E83205">
        <w:t>In both studies response rates (57.8% and 58.9%, respectively) and remission rates (31.1%</w:t>
      </w:r>
      <w:r w:rsidRPr="00E83205">
        <w:rPr>
          <w:spacing w:val="54"/>
        </w:rPr>
        <w:t xml:space="preserve"> </w:t>
      </w:r>
      <w:r w:rsidRPr="00E83205">
        <w:t>and 42.5%,</w:t>
      </w:r>
      <w:r w:rsidRPr="00E83205">
        <w:rPr>
          <w:spacing w:val="37"/>
        </w:rPr>
        <w:t xml:space="preserve"> </w:t>
      </w:r>
      <w:r w:rsidRPr="00E83205">
        <w:t>respectively)</w:t>
      </w:r>
      <w:r w:rsidRPr="00E83205">
        <w:rPr>
          <w:spacing w:val="37"/>
        </w:rPr>
        <w:t xml:space="preserve"> </w:t>
      </w:r>
      <w:r w:rsidRPr="00E83205">
        <w:t>to</w:t>
      </w:r>
      <w:r w:rsidRPr="00E83205">
        <w:rPr>
          <w:spacing w:val="37"/>
        </w:rPr>
        <w:t xml:space="preserve"> </w:t>
      </w:r>
      <w:proofErr w:type="spellStart"/>
      <w:r w:rsidRPr="00E83205">
        <w:t>quetiapine</w:t>
      </w:r>
      <w:proofErr w:type="spellEnd"/>
      <w:r w:rsidRPr="00E83205">
        <w:rPr>
          <w:spacing w:val="37"/>
        </w:rPr>
        <w:t xml:space="preserve"> </w:t>
      </w:r>
      <w:r w:rsidRPr="00E83205">
        <w:t>administered</w:t>
      </w:r>
      <w:r w:rsidRPr="00E83205">
        <w:rPr>
          <w:spacing w:val="37"/>
        </w:rPr>
        <w:t xml:space="preserve"> </w:t>
      </w:r>
      <w:r w:rsidRPr="00E83205">
        <w:t>at</w:t>
      </w:r>
      <w:r w:rsidRPr="00E83205">
        <w:rPr>
          <w:spacing w:val="37"/>
        </w:rPr>
        <w:t xml:space="preserve"> </w:t>
      </w:r>
      <w:r w:rsidRPr="00E83205">
        <w:t>300</w:t>
      </w:r>
      <w:r w:rsidRPr="00E83205">
        <w:rPr>
          <w:spacing w:val="37"/>
        </w:rPr>
        <w:t xml:space="preserve"> </w:t>
      </w:r>
      <w:r w:rsidRPr="00E83205">
        <w:t>mg/d</w:t>
      </w:r>
      <w:r w:rsidRPr="00E83205">
        <w:rPr>
          <w:spacing w:val="37"/>
        </w:rPr>
        <w:t xml:space="preserve"> </w:t>
      </w:r>
      <w:r w:rsidRPr="00E83205">
        <w:t>were</w:t>
      </w:r>
      <w:r w:rsidRPr="00E83205">
        <w:rPr>
          <w:spacing w:val="37"/>
        </w:rPr>
        <w:t xml:space="preserve"> </w:t>
      </w:r>
      <w:r w:rsidRPr="00E83205">
        <w:t>significantly</w:t>
      </w:r>
      <w:r w:rsidRPr="00E83205">
        <w:rPr>
          <w:spacing w:val="37"/>
        </w:rPr>
        <w:t xml:space="preserve"> </w:t>
      </w:r>
      <w:r w:rsidRPr="00E83205">
        <w:t>higher than</w:t>
      </w:r>
      <w:r w:rsidRPr="00E83205">
        <w:rPr>
          <w:spacing w:val="49"/>
        </w:rPr>
        <w:t xml:space="preserve"> </w:t>
      </w:r>
      <w:r w:rsidRPr="00E83205">
        <w:t>response</w:t>
      </w:r>
      <w:r w:rsidRPr="00E83205">
        <w:rPr>
          <w:spacing w:val="24"/>
        </w:rPr>
        <w:t xml:space="preserve"> </w:t>
      </w:r>
      <w:r w:rsidRPr="00E83205">
        <w:t>rates</w:t>
      </w:r>
      <w:r w:rsidRPr="00E83205">
        <w:rPr>
          <w:spacing w:val="24"/>
        </w:rPr>
        <w:t xml:space="preserve"> </w:t>
      </w:r>
      <w:r w:rsidRPr="00E83205">
        <w:t>(46.3%</w:t>
      </w:r>
      <w:r w:rsidRPr="00E83205">
        <w:rPr>
          <w:spacing w:val="24"/>
        </w:rPr>
        <w:t xml:space="preserve"> </w:t>
      </w:r>
      <w:r w:rsidRPr="00E83205">
        <w:t>and</w:t>
      </w:r>
      <w:r w:rsidRPr="00E83205">
        <w:rPr>
          <w:spacing w:val="24"/>
        </w:rPr>
        <w:t xml:space="preserve"> </w:t>
      </w:r>
      <w:r w:rsidRPr="00E83205">
        <w:t>48%,</w:t>
      </w:r>
      <w:r w:rsidRPr="00E83205">
        <w:rPr>
          <w:spacing w:val="24"/>
        </w:rPr>
        <w:t xml:space="preserve"> </w:t>
      </w:r>
      <w:r w:rsidRPr="00E83205">
        <w:t>respectively)</w:t>
      </w:r>
      <w:r w:rsidRPr="00E83205">
        <w:rPr>
          <w:spacing w:val="24"/>
        </w:rPr>
        <w:t xml:space="preserve"> </w:t>
      </w:r>
      <w:r w:rsidRPr="00E83205">
        <w:t>and</w:t>
      </w:r>
      <w:r w:rsidRPr="00E83205">
        <w:rPr>
          <w:spacing w:val="24"/>
        </w:rPr>
        <w:t xml:space="preserve"> </w:t>
      </w:r>
      <w:r w:rsidRPr="00E83205">
        <w:t>remission</w:t>
      </w:r>
      <w:r w:rsidRPr="00E83205">
        <w:rPr>
          <w:spacing w:val="24"/>
        </w:rPr>
        <w:t xml:space="preserve"> </w:t>
      </w:r>
      <w:r w:rsidRPr="00E83205">
        <w:t>rates</w:t>
      </w:r>
      <w:r w:rsidRPr="00E83205">
        <w:rPr>
          <w:spacing w:val="24"/>
        </w:rPr>
        <w:t xml:space="preserve"> </w:t>
      </w:r>
      <w:r w:rsidRPr="00E83205">
        <w:t>(23.8%</w:t>
      </w:r>
      <w:r w:rsidRPr="00E83205">
        <w:rPr>
          <w:spacing w:val="24"/>
        </w:rPr>
        <w:t xml:space="preserve"> </w:t>
      </w:r>
      <w:r w:rsidRPr="00E83205">
        <w:t>and</w:t>
      </w:r>
      <w:r w:rsidRPr="00E83205">
        <w:rPr>
          <w:spacing w:val="24"/>
        </w:rPr>
        <w:t xml:space="preserve"> </w:t>
      </w:r>
      <w:r w:rsidRPr="00E83205">
        <w:t>24.5%, respectively) to placebo. A third double blind, placebo-controlled study</w:t>
      </w:r>
      <w:r w:rsidRPr="00E83205">
        <w:rPr>
          <w:spacing w:val="36"/>
        </w:rPr>
        <w:t xml:space="preserve"> </w:t>
      </w:r>
      <w:r w:rsidRPr="00E83205">
        <w:t xml:space="preserve">comparing </w:t>
      </w:r>
      <w:proofErr w:type="spellStart"/>
      <w:r w:rsidRPr="00E83205">
        <w:t>quetiapine</w:t>
      </w:r>
      <w:proofErr w:type="spellEnd"/>
      <w:r w:rsidRPr="00E83205">
        <w:t xml:space="preserve"> augmentation with placebo in 58 patients with “residual depressive</w:t>
      </w:r>
      <w:r w:rsidRPr="00E83205">
        <w:rPr>
          <w:spacing w:val="11"/>
        </w:rPr>
        <w:t xml:space="preserve"> </w:t>
      </w:r>
      <w:r w:rsidRPr="00E83205">
        <w:t>symptoms” after SSRI or venlafaxine treatment showed response (48% and 28%, respectively)</w:t>
      </w:r>
      <w:r w:rsidRPr="00E83205">
        <w:rPr>
          <w:spacing w:val="-24"/>
        </w:rPr>
        <w:t xml:space="preserve"> </w:t>
      </w:r>
      <w:r w:rsidRPr="00E83205">
        <w:t>and remission</w:t>
      </w:r>
      <w:r w:rsidRPr="00E83205">
        <w:rPr>
          <w:spacing w:val="26"/>
        </w:rPr>
        <w:t xml:space="preserve"> </w:t>
      </w:r>
      <w:r w:rsidRPr="00E83205">
        <w:t>(31%</w:t>
      </w:r>
      <w:r w:rsidRPr="00E83205">
        <w:rPr>
          <w:spacing w:val="26"/>
        </w:rPr>
        <w:t xml:space="preserve"> </w:t>
      </w:r>
      <w:r w:rsidRPr="00E83205">
        <w:t>and</w:t>
      </w:r>
      <w:r w:rsidRPr="00E83205">
        <w:rPr>
          <w:spacing w:val="26"/>
        </w:rPr>
        <w:t xml:space="preserve"> </w:t>
      </w:r>
      <w:r w:rsidRPr="00E83205">
        <w:t>17%,</w:t>
      </w:r>
      <w:r w:rsidRPr="00E83205">
        <w:rPr>
          <w:spacing w:val="26"/>
        </w:rPr>
        <w:t xml:space="preserve"> </w:t>
      </w:r>
      <w:r w:rsidRPr="00E83205">
        <w:t>respectively)</w:t>
      </w:r>
      <w:r w:rsidRPr="00E83205">
        <w:rPr>
          <w:spacing w:val="26"/>
        </w:rPr>
        <w:t xml:space="preserve"> </w:t>
      </w:r>
      <w:r w:rsidRPr="00E83205">
        <w:t>rates</w:t>
      </w:r>
      <w:r w:rsidRPr="00E83205">
        <w:rPr>
          <w:spacing w:val="26"/>
        </w:rPr>
        <w:t xml:space="preserve"> </w:t>
      </w:r>
      <w:r w:rsidRPr="00E83205">
        <w:t>in</w:t>
      </w:r>
      <w:r w:rsidRPr="00E83205">
        <w:rPr>
          <w:spacing w:val="26"/>
        </w:rPr>
        <w:t xml:space="preserve"> </w:t>
      </w:r>
      <w:r w:rsidRPr="00E83205">
        <w:t>the</w:t>
      </w:r>
      <w:r w:rsidRPr="00E83205">
        <w:rPr>
          <w:spacing w:val="26"/>
        </w:rPr>
        <w:t xml:space="preserve"> </w:t>
      </w:r>
      <w:proofErr w:type="spellStart"/>
      <w:r w:rsidRPr="00E83205">
        <w:t>quetiapine</w:t>
      </w:r>
      <w:proofErr w:type="spellEnd"/>
      <w:r w:rsidRPr="00E83205">
        <w:rPr>
          <w:spacing w:val="26"/>
        </w:rPr>
        <w:t xml:space="preserve"> </w:t>
      </w:r>
      <w:r w:rsidRPr="00E83205">
        <w:t>group,</w:t>
      </w:r>
      <w:r w:rsidRPr="00E83205">
        <w:rPr>
          <w:spacing w:val="26"/>
        </w:rPr>
        <w:t xml:space="preserve"> </w:t>
      </w:r>
      <w:r w:rsidRPr="00E83205">
        <w:t>while</w:t>
      </w:r>
      <w:r w:rsidRPr="00E83205">
        <w:rPr>
          <w:spacing w:val="26"/>
        </w:rPr>
        <w:t xml:space="preserve"> </w:t>
      </w:r>
      <w:r w:rsidRPr="00E83205">
        <w:t>the</w:t>
      </w:r>
      <w:r w:rsidRPr="00E83205">
        <w:rPr>
          <w:spacing w:val="26"/>
        </w:rPr>
        <w:t xml:space="preserve"> </w:t>
      </w:r>
      <w:r w:rsidRPr="00E83205">
        <w:t>difference did</w:t>
      </w:r>
      <w:r w:rsidRPr="00E83205">
        <w:rPr>
          <w:spacing w:val="26"/>
        </w:rPr>
        <w:t xml:space="preserve"> </w:t>
      </w:r>
      <w:r w:rsidRPr="00E83205">
        <w:t>not</w:t>
      </w:r>
      <w:r w:rsidRPr="00E83205">
        <w:rPr>
          <w:spacing w:val="26"/>
        </w:rPr>
        <w:t xml:space="preserve"> </w:t>
      </w:r>
      <w:r w:rsidRPr="00E83205">
        <w:t>reach</w:t>
      </w:r>
      <w:r w:rsidRPr="00E83205">
        <w:rPr>
          <w:spacing w:val="26"/>
        </w:rPr>
        <w:t xml:space="preserve"> </w:t>
      </w:r>
      <w:r w:rsidRPr="00E83205">
        <w:t>the</w:t>
      </w:r>
      <w:r w:rsidRPr="00E83205">
        <w:rPr>
          <w:spacing w:val="26"/>
        </w:rPr>
        <w:t xml:space="preserve"> </w:t>
      </w:r>
      <w:r w:rsidRPr="00E83205">
        <w:t>statistical</w:t>
      </w:r>
      <w:r w:rsidRPr="00E83205">
        <w:rPr>
          <w:spacing w:val="26"/>
        </w:rPr>
        <w:t xml:space="preserve"> </w:t>
      </w:r>
      <w:proofErr w:type="gramStart"/>
      <w:r w:rsidRPr="00E83205">
        <w:t>significance</w:t>
      </w:r>
      <w:r w:rsidRPr="00E83205">
        <w:rPr>
          <w:vertAlign w:val="superscript"/>
        </w:rPr>
        <w:t>[</w:t>
      </w:r>
      <w:proofErr w:type="gramEnd"/>
      <w:r w:rsidRPr="00E83205">
        <w:rPr>
          <w:vertAlign w:val="superscript"/>
        </w:rPr>
        <w:t>75]</w:t>
      </w:r>
      <w:r w:rsidRPr="00E83205">
        <w:t>.</w:t>
      </w:r>
      <w:r w:rsidRPr="00E83205">
        <w:rPr>
          <w:spacing w:val="26"/>
        </w:rPr>
        <w:t xml:space="preserve"> </w:t>
      </w:r>
      <w:proofErr w:type="spellStart"/>
      <w:proofErr w:type="gramStart"/>
      <w:r w:rsidRPr="00E83205">
        <w:t>Quetiapine</w:t>
      </w:r>
      <w:proofErr w:type="spellEnd"/>
      <w:r w:rsidRPr="00E83205">
        <w:rPr>
          <w:spacing w:val="26"/>
        </w:rPr>
        <w:t xml:space="preserve"> </w:t>
      </w:r>
      <w:r w:rsidRPr="00E83205">
        <w:t>XR</w:t>
      </w:r>
      <w:r w:rsidRPr="00E83205">
        <w:rPr>
          <w:spacing w:val="26"/>
        </w:rPr>
        <w:t xml:space="preserve"> </w:t>
      </w:r>
      <w:r w:rsidRPr="00E83205">
        <w:t>was</w:t>
      </w:r>
      <w:r w:rsidRPr="00E83205">
        <w:rPr>
          <w:spacing w:val="26"/>
        </w:rPr>
        <w:t xml:space="preserve"> </w:t>
      </w:r>
      <w:r w:rsidRPr="00E83205">
        <w:t>approved</w:t>
      </w:r>
      <w:r w:rsidRPr="00E83205">
        <w:rPr>
          <w:spacing w:val="26"/>
        </w:rPr>
        <w:t xml:space="preserve"> </w:t>
      </w:r>
      <w:r w:rsidRPr="00E83205">
        <w:t>for</w:t>
      </w:r>
      <w:r w:rsidRPr="00E83205">
        <w:rPr>
          <w:spacing w:val="26"/>
        </w:rPr>
        <w:t xml:space="preserve"> </w:t>
      </w:r>
      <w:r w:rsidRPr="00E83205">
        <w:t>adjunctive therapy of major depressive disorder by the FDA</w:t>
      </w:r>
      <w:proofErr w:type="gramEnd"/>
      <w:r w:rsidRPr="00E83205">
        <w:t>.</w:t>
      </w:r>
    </w:p>
    <w:p w14:paraId="7B97F6D2" w14:textId="0A0553E6" w:rsidR="00775D47" w:rsidRPr="00E83205" w:rsidRDefault="00E33827" w:rsidP="007B2344">
      <w:pPr>
        <w:pStyle w:val="BodyText"/>
        <w:ind w:left="0" w:firstLineChars="100" w:firstLine="240"/>
      </w:pPr>
      <w:r w:rsidRPr="00E83205">
        <w:t>In</w:t>
      </w:r>
      <w:r w:rsidRPr="00E83205">
        <w:rPr>
          <w:spacing w:val="45"/>
        </w:rPr>
        <w:t xml:space="preserve"> </w:t>
      </w:r>
      <w:r w:rsidRPr="00E83205">
        <w:t>2001</w:t>
      </w:r>
      <w:r w:rsidRPr="00E83205">
        <w:rPr>
          <w:spacing w:val="45"/>
        </w:rPr>
        <w:t xml:space="preserve"> </w:t>
      </w:r>
      <w:r w:rsidRPr="00E83205">
        <w:t>Shelton</w:t>
      </w:r>
      <w:r w:rsidRPr="00E83205">
        <w:rPr>
          <w:spacing w:val="45"/>
        </w:rPr>
        <w:t xml:space="preserve"> </w:t>
      </w:r>
      <w:r w:rsidR="00773EA9">
        <w:rPr>
          <w:rFonts w:eastAsia="宋体" w:hint="eastAsia"/>
          <w:i/>
          <w:lang w:eastAsia="zh-CN"/>
        </w:rPr>
        <w:t xml:space="preserve">et </w:t>
      </w:r>
      <w:proofErr w:type="gramStart"/>
      <w:r w:rsidR="00773EA9">
        <w:rPr>
          <w:rFonts w:eastAsia="宋体" w:hint="eastAsia"/>
          <w:i/>
          <w:lang w:eastAsia="zh-CN"/>
        </w:rPr>
        <w:t>al</w:t>
      </w:r>
      <w:r w:rsidR="00773EA9" w:rsidRPr="00E83205">
        <w:rPr>
          <w:vertAlign w:val="superscript"/>
        </w:rPr>
        <w:t>[</w:t>
      </w:r>
      <w:proofErr w:type="gramEnd"/>
      <w:r w:rsidR="00773EA9" w:rsidRPr="00E83205">
        <w:rPr>
          <w:vertAlign w:val="superscript"/>
        </w:rPr>
        <w:t>76]</w:t>
      </w:r>
      <w:r w:rsidRPr="00E83205">
        <w:rPr>
          <w:spacing w:val="45"/>
        </w:rPr>
        <w:t xml:space="preserve"> </w:t>
      </w:r>
      <w:r w:rsidRPr="00E83205">
        <w:t>demonstrated</w:t>
      </w:r>
      <w:r w:rsidRPr="00E83205">
        <w:rPr>
          <w:spacing w:val="45"/>
        </w:rPr>
        <w:t xml:space="preserve"> </w:t>
      </w:r>
      <w:r w:rsidRPr="00E83205">
        <w:t>that</w:t>
      </w:r>
      <w:r w:rsidRPr="00E83205">
        <w:rPr>
          <w:spacing w:val="45"/>
        </w:rPr>
        <w:t xml:space="preserve"> </w:t>
      </w:r>
      <w:r w:rsidRPr="00E83205">
        <w:t>olanzapine/fluoxetine</w:t>
      </w:r>
      <w:r w:rsidRPr="00E83205">
        <w:rPr>
          <w:spacing w:val="45"/>
        </w:rPr>
        <w:t xml:space="preserve"> </w:t>
      </w:r>
      <w:r w:rsidRPr="00E83205">
        <w:t>combination</w:t>
      </w:r>
      <w:r w:rsidRPr="00E83205">
        <w:rPr>
          <w:spacing w:val="45"/>
        </w:rPr>
        <w:t xml:space="preserve"> </w:t>
      </w:r>
      <w:r w:rsidRPr="00E83205">
        <w:t xml:space="preserve">is more effective than olanzapine </w:t>
      </w:r>
      <w:proofErr w:type="spellStart"/>
      <w:r w:rsidRPr="00E83205">
        <w:t>monotherapy</w:t>
      </w:r>
      <w:proofErr w:type="spellEnd"/>
      <w:r w:rsidRPr="00E83205">
        <w:t xml:space="preserve"> and fluoxetine </w:t>
      </w:r>
      <w:proofErr w:type="spellStart"/>
      <w:r w:rsidRPr="00E83205">
        <w:t>monotherapy</w:t>
      </w:r>
      <w:proofErr w:type="spellEnd"/>
      <w:r w:rsidRPr="00E83205">
        <w:t xml:space="preserve"> (remission</w:t>
      </w:r>
      <w:r w:rsidRPr="00E83205">
        <w:rPr>
          <w:spacing w:val="5"/>
        </w:rPr>
        <w:t xml:space="preserve"> </w:t>
      </w:r>
      <w:r w:rsidRPr="00E83205">
        <w:t>rates 60%,</w:t>
      </w:r>
      <w:r w:rsidRPr="00E83205">
        <w:rPr>
          <w:spacing w:val="34"/>
        </w:rPr>
        <w:t xml:space="preserve"> </w:t>
      </w:r>
      <w:r w:rsidRPr="00E83205">
        <w:t>25%</w:t>
      </w:r>
      <w:r w:rsidRPr="00E83205">
        <w:rPr>
          <w:spacing w:val="33"/>
        </w:rPr>
        <w:t xml:space="preserve"> </w:t>
      </w:r>
      <w:r w:rsidRPr="00E83205">
        <w:t>and</w:t>
      </w:r>
      <w:r w:rsidRPr="00E83205">
        <w:rPr>
          <w:spacing w:val="33"/>
        </w:rPr>
        <w:t xml:space="preserve"> </w:t>
      </w:r>
      <w:r w:rsidRPr="00E83205">
        <w:t>20%,</w:t>
      </w:r>
      <w:r w:rsidRPr="00E83205">
        <w:rPr>
          <w:spacing w:val="34"/>
        </w:rPr>
        <w:t xml:space="preserve"> </w:t>
      </w:r>
      <w:r w:rsidRPr="00E83205">
        <w:t>respectively)</w:t>
      </w:r>
      <w:r w:rsidRPr="00E83205">
        <w:rPr>
          <w:spacing w:val="34"/>
        </w:rPr>
        <w:t xml:space="preserve"> </w:t>
      </w:r>
      <w:r w:rsidRPr="00E83205">
        <w:t>in</w:t>
      </w:r>
      <w:r w:rsidRPr="00E83205">
        <w:rPr>
          <w:spacing w:val="34"/>
        </w:rPr>
        <w:t xml:space="preserve"> </w:t>
      </w:r>
      <w:r w:rsidRPr="00E83205">
        <w:t>28</w:t>
      </w:r>
      <w:r w:rsidRPr="00E83205">
        <w:rPr>
          <w:spacing w:val="34"/>
        </w:rPr>
        <w:t xml:space="preserve"> </w:t>
      </w:r>
      <w:r w:rsidRPr="00E83205">
        <w:t>non-responders</w:t>
      </w:r>
      <w:r w:rsidRPr="00E83205">
        <w:rPr>
          <w:spacing w:val="33"/>
        </w:rPr>
        <w:t xml:space="preserve"> </w:t>
      </w:r>
      <w:r w:rsidRPr="00E83205">
        <w:t>to</w:t>
      </w:r>
      <w:r w:rsidRPr="00E83205">
        <w:rPr>
          <w:spacing w:val="34"/>
        </w:rPr>
        <w:t xml:space="preserve"> </w:t>
      </w:r>
      <w:r w:rsidRPr="00E83205">
        <w:t>two</w:t>
      </w:r>
      <w:r w:rsidRPr="00E83205">
        <w:rPr>
          <w:spacing w:val="34"/>
        </w:rPr>
        <w:t xml:space="preserve"> </w:t>
      </w:r>
      <w:r w:rsidRPr="00E83205">
        <w:t>consecutively</w:t>
      </w:r>
      <w:r w:rsidRPr="00E83205">
        <w:rPr>
          <w:spacing w:val="34"/>
        </w:rPr>
        <w:t xml:space="preserve"> </w:t>
      </w:r>
      <w:r w:rsidRPr="00E83205">
        <w:t>trials</w:t>
      </w:r>
      <w:r w:rsidRPr="00E83205">
        <w:rPr>
          <w:spacing w:val="34"/>
        </w:rPr>
        <w:t xml:space="preserve"> </w:t>
      </w:r>
      <w:r w:rsidRPr="00E83205">
        <w:t>of</w:t>
      </w:r>
      <w:r w:rsidRPr="00E83205">
        <w:rPr>
          <w:spacing w:val="34"/>
        </w:rPr>
        <w:t xml:space="preserve"> </w:t>
      </w:r>
      <w:r w:rsidRPr="00E83205">
        <w:t>AD therapy.</w:t>
      </w:r>
      <w:r w:rsidRPr="00E83205">
        <w:rPr>
          <w:spacing w:val="22"/>
        </w:rPr>
        <w:t xml:space="preserve"> </w:t>
      </w:r>
      <w:r w:rsidRPr="00E83205">
        <w:t>These</w:t>
      </w:r>
      <w:r w:rsidRPr="00E83205">
        <w:rPr>
          <w:spacing w:val="22"/>
        </w:rPr>
        <w:t xml:space="preserve"> </w:t>
      </w:r>
      <w:r w:rsidRPr="00E83205">
        <w:t>positive</w:t>
      </w:r>
      <w:r w:rsidRPr="00E83205">
        <w:rPr>
          <w:spacing w:val="22"/>
        </w:rPr>
        <w:t xml:space="preserve"> </w:t>
      </w:r>
      <w:r w:rsidRPr="00E83205">
        <w:t>results</w:t>
      </w:r>
      <w:r w:rsidRPr="00E83205">
        <w:rPr>
          <w:spacing w:val="22"/>
        </w:rPr>
        <w:t xml:space="preserve"> </w:t>
      </w:r>
      <w:r w:rsidRPr="00E83205">
        <w:t>were</w:t>
      </w:r>
      <w:r w:rsidRPr="00E83205">
        <w:rPr>
          <w:spacing w:val="22"/>
        </w:rPr>
        <w:t xml:space="preserve"> </w:t>
      </w:r>
      <w:r w:rsidRPr="00E83205">
        <w:t>replicated</w:t>
      </w:r>
      <w:r w:rsidRPr="00E83205">
        <w:rPr>
          <w:spacing w:val="22"/>
        </w:rPr>
        <w:t xml:space="preserve"> </w:t>
      </w:r>
      <w:r w:rsidRPr="00E83205">
        <w:t>in</w:t>
      </w:r>
      <w:r w:rsidRPr="00E83205">
        <w:rPr>
          <w:spacing w:val="22"/>
        </w:rPr>
        <w:t xml:space="preserve"> </w:t>
      </w:r>
      <w:r w:rsidRPr="00E83205">
        <w:t>a</w:t>
      </w:r>
      <w:r w:rsidRPr="00E83205">
        <w:rPr>
          <w:spacing w:val="22"/>
        </w:rPr>
        <w:t xml:space="preserve"> </w:t>
      </w:r>
      <w:r w:rsidRPr="00E83205">
        <w:t>subsequent</w:t>
      </w:r>
      <w:r w:rsidRPr="00E83205">
        <w:rPr>
          <w:spacing w:val="46"/>
        </w:rPr>
        <w:t xml:space="preserve"> </w:t>
      </w:r>
      <w:r w:rsidRPr="00E83205">
        <w:t>controlled</w:t>
      </w:r>
      <w:r w:rsidRPr="00E83205">
        <w:rPr>
          <w:spacing w:val="22"/>
        </w:rPr>
        <w:t xml:space="preserve"> </w:t>
      </w:r>
      <w:proofErr w:type="gramStart"/>
      <w:r w:rsidRPr="00E83205">
        <w:t>trials</w:t>
      </w:r>
      <w:r w:rsidRPr="00E83205">
        <w:rPr>
          <w:vertAlign w:val="superscript"/>
        </w:rPr>
        <w:t>[</w:t>
      </w:r>
      <w:proofErr w:type="gramEnd"/>
      <w:r w:rsidRPr="00E83205">
        <w:rPr>
          <w:vertAlign w:val="superscript"/>
        </w:rPr>
        <w:t>77]</w:t>
      </w:r>
      <w:r w:rsidRPr="00E83205">
        <w:t>, conducted with an identical methodology, but not in three trials where olanzapine/fluoxetine</w:t>
      </w:r>
      <w:r w:rsidRPr="00E83205">
        <w:rPr>
          <w:spacing w:val="36"/>
        </w:rPr>
        <w:t xml:space="preserve"> </w:t>
      </w:r>
      <w:r w:rsidRPr="00E83205">
        <w:t>combination</w:t>
      </w:r>
      <w:r w:rsidRPr="00E83205">
        <w:rPr>
          <w:spacing w:val="36"/>
        </w:rPr>
        <w:t xml:space="preserve"> </w:t>
      </w:r>
      <w:r w:rsidRPr="00E83205">
        <w:t>was</w:t>
      </w:r>
      <w:r w:rsidRPr="00E83205">
        <w:rPr>
          <w:spacing w:val="36"/>
        </w:rPr>
        <w:t xml:space="preserve"> </w:t>
      </w:r>
      <w:r w:rsidRPr="00E83205">
        <w:t>not</w:t>
      </w:r>
      <w:r w:rsidRPr="00E83205">
        <w:rPr>
          <w:spacing w:val="36"/>
        </w:rPr>
        <w:t xml:space="preserve"> </w:t>
      </w:r>
      <w:r w:rsidRPr="00E83205">
        <w:t>more</w:t>
      </w:r>
      <w:r w:rsidRPr="00E83205">
        <w:rPr>
          <w:spacing w:val="36"/>
        </w:rPr>
        <w:t xml:space="preserve"> </w:t>
      </w:r>
      <w:r w:rsidRPr="00E83205">
        <w:t>effective</w:t>
      </w:r>
      <w:r w:rsidRPr="00E83205">
        <w:rPr>
          <w:spacing w:val="36"/>
        </w:rPr>
        <w:t xml:space="preserve"> </w:t>
      </w:r>
      <w:r w:rsidRPr="00E83205">
        <w:t>than</w:t>
      </w:r>
      <w:r w:rsidRPr="00E83205">
        <w:rPr>
          <w:spacing w:val="36"/>
        </w:rPr>
        <w:t xml:space="preserve"> </w:t>
      </w:r>
      <w:r w:rsidRPr="00E83205">
        <w:t>fluoxetine</w:t>
      </w:r>
      <w:r w:rsidRPr="00E83205">
        <w:rPr>
          <w:spacing w:val="36"/>
        </w:rPr>
        <w:t xml:space="preserve"> </w:t>
      </w:r>
      <w:r w:rsidRPr="00E83205">
        <w:t>or</w:t>
      </w:r>
      <w:r w:rsidRPr="00E83205">
        <w:rPr>
          <w:spacing w:val="36"/>
        </w:rPr>
        <w:t xml:space="preserve"> </w:t>
      </w:r>
      <w:r w:rsidRPr="00E83205">
        <w:t xml:space="preserve">olanzapine </w:t>
      </w:r>
      <w:proofErr w:type="spellStart"/>
      <w:r w:rsidRPr="00E83205">
        <w:t>monotherapy</w:t>
      </w:r>
      <w:proofErr w:type="spellEnd"/>
      <w:r w:rsidR="00773EA9">
        <w:rPr>
          <w:vertAlign w:val="superscript"/>
        </w:rPr>
        <w:t>[77</w:t>
      </w:r>
      <w:r w:rsidR="00773EA9">
        <w:rPr>
          <w:rFonts w:eastAsia="宋体" w:hint="eastAsia"/>
          <w:vertAlign w:val="superscript"/>
          <w:lang w:eastAsia="zh-CN"/>
        </w:rPr>
        <w:t>,</w:t>
      </w:r>
      <w:r w:rsidRPr="00E83205">
        <w:rPr>
          <w:vertAlign w:val="superscript"/>
        </w:rPr>
        <w:t>78]</w:t>
      </w:r>
      <w:r w:rsidRPr="00E83205">
        <w:t>,</w:t>
      </w:r>
      <w:r w:rsidRPr="00E83205">
        <w:rPr>
          <w:spacing w:val="21"/>
        </w:rPr>
        <w:t xml:space="preserve"> </w:t>
      </w:r>
      <w:r w:rsidRPr="00E83205">
        <w:t>and</w:t>
      </w:r>
      <w:r w:rsidRPr="00E83205">
        <w:rPr>
          <w:spacing w:val="21"/>
        </w:rPr>
        <w:t xml:space="preserve"> </w:t>
      </w:r>
      <w:r w:rsidRPr="00E83205">
        <w:t>not</w:t>
      </w:r>
      <w:r w:rsidRPr="00E83205">
        <w:rPr>
          <w:spacing w:val="21"/>
        </w:rPr>
        <w:t xml:space="preserve"> </w:t>
      </w:r>
      <w:r w:rsidRPr="00E83205">
        <w:t>more</w:t>
      </w:r>
      <w:r w:rsidRPr="00E83205">
        <w:rPr>
          <w:spacing w:val="21"/>
        </w:rPr>
        <w:t xml:space="preserve"> </w:t>
      </w:r>
      <w:r w:rsidRPr="00E83205">
        <w:t>effective</w:t>
      </w:r>
      <w:r w:rsidRPr="00E83205">
        <w:rPr>
          <w:spacing w:val="21"/>
        </w:rPr>
        <w:t xml:space="preserve"> </w:t>
      </w:r>
      <w:r w:rsidRPr="00E83205">
        <w:t>than</w:t>
      </w:r>
      <w:r w:rsidRPr="00E83205">
        <w:rPr>
          <w:spacing w:val="21"/>
        </w:rPr>
        <w:t xml:space="preserve"> </w:t>
      </w:r>
      <w:r w:rsidRPr="00E83205">
        <w:t>fluoxetine</w:t>
      </w:r>
      <w:r w:rsidRPr="00E83205">
        <w:rPr>
          <w:spacing w:val="21"/>
        </w:rPr>
        <w:t xml:space="preserve"> </w:t>
      </w:r>
      <w:r w:rsidRPr="00E83205">
        <w:t>or</w:t>
      </w:r>
      <w:r w:rsidRPr="00E83205">
        <w:rPr>
          <w:spacing w:val="21"/>
        </w:rPr>
        <w:t xml:space="preserve"> </w:t>
      </w:r>
      <w:r w:rsidRPr="00E83205">
        <w:t>venlafaxine</w:t>
      </w:r>
      <w:r w:rsidRPr="00E83205">
        <w:rPr>
          <w:spacing w:val="21"/>
        </w:rPr>
        <w:t xml:space="preserve"> </w:t>
      </w:r>
      <w:proofErr w:type="spellStart"/>
      <w:r w:rsidR="00773EA9">
        <w:t>monotherapy</w:t>
      </w:r>
      <w:proofErr w:type="spellEnd"/>
      <w:r w:rsidRPr="00E83205">
        <w:rPr>
          <w:vertAlign w:val="superscript"/>
        </w:rPr>
        <w:t>[79]</w:t>
      </w:r>
      <w:r w:rsidR="003D6C5B" w:rsidRPr="00E83205">
        <w:t xml:space="preserve">. </w:t>
      </w:r>
      <w:r w:rsidRPr="00E83205">
        <w:t>In</w:t>
      </w:r>
      <w:r w:rsidRPr="00E83205">
        <w:rPr>
          <w:spacing w:val="30"/>
        </w:rPr>
        <w:t xml:space="preserve"> </w:t>
      </w:r>
      <w:r w:rsidRPr="00E83205">
        <w:t>a</w:t>
      </w:r>
      <w:r w:rsidRPr="00E83205">
        <w:rPr>
          <w:spacing w:val="30"/>
        </w:rPr>
        <w:t xml:space="preserve"> </w:t>
      </w:r>
      <w:r w:rsidRPr="00E83205">
        <w:t>recent</w:t>
      </w:r>
      <w:r w:rsidRPr="00E83205">
        <w:rPr>
          <w:spacing w:val="30"/>
        </w:rPr>
        <w:t xml:space="preserve"> </w:t>
      </w:r>
      <w:r w:rsidRPr="00E83205">
        <w:t>open</w:t>
      </w:r>
      <w:r w:rsidRPr="00E83205">
        <w:rPr>
          <w:spacing w:val="30"/>
        </w:rPr>
        <w:t xml:space="preserve"> </w:t>
      </w:r>
      <w:r w:rsidRPr="00E83205">
        <w:t>study,</w:t>
      </w:r>
      <w:r w:rsidRPr="00E83205">
        <w:rPr>
          <w:spacing w:val="30"/>
        </w:rPr>
        <w:t xml:space="preserve"> </w:t>
      </w:r>
      <w:r w:rsidRPr="00E83205">
        <w:t>augmentation</w:t>
      </w:r>
      <w:r w:rsidRPr="00E83205">
        <w:rPr>
          <w:spacing w:val="30"/>
        </w:rPr>
        <w:t xml:space="preserve"> </w:t>
      </w:r>
      <w:r w:rsidRPr="00E83205">
        <w:t>with</w:t>
      </w:r>
      <w:r w:rsidRPr="00E83205">
        <w:rPr>
          <w:spacing w:val="30"/>
        </w:rPr>
        <w:t xml:space="preserve"> </w:t>
      </w:r>
      <w:r w:rsidRPr="00E83205">
        <w:t>a</w:t>
      </w:r>
      <w:r w:rsidRPr="00E83205">
        <w:rPr>
          <w:spacing w:val="30"/>
        </w:rPr>
        <w:t xml:space="preserve"> </w:t>
      </w:r>
      <w:r w:rsidRPr="00E83205">
        <w:t>low</w:t>
      </w:r>
      <w:r w:rsidRPr="00E83205">
        <w:rPr>
          <w:spacing w:val="30"/>
        </w:rPr>
        <w:t xml:space="preserve"> </w:t>
      </w:r>
      <w:r w:rsidRPr="00E83205">
        <w:t>dose</w:t>
      </w:r>
      <w:r w:rsidRPr="00E83205">
        <w:rPr>
          <w:spacing w:val="30"/>
        </w:rPr>
        <w:t xml:space="preserve"> </w:t>
      </w:r>
      <w:r w:rsidRPr="00E83205">
        <w:t>of</w:t>
      </w:r>
      <w:r w:rsidRPr="00E83205">
        <w:rPr>
          <w:spacing w:val="30"/>
        </w:rPr>
        <w:t xml:space="preserve"> </w:t>
      </w:r>
      <w:r w:rsidRPr="00E83205">
        <w:t>olanzapine</w:t>
      </w:r>
      <w:r w:rsidRPr="00E83205">
        <w:rPr>
          <w:spacing w:val="30"/>
        </w:rPr>
        <w:t xml:space="preserve"> </w:t>
      </w:r>
      <w:r w:rsidR="00773EA9">
        <w:t>(2.5-5</w:t>
      </w:r>
      <w:r w:rsidR="00773EA9">
        <w:rPr>
          <w:rFonts w:eastAsia="宋体" w:hint="eastAsia"/>
          <w:lang w:eastAsia="zh-CN"/>
        </w:rPr>
        <w:t xml:space="preserve"> </w:t>
      </w:r>
      <w:r w:rsidR="00773EA9">
        <w:t>mg/d</w:t>
      </w:r>
      <w:r w:rsidRPr="00E83205">
        <w:t>) showed</w:t>
      </w:r>
      <w:r w:rsidRPr="00E83205">
        <w:rPr>
          <w:spacing w:val="30"/>
        </w:rPr>
        <w:t xml:space="preserve"> </w:t>
      </w:r>
      <w:r w:rsidRPr="00E83205">
        <w:t>to</w:t>
      </w:r>
      <w:r w:rsidRPr="00E83205">
        <w:rPr>
          <w:spacing w:val="30"/>
        </w:rPr>
        <w:t xml:space="preserve"> </w:t>
      </w:r>
      <w:r w:rsidRPr="00E83205">
        <w:t>be</w:t>
      </w:r>
      <w:r w:rsidRPr="00E83205">
        <w:rPr>
          <w:spacing w:val="30"/>
        </w:rPr>
        <w:t xml:space="preserve"> </w:t>
      </w:r>
      <w:r w:rsidRPr="00E83205">
        <w:t>effective</w:t>
      </w:r>
      <w:r w:rsidRPr="00E83205">
        <w:rPr>
          <w:spacing w:val="30"/>
        </w:rPr>
        <w:t xml:space="preserve"> </w:t>
      </w:r>
      <w:r w:rsidRPr="00E83205">
        <w:t>(64%</w:t>
      </w:r>
      <w:r w:rsidRPr="00E83205">
        <w:rPr>
          <w:spacing w:val="30"/>
        </w:rPr>
        <w:t xml:space="preserve"> </w:t>
      </w:r>
      <w:r w:rsidRPr="00E83205">
        <w:t>response</w:t>
      </w:r>
      <w:r w:rsidRPr="00E83205">
        <w:rPr>
          <w:spacing w:val="30"/>
        </w:rPr>
        <w:t xml:space="preserve"> </w:t>
      </w:r>
      <w:r w:rsidRPr="00E83205">
        <w:t>rate)</w:t>
      </w:r>
      <w:r w:rsidRPr="00E83205">
        <w:rPr>
          <w:spacing w:val="30"/>
        </w:rPr>
        <w:t xml:space="preserve"> </w:t>
      </w:r>
      <w:r w:rsidRPr="00E83205">
        <w:t>and</w:t>
      </w:r>
      <w:r w:rsidRPr="00E83205">
        <w:rPr>
          <w:spacing w:val="30"/>
        </w:rPr>
        <w:t xml:space="preserve"> </w:t>
      </w:r>
      <w:r w:rsidRPr="00E83205">
        <w:t>safe</w:t>
      </w:r>
      <w:r w:rsidRPr="00E83205">
        <w:rPr>
          <w:spacing w:val="30"/>
        </w:rPr>
        <w:t xml:space="preserve"> </w:t>
      </w:r>
      <w:r w:rsidRPr="00E83205">
        <w:t>in</w:t>
      </w:r>
      <w:r w:rsidRPr="00E83205">
        <w:rPr>
          <w:spacing w:val="30"/>
        </w:rPr>
        <w:t xml:space="preserve"> </w:t>
      </w:r>
      <w:r w:rsidRPr="00E83205">
        <w:t>patients</w:t>
      </w:r>
      <w:r w:rsidRPr="00E83205">
        <w:rPr>
          <w:spacing w:val="30"/>
        </w:rPr>
        <w:t xml:space="preserve"> </w:t>
      </w:r>
      <w:r w:rsidRPr="00E83205">
        <w:t>who</w:t>
      </w:r>
      <w:r w:rsidRPr="00E83205">
        <w:rPr>
          <w:spacing w:val="30"/>
        </w:rPr>
        <w:t xml:space="preserve"> </w:t>
      </w:r>
      <w:r w:rsidRPr="00E83205">
        <w:t>failed</w:t>
      </w:r>
      <w:r w:rsidRPr="00E83205">
        <w:rPr>
          <w:spacing w:val="30"/>
        </w:rPr>
        <w:t xml:space="preserve"> </w:t>
      </w:r>
      <w:r w:rsidRPr="00E83205">
        <w:t>to</w:t>
      </w:r>
      <w:r w:rsidRPr="00E83205">
        <w:rPr>
          <w:spacing w:val="30"/>
        </w:rPr>
        <w:t xml:space="preserve"> </w:t>
      </w:r>
      <w:r w:rsidRPr="00E83205">
        <w:t>respond</w:t>
      </w:r>
      <w:r w:rsidRPr="00E83205">
        <w:rPr>
          <w:spacing w:val="30"/>
        </w:rPr>
        <w:t xml:space="preserve"> </w:t>
      </w:r>
      <w:r w:rsidRPr="00E83205">
        <w:t>to</w:t>
      </w:r>
      <w:r w:rsidR="007B2344">
        <w:rPr>
          <w:rFonts w:eastAsia="宋体" w:hint="eastAsia"/>
          <w:lang w:eastAsia="zh-CN"/>
        </w:rPr>
        <w:t xml:space="preserve"> </w:t>
      </w:r>
      <w:proofErr w:type="spellStart"/>
      <w:proofErr w:type="gramStart"/>
      <w:r w:rsidR="007B2344">
        <w:t>milnacipran</w:t>
      </w:r>
      <w:proofErr w:type="spellEnd"/>
      <w:r w:rsidRPr="00E83205">
        <w:rPr>
          <w:vertAlign w:val="superscript"/>
        </w:rPr>
        <w:t>[</w:t>
      </w:r>
      <w:proofErr w:type="gramEnd"/>
      <w:r w:rsidRPr="00E83205">
        <w:rPr>
          <w:vertAlign w:val="superscript"/>
        </w:rPr>
        <w:t>80]</w:t>
      </w:r>
      <w:r w:rsidR="00445015" w:rsidRPr="00E83205">
        <w:t xml:space="preserve">. </w:t>
      </w:r>
      <w:r w:rsidRPr="00E83205">
        <w:t>Olanzapine, in combination with fluoxetine, has received FDA</w:t>
      </w:r>
      <w:r w:rsidRPr="00E83205">
        <w:rPr>
          <w:spacing w:val="49"/>
        </w:rPr>
        <w:t xml:space="preserve"> </w:t>
      </w:r>
      <w:r w:rsidRPr="00E83205">
        <w:t>indication for the acute treatment of TRD.</w:t>
      </w:r>
    </w:p>
    <w:p w14:paraId="0FE4E1CF" w14:textId="5D9331FC" w:rsidR="00775D47" w:rsidRPr="00E83205" w:rsidRDefault="00E33827" w:rsidP="00F16C78">
      <w:pPr>
        <w:pStyle w:val="BodyText"/>
        <w:ind w:left="0" w:firstLineChars="100" w:firstLine="240"/>
      </w:pPr>
      <w:r w:rsidRPr="00E83205">
        <w:t>Two placebo-contro</w:t>
      </w:r>
      <w:r w:rsidR="00575EFD">
        <w:t>lled studies showed that a 4-w</w:t>
      </w:r>
      <w:r w:rsidRPr="00E83205">
        <w:t xml:space="preserve">k </w:t>
      </w:r>
      <w:proofErr w:type="spellStart"/>
      <w:r w:rsidRPr="00E83205">
        <w:t>risperidone</w:t>
      </w:r>
      <w:proofErr w:type="spellEnd"/>
      <w:r w:rsidRPr="00E83205">
        <w:t xml:space="preserve"> augmentation</w:t>
      </w:r>
      <w:r w:rsidRPr="00E83205">
        <w:rPr>
          <w:spacing w:val="26"/>
        </w:rPr>
        <w:t xml:space="preserve"> </w:t>
      </w:r>
      <w:r w:rsidRPr="00E83205">
        <w:t>(remission rates 24.5% and 51.6%) was significantly more effective than placebo (remission rates</w:t>
      </w:r>
      <w:r w:rsidRPr="00E83205">
        <w:rPr>
          <w:spacing w:val="47"/>
        </w:rPr>
        <w:t xml:space="preserve"> </w:t>
      </w:r>
      <w:r w:rsidRPr="00E83205">
        <w:t xml:space="preserve">10.7% </w:t>
      </w:r>
      <w:r w:rsidRPr="00E83205">
        <w:lastRenderedPageBreak/>
        <w:t>and</w:t>
      </w:r>
      <w:r w:rsidRPr="00E83205">
        <w:rPr>
          <w:spacing w:val="21"/>
        </w:rPr>
        <w:t xml:space="preserve"> </w:t>
      </w:r>
      <w:r w:rsidRPr="00E83205">
        <w:t>24.2%)</w:t>
      </w:r>
      <w:r w:rsidRPr="00E83205">
        <w:rPr>
          <w:spacing w:val="21"/>
        </w:rPr>
        <w:t xml:space="preserve"> </w:t>
      </w:r>
      <w:r w:rsidRPr="00E83205">
        <w:t>in</w:t>
      </w:r>
      <w:r w:rsidRPr="00E83205">
        <w:rPr>
          <w:spacing w:val="21"/>
        </w:rPr>
        <w:t xml:space="preserve"> </w:t>
      </w:r>
      <w:r w:rsidRPr="00E83205">
        <w:t>365</w:t>
      </w:r>
      <w:r w:rsidRPr="00E83205">
        <w:rPr>
          <w:spacing w:val="21"/>
        </w:rPr>
        <w:t xml:space="preserve"> </w:t>
      </w:r>
      <w:r w:rsidRPr="00E83205">
        <w:t>non-responders</w:t>
      </w:r>
      <w:r w:rsidRPr="00E83205">
        <w:rPr>
          <w:spacing w:val="21"/>
        </w:rPr>
        <w:t xml:space="preserve"> </w:t>
      </w:r>
      <w:r w:rsidRPr="00E83205">
        <w:t>to</w:t>
      </w:r>
      <w:r w:rsidRPr="00E83205">
        <w:rPr>
          <w:spacing w:val="21"/>
        </w:rPr>
        <w:t xml:space="preserve"> </w:t>
      </w:r>
      <w:r w:rsidRPr="00E83205">
        <w:t>at</w:t>
      </w:r>
      <w:r w:rsidRPr="00E83205">
        <w:rPr>
          <w:spacing w:val="21"/>
        </w:rPr>
        <w:t xml:space="preserve"> </w:t>
      </w:r>
      <w:r w:rsidRPr="00E83205">
        <w:t>least</w:t>
      </w:r>
      <w:r w:rsidRPr="00E83205">
        <w:rPr>
          <w:spacing w:val="21"/>
        </w:rPr>
        <w:t xml:space="preserve"> </w:t>
      </w:r>
      <w:r w:rsidRPr="00E83205">
        <w:t>one</w:t>
      </w:r>
      <w:r w:rsidRPr="00E83205">
        <w:rPr>
          <w:spacing w:val="21"/>
        </w:rPr>
        <w:t xml:space="preserve"> </w:t>
      </w:r>
      <w:r w:rsidRPr="00E83205">
        <w:t>AD</w:t>
      </w:r>
      <w:r w:rsidRPr="00E83205">
        <w:rPr>
          <w:spacing w:val="21"/>
        </w:rPr>
        <w:t xml:space="preserve"> </w:t>
      </w:r>
      <w:proofErr w:type="gramStart"/>
      <w:r w:rsidRPr="00E83205">
        <w:t>trial</w:t>
      </w:r>
      <w:r w:rsidR="00F16C78">
        <w:rPr>
          <w:vertAlign w:val="superscript"/>
        </w:rPr>
        <w:t>[</w:t>
      </w:r>
      <w:proofErr w:type="gramEnd"/>
      <w:r w:rsidR="00F16C78">
        <w:rPr>
          <w:vertAlign w:val="superscript"/>
        </w:rPr>
        <w:t>81</w:t>
      </w:r>
      <w:r w:rsidR="00F16C78">
        <w:rPr>
          <w:rFonts w:eastAsia="宋体" w:hint="eastAsia"/>
          <w:vertAlign w:val="superscript"/>
          <w:lang w:eastAsia="zh-CN"/>
        </w:rPr>
        <w:t>,</w:t>
      </w:r>
      <w:r w:rsidRPr="00E83205">
        <w:rPr>
          <w:vertAlign w:val="superscript"/>
        </w:rPr>
        <w:t>82]</w:t>
      </w:r>
      <w:r w:rsidRPr="00E83205">
        <w:t>.</w:t>
      </w:r>
      <w:r w:rsidRPr="00E83205">
        <w:rPr>
          <w:spacing w:val="21"/>
        </w:rPr>
        <w:t xml:space="preserve"> </w:t>
      </w:r>
      <w:r w:rsidRPr="00E83205">
        <w:t>In</w:t>
      </w:r>
      <w:r w:rsidRPr="00E83205">
        <w:rPr>
          <w:spacing w:val="21"/>
        </w:rPr>
        <w:t xml:space="preserve"> </w:t>
      </w:r>
      <w:r w:rsidRPr="00E83205">
        <w:t>a</w:t>
      </w:r>
      <w:r w:rsidRPr="00E83205">
        <w:rPr>
          <w:spacing w:val="21"/>
        </w:rPr>
        <w:t xml:space="preserve"> </w:t>
      </w:r>
      <w:r w:rsidRPr="00E83205">
        <w:t>third</w:t>
      </w:r>
      <w:r w:rsidRPr="00E83205">
        <w:rPr>
          <w:spacing w:val="21"/>
        </w:rPr>
        <w:t xml:space="preserve"> </w:t>
      </w:r>
      <w:r w:rsidRPr="00E83205">
        <w:t xml:space="preserve">double-blind trial </w:t>
      </w:r>
      <w:proofErr w:type="spellStart"/>
      <w:r w:rsidRPr="00E83205">
        <w:t>risperidone</w:t>
      </w:r>
      <w:proofErr w:type="spellEnd"/>
      <w:r w:rsidRPr="00E83205">
        <w:t xml:space="preserve"> proved to be superior to placebo in the reduction of </w:t>
      </w:r>
      <w:proofErr w:type="spellStart"/>
      <w:r w:rsidRPr="00E83205">
        <w:t>suicidality</w:t>
      </w:r>
      <w:proofErr w:type="spellEnd"/>
      <w:r w:rsidRPr="00E83205">
        <w:t xml:space="preserve"> though</w:t>
      </w:r>
      <w:r w:rsidRPr="00E83205">
        <w:rPr>
          <w:spacing w:val="14"/>
        </w:rPr>
        <w:t xml:space="preserve"> </w:t>
      </w:r>
      <w:r w:rsidRPr="00E83205">
        <w:t>but not</w:t>
      </w:r>
      <w:r w:rsidRPr="00E83205">
        <w:rPr>
          <w:spacing w:val="41"/>
        </w:rPr>
        <w:t xml:space="preserve"> </w:t>
      </w:r>
      <w:r w:rsidRPr="00E83205">
        <w:t>of</w:t>
      </w:r>
      <w:r w:rsidRPr="00E83205">
        <w:rPr>
          <w:spacing w:val="23"/>
        </w:rPr>
        <w:t xml:space="preserve"> </w:t>
      </w:r>
      <w:r w:rsidRPr="00E83205">
        <w:t>other</w:t>
      </w:r>
      <w:r w:rsidRPr="00E83205">
        <w:rPr>
          <w:spacing w:val="41"/>
        </w:rPr>
        <w:t xml:space="preserve"> </w:t>
      </w:r>
      <w:r w:rsidRPr="00E83205">
        <w:t>MADRAS</w:t>
      </w:r>
      <w:r w:rsidRPr="00E83205">
        <w:rPr>
          <w:spacing w:val="41"/>
        </w:rPr>
        <w:t xml:space="preserve"> </w:t>
      </w:r>
      <w:r w:rsidRPr="00E83205">
        <w:t>symptom</w:t>
      </w:r>
      <w:r w:rsidRPr="00E83205">
        <w:rPr>
          <w:spacing w:val="41"/>
        </w:rPr>
        <w:t xml:space="preserve"> </w:t>
      </w:r>
      <w:r w:rsidRPr="00E83205">
        <w:t>scores</w:t>
      </w:r>
      <w:r w:rsidRPr="00E83205">
        <w:rPr>
          <w:spacing w:val="41"/>
        </w:rPr>
        <w:t xml:space="preserve"> </w:t>
      </w:r>
      <w:r w:rsidRPr="00E83205">
        <w:t>in</w:t>
      </w:r>
      <w:r w:rsidRPr="00E83205">
        <w:rPr>
          <w:spacing w:val="41"/>
        </w:rPr>
        <w:t xml:space="preserve"> </w:t>
      </w:r>
      <w:r w:rsidRPr="00E83205">
        <w:t>patients</w:t>
      </w:r>
      <w:r w:rsidRPr="00E83205">
        <w:rPr>
          <w:spacing w:val="41"/>
        </w:rPr>
        <w:t xml:space="preserve"> </w:t>
      </w:r>
      <w:r w:rsidRPr="00E83205">
        <w:t>with</w:t>
      </w:r>
      <w:r w:rsidRPr="00E83205">
        <w:rPr>
          <w:spacing w:val="41"/>
        </w:rPr>
        <w:t xml:space="preserve"> </w:t>
      </w:r>
      <w:proofErr w:type="gramStart"/>
      <w:r w:rsidRPr="00E83205">
        <w:t>TRD</w:t>
      </w:r>
      <w:r w:rsidRPr="00E83205">
        <w:rPr>
          <w:vertAlign w:val="superscript"/>
        </w:rPr>
        <w:t>[</w:t>
      </w:r>
      <w:proofErr w:type="gramEnd"/>
      <w:r w:rsidRPr="00E83205">
        <w:rPr>
          <w:vertAlign w:val="superscript"/>
        </w:rPr>
        <w:t>83]</w:t>
      </w:r>
      <w:r w:rsidRPr="00E83205">
        <w:t>.</w:t>
      </w:r>
      <w:r w:rsidRPr="00E83205">
        <w:rPr>
          <w:spacing w:val="41"/>
        </w:rPr>
        <w:t xml:space="preserve"> </w:t>
      </w:r>
      <w:r w:rsidRPr="00E83205">
        <w:t>Another</w:t>
      </w:r>
      <w:r w:rsidRPr="00E83205">
        <w:rPr>
          <w:spacing w:val="41"/>
        </w:rPr>
        <w:t xml:space="preserve"> </w:t>
      </w:r>
      <w:r w:rsidRPr="00E83205">
        <w:t>study,</w:t>
      </w:r>
      <w:r w:rsidRPr="00E83205">
        <w:rPr>
          <w:spacing w:val="41"/>
        </w:rPr>
        <w:t xml:space="preserve"> </w:t>
      </w:r>
      <w:r w:rsidRPr="00E83205">
        <w:t xml:space="preserve">that investigated the long-term efficacy of </w:t>
      </w:r>
      <w:proofErr w:type="spellStart"/>
      <w:r w:rsidRPr="00E83205">
        <w:t>risperidone</w:t>
      </w:r>
      <w:proofErr w:type="spellEnd"/>
      <w:r w:rsidRPr="00E83205">
        <w:t xml:space="preserve"> augmentation, failed to confirm</w:t>
      </w:r>
      <w:r w:rsidRPr="00E83205">
        <w:rPr>
          <w:spacing w:val="19"/>
        </w:rPr>
        <w:t xml:space="preserve"> </w:t>
      </w:r>
      <w:r w:rsidRPr="00E83205">
        <w:t xml:space="preserve">the sustained benefit of this augmentation (53.3% of relapses) over placebo (54.6% of relapses) at </w:t>
      </w:r>
      <w:r w:rsidR="00F16C78">
        <w:t xml:space="preserve">the end of a 24 </w:t>
      </w:r>
      <w:proofErr w:type="spellStart"/>
      <w:r w:rsidR="00F16C78">
        <w:t>wk</w:t>
      </w:r>
      <w:proofErr w:type="spellEnd"/>
      <w:r w:rsidR="00F16C78">
        <w:t xml:space="preserve"> follow-</w:t>
      </w:r>
      <w:proofErr w:type="gramStart"/>
      <w:r w:rsidR="00F16C78">
        <w:t>up</w:t>
      </w:r>
      <w:r w:rsidRPr="00E83205">
        <w:rPr>
          <w:vertAlign w:val="superscript"/>
        </w:rPr>
        <w:t>[</w:t>
      </w:r>
      <w:proofErr w:type="gramEnd"/>
      <w:r w:rsidRPr="00E83205">
        <w:rPr>
          <w:vertAlign w:val="superscript"/>
        </w:rPr>
        <w:t>84]</w:t>
      </w:r>
      <w:r w:rsidRPr="00E83205">
        <w:t>.</w:t>
      </w:r>
    </w:p>
    <w:p w14:paraId="5AB77E11" w14:textId="422B2BD1" w:rsidR="00775D47" w:rsidRPr="00E83205" w:rsidRDefault="00E33827" w:rsidP="00F16C78">
      <w:pPr>
        <w:pStyle w:val="BodyText"/>
        <w:ind w:left="0" w:firstLineChars="100" w:firstLine="240"/>
      </w:pPr>
      <w:r w:rsidRPr="00E83205">
        <w:t>A review including all English-language, peer-reviewed publications reported that</w:t>
      </w:r>
      <w:r w:rsidRPr="00E83205">
        <w:rPr>
          <w:spacing w:val="26"/>
        </w:rPr>
        <w:t xml:space="preserve"> </w:t>
      </w:r>
      <w:r w:rsidRPr="00E83205">
        <w:t xml:space="preserve">the doses of </w:t>
      </w:r>
      <w:proofErr w:type="spellStart"/>
      <w:r w:rsidRPr="00E83205">
        <w:t>risperidone</w:t>
      </w:r>
      <w:proofErr w:type="spellEnd"/>
      <w:r w:rsidRPr="00E83205">
        <w:t xml:space="preserve"> used</w:t>
      </w:r>
      <w:r w:rsidR="0045638D" w:rsidRPr="00E83205">
        <w:t xml:space="preserve"> </w:t>
      </w:r>
      <w:r w:rsidRPr="00E83205">
        <w:t>as augmentation ranged</w:t>
      </w:r>
      <w:r w:rsidR="0045638D" w:rsidRPr="00E83205">
        <w:t xml:space="preserve"> </w:t>
      </w:r>
      <w:r w:rsidR="00F16C78">
        <w:t>from 0.25 to 2 mg/</w:t>
      </w:r>
      <w:proofErr w:type="gramStart"/>
      <w:r w:rsidR="00F16C78">
        <w:t>d</w:t>
      </w:r>
      <w:r w:rsidRPr="00E83205">
        <w:rPr>
          <w:vertAlign w:val="superscript"/>
        </w:rPr>
        <w:t>[</w:t>
      </w:r>
      <w:proofErr w:type="gramEnd"/>
      <w:r w:rsidRPr="00E83205">
        <w:rPr>
          <w:vertAlign w:val="superscript"/>
        </w:rPr>
        <w:t>85]</w:t>
      </w:r>
      <w:r w:rsidRPr="00E83205">
        <w:t>.</w:t>
      </w:r>
    </w:p>
    <w:p w14:paraId="6DA1FE75" w14:textId="4A0F2815" w:rsidR="00775D47" w:rsidRPr="00E83205" w:rsidRDefault="00E33827" w:rsidP="00F16C78">
      <w:pPr>
        <w:pStyle w:val="BodyText"/>
        <w:ind w:left="0" w:firstLineChars="100" w:firstLine="240"/>
      </w:pPr>
      <w:r w:rsidRPr="00E83205">
        <w:t>To</w:t>
      </w:r>
      <w:r w:rsidRPr="00E83205">
        <w:rPr>
          <w:spacing w:val="22"/>
        </w:rPr>
        <w:t xml:space="preserve"> </w:t>
      </w:r>
      <w:r w:rsidRPr="00E83205">
        <w:t>our</w:t>
      </w:r>
      <w:r w:rsidRPr="00E83205">
        <w:rPr>
          <w:spacing w:val="22"/>
        </w:rPr>
        <w:t xml:space="preserve"> </w:t>
      </w:r>
      <w:r w:rsidRPr="00E83205">
        <w:t>knowledge,</w:t>
      </w:r>
      <w:r w:rsidRPr="00E83205">
        <w:rPr>
          <w:spacing w:val="22"/>
        </w:rPr>
        <w:t xml:space="preserve"> </w:t>
      </w:r>
      <w:r w:rsidRPr="00E83205">
        <w:t>data</w:t>
      </w:r>
      <w:r w:rsidRPr="00E83205">
        <w:rPr>
          <w:spacing w:val="22"/>
        </w:rPr>
        <w:t xml:space="preserve"> </w:t>
      </w:r>
      <w:r w:rsidRPr="00E83205">
        <w:t>on</w:t>
      </w:r>
      <w:r w:rsidRPr="00E83205">
        <w:rPr>
          <w:spacing w:val="22"/>
        </w:rPr>
        <w:t xml:space="preserve"> </w:t>
      </w:r>
      <w:r w:rsidRPr="00E83205">
        <w:t>augmentation</w:t>
      </w:r>
      <w:r w:rsidRPr="00E83205">
        <w:rPr>
          <w:spacing w:val="22"/>
        </w:rPr>
        <w:t xml:space="preserve"> </w:t>
      </w:r>
      <w:r w:rsidRPr="00E83205">
        <w:t>with</w:t>
      </w:r>
      <w:r w:rsidRPr="00E83205">
        <w:rPr>
          <w:spacing w:val="22"/>
        </w:rPr>
        <w:t xml:space="preserve"> </w:t>
      </w:r>
      <w:r w:rsidRPr="00E83205">
        <w:t>other</w:t>
      </w:r>
      <w:r w:rsidRPr="00E83205">
        <w:rPr>
          <w:spacing w:val="22"/>
        </w:rPr>
        <w:t xml:space="preserve"> </w:t>
      </w:r>
      <w:r w:rsidRPr="00E83205">
        <w:t>SGAs</w:t>
      </w:r>
      <w:r w:rsidRPr="00E83205">
        <w:rPr>
          <w:spacing w:val="22"/>
        </w:rPr>
        <w:t xml:space="preserve"> </w:t>
      </w:r>
      <w:r w:rsidRPr="00E83205">
        <w:t>are</w:t>
      </w:r>
      <w:r w:rsidRPr="00E83205">
        <w:rPr>
          <w:spacing w:val="22"/>
        </w:rPr>
        <w:t xml:space="preserve"> </w:t>
      </w:r>
      <w:r w:rsidRPr="00E83205">
        <w:t>very</w:t>
      </w:r>
      <w:r w:rsidRPr="00E83205">
        <w:rPr>
          <w:spacing w:val="22"/>
        </w:rPr>
        <w:t xml:space="preserve"> </w:t>
      </w:r>
      <w:r w:rsidRPr="00E83205">
        <w:t>limited</w:t>
      </w:r>
      <w:r w:rsidRPr="00E83205">
        <w:rPr>
          <w:spacing w:val="22"/>
        </w:rPr>
        <w:t xml:space="preserve"> </w:t>
      </w:r>
      <w:r w:rsidRPr="00E83205">
        <w:t>(</w:t>
      </w:r>
      <w:proofErr w:type="spellStart"/>
      <w:r w:rsidRPr="00E83205">
        <w:t>ziprasidone</w:t>
      </w:r>
      <w:proofErr w:type="spellEnd"/>
      <w:r w:rsidRPr="00E83205">
        <w:t>) or absents (</w:t>
      </w:r>
      <w:proofErr w:type="spellStart"/>
      <w:r w:rsidRPr="00E83205">
        <w:t>paliperidone</w:t>
      </w:r>
      <w:proofErr w:type="spellEnd"/>
      <w:r w:rsidRPr="00E83205">
        <w:t xml:space="preserve">, </w:t>
      </w:r>
      <w:proofErr w:type="spellStart"/>
      <w:r w:rsidR="00F16C78">
        <w:t>iloperidone</w:t>
      </w:r>
      <w:proofErr w:type="spellEnd"/>
      <w:r w:rsidR="00F16C78">
        <w:t xml:space="preserve">, </w:t>
      </w:r>
      <w:proofErr w:type="spellStart"/>
      <w:r w:rsidR="00F16C78">
        <w:t>asenapina</w:t>
      </w:r>
      <w:proofErr w:type="spellEnd"/>
      <w:r w:rsidR="00F16C78">
        <w:t>)</w:t>
      </w:r>
      <w:r w:rsidRPr="00E83205">
        <w:rPr>
          <w:vertAlign w:val="superscript"/>
        </w:rPr>
        <w:t>[86</w:t>
      </w:r>
      <w:r w:rsidR="00F16C78">
        <w:rPr>
          <w:rFonts w:eastAsia="宋体" w:hint="eastAsia"/>
          <w:vertAlign w:val="superscript"/>
          <w:lang w:eastAsia="zh-CN"/>
        </w:rPr>
        <w:t>-</w:t>
      </w:r>
      <w:r w:rsidRPr="00E83205">
        <w:rPr>
          <w:vertAlign w:val="superscript"/>
        </w:rPr>
        <w:t>88]</w:t>
      </w:r>
      <w:r w:rsidRPr="00E83205">
        <w:t>.</w:t>
      </w:r>
    </w:p>
    <w:p w14:paraId="28F237C3" w14:textId="77777777" w:rsidR="00775D47" w:rsidRPr="00F16C78" w:rsidRDefault="00775D47" w:rsidP="00E83205">
      <w:pPr>
        <w:rPr>
          <w:rFonts w:ascii="Book Antiqua" w:hAnsi="Book Antiqua" w:cs="Book Antiqua"/>
          <w:sz w:val="24"/>
          <w:szCs w:val="24"/>
          <w:lang w:eastAsia="zh-CN"/>
        </w:rPr>
      </w:pPr>
    </w:p>
    <w:p w14:paraId="6F52074F" w14:textId="77777777" w:rsidR="00775D47" w:rsidRPr="00F16C78" w:rsidRDefault="00E33827" w:rsidP="00E83205">
      <w:pPr>
        <w:pStyle w:val="BodyText"/>
        <w:ind w:left="0"/>
        <w:rPr>
          <w:b/>
          <w:i/>
        </w:rPr>
      </w:pPr>
      <w:r w:rsidRPr="00F16C78">
        <w:rPr>
          <w:b/>
          <w:i/>
        </w:rPr>
        <w:t>Dopamine agonists</w:t>
      </w:r>
    </w:p>
    <w:p w14:paraId="4ECB97DC" w14:textId="5BBC7905" w:rsidR="00775D47" w:rsidRPr="00F16C78" w:rsidRDefault="00E33827" w:rsidP="00E83205">
      <w:pPr>
        <w:pStyle w:val="BodyText"/>
        <w:ind w:left="0"/>
        <w:rPr>
          <w:vertAlign w:val="superscript"/>
        </w:rPr>
      </w:pPr>
      <w:r w:rsidRPr="00E83205">
        <w:t>In the last years two dopamine agonists approved for the treatment of</w:t>
      </w:r>
      <w:r w:rsidRPr="00E83205">
        <w:rPr>
          <w:spacing w:val="47"/>
        </w:rPr>
        <w:t xml:space="preserve"> </w:t>
      </w:r>
      <w:r w:rsidRPr="00E83205">
        <w:t xml:space="preserve">Parkinson’s syndrome and restless legs syndrome, </w:t>
      </w:r>
      <w:proofErr w:type="spellStart"/>
      <w:r w:rsidRPr="00E83205">
        <w:t>pramipexole</w:t>
      </w:r>
      <w:proofErr w:type="spellEnd"/>
      <w:r w:rsidRPr="00E83205">
        <w:t xml:space="preserve"> and </w:t>
      </w:r>
      <w:proofErr w:type="spellStart"/>
      <w:r w:rsidRPr="00E83205">
        <w:t>ropinirole</w:t>
      </w:r>
      <w:proofErr w:type="spellEnd"/>
      <w:r w:rsidRPr="00E83205">
        <w:t>, have been proposed</w:t>
      </w:r>
      <w:r w:rsidRPr="00E83205">
        <w:rPr>
          <w:spacing w:val="35"/>
        </w:rPr>
        <w:t xml:space="preserve"> </w:t>
      </w:r>
      <w:r w:rsidRPr="00E83205">
        <w:t>as adjunctive</w:t>
      </w:r>
      <w:r w:rsidRPr="00E83205">
        <w:rPr>
          <w:spacing w:val="28"/>
        </w:rPr>
        <w:t xml:space="preserve"> </w:t>
      </w:r>
      <w:r w:rsidRPr="00E83205">
        <w:t>treatment</w:t>
      </w:r>
      <w:r w:rsidRPr="00E83205">
        <w:rPr>
          <w:spacing w:val="28"/>
        </w:rPr>
        <w:t xml:space="preserve"> </w:t>
      </w:r>
      <w:r w:rsidRPr="00E83205">
        <w:t>in</w:t>
      </w:r>
      <w:r w:rsidRPr="00E83205">
        <w:rPr>
          <w:spacing w:val="28"/>
        </w:rPr>
        <w:t xml:space="preserve"> </w:t>
      </w:r>
      <w:r w:rsidRPr="00E83205">
        <w:t>unipolar</w:t>
      </w:r>
      <w:r w:rsidRPr="00E83205">
        <w:rPr>
          <w:spacing w:val="28"/>
        </w:rPr>
        <w:t xml:space="preserve"> </w:t>
      </w:r>
      <w:r w:rsidRPr="00E83205">
        <w:t>and</w:t>
      </w:r>
      <w:r w:rsidRPr="00E83205">
        <w:rPr>
          <w:spacing w:val="28"/>
        </w:rPr>
        <w:t xml:space="preserve"> </w:t>
      </w:r>
      <w:r w:rsidRPr="00E83205">
        <w:t>bipolar</w:t>
      </w:r>
      <w:r w:rsidRPr="00E83205">
        <w:rPr>
          <w:spacing w:val="28"/>
        </w:rPr>
        <w:t xml:space="preserve"> </w:t>
      </w:r>
      <w:r w:rsidRPr="00E83205">
        <w:t>TRD.</w:t>
      </w:r>
      <w:r w:rsidRPr="00E83205">
        <w:rPr>
          <w:spacing w:val="28"/>
        </w:rPr>
        <w:t xml:space="preserve"> </w:t>
      </w:r>
      <w:r w:rsidRPr="00E83205">
        <w:t>Some</w:t>
      </w:r>
      <w:r w:rsidRPr="00E83205">
        <w:rPr>
          <w:spacing w:val="28"/>
        </w:rPr>
        <w:t xml:space="preserve"> </w:t>
      </w:r>
      <w:r w:rsidRPr="00E83205">
        <w:t>case</w:t>
      </w:r>
      <w:r w:rsidRPr="00E83205">
        <w:rPr>
          <w:spacing w:val="28"/>
        </w:rPr>
        <w:t xml:space="preserve"> </w:t>
      </w:r>
      <w:r w:rsidRPr="00E83205">
        <w:t>series</w:t>
      </w:r>
      <w:r w:rsidRPr="00E83205">
        <w:rPr>
          <w:spacing w:val="28"/>
        </w:rPr>
        <w:t xml:space="preserve"> </w:t>
      </w:r>
      <w:r w:rsidRPr="00E83205">
        <w:t>and</w:t>
      </w:r>
      <w:r w:rsidRPr="00E83205">
        <w:rPr>
          <w:spacing w:val="28"/>
        </w:rPr>
        <w:t xml:space="preserve"> </w:t>
      </w:r>
      <w:r w:rsidRPr="00E83205">
        <w:t>open</w:t>
      </w:r>
      <w:r w:rsidRPr="00E83205">
        <w:rPr>
          <w:spacing w:val="28"/>
        </w:rPr>
        <w:t xml:space="preserve"> </w:t>
      </w:r>
      <w:r w:rsidRPr="00E83205">
        <w:t>label</w:t>
      </w:r>
      <w:r w:rsidRPr="00E83205">
        <w:rPr>
          <w:spacing w:val="28"/>
        </w:rPr>
        <w:t xml:space="preserve"> </w:t>
      </w:r>
      <w:r w:rsidRPr="00E83205">
        <w:t>trials showed</w:t>
      </w:r>
      <w:r w:rsidRPr="00E83205">
        <w:rPr>
          <w:spacing w:val="24"/>
        </w:rPr>
        <w:t xml:space="preserve"> </w:t>
      </w:r>
      <w:r w:rsidRPr="00E83205">
        <w:t>that</w:t>
      </w:r>
      <w:r w:rsidRPr="00E83205">
        <w:rPr>
          <w:spacing w:val="24"/>
        </w:rPr>
        <w:t xml:space="preserve"> </w:t>
      </w:r>
      <w:r w:rsidRPr="00E83205">
        <w:t>both</w:t>
      </w:r>
      <w:r w:rsidRPr="00E83205">
        <w:rPr>
          <w:spacing w:val="24"/>
        </w:rPr>
        <w:t xml:space="preserve"> </w:t>
      </w:r>
      <w:r w:rsidRPr="00E83205">
        <w:t>drugs</w:t>
      </w:r>
      <w:r w:rsidRPr="00E83205">
        <w:rPr>
          <w:spacing w:val="24"/>
        </w:rPr>
        <w:t xml:space="preserve"> </w:t>
      </w:r>
      <w:r w:rsidRPr="00E83205">
        <w:t>are</w:t>
      </w:r>
      <w:r w:rsidRPr="00E83205">
        <w:rPr>
          <w:spacing w:val="24"/>
        </w:rPr>
        <w:t xml:space="preserve"> </w:t>
      </w:r>
      <w:r w:rsidRPr="00E83205">
        <w:t>relatively</w:t>
      </w:r>
      <w:r w:rsidRPr="00E83205">
        <w:rPr>
          <w:spacing w:val="24"/>
        </w:rPr>
        <w:t xml:space="preserve"> </w:t>
      </w:r>
      <w:r w:rsidRPr="00E83205">
        <w:t>well</w:t>
      </w:r>
      <w:r w:rsidRPr="00E83205">
        <w:rPr>
          <w:spacing w:val="24"/>
        </w:rPr>
        <w:t xml:space="preserve"> </w:t>
      </w:r>
      <w:r w:rsidRPr="00E83205">
        <w:t>tolerated</w:t>
      </w:r>
      <w:r w:rsidRPr="00E83205">
        <w:rPr>
          <w:spacing w:val="24"/>
        </w:rPr>
        <w:t xml:space="preserve"> </w:t>
      </w:r>
      <w:r w:rsidRPr="00E83205">
        <w:t>and</w:t>
      </w:r>
      <w:r w:rsidRPr="00E83205">
        <w:rPr>
          <w:spacing w:val="24"/>
        </w:rPr>
        <w:t xml:space="preserve"> </w:t>
      </w:r>
      <w:r w:rsidRPr="00E83205">
        <w:t>effective</w:t>
      </w:r>
      <w:r w:rsidRPr="00E83205">
        <w:rPr>
          <w:spacing w:val="24"/>
        </w:rPr>
        <w:t xml:space="preserve"> </w:t>
      </w:r>
      <w:r w:rsidRPr="00E83205">
        <w:t>with</w:t>
      </w:r>
      <w:r w:rsidRPr="00E83205">
        <w:rPr>
          <w:spacing w:val="24"/>
        </w:rPr>
        <w:t xml:space="preserve"> </w:t>
      </w:r>
      <w:r w:rsidRPr="00E83205">
        <w:t>a</w:t>
      </w:r>
      <w:r w:rsidRPr="00E83205">
        <w:rPr>
          <w:spacing w:val="24"/>
        </w:rPr>
        <w:t xml:space="preserve"> </w:t>
      </w:r>
      <w:r w:rsidRPr="00E83205">
        <w:t>response</w:t>
      </w:r>
      <w:r w:rsidRPr="00E83205">
        <w:rPr>
          <w:spacing w:val="24"/>
        </w:rPr>
        <w:t xml:space="preserve"> </w:t>
      </w:r>
      <w:r w:rsidRPr="00E83205">
        <w:t>rate</w:t>
      </w:r>
      <w:r w:rsidRPr="00E83205">
        <w:rPr>
          <w:spacing w:val="24"/>
        </w:rPr>
        <w:t xml:space="preserve"> </w:t>
      </w:r>
      <w:r w:rsidRPr="00E83205">
        <w:t xml:space="preserve">to </w:t>
      </w:r>
      <w:proofErr w:type="spellStart"/>
      <w:r w:rsidRPr="00E83205">
        <w:t>pramipexole</w:t>
      </w:r>
      <w:proofErr w:type="spellEnd"/>
      <w:r w:rsidRPr="00E83205">
        <w:rPr>
          <w:spacing w:val="20"/>
        </w:rPr>
        <w:t xml:space="preserve"> </w:t>
      </w:r>
      <w:r w:rsidRPr="00E83205">
        <w:t>(the</w:t>
      </w:r>
      <w:r w:rsidRPr="00E83205">
        <w:rPr>
          <w:spacing w:val="20"/>
        </w:rPr>
        <w:t xml:space="preserve"> </w:t>
      </w:r>
      <w:r w:rsidRPr="00E83205">
        <w:t>most</w:t>
      </w:r>
      <w:r w:rsidRPr="00E83205">
        <w:rPr>
          <w:spacing w:val="20"/>
        </w:rPr>
        <w:t xml:space="preserve"> </w:t>
      </w:r>
      <w:r w:rsidRPr="00E83205">
        <w:t>tested)</w:t>
      </w:r>
      <w:r w:rsidRPr="00E83205">
        <w:rPr>
          <w:spacing w:val="20"/>
        </w:rPr>
        <w:t xml:space="preserve"> </w:t>
      </w:r>
      <w:r w:rsidRPr="00E83205">
        <w:t>from</w:t>
      </w:r>
      <w:r w:rsidRPr="00E83205">
        <w:rPr>
          <w:spacing w:val="20"/>
        </w:rPr>
        <w:t xml:space="preserve"> </w:t>
      </w:r>
      <w:r w:rsidRPr="00E83205">
        <w:t>60%</w:t>
      </w:r>
      <w:r w:rsidRPr="00E83205">
        <w:rPr>
          <w:spacing w:val="20"/>
        </w:rPr>
        <w:t xml:space="preserve"> </w:t>
      </w:r>
      <w:r w:rsidRPr="00E83205">
        <w:t>to</w:t>
      </w:r>
      <w:r w:rsidRPr="00E83205">
        <w:rPr>
          <w:spacing w:val="20"/>
        </w:rPr>
        <w:t xml:space="preserve"> </w:t>
      </w:r>
      <w:r w:rsidRPr="00E83205">
        <w:t>74%</w:t>
      </w:r>
      <w:r w:rsidRPr="00E83205">
        <w:rPr>
          <w:spacing w:val="20"/>
        </w:rPr>
        <w:t xml:space="preserve"> </w:t>
      </w:r>
      <w:r w:rsidRPr="00E83205">
        <w:t>and</w:t>
      </w:r>
      <w:r w:rsidRPr="00E83205">
        <w:rPr>
          <w:spacing w:val="20"/>
        </w:rPr>
        <w:t xml:space="preserve"> </w:t>
      </w:r>
      <w:r w:rsidRPr="00E83205">
        <w:t>to</w:t>
      </w:r>
      <w:r w:rsidRPr="00E83205">
        <w:rPr>
          <w:spacing w:val="20"/>
        </w:rPr>
        <w:t xml:space="preserve"> </w:t>
      </w:r>
      <w:proofErr w:type="spellStart"/>
      <w:r w:rsidRPr="00E83205">
        <w:t>ropinirole</w:t>
      </w:r>
      <w:proofErr w:type="spellEnd"/>
      <w:r w:rsidRPr="00E83205">
        <w:rPr>
          <w:spacing w:val="20"/>
        </w:rPr>
        <w:t xml:space="preserve"> </w:t>
      </w:r>
      <w:r w:rsidRPr="00E83205">
        <w:t>of</w:t>
      </w:r>
      <w:r w:rsidRPr="00E83205">
        <w:rPr>
          <w:spacing w:val="20"/>
        </w:rPr>
        <w:t xml:space="preserve"> </w:t>
      </w:r>
      <w:r w:rsidRPr="00E83205">
        <w:t>about</w:t>
      </w:r>
      <w:r w:rsidRPr="00E83205">
        <w:rPr>
          <w:spacing w:val="20"/>
        </w:rPr>
        <w:t xml:space="preserve"> </w:t>
      </w:r>
      <w:r w:rsidRPr="00E83205">
        <w:t>40</w:t>
      </w:r>
      <w:r w:rsidR="00F16C78">
        <w:rPr>
          <w:rFonts w:eastAsia="宋体" w:hint="eastAsia"/>
          <w:lang w:eastAsia="zh-CN"/>
        </w:rPr>
        <w:t>%</w:t>
      </w:r>
      <w:r w:rsidRPr="00E83205">
        <w:t>-44%</w:t>
      </w:r>
      <w:r w:rsidRPr="00E83205">
        <w:rPr>
          <w:vertAlign w:val="superscript"/>
        </w:rPr>
        <w:t>[89</w:t>
      </w:r>
      <w:r w:rsidR="00F16C78">
        <w:rPr>
          <w:rFonts w:eastAsia="宋体" w:hint="eastAsia"/>
          <w:vertAlign w:val="superscript"/>
          <w:lang w:eastAsia="zh-CN"/>
        </w:rPr>
        <w:t>-</w:t>
      </w:r>
      <w:r w:rsidRPr="00E83205">
        <w:rPr>
          <w:vertAlign w:val="superscript"/>
        </w:rPr>
        <w:t>95]</w:t>
      </w:r>
      <w:r w:rsidRPr="00E83205">
        <w:t xml:space="preserve">. </w:t>
      </w:r>
      <w:proofErr w:type="spellStart"/>
      <w:r w:rsidRPr="00E83205">
        <w:t>Pramipexole</w:t>
      </w:r>
      <w:proofErr w:type="spellEnd"/>
      <w:r w:rsidRPr="00E83205">
        <w:t xml:space="preserve"> augmentation showed to be significantly more effective</w:t>
      </w:r>
      <w:r w:rsidRPr="00E83205">
        <w:rPr>
          <w:spacing w:val="25"/>
        </w:rPr>
        <w:t xml:space="preserve"> </w:t>
      </w:r>
      <w:r w:rsidRPr="00E83205">
        <w:t>than placebo</w:t>
      </w:r>
      <w:r w:rsidRPr="00E83205">
        <w:rPr>
          <w:spacing w:val="22"/>
        </w:rPr>
        <w:t xml:space="preserve"> </w:t>
      </w:r>
      <w:r w:rsidRPr="00E83205">
        <w:t>(response</w:t>
      </w:r>
      <w:r w:rsidRPr="00E83205">
        <w:rPr>
          <w:spacing w:val="22"/>
        </w:rPr>
        <w:t xml:space="preserve"> </w:t>
      </w:r>
      <w:r w:rsidRPr="00E83205">
        <w:t>rate</w:t>
      </w:r>
      <w:r w:rsidRPr="00E83205">
        <w:rPr>
          <w:spacing w:val="22"/>
        </w:rPr>
        <w:t xml:space="preserve"> </w:t>
      </w:r>
      <w:r w:rsidRPr="00E83205">
        <w:t>48%</w:t>
      </w:r>
      <w:r w:rsidRPr="00E83205">
        <w:rPr>
          <w:spacing w:val="22"/>
        </w:rPr>
        <w:t xml:space="preserve"> </w:t>
      </w:r>
      <w:r w:rsidRPr="00E83205">
        <w:t>and</w:t>
      </w:r>
      <w:r w:rsidRPr="00E83205">
        <w:rPr>
          <w:spacing w:val="22"/>
        </w:rPr>
        <w:t xml:space="preserve"> </w:t>
      </w:r>
      <w:r w:rsidRPr="00E83205">
        <w:t>21%,</w:t>
      </w:r>
      <w:r w:rsidRPr="00E83205">
        <w:rPr>
          <w:spacing w:val="22"/>
        </w:rPr>
        <w:t xml:space="preserve"> </w:t>
      </w:r>
      <w:r w:rsidRPr="00E83205">
        <w:t>respectively)</w:t>
      </w:r>
      <w:r w:rsidRPr="00E83205">
        <w:rPr>
          <w:spacing w:val="22"/>
        </w:rPr>
        <w:t xml:space="preserve"> </w:t>
      </w:r>
      <w:r w:rsidRPr="00E83205">
        <w:t>in</w:t>
      </w:r>
      <w:r w:rsidRPr="00E83205">
        <w:rPr>
          <w:spacing w:val="22"/>
        </w:rPr>
        <w:t xml:space="preserve"> </w:t>
      </w:r>
      <w:r w:rsidRPr="00E83205">
        <w:t>one</w:t>
      </w:r>
      <w:r w:rsidRPr="00E83205">
        <w:rPr>
          <w:spacing w:val="22"/>
        </w:rPr>
        <w:t xml:space="preserve"> </w:t>
      </w:r>
      <w:r w:rsidRPr="00E83205">
        <w:t>double-blind</w:t>
      </w:r>
      <w:r w:rsidRPr="00E83205">
        <w:rPr>
          <w:spacing w:val="22"/>
        </w:rPr>
        <w:t xml:space="preserve"> </w:t>
      </w:r>
      <w:r w:rsidRPr="00E83205">
        <w:t xml:space="preserve">placebo-controlled </w:t>
      </w:r>
      <w:proofErr w:type="gramStart"/>
      <w:r w:rsidRPr="00E83205">
        <w:t>trial</w:t>
      </w:r>
      <w:r w:rsidRPr="00E83205">
        <w:rPr>
          <w:vertAlign w:val="superscript"/>
        </w:rPr>
        <w:t>[</w:t>
      </w:r>
      <w:proofErr w:type="gramEnd"/>
      <w:r w:rsidRPr="00E83205">
        <w:rPr>
          <w:vertAlign w:val="superscript"/>
        </w:rPr>
        <w:t>96]</w:t>
      </w:r>
      <w:r w:rsidRPr="00E83205">
        <w:t>.</w:t>
      </w:r>
      <w:r w:rsidRPr="00E83205">
        <w:rPr>
          <w:spacing w:val="24"/>
        </w:rPr>
        <w:t xml:space="preserve"> </w:t>
      </w:r>
      <w:r w:rsidRPr="00E83205">
        <w:t>A</w:t>
      </w:r>
      <w:r w:rsidRPr="00E83205">
        <w:rPr>
          <w:spacing w:val="24"/>
        </w:rPr>
        <w:t xml:space="preserve"> </w:t>
      </w:r>
      <w:r w:rsidRPr="00E83205">
        <w:t>more</w:t>
      </w:r>
      <w:r w:rsidRPr="00E83205">
        <w:rPr>
          <w:spacing w:val="24"/>
        </w:rPr>
        <w:t xml:space="preserve"> </w:t>
      </w:r>
      <w:r w:rsidRPr="00E83205">
        <w:t>recent</w:t>
      </w:r>
      <w:r w:rsidRPr="00E83205">
        <w:rPr>
          <w:spacing w:val="24"/>
        </w:rPr>
        <w:t xml:space="preserve"> </w:t>
      </w:r>
      <w:r w:rsidRPr="00E83205">
        <w:t>double-blind</w:t>
      </w:r>
      <w:r w:rsidRPr="00E83205">
        <w:rPr>
          <w:spacing w:val="24"/>
        </w:rPr>
        <w:t xml:space="preserve"> </w:t>
      </w:r>
      <w:r w:rsidRPr="00E83205">
        <w:t>placebo-controlled</w:t>
      </w:r>
      <w:r w:rsidRPr="00E83205">
        <w:rPr>
          <w:spacing w:val="24"/>
        </w:rPr>
        <w:t xml:space="preserve"> </w:t>
      </w:r>
      <w:r w:rsidRPr="00E83205">
        <w:t>study</w:t>
      </w:r>
      <w:r w:rsidRPr="00E83205">
        <w:rPr>
          <w:spacing w:val="24"/>
        </w:rPr>
        <w:t xml:space="preserve"> </w:t>
      </w:r>
      <w:r w:rsidRPr="00E83205">
        <w:t>support</w:t>
      </w:r>
      <w:r w:rsidRPr="00E83205">
        <w:rPr>
          <w:spacing w:val="24"/>
        </w:rPr>
        <w:t xml:space="preserve"> </w:t>
      </w:r>
      <w:r w:rsidRPr="00E83205">
        <w:t>the</w:t>
      </w:r>
      <w:r w:rsidRPr="00E83205">
        <w:rPr>
          <w:spacing w:val="24"/>
        </w:rPr>
        <w:t xml:space="preserve"> </w:t>
      </w:r>
      <w:r w:rsidRPr="00E83205">
        <w:t>superiority</w:t>
      </w:r>
      <w:r w:rsidRPr="00E83205">
        <w:rPr>
          <w:spacing w:val="24"/>
        </w:rPr>
        <w:t xml:space="preserve"> </w:t>
      </w:r>
      <w:r w:rsidRPr="00E83205">
        <w:t xml:space="preserve">of </w:t>
      </w:r>
      <w:proofErr w:type="spellStart"/>
      <w:r w:rsidRPr="00E83205">
        <w:t>pramipexole</w:t>
      </w:r>
      <w:proofErr w:type="spellEnd"/>
      <w:r w:rsidRPr="00E83205">
        <w:t xml:space="preserve"> augmentation over placebo (response rate 40% and 27%,</w:t>
      </w:r>
      <w:r w:rsidRPr="00E83205">
        <w:rPr>
          <w:spacing w:val="2"/>
        </w:rPr>
        <w:t xml:space="preserve"> </w:t>
      </w:r>
      <w:r w:rsidRPr="00E83205">
        <w:t>respectively; remission rate 33% and 23%, respectively) but the difference did not reach</w:t>
      </w:r>
      <w:r w:rsidRPr="00E83205">
        <w:rPr>
          <w:spacing w:val="54"/>
        </w:rPr>
        <w:t xml:space="preserve"> </w:t>
      </w:r>
      <w:r w:rsidR="00F16C78">
        <w:t xml:space="preserve">statistical </w:t>
      </w:r>
      <w:proofErr w:type="gramStart"/>
      <w:r w:rsidR="00F16C78">
        <w:t>significance</w:t>
      </w:r>
      <w:r w:rsidRPr="00E83205">
        <w:rPr>
          <w:vertAlign w:val="superscript"/>
        </w:rPr>
        <w:t>[</w:t>
      </w:r>
      <w:proofErr w:type="gramEnd"/>
      <w:r w:rsidRPr="00E83205">
        <w:rPr>
          <w:vertAlign w:val="superscript"/>
        </w:rPr>
        <w:t>97]</w:t>
      </w:r>
      <w:r w:rsidRPr="00E83205">
        <w:t>.</w:t>
      </w:r>
    </w:p>
    <w:p w14:paraId="738DAEA2" w14:textId="77777777" w:rsidR="00775D47" w:rsidRPr="00E83205" w:rsidRDefault="00775D47" w:rsidP="00E83205">
      <w:pPr>
        <w:rPr>
          <w:rFonts w:ascii="Book Antiqua" w:eastAsia="Book Antiqua" w:hAnsi="Book Antiqua" w:cs="Book Antiqua"/>
          <w:sz w:val="24"/>
          <w:szCs w:val="24"/>
        </w:rPr>
      </w:pPr>
    </w:p>
    <w:p w14:paraId="1D716348" w14:textId="77777777" w:rsidR="00775D47" w:rsidRPr="00F16C78" w:rsidRDefault="00E33827" w:rsidP="00E83205">
      <w:pPr>
        <w:pStyle w:val="BodyText"/>
        <w:ind w:left="0"/>
        <w:rPr>
          <w:b/>
          <w:i/>
        </w:rPr>
      </w:pPr>
      <w:r w:rsidRPr="00F16C78">
        <w:rPr>
          <w:b/>
          <w:i/>
        </w:rPr>
        <w:t>Other miscellaneous</w:t>
      </w:r>
    </w:p>
    <w:p w14:paraId="21FA8053" w14:textId="77777777" w:rsidR="00775D47" w:rsidRPr="00E83205" w:rsidRDefault="00775D47" w:rsidP="00E83205">
      <w:pPr>
        <w:rPr>
          <w:rFonts w:ascii="Book Antiqua" w:hAnsi="Book Antiqua"/>
          <w:sz w:val="24"/>
          <w:szCs w:val="24"/>
        </w:rPr>
        <w:sectPr w:rsidR="00775D47" w:rsidRPr="00E83205">
          <w:pgSz w:w="11900" w:h="16840"/>
          <w:pgMar w:top="1400" w:right="960" w:bottom="280" w:left="980" w:header="720" w:footer="720" w:gutter="0"/>
          <w:cols w:space="720"/>
        </w:sectPr>
      </w:pPr>
    </w:p>
    <w:p w14:paraId="2219A85A" w14:textId="15D40826" w:rsidR="00775D47" w:rsidRPr="00E83205" w:rsidRDefault="00E33827" w:rsidP="00E83205">
      <w:pPr>
        <w:pStyle w:val="BodyText"/>
        <w:ind w:left="0"/>
      </w:pPr>
      <w:r w:rsidRPr="00E83205">
        <w:lastRenderedPageBreak/>
        <w:t>Some</w:t>
      </w:r>
      <w:r w:rsidRPr="00E83205">
        <w:rPr>
          <w:spacing w:val="17"/>
        </w:rPr>
        <w:t xml:space="preserve"> </w:t>
      </w:r>
      <w:r w:rsidRPr="00E83205">
        <w:t>controlled</w:t>
      </w:r>
      <w:r w:rsidRPr="00E83205">
        <w:rPr>
          <w:spacing w:val="17"/>
        </w:rPr>
        <w:t xml:space="preserve"> </w:t>
      </w:r>
      <w:proofErr w:type="gramStart"/>
      <w:r w:rsidRPr="00E83205">
        <w:t>studies</w:t>
      </w:r>
      <w:r w:rsidRPr="00E83205">
        <w:rPr>
          <w:vertAlign w:val="superscript"/>
        </w:rPr>
        <w:t>[</w:t>
      </w:r>
      <w:proofErr w:type="gramEnd"/>
      <w:r w:rsidRPr="00E83205">
        <w:rPr>
          <w:vertAlign w:val="superscript"/>
        </w:rPr>
        <w:t>98</w:t>
      </w:r>
      <w:r w:rsidR="00F16C78">
        <w:rPr>
          <w:rFonts w:eastAsia="宋体" w:hint="eastAsia"/>
          <w:vertAlign w:val="superscript"/>
          <w:lang w:eastAsia="zh-CN"/>
        </w:rPr>
        <w:t>-</w:t>
      </w:r>
      <w:r w:rsidRPr="00E83205">
        <w:rPr>
          <w:vertAlign w:val="superscript"/>
        </w:rPr>
        <w:t>101]</w:t>
      </w:r>
      <w:r w:rsidRPr="00E83205">
        <w:rPr>
          <w:spacing w:val="17"/>
        </w:rPr>
        <w:t xml:space="preserve"> </w:t>
      </w:r>
      <w:r w:rsidRPr="00E83205">
        <w:t>and</w:t>
      </w:r>
      <w:r w:rsidRPr="00E83205">
        <w:rPr>
          <w:spacing w:val="17"/>
        </w:rPr>
        <w:t xml:space="preserve"> </w:t>
      </w:r>
      <w:r w:rsidRPr="00E83205">
        <w:t>a</w:t>
      </w:r>
      <w:r w:rsidRPr="00E83205">
        <w:rPr>
          <w:spacing w:val="18"/>
        </w:rPr>
        <w:t xml:space="preserve"> </w:t>
      </w:r>
      <w:r w:rsidRPr="00E83205">
        <w:t>systematic</w:t>
      </w:r>
      <w:r w:rsidRPr="00E83205">
        <w:rPr>
          <w:spacing w:val="18"/>
        </w:rPr>
        <w:t xml:space="preserve"> </w:t>
      </w:r>
      <w:r w:rsidRPr="00E83205">
        <w:t>review</w:t>
      </w:r>
      <w:r w:rsidRPr="00E83205">
        <w:rPr>
          <w:vertAlign w:val="superscript"/>
        </w:rPr>
        <w:t>[102]</w:t>
      </w:r>
      <w:r w:rsidRPr="00E83205">
        <w:rPr>
          <w:spacing w:val="18"/>
        </w:rPr>
        <w:t xml:space="preserve"> </w:t>
      </w:r>
      <w:r w:rsidRPr="00E83205">
        <w:t>that</w:t>
      </w:r>
      <w:r w:rsidRPr="00E83205">
        <w:rPr>
          <w:spacing w:val="18"/>
        </w:rPr>
        <w:t xml:space="preserve"> </w:t>
      </w:r>
      <w:r w:rsidRPr="00E83205">
        <w:t>examined</w:t>
      </w:r>
      <w:r w:rsidRPr="00E83205">
        <w:rPr>
          <w:spacing w:val="18"/>
        </w:rPr>
        <w:t xml:space="preserve"> </w:t>
      </w:r>
      <w:r w:rsidRPr="00E83205">
        <w:t xml:space="preserve">the efficacy of traditional </w:t>
      </w:r>
      <w:proofErr w:type="spellStart"/>
      <w:r w:rsidRPr="00E83205">
        <w:t>psychostimulants</w:t>
      </w:r>
      <w:proofErr w:type="spellEnd"/>
      <w:r w:rsidRPr="00E83205">
        <w:t xml:space="preserve"> and </w:t>
      </w:r>
      <w:proofErr w:type="spellStart"/>
      <w:r w:rsidRPr="00E83205">
        <w:t>modanafil</w:t>
      </w:r>
      <w:proofErr w:type="spellEnd"/>
      <w:r w:rsidRPr="00E83205">
        <w:t xml:space="preserve"> as augmentation for TRD</w:t>
      </w:r>
      <w:r w:rsidRPr="00E83205">
        <w:rPr>
          <w:spacing w:val="11"/>
        </w:rPr>
        <w:t xml:space="preserve"> </w:t>
      </w:r>
      <w:r w:rsidRPr="00E83205">
        <w:t>have generally been negative.</w:t>
      </w:r>
    </w:p>
    <w:p w14:paraId="4D5C4103" w14:textId="15ED9D0F" w:rsidR="00775D47" w:rsidRPr="00E83205" w:rsidRDefault="00E33827" w:rsidP="00F16C78">
      <w:pPr>
        <w:pStyle w:val="BodyText"/>
        <w:ind w:left="0" w:firstLineChars="100" w:firstLine="240"/>
      </w:pPr>
      <w:r w:rsidRPr="00E83205">
        <w:t>Some</w:t>
      </w:r>
      <w:r w:rsidRPr="00E83205">
        <w:rPr>
          <w:spacing w:val="46"/>
        </w:rPr>
        <w:t xml:space="preserve"> </w:t>
      </w:r>
      <w:r w:rsidRPr="00E83205">
        <w:t>other</w:t>
      </w:r>
      <w:r w:rsidRPr="00E83205">
        <w:rPr>
          <w:spacing w:val="46"/>
        </w:rPr>
        <w:t xml:space="preserve"> </w:t>
      </w:r>
      <w:r w:rsidRPr="00E83205">
        <w:t>drugs</w:t>
      </w:r>
      <w:r w:rsidRPr="00E83205">
        <w:rPr>
          <w:spacing w:val="46"/>
        </w:rPr>
        <w:t xml:space="preserve"> </w:t>
      </w:r>
      <w:r w:rsidRPr="00E83205">
        <w:t>have</w:t>
      </w:r>
      <w:r w:rsidRPr="00E83205">
        <w:rPr>
          <w:spacing w:val="46"/>
        </w:rPr>
        <w:t xml:space="preserve"> </w:t>
      </w:r>
      <w:r w:rsidRPr="00E83205">
        <w:t>been</w:t>
      </w:r>
      <w:r w:rsidRPr="00E83205">
        <w:rPr>
          <w:spacing w:val="46"/>
        </w:rPr>
        <w:t xml:space="preserve"> </w:t>
      </w:r>
      <w:r w:rsidRPr="00E83205">
        <w:t>suggested</w:t>
      </w:r>
      <w:r w:rsidRPr="00E83205">
        <w:rPr>
          <w:spacing w:val="46"/>
        </w:rPr>
        <w:t xml:space="preserve"> </w:t>
      </w:r>
      <w:r w:rsidRPr="00E83205">
        <w:t>as</w:t>
      </w:r>
      <w:r w:rsidRPr="00E83205">
        <w:rPr>
          <w:spacing w:val="46"/>
        </w:rPr>
        <w:t xml:space="preserve"> </w:t>
      </w:r>
      <w:r w:rsidRPr="00E83205">
        <w:t>augmentation</w:t>
      </w:r>
      <w:r w:rsidRPr="00E83205">
        <w:rPr>
          <w:spacing w:val="46"/>
        </w:rPr>
        <w:t xml:space="preserve"> </w:t>
      </w:r>
      <w:r w:rsidRPr="00E83205">
        <w:t>for</w:t>
      </w:r>
      <w:r w:rsidRPr="00E83205">
        <w:rPr>
          <w:spacing w:val="33"/>
        </w:rPr>
        <w:t xml:space="preserve"> </w:t>
      </w:r>
      <w:r w:rsidRPr="00E83205">
        <w:t>TDR:</w:t>
      </w:r>
      <w:r w:rsidRPr="00E83205">
        <w:rPr>
          <w:spacing w:val="46"/>
        </w:rPr>
        <w:t xml:space="preserve"> </w:t>
      </w:r>
      <w:r w:rsidRPr="00E83205">
        <w:t>omega-3</w:t>
      </w:r>
      <w:r w:rsidRPr="00E83205">
        <w:rPr>
          <w:spacing w:val="46"/>
        </w:rPr>
        <w:t xml:space="preserve"> </w:t>
      </w:r>
      <w:r w:rsidRPr="00E83205">
        <w:t>fatty</w:t>
      </w:r>
      <w:r w:rsidRPr="00E83205">
        <w:rPr>
          <w:spacing w:val="46"/>
        </w:rPr>
        <w:t xml:space="preserve"> </w:t>
      </w:r>
      <w:proofErr w:type="gramStart"/>
      <w:r w:rsidR="00F16C78">
        <w:t>acids</w:t>
      </w:r>
      <w:r w:rsidRPr="00E83205">
        <w:rPr>
          <w:vertAlign w:val="superscript"/>
        </w:rPr>
        <w:t>[</w:t>
      </w:r>
      <w:proofErr w:type="gramEnd"/>
      <w:r w:rsidRPr="00E83205">
        <w:rPr>
          <w:vertAlign w:val="superscript"/>
        </w:rPr>
        <w:t>103]</w:t>
      </w:r>
      <w:r w:rsidRPr="00E83205">
        <w:t>, S-</w:t>
      </w:r>
      <w:proofErr w:type="spellStart"/>
      <w:r w:rsidRPr="00E83205">
        <w:t>adenosil</w:t>
      </w:r>
      <w:proofErr w:type="spellEnd"/>
      <w:r w:rsidRPr="00E83205">
        <w:t>-L-</w:t>
      </w:r>
      <w:proofErr w:type="spellStart"/>
      <w:r w:rsidR="00F16C78">
        <w:t>metionine</w:t>
      </w:r>
      <w:proofErr w:type="spellEnd"/>
      <w:r w:rsidRPr="00E83205">
        <w:rPr>
          <w:vertAlign w:val="superscript"/>
        </w:rPr>
        <w:t>[104]</w:t>
      </w:r>
      <w:r w:rsidR="00F16C78">
        <w:t xml:space="preserve">, </w:t>
      </w:r>
      <w:proofErr w:type="spellStart"/>
      <w:r w:rsidR="00F16C78">
        <w:t>methylfolate</w:t>
      </w:r>
      <w:proofErr w:type="spellEnd"/>
      <w:r w:rsidRPr="00E83205">
        <w:rPr>
          <w:vertAlign w:val="superscript"/>
        </w:rPr>
        <w:t>[105]</w:t>
      </w:r>
      <w:r w:rsidRPr="00E83205">
        <w:t xml:space="preserve">, </w:t>
      </w:r>
      <w:proofErr w:type="spellStart"/>
      <w:r w:rsidRPr="00E83205">
        <w:t>pindololo</w:t>
      </w:r>
      <w:proofErr w:type="spellEnd"/>
      <w:r w:rsidRPr="00E83205">
        <w:t xml:space="preserve">, </w:t>
      </w:r>
      <w:proofErr w:type="spellStart"/>
      <w:r w:rsidRPr="00E83205">
        <w:t>lamotrigine</w:t>
      </w:r>
      <w:proofErr w:type="spellEnd"/>
      <w:r w:rsidRPr="00E83205">
        <w:t>, sex</w:t>
      </w:r>
      <w:r w:rsidRPr="00E83205">
        <w:rPr>
          <w:spacing w:val="7"/>
        </w:rPr>
        <w:t xml:space="preserve"> </w:t>
      </w:r>
      <w:r w:rsidRPr="00E83205">
        <w:t>hormone (testostero</w:t>
      </w:r>
      <w:r w:rsidR="00F16C78">
        <w:t>ne for men, estrogen for women)</w:t>
      </w:r>
      <w:r w:rsidR="00227A39" w:rsidRPr="00E83205">
        <w:rPr>
          <w:vertAlign w:val="superscript"/>
        </w:rPr>
        <w:t>[</w:t>
      </w:r>
      <w:r w:rsidRPr="00E83205">
        <w:rPr>
          <w:vertAlign w:val="superscript"/>
        </w:rPr>
        <w:t>106</w:t>
      </w:r>
      <w:r w:rsidR="00227A39" w:rsidRPr="00E83205">
        <w:rPr>
          <w:vertAlign w:val="superscript"/>
        </w:rPr>
        <w:t>]</w:t>
      </w:r>
      <w:r w:rsidRPr="00E83205">
        <w:t>. Evidences on the</w:t>
      </w:r>
      <w:r w:rsidRPr="00E83205">
        <w:rPr>
          <w:spacing w:val="55"/>
        </w:rPr>
        <w:t xml:space="preserve"> </w:t>
      </w:r>
      <w:r w:rsidRPr="00E83205">
        <w:t>efficacy of</w:t>
      </w:r>
      <w:r w:rsidRPr="00E83205">
        <w:rPr>
          <w:spacing w:val="40"/>
        </w:rPr>
        <w:t xml:space="preserve"> </w:t>
      </w:r>
      <w:r w:rsidRPr="00E83205">
        <w:t>these</w:t>
      </w:r>
      <w:r w:rsidRPr="00E83205">
        <w:rPr>
          <w:spacing w:val="40"/>
        </w:rPr>
        <w:t xml:space="preserve"> </w:t>
      </w:r>
      <w:r w:rsidRPr="00E83205">
        <w:t>compounds</w:t>
      </w:r>
      <w:r w:rsidRPr="00E83205">
        <w:rPr>
          <w:spacing w:val="40"/>
        </w:rPr>
        <w:t xml:space="preserve"> </w:t>
      </w:r>
      <w:r w:rsidRPr="00E83205">
        <w:t>are</w:t>
      </w:r>
      <w:r w:rsidRPr="00E83205">
        <w:rPr>
          <w:spacing w:val="40"/>
        </w:rPr>
        <w:t xml:space="preserve"> </w:t>
      </w:r>
      <w:r w:rsidRPr="00E83205">
        <w:t>insufficient,</w:t>
      </w:r>
      <w:r w:rsidRPr="00E83205">
        <w:rPr>
          <w:spacing w:val="40"/>
        </w:rPr>
        <w:t xml:space="preserve"> </w:t>
      </w:r>
      <w:r w:rsidRPr="00E83205">
        <w:t>contradictory</w:t>
      </w:r>
      <w:r w:rsidRPr="00E83205">
        <w:rPr>
          <w:spacing w:val="40"/>
        </w:rPr>
        <w:t xml:space="preserve"> </w:t>
      </w:r>
      <w:r w:rsidRPr="00E83205">
        <w:t>or</w:t>
      </w:r>
      <w:r w:rsidRPr="00E83205">
        <w:rPr>
          <w:spacing w:val="40"/>
        </w:rPr>
        <w:t xml:space="preserve"> </w:t>
      </w:r>
      <w:r w:rsidRPr="00E83205">
        <w:t>negative</w:t>
      </w:r>
      <w:r w:rsidRPr="00E83205">
        <w:rPr>
          <w:spacing w:val="40"/>
        </w:rPr>
        <w:t xml:space="preserve"> </w:t>
      </w:r>
      <w:r w:rsidRPr="00E83205">
        <w:t>so,</w:t>
      </w:r>
      <w:r w:rsidRPr="00E83205">
        <w:rPr>
          <w:spacing w:val="40"/>
        </w:rPr>
        <w:t xml:space="preserve"> </w:t>
      </w:r>
      <w:r w:rsidRPr="00E83205">
        <w:t>to</w:t>
      </w:r>
      <w:r w:rsidRPr="00E83205">
        <w:rPr>
          <w:spacing w:val="40"/>
        </w:rPr>
        <w:t xml:space="preserve"> </w:t>
      </w:r>
      <w:r w:rsidRPr="00E83205">
        <w:t>date</w:t>
      </w:r>
      <w:r w:rsidRPr="00E83205">
        <w:rPr>
          <w:spacing w:val="40"/>
        </w:rPr>
        <w:t xml:space="preserve"> </w:t>
      </w:r>
      <w:r w:rsidRPr="00E83205">
        <w:t>they</w:t>
      </w:r>
      <w:r w:rsidRPr="00E83205">
        <w:rPr>
          <w:spacing w:val="40"/>
        </w:rPr>
        <w:t xml:space="preserve"> </w:t>
      </w:r>
      <w:r w:rsidRPr="00E83205">
        <w:t>does</w:t>
      </w:r>
      <w:r w:rsidRPr="00E83205">
        <w:rPr>
          <w:spacing w:val="40"/>
        </w:rPr>
        <w:t xml:space="preserve"> </w:t>
      </w:r>
      <w:r w:rsidRPr="00E83205">
        <w:t>not appear to have a role in the treatment of TRD.</w:t>
      </w:r>
    </w:p>
    <w:p w14:paraId="6736F265" w14:textId="77777777" w:rsidR="00775D47" w:rsidRPr="00E83205" w:rsidRDefault="00775D47" w:rsidP="00E83205">
      <w:pPr>
        <w:rPr>
          <w:rFonts w:ascii="Book Antiqua" w:eastAsia="Book Antiqua" w:hAnsi="Book Antiqua" w:cs="Book Antiqua"/>
          <w:sz w:val="24"/>
          <w:szCs w:val="24"/>
        </w:rPr>
      </w:pPr>
    </w:p>
    <w:p w14:paraId="41FDF285" w14:textId="77777777" w:rsidR="00775D47" w:rsidRPr="00F16C78" w:rsidRDefault="00E33827" w:rsidP="00E83205">
      <w:pPr>
        <w:pStyle w:val="BodyText"/>
        <w:ind w:left="0"/>
        <w:rPr>
          <w:b/>
          <w:i/>
        </w:rPr>
      </w:pPr>
      <w:r w:rsidRPr="00F16C78">
        <w:rPr>
          <w:b/>
          <w:i/>
        </w:rPr>
        <w:t>Future treatments</w:t>
      </w:r>
    </w:p>
    <w:p w14:paraId="464DAC63" w14:textId="007FDF7E" w:rsidR="00775D47" w:rsidRPr="00E83205" w:rsidRDefault="00E33827" w:rsidP="00E83205">
      <w:pPr>
        <w:pStyle w:val="BodyText"/>
        <w:ind w:left="0"/>
      </w:pPr>
      <w:r w:rsidRPr="00E83205">
        <w:t>Recently, some studies examined the role of N-</w:t>
      </w:r>
      <w:proofErr w:type="spellStart"/>
      <w:r w:rsidRPr="00E83205">
        <w:t>methil</w:t>
      </w:r>
      <w:proofErr w:type="spellEnd"/>
      <w:r w:rsidRPr="00E83205">
        <w:t>-D-aspartate (NMDA)</w:t>
      </w:r>
      <w:r w:rsidRPr="00E83205">
        <w:rPr>
          <w:spacing w:val="2"/>
        </w:rPr>
        <w:t xml:space="preserve"> </w:t>
      </w:r>
      <w:r w:rsidRPr="00E83205">
        <w:t>receptor antagonists for TRD. In open-label and randomized double-blind studies single-</w:t>
      </w:r>
      <w:r w:rsidR="0045638D" w:rsidRPr="00E83205">
        <w:t xml:space="preserve"> </w:t>
      </w:r>
      <w:r w:rsidRPr="00E83205">
        <w:t xml:space="preserve">or multiple </w:t>
      </w:r>
      <w:proofErr w:type="spellStart"/>
      <w:r w:rsidRPr="00E83205">
        <w:t>subanesthetic</w:t>
      </w:r>
      <w:proofErr w:type="spellEnd"/>
      <w:r w:rsidRPr="00E83205">
        <w:t xml:space="preserve"> doses of intravenous ketamine induced a rapid (with</w:t>
      </w:r>
      <w:r w:rsidRPr="00E83205">
        <w:rPr>
          <w:spacing w:val="1"/>
        </w:rPr>
        <w:t xml:space="preserve"> </w:t>
      </w:r>
      <w:r w:rsidRPr="00E83205">
        <w:t>hours) improvement (response rate up to 100%, remission rate up 72%) and a reduction of</w:t>
      </w:r>
      <w:r w:rsidRPr="00E83205">
        <w:rPr>
          <w:spacing w:val="41"/>
        </w:rPr>
        <w:t xml:space="preserve"> </w:t>
      </w:r>
      <w:r w:rsidRPr="00E83205">
        <w:t>suicidal ideation i</w:t>
      </w:r>
      <w:r w:rsidR="00F16C78">
        <w:t xml:space="preserve">n patients with very severe </w:t>
      </w:r>
      <w:proofErr w:type="gramStart"/>
      <w:r w:rsidR="00F16C78">
        <w:t>TRD</w:t>
      </w:r>
      <w:r w:rsidRPr="00E83205">
        <w:rPr>
          <w:vertAlign w:val="superscript"/>
        </w:rPr>
        <w:t>[</w:t>
      </w:r>
      <w:proofErr w:type="gramEnd"/>
      <w:r w:rsidRPr="00E83205">
        <w:rPr>
          <w:vertAlign w:val="superscript"/>
        </w:rPr>
        <w:t>107</w:t>
      </w:r>
      <w:r w:rsidR="00F16C78">
        <w:rPr>
          <w:rFonts w:eastAsia="宋体" w:hint="eastAsia"/>
          <w:vertAlign w:val="superscript"/>
          <w:lang w:eastAsia="zh-CN"/>
        </w:rPr>
        <w:t>-</w:t>
      </w:r>
      <w:r w:rsidRPr="00E83205">
        <w:rPr>
          <w:vertAlign w:val="superscript"/>
        </w:rPr>
        <w:t>115]</w:t>
      </w:r>
      <w:r w:rsidRPr="00E83205">
        <w:t>.</w:t>
      </w:r>
    </w:p>
    <w:p w14:paraId="2CDB242A" w14:textId="77777777" w:rsidR="00775D47" w:rsidRPr="00E83205" w:rsidRDefault="00E33827" w:rsidP="00F16C78">
      <w:pPr>
        <w:pStyle w:val="BodyText"/>
        <w:ind w:left="0" w:firstLineChars="100" w:firstLine="240"/>
      </w:pPr>
      <w:r w:rsidRPr="00E83205">
        <w:t>The</w:t>
      </w:r>
      <w:r w:rsidRPr="00E83205">
        <w:rPr>
          <w:spacing w:val="33"/>
        </w:rPr>
        <w:t xml:space="preserve"> </w:t>
      </w:r>
      <w:r w:rsidRPr="00E83205">
        <w:t>clinical</w:t>
      </w:r>
      <w:r w:rsidRPr="00E83205">
        <w:rPr>
          <w:spacing w:val="33"/>
        </w:rPr>
        <w:t xml:space="preserve"> </w:t>
      </w:r>
      <w:r w:rsidRPr="00E83205">
        <w:t>relevance</w:t>
      </w:r>
      <w:r w:rsidRPr="00E83205">
        <w:rPr>
          <w:spacing w:val="33"/>
        </w:rPr>
        <w:t xml:space="preserve"> </w:t>
      </w:r>
      <w:r w:rsidRPr="00E83205">
        <w:t>of</w:t>
      </w:r>
      <w:r w:rsidRPr="00E83205">
        <w:rPr>
          <w:spacing w:val="33"/>
        </w:rPr>
        <w:t xml:space="preserve"> </w:t>
      </w:r>
      <w:r w:rsidRPr="00E83205">
        <w:t>these</w:t>
      </w:r>
      <w:r w:rsidRPr="00E83205">
        <w:rPr>
          <w:spacing w:val="33"/>
        </w:rPr>
        <w:t xml:space="preserve"> </w:t>
      </w:r>
      <w:r w:rsidRPr="00E83205">
        <w:t>impressive</w:t>
      </w:r>
      <w:r w:rsidRPr="00E83205">
        <w:rPr>
          <w:spacing w:val="33"/>
        </w:rPr>
        <w:t xml:space="preserve"> </w:t>
      </w:r>
      <w:r w:rsidRPr="00E83205">
        <w:t>results</w:t>
      </w:r>
      <w:r w:rsidRPr="00E83205">
        <w:rPr>
          <w:spacing w:val="33"/>
        </w:rPr>
        <w:t xml:space="preserve"> </w:t>
      </w:r>
      <w:r w:rsidRPr="00E83205">
        <w:t>is</w:t>
      </w:r>
      <w:r w:rsidRPr="00E83205">
        <w:rPr>
          <w:spacing w:val="7"/>
        </w:rPr>
        <w:t xml:space="preserve"> </w:t>
      </w:r>
      <w:r w:rsidRPr="00E83205">
        <w:t>limited</w:t>
      </w:r>
      <w:r w:rsidRPr="00E83205">
        <w:rPr>
          <w:spacing w:val="33"/>
        </w:rPr>
        <w:t xml:space="preserve"> </w:t>
      </w:r>
      <w:r w:rsidRPr="00E83205">
        <w:t>by</w:t>
      </w:r>
      <w:r w:rsidRPr="00E83205">
        <w:rPr>
          <w:spacing w:val="33"/>
        </w:rPr>
        <w:t xml:space="preserve"> </w:t>
      </w:r>
      <w:r w:rsidRPr="00E83205">
        <w:t>the</w:t>
      </w:r>
      <w:r w:rsidRPr="00E83205">
        <w:rPr>
          <w:spacing w:val="33"/>
        </w:rPr>
        <w:t xml:space="preserve"> </w:t>
      </w:r>
      <w:r w:rsidRPr="00E83205">
        <w:t>short</w:t>
      </w:r>
      <w:r w:rsidRPr="00E83205">
        <w:rPr>
          <w:spacing w:val="33"/>
        </w:rPr>
        <w:t xml:space="preserve"> </w:t>
      </w:r>
      <w:r w:rsidRPr="00E83205">
        <w:t>duration</w:t>
      </w:r>
      <w:r w:rsidRPr="00E83205">
        <w:rPr>
          <w:spacing w:val="33"/>
        </w:rPr>
        <w:t xml:space="preserve"> </w:t>
      </w:r>
      <w:r w:rsidRPr="00E83205">
        <w:t>of</w:t>
      </w:r>
      <w:r w:rsidRPr="00E83205">
        <w:rPr>
          <w:spacing w:val="33"/>
        </w:rPr>
        <w:t xml:space="preserve"> </w:t>
      </w:r>
      <w:r w:rsidRPr="00E83205">
        <w:t xml:space="preserve">the tests and the potential </w:t>
      </w:r>
      <w:proofErr w:type="spellStart"/>
      <w:r w:rsidRPr="00E83205">
        <w:t>psychomimetic</w:t>
      </w:r>
      <w:proofErr w:type="spellEnd"/>
      <w:r w:rsidRPr="00E83205">
        <w:t xml:space="preserve"> side effect of ketamine.</w:t>
      </w:r>
    </w:p>
    <w:p w14:paraId="21E4D6C5" w14:textId="189F90CF" w:rsidR="00775D47" w:rsidRPr="00E83205" w:rsidRDefault="00E33827" w:rsidP="00F16C78">
      <w:pPr>
        <w:pStyle w:val="BodyText"/>
        <w:ind w:left="0" w:firstLineChars="100" w:firstLine="240"/>
      </w:pPr>
      <w:r w:rsidRPr="00E83205">
        <w:t>Other</w:t>
      </w:r>
      <w:r w:rsidRPr="00E83205">
        <w:rPr>
          <w:spacing w:val="47"/>
        </w:rPr>
        <w:t xml:space="preserve"> </w:t>
      </w:r>
      <w:r w:rsidRPr="00E83205">
        <w:t>NMDA</w:t>
      </w:r>
      <w:r w:rsidRPr="00E83205">
        <w:rPr>
          <w:spacing w:val="47"/>
        </w:rPr>
        <w:t xml:space="preserve"> </w:t>
      </w:r>
      <w:r w:rsidRPr="00E83205">
        <w:t>receptor</w:t>
      </w:r>
      <w:r w:rsidRPr="00E83205">
        <w:rPr>
          <w:spacing w:val="47"/>
        </w:rPr>
        <w:t xml:space="preserve"> </w:t>
      </w:r>
      <w:r w:rsidRPr="00E83205">
        <w:t>antagonist</w:t>
      </w:r>
      <w:r w:rsidRPr="00E83205">
        <w:rPr>
          <w:spacing w:val="47"/>
        </w:rPr>
        <w:t xml:space="preserve"> </w:t>
      </w:r>
      <w:r w:rsidRPr="00E83205">
        <w:t>drugs</w:t>
      </w:r>
      <w:r w:rsidRPr="00E83205">
        <w:rPr>
          <w:spacing w:val="47"/>
        </w:rPr>
        <w:t xml:space="preserve"> </w:t>
      </w:r>
      <w:r w:rsidRPr="00E83205">
        <w:t>(</w:t>
      </w:r>
      <w:r w:rsidRPr="00F16C78">
        <w:rPr>
          <w:i/>
        </w:rPr>
        <w:t>e.g.</w:t>
      </w:r>
      <w:r w:rsidRPr="00E83205">
        <w:t>,</w:t>
      </w:r>
      <w:r w:rsidRPr="00E83205">
        <w:rPr>
          <w:spacing w:val="47"/>
        </w:rPr>
        <w:t xml:space="preserve"> </w:t>
      </w:r>
      <w:r w:rsidRPr="00E83205">
        <w:t>dextromethorphan</w:t>
      </w:r>
      <w:r w:rsidRPr="00E83205">
        <w:rPr>
          <w:spacing w:val="47"/>
        </w:rPr>
        <w:t xml:space="preserve"> </w:t>
      </w:r>
      <w:r w:rsidRPr="00E83205">
        <w:t>and</w:t>
      </w:r>
      <w:r w:rsidRPr="00E83205">
        <w:rPr>
          <w:spacing w:val="47"/>
        </w:rPr>
        <w:t xml:space="preserve"> </w:t>
      </w:r>
      <w:proofErr w:type="spellStart"/>
      <w:r w:rsidRPr="00E83205">
        <w:t>dextrophan</w:t>
      </w:r>
      <w:proofErr w:type="spellEnd"/>
      <w:r w:rsidRPr="00E83205">
        <w:t>)</w:t>
      </w:r>
      <w:r w:rsidRPr="00E83205">
        <w:rPr>
          <w:spacing w:val="47"/>
        </w:rPr>
        <w:t xml:space="preserve"> </w:t>
      </w:r>
      <w:r w:rsidRPr="00E83205">
        <w:t xml:space="preserve">have been proposed and/or are currently studied for a potential </w:t>
      </w:r>
      <w:r w:rsidR="00F16C78">
        <w:t xml:space="preserve">use in </w:t>
      </w:r>
      <w:proofErr w:type="gramStart"/>
      <w:r w:rsidR="00F16C78">
        <w:t>TRD</w:t>
      </w:r>
      <w:r w:rsidRPr="00E83205">
        <w:rPr>
          <w:vertAlign w:val="superscript"/>
        </w:rPr>
        <w:t>[</w:t>
      </w:r>
      <w:proofErr w:type="gramEnd"/>
      <w:r w:rsidRPr="00E83205">
        <w:rPr>
          <w:vertAlign w:val="superscript"/>
        </w:rPr>
        <w:t>116</w:t>
      </w:r>
      <w:r w:rsidR="00F16C78">
        <w:rPr>
          <w:rFonts w:eastAsia="宋体" w:hint="eastAsia"/>
          <w:vertAlign w:val="superscript"/>
          <w:lang w:eastAsia="zh-CN"/>
        </w:rPr>
        <w:t>,117</w:t>
      </w:r>
      <w:r w:rsidRPr="00E83205">
        <w:rPr>
          <w:vertAlign w:val="superscript"/>
        </w:rPr>
        <w:t>]</w:t>
      </w:r>
      <w:r w:rsidRPr="00E83205">
        <w:t xml:space="preserve"> as</w:t>
      </w:r>
      <w:r w:rsidRPr="00E83205">
        <w:rPr>
          <w:spacing w:val="41"/>
        </w:rPr>
        <w:t xml:space="preserve"> </w:t>
      </w:r>
      <w:r w:rsidRPr="00E83205">
        <w:t xml:space="preserve">well as some drugs that affect the </w:t>
      </w:r>
      <w:proofErr w:type="spellStart"/>
      <w:r w:rsidRPr="00E83205">
        <w:t>acethylcholine</w:t>
      </w:r>
      <w:proofErr w:type="spellEnd"/>
      <w:r w:rsidRPr="00E83205">
        <w:t xml:space="preserve"> receptor system (</w:t>
      </w:r>
      <w:r w:rsidRPr="00F16C78">
        <w:rPr>
          <w:i/>
        </w:rPr>
        <w:t>e.g.</w:t>
      </w:r>
      <w:r w:rsidRPr="00E83205">
        <w:t>,</w:t>
      </w:r>
      <w:r w:rsidRPr="00E83205">
        <w:rPr>
          <w:spacing w:val="19"/>
        </w:rPr>
        <w:t xml:space="preserve"> </w:t>
      </w:r>
      <w:r w:rsidRPr="00E83205">
        <w:t>scopolam</w:t>
      </w:r>
      <w:r w:rsidR="00F16C78">
        <w:t xml:space="preserve">ine, </w:t>
      </w:r>
      <w:proofErr w:type="spellStart"/>
      <w:r w:rsidR="00F16C78">
        <w:t>mecamylamine</w:t>
      </w:r>
      <w:proofErr w:type="spellEnd"/>
      <w:r w:rsidR="00F16C78">
        <w:t xml:space="preserve">, </w:t>
      </w:r>
      <w:proofErr w:type="spellStart"/>
      <w:r w:rsidR="00F16C78">
        <w:t>varenicline</w:t>
      </w:r>
      <w:proofErr w:type="spellEnd"/>
      <w:r w:rsidR="00F16C78">
        <w:t>)</w:t>
      </w:r>
      <w:r w:rsidRPr="00E83205">
        <w:rPr>
          <w:vertAlign w:val="superscript"/>
        </w:rPr>
        <w:t>[118</w:t>
      </w:r>
      <w:r w:rsidR="00F16C78">
        <w:rPr>
          <w:rFonts w:eastAsia="宋体" w:hint="eastAsia"/>
          <w:vertAlign w:val="superscript"/>
          <w:lang w:eastAsia="zh-CN"/>
        </w:rPr>
        <w:t>-</w:t>
      </w:r>
      <w:r w:rsidRPr="00E83205">
        <w:rPr>
          <w:vertAlign w:val="superscript"/>
        </w:rPr>
        <w:t>120]</w:t>
      </w:r>
      <w:r w:rsidRPr="00E83205">
        <w:t>.</w:t>
      </w:r>
    </w:p>
    <w:p w14:paraId="7A90041B" w14:textId="3C830CDF" w:rsidR="00775D47" w:rsidRPr="00F16C78" w:rsidRDefault="00E33827" w:rsidP="00F16C78">
      <w:pPr>
        <w:ind w:firstLineChars="100" w:firstLine="240"/>
        <w:rPr>
          <w:rFonts w:ascii="Book Antiqua" w:eastAsia="Book Antiqua Italic" w:hAnsi="Book Antiqua" w:cs="Book Antiqua Italic"/>
          <w:sz w:val="24"/>
          <w:szCs w:val="24"/>
        </w:rPr>
      </w:pPr>
      <w:r w:rsidRPr="00F16C78">
        <w:rPr>
          <w:rFonts w:ascii="Book Antiqua" w:hAnsi="Book Antiqua"/>
          <w:sz w:val="24"/>
          <w:szCs w:val="24"/>
        </w:rPr>
        <w:t xml:space="preserve">As for combination, augmentation strategy does not need of titration, so the </w:t>
      </w:r>
      <w:proofErr w:type="gramStart"/>
      <w:r w:rsidRPr="00F16C78">
        <w:rPr>
          <w:rFonts w:ascii="Book Antiqua" w:hAnsi="Book Antiqua"/>
          <w:sz w:val="24"/>
          <w:szCs w:val="24"/>
        </w:rPr>
        <w:t>early</w:t>
      </w:r>
      <w:r w:rsidRPr="00F16C78">
        <w:rPr>
          <w:rFonts w:ascii="Book Antiqua" w:hAnsi="Book Antiqua"/>
          <w:spacing w:val="6"/>
          <w:sz w:val="24"/>
          <w:szCs w:val="24"/>
        </w:rPr>
        <w:t xml:space="preserve"> </w:t>
      </w:r>
      <w:r w:rsidRPr="00F16C78">
        <w:rPr>
          <w:rFonts w:ascii="Book Antiqua" w:hAnsi="Book Antiqua"/>
          <w:sz w:val="24"/>
          <w:szCs w:val="24"/>
        </w:rPr>
        <w:t>achieved</w:t>
      </w:r>
      <w:proofErr w:type="gramEnd"/>
      <w:r w:rsidRPr="00F16C78">
        <w:rPr>
          <w:rFonts w:ascii="Book Antiqua" w:hAnsi="Book Antiqua"/>
          <w:sz w:val="24"/>
          <w:szCs w:val="24"/>
        </w:rPr>
        <w:t xml:space="preserve"> improvement is maintained and the response may appear rapidly. The augmentation</w:t>
      </w:r>
      <w:r w:rsidRPr="00F16C78">
        <w:rPr>
          <w:rFonts w:ascii="Book Antiqua" w:hAnsi="Book Antiqua"/>
          <w:spacing w:val="21"/>
          <w:sz w:val="24"/>
          <w:szCs w:val="24"/>
        </w:rPr>
        <w:t xml:space="preserve"> </w:t>
      </w:r>
      <w:r w:rsidRPr="00F16C78">
        <w:rPr>
          <w:rFonts w:ascii="Book Antiqua" w:hAnsi="Book Antiqua"/>
          <w:sz w:val="24"/>
          <w:szCs w:val="24"/>
        </w:rPr>
        <w:t>approach requires a careful monitoring of patient because it can increase the side effects burden. It is</w:t>
      </w:r>
      <w:r w:rsidRPr="00F16C78">
        <w:rPr>
          <w:rFonts w:ascii="Book Antiqua" w:hAnsi="Book Antiqua"/>
          <w:spacing w:val="14"/>
          <w:sz w:val="24"/>
          <w:szCs w:val="24"/>
        </w:rPr>
        <w:t xml:space="preserve"> </w:t>
      </w:r>
      <w:r w:rsidRPr="00F16C78">
        <w:rPr>
          <w:rFonts w:ascii="Book Antiqua" w:hAnsi="Book Antiqua"/>
          <w:sz w:val="24"/>
          <w:szCs w:val="24"/>
        </w:rPr>
        <w:t>generally held</w:t>
      </w:r>
      <w:r w:rsidRPr="00F16C78">
        <w:rPr>
          <w:rFonts w:ascii="Book Antiqua" w:hAnsi="Book Antiqua"/>
          <w:spacing w:val="46"/>
          <w:sz w:val="24"/>
          <w:szCs w:val="24"/>
        </w:rPr>
        <w:t xml:space="preserve"> </w:t>
      </w:r>
      <w:r w:rsidRPr="00F16C78">
        <w:rPr>
          <w:rFonts w:ascii="Book Antiqua" w:hAnsi="Book Antiqua"/>
          <w:sz w:val="24"/>
          <w:szCs w:val="24"/>
        </w:rPr>
        <w:t>that</w:t>
      </w:r>
      <w:r w:rsidRPr="00F16C78">
        <w:rPr>
          <w:rFonts w:ascii="Book Antiqua" w:hAnsi="Book Antiqua"/>
          <w:spacing w:val="46"/>
          <w:sz w:val="24"/>
          <w:szCs w:val="24"/>
        </w:rPr>
        <w:t xml:space="preserve"> </w:t>
      </w:r>
      <w:r w:rsidRPr="00F16C78">
        <w:rPr>
          <w:rFonts w:ascii="Book Antiqua" w:hAnsi="Book Antiqua"/>
          <w:sz w:val="24"/>
          <w:szCs w:val="24"/>
        </w:rPr>
        <w:t>the</w:t>
      </w:r>
      <w:r w:rsidRPr="00F16C78">
        <w:rPr>
          <w:rFonts w:ascii="Book Antiqua" w:hAnsi="Book Antiqua"/>
          <w:spacing w:val="46"/>
          <w:sz w:val="24"/>
          <w:szCs w:val="24"/>
        </w:rPr>
        <w:t xml:space="preserve"> </w:t>
      </w:r>
      <w:proofErr w:type="spellStart"/>
      <w:r w:rsidRPr="00F16C78">
        <w:rPr>
          <w:rFonts w:ascii="Book Antiqua" w:hAnsi="Book Antiqua"/>
          <w:sz w:val="24"/>
          <w:szCs w:val="24"/>
        </w:rPr>
        <w:t>polypharmacy</w:t>
      </w:r>
      <w:proofErr w:type="spellEnd"/>
      <w:r w:rsidRPr="00F16C78">
        <w:rPr>
          <w:rFonts w:ascii="Book Antiqua" w:hAnsi="Book Antiqua"/>
          <w:spacing w:val="32"/>
          <w:sz w:val="24"/>
          <w:szCs w:val="24"/>
        </w:rPr>
        <w:t xml:space="preserve"> </w:t>
      </w:r>
      <w:r w:rsidRPr="00F16C78">
        <w:rPr>
          <w:rFonts w:ascii="Book Antiqua" w:hAnsi="Book Antiqua"/>
          <w:sz w:val="24"/>
          <w:szCs w:val="24"/>
        </w:rPr>
        <w:t>decrease</w:t>
      </w:r>
      <w:r w:rsidRPr="00F16C78">
        <w:rPr>
          <w:rFonts w:ascii="Book Antiqua" w:hAnsi="Book Antiqua"/>
          <w:spacing w:val="32"/>
          <w:sz w:val="24"/>
          <w:szCs w:val="24"/>
        </w:rPr>
        <w:t xml:space="preserve"> </w:t>
      </w:r>
      <w:r w:rsidRPr="00F16C78">
        <w:rPr>
          <w:rFonts w:ascii="Book Antiqua" w:hAnsi="Book Antiqua"/>
          <w:sz w:val="24"/>
          <w:szCs w:val="24"/>
        </w:rPr>
        <w:t>treatment</w:t>
      </w:r>
      <w:r w:rsidRPr="00F16C78">
        <w:rPr>
          <w:rFonts w:ascii="Book Antiqua" w:hAnsi="Book Antiqua"/>
          <w:spacing w:val="46"/>
          <w:sz w:val="24"/>
          <w:szCs w:val="24"/>
        </w:rPr>
        <w:t xml:space="preserve"> </w:t>
      </w:r>
      <w:proofErr w:type="gramStart"/>
      <w:r w:rsidRPr="00F16C78">
        <w:rPr>
          <w:rFonts w:ascii="Book Antiqua" w:hAnsi="Book Antiqua"/>
          <w:sz w:val="24"/>
          <w:szCs w:val="24"/>
        </w:rPr>
        <w:t>adherence</w:t>
      </w:r>
      <w:r w:rsidRPr="00F16C78">
        <w:rPr>
          <w:rFonts w:ascii="Book Antiqua" w:hAnsi="Book Antiqua"/>
          <w:sz w:val="24"/>
          <w:szCs w:val="24"/>
          <w:vertAlign w:val="superscript"/>
        </w:rPr>
        <w:t>[</w:t>
      </w:r>
      <w:proofErr w:type="gramEnd"/>
      <w:r w:rsidRPr="00F16C78">
        <w:rPr>
          <w:rFonts w:ascii="Book Antiqua" w:hAnsi="Book Antiqua"/>
          <w:sz w:val="24"/>
          <w:szCs w:val="24"/>
          <w:vertAlign w:val="superscript"/>
        </w:rPr>
        <w:t>106]</w:t>
      </w:r>
      <w:r w:rsidRPr="00F16C78">
        <w:rPr>
          <w:rFonts w:ascii="Book Antiqua" w:hAnsi="Book Antiqua"/>
          <w:sz w:val="24"/>
          <w:szCs w:val="24"/>
        </w:rPr>
        <w:t>,</w:t>
      </w:r>
      <w:r w:rsidRPr="00F16C78">
        <w:rPr>
          <w:rFonts w:ascii="Book Antiqua" w:hAnsi="Book Antiqua"/>
          <w:spacing w:val="46"/>
          <w:sz w:val="24"/>
          <w:szCs w:val="24"/>
        </w:rPr>
        <w:t xml:space="preserve"> </w:t>
      </w:r>
      <w:r w:rsidRPr="00F16C78">
        <w:rPr>
          <w:rFonts w:ascii="Book Antiqua" w:hAnsi="Book Antiqua"/>
          <w:sz w:val="24"/>
          <w:szCs w:val="24"/>
        </w:rPr>
        <w:t>but</w:t>
      </w:r>
      <w:r w:rsidRPr="00F16C78">
        <w:rPr>
          <w:rFonts w:ascii="Book Antiqua" w:hAnsi="Book Antiqua"/>
          <w:spacing w:val="46"/>
          <w:sz w:val="24"/>
          <w:szCs w:val="24"/>
        </w:rPr>
        <w:t xml:space="preserve"> </w:t>
      </w:r>
      <w:r w:rsidRPr="00F16C78">
        <w:rPr>
          <w:rFonts w:ascii="Book Antiqua" w:hAnsi="Book Antiqua"/>
          <w:sz w:val="24"/>
          <w:szCs w:val="24"/>
        </w:rPr>
        <w:t>our</w:t>
      </w:r>
      <w:r w:rsidRPr="00F16C78">
        <w:rPr>
          <w:rFonts w:ascii="Book Antiqua" w:hAnsi="Book Antiqua"/>
          <w:spacing w:val="46"/>
          <w:sz w:val="24"/>
          <w:szCs w:val="24"/>
        </w:rPr>
        <w:t xml:space="preserve"> </w:t>
      </w:r>
      <w:r w:rsidRPr="00F16C78">
        <w:rPr>
          <w:rFonts w:ascii="Book Antiqua" w:hAnsi="Book Antiqua"/>
          <w:sz w:val="24"/>
          <w:szCs w:val="24"/>
        </w:rPr>
        <w:t>personal</w:t>
      </w:r>
      <w:r w:rsidRPr="00F16C78">
        <w:rPr>
          <w:rFonts w:ascii="Book Antiqua" w:hAnsi="Book Antiqua"/>
          <w:spacing w:val="46"/>
          <w:sz w:val="24"/>
          <w:szCs w:val="24"/>
        </w:rPr>
        <w:t xml:space="preserve"> </w:t>
      </w:r>
      <w:r w:rsidRPr="00F16C78">
        <w:rPr>
          <w:rFonts w:ascii="Book Antiqua" w:hAnsi="Book Antiqua"/>
          <w:sz w:val="24"/>
          <w:szCs w:val="24"/>
        </w:rPr>
        <w:t>data</w:t>
      </w:r>
      <w:r w:rsidRPr="00F16C78">
        <w:rPr>
          <w:rFonts w:ascii="Book Antiqua" w:hAnsi="Book Antiqua"/>
          <w:spacing w:val="46"/>
          <w:sz w:val="24"/>
          <w:szCs w:val="24"/>
        </w:rPr>
        <w:t xml:space="preserve"> </w:t>
      </w:r>
      <w:r w:rsidRPr="00F16C78">
        <w:rPr>
          <w:rFonts w:ascii="Book Antiqua" w:hAnsi="Book Antiqua"/>
          <w:sz w:val="24"/>
          <w:szCs w:val="24"/>
        </w:rPr>
        <w:t>do</w:t>
      </w:r>
      <w:r w:rsidRPr="00F16C78">
        <w:rPr>
          <w:rFonts w:ascii="Book Antiqua" w:hAnsi="Book Antiqua"/>
          <w:spacing w:val="46"/>
          <w:sz w:val="24"/>
          <w:szCs w:val="24"/>
        </w:rPr>
        <w:t xml:space="preserve"> </w:t>
      </w:r>
      <w:r w:rsidRPr="00F16C78">
        <w:rPr>
          <w:rFonts w:ascii="Book Antiqua" w:hAnsi="Book Antiqua"/>
          <w:sz w:val="24"/>
          <w:szCs w:val="24"/>
        </w:rPr>
        <w:t>not confirm this hypothesis.</w:t>
      </w:r>
    </w:p>
    <w:p w14:paraId="2DD42864" w14:textId="561679CA" w:rsidR="00775D47" w:rsidRPr="00F16C78" w:rsidRDefault="00E33827" w:rsidP="00F16C78">
      <w:pPr>
        <w:ind w:firstLineChars="100" w:firstLine="240"/>
        <w:rPr>
          <w:rFonts w:ascii="Book Antiqua" w:eastAsia="Book Antiqua Italic" w:hAnsi="Book Antiqua" w:cs="Book Antiqua Italic"/>
          <w:sz w:val="24"/>
          <w:szCs w:val="24"/>
        </w:rPr>
      </w:pPr>
      <w:r w:rsidRPr="00F16C78">
        <w:rPr>
          <w:rFonts w:ascii="Book Antiqua" w:hAnsi="Book Antiqua"/>
          <w:sz w:val="24"/>
          <w:szCs w:val="24"/>
        </w:rPr>
        <w:t>In</w:t>
      </w:r>
      <w:r w:rsidRPr="00F16C78">
        <w:rPr>
          <w:rFonts w:ascii="Book Antiqua" w:hAnsi="Book Antiqua"/>
          <w:spacing w:val="23"/>
          <w:sz w:val="24"/>
          <w:szCs w:val="24"/>
        </w:rPr>
        <w:t xml:space="preserve"> </w:t>
      </w:r>
      <w:r w:rsidRPr="00F16C78">
        <w:rPr>
          <w:rFonts w:ascii="Book Antiqua" w:hAnsi="Book Antiqua"/>
          <w:sz w:val="24"/>
          <w:szCs w:val="24"/>
        </w:rPr>
        <w:t>our</w:t>
      </w:r>
      <w:r w:rsidRPr="00F16C78">
        <w:rPr>
          <w:rFonts w:ascii="Book Antiqua" w:hAnsi="Book Antiqua"/>
          <w:spacing w:val="23"/>
          <w:sz w:val="24"/>
          <w:szCs w:val="24"/>
        </w:rPr>
        <w:t xml:space="preserve"> </w:t>
      </w:r>
      <w:r w:rsidRPr="00F16C78">
        <w:rPr>
          <w:rFonts w:ascii="Book Antiqua" w:hAnsi="Book Antiqua"/>
          <w:sz w:val="24"/>
          <w:szCs w:val="24"/>
        </w:rPr>
        <w:t>experience</w:t>
      </w:r>
      <w:r w:rsidRPr="00F16C78">
        <w:rPr>
          <w:rFonts w:ascii="Book Antiqua" w:hAnsi="Book Antiqua"/>
          <w:spacing w:val="23"/>
          <w:sz w:val="24"/>
          <w:szCs w:val="24"/>
        </w:rPr>
        <w:t xml:space="preserve"> </w:t>
      </w:r>
      <w:r w:rsidRPr="00F16C78">
        <w:rPr>
          <w:rFonts w:ascii="Book Antiqua" w:hAnsi="Book Antiqua"/>
          <w:sz w:val="24"/>
          <w:szCs w:val="24"/>
        </w:rPr>
        <w:t>augmenting</w:t>
      </w:r>
      <w:r w:rsidRPr="00F16C78">
        <w:rPr>
          <w:rFonts w:ascii="Book Antiqua" w:hAnsi="Book Antiqua"/>
          <w:spacing w:val="23"/>
          <w:sz w:val="24"/>
          <w:szCs w:val="24"/>
        </w:rPr>
        <w:t xml:space="preserve"> </w:t>
      </w:r>
      <w:r w:rsidRPr="00F16C78">
        <w:rPr>
          <w:rFonts w:ascii="Book Antiqua" w:hAnsi="Book Antiqua"/>
          <w:sz w:val="24"/>
          <w:szCs w:val="24"/>
        </w:rPr>
        <w:t>the</w:t>
      </w:r>
      <w:r w:rsidRPr="00F16C78">
        <w:rPr>
          <w:rFonts w:ascii="Book Antiqua" w:hAnsi="Book Antiqua"/>
          <w:spacing w:val="23"/>
          <w:sz w:val="24"/>
          <w:szCs w:val="24"/>
        </w:rPr>
        <w:t xml:space="preserve"> </w:t>
      </w:r>
      <w:r w:rsidRPr="00F16C78">
        <w:rPr>
          <w:rFonts w:ascii="Book Antiqua" w:hAnsi="Book Antiqua"/>
          <w:sz w:val="24"/>
          <w:szCs w:val="24"/>
        </w:rPr>
        <w:t>current</w:t>
      </w:r>
      <w:r w:rsidRPr="00F16C78">
        <w:rPr>
          <w:rFonts w:ascii="Book Antiqua" w:hAnsi="Book Antiqua"/>
          <w:spacing w:val="23"/>
          <w:sz w:val="24"/>
          <w:szCs w:val="24"/>
        </w:rPr>
        <w:t xml:space="preserve"> </w:t>
      </w:r>
      <w:r w:rsidRPr="00F16C78">
        <w:rPr>
          <w:rFonts w:ascii="Book Antiqua" w:hAnsi="Book Antiqua"/>
          <w:sz w:val="24"/>
          <w:szCs w:val="24"/>
        </w:rPr>
        <w:t>AD</w:t>
      </w:r>
      <w:r w:rsidRPr="00F16C78">
        <w:rPr>
          <w:rFonts w:ascii="Book Antiqua" w:hAnsi="Book Antiqua"/>
          <w:spacing w:val="23"/>
          <w:sz w:val="24"/>
          <w:szCs w:val="24"/>
        </w:rPr>
        <w:t xml:space="preserve"> </w:t>
      </w:r>
      <w:r w:rsidRPr="00F16C78">
        <w:rPr>
          <w:rFonts w:ascii="Book Antiqua" w:hAnsi="Book Antiqua"/>
          <w:sz w:val="24"/>
          <w:szCs w:val="24"/>
        </w:rPr>
        <w:t>regimen</w:t>
      </w:r>
      <w:r w:rsidRPr="00F16C78">
        <w:rPr>
          <w:rFonts w:ascii="Book Antiqua" w:hAnsi="Book Antiqua"/>
          <w:spacing w:val="23"/>
          <w:sz w:val="24"/>
          <w:szCs w:val="24"/>
        </w:rPr>
        <w:t xml:space="preserve"> </w:t>
      </w:r>
      <w:r w:rsidRPr="00F16C78">
        <w:rPr>
          <w:rFonts w:ascii="Book Antiqua" w:hAnsi="Book Antiqua"/>
          <w:sz w:val="24"/>
          <w:szCs w:val="24"/>
        </w:rPr>
        <w:t>with</w:t>
      </w:r>
      <w:r w:rsidRPr="00F16C78">
        <w:rPr>
          <w:rFonts w:ascii="Book Antiqua" w:hAnsi="Book Antiqua"/>
          <w:spacing w:val="23"/>
          <w:sz w:val="24"/>
          <w:szCs w:val="24"/>
        </w:rPr>
        <w:t xml:space="preserve"> </w:t>
      </w:r>
      <w:r w:rsidRPr="00F16C78">
        <w:rPr>
          <w:rFonts w:ascii="Book Antiqua" w:hAnsi="Book Antiqua"/>
          <w:sz w:val="24"/>
          <w:szCs w:val="24"/>
        </w:rPr>
        <w:t>lithium,</w:t>
      </w:r>
      <w:r w:rsidRPr="00F16C78">
        <w:rPr>
          <w:rFonts w:ascii="Book Antiqua" w:hAnsi="Book Antiqua"/>
          <w:spacing w:val="23"/>
          <w:sz w:val="24"/>
          <w:szCs w:val="24"/>
        </w:rPr>
        <w:t xml:space="preserve"> </w:t>
      </w:r>
      <w:r w:rsidRPr="00F16C78">
        <w:rPr>
          <w:rFonts w:ascii="Book Antiqua" w:hAnsi="Book Antiqua"/>
          <w:sz w:val="24"/>
          <w:szCs w:val="24"/>
        </w:rPr>
        <w:t>SGA</w:t>
      </w:r>
      <w:r w:rsidRPr="00F16C78">
        <w:rPr>
          <w:rFonts w:ascii="Book Antiqua" w:hAnsi="Book Antiqua"/>
          <w:spacing w:val="23"/>
          <w:sz w:val="24"/>
          <w:szCs w:val="24"/>
        </w:rPr>
        <w:t xml:space="preserve"> </w:t>
      </w:r>
      <w:r w:rsidRPr="00F16C78">
        <w:rPr>
          <w:rFonts w:ascii="Book Antiqua" w:hAnsi="Book Antiqua"/>
          <w:sz w:val="24"/>
          <w:szCs w:val="24"/>
        </w:rPr>
        <w:t>(mainly</w:t>
      </w:r>
      <w:r w:rsidRPr="00F16C78">
        <w:rPr>
          <w:rFonts w:ascii="Book Antiqua" w:hAnsi="Book Antiqua"/>
          <w:spacing w:val="23"/>
          <w:sz w:val="24"/>
          <w:szCs w:val="24"/>
        </w:rPr>
        <w:t xml:space="preserve"> </w:t>
      </w:r>
      <w:proofErr w:type="spellStart"/>
      <w:r w:rsidRPr="00F16C78">
        <w:rPr>
          <w:rFonts w:ascii="Book Antiqua" w:hAnsi="Book Antiqua"/>
          <w:sz w:val="24"/>
          <w:szCs w:val="24"/>
        </w:rPr>
        <w:t>aripirazole</w:t>
      </w:r>
      <w:proofErr w:type="spellEnd"/>
      <w:r w:rsidRPr="00F16C78">
        <w:rPr>
          <w:rFonts w:ascii="Book Antiqua" w:hAnsi="Book Antiqua"/>
          <w:sz w:val="24"/>
          <w:szCs w:val="24"/>
        </w:rPr>
        <w:t>)</w:t>
      </w:r>
      <w:r w:rsidRPr="00F16C78">
        <w:rPr>
          <w:rFonts w:ascii="Book Antiqua" w:hAnsi="Book Antiqua"/>
          <w:spacing w:val="23"/>
          <w:sz w:val="24"/>
          <w:szCs w:val="24"/>
        </w:rPr>
        <w:t xml:space="preserve"> </w:t>
      </w:r>
      <w:r w:rsidRPr="00F16C78">
        <w:rPr>
          <w:rFonts w:ascii="Book Antiqua" w:hAnsi="Book Antiqua"/>
          <w:sz w:val="24"/>
          <w:szCs w:val="24"/>
        </w:rPr>
        <w:t xml:space="preserve">or DA-agonist (mainly </w:t>
      </w:r>
      <w:proofErr w:type="spellStart"/>
      <w:r w:rsidRPr="00F16C78">
        <w:rPr>
          <w:rFonts w:ascii="Book Antiqua" w:hAnsi="Book Antiqua"/>
          <w:sz w:val="24"/>
          <w:szCs w:val="24"/>
        </w:rPr>
        <w:t>pramipexole</w:t>
      </w:r>
      <w:proofErr w:type="spellEnd"/>
      <w:r w:rsidRPr="00F16C78">
        <w:rPr>
          <w:rFonts w:ascii="Book Antiqua" w:hAnsi="Book Antiqua"/>
          <w:sz w:val="24"/>
          <w:szCs w:val="24"/>
        </w:rPr>
        <w:t>) could be an effective approach for patients resistant to two or</w:t>
      </w:r>
      <w:r w:rsidRPr="00F16C78">
        <w:rPr>
          <w:rFonts w:ascii="Book Antiqua" w:hAnsi="Book Antiqua"/>
          <w:spacing w:val="13"/>
          <w:sz w:val="24"/>
          <w:szCs w:val="24"/>
        </w:rPr>
        <w:t xml:space="preserve"> </w:t>
      </w:r>
      <w:r w:rsidRPr="00F16C78">
        <w:rPr>
          <w:rFonts w:ascii="Book Antiqua" w:hAnsi="Book Antiqua"/>
          <w:sz w:val="24"/>
          <w:szCs w:val="24"/>
        </w:rPr>
        <w:t>more AD (including at least one TCA, if tolerate) trials. We preferentially use lithium-TCA</w:t>
      </w:r>
      <w:r w:rsidRPr="00F16C78">
        <w:rPr>
          <w:rFonts w:ascii="Book Antiqua" w:hAnsi="Book Antiqua"/>
          <w:spacing w:val="11"/>
          <w:sz w:val="24"/>
          <w:szCs w:val="24"/>
        </w:rPr>
        <w:t xml:space="preserve"> </w:t>
      </w:r>
      <w:r w:rsidRPr="00F16C78">
        <w:rPr>
          <w:rFonts w:ascii="Book Antiqua" w:hAnsi="Book Antiqua"/>
          <w:sz w:val="24"/>
          <w:szCs w:val="24"/>
        </w:rPr>
        <w:t>augmentation for</w:t>
      </w:r>
      <w:r w:rsidRPr="00F16C78">
        <w:rPr>
          <w:rFonts w:ascii="Book Antiqua" w:hAnsi="Book Antiqua"/>
          <w:spacing w:val="23"/>
          <w:sz w:val="24"/>
          <w:szCs w:val="24"/>
        </w:rPr>
        <w:t xml:space="preserve"> </w:t>
      </w:r>
      <w:r w:rsidRPr="00F16C78">
        <w:rPr>
          <w:rFonts w:ascii="Book Antiqua" w:hAnsi="Book Antiqua"/>
          <w:sz w:val="24"/>
          <w:szCs w:val="24"/>
        </w:rPr>
        <w:t>patients</w:t>
      </w:r>
      <w:r w:rsidRPr="00F16C78">
        <w:rPr>
          <w:rFonts w:ascii="Book Antiqua" w:hAnsi="Book Antiqua"/>
          <w:spacing w:val="23"/>
          <w:sz w:val="24"/>
          <w:szCs w:val="24"/>
        </w:rPr>
        <w:t xml:space="preserve"> </w:t>
      </w:r>
      <w:r w:rsidRPr="00F16C78">
        <w:rPr>
          <w:rFonts w:ascii="Book Antiqua" w:hAnsi="Book Antiqua"/>
          <w:sz w:val="24"/>
          <w:szCs w:val="24"/>
        </w:rPr>
        <w:t>suffering</w:t>
      </w:r>
      <w:r w:rsidRPr="00F16C78">
        <w:rPr>
          <w:rFonts w:ascii="Book Antiqua" w:hAnsi="Book Antiqua"/>
          <w:spacing w:val="23"/>
          <w:sz w:val="24"/>
          <w:szCs w:val="24"/>
        </w:rPr>
        <w:t xml:space="preserve"> </w:t>
      </w:r>
      <w:r w:rsidRPr="00F16C78">
        <w:rPr>
          <w:rFonts w:ascii="Book Antiqua" w:hAnsi="Book Antiqua"/>
          <w:sz w:val="24"/>
          <w:szCs w:val="24"/>
        </w:rPr>
        <w:t>from</w:t>
      </w:r>
      <w:r w:rsidRPr="00F16C78">
        <w:rPr>
          <w:rFonts w:ascii="Book Antiqua" w:hAnsi="Book Antiqua"/>
          <w:spacing w:val="23"/>
          <w:sz w:val="24"/>
          <w:szCs w:val="24"/>
        </w:rPr>
        <w:t xml:space="preserve"> </w:t>
      </w:r>
      <w:r w:rsidRPr="00F16C78">
        <w:rPr>
          <w:rFonts w:ascii="Book Antiqua" w:hAnsi="Book Antiqua"/>
          <w:sz w:val="24"/>
          <w:szCs w:val="24"/>
        </w:rPr>
        <w:t>bipolar</w:t>
      </w:r>
      <w:r w:rsidRPr="00F16C78">
        <w:rPr>
          <w:rFonts w:ascii="Book Antiqua" w:hAnsi="Book Antiqua"/>
          <w:spacing w:val="23"/>
          <w:sz w:val="24"/>
          <w:szCs w:val="24"/>
        </w:rPr>
        <w:t xml:space="preserve"> </w:t>
      </w:r>
      <w:r w:rsidRPr="00F16C78">
        <w:rPr>
          <w:rFonts w:ascii="Book Antiqua" w:hAnsi="Book Antiqua"/>
          <w:sz w:val="24"/>
          <w:szCs w:val="24"/>
        </w:rPr>
        <w:t>resistant</w:t>
      </w:r>
      <w:r w:rsidRPr="00F16C78">
        <w:rPr>
          <w:rFonts w:ascii="Book Antiqua" w:hAnsi="Book Antiqua"/>
          <w:spacing w:val="23"/>
          <w:sz w:val="24"/>
          <w:szCs w:val="24"/>
        </w:rPr>
        <w:t xml:space="preserve"> </w:t>
      </w:r>
      <w:r w:rsidRPr="00F16C78">
        <w:rPr>
          <w:rFonts w:ascii="Book Antiqua" w:hAnsi="Book Antiqua"/>
          <w:sz w:val="24"/>
          <w:szCs w:val="24"/>
        </w:rPr>
        <w:t>depression</w:t>
      </w:r>
      <w:r w:rsidRPr="00F16C78">
        <w:rPr>
          <w:rFonts w:ascii="Book Antiqua" w:hAnsi="Book Antiqua"/>
          <w:spacing w:val="23"/>
          <w:sz w:val="24"/>
          <w:szCs w:val="24"/>
        </w:rPr>
        <w:t xml:space="preserve"> </w:t>
      </w:r>
      <w:r w:rsidRPr="00F16C78">
        <w:rPr>
          <w:rFonts w:ascii="Book Antiqua" w:hAnsi="Book Antiqua"/>
          <w:sz w:val="24"/>
          <w:szCs w:val="24"/>
        </w:rPr>
        <w:t>or</w:t>
      </w:r>
      <w:r w:rsidRPr="00F16C78">
        <w:rPr>
          <w:rFonts w:ascii="Book Antiqua" w:hAnsi="Book Antiqua"/>
          <w:spacing w:val="23"/>
          <w:sz w:val="24"/>
          <w:szCs w:val="24"/>
        </w:rPr>
        <w:t xml:space="preserve"> </w:t>
      </w:r>
      <w:r w:rsidRPr="00F16C78">
        <w:rPr>
          <w:rFonts w:ascii="Book Antiqua" w:hAnsi="Book Antiqua"/>
          <w:sz w:val="24"/>
          <w:szCs w:val="24"/>
        </w:rPr>
        <w:t>with</w:t>
      </w:r>
      <w:r w:rsidRPr="00F16C78">
        <w:rPr>
          <w:rFonts w:ascii="Book Antiqua" w:hAnsi="Book Antiqua"/>
          <w:spacing w:val="23"/>
          <w:sz w:val="24"/>
          <w:szCs w:val="24"/>
        </w:rPr>
        <w:t xml:space="preserve"> </w:t>
      </w:r>
      <w:r w:rsidRPr="00F16C78">
        <w:rPr>
          <w:rFonts w:ascii="Book Antiqua" w:hAnsi="Book Antiqua"/>
          <w:sz w:val="24"/>
          <w:szCs w:val="24"/>
        </w:rPr>
        <w:t>suicidal</w:t>
      </w:r>
      <w:r w:rsidRPr="00F16C78">
        <w:rPr>
          <w:rFonts w:ascii="Book Antiqua" w:hAnsi="Book Antiqua"/>
          <w:spacing w:val="23"/>
          <w:sz w:val="24"/>
          <w:szCs w:val="24"/>
        </w:rPr>
        <w:t xml:space="preserve"> </w:t>
      </w:r>
      <w:r w:rsidRPr="00F16C78">
        <w:rPr>
          <w:rFonts w:ascii="Book Antiqua" w:hAnsi="Book Antiqua"/>
          <w:sz w:val="24"/>
          <w:szCs w:val="24"/>
        </w:rPr>
        <w:t>ideation.</w:t>
      </w:r>
      <w:r w:rsidRPr="00F16C78">
        <w:rPr>
          <w:rFonts w:ascii="Book Antiqua" w:hAnsi="Book Antiqua"/>
          <w:spacing w:val="23"/>
          <w:sz w:val="24"/>
          <w:szCs w:val="24"/>
        </w:rPr>
        <w:t xml:space="preserve"> </w:t>
      </w:r>
      <w:r w:rsidRPr="00F16C78">
        <w:rPr>
          <w:rFonts w:ascii="Book Antiqua" w:hAnsi="Book Antiqua"/>
          <w:sz w:val="24"/>
          <w:szCs w:val="24"/>
        </w:rPr>
        <w:lastRenderedPageBreak/>
        <w:t>Clinicians</w:t>
      </w:r>
      <w:r w:rsidRPr="00F16C78">
        <w:rPr>
          <w:rFonts w:ascii="Book Antiqua" w:hAnsi="Book Antiqua"/>
          <w:spacing w:val="23"/>
          <w:sz w:val="24"/>
          <w:szCs w:val="24"/>
        </w:rPr>
        <w:t xml:space="preserve"> </w:t>
      </w:r>
      <w:r w:rsidR="00F16C78">
        <w:rPr>
          <w:rFonts w:ascii="Book Antiqua" w:hAnsi="Book Antiqua"/>
          <w:sz w:val="24"/>
          <w:szCs w:val="24"/>
        </w:rPr>
        <w:t>shoul</w:t>
      </w:r>
      <w:r w:rsidR="00F16C78">
        <w:rPr>
          <w:rFonts w:ascii="Book Antiqua" w:hAnsi="Book Antiqua" w:hint="eastAsia"/>
          <w:sz w:val="24"/>
          <w:szCs w:val="24"/>
          <w:lang w:eastAsia="zh-CN"/>
        </w:rPr>
        <w:t xml:space="preserve">d </w:t>
      </w:r>
      <w:r w:rsidRPr="00F16C78">
        <w:rPr>
          <w:rFonts w:ascii="Book Antiqua" w:hAnsi="Book Antiqua"/>
          <w:sz w:val="24"/>
          <w:szCs w:val="24"/>
        </w:rPr>
        <w:t>carefully</w:t>
      </w:r>
      <w:r w:rsidRPr="00F16C78">
        <w:rPr>
          <w:rFonts w:ascii="Book Antiqua" w:hAnsi="Book Antiqua"/>
          <w:spacing w:val="20"/>
          <w:sz w:val="24"/>
          <w:szCs w:val="24"/>
        </w:rPr>
        <w:t xml:space="preserve"> </w:t>
      </w:r>
      <w:r w:rsidRPr="00F16C78">
        <w:rPr>
          <w:rFonts w:ascii="Book Antiqua" w:hAnsi="Book Antiqua"/>
          <w:sz w:val="24"/>
          <w:szCs w:val="24"/>
        </w:rPr>
        <w:t>examine</w:t>
      </w:r>
      <w:r w:rsidRPr="00F16C78">
        <w:rPr>
          <w:rFonts w:ascii="Book Antiqua" w:hAnsi="Book Antiqua"/>
          <w:spacing w:val="42"/>
          <w:sz w:val="24"/>
          <w:szCs w:val="24"/>
        </w:rPr>
        <w:t xml:space="preserve"> </w:t>
      </w:r>
      <w:r w:rsidRPr="00F16C78">
        <w:rPr>
          <w:rFonts w:ascii="Book Antiqua" w:hAnsi="Book Antiqua"/>
          <w:sz w:val="24"/>
          <w:szCs w:val="24"/>
        </w:rPr>
        <w:t>the</w:t>
      </w:r>
      <w:r w:rsidRPr="00F16C78">
        <w:rPr>
          <w:rFonts w:ascii="Book Antiqua" w:hAnsi="Book Antiqua"/>
          <w:spacing w:val="20"/>
          <w:sz w:val="24"/>
          <w:szCs w:val="24"/>
        </w:rPr>
        <w:t xml:space="preserve"> </w:t>
      </w:r>
      <w:r w:rsidRPr="00F16C78">
        <w:rPr>
          <w:rFonts w:ascii="Book Antiqua" w:hAnsi="Book Antiqua"/>
          <w:sz w:val="24"/>
          <w:szCs w:val="24"/>
        </w:rPr>
        <w:t>pros</w:t>
      </w:r>
      <w:r w:rsidRPr="00F16C78">
        <w:rPr>
          <w:rFonts w:ascii="Book Antiqua" w:hAnsi="Book Antiqua"/>
          <w:spacing w:val="20"/>
          <w:sz w:val="24"/>
          <w:szCs w:val="24"/>
        </w:rPr>
        <w:t xml:space="preserve"> </w:t>
      </w:r>
      <w:r w:rsidRPr="00F16C78">
        <w:rPr>
          <w:rFonts w:ascii="Book Antiqua" w:hAnsi="Book Antiqua"/>
          <w:sz w:val="24"/>
          <w:szCs w:val="24"/>
        </w:rPr>
        <w:t>and</w:t>
      </w:r>
      <w:r w:rsidRPr="00F16C78">
        <w:rPr>
          <w:rFonts w:ascii="Book Antiqua" w:hAnsi="Book Antiqua"/>
          <w:spacing w:val="20"/>
          <w:sz w:val="24"/>
          <w:szCs w:val="24"/>
        </w:rPr>
        <w:t xml:space="preserve"> </w:t>
      </w:r>
      <w:r w:rsidRPr="00F16C78">
        <w:rPr>
          <w:rFonts w:ascii="Book Antiqua" w:hAnsi="Book Antiqua"/>
          <w:sz w:val="24"/>
          <w:szCs w:val="24"/>
        </w:rPr>
        <w:t>cons</w:t>
      </w:r>
      <w:r w:rsidRPr="00F16C78">
        <w:rPr>
          <w:rFonts w:ascii="Book Antiqua" w:hAnsi="Book Antiqua"/>
          <w:spacing w:val="20"/>
          <w:sz w:val="24"/>
          <w:szCs w:val="24"/>
        </w:rPr>
        <w:t xml:space="preserve"> </w:t>
      </w:r>
      <w:r w:rsidRPr="00F16C78">
        <w:rPr>
          <w:rFonts w:ascii="Book Antiqua" w:hAnsi="Book Antiqua"/>
          <w:sz w:val="24"/>
          <w:szCs w:val="24"/>
        </w:rPr>
        <w:t>of</w:t>
      </w:r>
      <w:r w:rsidRPr="00F16C78">
        <w:rPr>
          <w:rFonts w:ascii="Book Antiqua" w:hAnsi="Book Antiqua"/>
          <w:spacing w:val="20"/>
          <w:sz w:val="24"/>
          <w:szCs w:val="24"/>
        </w:rPr>
        <w:t xml:space="preserve"> </w:t>
      </w:r>
      <w:r w:rsidRPr="00F16C78">
        <w:rPr>
          <w:rFonts w:ascii="Book Antiqua" w:hAnsi="Book Antiqua"/>
          <w:sz w:val="24"/>
          <w:szCs w:val="24"/>
        </w:rPr>
        <w:t>prescribing</w:t>
      </w:r>
      <w:r w:rsidRPr="00F16C78">
        <w:rPr>
          <w:rFonts w:ascii="Book Antiqua" w:hAnsi="Book Antiqua"/>
          <w:spacing w:val="20"/>
          <w:sz w:val="24"/>
          <w:szCs w:val="24"/>
        </w:rPr>
        <w:t xml:space="preserve"> </w:t>
      </w:r>
      <w:r w:rsidRPr="00F16C78">
        <w:rPr>
          <w:rFonts w:ascii="Book Antiqua" w:hAnsi="Book Antiqua"/>
          <w:sz w:val="24"/>
          <w:szCs w:val="24"/>
        </w:rPr>
        <w:t>a</w:t>
      </w:r>
      <w:r w:rsidRPr="00F16C78">
        <w:rPr>
          <w:rFonts w:ascii="Book Antiqua" w:hAnsi="Book Antiqua"/>
          <w:spacing w:val="20"/>
          <w:sz w:val="24"/>
          <w:szCs w:val="24"/>
        </w:rPr>
        <w:t xml:space="preserve"> </w:t>
      </w:r>
      <w:r w:rsidRPr="00F16C78">
        <w:rPr>
          <w:rFonts w:ascii="Book Antiqua" w:hAnsi="Book Antiqua"/>
          <w:sz w:val="24"/>
          <w:szCs w:val="24"/>
        </w:rPr>
        <w:t>SGA</w:t>
      </w:r>
      <w:r w:rsidRPr="00F16C78">
        <w:rPr>
          <w:rFonts w:ascii="Book Antiqua" w:hAnsi="Book Antiqua"/>
          <w:spacing w:val="20"/>
          <w:sz w:val="24"/>
          <w:szCs w:val="24"/>
        </w:rPr>
        <w:t xml:space="preserve"> </w:t>
      </w:r>
      <w:r w:rsidRPr="00F16C78">
        <w:rPr>
          <w:rFonts w:ascii="Book Antiqua" w:hAnsi="Book Antiqua"/>
          <w:sz w:val="24"/>
          <w:szCs w:val="24"/>
        </w:rPr>
        <w:t>or</w:t>
      </w:r>
      <w:r w:rsidRPr="00F16C78">
        <w:rPr>
          <w:rFonts w:ascii="Book Antiqua" w:hAnsi="Book Antiqua"/>
          <w:spacing w:val="20"/>
          <w:sz w:val="24"/>
          <w:szCs w:val="24"/>
        </w:rPr>
        <w:t xml:space="preserve"> </w:t>
      </w:r>
      <w:r w:rsidRPr="00F16C78">
        <w:rPr>
          <w:rFonts w:ascii="Book Antiqua" w:hAnsi="Book Antiqua"/>
          <w:sz w:val="24"/>
          <w:szCs w:val="24"/>
        </w:rPr>
        <w:t>a</w:t>
      </w:r>
      <w:r w:rsidRPr="00F16C78">
        <w:rPr>
          <w:rFonts w:ascii="Book Antiqua" w:hAnsi="Book Antiqua"/>
          <w:spacing w:val="20"/>
          <w:sz w:val="24"/>
          <w:szCs w:val="24"/>
        </w:rPr>
        <w:t xml:space="preserve"> </w:t>
      </w:r>
      <w:r w:rsidRPr="00F16C78">
        <w:rPr>
          <w:rFonts w:ascii="Book Antiqua" w:hAnsi="Book Antiqua"/>
          <w:sz w:val="24"/>
          <w:szCs w:val="24"/>
        </w:rPr>
        <w:t>DA-agonist</w:t>
      </w:r>
      <w:r w:rsidRPr="00F16C78">
        <w:rPr>
          <w:rFonts w:ascii="Book Antiqua" w:hAnsi="Book Antiqua"/>
          <w:spacing w:val="20"/>
          <w:sz w:val="24"/>
          <w:szCs w:val="24"/>
        </w:rPr>
        <w:t xml:space="preserve"> </w:t>
      </w:r>
      <w:r w:rsidRPr="00F16C78">
        <w:rPr>
          <w:rFonts w:ascii="Book Antiqua" w:hAnsi="Book Antiqua"/>
          <w:sz w:val="24"/>
          <w:szCs w:val="24"/>
        </w:rPr>
        <w:t>in</w:t>
      </w:r>
      <w:r w:rsidRPr="00F16C78">
        <w:rPr>
          <w:rFonts w:ascii="Book Antiqua" w:hAnsi="Book Antiqua"/>
          <w:spacing w:val="20"/>
          <w:sz w:val="24"/>
          <w:szCs w:val="24"/>
        </w:rPr>
        <w:t xml:space="preserve"> </w:t>
      </w:r>
      <w:r w:rsidRPr="00F16C78">
        <w:rPr>
          <w:rFonts w:ascii="Book Antiqua" w:hAnsi="Book Antiqua"/>
          <w:sz w:val="24"/>
          <w:szCs w:val="24"/>
        </w:rPr>
        <w:t>patients</w:t>
      </w:r>
      <w:r w:rsidRPr="00F16C78">
        <w:rPr>
          <w:rFonts w:ascii="Book Antiqua" w:hAnsi="Book Antiqua"/>
          <w:spacing w:val="20"/>
          <w:sz w:val="24"/>
          <w:szCs w:val="24"/>
        </w:rPr>
        <w:t xml:space="preserve"> </w:t>
      </w:r>
      <w:r w:rsidRPr="00F16C78">
        <w:rPr>
          <w:rFonts w:ascii="Book Antiqua" w:hAnsi="Book Antiqua"/>
          <w:sz w:val="24"/>
          <w:szCs w:val="24"/>
        </w:rPr>
        <w:t>with</w:t>
      </w:r>
      <w:r w:rsidRPr="00F16C78">
        <w:rPr>
          <w:rFonts w:ascii="Book Antiqua" w:hAnsi="Book Antiqua"/>
          <w:spacing w:val="20"/>
          <w:sz w:val="24"/>
          <w:szCs w:val="24"/>
        </w:rPr>
        <w:t xml:space="preserve"> </w:t>
      </w:r>
      <w:r w:rsidRPr="00F16C78">
        <w:rPr>
          <w:rFonts w:ascii="Book Antiqua" w:hAnsi="Book Antiqua"/>
          <w:sz w:val="24"/>
          <w:szCs w:val="24"/>
        </w:rPr>
        <w:t>TRD and should take into account the potential risk of the using these drugs: neurological</w:t>
      </w:r>
      <w:r w:rsidRPr="00F16C78">
        <w:rPr>
          <w:rFonts w:ascii="Book Antiqua" w:hAnsi="Book Antiqua"/>
          <w:spacing w:val="1"/>
          <w:sz w:val="24"/>
          <w:szCs w:val="24"/>
        </w:rPr>
        <w:t xml:space="preserve"> </w:t>
      </w:r>
      <w:r w:rsidRPr="00F16C78">
        <w:rPr>
          <w:rFonts w:ascii="Book Antiqua" w:hAnsi="Book Antiqua"/>
          <w:sz w:val="24"/>
          <w:szCs w:val="24"/>
        </w:rPr>
        <w:t>(acute extrapyramidal syndrome, tardive dyskinesia), metabolic (weight gain, lipid abnormality, and impaired glucose tolerance) and cardiovascular (</w:t>
      </w:r>
      <w:proofErr w:type="spellStart"/>
      <w:r w:rsidRPr="00F16C78">
        <w:rPr>
          <w:rFonts w:ascii="Book Antiqua" w:hAnsi="Book Antiqua"/>
          <w:sz w:val="24"/>
          <w:szCs w:val="24"/>
        </w:rPr>
        <w:t>QTc</w:t>
      </w:r>
      <w:proofErr w:type="spellEnd"/>
      <w:r w:rsidRPr="00F16C78">
        <w:rPr>
          <w:rFonts w:ascii="Book Antiqua" w:hAnsi="Book Antiqua"/>
          <w:sz w:val="24"/>
          <w:szCs w:val="24"/>
        </w:rPr>
        <w:t xml:space="preserve"> interval prolongation) complications for</w:t>
      </w:r>
      <w:r w:rsidRPr="00F16C78">
        <w:rPr>
          <w:rFonts w:ascii="Book Antiqua" w:hAnsi="Book Antiqua"/>
          <w:spacing w:val="7"/>
          <w:sz w:val="24"/>
          <w:szCs w:val="24"/>
        </w:rPr>
        <w:t xml:space="preserve"> </w:t>
      </w:r>
      <w:r w:rsidRPr="00F16C78">
        <w:rPr>
          <w:rFonts w:ascii="Book Antiqua" w:hAnsi="Book Antiqua"/>
          <w:sz w:val="24"/>
          <w:szCs w:val="24"/>
        </w:rPr>
        <w:t>SGA, gambling disorder for DA-agonist.</w:t>
      </w:r>
    </w:p>
    <w:p w14:paraId="09BEBC74" w14:textId="573C75E7" w:rsidR="00775D47" w:rsidRPr="00F16C78" w:rsidRDefault="00E33827" w:rsidP="00F16C78">
      <w:pPr>
        <w:ind w:firstLineChars="100" w:firstLine="240"/>
        <w:rPr>
          <w:rFonts w:ascii="Book Antiqua" w:eastAsia="Book Antiqua Italic" w:hAnsi="Book Antiqua" w:cs="Book Antiqua Italic"/>
          <w:sz w:val="24"/>
          <w:szCs w:val="24"/>
        </w:rPr>
      </w:pPr>
      <w:r w:rsidRPr="00F16C78">
        <w:rPr>
          <w:rFonts w:ascii="Book Antiqua" w:hAnsi="Book Antiqua"/>
          <w:sz w:val="24"/>
          <w:szCs w:val="24"/>
        </w:rPr>
        <w:t>As previous reported, we use combination (</w:t>
      </w:r>
      <w:r w:rsidRPr="00F16C78">
        <w:rPr>
          <w:rFonts w:ascii="Book Antiqua" w:hAnsi="Book Antiqua"/>
          <w:i/>
          <w:sz w:val="24"/>
          <w:szCs w:val="24"/>
        </w:rPr>
        <w:t>e.g</w:t>
      </w:r>
      <w:r w:rsidRPr="00F16C78">
        <w:rPr>
          <w:rFonts w:ascii="Book Antiqua" w:hAnsi="Book Antiqua"/>
          <w:sz w:val="24"/>
          <w:szCs w:val="24"/>
        </w:rPr>
        <w:t>., TCA and SSRI or SNRI) plus</w:t>
      </w:r>
      <w:r w:rsidRPr="00F16C78">
        <w:rPr>
          <w:rFonts w:ascii="Book Antiqua" w:hAnsi="Book Antiqua"/>
          <w:spacing w:val="12"/>
          <w:sz w:val="24"/>
          <w:szCs w:val="24"/>
        </w:rPr>
        <w:t xml:space="preserve"> </w:t>
      </w:r>
      <w:r w:rsidRPr="00F16C78">
        <w:rPr>
          <w:rFonts w:ascii="Book Antiqua" w:hAnsi="Book Antiqua"/>
          <w:sz w:val="24"/>
          <w:szCs w:val="24"/>
        </w:rPr>
        <w:t>augmentation strategies</w:t>
      </w:r>
      <w:r w:rsidRPr="00F16C78">
        <w:rPr>
          <w:rFonts w:ascii="Book Antiqua" w:hAnsi="Book Antiqua"/>
          <w:spacing w:val="26"/>
          <w:sz w:val="24"/>
          <w:szCs w:val="24"/>
        </w:rPr>
        <w:t xml:space="preserve"> </w:t>
      </w:r>
      <w:r w:rsidRPr="00F16C78">
        <w:rPr>
          <w:rFonts w:ascii="Book Antiqua" w:hAnsi="Book Antiqua"/>
          <w:sz w:val="24"/>
          <w:szCs w:val="24"/>
        </w:rPr>
        <w:t>(</w:t>
      </w:r>
      <w:r w:rsidRPr="00F16C78">
        <w:rPr>
          <w:rFonts w:ascii="Book Antiqua" w:hAnsi="Book Antiqua"/>
          <w:i/>
          <w:sz w:val="24"/>
          <w:szCs w:val="24"/>
        </w:rPr>
        <w:t>e.g.</w:t>
      </w:r>
      <w:r w:rsidRPr="00F16C78">
        <w:rPr>
          <w:rFonts w:ascii="Book Antiqua" w:hAnsi="Book Antiqua"/>
          <w:sz w:val="24"/>
          <w:szCs w:val="24"/>
        </w:rPr>
        <w:t>,</w:t>
      </w:r>
      <w:r w:rsidRPr="00F16C78">
        <w:rPr>
          <w:rFonts w:ascii="Book Antiqua" w:hAnsi="Book Antiqua"/>
          <w:spacing w:val="26"/>
          <w:sz w:val="24"/>
          <w:szCs w:val="24"/>
        </w:rPr>
        <w:t xml:space="preserve"> </w:t>
      </w:r>
      <w:r w:rsidRPr="00F16C78">
        <w:rPr>
          <w:rFonts w:ascii="Book Antiqua" w:hAnsi="Book Antiqua"/>
          <w:sz w:val="24"/>
          <w:szCs w:val="24"/>
        </w:rPr>
        <w:t>AD</w:t>
      </w:r>
      <w:r w:rsidRPr="00F16C78">
        <w:rPr>
          <w:rFonts w:ascii="Book Antiqua" w:hAnsi="Book Antiqua"/>
          <w:spacing w:val="26"/>
          <w:sz w:val="24"/>
          <w:szCs w:val="24"/>
        </w:rPr>
        <w:t xml:space="preserve"> </w:t>
      </w:r>
      <w:r w:rsidRPr="00F16C78">
        <w:rPr>
          <w:rFonts w:ascii="Book Antiqua" w:hAnsi="Book Antiqua"/>
          <w:sz w:val="24"/>
          <w:szCs w:val="24"/>
        </w:rPr>
        <w:t>and</w:t>
      </w:r>
      <w:r w:rsidRPr="00F16C78">
        <w:rPr>
          <w:rFonts w:ascii="Book Antiqua" w:hAnsi="Book Antiqua"/>
          <w:spacing w:val="26"/>
          <w:sz w:val="24"/>
          <w:szCs w:val="24"/>
        </w:rPr>
        <w:t xml:space="preserve"> </w:t>
      </w:r>
      <w:r w:rsidRPr="00F16C78">
        <w:rPr>
          <w:rFonts w:ascii="Book Antiqua" w:hAnsi="Book Antiqua"/>
          <w:sz w:val="24"/>
          <w:szCs w:val="24"/>
        </w:rPr>
        <w:t>lithium,</w:t>
      </w:r>
      <w:r w:rsidRPr="00F16C78">
        <w:rPr>
          <w:rFonts w:ascii="Book Antiqua" w:hAnsi="Book Antiqua"/>
          <w:spacing w:val="26"/>
          <w:sz w:val="24"/>
          <w:szCs w:val="24"/>
        </w:rPr>
        <w:t xml:space="preserve"> </w:t>
      </w:r>
      <w:r w:rsidRPr="00F16C78">
        <w:rPr>
          <w:rFonts w:ascii="Book Antiqua" w:hAnsi="Book Antiqua"/>
          <w:sz w:val="24"/>
          <w:szCs w:val="24"/>
        </w:rPr>
        <w:t>SGA</w:t>
      </w:r>
      <w:r w:rsidRPr="00F16C78">
        <w:rPr>
          <w:rFonts w:ascii="Book Antiqua" w:hAnsi="Book Antiqua"/>
          <w:spacing w:val="26"/>
          <w:sz w:val="24"/>
          <w:szCs w:val="24"/>
        </w:rPr>
        <w:t xml:space="preserve"> </w:t>
      </w:r>
      <w:r w:rsidRPr="00F16C78">
        <w:rPr>
          <w:rFonts w:ascii="Book Antiqua" w:hAnsi="Book Antiqua"/>
          <w:sz w:val="24"/>
          <w:szCs w:val="24"/>
        </w:rPr>
        <w:t>or</w:t>
      </w:r>
      <w:r w:rsidRPr="00F16C78">
        <w:rPr>
          <w:rFonts w:ascii="Book Antiqua" w:hAnsi="Book Antiqua"/>
          <w:spacing w:val="26"/>
          <w:sz w:val="24"/>
          <w:szCs w:val="24"/>
        </w:rPr>
        <w:t xml:space="preserve"> </w:t>
      </w:r>
      <w:r w:rsidRPr="00F16C78">
        <w:rPr>
          <w:rFonts w:ascii="Book Antiqua" w:hAnsi="Book Antiqua"/>
          <w:sz w:val="24"/>
          <w:szCs w:val="24"/>
        </w:rPr>
        <w:t>DA-agonist)</w:t>
      </w:r>
      <w:r w:rsidRPr="00F16C78">
        <w:rPr>
          <w:rFonts w:ascii="Book Antiqua" w:hAnsi="Book Antiqua"/>
          <w:spacing w:val="26"/>
          <w:sz w:val="24"/>
          <w:szCs w:val="24"/>
        </w:rPr>
        <w:t xml:space="preserve"> </w:t>
      </w:r>
      <w:r w:rsidRPr="00F16C78">
        <w:rPr>
          <w:rFonts w:ascii="Book Antiqua" w:hAnsi="Book Antiqua"/>
          <w:sz w:val="24"/>
          <w:szCs w:val="24"/>
        </w:rPr>
        <w:t>in</w:t>
      </w:r>
      <w:r w:rsidRPr="00F16C78">
        <w:rPr>
          <w:rFonts w:ascii="Book Antiqua" w:hAnsi="Book Antiqua"/>
          <w:spacing w:val="26"/>
          <w:sz w:val="24"/>
          <w:szCs w:val="24"/>
        </w:rPr>
        <w:t xml:space="preserve"> </w:t>
      </w:r>
      <w:r w:rsidRPr="00F16C78">
        <w:rPr>
          <w:rFonts w:ascii="Book Antiqua" w:hAnsi="Book Antiqua"/>
          <w:sz w:val="24"/>
          <w:szCs w:val="24"/>
        </w:rPr>
        <w:t>selected</w:t>
      </w:r>
      <w:r w:rsidRPr="00F16C78">
        <w:rPr>
          <w:rFonts w:ascii="Book Antiqua" w:hAnsi="Book Antiqua"/>
          <w:spacing w:val="26"/>
          <w:sz w:val="24"/>
          <w:szCs w:val="24"/>
        </w:rPr>
        <w:t xml:space="preserve"> </w:t>
      </w:r>
      <w:r w:rsidRPr="00F16C78">
        <w:rPr>
          <w:rFonts w:ascii="Book Antiqua" w:hAnsi="Book Antiqua"/>
          <w:sz w:val="24"/>
          <w:szCs w:val="24"/>
        </w:rPr>
        <w:t>patients</w:t>
      </w:r>
      <w:r w:rsidRPr="00F16C78">
        <w:rPr>
          <w:rFonts w:ascii="Book Antiqua" w:hAnsi="Book Antiqua"/>
          <w:spacing w:val="26"/>
          <w:sz w:val="24"/>
          <w:szCs w:val="24"/>
        </w:rPr>
        <w:t xml:space="preserve"> </w:t>
      </w:r>
      <w:r w:rsidRPr="00F16C78">
        <w:rPr>
          <w:rFonts w:ascii="Book Antiqua" w:hAnsi="Book Antiqua"/>
          <w:sz w:val="24"/>
          <w:szCs w:val="24"/>
        </w:rPr>
        <w:t>with</w:t>
      </w:r>
      <w:r w:rsidRPr="00F16C78">
        <w:rPr>
          <w:rFonts w:ascii="Book Antiqua" w:hAnsi="Book Antiqua"/>
          <w:spacing w:val="26"/>
          <w:sz w:val="24"/>
          <w:szCs w:val="24"/>
        </w:rPr>
        <w:t xml:space="preserve"> </w:t>
      </w:r>
      <w:r w:rsidRPr="00F16C78">
        <w:rPr>
          <w:rFonts w:ascii="Book Antiqua" w:hAnsi="Book Antiqua"/>
          <w:sz w:val="24"/>
          <w:szCs w:val="24"/>
        </w:rPr>
        <w:t>a</w:t>
      </w:r>
      <w:r w:rsidRPr="00F16C78">
        <w:rPr>
          <w:rFonts w:ascii="Book Antiqua" w:hAnsi="Book Antiqua"/>
          <w:spacing w:val="26"/>
          <w:sz w:val="24"/>
          <w:szCs w:val="24"/>
        </w:rPr>
        <w:t xml:space="preserve"> </w:t>
      </w:r>
      <w:r w:rsidRPr="00F16C78">
        <w:rPr>
          <w:rFonts w:ascii="Book Antiqua" w:hAnsi="Book Antiqua"/>
          <w:sz w:val="24"/>
          <w:szCs w:val="24"/>
        </w:rPr>
        <w:t>highly</w:t>
      </w:r>
      <w:r w:rsidRPr="00F16C78">
        <w:rPr>
          <w:rFonts w:ascii="Book Antiqua" w:hAnsi="Book Antiqua"/>
          <w:spacing w:val="26"/>
          <w:sz w:val="24"/>
          <w:szCs w:val="24"/>
        </w:rPr>
        <w:t xml:space="preserve"> </w:t>
      </w:r>
      <w:r w:rsidRPr="00F16C78">
        <w:rPr>
          <w:rFonts w:ascii="Book Antiqua" w:hAnsi="Book Antiqua"/>
          <w:sz w:val="24"/>
          <w:szCs w:val="24"/>
        </w:rPr>
        <w:t>resistant depression</w:t>
      </w:r>
      <w:r w:rsidRPr="00F16C78">
        <w:rPr>
          <w:rFonts w:ascii="Book Antiqua" w:hAnsi="Book Antiqua"/>
          <w:spacing w:val="50"/>
          <w:sz w:val="24"/>
          <w:szCs w:val="24"/>
        </w:rPr>
        <w:t xml:space="preserve"> </w:t>
      </w:r>
      <w:r w:rsidRPr="00F16C78">
        <w:rPr>
          <w:rFonts w:ascii="Book Antiqua" w:hAnsi="Book Antiqua"/>
          <w:sz w:val="24"/>
          <w:szCs w:val="24"/>
        </w:rPr>
        <w:t>non-responder</w:t>
      </w:r>
      <w:r w:rsidRPr="00F16C78">
        <w:rPr>
          <w:rFonts w:ascii="Book Antiqua" w:hAnsi="Book Antiqua"/>
          <w:spacing w:val="50"/>
          <w:sz w:val="24"/>
          <w:szCs w:val="24"/>
        </w:rPr>
        <w:t xml:space="preserve"> </w:t>
      </w:r>
      <w:r w:rsidRPr="00F16C78">
        <w:rPr>
          <w:rFonts w:ascii="Book Antiqua" w:hAnsi="Book Antiqua"/>
          <w:sz w:val="24"/>
          <w:szCs w:val="24"/>
        </w:rPr>
        <w:t>or</w:t>
      </w:r>
      <w:r w:rsidRPr="00F16C78">
        <w:rPr>
          <w:rFonts w:ascii="Book Antiqua" w:hAnsi="Book Antiqua"/>
          <w:spacing w:val="50"/>
          <w:sz w:val="24"/>
          <w:szCs w:val="24"/>
        </w:rPr>
        <w:t xml:space="preserve"> </w:t>
      </w:r>
      <w:r w:rsidRPr="00F16C78">
        <w:rPr>
          <w:rFonts w:ascii="Book Antiqua" w:hAnsi="Book Antiqua"/>
          <w:sz w:val="24"/>
          <w:szCs w:val="24"/>
        </w:rPr>
        <w:t>partially</w:t>
      </w:r>
      <w:r w:rsidRPr="00F16C78">
        <w:rPr>
          <w:rFonts w:ascii="Book Antiqua" w:hAnsi="Book Antiqua"/>
          <w:spacing w:val="50"/>
          <w:sz w:val="24"/>
          <w:szCs w:val="24"/>
        </w:rPr>
        <w:t xml:space="preserve"> </w:t>
      </w:r>
      <w:r w:rsidRPr="00F16C78">
        <w:rPr>
          <w:rFonts w:ascii="Book Antiqua" w:hAnsi="Book Antiqua"/>
          <w:sz w:val="24"/>
          <w:szCs w:val="24"/>
        </w:rPr>
        <w:t>responder</w:t>
      </w:r>
      <w:r w:rsidRPr="00F16C78">
        <w:rPr>
          <w:rFonts w:ascii="Book Antiqua" w:hAnsi="Book Antiqua"/>
          <w:spacing w:val="50"/>
          <w:sz w:val="24"/>
          <w:szCs w:val="24"/>
        </w:rPr>
        <w:t xml:space="preserve"> </w:t>
      </w:r>
      <w:r w:rsidRPr="00F16C78">
        <w:rPr>
          <w:rFonts w:ascii="Book Antiqua" w:hAnsi="Book Antiqua"/>
          <w:sz w:val="24"/>
          <w:szCs w:val="24"/>
        </w:rPr>
        <w:t>to</w:t>
      </w:r>
      <w:r w:rsidRPr="00F16C78">
        <w:rPr>
          <w:rFonts w:ascii="Book Antiqua" w:hAnsi="Book Antiqua"/>
          <w:spacing w:val="50"/>
          <w:sz w:val="24"/>
          <w:szCs w:val="24"/>
        </w:rPr>
        <w:t xml:space="preserve"> </w:t>
      </w:r>
      <w:r w:rsidRPr="00F16C78">
        <w:rPr>
          <w:rFonts w:ascii="Book Antiqua" w:hAnsi="Book Antiqua"/>
          <w:sz w:val="24"/>
          <w:szCs w:val="24"/>
        </w:rPr>
        <w:t>TCA</w:t>
      </w:r>
      <w:r w:rsidRPr="00F16C78">
        <w:rPr>
          <w:rFonts w:ascii="Book Antiqua" w:hAnsi="Book Antiqua"/>
          <w:spacing w:val="50"/>
          <w:sz w:val="24"/>
          <w:szCs w:val="24"/>
        </w:rPr>
        <w:t xml:space="preserve"> </w:t>
      </w:r>
      <w:r w:rsidRPr="00F16C78">
        <w:rPr>
          <w:rFonts w:ascii="Book Antiqua" w:hAnsi="Book Antiqua"/>
          <w:sz w:val="24"/>
          <w:szCs w:val="24"/>
        </w:rPr>
        <w:t>(if</w:t>
      </w:r>
      <w:r w:rsidRPr="00F16C78">
        <w:rPr>
          <w:rFonts w:ascii="Book Antiqua" w:hAnsi="Book Antiqua"/>
          <w:spacing w:val="50"/>
          <w:sz w:val="24"/>
          <w:szCs w:val="24"/>
        </w:rPr>
        <w:t xml:space="preserve"> </w:t>
      </w:r>
      <w:r w:rsidRPr="00F16C78">
        <w:rPr>
          <w:rFonts w:ascii="Book Antiqua" w:hAnsi="Book Antiqua"/>
          <w:sz w:val="24"/>
          <w:szCs w:val="24"/>
        </w:rPr>
        <w:t>tolerated),</w:t>
      </w:r>
      <w:r w:rsidRPr="00F16C78">
        <w:rPr>
          <w:rFonts w:ascii="Book Antiqua" w:hAnsi="Book Antiqua"/>
          <w:spacing w:val="50"/>
          <w:sz w:val="24"/>
          <w:szCs w:val="24"/>
        </w:rPr>
        <w:t xml:space="preserve"> </w:t>
      </w:r>
      <w:r w:rsidRPr="00F16C78">
        <w:rPr>
          <w:rFonts w:ascii="Book Antiqua" w:hAnsi="Book Antiqua"/>
          <w:sz w:val="24"/>
          <w:szCs w:val="24"/>
        </w:rPr>
        <w:t>to</w:t>
      </w:r>
      <w:r w:rsidRPr="00F16C78">
        <w:rPr>
          <w:rFonts w:ascii="Book Antiqua" w:hAnsi="Book Antiqua"/>
          <w:spacing w:val="50"/>
          <w:sz w:val="24"/>
          <w:szCs w:val="24"/>
        </w:rPr>
        <w:t xml:space="preserve"> </w:t>
      </w:r>
      <w:r w:rsidRPr="00F16C78">
        <w:rPr>
          <w:rFonts w:ascii="Book Antiqua" w:hAnsi="Book Antiqua"/>
          <w:sz w:val="24"/>
          <w:szCs w:val="24"/>
        </w:rPr>
        <w:t>both</w:t>
      </w:r>
      <w:r w:rsidRPr="00F16C78">
        <w:rPr>
          <w:rFonts w:ascii="Book Antiqua" w:hAnsi="Book Antiqua"/>
          <w:spacing w:val="50"/>
          <w:sz w:val="24"/>
          <w:szCs w:val="24"/>
        </w:rPr>
        <w:t xml:space="preserve"> </w:t>
      </w:r>
      <w:r w:rsidRPr="00F16C78">
        <w:rPr>
          <w:rFonts w:ascii="Book Antiqua" w:hAnsi="Book Antiqua"/>
          <w:sz w:val="24"/>
          <w:szCs w:val="24"/>
        </w:rPr>
        <w:t>combination</w:t>
      </w:r>
      <w:r w:rsidRPr="00F16C78">
        <w:rPr>
          <w:rFonts w:ascii="Book Antiqua" w:hAnsi="Book Antiqua"/>
          <w:spacing w:val="50"/>
          <w:sz w:val="24"/>
          <w:szCs w:val="24"/>
        </w:rPr>
        <w:t xml:space="preserve"> </w:t>
      </w:r>
      <w:r w:rsidRPr="00F16C78">
        <w:rPr>
          <w:rFonts w:ascii="Book Antiqua" w:hAnsi="Book Antiqua"/>
          <w:sz w:val="24"/>
          <w:szCs w:val="24"/>
        </w:rPr>
        <w:t>and augmentation strategies and to electroconvulsive therapy (if workable).</w:t>
      </w:r>
      <w:r w:rsidR="00F16C78">
        <w:rPr>
          <w:rFonts w:ascii="Book Antiqua" w:hAnsi="Book Antiqua" w:cs="Book Antiqua Italic" w:hint="eastAsia"/>
          <w:sz w:val="24"/>
          <w:szCs w:val="24"/>
          <w:lang w:eastAsia="zh-CN"/>
        </w:rPr>
        <w:t xml:space="preserve"> </w:t>
      </w:r>
      <w:r w:rsidRPr="00F16C78">
        <w:rPr>
          <w:rFonts w:ascii="Book Antiqua" w:hAnsi="Book Antiqua"/>
          <w:sz w:val="24"/>
          <w:szCs w:val="24"/>
        </w:rPr>
        <w:t>Our</w:t>
      </w:r>
      <w:r w:rsidRPr="00F16C78">
        <w:rPr>
          <w:rFonts w:ascii="Book Antiqua" w:hAnsi="Book Antiqua"/>
          <w:spacing w:val="14"/>
          <w:sz w:val="24"/>
          <w:szCs w:val="24"/>
        </w:rPr>
        <w:t xml:space="preserve"> </w:t>
      </w:r>
      <w:r w:rsidRPr="00F16C78">
        <w:rPr>
          <w:rFonts w:ascii="Book Antiqua" w:hAnsi="Book Antiqua"/>
          <w:sz w:val="24"/>
          <w:szCs w:val="24"/>
        </w:rPr>
        <w:t>experience</w:t>
      </w:r>
      <w:r w:rsidRPr="00F16C78">
        <w:rPr>
          <w:rFonts w:ascii="Book Antiqua" w:hAnsi="Book Antiqua"/>
          <w:spacing w:val="14"/>
          <w:sz w:val="24"/>
          <w:szCs w:val="24"/>
        </w:rPr>
        <w:t xml:space="preserve"> </w:t>
      </w:r>
      <w:r w:rsidRPr="00F16C78">
        <w:rPr>
          <w:rFonts w:ascii="Book Antiqua" w:hAnsi="Book Antiqua"/>
          <w:sz w:val="24"/>
          <w:szCs w:val="24"/>
        </w:rPr>
        <w:t>in</w:t>
      </w:r>
      <w:r w:rsidRPr="00F16C78">
        <w:rPr>
          <w:rFonts w:ascii="Book Antiqua" w:hAnsi="Book Antiqua"/>
          <w:spacing w:val="14"/>
          <w:sz w:val="24"/>
          <w:szCs w:val="24"/>
        </w:rPr>
        <w:t xml:space="preserve"> </w:t>
      </w:r>
      <w:r w:rsidRPr="00F16C78">
        <w:rPr>
          <w:rFonts w:ascii="Book Antiqua" w:hAnsi="Book Antiqua"/>
          <w:sz w:val="24"/>
          <w:szCs w:val="24"/>
        </w:rPr>
        <w:t>the</w:t>
      </w:r>
      <w:r w:rsidRPr="00F16C78">
        <w:rPr>
          <w:rFonts w:ascii="Book Antiqua" w:hAnsi="Book Antiqua"/>
          <w:spacing w:val="14"/>
          <w:sz w:val="24"/>
          <w:szCs w:val="24"/>
        </w:rPr>
        <w:t xml:space="preserve"> </w:t>
      </w:r>
      <w:r w:rsidRPr="00F16C78">
        <w:rPr>
          <w:rFonts w:ascii="Book Antiqua" w:hAnsi="Book Antiqua"/>
          <w:sz w:val="24"/>
          <w:szCs w:val="24"/>
        </w:rPr>
        <w:t>management</w:t>
      </w:r>
      <w:r w:rsidRPr="00F16C78">
        <w:rPr>
          <w:rFonts w:ascii="Book Antiqua" w:hAnsi="Book Antiqua"/>
          <w:spacing w:val="14"/>
          <w:sz w:val="24"/>
          <w:szCs w:val="24"/>
        </w:rPr>
        <w:t xml:space="preserve"> </w:t>
      </w:r>
      <w:r w:rsidRPr="00F16C78">
        <w:rPr>
          <w:rFonts w:ascii="Book Antiqua" w:hAnsi="Book Antiqua"/>
          <w:sz w:val="24"/>
          <w:szCs w:val="24"/>
        </w:rPr>
        <w:t>of</w:t>
      </w:r>
      <w:r w:rsidRPr="00F16C78">
        <w:rPr>
          <w:rFonts w:ascii="Book Antiqua" w:hAnsi="Book Antiqua"/>
          <w:spacing w:val="14"/>
          <w:sz w:val="24"/>
          <w:szCs w:val="24"/>
        </w:rPr>
        <w:t xml:space="preserve"> </w:t>
      </w:r>
      <w:r w:rsidRPr="00F16C78">
        <w:rPr>
          <w:rFonts w:ascii="Book Antiqua" w:hAnsi="Book Antiqua"/>
          <w:sz w:val="24"/>
          <w:szCs w:val="24"/>
        </w:rPr>
        <w:t>TRD</w:t>
      </w:r>
      <w:r w:rsidRPr="00F16C78">
        <w:rPr>
          <w:rFonts w:ascii="Book Antiqua" w:hAnsi="Book Antiqua"/>
          <w:spacing w:val="14"/>
          <w:sz w:val="24"/>
          <w:szCs w:val="24"/>
        </w:rPr>
        <w:t xml:space="preserve"> </w:t>
      </w:r>
      <w:r w:rsidRPr="00F16C78">
        <w:rPr>
          <w:rFonts w:ascii="Book Antiqua" w:hAnsi="Book Antiqua"/>
          <w:sz w:val="24"/>
          <w:szCs w:val="24"/>
        </w:rPr>
        <w:t>with</w:t>
      </w:r>
      <w:r w:rsidRPr="00F16C78">
        <w:rPr>
          <w:rFonts w:ascii="Book Antiqua" w:hAnsi="Book Antiqua"/>
          <w:spacing w:val="14"/>
          <w:sz w:val="24"/>
          <w:szCs w:val="24"/>
        </w:rPr>
        <w:t xml:space="preserve"> </w:t>
      </w:r>
      <w:r w:rsidRPr="00F16C78">
        <w:rPr>
          <w:rFonts w:ascii="Book Antiqua" w:hAnsi="Book Antiqua"/>
          <w:sz w:val="24"/>
          <w:szCs w:val="24"/>
        </w:rPr>
        <w:t>thyroid</w:t>
      </w:r>
      <w:r w:rsidRPr="00F16C78">
        <w:rPr>
          <w:rFonts w:ascii="Book Antiqua" w:hAnsi="Book Antiqua"/>
          <w:spacing w:val="14"/>
          <w:sz w:val="24"/>
          <w:szCs w:val="24"/>
        </w:rPr>
        <w:t xml:space="preserve"> </w:t>
      </w:r>
      <w:r w:rsidRPr="00F16C78">
        <w:rPr>
          <w:rFonts w:ascii="Book Antiqua" w:hAnsi="Book Antiqua"/>
          <w:sz w:val="24"/>
          <w:szCs w:val="24"/>
        </w:rPr>
        <w:t>hormone,</w:t>
      </w:r>
      <w:r w:rsidRPr="00F16C78">
        <w:rPr>
          <w:rFonts w:ascii="Book Antiqua" w:hAnsi="Book Antiqua"/>
          <w:spacing w:val="14"/>
          <w:sz w:val="24"/>
          <w:szCs w:val="24"/>
        </w:rPr>
        <w:t xml:space="preserve"> </w:t>
      </w:r>
      <w:proofErr w:type="spellStart"/>
      <w:r w:rsidRPr="00F16C78">
        <w:rPr>
          <w:rFonts w:ascii="Book Antiqua" w:hAnsi="Book Antiqua"/>
          <w:sz w:val="24"/>
          <w:szCs w:val="24"/>
        </w:rPr>
        <w:t>lamotrigine</w:t>
      </w:r>
      <w:proofErr w:type="spellEnd"/>
      <w:r w:rsidRPr="00F16C78">
        <w:rPr>
          <w:rFonts w:ascii="Book Antiqua" w:hAnsi="Book Antiqua"/>
          <w:sz w:val="24"/>
          <w:szCs w:val="24"/>
        </w:rPr>
        <w:t>,</w:t>
      </w:r>
      <w:r w:rsidRPr="00F16C78">
        <w:rPr>
          <w:rFonts w:ascii="Book Antiqua" w:hAnsi="Book Antiqua"/>
          <w:spacing w:val="14"/>
          <w:sz w:val="24"/>
          <w:szCs w:val="24"/>
        </w:rPr>
        <w:t xml:space="preserve"> </w:t>
      </w:r>
      <w:r w:rsidRPr="00F16C78">
        <w:rPr>
          <w:rFonts w:ascii="Book Antiqua" w:hAnsi="Book Antiqua"/>
          <w:sz w:val="24"/>
          <w:szCs w:val="24"/>
        </w:rPr>
        <w:t>omega-3</w:t>
      </w:r>
      <w:r w:rsidRPr="00F16C78">
        <w:rPr>
          <w:rFonts w:ascii="Book Antiqua" w:hAnsi="Book Antiqua"/>
          <w:spacing w:val="14"/>
          <w:sz w:val="24"/>
          <w:szCs w:val="24"/>
        </w:rPr>
        <w:t xml:space="preserve"> </w:t>
      </w:r>
      <w:r w:rsidRPr="00F16C78">
        <w:rPr>
          <w:rFonts w:ascii="Book Antiqua" w:hAnsi="Book Antiqua"/>
          <w:sz w:val="24"/>
          <w:szCs w:val="24"/>
        </w:rPr>
        <w:t>fatty</w:t>
      </w:r>
      <w:r w:rsidRPr="00F16C78">
        <w:rPr>
          <w:rFonts w:ascii="Book Antiqua" w:hAnsi="Book Antiqua"/>
          <w:spacing w:val="14"/>
          <w:sz w:val="24"/>
          <w:szCs w:val="24"/>
        </w:rPr>
        <w:t xml:space="preserve"> </w:t>
      </w:r>
      <w:r w:rsidRPr="00F16C78">
        <w:rPr>
          <w:rFonts w:ascii="Book Antiqua" w:hAnsi="Book Antiqua"/>
          <w:sz w:val="24"/>
          <w:szCs w:val="24"/>
        </w:rPr>
        <w:t>acid, S-</w:t>
      </w:r>
      <w:proofErr w:type="spellStart"/>
      <w:r w:rsidRPr="00F16C78">
        <w:rPr>
          <w:rFonts w:ascii="Book Antiqua" w:hAnsi="Book Antiqua"/>
          <w:sz w:val="24"/>
          <w:szCs w:val="24"/>
        </w:rPr>
        <w:t>adenosil</w:t>
      </w:r>
      <w:proofErr w:type="spellEnd"/>
      <w:r w:rsidRPr="00F16C78">
        <w:rPr>
          <w:rFonts w:ascii="Book Antiqua" w:hAnsi="Book Antiqua"/>
          <w:sz w:val="24"/>
          <w:szCs w:val="24"/>
        </w:rPr>
        <w:t>-L-</w:t>
      </w:r>
      <w:proofErr w:type="spellStart"/>
      <w:r w:rsidRPr="00F16C78">
        <w:rPr>
          <w:rFonts w:ascii="Book Antiqua" w:hAnsi="Book Antiqua"/>
          <w:sz w:val="24"/>
          <w:szCs w:val="24"/>
        </w:rPr>
        <w:t>metionine</w:t>
      </w:r>
      <w:proofErr w:type="spellEnd"/>
      <w:r w:rsidRPr="00F16C78">
        <w:rPr>
          <w:rFonts w:ascii="Book Antiqua" w:hAnsi="Book Antiqua"/>
          <w:sz w:val="24"/>
          <w:szCs w:val="24"/>
        </w:rPr>
        <w:t xml:space="preserve"> and </w:t>
      </w:r>
      <w:proofErr w:type="spellStart"/>
      <w:r w:rsidRPr="00F16C78">
        <w:rPr>
          <w:rFonts w:ascii="Book Antiqua" w:hAnsi="Book Antiqua"/>
          <w:sz w:val="24"/>
          <w:szCs w:val="24"/>
        </w:rPr>
        <w:t>methylfolate</w:t>
      </w:r>
      <w:proofErr w:type="spellEnd"/>
      <w:r w:rsidRPr="00F16C78">
        <w:rPr>
          <w:rFonts w:ascii="Book Antiqua" w:hAnsi="Book Antiqua"/>
          <w:sz w:val="24"/>
          <w:szCs w:val="24"/>
        </w:rPr>
        <w:t xml:space="preserve"> are negative or scanty.</w:t>
      </w:r>
    </w:p>
    <w:p w14:paraId="36C886ED" w14:textId="0E46E520" w:rsidR="00775D47" w:rsidRPr="00E83205" w:rsidRDefault="00E33827" w:rsidP="00D020CF">
      <w:pPr>
        <w:pStyle w:val="BodyText"/>
        <w:ind w:left="0" w:firstLineChars="100" w:firstLine="240"/>
      </w:pPr>
      <w:r w:rsidRPr="00E83205">
        <w:t>At</w:t>
      </w:r>
      <w:r w:rsidRPr="00E83205">
        <w:rPr>
          <w:spacing w:val="16"/>
        </w:rPr>
        <w:t xml:space="preserve"> </w:t>
      </w:r>
      <w:r w:rsidRPr="00E83205">
        <w:t>least</w:t>
      </w:r>
      <w:r w:rsidRPr="00E83205">
        <w:rPr>
          <w:spacing w:val="16"/>
        </w:rPr>
        <w:t xml:space="preserve"> </w:t>
      </w:r>
      <w:r w:rsidRPr="00E83205">
        <w:t>10%</w:t>
      </w:r>
      <w:r w:rsidRPr="00E83205">
        <w:rPr>
          <w:spacing w:val="16"/>
        </w:rPr>
        <w:t xml:space="preserve"> </w:t>
      </w:r>
      <w:r w:rsidRPr="00E83205">
        <w:t>to</w:t>
      </w:r>
      <w:r w:rsidRPr="00E83205">
        <w:rPr>
          <w:spacing w:val="16"/>
        </w:rPr>
        <w:t xml:space="preserve"> </w:t>
      </w:r>
      <w:r w:rsidRPr="00E83205">
        <w:t>30%</w:t>
      </w:r>
      <w:r w:rsidRPr="00E83205">
        <w:rPr>
          <w:spacing w:val="16"/>
        </w:rPr>
        <w:t xml:space="preserve"> </w:t>
      </w:r>
      <w:r w:rsidRPr="00E83205">
        <w:t>of</w:t>
      </w:r>
      <w:r w:rsidRPr="00E83205">
        <w:rPr>
          <w:spacing w:val="16"/>
        </w:rPr>
        <w:t xml:space="preserve"> </w:t>
      </w:r>
      <w:r w:rsidRPr="00E83205">
        <w:t>patients</w:t>
      </w:r>
      <w:r w:rsidRPr="00E83205">
        <w:rPr>
          <w:spacing w:val="16"/>
        </w:rPr>
        <w:t xml:space="preserve"> </w:t>
      </w:r>
      <w:r w:rsidRPr="00E83205">
        <w:t>with</w:t>
      </w:r>
      <w:r w:rsidRPr="00E83205">
        <w:rPr>
          <w:spacing w:val="16"/>
        </w:rPr>
        <w:t xml:space="preserve"> </w:t>
      </w:r>
      <w:r w:rsidRPr="00E83205">
        <w:t>major</w:t>
      </w:r>
      <w:r w:rsidRPr="00E83205">
        <w:rPr>
          <w:spacing w:val="16"/>
        </w:rPr>
        <w:t xml:space="preserve"> </w:t>
      </w:r>
      <w:r w:rsidRPr="00E83205">
        <w:t>depression</w:t>
      </w:r>
      <w:r w:rsidRPr="00E83205">
        <w:rPr>
          <w:spacing w:val="16"/>
        </w:rPr>
        <w:t xml:space="preserve"> </w:t>
      </w:r>
      <w:r w:rsidRPr="00E83205">
        <w:t>fail</w:t>
      </w:r>
      <w:r w:rsidRPr="00E83205">
        <w:rPr>
          <w:spacing w:val="16"/>
        </w:rPr>
        <w:t xml:space="preserve"> </w:t>
      </w:r>
      <w:r w:rsidRPr="00E83205">
        <w:t>to</w:t>
      </w:r>
      <w:r w:rsidRPr="00E83205">
        <w:rPr>
          <w:spacing w:val="16"/>
        </w:rPr>
        <w:t xml:space="preserve"> </w:t>
      </w:r>
      <w:r w:rsidRPr="00E83205">
        <w:t>adequately</w:t>
      </w:r>
      <w:r w:rsidRPr="00E83205">
        <w:rPr>
          <w:spacing w:val="16"/>
        </w:rPr>
        <w:t xml:space="preserve"> </w:t>
      </w:r>
      <w:r w:rsidRPr="00E83205">
        <w:t>respond</w:t>
      </w:r>
      <w:r w:rsidRPr="00E83205">
        <w:rPr>
          <w:spacing w:val="16"/>
        </w:rPr>
        <w:t xml:space="preserve"> </w:t>
      </w:r>
      <w:r w:rsidRPr="00E83205">
        <w:t>to</w:t>
      </w:r>
      <w:r w:rsidRPr="00E83205">
        <w:rPr>
          <w:spacing w:val="16"/>
        </w:rPr>
        <w:t xml:space="preserve"> </w:t>
      </w:r>
      <w:r w:rsidRPr="00E83205">
        <w:t>initial AD</w:t>
      </w:r>
      <w:r w:rsidRPr="00E83205">
        <w:rPr>
          <w:spacing w:val="35"/>
        </w:rPr>
        <w:t xml:space="preserve"> </w:t>
      </w:r>
      <w:proofErr w:type="gramStart"/>
      <w:r w:rsidRPr="00E83205">
        <w:t>therapy</w:t>
      </w:r>
      <w:r w:rsidRPr="00F16C78">
        <w:rPr>
          <w:vertAlign w:val="superscript"/>
        </w:rPr>
        <w:t>[</w:t>
      </w:r>
      <w:proofErr w:type="gramEnd"/>
      <w:r w:rsidRPr="00F16C78">
        <w:rPr>
          <w:vertAlign w:val="superscript"/>
        </w:rPr>
        <w:t>2]</w:t>
      </w:r>
      <w:r w:rsidRPr="00E83205">
        <w:rPr>
          <w:spacing w:val="35"/>
        </w:rPr>
        <w:t xml:space="preserve"> </w:t>
      </w:r>
      <w:r w:rsidRPr="00E83205">
        <w:t>and</w:t>
      </w:r>
      <w:r w:rsidRPr="00E83205">
        <w:rPr>
          <w:spacing w:val="35"/>
        </w:rPr>
        <w:t xml:space="preserve"> </w:t>
      </w:r>
      <w:r w:rsidRPr="00E83205">
        <w:t>need</w:t>
      </w:r>
      <w:r w:rsidRPr="00E83205">
        <w:rPr>
          <w:spacing w:val="35"/>
        </w:rPr>
        <w:t xml:space="preserve"> </w:t>
      </w:r>
      <w:r w:rsidRPr="00E83205">
        <w:t>special</w:t>
      </w:r>
      <w:r w:rsidRPr="00E83205">
        <w:rPr>
          <w:spacing w:val="35"/>
        </w:rPr>
        <w:t xml:space="preserve"> </w:t>
      </w:r>
      <w:r w:rsidRPr="00E83205">
        <w:t>treatment-resistant</w:t>
      </w:r>
      <w:r w:rsidRPr="00E83205">
        <w:rPr>
          <w:spacing w:val="35"/>
        </w:rPr>
        <w:t xml:space="preserve"> </w:t>
      </w:r>
      <w:r w:rsidRPr="00E83205">
        <w:t>depression</w:t>
      </w:r>
      <w:r w:rsidRPr="00E83205">
        <w:rPr>
          <w:spacing w:val="35"/>
        </w:rPr>
        <w:t xml:space="preserve"> </w:t>
      </w:r>
      <w:r w:rsidRPr="00E83205">
        <w:t>management</w:t>
      </w:r>
      <w:r w:rsidRPr="00E83205">
        <w:rPr>
          <w:spacing w:val="35"/>
        </w:rPr>
        <w:t xml:space="preserve"> </w:t>
      </w:r>
      <w:r w:rsidRPr="00E83205">
        <w:t>strategy.</w:t>
      </w:r>
      <w:r w:rsidRPr="00E83205">
        <w:rPr>
          <w:spacing w:val="35"/>
        </w:rPr>
        <w:t xml:space="preserve"> </w:t>
      </w:r>
      <w:r w:rsidRPr="00E83205">
        <w:t>A wide variety of options for pharmacological treatment of TRD have been</w:t>
      </w:r>
      <w:r w:rsidRPr="00E83205">
        <w:rPr>
          <w:spacing w:val="1"/>
        </w:rPr>
        <w:t xml:space="preserve"> </w:t>
      </w:r>
      <w:r w:rsidRPr="00E83205">
        <w:t>proposed: switching from an ineffective AD to a new AD from a similar or different class,</w:t>
      </w:r>
      <w:r w:rsidRPr="00E83205">
        <w:rPr>
          <w:spacing w:val="44"/>
        </w:rPr>
        <w:t xml:space="preserve"> </w:t>
      </w:r>
      <w:r w:rsidRPr="00E83205">
        <w:t>combining the</w:t>
      </w:r>
      <w:r w:rsidRPr="00E83205">
        <w:rPr>
          <w:spacing w:val="48"/>
        </w:rPr>
        <w:t xml:space="preserve"> </w:t>
      </w:r>
      <w:r w:rsidRPr="00E83205">
        <w:t>current</w:t>
      </w:r>
      <w:r w:rsidRPr="00E83205">
        <w:rPr>
          <w:spacing w:val="48"/>
        </w:rPr>
        <w:t xml:space="preserve"> </w:t>
      </w:r>
      <w:r w:rsidRPr="00E83205">
        <w:t>AD</w:t>
      </w:r>
      <w:r w:rsidRPr="00E83205">
        <w:rPr>
          <w:spacing w:val="48"/>
        </w:rPr>
        <w:t xml:space="preserve"> </w:t>
      </w:r>
      <w:r w:rsidRPr="00E83205">
        <w:t>regimen</w:t>
      </w:r>
      <w:r w:rsidRPr="00E83205">
        <w:rPr>
          <w:spacing w:val="48"/>
        </w:rPr>
        <w:t xml:space="preserve"> </w:t>
      </w:r>
      <w:r w:rsidRPr="00E83205">
        <w:t>with</w:t>
      </w:r>
      <w:r w:rsidRPr="00E83205">
        <w:rPr>
          <w:spacing w:val="48"/>
        </w:rPr>
        <w:t xml:space="preserve"> </w:t>
      </w:r>
      <w:r w:rsidRPr="00E83205">
        <w:t>a</w:t>
      </w:r>
      <w:r w:rsidRPr="00E83205">
        <w:rPr>
          <w:spacing w:val="48"/>
        </w:rPr>
        <w:t xml:space="preserve"> </w:t>
      </w:r>
      <w:r w:rsidRPr="00E83205">
        <w:t>second</w:t>
      </w:r>
      <w:r w:rsidRPr="00E83205">
        <w:rPr>
          <w:spacing w:val="48"/>
        </w:rPr>
        <w:t xml:space="preserve"> </w:t>
      </w:r>
      <w:r w:rsidRPr="00E83205">
        <w:t>AD</w:t>
      </w:r>
      <w:r w:rsidRPr="00E83205">
        <w:rPr>
          <w:spacing w:val="48"/>
        </w:rPr>
        <w:t xml:space="preserve"> </w:t>
      </w:r>
      <w:r w:rsidRPr="00E83205">
        <w:t>from</w:t>
      </w:r>
      <w:r w:rsidRPr="00E83205">
        <w:rPr>
          <w:spacing w:val="48"/>
        </w:rPr>
        <w:t xml:space="preserve"> </w:t>
      </w:r>
      <w:r w:rsidRPr="00E83205">
        <w:t>a</w:t>
      </w:r>
      <w:r w:rsidRPr="00E83205">
        <w:rPr>
          <w:spacing w:val="48"/>
        </w:rPr>
        <w:t xml:space="preserve"> </w:t>
      </w:r>
      <w:r w:rsidRPr="00E83205">
        <w:t>different</w:t>
      </w:r>
      <w:r w:rsidRPr="00E83205">
        <w:rPr>
          <w:spacing w:val="48"/>
        </w:rPr>
        <w:t xml:space="preserve"> </w:t>
      </w:r>
      <w:r w:rsidRPr="00E83205">
        <w:t>class,</w:t>
      </w:r>
      <w:r w:rsidRPr="00E83205">
        <w:rPr>
          <w:spacing w:val="48"/>
        </w:rPr>
        <w:t xml:space="preserve"> </w:t>
      </w:r>
      <w:r w:rsidRPr="00E83205">
        <w:t>and</w:t>
      </w:r>
      <w:r w:rsidRPr="00E83205">
        <w:rPr>
          <w:spacing w:val="48"/>
        </w:rPr>
        <w:t xml:space="preserve"> </w:t>
      </w:r>
      <w:r w:rsidRPr="00E83205">
        <w:t>augmenting</w:t>
      </w:r>
      <w:r w:rsidRPr="00E83205">
        <w:rPr>
          <w:spacing w:val="48"/>
        </w:rPr>
        <w:t xml:space="preserve"> </w:t>
      </w:r>
      <w:r w:rsidRPr="00E83205">
        <w:t>the current AD regimen with a second agent. Clinicians should know which of these</w:t>
      </w:r>
      <w:r w:rsidRPr="00E83205">
        <w:rPr>
          <w:spacing w:val="54"/>
        </w:rPr>
        <w:t xml:space="preserve"> </w:t>
      </w:r>
      <w:r w:rsidRPr="00E83205">
        <w:t>strategies is most likely to be effective, but the empirical evidences supporting these</w:t>
      </w:r>
      <w:r w:rsidRPr="00E83205">
        <w:rPr>
          <w:spacing w:val="35"/>
        </w:rPr>
        <w:t xml:space="preserve"> </w:t>
      </w:r>
      <w:r w:rsidRPr="00E83205">
        <w:t>various approaches are limited and often contradictory and none of these strategies is</w:t>
      </w:r>
      <w:r w:rsidRPr="00E83205">
        <w:rPr>
          <w:spacing w:val="48"/>
        </w:rPr>
        <w:t xml:space="preserve"> </w:t>
      </w:r>
      <w:r w:rsidRPr="00E83205">
        <w:t>always efficient. Furthermore, almost no studies compared alternative strategies and data</w:t>
      </w:r>
      <w:r w:rsidRPr="00E83205">
        <w:rPr>
          <w:spacing w:val="50"/>
        </w:rPr>
        <w:t xml:space="preserve"> </w:t>
      </w:r>
      <w:r w:rsidRPr="00E83205">
        <w:t>on predictors of response to specific interventions are lacking.</w:t>
      </w:r>
    </w:p>
    <w:p w14:paraId="45ECF515" w14:textId="50D0B532" w:rsidR="00775D47" w:rsidRPr="00E83205" w:rsidRDefault="00E33827" w:rsidP="00F16C78">
      <w:pPr>
        <w:pStyle w:val="BodyText"/>
        <w:ind w:left="0" w:firstLineChars="100" w:firstLine="240"/>
      </w:pPr>
      <w:r w:rsidRPr="00E83205">
        <w:t>Therefore, although many guidelines, treatment regimens and treatments algorithms</w:t>
      </w:r>
      <w:r w:rsidRPr="00E83205">
        <w:rPr>
          <w:spacing w:val="41"/>
        </w:rPr>
        <w:t xml:space="preserve"> </w:t>
      </w:r>
      <w:r w:rsidRPr="00E83205">
        <w:t>have been</w:t>
      </w:r>
      <w:r w:rsidRPr="00E83205">
        <w:rPr>
          <w:spacing w:val="31"/>
        </w:rPr>
        <w:t xml:space="preserve"> </w:t>
      </w:r>
      <w:proofErr w:type="gramStart"/>
      <w:r w:rsidRPr="00E83205">
        <w:t>proposed</w:t>
      </w:r>
      <w:r w:rsidRPr="00E83205">
        <w:rPr>
          <w:vertAlign w:val="superscript"/>
        </w:rPr>
        <w:t>[</w:t>
      </w:r>
      <w:proofErr w:type="gramEnd"/>
      <w:r w:rsidRPr="00E83205">
        <w:rPr>
          <w:vertAlign w:val="superscript"/>
        </w:rPr>
        <w:t>5]</w:t>
      </w:r>
      <w:r w:rsidRPr="00E83205">
        <w:t>,</w:t>
      </w:r>
      <w:r w:rsidRPr="00E83205">
        <w:rPr>
          <w:spacing w:val="31"/>
        </w:rPr>
        <w:t xml:space="preserve"> </w:t>
      </w:r>
      <w:r w:rsidRPr="00E83205">
        <w:t>in</w:t>
      </w:r>
      <w:r w:rsidRPr="00E83205">
        <w:rPr>
          <w:spacing w:val="31"/>
        </w:rPr>
        <w:t xml:space="preserve"> </w:t>
      </w:r>
      <w:r w:rsidRPr="00E83205">
        <w:t>every</w:t>
      </w:r>
      <w:r w:rsidRPr="00E83205">
        <w:rPr>
          <w:spacing w:val="31"/>
        </w:rPr>
        <w:t xml:space="preserve"> </w:t>
      </w:r>
      <w:r w:rsidRPr="00E83205">
        <w:t>day</w:t>
      </w:r>
      <w:r w:rsidRPr="00E83205">
        <w:rPr>
          <w:spacing w:val="31"/>
        </w:rPr>
        <w:t xml:space="preserve"> </w:t>
      </w:r>
      <w:r w:rsidRPr="00E83205">
        <w:t>clinical</w:t>
      </w:r>
      <w:r w:rsidRPr="00E83205">
        <w:rPr>
          <w:spacing w:val="31"/>
        </w:rPr>
        <w:t xml:space="preserve"> </w:t>
      </w:r>
      <w:r w:rsidRPr="00E83205">
        <w:t>practice,</w:t>
      </w:r>
      <w:r w:rsidRPr="00E83205">
        <w:rPr>
          <w:spacing w:val="31"/>
        </w:rPr>
        <w:t xml:space="preserve"> </w:t>
      </w:r>
      <w:r w:rsidRPr="00E83205">
        <w:t>the</w:t>
      </w:r>
      <w:r w:rsidRPr="00E83205">
        <w:rPr>
          <w:spacing w:val="31"/>
        </w:rPr>
        <w:t xml:space="preserve"> </w:t>
      </w:r>
      <w:r w:rsidRPr="00E83205">
        <w:t>most</w:t>
      </w:r>
      <w:r w:rsidRPr="00E83205">
        <w:rPr>
          <w:spacing w:val="31"/>
        </w:rPr>
        <w:t xml:space="preserve"> </w:t>
      </w:r>
      <w:r w:rsidRPr="00E83205">
        <w:t>appropriate treatment</w:t>
      </w:r>
      <w:r w:rsidRPr="00E83205">
        <w:rPr>
          <w:spacing w:val="37"/>
        </w:rPr>
        <w:t xml:space="preserve"> </w:t>
      </w:r>
      <w:r w:rsidRPr="00E83205">
        <w:t>for</w:t>
      </w:r>
      <w:r w:rsidRPr="00E83205">
        <w:rPr>
          <w:spacing w:val="37"/>
        </w:rPr>
        <w:t xml:space="preserve"> </w:t>
      </w:r>
      <w:r w:rsidRPr="00E83205">
        <w:t>each</w:t>
      </w:r>
      <w:r w:rsidRPr="00E83205">
        <w:rPr>
          <w:spacing w:val="37"/>
        </w:rPr>
        <w:t xml:space="preserve"> </w:t>
      </w:r>
      <w:r w:rsidRPr="00E83205">
        <w:t>patient</w:t>
      </w:r>
      <w:r w:rsidRPr="00E83205">
        <w:rPr>
          <w:spacing w:val="37"/>
        </w:rPr>
        <w:t xml:space="preserve"> </w:t>
      </w:r>
      <w:r w:rsidRPr="00E83205">
        <w:t>with</w:t>
      </w:r>
      <w:r w:rsidRPr="00E83205">
        <w:rPr>
          <w:spacing w:val="37"/>
        </w:rPr>
        <w:t xml:space="preserve"> </w:t>
      </w:r>
      <w:r w:rsidRPr="00E83205">
        <w:t>TRD</w:t>
      </w:r>
      <w:r w:rsidRPr="00E83205">
        <w:rPr>
          <w:spacing w:val="37"/>
        </w:rPr>
        <w:t xml:space="preserve"> </w:t>
      </w:r>
      <w:r w:rsidRPr="00E83205">
        <w:t>still</w:t>
      </w:r>
      <w:r w:rsidRPr="00E83205">
        <w:rPr>
          <w:spacing w:val="37"/>
        </w:rPr>
        <w:t xml:space="preserve"> </w:t>
      </w:r>
      <w:r w:rsidRPr="00E83205">
        <w:t>needs</w:t>
      </w:r>
      <w:r w:rsidRPr="00E83205">
        <w:rPr>
          <w:spacing w:val="37"/>
        </w:rPr>
        <w:t xml:space="preserve"> </w:t>
      </w:r>
      <w:r w:rsidRPr="00E83205">
        <w:t>to</w:t>
      </w:r>
      <w:r w:rsidRPr="00E83205">
        <w:rPr>
          <w:spacing w:val="37"/>
        </w:rPr>
        <w:t xml:space="preserve"> </w:t>
      </w:r>
      <w:r w:rsidRPr="00E83205">
        <w:t>be</w:t>
      </w:r>
      <w:r w:rsidRPr="00E83205">
        <w:rPr>
          <w:spacing w:val="37"/>
        </w:rPr>
        <w:t xml:space="preserve"> </w:t>
      </w:r>
      <w:r w:rsidRPr="00E83205">
        <w:t>identified</w:t>
      </w:r>
      <w:r w:rsidRPr="00E83205">
        <w:rPr>
          <w:spacing w:val="37"/>
        </w:rPr>
        <w:t xml:space="preserve"> </w:t>
      </w:r>
      <w:r w:rsidRPr="00E83205">
        <w:t>balancing</w:t>
      </w:r>
      <w:r w:rsidRPr="00E83205">
        <w:rPr>
          <w:spacing w:val="16"/>
        </w:rPr>
        <w:t xml:space="preserve"> </w:t>
      </w:r>
      <w:r w:rsidRPr="00E83205">
        <w:t>the</w:t>
      </w:r>
      <w:r w:rsidRPr="00E83205">
        <w:rPr>
          <w:spacing w:val="37"/>
        </w:rPr>
        <w:t xml:space="preserve"> </w:t>
      </w:r>
      <w:r w:rsidRPr="00E83205">
        <w:t>available evidences</w:t>
      </w:r>
      <w:r w:rsidRPr="00E83205">
        <w:rPr>
          <w:spacing w:val="20"/>
        </w:rPr>
        <w:t xml:space="preserve"> </w:t>
      </w:r>
      <w:r w:rsidRPr="00E83205">
        <w:t>and</w:t>
      </w:r>
      <w:r w:rsidRPr="00E83205">
        <w:rPr>
          <w:spacing w:val="20"/>
        </w:rPr>
        <w:t xml:space="preserve"> </w:t>
      </w:r>
      <w:r w:rsidRPr="00E83205">
        <w:t>the</w:t>
      </w:r>
      <w:r w:rsidRPr="00E83205">
        <w:rPr>
          <w:spacing w:val="20"/>
        </w:rPr>
        <w:t xml:space="preserve"> </w:t>
      </w:r>
      <w:r w:rsidRPr="00E83205">
        <w:t>clinical</w:t>
      </w:r>
      <w:r w:rsidRPr="00E83205">
        <w:rPr>
          <w:spacing w:val="20"/>
        </w:rPr>
        <w:t xml:space="preserve"> </w:t>
      </w:r>
      <w:r w:rsidRPr="00E83205">
        <w:t>characteristics</w:t>
      </w:r>
      <w:r w:rsidRPr="00E83205">
        <w:rPr>
          <w:spacing w:val="20"/>
        </w:rPr>
        <w:t xml:space="preserve"> </w:t>
      </w:r>
      <w:r w:rsidRPr="00E83205">
        <w:t>of</w:t>
      </w:r>
      <w:r w:rsidRPr="00E83205">
        <w:rPr>
          <w:spacing w:val="20"/>
        </w:rPr>
        <w:t xml:space="preserve"> </w:t>
      </w:r>
      <w:r w:rsidRPr="00E83205">
        <w:t>patient</w:t>
      </w:r>
      <w:r w:rsidRPr="00E83205">
        <w:rPr>
          <w:spacing w:val="20"/>
        </w:rPr>
        <w:t xml:space="preserve"> </w:t>
      </w:r>
      <w:r w:rsidRPr="00E83205">
        <w:t>as</w:t>
      </w:r>
      <w:r w:rsidRPr="00E83205">
        <w:rPr>
          <w:spacing w:val="20"/>
        </w:rPr>
        <w:t xml:space="preserve"> </w:t>
      </w:r>
      <w:r w:rsidRPr="00E83205">
        <w:t>general</w:t>
      </w:r>
      <w:r w:rsidRPr="00E83205">
        <w:rPr>
          <w:spacing w:val="20"/>
        </w:rPr>
        <w:t xml:space="preserve"> </w:t>
      </w:r>
      <w:r w:rsidRPr="00E83205">
        <w:t>health</w:t>
      </w:r>
      <w:r w:rsidRPr="00E83205">
        <w:rPr>
          <w:spacing w:val="20"/>
        </w:rPr>
        <w:t xml:space="preserve"> </w:t>
      </w:r>
      <w:r w:rsidRPr="00E83205">
        <w:t>conditions,</w:t>
      </w:r>
      <w:r w:rsidRPr="00E83205">
        <w:rPr>
          <w:spacing w:val="20"/>
        </w:rPr>
        <w:t xml:space="preserve"> </w:t>
      </w:r>
      <w:r w:rsidRPr="00E83205">
        <w:t xml:space="preserve">diagnosis </w:t>
      </w:r>
      <w:proofErr w:type="spellStart"/>
      <w:r w:rsidRPr="00E83205">
        <w:t>specifiers</w:t>
      </w:r>
      <w:proofErr w:type="spellEnd"/>
      <w:r w:rsidRPr="00E83205">
        <w:t>, severity of symptoms, Axis I and II comorbidity and, mainly, the level</w:t>
      </w:r>
      <w:r w:rsidRPr="00E83205">
        <w:rPr>
          <w:spacing w:val="13"/>
        </w:rPr>
        <w:t xml:space="preserve"> </w:t>
      </w:r>
      <w:r w:rsidRPr="00E83205">
        <w:t>of resistance.</w:t>
      </w:r>
    </w:p>
    <w:p w14:paraId="0E066972" w14:textId="0BCC23DB" w:rsidR="00775D47" w:rsidRPr="00E83205" w:rsidRDefault="00E33827" w:rsidP="00F16C78">
      <w:pPr>
        <w:pStyle w:val="BodyText"/>
        <w:ind w:left="0" w:firstLineChars="100" w:firstLine="240"/>
      </w:pPr>
      <w:r w:rsidRPr="00E83205">
        <w:t>In principle, most complex therapies, with the larger side effects and potentially</w:t>
      </w:r>
      <w:r w:rsidRPr="00E83205">
        <w:rPr>
          <w:spacing w:val="-12"/>
        </w:rPr>
        <w:t xml:space="preserve"> </w:t>
      </w:r>
      <w:r w:rsidRPr="00E83205">
        <w:t>more dangerous, should be reserved to those cases strictly needed and just after evaluating</w:t>
      </w:r>
      <w:r w:rsidR="0045638D" w:rsidRPr="00E83205">
        <w:t xml:space="preserve"> </w:t>
      </w:r>
      <w:r w:rsidRPr="00E83205">
        <w:t>pros</w:t>
      </w:r>
      <w:r w:rsidR="00F16C78">
        <w:rPr>
          <w:rFonts w:eastAsia="宋体" w:hint="eastAsia"/>
          <w:lang w:eastAsia="zh-CN"/>
        </w:rPr>
        <w:t xml:space="preserve"> </w:t>
      </w:r>
      <w:r w:rsidRPr="00E83205">
        <w:t>and</w:t>
      </w:r>
      <w:r w:rsidRPr="00E83205">
        <w:rPr>
          <w:spacing w:val="18"/>
        </w:rPr>
        <w:t xml:space="preserve"> </w:t>
      </w:r>
      <w:r w:rsidRPr="00E83205">
        <w:t>cons.</w:t>
      </w:r>
      <w:r w:rsidRPr="00E83205">
        <w:rPr>
          <w:spacing w:val="18"/>
        </w:rPr>
        <w:t xml:space="preserve"> </w:t>
      </w:r>
      <w:r w:rsidRPr="00E83205">
        <w:t>As</w:t>
      </w:r>
      <w:r w:rsidRPr="00E83205">
        <w:rPr>
          <w:spacing w:val="18"/>
        </w:rPr>
        <w:t xml:space="preserve"> </w:t>
      </w:r>
      <w:r w:rsidRPr="00E83205">
        <w:t>clinicians</w:t>
      </w:r>
      <w:r w:rsidRPr="00E83205">
        <w:rPr>
          <w:spacing w:val="18"/>
        </w:rPr>
        <w:t xml:space="preserve"> </w:t>
      </w:r>
      <w:r w:rsidRPr="00E83205">
        <w:t>we</w:t>
      </w:r>
      <w:r w:rsidRPr="00E83205">
        <w:rPr>
          <w:spacing w:val="18"/>
        </w:rPr>
        <w:t xml:space="preserve"> </w:t>
      </w:r>
      <w:r w:rsidRPr="00E83205">
        <w:t>need</w:t>
      </w:r>
      <w:r w:rsidRPr="00E83205">
        <w:rPr>
          <w:spacing w:val="18"/>
        </w:rPr>
        <w:t xml:space="preserve"> </w:t>
      </w:r>
      <w:r w:rsidRPr="00E83205">
        <w:t>to</w:t>
      </w:r>
      <w:r w:rsidRPr="00E83205">
        <w:rPr>
          <w:spacing w:val="18"/>
        </w:rPr>
        <w:t xml:space="preserve"> </w:t>
      </w:r>
      <w:r w:rsidRPr="00E83205">
        <w:t>keep</w:t>
      </w:r>
      <w:r w:rsidRPr="00E83205">
        <w:rPr>
          <w:spacing w:val="18"/>
        </w:rPr>
        <w:t xml:space="preserve"> </w:t>
      </w:r>
      <w:r w:rsidRPr="00E83205">
        <w:t>always</w:t>
      </w:r>
      <w:r w:rsidRPr="00E83205">
        <w:rPr>
          <w:spacing w:val="18"/>
        </w:rPr>
        <w:t xml:space="preserve"> </w:t>
      </w:r>
      <w:r w:rsidRPr="00E83205">
        <w:lastRenderedPageBreak/>
        <w:t>in</w:t>
      </w:r>
      <w:r w:rsidRPr="00E83205">
        <w:rPr>
          <w:spacing w:val="18"/>
        </w:rPr>
        <w:t xml:space="preserve"> </w:t>
      </w:r>
      <w:r w:rsidRPr="00E83205">
        <w:t>mind</w:t>
      </w:r>
      <w:r w:rsidRPr="00E83205">
        <w:rPr>
          <w:spacing w:val="18"/>
        </w:rPr>
        <w:t xml:space="preserve"> </w:t>
      </w:r>
      <w:r w:rsidRPr="00E83205">
        <w:t>that</w:t>
      </w:r>
      <w:r w:rsidRPr="00E83205">
        <w:rPr>
          <w:spacing w:val="18"/>
        </w:rPr>
        <w:t xml:space="preserve"> </w:t>
      </w:r>
      <w:r w:rsidRPr="00E83205">
        <w:t>our</w:t>
      </w:r>
      <w:r w:rsidRPr="00E83205">
        <w:rPr>
          <w:spacing w:val="18"/>
        </w:rPr>
        <w:t xml:space="preserve"> </w:t>
      </w:r>
      <w:r w:rsidRPr="00E83205">
        <w:t>first</w:t>
      </w:r>
      <w:r w:rsidRPr="00E83205">
        <w:rPr>
          <w:spacing w:val="18"/>
        </w:rPr>
        <w:t xml:space="preserve"> </w:t>
      </w:r>
      <w:r w:rsidRPr="00E83205">
        <w:t>aim</w:t>
      </w:r>
      <w:r w:rsidRPr="00E83205">
        <w:rPr>
          <w:spacing w:val="18"/>
        </w:rPr>
        <w:t xml:space="preserve"> </w:t>
      </w:r>
      <w:r w:rsidRPr="00E83205">
        <w:t>is</w:t>
      </w:r>
      <w:r w:rsidRPr="00E83205">
        <w:rPr>
          <w:spacing w:val="38"/>
        </w:rPr>
        <w:t xml:space="preserve"> </w:t>
      </w:r>
      <w:r w:rsidRPr="00E83205">
        <w:t>not</w:t>
      </w:r>
      <w:r w:rsidRPr="00E83205">
        <w:rPr>
          <w:spacing w:val="18"/>
        </w:rPr>
        <w:t xml:space="preserve"> </w:t>
      </w:r>
      <w:r w:rsidRPr="00E83205">
        <w:t>to</w:t>
      </w:r>
      <w:r w:rsidRPr="00E83205">
        <w:rPr>
          <w:spacing w:val="18"/>
        </w:rPr>
        <w:t xml:space="preserve"> </w:t>
      </w:r>
      <w:r w:rsidRPr="00E83205">
        <w:t>cause harm to the patient and that, for professional reliability, most of adopted strategies consider the off-label use of drugs or combinations.</w:t>
      </w:r>
    </w:p>
    <w:p w14:paraId="2708062B" w14:textId="7A07BE01" w:rsidR="00775D47" w:rsidRPr="00E83205" w:rsidRDefault="00E33827" w:rsidP="00F16C78">
      <w:pPr>
        <w:pStyle w:val="BodyText"/>
        <w:ind w:left="0" w:firstLineChars="100" w:firstLine="240"/>
      </w:pPr>
      <w:r w:rsidRPr="00E83205">
        <w:t>To sum up, combining the available evidences and our experience we usually treat</w:t>
      </w:r>
      <w:r w:rsidRPr="00E83205">
        <w:rPr>
          <w:spacing w:val="13"/>
        </w:rPr>
        <w:t xml:space="preserve"> </w:t>
      </w:r>
      <w:r w:rsidR="001043ED" w:rsidRPr="00E83205">
        <w:t>non-responders</w:t>
      </w:r>
      <w:r w:rsidRPr="00E83205">
        <w:t xml:space="preserve"> to one SSRI bupropion or mirtazapine trial switching to venlafaxine, and</w:t>
      </w:r>
      <w:r w:rsidRPr="00E83205">
        <w:rPr>
          <w:spacing w:val="7"/>
        </w:rPr>
        <w:t xml:space="preserve"> </w:t>
      </w:r>
      <w:r w:rsidRPr="00E83205">
        <w:t>non responder to one venlafaxine trial switching to a TCA or, if TCA are not</w:t>
      </w:r>
      <w:r w:rsidRPr="00E83205">
        <w:rPr>
          <w:spacing w:val="30"/>
        </w:rPr>
        <w:t xml:space="preserve"> </w:t>
      </w:r>
      <w:r w:rsidRPr="00E83205">
        <w:t xml:space="preserve">tolerated, combining mirtazapine with SSRI or venlafaxine. In </w:t>
      </w:r>
      <w:r w:rsidR="001043ED" w:rsidRPr="00E83205">
        <w:t>non-responders</w:t>
      </w:r>
      <w:r w:rsidRPr="00E83205">
        <w:t xml:space="preserve"> to two or more</w:t>
      </w:r>
      <w:r w:rsidRPr="00E83205">
        <w:rPr>
          <w:spacing w:val="31"/>
        </w:rPr>
        <w:t xml:space="preserve"> </w:t>
      </w:r>
      <w:r w:rsidRPr="00E83205">
        <w:t>AD (including</w:t>
      </w:r>
      <w:r w:rsidRPr="00E83205">
        <w:rPr>
          <w:spacing w:val="39"/>
        </w:rPr>
        <w:t xml:space="preserve"> </w:t>
      </w:r>
      <w:r w:rsidRPr="00E83205">
        <w:t>at</w:t>
      </w:r>
      <w:r w:rsidRPr="00E83205">
        <w:rPr>
          <w:spacing w:val="39"/>
        </w:rPr>
        <w:t xml:space="preserve"> </w:t>
      </w:r>
      <w:r w:rsidRPr="00E83205">
        <w:t>least</w:t>
      </w:r>
      <w:r w:rsidRPr="00E83205">
        <w:rPr>
          <w:spacing w:val="39"/>
        </w:rPr>
        <w:t xml:space="preserve"> </w:t>
      </w:r>
      <w:r w:rsidRPr="00E83205">
        <w:t>one</w:t>
      </w:r>
      <w:r w:rsidRPr="00E83205">
        <w:rPr>
          <w:spacing w:val="39"/>
        </w:rPr>
        <w:t xml:space="preserve"> </w:t>
      </w:r>
      <w:r w:rsidRPr="00E83205">
        <w:t>TCA</w:t>
      </w:r>
      <w:r w:rsidRPr="00E83205">
        <w:rPr>
          <w:spacing w:val="39"/>
        </w:rPr>
        <w:t xml:space="preserve"> </w:t>
      </w:r>
      <w:r w:rsidRPr="00E83205">
        <w:t>if</w:t>
      </w:r>
      <w:r w:rsidRPr="00E83205">
        <w:rPr>
          <w:spacing w:val="39"/>
        </w:rPr>
        <w:t xml:space="preserve"> </w:t>
      </w:r>
      <w:r w:rsidRPr="00E83205">
        <w:t>tolerate)</w:t>
      </w:r>
      <w:r w:rsidRPr="00E83205">
        <w:rPr>
          <w:spacing w:val="39"/>
        </w:rPr>
        <w:t xml:space="preserve"> </w:t>
      </w:r>
      <w:r w:rsidRPr="00E83205">
        <w:t>trials</w:t>
      </w:r>
      <w:r w:rsidRPr="00E83205">
        <w:rPr>
          <w:spacing w:val="39"/>
        </w:rPr>
        <w:t xml:space="preserve"> </w:t>
      </w:r>
      <w:r w:rsidRPr="00E83205">
        <w:t>we</w:t>
      </w:r>
      <w:r w:rsidRPr="00E83205">
        <w:rPr>
          <w:spacing w:val="39"/>
        </w:rPr>
        <w:t xml:space="preserve"> </w:t>
      </w:r>
      <w:r w:rsidRPr="00E83205">
        <w:t>augment</w:t>
      </w:r>
      <w:r w:rsidRPr="00E83205">
        <w:rPr>
          <w:spacing w:val="39"/>
        </w:rPr>
        <w:t xml:space="preserve"> </w:t>
      </w:r>
      <w:r w:rsidRPr="00E83205">
        <w:t>the</w:t>
      </w:r>
      <w:r w:rsidRPr="00E83205">
        <w:rPr>
          <w:spacing w:val="39"/>
        </w:rPr>
        <w:t xml:space="preserve"> </w:t>
      </w:r>
      <w:r w:rsidRPr="00E83205">
        <w:t>current</w:t>
      </w:r>
      <w:r w:rsidRPr="00E83205">
        <w:rPr>
          <w:spacing w:val="39"/>
        </w:rPr>
        <w:t xml:space="preserve"> </w:t>
      </w:r>
      <w:r w:rsidRPr="00E83205">
        <w:t>AD</w:t>
      </w:r>
      <w:r w:rsidRPr="00E83205">
        <w:rPr>
          <w:spacing w:val="39"/>
        </w:rPr>
        <w:t xml:space="preserve"> </w:t>
      </w:r>
      <w:r w:rsidRPr="00E83205">
        <w:t>regimen</w:t>
      </w:r>
      <w:r w:rsidRPr="00E83205">
        <w:rPr>
          <w:spacing w:val="39"/>
        </w:rPr>
        <w:t xml:space="preserve"> </w:t>
      </w:r>
      <w:r w:rsidRPr="00E83205">
        <w:t xml:space="preserve">with lithium salts (mainly in patients with bipolar depression or </w:t>
      </w:r>
      <w:proofErr w:type="spellStart"/>
      <w:r w:rsidRPr="00E83205">
        <w:t>suicidality</w:t>
      </w:r>
      <w:proofErr w:type="spellEnd"/>
      <w:r w:rsidRPr="00E83205">
        <w:t>), SGAs</w:t>
      </w:r>
      <w:r w:rsidRPr="00E83205">
        <w:rPr>
          <w:spacing w:val="49"/>
        </w:rPr>
        <w:t xml:space="preserve"> </w:t>
      </w:r>
      <w:r w:rsidRPr="00E83205">
        <w:t xml:space="preserve">(mostly </w:t>
      </w:r>
      <w:proofErr w:type="spellStart"/>
      <w:r w:rsidRPr="00E83205">
        <w:t>aripiprazole</w:t>
      </w:r>
      <w:proofErr w:type="spellEnd"/>
      <w:r w:rsidRPr="00E83205">
        <w:t>)</w:t>
      </w:r>
      <w:r w:rsidRPr="00E83205">
        <w:rPr>
          <w:spacing w:val="27"/>
        </w:rPr>
        <w:t xml:space="preserve"> </w:t>
      </w:r>
      <w:r w:rsidRPr="00E83205">
        <w:t>or</w:t>
      </w:r>
      <w:r w:rsidRPr="00E83205">
        <w:rPr>
          <w:spacing w:val="27"/>
        </w:rPr>
        <w:t xml:space="preserve"> </w:t>
      </w:r>
      <w:r w:rsidRPr="00E83205">
        <w:t>DA-agonists</w:t>
      </w:r>
      <w:r w:rsidRPr="00E83205">
        <w:rPr>
          <w:spacing w:val="27"/>
        </w:rPr>
        <w:t xml:space="preserve"> </w:t>
      </w:r>
      <w:r w:rsidRPr="00E83205">
        <w:t>(mostly</w:t>
      </w:r>
      <w:r w:rsidRPr="00E83205">
        <w:rPr>
          <w:spacing w:val="27"/>
        </w:rPr>
        <w:t xml:space="preserve"> </w:t>
      </w:r>
      <w:proofErr w:type="spellStart"/>
      <w:r w:rsidRPr="00E83205">
        <w:t>pramipexole</w:t>
      </w:r>
      <w:proofErr w:type="spellEnd"/>
      <w:r w:rsidRPr="00E83205">
        <w:t>).</w:t>
      </w:r>
      <w:r w:rsidRPr="00E83205">
        <w:rPr>
          <w:spacing w:val="27"/>
        </w:rPr>
        <w:t xml:space="preserve"> </w:t>
      </w:r>
      <w:r w:rsidRPr="00E83205">
        <w:t>In</w:t>
      </w:r>
      <w:r w:rsidRPr="00E83205">
        <w:rPr>
          <w:spacing w:val="27"/>
        </w:rPr>
        <w:t xml:space="preserve"> </w:t>
      </w:r>
      <w:r w:rsidRPr="00E83205">
        <w:t>patients</w:t>
      </w:r>
      <w:r w:rsidRPr="00E83205">
        <w:rPr>
          <w:spacing w:val="27"/>
        </w:rPr>
        <w:t xml:space="preserve"> </w:t>
      </w:r>
      <w:r w:rsidRPr="00E83205">
        <w:t>with</w:t>
      </w:r>
      <w:r w:rsidRPr="00E83205">
        <w:rPr>
          <w:spacing w:val="27"/>
        </w:rPr>
        <w:t xml:space="preserve"> </w:t>
      </w:r>
      <w:r w:rsidRPr="00E83205">
        <w:t>severe</w:t>
      </w:r>
      <w:r w:rsidRPr="00E83205">
        <w:rPr>
          <w:spacing w:val="27"/>
        </w:rPr>
        <w:t xml:space="preserve"> </w:t>
      </w:r>
      <w:r w:rsidRPr="00E83205">
        <w:t>TRD,</w:t>
      </w:r>
      <w:r w:rsidRPr="00E83205">
        <w:rPr>
          <w:spacing w:val="27"/>
        </w:rPr>
        <w:t xml:space="preserve"> </w:t>
      </w:r>
      <w:r w:rsidRPr="00F16C78">
        <w:rPr>
          <w:i/>
        </w:rPr>
        <w:t>i.e.</w:t>
      </w:r>
      <w:r w:rsidRPr="00E83205">
        <w:t>,</w:t>
      </w:r>
      <w:r w:rsidRPr="00E83205">
        <w:rPr>
          <w:spacing w:val="27"/>
        </w:rPr>
        <w:t xml:space="preserve"> </w:t>
      </w:r>
      <w:proofErr w:type="gramStart"/>
      <w:r w:rsidRPr="00E83205">
        <w:t>non responder</w:t>
      </w:r>
      <w:proofErr w:type="gramEnd"/>
      <w:r w:rsidRPr="00E83205">
        <w:t xml:space="preserve"> to combination and augmentation strategies as well as to</w:t>
      </w:r>
      <w:r w:rsidRPr="00E83205">
        <w:rPr>
          <w:spacing w:val="50"/>
        </w:rPr>
        <w:t xml:space="preserve"> </w:t>
      </w:r>
      <w:r w:rsidRPr="00E83205">
        <w:t>electroconvulsive therapy if workable, we try a combination plus augmentation strategy.</w:t>
      </w:r>
    </w:p>
    <w:p w14:paraId="79E16B98" w14:textId="318849F9" w:rsidR="00775D47" w:rsidRPr="00E83205" w:rsidRDefault="00E33827" w:rsidP="00F16C78">
      <w:pPr>
        <w:pStyle w:val="BodyText"/>
        <w:ind w:left="0" w:firstLineChars="100" w:firstLine="240"/>
      </w:pPr>
      <w:r w:rsidRPr="00E83205">
        <w:t>Our study has some limitations that should to be taken into account: (1) the high number</w:t>
      </w:r>
      <w:r w:rsidRPr="00E83205">
        <w:rPr>
          <w:spacing w:val="31"/>
        </w:rPr>
        <w:t xml:space="preserve"> </w:t>
      </w:r>
      <w:r w:rsidRPr="00E83205">
        <w:t>of study published on TRD is difficult to summarize and a possible selection bias might</w:t>
      </w:r>
      <w:r w:rsidRPr="00E83205">
        <w:rPr>
          <w:spacing w:val="33"/>
        </w:rPr>
        <w:t xml:space="preserve"> </w:t>
      </w:r>
      <w:r w:rsidRPr="00E83205">
        <w:t>have affected this review; (2) the review does not include data on somatic and</w:t>
      </w:r>
      <w:r w:rsidRPr="00E83205">
        <w:rPr>
          <w:spacing w:val="25"/>
        </w:rPr>
        <w:t xml:space="preserve"> </w:t>
      </w:r>
      <w:r w:rsidRPr="00E83205">
        <w:t xml:space="preserve">psychotherapeutic treatments of TRD; </w:t>
      </w:r>
      <w:r w:rsidR="00F16C78">
        <w:rPr>
          <w:rFonts w:eastAsia="宋体" w:hint="eastAsia"/>
          <w:lang w:eastAsia="zh-CN"/>
        </w:rPr>
        <w:t xml:space="preserve">and </w:t>
      </w:r>
      <w:r w:rsidRPr="00E83205">
        <w:t>(3) it is not clear if proposed suggestions, based on the</w:t>
      </w:r>
      <w:r w:rsidRPr="00E83205">
        <w:rPr>
          <w:spacing w:val="37"/>
        </w:rPr>
        <w:t xml:space="preserve"> </w:t>
      </w:r>
      <w:r w:rsidRPr="00E83205">
        <w:t>personal experience</w:t>
      </w:r>
      <w:r w:rsidRPr="00E83205">
        <w:rPr>
          <w:spacing w:val="18"/>
        </w:rPr>
        <w:t xml:space="preserve"> </w:t>
      </w:r>
      <w:r w:rsidRPr="00E83205">
        <w:t>of</w:t>
      </w:r>
      <w:r w:rsidRPr="00E83205">
        <w:rPr>
          <w:spacing w:val="18"/>
        </w:rPr>
        <w:t xml:space="preserve"> </w:t>
      </w:r>
      <w:r w:rsidRPr="00E83205">
        <w:t>senior</w:t>
      </w:r>
      <w:r w:rsidRPr="00E83205">
        <w:rPr>
          <w:spacing w:val="18"/>
        </w:rPr>
        <w:t xml:space="preserve"> </w:t>
      </w:r>
      <w:r w:rsidRPr="00E83205">
        <w:t>author</w:t>
      </w:r>
      <w:r w:rsidRPr="00E83205">
        <w:rPr>
          <w:spacing w:val="18"/>
        </w:rPr>
        <w:t xml:space="preserve"> </w:t>
      </w:r>
      <w:r w:rsidRPr="00E83205">
        <w:t>as</w:t>
      </w:r>
      <w:r w:rsidRPr="00E83205">
        <w:rPr>
          <w:spacing w:val="18"/>
        </w:rPr>
        <w:t xml:space="preserve"> </w:t>
      </w:r>
      <w:r w:rsidRPr="00E83205">
        <w:t>a</w:t>
      </w:r>
      <w:r w:rsidRPr="00E83205">
        <w:rPr>
          <w:spacing w:val="18"/>
        </w:rPr>
        <w:t xml:space="preserve"> </w:t>
      </w:r>
      <w:r w:rsidRPr="00E83205">
        <w:t>chief</w:t>
      </w:r>
      <w:r w:rsidRPr="00E83205">
        <w:rPr>
          <w:spacing w:val="18"/>
        </w:rPr>
        <w:t xml:space="preserve"> </w:t>
      </w:r>
      <w:r w:rsidRPr="00E83205">
        <w:t>of</w:t>
      </w:r>
      <w:r w:rsidRPr="00E83205">
        <w:rPr>
          <w:spacing w:val="18"/>
        </w:rPr>
        <w:t xml:space="preserve"> </w:t>
      </w:r>
      <w:r w:rsidRPr="00E83205">
        <w:t>an</w:t>
      </w:r>
      <w:r w:rsidRPr="00E83205">
        <w:rPr>
          <w:spacing w:val="18"/>
        </w:rPr>
        <w:t xml:space="preserve"> </w:t>
      </w:r>
      <w:r w:rsidRPr="00E83205">
        <w:t>Italian</w:t>
      </w:r>
      <w:r w:rsidRPr="00E83205">
        <w:rPr>
          <w:spacing w:val="18"/>
        </w:rPr>
        <w:t xml:space="preserve"> </w:t>
      </w:r>
      <w:r w:rsidRPr="00E83205">
        <w:t>private</w:t>
      </w:r>
      <w:r w:rsidRPr="00E83205">
        <w:rPr>
          <w:spacing w:val="18"/>
        </w:rPr>
        <w:t xml:space="preserve"> </w:t>
      </w:r>
      <w:r w:rsidRPr="00E83205">
        <w:t>outpatients</w:t>
      </w:r>
      <w:r w:rsidRPr="00E83205">
        <w:rPr>
          <w:spacing w:val="18"/>
        </w:rPr>
        <w:t xml:space="preserve"> </w:t>
      </w:r>
      <w:r w:rsidRPr="00E83205">
        <w:t>clinic</w:t>
      </w:r>
      <w:r w:rsidRPr="00E83205">
        <w:rPr>
          <w:spacing w:val="18"/>
        </w:rPr>
        <w:t xml:space="preserve"> </w:t>
      </w:r>
      <w:r w:rsidRPr="00E83205">
        <w:t>specialized</w:t>
      </w:r>
      <w:r w:rsidRPr="00E83205">
        <w:rPr>
          <w:spacing w:val="18"/>
        </w:rPr>
        <w:t xml:space="preserve"> </w:t>
      </w:r>
      <w:r w:rsidRPr="00E83205">
        <w:t>in mood and anxiety disorders, are</w:t>
      </w:r>
      <w:r w:rsidR="0045638D" w:rsidRPr="00E83205">
        <w:t xml:space="preserve"> </w:t>
      </w:r>
      <w:r w:rsidRPr="00E83205">
        <w:t>generalizable to different settings.</w:t>
      </w:r>
    </w:p>
    <w:p w14:paraId="57E9AD77" w14:textId="1F9A96A3" w:rsidR="00775D47" w:rsidRPr="00E83205" w:rsidRDefault="00E33827" w:rsidP="00F16C78">
      <w:pPr>
        <w:pStyle w:val="BodyText"/>
        <w:ind w:left="0" w:firstLineChars="100" w:firstLine="240"/>
      </w:pPr>
      <w:r w:rsidRPr="00E83205">
        <w:t>Despite these limitations, however, we believe that the present work, combining</w:t>
      </w:r>
      <w:r w:rsidRPr="00E83205">
        <w:rPr>
          <w:spacing w:val="45"/>
        </w:rPr>
        <w:t xml:space="preserve"> </w:t>
      </w:r>
      <w:r w:rsidRPr="00E83205">
        <w:t>empirical findings and “real word” experience, provide useful information for clinicians selecting</w:t>
      </w:r>
      <w:r w:rsidRPr="00E83205">
        <w:rPr>
          <w:spacing w:val="54"/>
        </w:rPr>
        <w:t xml:space="preserve"> </w:t>
      </w:r>
      <w:r w:rsidRPr="00E83205">
        <w:t>the treatment for patients with TRD, a frequent, severe and difficult</w:t>
      </w:r>
      <w:r w:rsidR="0045638D" w:rsidRPr="00E83205">
        <w:t xml:space="preserve"> </w:t>
      </w:r>
      <w:r w:rsidRPr="00E83205">
        <w:t>to treat condition.</w:t>
      </w:r>
    </w:p>
    <w:p w14:paraId="3AB082D3" w14:textId="548A9EE3" w:rsidR="00775D47" w:rsidRPr="00E83205" w:rsidRDefault="00E33827" w:rsidP="00F16C78">
      <w:pPr>
        <w:pStyle w:val="BodyText"/>
        <w:ind w:left="0" w:firstLineChars="100" w:firstLine="240"/>
      </w:pPr>
      <w:r w:rsidRPr="00E83205">
        <w:t>Further large observational multicenter studies are needed to examine the effectiveness</w:t>
      </w:r>
      <w:r w:rsidRPr="00E83205">
        <w:rPr>
          <w:spacing w:val="34"/>
        </w:rPr>
        <w:t xml:space="preserve"> </w:t>
      </w:r>
      <w:r w:rsidRPr="00E83205">
        <w:t>of available pharmacological options for TRD in more homogeneous samples</w:t>
      </w:r>
      <w:r w:rsidRPr="00E83205">
        <w:rPr>
          <w:spacing w:val="9"/>
        </w:rPr>
        <w:t xml:space="preserve"> </w:t>
      </w:r>
      <w:r w:rsidRPr="00E83205">
        <w:t>selected according</w:t>
      </w:r>
      <w:r w:rsidRPr="00E83205">
        <w:rPr>
          <w:spacing w:val="36"/>
        </w:rPr>
        <w:t xml:space="preserve"> </w:t>
      </w:r>
      <w:r w:rsidRPr="00E83205">
        <w:t>the</w:t>
      </w:r>
      <w:r w:rsidRPr="00E83205">
        <w:rPr>
          <w:spacing w:val="36"/>
        </w:rPr>
        <w:t xml:space="preserve"> </w:t>
      </w:r>
      <w:r w:rsidRPr="00E83205">
        <w:t>stage</w:t>
      </w:r>
      <w:r w:rsidRPr="00E83205">
        <w:rPr>
          <w:spacing w:val="36"/>
        </w:rPr>
        <w:t xml:space="preserve"> </w:t>
      </w:r>
      <w:r w:rsidRPr="00E83205">
        <w:t>of</w:t>
      </w:r>
      <w:r w:rsidRPr="00E83205">
        <w:rPr>
          <w:spacing w:val="36"/>
        </w:rPr>
        <w:t xml:space="preserve"> </w:t>
      </w:r>
      <w:r w:rsidRPr="00E83205">
        <w:t>AD</w:t>
      </w:r>
      <w:r w:rsidRPr="00E83205">
        <w:rPr>
          <w:spacing w:val="36"/>
        </w:rPr>
        <w:t xml:space="preserve"> </w:t>
      </w:r>
      <w:r w:rsidRPr="00E83205">
        <w:t>resistance</w:t>
      </w:r>
      <w:r w:rsidRPr="00E83205">
        <w:rPr>
          <w:spacing w:val="36"/>
        </w:rPr>
        <w:t xml:space="preserve"> </w:t>
      </w:r>
      <w:r w:rsidRPr="00E83205">
        <w:t>(</w:t>
      </w:r>
      <w:r w:rsidRPr="00F16C78">
        <w:rPr>
          <w:i/>
        </w:rPr>
        <w:t>i.e.</w:t>
      </w:r>
      <w:r w:rsidR="00F16C78">
        <w:rPr>
          <w:rFonts w:eastAsia="宋体" w:hint="eastAsia"/>
          <w:lang w:eastAsia="zh-CN"/>
        </w:rPr>
        <w:t>,</w:t>
      </w:r>
      <w:r w:rsidRPr="00E83205">
        <w:rPr>
          <w:spacing w:val="36"/>
        </w:rPr>
        <w:t xml:space="preserve"> </w:t>
      </w:r>
      <w:r w:rsidRPr="00E83205">
        <w:t>number</w:t>
      </w:r>
      <w:r w:rsidRPr="00E83205">
        <w:rPr>
          <w:spacing w:val="36"/>
        </w:rPr>
        <w:t xml:space="preserve"> </w:t>
      </w:r>
      <w:r w:rsidRPr="00E83205">
        <w:t>and</w:t>
      </w:r>
      <w:r w:rsidRPr="00E83205">
        <w:rPr>
          <w:spacing w:val="36"/>
        </w:rPr>
        <w:t xml:space="preserve"> </w:t>
      </w:r>
      <w:r w:rsidRPr="00E83205">
        <w:t>duration</w:t>
      </w:r>
      <w:r w:rsidRPr="00E83205">
        <w:rPr>
          <w:spacing w:val="36"/>
        </w:rPr>
        <w:t xml:space="preserve"> </w:t>
      </w:r>
      <w:r w:rsidRPr="00E83205">
        <w:t>of</w:t>
      </w:r>
      <w:r w:rsidRPr="00E83205">
        <w:rPr>
          <w:spacing w:val="36"/>
        </w:rPr>
        <w:t xml:space="preserve"> </w:t>
      </w:r>
      <w:r w:rsidRPr="00E83205">
        <w:t>previous</w:t>
      </w:r>
      <w:r w:rsidRPr="00E83205">
        <w:rPr>
          <w:spacing w:val="36"/>
        </w:rPr>
        <w:t xml:space="preserve"> </w:t>
      </w:r>
      <w:r w:rsidRPr="00E83205">
        <w:t>AD</w:t>
      </w:r>
      <w:r w:rsidRPr="00E83205">
        <w:rPr>
          <w:spacing w:val="36"/>
        </w:rPr>
        <w:t xml:space="preserve"> </w:t>
      </w:r>
      <w:r w:rsidRPr="00E83205">
        <w:t>trials</w:t>
      </w:r>
      <w:r w:rsidRPr="00E83205">
        <w:rPr>
          <w:spacing w:val="36"/>
        </w:rPr>
        <w:t xml:space="preserve"> </w:t>
      </w:r>
      <w:r w:rsidRPr="00E83205">
        <w:t>as well</w:t>
      </w:r>
      <w:r w:rsidRPr="00E83205">
        <w:rPr>
          <w:spacing w:val="26"/>
        </w:rPr>
        <w:t xml:space="preserve"> </w:t>
      </w:r>
      <w:r w:rsidRPr="00E83205">
        <w:t>class</w:t>
      </w:r>
      <w:r w:rsidRPr="00E83205">
        <w:rPr>
          <w:spacing w:val="26"/>
        </w:rPr>
        <w:t xml:space="preserve"> </w:t>
      </w:r>
      <w:r w:rsidRPr="00E83205">
        <w:t>and</w:t>
      </w:r>
      <w:r w:rsidRPr="00E83205">
        <w:rPr>
          <w:spacing w:val="26"/>
        </w:rPr>
        <w:t xml:space="preserve"> </w:t>
      </w:r>
      <w:r w:rsidRPr="00E83205">
        <w:t>dosages</w:t>
      </w:r>
      <w:r w:rsidRPr="00E83205">
        <w:rPr>
          <w:spacing w:val="26"/>
        </w:rPr>
        <w:t xml:space="preserve"> </w:t>
      </w:r>
      <w:r w:rsidRPr="00E83205">
        <w:t>of</w:t>
      </w:r>
      <w:r w:rsidRPr="00E83205">
        <w:rPr>
          <w:spacing w:val="26"/>
        </w:rPr>
        <w:t xml:space="preserve"> </w:t>
      </w:r>
      <w:r w:rsidRPr="00E83205">
        <w:t>AD</w:t>
      </w:r>
      <w:r w:rsidRPr="00E83205">
        <w:rPr>
          <w:spacing w:val="26"/>
        </w:rPr>
        <w:t xml:space="preserve"> </w:t>
      </w:r>
      <w:r w:rsidRPr="00E83205">
        <w:t>employed),</w:t>
      </w:r>
      <w:r w:rsidRPr="00E83205">
        <w:rPr>
          <w:spacing w:val="26"/>
        </w:rPr>
        <w:t xml:space="preserve"> </w:t>
      </w:r>
      <w:r w:rsidRPr="00E83205">
        <w:t>the</w:t>
      </w:r>
      <w:r w:rsidRPr="00E83205">
        <w:rPr>
          <w:spacing w:val="26"/>
        </w:rPr>
        <w:t xml:space="preserve"> </w:t>
      </w:r>
      <w:r w:rsidRPr="00E83205">
        <w:t>presence</w:t>
      </w:r>
      <w:r w:rsidRPr="00E83205">
        <w:rPr>
          <w:spacing w:val="26"/>
        </w:rPr>
        <w:t xml:space="preserve"> </w:t>
      </w:r>
      <w:r w:rsidRPr="00E83205">
        <w:t>of</w:t>
      </w:r>
      <w:r w:rsidRPr="00E83205">
        <w:rPr>
          <w:spacing w:val="26"/>
        </w:rPr>
        <w:t xml:space="preserve"> </w:t>
      </w:r>
      <w:r w:rsidRPr="00E83205">
        <w:t>Axis</w:t>
      </w:r>
      <w:r w:rsidRPr="00E83205">
        <w:rPr>
          <w:spacing w:val="26"/>
        </w:rPr>
        <w:t xml:space="preserve"> </w:t>
      </w:r>
      <w:r w:rsidRPr="00E83205">
        <w:t>I</w:t>
      </w:r>
      <w:r w:rsidRPr="00E83205">
        <w:rPr>
          <w:spacing w:val="26"/>
        </w:rPr>
        <w:t xml:space="preserve"> </w:t>
      </w:r>
      <w:r w:rsidRPr="00E83205">
        <w:t>or</w:t>
      </w:r>
      <w:r w:rsidRPr="00E83205">
        <w:rPr>
          <w:spacing w:val="26"/>
        </w:rPr>
        <w:t xml:space="preserve"> </w:t>
      </w:r>
      <w:r w:rsidRPr="00E83205">
        <w:t>II</w:t>
      </w:r>
      <w:r w:rsidRPr="00E83205">
        <w:rPr>
          <w:spacing w:val="26"/>
        </w:rPr>
        <w:t xml:space="preserve"> </w:t>
      </w:r>
      <w:r w:rsidRPr="00E83205">
        <w:t>comorbidity</w:t>
      </w:r>
      <w:r w:rsidRPr="00E83205">
        <w:rPr>
          <w:spacing w:val="26"/>
        </w:rPr>
        <w:t xml:space="preserve"> </w:t>
      </w:r>
      <w:r w:rsidRPr="00E83205">
        <w:t>and</w:t>
      </w:r>
      <w:r w:rsidRPr="00E83205">
        <w:rPr>
          <w:spacing w:val="26"/>
        </w:rPr>
        <w:t xml:space="preserve"> </w:t>
      </w:r>
      <w:r w:rsidRPr="00E83205">
        <w:t xml:space="preserve">of alcohol/substance abuse comorbidity. </w:t>
      </w:r>
      <w:proofErr w:type="gramStart"/>
      <w:r w:rsidRPr="00E83205">
        <w:t>Double-blind</w:t>
      </w:r>
      <w:proofErr w:type="gramEnd"/>
      <w:r w:rsidRPr="00E83205">
        <w:t xml:space="preserve"> controlled study, directly</w:t>
      </w:r>
      <w:r w:rsidRPr="00E83205">
        <w:rPr>
          <w:spacing w:val="12"/>
        </w:rPr>
        <w:t xml:space="preserve"> </w:t>
      </w:r>
      <w:r w:rsidRPr="00E83205">
        <w:t>comparing the efficacy of different pharmacological strategies, should be conducted too.</w:t>
      </w:r>
    </w:p>
    <w:p w14:paraId="0F316BAF" w14:textId="77777777" w:rsidR="00F16C78" w:rsidRDefault="00F16C78" w:rsidP="00E83205">
      <w:pPr>
        <w:pStyle w:val="11"/>
        <w:ind w:left="0"/>
        <w:outlineLvl w:val="9"/>
        <w:rPr>
          <w:rFonts w:ascii="Book Antiqua" w:eastAsia="宋体" w:hAnsi="Book Antiqua"/>
          <w:lang w:eastAsia="zh-CN"/>
        </w:rPr>
      </w:pPr>
    </w:p>
    <w:p w14:paraId="7C77BFB6" w14:textId="75FCC1EF" w:rsidR="00775D47" w:rsidRPr="00F16C78" w:rsidRDefault="00F16C78" w:rsidP="00F16C78">
      <w:pPr>
        <w:pStyle w:val="11"/>
        <w:ind w:left="0"/>
        <w:outlineLvl w:val="9"/>
        <w:rPr>
          <w:rFonts w:ascii="Book Antiqua" w:eastAsia="宋体" w:hAnsi="Book Antiqua"/>
          <w:b w:val="0"/>
          <w:bCs w:val="0"/>
          <w:lang w:eastAsia="zh-CN"/>
        </w:rPr>
      </w:pPr>
      <w:r w:rsidRPr="00E83205">
        <w:rPr>
          <w:rFonts w:ascii="Book Antiqua" w:hAnsi="Book Antiqua"/>
        </w:rPr>
        <w:t>ACKNOWLEDGEMENTS</w:t>
      </w:r>
    </w:p>
    <w:p w14:paraId="19029A09" w14:textId="77777777" w:rsidR="00775D47" w:rsidRPr="00E83205" w:rsidRDefault="00E33827" w:rsidP="00E83205">
      <w:pPr>
        <w:pStyle w:val="BodyText"/>
        <w:ind w:left="0"/>
      </w:pPr>
      <w:r w:rsidRPr="00E83205">
        <w:lastRenderedPageBreak/>
        <w:t xml:space="preserve">The authors thank Roberta </w:t>
      </w:r>
      <w:proofErr w:type="spellStart"/>
      <w:r w:rsidRPr="00E83205">
        <w:t>Necci</w:t>
      </w:r>
      <w:proofErr w:type="spellEnd"/>
      <w:r w:rsidRPr="00E83205">
        <w:t xml:space="preserve"> for her technical help and support in translation.</w:t>
      </w:r>
    </w:p>
    <w:p w14:paraId="1B8F1ABB" w14:textId="77777777" w:rsidR="00227A39" w:rsidRPr="00F16C78" w:rsidRDefault="00227A39" w:rsidP="00E83205">
      <w:pPr>
        <w:rPr>
          <w:rFonts w:ascii="Book Antiqua" w:hAnsi="Book Antiqua" w:cs="Book Antiqua"/>
          <w:sz w:val="24"/>
          <w:szCs w:val="24"/>
          <w:lang w:eastAsia="zh-CN"/>
        </w:rPr>
      </w:pPr>
    </w:p>
    <w:p w14:paraId="360D543F" w14:textId="3102F46D" w:rsidR="00EB3236" w:rsidRPr="00F16C78" w:rsidRDefault="00F16C78" w:rsidP="00E83205">
      <w:pPr>
        <w:rPr>
          <w:rFonts w:ascii="Book Antiqua" w:hAnsi="Book Antiqua" w:cs="Book Antiqua"/>
          <w:b/>
          <w:sz w:val="24"/>
          <w:szCs w:val="24"/>
          <w:lang w:eastAsia="zh-CN"/>
        </w:rPr>
      </w:pPr>
      <w:r w:rsidRPr="00E83205">
        <w:rPr>
          <w:rFonts w:ascii="Book Antiqua" w:eastAsia="Book Antiqua" w:hAnsi="Book Antiqua" w:cs="Book Antiqua"/>
          <w:b/>
          <w:sz w:val="24"/>
          <w:szCs w:val="24"/>
        </w:rPr>
        <w:t>COMMENTS</w:t>
      </w:r>
    </w:p>
    <w:p w14:paraId="3865BE8B" w14:textId="5967D755" w:rsidR="00EB3236" w:rsidRPr="00F16C78" w:rsidRDefault="00EB3236" w:rsidP="00E83205">
      <w:pPr>
        <w:rPr>
          <w:rFonts w:ascii="Book Antiqua" w:hAnsi="Book Antiqua" w:cs="Book Antiqua"/>
          <w:b/>
          <w:sz w:val="24"/>
          <w:szCs w:val="24"/>
          <w:lang w:eastAsia="zh-CN"/>
        </w:rPr>
      </w:pPr>
      <w:r w:rsidRPr="00F16C78">
        <w:rPr>
          <w:rFonts w:ascii="Book Antiqua" w:eastAsia="Book Antiqua" w:hAnsi="Book Antiqua" w:cs="Book Antiqua"/>
          <w:b/>
          <w:i/>
          <w:sz w:val="24"/>
          <w:szCs w:val="24"/>
        </w:rPr>
        <w:t>Background</w:t>
      </w:r>
    </w:p>
    <w:p w14:paraId="324BA32D" w14:textId="77777777" w:rsidR="00EB3236" w:rsidRDefault="00EB3236" w:rsidP="00E83205">
      <w:pPr>
        <w:rPr>
          <w:rFonts w:ascii="Book Antiqua" w:hAnsi="Book Antiqua" w:cs="Book Antiqua"/>
          <w:sz w:val="24"/>
          <w:szCs w:val="24"/>
          <w:lang w:eastAsia="zh-CN"/>
        </w:rPr>
      </w:pPr>
      <w:r w:rsidRPr="00E83205">
        <w:rPr>
          <w:rFonts w:ascii="Book Antiqua" w:eastAsia="Book Antiqua" w:hAnsi="Book Antiqua" w:cs="Book Antiqua"/>
          <w:sz w:val="24"/>
          <w:szCs w:val="24"/>
        </w:rPr>
        <w:t>Ten-fifteen percent of patients with depression do not respond to an adequate antidepressant (AD) trial and an additional 30%-40% have only a partial remission. Treatment resistant depression (TRD) is associated with suicidal risk, poor prognosis, impairment in work, social and family life, physical decline, and increased health care utilization. Management of this condition is a hard challenge for physicians because the topic has been poorly investigated.</w:t>
      </w:r>
    </w:p>
    <w:p w14:paraId="052FD304" w14:textId="77777777" w:rsidR="00F16C78" w:rsidRPr="00F16C78" w:rsidRDefault="00F16C78" w:rsidP="00E83205">
      <w:pPr>
        <w:rPr>
          <w:rFonts w:ascii="Book Antiqua" w:hAnsi="Book Antiqua" w:cs="Book Antiqua"/>
          <w:sz w:val="24"/>
          <w:szCs w:val="24"/>
          <w:lang w:eastAsia="zh-CN"/>
        </w:rPr>
      </w:pPr>
    </w:p>
    <w:p w14:paraId="1ABFD688" w14:textId="77777777" w:rsidR="00EB3236" w:rsidRPr="00F16C78" w:rsidRDefault="00EB3236" w:rsidP="00E83205">
      <w:pPr>
        <w:rPr>
          <w:rFonts w:ascii="Book Antiqua" w:eastAsia="Book Antiqua" w:hAnsi="Book Antiqua" w:cs="Book Antiqua"/>
          <w:b/>
          <w:i/>
          <w:sz w:val="24"/>
          <w:szCs w:val="24"/>
        </w:rPr>
      </w:pPr>
      <w:r w:rsidRPr="00F16C78">
        <w:rPr>
          <w:rFonts w:ascii="Book Antiqua" w:eastAsia="Book Antiqua" w:hAnsi="Book Antiqua" w:cs="Book Antiqua"/>
          <w:b/>
          <w:i/>
          <w:sz w:val="24"/>
          <w:szCs w:val="24"/>
        </w:rPr>
        <w:t>Research frontiers</w:t>
      </w:r>
    </w:p>
    <w:p w14:paraId="4C95E96F" w14:textId="77777777" w:rsidR="00EB3236" w:rsidRDefault="00EB3236" w:rsidP="00E83205">
      <w:pPr>
        <w:rPr>
          <w:rFonts w:ascii="Book Antiqua" w:hAnsi="Book Antiqua" w:cs="Book Antiqua"/>
          <w:sz w:val="24"/>
          <w:szCs w:val="24"/>
          <w:lang w:eastAsia="zh-CN"/>
        </w:rPr>
      </w:pPr>
      <w:r w:rsidRPr="00E83205">
        <w:rPr>
          <w:rFonts w:ascii="Book Antiqua" w:eastAsia="Book Antiqua" w:hAnsi="Book Antiqua" w:cs="Book Antiqua"/>
          <w:sz w:val="24"/>
          <w:szCs w:val="24"/>
        </w:rPr>
        <w:t>Pharmacological treatment strategies for TRD include switching from an ineffective AD to a new AD from a similar or different class, combination of two ADs of different class and augmentation of current AD treatment with a second agent not thought to be an AD itself (mainly lithium, second generation antipsychotics and dopamine agonists). The evidences supporting these strategies are sparse and contradictory.</w:t>
      </w:r>
    </w:p>
    <w:p w14:paraId="16BEEF70" w14:textId="77777777" w:rsidR="00F16C78" w:rsidRPr="00F16C78" w:rsidRDefault="00F16C78" w:rsidP="00E83205">
      <w:pPr>
        <w:rPr>
          <w:rFonts w:ascii="Book Antiqua" w:hAnsi="Book Antiqua" w:cs="Book Antiqua"/>
          <w:sz w:val="24"/>
          <w:szCs w:val="24"/>
          <w:lang w:eastAsia="zh-CN"/>
        </w:rPr>
      </w:pPr>
    </w:p>
    <w:p w14:paraId="2E2932D9" w14:textId="77777777" w:rsidR="00EB3236" w:rsidRPr="00F16C78" w:rsidRDefault="00EB3236" w:rsidP="00E83205">
      <w:pPr>
        <w:rPr>
          <w:rFonts w:ascii="Book Antiqua" w:eastAsia="Book Antiqua" w:hAnsi="Book Antiqua" w:cs="Book Antiqua"/>
          <w:b/>
          <w:i/>
          <w:sz w:val="24"/>
          <w:szCs w:val="24"/>
        </w:rPr>
      </w:pPr>
      <w:r w:rsidRPr="00F16C78">
        <w:rPr>
          <w:rFonts w:ascii="Book Antiqua" w:eastAsia="Book Antiqua" w:hAnsi="Book Antiqua" w:cs="Book Antiqua"/>
          <w:b/>
          <w:i/>
          <w:sz w:val="24"/>
          <w:szCs w:val="24"/>
        </w:rPr>
        <w:t>Innovations and breakthroughs</w:t>
      </w:r>
    </w:p>
    <w:p w14:paraId="7D907B68" w14:textId="77777777" w:rsidR="00EB3236" w:rsidRDefault="00EB3236" w:rsidP="00E83205">
      <w:pPr>
        <w:rPr>
          <w:rFonts w:ascii="Book Antiqua" w:hAnsi="Book Antiqua" w:cs="Book Antiqua"/>
          <w:sz w:val="24"/>
          <w:szCs w:val="24"/>
          <w:lang w:eastAsia="zh-CN"/>
        </w:rPr>
      </w:pPr>
      <w:r w:rsidRPr="00E83205">
        <w:rPr>
          <w:rFonts w:ascii="Book Antiqua" w:eastAsia="Book Antiqua" w:hAnsi="Book Antiqua" w:cs="Book Antiqua"/>
          <w:sz w:val="24"/>
          <w:szCs w:val="24"/>
        </w:rPr>
        <w:t xml:space="preserve">The present article aim to review available evidences supporting the pharmacological options for treating TRD and to discuss each option according to the </w:t>
      </w:r>
      <w:proofErr w:type="gramStart"/>
      <w:r w:rsidRPr="00E83205">
        <w:rPr>
          <w:rFonts w:ascii="Book Antiqua" w:eastAsia="Book Antiqua" w:hAnsi="Book Antiqua" w:cs="Book Antiqua"/>
          <w:sz w:val="24"/>
          <w:szCs w:val="24"/>
        </w:rPr>
        <w:t>long standing</w:t>
      </w:r>
      <w:proofErr w:type="gramEnd"/>
      <w:r w:rsidRPr="00E83205">
        <w:rPr>
          <w:rFonts w:ascii="Book Antiqua" w:eastAsia="Book Antiqua" w:hAnsi="Book Antiqua" w:cs="Book Antiqua"/>
          <w:sz w:val="24"/>
          <w:szCs w:val="24"/>
        </w:rPr>
        <w:t xml:space="preserve"> personal experience of the senior author (AT) in treating TRD.</w:t>
      </w:r>
    </w:p>
    <w:p w14:paraId="35F44AE5" w14:textId="77777777" w:rsidR="00F16C78" w:rsidRPr="00F16C78" w:rsidRDefault="00F16C78" w:rsidP="00E83205">
      <w:pPr>
        <w:rPr>
          <w:rFonts w:ascii="Book Antiqua" w:hAnsi="Book Antiqua" w:cs="Book Antiqua"/>
          <w:sz w:val="24"/>
          <w:szCs w:val="24"/>
          <w:lang w:eastAsia="zh-CN"/>
        </w:rPr>
      </w:pPr>
    </w:p>
    <w:p w14:paraId="2ADB370C" w14:textId="77777777" w:rsidR="00EB3236" w:rsidRPr="00F16C78" w:rsidRDefault="00EB3236" w:rsidP="00E83205">
      <w:pPr>
        <w:rPr>
          <w:rFonts w:ascii="Book Antiqua" w:eastAsia="Book Antiqua" w:hAnsi="Book Antiqua" w:cs="Book Antiqua"/>
          <w:b/>
          <w:i/>
          <w:sz w:val="24"/>
          <w:szCs w:val="24"/>
        </w:rPr>
      </w:pPr>
      <w:r w:rsidRPr="00F16C78">
        <w:rPr>
          <w:rFonts w:ascii="Book Antiqua" w:eastAsia="Book Antiqua" w:hAnsi="Book Antiqua" w:cs="Book Antiqua"/>
          <w:b/>
          <w:i/>
          <w:sz w:val="24"/>
          <w:szCs w:val="24"/>
        </w:rPr>
        <w:t>Applications</w:t>
      </w:r>
    </w:p>
    <w:p w14:paraId="36DBA159" w14:textId="6FC5FA1C" w:rsidR="00EB3236" w:rsidRDefault="00EB3236" w:rsidP="00E83205">
      <w:pPr>
        <w:rPr>
          <w:rFonts w:ascii="Book Antiqua" w:hAnsi="Book Antiqua" w:cs="Book Antiqua"/>
          <w:sz w:val="24"/>
          <w:szCs w:val="24"/>
          <w:lang w:eastAsia="zh-CN"/>
        </w:rPr>
      </w:pPr>
      <w:r w:rsidRPr="00E83205">
        <w:rPr>
          <w:rFonts w:ascii="Book Antiqua" w:eastAsia="Book Antiqua" w:hAnsi="Book Antiqua" w:cs="Book Antiqua"/>
          <w:sz w:val="24"/>
          <w:szCs w:val="24"/>
        </w:rPr>
        <w:t xml:space="preserve">This review suggests treating patients </w:t>
      </w:r>
      <w:r w:rsidR="001043ED" w:rsidRPr="00E83205">
        <w:rPr>
          <w:rFonts w:ascii="Book Antiqua" w:eastAsia="Book Antiqua" w:hAnsi="Book Antiqua" w:cs="Book Antiqua"/>
          <w:sz w:val="24"/>
          <w:szCs w:val="24"/>
        </w:rPr>
        <w:t>non-responders</w:t>
      </w:r>
      <w:r w:rsidRPr="00E83205">
        <w:rPr>
          <w:rFonts w:ascii="Book Antiqua" w:eastAsia="Book Antiqua" w:hAnsi="Book Antiqua" w:cs="Book Antiqua"/>
          <w:sz w:val="24"/>
          <w:szCs w:val="24"/>
        </w:rPr>
        <w:t xml:space="preserve"> to one SSRI, </w:t>
      </w:r>
      <w:proofErr w:type="spellStart"/>
      <w:r w:rsidRPr="00E83205">
        <w:rPr>
          <w:rFonts w:ascii="Book Antiqua" w:eastAsia="Book Antiqua" w:hAnsi="Book Antiqua" w:cs="Book Antiqua"/>
          <w:sz w:val="24"/>
          <w:szCs w:val="24"/>
        </w:rPr>
        <w:t>bupropione</w:t>
      </w:r>
      <w:proofErr w:type="spellEnd"/>
      <w:r w:rsidRPr="00E83205">
        <w:rPr>
          <w:rFonts w:ascii="Book Antiqua" w:eastAsia="Book Antiqua" w:hAnsi="Book Antiqua" w:cs="Book Antiqua"/>
          <w:sz w:val="24"/>
          <w:szCs w:val="24"/>
        </w:rPr>
        <w:t xml:space="preserve"> or mirtazapine, trial by switching to venlafaxine, and </w:t>
      </w:r>
      <w:r w:rsidR="001043ED" w:rsidRPr="00E83205">
        <w:rPr>
          <w:rFonts w:ascii="Book Antiqua" w:eastAsia="Book Antiqua" w:hAnsi="Book Antiqua" w:cs="Book Antiqua"/>
          <w:sz w:val="24"/>
          <w:szCs w:val="24"/>
        </w:rPr>
        <w:t>non-responders</w:t>
      </w:r>
      <w:r w:rsidRPr="00E83205">
        <w:rPr>
          <w:rFonts w:ascii="Book Antiqua" w:eastAsia="Book Antiqua" w:hAnsi="Book Antiqua" w:cs="Book Antiqua"/>
          <w:sz w:val="24"/>
          <w:szCs w:val="24"/>
        </w:rPr>
        <w:t xml:space="preserve"> to one venlafaxine trial by switching to TCA or, if TCA are not tolerated, by combining mirtazapine with SSRI or venlafaxine. In patients </w:t>
      </w:r>
      <w:r w:rsidR="001043ED" w:rsidRPr="00E83205">
        <w:rPr>
          <w:rFonts w:ascii="Book Antiqua" w:eastAsia="Book Antiqua" w:hAnsi="Book Antiqua" w:cs="Book Antiqua"/>
          <w:sz w:val="24"/>
          <w:szCs w:val="24"/>
        </w:rPr>
        <w:t>non-responders</w:t>
      </w:r>
      <w:r w:rsidRPr="00E83205">
        <w:rPr>
          <w:rFonts w:ascii="Book Antiqua" w:eastAsia="Book Antiqua" w:hAnsi="Book Antiqua" w:cs="Book Antiqua"/>
          <w:sz w:val="24"/>
          <w:szCs w:val="24"/>
        </w:rPr>
        <w:t xml:space="preserve"> to two or more ADs (including at least one TCA if tolerated) current AD regimen could be augmented with lithium salts, second generation antipsychotics or dopamine-agonists. In patients </w:t>
      </w:r>
      <w:r w:rsidR="001043ED" w:rsidRPr="00E83205">
        <w:rPr>
          <w:rFonts w:ascii="Book Antiqua" w:eastAsia="Book Antiqua" w:hAnsi="Book Antiqua" w:cs="Book Antiqua"/>
          <w:sz w:val="24"/>
          <w:szCs w:val="24"/>
        </w:rPr>
        <w:t>non-responders</w:t>
      </w:r>
      <w:r w:rsidRPr="00E83205">
        <w:rPr>
          <w:rFonts w:ascii="Book Antiqua" w:eastAsia="Book Antiqua" w:hAnsi="Book Antiqua" w:cs="Book Antiqua"/>
          <w:sz w:val="24"/>
          <w:szCs w:val="24"/>
        </w:rPr>
        <w:t xml:space="preserve"> to combination and augmentation </w:t>
      </w:r>
      <w:r w:rsidRPr="00E83205">
        <w:rPr>
          <w:rFonts w:ascii="Book Antiqua" w:eastAsia="Book Antiqua" w:hAnsi="Book Antiqua" w:cs="Book Antiqua"/>
          <w:sz w:val="24"/>
          <w:szCs w:val="24"/>
        </w:rPr>
        <w:lastRenderedPageBreak/>
        <w:t xml:space="preserve">strategies as well as to electroconvulsive therapy (if workable) combination plus augmentation strategies could be tried. </w:t>
      </w:r>
    </w:p>
    <w:p w14:paraId="77E9F74C" w14:textId="77777777" w:rsidR="00F16C78" w:rsidRPr="00F16C78" w:rsidRDefault="00F16C78" w:rsidP="00E83205">
      <w:pPr>
        <w:rPr>
          <w:rFonts w:ascii="Book Antiqua" w:hAnsi="Book Antiqua" w:cs="Book Antiqua"/>
          <w:sz w:val="24"/>
          <w:szCs w:val="24"/>
          <w:lang w:eastAsia="zh-CN"/>
        </w:rPr>
      </w:pPr>
    </w:p>
    <w:p w14:paraId="22C9B2F1" w14:textId="77777777" w:rsidR="00EB3236" w:rsidRPr="00F16C78" w:rsidRDefault="00EB3236" w:rsidP="00E83205">
      <w:pPr>
        <w:rPr>
          <w:rFonts w:ascii="Book Antiqua" w:eastAsia="Book Antiqua" w:hAnsi="Book Antiqua" w:cs="Book Antiqua"/>
          <w:b/>
          <w:i/>
          <w:sz w:val="24"/>
          <w:szCs w:val="24"/>
        </w:rPr>
      </w:pPr>
      <w:r w:rsidRPr="00F16C78">
        <w:rPr>
          <w:rFonts w:ascii="Book Antiqua" w:eastAsia="Book Antiqua" w:hAnsi="Book Antiqua" w:cs="Book Antiqua"/>
          <w:b/>
          <w:i/>
          <w:sz w:val="24"/>
          <w:szCs w:val="24"/>
        </w:rPr>
        <w:t>Terminology</w:t>
      </w:r>
    </w:p>
    <w:p w14:paraId="2EE298B3" w14:textId="77777777" w:rsidR="00EB3236" w:rsidRPr="00E83205" w:rsidRDefault="00EB3236" w:rsidP="00E83205">
      <w:pPr>
        <w:rPr>
          <w:rFonts w:ascii="Book Antiqua" w:eastAsia="Book Antiqua" w:hAnsi="Book Antiqua" w:cs="Book Antiqua"/>
          <w:sz w:val="24"/>
          <w:szCs w:val="24"/>
        </w:rPr>
      </w:pPr>
      <w:r w:rsidRPr="00E83205">
        <w:rPr>
          <w:rFonts w:ascii="Book Antiqua" w:eastAsia="Book Antiqua" w:hAnsi="Book Antiqua" w:cs="Book Antiqua"/>
          <w:sz w:val="24"/>
          <w:szCs w:val="24"/>
        </w:rPr>
        <w:t xml:space="preserve">The definition of TRD is controversial, although it is often defined as a major depressive episode with a poor or unsatisfactory response to two adequate (optimal dosage and duration) ADs trials. </w:t>
      </w:r>
    </w:p>
    <w:p w14:paraId="4608DA00" w14:textId="77777777" w:rsidR="00227A39" w:rsidRPr="008C15E1" w:rsidRDefault="00227A39" w:rsidP="008C15E1">
      <w:pPr>
        <w:rPr>
          <w:rFonts w:ascii="Book Antiqua" w:eastAsia="Book Antiqua" w:hAnsi="Book Antiqua" w:cs="Book Antiqua"/>
          <w:b/>
          <w:sz w:val="24"/>
          <w:szCs w:val="24"/>
        </w:rPr>
      </w:pPr>
    </w:p>
    <w:p w14:paraId="5CA01D12" w14:textId="14733139" w:rsidR="00227A39" w:rsidRPr="008C15E1" w:rsidRDefault="00F16C78" w:rsidP="008C15E1">
      <w:pPr>
        <w:rPr>
          <w:rFonts w:ascii="Book Antiqua" w:hAnsi="Book Antiqua" w:cs="Book Antiqua"/>
          <w:b/>
          <w:i/>
          <w:sz w:val="24"/>
          <w:szCs w:val="24"/>
          <w:lang w:eastAsia="zh-CN"/>
        </w:rPr>
      </w:pPr>
      <w:r w:rsidRPr="008C15E1">
        <w:rPr>
          <w:rFonts w:ascii="Book Antiqua" w:hAnsi="Book Antiqua" w:cs="Book Antiqua"/>
          <w:b/>
          <w:i/>
          <w:sz w:val="24"/>
          <w:szCs w:val="24"/>
          <w:lang w:eastAsia="zh-CN"/>
        </w:rPr>
        <w:t>Peer-review</w:t>
      </w:r>
    </w:p>
    <w:p w14:paraId="05882B09" w14:textId="503B786B" w:rsidR="00775D47" w:rsidRPr="008C15E1" w:rsidRDefault="004E0C4B" w:rsidP="008C15E1">
      <w:pPr>
        <w:rPr>
          <w:rFonts w:ascii="Book Antiqua" w:eastAsia="Book Antiqua" w:hAnsi="Book Antiqua" w:cs="Book Antiqua"/>
          <w:sz w:val="24"/>
          <w:szCs w:val="24"/>
          <w:lang w:eastAsia="zh-CN"/>
        </w:rPr>
      </w:pPr>
      <w:r w:rsidRPr="008C15E1">
        <w:rPr>
          <w:rFonts w:ascii="Book Antiqua" w:hAnsi="Book Antiqua"/>
          <w:sz w:val="24"/>
          <w:szCs w:val="24"/>
        </w:rPr>
        <w:t>This is a comprehensive review of the literature</w:t>
      </w:r>
      <w:r w:rsidRPr="008C15E1">
        <w:rPr>
          <w:rFonts w:ascii="Book Antiqua" w:hAnsi="Book Antiqua"/>
          <w:sz w:val="24"/>
          <w:szCs w:val="24"/>
          <w:lang w:eastAsia="zh-CN"/>
        </w:rPr>
        <w:t>.</w:t>
      </w:r>
    </w:p>
    <w:p w14:paraId="53E7B689" w14:textId="77777777" w:rsidR="00775D47" w:rsidRPr="008C15E1" w:rsidRDefault="00775D47" w:rsidP="008C15E1">
      <w:pPr>
        <w:rPr>
          <w:rFonts w:ascii="Book Antiqua" w:hAnsi="Book Antiqua" w:cs="Book Antiqua"/>
          <w:sz w:val="24"/>
          <w:szCs w:val="24"/>
          <w:lang w:eastAsia="zh-CN"/>
        </w:rPr>
      </w:pPr>
    </w:p>
    <w:p w14:paraId="2E66D35D" w14:textId="77777777" w:rsidR="00F16C78" w:rsidRPr="008C15E1" w:rsidRDefault="00F16C78" w:rsidP="008C15E1">
      <w:pPr>
        <w:rPr>
          <w:rFonts w:ascii="Book Antiqua" w:hAnsi="Book Antiqua" w:cs="Book Antiqua"/>
          <w:sz w:val="24"/>
          <w:szCs w:val="24"/>
          <w:lang w:eastAsia="zh-CN"/>
        </w:rPr>
      </w:pPr>
    </w:p>
    <w:p w14:paraId="39C76516" w14:textId="77777777" w:rsidR="00F16C78" w:rsidRPr="008C15E1" w:rsidRDefault="00F16C78" w:rsidP="008C15E1">
      <w:pPr>
        <w:rPr>
          <w:rFonts w:ascii="Book Antiqua" w:hAnsi="Book Antiqua" w:cs="Book Antiqua"/>
          <w:sz w:val="24"/>
          <w:szCs w:val="24"/>
          <w:lang w:eastAsia="zh-CN"/>
        </w:rPr>
      </w:pPr>
    </w:p>
    <w:p w14:paraId="317DCFB7" w14:textId="77777777" w:rsidR="00F16C78" w:rsidRPr="008C15E1" w:rsidRDefault="00F16C78" w:rsidP="008C15E1">
      <w:pPr>
        <w:rPr>
          <w:rFonts w:ascii="Book Antiqua" w:hAnsi="Book Antiqua" w:cs="Book Antiqua"/>
          <w:sz w:val="24"/>
          <w:szCs w:val="24"/>
          <w:lang w:eastAsia="zh-CN"/>
        </w:rPr>
      </w:pPr>
    </w:p>
    <w:p w14:paraId="26A2F919" w14:textId="2E16774C" w:rsidR="00F16C78" w:rsidRPr="008C15E1" w:rsidRDefault="00F16C78" w:rsidP="008C15E1">
      <w:pPr>
        <w:rPr>
          <w:rFonts w:ascii="Book Antiqua" w:hAnsi="Book Antiqua" w:cs="Book Antiqua"/>
          <w:b/>
          <w:sz w:val="24"/>
          <w:szCs w:val="24"/>
          <w:lang w:eastAsia="zh-CN"/>
        </w:rPr>
      </w:pPr>
      <w:r w:rsidRPr="008C15E1">
        <w:rPr>
          <w:rFonts w:ascii="Book Antiqua" w:hAnsi="Book Antiqua" w:cs="Book Antiqua"/>
          <w:sz w:val="24"/>
          <w:szCs w:val="24"/>
          <w:lang w:eastAsia="zh-CN"/>
        </w:rPr>
        <w:br w:type="page"/>
      </w:r>
      <w:r w:rsidR="004E0C4B" w:rsidRPr="008C15E1">
        <w:rPr>
          <w:rFonts w:ascii="Book Antiqua" w:hAnsi="Book Antiqua" w:cs="Book Antiqua"/>
          <w:b/>
          <w:sz w:val="24"/>
          <w:szCs w:val="24"/>
          <w:lang w:eastAsia="zh-CN"/>
        </w:rPr>
        <w:lastRenderedPageBreak/>
        <w:t>REFERENCES</w:t>
      </w:r>
    </w:p>
    <w:p w14:paraId="3FE1FB9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 </w:t>
      </w:r>
      <w:proofErr w:type="spellStart"/>
      <w:r w:rsidRPr="008C15E1">
        <w:rPr>
          <w:rFonts w:ascii="Book Antiqua" w:hAnsi="Book Antiqua" w:cs="宋体"/>
          <w:b/>
          <w:bCs/>
          <w:sz w:val="24"/>
          <w:szCs w:val="24"/>
          <w:lang w:eastAsia="zh-CN"/>
        </w:rPr>
        <w:t>Mathers</w:t>
      </w:r>
      <w:proofErr w:type="spellEnd"/>
      <w:r w:rsidRPr="008C15E1">
        <w:rPr>
          <w:rFonts w:ascii="Book Antiqua" w:hAnsi="Book Antiqua" w:cs="宋体"/>
          <w:b/>
          <w:bCs/>
          <w:sz w:val="24"/>
          <w:szCs w:val="24"/>
          <w:lang w:eastAsia="zh-CN"/>
        </w:rPr>
        <w:t xml:space="preserve"> CD</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Loncar</w:t>
      </w:r>
      <w:proofErr w:type="spellEnd"/>
      <w:r w:rsidRPr="008C15E1">
        <w:rPr>
          <w:rFonts w:ascii="Book Antiqua" w:hAnsi="Book Antiqua" w:cs="宋体"/>
          <w:sz w:val="24"/>
          <w:szCs w:val="24"/>
          <w:lang w:eastAsia="zh-CN"/>
        </w:rPr>
        <w:t xml:space="preserve"> D. Projections of global mortality and burden of disease from 2002 to 2030.</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PLoS</w:t>
      </w:r>
      <w:proofErr w:type="spellEnd"/>
      <w:r w:rsidRPr="008C15E1">
        <w:rPr>
          <w:rFonts w:ascii="Book Antiqua" w:hAnsi="Book Antiqua" w:cs="宋体"/>
          <w:i/>
          <w:iCs/>
          <w:sz w:val="24"/>
          <w:szCs w:val="24"/>
          <w:lang w:eastAsia="zh-CN"/>
        </w:rPr>
        <w:t xml:space="preserve"> Med</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3</w:t>
      </w:r>
      <w:r w:rsidRPr="008C15E1">
        <w:rPr>
          <w:rFonts w:ascii="Book Antiqua" w:hAnsi="Book Antiqua" w:cs="宋体"/>
          <w:sz w:val="24"/>
          <w:szCs w:val="24"/>
          <w:lang w:eastAsia="zh-CN"/>
        </w:rPr>
        <w:t>: e442 [PMID: 17132052]</w:t>
      </w:r>
    </w:p>
    <w:p w14:paraId="5B7CAF22"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2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Rush AJ.</w:t>
      </w:r>
      <w:proofErr w:type="gramEnd"/>
      <w:r w:rsidRPr="008C15E1">
        <w:rPr>
          <w:rFonts w:ascii="Book Antiqua" w:hAnsi="Book Antiqua" w:cs="宋体"/>
          <w:sz w:val="24"/>
          <w:szCs w:val="24"/>
          <w:lang w:eastAsia="zh-CN"/>
        </w:rPr>
        <w:t xml:space="preserve"> When at first you don't succeed: sequential strategies for antidepressant </w:t>
      </w:r>
      <w:proofErr w:type="spellStart"/>
      <w:r w:rsidRPr="008C15E1">
        <w:rPr>
          <w:rFonts w:ascii="Book Antiqua" w:hAnsi="Book Antiqua" w:cs="宋体"/>
          <w:sz w:val="24"/>
          <w:szCs w:val="24"/>
          <w:lang w:eastAsia="zh-CN"/>
        </w:rPr>
        <w:t>nonresponders</w:t>
      </w:r>
      <w:proofErr w:type="spell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1997; </w:t>
      </w:r>
      <w:r w:rsidRPr="008C15E1">
        <w:rPr>
          <w:rFonts w:ascii="Book Antiqua" w:hAnsi="Book Antiqua" w:cs="宋体"/>
          <w:b/>
          <w:bCs/>
          <w:sz w:val="24"/>
          <w:szCs w:val="24"/>
          <w:lang w:eastAsia="zh-CN"/>
        </w:rPr>
        <w:t>58</w:t>
      </w:r>
      <w:r w:rsidRPr="008C15E1">
        <w:rPr>
          <w:rFonts w:ascii="Book Antiqua" w:hAnsi="Book Antiqua" w:cs="宋体"/>
          <w:bCs/>
          <w:sz w:val="24"/>
          <w:szCs w:val="24"/>
          <w:lang w:eastAsia="zh-CN"/>
        </w:rPr>
        <w:t xml:space="preserve"> </w:t>
      </w:r>
      <w:proofErr w:type="spellStart"/>
      <w:r w:rsidRPr="008C15E1">
        <w:rPr>
          <w:rFonts w:ascii="Book Antiqua" w:hAnsi="Book Antiqua" w:cs="宋体"/>
          <w:bCs/>
          <w:sz w:val="24"/>
          <w:szCs w:val="24"/>
          <w:lang w:eastAsia="zh-CN"/>
        </w:rPr>
        <w:t>Suppl</w:t>
      </w:r>
      <w:proofErr w:type="spellEnd"/>
      <w:r w:rsidRPr="008C15E1">
        <w:rPr>
          <w:rFonts w:ascii="Book Antiqua" w:hAnsi="Book Antiqua" w:cs="宋体"/>
          <w:bCs/>
          <w:sz w:val="24"/>
          <w:szCs w:val="24"/>
          <w:lang w:eastAsia="zh-CN"/>
        </w:rPr>
        <w:t xml:space="preserve"> 13</w:t>
      </w:r>
      <w:r w:rsidRPr="008C15E1">
        <w:rPr>
          <w:rFonts w:ascii="Book Antiqua" w:hAnsi="Book Antiqua" w:cs="宋体"/>
          <w:sz w:val="24"/>
          <w:szCs w:val="24"/>
          <w:lang w:eastAsia="zh-CN"/>
        </w:rPr>
        <w:t>: 23-29 [PMID: 9402916]</w:t>
      </w:r>
    </w:p>
    <w:p w14:paraId="595793CD" w14:textId="4C271A18" w:rsidR="008C15E1" w:rsidRPr="008C15E1" w:rsidRDefault="004B6154" w:rsidP="008C15E1">
      <w:pPr>
        <w:rPr>
          <w:rFonts w:ascii="Book Antiqua" w:hAnsi="Book Antiqua" w:cs="宋体"/>
          <w:sz w:val="24"/>
          <w:szCs w:val="24"/>
          <w:lang w:eastAsia="zh-CN"/>
        </w:rPr>
      </w:pPr>
      <w:r>
        <w:rPr>
          <w:rFonts w:ascii="Book Antiqua" w:hAnsi="Book Antiqua" w:cs="宋体"/>
          <w:sz w:val="24"/>
          <w:szCs w:val="24"/>
          <w:lang w:eastAsia="zh-CN"/>
        </w:rPr>
        <w:t xml:space="preserve">3 </w:t>
      </w:r>
      <w:r w:rsidR="008C15E1" w:rsidRPr="008C15E1">
        <w:rPr>
          <w:rFonts w:ascii="Book Antiqua" w:hAnsi="Book Antiqua" w:cs="宋体"/>
          <w:b/>
          <w:sz w:val="24"/>
          <w:szCs w:val="24"/>
          <w:lang w:eastAsia="zh-CN"/>
        </w:rPr>
        <w:t xml:space="preserve">American Psychiatric </w:t>
      </w:r>
      <w:proofErr w:type="gramStart"/>
      <w:r w:rsidR="008C15E1" w:rsidRPr="008C15E1">
        <w:rPr>
          <w:rFonts w:ascii="Book Antiqua" w:hAnsi="Book Antiqua" w:cs="宋体"/>
          <w:b/>
          <w:sz w:val="24"/>
          <w:szCs w:val="24"/>
          <w:lang w:eastAsia="zh-CN"/>
        </w:rPr>
        <w:t>Association</w:t>
      </w:r>
      <w:proofErr w:type="gramEnd"/>
      <w:r w:rsidR="008C15E1" w:rsidRPr="008C15E1">
        <w:rPr>
          <w:rFonts w:ascii="Book Antiqua" w:hAnsi="Book Antiqua" w:cs="宋体"/>
          <w:sz w:val="24"/>
          <w:szCs w:val="24"/>
          <w:lang w:eastAsia="zh-CN"/>
        </w:rPr>
        <w:t xml:space="preserve">. </w:t>
      </w:r>
      <w:proofErr w:type="gramStart"/>
      <w:r w:rsidR="008C15E1" w:rsidRPr="008C15E1">
        <w:rPr>
          <w:rFonts w:ascii="Book Antiqua" w:hAnsi="Book Antiqua" w:cs="宋体"/>
          <w:sz w:val="24"/>
          <w:szCs w:val="24"/>
          <w:lang w:eastAsia="zh-CN"/>
        </w:rPr>
        <w:t>Diagnostic and Statistical Manual of Mental Disorders, Fifth Edition (DSM V).</w:t>
      </w:r>
      <w:proofErr w:type="gramEnd"/>
      <w:r w:rsidR="008C15E1" w:rsidRPr="008C15E1">
        <w:rPr>
          <w:rFonts w:ascii="Book Antiqua" w:hAnsi="Book Antiqua" w:cs="宋体"/>
          <w:sz w:val="24"/>
          <w:szCs w:val="24"/>
          <w:lang w:eastAsia="zh-CN"/>
        </w:rPr>
        <w:t xml:space="preserve"> Washington, DC: American Psychiatric Association, 2013</w:t>
      </w:r>
    </w:p>
    <w:p w14:paraId="0FCE0142"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4 </w:t>
      </w:r>
      <w:proofErr w:type="spellStart"/>
      <w:r w:rsidRPr="008C15E1">
        <w:rPr>
          <w:rFonts w:ascii="Book Antiqua" w:hAnsi="Book Antiqua" w:cs="宋体"/>
          <w:b/>
          <w:bCs/>
          <w:sz w:val="24"/>
          <w:szCs w:val="24"/>
          <w:lang w:eastAsia="zh-CN"/>
        </w:rPr>
        <w:t>Papakostas</w:t>
      </w:r>
      <w:proofErr w:type="spellEnd"/>
      <w:r w:rsidRPr="008C15E1">
        <w:rPr>
          <w:rFonts w:ascii="Book Antiqua" w:hAnsi="Book Antiqua" w:cs="宋体"/>
          <w:b/>
          <w:bCs/>
          <w:sz w:val="24"/>
          <w:szCs w:val="24"/>
          <w:lang w:eastAsia="zh-CN"/>
        </w:rPr>
        <w:t xml:space="preserve"> GI</w:t>
      </w:r>
      <w:r w:rsidRPr="008C15E1">
        <w:rPr>
          <w:rFonts w:ascii="Book Antiqua" w:hAnsi="Book Antiqua" w:cs="宋体"/>
          <w:sz w:val="24"/>
          <w:szCs w:val="24"/>
          <w:lang w:eastAsia="zh-CN"/>
        </w:rPr>
        <w:t xml:space="preserve">, Petersen T, </w:t>
      </w:r>
      <w:proofErr w:type="spellStart"/>
      <w:r w:rsidRPr="008C15E1">
        <w:rPr>
          <w:rFonts w:ascii="Book Antiqua" w:hAnsi="Book Antiqua" w:cs="宋体"/>
          <w:sz w:val="24"/>
          <w:szCs w:val="24"/>
          <w:lang w:eastAsia="zh-CN"/>
        </w:rPr>
        <w:t>Pava</w:t>
      </w:r>
      <w:proofErr w:type="spellEnd"/>
      <w:r w:rsidRPr="008C15E1">
        <w:rPr>
          <w:rFonts w:ascii="Book Antiqua" w:hAnsi="Book Antiqua" w:cs="宋体"/>
          <w:sz w:val="24"/>
          <w:szCs w:val="24"/>
          <w:lang w:eastAsia="zh-CN"/>
        </w:rPr>
        <w:t xml:space="preserve"> J, Masson E, Worthington JJ, Alpert JE, Fava M, Nierenberg AA.</w:t>
      </w:r>
      <w:proofErr w:type="gramEnd"/>
      <w:r w:rsidRPr="008C15E1">
        <w:rPr>
          <w:rFonts w:ascii="Book Antiqua" w:hAnsi="Book Antiqua" w:cs="宋体"/>
          <w:sz w:val="24"/>
          <w:szCs w:val="24"/>
          <w:lang w:eastAsia="zh-CN"/>
        </w:rPr>
        <w:t xml:space="preserve"> Hopelessness and suicidal ideation in outpatients with treatment-resistant depression: prevalence and impact on treatment outcome.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Nerv</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Ment</w:t>
      </w:r>
      <w:proofErr w:type="spellEnd"/>
      <w:r w:rsidRPr="008C15E1">
        <w:rPr>
          <w:rFonts w:ascii="Book Antiqua" w:hAnsi="Book Antiqua" w:cs="宋体"/>
          <w:i/>
          <w:iCs/>
          <w:sz w:val="24"/>
          <w:szCs w:val="24"/>
          <w:lang w:eastAsia="zh-CN"/>
        </w:rPr>
        <w:t xml:space="preserve"> Dis</w:t>
      </w:r>
      <w:r w:rsidRPr="008C15E1">
        <w:rPr>
          <w:rFonts w:ascii="Book Antiqua" w:hAnsi="Book Antiqua" w:cs="宋体"/>
          <w:sz w:val="24"/>
          <w:szCs w:val="24"/>
          <w:lang w:eastAsia="zh-CN"/>
        </w:rPr>
        <w:t xml:space="preserve"> 2003; </w:t>
      </w:r>
      <w:r w:rsidRPr="008C15E1">
        <w:rPr>
          <w:rFonts w:ascii="Book Antiqua" w:hAnsi="Book Antiqua" w:cs="宋体"/>
          <w:b/>
          <w:bCs/>
          <w:sz w:val="24"/>
          <w:szCs w:val="24"/>
          <w:lang w:eastAsia="zh-CN"/>
        </w:rPr>
        <w:t>191</w:t>
      </w:r>
      <w:r w:rsidRPr="008C15E1">
        <w:rPr>
          <w:rFonts w:ascii="Book Antiqua" w:hAnsi="Book Antiqua" w:cs="宋体"/>
          <w:sz w:val="24"/>
          <w:szCs w:val="24"/>
          <w:lang w:eastAsia="zh-CN"/>
        </w:rPr>
        <w:t>: 444-449 [PMID: 12891091]</w:t>
      </w:r>
    </w:p>
    <w:p w14:paraId="6D12F606" w14:textId="47E28615"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 </w:t>
      </w:r>
      <w:proofErr w:type="spellStart"/>
      <w:r w:rsidRPr="008C15E1">
        <w:rPr>
          <w:rFonts w:ascii="Book Antiqua" w:hAnsi="Book Antiqua" w:cs="宋体"/>
          <w:b/>
          <w:bCs/>
          <w:sz w:val="24"/>
          <w:szCs w:val="24"/>
          <w:lang w:eastAsia="zh-CN"/>
        </w:rPr>
        <w:t>Schlaepfer</w:t>
      </w:r>
      <w:proofErr w:type="spellEnd"/>
      <w:r w:rsidRPr="008C15E1">
        <w:rPr>
          <w:rFonts w:ascii="Book Antiqua" w:hAnsi="Book Antiqua" w:cs="宋体"/>
          <w:b/>
          <w:bCs/>
          <w:sz w:val="24"/>
          <w:szCs w:val="24"/>
          <w:lang w:eastAsia="zh-CN"/>
        </w:rPr>
        <w:t xml:space="preserve"> TE</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Agren</w:t>
      </w:r>
      <w:proofErr w:type="spellEnd"/>
      <w:r w:rsidRPr="008C15E1">
        <w:rPr>
          <w:rFonts w:ascii="Book Antiqua" w:hAnsi="Book Antiqua" w:cs="宋体"/>
          <w:sz w:val="24"/>
          <w:szCs w:val="24"/>
          <w:lang w:eastAsia="zh-CN"/>
        </w:rPr>
        <w:t xml:space="preserve"> H, </w:t>
      </w:r>
      <w:proofErr w:type="spellStart"/>
      <w:r w:rsidRPr="008C15E1">
        <w:rPr>
          <w:rFonts w:ascii="Book Antiqua" w:hAnsi="Book Antiqua" w:cs="宋体"/>
          <w:sz w:val="24"/>
          <w:szCs w:val="24"/>
          <w:lang w:eastAsia="zh-CN"/>
        </w:rPr>
        <w:t>Monteleone</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Gasto</w:t>
      </w:r>
      <w:proofErr w:type="spellEnd"/>
      <w:r w:rsidRPr="008C15E1">
        <w:rPr>
          <w:rFonts w:ascii="Book Antiqua" w:hAnsi="Book Antiqua" w:cs="宋体"/>
          <w:sz w:val="24"/>
          <w:szCs w:val="24"/>
          <w:lang w:eastAsia="zh-CN"/>
        </w:rPr>
        <w:t xml:space="preserve"> C, </w:t>
      </w:r>
      <w:proofErr w:type="spellStart"/>
      <w:r w:rsidRPr="008C15E1">
        <w:rPr>
          <w:rFonts w:ascii="Book Antiqua" w:hAnsi="Book Antiqua" w:cs="宋体"/>
          <w:sz w:val="24"/>
          <w:szCs w:val="24"/>
          <w:lang w:eastAsia="zh-CN"/>
        </w:rPr>
        <w:t>Pitchot</w:t>
      </w:r>
      <w:proofErr w:type="spellEnd"/>
      <w:r w:rsidRPr="008C15E1">
        <w:rPr>
          <w:rFonts w:ascii="Book Antiqua" w:hAnsi="Book Antiqua" w:cs="宋体"/>
          <w:sz w:val="24"/>
          <w:szCs w:val="24"/>
          <w:lang w:eastAsia="zh-CN"/>
        </w:rPr>
        <w:t xml:space="preserve"> W, </w:t>
      </w:r>
      <w:proofErr w:type="spellStart"/>
      <w:r w:rsidRPr="008C15E1">
        <w:rPr>
          <w:rFonts w:ascii="Book Antiqua" w:hAnsi="Book Antiqua" w:cs="宋体"/>
          <w:sz w:val="24"/>
          <w:szCs w:val="24"/>
          <w:lang w:eastAsia="zh-CN"/>
        </w:rPr>
        <w:t>Rouillon</w:t>
      </w:r>
      <w:proofErr w:type="spellEnd"/>
      <w:r w:rsidRPr="008C15E1">
        <w:rPr>
          <w:rFonts w:ascii="Book Antiqua" w:hAnsi="Book Antiqua" w:cs="宋体"/>
          <w:sz w:val="24"/>
          <w:szCs w:val="24"/>
          <w:lang w:eastAsia="zh-CN"/>
        </w:rPr>
        <w:t xml:space="preserve"> F, Nutt DJ, Kasper S. The hidden third: improving outcome in treatment-resistant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26</w:t>
      </w:r>
      <w:r w:rsidRPr="008C15E1">
        <w:rPr>
          <w:rFonts w:ascii="Book Antiqua" w:hAnsi="Book Antiqua" w:cs="宋体"/>
          <w:sz w:val="24"/>
          <w:szCs w:val="24"/>
          <w:lang w:eastAsia="zh-CN"/>
        </w:rPr>
        <w:t xml:space="preserve">: 587-602 [PMID: 22236505 </w:t>
      </w:r>
      <w:r w:rsidR="004B6154">
        <w:rPr>
          <w:rFonts w:ascii="Book Antiqua" w:hAnsi="Book Antiqua" w:cs="宋体"/>
          <w:sz w:val="24"/>
          <w:szCs w:val="24"/>
          <w:lang w:eastAsia="zh-CN"/>
        </w:rPr>
        <w:t>DOI: 10.1177/0269881111431748]</w:t>
      </w:r>
    </w:p>
    <w:p w14:paraId="0B75351A" w14:textId="583EA6CC"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 </w:t>
      </w:r>
      <w:r w:rsidRPr="008C15E1">
        <w:rPr>
          <w:rFonts w:ascii="Book Antiqua" w:hAnsi="Book Antiqua" w:cs="宋体"/>
          <w:b/>
          <w:bCs/>
          <w:sz w:val="24"/>
          <w:szCs w:val="24"/>
          <w:lang w:eastAsia="zh-CN"/>
        </w:rPr>
        <w:t>Connolly KR</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w:t>
      </w:r>
      <w:proofErr w:type="gramEnd"/>
      <w:r w:rsidRPr="008C15E1">
        <w:rPr>
          <w:rFonts w:ascii="Book Antiqua" w:hAnsi="Book Antiqua" w:cs="宋体"/>
          <w:sz w:val="24"/>
          <w:szCs w:val="24"/>
          <w:lang w:eastAsia="zh-CN"/>
        </w:rPr>
        <w:t xml:space="preserve"> If at first you don't succeed: a review of the evidence for antidepressant augmentation, combination and switching strategies. </w:t>
      </w:r>
      <w:r w:rsidRPr="008C15E1">
        <w:rPr>
          <w:rFonts w:ascii="Book Antiqua" w:hAnsi="Book Antiqua" w:cs="宋体"/>
          <w:i/>
          <w:iCs/>
          <w:sz w:val="24"/>
          <w:szCs w:val="24"/>
          <w:lang w:eastAsia="zh-CN"/>
        </w:rPr>
        <w:t>Drugs</w:t>
      </w:r>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71</w:t>
      </w:r>
      <w:r w:rsidRPr="008C15E1">
        <w:rPr>
          <w:rFonts w:ascii="Book Antiqua" w:hAnsi="Book Antiqua" w:cs="宋体"/>
          <w:sz w:val="24"/>
          <w:szCs w:val="24"/>
          <w:lang w:eastAsia="zh-CN"/>
        </w:rPr>
        <w:t>: 43-64 [PMID: 21175239]</w:t>
      </w:r>
    </w:p>
    <w:p w14:paraId="2A82CFBC" w14:textId="532987D3"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 </w:t>
      </w:r>
      <w:proofErr w:type="spellStart"/>
      <w:r w:rsidRPr="008C15E1">
        <w:rPr>
          <w:rFonts w:ascii="Book Antiqua" w:hAnsi="Book Antiqua" w:cs="宋体"/>
          <w:b/>
          <w:bCs/>
          <w:sz w:val="24"/>
          <w:szCs w:val="24"/>
          <w:lang w:eastAsia="zh-CN"/>
        </w:rPr>
        <w:t>Ruhé</w:t>
      </w:r>
      <w:proofErr w:type="spellEnd"/>
      <w:r w:rsidRPr="008C15E1">
        <w:rPr>
          <w:rFonts w:ascii="Book Antiqua" w:hAnsi="Book Antiqua" w:cs="宋体"/>
          <w:b/>
          <w:bCs/>
          <w:sz w:val="24"/>
          <w:szCs w:val="24"/>
          <w:lang w:eastAsia="zh-CN"/>
        </w:rPr>
        <w:t xml:space="preserve"> HG</w:t>
      </w:r>
      <w:r w:rsidRPr="008C15E1">
        <w:rPr>
          <w:rFonts w:ascii="Book Antiqua" w:hAnsi="Book Antiqua" w:cs="宋体"/>
          <w:sz w:val="24"/>
          <w:szCs w:val="24"/>
          <w:lang w:eastAsia="zh-CN"/>
        </w:rPr>
        <w:t xml:space="preserve">, van </w:t>
      </w:r>
      <w:proofErr w:type="spellStart"/>
      <w:r w:rsidRPr="008C15E1">
        <w:rPr>
          <w:rFonts w:ascii="Book Antiqua" w:hAnsi="Book Antiqua" w:cs="宋体"/>
          <w:sz w:val="24"/>
          <w:szCs w:val="24"/>
          <w:lang w:eastAsia="zh-CN"/>
        </w:rPr>
        <w:t>Rooijen</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Spijker</w:t>
      </w:r>
      <w:proofErr w:type="spellEnd"/>
      <w:r w:rsidRPr="008C15E1">
        <w:rPr>
          <w:rFonts w:ascii="Book Antiqua" w:hAnsi="Book Antiqua" w:cs="宋体"/>
          <w:sz w:val="24"/>
          <w:szCs w:val="24"/>
          <w:lang w:eastAsia="zh-CN"/>
        </w:rPr>
        <w:t xml:space="preserve"> J, </w:t>
      </w:r>
      <w:proofErr w:type="spellStart"/>
      <w:r w:rsidRPr="008C15E1">
        <w:rPr>
          <w:rFonts w:ascii="Book Antiqua" w:hAnsi="Book Antiqua" w:cs="宋体"/>
          <w:sz w:val="24"/>
          <w:szCs w:val="24"/>
          <w:lang w:eastAsia="zh-CN"/>
        </w:rPr>
        <w:t>Peeters</w:t>
      </w:r>
      <w:proofErr w:type="spellEnd"/>
      <w:r w:rsidRPr="008C15E1">
        <w:rPr>
          <w:rFonts w:ascii="Book Antiqua" w:hAnsi="Book Antiqua" w:cs="宋体"/>
          <w:sz w:val="24"/>
          <w:szCs w:val="24"/>
          <w:lang w:eastAsia="zh-CN"/>
        </w:rPr>
        <w:t xml:space="preserve"> FP, </w:t>
      </w:r>
      <w:proofErr w:type="spellStart"/>
      <w:r w:rsidRPr="008C15E1">
        <w:rPr>
          <w:rFonts w:ascii="Book Antiqua" w:hAnsi="Book Antiqua" w:cs="宋体"/>
          <w:sz w:val="24"/>
          <w:szCs w:val="24"/>
          <w:lang w:eastAsia="zh-CN"/>
        </w:rPr>
        <w:t>Schene</w:t>
      </w:r>
      <w:proofErr w:type="spellEnd"/>
      <w:r w:rsidRPr="008C15E1">
        <w:rPr>
          <w:rFonts w:ascii="Book Antiqua" w:hAnsi="Book Antiqua" w:cs="宋体"/>
          <w:sz w:val="24"/>
          <w:szCs w:val="24"/>
          <w:lang w:eastAsia="zh-CN"/>
        </w:rPr>
        <w:t xml:space="preserve"> AH. Staging methods for treatment resistant depression. </w:t>
      </w:r>
      <w:proofErr w:type="gramStart"/>
      <w:r w:rsidRPr="008C15E1">
        <w:rPr>
          <w:rFonts w:ascii="Book Antiqua" w:hAnsi="Book Antiqua" w:cs="宋体"/>
          <w:sz w:val="24"/>
          <w:szCs w:val="24"/>
          <w:lang w:eastAsia="zh-CN"/>
        </w:rPr>
        <w:t>A systematic review.</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Affect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137</w:t>
      </w:r>
      <w:r w:rsidRPr="008C15E1">
        <w:rPr>
          <w:rFonts w:ascii="Book Antiqua" w:hAnsi="Book Antiqua" w:cs="宋体"/>
          <w:sz w:val="24"/>
          <w:szCs w:val="24"/>
          <w:lang w:eastAsia="zh-CN"/>
        </w:rPr>
        <w:t>: 35-45 [PMID: 21435727 DOI: 10.1016/j.j</w:t>
      </w:r>
      <w:r w:rsidR="004B6154">
        <w:rPr>
          <w:rFonts w:ascii="Book Antiqua" w:hAnsi="Book Antiqua" w:cs="宋体"/>
          <w:sz w:val="24"/>
          <w:szCs w:val="24"/>
          <w:lang w:eastAsia="zh-CN"/>
        </w:rPr>
        <w:t>ad.2011.02.020</w:t>
      </w:r>
      <w:r w:rsidRPr="008C15E1">
        <w:rPr>
          <w:rFonts w:ascii="Book Antiqua" w:hAnsi="Book Antiqua" w:cs="宋体"/>
          <w:sz w:val="24"/>
          <w:szCs w:val="24"/>
          <w:lang w:eastAsia="zh-CN"/>
        </w:rPr>
        <w:t>]</w:t>
      </w:r>
    </w:p>
    <w:p w14:paraId="776815FE" w14:textId="2C04AB38" w:rsidR="008C15E1" w:rsidRPr="008C15E1" w:rsidRDefault="004B6154" w:rsidP="008C15E1">
      <w:pPr>
        <w:rPr>
          <w:rFonts w:ascii="Book Antiqua" w:hAnsi="Book Antiqua" w:cs="宋体"/>
          <w:sz w:val="24"/>
          <w:szCs w:val="24"/>
          <w:lang w:eastAsia="zh-CN"/>
        </w:rPr>
      </w:pPr>
      <w:proofErr w:type="gramStart"/>
      <w:r>
        <w:rPr>
          <w:rFonts w:ascii="Book Antiqua" w:hAnsi="Book Antiqua" w:cs="宋体"/>
          <w:sz w:val="24"/>
          <w:szCs w:val="24"/>
          <w:lang w:eastAsia="zh-CN"/>
        </w:rPr>
        <w:t xml:space="preserve">8 </w:t>
      </w:r>
      <w:proofErr w:type="spellStart"/>
      <w:r w:rsidR="008C15E1" w:rsidRPr="008C15E1">
        <w:rPr>
          <w:rFonts w:ascii="Book Antiqua" w:hAnsi="Book Antiqua" w:cs="宋体"/>
          <w:b/>
          <w:sz w:val="24"/>
          <w:szCs w:val="24"/>
          <w:lang w:eastAsia="zh-CN"/>
        </w:rPr>
        <w:t>Thase</w:t>
      </w:r>
      <w:proofErr w:type="spellEnd"/>
      <w:r w:rsidR="008C15E1" w:rsidRPr="008C15E1">
        <w:rPr>
          <w:rFonts w:ascii="Book Antiqua" w:hAnsi="Book Antiqua" w:cs="宋体"/>
          <w:b/>
          <w:sz w:val="24"/>
          <w:szCs w:val="24"/>
          <w:lang w:eastAsia="zh-CN"/>
        </w:rPr>
        <w:t xml:space="preserve"> ME</w:t>
      </w:r>
      <w:r w:rsidR="008C15E1" w:rsidRPr="008C15E1">
        <w:rPr>
          <w:rFonts w:ascii="Book Antiqua" w:hAnsi="Book Antiqua" w:cs="宋体"/>
          <w:sz w:val="24"/>
          <w:szCs w:val="24"/>
          <w:lang w:eastAsia="zh-CN"/>
        </w:rPr>
        <w:t>, Rush JA.</w:t>
      </w:r>
      <w:proofErr w:type="gramEnd"/>
      <w:r w:rsidR="008C15E1" w:rsidRPr="008C15E1">
        <w:rPr>
          <w:rFonts w:ascii="Book Antiqua" w:hAnsi="Book Antiqua" w:cs="宋体"/>
          <w:sz w:val="24"/>
          <w:szCs w:val="24"/>
          <w:lang w:eastAsia="zh-CN"/>
        </w:rPr>
        <w:t xml:space="preserve"> Treatment-resistant depression. In: Bloom FE, </w:t>
      </w:r>
      <w:proofErr w:type="spellStart"/>
      <w:r w:rsidR="008C15E1" w:rsidRPr="008C15E1">
        <w:rPr>
          <w:rFonts w:ascii="Book Antiqua" w:hAnsi="Book Antiqua" w:cs="宋体"/>
          <w:sz w:val="24"/>
          <w:szCs w:val="24"/>
          <w:lang w:eastAsia="zh-CN"/>
        </w:rPr>
        <w:t>Kupfer</w:t>
      </w:r>
      <w:proofErr w:type="spellEnd"/>
      <w:r w:rsidR="008C15E1" w:rsidRPr="008C15E1">
        <w:rPr>
          <w:rFonts w:ascii="Book Antiqua" w:hAnsi="Book Antiqua" w:cs="宋体"/>
          <w:sz w:val="24"/>
          <w:szCs w:val="24"/>
          <w:lang w:eastAsia="zh-CN"/>
        </w:rPr>
        <w:t xml:space="preserve"> DJ editors. Psychopharmacology. New York: Raven Press, 1995</w:t>
      </w:r>
    </w:p>
    <w:p w14:paraId="6F20A20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 </w:t>
      </w:r>
      <w:r w:rsidRPr="008C15E1">
        <w:rPr>
          <w:rFonts w:ascii="Book Antiqua" w:hAnsi="Book Antiqua" w:cs="宋体"/>
          <w:b/>
          <w:bCs/>
          <w:sz w:val="24"/>
          <w:szCs w:val="24"/>
          <w:lang w:eastAsia="zh-CN"/>
        </w:rPr>
        <w:t>Nierenberg AA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Papakostas</w:t>
      </w:r>
      <w:proofErr w:type="spellEnd"/>
      <w:r w:rsidRPr="008C15E1">
        <w:rPr>
          <w:rFonts w:ascii="Book Antiqua" w:hAnsi="Book Antiqua" w:cs="宋体"/>
          <w:sz w:val="24"/>
          <w:szCs w:val="24"/>
          <w:lang w:eastAsia="zh-CN"/>
        </w:rPr>
        <w:t xml:space="preserve"> GI, Petersen T, Kelly KE, </w:t>
      </w:r>
      <w:proofErr w:type="spellStart"/>
      <w:r w:rsidRPr="008C15E1">
        <w:rPr>
          <w:rFonts w:ascii="Book Antiqua" w:hAnsi="Book Antiqua" w:cs="宋体"/>
          <w:sz w:val="24"/>
          <w:szCs w:val="24"/>
          <w:lang w:eastAsia="zh-CN"/>
        </w:rPr>
        <w:t>Iacoviello</w:t>
      </w:r>
      <w:proofErr w:type="spellEnd"/>
      <w:r w:rsidRPr="008C15E1">
        <w:rPr>
          <w:rFonts w:ascii="Book Antiqua" w:hAnsi="Book Antiqua" w:cs="宋体"/>
          <w:sz w:val="24"/>
          <w:szCs w:val="24"/>
          <w:lang w:eastAsia="zh-CN"/>
        </w:rPr>
        <w:t xml:space="preserve"> BM, Worthington JJ, </w:t>
      </w:r>
      <w:proofErr w:type="spellStart"/>
      <w:r w:rsidRPr="008C15E1">
        <w:rPr>
          <w:rFonts w:ascii="Book Antiqua" w:hAnsi="Book Antiqua" w:cs="宋体"/>
          <w:sz w:val="24"/>
          <w:szCs w:val="24"/>
          <w:lang w:eastAsia="zh-CN"/>
        </w:rPr>
        <w:t>Tedlow</w:t>
      </w:r>
      <w:proofErr w:type="spellEnd"/>
      <w:r w:rsidRPr="008C15E1">
        <w:rPr>
          <w:rFonts w:ascii="Book Antiqua" w:hAnsi="Book Antiqua" w:cs="宋体"/>
          <w:sz w:val="24"/>
          <w:szCs w:val="24"/>
          <w:lang w:eastAsia="zh-CN"/>
        </w:rPr>
        <w:t xml:space="preserve"> J, Alpert JE, Fava M. </w:t>
      </w:r>
      <w:proofErr w:type="spellStart"/>
      <w:r w:rsidRPr="008C15E1">
        <w:rPr>
          <w:rFonts w:ascii="Book Antiqua" w:hAnsi="Book Antiqua" w:cs="宋体"/>
          <w:sz w:val="24"/>
          <w:szCs w:val="24"/>
          <w:lang w:eastAsia="zh-CN"/>
        </w:rPr>
        <w:t>Nortriptyline</w:t>
      </w:r>
      <w:proofErr w:type="spellEnd"/>
      <w:r w:rsidRPr="008C15E1">
        <w:rPr>
          <w:rFonts w:ascii="Book Antiqua" w:hAnsi="Book Antiqua" w:cs="宋体"/>
          <w:sz w:val="24"/>
          <w:szCs w:val="24"/>
          <w:lang w:eastAsia="zh-CN"/>
        </w:rPr>
        <w:t xml:space="preserve"> for treatment-resistant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2003; </w:t>
      </w:r>
      <w:r w:rsidRPr="008C15E1">
        <w:rPr>
          <w:rFonts w:ascii="Book Antiqua" w:hAnsi="Book Antiqua" w:cs="宋体"/>
          <w:b/>
          <w:bCs/>
          <w:sz w:val="24"/>
          <w:szCs w:val="24"/>
          <w:lang w:eastAsia="zh-CN"/>
        </w:rPr>
        <w:t>64</w:t>
      </w:r>
      <w:r w:rsidRPr="008C15E1">
        <w:rPr>
          <w:rFonts w:ascii="Book Antiqua" w:hAnsi="Book Antiqua" w:cs="宋体"/>
          <w:sz w:val="24"/>
          <w:szCs w:val="24"/>
          <w:lang w:eastAsia="zh-CN"/>
        </w:rPr>
        <w:t>: 35-39 [PMID: 12590621]</w:t>
      </w:r>
    </w:p>
    <w:p w14:paraId="51F541B5"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10 </w:t>
      </w:r>
      <w:r w:rsidRPr="008C15E1">
        <w:rPr>
          <w:rFonts w:ascii="Book Antiqua" w:hAnsi="Book Antiqua" w:cs="宋体"/>
          <w:b/>
          <w:bCs/>
          <w:sz w:val="24"/>
          <w:szCs w:val="24"/>
          <w:lang w:eastAsia="zh-CN"/>
        </w:rPr>
        <w:t>Brown WA</w:t>
      </w:r>
      <w:r w:rsidRPr="008C15E1">
        <w:rPr>
          <w:rFonts w:ascii="Book Antiqua" w:hAnsi="Book Antiqua" w:cs="宋体"/>
          <w:sz w:val="24"/>
          <w:szCs w:val="24"/>
          <w:lang w:eastAsia="zh-CN"/>
        </w:rPr>
        <w:t>, Harrison W. Are patients who are intolerant to one SSRI intolerant to another?</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i/>
          <w:iCs/>
          <w:sz w:val="24"/>
          <w:szCs w:val="24"/>
          <w:lang w:eastAsia="zh-CN"/>
        </w:rPr>
        <w:t xml:space="preserve"> Bull</w:t>
      </w:r>
      <w:r w:rsidRPr="008C15E1">
        <w:rPr>
          <w:rFonts w:ascii="Book Antiqua" w:hAnsi="Book Antiqua" w:cs="宋体"/>
          <w:sz w:val="24"/>
          <w:szCs w:val="24"/>
          <w:lang w:eastAsia="zh-CN"/>
        </w:rPr>
        <w:t xml:space="preserve"> 1992; </w:t>
      </w:r>
      <w:r w:rsidRPr="008C15E1">
        <w:rPr>
          <w:rFonts w:ascii="Book Antiqua" w:hAnsi="Book Antiqua" w:cs="宋体"/>
          <w:b/>
          <w:bCs/>
          <w:sz w:val="24"/>
          <w:szCs w:val="24"/>
          <w:lang w:eastAsia="zh-CN"/>
        </w:rPr>
        <w:t>28</w:t>
      </w:r>
      <w:r w:rsidRPr="008C15E1">
        <w:rPr>
          <w:rFonts w:ascii="Book Antiqua" w:hAnsi="Book Antiqua" w:cs="宋体"/>
          <w:sz w:val="24"/>
          <w:szCs w:val="24"/>
          <w:lang w:eastAsia="zh-CN"/>
        </w:rPr>
        <w:t>: 253-256 [PMID: 1480728]</w:t>
      </w:r>
    </w:p>
    <w:p w14:paraId="48E6A222"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11 </w:t>
      </w:r>
      <w:proofErr w:type="spellStart"/>
      <w:r w:rsidRPr="008C15E1">
        <w:rPr>
          <w:rFonts w:ascii="Book Antiqua" w:hAnsi="Book Antiqua" w:cs="宋体"/>
          <w:b/>
          <w:bCs/>
          <w:sz w:val="24"/>
          <w:szCs w:val="24"/>
          <w:lang w:eastAsia="zh-CN"/>
        </w:rPr>
        <w:t>Zarate</w:t>
      </w:r>
      <w:proofErr w:type="spellEnd"/>
      <w:r w:rsidRPr="008C15E1">
        <w:rPr>
          <w:rFonts w:ascii="Book Antiqua" w:hAnsi="Book Antiqua" w:cs="宋体"/>
          <w:b/>
          <w:bCs/>
          <w:sz w:val="24"/>
          <w:szCs w:val="24"/>
          <w:lang w:eastAsia="zh-CN"/>
        </w:rPr>
        <w:t xml:space="preserve"> CA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Kando</w:t>
      </w:r>
      <w:proofErr w:type="spellEnd"/>
      <w:r w:rsidRPr="008C15E1">
        <w:rPr>
          <w:rFonts w:ascii="Book Antiqua" w:hAnsi="Book Antiqua" w:cs="宋体"/>
          <w:sz w:val="24"/>
          <w:szCs w:val="24"/>
          <w:lang w:eastAsia="zh-CN"/>
        </w:rPr>
        <w:t xml:space="preserve"> JC, </w:t>
      </w:r>
      <w:proofErr w:type="spellStart"/>
      <w:r w:rsidRPr="008C15E1">
        <w:rPr>
          <w:rFonts w:ascii="Book Antiqua" w:hAnsi="Book Antiqua" w:cs="宋体"/>
          <w:sz w:val="24"/>
          <w:szCs w:val="24"/>
          <w:lang w:eastAsia="zh-CN"/>
        </w:rPr>
        <w:t>Tohen</w:t>
      </w:r>
      <w:proofErr w:type="spellEnd"/>
      <w:r w:rsidRPr="008C15E1">
        <w:rPr>
          <w:rFonts w:ascii="Book Antiqua" w:hAnsi="Book Antiqua" w:cs="宋体"/>
          <w:sz w:val="24"/>
          <w:szCs w:val="24"/>
          <w:lang w:eastAsia="zh-CN"/>
        </w:rPr>
        <w:t xml:space="preserve"> M, Weiss MK, Cole JO.</w:t>
      </w:r>
      <w:proofErr w:type="gramEnd"/>
      <w:r w:rsidRPr="008C15E1">
        <w:rPr>
          <w:rFonts w:ascii="Book Antiqua" w:hAnsi="Book Antiqua" w:cs="宋体"/>
          <w:sz w:val="24"/>
          <w:szCs w:val="24"/>
          <w:lang w:eastAsia="zh-CN"/>
        </w:rPr>
        <w:t xml:space="preserve"> Does intolerance or lack of response with fluoxetine predict the same will happen with sertraline?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1996; </w:t>
      </w:r>
      <w:r w:rsidRPr="008C15E1">
        <w:rPr>
          <w:rFonts w:ascii="Book Antiqua" w:hAnsi="Book Antiqua" w:cs="宋体"/>
          <w:b/>
          <w:bCs/>
          <w:sz w:val="24"/>
          <w:szCs w:val="24"/>
          <w:lang w:eastAsia="zh-CN"/>
        </w:rPr>
        <w:t>57</w:t>
      </w:r>
      <w:r w:rsidRPr="008C15E1">
        <w:rPr>
          <w:rFonts w:ascii="Book Antiqua" w:hAnsi="Book Antiqua" w:cs="宋体"/>
          <w:sz w:val="24"/>
          <w:szCs w:val="24"/>
          <w:lang w:eastAsia="zh-CN"/>
        </w:rPr>
        <w:t>: 67-71 [PMID: 8591971]</w:t>
      </w:r>
    </w:p>
    <w:p w14:paraId="52E6C2F9"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12 </w:t>
      </w:r>
      <w:proofErr w:type="spellStart"/>
      <w:r w:rsidRPr="008C15E1">
        <w:rPr>
          <w:rFonts w:ascii="Book Antiqua" w:hAnsi="Book Antiqua" w:cs="宋体"/>
          <w:b/>
          <w:bCs/>
          <w:sz w:val="24"/>
          <w:szCs w:val="24"/>
          <w:lang w:eastAsia="zh-CN"/>
        </w:rPr>
        <w:t>Joffe</w:t>
      </w:r>
      <w:proofErr w:type="spellEnd"/>
      <w:r w:rsidRPr="008C15E1">
        <w:rPr>
          <w:rFonts w:ascii="Book Antiqua" w:hAnsi="Book Antiqua" w:cs="宋体"/>
          <w:b/>
          <w:bCs/>
          <w:sz w:val="24"/>
          <w:szCs w:val="24"/>
          <w:lang w:eastAsia="zh-CN"/>
        </w:rPr>
        <w:t xml:space="preserve"> RT</w:t>
      </w:r>
      <w:r w:rsidRPr="008C15E1">
        <w:rPr>
          <w:rFonts w:ascii="Book Antiqua" w:hAnsi="Book Antiqua" w:cs="宋体"/>
          <w:sz w:val="24"/>
          <w:szCs w:val="24"/>
          <w:lang w:eastAsia="zh-CN"/>
        </w:rPr>
        <w:t xml:space="preserve">, Levitt AJ, </w:t>
      </w:r>
      <w:proofErr w:type="spellStart"/>
      <w:r w:rsidRPr="008C15E1">
        <w:rPr>
          <w:rFonts w:ascii="Book Antiqua" w:hAnsi="Book Antiqua" w:cs="宋体"/>
          <w:sz w:val="24"/>
          <w:szCs w:val="24"/>
          <w:lang w:eastAsia="zh-CN"/>
        </w:rPr>
        <w:t>Sokolov</w:t>
      </w:r>
      <w:proofErr w:type="spellEnd"/>
      <w:r w:rsidRPr="008C15E1">
        <w:rPr>
          <w:rFonts w:ascii="Book Antiqua" w:hAnsi="Book Antiqua" w:cs="宋体"/>
          <w:sz w:val="24"/>
          <w:szCs w:val="24"/>
          <w:lang w:eastAsia="zh-CN"/>
        </w:rPr>
        <w:t xml:space="preserve"> ST, Young LT. Response to an open trial of a second SSRI in major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1996; </w:t>
      </w:r>
      <w:r w:rsidRPr="008C15E1">
        <w:rPr>
          <w:rFonts w:ascii="Book Antiqua" w:hAnsi="Book Antiqua" w:cs="宋体"/>
          <w:b/>
          <w:bCs/>
          <w:sz w:val="24"/>
          <w:szCs w:val="24"/>
          <w:lang w:eastAsia="zh-CN"/>
        </w:rPr>
        <w:t>57</w:t>
      </w:r>
      <w:r w:rsidRPr="008C15E1">
        <w:rPr>
          <w:rFonts w:ascii="Book Antiqua" w:hAnsi="Book Antiqua" w:cs="宋体"/>
          <w:sz w:val="24"/>
          <w:szCs w:val="24"/>
          <w:lang w:eastAsia="zh-CN"/>
        </w:rPr>
        <w:t>: 114-115 [PMID: 8617695]</w:t>
      </w:r>
    </w:p>
    <w:p w14:paraId="79D2B56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13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Blomgren</w:t>
      </w:r>
      <w:proofErr w:type="spellEnd"/>
      <w:r w:rsidRPr="008C15E1">
        <w:rPr>
          <w:rFonts w:ascii="Book Antiqua" w:hAnsi="Book Antiqua" w:cs="宋体"/>
          <w:sz w:val="24"/>
          <w:szCs w:val="24"/>
          <w:lang w:eastAsia="zh-CN"/>
        </w:rPr>
        <w:t xml:space="preserve"> SL, </w:t>
      </w:r>
      <w:proofErr w:type="spellStart"/>
      <w:r w:rsidRPr="008C15E1">
        <w:rPr>
          <w:rFonts w:ascii="Book Antiqua" w:hAnsi="Book Antiqua" w:cs="宋体"/>
          <w:sz w:val="24"/>
          <w:szCs w:val="24"/>
          <w:lang w:eastAsia="zh-CN"/>
        </w:rPr>
        <w:t>Birkett</w:t>
      </w:r>
      <w:proofErr w:type="spellEnd"/>
      <w:r w:rsidRPr="008C15E1">
        <w:rPr>
          <w:rFonts w:ascii="Book Antiqua" w:hAnsi="Book Antiqua" w:cs="宋体"/>
          <w:sz w:val="24"/>
          <w:szCs w:val="24"/>
          <w:lang w:eastAsia="zh-CN"/>
        </w:rPr>
        <w:t xml:space="preserve"> MA, </w:t>
      </w:r>
      <w:proofErr w:type="spellStart"/>
      <w:r w:rsidRPr="008C15E1">
        <w:rPr>
          <w:rFonts w:ascii="Book Antiqua" w:hAnsi="Book Antiqua" w:cs="宋体"/>
          <w:sz w:val="24"/>
          <w:szCs w:val="24"/>
          <w:lang w:eastAsia="zh-CN"/>
        </w:rPr>
        <w:t>Apter</w:t>
      </w:r>
      <w:proofErr w:type="spellEnd"/>
      <w:r w:rsidRPr="008C15E1">
        <w:rPr>
          <w:rFonts w:ascii="Book Antiqua" w:hAnsi="Book Antiqua" w:cs="宋体"/>
          <w:sz w:val="24"/>
          <w:szCs w:val="24"/>
          <w:lang w:eastAsia="zh-CN"/>
        </w:rPr>
        <w:t xml:space="preserve"> JT, </w:t>
      </w:r>
      <w:proofErr w:type="spellStart"/>
      <w:r w:rsidRPr="008C15E1">
        <w:rPr>
          <w:rFonts w:ascii="Book Antiqua" w:hAnsi="Book Antiqua" w:cs="宋体"/>
          <w:sz w:val="24"/>
          <w:szCs w:val="24"/>
          <w:lang w:eastAsia="zh-CN"/>
        </w:rPr>
        <w:t>Tepner</w:t>
      </w:r>
      <w:proofErr w:type="spellEnd"/>
      <w:r w:rsidRPr="008C15E1">
        <w:rPr>
          <w:rFonts w:ascii="Book Antiqua" w:hAnsi="Book Antiqua" w:cs="宋体"/>
          <w:sz w:val="24"/>
          <w:szCs w:val="24"/>
          <w:lang w:eastAsia="zh-CN"/>
        </w:rPr>
        <w:t xml:space="preserve"> RG. </w:t>
      </w:r>
      <w:proofErr w:type="gramStart"/>
      <w:r w:rsidRPr="008C15E1">
        <w:rPr>
          <w:rFonts w:ascii="Book Antiqua" w:hAnsi="Book Antiqua" w:cs="宋体"/>
          <w:sz w:val="24"/>
          <w:szCs w:val="24"/>
          <w:lang w:eastAsia="zh-CN"/>
        </w:rPr>
        <w:t>Fluoxetine treatment of patients with major depressive disorder who failed initial treatment with sertraline.</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1997; </w:t>
      </w:r>
      <w:r w:rsidRPr="008C15E1">
        <w:rPr>
          <w:rFonts w:ascii="Book Antiqua" w:hAnsi="Book Antiqua" w:cs="宋体"/>
          <w:b/>
          <w:bCs/>
          <w:sz w:val="24"/>
          <w:szCs w:val="24"/>
          <w:lang w:eastAsia="zh-CN"/>
        </w:rPr>
        <w:t>58</w:t>
      </w:r>
      <w:r w:rsidRPr="008C15E1">
        <w:rPr>
          <w:rFonts w:ascii="Book Antiqua" w:hAnsi="Book Antiqua" w:cs="宋体"/>
          <w:sz w:val="24"/>
          <w:szCs w:val="24"/>
          <w:lang w:eastAsia="zh-CN"/>
        </w:rPr>
        <w:t>: 16-21 [PMID: 9055832]</w:t>
      </w:r>
    </w:p>
    <w:p w14:paraId="23852BCC" w14:textId="4FE90F5D"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14 </w:t>
      </w:r>
      <w:r w:rsidRPr="008C15E1">
        <w:rPr>
          <w:rFonts w:ascii="Book Antiqua" w:hAnsi="Book Antiqua" w:cs="宋体"/>
          <w:b/>
          <w:bCs/>
          <w:sz w:val="24"/>
          <w:szCs w:val="24"/>
          <w:lang w:eastAsia="zh-CN"/>
        </w:rPr>
        <w:t>Shelton RC</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Osuntokun</w:t>
      </w:r>
      <w:proofErr w:type="spellEnd"/>
      <w:r w:rsidRPr="008C15E1">
        <w:rPr>
          <w:rFonts w:ascii="Book Antiqua" w:hAnsi="Book Antiqua" w:cs="宋体"/>
          <w:sz w:val="24"/>
          <w:szCs w:val="24"/>
          <w:lang w:eastAsia="zh-CN"/>
        </w:rPr>
        <w:t xml:space="preserve"> O, </w:t>
      </w:r>
      <w:proofErr w:type="spellStart"/>
      <w:r w:rsidRPr="008C15E1">
        <w:rPr>
          <w:rFonts w:ascii="Book Antiqua" w:hAnsi="Book Antiqua" w:cs="宋体"/>
          <w:sz w:val="24"/>
          <w:szCs w:val="24"/>
          <w:lang w:eastAsia="zh-CN"/>
        </w:rPr>
        <w:t>Heinloth</w:t>
      </w:r>
      <w:proofErr w:type="spellEnd"/>
      <w:r w:rsidRPr="008C15E1">
        <w:rPr>
          <w:rFonts w:ascii="Book Antiqua" w:hAnsi="Book Antiqua" w:cs="宋体"/>
          <w:sz w:val="24"/>
          <w:szCs w:val="24"/>
          <w:lang w:eastAsia="zh-CN"/>
        </w:rPr>
        <w:t xml:space="preserve"> AN, </w:t>
      </w:r>
      <w:proofErr w:type="spellStart"/>
      <w:r w:rsidRPr="008C15E1">
        <w:rPr>
          <w:rFonts w:ascii="Book Antiqua" w:hAnsi="Book Antiqua" w:cs="宋体"/>
          <w:sz w:val="24"/>
          <w:szCs w:val="24"/>
          <w:lang w:eastAsia="zh-CN"/>
        </w:rPr>
        <w:t>Corya</w:t>
      </w:r>
      <w:proofErr w:type="spellEnd"/>
      <w:r w:rsidRPr="008C15E1">
        <w:rPr>
          <w:rFonts w:ascii="Book Antiqua" w:hAnsi="Book Antiqua" w:cs="宋体"/>
          <w:sz w:val="24"/>
          <w:szCs w:val="24"/>
          <w:lang w:eastAsia="zh-CN"/>
        </w:rPr>
        <w:t xml:space="preserve"> SA.</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Therapeutic options for treatment-resistant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CNS Drugs</w:t>
      </w:r>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24</w:t>
      </w:r>
      <w:r w:rsidRPr="008C15E1">
        <w:rPr>
          <w:rFonts w:ascii="Book Antiqua" w:hAnsi="Book Antiqua" w:cs="宋体"/>
          <w:sz w:val="24"/>
          <w:szCs w:val="24"/>
          <w:lang w:eastAsia="zh-CN"/>
        </w:rPr>
        <w:t>: 131-161 [PMID: 20088620 DOI: 10.2165/11530280-000000000-</w:t>
      </w:r>
      <w:r w:rsidR="004B6154">
        <w:rPr>
          <w:rFonts w:ascii="Book Antiqua" w:hAnsi="Book Antiqua" w:cs="宋体"/>
          <w:sz w:val="24"/>
          <w:szCs w:val="24"/>
          <w:lang w:eastAsia="zh-CN"/>
        </w:rPr>
        <w:t>00000</w:t>
      </w:r>
      <w:r w:rsidRPr="008C15E1">
        <w:rPr>
          <w:rFonts w:ascii="Book Antiqua" w:hAnsi="Book Antiqua" w:cs="宋体"/>
          <w:sz w:val="24"/>
          <w:szCs w:val="24"/>
          <w:lang w:eastAsia="zh-CN"/>
        </w:rPr>
        <w:t>]</w:t>
      </w:r>
    </w:p>
    <w:p w14:paraId="46EDF79E"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15 </w:t>
      </w:r>
      <w:r w:rsidRPr="008C15E1">
        <w:rPr>
          <w:rFonts w:ascii="Book Antiqua" w:hAnsi="Book Antiqua" w:cs="宋体"/>
          <w:b/>
          <w:bCs/>
          <w:sz w:val="24"/>
          <w:szCs w:val="24"/>
          <w:lang w:eastAsia="zh-CN"/>
        </w:rPr>
        <w:t xml:space="preserve">de </w:t>
      </w:r>
      <w:proofErr w:type="spellStart"/>
      <w:r w:rsidRPr="008C15E1">
        <w:rPr>
          <w:rFonts w:ascii="Book Antiqua" w:hAnsi="Book Antiqua" w:cs="宋体"/>
          <w:b/>
          <w:bCs/>
          <w:sz w:val="24"/>
          <w:szCs w:val="24"/>
          <w:lang w:eastAsia="zh-CN"/>
        </w:rPr>
        <w:t>Montigny</w:t>
      </w:r>
      <w:proofErr w:type="spellEnd"/>
      <w:r w:rsidRPr="008C15E1">
        <w:rPr>
          <w:rFonts w:ascii="Book Antiqua" w:hAnsi="Book Antiqua" w:cs="宋体"/>
          <w:b/>
          <w:bCs/>
          <w:sz w:val="24"/>
          <w:szCs w:val="24"/>
          <w:lang w:eastAsia="zh-CN"/>
        </w:rPr>
        <w:t xml:space="preserve"> C</w:t>
      </w:r>
      <w:r w:rsidRPr="008C15E1">
        <w:rPr>
          <w:rFonts w:ascii="Book Antiqua" w:hAnsi="Book Antiqua" w:cs="宋体"/>
          <w:sz w:val="24"/>
          <w:szCs w:val="24"/>
          <w:lang w:eastAsia="zh-CN"/>
        </w:rPr>
        <w:t xml:space="preserve">, Silverstone PH, </w:t>
      </w:r>
      <w:proofErr w:type="spellStart"/>
      <w:r w:rsidRPr="008C15E1">
        <w:rPr>
          <w:rFonts w:ascii="Book Antiqua" w:hAnsi="Book Antiqua" w:cs="宋体"/>
          <w:sz w:val="24"/>
          <w:szCs w:val="24"/>
          <w:lang w:eastAsia="zh-CN"/>
        </w:rPr>
        <w:t>Debonnel</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Blier</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Bakish</w:t>
      </w:r>
      <w:proofErr w:type="spellEnd"/>
      <w:r w:rsidRPr="008C15E1">
        <w:rPr>
          <w:rFonts w:ascii="Book Antiqua" w:hAnsi="Book Antiqua" w:cs="宋体"/>
          <w:sz w:val="24"/>
          <w:szCs w:val="24"/>
          <w:lang w:eastAsia="zh-CN"/>
        </w:rPr>
        <w:t xml:space="preserve"> D. Venlafaxine in treatment-resistant major depression: a Canadian multicenter, open-label trial.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1999; </w:t>
      </w:r>
      <w:r w:rsidRPr="008C15E1">
        <w:rPr>
          <w:rFonts w:ascii="Book Antiqua" w:hAnsi="Book Antiqua" w:cs="宋体"/>
          <w:b/>
          <w:bCs/>
          <w:sz w:val="24"/>
          <w:szCs w:val="24"/>
          <w:lang w:eastAsia="zh-CN"/>
        </w:rPr>
        <w:t>19</w:t>
      </w:r>
      <w:r w:rsidRPr="008C15E1">
        <w:rPr>
          <w:rFonts w:ascii="Book Antiqua" w:hAnsi="Book Antiqua" w:cs="宋体"/>
          <w:sz w:val="24"/>
          <w:szCs w:val="24"/>
          <w:lang w:eastAsia="zh-CN"/>
        </w:rPr>
        <w:t>: 401-406 [PMID: 10505581]</w:t>
      </w:r>
    </w:p>
    <w:p w14:paraId="32413F5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16 </w:t>
      </w:r>
      <w:r w:rsidRPr="008C15E1">
        <w:rPr>
          <w:rFonts w:ascii="Book Antiqua" w:hAnsi="Book Antiqua" w:cs="宋体"/>
          <w:b/>
          <w:bCs/>
          <w:sz w:val="24"/>
          <w:szCs w:val="24"/>
          <w:lang w:eastAsia="zh-CN"/>
        </w:rPr>
        <w:t>Kaplan EM</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Efficacy of venlafaxine in patients with major depressive disorder who have </w:t>
      </w:r>
      <w:proofErr w:type="spellStart"/>
      <w:r w:rsidRPr="008C15E1">
        <w:rPr>
          <w:rFonts w:ascii="Book Antiqua" w:hAnsi="Book Antiqua" w:cs="宋体"/>
          <w:sz w:val="24"/>
          <w:szCs w:val="24"/>
          <w:lang w:eastAsia="zh-CN"/>
        </w:rPr>
        <w:t>unsustained</w:t>
      </w:r>
      <w:proofErr w:type="spellEnd"/>
      <w:r w:rsidRPr="008C15E1">
        <w:rPr>
          <w:rFonts w:ascii="Book Antiqua" w:hAnsi="Book Antiqua" w:cs="宋体"/>
          <w:sz w:val="24"/>
          <w:szCs w:val="24"/>
          <w:lang w:eastAsia="zh-CN"/>
        </w:rPr>
        <w:t xml:space="preserve"> or no response to selective serotonin reuptake inhibitors: an open-label, uncontrolled study.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Ther</w:t>
      </w:r>
      <w:proofErr w:type="spellEnd"/>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24</w:t>
      </w:r>
      <w:r w:rsidRPr="008C15E1">
        <w:rPr>
          <w:rFonts w:ascii="Book Antiqua" w:hAnsi="Book Antiqua" w:cs="宋体"/>
          <w:sz w:val="24"/>
          <w:szCs w:val="24"/>
          <w:lang w:eastAsia="zh-CN"/>
        </w:rPr>
        <w:t>: 1194-1200 [PMID: 12182262]</w:t>
      </w:r>
    </w:p>
    <w:p w14:paraId="0C26D4E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17 </w:t>
      </w:r>
      <w:r w:rsidRPr="008C15E1">
        <w:rPr>
          <w:rFonts w:ascii="Book Antiqua" w:hAnsi="Book Antiqua" w:cs="宋体"/>
          <w:b/>
          <w:bCs/>
          <w:sz w:val="24"/>
          <w:szCs w:val="24"/>
          <w:lang w:eastAsia="zh-CN"/>
        </w:rPr>
        <w:t>Poirier MF</w:t>
      </w:r>
      <w:r w:rsidRPr="008C15E1">
        <w:rPr>
          <w:rFonts w:ascii="Book Antiqua" w:hAnsi="Book Antiqua" w:cs="宋体"/>
          <w:sz w:val="24"/>
          <w:szCs w:val="24"/>
          <w:lang w:eastAsia="zh-CN"/>
        </w:rPr>
        <w:t>, Boyer P. Venlafaxine and paroxetine in treatment-resistant depression.</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randomised</w:t>
      </w:r>
      <w:proofErr w:type="spellEnd"/>
      <w:r w:rsidRPr="008C15E1">
        <w:rPr>
          <w:rFonts w:ascii="Book Antiqua" w:hAnsi="Book Antiqua" w:cs="宋体"/>
          <w:sz w:val="24"/>
          <w:szCs w:val="24"/>
          <w:lang w:eastAsia="zh-CN"/>
        </w:rPr>
        <w:t xml:space="preserve"> comparison. </w:t>
      </w:r>
      <w:r w:rsidRPr="008C15E1">
        <w:rPr>
          <w:rFonts w:ascii="Book Antiqua" w:hAnsi="Book Antiqua" w:cs="宋体"/>
          <w:i/>
          <w:iCs/>
          <w:sz w:val="24"/>
          <w:szCs w:val="24"/>
          <w:lang w:eastAsia="zh-CN"/>
        </w:rPr>
        <w:t>Br J Psychiatry</w:t>
      </w:r>
      <w:r w:rsidRPr="008C15E1">
        <w:rPr>
          <w:rFonts w:ascii="Book Antiqua" w:hAnsi="Book Antiqua" w:cs="宋体"/>
          <w:sz w:val="24"/>
          <w:szCs w:val="24"/>
          <w:lang w:eastAsia="zh-CN"/>
        </w:rPr>
        <w:t xml:space="preserve"> 1999; </w:t>
      </w:r>
      <w:r w:rsidRPr="008C15E1">
        <w:rPr>
          <w:rFonts w:ascii="Book Antiqua" w:hAnsi="Book Antiqua" w:cs="宋体"/>
          <w:b/>
          <w:bCs/>
          <w:sz w:val="24"/>
          <w:szCs w:val="24"/>
          <w:lang w:eastAsia="zh-CN"/>
        </w:rPr>
        <w:t>175</w:t>
      </w:r>
      <w:r w:rsidRPr="008C15E1">
        <w:rPr>
          <w:rFonts w:ascii="Book Antiqua" w:hAnsi="Book Antiqua" w:cs="宋体"/>
          <w:sz w:val="24"/>
          <w:szCs w:val="24"/>
          <w:lang w:eastAsia="zh-CN"/>
        </w:rPr>
        <w:t>: 12-16 [PMID: 10621762]</w:t>
      </w:r>
    </w:p>
    <w:p w14:paraId="48C17608" w14:textId="58417FB0"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18 </w:t>
      </w:r>
      <w:r w:rsidRPr="008C15E1">
        <w:rPr>
          <w:rFonts w:ascii="Book Antiqua" w:hAnsi="Book Antiqua" w:cs="宋体"/>
          <w:b/>
          <w:bCs/>
          <w:sz w:val="24"/>
          <w:szCs w:val="24"/>
          <w:lang w:eastAsia="zh-CN"/>
        </w:rPr>
        <w:t>Lenox-Smith AJ</w:t>
      </w:r>
      <w:r w:rsidRPr="008C15E1">
        <w:rPr>
          <w:rFonts w:ascii="Book Antiqua" w:hAnsi="Book Antiqua" w:cs="宋体"/>
          <w:sz w:val="24"/>
          <w:szCs w:val="24"/>
          <w:lang w:eastAsia="zh-CN"/>
        </w:rPr>
        <w:t xml:space="preserve">, Jiang Q. Venlafaxine extended release versus citalopram in patients with depression unresponsive to a selective serotonin reuptake inhibitor. </w:t>
      </w:r>
      <w:proofErr w:type="spellStart"/>
      <w:r w:rsidRPr="008C15E1">
        <w:rPr>
          <w:rFonts w:ascii="Book Antiqua" w:hAnsi="Book Antiqua" w:cs="宋体"/>
          <w:i/>
          <w:iCs/>
          <w:sz w:val="24"/>
          <w:szCs w:val="24"/>
          <w:lang w:eastAsia="zh-CN"/>
        </w:rPr>
        <w:t>Int</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23</w:t>
      </w:r>
      <w:r w:rsidRPr="008C15E1">
        <w:rPr>
          <w:rFonts w:ascii="Book Antiqua" w:hAnsi="Book Antiqua" w:cs="宋体"/>
          <w:sz w:val="24"/>
          <w:szCs w:val="24"/>
          <w:lang w:eastAsia="zh-CN"/>
        </w:rPr>
        <w:t>: 113-119 [PMID: 18408525 DOI: 10.1097/YIC.0b013e3282f424c2</w:t>
      </w:r>
      <w:r w:rsidR="002757BF">
        <w:rPr>
          <w:rFonts w:ascii="Book Antiqua" w:hAnsi="Book Antiqua" w:cs="宋体" w:hint="eastAsia"/>
          <w:sz w:val="24"/>
          <w:szCs w:val="24"/>
          <w:lang w:eastAsia="zh-CN"/>
        </w:rPr>
        <w:t>]</w:t>
      </w:r>
    </w:p>
    <w:p w14:paraId="40D9F6E2"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19 </w:t>
      </w:r>
      <w:r w:rsidRPr="008C15E1">
        <w:rPr>
          <w:rFonts w:ascii="Book Antiqua" w:hAnsi="Book Antiqua" w:cs="宋体"/>
          <w:b/>
          <w:bCs/>
          <w:sz w:val="24"/>
          <w:szCs w:val="24"/>
          <w:lang w:eastAsia="zh-CN"/>
        </w:rPr>
        <w:t>Nierenberg AA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Feighner</w:t>
      </w:r>
      <w:proofErr w:type="spellEnd"/>
      <w:r w:rsidRPr="008C15E1">
        <w:rPr>
          <w:rFonts w:ascii="Book Antiqua" w:hAnsi="Book Antiqua" w:cs="宋体"/>
          <w:sz w:val="24"/>
          <w:szCs w:val="24"/>
          <w:lang w:eastAsia="zh-CN"/>
        </w:rPr>
        <w:t xml:space="preserve"> JP, Rudolph R, Cole JO, Sullivan J. Venlafaxine for treatment-resistant unipolar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1994; </w:t>
      </w:r>
      <w:r w:rsidRPr="008C15E1">
        <w:rPr>
          <w:rFonts w:ascii="Book Antiqua" w:hAnsi="Book Antiqua" w:cs="宋体"/>
          <w:b/>
          <w:bCs/>
          <w:sz w:val="24"/>
          <w:szCs w:val="24"/>
          <w:lang w:eastAsia="zh-CN"/>
        </w:rPr>
        <w:t>14</w:t>
      </w:r>
      <w:r w:rsidRPr="008C15E1">
        <w:rPr>
          <w:rFonts w:ascii="Book Antiqua" w:hAnsi="Book Antiqua" w:cs="宋体"/>
          <w:sz w:val="24"/>
          <w:szCs w:val="24"/>
          <w:lang w:eastAsia="zh-CN"/>
        </w:rPr>
        <w:t>: 419-423 [PMID: 7884023]</w:t>
      </w:r>
    </w:p>
    <w:p w14:paraId="04E11E1D" w14:textId="6C865AA4"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20 </w:t>
      </w:r>
      <w:r w:rsidRPr="008C15E1">
        <w:rPr>
          <w:rFonts w:ascii="Book Antiqua" w:hAnsi="Book Antiqua" w:cs="宋体"/>
          <w:b/>
          <w:bCs/>
          <w:sz w:val="24"/>
          <w:szCs w:val="24"/>
          <w:lang w:eastAsia="zh-CN"/>
        </w:rPr>
        <w:t>Fang Y</w:t>
      </w:r>
      <w:r w:rsidRPr="008C15E1">
        <w:rPr>
          <w:rFonts w:ascii="Book Antiqua" w:hAnsi="Book Antiqua" w:cs="宋体"/>
          <w:sz w:val="24"/>
          <w:szCs w:val="24"/>
          <w:lang w:eastAsia="zh-CN"/>
        </w:rPr>
        <w:t xml:space="preserve">, Yuan C, </w:t>
      </w:r>
      <w:proofErr w:type="spellStart"/>
      <w:r w:rsidRPr="008C15E1">
        <w:rPr>
          <w:rFonts w:ascii="Book Antiqua" w:hAnsi="Book Antiqua" w:cs="宋体"/>
          <w:sz w:val="24"/>
          <w:szCs w:val="24"/>
          <w:lang w:eastAsia="zh-CN"/>
        </w:rPr>
        <w:t>Xu</w:t>
      </w:r>
      <w:proofErr w:type="spellEnd"/>
      <w:r w:rsidRPr="008C15E1">
        <w:rPr>
          <w:rFonts w:ascii="Book Antiqua" w:hAnsi="Book Antiqua" w:cs="宋体"/>
          <w:sz w:val="24"/>
          <w:szCs w:val="24"/>
          <w:lang w:eastAsia="zh-CN"/>
        </w:rPr>
        <w:t xml:space="preserve"> Y, Chen J, Wu Z, Cao L, Yi Z, Hong W, Wang Y, Jiang K, </w:t>
      </w:r>
      <w:proofErr w:type="spellStart"/>
      <w:r w:rsidRPr="008C15E1">
        <w:rPr>
          <w:rFonts w:ascii="Book Antiqua" w:hAnsi="Book Antiqua" w:cs="宋体"/>
          <w:sz w:val="24"/>
          <w:szCs w:val="24"/>
          <w:lang w:eastAsia="zh-CN"/>
        </w:rPr>
        <w:t>Gao</w:t>
      </w:r>
      <w:proofErr w:type="spellEnd"/>
      <w:r w:rsidRPr="008C15E1">
        <w:rPr>
          <w:rFonts w:ascii="Book Antiqua" w:hAnsi="Book Antiqua" w:cs="宋体"/>
          <w:sz w:val="24"/>
          <w:szCs w:val="24"/>
          <w:lang w:eastAsia="zh-CN"/>
        </w:rPr>
        <w:t xml:space="preserve"> K, Cui X, Nierenberg AA. Comparisons of the efficacy and tolerability of extended-release venlafaxine, mirtazapine, and paroxetine in treatment-resistant depression: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randomized pilot study in a Chinese population.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30</w:t>
      </w:r>
      <w:r w:rsidRPr="008C15E1">
        <w:rPr>
          <w:rFonts w:ascii="Book Antiqua" w:hAnsi="Book Antiqua" w:cs="宋体"/>
          <w:sz w:val="24"/>
          <w:szCs w:val="24"/>
          <w:lang w:eastAsia="zh-CN"/>
        </w:rPr>
        <w:t>: 357-364 [PMID: 20571433 DO</w:t>
      </w:r>
      <w:r w:rsidR="004B6154">
        <w:rPr>
          <w:rFonts w:ascii="Book Antiqua" w:hAnsi="Book Antiqua" w:cs="宋体"/>
          <w:sz w:val="24"/>
          <w:szCs w:val="24"/>
          <w:lang w:eastAsia="zh-CN"/>
        </w:rPr>
        <w:t>I: 10.1097/JCP.0b013e3181e7784f</w:t>
      </w:r>
      <w:r w:rsidRPr="008C15E1">
        <w:rPr>
          <w:rFonts w:ascii="Book Antiqua" w:hAnsi="Book Antiqua" w:cs="宋体"/>
          <w:sz w:val="24"/>
          <w:szCs w:val="24"/>
          <w:lang w:eastAsia="zh-CN"/>
        </w:rPr>
        <w:t>]</w:t>
      </w:r>
    </w:p>
    <w:p w14:paraId="4B4CE22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21 </w:t>
      </w:r>
      <w:proofErr w:type="spellStart"/>
      <w:r w:rsidRPr="008C15E1">
        <w:rPr>
          <w:rFonts w:ascii="Book Antiqua" w:hAnsi="Book Antiqua" w:cs="宋体"/>
          <w:b/>
          <w:bCs/>
          <w:sz w:val="24"/>
          <w:szCs w:val="24"/>
          <w:lang w:eastAsia="zh-CN"/>
        </w:rPr>
        <w:t>Peselow</w:t>
      </w:r>
      <w:proofErr w:type="spellEnd"/>
      <w:r w:rsidRPr="008C15E1">
        <w:rPr>
          <w:rFonts w:ascii="Book Antiqua" w:hAnsi="Book Antiqua" w:cs="宋体"/>
          <w:b/>
          <w:bCs/>
          <w:sz w:val="24"/>
          <w:szCs w:val="24"/>
          <w:lang w:eastAsia="zh-CN"/>
        </w:rPr>
        <w:t xml:space="preserve"> ED</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Filippi</w:t>
      </w:r>
      <w:proofErr w:type="spellEnd"/>
      <w:r w:rsidRPr="008C15E1">
        <w:rPr>
          <w:rFonts w:ascii="Book Antiqua" w:hAnsi="Book Antiqua" w:cs="宋体"/>
          <w:sz w:val="24"/>
          <w:szCs w:val="24"/>
          <w:lang w:eastAsia="zh-CN"/>
        </w:rPr>
        <w:t xml:space="preserve"> AM, </w:t>
      </w:r>
      <w:proofErr w:type="spellStart"/>
      <w:r w:rsidRPr="008C15E1">
        <w:rPr>
          <w:rFonts w:ascii="Book Antiqua" w:hAnsi="Book Antiqua" w:cs="宋体"/>
          <w:sz w:val="24"/>
          <w:szCs w:val="24"/>
          <w:lang w:eastAsia="zh-CN"/>
        </w:rPr>
        <w:t>Goodnick</w:t>
      </w:r>
      <w:proofErr w:type="spellEnd"/>
      <w:r w:rsidRPr="008C15E1">
        <w:rPr>
          <w:rFonts w:ascii="Book Antiqua" w:hAnsi="Book Antiqua" w:cs="宋体"/>
          <w:sz w:val="24"/>
          <w:szCs w:val="24"/>
          <w:lang w:eastAsia="zh-CN"/>
        </w:rPr>
        <w:t xml:space="preserve"> P, Barouche F, </w:t>
      </w:r>
      <w:proofErr w:type="spellStart"/>
      <w:r w:rsidRPr="008C15E1">
        <w:rPr>
          <w:rFonts w:ascii="Book Antiqua" w:hAnsi="Book Antiqua" w:cs="宋体"/>
          <w:sz w:val="24"/>
          <w:szCs w:val="24"/>
          <w:lang w:eastAsia="zh-CN"/>
        </w:rPr>
        <w:t>Fieve</w:t>
      </w:r>
      <w:proofErr w:type="spellEnd"/>
      <w:r w:rsidRPr="008C15E1">
        <w:rPr>
          <w:rFonts w:ascii="Book Antiqua" w:hAnsi="Book Antiqua" w:cs="宋体"/>
          <w:sz w:val="24"/>
          <w:szCs w:val="24"/>
          <w:lang w:eastAsia="zh-CN"/>
        </w:rPr>
        <w:t xml:space="preserve"> RR. The short- and long-term efficacy of paroxetine </w:t>
      </w:r>
      <w:proofErr w:type="spellStart"/>
      <w:r w:rsidRPr="008C15E1">
        <w:rPr>
          <w:rFonts w:ascii="Book Antiqua" w:hAnsi="Book Antiqua" w:cs="宋体"/>
          <w:sz w:val="24"/>
          <w:szCs w:val="24"/>
          <w:lang w:eastAsia="zh-CN"/>
        </w:rPr>
        <w:t>HCl</w:t>
      </w:r>
      <w:proofErr w:type="spellEnd"/>
      <w:r w:rsidRPr="008C15E1">
        <w:rPr>
          <w:rFonts w:ascii="Book Antiqua" w:hAnsi="Book Antiqua" w:cs="宋体"/>
          <w:sz w:val="24"/>
          <w:szCs w:val="24"/>
          <w:lang w:eastAsia="zh-CN"/>
        </w:rPr>
        <w:t xml:space="preserve">: B. Data from a double-blind crossover </w:t>
      </w:r>
      <w:r w:rsidRPr="008C15E1">
        <w:rPr>
          <w:rFonts w:ascii="Book Antiqua" w:hAnsi="Book Antiqua" w:cs="宋体"/>
          <w:sz w:val="24"/>
          <w:szCs w:val="24"/>
          <w:lang w:eastAsia="zh-CN"/>
        </w:rPr>
        <w:lastRenderedPageBreak/>
        <w:t xml:space="preserve">study and from a </w:t>
      </w:r>
      <w:proofErr w:type="gramStart"/>
      <w:r w:rsidRPr="008C15E1">
        <w:rPr>
          <w:rFonts w:ascii="Book Antiqua" w:hAnsi="Book Antiqua" w:cs="宋体"/>
          <w:sz w:val="24"/>
          <w:szCs w:val="24"/>
          <w:lang w:eastAsia="zh-CN"/>
        </w:rPr>
        <w:t>year-long</w:t>
      </w:r>
      <w:proofErr w:type="gramEnd"/>
      <w:r w:rsidRPr="008C15E1">
        <w:rPr>
          <w:rFonts w:ascii="Book Antiqua" w:hAnsi="Book Antiqua" w:cs="宋体"/>
          <w:sz w:val="24"/>
          <w:szCs w:val="24"/>
          <w:lang w:eastAsia="zh-CN"/>
        </w:rPr>
        <w:t xml:space="preserve"> term trial vs. imipramine and placebo.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i/>
          <w:iCs/>
          <w:sz w:val="24"/>
          <w:szCs w:val="24"/>
          <w:lang w:eastAsia="zh-CN"/>
        </w:rPr>
        <w:t xml:space="preserve"> Bull</w:t>
      </w:r>
      <w:r w:rsidRPr="008C15E1">
        <w:rPr>
          <w:rFonts w:ascii="Book Antiqua" w:hAnsi="Book Antiqua" w:cs="宋体"/>
          <w:sz w:val="24"/>
          <w:szCs w:val="24"/>
          <w:lang w:eastAsia="zh-CN"/>
        </w:rPr>
        <w:t xml:space="preserve"> 1989; </w:t>
      </w:r>
      <w:r w:rsidRPr="008C15E1">
        <w:rPr>
          <w:rFonts w:ascii="Book Antiqua" w:hAnsi="Book Antiqua" w:cs="宋体"/>
          <w:b/>
          <w:bCs/>
          <w:sz w:val="24"/>
          <w:szCs w:val="24"/>
          <w:lang w:eastAsia="zh-CN"/>
        </w:rPr>
        <w:t>25</w:t>
      </w:r>
      <w:r w:rsidRPr="008C15E1">
        <w:rPr>
          <w:rFonts w:ascii="Book Antiqua" w:hAnsi="Book Antiqua" w:cs="宋体"/>
          <w:sz w:val="24"/>
          <w:szCs w:val="24"/>
          <w:lang w:eastAsia="zh-CN"/>
        </w:rPr>
        <w:t>: 272-276 [PMID: 2532374]</w:t>
      </w:r>
    </w:p>
    <w:p w14:paraId="5F8BCA2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22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xml:space="preserve">, Rush AJ, Howland RH, </w:t>
      </w:r>
      <w:proofErr w:type="spellStart"/>
      <w:r w:rsidRPr="008C15E1">
        <w:rPr>
          <w:rFonts w:ascii="Book Antiqua" w:hAnsi="Book Antiqua" w:cs="宋体"/>
          <w:sz w:val="24"/>
          <w:szCs w:val="24"/>
          <w:lang w:eastAsia="zh-CN"/>
        </w:rPr>
        <w:t>Kornstein</w:t>
      </w:r>
      <w:proofErr w:type="spellEnd"/>
      <w:r w:rsidRPr="008C15E1">
        <w:rPr>
          <w:rFonts w:ascii="Book Antiqua" w:hAnsi="Book Antiqua" w:cs="宋体"/>
          <w:sz w:val="24"/>
          <w:szCs w:val="24"/>
          <w:lang w:eastAsia="zh-CN"/>
        </w:rPr>
        <w:t xml:space="preserve"> SG, </w:t>
      </w:r>
      <w:proofErr w:type="spellStart"/>
      <w:r w:rsidRPr="008C15E1">
        <w:rPr>
          <w:rFonts w:ascii="Book Antiqua" w:hAnsi="Book Antiqua" w:cs="宋体"/>
          <w:sz w:val="24"/>
          <w:szCs w:val="24"/>
          <w:lang w:eastAsia="zh-CN"/>
        </w:rPr>
        <w:t>Kocsis</w:t>
      </w:r>
      <w:proofErr w:type="spellEnd"/>
      <w:r w:rsidRPr="008C15E1">
        <w:rPr>
          <w:rFonts w:ascii="Book Antiqua" w:hAnsi="Book Antiqua" w:cs="宋体"/>
          <w:sz w:val="24"/>
          <w:szCs w:val="24"/>
          <w:lang w:eastAsia="zh-CN"/>
        </w:rPr>
        <w:t xml:space="preserve"> JH, </w:t>
      </w:r>
      <w:proofErr w:type="spellStart"/>
      <w:r w:rsidRPr="008C15E1">
        <w:rPr>
          <w:rFonts w:ascii="Book Antiqua" w:hAnsi="Book Antiqua" w:cs="宋体"/>
          <w:sz w:val="24"/>
          <w:szCs w:val="24"/>
          <w:lang w:eastAsia="zh-CN"/>
        </w:rPr>
        <w:t>Gelenberg</w:t>
      </w:r>
      <w:proofErr w:type="spellEnd"/>
      <w:r w:rsidRPr="008C15E1">
        <w:rPr>
          <w:rFonts w:ascii="Book Antiqua" w:hAnsi="Book Antiqua" w:cs="宋体"/>
          <w:sz w:val="24"/>
          <w:szCs w:val="24"/>
          <w:lang w:eastAsia="zh-CN"/>
        </w:rPr>
        <w:t xml:space="preserve"> AJ, </w:t>
      </w:r>
      <w:proofErr w:type="spellStart"/>
      <w:r w:rsidRPr="008C15E1">
        <w:rPr>
          <w:rFonts w:ascii="Book Antiqua" w:hAnsi="Book Antiqua" w:cs="宋体"/>
          <w:sz w:val="24"/>
          <w:szCs w:val="24"/>
          <w:lang w:eastAsia="zh-CN"/>
        </w:rPr>
        <w:t>Schatzberg</w:t>
      </w:r>
      <w:proofErr w:type="spellEnd"/>
      <w:r w:rsidRPr="008C15E1">
        <w:rPr>
          <w:rFonts w:ascii="Book Antiqua" w:hAnsi="Book Antiqua" w:cs="宋体"/>
          <w:sz w:val="24"/>
          <w:szCs w:val="24"/>
          <w:lang w:eastAsia="zh-CN"/>
        </w:rPr>
        <w:t xml:space="preserve"> AF, Koran LM, Keller MB, Russell JM, </w:t>
      </w:r>
      <w:proofErr w:type="spellStart"/>
      <w:r w:rsidRPr="008C15E1">
        <w:rPr>
          <w:rFonts w:ascii="Book Antiqua" w:hAnsi="Book Antiqua" w:cs="宋体"/>
          <w:sz w:val="24"/>
          <w:szCs w:val="24"/>
          <w:lang w:eastAsia="zh-CN"/>
        </w:rPr>
        <w:t>Hirschfeld</w:t>
      </w:r>
      <w:proofErr w:type="spellEnd"/>
      <w:r w:rsidRPr="008C15E1">
        <w:rPr>
          <w:rFonts w:ascii="Book Antiqua" w:hAnsi="Book Antiqua" w:cs="宋体"/>
          <w:sz w:val="24"/>
          <w:szCs w:val="24"/>
          <w:lang w:eastAsia="zh-CN"/>
        </w:rPr>
        <w:t xml:space="preserve"> RM, </w:t>
      </w:r>
      <w:proofErr w:type="spellStart"/>
      <w:r w:rsidRPr="008C15E1">
        <w:rPr>
          <w:rFonts w:ascii="Book Antiqua" w:hAnsi="Book Antiqua" w:cs="宋体"/>
          <w:sz w:val="24"/>
          <w:szCs w:val="24"/>
          <w:lang w:eastAsia="zh-CN"/>
        </w:rPr>
        <w:t>LaVange</w:t>
      </w:r>
      <w:proofErr w:type="spellEnd"/>
      <w:r w:rsidRPr="008C15E1">
        <w:rPr>
          <w:rFonts w:ascii="Book Antiqua" w:hAnsi="Book Antiqua" w:cs="宋体"/>
          <w:sz w:val="24"/>
          <w:szCs w:val="24"/>
          <w:lang w:eastAsia="zh-CN"/>
        </w:rPr>
        <w:t xml:space="preserve"> LM, Klein DN, Fawcett J, Harrison W. Double-blind switch study of imipramine or sertraline treatment of antidepressant-resistant chronic depression. </w:t>
      </w:r>
      <w:r w:rsidRPr="008C15E1">
        <w:rPr>
          <w:rFonts w:ascii="Book Antiqua" w:hAnsi="Book Antiqua" w:cs="宋体"/>
          <w:i/>
          <w:iCs/>
          <w:sz w:val="24"/>
          <w:szCs w:val="24"/>
          <w:lang w:eastAsia="zh-CN"/>
        </w:rPr>
        <w:t>Arch Gen Psychiatry</w:t>
      </w:r>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59</w:t>
      </w:r>
      <w:r w:rsidRPr="008C15E1">
        <w:rPr>
          <w:rFonts w:ascii="Book Antiqua" w:hAnsi="Book Antiqua" w:cs="宋体"/>
          <w:sz w:val="24"/>
          <w:szCs w:val="24"/>
          <w:lang w:eastAsia="zh-CN"/>
        </w:rPr>
        <w:t>: 233-239 [PMID: 11879161]</w:t>
      </w:r>
    </w:p>
    <w:p w14:paraId="10D81769"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23 </w:t>
      </w:r>
      <w:proofErr w:type="spellStart"/>
      <w:r w:rsidRPr="008C15E1">
        <w:rPr>
          <w:rFonts w:ascii="Book Antiqua" w:hAnsi="Book Antiqua" w:cs="宋体"/>
          <w:b/>
          <w:bCs/>
          <w:sz w:val="24"/>
          <w:szCs w:val="24"/>
          <w:lang w:eastAsia="zh-CN"/>
        </w:rPr>
        <w:t>Souery</w:t>
      </w:r>
      <w:proofErr w:type="spellEnd"/>
      <w:r w:rsidRPr="008C15E1">
        <w:rPr>
          <w:rFonts w:ascii="Book Antiqua" w:hAnsi="Book Antiqua" w:cs="宋体"/>
          <w:b/>
          <w:bCs/>
          <w:sz w:val="24"/>
          <w:szCs w:val="24"/>
          <w:lang w:eastAsia="zh-CN"/>
        </w:rPr>
        <w:t xml:space="preserve"> D</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Serretti</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Calati</w:t>
      </w:r>
      <w:proofErr w:type="spellEnd"/>
      <w:r w:rsidRPr="008C15E1">
        <w:rPr>
          <w:rFonts w:ascii="Book Antiqua" w:hAnsi="Book Antiqua" w:cs="宋体"/>
          <w:sz w:val="24"/>
          <w:szCs w:val="24"/>
          <w:lang w:eastAsia="zh-CN"/>
        </w:rPr>
        <w:t xml:space="preserve"> R, Oswald P, </w:t>
      </w:r>
      <w:proofErr w:type="spellStart"/>
      <w:r w:rsidRPr="008C15E1">
        <w:rPr>
          <w:rFonts w:ascii="Book Antiqua" w:hAnsi="Book Antiqua" w:cs="宋体"/>
          <w:sz w:val="24"/>
          <w:szCs w:val="24"/>
          <w:lang w:eastAsia="zh-CN"/>
        </w:rPr>
        <w:t>Massat</w:t>
      </w:r>
      <w:proofErr w:type="spellEnd"/>
      <w:r w:rsidRPr="008C15E1">
        <w:rPr>
          <w:rFonts w:ascii="Book Antiqua" w:hAnsi="Book Antiqua" w:cs="宋体"/>
          <w:sz w:val="24"/>
          <w:szCs w:val="24"/>
          <w:lang w:eastAsia="zh-CN"/>
        </w:rPr>
        <w:t xml:space="preserve"> I, </w:t>
      </w:r>
      <w:proofErr w:type="spellStart"/>
      <w:r w:rsidRPr="008C15E1">
        <w:rPr>
          <w:rFonts w:ascii="Book Antiqua" w:hAnsi="Book Antiqua" w:cs="宋体"/>
          <w:sz w:val="24"/>
          <w:szCs w:val="24"/>
          <w:lang w:eastAsia="zh-CN"/>
        </w:rPr>
        <w:t>Konstantinidis</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Linotte</w:t>
      </w:r>
      <w:proofErr w:type="spellEnd"/>
      <w:r w:rsidRPr="008C15E1">
        <w:rPr>
          <w:rFonts w:ascii="Book Antiqua" w:hAnsi="Book Antiqua" w:cs="宋体"/>
          <w:sz w:val="24"/>
          <w:szCs w:val="24"/>
          <w:lang w:eastAsia="zh-CN"/>
        </w:rPr>
        <w:t xml:space="preserve"> S, Kasper S, Montgomery S, Zohar J, </w:t>
      </w:r>
      <w:proofErr w:type="spellStart"/>
      <w:r w:rsidRPr="008C15E1">
        <w:rPr>
          <w:rFonts w:ascii="Book Antiqua" w:hAnsi="Book Antiqua" w:cs="宋体"/>
          <w:sz w:val="24"/>
          <w:szCs w:val="24"/>
          <w:lang w:eastAsia="zh-CN"/>
        </w:rPr>
        <w:t>Mendlewicz</w:t>
      </w:r>
      <w:proofErr w:type="spellEnd"/>
      <w:r w:rsidRPr="008C15E1">
        <w:rPr>
          <w:rFonts w:ascii="Book Antiqua" w:hAnsi="Book Antiqua" w:cs="宋体"/>
          <w:sz w:val="24"/>
          <w:szCs w:val="24"/>
          <w:lang w:eastAsia="zh-CN"/>
        </w:rPr>
        <w:t xml:space="preserve"> J. Citalopram versus </w:t>
      </w:r>
      <w:proofErr w:type="spellStart"/>
      <w:r w:rsidRPr="008C15E1">
        <w:rPr>
          <w:rFonts w:ascii="Book Antiqua" w:hAnsi="Book Antiqua" w:cs="宋体"/>
          <w:sz w:val="24"/>
          <w:szCs w:val="24"/>
          <w:lang w:eastAsia="zh-CN"/>
        </w:rPr>
        <w:t>desipramine</w:t>
      </w:r>
      <w:proofErr w:type="spellEnd"/>
      <w:r w:rsidRPr="008C15E1">
        <w:rPr>
          <w:rFonts w:ascii="Book Antiqua" w:hAnsi="Book Antiqua" w:cs="宋体"/>
          <w:sz w:val="24"/>
          <w:szCs w:val="24"/>
          <w:lang w:eastAsia="zh-CN"/>
        </w:rPr>
        <w:t xml:space="preserve"> in treatment resistant depression: effect of continuation or switching strategies: a randomized open study. </w:t>
      </w:r>
      <w:r w:rsidRPr="008C15E1">
        <w:rPr>
          <w:rFonts w:ascii="Book Antiqua" w:hAnsi="Book Antiqua" w:cs="宋体"/>
          <w:i/>
          <w:iCs/>
          <w:sz w:val="24"/>
          <w:szCs w:val="24"/>
          <w:lang w:eastAsia="zh-CN"/>
        </w:rPr>
        <w:t xml:space="preserve">World J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12</w:t>
      </w:r>
      <w:r w:rsidRPr="008C15E1">
        <w:rPr>
          <w:rFonts w:ascii="Book Antiqua" w:hAnsi="Book Antiqua" w:cs="宋体"/>
          <w:sz w:val="24"/>
          <w:szCs w:val="24"/>
          <w:lang w:eastAsia="zh-CN"/>
        </w:rPr>
        <w:t>: 364-375 [PMID: 21718212]</w:t>
      </w:r>
    </w:p>
    <w:p w14:paraId="4D06E2A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24 </w:t>
      </w:r>
      <w:r w:rsidRPr="008C15E1">
        <w:rPr>
          <w:rFonts w:ascii="Book Antiqua" w:hAnsi="Book Antiqua" w:cs="宋体"/>
          <w:b/>
          <w:bCs/>
          <w:sz w:val="24"/>
          <w:szCs w:val="24"/>
          <w:lang w:eastAsia="zh-CN"/>
        </w:rPr>
        <w:t>McGrath PJ</w:t>
      </w:r>
      <w:r w:rsidRPr="008C15E1">
        <w:rPr>
          <w:rFonts w:ascii="Book Antiqua" w:hAnsi="Book Antiqua" w:cs="宋体"/>
          <w:sz w:val="24"/>
          <w:szCs w:val="24"/>
          <w:lang w:eastAsia="zh-CN"/>
        </w:rPr>
        <w:t xml:space="preserve">, Stewart JW, Harrison W, </w:t>
      </w:r>
      <w:proofErr w:type="spellStart"/>
      <w:r w:rsidRPr="008C15E1">
        <w:rPr>
          <w:rFonts w:ascii="Book Antiqua" w:hAnsi="Book Antiqua" w:cs="宋体"/>
          <w:sz w:val="24"/>
          <w:szCs w:val="24"/>
          <w:lang w:eastAsia="zh-CN"/>
        </w:rPr>
        <w:t>Quitkin</w:t>
      </w:r>
      <w:proofErr w:type="spellEnd"/>
      <w:r w:rsidRPr="008C15E1">
        <w:rPr>
          <w:rFonts w:ascii="Book Antiqua" w:hAnsi="Book Antiqua" w:cs="宋体"/>
          <w:sz w:val="24"/>
          <w:szCs w:val="24"/>
          <w:lang w:eastAsia="zh-CN"/>
        </w:rPr>
        <w:t xml:space="preserve"> FM. Treatment of tricyclic refractory depression with a monoamine oxidase inhibitor antidepressant.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i/>
          <w:iCs/>
          <w:sz w:val="24"/>
          <w:szCs w:val="24"/>
          <w:lang w:eastAsia="zh-CN"/>
        </w:rPr>
        <w:t xml:space="preserve"> Bull</w:t>
      </w:r>
      <w:r w:rsidRPr="008C15E1">
        <w:rPr>
          <w:rFonts w:ascii="Book Antiqua" w:hAnsi="Book Antiqua" w:cs="宋体"/>
          <w:sz w:val="24"/>
          <w:szCs w:val="24"/>
          <w:lang w:eastAsia="zh-CN"/>
        </w:rPr>
        <w:t xml:space="preserve"> 1987; </w:t>
      </w:r>
      <w:r w:rsidRPr="008C15E1">
        <w:rPr>
          <w:rFonts w:ascii="Book Antiqua" w:hAnsi="Book Antiqua" w:cs="宋体"/>
          <w:b/>
          <w:bCs/>
          <w:sz w:val="24"/>
          <w:szCs w:val="24"/>
          <w:lang w:eastAsia="zh-CN"/>
        </w:rPr>
        <w:t>23</w:t>
      </w:r>
      <w:r w:rsidRPr="008C15E1">
        <w:rPr>
          <w:rFonts w:ascii="Book Antiqua" w:hAnsi="Book Antiqua" w:cs="宋体"/>
          <w:sz w:val="24"/>
          <w:szCs w:val="24"/>
          <w:lang w:eastAsia="zh-CN"/>
        </w:rPr>
        <w:t>: 169-172 [PMID: 3602314]</w:t>
      </w:r>
    </w:p>
    <w:p w14:paraId="1C32BDE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25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xml:space="preserve">, Frank E, </w:t>
      </w:r>
      <w:proofErr w:type="spellStart"/>
      <w:r w:rsidRPr="008C15E1">
        <w:rPr>
          <w:rFonts w:ascii="Book Antiqua" w:hAnsi="Book Antiqua" w:cs="宋体"/>
          <w:sz w:val="24"/>
          <w:szCs w:val="24"/>
          <w:lang w:eastAsia="zh-CN"/>
        </w:rPr>
        <w:t>Mallinger</w:t>
      </w:r>
      <w:proofErr w:type="spellEnd"/>
      <w:r w:rsidRPr="008C15E1">
        <w:rPr>
          <w:rFonts w:ascii="Book Antiqua" w:hAnsi="Book Antiqua" w:cs="宋体"/>
          <w:sz w:val="24"/>
          <w:szCs w:val="24"/>
          <w:lang w:eastAsia="zh-CN"/>
        </w:rPr>
        <w:t xml:space="preserve"> AG, </w:t>
      </w:r>
      <w:proofErr w:type="spellStart"/>
      <w:r w:rsidRPr="008C15E1">
        <w:rPr>
          <w:rFonts w:ascii="Book Antiqua" w:hAnsi="Book Antiqua" w:cs="宋体"/>
          <w:sz w:val="24"/>
          <w:szCs w:val="24"/>
          <w:lang w:eastAsia="zh-CN"/>
        </w:rPr>
        <w:t>Hamer</w:t>
      </w:r>
      <w:proofErr w:type="spellEnd"/>
      <w:r w:rsidRPr="008C15E1">
        <w:rPr>
          <w:rFonts w:ascii="Book Antiqua" w:hAnsi="Book Antiqua" w:cs="宋体"/>
          <w:sz w:val="24"/>
          <w:szCs w:val="24"/>
          <w:lang w:eastAsia="zh-CN"/>
        </w:rPr>
        <w:t xml:space="preserve"> T, </w:t>
      </w:r>
      <w:proofErr w:type="spellStart"/>
      <w:r w:rsidRPr="008C15E1">
        <w:rPr>
          <w:rFonts w:ascii="Book Antiqua" w:hAnsi="Book Antiqua" w:cs="宋体"/>
          <w:sz w:val="24"/>
          <w:szCs w:val="24"/>
          <w:lang w:eastAsia="zh-CN"/>
        </w:rPr>
        <w:t>Kupfer</w:t>
      </w:r>
      <w:proofErr w:type="spellEnd"/>
      <w:r w:rsidRPr="008C15E1">
        <w:rPr>
          <w:rFonts w:ascii="Book Antiqua" w:hAnsi="Book Antiqua" w:cs="宋体"/>
          <w:sz w:val="24"/>
          <w:szCs w:val="24"/>
          <w:lang w:eastAsia="zh-CN"/>
        </w:rPr>
        <w:t xml:space="preserve"> DJ. Treatment of imipramine-resistant recurrent depression, III: Efficacy of monoamine oxidase inhibitors.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1992; </w:t>
      </w:r>
      <w:r w:rsidRPr="008C15E1">
        <w:rPr>
          <w:rFonts w:ascii="Book Antiqua" w:hAnsi="Book Antiqua" w:cs="宋体"/>
          <w:b/>
          <w:bCs/>
          <w:sz w:val="24"/>
          <w:szCs w:val="24"/>
          <w:lang w:eastAsia="zh-CN"/>
        </w:rPr>
        <w:t>53</w:t>
      </w:r>
      <w:r w:rsidRPr="008C15E1">
        <w:rPr>
          <w:rFonts w:ascii="Book Antiqua" w:hAnsi="Book Antiqua" w:cs="宋体"/>
          <w:sz w:val="24"/>
          <w:szCs w:val="24"/>
          <w:lang w:eastAsia="zh-CN"/>
        </w:rPr>
        <w:t>: 5-11 [PMID: 1737741]</w:t>
      </w:r>
    </w:p>
    <w:p w14:paraId="61ACCD9D"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26 </w:t>
      </w:r>
      <w:proofErr w:type="spellStart"/>
      <w:r w:rsidRPr="008C15E1">
        <w:rPr>
          <w:rFonts w:ascii="Book Antiqua" w:hAnsi="Book Antiqua" w:cs="宋体"/>
          <w:b/>
          <w:bCs/>
          <w:sz w:val="24"/>
          <w:szCs w:val="24"/>
          <w:lang w:eastAsia="zh-CN"/>
        </w:rPr>
        <w:t>Papakostas</w:t>
      </w:r>
      <w:proofErr w:type="spellEnd"/>
      <w:r w:rsidRPr="008C15E1">
        <w:rPr>
          <w:rFonts w:ascii="Book Antiqua" w:hAnsi="Book Antiqua" w:cs="宋体"/>
          <w:b/>
          <w:bCs/>
          <w:sz w:val="24"/>
          <w:szCs w:val="24"/>
          <w:lang w:eastAsia="zh-CN"/>
        </w:rPr>
        <w:t xml:space="preserve"> GI</w:t>
      </w:r>
      <w:r w:rsidRPr="008C15E1">
        <w:rPr>
          <w:rFonts w:ascii="Book Antiqua" w:hAnsi="Book Antiqua" w:cs="宋体"/>
          <w:sz w:val="24"/>
          <w:szCs w:val="24"/>
          <w:lang w:eastAsia="zh-CN"/>
        </w:rPr>
        <w:t xml:space="preserve">, Fava M,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w:t>
      </w:r>
      <w:proofErr w:type="gramEnd"/>
      <w:r w:rsidRPr="008C15E1">
        <w:rPr>
          <w:rFonts w:ascii="Book Antiqua" w:hAnsi="Book Antiqua" w:cs="宋体"/>
          <w:sz w:val="24"/>
          <w:szCs w:val="24"/>
          <w:lang w:eastAsia="zh-CN"/>
        </w:rPr>
        <w:t xml:space="preserve"> Treatment of SSRI-resistant depression: a meta-analysis comparing within- versus across-class switches.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63</w:t>
      </w:r>
      <w:r w:rsidRPr="008C15E1">
        <w:rPr>
          <w:rFonts w:ascii="Book Antiqua" w:hAnsi="Book Antiqua" w:cs="宋体"/>
          <w:sz w:val="24"/>
          <w:szCs w:val="24"/>
          <w:lang w:eastAsia="zh-CN"/>
        </w:rPr>
        <w:t>: 699-704 [PMID: 17919460]</w:t>
      </w:r>
    </w:p>
    <w:p w14:paraId="3D58F9CB" w14:textId="31CB1312"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27 </w:t>
      </w:r>
      <w:proofErr w:type="spellStart"/>
      <w:r w:rsidRPr="008C15E1">
        <w:rPr>
          <w:rFonts w:ascii="Book Antiqua" w:hAnsi="Book Antiqua" w:cs="宋体"/>
          <w:b/>
          <w:bCs/>
          <w:sz w:val="24"/>
          <w:szCs w:val="24"/>
          <w:lang w:eastAsia="zh-CN"/>
        </w:rPr>
        <w:t>Rosso</w:t>
      </w:r>
      <w:proofErr w:type="spellEnd"/>
      <w:r w:rsidRPr="008C15E1">
        <w:rPr>
          <w:rFonts w:ascii="Book Antiqua" w:hAnsi="Book Antiqua" w:cs="宋体"/>
          <w:b/>
          <w:bCs/>
          <w:sz w:val="24"/>
          <w:szCs w:val="24"/>
          <w:lang w:eastAsia="zh-CN"/>
        </w:rPr>
        <w:t xml:space="preserve"> G</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Rigardetto</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Bogetto</w:t>
      </w:r>
      <w:proofErr w:type="spellEnd"/>
      <w:r w:rsidRPr="008C15E1">
        <w:rPr>
          <w:rFonts w:ascii="Book Antiqua" w:hAnsi="Book Antiqua" w:cs="宋体"/>
          <w:sz w:val="24"/>
          <w:szCs w:val="24"/>
          <w:lang w:eastAsia="zh-CN"/>
        </w:rPr>
        <w:t xml:space="preserve"> F, </w:t>
      </w:r>
      <w:proofErr w:type="spellStart"/>
      <w:r w:rsidRPr="008C15E1">
        <w:rPr>
          <w:rFonts w:ascii="Book Antiqua" w:hAnsi="Book Antiqua" w:cs="宋体"/>
          <w:sz w:val="24"/>
          <w:szCs w:val="24"/>
          <w:lang w:eastAsia="zh-CN"/>
        </w:rPr>
        <w:t>Maina</w:t>
      </w:r>
      <w:proofErr w:type="spellEnd"/>
      <w:r w:rsidRPr="008C15E1">
        <w:rPr>
          <w:rFonts w:ascii="Book Antiqua" w:hAnsi="Book Antiqua" w:cs="宋体"/>
          <w:sz w:val="24"/>
          <w:szCs w:val="24"/>
          <w:lang w:eastAsia="zh-CN"/>
        </w:rPr>
        <w:t xml:space="preserve"> G. A randomized, </w:t>
      </w:r>
      <w:proofErr w:type="gramStart"/>
      <w:r w:rsidRPr="008C15E1">
        <w:rPr>
          <w:rFonts w:ascii="Book Antiqua" w:hAnsi="Book Antiqua" w:cs="宋体"/>
          <w:sz w:val="24"/>
          <w:szCs w:val="24"/>
          <w:lang w:eastAsia="zh-CN"/>
        </w:rPr>
        <w:t>single-blind</w:t>
      </w:r>
      <w:proofErr w:type="gramEnd"/>
      <w:r w:rsidRPr="008C15E1">
        <w:rPr>
          <w:rFonts w:ascii="Book Antiqua" w:hAnsi="Book Antiqua" w:cs="宋体"/>
          <w:sz w:val="24"/>
          <w:szCs w:val="24"/>
          <w:lang w:eastAsia="zh-CN"/>
        </w:rPr>
        <w:t xml:space="preserve">, comparison of duloxetine with bupropion in the treatment of SSRI-resistant major depression. </w:t>
      </w:r>
      <w:r w:rsidRPr="008C15E1">
        <w:rPr>
          <w:rFonts w:ascii="Book Antiqua" w:hAnsi="Book Antiqua" w:cs="宋体"/>
          <w:i/>
          <w:iCs/>
          <w:sz w:val="24"/>
          <w:szCs w:val="24"/>
          <w:lang w:eastAsia="zh-CN"/>
        </w:rPr>
        <w:t xml:space="preserve">J Affect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136</w:t>
      </w:r>
      <w:r w:rsidRPr="008C15E1">
        <w:rPr>
          <w:rFonts w:ascii="Book Antiqua" w:hAnsi="Book Antiqua" w:cs="宋体"/>
          <w:sz w:val="24"/>
          <w:szCs w:val="24"/>
          <w:lang w:eastAsia="zh-CN"/>
        </w:rPr>
        <w:t>: 172-176 [PMID: 21862138 DOI: 10.1016/j.jad.2011.07.026</w:t>
      </w:r>
      <w:r w:rsidR="002757BF">
        <w:rPr>
          <w:rFonts w:ascii="Book Antiqua" w:hAnsi="Book Antiqua" w:cs="宋体" w:hint="eastAsia"/>
          <w:sz w:val="24"/>
          <w:szCs w:val="24"/>
          <w:lang w:eastAsia="zh-CN"/>
        </w:rPr>
        <w:t>]</w:t>
      </w:r>
    </w:p>
    <w:p w14:paraId="1973C0F5" w14:textId="766C1EF2" w:rsidR="008C15E1" w:rsidRPr="008C15E1" w:rsidRDefault="004B6154" w:rsidP="008C15E1">
      <w:pPr>
        <w:rPr>
          <w:rFonts w:ascii="Book Antiqua" w:hAnsi="Book Antiqua" w:cs="宋体"/>
          <w:sz w:val="24"/>
          <w:szCs w:val="24"/>
          <w:lang w:eastAsia="zh-CN"/>
        </w:rPr>
      </w:pPr>
      <w:proofErr w:type="gramStart"/>
      <w:r>
        <w:rPr>
          <w:rFonts w:ascii="Book Antiqua" w:hAnsi="Book Antiqua" w:cs="宋体"/>
          <w:sz w:val="24"/>
          <w:szCs w:val="24"/>
          <w:lang w:eastAsia="zh-CN"/>
        </w:rPr>
        <w:t>28</w:t>
      </w:r>
      <w:r w:rsidRPr="004B6154">
        <w:rPr>
          <w:rFonts w:ascii="Book Antiqua" w:hAnsi="Book Antiqua" w:cs="宋体"/>
          <w:b/>
          <w:sz w:val="24"/>
          <w:szCs w:val="24"/>
          <w:lang w:eastAsia="zh-CN"/>
        </w:rPr>
        <w:t xml:space="preserve"> </w:t>
      </w:r>
      <w:r w:rsidR="008C15E1" w:rsidRPr="008C15E1">
        <w:rPr>
          <w:rFonts w:ascii="Book Antiqua" w:hAnsi="Book Antiqua" w:cs="宋体"/>
          <w:b/>
          <w:sz w:val="24"/>
          <w:szCs w:val="24"/>
          <w:lang w:eastAsia="zh-CN"/>
        </w:rPr>
        <w:t>McGrath P</w:t>
      </w:r>
      <w:r w:rsidR="008C15E1" w:rsidRPr="008C15E1">
        <w:rPr>
          <w:rFonts w:ascii="Book Antiqua" w:hAnsi="Book Antiqua" w:cs="宋体"/>
          <w:sz w:val="24"/>
          <w:szCs w:val="24"/>
          <w:lang w:eastAsia="zh-CN"/>
        </w:rPr>
        <w:t>, Fava M, Stewart JW.</w:t>
      </w:r>
      <w:proofErr w:type="gramEnd"/>
      <w:r w:rsidR="008C15E1" w:rsidRPr="008C15E1">
        <w:rPr>
          <w:rFonts w:ascii="Book Antiqua" w:hAnsi="Book Antiqua" w:cs="宋体"/>
          <w:sz w:val="24"/>
          <w:szCs w:val="24"/>
          <w:lang w:eastAsia="zh-CN"/>
        </w:rPr>
        <w:t xml:space="preserve"> </w:t>
      </w:r>
      <w:proofErr w:type="gramStart"/>
      <w:r w:rsidR="008C15E1" w:rsidRPr="008C15E1">
        <w:rPr>
          <w:rFonts w:ascii="Book Antiqua" w:hAnsi="Book Antiqua" w:cs="宋体"/>
          <w:sz w:val="24"/>
          <w:szCs w:val="24"/>
          <w:lang w:eastAsia="zh-CN"/>
        </w:rPr>
        <w:t>Bupropion in SSRI-resistant depression.</w:t>
      </w:r>
      <w:proofErr w:type="gramEnd"/>
      <w:r w:rsidR="008C15E1" w:rsidRPr="008C15E1">
        <w:rPr>
          <w:rFonts w:ascii="Book Antiqua" w:hAnsi="Book Antiqua" w:cs="宋体"/>
          <w:sz w:val="24"/>
          <w:szCs w:val="24"/>
          <w:lang w:eastAsia="zh-CN"/>
        </w:rPr>
        <w:t xml:space="preserve"> 39th Annual Meeting of the American College of </w:t>
      </w:r>
      <w:proofErr w:type="spellStart"/>
      <w:r w:rsidR="008C15E1" w:rsidRPr="008C15E1">
        <w:rPr>
          <w:rFonts w:ascii="Book Antiqua" w:hAnsi="Book Antiqua" w:cs="宋体"/>
          <w:sz w:val="24"/>
          <w:szCs w:val="24"/>
          <w:lang w:eastAsia="zh-CN"/>
        </w:rPr>
        <w:t>Neuropsycopharmacology</w:t>
      </w:r>
      <w:proofErr w:type="spellEnd"/>
      <w:r w:rsidR="008C15E1" w:rsidRPr="008C15E1">
        <w:rPr>
          <w:rFonts w:ascii="Book Antiqua" w:hAnsi="Book Antiqua" w:cs="宋体"/>
          <w:sz w:val="24"/>
          <w:szCs w:val="24"/>
          <w:lang w:eastAsia="zh-CN"/>
        </w:rPr>
        <w:t>, 2000</w:t>
      </w:r>
    </w:p>
    <w:p w14:paraId="08BE332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29 </w:t>
      </w:r>
      <w:r w:rsidRPr="008C15E1">
        <w:rPr>
          <w:rFonts w:ascii="Book Antiqua" w:hAnsi="Book Antiqua" w:cs="宋体"/>
          <w:b/>
          <w:bCs/>
          <w:sz w:val="24"/>
          <w:szCs w:val="24"/>
          <w:lang w:eastAsia="zh-CN"/>
        </w:rPr>
        <w:t>Fava M</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Dunner</w:t>
      </w:r>
      <w:proofErr w:type="spellEnd"/>
      <w:r w:rsidRPr="008C15E1">
        <w:rPr>
          <w:rFonts w:ascii="Book Antiqua" w:hAnsi="Book Antiqua" w:cs="宋体"/>
          <w:sz w:val="24"/>
          <w:szCs w:val="24"/>
          <w:lang w:eastAsia="zh-CN"/>
        </w:rPr>
        <w:t xml:space="preserve"> DL, </w:t>
      </w:r>
      <w:proofErr w:type="spellStart"/>
      <w:r w:rsidRPr="008C15E1">
        <w:rPr>
          <w:rFonts w:ascii="Book Antiqua" w:hAnsi="Book Antiqua" w:cs="宋体"/>
          <w:sz w:val="24"/>
          <w:szCs w:val="24"/>
          <w:lang w:eastAsia="zh-CN"/>
        </w:rPr>
        <w:t>Greist</w:t>
      </w:r>
      <w:proofErr w:type="spellEnd"/>
      <w:r w:rsidRPr="008C15E1">
        <w:rPr>
          <w:rFonts w:ascii="Book Antiqua" w:hAnsi="Book Antiqua" w:cs="宋体"/>
          <w:sz w:val="24"/>
          <w:szCs w:val="24"/>
          <w:lang w:eastAsia="zh-CN"/>
        </w:rPr>
        <w:t xml:space="preserve"> JH, </w:t>
      </w:r>
      <w:proofErr w:type="spellStart"/>
      <w:r w:rsidRPr="008C15E1">
        <w:rPr>
          <w:rFonts w:ascii="Book Antiqua" w:hAnsi="Book Antiqua" w:cs="宋体"/>
          <w:sz w:val="24"/>
          <w:szCs w:val="24"/>
          <w:lang w:eastAsia="zh-CN"/>
        </w:rPr>
        <w:t>Preskorn</w:t>
      </w:r>
      <w:proofErr w:type="spellEnd"/>
      <w:r w:rsidRPr="008C15E1">
        <w:rPr>
          <w:rFonts w:ascii="Book Antiqua" w:hAnsi="Book Antiqua" w:cs="宋体"/>
          <w:sz w:val="24"/>
          <w:szCs w:val="24"/>
          <w:lang w:eastAsia="zh-CN"/>
        </w:rPr>
        <w:t xml:space="preserve"> SH,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t>
      </w:r>
      <w:proofErr w:type="spellStart"/>
      <w:r w:rsidRPr="008C15E1">
        <w:rPr>
          <w:rFonts w:ascii="Book Antiqua" w:hAnsi="Book Antiqua" w:cs="宋体"/>
          <w:sz w:val="24"/>
          <w:szCs w:val="24"/>
          <w:lang w:eastAsia="zh-CN"/>
        </w:rPr>
        <w:t>Zajecka</w:t>
      </w:r>
      <w:proofErr w:type="spellEnd"/>
      <w:r w:rsidRPr="008C15E1">
        <w:rPr>
          <w:rFonts w:ascii="Book Antiqua" w:hAnsi="Book Antiqua" w:cs="宋体"/>
          <w:sz w:val="24"/>
          <w:szCs w:val="24"/>
          <w:lang w:eastAsia="zh-CN"/>
        </w:rPr>
        <w:t xml:space="preserve"> J, Cohen M. Efficacy and safety of mirtazapine in major depressive disorder patients after SSRI treatment failure: an open-label trial.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2001; </w:t>
      </w:r>
      <w:r w:rsidRPr="008C15E1">
        <w:rPr>
          <w:rFonts w:ascii="Book Antiqua" w:hAnsi="Book Antiqua" w:cs="宋体"/>
          <w:b/>
          <w:bCs/>
          <w:sz w:val="24"/>
          <w:szCs w:val="24"/>
          <w:lang w:eastAsia="zh-CN"/>
        </w:rPr>
        <w:t>62</w:t>
      </w:r>
      <w:r w:rsidRPr="008C15E1">
        <w:rPr>
          <w:rFonts w:ascii="Book Antiqua" w:hAnsi="Book Antiqua" w:cs="宋体"/>
          <w:sz w:val="24"/>
          <w:szCs w:val="24"/>
          <w:lang w:eastAsia="zh-CN"/>
        </w:rPr>
        <w:t>: 413-420 [PMID: 11465517]</w:t>
      </w:r>
    </w:p>
    <w:p w14:paraId="03BDF35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30 </w:t>
      </w:r>
      <w:proofErr w:type="spellStart"/>
      <w:r w:rsidRPr="008C15E1">
        <w:rPr>
          <w:rFonts w:ascii="Book Antiqua" w:hAnsi="Book Antiqua" w:cs="宋体"/>
          <w:b/>
          <w:bCs/>
          <w:sz w:val="24"/>
          <w:szCs w:val="24"/>
          <w:lang w:eastAsia="zh-CN"/>
        </w:rPr>
        <w:t>Baldomero</w:t>
      </w:r>
      <w:proofErr w:type="spellEnd"/>
      <w:r w:rsidRPr="008C15E1">
        <w:rPr>
          <w:rFonts w:ascii="Book Antiqua" w:hAnsi="Book Antiqua" w:cs="宋体"/>
          <w:b/>
          <w:bCs/>
          <w:sz w:val="24"/>
          <w:szCs w:val="24"/>
          <w:lang w:eastAsia="zh-CN"/>
        </w:rPr>
        <w:t xml:space="preserve"> EB</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Ubago</w:t>
      </w:r>
      <w:proofErr w:type="spellEnd"/>
      <w:r w:rsidRPr="008C15E1">
        <w:rPr>
          <w:rFonts w:ascii="Book Antiqua" w:hAnsi="Book Antiqua" w:cs="宋体"/>
          <w:sz w:val="24"/>
          <w:szCs w:val="24"/>
          <w:lang w:eastAsia="zh-CN"/>
        </w:rPr>
        <w:t xml:space="preserve"> JG, </w:t>
      </w:r>
      <w:proofErr w:type="spellStart"/>
      <w:r w:rsidRPr="008C15E1">
        <w:rPr>
          <w:rFonts w:ascii="Book Antiqua" w:hAnsi="Book Antiqua" w:cs="宋体"/>
          <w:sz w:val="24"/>
          <w:szCs w:val="24"/>
          <w:lang w:eastAsia="zh-CN"/>
        </w:rPr>
        <w:t>Cercós</w:t>
      </w:r>
      <w:proofErr w:type="spellEnd"/>
      <w:r w:rsidRPr="008C15E1">
        <w:rPr>
          <w:rFonts w:ascii="Book Antiqua" w:hAnsi="Book Antiqua" w:cs="宋体"/>
          <w:sz w:val="24"/>
          <w:szCs w:val="24"/>
          <w:lang w:eastAsia="zh-CN"/>
        </w:rPr>
        <w:t xml:space="preserve"> CL, </w:t>
      </w:r>
      <w:proofErr w:type="spellStart"/>
      <w:r w:rsidRPr="008C15E1">
        <w:rPr>
          <w:rFonts w:ascii="Book Antiqua" w:hAnsi="Book Antiqua" w:cs="宋体"/>
          <w:sz w:val="24"/>
          <w:szCs w:val="24"/>
          <w:lang w:eastAsia="zh-CN"/>
        </w:rPr>
        <w:t>Ruiloba</w:t>
      </w:r>
      <w:proofErr w:type="spellEnd"/>
      <w:r w:rsidRPr="008C15E1">
        <w:rPr>
          <w:rFonts w:ascii="Book Antiqua" w:hAnsi="Book Antiqua" w:cs="宋体"/>
          <w:sz w:val="24"/>
          <w:szCs w:val="24"/>
          <w:lang w:eastAsia="zh-CN"/>
        </w:rPr>
        <w:t xml:space="preserve"> JV, </w:t>
      </w:r>
      <w:proofErr w:type="spellStart"/>
      <w:r w:rsidRPr="008C15E1">
        <w:rPr>
          <w:rFonts w:ascii="Book Antiqua" w:hAnsi="Book Antiqua" w:cs="宋体"/>
          <w:sz w:val="24"/>
          <w:szCs w:val="24"/>
          <w:lang w:eastAsia="zh-CN"/>
        </w:rPr>
        <w:t>Calvo</w:t>
      </w:r>
      <w:proofErr w:type="spellEnd"/>
      <w:r w:rsidRPr="008C15E1">
        <w:rPr>
          <w:rFonts w:ascii="Book Antiqua" w:hAnsi="Book Antiqua" w:cs="宋体"/>
          <w:sz w:val="24"/>
          <w:szCs w:val="24"/>
          <w:lang w:eastAsia="zh-CN"/>
        </w:rPr>
        <w:t xml:space="preserve"> CG, </w:t>
      </w:r>
      <w:proofErr w:type="spellStart"/>
      <w:r w:rsidRPr="008C15E1">
        <w:rPr>
          <w:rFonts w:ascii="Book Antiqua" w:hAnsi="Book Antiqua" w:cs="宋体"/>
          <w:sz w:val="24"/>
          <w:szCs w:val="24"/>
          <w:lang w:eastAsia="zh-CN"/>
        </w:rPr>
        <w:t>López</w:t>
      </w:r>
      <w:proofErr w:type="spellEnd"/>
      <w:r w:rsidRPr="008C15E1">
        <w:rPr>
          <w:rFonts w:ascii="Book Antiqua" w:hAnsi="Book Antiqua" w:cs="宋体"/>
          <w:sz w:val="24"/>
          <w:szCs w:val="24"/>
          <w:lang w:eastAsia="zh-CN"/>
        </w:rPr>
        <w:t xml:space="preserve"> RP. Venlafaxine extended release versus conventional antidepressants in the </w:t>
      </w:r>
      <w:r w:rsidRPr="008C15E1">
        <w:rPr>
          <w:rFonts w:ascii="Book Antiqua" w:hAnsi="Book Antiqua" w:cs="宋体"/>
          <w:sz w:val="24"/>
          <w:szCs w:val="24"/>
          <w:lang w:eastAsia="zh-CN"/>
        </w:rPr>
        <w:lastRenderedPageBreak/>
        <w:t xml:space="preserve">remission of depressive disorders after previous antidepressant failure: ARGOS study. </w:t>
      </w:r>
      <w:r w:rsidRPr="008C15E1">
        <w:rPr>
          <w:rFonts w:ascii="Book Antiqua" w:hAnsi="Book Antiqua" w:cs="宋体"/>
          <w:i/>
          <w:iCs/>
          <w:sz w:val="24"/>
          <w:szCs w:val="24"/>
          <w:lang w:eastAsia="zh-CN"/>
        </w:rPr>
        <w:t>Depress Anxiety</w:t>
      </w:r>
      <w:r w:rsidRPr="008C15E1">
        <w:rPr>
          <w:rFonts w:ascii="Book Antiqua" w:hAnsi="Book Antiqua" w:cs="宋体"/>
          <w:sz w:val="24"/>
          <w:szCs w:val="24"/>
          <w:lang w:eastAsia="zh-CN"/>
        </w:rPr>
        <w:t xml:space="preserve"> 2005</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22</w:t>
      </w:r>
      <w:r w:rsidRPr="008C15E1">
        <w:rPr>
          <w:rFonts w:ascii="Book Antiqua" w:hAnsi="Book Antiqua" w:cs="宋体"/>
          <w:sz w:val="24"/>
          <w:szCs w:val="24"/>
          <w:lang w:eastAsia="zh-CN"/>
        </w:rPr>
        <w:t>: 68-76 [PMID: 16094658]</w:t>
      </w:r>
    </w:p>
    <w:p w14:paraId="292DB1C4" w14:textId="45919AB3" w:rsidR="008C15E1" w:rsidRPr="008C15E1" w:rsidRDefault="000C3D20" w:rsidP="008C15E1">
      <w:pPr>
        <w:rPr>
          <w:rFonts w:ascii="Book Antiqua" w:hAnsi="Book Antiqua" w:cs="宋体"/>
          <w:sz w:val="24"/>
          <w:szCs w:val="24"/>
          <w:lang w:eastAsia="zh-CN"/>
        </w:rPr>
      </w:pPr>
      <w:proofErr w:type="gramStart"/>
      <w:r>
        <w:rPr>
          <w:rFonts w:ascii="Book Antiqua" w:hAnsi="Book Antiqua" w:cs="宋体"/>
          <w:sz w:val="24"/>
          <w:szCs w:val="24"/>
          <w:lang w:eastAsia="zh-CN"/>
        </w:rPr>
        <w:t xml:space="preserve">31 </w:t>
      </w:r>
      <w:proofErr w:type="spellStart"/>
      <w:r w:rsidR="008C15E1" w:rsidRPr="008C15E1">
        <w:rPr>
          <w:rFonts w:ascii="Book Antiqua" w:hAnsi="Book Antiqua" w:cs="宋体"/>
          <w:b/>
          <w:sz w:val="24"/>
          <w:szCs w:val="24"/>
          <w:lang w:eastAsia="zh-CN"/>
        </w:rPr>
        <w:t>Thase</w:t>
      </w:r>
      <w:proofErr w:type="spellEnd"/>
      <w:r w:rsidR="008C15E1" w:rsidRPr="008C15E1">
        <w:rPr>
          <w:rFonts w:ascii="Book Antiqua" w:hAnsi="Book Antiqua" w:cs="宋体"/>
          <w:b/>
          <w:sz w:val="24"/>
          <w:szCs w:val="24"/>
          <w:lang w:eastAsia="zh-CN"/>
        </w:rPr>
        <w:t xml:space="preserve"> M</w:t>
      </w:r>
      <w:r w:rsidR="008C15E1" w:rsidRPr="008C15E1">
        <w:rPr>
          <w:rFonts w:ascii="Book Antiqua" w:hAnsi="Book Antiqua" w:cs="宋体"/>
          <w:sz w:val="24"/>
          <w:szCs w:val="24"/>
          <w:lang w:eastAsia="zh-CN"/>
        </w:rPr>
        <w:t>, Kremer C, and Rodrigues H. Mirtazapine versus sertraline after SSRI non-response.</w:t>
      </w:r>
      <w:proofErr w:type="gramEnd"/>
      <w:r w:rsidR="008C15E1" w:rsidRPr="008C15E1">
        <w:rPr>
          <w:rFonts w:ascii="Book Antiqua" w:hAnsi="Book Antiqua" w:cs="宋体"/>
          <w:i/>
          <w:sz w:val="24"/>
          <w:szCs w:val="24"/>
          <w:lang w:eastAsia="zh-CN"/>
        </w:rPr>
        <w:t xml:space="preserve"> </w:t>
      </w:r>
      <w:proofErr w:type="spellStart"/>
      <w:r w:rsidR="008C15E1" w:rsidRPr="008C15E1">
        <w:rPr>
          <w:rFonts w:ascii="Book Antiqua" w:hAnsi="Book Antiqua" w:cs="宋体"/>
          <w:i/>
          <w:sz w:val="24"/>
          <w:szCs w:val="24"/>
          <w:lang w:eastAsia="zh-CN"/>
        </w:rPr>
        <w:t>Eur</w:t>
      </w:r>
      <w:proofErr w:type="spellEnd"/>
      <w:r w:rsidR="008C15E1" w:rsidRPr="008C15E1">
        <w:rPr>
          <w:rFonts w:ascii="Book Antiqua" w:hAnsi="Book Antiqua" w:cs="宋体"/>
          <w:i/>
          <w:sz w:val="24"/>
          <w:szCs w:val="24"/>
          <w:lang w:eastAsia="zh-CN"/>
        </w:rPr>
        <w:t xml:space="preserve"> </w:t>
      </w:r>
      <w:proofErr w:type="spellStart"/>
      <w:r w:rsidR="008C15E1" w:rsidRPr="008C15E1">
        <w:rPr>
          <w:rFonts w:ascii="Book Antiqua" w:hAnsi="Book Antiqua" w:cs="宋体"/>
          <w:i/>
          <w:sz w:val="24"/>
          <w:szCs w:val="24"/>
          <w:lang w:eastAsia="zh-CN"/>
        </w:rPr>
        <w:t>Neuropsychopharmacol</w:t>
      </w:r>
      <w:proofErr w:type="spellEnd"/>
      <w:r w:rsidR="008C15E1" w:rsidRPr="008C15E1">
        <w:rPr>
          <w:rFonts w:ascii="Book Antiqua" w:hAnsi="Book Antiqua" w:cs="宋体"/>
          <w:i/>
          <w:sz w:val="24"/>
          <w:szCs w:val="24"/>
          <w:lang w:eastAsia="zh-CN"/>
        </w:rPr>
        <w:t xml:space="preserve"> </w:t>
      </w:r>
      <w:r w:rsidR="008C15E1" w:rsidRPr="008C15E1">
        <w:rPr>
          <w:rFonts w:ascii="Book Antiqua" w:hAnsi="Book Antiqua" w:cs="宋体"/>
          <w:sz w:val="24"/>
          <w:szCs w:val="24"/>
          <w:lang w:eastAsia="zh-CN"/>
        </w:rPr>
        <w:t xml:space="preserve">2001; </w:t>
      </w:r>
      <w:r w:rsidR="008C15E1" w:rsidRPr="008C15E1">
        <w:rPr>
          <w:rFonts w:ascii="Book Antiqua" w:hAnsi="Book Antiqua" w:cs="宋体"/>
          <w:b/>
          <w:sz w:val="24"/>
          <w:szCs w:val="24"/>
          <w:lang w:eastAsia="zh-CN"/>
        </w:rPr>
        <w:t>11</w:t>
      </w:r>
      <w:r w:rsidR="008C15E1" w:rsidRPr="008C15E1">
        <w:rPr>
          <w:rFonts w:ascii="Book Antiqua" w:hAnsi="Book Antiqua" w:cs="宋体"/>
          <w:sz w:val="24"/>
          <w:szCs w:val="24"/>
          <w:lang w:eastAsia="zh-CN"/>
        </w:rPr>
        <w:t>: S342</w:t>
      </w:r>
    </w:p>
    <w:p w14:paraId="59097F86"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32 </w:t>
      </w:r>
      <w:r w:rsidRPr="008C15E1">
        <w:rPr>
          <w:rFonts w:ascii="Book Antiqua" w:hAnsi="Book Antiqua" w:cs="宋体"/>
          <w:b/>
          <w:bCs/>
          <w:sz w:val="24"/>
          <w:szCs w:val="24"/>
          <w:lang w:eastAsia="zh-CN"/>
        </w:rPr>
        <w:t>Rush AJ</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Wisniewski SR, Stewart JW, Nierenberg AA,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Ritz L, Biggs MM, Warden D, Luther JF, Shores-Wilson K, </w:t>
      </w:r>
      <w:proofErr w:type="spellStart"/>
      <w:r w:rsidRPr="008C15E1">
        <w:rPr>
          <w:rFonts w:ascii="Book Antiqua" w:hAnsi="Book Antiqua" w:cs="宋体"/>
          <w:sz w:val="24"/>
          <w:szCs w:val="24"/>
          <w:lang w:eastAsia="zh-CN"/>
        </w:rPr>
        <w:t>Niederehe</w:t>
      </w:r>
      <w:proofErr w:type="spellEnd"/>
      <w:r w:rsidRPr="008C15E1">
        <w:rPr>
          <w:rFonts w:ascii="Book Antiqua" w:hAnsi="Book Antiqua" w:cs="宋体"/>
          <w:sz w:val="24"/>
          <w:szCs w:val="24"/>
          <w:lang w:eastAsia="zh-CN"/>
        </w:rPr>
        <w:t xml:space="preserve"> G, Fava M. Bupropion-SR, sertraline, or venlafaxine-XR after failure of SSRIs for depression. </w:t>
      </w:r>
      <w:r w:rsidRPr="008C15E1">
        <w:rPr>
          <w:rFonts w:ascii="Book Antiqua" w:hAnsi="Book Antiqua" w:cs="宋体"/>
          <w:i/>
          <w:iCs/>
          <w:sz w:val="24"/>
          <w:szCs w:val="24"/>
          <w:lang w:eastAsia="zh-CN"/>
        </w:rPr>
        <w:t xml:space="preserve">N </w:t>
      </w:r>
      <w:proofErr w:type="spellStart"/>
      <w:r w:rsidRPr="008C15E1">
        <w:rPr>
          <w:rFonts w:ascii="Book Antiqua" w:hAnsi="Book Antiqua" w:cs="宋体"/>
          <w:i/>
          <w:iCs/>
          <w:sz w:val="24"/>
          <w:szCs w:val="24"/>
          <w:lang w:eastAsia="zh-CN"/>
        </w:rPr>
        <w:t>Engl</w:t>
      </w:r>
      <w:proofErr w:type="spellEnd"/>
      <w:r w:rsidRPr="008C15E1">
        <w:rPr>
          <w:rFonts w:ascii="Book Antiqua" w:hAnsi="Book Antiqua" w:cs="宋体"/>
          <w:i/>
          <w:iCs/>
          <w:sz w:val="24"/>
          <w:szCs w:val="24"/>
          <w:lang w:eastAsia="zh-CN"/>
        </w:rPr>
        <w:t xml:space="preserve"> J Med</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354</w:t>
      </w:r>
      <w:r w:rsidRPr="008C15E1">
        <w:rPr>
          <w:rFonts w:ascii="Book Antiqua" w:hAnsi="Book Antiqua" w:cs="宋体"/>
          <w:sz w:val="24"/>
          <w:szCs w:val="24"/>
          <w:lang w:eastAsia="zh-CN"/>
        </w:rPr>
        <w:t>: 1231-1242 [PMID: 16554525]</w:t>
      </w:r>
    </w:p>
    <w:p w14:paraId="5C6E10EB"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33 </w:t>
      </w:r>
      <w:proofErr w:type="spellStart"/>
      <w:r w:rsidRPr="008C15E1">
        <w:rPr>
          <w:rFonts w:ascii="Book Antiqua" w:hAnsi="Book Antiqua" w:cs="宋体"/>
          <w:b/>
          <w:bCs/>
          <w:sz w:val="24"/>
          <w:szCs w:val="24"/>
          <w:lang w:eastAsia="zh-CN"/>
        </w:rPr>
        <w:t>Schosser</w:t>
      </w:r>
      <w:proofErr w:type="spellEnd"/>
      <w:r w:rsidRPr="008C15E1">
        <w:rPr>
          <w:rFonts w:ascii="Book Antiqua" w:hAnsi="Book Antiqua" w:cs="宋体"/>
          <w:b/>
          <w:bCs/>
          <w:sz w:val="24"/>
          <w:szCs w:val="24"/>
          <w:lang w:eastAsia="zh-CN"/>
        </w:rPr>
        <w:t xml:space="preserve"> 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Serretti</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Souery</w:t>
      </w:r>
      <w:proofErr w:type="spellEnd"/>
      <w:r w:rsidRPr="008C15E1">
        <w:rPr>
          <w:rFonts w:ascii="Book Antiqua" w:hAnsi="Book Antiqua" w:cs="宋体"/>
          <w:sz w:val="24"/>
          <w:szCs w:val="24"/>
          <w:lang w:eastAsia="zh-CN"/>
        </w:rPr>
        <w:t xml:space="preserve"> D, </w:t>
      </w:r>
      <w:proofErr w:type="spellStart"/>
      <w:r w:rsidRPr="008C15E1">
        <w:rPr>
          <w:rFonts w:ascii="Book Antiqua" w:hAnsi="Book Antiqua" w:cs="宋体"/>
          <w:sz w:val="24"/>
          <w:szCs w:val="24"/>
          <w:lang w:eastAsia="zh-CN"/>
        </w:rPr>
        <w:t>Mendlewicz</w:t>
      </w:r>
      <w:proofErr w:type="spellEnd"/>
      <w:r w:rsidRPr="008C15E1">
        <w:rPr>
          <w:rFonts w:ascii="Book Antiqua" w:hAnsi="Book Antiqua" w:cs="宋体"/>
          <w:sz w:val="24"/>
          <w:szCs w:val="24"/>
          <w:lang w:eastAsia="zh-CN"/>
        </w:rPr>
        <w:t xml:space="preserve"> J, Zohar J, Montgomery S, Kasper S. European Group for the Study of Resistant Depression (GSRD)--where have we gone so far: review of clinical and genetic findings. </w:t>
      </w:r>
      <w:proofErr w:type="spellStart"/>
      <w:r w:rsidRPr="008C15E1">
        <w:rPr>
          <w:rFonts w:ascii="Book Antiqua" w:hAnsi="Book Antiqua" w:cs="宋体"/>
          <w:i/>
          <w:iCs/>
          <w:sz w:val="24"/>
          <w:szCs w:val="24"/>
          <w:lang w:eastAsia="zh-CN"/>
        </w:rPr>
        <w:t>Eur</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22</w:t>
      </w:r>
      <w:r w:rsidRPr="008C15E1">
        <w:rPr>
          <w:rFonts w:ascii="Book Antiqua" w:hAnsi="Book Antiqua" w:cs="宋体"/>
          <w:sz w:val="24"/>
          <w:szCs w:val="24"/>
          <w:lang w:eastAsia="zh-CN"/>
        </w:rPr>
        <w:t>: 453-468 [PMID: 22464339 DOI: 10.1016/j.euroneuro.2012.02.006]</w:t>
      </w:r>
    </w:p>
    <w:p w14:paraId="058BEE07" w14:textId="31B58D89"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34 </w:t>
      </w:r>
      <w:proofErr w:type="spellStart"/>
      <w:r w:rsidRPr="008C15E1">
        <w:rPr>
          <w:rFonts w:ascii="Book Antiqua" w:hAnsi="Book Antiqua" w:cs="宋体"/>
          <w:b/>
          <w:bCs/>
          <w:sz w:val="24"/>
          <w:szCs w:val="24"/>
          <w:lang w:eastAsia="zh-CN"/>
        </w:rPr>
        <w:t>Bschor</w:t>
      </w:r>
      <w:proofErr w:type="spellEnd"/>
      <w:r w:rsidRPr="008C15E1">
        <w:rPr>
          <w:rFonts w:ascii="Book Antiqua" w:hAnsi="Book Antiqua" w:cs="宋体"/>
          <w:b/>
          <w:bCs/>
          <w:sz w:val="24"/>
          <w:szCs w:val="24"/>
          <w:lang w:eastAsia="zh-CN"/>
        </w:rPr>
        <w:t xml:space="preserve"> T</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Baethge</w:t>
      </w:r>
      <w:proofErr w:type="spellEnd"/>
      <w:r w:rsidRPr="008C15E1">
        <w:rPr>
          <w:rFonts w:ascii="Book Antiqua" w:hAnsi="Book Antiqua" w:cs="宋体"/>
          <w:sz w:val="24"/>
          <w:szCs w:val="24"/>
          <w:lang w:eastAsia="zh-CN"/>
        </w:rPr>
        <w:t xml:space="preserve"> C. No evidence for switching the antidepressant: systematic review and meta-analysis of RCTs of a common therapeutic strategy. </w:t>
      </w:r>
      <w:proofErr w:type="spellStart"/>
      <w:r w:rsidRPr="008C15E1">
        <w:rPr>
          <w:rFonts w:ascii="Book Antiqua" w:hAnsi="Book Antiqua" w:cs="宋体"/>
          <w:i/>
          <w:iCs/>
          <w:sz w:val="24"/>
          <w:szCs w:val="24"/>
          <w:lang w:eastAsia="zh-CN"/>
        </w:rPr>
        <w:t>Acta</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Psychiatr</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Scand</w:t>
      </w:r>
      <w:proofErr w:type="spellEnd"/>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121</w:t>
      </w:r>
      <w:r w:rsidRPr="008C15E1">
        <w:rPr>
          <w:rFonts w:ascii="Book Antiqua" w:hAnsi="Book Antiqua" w:cs="宋体"/>
          <w:sz w:val="24"/>
          <w:szCs w:val="24"/>
          <w:lang w:eastAsia="zh-CN"/>
        </w:rPr>
        <w:t>: 174-179 [PMID: 19703121]</w:t>
      </w:r>
    </w:p>
    <w:p w14:paraId="6437302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35 </w:t>
      </w:r>
      <w:proofErr w:type="spellStart"/>
      <w:r w:rsidRPr="008C15E1">
        <w:rPr>
          <w:rFonts w:ascii="Book Antiqua" w:hAnsi="Book Antiqua" w:cs="宋体"/>
          <w:b/>
          <w:bCs/>
          <w:sz w:val="24"/>
          <w:szCs w:val="24"/>
          <w:lang w:eastAsia="zh-CN"/>
        </w:rPr>
        <w:t>Ruhé</w:t>
      </w:r>
      <w:proofErr w:type="spellEnd"/>
      <w:r w:rsidRPr="008C15E1">
        <w:rPr>
          <w:rFonts w:ascii="Book Antiqua" w:hAnsi="Book Antiqua" w:cs="宋体"/>
          <w:b/>
          <w:bCs/>
          <w:sz w:val="24"/>
          <w:szCs w:val="24"/>
          <w:lang w:eastAsia="zh-CN"/>
        </w:rPr>
        <w:t xml:space="preserve"> HG</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Huyser</w:t>
      </w:r>
      <w:proofErr w:type="spellEnd"/>
      <w:r w:rsidRPr="008C15E1">
        <w:rPr>
          <w:rFonts w:ascii="Book Antiqua" w:hAnsi="Book Antiqua" w:cs="宋体"/>
          <w:sz w:val="24"/>
          <w:szCs w:val="24"/>
          <w:lang w:eastAsia="zh-CN"/>
        </w:rPr>
        <w:t xml:space="preserve"> J, </w:t>
      </w:r>
      <w:proofErr w:type="spellStart"/>
      <w:r w:rsidRPr="008C15E1">
        <w:rPr>
          <w:rFonts w:ascii="Book Antiqua" w:hAnsi="Book Antiqua" w:cs="宋体"/>
          <w:sz w:val="24"/>
          <w:szCs w:val="24"/>
          <w:lang w:eastAsia="zh-CN"/>
        </w:rPr>
        <w:t>Swinkels</w:t>
      </w:r>
      <w:proofErr w:type="spellEnd"/>
      <w:r w:rsidRPr="008C15E1">
        <w:rPr>
          <w:rFonts w:ascii="Book Antiqua" w:hAnsi="Book Antiqua" w:cs="宋体"/>
          <w:sz w:val="24"/>
          <w:szCs w:val="24"/>
          <w:lang w:eastAsia="zh-CN"/>
        </w:rPr>
        <w:t xml:space="preserve"> JA, </w:t>
      </w:r>
      <w:proofErr w:type="spellStart"/>
      <w:r w:rsidRPr="008C15E1">
        <w:rPr>
          <w:rFonts w:ascii="Book Antiqua" w:hAnsi="Book Antiqua" w:cs="宋体"/>
          <w:sz w:val="24"/>
          <w:szCs w:val="24"/>
          <w:lang w:eastAsia="zh-CN"/>
        </w:rPr>
        <w:t>Schene</w:t>
      </w:r>
      <w:proofErr w:type="spellEnd"/>
      <w:r w:rsidRPr="008C15E1">
        <w:rPr>
          <w:rFonts w:ascii="Book Antiqua" w:hAnsi="Book Antiqua" w:cs="宋体"/>
          <w:sz w:val="24"/>
          <w:szCs w:val="24"/>
          <w:lang w:eastAsia="zh-CN"/>
        </w:rPr>
        <w:t xml:space="preserve"> AH. Switching antidepressants after a first selective serotonin reuptake inhibitor in major depressive disorder: a systematic review.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67</w:t>
      </w:r>
      <w:r w:rsidRPr="008C15E1">
        <w:rPr>
          <w:rFonts w:ascii="Book Antiqua" w:hAnsi="Book Antiqua" w:cs="宋体"/>
          <w:sz w:val="24"/>
          <w:szCs w:val="24"/>
          <w:lang w:eastAsia="zh-CN"/>
        </w:rPr>
        <w:t>: 1836-1855 [PMID: 17194261]</w:t>
      </w:r>
    </w:p>
    <w:p w14:paraId="343FF994"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36 </w:t>
      </w:r>
      <w:r w:rsidRPr="008C15E1">
        <w:rPr>
          <w:rFonts w:ascii="Book Antiqua" w:hAnsi="Book Antiqua" w:cs="宋体"/>
          <w:b/>
          <w:bCs/>
          <w:sz w:val="24"/>
          <w:szCs w:val="24"/>
          <w:lang w:eastAsia="zh-CN"/>
        </w:rPr>
        <w:t>McGrath PJ</w:t>
      </w:r>
      <w:r w:rsidRPr="008C15E1">
        <w:rPr>
          <w:rFonts w:ascii="Book Antiqua" w:hAnsi="Book Antiqua" w:cs="宋体"/>
          <w:sz w:val="24"/>
          <w:szCs w:val="24"/>
          <w:lang w:eastAsia="zh-CN"/>
        </w:rPr>
        <w:t xml:space="preserve">, Stewart JW, Fava M,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Wisniewski SR, Nierenberg AA,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Davis L, Biggs MM, Shores-Wilson K, Luther JF, </w:t>
      </w:r>
      <w:proofErr w:type="spellStart"/>
      <w:r w:rsidRPr="008C15E1">
        <w:rPr>
          <w:rFonts w:ascii="Book Antiqua" w:hAnsi="Book Antiqua" w:cs="宋体"/>
          <w:sz w:val="24"/>
          <w:szCs w:val="24"/>
          <w:lang w:eastAsia="zh-CN"/>
        </w:rPr>
        <w:t>Niederehe</w:t>
      </w:r>
      <w:proofErr w:type="spellEnd"/>
      <w:r w:rsidRPr="008C15E1">
        <w:rPr>
          <w:rFonts w:ascii="Book Antiqua" w:hAnsi="Book Antiqua" w:cs="宋体"/>
          <w:sz w:val="24"/>
          <w:szCs w:val="24"/>
          <w:lang w:eastAsia="zh-CN"/>
        </w:rPr>
        <w:t xml:space="preserve"> G, Warden D, Rush AJ. Tranylcypromine versus venlafaxine plus mirtazapine following three failed antidepressant medication trials for depression: a STAR*D report.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163</w:t>
      </w:r>
      <w:r w:rsidRPr="008C15E1">
        <w:rPr>
          <w:rFonts w:ascii="Book Antiqua" w:hAnsi="Book Antiqua" w:cs="宋体"/>
          <w:sz w:val="24"/>
          <w:szCs w:val="24"/>
          <w:lang w:eastAsia="zh-CN"/>
        </w:rPr>
        <w:t>: 1531-141; quiz 1666 [PMID: 16946177]</w:t>
      </w:r>
    </w:p>
    <w:p w14:paraId="15566455"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37 </w:t>
      </w:r>
      <w:r w:rsidRPr="008C15E1">
        <w:rPr>
          <w:rFonts w:ascii="Book Antiqua" w:hAnsi="Book Antiqua" w:cs="宋体"/>
          <w:b/>
          <w:bCs/>
          <w:sz w:val="24"/>
          <w:szCs w:val="24"/>
          <w:lang w:eastAsia="zh-CN"/>
        </w:rPr>
        <w:t>Al-</w:t>
      </w:r>
      <w:proofErr w:type="spellStart"/>
      <w:r w:rsidRPr="008C15E1">
        <w:rPr>
          <w:rFonts w:ascii="Book Antiqua" w:hAnsi="Book Antiqua" w:cs="宋体"/>
          <w:b/>
          <w:bCs/>
          <w:sz w:val="24"/>
          <w:szCs w:val="24"/>
          <w:lang w:eastAsia="zh-CN"/>
        </w:rPr>
        <w:t>Harbi</w:t>
      </w:r>
      <w:proofErr w:type="spellEnd"/>
      <w:r w:rsidRPr="008C15E1">
        <w:rPr>
          <w:rFonts w:ascii="Book Antiqua" w:hAnsi="Book Antiqua" w:cs="宋体"/>
          <w:b/>
          <w:bCs/>
          <w:sz w:val="24"/>
          <w:szCs w:val="24"/>
          <w:lang w:eastAsia="zh-CN"/>
        </w:rPr>
        <w:t xml:space="preserve"> KS</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Treatment-resistant depression: therapeutic trends, challenges, and future directions. </w:t>
      </w:r>
      <w:r w:rsidRPr="008C15E1">
        <w:rPr>
          <w:rFonts w:ascii="Book Antiqua" w:hAnsi="Book Antiqua" w:cs="宋体"/>
          <w:i/>
          <w:iCs/>
          <w:sz w:val="24"/>
          <w:szCs w:val="24"/>
          <w:lang w:eastAsia="zh-CN"/>
        </w:rPr>
        <w:t>Patient Prefer Adherence</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6</w:t>
      </w:r>
      <w:r w:rsidRPr="008C15E1">
        <w:rPr>
          <w:rFonts w:ascii="Book Antiqua" w:hAnsi="Book Antiqua" w:cs="宋体"/>
          <w:sz w:val="24"/>
          <w:szCs w:val="24"/>
          <w:lang w:eastAsia="zh-CN"/>
        </w:rPr>
        <w:t>: 369-388 [PMID: 22654508 DOI: 10.2147/PPA.S29716]</w:t>
      </w:r>
    </w:p>
    <w:p w14:paraId="2E53C1E2"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38 </w:t>
      </w:r>
      <w:r w:rsidRPr="008C15E1">
        <w:rPr>
          <w:rFonts w:ascii="Book Antiqua" w:hAnsi="Book Antiqua" w:cs="宋体"/>
          <w:b/>
          <w:bCs/>
          <w:sz w:val="24"/>
          <w:szCs w:val="24"/>
          <w:lang w:eastAsia="zh-CN"/>
        </w:rPr>
        <w:t>Levitt AJ</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Joffe</w:t>
      </w:r>
      <w:proofErr w:type="spellEnd"/>
      <w:r w:rsidRPr="008C15E1">
        <w:rPr>
          <w:rFonts w:ascii="Book Antiqua" w:hAnsi="Book Antiqua" w:cs="宋体"/>
          <w:sz w:val="24"/>
          <w:szCs w:val="24"/>
          <w:lang w:eastAsia="zh-CN"/>
        </w:rPr>
        <w:t xml:space="preserve"> RT, </w:t>
      </w:r>
      <w:proofErr w:type="spellStart"/>
      <w:r w:rsidRPr="008C15E1">
        <w:rPr>
          <w:rFonts w:ascii="Book Antiqua" w:hAnsi="Book Antiqua" w:cs="宋体"/>
          <w:sz w:val="24"/>
          <w:szCs w:val="24"/>
          <w:lang w:eastAsia="zh-CN"/>
        </w:rPr>
        <w:t>Kamil</w:t>
      </w:r>
      <w:proofErr w:type="spellEnd"/>
      <w:r w:rsidRPr="008C15E1">
        <w:rPr>
          <w:rFonts w:ascii="Book Antiqua" w:hAnsi="Book Antiqua" w:cs="宋体"/>
          <w:sz w:val="24"/>
          <w:szCs w:val="24"/>
          <w:lang w:eastAsia="zh-CN"/>
        </w:rPr>
        <w:t xml:space="preserve"> R, McIntyre R. Do depressed subjects who have failed both fluoxetine and a tricyclic antidepressant respond to the combination?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1999; </w:t>
      </w:r>
      <w:r w:rsidRPr="008C15E1">
        <w:rPr>
          <w:rFonts w:ascii="Book Antiqua" w:hAnsi="Book Antiqua" w:cs="宋体"/>
          <w:b/>
          <w:bCs/>
          <w:sz w:val="24"/>
          <w:szCs w:val="24"/>
          <w:lang w:eastAsia="zh-CN"/>
        </w:rPr>
        <w:t>60</w:t>
      </w:r>
      <w:r w:rsidRPr="008C15E1">
        <w:rPr>
          <w:rFonts w:ascii="Book Antiqua" w:hAnsi="Book Antiqua" w:cs="宋体"/>
          <w:sz w:val="24"/>
          <w:szCs w:val="24"/>
          <w:lang w:eastAsia="zh-CN"/>
        </w:rPr>
        <w:t>: 613-616 [PMID: 10520980]</w:t>
      </w:r>
    </w:p>
    <w:p w14:paraId="5E41CCFF"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39 </w:t>
      </w:r>
      <w:proofErr w:type="spellStart"/>
      <w:r w:rsidRPr="008C15E1">
        <w:rPr>
          <w:rFonts w:ascii="Book Antiqua" w:hAnsi="Book Antiqua" w:cs="宋体"/>
          <w:b/>
          <w:bCs/>
          <w:sz w:val="24"/>
          <w:szCs w:val="24"/>
          <w:lang w:eastAsia="zh-CN"/>
        </w:rPr>
        <w:t>Weilburg</w:t>
      </w:r>
      <w:proofErr w:type="spellEnd"/>
      <w:r w:rsidRPr="008C15E1">
        <w:rPr>
          <w:rFonts w:ascii="Book Antiqua" w:hAnsi="Book Antiqua" w:cs="宋体"/>
          <w:b/>
          <w:bCs/>
          <w:sz w:val="24"/>
          <w:szCs w:val="24"/>
          <w:lang w:eastAsia="zh-CN"/>
        </w:rPr>
        <w:t xml:space="preserve"> JB</w:t>
      </w:r>
      <w:r w:rsidRPr="008C15E1">
        <w:rPr>
          <w:rFonts w:ascii="Book Antiqua" w:hAnsi="Book Antiqua" w:cs="宋体"/>
          <w:sz w:val="24"/>
          <w:szCs w:val="24"/>
          <w:lang w:eastAsia="zh-CN"/>
        </w:rPr>
        <w:t xml:space="preserve">, Rosenbaum JF, </w:t>
      </w:r>
      <w:proofErr w:type="spellStart"/>
      <w:r w:rsidRPr="008C15E1">
        <w:rPr>
          <w:rFonts w:ascii="Book Antiqua" w:hAnsi="Book Antiqua" w:cs="宋体"/>
          <w:sz w:val="24"/>
          <w:szCs w:val="24"/>
          <w:lang w:eastAsia="zh-CN"/>
        </w:rPr>
        <w:t>Biederman</w:t>
      </w:r>
      <w:proofErr w:type="spellEnd"/>
      <w:r w:rsidRPr="008C15E1">
        <w:rPr>
          <w:rFonts w:ascii="Book Antiqua" w:hAnsi="Book Antiqua" w:cs="宋体"/>
          <w:sz w:val="24"/>
          <w:szCs w:val="24"/>
          <w:lang w:eastAsia="zh-CN"/>
        </w:rPr>
        <w:t xml:space="preserve"> J, Sachs GS, Pollack MH, Kelly K. Fluoxetine added to non-MAOI antidepressants converts </w:t>
      </w:r>
      <w:proofErr w:type="spellStart"/>
      <w:r w:rsidRPr="008C15E1">
        <w:rPr>
          <w:rFonts w:ascii="Book Antiqua" w:hAnsi="Book Antiqua" w:cs="宋体"/>
          <w:sz w:val="24"/>
          <w:szCs w:val="24"/>
          <w:lang w:eastAsia="zh-CN"/>
        </w:rPr>
        <w:t>nonresponders</w:t>
      </w:r>
      <w:proofErr w:type="spellEnd"/>
      <w:r w:rsidRPr="008C15E1">
        <w:rPr>
          <w:rFonts w:ascii="Book Antiqua" w:hAnsi="Book Antiqua" w:cs="宋体"/>
          <w:sz w:val="24"/>
          <w:szCs w:val="24"/>
          <w:lang w:eastAsia="zh-CN"/>
        </w:rPr>
        <w:t xml:space="preserve"> to responders: a preliminary report.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1989; </w:t>
      </w:r>
      <w:r w:rsidRPr="008C15E1">
        <w:rPr>
          <w:rFonts w:ascii="Book Antiqua" w:hAnsi="Book Antiqua" w:cs="宋体"/>
          <w:b/>
          <w:bCs/>
          <w:sz w:val="24"/>
          <w:szCs w:val="24"/>
          <w:lang w:eastAsia="zh-CN"/>
        </w:rPr>
        <w:t>50</w:t>
      </w:r>
      <w:r w:rsidRPr="008C15E1">
        <w:rPr>
          <w:rFonts w:ascii="Book Antiqua" w:hAnsi="Book Antiqua" w:cs="宋体"/>
          <w:sz w:val="24"/>
          <w:szCs w:val="24"/>
          <w:lang w:eastAsia="zh-CN"/>
        </w:rPr>
        <w:t>: 447-449 [PMID: 2600061]</w:t>
      </w:r>
    </w:p>
    <w:p w14:paraId="1D6240EF"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40 </w:t>
      </w:r>
      <w:r w:rsidRPr="008C15E1">
        <w:rPr>
          <w:rFonts w:ascii="Book Antiqua" w:hAnsi="Book Antiqua" w:cs="宋体"/>
          <w:b/>
          <w:bCs/>
          <w:sz w:val="24"/>
          <w:szCs w:val="24"/>
          <w:lang w:eastAsia="zh-CN"/>
        </w:rPr>
        <w:t>Seth R</w:t>
      </w:r>
      <w:r w:rsidRPr="008C15E1">
        <w:rPr>
          <w:rFonts w:ascii="Book Antiqua" w:hAnsi="Book Antiqua" w:cs="宋体"/>
          <w:sz w:val="24"/>
          <w:szCs w:val="24"/>
          <w:lang w:eastAsia="zh-CN"/>
        </w:rPr>
        <w:t xml:space="preserve">, Jennings AL, </w:t>
      </w:r>
      <w:proofErr w:type="spellStart"/>
      <w:r w:rsidRPr="008C15E1">
        <w:rPr>
          <w:rFonts w:ascii="Book Antiqua" w:hAnsi="Book Antiqua" w:cs="宋体"/>
          <w:sz w:val="24"/>
          <w:szCs w:val="24"/>
          <w:lang w:eastAsia="zh-CN"/>
        </w:rPr>
        <w:t>Bindman</w:t>
      </w:r>
      <w:proofErr w:type="spellEnd"/>
      <w:r w:rsidRPr="008C15E1">
        <w:rPr>
          <w:rFonts w:ascii="Book Antiqua" w:hAnsi="Book Antiqua" w:cs="宋体"/>
          <w:sz w:val="24"/>
          <w:szCs w:val="24"/>
          <w:lang w:eastAsia="zh-CN"/>
        </w:rPr>
        <w:t xml:space="preserve"> J, Phillips J, Bergmann K. Combination treatment with noradrenalin and serotonin reuptake inhibitors in resistant depression. </w:t>
      </w:r>
      <w:r w:rsidRPr="008C15E1">
        <w:rPr>
          <w:rFonts w:ascii="Book Antiqua" w:hAnsi="Book Antiqua" w:cs="宋体"/>
          <w:i/>
          <w:iCs/>
          <w:sz w:val="24"/>
          <w:szCs w:val="24"/>
          <w:lang w:eastAsia="zh-CN"/>
        </w:rPr>
        <w:t>Br J Psychiatry</w:t>
      </w:r>
      <w:r w:rsidRPr="008C15E1">
        <w:rPr>
          <w:rFonts w:ascii="Book Antiqua" w:hAnsi="Book Antiqua" w:cs="宋体"/>
          <w:sz w:val="24"/>
          <w:szCs w:val="24"/>
          <w:lang w:eastAsia="zh-CN"/>
        </w:rPr>
        <w:t xml:space="preserve"> 1992; </w:t>
      </w:r>
      <w:r w:rsidRPr="008C15E1">
        <w:rPr>
          <w:rFonts w:ascii="Book Antiqua" w:hAnsi="Book Antiqua" w:cs="宋体"/>
          <w:b/>
          <w:bCs/>
          <w:sz w:val="24"/>
          <w:szCs w:val="24"/>
          <w:lang w:eastAsia="zh-CN"/>
        </w:rPr>
        <w:t>161</w:t>
      </w:r>
      <w:r w:rsidRPr="008C15E1">
        <w:rPr>
          <w:rFonts w:ascii="Book Antiqua" w:hAnsi="Book Antiqua" w:cs="宋体"/>
          <w:sz w:val="24"/>
          <w:szCs w:val="24"/>
          <w:lang w:eastAsia="zh-CN"/>
        </w:rPr>
        <w:t>: 562-565 [PMID: 1327396]</w:t>
      </w:r>
    </w:p>
    <w:p w14:paraId="5D61D2AF"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41 </w:t>
      </w:r>
      <w:r w:rsidRPr="008C15E1">
        <w:rPr>
          <w:rFonts w:ascii="Book Antiqua" w:hAnsi="Book Antiqua" w:cs="宋体"/>
          <w:b/>
          <w:bCs/>
          <w:sz w:val="24"/>
          <w:szCs w:val="24"/>
          <w:lang w:eastAsia="zh-CN"/>
        </w:rPr>
        <w:t>Fava M</w:t>
      </w:r>
      <w:r w:rsidRPr="008C15E1">
        <w:rPr>
          <w:rFonts w:ascii="Book Antiqua" w:hAnsi="Book Antiqua" w:cs="宋体"/>
          <w:sz w:val="24"/>
          <w:szCs w:val="24"/>
          <w:lang w:eastAsia="zh-CN"/>
        </w:rPr>
        <w:t xml:space="preserve">, Alpert J, Nierenberg A, </w:t>
      </w:r>
      <w:proofErr w:type="spellStart"/>
      <w:r w:rsidRPr="008C15E1">
        <w:rPr>
          <w:rFonts w:ascii="Book Antiqua" w:hAnsi="Book Antiqua" w:cs="宋体"/>
          <w:sz w:val="24"/>
          <w:szCs w:val="24"/>
          <w:lang w:eastAsia="zh-CN"/>
        </w:rPr>
        <w:t>Lagomasino</w:t>
      </w:r>
      <w:proofErr w:type="spellEnd"/>
      <w:r w:rsidRPr="008C15E1">
        <w:rPr>
          <w:rFonts w:ascii="Book Antiqua" w:hAnsi="Book Antiqua" w:cs="宋体"/>
          <w:sz w:val="24"/>
          <w:szCs w:val="24"/>
          <w:lang w:eastAsia="zh-CN"/>
        </w:rPr>
        <w:t xml:space="preserve"> I, </w:t>
      </w:r>
      <w:proofErr w:type="spellStart"/>
      <w:r w:rsidRPr="008C15E1">
        <w:rPr>
          <w:rFonts w:ascii="Book Antiqua" w:hAnsi="Book Antiqua" w:cs="宋体"/>
          <w:sz w:val="24"/>
          <w:szCs w:val="24"/>
          <w:lang w:eastAsia="zh-CN"/>
        </w:rPr>
        <w:t>Sonawalla</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Tedlow</w:t>
      </w:r>
      <w:proofErr w:type="spellEnd"/>
      <w:r w:rsidRPr="008C15E1">
        <w:rPr>
          <w:rFonts w:ascii="Book Antiqua" w:hAnsi="Book Antiqua" w:cs="宋体"/>
          <w:sz w:val="24"/>
          <w:szCs w:val="24"/>
          <w:lang w:eastAsia="zh-CN"/>
        </w:rPr>
        <w:t xml:space="preserve"> J, Worthington J, Baer L, Rosenbaum JF. </w:t>
      </w:r>
      <w:proofErr w:type="gramStart"/>
      <w:r w:rsidRPr="008C15E1">
        <w:rPr>
          <w:rFonts w:ascii="Book Antiqua" w:hAnsi="Book Antiqua" w:cs="宋体"/>
          <w:sz w:val="24"/>
          <w:szCs w:val="24"/>
          <w:lang w:eastAsia="zh-CN"/>
        </w:rPr>
        <w:t xml:space="preserve">Double-blind study of high-dose fluoxetine versus lithium or </w:t>
      </w:r>
      <w:proofErr w:type="spellStart"/>
      <w:r w:rsidRPr="008C15E1">
        <w:rPr>
          <w:rFonts w:ascii="Book Antiqua" w:hAnsi="Book Antiqua" w:cs="宋体"/>
          <w:sz w:val="24"/>
          <w:szCs w:val="24"/>
          <w:lang w:eastAsia="zh-CN"/>
        </w:rPr>
        <w:t>desipramine</w:t>
      </w:r>
      <w:proofErr w:type="spellEnd"/>
      <w:r w:rsidRPr="008C15E1">
        <w:rPr>
          <w:rFonts w:ascii="Book Antiqua" w:hAnsi="Book Antiqua" w:cs="宋体"/>
          <w:sz w:val="24"/>
          <w:szCs w:val="24"/>
          <w:lang w:eastAsia="zh-CN"/>
        </w:rPr>
        <w:t xml:space="preserve"> augmentation of fluoxetine in partial responders and </w:t>
      </w:r>
      <w:proofErr w:type="spellStart"/>
      <w:r w:rsidRPr="008C15E1">
        <w:rPr>
          <w:rFonts w:ascii="Book Antiqua" w:hAnsi="Book Antiqua" w:cs="宋体"/>
          <w:sz w:val="24"/>
          <w:szCs w:val="24"/>
          <w:lang w:eastAsia="zh-CN"/>
        </w:rPr>
        <w:t>nonresponders</w:t>
      </w:r>
      <w:proofErr w:type="spellEnd"/>
      <w:r w:rsidRPr="008C15E1">
        <w:rPr>
          <w:rFonts w:ascii="Book Antiqua" w:hAnsi="Book Antiqua" w:cs="宋体"/>
          <w:sz w:val="24"/>
          <w:szCs w:val="24"/>
          <w:lang w:eastAsia="zh-CN"/>
        </w:rPr>
        <w:t xml:space="preserve"> to fluoxetine.</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22</w:t>
      </w:r>
      <w:r w:rsidRPr="008C15E1">
        <w:rPr>
          <w:rFonts w:ascii="Book Antiqua" w:hAnsi="Book Antiqua" w:cs="宋体"/>
          <w:sz w:val="24"/>
          <w:szCs w:val="24"/>
          <w:lang w:eastAsia="zh-CN"/>
        </w:rPr>
        <w:t>: 379-387 [PMID: 12172337]</w:t>
      </w:r>
    </w:p>
    <w:p w14:paraId="0CDC76D1"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42 </w:t>
      </w:r>
      <w:proofErr w:type="spellStart"/>
      <w:r w:rsidRPr="008C15E1">
        <w:rPr>
          <w:rFonts w:ascii="Book Antiqua" w:hAnsi="Book Antiqua" w:cs="宋体"/>
          <w:b/>
          <w:bCs/>
          <w:sz w:val="24"/>
          <w:szCs w:val="24"/>
          <w:lang w:eastAsia="zh-CN"/>
        </w:rPr>
        <w:t>Hannan</w:t>
      </w:r>
      <w:proofErr w:type="spellEnd"/>
      <w:r w:rsidRPr="008C15E1">
        <w:rPr>
          <w:rFonts w:ascii="Book Antiqua" w:hAnsi="Book Antiqua" w:cs="宋体"/>
          <w:b/>
          <w:bCs/>
          <w:sz w:val="24"/>
          <w:szCs w:val="24"/>
          <w:lang w:eastAsia="zh-CN"/>
        </w:rPr>
        <w:t xml:space="preserve"> N</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Hamzah</w:t>
      </w:r>
      <w:proofErr w:type="spellEnd"/>
      <w:r w:rsidRPr="008C15E1">
        <w:rPr>
          <w:rFonts w:ascii="Book Antiqua" w:hAnsi="Book Antiqua" w:cs="宋体"/>
          <w:sz w:val="24"/>
          <w:szCs w:val="24"/>
          <w:lang w:eastAsia="zh-CN"/>
        </w:rPr>
        <w:t xml:space="preserve"> Z, </w:t>
      </w:r>
      <w:proofErr w:type="spellStart"/>
      <w:r w:rsidRPr="008C15E1">
        <w:rPr>
          <w:rFonts w:ascii="Book Antiqua" w:hAnsi="Book Antiqua" w:cs="宋体"/>
          <w:sz w:val="24"/>
          <w:szCs w:val="24"/>
          <w:lang w:eastAsia="zh-CN"/>
        </w:rPr>
        <w:t>Akinpeloye</w:t>
      </w:r>
      <w:proofErr w:type="spellEnd"/>
      <w:r w:rsidRPr="008C15E1">
        <w:rPr>
          <w:rFonts w:ascii="Book Antiqua" w:hAnsi="Book Antiqua" w:cs="宋体"/>
          <w:sz w:val="24"/>
          <w:szCs w:val="24"/>
          <w:lang w:eastAsia="zh-CN"/>
        </w:rPr>
        <w:t xml:space="preserve"> HO, Meagher D. Venlafaxine-mirtazapine combination in the treatment of persistent depressive illness.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21</w:t>
      </w:r>
      <w:r w:rsidRPr="008C15E1">
        <w:rPr>
          <w:rFonts w:ascii="Book Antiqua" w:hAnsi="Book Antiqua" w:cs="宋体"/>
          <w:sz w:val="24"/>
          <w:szCs w:val="24"/>
          <w:lang w:eastAsia="zh-CN"/>
        </w:rPr>
        <w:t>: 161-164 [PMID: 17329295]</w:t>
      </w:r>
    </w:p>
    <w:p w14:paraId="00C6F158" w14:textId="1D039956"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43 </w:t>
      </w:r>
      <w:proofErr w:type="spellStart"/>
      <w:r w:rsidRPr="008C15E1">
        <w:rPr>
          <w:rFonts w:ascii="Book Antiqua" w:hAnsi="Book Antiqua" w:cs="宋体"/>
          <w:b/>
          <w:bCs/>
          <w:sz w:val="24"/>
          <w:szCs w:val="24"/>
          <w:lang w:eastAsia="zh-CN"/>
        </w:rPr>
        <w:t>Malhi</w:t>
      </w:r>
      <w:proofErr w:type="spellEnd"/>
      <w:r w:rsidRPr="008C15E1">
        <w:rPr>
          <w:rFonts w:ascii="Book Antiqua" w:hAnsi="Book Antiqua" w:cs="宋体"/>
          <w:b/>
          <w:bCs/>
          <w:sz w:val="24"/>
          <w:szCs w:val="24"/>
          <w:lang w:eastAsia="zh-CN"/>
        </w:rPr>
        <w:t xml:space="preserve"> GS</w:t>
      </w:r>
      <w:r w:rsidRPr="008C15E1">
        <w:rPr>
          <w:rFonts w:ascii="Book Antiqua" w:hAnsi="Book Antiqua" w:cs="宋体"/>
          <w:sz w:val="24"/>
          <w:szCs w:val="24"/>
          <w:lang w:eastAsia="zh-CN"/>
        </w:rPr>
        <w:t xml:space="preserve">, Ng F, </w:t>
      </w:r>
      <w:proofErr w:type="spellStart"/>
      <w:r w:rsidRPr="008C15E1">
        <w:rPr>
          <w:rFonts w:ascii="Book Antiqua" w:hAnsi="Book Antiqua" w:cs="宋体"/>
          <w:sz w:val="24"/>
          <w:szCs w:val="24"/>
          <w:lang w:eastAsia="zh-CN"/>
        </w:rPr>
        <w:t>Berk</w:t>
      </w:r>
      <w:proofErr w:type="spellEnd"/>
      <w:r w:rsidRPr="008C15E1">
        <w:rPr>
          <w:rFonts w:ascii="Book Antiqua" w:hAnsi="Book Antiqua" w:cs="宋体"/>
          <w:sz w:val="24"/>
          <w:szCs w:val="24"/>
          <w:lang w:eastAsia="zh-CN"/>
        </w:rPr>
        <w:t xml:space="preserve"> M. Dual-dual action? Combining venlafaxine and mirtazapine in the treatment of depression. </w:t>
      </w:r>
      <w:proofErr w:type="spellStart"/>
      <w:r w:rsidRPr="008C15E1">
        <w:rPr>
          <w:rFonts w:ascii="Book Antiqua" w:hAnsi="Book Antiqua" w:cs="宋体"/>
          <w:i/>
          <w:iCs/>
          <w:sz w:val="24"/>
          <w:szCs w:val="24"/>
          <w:lang w:eastAsia="zh-CN"/>
        </w:rPr>
        <w:t>Aust</w:t>
      </w:r>
      <w:proofErr w:type="spellEnd"/>
      <w:r w:rsidRPr="008C15E1">
        <w:rPr>
          <w:rFonts w:ascii="Book Antiqua" w:hAnsi="Book Antiqua" w:cs="宋体"/>
          <w:i/>
          <w:iCs/>
          <w:sz w:val="24"/>
          <w:szCs w:val="24"/>
          <w:lang w:eastAsia="zh-CN"/>
        </w:rPr>
        <w:t xml:space="preserve"> N Z J Psychiatry</w:t>
      </w:r>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42</w:t>
      </w:r>
      <w:r w:rsidRPr="008C15E1">
        <w:rPr>
          <w:rFonts w:ascii="Book Antiqua" w:hAnsi="Book Antiqua" w:cs="宋体"/>
          <w:sz w:val="24"/>
          <w:szCs w:val="24"/>
          <w:lang w:eastAsia="zh-CN"/>
        </w:rPr>
        <w:t xml:space="preserve">: 346-349 [PMID: 18330778 DOI: </w:t>
      </w:r>
      <w:r w:rsidR="00331B19">
        <w:rPr>
          <w:rFonts w:ascii="Book Antiqua" w:hAnsi="Book Antiqua" w:cs="宋体" w:hint="eastAsia"/>
          <w:sz w:val="24"/>
          <w:szCs w:val="24"/>
          <w:lang w:eastAsia="zh-CN"/>
        </w:rPr>
        <w:t>1</w:t>
      </w:r>
      <w:r w:rsidRPr="008C15E1">
        <w:rPr>
          <w:rFonts w:ascii="Book Antiqua" w:hAnsi="Book Antiqua" w:cs="宋体"/>
          <w:sz w:val="24"/>
          <w:szCs w:val="24"/>
          <w:lang w:eastAsia="zh-CN"/>
        </w:rPr>
        <w:t>0.1080/00048670701881587]</w:t>
      </w:r>
    </w:p>
    <w:p w14:paraId="6B256008"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44 </w:t>
      </w:r>
      <w:proofErr w:type="gramStart"/>
      <w:r w:rsidRPr="008C15E1">
        <w:rPr>
          <w:rFonts w:ascii="Book Antiqua" w:hAnsi="Book Antiqua" w:cs="宋体"/>
          <w:b/>
          <w:bCs/>
          <w:sz w:val="24"/>
          <w:szCs w:val="24"/>
          <w:lang w:eastAsia="zh-CN"/>
        </w:rPr>
        <w:t>Carpenter</w:t>
      </w:r>
      <w:proofErr w:type="gramEnd"/>
      <w:r w:rsidRPr="008C15E1">
        <w:rPr>
          <w:rFonts w:ascii="Book Antiqua" w:hAnsi="Book Antiqua" w:cs="宋体"/>
          <w:b/>
          <w:bCs/>
          <w:sz w:val="24"/>
          <w:szCs w:val="24"/>
          <w:lang w:eastAsia="zh-CN"/>
        </w:rPr>
        <w:t xml:space="preserve"> LL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Yasmin</w:t>
      </w:r>
      <w:proofErr w:type="spellEnd"/>
      <w:r w:rsidRPr="008C15E1">
        <w:rPr>
          <w:rFonts w:ascii="Book Antiqua" w:hAnsi="Book Antiqua" w:cs="宋体"/>
          <w:sz w:val="24"/>
          <w:szCs w:val="24"/>
          <w:lang w:eastAsia="zh-CN"/>
        </w:rPr>
        <w:t xml:space="preserve"> S, Price LH.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of antidepressant augmentation with mirtazapine.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51</w:t>
      </w:r>
      <w:r w:rsidRPr="008C15E1">
        <w:rPr>
          <w:rFonts w:ascii="Book Antiqua" w:hAnsi="Book Antiqua" w:cs="宋体"/>
          <w:sz w:val="24"/>
          <w:szCs w:val="24"/>
          <w:lang w:eastAsia="zh-CN"/>
        </w:rPr>
        <w:t>: 183-188 [PMID: 11822997]</w:t>
      </w:r>
    </w:p>
    <w:p w14:paraId="13E2136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45 </w:t>
      </w:r>
      <w:proofErr w:type="gramStart"/>
      <w:r w:rsidRPr="008C15E1">
        <w:rPr>
          <w:rFonts w:ascii="Book Antiqua" w:hAnsi="Book Antiqua" w:cs="宋体"/>
          <w:b/>
          <w:bCs/>
          <w:sz w:val="24"/>
          <w:szCs w:val="24"/>
          <w:lang w:eastAsia="zh-CN"/>
        </w:rPr>
        <w:t>Carpenter</w:t>
      </w:r>
      <w:proofErr w:type="gramEnd"/>
      <w:r w:rsidRPr="008C15E1">
        <w:rPr>
          <w:rFonts w:ascii="Book Antiqua" w:hAnsi="Book Antiqua" w:cs="宋体"/>
          <w:b/>
          <w:bCs/>
          <w:sz w:val="24"/>
          <w:szCs w:val="24"/>
          <w:lang w:eastAsia="zh-CN"/>
        </w:rPr>
        <w:t xml:space="preserve"> LL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Jocic</w:t>
      </w:r>
      <w:proofErr w:type="spellEnd"/>
      <w:r w:rsidRPr="008C15E1">
        <w:rPr>
          <w:rFonts w:ascii="Book Antiqua" w:hAnsi="Book Antiqua" w:cs="宋体"/>
          <w:sz w:val="24"/>
          <w:szCs w:val="24"/>
          <w:lang w:eastAsia="zh-CN"/>
        </w:rPr>
        <w:t xml:space="preserve"> Z, Hall JM, Rasmussen SA, Price LH. </w:t>
      </w:r>
      <w:proofErr w:type="gramStart"/>
      <w:r w:rsidRPr="008C15E1">
        <w:rPr>
          <w:rFonts w:ascii="Book Antiqua" w:hAnsi="Book Antiqua" w:cs="宋体"/>
          <w:sz w:val="24"/>
          <w:szCs w:val="24"/>
          <w:lang w:eastAsia="zh-CN"/>
        </w:rPr>
        <w:t>Mirtazapine augmentation in the treatment of refractory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1999; </w:t>
      </w:r>
      <w:r w:rsidRPr="008C15E1">
        <w:rPr>
          <w:rFonts w:ascii="Book Antiqua" w:hAnsi="Book Antiqua" w:cs="宋体"/>
          <w:b/>
          <w:bCs/>
          <w:sz w:val="24"/>
          <w:szCs w:val="24"/>
          <w:lang w:eastAsia="zh-CN"/>
        </w:rPr>
        <w:t>60</w:t>
      </w:r>
      <w:r w:rsidRPr="008C15E1">
        <w:rPr>
          <w:rFonts w:ascii="Book Antiqua" w:hAnsi="Book Antiqua" w:cs="宋体"/>
          <w:sz w:val="24"/>
          <w:szCs w:val="24"/>
          <w:lang w:eastAsia="zh-CN"/>
        </w:rPr>
        <w:t>: 45-49 [PMID: 10074878]</w:t>
      </w:r>
    </w:p>
    <w:p w14:paraId="630F75C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46 </w:t>
      </w:r>
      <w:proofErr w:type="spellStart"/>
      <w:r w:rsidRPr="008C15E1">
        <w:rPr>
          <w:rFonts w:ascii="Book Antiqua" w:hAnsi="Book Antiqua" w:cs="宋体"/>
          <w:b/>
          <w:bCs/>
          <w:sz w:val="24"/>
          <w:szCs w:val="24"/>
          <w:lang w:eastAsia="zh-CN"/>
        </w:rPr>
        <w:t>Ferreri</w:t>
      </w:r>
      <w:proofErr w:type="spellEnd"/>
      <w:r w:rsidRPr="008C15E1">
        <w:rPr>
          <w:rFonts w:ascii="Book Antiqua" w:hAnsi="Book Antiqua" w:cs="宋体"/>
          <w:b/>
          <w:bCs/>
          <w:sz w:val="24"/>
          <w:szCs w:val="24"/>
          <w:lang w:eastAsia="zh-CN"/>
        </w:rPr>
        <w:t xml:space="preserve"> M</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Lavergne</w:t>
      </w:r>
      <w:proofErr w:type="spellEnd"/>
      <w:r w:rsidRPr="008C15E1">
        <w:rPr>
          <w:rFonts w:ascii="Book Antiqua" w:hAnsi="Book Antiqua" w:cs="宋体"/>
          <w:sz w:val="24"/>
          <w:szCs w:val="24"/>
          <w:lang w:eastAsia="zh-CN"/>
        </w:rPr>
        <w:t xml:space="preserve"> F, Berlin I, </w:t>
      </w:r>
      <w:proofErr w:type="spellStart"/>
      <w:r w:rsidRPr="008C15E1">
        <w:rPr>
          <w:rFonts w:ascii="Book Antiqua" w:hAnsi="Book Antiqua" w:cs="宋体"/>
          <w:sz w:val="24"/>
          <w:szCs w:val="24"/>
          <w:lang w:eastAsia="zh-CN"/>
        </w:rPr>
        <w:t>Payan</w:t>
      </w:r>
      <w:proofErr w:type="spellEnd"/>
      <w:r w:rsidRPr="008C15E1">
        <w:rPr>
          <w:rFonts w:ascii="Book Antiqua" w:hAnsi="Book Antiqua" w:cs="宋体"/>
          <w:sz w:val="24"/>
          <w:szCs w:val="24"/>
          <w:lang w:eastAsia="zh-CN"/>
        </w:rPr>
        <w:t xml:space="preserve"> C, </w:t>
      </w:r>
      <w:proofErr w:type="spellStart"/>
      <w:r w:rsidRPr="008C15E1">
        <w:rPr>
          <w:rFonts w:ascii="Book Antiqua" w:hAnsi="Book Antiqua" w:cs="宋体"/>
          <w:sz w:val="24"/>
          <w:szCs w:val="24"/>
          <w:lang w:eastAsia="zh-CN"/>
        </w:rPr>
        <w:t>Puech</w:t>
      </w:r>
      <w:proofErr w:type="spellEnd"/>
      <w:r w:rsidRPr="008C15E1">
        <w:rPr>
          <w:rFonts w:ascii="Book Antiqua" w:hAnsi="Book Antiqua" w:cs="宋体"/>
          <w:sz w:val="24"/>
          <w:szCs w:val="24"/>
          <w:lang w:eastAsia="zh-CN"/>
        </w:rPr>
        <w:t xml:space="preserve"> AJ. Benefits from </w:t>
      </w:r>
      <w:proofErr w:type="spellStart"/>
      <w:r w:rsidRPr="008C15E1">
        <w:rPr>
          <w:rFonts w:ascii="Book Antiqua" w:hAnsi="Book Antiqua" w:cs="宋体"/>
          <w:sz w:val="24"/>
          <w:szCs w:val="24"/>
          <w:lang w:eastAsia="zh-CN"/>
        </w:rPr>
        <w:t>mianserin</w:t>
      </w:r>
      <w:proofErr w:type="spellEnd"/>
      <w:r w:rsidRPr="008C15E1">
        <w:rPr>
          <w:rFonts w:ascii="Book Antiqua" w:hAnsi="Book Antiqua" w:cs="宋体"/>
          <w:sz w:val="24"/>
          <w:szCs w:val="24"/>
          <w:lang w:eastAsia="zh-CN"/>
        </w:rPr>
        <w:t xml:space="preserve"> augmentation of fluoxetine in patients with major depression non-responders to fluoxetine alone. </w:t>
      </w:r>
      <w:proofErr w:type="spellStart"/>
      <w:r w:rsidRPr="008C15E1">
        <w:rPr>
          <w:rFonts w:ascii="Book Antiqua" w:hAnsi="Book Antiqua" w:cs="宋体"/>
          <w:i/>
          <w:iCs/>
          <w:sz w:val="24"/>
          <w:szCs w:val="24"/>
          <w:lang w:eastAsia="zh-CN"/>
        </w:rPr>
        <w:t>Acta</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Psychiatr</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Scand</w:t>
      </w:r>
      <w:proofErr w:type="spellEnd"/>
      <w:r w:rsidRPr="008C15E1">
        <w:rPr>
          <w:rFonts w:ascii="Book Antiqua" w:hAnsi="Book Antiqua" w:cs="宋体"/>
          <w:sz w:val="24"/>
          <w:szCs w:val="24"/>
          <w:lang w:eastAsia="zh-CN"/>
        </w:rPr>
        <w:t xml:space="preserve"> 2001; </w:t>
      </w:r>
      <w:r w:rsidRPr="008C15E1">
        <w:rPr>
          <w:rFonts w:ascii="Book Antiqua" w:hAnsi="Book Antiqua" w:cs="宋体"/>
          <w:b/>
          <w:bCs/>
          <w:sz w:val="24"/>
          <w:szCs w:val="24"/>
          <w:lang w:eastAsia="zh-CN"/>
        </w:rPr>
        <w:t>103</w:t>
      </w:r>
      <w:r w:rsidRPr="008C15E1">
        <w:rPr>
          <w:rFonts w:ascii="Book Antiqua" w:hAnsi="Book Antiqua" w:cs="宋体"/>
          <w:sz w:val="24"/>
          <w:szCs w:val="24"/>
          <w:lang w:eastAsia="zh-CN"/>
        </w:rPr>
        <w:t>: 66-72 [PMID: 11202131]</w:t>
      </w:r>
    </w:p>
    <w:p w14:paraId="6326ADA2"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47 </w:t>
      </w:r>
      <w:proofErr w:type="spellStart"/>
      <w:r w:rsidRPr="008C15E1">
        <w:rPr>
          <w:rFonts w:ascii="Book Antiqua" w:hAnsi="Book Antiqua" w:cs="宋体"/>
          <w:b/>
          <w:bCs/>
          <w:sz w:val="24"/>
          <w:szCs w:val="24"/>
          <w:lang w:eastAsia="zh-CN"/>
        </w:rPr>
        <w:t>Licht</w:t>
      </w:r>
      <w:proofErr w:type="spellEnd"/>
      <w:r w:rsidRPr="008C15E1">
        <w:rPr>
          <w:rFonts w:ascii="Book Antiqua" w:hAnsi="Book Antiqua" w:cs="宋体"/>
          <w:b/>
          <w:bCs/>
          <w:sz w:val="24"/>
          <w:szCs w:val="24"/>
          <w:lang w:eastAsia="zh-CN"/>
        </w:rPr>
        <w:t xml:space="preserve"> RW</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Qvitzau</w:t>
      </w:r>
      <w:proofErr w:type="spellEnd"/>
      <w:r w:rsidRPr="008C15E1">
        <w:rPr>
          <w:rFonts w:ascii="Book Antiqua" w:hAnsi="Book Antiqua" w:cs="宋体"/>
          <w:sz w:val="24"/>
          <w:szCs w:val="24"/>
          <w:lang w:eastAsia="zh-CN"/>
        </w:rPr>
        <w:t xml:space="preserve"> S. Treatment strategies in patients with major depression not responding to first-line sertraline treatment.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A </w:t>
      </w:r>
      <w:proofErr w:type="spellStart"/>
      <w:r w:rsidRPr="008C15E1">
        <w:rPr>
          <w:rFonts w:ascii="Book Antiqua" w:hAnsi="Book Antiqua" w:cs="宋体"/>
          <w:sz w:val="24"/>
          <w:szCs w:val="24"/>
          <w:lang w:eastAsia="zh-CN"/>
        </w:rPr>
        <w:t>randomised</w:t>
      </w:r>
      <w:proofErr w:type="spellEnd"/>
      <w:r w:rsidRPr="008C15E1">
        <w:rPr>
          <w:rFonts w:ascii="Book Antiqua" w:hAnsi="Book Antiqua" w:cs="宋体"/>
          <w:sz w:val="24"/>
          <w:szCs w:val="24"/>
          <w:lang w:eastAsia="zh-CN"/>
        </w:rPr>
        <w:t xml:space="preserve"> study of extended duration of treatment, dose</w:t>
      </w:r>
      <w:proofErr w:type="gramEnd"/>
      <w:r w:rsidRPr="008C15E1">
        <w:rPr>
          <w:rFonts w:ascii="Book Antiqua" w:hAnsi="Book Antiqua" w:cs="宋体"/>
          <w:sz w:val="24"/>
          <w:szCs w:val="24"/>
          <w:lang w:eastAsia="zh-CN"/>
        </w:rPr>
        <w:t xml:space="preserve"> increase or </w:t>
      </w:r>
      <w:proofErr w:type="spellStart"/>
      <w:r w:rsidRPr="008C15E1">
        <w:rPr>
          <w:rFonts w:ascii="Book Antiqua" w:hAnsi="Book Antiqua" w:cs="宋体"/>
          <w:sz w:val="24"/>
          <w:szCs w:val="24"/>
          <w:lang w:eastAsia="zh-CN"/>
        </w:rPr>
        <w:t>mianserin</w:t>
      </w:r>
      <w:proofErr w:type="spellEnd"/>
      <w:r w:rsidRPr="008C15E1">
        <w:rPr>
          <w:rFonts w:ascii="Book Antiqua" w:hAnsi="Book Antiqua" w:cs="宋体"/>
          <w:sz w:val="24"/>
          <w:szCs w:val="24"/>
          <w:lang w:eastAsia="zh-CN"/>
        </w:rPr>
        <w:t xml:space="preserve"> augmentation. </w:t>
      </w:r>
      <w:r w:rsidRPr="008C15E1">
        <w:rPr>
          <w:rFonts w:ascii="Book Antiqua" w:hAnsi="Book Antiqua" w:cs="宋体"/>
          <w:i/>
          <w:iCs/>
          <w:sz w:val="24"/>
          <w:szCs w:val="24"/>
          <w:lang w:eastAsia="zh-CN"/>
        </w:rPr>
        <w:t xml:space="preserve">Psychopharmacology </w:t>
      </w:r>
      <w:r w:rsidRPr="008C15E1">
        <w:rPr>
          <w:rFonts w:ascii="Book Antiqua" w:hAnsi="Book Antiqua" w:cs="宋体"/>
          <w:iCs/>
          <w:sz w:val="24"/>
          <w:szCs w:val="24"/>
          <w:lang w:eastAsia="zh-CN"/>
        </w:rPr>
        <w:t>(</w:t>
      </w:r>
      <w:proofErr w:type="spellStart"/>
      <w:r w:rsidRPr="008C15E1">
        <w:rPr>
          <w:rFonts w:ascii="Book Antiqua" w:hAnsi="Book Antiqua" w:cs="宋体"/>
          <w:iCs/>
          <w:sz w:val="24"/>
          <w:szCs w:val="24"/>
          <w:lang w:eastAsia="zh-CN"/>
        </w:rPr>
        <w:t>Berl</w:t>
      </w:r>
      <w:proofErr w:type="spellEnd"/>
      <w:r w:rsidRPr="008C15E1">
        <w:rPr>
          <w:rFonts w:ascii="Book Antiqua" w:hAnsi="Book Antiqua" w:cs="宋体"/>
          <w:iCs/>
          <w:sz w:val="24"/>
          <w:szCs w:val="24"/>
          <w:lang w:eastAsia="zh-CN"/>
        </w:rPr>
        <w:t>)</w:t>
      </w:r>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161</w:t>
      </w:r>
      <w:r w:rsidRPr="008C15E1">
        <w:rPr>
          <w:rFonts w:ascii="Book Antiqua" w:hAnsi="Book Antiqua" w:cs="宋体"/>
          <w:sz w:val="24"/>
          <w:szCs w:val="24"/>
          <w:lang w:eastAsia="zh-CN"/>
        </w:rPr>
        <w:t>: 143-151 [PMID: 11981594]</w:t>
      </w:r>
    </w:p>
    <w:p w14:paraId="5DE0053A" w14:textId="157A3317" w:rsidR="008C15E1" w:rsidRPr="008C15E1" w:rsidRDefault="00331B19" w:rsidP="008C15E1">
      <w:pPr>
        <w:rPr>
          <w:rFonts w:ascii="Book Antiqua" w:hAnsi="Book Antiqua" w:cs="宋体"/>
          <w:sz w:val="24"/>
          <w:szCs w:val="24"/>
          <w:lang w:eastAsia="zh-CN"/>
        </w:rPr>
      </w:pPr>
      <w:proofErr w:type="gramStart"/>
      <w:r>
        <w:rPr>
          <w:rFonts w:ascii="Book Antiqua" w:hAnsi="Book Antiqua" w:cs="宋体"/>
          <w:sz w:val="24"/>
          <w:szCs w:val="24"/>
          <w:lang w:eastAsia="zh-CN"/>
        </w:rPr>
        <w:t xml:space="preserve">48 </w:t>
      </w:r>
      <w:r w:rsidR="008C15E1" w:rsidRPr="008C15E1">
        <w:rPr>
          <w:rFonts w:ascii="Book Antiqua" w:hAnsi="Book Antiqua" w:cs="宋体"/>
          <w:b/>
          <w:sz w:val="24"/>
          <w:szCs w:val="24"/>
          <w:lang w:eastAsia="zh-CN"/>
        </w:rPr>
        <w:t>Boyer WF</w:t>
      </w:r>
      <w:r w:rsidR="008C15E1" w:rsidRPr="008C15E1">
        <w:rPr>
          <w:rFonts w:ascii="Book Antiqua" w:hAnsi="Book Antiqua" w:cs="宋体"/>
          <w:sz w:val="24"/>
          <w:szCs w:val="24"/>
          <w:lang w:eastAsia="zh-CN"/>
        </w:rPr>
        <w:t xml:space="preserve">, </w:t>
      </w:r>
      <w:proofErr w:type="spellStart"/>
      <w:r w:rsidR="008C15E1" w:rsidRPr="008C15E1">
        <w:rPr>
          <w:rFonts w:ascii="Book Antiqua" w:hAnsi="Book Antiqua" w:cs="宋体"/>
          <w:sz w:val="24"/>
          <w:szCs w:val="24"/>
          <w:lang w:eastAsia="zh-CN"/>
        </w:rPr>
        <w:t>Feighner</w:t>
      </w:r>
      <w:proofErr w:type="spellEnd"/>
      <w:r w:rsidR="008C15E1" w:rsidRPr="008C15E1">
        <w:rPr>
          <w:rFonts w:ascii="Book Antiqua" w:hAnsi="Book Antiqua" w:cs="宋体"/>
          <w:sz w:val="24"/>
          <w:szCs w:val="24"/>
          <w:lang w:eastAsia="zh-CN"/>
        </w:rPr>
        <w:t xml:space="preserve"> JP.</w:t>
      </w:r>
      <w:proofErr w:type="gramEnd"/>
      <w:r w:rsidR="008C15E1" w:rsidRPr="008C15E1">
        <w:rPr>
          <w:rFonts w:ascii="Book Antiqua" w:hAnsi="Book Antiqua" w:cs="宋体"/>
          <w:sz w:val="24"/>
          <w:szCs w:val="24"/>
          <w:lang w:eastAsia="zh-CN"/>
        </w:rPr>
        <w:t xml:space="preserve"> The combined use of fluoxetine and bupropion. Presented at the 146th annual meeting of the American Psychiatric Association. S</w:t>
      </w:r>
      <w:r w:rsidR="003E25FE">
        <w:rPr>
          <w:rFonts w:ascii="Book Antiqua" w:hAnsi="Book Antiqua" w:cs="宋体"/>
          <w:sz w:val="24"/>
          <w:szCs w:val="24"/>
          <w:lang w:eastAsia="zh-CN"/>
        </w:rPr>
        <w:t>an</w:t>
      </w:r>
      <w:bookmarkStart w:id="4" w:name="_GoBack"/>
      <w:bookmarkEnd w:id="4"/>
      <w:r w:rsidR="008C15E1" w:rsidRPr="008C15E1">
        <w:rPr>
          <w:rFonts w:ascii="Book Antiqua" w:hAnsi="Book Antiqua" w:cs="宋体"/>
          <w:sz w:val="24"/>
          <w:szCs w:val="24"/>
          <w:lang w:eastAsia="zh-CN"/>
        </w:rPr>
        <w:t xml:space="preserve"> Francisco, </w:t>
      </w:r>
      <w:r w:rsidR="003E25FE">
        <w:rPr>
          <w:rFonts w:ascii="Book Antiqua" w:hAnsi="Book Antiqua" w:cs="宋体"/>
          <w:sz w:val="24"/>
          <w:szCs w:val="24"/>
          <w:lang w:eastAsia="zh-CN"/>
        </w:rPr>
        <w:t>CA</w:t>
      </w:r>
      <w:r w:rsidR="008C15E1" w:rsidRPr="008C15E1">
        <w:rPr>
          <w:rFonts w:ascii="Book Antiqua" w:hAnsi="Book Antiqua" w:cs="宋体"/>
          <w:sz w:val="24"/>
          <w:szCs w:val="24"/>
          <w:lang w:eastAsia="zh-CN"/>
        </w:rPr>
        <w:t>, May 27, 1993</w:t>
      </w:r>
    </w:p>
    <w:p w14:paraId="7635790E"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49 </w:t>
      </w:r>
      <w:r w:rsidRPr="008C15E1">
        <w:rPr>
          <w:rFonts w:ascii="Book Antiqua" w:hAnsi="Book Antiqua" w:cs="宋体"/>
          <w:b/>
          <w:bCs/>
          <w:sz w:val="24"/>
          <w:szCs w:val="24"/>
          <w:lang w:eastAsia="zh-CN"/>
        </w:rPr>
        <w:t>Bodkin JA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Lasser</w:t>
      </w:r>
      <w:proofErr w:type="spellEnd"/>
      <w:r w:rsidRPr="008C15E1">
        <w:rPr>
          <w:rFonts w:ascii="Book Antiqua" w:hAnsi="Book Antiqua" w:cs="宋体"/>
          <w:sz w:val="24"/>
          <w:szCs w:val="24"/>
          <w:lang w:eastAsia="zh-CN"/>
        </w:rPr>
        <w:t xml:space="preserve"> RA, Wines JD, Gardner DM, </w:t>
      </w:r>
      <w:proofErr w:type="spellStart"/>
      <w:r w:rsidRPr="008C15E1">
        <w:rPr>
          <w:rFonts w:ascii="Book Antiqua" w:hAnsi="Book Antiqua" w:cs="宋体"/>
          <w:sz w:val="24"/>
          <w:szCs w:val="24"/>
          <w:lang w:eastAsia="zh-CN"/>
        </w:rPr>
        <w:t>Baldessarini</w:t>
      </w:r>
      <w:proofErr w:type="spellEnd"/>
      <w:r w:rsidRPr="008C15E1">
        <w:rPr>
          <w:rFonts w:ascii="Book Antiqua" w:hAnsi="Book Antiqua" w:cs="宋体"/>
          <w:sz w:val="24"/>
          <w:szCs w:val="24"/>
          <w:lang w:eastAsia="zh-CN"/>
        </w:rPr>
        <w:t xml:space="preserve"> RJ.</w:t>
      </w:r>
      <w:proofErr w:type="gramEnd"/>
      <w:r w:rsidRPr="008C15E1">
        <w:rPr>
          <w:rFonts w:ascii="Book Antiqua" w:hAnsi="Book Antiqua" w:cs="宋体"/>
          <w:sz w:val="24"/>
          <w:szCs w:val="24"/>
          <w:lang w:eastAsia="zh-CN"/>
        </w:rPr>
        <w:t xml:space="preserve"> Combining serotonin reuptake inhibitors and bupropion in partial responders to antidepressant </w:t>
      </w:r>
      <w:proofErr w:type="spellStart"/>
      <w:r w:rsidRPr="008C15E1">
        <w:rPr>
          <w:rFonts w:ascii="Book Antiqua" w:hAnsi="Book Antiqua" w:cs="宋体"/>
          <w:sz w:val="24"/>
          <w:szCs w:val="24"/>
          <w:lang w:eastAsia="zh-CN"/>
        </w:rPr>
        <w:t>monotherapy</w:t>
      </w:r>
      <w:proofErr w:type="spell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1997; </w:t>
      </w:r>
      <w:r w:rsidRPr="008C15E1">
        <w:rPr>
          <w:rFonts w:ascii="Book Antiqua" w:hAnsi="Book Antiqua" w:cs="宋体"/>
          <w:b/>
          <w:bCs/>
          <w:sz w:val="24"/>
          <w:szCs w:val="24"/>
          <w:lang w:eastAsia="zh-CN"/>
        </w:rPr>
        <w:t>58</w:t>
      </w:r>
      <w:r w:rsidRPr="008C15E1">
        <w:rPr>
          <w:rFonts w:ascii="Book Antiqua" w:hAnsi="Book Antiqua" w:cs="宋体"/>
          <w:sz w:val="24"/>
          <w:szCs w:val="24"/>
          <w:lang w:eastAsia="zh-CN"/>
        </w:rPr>
        <w:t>: 137-145 [PMID: 9164423]</w:t>
      </w:r>
    </w:p>
    <w:p w14:paraId="7C71F90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lastRenderedPageBreak/>
        <w:t xml:space="preserve">50 </w:t>
      </w:r>
      <w:proofErr w:type="spellStart"/>
      <w:r w:rsidRPr="008C15E1">
        <w:rPr>
          <w:rFonts w:ascii="Book Antiqua" w:hAnsi="Book Antiqua" w:cs="宋体"/>
          <w:b/>
          <w:bCs/>
          <w:sz w:val="24"/>
          <w:szCs w:val="24"/>
          <w:lang w:eastAsia="zh-CN"/>
        </w:rPr>
        <w:t>Spier</w:t>
      </w:r>
      <w:proofErr w:type="spellEnd"/>
      <w:r w:rsidRPr="008C15E1">
        <w:rPr>
          <w:rFonts w:ascii="Book Antiqua" w:hAnsi="Book Antiqua" w:cs="宋体"/>
          <w:b/>
          <w:bCs/>
          <w:sz w:val="24"/>
          <w:szCs w:val="24"/>
          <w:lang w:eastAsia="zh-CN"/>
        </w:rPr>
        <w:t xml:space="preserve"> SA</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Use of bupropion with SRIs and venlafaxine.</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Depress Anxiety</w:t>
      </w:r>
      <w:r w:rsidRPr="008C15E1">
        <w:rPr>
          <w:rFonts w:ascii="Book Antiqua" w:hAnsi="Book Antiqua" w:cs="宋体"/>
          <w:sz w:val="24"/>
          <w:szCs w:val="24"/>
          <w:lang w:eastAsia="zh-CN"/>
        </w:rPr>
        <w:t xml:space="preserve"> 1998</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7</w:t>
      </w:r>
      <w:r w:rsidRPr="008C15E1">
        <w:rPr>
          <w:rFonts w:ascii="Book Antiqua" w:hAnsi="Book Antiqua" w:cs="宋体"/>
          <w:sz w:val="24"/>
          <w:szCs w:val="24"/>
          <w:lang w:eastAsia="zh-CN"/>
        </w:rPr>
        <w:t>: 73-75 [PMID: 9614595]</w:t>
      </w:r>
    </w:p>
    <w:p w14:paraId="3B6AA35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51 </w:t>
      </w:r>
      <w:proofErr w:type="spellStart"/>
      <w:r w:rsidRPr="008C15E1">
        <w:rPr>
          <w:rFonts w:ascii="Book Antiqua" w:hAnsi="Book Antiqua" w:cs="宋体"/>
          <w:b/>
          <w:bCs/>
          <w:sz w:val="24"/>
          <w:szCs w:val="24"/>
          <w:lang w:eastAsia="zh-CN"/>
        </w:rPr>
        <w:t>Landén</w:t>
      </w:r>
      <w:proofErr w:type="spellEnd"/>
      <w:r w:rsidRPr="008C15E1">
        <w:rPr>
          <w:rFonts w:ascii="Book Antiqua" w:hAnsi="Book Antiqua" w:cs="宋体"/>
          <w:b/>
          <w:bCs/>
          <w:sz w:val="24"/>
          <w:szCs w:val="24"/>
          <w:lang w:eastAsia="zh-CN"/>
        </w:rPr>
        <w:t xml:space="preserve"> M</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Björling</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Agren</w:t>
      </w:r>
      <w:proofErr w:type="spellEnd"/>
      <w:r w:rsidRPr="008C15E1">
        <w:rPr>
          <w:rFonts w:ascii="Book Antiqua" w:hAnsi="Book Antiqua" w:cs="宋体"/>
          <w:sz w:val="24"/>
          <w:szCs w:val="24"/>
          <w:lang w:eastAsia="zh-CN"/>
        </w:rPr>
        <w:t xml:space="preserve"> H, </w:t>
      </w:r>
      <w:proofErr w:type="spellStart"/>
      <w:r w:rsidRPr="008C15E1">
        <w:rPr>
          <w:rFonts w:ascii="Book Antiqua" w:hAnsi="Book Antiqua" w:cs="宋体"/>
          <w:sz w:val="24"/>
          <w:szCs w:val="24"/>
          <w:lang w:eastAsia="zh-CN"/>
        </w:rPr>
        <w:t>Fahlén</w:t>
      </w:r>
      <w:proofErr w:type="spellEnd"/>
      <w:r w:rsidRPr="008C15E1">
        <w:rPr>
          <w:rFonts w:ascii="Book Antiqua" w:hAnsi="Book Antiqua" w:cs="宋体"/>
          <w:sz w:val="24"/>
          <w:szCs w:val="24"/>
          <w:lang w:eastAsia="zh-CN"/>
        </w:rPr>
        <w:t xml:space="preserve"> T.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trial of </w:t>
      </w:r>
      <w:proofErr w:type="spellStart"/>
      <w:r w:rsidRPr="008C15E1">
        <w:rPr>
          <w:rFonts w:ascii="Book Antiqua" w:hAnsi="Book Antiqua" w:cs="宋体"/>
          <w:sz w:val="24"/>
          <w:szCs w:val="24"/>
          <w:lang w:eastAsia="zh-CN"/>
        </w:rPr>
        <w:t>buspirone</w:t>
      </w:r>
      <w:proofErr w:type="spellEnd"/>
      <w:r w:rsidRPr="008C15E1">
        <w:rPr>
          <w:rFonts w:ascii="Book Antiqua" w:hAnsi="Book Antiqua" w:cs="宋体"/>
          <w:sz w:val="24"/>
          <w:szCs w:val="24"/>
          <w:lang w:eastAsia="zh-CN"/>
        </w:rPr>
        <w:t xml:space="preserve"> in combination with an SSRI in patients with treatment-refractory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1998; </w:t>
      </w:r>
      <w:r w:rsidRPr="008C15E1">
        <w:rPr>
          <w:rFonts w:ascii="Book Antiqua" w:hAnsi="Book Antiqua" w:cs="宋体"/>
          <w:b/>
          <w:bCs/>
          <w:sz w:val="24"/>
          <w:szCs w:val="24"/>
          <w:lang w:eastAsia="zh-CN"/>
        </w:rPr>
        <w:t>59</w:t>
      </w:r>
      <w:r w:rsidRPr="008C15E1">
        <w:rPr>
          <w:rFonts w:ascii="Book Antiqua" w:hAnsi="Book Antiqua" w:cs="宋体"/>
          <w:sz w:val="24"/>
          <w:szCs w:val="24"/>
          <w:lang w:eastAsia="zh-CN"/>
        </w:rPr>
        <w:t>: 664-668 [PMID: 9921700]</w:t>
      </w:r>
    </w:p>
    <w:p w14:paraId="0509CDF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52 </w:t>
      </w:r>
      <w:proofErr w:type="spellStart"/>
      <w:r w:rsidRPr="008C15E1">
        <w:rPr>
          <w:rFonts w:ascii="Book Antiqua" w:hAnsi="Book Antiqua" w:cs="宋体"/>
          <w:b/>
          <w:bCs/>
          <w:sz w:val="24"/>
          <w:szCs w:val="24"/>
          <w:lang w:eastAsia="zh-CN"/>
        </w:rPr>
        <w:t>Appelberg</w:t>
      </w:r>
      <w:proofErr w:type="spellEnd"/>
      <w:r w:rsidRPr="008C15E1">
        <w:rPr>
          <w:rFonts w:ascii="Book Antiqua" w:hAnsi="Book Antiqua" w:cs="宋体"/>
          <w:b/>
          <w:bCs/>
          <w:sz w:val="24"/>
          <w:szCs w:val="24"/>
          <w:lang w:eastAsia="zh-CN"/>
        </w:rPr>
        <w:t xml:space="preserve"> BG</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Syvälahti</w:t>
      </w:r>
      <w:proofErr w:type="spellEnd"/>
      <w:r w:rsidRPr="008C15E1">
        <w:rPr>
          <w:rFonts w:ascii="Book Antiqua" w:hAnsi="Book Antiqua" w:cs="宋体"/>
          <w:sz w:val="24"/>
          <w:szCs w:val="24"/>
          <w:lang w:eastAsia="zh-CN"/>
        </w:rPr>
        <w:t xml:space="preserve"> EK, </w:t>
      </w:r>
      <w:proofErr w:type="spellStart"/>
      <w:r w:rsidRPr="008C15E1">
        <w:rPr>
          <w:rFonts w:ascii="Book Antiqua" w:hAnsi="Book Antiqua" w:cs="宋体"/>
          <w:sz w:val="24"/>
          <w:szCs w:val="24"/>
          <w:lang w:eastAsia="zh-CN"/>
        </w:rPr>
        <w:t>Koskinen</w:t>
      </w:r>
      <w:proofErr w:type="spellEnd"/>
      <w:r w:rsidRPr="008C15E1">
        <w:rPr>
          <w:rFonts w:ascii="Book Antiqua" w:hAnsi="Book Antiqua" w:cs="宋体"/>
          <w:sz w:val="24"/>
          <w:szCs w:val="24"/>
          <w:lang w:eastAsia="zh-CN"/>
        </w:rPr>
        <w:t xml:space="preserve"> TE, </w:t>
      </w:r>
      <w:proofErr w:type="spellStart"/>
      <w:r w:rsidRPr="008C15E1">
        <w:rPr>
          <w:rFonts w:ascii="Book Antiqua" w:hAnsi="Book Antiqua" w:cs="宋体"/>
          <w:sz w:val="24"/>
          <w:szCs w:val="24"/>
          <w:lang w:eastAsia="zh-CN"/>
        </w:rPr>
        <w:t>Mehtonen</w:t>
      </w:r>
      <w:proofErr w:type="spellEnd"/>
      <w:r w:rsidRPr="008C15E1">
        <w:rPr>
          <w:rFonts w:ascii="Book Antiqua" w:hAnsi="Book Antiqua" w:cs="宋体"/>
          <w:sz w:val="24"/>
          <w:szCs w:val="24"/>
          <w:lang w:eastAsia="zh-CN"/>
        </w:rPr>
        <w:t xml:space="preserve"> OP, </w:t>
      </w:r>
      <w:proofErr w:type="spellStart"/>
      <w:r w:rsidRPr="008C15E1">
        <w:rPr>
          <w:rFonts w:ascii="Book Antiqua" w:hAnsi="Book Antiqua" w:cs="宋体"/>
          <w:sz w:val="24"/>
          <w:szCs w:val="24"/>
          <w:lang w:eastAsia="zh-CN"/>
        </w:rPr>
        <w:t>Muhonen</w:t>
      </w:r>
      <w:proofErr w:type="spellEnd"/>
      <w:r w:rsidRPr="008C15E1">
        <w:rPr>
          <w:rFonts w:ascii="Book Antiqua" w:hAnsi="Book Antiqua" w:cs="宋体"/>
          <w:sz w:val="24"/>
          <w:szCs w:val="24"/>
          <w:lang w:eastAsia="zh-CN"/>
        </w:rPr>
        <w:t xml:space="preserve"> TT, </w:t>
      </w:r>
      <w:proofErr w:type="spellStart"/>
      <w:r w:rsidRPr="008C15E1">
        <w:rPr>
          <w:rFonts w:ascii="Book Antiqua" w:hAnsi="Book Antiqua" w:cs="宋体"/>
          <w:sz w:val="24"/>
          <w:szCs w:val="24"/>
          <w:lang w:eastAsia="zh-CN"/>
        </w:rPr>
        <w:t>Naukkarinen</w:t>
      </w:r>
      <w:proofErr w:type="spellEnd"/>
      <w:r w:rsidRPr="008C15E1">
        <w:rPr>
          <w:rFonts w:ascii="Book Antiqua" w:hAnsi="Book Antiqua" w:cs="宋体"/>
          <w:sz w:val="24"/>
          <w:szCs w:val="24"/>
          <w:lang w:eastAsia="zh-CN"/>
        </w:rPr>
        <w:t xml:space="preserve"> HH. Patients with severe depression may benefit from </w:t>
      </w:r>
      <w:proofErr w:type="spellStart"/>
      <w:r w:rsidRPr="008C15E1">
        <w:rPr>
          <w:rFonts w:ascii="Book Antiqua" w:hAnsi="Book Antiqua" w:cs="宋体"/>
          <w:sz w:val="24"/>
          <w:szCs w:val="24"/>
          <w:lang w:eastAsia="zh-CN"/>
        </w:rPr>
        <w:t>buspirone</w:t>
      </w:r>
      <w:proofErr w:type="spellEnd"/>
      <w:r w:rsidRPr="008C15E1">
        <w:rPr>
          <w:rFonts w:ascii="Book Antiqua" w:hAnsi="Book Antiqua" w:cs="宋体"/>
          <w:sz w:val="24"/>
          <w:szCs w:val="24"/>
          <w:lang w:eastAsia="zh-CN"/>
        </w:rPr>
        <w:t xml:space="preserve"> augmentation of selective serotonin reuptake inhibitors: results from a placebo-controlled,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 wash-in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2001; </w:t>
      </w:r>
      <w:r w:rsidRPr="008C15E1">
        <w:rPr>
          <w:rFonts w:ascii="Book Antiqua" w:hAnsi="Book Antiqua" w:cs="宋体"/>
          <w:b/>
          <w:bCs/>
          <w:sz w:val="24"/>
          <w:szCs w:val="24"/>
          <w:lang w:eastAsia="zh-CN"/>
        </w:rPr>
        <w:t>62</w:t>
      </w:r>
      <w:r w:rsidRPr="008C15E1">
        <w:rPr>
          <w:rFonts w:ascii="Book Antiqua" w:hAnsi="Book Antiqua" w:cs="宋体"/>
          <w:sz w:val="24"/>
          <w:szCs w:val="24"/>
          <w:lang w:eastAsia="zh-CN"/>
        </w:rPr>
        <w:t>: 448-452 [PMID: 11465522]</w:t>
      </w:r>
    </w:p>
    <w:p w14:paraId="642FA338"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53 </w:t>
      </w:r>
      <w:proofErr w:type="spellStart"/>
      <w:r w:rsidRPr="008C15E1">
        <w:rPr>
          <w:rFonts w:ascii="Book Antiqua" w:hAnsi="Book Antiqua" w:cs="宋体"/>
          <w:b/>
          <w:bCs/>
          <w:sz w:val="24"/>
          <w:szCs w:val="24"/>
          <w:lang w:eastAsia="zh-CN"/>
        </w:rPr>
        <w:t>Trivedi</w:t>
      </w:r>
      <w:proofErr w:type="spellEnd"/>
      <w:r w:rsidRPr="008C15E1">
        <w:rPr>
          <w:rFonts w:ascii="Book Antiqua" w:hAnsi="Book Antiqua" w:cs="宋体"/>
          <w:b/>
          <w:bCs/>
          <w:sz w:val="24"/>
          <w:szCs w:val="24"/>
          <w:lang w:eastAsia="zh-CN"/>
        </w:rPr>
        <w:t xml:space="preserve"> MH</w:t>
      </w:r>
      <w:r w:rsidRPr="008C15E1">
        <w:rPr>
          <w:rFonts w:ascii="Book Antiqua" w:hAnsi="Book Antiqua" w:cs="宋体"/>
          <w:sz w:val="24"/>
          <w:szCs w:val="24"/>
          <w:lang w:eastAsia="zh-CN"/>
        </w:rPr>
        <w:t xml:space="preserve">, Fava M, Wisniewski SR,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w:t>
      </w:r>
      <w:proofErr w:type="spellStart"/>
      <w:r w:rsidRPr="008C15E1">
        <w:rPr>
          <w:rFonts w:ascii="Book Antiqua" w:hAnsi="Book Antiqua" w:cs="宋体"/>
          <w:sz w:val="24"/>
          <w:szCs w:val="24"/>
          <w:lang w:eastAsia="zh-CN"/>
        </w:rPr>
        <w:t>Quitkin</w:t>
      </w:r>
      <w:proofErr w:type="spellEnd"/>
      <w:r w:rsidRPr="008C15E1">
        <w:rPr>
          <w:rFonts w:ascii="Book Antiqua" w:hAnsi="Book Antiqua" w:cs="宋体"/>
          <w:sz w:val="24"/>
          <w:szCs w:val="24"/>
          <w:lang w:eastAsia="zh-CN"/>
        </w:rPr>
        <w:t xml:space="preserve"> F, Warden D, Ritz L, Nierenberg AA, </w:t>
      </w:r>
      <w:proofErr w:type="spellStart"/>
      <w:r w:rsidRPr="008C15E1">
        <w:rPr>
          <w:rFonts w:ascii="Book Antiqua" w:hAnsi="Book Antiqua" w:cs="宋体"/>
          <w:sz w:val="24"/>
          <w:szCs w:val="24"/>
          <w:lang w:eastAsia="zh-CN"/>
        </w:rPr>
        <w:t>Lebowitz</w:t>
      </w:r>
      <w:proofErr w:type="spellEnd"/>
      <w:r w:rsidRPr="008C15E1">
        <w:rPr>
          <w:rFonts w:ascii="Book Antiqua" w:hAnsi="Book Antiqua" w:cs="宋体"/>
          <w:sz w:val="24"/>
          <w:szCs w:val="24"/>
          <w:lang w:eastAsia="zh-CN"/>
        </w:rPr>
        <w:t xml:space="preserve"> BD, Biggs MM, Luther JF, Shores-Wilson K, Rush AJ. </w:t>
      </w:r>
      <w:proofErr w:type="gramStart"/>
      <w:r w:rsidRPr="008C15E1">
        <w:rPr>
          <w:rFonts w:ascii="Book Antiqua" w:hAnsi="Book Antiqua" w:cs="宋体"/>
          <w:sz w:val="24"/>
          <w:szCs w:val="24"/>
          <w:lang w:eastAsia="zh-CN"/>
        </w:rPr>
        <w:t>Medication augmentation after the failure of SSRIs for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N </w:t>
      </w:r>
      <w:proofErr w:type="spellStart"/>
      <w:r w:rsidRPr="008C15E1">
        <w:rPr>
          <w:rFonts w:ascii="Book Antiqua" w:hAnsi="Book Antiqua" w:cs="宋体"/>
          <w:i/>
          <w:iCs/>
          <w:sz w:val="24"/>
          <w:szCs w:val="24"/>
          <w:lang w:eastAsia="zh-CN"/>
        </w:rPr>
        <w:t>Engl</w:t>
      </w:r>
      <w:proofErr w:type="spellEnd"/>
      <w:r w:rsidRPr="008C15E1">
        <w:rPr>
          <w:rFonts w:ascii="Book Antiqua" w:hAnsi="Book Antiqua" w:cs="宋体"/>
          <w:i/>
          <w:iCs/>
          <w:sz w:val="24"/>
          <w:szCs w:val="24"/>
          <w:lang w:eastAsia="zh-CN"/>
        </w:rPr>
        <w:t xml:space="preserve"> J Med</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354</w:t>
      </w:r>
      <w:r w:rsidRPr="008C15E1">
        <w:rPr>
          <w:rFonts w:ascii="Book Antiqua" w:hAnsi="Book Antiqua" w:cs="宋体"/>
          <w:sz w:val="24"/>
          <w:szCs w:val="24"/>
          <w:lang w:eastAsia="zh-CN"/>
        </w:rPr>
        <w:t>: 1243-1252 [PMID: 16554526]</w:t>
      </w:r>
    </w:p>
    <w:p w14:paraId="12958C6A"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54 </w:t>
      </w:r>
      <w:r w:rsidRPr="008C15E1">
        <w:rPr>
          <w:rFonts w:ascii="Book Antiqua" w:hAnsi="Book Antiqua" w:cs="宋体"/>
          <w:b/>
          <w:bCs/>
          <w:sz w:val="24"/>
          <w:szCs w:val="24"/>
          <w:lang w:eastAsia="zh-CN"/>
        </w:rPr>
        <w:t>Nelson JC</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Managing treatment-resistant major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2003; </w:t>
      </w:r>
      <w:r w:rsidRPr="008C15E1">
        <w:rPr>
          <w:rFonts w:ascii="Book Antiqua" w:hAnsi="Book Antiqua" w:cs="宋体"/>
          <w:b/>
          <w:bCs/>
          <w:sz w:val="24"/>
          <w:szCs w:val="24"/>
          <w:lang w:eastAsia="zh-CN"/>
        </w:rPr>
        <w:t xml:space="preserve">64 </w:t>
      </w:r>
      <w:proofErr w:type="spellStart"/>
      <w:r w:rsidRPr="00D96C44">
        <w:rPr>
          <w:rFonts w:ascii="Book Antiqua" w:hAnsi="Book Antiqua" w:cs="宋体"/>
          <w:bCs/>
          <w:sz w:val="24"/>
          <w:szCs w:val="24"/>
          <w:lang w:eastAsia="zh-CN"/>
        </w:rPr>
        <w:t>Suppl</w:t>
      </w:r>
      <w:proofErr w:type="spellEnd"/>
      <w:r w:rsidRPr="00D96C44">
        <w:rPr>
          <w:rFonts w:ascii="Book Antiqua" w:hAnsi="Book Antiqua" w:cs="宋体"/>
          <w:bCs/>
          <w:sz w:val="24"/>
          <w:szCs w:val="24"/>
          <w:lang w:eastAsia="zh-CN"/>
        </w:rPr>
        <w:t xml:space="preserve"> 1</w:t>
      </w:r>
      <w:r w:rsidRPr="00D96C44">
        <w:rPr>
          <w:rFonts w:ascii="Book Antiqua" w:hAnsi="Book Antiqua" w:cs="宋体"/>
          <w:sz w:val="24"/>
          <w:szCs w:val="24"/>
          <w:lang w:eastAsia="zh-CN"/>
        </w:rPr>
        <w:t>:</w:t>
      </w:r>
      <w:r w:rsidRPr="008C15E1">
        <w:rPr>
          <w:rFonts w:ascii="Book Antiqua" w:hAnsi="Book Antiqua" w:cs="宋体"/>
          <w:sz w:val="24"/>
          <w:szCs w:val="24"/>
          <w:lang w:eastAsia="zh-CN"/>
        </w:rPr>
        <w:t xml:space="preserve"> 5-12 [PMID: 12625799]</w:t>
      </w:r>
    </w:p>
    <w:p w14:paraId="0E3875A9"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55 </w:t>
      </w:r>
      <w:proofErr w:type="spellStart"/>
      <w:r w:rsidRPr="008C15E1">
        <w:rPr>
          <w:rFonts w:ascii="Book Antiqua" w:hAnsi="Book Antiqua" w:cs="宋体"/>
          <w:b/>
          <w:bCs/>
          <w:sz w:val="24"/>
          <w:szCs w:val="24"/>
          <w:lang w:eastAsia="zh-CN"/>
        </w:rPr>
        <w:t>Sternbach</w:t>
      </w:r>
      <w:proofErr w:type="spellEnd"/>
      <w:r w:rsidRPr="008C15E1">
        <w:rPr>
          <w:rFonts w:ascii="Book Antiqua" w:hAnsi="Book Antiqua" w:cs="宋体"/>
          <w:b/>
          <w:bCs/>
          <w:sz w:val="24"/>
          <w:szCs w:val="24"/>
          <w:lang w:eastAsia="zh-CN"/>
        </w:rPr>
        <w:t xml:space="preserve"> H</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The serotonin syndrome.</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1991; </w:t>
      </w:r>
      <w:r w:rsidRPr="008C15E1">
        <w:rPr>
          <w:rFonts w:ascii="Book Antiqua" w:hAnsi="Book Antiqua" w:cs="宋体"/>
          <w:b/>
          <w:bCs/>
          <w:sz w:val="24"/>
          <w:szCs w:val="24"/>
          <w:lang w:eastAsia="zh-CN"/>
        </w:rPr>
        <w:t>148</w:t>
      </w:r>
      <w:r w:rsidRPr="008C15E1">
        <w:rPr>
          <w:rFonts w:ascii="Book Antiqua" w:hAnsi="Book Antiqua" w:cs="宋体"/>
          <w:sz w:val="24"/>
          <w:szCs w:val="24"/>
          <w:lang w:eastAsia="zh-CN"/>
        </w:rPr>
        <w:t>: 705-713 [PMID: 2035713]</w:t>
      </w:r>
    </w:p>
    <w:p w14:paraId="27067BE2" w14:textId="3DD35DF9" w:rsidR="008C15E1" w:rsidRPr="008C15E1" w:rsidRDefault="00331B19" w:rsidP="008C15E1">
      <w:pPr>
        <w:rPr>
          <w:rFonts w:ascii="Book Antiqua" w:hAnsi="Book Antiqua" w:cs="宋体"/>
          <w:sz w:val="24"/>
          <w:szCs w:val="24"/>
          <w:lang w:eastAsia="zh-CN"/>
        </w:rPr>
      </w:pPr>
      <w:r>
        <w:rPr>
          <w:rFonts w:ascii="Book Antiqua" w:hAnsi="Book Antiqua" w:cs="宋体"/>
          <w:sz w:val="24"/>
          <w:szCs w:val="24"/>
          <w:lang w:eastAsia="zh-CN"/>
        </w:rPr>
        <w:t>56</w:t>
      </w:r>
      <w:r w:rsidRPr="00331B19">
        <w:rPr>
          <w:rFonts w:ascii="Book Antiqua" w:hAnsi="Book Antiqua" w:cs="宋体"/>
          <w:b/>
          <w:sz w:val="24"/>
          <w:szCs w:val="24"/>
          <w:lang w:eastAsia="zh-CN"/>
        </w:rPr>
        <w:t xml:space="preserve"> </w:t>
      </w:r>
      <w:proofErr w:type="spellStart"/>
      <w:r w:rsidR="008C15E1" w:rsidRPr="008C15E1">
        <w:rPr>
          <w:rFonts w:ascii="Book Antiqua" w:hAnsi="Book Antiqua" w:cs="宋体"/>
          <w:b/>
          <w:sz w:val="24"/>
          <w:szCs w:val="24"/>
          <w:lang w:eastAsia="zh-CN"/>
        </w:rPr>
        <w:t>Schatzberg</w:t>
      </w:r>
      <w:proofErr w:type="spellEnd"/>
      <w:r w:rsidR="008C15E1" w:rsidRPr="008C15E1">
        <w:rPr>
          <w:rFonts w:ascii="Book Antiqua" w:hAnsi="Book Antiqua" w:cs="宋体"/>
          <w:b/>
          <w:sz w:val="24"/>
          <w:szCs w:val="24"/>
          <w:lang w:eastAsia="zh-CN"/>
        </w:rPr>
        <w:t xml:space="preserve"> AF</w:t>
      </w:r>
      <w:r w:rsidR="008C15E1" w:rsidRPr="008C15E1">
        <w:rPr>
          <w:rFonts w:ascii="Book Antiqua" w:hAnsi="Book Antiqua" w:cs="宋体"/>
          <w:sz w:val="24"/>
          <w:szCs w:val="24"/>
          <w:lang w:eastAsia="zh-CN"/>
        </w:rPr>
        <w:t xml:space="preserve">, </w:t>
      </w:r>
      <w:proofErr w:type="spellStart"/>
      <w:r w:rsidR="008C15E1" w:rsidRPr="008C15E1">
        <w:rPr>
          <w:rFonts w:ascii="Book Antiqua" w:hAnsi="Book Antiqua" w:cs="宋体"/>
          <w:sz w:val="24"/>
          <w:szCs w:val="24"/>
          <w:lang w:eastAsia="zh-CN"/>
        </w:rPr>
        <w:t>Nemeroff</w:t>
      </w:r>
      <w:proofErr w:type="spellEnd"/>
      <w:r w:rsidR="008C15E1" w:rsidRPr="008C15E1">
        <w:rPr>
          <w:rFonts w:ascii="Book Antiqua" w:hAnsi="Book Antiqua" w:cs="宋体"/>
          <w:sz w:val="24"/>
          <w:szCs w:val="24"/>
          <w:lang w:eastAsia="zh-CN"/>
        </w:rPr>
        <w:t xml:space="preserve"> CB. Textbook of psychopharmacology 4th Edition American Psychiatric Press, </w:t>
      </w:r>
      <w:proofErr w:type="spellStart"/>
      <w:r w:rsidR="008C15E1" w:rsidRPr="008C15E1">
        <w:rPr>
          <w:rFonts w:ascii="Book Antiqua" w:hAnsi="Book Antiqua" w:cs="宋体"/>
          <w:sz w:val="24"/>
          <w:szCs w:val="24"/>
          <w:lang w:eastAsia="zh-CN"/>
        </w:rPr>
        <w:t>Washinghton</w:t>
      </w:r>
      <w:proofErr w:type="spellEnd"/>
      <w:r w:rsidR="008C15E1" w:rsidRPr="008C15E1">
        <w:rPr>
          <w:rFonts w:ascii="Book Antiqua" w:hAnsi="Book Antiqua" w:cs="宋体"/>
          <w:sz w:val="24"/>
          <w:szCs w:val="24"/>
          <w:lang w:eastAsia="zh-CN"/>
        </w:rPr>
        <w:t xml:space="preserve"> DC, 2009</w:t>
      </w:r>
    </w:p>
    <w:p w14:paraId="3ECB5C6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57 </w:t>
      </w:r>
      <w:proofErr w:type="spellStart"/>
      <w:r w:rsidRPr="008C15E1">
        <w:rPr>
          <w:rFonts w:ascii="Book Antiqua" w:hAnsi="Book Antiqua" w:cs="宋体"/>
          <w:b/>
          <w:bCs/>
          <w:sz w:val="24"/>
          <w:szCs w:val="24"/>
          <w:lang w:eastAsia="zh-CN"/>
        </w:rPr>
        <w:t>Crossley</w:t>
      </w:r>
      <w:proofErr w:type="spellEnd"/>
      <w:r w:rsidRPr="008C15E1">
        <w:rPr>
          <w:rFonts w:ascii="Book Antiqua" w:hAnsi="Book Antiqua" w:cs="宋体"/>
          <w:b/>
          <w:bCs/>
          <w:sz w:val="24"/>
          <w:szCs w:val="24"/>
          <w:lang w:eastAsia="zh-CN"/>
        </w:rPr>
        <w:t xml:space="preserve"> NA</w:t>
      </w:r>
      <w:r w:rsidRPr="008C15E1">
        <w:rPr>
          <w:rFonts w:ascii="Book Antiqua" w:hAnsi="Book Antiqua" w:cs="宋体"/>
          <w:sz w:val="24"/>
          <w:szCs w:val="24"/>
          <w:lang w:eastAsia="zh-CN"/>
        </w:rPr>
        <w:t xml:space="preserve">, Bauer M. Acceleration and augmentation of antidepressants with lithium for depressive disorders: two meta-analyses of randomized, placebo-controlled trials.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68</w:t>
      </w:r>
      <w:r w:rsidRPr="008C15E1">
        <w:rPr>
          <w:rFonts w:ascii="Book Antiqua" w:hAnsi="Book Antiqua" w:cs="宋体"/>
          <w:sz w:val="24"/>
          <w:szCs w:val="24"/>
          <w:lang w:eastAsia="zh-CN"/>
        </w:rPr>
        <w:t>: 935-940 [PMID: 17592920]</w:t>
      </w:r>
    </w:p>
    <w:p w14:paraId="1AA3AF76"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58 </w:t>
      </w:r>
      <w:r w:rsidRPr="008C15E1">
        <w:rPr>
          <w:rFonts w:ascii="Book Antiqua" w:hAnsi="Book Antiqua" w:cs="宋体"/>
          <w:b/>
          <w:bCs/>
          <w:sz w:val="24"/>
          <w:szCs w:val="24"/>
          <w:lang w:eastAsia="zh-CN"/>
        </w:rPr>
        <w:t>Baumann P</w:t>
      </w:r>
      <w:r w:rsidRPr="008C15E1">
        <w:rPr>
          <w:rFonts w:ascii="Book Antiqua" w:hAnsi="Book Antiqua" w:cs="宋体"/>
          <w:sz w:val="24"/>
          <w:szCs w:val="24"/>
          <w:lang w:eastAsia="zh-CN"/>
        </w:rPr>
        <w:t xml:space="preserve">, Nil R, </w:t>
      </w:r>
      <w:proofErr w:type="spellStart"/>
      <w:r w:rsidRPr="008C15E1">
        <w:rPr>
          <w:rFonts w:ascii="Book Antiqua" w:hAnsi="Book Antiqua" w:cs="宋体"/>
          <w:sz w:val="24"/>
          <w:szCs w:val="24"/>
          <w:lang w:eastAsia="zh-CN"/>
        </w:rPr>
        <w:t>Souche</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Montaldi</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Baettig</w:t>
      </w:r>
      <w:proofErr w:type="spellEnd"/>
      <w:r w:rsidRPr="008C15E1">
        <w:rPr>
          <w:rFonts w:ascii="Book Antiqua" w:hAnsi="Book Antiqua" w:cs="宋体"/>
          <w:sz w:val="24"/>
          <w:szCs w:val="24"/>
          <w:lang w:eastAsia="zh-CN"/>
        </w:rPr>
        <w:t xml:space="preserve"> D, Lambert S, </w:t>
      </w:r>
      <w:proofErr w:type="spellStart"/>
      <w:r w:rsidRPr="008C15E1">
        <w:rPr>
          <w:rFonts w:ascii="Book Antiqua" w:hAnsi="Book Antiqua" w:cs="宋体"/>
          <w:sz w:val="24"/>
          <w:szCs w:val="24"/>
          <w:lang w:eastAsia="zh-CN"/>
        </w:rPr>
        <w:t>Uehlinger</w:t>
      </w:r>
      <w:proofErr w:type="spellEnd"/>
      <w:r w:rsidRPr="008C15E1">
        <w:rPr>
          <w:rFonts w:ascii="Book Antiqua" w:hAnsi="Book Antiqua" w:cs="宋体"/>
          <w:sz w:val="24"/>
          <w:szCs w:val="24"/>
          <w:lang w:eastAsia="zh-CN"/>
        </w:rPr>
        <w:t xml:space="preserve"> C, </w:t>
      </w:r>
      <w:proofErr w:type="spellStart"/>
      <w:r w:rsidRPr="008C15E1">
        <w:rPr>
          <w:rFonts w:ascii="Book Antiqua" w:hAnsi="Book Antiqua" w:cs="宋体"/>
          <w:sz w:val="24"/>
          <w:szCs w:val="24"/>
          <w:lang w:eastAsia="zh-CN"/>
        </w:rPr>
        <w:t>Kasas</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Amey</w:t>
      </w:r>
      <w:proofErr w:type="spellEnd"/>
      <w:r w:rsidRPr="008C15E1">
        <w:rPr>
          <w:rFonts w:ascii="Book Antiqua" w:hAnsi="Book Antiqua" w:cs="宋体"/>
          <w:sz w:val="24"/>
          <w:szCs w:val="24"/>
          <w:lang w:eastAsia="zh-CN"/>
        </w:rPr>
        <w:t xml:space="preserve"> M, </w:t>
      </w:r>
      <w:proofErr w:type="spellStart"/>
      <w:r w:rsidRPr="008C15E1">
        <w:rPr>
          <w:rFonts w:ascii="Book Antiqua" w:hAnsi="Book Antiqua" w:cs="宋体"/>
          <w:sz w:val="24"/>
          <w:szCs w:val="24"/>
          <w:lang w:eastAsia="zh-CN"/>
        </w:rPr>
        <w:t>Jonzier-Perey</w:t>
      </w:r>
      <w:proofErr w:type="spellEnd"/>
      <w:r w:rsidRPr="008C15E1">
        <w:rPr>
          <w:rFonts w:ascii="Book Antiqua" w:hAnsi="Book Antiqua" w:cs="宋体"/>
          <w:sz w:val="24"/>
          <w:szCs w:val="24"/>
          <w:lang w:eastAsia="zh-CN"/>
        </w:rPr>
        <w:t xml:space="preserve"> M.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of citalopram with and without lithium in the treatment of therapy-resistant depressive patients: a clinical, pharmacokinetic, and </w:t>
      </w:r>
      <w:proofErr w:type="spellStart"/>
      <w:r w:rsidRPr="008C15E1">
        <w:rPr>
          <w:rFonts w:ascii="Book Antiqua" w:hAnsi="Book Antiqua" w:cs="宋体"/>
          <w:sz w:val="24"/>
          <w:szCs w:val="24"/>
          <w:lang w:eastAsia="zh-CN"/>
        </w:rPr>
        <w:t>pharmacogenetic</w:t>
      </w:r>
      <w:proofErr w:type="spellEnd"/>
      <w:r w:rsidRPr="008C15E1">
        <w:rPr>
          <w:rFonts w:ascii="Book Antiqua" w:hAnsi="Book Antiqua" w:cs="宋体"/>
          <w:sz w:val="24"/>
          <w:szCs w:val="24"/>
          <w:lang w:eastAsia="zh-CN"/>
        </w:rPr>
        <w:t xml:space="preserve"> investigation.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1996; </w:t>
      </w:r>
      <w:r w:rsidRPr="008C15E1">
        <w:rPr>
          <w:rFonts w:ascii="Book Antiqua" w:hAnsi="Book Antiqua" w:cs="宋体"/>
          <w:b/>
          <w:bCs/>
          <w:sz w:val="24"/>
          <w:szCs w:val="24"/>
          <w:lang w:eastAsia="zh-CN"/>
        </w:rPr>
        <w:t>16</w:t>
      </w:r>
      <w:r w:rsidRPr="008C15E1">
        <w:rPr>
          <w:rFonts w:ascii="Book Antiqua" w:hAnsi="Book Antiqua" w:cs="宋体"/>
          <w:sz w:val="24"/>
          <w:szCs w:val="24"/>
          <w:lang w:eastAsia="zh-CN"/>
        </w:rPr>
        <w:t>: 307-314 [PMID: 8835706]</w:t>
      </w:r>
    </w:p>
    <w:p w14:paraId="148EFA84"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59 </w:t>
      </w:r>
      <w:r w:rsidRPr="008C15E1">
        <w:rPr>
          <w:rFonts w:ascii="Book Antiqua" w:hAnsi="Book Antiqua" w:cs="宋体"/>
          <w:b/>
          <w:bCs/>
          <w:sz w:val="24"/>
          <w:szCs w:val="24"/>
          <w:lang w:eastAsia="zh-CN"/>
        </w:rPr>
        <w:t>Fava M</w:t>
      </w:r>
      <w:r w:rsidRPr="008C15E1">
        <w:rPr>
          <w:rFonts w:ascii="Book Antiqua" w:hAnsi="Book Antiqua" w:cs="宋体"/>
          <w:sz w:val="24"/>
          <w:szCs w:val="24"/>
          <w:lang w:eastAsia="zh-CN"/>
        </w:rPr>
        <w:t xml:space="preserve">, Rosenbaum JF, McGrath PJ, Stewart JW, Amsterdam JD, </w:t>
      </w:r>
      <w:proofErr w:type="spellStart"/>
      <w:r w:rsidRPr="008C15E1">
        <w:rPr>
          <w:rFonts w:ascii="Book Antiqua" w:hAnsi="Book Antiqua" w:cs="宋体"/>
          <w:sz w:val="24"/>
          <w:szCs w:val="24"/>
          <w:lang w:eastAsia="zh-CN"/>
        </w:rPr>
        <w:t>Quitkin</w:t>
      </w:r>
      <w:proofErr w:type="spellEnd"/>
      <w:r w:rsidRPr="008C15E1">
        <w:rPr>
          <w:rFonts w:ascii="Book Antiqua" w:hAnsi="Book Antiqua" w:cs="宋体"/>
          <w:sz w:val="24"/>
          <w:szCs w:val="24"/>
          <w:lang w:eastAsia="zh-CN"/>
        </w:rPr>
        <w:t xml:space="preserve"> FM. Lithium and tricyclic augmentation of fluoxetine treatment for resistant major depression: a double-blind, controlled study.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1994; </w:t>
      </w:r>
      <w:r w:rsidRPr="008C15E1">
        <w:rPr>
          <w:rFonts w:ascii="Book Antiqua" w:hAnsi="Book Antiqua" w:cs="宋体"/>
          <w:b/>
          <w:bCs/>
          <w:sz w:val="24"/>
          <w:szCs w:val="24"/>
          <w:lang w:eastAsia="zh-CN"/>
        </w:rPr>
        <w:t>151</w:t>
      </w:r>
      <w:r w:rsidRPr="008C15E1">
        <w:rPr>
          <w:rFonts w:ascii="Book Antiqua" w:hAnsi="Book Antiqua" w:cs="宋体"/>
          <w:sz w:val="24"/>
          <w:szCs w:val="24"/>
          <w:lang w:eastAsia="zh-CN"/>
        </w:rPr>
        <w:t>: 1372-1374 [PMID: 8067495]</w:t>
      </w:r>
    </w:p>
    <w:p w14:paraId="4C2D59B7"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60 </w:t>
      </w:r>
      <w:r w:rsidRPr="008C15E1">
        <w:rPr>
          <w:rFonts w:ascii="Book Antiqua" w:hAnsi="Book Antiqua" w:cs="宋体"/>
          <w:b/>
          <w:bCs/>
          <w:sz w:val="24"/>
          <w:szCs w:val="24"/>
          <w:lang w:eastAsia="zh-CN"/>
        </w:rPr>
        <w:t>Nierenberg AA</w:t>
      </w:r>
      <w:r w:rsidRPr="008C15E1">
        <w:rPr>
          <w:rFonts w:ascii="Book Antiqua" w:hAnsi="Book Antiqua" w:cs="宋体"/>
          <w:sz w:val="24"/>
          <w:szCs w:val="24"/>
          <w:lang w:eastAsia="zh-CN"/>
        </w:rPr>
        <w:t xml:space="preserve">, Fava M,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Wisniewski SR,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McGrath PJ, Alpert JE, Warden D, Luther JF, </w:t>
      </w:r>
      <w:proofErr w:type="spellStart"/>
      <w:r w:rsidRPr="008C15E1">
        <w:rPr>
          <w:rFonts w:ascii="Book Antiqua" w:hAnsi="Book Antiqua" w:cs="宋体"/>
          <w:sz w:val="24"/>
          <w:szCs w:val="24"/>
          <w:lang w:eastAsia="zh-CN"/>
        </w:rPr>
        <w:t>Niederehe</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Lebowitz</w:t>
      </w:r>
      <w:proofErr w:type="spellEnd"/>
      <w:r w:rsidRPr="008C15E1">
        <w:rPr>
          <w:rFonts w:ascii="Book Antiqua" w:hAnsi="Book Antiqua" w:cs="宋体"/>
          <w:sz w:val="24"/>
          <w:szCs w:val="24"/>
          <w:lang w:eastAsia="zh-CN"/>
        </w:rPr>
        <w:t xml:space="preserve"> B, Shores-Wilson K, Rush AJ. A comparison of lithium and </w:t>
      </w:r>
      <w:proofErr w:type="gramStart"/>
      <w:r w:rsidRPr="008C15E1">
        <w:rPr>
          <w:rFonts w:ascii="Book Antiqua" w:hAnsi="Book Antiqua" w:cs="宋体"/>
          <w:sz w:val="24"/>
          <w:szCs w:val="24"/>
          <w:lang w:eastAsia="zh-CN"/>
        </w:rPr>
        <w:t>T(</w:t>
      </w:r>
      <w:proofErr w:type="gramEnd"/>
      <w:r w:rsidRPr="008C15E1">
        <w:rPr>
          <w:rFonts w:ascii="Book Antiqua" w:hAnsi="Book Antiqua" w:cs="宋体"/>
          <w:sz w:val="24"/>
          <w:szCs w:val="24"/>
          <w:lang w:eastAsia="zh-CN"/>
        </w:rPr>
        <w:t xml:space="preserve">3) augmentation following two failed medication treatments for depression: a STAR*D report.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163</w:t>
      </w:r>
      <w:r w:rsidRPr="008C15E1">
        <w:rPr>
          <w:rFonts w:ascii="Book Antiqua" w:hAnsi="Book Antiqua" w:cs="宋体"/>
          <w:sz w:val="24"/>
          <w:szCs w:val="24"/>
          <w:lang w:eastAsia="zh-CN"/>
        </w:rPr>
        <w:t>: 1519-130; quiz 1665 [PMID: 16946176]</w:t>
      </w:r>
    </w:p>
    <w:p w14:paraId="02D7B16D"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61 </w:t>
      </w:r>
      <w:r w:rsidRPr="008C15E1">
        <w:rPr>
          <w:rFonts w:ascii="Book Antiqua" w:hAnsi="Book Antiqua" w:cs="宋体"/>
          <w:b/>
          <w:bCs/>
          <w:sz w:val="24"/>
          <w:szCs w:val="24"/>
          <w:lang w:eastAsia="zh-CN"/>
        </w:rPr>
        <w:t>Aronson R</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Offman</w:t>
      </w:r>
      <w:proofErr w:type="spellEnd"/>
      <w:r w:rsidRPr="008C15E1">
        <w:rPr>
          <w:rFonts w:ascii="Book Antiqua" w:hAnsi="Book Antiqua" w:cs="宋体"/>
          <w:sz w:val="24"/>
          <w:szCs w:val="24"/>
          <w:lang w:eastAsia="zh-CN"/>
        </w:rPr>
        <w:t xml:space="preserve"> HJ, </w:t>
      </w:r>
      <w:proofErr w:type="spellStart"/>
      <w:r w:rsidRPr="008C15E1">
        <w:rPr>
          <w:rFonts w:ascii="Book Antiqua" w:hAnsi="Book Antiqua" w:cs="宋体"/>
          <w:sz w:val="24"/>
          <w:szCs w:val="24"/>
          <w:lang w:eastAsia="zh-CN"/>
        </w:rPr>
        <w:t>Joffe</w:t>
      </w:r>
      <w:proofErr w:type="spellEnd"/>
      <w:r w:rsidRPr="008C15E1">
        <w:rPr>
          <w:rFonts w:ascii="Book Antiqua" w:hAnsi="Book Antiqua" w:cs="宋体"/>
          <w:sz w:val="24"/>
          <w:szCs w:val="24"/>
          <w:lang w:eastAsia="zh-CN"/>
        </w:rPr>
        <w:t xml:space="preserve"> RT, Naylor CD.</w:t>
      </w:r>
      <w:proofErr w:type="gramEnd"/>
      <w:r w:rsidRPr="008C15E1">
        <w:rPr>
          <w:rFonts w:ascii="Book Antiqua" w:hAnsi="Book Antiqua" w:cs="宋体"/>
          <w:sz w:val="24"/>
          <w:szCs w:val="24"/>
          <w:lang w:eastAsia="zh-CN"/>
        </w:rPr>
        <w:t xml:space="preserve"> </w:t>
      </w:r>
      <w:proofErr w:type="spellStart"/>
      <w:proofErr w:type="gramStart"/>
      <w:r w:rsidRPr="008C15E1">
        <w:rPr>
          <w:rFonts w:ascii="Book Antiqua" w:hAnsi="Book Antiqua" w:cs="宋体"/>
          <w:sz w:val="24"/>
          <w:szCs w:val="24"/>
          <w:lang w:eastAsia="zh-CN"/>
        </w:rPr>
        <w:t>Triiodothyronine</w:t>
      </w:r>
      <w:proofErr w:type="spellEnd"/>
      <w:r w:rsidRPr="008C15E1">
        <w:rPr>
          <w:rFonts w:ascii="Book Antiqua" w:hAnsi="Book Antiqua" w:cs="宋体"/>
          <w:sz w:val="24"/>
          <w:szCs w:val="24"/>
          <w:lang w:eastAsia="zh-CN"/>
        </w:rPr>
        <w:t xml:space="preserve"> augmentation in the treatment of refractory depression.</w:t>
      </w:r>
      <w:proofErr w:type="gramEnd"/>
      <w:r w:rsidRPr="008C15E1">
        <w:rPr>
          <w:rFonts w:ascii="Book Antiqua" w:hAnsi="Book Antiqua" w:cs="宋体"/>
          <w:sz w:val="24"/>
          <w:szCs w:val="24"/>
          <w:lang w:eastAsia="zh-CN"/>
        </w:rPr>
        <w:t xml:space="preserve"> A meta-analysis. </w:t>
      </w:r>
      <w:r w:rsidRPr="008C15E1">
        <w:rPr>
          <w:rFonts w:ascii="Book Antiqua" w:hAnsi="Book Antiqua" w:cs="宋体"/>
          <w:i/>
          <w:iCs/>
          <w:sz w:val="24"/>
          <w:szCs w:val="24"/>
          <w:lang w:eastAsia="zh-CN"/>
        </w:rPr>
        <w:t>Arch Gen Psychiatry</w:t>
      </w:r>
      <w:r w:rsidRPr="008C15E1">
        <w:rPr>
          <w:rFonts w:ascii="Book Antiqua" w:hAnsi="Book Antiqua" w:cs="宋体"/>
          <w:sz w:val="24"/>
          <w:szCs w:val="24"/>
          <w:lang w:eastAsia="zh-CN"/>
        </w:rPr>
        <w:t xml:space="preserve"> 1996; </w:t>
      </w:r>
      <w:r w:rsidRPr="008C15E1">
        <w:rPr>
          <w:rFonts w:ascii="Book Antiqua" w:hAnsi="Book Antiqua" w:cs="宋体"/>
          <w:b/>
          <w:bCs/>
          <w:sz w:val="24"/>
          <w:szCs w:val="24"/>
          <w:lang w:eastAsia="zh-CN"/>
        </w:rPr>
        <w:t>53</w:t>
      </w:r>
      <w:r w:rsidRPr="008C15E1">
        <w:rPr>
          <w:rFonts w:ascii="Book Antiqua" w:hAnsi="Book Antiqua" w:cs="宋体"/>
          <w:sz w:val="24"/>
          <w:szCs w:val="24"/>
          <w:lang w:eastAsia="zh-CN"/>
        </w:rPr>
        <w:t>: 842-848 [PMID: 8792761]</w:t>
      </w:r>
    </w:p>
    <w:p w14:paraId="27BE645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62 </w:t>
      </w:r>
      <w:proofErr w:type="spellStart"/>
      <w:r w:rsidRPr="008C15E1">
        <w:rPr>
          <w:rFonts w:ascii="Book Antiqua" w:hAnsi="Book Antiqua" w:cs="宋体"/>
          <w:b/>
          <w:bCs/>
          <w:sz w:val="24"/>
          <w:szCs w:val="24"/>
          <w:lang w:eastAsia="zh-CN"/>
        </w:rPr>
        <w:t>Iosifescu</w:t>
      </w:r>
      <w:proofErr w:type="spellEnd"/>
      <w:r w:rsidRPr="008C15E1">
        <w:rPr>
          <w:rFonts w:ascii="Book Antiqua" w:hAnsi="Book Antiqua" w:cs="宋体"/>
          <w:b/>
          <w:bCs/>
          <w:sz w:val="24"/>
          <w:szCs w:val="24"/>
          <w:lang w:eastAsia="zh-CN"/>
        </w:rPr>
        <w:t xml:space="preserve"> DV</w:t>
      </w:r>
      <w:r w:rsidRPr="008C15E1">
        <w:rPr>
          <w:rFonts w:ascii="Book Antiqua" w:hAnsi="Book Antiqua" w:cs="宋体"/>
          <w:sz w:val="24"/>
          <w:szCs w:val="24"/>
          <w:lang w:eastAsia="zh-CN"/>
        </w:rPr>
        <w:t xml:space="preserve">, Nierenberg AA, </w:t>
      </w:r>
      <w:proofErr w:type="spellStart"/>
      <w:r w:rsidRPr="008C15E1">
        <w:rPr>
          <w:rFonts w:ascii="Book Antiqua" w:hAnsi="Book Antiqua" w:cs="宋体"/>
          <w:sz w:val="24"/>
          <w:szCs w:val="24"/>
          <w:lang w:eastAsia="zh-CN"/>
        </w:rPr>
        <w:t>Mischoulon</w:t>
      </w:r>
      <w:proofErr w:type="spellEnd"/>
      <w:r w:rsidRPr="008C15E1">
        <w:rPr>
          <w:rFonts w:ascii="Book Antiqua" w:hAnsi="Book Antiqua" w:cs="宋体"/>
          <w:sz w:val="24"/>
          <w:szCs w:val="24"/>
          <w:lang w:eastAsia="zh-CN"/>
        </w:rPr>
        <w:t xml:space="preserve"> D, Perlis RH, </w:t>
      </w:r>
      <w:proofErr w:type="spellStart"/>
      <w:r w:rsidRPr="008C15E1">
        <w:rPr>
          <w:rFonts w:ascii="Book Antiqua" w:hAnsi="Book Antiqua" w:cs="宋体"/>
          <w:sz w:val="24"/>
          <w:szCs w:val="24"/>
          <w:lang w:eastAsia="zh-CN"/>
        </w:rPr>
        <w:t>Papakostas</w:t>
      </w:r>
      <w:proofErr w:type="spellEnd"/>
      <w:r w:rsidRPr="008C15E1">
        <w:rPr>
          <w:rFonts w:ascii="Book Antiqua" w:hAnsi="Book Antiqua" w:cs="宋体"/>
          <w:sz w:val="24"/>
          <w:szCs w:val="24"/>
          <w:lang w:eastAsia="zh-CN"/>
        </w:rPr>
        <w:t xml:space="preserve"> GI, Ryan JL, Alpert JE, Fava M. </w:t>
      </w:r>
      <w:proofErr w:type="gramStart"/>
      <w:r w:rsidRPr="008C15E1">
        <w:rPr>
          <w:rFonts w:ascii="Book Antiqua" w:hAnsi="Book Antiqua" w:cs="宋体"/>
          <w:sz w:val="24"/>
          <w:szCs w:val="24"/>
          <w:lang w:eastAsia="zh-CN"/>
        </w:rPr>
        <w:t xml:space="preserve">An open study of </w:t>
      </w:r>
      <w:proofErr w:type="spellStart"/>
      <w:r w:rsidRPr="008C15E1">
        <w:rPr>
          <w:rFonts w:ascii="Book Antiqua" w:hAnsi="Book Antiqua" w:cs="宋体"/>
          <w:sz w:val="24"/>
          <w:szCs w:val="24"/>
          <w:lang w:eastAsia="zh-CN"/>
        </w:rPr>
        <w:t>triiodothyronine</w:t>
      </w:r>
      <w:proofErr w:type="spellEnd"/>
      <w:r w:rsidRPr="008C15E1">
        <w:rPr>
          <w:rFonts w:ascii="Book Antiqua" w:hAnsi="Book Antiqua" w:cs="宋体"/>
          <w:sz w:val="24"/>
          <w:szCs w:val="24"/>
          <w:lang w:eastAsia="zh-CN"/>
        </w:rPr>
        <w:t xml:space="preserve"> augmentation of selective serotonin reuptake inhibitors in treatment-resistant major depressive disorder.</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2005; </w:t>
      </w:r>
      <w:r w:rsidRPr="008C15E1">
        <w:rPr>
          <w:rFonts w:ascii="Book Antiqua" w:hAnsi="Book Antiqua" w:cs="宋体"/>
          <w:b/>
          <w:bCs/>
          <w:sz w:val="24"/>
          <w:szCs w:val="24"/>
          <w:lang w:eastAsia="zh-CN"/>
        </w:rPr>
        <w:t>66</w:t>
      </w:r>
      <w:r w:rsidRPr="008C15E1">
        <w:rPr>
          <w:rFonts w:ascii="Book Antiqua" w:hAnsi="Book Antiqua" w:cs="宋体"/>
          <w:sz w:val="24"/>
          <w:szCs w:val="24"/>
          <w:lang w:eastAsia="zh-CN"/>
        </w:rPr>
        <w:t>: 1038-1042 [PMID: 16086620]</w:t>
      </w:r>
    </w:p>
    <w:p w14:paraId="4E1B100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63 </w:t>
      </w:r>
      <w:r w:rsidRPr="008C15E1">
        <w:rPr>
          <w:rFonts w:ascii="Book Antiqua" w:hAnsi="Book Antiqua" w:cs="宋体"/>
          <w:b/>
          <w:bCs/>
          <w:sz w:val="24"/>
          <w:szCs w:val="24"/>
          <w:lang w:eastAsia="zh-CN"/>
        </w:rPr>
        <w:t>Abraham G</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Milev</w:t>
      </w:r>
      <w:proofErr w:type="spellEnd"/>
      <w:r w:rsidRPr="008C15E1">
        <w:rPr>
          <w:rFonts w:ascii="Book Antiqua" w:hAnsi="Book Antiqua" w:cs="宋体"/>
          <w:sz w:val="24"/>
          <w:szCs w:val="24"/>
          <w:lang w:eastAsia="zh-CN"/>
        </w:rPr>
        <w:t xml:space="preserve"> R, Stuart Lawson J. T3 augmentation of SSRI resistant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Affect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91</w:t>
      </w:r>
      <w:r w:rsidRPr="008C15E1">
        <w:rPr>
          <w:rFonts w:ascii="Book Antiqua" w:hAnsi="Book Antiqua" w:cs="宋体"/>
          <w:sz w:val="24"/>
          <w:szCs w:val="24"/>
          <w:lang w:eastAsia="zh-CN"/>
        </w:rPr>
        <w:t>: 211-215 [PMID: 16483669]</w:t>
      </w:r>
    </w:p>
    <w:p w14:paraId="7F41D704"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64 </w:t>
      </w:r>
      <w:r w:rsidRPr="008C15E1">
        <w:rPr>
          <w:rFonts w:ascii="Book Antiqua" w:hAnsi="Book Antiqua" w:cs="宋体"/>
          <w:b/>
          <w:bCs/>
          <w:sz w:val="24"/>
          <w:szCs w:val="24"/>
          <w:lang w:eastAsia="zh-CN"/>
        </w:rPr>
        <w:t>Kelly TF</w:t>
      </w:r>
      <w:r w:rsidRPr="008C15E1">
        <w:rPr>
          <w:rFonts w:ascii="Book Antiqua" w:hAnsi="Book Antiqua" w:cs="宋体"/>
          <w:sz w:val="24"/>
          <w:szCs w:val="24"/>
          <w:lang w:eastAsia="zh-CN"/>
        </w:rPr>
        <w:t xml:space="preserve">, Lieberman DZ. Long term augmentation with T3 in refractory major depression. </w:t>
      </w:r>
      <w:r w:rsidRPr="008C15E1">
        <w:rPr>
          <w:rFonts w:ascii="Book Antiqua" w:hAnsi="Book Antiqua" w:cs="宋体"/>
          <w:i/>
          <w:iCs/>
          <w:sz w:val="24"/>
          <w:szCs w:val="24"/>
          <w:lang w:eastAsia="zh-CN"/>
        </w:rPr>
        <w:t xml:space="preserve">J Affect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2009; </w:t>
      </w:r>
      <w:r w:rsidRPr="008C15E1">
        <w:rPr>
          <w:rFonts w:ascii="Book Antiqua" w:hAnsi="Book Antiqua" w:cs="宋体"/>
          <w:b/>
          <w:bCs/>
          <w:sz w:val="24"/>
          <w:szCs w:val="24"/>
          <w:lang w:eastAsia="zh-CN"/>
        </w:rPr>
        <w:t>115</w:t>
      </w:r>
      <w:r w:rsidRPr="008C15E1">
        <w:rPr>
          <w:rFonts w:ascii="Book Antiqua" w:hAnsi="Book Antiqua" w:cs="宋体"/>
          <w:sz w:val="24"/>
          <w:szCs w:val="24"/>
          <w:lang w:eastAsia="zh-CN"/>
        </w:rPr>
        <w:t>: 230-233 [PMID: 19108898 DOI: 10.1016/j.jad.2008.09.022]</w:t>
      </w:r>
    </w:p>
    <w:p w14:paraId="1BE2C0CC"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65 </w:t>
      </w:r>
      <w:proofErr w:type="spellStart"/>
      <w:r w:rsidRPr="008C15E1">
        <w:rPr>
          <w:rFonts w:ascii="Book Antiqua" w:hAnsi="Book Antiqua" w:cs="宋体"/>
          <w:b/>
          <w:bCs/>
          <w:sz w:val="24"/>
          <w:szCs w:val="24"/>
          <w:lang w:eastAsia="zh-CN"/>
        </w:rPr>
        <w:t>Joffe</w:t>
      </w:r>
      <w:proofErr w:type="spellEnd"/>
      <w:r w:rsidRPr="008C15E1">
        <w:rPr>
          <w:rFonts w:ascii="Book Antiqua" w:hAnsi="Book Antiqua" w:cs="宋体"/>
          <w:b/>
          <w:bCs/>
          <w:sz w:val="24"/>
          <w:szCs w:val="24"/>
          <w:lang w:eastAsia="zh-CN"/>
        </w:rPr>
        <w:t xml:space="preserve"> RT</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Sokolov</w:t>
      </w:r>
      <w:proofErr w:type="spellEnd"/>
      <w:r w:rsidRPr="008C15E1">
        <w:rPr>
          <w:rFonts w:ascii="Book Antiqua" w:hAnsi="Book Antiqua" w:cs="宋体"/>
          <w:sz w:val="24"/>
          <w:szCs w:val="24"/>
          <w:lang w:eastAsia="zh-CN"/>
        </w:rPr>
        <w:t xml:space="preserve"> ST, Levitt AJ.</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Lithium and </w:t>
      </w:r>
      <w:proofErr w:type="spellStart"/>
      <w:r w:rsidRPr="008C15E1">
        <w:rPr>
          <w:rFonts w:ascii="Book Antiqua" w:hAnsi="Book Antiqua" w:cs="宋体"/>
          <w:sz w:val="24"/>
          <w:szCs w:val="24"/>
          <w:lang w:eastAsia="zh-CN"/>
        </w:rPr>
        <w:t>triiodothyronine</w:t>
      </w:r>
      <w:proofErr w:type="spellEnd"/>
      <w:r w:rsidRPr="008C15E1">
        <w:rPr>
          <w:rFonts w:ascii="Book Antiqua" w:hAnsi="Book Antiqua" w:cs="宋体"/>
          <w:sz w:val="24"/>
          <w:szCs w:val="24"/>
          <w:lang w:eastAsia="zh-CN"/>
        </w:rPr>
        <w:t xml:space="preserve"> augmentation of antidepressants.</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Can J Psychiatry</w:t>
      </w:r>
      <w:r w:rsidRPr="008C15E1">
        <w:rPr>
          <w:rFonts w:ascii="Book Antiqua" w:hAnsi="Book Antiqua" w:cs="宋体"/>
          <w:sz w:val="24"/>
          <w:szCs w:val="24"/>
          <w:lang w:eastAsia="zh-CN"/>
        </w:rPr>
        <w:t xml:space="preserve"> 2006</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51</w:t>
      </w:r>
      <w:r w:rsidRPr="008C15E1">
        <w:rPr>
          <w:rFonts w:ascii="Book Antiqua" w:hAnsi="Book Antiqua" w:cs="宋体"/>
          <w:sz w:val="24"/>
          <w:szCs w:val="24"/>
          <w:lang w:eastAsia="zh-CN"/>
        </w:rPr>
        <w:t>: 791-793 [PMID: 17168254]</w:t>
      </w:r>
    </w:p>
    <w:p w14:paraId="650B0DD3"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66 </w:t>
      </w:r>
      <w:r w:rsidRPr="008C15E1">
        <w:rPr>
          <w:rFonts w:ascii="Book Antiqua" w:hAnsi="Book Antiqua" w:cs="宋体"/>
          <w:b/>
          <w:bCs/>
          <w:sz w:val="24"/>
          <w:szCs w:val="24"/>
          <w:lang w:eastAsia="zh-CN"/>
        </w:rPr>
        <w:t>Berman RM</w:t>
      </w:r>
      <w:r w:rsidRPr="008C15E1">
        <w:rPr>
          <w:rFonts w:ascii="Book Antiqua" w:hAnsi="Book Antiqua" w:cs="宋体"/>
          <w:sz w:val="24"/>
          <w:szCs w:val="24"/>
          <w:lang w:eastAsia="zh-CN"/>
        </w:rPr>
        <w:t xml:space="preserve">, Marcus RN, </w:t>
      </w:r>
      <w:proofErr w:type="spellStart"/>
      <w:r w:rsidRPr="008C15E1">
        <w:rPr>
          <w:rFonts w:ascii="Book Antiqua" w:hAnsi="Book Antiqua" w:cs="宋体"/>
          <w:sz w:val="24"/>
          <w:szCs w:val="24"/>
          <w:lang w:eastAsia="zh-CN"/>
        </w:rPr>
        <w:t>Swanink</w:t>
      </w:r>
      <w:proofErr w:type="spellEnd"/>
      <w:r w:rsidRPr="008C15E1">
        <w:rPr>
          <w:rFonts w:ascii="Book Antiqua" w:hAnsi="Book Antiqua" w:cs="宋体"/>
          <w:sz w:val="24"/>
          <w:szCs w:val="24"/>
          <w:lang w:eastAsia="zh-CN"/>
        </w:rPr>
        <w:t xml:space="preserve"> R, </w:t>
      </w:r>
      <w:proofErr w:type="spellStart"/>
      <w:r w:rsidRPr="008C15E1">
        <w:rPr>
          <w:rFonts w:ascii="Book Antiqua" w:hAnsi="Book Antiqua" w:cs="宋体"/>
          <w:sz w:val="24"/>
          <w:szCs w:val="24"/>
          <w:lang w:eastAsia="zh-CN"/>
        </w:rPr>
        <w:t>McQuade</w:t>
      </w:r>
      <w:proofErr w:type="spellEnd"/>
      <w:r w:rsidRPr="008C15E1">
        <w:rPr>
          <w:rFonts w:ascii="Book Antiqua" w:hAnsi="Book Antiqua" w:cs="宋体"/>
          <w:sz w:val="24"/>
          <w:szCs w:val="24"/>
          <w:lang w:eastAsia="zh-CN"/>
        </w:rPr>
        <w:t xml:space="preserve"> RD, Carson WH, Corey-Lisle PK, Khan A.</w:t>
      </w:r>
      <w:proofErr w:type="gramEnd"/>
      <w:r w:rsidRPr="008C15E1">
        <w:rPr>
          <w:rFonts w:ascii="Book Antiqua" w:hAnsi="Book Antiqua" w:cs="宋体"/>
          <w:sz w:val="24"/>
          <w:szCs w:val="24"/>
          <w:lang w:eastAsia="zh-CN"/>
        </w:rPr>
        <w:t xml:space="preserve"> The efficacy and safety of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as adjunctive therapy in major depressive disorder: a multicenter,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68</w:t>
      </w:r>
      <w:r w:rsidRPr="008C15E1">
        <w:rPr>
          <w:rFonts w:ascii="Book Antiqua" w:hAnsi="Book Antiqua" w:cs="宋体"/>
          <w:sz w:val="24"/>
          <w:szCs w:val="24"/>
          <w:lang w:eastAsia="zh-CN"/>
        </w:rPr>
        <w:t>: 843-853 [PMID: 17592907]</w:t>
      </w:r>
    </w:p>
    <w:p w14:paraId="741E4EEF"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67 </w:t>
      </w:r>
      <w:r w:rsidRPr="008C15E1">
        <w:rPr>
          <w:rFonts w:ascii="Book Antiqua" w:hAnsi="Book Antiqua" w:cs="宋体"/>
          <w:b/>
          <w:bCs/>
          <w:sz w:val="24"/>
          <w:szCs w:val="24"/>
          <w:lang w:eastAsia="zh-CN"/>
        </w:rPr>
        <w:t>Berman RM</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Hazel JA, </w:t>
      </w:r>
      <w:proofErr w:type="spellStart"/>
      <w:r w:rsidRPr="008C15E1">
        <w:rPr>
          <w:rFonts w:ascii="Book Antiqua" w:hAnsi="Book Antiqua" w:cs="宋体"/>
          <w:sz w:val="24"/>
          <w:szCs w:val="24"/>
          <w:lang w:eastAsia="zh-CN"/>
        </w:rPr>
        <w:t>Marler</w:t>
      </w:r>
      <w:proofErr w:type="spellEnd"/>
      <w:r w:rsidRPr="008C15E1">
        <w:rPr>
          <w:rFonts w:ascii="Book Antiqua" w:hAnsi="Book Antiqua" w:cs="宋体"/>
          <w:sz w:val="24"/>
          <w:szCs w:val="24"/>
          <w:lang w:eastAsia="zh-CN"/>
        </w:rPr>
        <w:t xml:space="preserve"> SV, </w:t>
      </w:r>
      <w:proofErr w:type="spellStart"/>
      <w:r w:rsidRPr="008C15E1">
        <w:rPr>
          <w:rFonts w:ascii="Book Antiqua" w:hAnsi="Book Antiqua" w:cs="宋体"/>
          <w:sz w:val="24"/>
          <w:szCs w:val="24"/>
          <w:lang w:eastAsia="zh-CN"/>
        </w:rPr>
        <w:t>McQuade</w:t>
      </w:r>
      <w:proofErr w:type="spellEnd"/>
      <w:r w:rsidRPr="008C15E1">
        <w:rPr>
          <w:rFonts w:ascii="Book Antiqua" w:hAnsi="Book Antiqua" w:cs="宋体"/>
          <w:sz w:val="24"/>
          <w:szCs w:val="24"/>
          <w:lang w:eastAsia="zh-CN"/>
        </w:rPr>
        <w:t xml:space="preserve"> RD, Carson W, Baker RA, Marcus RN.</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Long-term safety and tolerability of open-label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augmentation of antidepressant therapy in major depressive disorder.</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Neuropsychiatr</w:t>
      </w:r>
      <w:proofErr w:type="spellEnd"/>
      <w:r w:rsidRPr="008C15E1">
        <w:rPr>
          <w:rFonts w:ascii="Book Antiqua" w:hAnsi="Book Antiqua" w:cs="宋体"/>
          <w:i/>
          <w:iCs/>
          <w:sz w:val="24"/>
          <w:szCs w:val="24"/>
          <w:lang w:eastAsia="zh-CN"/>
        </w:rPr>
        <w:t xml:space="preserve"> Dis Treat</w:t>
      </w:r>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7</w:t>
      </w:r>
      <w:r w:rsidRPr="008C15E1">
        <w:rPr>
          <w:rFonts w:ascii="Book Antiqua" w:hAnsi="Book Antiqua" w:cs="宋体"/>
          <w:sz w:val="24"/>
          <w:szCs w:val="24"/>
          <w:lang w:eastAsia="zh-CN"/>
        </w:rPr>
        <w:t>: 303-312 [PMID: 21655344 DOI: 10.2147/NDT.S18333]</w:t>
      </w:r>
    </w:p>
    <w:p w14:paraId="49C72D9F"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68 </w:t>
      </w:r>
      <w:r w:rsidRPr="008C15E1">
        <w:rPr>
          <w:rFonts w:ascii="Book Antiqua" w:hAnsi="Book Antiqua" w:cs="宋体"/>
          <w:b/>
          <w:bCs/>
          <w:sz w:val="24"/>
          <w:szCs w:val="24"/>
          <w:lang w:eastAsia="zh-CN"/>
        </w:rPr>
        <w:t>Marcus RN</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McQuade</w:t>
      </w:r>
      <w:proofErr w:type="spellEnd"/>
      <w:r w:rsidRPr="008C15E1">
        <w:rPr>
          <w:rFonts w:ascii="Book Antiqua" w:hAnsi="Book Antiqua" w:cs="宋体"/>
          <w:sz w:val="24"/>
          <w:szCs w:val="24"/>
          <w:lang w:eastAsia="zh-CN"/>
        </w:rPr>
        <w:t xml:space="preserve"> RD, Carson WH, </w:t>
      </w:r>
      <w:proofErr w:type="spellStart"/>
      <w:r w:rsidRPr="008C15E1">
        <w:rPr>
          <w:rFonts w:ascii="Book Antiqua" w:hAnsi="Book Antiqua" w:cs="宋体"/>
          <w:sz w:val="24"/>
          <w:szCs w:val="24"/>
          <w:lang w:eastAsia="zh-CN"/>
        </w:rPr>
        <w:t>Hennicken</w:t>
      </w:r>
      <w:proofErr w:type="spellEnd"/>
      <w:r w:rsidRPr="008C15E1">
        <w:rPr>
          <w:rFonts w:ascii="Book Antiqua" w:hAnsi="Book Antiqua" w:cs="宋体"/>
          <w:sz w:val="24"/>
          <w:szCs w:val="24"/>
          <w:lang w:eastAsia="zh-CN"/>
        </w:rPr>
        <w:t xml:space="preserve"> D, Fava M, Simon JS,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Berman RM. The efficacy and safety of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as adjunctive therapy in major depressive disorder: a second multicenter,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28</w:t>
      </w:r>
      <w:r w:rsidRPr="008C15E1">
        <w:rPr>
          <w:rFonts w:ascii="Book Antiqua" w:hAnsi="Book Antiqua" w:cs="宋体"/>
          <w:sz w:val="24"/>
          <w:szCs w:val="24"/>
          <w:lang w:eastAsia="zh-CN"/>
        </w:rPr>
        <w:t>: 156-165 [PMID: 18344725 DOI: 10.1097/JCP.0b013e31816774f9]</w:t>
      </w:r>
    </w:p>
    <w:p w14:paraId="792DFDE8"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69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Nelson JC, Fava M, </w:t>
      </w:r>
      <w:proofErr w:type="spellStart"/>
      <w:r w:rsidRPr="008C15E1">
        <w:rPr>
          <w:rFonts w:ascii="Book Antiqua" w:hAnsi="Book Antiqua" w:cs="宋体"/>
          <w:sz w:val="24"/>
          <w:szCs w:val="24"/>
          <w:lang w:eastAsia="zh-CN"/>
        </w:rPr>
        <w:t>Swanink</w:t>
      </w:r>
      <w:proofErr w:type="spellEnd"/>
      <w:r w:rsidRPr="008C15E1">
        <w:rPr>
          <w:rFonts w:ascii="Book Antiqua" w:hAnsi="Book Antiqua" w:cs="宋体"/>
          <w:sz w:val="24"/>
          <w:szCs w:val="24"/>
          <w:lang w:eastAsia="zh-CN"/>
        </w:rPr>
        <w:t xml:space="preserve"> R, Tran QV, </w:t>
      </w:r>
      <w:proofErr w:type="spellStart"/>
      <w:r w:rsidRPr="008C15E1">
        <w:rPr>
          <w:rFonts w:ascii="Book Antiqua" w:hAnsi="Book Antiqua" w:cs="宋体"/>
          <w:sz w:val="24"/>
          <w:szCs w:val="24"/>
          <w:lang w:eastAsia="zh-CN"/>
        </w:rPr>
        <w:t>Pikalov</w:t>
      </w:r>
      <w:proofErr w:type="spellEnd"/>
      <w:r w:rsidRPr="008C15E1">
        <w:rPr>
          <w:rFonts w:ascii="Book Antiqua" w:hAnsi="Book Antiqua" w:cs="宋体"/>
          <w:sz w:val="24"/>
          <w:szCs w:val="24"/>
          <w:lang w:eastAsia="zh-CN"/>
        </w:rPr>
        <w:t xml:space="preserve"> A, Yang H, Carlson BX, Marcus RN, Berman RM. Examining the efficacy of adjunctive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in major depressive disorder: a pooled analysis of 2 studies. </w:t>
      </w:r>
      <w:r w:rsidRPr="008C15E1">
        <w:rPr>
          <w:rFonts w:ascii="Book Antiqua" w:hAnsi="Book Antiqua" w:cs="宋体"/>
          <w:i/>
          <w:iCs/>
          <w:sz w:val="24"/>
          <w:szCs w:val="24"/>
          <w:lang w:eastAsia="zh-CN"/>
        </w:rPr>
        <w:t xml:space="preserve">Prim Care Companion 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10</w:t>
      </w:r>
      <w:r w:rsidRPr="008C15E1">
        <w:rPr>
          <w:rFonts w:ascii="Book Antiqua" w:hAnsi="Book Antiqua" w:cs="宋体"/>
          <w:sz w:val="24"/>
          <w:szCs w:val="24"/>
          <w:lang w:eastAsia="zh-CN"/>
        </w:rPr>
        <w:t>: 440-447 [PMID: 19287552]</w:t>
      </w:r>
    </w:p>
    <w:p w14:paraId="7472A29E"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70 </w:t>
      </w:r>
      <w:r w:rsidRPr="008C15E1">
        <w:rPr>
          <w:rFonts w:ascii="Book Antiqua" w:hAnsi="Book Antiqua" w:cs="宋体"/>
          <w:b/>
          <w:bCs/>
          <w:sz w:val="24"/>
          <w:szCs w:val="24"/>
          <w:lang w:eastAsia="zh-CN"/>
        </w:rPr>
        <w:t>Yoshimura R</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Kishi</w:t>
      </w:r>
      <w:proofErr w:type="spellEnd"/>
      <w:r w:rsidRPr="008C15E1">
        <w:rPr>
          <w:rFonts w:ascii="Book Antiqua" w:hAnsi="Book Antiqua" w:cs="宋体"/>
          <w:sz w:val="24"/>
          <w:szCs w:val="24"/>
          <w:lang w:eastAsia="zh-CN"/>
        </w:rPr>
        <w:t xml:space="preserve"> T, Hori H, </w:t>
      </w:r>
      <w:proofErr w:type="spellStart"/>
      <w:r w:rsidRPr="008C15E1">
        <w:rPr>
          <w:rFonts w:ascii="Book Antiqua" w:hAnsi="Book Antiqua" w:cs="宋体"/>
          <w:sz w:val="24"/>
          <w:szCs w:val="24"/>
          <w:lang w:eastAsia="zh-CN"/>
        </w:rPr>
        <w:t>Ikenouchi</w:t>
      </w:r>
      <w:proofErr w:type="spellEnd"/>
      <w:r w:rsidRPr="008C15E1">
        <w:rPr>
          <w:rFonts w:ascii="Book Antiqua" w:hAnsi="Book Antiqua" w:cs="宋体"/>
          <w:sz w:val="24"/>
          <w:szCs w:val="24"/>
          <w:lang w:eastAsia="zh-CN"/>
        </w:rPr>
        <w:t xml:space="preserve">-Sugita A, </w:t>
      </w:r>
      <w:proofErr w:type="spellStart"/>
      <w:r w:rsidRPr="008C15E1">
        <w:rPr>
          <w:rFonts w:ascii="Book Antiqua" w:hAnsi="Book Antiqua" w:cs="宋体"/>
          <w:sz w:val="24"/>
          <w:szCs w:val="24"/>
          <w:lang w:eastAsia="zh-CN"/>
        </w:rPr>
        <w:t>Katsuki</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Umene</w:t>
      </w:r>
      <w:proofErr w:type="spellEnd"/>
      <w:r w:rsidRPr="008C15E1">
        <w:rPr>
          <w:rFonts w:ascii="Book Antiqua" w:hAnsi="Book Antiqua" w:cs="宋体"/>
          <w:sz w:val="24"/>
          <w:szCs w:val="24"/>
          <w:lang w:eastAsia="zh-CN"/>
        </w:rPr>
        <w:t xml:space="preserve">-Nakano W, Iwata N, Nakamura J. Comparison of the efficacy between paroxetine and sertraline augmented with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in patients with refractory major depressive disorder. </w:t>
      </w:r>
      <w:proofErr w:type="spellStart"/>
      <w:r w:rsidRPr="008C15E1">
        <w:rPr>
          <w:rFonts w:ascii="Book Antiqua" w:hAnsi="Book Antiqua" w:cs="宋体"/>
          <w:i/>
          <w:iCs/>
          <w:sz w:val="24"/>
          <w:szCs w:val="24"/>
          <w:lang w:eastAsia="zh-CN"/>
        </w:rPr>
        <w:t>Prog</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39</w:t>
      </w:r>
      <w:r w:rsidRPr="008C15E1">
        <w:rPr>
          <w:rFonts w:ascii="Book Antiqua" w:hAnsi="Book Antiqua" w:cs="宋体"/>
          <w:sz w:val="24"/>
          <w:szCs w:val="24"/>
          <w:lang w:eastAsia="zh-CN"/>
        </w:rPr>
        <w:t>: 355-357 [PMID: 22813840 DOI: 10.1016/j.pnpbp.2012.07.008]</w:t>
      </w:r>
    </w:p>
    <w:p w14:paraId="6CD57278"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71 </w:t>
      </w:r>
      <w:proofErr w:type="spellStart"/>
      <w:r w:rsidRPr="008C15E1">
        <w:rPr>
          <w:rFonts w:ascii="Book Antiqua" w:hAnsi="Book Antiqua" w:cs="宋体"/>
          <w:b/>
          <w:bCs/>
          <w:sz w:val="24"/>
          <w:szCs w:val="24"/>
          <w:lang w:eastAsia="zh-CN"/>
        </w:rPr>
        <w:t>Fabrazzo</w:t>
      </w:r>
      <w:proofErr w:type="spellEnd"/>
      <w:r w:rsidRPr="008C15E1">
        <w:rPr>
          <w:rFonts w:ascii="Book Antiqua" w:hAnsi="Book Antiqua" w:cs="宋体"/>
          <w:b/>
          <w:bCs/>
          <w:sz w:val="24"/>
          <w:szCs w:val="24"/>
          <w:lang w:eastAsia="zh-CN"/>
        </w:rPr>
        <w:t xml:space="preserve"> M</w:t>
      </w:r>
      <w:r w:rsidRPr="008C15E1">
        <w:rPr>
          <w:rFonts w:ascii="Book Antiqua" w:hAnsi="Book Antiqua" w:cs="宋体"/>
          <w:sz w:val="24"/>
          <w:szCs w:val="24"/>
          <w:lang w:eastAsia="zh-CN"/>
        </w:rPr>
        <w:t xml:space="preserve">, Perris F, </w:t>
      </w:r>
      <w:proofErr w:type="spellStart"/>
      <w:r w:rsidRPr="008C15E1">
        <w:rPr>
          <w:rFonts w:ascii="Book Antiqua" w:hAnsi="Book Antiqua" w:cs="宋体"/>
          <w:sz w:val="24"/>
          <w:szCs w:val="24"/>
          <w:lang w:eastAsia="zh-CN"/>
        </w:rPr>
        <w:t>Monteleone</w:t>
      </w:r>
      <w:proofErr w:type="spellEnd"/>
      <w:r w:rsidRPr="008C15E1">
        <w:rPr>
          <w:rFonts w:ascii="Book Antiqua" w:hAnsi="Book Antiqua" w:cs="宋体"/>
          <w:sz w:val="24"/>
          <w:szCs w:val="24"/>
          <w:lang w:eastAsia="zh-CN"/>
        </w:rPr>
        <w:t xml:space="preserve"> P, Esposito G, </w:t>
      </w:r>
      <w:proofErr w:type="spellStart"/>
      <w:r w:rsidRPr="008C15E1">
        <w:rPr>
          <w:rFonts w:ascii="Book Antiqua" w:hAnsi="Book Antiqua" w:cs="宋体"/>
          <w:sz w:val="24"/>
          <w:szCs w:val="24"/>
          <w:lang w:eastAsia="zh-CN"/>
        </w:rPr>
        <w:t>Catapano</w:t>
      </w:r>
      <w:proofErr w:type="spellEnd"/>
      <w:r w:rsidRPr="008C15E1">
        <w:rPr>
          <w:rFonts w:ascii="Book Antiqua" w:hAnsi="Book Antiqua" w:cs="宋体"/>
          <w:sz w:val="24"/>
          <w:szCs w:val="24"/>
          <w:lang w:eastAsia="zh-CN"/>
        </w:rPr>
        <w:t xml:space="preserve"> F, </w:t>
      </w:r>
      <w:proofErr w:type="spellStart"/>
      <w:r w:rsidRPr="008C15E1">
        <w:rPr>
          <w:rFonts w:ascii="Book Antiqua" w:hAnsi="Book Antiqua" w:cs="宋体"/>
          <w:sz w:val="24"/>
          <w:szCs w:val="24"/>
          <w:lang w:eastAsia="zh-CN"/>
        </w:rPr>
        <w:t>Maj</w:t>
      </w:r>
      <w:proofErr w:type="spellEnd"/>
      <w:r w:rsidRPr="008C15E1">
        <w:rPr>
          <w:rFonts w:ascii="Book Antiqua" w:hAnsi="Book Antiqua" w:cs="宋体"/>
          <w:sz w:val="24"/>
          <w:szCs w:val="24"/>
          <w:lang w:eastAsia="zh-CN"/>
        </w:rPr>
        <w:t xml:space="preserve"> M.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augmentation strategy in clomipramine-resistant depressive patients: an open preliminary study. </w:t>
      </w:r>
      <w:proofErr w:type="spellStart"/>
      <w:r w:rsidRPr="008C15E1">
        <w:rPr>
          <w:rFonts w:ascii="Book Antiqua" w:hAnsi="Book Antiqua" w:cs="宋体"/>
          <w:i/>
          <w:iCs/>
          <w:sz w:val="24"/>
          <w:szCs w:val="24"/>
          <w:lang w:eastAsia="zh-CN"/>
        </w:rPr>
        <w:t>Eur</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22</w:t>
      </w:r>
      <w:r w:rsidRPr="008C15E1">
        <w:rPr>
          <w:rFonts w:ascii="Book Antiqua" w:hAnsi="Book Antiqua" w:cs="宋体"/>
          <w:sz w:val="24"/>
          <w:szCs w:val="24"/>
          <w:lang w:eastAsia="zh-CN"/>
        </w:rPr>
        <w:t>: 132-136 [PMID: 21784621 DOI: 10.1016/j.euroneuro.2011.06.006]</w:t>
      </w:r>
    </w:p>
    <w:p w14:paraId="53955529"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72 </w:t>
      </w:r>
      <w:r w:rsidRPr="008C15E1">
        <w:rPr>
          <w:rFonts w:ascii="Book Antiqua" w:hAnsi="Book Antiqua" w:cs="宋体"/>
          <w:b/>
          <w:bCs/>
          <w:sz w:val="24"/>
          <w:szCs w:val="24"/>
          <w:lang w:eastAsia="zh-CN"/>
        </w:rPr>
        <w:t>Fava M</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Mischoulon</w:t>
      </w:r>
      <w:proofErr w:type="spellEnd"/>
      <w:r w:rsidRPr="008C15E1">
        <w:rPr>
          <w:rFonts w:ascii="Book Antiqua" w:hAnsi="Book Antiqua" w:cs="宋体"/>
          <w:sz w:val="24"/>
          <w:szCs w:val="24"/>
          <w:lang w:eastAsia="zh-CN"/>
        </w:rPr>
        <w:t xml:space="preserve"> D, </w:t>
      </w:r>
      <w:proofErr w:type="spellStart"/>
      <w:r w:rsidRPr="008C15E1">
        <w:rPr>
          <w:rFonts w:ascii="Book Antiqua" w:hAnsi="Book Antiqua" w:cs="宋体"/>
          <w:sz w:val="24"/>
          <w:szCs w:val="24"/>
          <w:lang w:eastAsia="zh-CN"/>
        </w:rPr>
        <w:t>Iosifescu</w:t>
      </w:r>
      <w:proofErr w:type="spellEnd"/>
      <w:r w:rsidRPr="008C15E1">
        <w:rPr>
          <w:rFonts w:ascii="Book Antiqua" w:hAnsi="Book Antiqua" w:cs="宋体"/>
          <w:sz w:val="24"/>
          <w:szCs w:val="24"/>
          <w:lang w:eastAsia="zh-CN"/>
        </w:rPr>
        <w:t xml:space="preserve"> D, Witte J, </w:t>
      </w:r>
      <w:proofErr w:type="spellStart"/>
      <w:r w:rsidRPr="008C15E1">
        <w:rPr>
          <w:rFonts w:ascii="Book Antiqua" w:hAnsi="Book Antiqua" w:cs="宋体"/>
          <w:sz w:val="24"/>
          <w:szCs w:val="24"/>
          <w:lang w:eastAsia="zh-CN"/>
        </w:rPr>
        <w:t>Pencina</w:t>
      </w:r>
      <w:proofErr w:type="spellEnd"/>
      <w:r w:rsidRPr="008C15E1">
        <w:rPr>
          <w:rFonts w:ascii="Book Antiqua" w:hAnsi="Book Antiqua" w:cs="宋体"/>
          <w:sz w:val="24"/>
          <w:szCs w:val="24"/>
          <w:lang w:eastAsia="zh-CN"/>
        </w:rPr>
        <w:t xml:space="preserve"> M, Flynn M, Harper L, Levy M, </w:t>
      </w:r>
      <w:proofErr w:type="spellStart"/>
      <w:r w:rsidRPr="008C15E1">
        <w:rPr>
          <w:rFonts w:ascii="Book Antiqua" w:hAnsi="Book Antiqua" w:cs="宋体"/>
          <w:sz w:val="24"/>
          <w:szCs w:val="24"/>
          <w:lang w:eastAsia="zh-CN"/>
        </w:rPr>
        <w:t>Rickels</w:t>
      </w:r>
      <w:proofErr w:type="spellEnd"/>
      <w:r w:rsidRPr="008C15E1">
        <w:rPr>
          <w:rFonts w:ascii="Book Antiqua" w:hAnsi="Book Antiqua" w:cs="宋体"/>
          <w:sz w:val="24"/>
          <w:szCs w:val="24"/>
          <w:lang w:eastAsia="zh-CN"/>
        </w:rPr>
        <w:t xml:space="preserve"> K, Pollack M.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of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adjunctive to antidepressant therapy among depressed outpatients with inadequate response to prior antidepressant therapy (ADAPT-A Study). </w:t>
      </w:r>
      <w:proofErr w:type="spellStart"/>
      <w:r w:rsidRPr="008C15E1">
        <w:rPr>
          <w:rFonts w:ascii="Book Antiqua" w:hAnsi="Book Antiqua" w:cs="宋体"/>
          <w:i/>
          <w:iCs/>
          <w:sz w:val="24"/>
          <w:szCs w:val="24"/>
          <w:lang w:eastAsia="zh-CN"/>
        </w:rPr>
        <w:t>Psychother</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Psychosom</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81</w:t>
      </w:r>
      <w:r w:rsidRPr="008C15E1">
        <w:rPr>
          <w:rFonts w:ascii="Book Antiqua" w:hAnsi="Book Antiqua" w:cs="宋体"/>
          <w:sz w:val="24"/>
          <w:szCs w:val="24"/>
          <w:lang w:eastAsia="zh-CN"/>
        </w:rPr>
        <w:t>: 87-97 [PMID: 22286203 DOI: 10.1159/000332050]</w:t>
      </w:r>
    </w:p>
    <w:p w14:paraId="22F0F192"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73 </w:t>
      </w:r>
      <w:r w:rsidRPr="008C15E1">
        <w:rPr>
          <w:rFonts w:ascii="Book Antiqua" w:hAnsi="Book Antiqua" w:cs="宋体"/>
          <w:b/>
          <w:bCs/>
          <w:sz w:val="24"/>
          <w:szCs w:val="24"/>
          <w:lang w:eastAsia="zh-CN"/>
        </w:rPr>
        <w:t>Bauer M</w:t>
      </w:r>
      <w:r w:rsidRPr="008C15E1">
        <w:rPr>
          <w:rFonts w:ascii="Book Antiqua" w:hAnsi="Book Antiqua" w:cs="宋体"/>
          <w:sz w:val="24"/>
          <w:szCs w:val="24"/>
          <w:lang w:eastAsia="zh-CN"/>
        </w:rPr>
        <w:t xml:space="preserve">, Pretorius HW, Constant EL, </w:t>
      </w:r>
      <w:proofErr w:type="spellStart"/>
      <w:r w:rsidRPr="008C15E1">
        <w:rPr>
          <w:rFonts w:ascii="Book Antiqua" w:hAnsi="Book Antiqua" w:cs="宋体"/>
          <w:sz w:val="24"/>
          <w:szCs w:val="24"/>
          <w:lang w:eastAsia="zh-CN"/>
        </w:rPr>
        <w:t>Earley</w:t>
      </w:r>
      <w:proofErr w:type="spellEnd"/>
      <w:r w:rsidRPr="008C15E1">
        <w:rPr>
          <w:rFonts w:ascii="Book Antiqua" w:hAnsi="Book Antiqua" w:cs="宋体"/>
          <w:sz w:val="24"/>
          <w:szCs w:val="24"/>
          <w:lang w:eastAsia="zh-CN"/>
        </w:rPr>
        <w:t xml:space="preserve"> WR, </w:t>
      </w:r>
      <w:proofErr w:type="spellStart"/>
      <w:r w:rsidRPr="008C15E1">
        <w:rPr>
          <w:rFonts w:ascii="Book Antiqua" w:hAnsi="Book Antiqua" w:cs="宋体"/>
          <w:sz w:val="24"/>
          <w:szCs w:val="24"/>
          <w:lang w:eastAsia="zh-CN"/>
        </w:rPr>
        <w:t>Szamosi</w:t>
      </w:r>
      <w:proofErr w:type="spellEnd"/>
      <w:r w:rsidRPr="008C15E1">
        <w:rPr>
          <w:rFonts w:ascii="Book Antiqua" w:hAnsi="Book Antiqua" w:cs="宋体"/>
          <w:sz w:val="24"/>
          <w:szCs w:val="24"/>
          <w:lang w:eastAsia="zh-CN"/>
        </w:rPr>
        <w:t xml:space="preserve"> J, </w:t>
      </w:r>
      <w:proofErr w:type="spellStart"/>
      <w:r w:rsidRPr="008C15E1">
        <w:rPr>
          <w:rFonts w:ascii="Book Antiqua" w:hAnsi="Book Antiqua" w:cs="宋体"/>
          <w:sz w:val="24"/>
          <w:szCs w:val="24"/>
          <w:lang w:eastAsia="zh-CN"/>
        </w:rPr>
        <w:t>Brecher</w:t>
      </w:r>
      <w:proofErr w:type="spellEnd"/>
      <w:r w:rsidRPr="008C15E1">
        <w:rPr>
          <w:rFonts w:ascii="Book Antiqua" w:hAnsi="Book Antiqua" w:cs="宋体"/>
          <w:sz w:val="24"/>
          <w:szCs w:val="24"/>
          <w:lang w:eastAsia="zh-CN"/>
        </w:rPr>
        <w:t xml:space="preserve"> M. Extended-release </w:t>
      </w:r>
      <w:proofErr w:type="spellStart"/>
      <w:r w:rsidRPr="008C15E1">
        <w:rPr>
          <w:rFonts w:ascii="Book Antiqua" w:hAnsi="Book Antiqua" w:cs="宋体"/>
          <w:sz w:val="24"/>
          <w:szCs w:val="24"/>
          <w:lang w:eastAsia="zh-CN"/>
        </w:rPr>
        <w:t>quetiapine</w:t>
      </w:r>
      <w:proofErr w:type="spellEnd"/>
      <w:r w:rsidRPr="008C15E1">
        <w:rPr>
          <w:rFonts w:ascii="Book Antiqua" w:hAnsi="Book Antiqua" w:cs="宋体"/>
          <w:sz w:val="24"/>
          <w:szCs w:val="24"/>
          <w:lang w:eastAsia="zh-CN"/>
        </w:rPr>
        <w:t xml:space="preserve"> as adjunct to an antidepressant in patients with major depressive disorder: results of a randomized, placebo-controlled, double-blind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2009; </w:t>
      </w:r>
      <w:r w:rsidRPr="008C15E1">
        <w:rPr>
          <w:rFonts w:ascii="Book Antiqua" w:hAnsi="Book Antiqua" w:cs="宋体"/>
          <w:b/>
          <w:bCs/>
          <w:sz w:val="24"/>
          <w:szCs w:val="24"/>
          <w:lang w:eastAsia="zh-CN"/>
        </w:rPr>
        <w:t>70</w:t>
      </w:r>
      <w:r w:rsidRPr="008C15E1">
        <w:rPr>
          <w:rFonts w:ascii="Book Antiqua" w:hAnsi="Book Antiqua" w:cs="宋体"/>
          <w:sz w:val="24"/>
          <w:szCs w:val="24"/>
          <w:lang w:eastAsia="zh-CN"/>
        </w:rPr>
        <w:t>: 540-549 [PMID: 19358791]</w:t>
      </w:r>
    </w:p>
    <w:p w14:paraId="10702231" w14:textId="6516DFB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74 </w:t>
      </w:r>
      <w:r w:rsidRPr="008C15E1">
        <w:rPr>
          <w:rFonts w:ascii="Book Antiqua" w:hAnsi="Book Antiqua" w:cs="宋体"/>
          <w:b/>
          <w:bCs/>
          <w:sz w:val="24"/>
          <w:szCs w:val="24"/>
          <w:lang w:eastAsia="zh-CN"/>
        </w:rPr>
        <w:t>El-</w:t>
      </w:r>
      <w:proofErr w:type="spellStart"/>
      <w:r w:rsidRPr="008C15E1">
        <w:rPr>
          <w:rFonts w:ascii="Book Antiqua" w:hAnsi="Book Antiqua" w:cs="宋体"/>
          <w:b/>
          <w:bCs/>
          <w:sz w:val="24"/>
          <w:szCs w:val="24"/>
          <w:lang w:eastAsia="zh-CN"/>
        </w:rPr>
        <w:t>Khalili</w:t>
      </w:r>
      <w:proofErr w:type="spellEnd"/>
      <w:r w:rsidRPr="008C15E1">
        <w:rPr>
          <w:rFonts w:ascii="Book Antiqua" w:hAnsi="Book Antiqua" w:cs="宋体"/>
          <w:b/>
          <w:bCs/>
          <w:sz w:val="24"/>
          <w:szCs w:val="24"/>
          <w:lang w:eastAsia="zh-CN"/>
        </w:rPr>
        <w:t xml:space="preserve"> N</w:t>
      </w:r>
      <w:r w:rsidRPr="008C15E1">
        <w:rPr>
          <w:rFonts w:ascii="Book Antiqua" w:hAnsi="Book Antiqua" w:cs="宋体"/>
          <w:sz w:val="24"/>
          <w:szCs w:val="24"/>
          <w:lang w:eastAsia="zh-CN"/>
        </w:rPr>
        <w:t xml:space="preserve">, Joyce M, Atkinson S, </w:t>
      </w:r>
      <w:proofErr w:type="spellStart"/>
      <w:r w:rsidRPr="008C15E1">
        <w:rPr>
          <w:rFonts w:ascii="Book Antiqua" w:hAnsi="Book Antiqua" w:cs="宋体"/>
          <w:sz w:val="24"/>
          <w:szCs w:val="24"/>
          <w:lang w:eastAsia="zh-CN"/>
        </w:rPr>
        <w:t>Buynak</w:t>
      </w:r>
      <w:proofErr w:type="spellEnd"/>
      <w:r w:rsidRPr="008C15E1">
        <w:rPr>
          <w:rFonts w:ascii="Book Antiqua" w:hAnsi="Book Antiqua" w:cs="宋体"/>
          <w:sz w:val="24"/>
          <w:szCs w:val="24"/>
          <w:lang w:eastAsia="zh-CN"/>
        </w:rPr>
        <w:t xml:space="preserve"> RJ, </w:t>
      </w:r>
      <w:proofErr w:type="spellStart"/>
      <w:r w:rsidRPr="008C15E1">
        <w:rPr>
          <w:rFonts w:ascii="Book Antiqua" w:hAnsi="Book Antiqua" w:cs="宋体"/>
          <w:sz w:val="24"/>
          <w:szCs w:val="24"/>
          <w:lang w:eastAsia="zh-CN"/>
        </w:rPr>
        <w:t>Datto</w:t>
      </w:r>
      <w:proofErr w:type="spellEnd"/>
      <w:r w:rsidRPr="008C15E1">
        <w:rPr>
          <w:rFonts w:ascii="Book Antiqua" w:hAnsi="Book Antiqua" w:cs="宋体"/>
          <w:sz w:val="24"/>
          <w:szCs w:val="24"/>
          <w:lang w:eastAsia="zh-CN"/>
        </w:rPr>
        <w:t xml:space="preserve"> C, Lindgren P, Eriksson H. Extended-release </w:t>
      </w:r>
      <w:proofErr w:type="spellStart"/>
      <w:r w:rsidRPr="008C15E1">
        <w:rPr>
          <w:rFonts w:ascii="Book Antiqua" w:hAnsi="Book Antiqua" w:cs="宋体"/>
          <w:sz w:val="24"/>
          <w:szCs w:val="24"/>
          <w:lang w:eastAsia="zh-CN"/>
        </w:rPr>
        <w:t>quetiapine</w:t>
      </w:r>
      <w:proofErr w:type="spellEnd"/>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fumarate</w:t>
      </w:r>
      <w:proofErr w:type="spellEnd"/>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quetiapine</w:t>
      </w:r>
      <w:proofErr w:type="spellEnd"/>
      <w:r w:rsidRPr="008C15E1">
        <w:rPr>
          <w:rFonts w:ascii="Book Antiqua" w:hAnsi="Book Antiqua" w:cs="宋体"/>
          <w:sz w:val="24"/>
          <w:szCs w:val="24"/>
          <w:lang w:eastAsia="zh-CN"/>
        </w:rPr>
        <w:t xml:space="preserve"> XR) as adjunctive therapy in major depressive disorder (MDD) in patients with an inadequate response to ongoing antidepressant treatment: a </w:t>
      </w:r>
      <w:proofErr w:type="spellStart"/>
      <w:r w:rsidRPr="008C15E1">
        <w:rPr>
          <w:rFonts w:ascii="Book Antiqua" w:hAnsi="Book Antiqua" w:cs="宋体"/>
          <w:sz w:val="24"/>
          <w:szCs w:val="24"/>
          <w:lang w:eastAsia="zh-CN"/>
        </w:rPr>
        <w:t>multicentre</w:t>
      </w:r>
      <w:proofErr w:type="spellEnd"/>
      <w:r w:rsidRPr="008C15E1">
        <w:rPr>
          <w:rFonts w:ascii="Book Antiqua" w:hAnsi="Book Antiqua" w:cs="宋体"/>
          <w:sz w:val="24"/>
          <w:szCs w:val="24"/>
          <w:lang w:eastAsia="zh-CN"/>
        </w:rPr>
        <w:t xml:space="preserve">, randomized, double-blind, placebo-controlled study. </w:t>
      </w:r>
      <w:proofErr w:type="spellStart"/>
      <w:r w:rsidRPr="008C15E1">
        <w:rPr>
          <w:rFonts w:ascii="Book Antiqua" w:hAnsi="Book Antiqua" w:cs="宋体"/>
          <w:i/>
          <w:iCs/>
          <w:sz w:val="24"/>
          <w:szCs w:val="24"/>
          <w:lang w:eastAsia="zh-CN"/>
        </w:rPr>
        <w:t>Int</w:t>
      </w:r>
      <w:proofErr w:type="spellEnd"/>
      <w:r w:rsidRPr="008C15E1">
        <w:rPr>
          <w:rFonts w:ascii="Book Antiqua" w:hAnsi="Book Antiqua" w:cs="宋体"/>
          <w:i/>
          <w:iCs/>
          <w:sz w:val="24"/>
          <w:szCs w:val="24"/>
          <w:lang w:eastAsia="zh-CN"/>
        </w:rPr>
        <w:t xml:space="preserve"> J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13</w:t>
      </w:r>
      <w:r w:rsidRPr="008C15E1">
        <w:rPr>
          <w:rFonts w:ascii="Book Antiqua" w:hAnsi="Book Antiqua" w:cs="宋体"/>
          <w:sz w:val="24"/>
          <w:szCs w:val="24"/>
          <w:lang w:eastAsia="zh-CN"/>
        </w:rPr>
        <w:t>: 917-932 [PMID: 20175941</w:t>
      </w:r>
      <w:r w:rsidR="00331B19">
        <w:rPr>
          <w:rFonts w:ascii="Book Antiqua" w:hAnsi="Book Antiqua" w:cs="宋体"/>
          <w:sz w:val="24"/>
          <w:szCs w:val="24"/>
          <w:lang w:eastAsia="zh-CN"/>
        </w:rPr>
        <w:t xml:space="preserve"> DOI: 10.1017/S1461145710000015</w:t>
      </w:r>
      <w:r w:rsidRPr="008C15E1">
        <w:rPr>
          <w:rFonts w:ascii="Book Antiqua" w:hAnsi="Book Antiqua" w:cs="宋体"/>
          <w:sz w:val="24"/>
          <w:szCs w:val="24"/>
          <w:lang w:eastAsia="zh-CN"/>
        </w:rPr>
        <w:t>]</w:t>
      </w:r>
    </w:p>
    <w:p w14:paraId="38DC7576"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75 </w:t>
      </w:r>
      <w:r w:rsidRPr="008C15E1">
        <w:rPr>
          <w:rFonts w:ascii="Book Antiqua" w:hAnsi="Book Antiqua" w:cs="宋体"/>
          <w:b/>
          <w:bCs/>
          <w:sz w:val="24"/>
          <w:szCs w:val="24"/>
          <w:lang w:eastAsia="zh-CN"/>
        </w:rPr>
        <w:t>McIntyre 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Gendron</w:t>
      </w:r>
      <w:proofErr w:type="spellEnd"/>
      <w:r w:rsidRPr="008C15E1">
        <w:rPr>
          <w:rFonts w:ascii="Book Antiqua" w:hAnsi="Book Antiqua" w:cs="宋体"/>
          <w:sz w:val="24"/>
          <w:szCs w:val="24"/>
          <w:lang w:eastAsia="zh-CN"/>
        </w:rPr>
        <w:t xml:space="preserve"> A, McIntyre A. </w:t>
      </w:r>
      <w:proofErr w:type="spellStart"/>
      <w:r w:rsidRPr="008C15E1">
        <w:rPr>
          <w:rFonts w:ascii="Book Antiqua" w:hAnsi="Book Antiqua" w:cs="宋体"/>
          <w:sz w:val="24"/>
          <w:szCs w:val="24"/>
          <w:lang w:eastAsia="zh-CN"/>
        </w:rPr>
        <w:t>Quetiapine</w:t>
      </w:r>
      <w:proofErr w:type="spellEnd"/>
      <w:r w:rsidRPr="008C15E1">
        <w:rPr>
          <w:rFonts w:ascii="Book Antiqua" w:hAnsi="Book Antiqua" w:cs="宋体"/>
          <w:sz w:val="24"/>
          <w:szCs w:val="24"/>
          <w:lang w:eastAsia="zh-CN"/>
        </w:rPr>
        <w:t xml:space="preserve"> adjunct to selective serotonin reuptake inhibitors or venlafaxine in patients with major depression, comorbid anxiety, and residual depressive symptoms: a randomized, placebo-controlled pilot study. </w:t>
      </w:r>
      <w:r w:rsidRPr="008C15E1">
        <w:rPr>
          <w:rFonts w:ascii="Book Antiqua" w:hAnsi="Book Antiqua" w:cs="宋体"/>
          <w:i/>
          <w:iCs/>
          <w:sz w:val="24"/>
          <w:szCs w:val="24"/>
          <w:lang w:eastAsia="zh-CN"/>
        </w:rPr>
        <w:t>Depress Anxiety</w:t>
      </w:r>
      <w:r w:rsidRPr="008C15E1">
        <w:rPr>
          <w:rFonts w:ascii="Book Antiqua" w:hAnsi="Book Antiqua" w:cs="宋体"/>
          <w:sz w:val="24"/>
          <w:szCs w:val="24"/>
          <w:lang w:eastAsia="zh-CN"/>
        </w:rPr>
        <w:t xml:space="preserve"> 2007</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24</w:t>
      </w:r>
      <w:r w:rsidRPr="008C15E1">
        <w:rPr>
          <w:rFonts w:ascii="Book Antiqua" w:hAnsi="Book Antiqua" w:cs="宋体"/>
          <w:sz w:val="24"/>
          <w:szCs w:val="24"/>
          <w:lang w:eastAsia="zh-CN"/>
        </w:rPr>
        <w:t>: 487-494 [PMID: 17177199]</w:t>
      </w:r>
    </w:p>
    <w:p w14:paraId="7C930A87"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76 </w:t>
      </w:r>
      <w:r w:rsidRPr="008C15E1">
        <w:rPr>
          <w:rFonts w:ascii="Book Antiqua" w:hAnsi="Book Antiqua" w:cs="宋体"/>
          <w:b/>
          <w:bCs/>
          <w:sz w:val="24"/>
          <w:szCs w:val="24"/>
          <w:lang w:eastAsia="zh-CN"/>
        </w:rPr>
        <w:t>Shelton RC</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Tollefson</w:t>
      </w:r>
      <w:proofErr w:type="spellEnd"/>
      <w:r w:rsidRPr="008C15E1">
        <w:rPr>
          <w:rFonts w:ascii="Book Antiqua" w:hAnsi="Book Antiqua" w:cs="宋体"/>
          <w:sz w:val="24"/>
          <w:szCs w:val="24"/>
          <w:lang w:eastAsia="zh-CN"/>
        </w:rPr>
        <w:t xml:space="preserve"> GD, </w:t>
      </w:r>
      <w:proofErr w:type="spellStart"/>
      <w:r w:rsidRPr="008C15E1">
        <w:rPr>
          <w:rFonts w:ascii="Book Antiqua" w:hAnsi="Book Antiqua" w:cs="宋体"/>
          <w:sz w:val="24"/>
          <w:szCs w:val="24"/>
          <w:lang w:eastAsia="zh-CN"/>
        </w:rPr>
        <w:t>Tohen</w:t>
      </w:r>
      <w:proofErr w:type="spellEnd"/>
      <w:r w:rsidRPr="008C15E1">
        <w:rPr>
          <w:rFonts w:ascii="Book Antiqua" w:hAnsi="Book Antiqua" w:cs="宋体"/>
          <w:sz w:val="24"/>
          <w:szCs w:val="24"/>
          <w:lang w:eastAsia="zh-CN"/>
        </w:rPr>
        <w:t xml:space="preserve"> M, Stahl S, Gannon KS, Jacobs TG, Buras WR, </w:t>
      </w:r>
      <w:proofErr w:type="spellStart"/>
      <w:r w:rsidRPr="008C15E1">
        <w:rPr>
          <w:rFonts w:ascii="Book Antiqua" w:hAnsi="Book Antiqua" w:cs="宋体"/>
          <w:sz w:val="24"/>
          <w:szCs w:val="24"/>
          <w:lang w:eastAsia="zh-CN"/>
        </w:rPr>
        <w:t>Bymaster</w:t>
      </w:r>
      <w:proofErr w:type="spellEnd"/>
      <w:r w:rsidRPr="008C15E1">
        <w:rPr>
          <w:rFonts w:ascii="Book Antiqua" w:hAnsi="Book Antiqua" w:cs="宋体"/>
          <w:sz w:val="24"/>
          <w:szCs w:val="24"/>
          <w:lang w:eastAsia="zh-CN"/>
        </w:rPr>
        <w:t xml:space="preserve"> FP, Zhang W, Spencer KA, Feldman PD, Meltzer HY. </w:t>
      </w:r>
      <w:proofErr w:type="gramStart"/>
      <w:r w:rsidRPr="008C15E1">
        <w:rPr>
          <w:rFonts w:ascii="Book Antiqua" w:hAnsi="Book Antiqua" w:cs="宋体"/>
          <w:sz w:val="24"/>
          <w:szCs w:val="24"/>
          <w:lang w:eastAsia="zh-CN"/>
        </w:rPr>
        <w:t xml:space="preserve">A novel </w:t>
      </w:r>
      <w:r w:rsidRPr="008C15E1">
        <w:rPr>
          <w:rFonts w:ascii="Book Antiqua" w:hAnsi="Book Antiqua" w:cs="宋体"/>
          <w:sz w:val="24"/>
          <w:szCs w:val="24"/>
          <w:lang w:eastAsia="zh-CN"/>
        </w:rPr>
        <w:lastRenderedPageBreak/>
        <w:t>augmentation strategy for treating resistant major depression.</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2001; </w:t>
      </w:r>
      <w:r w:rsidRPr="008C15E1">
        <w:rPr>
          <w:rFonts w:ascii="Book Antiqua" w:hAnsi="Book Antiqua" w:cs="宋体"/>
          <w:b/>
          <w:bCs/>
          <w:sz w:val="24"/>
          <w:szCs w:val="24"/>
          <w:lang w:eastAsia="zh-CN"/>
        </w:rPr>
        <w:t>158</w:t>
      </w:r>
      <w:r w:rsidRPr="008C15E1">
        <w:rPr>
          <w:rFonts w:ascii="Book Antiqua" w:hAnsi="Book Antiqua" w:cs="宋体"/>
          <w:sz w:val="24"/>
          <w:szCs w:val="24"/>
          <w:lang w:eastAsia="zh-CN"/>
        </w:rPr>
        <w:t>: 131-134 [PMID: 11136647]</w:t>
      </w:r>
    </w:p>
    <w:p w14:paraId="3007D50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77 </w:t>
      </w:r>
      <w:proofErr w:type="spellStart"/>
      <w:r w:rsidRPr="008C15E1">
        <w:rPr>
          <w:rFonts w:ascii="Book Antiqua" w:hAnsi="Book Antiqua" w:cs="宋体"/>
          <w:b/>
          <w:bCs/>
          <w:sz w:val="24"/>
          <w:szCs w:val="24"/>
          <w:lang w:eastAsia="zh-CN"/>
        </w:rPr>
        <w:t>Thase</w:t>
      </w:r>
      <w:proofErr w:type="spellEnd"/>
      <w:r w:rsidRPr="008C15E1">
        <w:rPr>
          <w:rFonts w:ascii="Book Antiqua" w:hAnsi="Book Antiqua" w:cs="宋体"/>
          <w:b/>
          <w:bCs/>
          <w:sz w:val="24"/>
          <w:szCs w:val="24"/>
          <w:lang w:eastAsia="zh-CN"/>
        </w:rPr>
        <w:t xml:space="preserve"> ME</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Corya</w:t>
      </w:r>
      <w:proofErr w:type="spellEnd"/>
      <w:r w:rsidRPr="008C15E1">
        <w:rPr>
          <w:rFonts w:ascii="Book Antiqua" w:hAnsi="Book Antiqua" w:cs="宋体"/>
          <w:sz w:val="24"/>
          <w:szCs w:val="24"/>
          <w:lang w:eastAsia="zh-CN"/>
        </w:rPr>
        <w:t xml:space="preserve"> SA, </w:t>
      </w:r>
      <w:proofErr w:type="spellStart"/>
      <w:r w:rsidRPr="008C15E1">
        <w:rPr>
          <w:rFonts w:ascii="Book Antiqua" w:hAnsi="Book Antiqua" w:cs="宋体"/>
          <w:sz w:val="24"/>
          <w:szCs w:val="24"/>
          <w:lang w:eastAsia="zh-CN"/>
        </w:rPr>
        <w:t>Osuntokun</w:t>
      </w:r>
      <w:proofErr w:type="spellEnd"/>
      <w:r w:rsidRPr="008C15E1">
        <w:rPr>
          <w:rFonts w:ascii="Book Antiqua" w:hAnsi="Book Antiqua" w:cs="宋体"/>
          <w:sz w:val="24"/>
          <w:szCs w:val="24"/>
          <w:lang w:eastAsia="zh-CN"/>
        </w:rPr>
        <w:t xml:space="preserve"> O, Case M, Henley DB, Sanger TM, Watson SB, </w:t>
      </w:r>
      <w:proofErr w:type="spellStart"/>
      <w:r w:rsidRPr="008C15E1">
        <w:rPr>
          <w:rFonts w:ascii="Book Antiqua" w:hAnsi="Book Antiqua" w:cs="宋体"/>
          <w:sz w:val="24"/>
          <w:szCs w:val="24"/>
          <w:lang w:eastAsia="zh-CN"/>
        </w:rPr>
        <w:t>Dubé</w:t>
      </w:r>
      <w:proofErr w:type="spellEnd"/>
      <w:r w:rsidRPr="008C15E1">
        <w:rPr>
          <w:rFonts w:ascii="Book Antiqua" w:hAnsi="Book Antiqua" w:cs="宋体"/>
          <w:sz w:val="24"/>
          <w:szCs w:val="24"/>
          <w:lang w:eastAsia="zh-CN"/>
        </w:rPr>
        <w:t xml:space="preserve"> S.</w:t>
      </w:r>
      <w:proofErr w:type="gramEnd"/>
      <w:r w:rsidRPr="008C15E1">
        <w:rPr>
          <w:rFonts w:ascii="Book Antiqua" w:hAnsi="Book Antiqua" w:cs="宋体"/>
          <w:sz w:val="24"/>
          <w:szCs w:val="24"/>
          <w:lang w:eastAsia="zh-CN"/>
        </w:rPr>
        <w:t xml:space="preserve">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comparison of olanzapine/fluoxetine combination, olanzapine, and fluoxetine in treatment-resistant major depressive disorder.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68</w:t>
      </w:r>
      <w:r w:rsidRPr="008C15E1">
        <w:rPr>
          <w:rFonts w:ascii="Book Antiqua" w:hAnsi="Book Antiqua" w:cs="宋体"/>
          <w:sz w:val="24"/>
          <w:szCs w:val="24"/>
          <w:lang w:eastAsia="zh-CN"/>
        </w:rPr>
        <w:t>: 224-236 [PMID: 17335320]</w:t>
      </w:r>
    </w:p>
    <w:p w14:paraId="378359D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78 </w:t>
      </w:r>
      <w:r w:rsidRPr="008C15E1">
        <w:rPr>
          <w:rFonts w:ascii="Book Antiqua" w:hAnsi="Book Antiqua" w:cs="宋体"/>
          <w:b/>
          <w:bCs/>
          <w:sz w:val="24"/>
          <w:szCs w:val="24"/>
          <w:lang w:eastAsia="zh-CN"/>
        </w:rPr>
        <w:t>Shelton RC</w:t>
      </w:r>
      <w:r w:rsidRPr="008C15E1">
        <w:rPr>
          <w:rFonts w:ascii="Book Antiqua" w:hAnsi="Book Antiqua" w:cs="宋体"/>
          <w:sz w:val="24"/>
          <w:szCs w:val="24"/>
          <w:lang w:eastAsia="zh-CN"/>
        </w:rPr>
        <w:t xml:space="preserve">, Williamson DJ, </w:t>
      </w:r>
      <w:proofErr w:type="spellStart"/>
      <w:r w:rsidRPr="008C15E1">
        <w:rPr>
          <w:rFonts w:ascii="Book Antiqua" w:hAnsi="Book Antiqua" w:cs="宋体"/>
          <w:sz w:val="24"/>
          <w:szCs w:val="24"/>
          <w:lang w:eastAsia="zh-CN"/>
        </w:rPr>
        <w:t>Corya</w:t>
      </w:r>
      <w:proofErr w:type="spellEnd"/>
      <w:r w:rsidRPr="008C15E1">
        <w:rPr>
          <w:rFonts w:ascii="Book Antiqua" w:hAnsi="Book Antiqua" w:cs="宋体"/>
          <w:sz w:val="24"/>
          <w:szCs w:val="24"/>
          <w:lang w:eastAsia="zh-CN"/>
        </w:rPr>
        <w:t xml:space="preserve"> SA, Sanger TM, Van </w:t>
      </w:r>
      <w:proofErr w:type="spellStart"/>
      <w:r w:rsidRPr="008C15E1">
        <w:rPr>
          <w:rFonts w:ascii="Book Antiqua" w:hAnsi="Book Antiqua" w:cs="宋体"/>
          <w:sz w:val="24"/>
          <w:szCs w:val="24"/>
          <w:lang w:eastAsia="zh-CN"/>
        </w:rPr>
        <w:t>Campen</w:t>
      </w:r>
      <w:proofErr w:type="spellEnd"/>
      <w:r w:rsidRPr="008C15E1">
        <w:rPr>
          <w:rFonts w:ascii="Book Antiqua" w:hAnsi="Book Antiqua" w:cs="宋体"/>
          <w:sz w:val="24"/>
          <w:szCs w:val="24"/>
          <w:lang w:eastAsia="zh-CN"/>
        </w:rPr>
        <w:t xml:space="preserve"> LE, Case M, Briggs SD, </w:t>
      </w:r>
      <w:proofErr w:type="spellStart"/>
      <w:r w:rsidRPr="008C15E1">
        <w:rPr>
          <w:rFonts w:ascii="Book Antiqua" w:hAnsi="Book Antiqua" w:cs="宋体"/>
          <w:sz w:val="24"/>
          <w:szCs w:val="24"/>
          <w:lang w:eastAsia="zh-CN"/>
        </w:rPr>
        <w:t>Tollefson</w:t>
      </w:r>
      <w:proofErr w:type="spellEnd"/>
      <w:r w:rsidRPr="008C15E1">
        <w:rPr>
          <w:rFonts w:ascii="Book Antiqua" w:hAnsi="Book Antiqua" w:cs="宋体"/>
          <w:sz w:val="24"/>
          <w:szCs w:val="24"/>
          <w:lang w:eastAsia="zh-CN"/>
        </w:rPr>
        <w:t xml:space="preserve"> GD. Olanzapine/fluoxetine combination for treatment-resistant depression: a controlled study of SSRI and </w:t>
      </w:r>
      <w:proofErr w:type="spellStart"/>
      <w:r w:rsidRPr="008C15E1">
        <w:rPr>
          <w:rFonts w:ascii="Book Antiqua" w:hAnsi="Book Antiqua" w:cs="宋体"/>
          <w:sz w:val="24"/>
          <w:szCs w:val="24"/>
          <w:lang w:eastAsia="zh-CN"/>
        </w:rPr>
        <w:t>nortriptyline</w:t>
      </w:r>
      <w:proofErr w:type="spellEnd"/>
      <w:r w:rsidRPr="008C15E1">
        <w:rPr>
          <w:rFonts w:ascii="Book Antiqua" w:hAnsi="Book Antiqua" w:cs="宋体"/>
          <w:sz w:val="24"/>
          <w:szCs w:val="24"/>
          <w:lang w:eastAsia="zh-CN"/>
        </w:rPr>
        <w:t xml:space="preserve"> resistance.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2005; </w:t>
      </w:r>
      <w:r w:rsidRPr="008C15E1">
        <w:rPr>
          <w:rFonts w:ascii="Book Antiqua" w:hAnsi="Book Antiqua" w:cs="宋体"/>
          <w:b/>
          <w:bCs/>
          <w:sz w:val="24"/>
          <w:szCs w:val="24"/>
          <w:lang w:eastAsia="zh-CN"/>
        </w:rPr>
        <w:t>66</w:t>
      </w:r>
      <w:r w:rsidRPr="008C15E1">
        <w:rPr>
          <w:rFonts w:ascii="Book Antiqua" w:hAnsi="Book Antiqua" w:cs="宋体"/>
          <w:sz w:val="24"/>
          <w:szCs w:val="24"/>
          <w:lang w:eastAsia="zh-CN"/>
        </w:rPr>
        <w:t>: 1289-1297 [PMID: 16259543]</w:t>
      </w:r>
    </w:p>
    <w:p w14:paraId="451B263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79 </w:t>
      </w:r>
      <w:proofErr w:type="spellStart"/>
      <w:r w:rsidRPr="008C15E1">
        <w:rPr>
          <w:rFonts w:ascii="Book Antiqua" w:hAnsi="Book Antiqua" w:cs="宋体"/>
          <w:b/>
          <w:bCs/>
          <w:sz w:val="24"/>
          <w:szCs w:val="24"/>
          <w:lang w:eastAsia="zh-CN"/>
        </w:rPr>
        <w:t>Corya</w:t>
      </w:r>
      <w:proofErr w:type="spellEnd"/>
      <w:r w:rsidRPr="008C15E1">
        <w:rPr>
          <w:rFonts w:ascii="Book Antiqua" w:hAnsi="Book Antiqua" w:cs="宋体"/>
          <w:b/>
          <w:bCs/>
          <w:sz w:val="24"/>
          <w:szCs w:val="24"/>
          <w:lang w:eastAsia="zh-CN"/>
        </w:rPr>
        <w:t xml:space="preserve"> SA</w:t>
      </w:r>
      <w:r w:rsidRPr="008C15E1">
        <w:rPr>
          <w:rFonts w:ascii="Book Antiqua" w:hAnsi="Book Antiqua" w:cs="宋体"/>
          <w:sz w:val="24"/>
          <w:szCs w:val="24"/>
          <w:lang w:eastAsia="zh-CN"/>
        </w:rPr>
        <w:t xml:space="preserve">, Williamson D, Sanger TM, Briggs SD, Case M, </w:t>
      </w:r>
      <w:proofErr w:type="spellStart"/>
      <w:r w:rsidRPr="008C15E1">
        <w:rPr>
          <w:rFonts w:ascii="Book Antiqua" w:hAnsi="Book Antiqua" w:cs="宋体"/>
          <w:sz w:val="24"/>
          <w:szCs w:val="24"/>
          <w:lang w:eastAsia="zh-CN"/>
        </w:rPr>
        <w:t>Tollefson</w:t>
      </w:r>
      <w:proofErr w:type="spellEnd"/>
      <w:r w:rsidRPr="008C15E1">
        <w:rPr>
          <w:rFonts w:ascii="Book Antiqua" w:hAnsi="Book Antiqua" w:cs="宋体"/>
          <w:sz w:val="24"/>
          <w:szCs w:val="24"/>
          <w:lang w:eastAsia="zh-CN"/>
        </w:rPr>
        <w:t xml:space="preserve"> G.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comparison of olanzapine/fluoxetine combination, olanzapine, fluoxetine, and venlafaxine in treatment-resistant depression. </w:t>
      </w:r>
      <w:r w:rsidRPr="008C15E1">
        <w:rPr>
          <w:rFonts w:ascii="Book Antiqua" w:hAnsi="Book Antiqua" w:cs="宋体"/>
          <w:i/>
          <w:iCs/>
          <w:sz w:val="24"/>
          <w:szCs w:val="24"/>
          <w:lang w:eastAsia="zh-CN"/>
        </w:rPr>
        <w:t>Depress Anxiety</w:t>
      </w:r>
      <w:r w:rsidRPr="008C15E1">
        <w:rPr>
          <w:rFonts w:ascii="Book Antiqua" w:hAnsi="Book Antiqua" w:cs="宋体"/>
          <w:sz w:val="24"/>
          <w:szCs w:val="24"/>
          <w:lang w:eastAsia="zh-CN"/>
        </w:rPr>
        <w:t xml:space="preserve"> 2006</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23</w:t>
      </w:r>
      <w:r w:rsidRPr="008C15E1">
        <w:rPr>
          <w:rFonts w:ascii="Book Antiqua" w:hAnsi="Book Antiqua" w:cs="宋体"/>
          <w:sz w:val="24"/>
          <w:szCs w:val="24"/>
          <w:lang w:eastAsia="zh-CN"/>
        </w:rPr>
        <w:t>: 364-372 [PMID: 16710853]</w:t>
      </w:r>
    </w:p>
    <w:p w14:paraId="3D96B96B" w14:textId="6E83FE9E"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80 </w:t>
      </w:r>
      <w:proofErr w:type="spellStart"/>
      <w:r w:rsidRPr="008C15E1">
        <w:rPr>
          <w:rFonts w:ascii="Book Antiqua" w:hAnsi="Book Antiqua" w:cs="宋体"/>
          <w:b/>
          <w:bCs/>
          <w:sz w:val="24"/>
          <w:szCs w:val="24"/>
          <w:lang w:eastAsia="zh-CN"/>
        </w:rPr>
        <w:t>Boku</w:t>
      </w:r>
      <w:proofErr w:type="spellEnd"/>
      <w:r w:rsidRPr="008C15E1">
        <w:rPr>
          <w:rFonts w:ascii="Book Antiqua" w:hAnsi="Book Antiqua" w:cs="宋体"/>
          <w:b/>
          <w:bCs/>
          <w:sz w:val="24"/>
          <w:szCs w:val="24"/>
          <w:lang w:eastAsia="zh-CN"/>
        </w:rPr>
        <w:t xml:space="preserve"> S</w:t>
      </w:r>
      <w:r w:rsidRPr="008C15E1">
        <w:rPr>
          <w:rFonts w:ascii="Book Antiqua" w:hAnsi="Book Antiqua" w:cs="宋体"/>
          <w:sz w:val="24"/>
          <w:szCs w:val="24"/>
          <w:lang w:eastAsia="zh-CN"/>
        </w:rPr>
        <w:t xml:space="preserve">, Inoue T, </w:t>
      </w:r>
      <w:proofErr w:type="spellStart"/>
      <w:r w:rsidRPr="008C15E1">
        <w:rPr>
          <w:rFonts w:ascii="Book Antiqua" w:hAnsi="Book Antiqua" w:cs="宋体"/>
          <w:sz w:val="24"/>
          <w:szCs w:val="24"/>
          <w:lang w:eastAsia="zh-CN"/>
        </w:rPr>
        <w:t>Honma</w:t>
      </w:r>
      <w:proofErr w:type="spellEnd"/>
      <w:r w:rsidRPr="008C15E1">
        <w:rPr>
          <w:rFonts w:ascii="Book Antiqua" w:hAnsi="Book Antiqua" w:cs="宋体"/>
          <w:sz w:val="24"/>
          <w:szCs w:val="24"/>
          <w:lang w:eastAsia="zh-CN"/>
        </w:rPr>
        <w:t xml:space="preserve"> H, </w:t>
      </w:r>
      <w:proofErr w:type="spellStart"/>
      <w:r w:rsidRPr="008C15E1">
        <w:rPr>
          <w:rFonts w:ascii="Book Antiqua" w:hAnsi="Book Antiqua" w:cs="宋体"/>
          <w:sz w:val="24"/>
          <w:szCs w:val="24"/>
          <w:lang w:eastAsia="zh-CN"/>
        </w:rPr>
        <w:t>Honma</w:t>
      </w:r>
      <w:proofErr w:type="spellEnd"/>
      <w:r w:rsidRPr="008C15E1">
        <w:rPr>
          <w:rFonts w:ascii="Book Antiqua" w:hAnsi="Book Antiqua" w:cs="宋体"/>
          <w:sz w:val="24"/>
          <w:szCs w:val="24"/>
          <w:lang w:eastAsia="zh-CN"/>
        </w:rPr>
        <w:t xml:space="preserve"> H, Nakagawa S, Koyama T. Olanzapine augmentation of </w:t>
      </w:r>
      <w:proofErr w:type="spellStart"/>
      <w:r w:rsidRPr="008C15E1">
        <w:rPr>
          <w:rFonts w:ascii="Book Antiqua" w:hAnsi="Book Antiqua" w:cs="宋体"/>
          <w:sz w:val="24"/>
          <w:szCs w:val="24"/>
          <w:lang w:eastAsia="zh-CN"/>
        </w:rPr>
        <w:t>milnacipran</w:t>
      </w:r>
      <w:proofErr w:type="spellEnd"/>
      <w:r w:rsidRPr="008C15E1">
        <w:rPr>
          <w:rFonts w:ascii="Book Antiqua" w:hAnsi="Book Antiqua" w:cs="宋体"/>
          <w:sz w:val="24"/>
          <w:szCs w:val="24"/>
          <w:lang w:eastAsia="zh-CN"/>
        </w:rPr>
        <w:t xml:space="preserve"> for stage 2 treatment-resistant major depression: an open study. </w:t>
      </w:r>
      <w:r w:rsidRPr="008C15E1">
        <w:rPr>
          <w:rFonts w:ascii="Book Antiqua" w:hAnsi="Book Antiqua" w:cs="宋体"/>
          <w:i/>
          <w:iCs/>
          <w:sz w:val="24"/>
          <w:szCs w:val="24"/>
          <w:lang w:eastAsia="zh-CN"/>
        </w:rPr>
        <w:t xml:space="preserve">Hum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26</w:t>
      </w:r>
      <w:r w:rsidRPr="008C15E1">
        <w:rPr>
          <w:rFonts w:ascii="Book Antiqua" w:hAnsi="Book Antiqua" w:cs="宋体"/>
          <w:sz w:val="24"/>
          <w:szCs w:val="24"/>
          <w:lang w:eastAsia="zh-CN"/>
        </w:rPr>
        <w:t>: 237-241 [PMID: 21638328 DOI: 10.1002/hup.1197</w:t>
      </w:r>
      <w:r w:rsidR="002757BF">
        <w:rPr>
          <w:rFonts w:ascii="Book Antiqua" w:hAnsi="Book Antiqua" w:cs="宋体" w:hint="eastAsia"/>
          <w:sz w:val="24"/>
          <w:szCs w:val="24"/>
          <w:lang w:eastAsia="zh-CN"/>
        </w:rPr>
        <w:t>]</w:t>
      </w:r>
    </w:p>
    <w:p w14:paraId="5A540DBE"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81 </w:t>
      </w:r>
      <w:r w:rsidRPr="008C15E1">
        <w:rPr>
          <w:rFonts w:ascii="Book Antiqua" w:hAnsi="Book Antiqua" w:cs="宋体"/>
          <w:b/>
          <w:bCs/>
          <w:sz w:val="24"/>
          <w:szCs w:val="24"/>
          <w:lang w:eastAsia="zh-CN"/>
        </w:rPr>
        <w:t>Mahmoud RA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Pandina</w:t>
      </w:r>
      <w:proofErr w:type="spellEnd"/>
      <w:r w:rsidRPr="008C15E1">
        <w:rPr>
          <w:rFonts w:ascii="Book Antiqua" w:hAnsi="Book Antiqua" w:cs="宋体"/>
          <w:sz w:val="24"/>
          <w:szCs w:val="24"/>
          <w:lang w:eastAsia="zh-CN"/>
        </w:rPr>
        <w:t xml:space="preserve"> GJ, </w:t>
      </w:r>
      <w:proofErr w:type="spellStart"/>
      <w:r w:rsidRPr="008C15E1">
        <w:rPr>
          <w:rFonts w:ascii="Book Antiqua" w:hAnsi="Book Antiqua" w:cs="宋体"/>
          <w:sz w:val="24"/>
          <w:szCs w:val="24"/>
          <w:lang w:eastAsia="zh-CN"/>
        </w:rPr>
        <w:t>Turkoz</w:t>
      </w:r>
      <w:proofErr w:type="spellEnd"/>
      <w:r w:rsidRPr="008C15E1">
        <w:rPr>
          <w:rFonts w:ascii="Book Antiqua" w:hAnsi="Book Antiqua" w:cs="宋体"/>
          <w:sz w:val="24"/>
          <w:szCs w:val="24"/>
          <w:lang w:eastAsia="zh-CN"/>
        </w:rPr>
        <w:t xml:space="preserve"> I, </w:t>
      </w:r>
      <w:proofErr w:type="spellStart"/>
      <w:r w:rsidRPr="008C15E1">
        <w:rPr>
          <w:rFonts w:ascii="Book Antiqua" w:hAnsi="Book Antiqua" w:cs="宋体"/>
          <w:sz w:val="24"/>
          <w:szCs w:val="24"/>
          <w:lang w:eastAsia="zh-CN"/>
        </w:rPr>
        <w:t>Kosik</w:t>
      </w:r>
      <w:proofErr w:type="spellEnd"/>
      <w:r w:rsidRPr="008C15E1">
        <w:rPr>
          <w:rFonts w:ascii="Book Antiqua" w:hAnsi="Book Antiqua" w:cs="宋体"/>
          <w:sz w:val="24"/>
          <w:szCs w:val="24"/>
          <w:lang w:eastAsia="zh-CN"/>
        </w:rPr>
        <w:t xml:space="preserve">-Gonzalez C, </w:t>
      </w:r>
      <w:proofErr w:type="spellStart"/>
      <w:r w:rsidRPr="008C15E1">
        <w:rPr>
          <w:rFonts w:ascii="Book Antiqua" w:hAnsi="Book Antiqua" w:cs="宋体"/>
          <w:sz w:val="24"/>
          <w:szCs w:val="24"/>
          <w:lang w:eastAsia="zh-CN"/>
        </w:rPr>
        <w:t>Canuso</w:t>
      </w:r>
      <w:proofErr w:type="spellEnd"/>
      <w:r w:rsidRPr="008C15E1">
        <w:rPr>
          <w:rFonts w:ascii="Book Antiqua" w:hAnsi="Book Antiqua" w:cs="宋体"/>
          <w:sz w:val="24"/>
          <w:szCs w:val="24"/>
          <w:lang w:eastAsia="zh-CN"/>
        </w:rPr>
        <w:t xml:space="preserve"> CM, </w:t>
      </w:r>
      <w:proofErr w:type="spellStart"/>
      <w:r w:rsidRPr="008C15E1">
        <w:rPr>
          <w:rFonts w:ascii="Book Antiqua" w:hAnsi="Book Antiqua" w:cs="宋体"/>
          <w:sz w:val="24"/>
          <w:szCs w:val="24"/>
          <w:lang w:eastAsia="zh-CN"/>
        </w:rPr>
        <w:t>Kujawa</w:t>
      </w:r>
      <w:proofErr w:type="spellEnd"/>
      <w:r w:rsidRPr="008C15E1">
        <w:rPr>
          <w:rFonts w:ascii="Book Antiqua" w:hAnsi="Book Antiqua" w:cs="宋体"/>
          <w:sz w:val="24"/>
          <w:szCs w:val="24"/>
          <w:lang w:eastAsia="zh-CN"/>
        </w:rPr>
        <w:t xml:space="preserve"> MJ, </w:t>
      </w:r>
      <w:proofErr w:type="spellStart"/>
      <w:r w:rsidRPr="008C15E1">
        <w:rPr>
          <w:rFonts w:ascii="Book Antiqua" w:hAnsi="Book Antiqua" w:cs="宋体"/>
          <w:sz w:val="24"/>
          <w:szCs w:val="24"/>
          <w:lang w:eastAsia="zh-CN"/>
        </w:rPr>
        <w:t>Gharabawi</w:t>
      </w:r>
      <w:proofErr w:type="spellEnd"/>
      <w:r w:rsidRPr="008C15E1">
        <w:rPr>
          <w:rFonts w:ascii="Book Antiqua" w:hAnsi="Book Antiqua" w:cs="宋体"/>
          <w:sz w:val="24"/>
          <w:szCs w:val="24"/>
          <w:lang w:eastAsia="zh-CN"/>
        </w:rPr>
        <w:t xml:space="preserve">-Garibaldi GM. </w:t>
      </w:r>
      <w:proofErr w:type="spellStart"/>
      <w:r w:rsidRPr="008C15E1">
        <w:rPr>
          <w:rFonts w:ascii="Book Antiqua" w:hAnsi="Book Antiqua" w:cs="宋体"/>
          <w:sz w:val="24"/>
          <w:szCs w:val="24"/>
          <w:lang w:eastAsia="zh-CN"/>
        </w:rPr>
        <w:t>Risperidone</w:t>
      </w:r>
      <w:proofErr w:type="spellEnd"/>
      <w:r w:rsidRPr="008C15E1">
        <w:rPr>
          <w:rFonts w:ascii="Book Antiqua" w:hAnsi="Book Antiqua" w:cs="宋体"/>
          <w:sz w:val="24"/>
          <w:szCs w:val="24"/>
          <w:lang w:eastAsia="zh-CN"/>
        </w:rPr>
        <w:t xml:space="preserve"> for treatment-refractory major depressive disorder: a randomized trial. </w:t>
      </w:r>
      <w:r w:rsidRPr="008C15E1">
        <w:rPr>
          <w:rFonts w:ascii="Book Antiqua" w:hAnsi="Book Antiqua" w:cs="宋体"/>
          <w:i/>
          <w:iCs/>
          <w:sz w:val="24"/>
          <w:szCs w:val="24"/>
          <w:lang w:eastAsia="zh-CN"/>
        </w:rPr>
        <w:t>Ann Intern Med</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147</w:t>
      </w:r>
      <w:r w:rsidRPr="008C15E1">
        <w:rPr>
          <w:rFonts w:ascii="Book Antiqua" w:hAnsi="Book Antiqua" w:cs="宋体"/>
          <w:sz w:val="24"/>
          <w:szCs w:val="24"/>
          <w:lang w:eastAsia="zh-CN"/>
        </w:rPr>
        <w:t>: 593-602 [PMID: 17975181]</w:t>
      </w:r>
    </w:p>
    <w:p w14:paraId="65A023F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82 </w:t>
      </w:r>
      <w:proofErr w:type="spellStart"/>
      <w:r w:rsidRPr="008C15E1">
        <w:rPr>
          <w:rFonts w:ascii="Book Antiqua" w:hAnsi="Book Antiqua" w:cs="宋体"/>
          <w:b/>
          <w:bCs/>
          <w:sz w:val="24"/>
          <w:szCs w:val="24"/>
          <w:lang w:eastAsia="zh-CN"/>
        </w:rPr>
        <w:t>Keitner</w:t>
      </w:r>
      <w:proofErr w:type="spellEnd"/>
      <w:r w:rsidRPr="008C15E1">
        <w:rPr>
          <w:rFonts w:ascii="Book Antiqua" w:hAnsi="Book Antiqua" w:cs="宋体"/>
          <w:b/>
          <w:bCs/>
          <w:sz w:val="24"/>
          <w:szCs w:val="24"/>
          <w:lang w:eastAsia="zh-CN"/>
        </w:rPr>
        <w:t xml:space="preserve"> GI</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Garlow</w:t>
      </w:r>
      <w:proofErr w:type="spellEnd"/>
      <w:r w:rsidRPr="008C15E1">
        <w:rPr>
          <w:rFonts w:ascii="Book Antiqua" w:hAnsi="Book Antiqua" w:cs="宋体"/>
          <w:sz w:val="24"/>
          <w:szCs w:val="24"/>
          <w:lang w:eastAsia="zh-CN"/>
        </w:rPr>
        <w:t xml:space="preserve"> SJ, Ryan CE, </w:t>
      </w:r>
      <w:proofErr w:type="spellStart"/>
      <w:r w:rsidRPr="008C15E1">
        <w:rPr>
          <w:rFonts w:ascii="Book Antiqua" w:hAnsi="Book Antiqua" w:cs="宋体"/>
          <w:sz w:val="24"/>
          <w:szCs w:val="24"/>
          <w:lang w:eastAsia="zh-CN"/>
        </w:rPr>
        <w:t>Ninan</w:t>
      </w:r>
      <w:proofErr w:type="spellEnd"/>
      <w:r w:rsidRPr="008C15E1">
        <w:rPr>
          <w:rFonts w:ascii="Book Antiqua" w:hAnsi="Book Antiqua" w:cs="宋体"/>
          <w:sz w:val="24"/>
          <w:szCs w:val="24"/>
          <w:lang w:eastAsia="zh-CN"/>
        </w:rPr>
        <w:t xml:space="preserve"> PT, Solomon DA, </w:t>
      </w:r>
      <w:proofErr w:type="spellStart"/>
      <w:r w:rsidRPr="008C15E1">
        <w:rPr>
          <w:rFonts w:ascii="Book Antiqua" w:hAnsi="Book Antiqua" w:cs="宋体"/>
          <w:sz w:val="24"/>
          <w:szCs w:val="24"/>
          <w:lang w:eastAsia="zh-CN"/>
        </w:rPr>
        <w:t>Nemeroff</w:t>
      </w:r>
      <w:proofErr w:type="spellEnd"/>
      <w:r w:rsidRPr="008C15E1">
        <w:rPr>
          <w:rFonts w:ascii="Book Antiqua" w:hAnsi="Book Antiqua" w:cs="宋体"/>
          <w:sz w:val="24"/>
          <w:szCs w:val="24"/>
          <w:lang w:eastAsia="zh-CN"/>
        </w:rPr>
        <w:t xml:space="preserve"> CB, Keller MB. </w:t>
      </w:r>
      <w:proofErr w:type="gramStart"/>
      <w:r w:rsidRPr="008C15E1">
        <w:rPr>
          <w:rFonts w:ascii="Book Antiqua" w:hAnsi="Book Antiqua" w:cs="宋体"/>
          <w:sz w:val="24"/>
          <w:szCs w:val="24"/>
          <w:lang w:eastAsia="zh-CN"/>
        </w:rPr>
        <w:t xml:space="preserve">A randomized, placebo-controlled trial of </w:t>
      </w:r>
      <w:proofErr w:type="spellStart"/>
      <w:r w:rsidRPr="008C15E1">
        <w:rPr>
          <w:rFonts w:ascii="Book Antiqua" w:hAnsi="Book Antiqua" w:cs="宋体"/>
          <w:sz w:val="24"/>
          <w:szCs w:val="24"/>
          <w:lang w:eastAsia="zh-CN"/>
        </w:rPr>
        <w:t>risperidone</w:t>
      </w:r>
      <w:proofErr w:type="spellEnd"/>
      <w:r w:rsidRPr="008C15E1">
        <w:rPr>
          <w:rFonts w:ascii="Book Antiqua" w:hAnsi="Book Antiqua" w:cs="宋体"/>
          <w:sz w:val="24"/>
          <w:szCs w:val="24"/>
          <w:lang w:eastAsia="zh-CN"/>
        </w:rPr>
        <w:t xml:space="preserve"> augmentation for patients with difficult-to-treat unipolar, non-psychotic major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Psychiatr</w:t>
      </w:r>
      <w:proofErr w:type="spellEnd"/>
      <w:r w:rsidRPr="008C15E1">
        <w:rPr>
          <w:rFonts w:ascii="Book Antiqua" w:hAnsi="Book Antiqua" w:cs="宋体"/>
          <w:i/>
          <w:iCs/>
          <w:sz w:val="24"/>
          <w:szCs w:val="24"/>
          <w:lang w:eastAsia="zh-CN"/>
        </w:rPr>
        <w:t xml:space="preserve"> Res</w:t>
      </w:r>
      <w:r w:rsidRPr="008C15E1">
        <w:rPr>
          <w:rFonts w:ascii="Book Antiqua" w:hAnsi="Book Antiqua" w:cs="宋体"/>
          <w:sz w:val="24"/>
          <w:szCs w:val="24"/>
          <w:lang w:eastAsia="zh-CN"/>
        </w:rPr>
        <w:t xml:space="preserve"> 2009; </w:t>
      </w:r>
      <w:r w:rsidRPr="008C15E1">
        <w:rPr>
          <w:rFonts w:ascii="Book Antiqua" w:hAnsi="Book Antiqua" w:cs="宋体"/>
          <w:b/>
          <w:bCs/>
          <w:sz w:val="24"/>
          <w:szCs w:val="24"/>
          <w:lang w:eastAsia="zh-CN"/>
        </w:rPr>
        <w:t>43</w:t>
      </w:r>
      <w:r w:rsidRPr="008C15E1">
        <w:rPr>
          <w:rFonts w:ascii="Book Antiqua" w:hAnsi="Book Antiqua" w:cs="宋体"/>
          <w:sz w:val="24"/>
          <w:szCs w:val="24"/>
          <w:lang w:eastAsia="zh-CN"/>
        </w:rPr>
        <w:t>: 205-214 [PMID: 18586273 DOI: 10.1016/j.jpsychires.2008.05.003]</w:t>
      </w:r>
    </w:p>
    <w:p w14:paraId="4B91855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83 </w:t>
      </w:r>
      <w:r w:rsidRPr="008C15E1">
        <w:rPr>
          <w:rFonts w:ascii="Book Antiqua" w:hAnsi="Book Antiqua" w:cs="宋体"/>
          <w:b/>
          <w:bCs/>
          <w:sz w:val="24"/>
          <w:szCs w:val="24"/>
          <w:lang w:eastAsia="zh-CN"/>
        </w:rPr>
        <w:t>Reeves H</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Batra</w:t>
      </w:r>
      <w:proofErr w:type="spellEnd"/>
      <w:r w:rsidRPr="008C15E1">
        <w:rPr>
          <w:rFonts w:ascii="Book Antiqua" w:hAnsi="Book Antiqua" w:cs="宋体"/>
          <w:sz w:val="24"/>
          <w:szCs w:val="24"/>
          <w:lang w:eastAsia="zh-CN"/>
        </w:rPr>
        <w:t xml:space="preserve"> S, May RS, Zhang R, Dahl DC, Li X. Efficacy of </w:t>
      </w:r>
      <w:proofErr w:type="spellStart"/>
      <w:r w:rsidRPr="008C15E1">
        <w:rPr>
          <w:rFonts w:ascii="Book Antiqua" w:hAnsi="Book Antiqua" w:cs="宋体"/>
          <w:sz w:val="24"/>
          <w:szCs w:val="24"/>
          <w:lang w:eastAsia="zh-CN"/>
        </w:rPr>
        <w:t>risperidone</w:t>
      </w:r>
      <w:proofErr w:type="spellEnd"/>
      <w:r w:rsidRPr="008C15E1">
        <w:rPr>
          <w:rFonts w:ascii="Book Antiqua" w:hAnsi="Book Antiqua" w:cs="宋体"/>
          <w:sz w:val="24"/>
          <w:szCs w:val="24"/>
          <w:lang w:eastAsia="zh-CN"/>
        </w:rPr>
        <w:t xml:space="preserve"> augmentation to antidepressants in the management of </w:t>
      </w:r>
      <w:proofErr w:type="spellStart"/>
      <w:r w:rsidRPr="008C15E1">
        <w:rPr>
          <w:rFonts w:ascii="Book Antiqua" w:hAnsi="Book Antiqua" w:cs="宋体"/>
          <w:sz w:val="24"/>
          <w:szCs w:val="24"/>
          <w:lang w:eastAsia="zh-CN"/>
        </w:rPr>
        <w:t>suicidality</w:t>
      </w:r>
      <w:proofErr w:type="spellEnd"/>
      <w:r w:rsidRPr="008C15E1">
        <w:rPr>
          <w:rFonts w:ascii="Book Antiqua" w:hAnsi="Book Antiqua" w:cs="宋体"/>
          <w:sz w:val="24"/>
          <w:szCs w:val="24"/>
          <w:lang w:eastAsia="zh-CN"/>
        </w:rPr>
        <w:t xml:space="preserve"> in major depressive disorder: a randomized, double-blind, placebo-controlled pilot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69</w:t>
      </w:r>
      <w:r w:rsidRPr="008C15E1">
        <w:rPr>
          <w:rFonts w:ascii="Book Antiqua" w:hAnsi="Book Antiqua" w:cs="宋体"/>
          <w:sz w:val="24"/>
          <w:szCs w:val="24"/>
          <w:lang w:eastAsia="zh-CN"/>
        </w:rPr>
        <w:t>: 1228-1336 [PMID: 18681749]</w:t>
      </w:r>
    </w:p>
    <w:p w14:paraId="28B4373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84 </w:t>
      </w:r>
      <w:proofErr w:type="spellStart"/>
      <w:r w:rsidRPr="008C15E1">
        <w:rPr>
          <w:rFonts w:ascii="Book Antiqua" w:hAnsi="Book Antiqua" w:cs="宋体"/>
          <w:b/>
          <w:bCs/>
          <w:sz w:val="24"/>
          <w:szCs w:val="24"/>
          <w:lang w:eastAsia="zh-CN"/>
        </w:rPr>
        <w:t>Rapaport</w:t>
      </w:r>
      <w:proofErr w:type="spellEnd"/>
      <w:r w:rsidRPr="008C15E1">
        <w:rPr>
          <w:rFonts w:ascii="Book Antiqua" w:hAnsi="Book Antiqua" w:cs="宋体"/>
          <w:b/>
          <w:bCs/>
          <w:sz w:val="24"/>
          <w:szCs w:val="24"/>
          <w:lang w:eastAsia="zh-CN"/>
        </w:rPr>
        <w:t xml:space="preserve"> MH</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Gharabawi</w:t>
      </w:r>
      <w:proofErr w:type="spellEnd"/>
      <w:r w:rsidRPr="008C15E1">
        <w:rPr>
          <w:rFonts w:ascii="Book Antiqua" w:hAnsi="Book Antiqua" w:cs="宋体"/>
          <w:sz w:val="24"/>
          <w:szCs w:val="24"/>
          <w:lang w:eastAsia="zh-CN"/>
        </w:rPr>
        <w:t xml:space="preserve"> GM, </w:t>
      </w:r>
      <w:proofErr w:type="spellStart"/>
      <w:r w:rsidRPr="008C15E1">
        <w:rPr>
          <w:rFonts w:ascii="Book Antiqua" w:hAnsi="Book Antiqua" w:cs="宋体"/>
          <w:sz w:val="24"/>
          <w:szCs w:val="24"/>
          <w:lang w:eastAsia="zh-CN"/>
        </w:rPr>
        <w:t>Canuso</w:t>
      </w:r>
      <w:proofErr w:type="spellEnd"/>
      <w:r w:rsidRPr="008C15E1">
        <w:rPr>
          <w:rFonts w:ascii="Book Antiqua" w:hAnsi="Book Antiqua" w:cs="宋体"/>
          <w:sz w:val="24"/>
          <w:szCs w:val="24"/>
          <w:lang w:eastAsia="zh-CN"/>
        </w:rPr>
        <w:t xml:space="preserve"> CM, Mahmoud RA, Keller MB, </w:t>
      </w:r>
      <w:proofErr w:type="spellStart"/>
      <w:r w:rsidRPr="008C15E1">
        <w:rPr>
          <w:rFonts w:ascii="Book Antiqua" w:hAnsi="Book Antiqua" w:cs="宋体"/>
          <w:sz w:val="24"/>
          <w:szCs w:val="24"/>
          <w:lang w:eastAsia="zh-CN"/>
        </w:rPr>
        <w:t>Bossie</w:t>
      </w:r>
      <w:proofErr w:type="spellEnd"/>
      <w:r w:rsidRPr="008C15E1">
        <w:rPr>
          <w:rFonts w:ascii="Book Antiqua" w:hAnsi="Book Antiqua" w:cs="宋体"/>
          <w:sz w:val="24"/>
          <w:szCs w:val="24"/>
          <w:lang w:eastAsia="zh-CN"/>
        </w:rPr>
        <w:t xml:space="preserve"> CA, </w:t>
      </w:r>
      <w:proofErr w:type="spellStart"/>
      <w:r w:rsidRPr="008C15E1">
        <w:rPr>
          <w:rFonts w:ascii="Book Antiqua" w:hAnsi="Book Antiqua" w:cs="宋体"/>
          <w:sz w:val="24"/>
          <w:szCs w:val="24"/>
          <w:lang w:eastAsia="zh-CN"/>
        </w:rPr>
        <w:t>Turkoz</w:t>
      </w:r>
      <w:proofErr w:type="spellEnd"/>
      <w:r w:rsidRPr="008C15E1">
        <w:rPr>
          <w:rFonts w:ascii="Book Antiqua" w:hAnsi="Book Antiqua" w:cs="宋体"/>
          <w:sz w:val="24"/>
          <w:szCs w:val="24"/>
          <w:lang w:eastAsia="zh-CN"/>
        </w:rPr>
        <w:t xml:space="preserve"> I, </w:t>
      </w:r>
      <w:proofErr w:type="spellStart"/>
      <w:r w:rsidRPr="008C15E1">
        <w:rPr>
          <w:rFonts w:ascii="Book Antiqua" w:hAnsi="Book Antiqua" w:cs="宋体"/>
          <w:sz w:val="24"/>
          <w:szCs w:val="24"/>
          <w:lang w:eastAsia="zh-CN"/>
        </w:rPr>
        <w:t>Lasser</w:t>
      </w:r>
      <w:proofErr w:type="spellEnd"/>
      <w:r w:rsidRPr="008C15E1">
        <w:rPr>
          <w:rFonts w:ascii="Book Antiqua" w:hAnsi="Book Antiqua" w:cs="宋体"/>
          <w:sz w:val="24"/>
          <w:szCs w:val="24"/>
          <w:lang w:eastAsia="zh-CN"/>
        </w:rPr>
        <w:t xml:space="preserve"> RA, </w:t>
      </w:r>
      <w:proofErr w:type="spellStart"/>
      <w:r w:rsidRPr="008C15E1">
        <w:rPr>
          <w:rFonts w:ascii="Book Antiqua" w:hAnsi="Book Antiqua" w:cs="宋体"/>
          <w:sz w:val="24"/>
          <w:szCs w:val="24"/>
          <w:lang w:eastAsia="zh-CN"/>
        </w:rPr>
        <w:t>Loescher</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Bouhours</w:t>
      </w:r>
      <w:proofErr w:type="spellEnd"/>
      <w:r w:rsidRPr="008C15E1">
        <w:rPr>
          <w:rFonts w:ascii="Book Antiqua" w:hAnsi="Book Antiqua" w:cs="宋体"/>
          <w:sz w:val="24"/>
          <w:szCs w:val="24"/>
          <w:lang w:eastAsia="zh-CN"/>
        </w:rPr>
        <w:t xml:space="preserve"> P, Dunbar F, </w:t>
      </w:r>
      <w:proofErr w:type="spellStart"/>
      <w:r w:rsidRPr="008C15E1">
        <w:rPr>
          <w:rFonts w:ascii="Book Antiqua" w:hAnsi="Book Antiqua" w:cs="宋体"/>
          <w:sz w:val="24"/>
          <w:szCs w:val="24"/>
          <w:lang w:eastAsia="zh-CN"/>
        </w:rPr>
        <w:t>Nemeroff</w:t>
      </w:r>
      <w:proofErr w:type="spellEnd"/>
      <w:r w:rsidRPr="008C15E1">
        <w:rPr>
          <w:rFonts w:ascii="Book Antiqua" w:hAnsi="Book Antiqua" w:cs="宋体"/>
          <w:sz w:val="24"/>
          <w:szCs w:val="24"/>
          <w:lang w:eastAsia="zh-CN"/>
        </w:rPr>
        <w:t xml:space="preserve"> CB. Effects of </w:t>
      </w:r>
      <w:proofErr w:type="spellStart"/>
      <w:r w:rsidRPr="008C15E1">
        <w:rPr>
          <w:rFonts w:ascii="Book Antiqua" w:hAnsi="Book Antiqua" w:cs="宋体"/>
          <w:sz w:val="24"/>
          <w:szCs w:val="24"/>
          <w:lang w:eastAsia="zh-CN"/>
        </w:rPr>
        <w:t>risperidone</w:t>
      </w:r>
      <w:proofErr w:type="spellEnd"/>
      <w:r w:rsidRPr="008C15E1">
        <w:rPr>
          <w:rFonts w:ascii="Book Antiqua" w:hAnsi="Book Antiqua" w:cs="宋体"/>
          <w:sz w:val="24"/>
          <w:szCs w:val="24"/>
          <w:lang w:eastAsia="zh-CN"/>
        </w:rPr>
        <w:t xml:space="preserve"> augmentation in patients with treatment-resistant </w:t>
      </w:r>
      <w:r w:rsidRPr="008C15E1">
        <w:rPr>
          <w:rFonts w:ascii="Book Antiqua" w:hAnsi="Book Antiqua" w:cs="宋体"/>
          <w:sz w:val="24"/>
          <w:szCs w:val="24"/>
          <w:lang w:eastAsia="zh-CN"/>
        </w:rPr>
        <w:lastRenderedPageBreak/>
        <w:t xml:space="preserve">depression: Results of open-label treatment followed by double-blind continuation. </w:t>
      </w:r>
      <w:proofErr w:type="spellStart"/>
      <w:r w:rsidRPr="008C15E1">
        <w:rPr>
          <w:rFonts w:ascii="Book Antiqua" w:hAnsi="Book Antiqua" w:cs="宋体"/>
          <w:i/>
          <w:iCs/>
          <w:sz w:val="24"/>
          <w:szCs w:val="24"/>
          <w:lang w:eastAsia="zh-CN"/>
        </w:rPr>
        <w:t>Neuropsychopharmacology</w:t>
      </w:r>
      <w:proofErr w:type="spellEnd"/>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31</w:t>
      </w:r>
      <w:r w:rsidRPr="008C15E1">
        <w:rPr>
          <w:rFonts w:ascii="Book Antiqua" w:hAnsi="Book Antiqua" w:cs="宋体"/>
          <w:sz w:val="24"/>
          <w:szCs w:val="24"/>
          <w:lang w:eastAsia="zh-CN"/>
        </w:rPr>
        <w:t>: 2505-2513 [PMID: 16760927]</w:t>
      </w:r>
    </w:p>
    <w:p w14:paraId="24B60036"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85 </w:t>
      </w:r>
      <w:proofErr w:type="spellStart"/>
      <w:r w:rsidRPr="008C15E1">
        <w:rPr>
          <w:rFonts w:ascii="Book Antiqua" w:hAnsi="Book Antiqua" w:cs="宋体"/>
          <w:b/>
          <w:bCs/>
          <w:sz w:val="24"/>
          <w:szCs w:val="24"/>
          <w:lang w:eastAsia="zh-CN"/>
        </w:rPr>
        <w:t>Owenby</w:t>
      </w:r>
      <w:proofErr w:type="spellEnd"/>
      <w:r w:rsidRPr="008C15E1">
        <w:rPr>
          <w:rFonts w:ascii="Book Antiqua" w:hAnsi="Book Antiqua" w:cs="宋体"/>
          <w:b/>
          <w:bCs/>
          <w:sz w:val="24"/>
          <w:szCs w:val="24"/>
          <w:lang w:eastAsia="zh-CN"/>
        </w:rPr>
        <w:t xml:space="preserve"> RK</w:t>
      </w:r>
      <w:r w:rsidRPr="008C15E1">
        <w:rPr>
          <w:rFonts w:ascii="Book Antiqua" w:hAnsi="Book Antiqua" w:cs="宋体"/>
          <w:sz w:val="24"/>
          <w:szCs w:val="24"/>
          <w:lang w:eastAsia="zh-CN"/>
        </w:rPr>
        <w:t>, Brown LT, Brown JN.</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Use of </w:t>
      </w:r>
      <w:proofErr w:type="spellStart"/>
      <w:r w:rsidRPr="008C15E1">
        <w:rPr>
          <w:rFonts w:ascii="Book Antiqua" w:hAnsi="Book Antiqua" w:cs="宋体"/>
          <w:sz w:val="24"/>
          <w:szCs w:val="24"/>
          <w:lang w:eastAsia="zh-CN"/>
        </w:rPr>
        <w:t>risperidone</w:t>
      </w:r>
      <w:proofErr w:type="spellEnd"/>
      <w:r w:rsidRPr="008C15E1">
        <w:rPr>
          <w:rFonts w:ascii="Book Antiqua" w:hAnsi="Book Antiqua" w:cs="宋体"/>
          <w:sz w:val="24"/>
          <w:szCs w:val="24"/>
          <w:lang w:eastAsia="zh-CN"/>
        </w:rPr>
        <w:t xml:space="preserve"> as augmentation treatment for major depressive disorder.</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Ann </w:t>
      </w:r>
      <w:proofErr w:type="spellStart"/>
      <w:r w:rsidRPr="008C15E1">
        <w:rPr>
          <w:rFonts w:ascii="Book Antiqua" w:hAnsi="Book Antiqua" w:cs="宋体"/>
          <w:i/>
          <w:iCs/>
          <w:sz w:val="24"/>
          <w:szCs w:val="24"/>
          <w:lang w:eastAsia="zh-CN"/>
        </w:rPr>
        <w:t>Pharmacother</w:t>
      </w:r>
      <w:proofErr w:type="spellEnd"/>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45</w:t>
      </w:r>
      <w:r w:rsidRPr="008C15E1">
        <w:rPr>
          <w:rFonts w:ascii="Book Antiqua" w:hAnsi="Book Antiqua" w:cs="宋体"/>
          <w:sz w:val="24"/>
          <w:szCs w:val="24"/>
          <w:lang w:eastAsia="zh-CN"/>
        </w:rPr>
        <w:t>: 95-100 [PMID: 21189367 DOI: 10.1345/aph.1P397]</w:t>
      </w:r>
    </w:p>
    <w:p w14:paraId="7532CDF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86 </w:t>
      </w:r>
      <w:r w:rsidRPr="008C15E1">
        <w:rPr>
          <w:rFonts w:ascii="Book Antiqua" w:hAnsi="Book Antiqua" w:cs="宋体"/>
          <w:b/>
          <w:bCs/>
          <w:sz w:val="24"/>
          <w:szCs w:val="24"/>
          <w:lang w:eastAsia="zh-CN"/>
        </w:rPr>
        <w:t>Berman RM</w:t>
      </w:r>
      <w:r w:rsidRPr="008C15E1">
        <w:rPr>
          <w:rFonts w:ascii="Book Antiqua" w:hAnsi="Book Antiqua" w:cs="宋体"/>
          <w:sz w:val="24"/>
          <w:szCs w:val="24"/>
          <w:lang w:eastAsia="zh-CN"/>
        </w:rPr>
        <w:t xml:space="preserve">, Fava M, </w:t>
      </w:r>
      <w:proofErr w:type="spellStart"/>
      <w:r w:rsidRPr="008C15E1">
        <w:rPr>
          <w:rFonts w:ascii="Book Antiqua" w:hAnsi="Book Antiqua" w:cs="宋体"/>
          <w:sz w:val="24"/>
          <w:szCs w:val="24"/>
          <w:lang w:eastAsia="zh-CN"/>
        </w:rPr>
        <w:t>Thase</w:t>
      </w:r>
      <w:proofErr w:type="spellEnd"/>
      <w:r w:rsidRPr="008C15E1">
        <w:rPr>
          <w:rFonts w:ascii="Book Antiqua" w:hAnsi="Book Antiqua" w:cs="宋体"/>
          <w:sz w:val="24"/>
          <w:szCs w:val="24"/>
          <w:lang w:eastAsia="zh-CN"/>
        </w:rPr>
        <w:t xml:space="preserve"> ME, </w:t>
      </w:r>
      <w:proofErr w:type="spellStart"/>
      <w:r w:rsidRPr="008C15E1">
        <w:rPr>
          <w:rFonts w:ascii="Book Antiqua" w:hAnsi="Book Antiqua" w:cs="宋体"/>
          <w:sz w:val="24"/>
          <w:szCs w:val="24"/>
          <w:lang w:eastAsia="zh-CN"/>
        </w:rPr>
        <w:t>Trivedi</w:t>
      </w:r>
      <w:proofErr w:type="spellEnd"/>
      <w:r w:rsidRPr="008C15E1">
        <w:rPr>
          <w:rFonts w:ascii="Book Antiqua" w:hAnsi="Book Antiqua" w:cs="宋体"/>
          <w:sz w:val="24"/>
          <w:szCs w:val="24"/>
          <w:lang w:eastAsia="zh-CN"/>
        </w:rPr>
        <w:t xml:space="preserve"> MH, </w:t>
      </w:r>
      <w:proofErr w:type="spellStart"/>
      <w:r w:rsidRPr="008C15E1">
        <w:rPr>
          <w:rFonts w:ascii="Book Antiqua" w:hAnsi="Book Antiqua" w:cs="宋体"/>
          <w:sz w:val="24"/>
          <w:szCs w:val="24"/>
          <w:lang w:eastAsia="zh-CN"/>
        </w:rPr>
        <w:t>Swanink</w:t>
      </w:r>
      <w:proofErr w:type="spellEnd"/>
      <w:r w:rsidRPr="008C15E1">
        <w:rPr>
          <w:rFonts w:ascii="Book Antiqua" w:hAnsi="Book Antiqua" w:cs="宋体"/>
          <w:sz w:val="24"/>
          <w:szCs w:val="24"/>
          <w:lang w:eastAsia="zh-CN"/>
        </w:rPr>
        <w:t xml:space="preserve"> R, </w:t>
      </w:r>
      <w:proofErr w:type="spellStart"/>
      <w:r w:rsidRPr="008C15E1">
        <w:rPr>
          <w:rFonts w:ascii="Book Antiqua" w:hAnsi="Book Antiqua" w:cs="宋体"/>
          <w:sz w:val="24"/>
          <w:szCs w:val="24"/>
          <w:lang w:eastAsia="zh-CN"/>
        </w:rPr>
        <w:t>McQuade</w:t>
      </w:r>
      <w:proofErr w:type="spellEnd"/>
      <w:r w:rsidRPr="008C15E1">
        <w:rPr>
          <w:rFonts w:ascii="Book Antiqua" w:hAnsi="Book Antiqua" w:cs="宋体"/>
          <w:sz w:val="24"/>
          <w:szCs w:val="24"/>
          <w:lang w:eastAsia="zh-CN"/>
        </w:rPr>
        <w:t xml:space="preserve"> RD, Carson WH, </w:t>
      </w:r>
      <w:proofErr w:type="spellStart"/>
      <w:r w:rsidRPr="008C15E1">
        <w:rPr>
          <w:rFonts w:ascii="Book Antiqua" w:hAnsi="Book Antiqua" w:cs="宋体"/>
          <w:sz w:val="24"/>
          <w:szCs w:val="24"/>
          <w:lang w:eastAsia="zh-CN"/>
        </w:rPr>
        <w:t>Adson</w:t>
      </w:r>
      <w:proofErr w:type="spellEnd"/>
      <w:r w:rsidRPr="008C15E1">
        <w:rPr>
          <w:rFonts w:ascii="Book Antiqua" w:hAnsi="Book Antiqua" w:cs="宋体"/>
          <w:sz w:val="24"/>
          <w:szCs w:val="24"/>
          <w:lang w:eastAsia="zh-CN"/>
        </w:rPr>
        <w:t xml:space="preserve"> D, Taylor L, Hazel J, Marcus RN. </w:t>
      </w:r>
      <w:proofErr w:type="spellStart"/>
      <w:r w:rsidRPr="008C15E1">
        <w:rPr>
          <w:rFonts w:ascii="Book Antiqua" w:hAnsi="Book Antiqua" w:cs="宋体"/>
          <w:sz w:val="24"/>
          <w:szCs w:val="24"/>
          <w:lang w:eastAsia="zh-CN"/>
        </w:rPr>
        <w:t>Aripiprazole</w:t>
      </w:r>
      <w:proofErr w:type="spellEnd"/>
      <w:r w:rsidRPr="008C15E1">
        <w:rPr>
          <w:rFonts w:ascii="Book Antiqua" w:hAnsi="Book Antiqua" w:cs="宋体"/>
          <w:sz w:val="24"/>
          <w:szCs w:val="24"/>
          <w:lang w:eastAsia="zh-CN"/>
        </w:rPr>
        <w:t xml:space="preserve"> augmentation in major depressive disorder: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in patients with inadequate response to antidepressants. </w:t>
      </w:r>
      <w:r w:rsidRPr="008C15E1">
        <w:rPr>
          <w:rFonts w:ascii="Book Antiqua" w:hAnsi="Book Antiqua" w:cs="宋体"/>
          <w:i/>
          <w:iCs/>
          <w:sz w:val="24"/>
          <w:szCs w:val="24"/>
          <w:lang w:eastAsia="zh-CN"/>
        </w:rPr>
        <w:t xml:space="preserve">CNS </w:t>
      </w:r>
      <w:proofErr w:type="spellStart"/>
      <w:r w:rsidRPr="008C15E1">
        <w:rPr>
          <w:rFonts w:ascii="Book Antiqua" w:hAnsi="Book Antiqua" w:cs="宋体"/>
          <w:i/>
          <w:iCs/>
          <w:sz w:val="24"/>
          <w:szCs w:val="24"/>
          <w:lang w:eastAsia="zh-CN"/>
        </w:rPr>
        <w:t>Spectr</w:t>
      </w:r>
      <w:proofErr w:type="spellEnd"/>
      <w:r w:rsidRPr="008C15E1">
        <w:rPr>
          <w:rFonts w:ascii="Book Antiqua" w:hAnsi="Book Antiqua" w:cs="宋体"/>
          <w:sz w:val="24"/>
          <w:szCs w:val="24"/>
          <w:lang w:eastAsia="zh-CN"/>
        </w:rPr>
        <w:t xml:space="preserve"> 2009; </w:t>
      </w:r>
      <w:r w:rsidRPr="008C15E1">
        <w:rPr>
          <w:rFonts w:ascii="Book Antiqua" w:hAnsi="Book Antiqua" w:cs="宋体"/>
          <w:b/>
          <w:bCs/>
          <w:sz w:val="24"/>
          <w:szCs w:val="24"/>
          <w:lang w:eastAsia="zh-CN"/>
        </w:rPr>
        <w:t>14</w:t>
      </w:r>
      <w:r w:rsidRPr="008C15E1">
        <w:rPr>
          <w:rFonts w:ascii="Book Antiqua" w:hAnsi="Book Antiqua" w:cs="宋体"/>
          <w:sz w:val="24"/>
          <w:szCs w:val="24"/>
          <w:lang w:eastAsia="zh-CN"/>
        </w:rPr>
        <w:t>: 197-206 [PMID: 19407731]</w:t>
      </w:r>
    </w:p>
    <w:p w14:paraId="3913647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87 </w:t>
      </w:r>
      <w:proofErr w:type="spellStart"/>
      <w:r w:rsidRPr="008C15E1">
        <w:rPr>
          <w:rFonts w:ascii="Book Antiqua" w:hAnsi="Book Antiqua" w:cs="宋体"/>
          <w:b/>
          <w:bCs/>
          <w:sz w:val="24"/>
          <w:szCs w:val="24"/>
          <w:lang w:eastAsia="zh-CN"/>
        </w:rPr>
        <w:t>Papakostas</w:t>
      </w:r>
      <w:proofErr w:type="spellEnd"/>
      <w:r w:rsidRPr="008C15E1">
        <w:rPr>
          <w:rFonts w:ascii="Book Antiqua" w:hAnsi="Book Antiqua" w:cs="宋体"/>
          <w:b/>
          <w:bCs/>
          <w:sz w:val="24"/>
          <w:szCs w:val="24"/>
          <w:lang w:eastAsia="zh-CN"/>
        </w:rPr>
        <w:t xml:space="preserve"> GI</w:t>
      </w:r>
      <w:r w:rsidRPr="008C15E1">
        <w:rPr>
          <w:rFonts w:ascii="Book Antiqua" w:hAnsi="Book Antiqua" w:cs="宋体"/>
          <w:sz w:val="24"/>
          <w:szCs w:val="24"/>
          <w:lang w:eastAsia="zh-CN"/>
        </w:rPr>
        <w:t xml:space="preserve">, Petersen TJ, Nierenberg AA, Murakami JL, Alpert JE, Rosenbaum JF, Fava M. </w:t>
      </w:r>
      <w:proofErr w:type="spellStart"/>
      <w:r w:rsidRPr="008C15E1">
        <w:rPr>
          <w:rFonts w:ascii="Book Antiqua" w:hAnsi="Book Antiqua" w:cs="宋体"/>
          <w:sz w:val="24"/>
          <w:szCs w:val="24"/>
          <w:lang w:eastAsia="zh-CN"/>
        </w:rPr>
        <w:t>Ziprasidone</w:t>
      </w:r>
      <w:proofErr w:type="spellEnd"/>
      <w:r w:rsidRPr="008C15E1">
        <w:rPr>
          <w:rFonts w:ascii="Book Antiqua" w:hAnsi="Book Antiqua" w:cs="宋体"/>
          <w:sz w:val="24"/>
          <w:szCs w:val="24"/>
          <w:lang w:eastAsia="zh-CN"/>
        </w:rPr>
        <w:t xml:space="preserve"> augmentation of selective serotonin reuptake inhibitors (SSRIs) for SSRI-resistant major depressive disorder.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2004; </w:t>
      </w:r>
      <w:r w:rsidRPr="008C15E1">
        <w:rPr>
          <w:rFonts w:ascii="Book Antiqua" w:hAnsi="Book Antiqua" w:cs="宋体"/>
          <w:b/>
          <w:bCs/>
          <w:sz w:val="24"/>
          <w:szCs w:val="24"/>
          <w:lang w:eastAsia="zh-CN"/>
        </w:rPr>
        <w:t>65</w:t>
      </w:r>
      <w:r w:rsidRPr="008C15E1">
        <w:rPr>
          <w:rFonts w:ascii="Book Antiqua" w:hAnsi="Book Antiqua" w:cs="宋体"/>
          <w:sz w:val="24"/>
          <w:szCs w:val="24"/>
          <w:lang w:eastAsia="zh-CN"/>
        </w:rPr>
        <w:t>: 217-221 [PMID: 15003076]</w:t>
      </w:r>
    </w:p>
    <w:p w14:paraId="38027290"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88 </w:t>
      </w:r>
      <w:proofErr w:type="spellStart"/>
      <w:r w:rsidRPr="008C15E1">
        <w:rPr>
          <w:rFonts w:ascii="Book Antiqua" w:hAnsi="Book Antiqua" w:cs="宋体"/>
          <w:b/>
          <w:bCs/>
          <w:sz w:val="24"/>
          <w:szCs w:val="24"/>
          <w:lang w:eastAsia="zh-CN"/>
        </w:rPr>
        <w:t>Dunner</w:t>
      </w:r>
      <w:proofErr w:type="spellEnd"/>
      <w:r w:rsidRPr="008C15E1">
        <w:rPr>
          <w:rFonts w:ascii="Book Antiqua" w:hAnsi="Book Antiqua" w:cs="宋体"/>
          <w:b/>
          <w:bCs/>
          <w:sz w:val="24"/>
          <w:szCs w:val="24"/>
          <w:lang w:eastAsia="zh-CN"/>
        </w:rPr>
        <w:t xml:space="preserve"> DL</w:t>
      </w:r>
      <w:r w:rsidRPr="008C15E1">
        <w:rPr>
          <w:rFonts w:ascii="Book Antiqua" w:hAnsi="Book Antiqua" w:cs="宋体"/>
          <w:sz w:val="24"/>
          <w:szCs w:val="24"/>
          <w:lang w:eastAsia="zh-CN"/>
        </w:rPr>
        <w:t xml:space="preserve">, Amsterdam JD, Shelton RC, </w:t>
      </w:r>
      <w:proofErr w:type="spellStart"/>
      <w:r w:rsidRPr="008C15E1">
        <w:rPr>
          <w:rFonts w:ascii="Book Antiqua" w:hAnsi="Book Antiqua" w:cs="宋体"/>
          <w:sz w:val="24"/>
          <w:szCs w:val="24"/>
          <w:lang w:eastAsia="zh-CN"/>
        </w:rPr>
        <w:t>Loebel</w:t>
      </w:r>
      <w:proofErr w:type="spellEnd"/>
      <w:r w:rsidRPr="008C15E1">
        <w:rPr>
          <w:rFonts w:ascii="Book Antiqua" w:hAnsi="Book Antiqua" w:cs="宋体"/>
          <w:sz w:val="24"/>
          <w:szCs w:val="24"/>
          <w:lang w:eastAsia="zh-CN"/>
        </w:rPr>
        <w:t xml:space="preserve"> A, Romano SJ.</w:t>
      </w:r>
      <w:proofErr w:type="gramEnd"/>
      <w:r w:rsidRPr="008C15E1">
        <w:rPr>
          <w:rFonts w:ascii="Book Antiqua" w:hAnsi="Book Antiqua" w:cs="宋体"/>
          <w:sz w:val="24"/>
          <w:szCs w:val="24"/>
          <w:lang w:eastAsia="zh-CN"/>
        </w:rPr>
        <w:t xml:space="preserve"> Efficacy and tolerability of adjunctive </w:t>
      </w:r>
      <w:proofErr w:type="spellStart"/>
      <w:r w:rsidRPr="008C15E1">
        <w:rPr>
          <w:rFonts w:ascii="Book Antiqua" w:hAnsi="Book Antiqua" w:cs="宋体"/>
          <w:sz w:val="24"/>
          <w:szCs w:val="24"/>
          <w:lang w:eastAsia="zh-CN"/>
        </w:rPr>
        <w:t>ziprasidone</w:t>
      </w:r>
      <w:proofErr w:type="spellEnd"/>
      <w:r w:rsidRPr="008C15E1">
        <w:rPr>
          <w:rFonts w:ascii="Book Antiqua" w:hAnsi="Book Antiqua" w:cs="宋体"/>
          <w:sz w:val="24"/>
          <w:szCs w:val="24"/>
          <w:lang w:eastAsia="zh-CN"/>
        </w:rPr>
        <w:t xml:space="preserve"> in treatment-resistant depression: a randomized, open-label, pilot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68</w:t>
      </w:r>
      <w:r w:rsidRPr="008C15E1">
        <w:rPr>
          <w:rFonts w:ascii="Book Antiqua" w:hAnsi="Book Antiqua" w:cs="宋体"/>
          <w:sz w:val="24"/>
          <w:szCs w:val="24"/>
          <w:lang w:eastAsia="zh-CN"/>
        </w:rPr>
        <w:t>: 1071-1077 [PMID: 17685744]</w:t>
      </w:r>
    </w:p>
    <w:p w14:paraId="50F1DAC6"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89 </w:t>
      </w:r>
      <w:proofErr w:type="spellStart"/>
      <w:r w:rsidRPr="008C15E1">
        <w:rPr>
          <w:rFonts w:ascii="Book Antiqua" w:hAnsi="Book Antiqua" w:cs="宋体"/>
          <w:b/>
          <w:bCs/>
          <w:sz w:val="24"/>
          <w:szCs w:val="24"/>
          <w:lang w:eastAsia="zh-CN"/>
        </w:rPr>
        <w:t>Sporn</w:t>
      </w:r>
      <w:proofErr w:type="spellEnd"/>
      <w:r w:rsidRPr="008C15E1">
        <w:rPr>
          <w:rFonts w:ascii="Book Antiqua" w:hAnsi="Book Antiqua" w:cs="宋体"/>
          <w:b/>
          <w:bCs/>
          <w:sz w:val="24"/>
          <w:szCs w:val="24"/>
          <w:lang w:eastAsia="zh-CN"/>
        </w:rPr>
        <w:t xml:space="preserve"> J</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Ghaemi</w:t>
      </w:r>
      <w:proofErr w:type="spellEnd"/>
      <w:r w:rsidRPr="008C15E1">
        <w:rPr>
          <w:rFonts w:ascii="Book Antiqua" w:hAnsi="Book Antiqua" w:cs="宋体"/>
          <w:sz w:val="24"/>
          <w:szCs w:val="24"/>
          <w:lang w:eastAsia="zh-CN"/>
        </w:rPr>
        <w:t xml:space="preserve"> SN, </w:t>
      </w:r>
      <w:proofErr w:type="spellStart"/>
      <w:r w:rsidRPr="008C15E1">
        <w:rPr>
          <w:rFonts w:ascii="Book Antiqua" w:hAnsi="Book Antiqua" w:cs="宋体"/>
          <w:sz w:val="24"/>
          <w:szCs w:val="24"/>
          <w:lang w:eastAsia="zh-CN"/>
        </w:rPr>
        <w:t>Sambur</w:t>
      </w:r>
      <w:proofErr w:type="spellEnd"/>
      <w:r w:rsidRPr="008C15E1">
        <w:rPr>
          <w:rFonts w:ascii="Book Antiqua" w:hAnsi="Book Antiqua" w:cs="宋体"/>
          <w:sz w:val="24"/>
          <w:szCs w:val="24"/>
          <w:lang w:eastAsia="zh-CN"/>
        </w:rPr>
        <w:t xml:space="preserve"> MR, Rankin MA, </w:t>
      </w:r>
      <w:proofErr w:type="spellStart"/>
      <w:r w:rsidRPr="008C15E1">
        <w:rPr>
          <w:rFonts w:ascii="Book Antiqua" w:hAnsi="Book Antiqua" w:cs="宋体"/>
          <w:sz w:val="24"/>
          <w:szCs w:val="24"/>
          <w:lang w:eastAsia="zh-CN"/>
        </w:rPr>
        <w:t>Recht</w:t>
      </w:r>
      <w:proofErr w:type="spellEnd"/>
      <w:r w:rsidRPr="008C15E1">
        <w:rPr>
          <w:rFonts w:ascii="Book Antiqua" w:hAnsi="Book Antiqua" w:cs="宋体"/>
          <w:sz w:val="24"/>
          <w:szCs w:val="24"/>
          <w:lang w:eastAsia="zh-CN"/>
        </w:rPr>
        <w:t xml:space="preserve"> J, Sachs GS, Rosenbaum JF, Fava M.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augmentation in the treatment of unipolar and bipolar depression: a retrospective chart review. </w:t>
      </w:r>
      <w:r w:rsidRPr="008C15E1">
        <w:rPr>
          <w:rFonts w:ascii="Book Antiqua" w:hAnsi="Book Antiqua" w:cs="宋体"/>
          <w:i/>
          <w:iCs/>
          <w:sz w:val="24"/>
          <w:szCs w:val="24"/>
          <w:lang w:eastAsia="zh-CN"/>
        </w:rPr>
        <w:t xml:space="preserve">Ann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2000; </w:t>
      </w:r>
      <w:r w:rsidRPr="008C15E1">
        <w:rPr>
          <w:rFonts w:ascii="Book Antiqua" w:hAnsi="Book Antiqua" w:cs="宋体"/>
          <w:b/>
          <w:bCs/>
          <w:sz w:val="24"/>
          <w:szCs w:val="24"/>
          <w:lang w:eastAsia="zh-CN"/>
        </w:rPr>
        <w:t>12</w:t>
      </w:r>
      <w:r w:rsidRPr="008C15E1">
        <w:rPr>
          <w:rFonts w:ascii="Book Antiqua" w:hAnsi="Book Antiqua" w:cs="宋体"/>
          <w:sz w:val="24"/>
          <w:szCs w:val="24"/>
          <w:lang w:eastAsia="zh-CN"/>
        </w:rPr>
        <w:t>: 137-140 [PMID: 10984002]</w:t>
      </w:r>
    </w:p>
    <w:p w14:paraId="6962BD50"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90 </w:t>
      </w:r>
      <w:proofErr w:type="spellStart"/>
      <w:r w:rsidRPr="008C15E1">
        <w:rPr>
          <w:rFonts w:ascii="Book Antiqua" w:hAnsi="Book Antiqua" w:cs="宋体"/>
          <w:b/>
          <w:bCs/>
          <w:sz w:val="24"/>
          <w:szCs w:val="24"/>
          <w:lang w:eastAsia="zh-CN"/>
        </w:rPr>
        <w:t>Perugi</w:t>
      </w:r>
      <w:proofErr w:type="spellEnd"/>
      <w:r w:rsidRPr="008C15E1">
        <w:rPr>
          <w:rFonts w:ascii="Book Antiqua" w:hAnsi="Book Antiqua" w:cs="宋体"/>
          <w:b/>
          <w:bCs/>
          <w:sz w:val="24"/>
          <w:szCs w:val="24"/>
          <w:lang w:eastAsia="zh-CN"/>
        </w:rPr>
        <w:t xml:space="preserve"> G</w:t>
      </w:r>
      <w:r w:rsidRPr="008C15E1">
        <w:rPr>
          <w:rFonts w:ascii="Book Antiqua" w:hAnsi="Book Antiqua" w:cs="宋体"/>
          <w:sz w:val="24"/>
          <w:szCs w:val="24"/>
          <w:lang w:eastAsia="zh-CN"/>
        </w:rPr>
        <w:t xml:space="preserve">, Toni C, </w:t>
      </w:r>
      <w:proofErr w:type="spellStart"/>
      <w:r w:rsidRPr="008C15E1">
        <w:rPr>
          <w:rFonts w:ascii="Book Antiqua" w:hAnsi="Book Antiqua" w:cs="宋体"/>
          <w:sz w:val="24"/>
          <w:szCs w:val="24"/>
          <w:lang w:eastAsia="zh-CN"/>
        </w:rPr>
        <w:t>Ruffolo</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Frare</w:t>
      </w:r>
      <w:proofErr w:type="spellEnd"/>
      <w:r w:rsidRPr="008C15E1">
        <w:rPr>
          <w:rFonts w:ascii="Book Antiqua" w:hAnsi="Book Antiqua" w:cs="宋体"/>
          <w:sz w:val="24"/>
          <w:szCs w:val="24"/>
          <w:lang w:eastAsia="zh-CN"/>
        </w:rPr>
        <w:t xml:space="preserve"> F, </w:t>
      </w:r>
      <w:proofErr w:type="spellStart"/>
      <w:r w:rsidRPr="008C15E1">
        <w:rPr>
          <w:rFonts w:ascii="Book Antiqua" w:hAnsi="Book Antiqua" w:cs="宋体"/>
          <w:sz w:val="24"/>
          <w:szCs w:val="24"/>
          <w:lang w:eastAsia="zh-CN"/>
        </w:rPr>
        <w:t>Akiskal</w:t>
      </w:r>
      <w:proofErr w:type="spellEnd"/>
      <w:r w:rsidRPr="008C15E1">
        <w:rPr>
          <w:rFonts w:ascii="Book Antiqua" w:hAnsi="Book Antiqua" w:cs="宋体"/>
          <w:sz w:val="24"/>
          <w:szCs w:val="24"/>
          <w:lang w:eastAsia="zh-CN"/>
        </w:rPr>
        <w:t xml:space="preserve"> H. Adjunctive dopamine agonists in treatment-resistant bipolar II depression: an open case series. </w:t>
      </w:r>
      <w:proofErr w:type="spellStart"/>
      <w:r w:rsidRPr="008C15E1">
        <w:rPr>
          <w:rFonts w:ascii="Book Antiqua" w:hAnsi="Book Antiqua" w:cs="宋体"/>
          <w:i/>
          <w:iCs/>
          <w:sz w:val="24"/>
          <w:szCs w:val="24"/>
          <w:lang w:eastAsia="zh-CN"/>
        </w:rPr>
        <w:t>Pharmacopsychiatry</w:t>
      </w:r>
      <w:proofErr w:type="spellEnd"/>
      <w:r w:rsidRPr="008C15E1">
        <w:rPr>
          <w:rFonts w:ascii="Book Antiqua" w:hAnsi="Book Antiqua" w:cs="宋体"/>
          <w:sz w:val="24"/>
          <w:szCs w:val="24"/>
          <w:lang w:eastAsia="zh-CN"/>
        </w:rPr>
        <w:t xml:space="preserve"> 2001; </w:t>
      </w:r>
      <w:r w:rsidRPr="008C15E1">
        <w:rPr>
          <w:rFonts w:ascii="Book Antiqua" w:hAnsi="Book Antiqua" w:cs="宋体"/>
          <w:b/>
          <w:bCs/>
          <w:sz w:val="24"/>
          <w:szCs w:val="24"/>
          <w:lang w:eastAsia="zh-CN"/>
        </w:rPr>
        <w:t>34</w:t>
      </w:r>
      <w:r w:rsidRPr="008C15E1">
        <w:rPr>
          <w:rFonts w:ascii="Book Antiqua" w:hAnsi="Book Antiqua" w:cs="宋体"/>
          <w:sz w:val="24"/>
          <w:szCs w:val="24"/>
          <w:lang w:eastAsia="zh-CN"/>
        </w:rPr>
        <w:t>: 137-141 [PMID: 11518474]</w:t>
      </w:r>
    </w:p>
    <w:p w14:paraId="0C0588A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91 </w:t>
      </w:r>
      <w:proofErr w:type="spellStart"/>
      <w:r w:rsidRPr="008C15E1">
        <w:rPr>
          <w:rFonts w:ascii="Book Antiqua" w:hAnsi="Book Antiqua" w:cs="宋体"/>
          <w:b/>
          <w:bCs/>
          <w:sz w:val="24"/>
          <w:szCs w:val="24"/>
          <w:lang w:eastAsia="zh-CN"/>
        </w:rPr>
        <w:t>Lattanzi</w:t>
      </w:r>
      <w:proofErr w:type="spellEnd"/>
      <w:r w:rsidRPr="008C15E1">
        <w:rPr>
          <w:rFonts w:ascii="Book Antiqua" w:hAnsi="Book Antiqua" w:cs="宋体"/>
          <w:b/>
          <w:bCs/>
          <w:sz w:val="24"/>
          <w:szCs w:val="24"/>
          <w:lang w:eastAsia="zh-CN"/>
        </w:rPr>
        <w:t xml:space="preserve"> 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Dell'Osso</w:t>
      </w:r>
      <w:proofErr w:type="spellEnd"/>
      <w:r w:rsidRPr="008C15E1">
        <w:rPr>
          <w:rFonts w:ascii="Book Antiqua" w:hAnsi="Book Antiqua" w:cs="宋体"/>
          <w:sz w:val="24"/>
          <w:szCs w:val="24"/>
          <w:lang w:eastAsia="zh-CN"/>
        </w:rPr>
        <w:t xml:space="preserve"> L, </w:t>
      </w:r>
      <w:proofErr w:type="spellStart"/>
      <w:r w:rsidRPr="008C15E1">
        <w:rPr>
          <w:rFonts w:ascii="Book Antiqua" w:hAnsi="Book Antiqua" w:cs="宋体"/>
          <w:sz w:val="24"/>
          <w:szCs w:val="24"/>
          <w:lang w:eastAsia="zh-CN"/>
        </w:rPr>
        <w:t>Cassano</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Pini</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Rucci</w:t>
      </w:r>
      <w:proofErr w:type="spellEnd"/>
      <w:r w:rsidRPr="008C15E1">
        <w:rPr>
          <w:rFonts w:ascii="Book Antiqua" w:hAnsi="Book Antiqua" w:cs="宋体"/>
          <w:sz w:val="24"/>
          <w:szCs w:val="24"/>
          <w:lang w:eastAsia="zh-CN"/>
        </w:rPr>
        <w:t xml:space="preserve"> P, Houck PR, </w:t>
      </w:r>
      <w:proofErr w:type="spellStart"/>
      <w:r w:rsidRPr="008C15E1">
        <w:rPr>
          <w:rFonts w:ascii="Book Antiqua" w:hAnsi="Book Antiqua" w:cs="宋体"/>
          <w:sz w:val="24"/>
          <w:szCs w:val="24"/>
          <w:lang w:eastAsia="zh-CN"/>
        </w:rPr>
        <w:t>Gemignani</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Battistini</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Bassi</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Abelli</w:t>
      </w:r>
      <w:proofErr w:type="spellEnd"/>
      <w:r w:rsidRPr="008C15E1">
        <w:rPr>
          <w:rFonts w:ascii="Book Antiqua" w:hAnsi="Book Antiqua" w:cs="宋体"/>
          <w:sz w:val="24"/>
          <w:szCs w:val="24"/>
          <w:lang w:eastAsia="zh-CN"/>
        </w:rPr>
        <w:t xml:space="preserve"> M, </w:t>
      </w:r>
      <w:proofErr w:type="spellStart"/>
      <w:r w:rsidRPr="008C15E1">
        <w:rPr>
          <w:rFonts w:ascii="Book Antiqua" w:hAnsi="Book Antiqua" w:cs="宋体"/>
          <w:sz w:val="24"/>
          <w:szCs w:val="24"/>
          <w:lang w:eastAsia="zh-CN"/>
        </w:rPr>
        <w:t>Cassano</w:t>
      </w:r>
      <w:proofErr w:type="spellEnd"/>
      <w:r w:rsidRPr="008C15E1">
        <w:rPr>
          <w:rFonts w:ascii="Book Antiqua" w:hAnsi="Book Antiqua" w:cs="宋体"/>
          <w:sz w:val="24"/>
          <w:szCs w:val="24"/>
          <w:lang w:eastAsia="zh-CN"/>
        </w:rPr>
        <w:t xml:space="preserve"> GB.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in treatment-resistant depression: a 16-week naturalistic study. </w:t>
      </w:r>
      <w:r w:rsidRPr="008C15E1">
        <w:rPr>
          <w:rFonts w:ascii="Book Antiqua" w:hAnsi="Book Antiqua" w:cs="宋体"/>
          <w:i/>
          <w:iCs/>
          <w:sz w:val="24"/>
          <w:szCs w:val="24"/>
          <w:lang w:eastAsia="zh-CN"/>
        </w:rPr>
        <w:t xml:space="preserve">Bipolar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2002; </w:t>
      </w:r>
      <w:r w:rsidRPr="008C15E1">
        <w:rPr>
          <w:rFonts w:ascii="Book Antiqua" w:hAnsi="Book Antiqua" w:cs="宋体"/>
          <w:b/>
          <w:bCs/>
          <w:sz w:val="24"/>
          <w:szCs w:val="24"/>
          <w:lang w:eastAsia="zh-CN"/>
        </w:rPr>
        <w:t>4</w:t>
      </w:r>
      <w:r w:rsidRPr="008C15E1">
        <w:rPr>
          <w:rFonts w:ascii="Book Antiqua" w:hAnsi="Book Antiqua" w:cs="宋体"/>
          <w:sz w:val="24"/>
          <w:szCs w:val="24"/>
          <w:lang w:eastAsia="zh-CN"/>
        </w:rPr>
        <w:t>: 307-314 [PMID: 12479663]</w:t>
      </w:r>
    </w:p>
    <w:p w14:paraId="4B58E375"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92 </w:t>
      </w:r>
      <w:proofErr w:type="spellStart"/>
      <w:r w:rsidRPr="008C15E1">
        <w:rPr>
          <w:rFonts w:ascii="Book Antiqua" w:hAnsi="Book Antiqua" w:cs="宋体"/>
          <w:b/>
          <w:bCs/>
          <w:sz w:val="24"/>
          <w:szCs w:val="24"/>
          <w:lang w:eastAsia="zh-CN"/>
        </w:rPr>
        <w:t>Cassano</w:t>
      </w:r>
      <w:proofErr w:type="spellEnd"/>
      <w:r w:rsidRPr="008C15E1">
        <w:rPr>
          <w:rFonts w:ascii="Book Antiqua" w:hAnsi="Book Antiqua" w:cs="宋体"/>
          <w:b/>
          <w:bCs/>
          <w:sz w:val="24"/>
          <w:szCs w:val="24"/>
          <w:lang w:eastAsia="zh-CN"/>
        </w:rPr>
        <w:t xml:space="preserve"> P</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Lattanzi</w:t>
      </w:r>
      <w:proofErr w:type="spellEnd"/>
      <w:r w:rsidRPr="008C15E1">
        <w:rPr>
          <w:rFonts w:ascii="Book Antiqua" w:hAnsi="Book Antiqua" w:cs="宋体"/>
          <w:sz w:val="24"/>
          <w:szCs w:val="24"/>
          <w:lang w:eastAsia="zh-CN"/>
        </w:rPr>
        <w:t xml:space="preserve"> L, Fava M, </w:t>
      </w:r>
      <w:proofErr w:type="spellStart"/>
      <w:r w:rsidRPr="008C15E1">
        <w:rPr>
          <w:rFonts w:ascii="Book Antiqua" w:hAnsi="Book Antiqua" w:cs="宋体"/>
          <w:sz w:val="24"/>
          <w:szCs w:val="24"/>
          <w:lang w:eastAsia="zh-CN"/>
        </w:rPr>
        <w:t>Navari</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Battistini</w:t>
      </w:r>
      <w:proofErr w:type="spellEnd"/>
      <w:r w:rsidRPr="008C15E1">
        <w:rPr>
          <w:rFonts w:ascii="Book Antiqua" w:hAnsi="Book Antiqua" w:cs="宋体"/>
          <w:sz w:val="24"/>
          <w:szCs w:val="24"/>
          <w:lang w:eastAsia="zh-CN"/>
        </w:rPr>
        <w:t xml:space="preserve"> G, </w:t>
      </w:r>
      <w:proofErr w:type="spellStart"/>
      <w:r w:rsidRPr="008C15E1">
        <w:rPr>
          <w:rFonts w:ascii="Book Antiqua" w:hAnsi="Book Antiqua" w:cs="宋体"/>
          <w:sz w:val="24"/>
          <w:szCs w:val="24"/>
          <w:lang w:eastAsia="zh-CN"/>
        </w:rPr>
        <w:t>Abelli</w:t>
      </w:r>
      <w:proofErr w:type="spellEnd"/>
      <w:r w:rsidRPr="008C15E1">
        <w:rPr>
          <w:rFonts w:ascii="Book Antiqua" w:hAnsi="Book Antiqua" w:cs="宋体"/>
          <w:sz w:val="24"/>
          <w:szCs w:val="24"/>
          <w:lang w:eastAsia="zh-CN"/>
        </w:rPr>
        <w:t xml:space="preserve"> M, </w:t>
      </w:r>
      <w:proofErr w:type="spellStart"/>
      <w:r w:rsidRPr="008C15E1">
        <w:rPr>
          <w:rFonts w:ascii="Book Antiqua" w:hAnsi="Book Antiqua" w:cs="宋体"/>
          <w:sz w:val="24"/>
          <w:szCs w:val="24"/>
          <w:lang w:eastAsia="zh-CN"/>
        </w:rPr>
        <w:t>Cassano</w:t>
      </w:r>
      <w:proofErr w:type="spellEnd"/>
      <w:r w:rsidRPr="008C15E1">
        <w:rPr>
          <w:rFonts w:ascii="Book Antiqua" w:hAnsi="Book Antiqua" w:cs="宋体"/>
          <w:sz w:val="24"/>
          <w:szCs w:val="24"/>
          <w:lang w:eastAsia="zh-CN"/>
        </w:rPr>
        <w:t xml:space="preserve"> GB. </w:t>
      </w:r>
      <w:proofErr w:type="spellStart"/>
      <w:r w:rsidRPr="008C15E1">
        <w:rPr>
          <w:rFonts w:ascii="Book Antiqua" w:hAnsi="Book Antiqua" w:cs="宋体"/>
          <w:sz w:val="24"/>
          <w:szCs w:val="24"/>
          <w:lang w:eastAsia="zh-CN"/>
        </w:rPr>
        <w:t>Ropinirole</w:t>
      </w:r>
      <w:proofErr w:type="spellEnd"/>
      <w:r w:rsidRPr="008C15E1">
        <w:rPr>
          <w:rFonts w:ascii="Book Antiqua" w:hAnsi="Book Antiqua" w:cs="宋体"/>
          <w:sz w:val="24"/>
          <w:szCs w:val="24"/>
          <w:lang w:eastAsia="zh-CN"/>
        </w:rPr>
        <w:t xml:space="preserve"> in treatment-resistant depression: a 16-week pilot study. </w:t>
      </w:r>
      <w:r w:rsidRPr="008C15E1">
        <w:rPr>
          <w:rFonts w:ascii="Book Antiqua" w:hAnsi="Book Antiqua" w:cs="宋体"/>
          <w:i/>
          <w:iCs/>
          <w:sz w:val="24"/>
          <w:szCs w:val="24"/>
          <w:lang w:eastAsia="zh-CN"/>
        </w:rPr>
        <w:t>Can J Psychiatry</w:t>
      </w:r>
      <w:r w:rsidRPr="008C15E1">
        <w:rPr>
          <w:rFonts w:ascii="Book Antiqua" w:hAnsi="Book Antiqua" w:cs="宋体"/>
          <w:sz w:val="24"/>
          <w:szCs w:val="24"/>
          <w:lang w:eastAsia="zh-CN"/>
        </w:rPr>
        <w:t xml:space="preserve"> 2005</w:t>
      </w:r>
      <w:proofErr w:type="gramStart"/>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b/>
          <w:bCs/>
          <w:sz w:val="24"/>
          <w:szCs w:val="24"/>
          <w:lang w:eastAsia="zh-CN"/>
        </w:rPr>
        <w:t>50</w:t>
      </w:r>
      <w:r w:rsidRPr="008C15E1">
        <w:rPr>
          <w:rFonts w:ascii="Book Antiqua" w:hAnsi="Book Antiqua" w:cs="宋体"/>
          <w:sz w:val="24"/>
          <w:szCs w:val="24"/>
          <w:lang w:eastAsia="zh-CN"/>
        </w:rPr>
        <w:t>: 357-360 [PMID: 15999953]</w:t>
      </w:r>
    </w:p>
    <w:p w14:paraId="2C1AE974"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lastRenderedPageBreak/>
        <w:t xml:space="preserve">93 </w:t>
      </w:r>
      <w:r w:rsidRPr="008C15E1">
        <w:rPr>
          <w:rFonts w:ascii="Book Antiqua" w:hAnsi="Book Antiqua" w:cs="宋体"/>
          <w:b/>
          <w:bCs/>
          <w:sz w:val="24"/>
          <w:szCs w:val="24"/>
          <w:lang w:eastAsia="zh-CN"/>
        </w:rPr>
        <w:t>Yoshida K</w:t>
      </w:r>
      <w:r w:rsidRPr="008C15E1">
        <w:rPr>
          <w:rFonts w:ascii="Book Antiqua" w:hAnsi="Book Antiqua" w:cs="宋体"/>
          <w:sz w:val="24"/>
          <w:szCs w:val="24"/>
          <w:lang w:eastAsia="zh-CN"/>
        </w:rPr>
        <w:t>, Sugawara Y, Higuchi H. Dramatic remission of treatment-resistant depression after the cessation of tricyclic antidepressants.</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Pharmacopsychiatry</w:t>
      </w:r>
      <w:proofErr w:type="spellEnd"/>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39</w:t>
      </w:r>
      <w:r w:rsidRPr="008C15E1">
        <w:rPr>
          <w:rFonts w:ascii="Book Antiqua" w:hAnsi="Book Antiqua" w:cs="宋体"/>
          <w:sz w:val="24"/>
          <w:szCs w:val="24"/>
          <w:lang w:eastAsia="zh-CN"/>
        </w:rPr>
        <w:t>: 114 [PMID: 16721702]</w:t>
      </w:r>
    </w:p>
    <w:p w14:paraId="1F7ADAD6" w14:textId="225BB78F"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94 </w:t>
      </w:r>
      <w:r w:rsidRPr="008C15E1">
        <w:rPr>
          <w:rFonts w:ascii="Book Antiqua" w:hAnsi="Book Antiqua" w:cs="宋体"/>
          <w:b/>
          <w:bCs/>
          <w:sz w:val="24"/>
          <w:szCs w:val="24"/>
          <w:lang w:eastAsia="zh-CN"/>
        </w:rPr>
        <w:t>Inoue T</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Kitaichi</w:t>
      </w:r>
      <w:proofErr w:type="spellEnd"/>
      <w:r w:rsidRPr="008C15E1">
        <w:rPr>
          <w:rFonts w:ascii="Book Antiqua" w:hAnsi="Book Antiqua" w:cs="宋体"/>
          <w:sz w:val="24"/>
          <w:szCs w:val="24"/>
          <w:lang w:eastAsia="zh-CN"/>
        </w:rPr>
        <w:t xml:space="preserve"> Y, Masui T, Nakagawa S, </w:t>
      </w:r>
      <w:proofErr w:type="spellStart"/>
      <w:r w:rsidRPr="008C15E1">
        <w:rPr>
          <w:rFonts w:ascii="Book Antiqua" w:hAnsi="Book Antiqua" w:cs="宋体"/>
          <w:sz w:val="24"/>
          <w:szCs w:val="24"/>
          <w:lang w:eastAsia="zh-CN"/>
        </w:rPr>
        <w:t>Boku</w:t>
      </w:r>
      <w:proofErr w:type="spellEnd"/>
      <w:r w:rsidRPr="008C15E1">
        <w:rPr>
          <w:rFonts w:ascii="Book Antiqua" w:hAnsi="Book Antiqua" w:cs="宋体"/>
          <w:sz w:val="24"/>
          <w:szCs w:val="24"/>
          <w:lang w:eastAsia="zh-CN"/>
        </w:rPr>
        <w:t xml:space="preserve"> S, Tanaka T, Suzuki K, </w:t>
      </w:r>
      <w:proofErr w:type="spellStart"/>
      <w:r w:rsidRPr="008C15E1">
        <w:rPr>
          <w:rFonts w:ascii="Book Antiqua" w:hAnsi="Book Antiqua" w:cs="宋体"/>
          <w:sz w:val="24"/>
          <w:szCs w:val="24"/>
          <w:lang w:eastAsia="zh-CN"/>
        </w:rPr>
        <w:t>Nakato</w:t>
      </w:r>
      <w:proofErr w:type="spellEnd"/>
      <w:r w:rsidRPr="008C15E1">
        <w:rPr>
          <w:rFonts w:ascii="Book Antiqua" w:hAnsi="Book Antiqua" w:cs="宋体"/>
          <w:sz w:val="24"/>
          <w:szCs w:val="24"/>
          <w:lang w:eastAsia="zh-CN"/>
        </w:rPr>
        <w:t xml:space="preserve"> Y, </w:t>
      </w:r>
      <w:proofErr w:type="spellStart"/>
      <w:r w:rsidRPr="008C15E1">
        <w:rPr>
          <w:rFonts w:ascii="Book Antiqua" w:hAnsi="Book Antiqua" w:cs="宋体"/>
          <w:sz w:val="24"/>
          <w:szCs w:val="24"/>
          <w:lang w:eastAsia="zh-CN"/>
        </w:rPr>
        <w:t>Usui</w:t>
      </w:r>
      <w:proofErr w:type="spellEnd"/>
      <w:r w:rsidRPr="008C15E1">
        <w:rPr>
          <w:rFonts w:ascii="Book Antiqua" w:hAnsi="Book Antiqua" w:cs="宋体"/>
          <w:sz w:val="24"/>
          <w:szCs w:val="24"/>
          <w:lang w:eastAsia="zh-CN"/>
        </w:rPr>
        <w:t xml:space="preserve"> R, Koyama T.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for stage 2 treatment-resistant major depression: an open study. </w:t>
      </w:r>
      <w:proofErr w:type="spellStart"/>
      <w:r w:rsidRPr="008C15E1">
        <w:rPr>
          <w:rFonts w:ascii="Book Antiqua" w:hAnsi="Book Antiqua" w:cs="宋体"/>
          <w:i/>
          <w:iCs/>
          <w:sz w:val="24"/>
          <w:szCs w:val="24"/>
          <w:lang w:eastAsia="zh-CN"/>
        </w:rPr>
        <w:t>Prog</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34</w:t>
      </w:r>
      <w:r w:rsidRPr="008C15E1">
        <w:rPr>
          <w:rFonts w:ascii="Book Antiqua" w:hAnsi="Book Antiqua" w:cs="宋体"/>
          <w:sz w:val="24"/>
          <w:szCs w:val="24"/>
          <w:lang w:eastAsia="zh-CN"/>
        </w:rPr>
        <w:t>: 1446-1449 [PMID: 20708060 DOI: 10.1016/j.pnpbp.2010.07.035</w:t>
      </w:r>
      <w:r w:rsidR="002757BF">
        <w:rPr>
          <w:rFonts w:ascii="Book Antiqua" w:hAnsi="Book Antiqua" w:cs="宋体" w:hint="eastAsia"/>
          <w:sz w:val="24"/>
          <w:szCs w:val="24"/>
          <w:lang w:eastAsia="zh-CN"/>
        </w:rPr>
        <w:t>]</w:t>
      </w:r>
    </w:p>
    <w:p w14:paraId="472A1976" w14:textId="4AD075CD"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95 </w:t>
      </w:r>
      <w:r w:rsidRPr="008C15E1">
        <w:rPr>
          <w:rFonts w:ascii="Book Antiqua" w:hAnsi="Book Antiqua" w:cs="宋体"/>
          <w:b/>
          <w:bCs/>
          <w:sz w:val="24"/>
          <w:szCs w:val="24"/>
          <w:lang w:eastAsia="zh-CN"/>
        </w:rPr>
        <w:t>Hori H</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Kunugi</w:t>
      </w:r>
      <w:proofErr w:type="spellEnd"/>
      <w:r w:rsidRPr="008C15E1">
        <w:rPr>
          <w:rFonts w:ascii="Book Antiqua" w:hAnsi="Book Antiqua" w:cs="宋体"/>
          <w:sz w:val="24"/>
          <w:szCs w:val="24"/>
          <w:lang w:eastAsia="zh-CN"/>
        </w:rPr>
        <w:t xml:space="preserve"> H. The efficacy of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a dopamine receptor agonist, as an adjunctive treatment in treatment-resistant depression: an open-label trial. </w:t>
      </w:r>
      <w:proofErr w:type="spellStart"/>
      <w:r w:rsidRPr="008C15E1">
        <w:rPr>
          <w:rFonts w:ascii="Book Antiqua" w:hAnsi="Book Antiqua" w:cs="宋体"/>
          <w:i/>
          <w:iCs/>
          <w:sz w:val="24"/>
          <w:szCs w:val="24"/>
          <w:lang w:eastAsia="zh-CN"/>
        </w:rPr>
        <w:t>ScientificWorldJournal</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2012</w:t>
      </w:r>
      <w:r w:rsidRPr="008C15E1">
        <w:rPr>
          <w:rFonts w:ascii="Book Antiqua" w:hAnsi="Book Antiqua" w:cs="宋体"/>
          <w:sz w:val="24"/>
          <w:szCs w:val="24"/>
          <w:lang w:eastAsia="zh-CN"/>
        </w:rPr>
        <w:t>: 372474 [PMID: 22919308 DOI: 10.110</w:t>
      </w:r>
      <w:r w:rsidR="002757BF">
        <w:rPr>
          <w:rFonts w:ascii="Book Antiqua" w:hAnsi="Book Antiqua" w:cs="宋体"/>
          <w:sz w:val="24"/>
          <w:szCs w:val="24"/>
          <w:lang w:eastAsia="zh-CN"/>
        </w:rPr>
        <w:t>0/2012/372474</w:t>
      </w:r>
      <w:r w:rsidR="002757BF">
        <w:rPr>
          <w:rFonts w:ascii="Book Antiqua" w:hAnsi="Book Antiqua" w:cs="宋体" w:hint="eastAsia"/>
          <w:sz w:val="24"/>
          <w:szCs w:val="24"/>
          <w:lang w:eastAsia="zh-CN"/>
        </w:rPr>
        <w:t>]</w:t>
      </w:r>
    </w:p>
    <w:p w14:paraId="351F95EA"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96 </w:t>
      </w:r>
      <w:r w:rsidRPr="008C15E1">
        <w:rPr>
          <w:rFonts w:ascii="Book Antiqua" w:hAnsi="Book Antiqua" w:cs="宋体"/>
          <w:b/>
          <w:bCs/>
          <w:sz w:val="24"/>
          <w:szCs w:val="24"/>
          <w:lang w:eastAsia="zh-CN"/>
        </w:rPr>
        <w:t>Goldberg JF</w:t>
      </w:r>
      <w:r w:rsidRPr="008C15E1">
        <w:rPr>
          <w:rFonts w:ascii="Book Antiqua" w:hAnsi="Book Antiqua" w:cs="宋体"/>
          <w:sz w:val="24"/>
          <w:szCs w:val="24"/>
          <w:lang w:eastAsia="zh-CN"/>
        </w:rPr>
        <w:t xml:space="preserve">, Burdick KE, </w:t>
      </w:r>
      <w:proofErr w:type="spellStart"/>
      <w:r w:rsidRPr="008C15E1">
        <w:rPr>
          <w:rFonts w:ascii="Book Antiqua" w:hAnsi="Book Antiqua" w:cs="宋体"/>
          <w:sz w:val="24"/>
          <w:szCs w:val="24"/>
          <w:lang w:eastAsia="zh-CN"/>
        </w:rPr>
        <w:t>Endick</w:t>
      </w:r>
      <w:proofErr w:type="spellEnd"/>
      <w:r w:rsidRPr="008C15E1">
        <w:rPr>
          <w:rFonts w:ascii="Book Antiqua" w:hAnsi="Book Antiqua" w:cs="宋体"/>
          <w:sz w:val="24"/>
          <w:szCs w:val="24"/>
          <w:lang w:eastAsia="zh-CN"/>
        </w:rPr>
        <w:t xml:space="preserve"> CJ. Preliminary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trial of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added to mood stabilizers for treatment-resistant bipolar depression.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2004; </w:t>
      </w:r>
      <w:r w:rsidRPr="008C15E1">
        <w:rPr>
          <w:rFonts w:ascii="Book Antiqua" w:hAnsi="Book Antiqua" w:cs="宋体"/>
          <w:b/>
          <w:bCs/>
          <w:sz w:val="24"/>
          <w:szCs w:val="24"/>
          <w:lang w:eastAsia="zh-CN"/>
        </w:rPr>
        <w:t>161</w:t>
      </w:r>
      <w:r w:rsidRPr="008C15E1">
        <w:rPr>
          <w:rFonts w:ascii="Book Antiqua" w:hAnsi="Book Antiqua" w:cs="宋体"/>
          <w:sz w:val="24"/>
          <w:szCs w:val="24"/>
          <w:lang w:eastAsia="zh-CN"/>
        </w:rPr>
        <w:t>: 564-566 [PMID: 14992985]</w:t>
      </w:r>
    </w:p>
    <w:p w14:paraId="17C707E1" w14:textId="63C7B1A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97 </w:t>
      </w:r>
      <w:proofErr w:type="spellStart"/>
      <w:r w:rsidRPr="008C15E1">
        <w:rPr>
          <w:rFonts w:ascii="Book Antiqua" w:hAnsi="Book Antiqua" w:cs="宋体"/>
          <w:b/>
          <w:bCs/>
          <w:sz w:val="24"/>
          <w:szCs w:val="24"/>
          <w:lang w:eastAsia="zh-CN"/>
        </w:rPr>
        <w:t>Cusin</w:t>
      </w:r>
      <w:proofErr w:type="spellEnd"/>
      <w:r w:rsidRPr="008C15E1">
        <w:rPr>
          <w:rFonts w:ascii="Book Antiqua" w:hAnsi="Book Antiqua" w:cs="宋体"/>
          <w:b/>
          <w:bCs/>
          <w:sz w:val="24"/>
          <w:szCs w:val="24"/>
          <w:lang w:eastAsia="zh-CN"/>
        </w:rPr>
        <w:t xml:space="preserve"> C</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Iovieno</w:t>
      </w:r>
      <w:proofErr w:type="spellEnd"/>
      <w:r w:rsidRPr="008C15E1">
        <w:rPr>
          <w:rFonts w:ascii="Book Antiqua" w:hAnsi="Book Antiqua" w:cs="宋体"/>
          <w:sz w:val="24"/>
          <w:szCs w:val="24"/>
          <w:lang w:eastAsia="zh-CN"/>
        </w:rPr>
        <w:t xml:space="preserve"> N, </w:t>
      </w:r>
      <w:proofErr w:type="spellStart"/>
      <w:r w:rsidRPr="008C15E1">
        <w:rPr>
          <w:rFonts w:ascii="Book Antiqua" w:hAnsi="Book Antiqua" w:cs="宋体"/>
          <w:sz w:val="24"/>
          <w:szCs w:val="24"/>
          <w:lang w:eastAsia="zh-CN"/>
        </w:rPr>
        <w:t>Iosifescu</w:t>
      </w:r>
      <w:proofErr w:type="spellEnd"/>
      <w:r w:rsidRPr="008C15E1">
        <w:rPr>
          <w:rFonts w:ascii="Book Antiqua" w:hAnsi="Book Antiqua" w:cs="宋体"/>
          <w:sz w:val="24"/>
          <w:szCs w:val="24"/>
          <w:lang w:eastAsia="zh-CN"/>
        </w:rPr>
        <w:t xml:space="preserve"> DV, Nierenberg AA, Fava M, Rush AJ, Perlis RH.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trial of </w:t>
      </w:r>
      <w:proofErr w:type="spellStart"/>
      <w:r w:rsidRPr="008C15E1">
        <w:rPr>
          <w:rFonts w:ascii="Book Antiqua" w:hAnsi="Book Antiqua" w:cs="宋体"/>
          <w:sz w:val="24"/>
          <w:szCs w:val="24"/>
          <w:lang w:eastAsia="zh-CN"/>
        </w:rPr>
        <w:t>pramipexole</w:t>
      </w:r>
      <w:proofErr w:type="spellEnd"/>
      <w:r w:rsidRPr="008C15E1">
        <w:rPr>
          <w:rFonts w:ascii="Book Antiqua" w:hAnsi="Book Antiqua" w:cs="宋体"/>
          <w:sz w:val="24"/>
          <w:szCs w:val="24"/>
          <w:lang w:eastAsia="zh-CN"/>
        </w:rPr>
        <w:t xml:space="preserve"> augmentation in treatment-resistant major depressive disorder.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2013; </w:t>
      </w:r>
      <w:r w:rsidRPr="008C15E1">
        <w:rPr>
          <w:rFonts w:ascii="Book Antiqua" w:hAnsi="Book Antiqua" w:cs="宋体"/>
          <w:b/>
          <w:bCs/>
          <w:sz w:val="24"/>
          <w:szCs w:val="24"/>
          <w:lang w:eastAsia="zh-CN"/>
        </w:rPr>
        <w:t>74</w:t>
      </w:r>
      <w:r w:rsidRPr="008C15E1">
        <w:rPr>
          <w:rFonts w:ascii="Book Antiqua" w:hAnsi="Book Antiqua" w:cs="宋体"/>
          <w:sz w:val="24"/>
          <w:szCs w:val="24"/>
          <w:lang w:eastAsia="zh-CN"/>
        </w:rPr>
        <w:t>: e636-e641 [PMID: 23945458 DOI: 10.4088/JCP.12m08093</w:t>
      </w:r>
      <w:r w:rsidR="002757BF">
        <w:rPr>
          <w:rFonts w:ascii="Book Antiqua" w:hAnsi="Book Antiqua" w:cs="宋体" w:hint="eastAsia"/>
          <w:sz w:val="24"/>
          <w:szCs w:val="24"/>
          <w:lang w:eastAsia="zh-CN"/>
        </w:rPr>
        <w:t>]</w:t>
      </w:r>
    </w:p>
    <w:p w14:paraId="4985FC5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98 </w:t>
      </w:r>
      <w:proofErr w:type="spellStart"/>
      <w:r w:rsidRPr="008C15E1">
        <w:rPr>
          <w:rFonts w:ascii="Book Antiqua" w:hAnsi="Book Antiqua" w:cs="宋体"/>
          <w:b/>
          <w:bCs/>
          <w:sz w:val="24"/>
          <w:szCs w:val="24"/>
          <w:lang w:eastAsia="zh-CN"/>
        </w:rPr>
        <w:t>Patkar</w:t>
      </w:r>
      <w:proofErr w:type="spellEnd"/>
      <w:r w:rsidRPr="008C15E1">
        <w:rPr>
          <w:rFonts w:ascii="Book Antiqua" w:hAnsi="Book Antiqua" w:cs="宋体"/>
          <w:b/>
          <w:bCs/>
          <w:sz w:val="24"/>
          <w:szCs w:val="24"/>
          <w:lang w:eastAsia="zh-CN"/>
        </w:rPr>
        <w:t xml:space="preserve"> AA</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Masand</w:t>
      </w:r>
      <w:proofErr w:type="spellEnd"/>
      <w:r w:rsidRPr="008C15E1">
        <w:rPr>
          <w:rFonts w:ascii="Book Antiqua" w:hAnsi="Book Antiqua" w:cs="宋体"/>
          <w:sz w:val="24"/>
          <w:szCs w:val="24"/>
          <w:lang w:eastAsia="zh-CN"/>
        </w:rPr>
        <w:t xml:space="preserve"> PS, </w:t>
      </w:r>
      <w:proofErr w:type="spellStart"/>
      <w:r w:rsidRPr="008C15E1">
        <w:rPr>
          <w:rFonts w:ascii="Book Antiqua" w:hAnsi="Book Antiqua" w:cs="宋体"/>
          <w:sz w:val="24"/>
          <w:szCs w:val="24"/>
          <w:lang w:eastAsia="zh-CN"/>
        </w:rPr>
        <w:t>Pae</w:t>
      </w:r>
      <w:proofErr w:type="spellEnd"/>
      <w:r w:rsidRPr="008C15E1">
        <w:rPr>
          <w:rFonts w:ascii="Book Antiqua" w:hAnsi="Book Antiqua" w:cs="宋体"/>
          <w:sz w:val="24"/>
          <w:szCs w:val="24"/>
          <w:lang w:eastAsia="zh-CN"/>
        </w:rPr>
        <w:t xml:space="preserve"> CU, </w:t>
      </w:r>
      <w:proofErr w:type="spellStart"/>
      <w:r w:rsidRPr="008C15E1">
        <w:rPr>
          <w:rFonts w:ascii="Book Antiqua" w:hAnsi="Book Antiqua" w:cs="宋体"/>
          <w:sz w:val="24"/>
          <w:szCs w:val="24"/>
          <w:lang w:eastAsia="zh-CN"/>
        </w:rPr>
        <w:t>Peindl</w:t>
      </w:r>
      <w:proofErr w:type="spellEnd"/>
      <w:r w:rsidRPr="008C15E1">
        <w:rPr>
          <w:rFonts w:ascii="Book Antiqua" w:hAnsi="Book Antiqua" w:cs="宋体"/>
          <w:sz w:val="24"/>
          <w:szCs w:val="24"/>
          <w:lang w:eastAsia="zh-CN"/>
        </w:rPr>
        <w:t xml:space="preserve"> K, Hooper-Wood C, </w:t>
      </w:r>
      <w:proofErr w:type="spellStart"/>
      <w:r w:rsidRPr="008C15E1">
        <w:rPr>
          <w:rFonts w:ascii="Book Antiqua" w:hAnsi="Book Antiqua" w:cs="宋体"/>
          <w:sz w:val="24"/>
          <w:szCs w:val="24"/>
          <w:lang w:eastAsia="zh-CN"/>
        </w:rPr>
        <w:t>Mannelli</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Ciccone</w:t>
      </w:r>
      <w:proofErr w:type="spellEnd"/>
      <w:r w:rsidRPr="008C15E1">
        <w:rPr>
          <w:rFonts w:ascii="Book Antiqua" w:hAnsi="Book Antiqua" w:cs="宋体"/>
          <w:sz w:val="24"/>
          <w:szCs w:val="24"/>
          <w:lang w:eastAsia="zh-CN"/>
        </w:rPr>
        <w:t xml:space="preserve"> P.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trial of augmentation with an extended release formulation of methylphenidate in outpatients with treatment-resistant depression.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26</w:t>
      </w:r>
      <w:r w:rsidRPr="008C15E1">
        <w:rPr>
          <w:rFonts w:ascii="Book Antiqua" w:hAnsi="Book Antiqua" w:cs="宋体"/>
          <w:sz w:val="24"/>
          <w:szCs w:val="24"/>
          <w:lang w:eastAsia="zh-CN"/>
        </w:rPr>
        <w:t>: 653-656 [PMID: 17110825]</w:t>
      </w:r>
    </w:p>
    <w:p w14:paraId="342F230C"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99 </w:t>
      </w:r>
      <w:proofErr w:type="spellStart"/>
      <w:r w:rsidRPr="008C15E1">
        <w:rPr>
          <w:rFonts w:ascii="Book Antiqua" w:hAnsi="Book Antiqua" w:cs="宋体"/>
          <w:b/>
          <w:bCs/>
          <w:sz w:val="24"/>
          <w:szCs w:val="24"/>
          <w:lang w:eastAsia="zh-CN"/>
        </w:rPr>
        <w:t>Ravindran</w:t>
      </w:r>
      <w:proofErr w:type="spellEnd"/>
      <w:r w:rsidRPr="008C15E1">
        <w:rPr>
          <w:rFonts w:ascii="Book Antiqua" w:hAnsi="Book Antiqua" w:cs="宋体"/>
          <w:b/>
          <w:bCs/>
          <w:sz w:val="24"/>
          <w:szCs w:val="24"/>
          <w:lang w:eastAsia="zh-CN"/>
        </w:rPr>
        <w:t xml:space="preserve"> AV</w:t>
      </w:r>
      <w:r w:rsidRPr="008C15E1">
        <w:rPr>
          <w:rFonts w:ascii="Book Antiqua" w:hAnsi="Book Antiqua" w:cs="宋体"/>
          <w:sz w:val="24"/>
          <w:szCs w:val="24"/>
          <w:lang w:eastAsia="zh-CN"/>
        </w:rPr>
        <w:t xml:space="preserve">, Kennedy SH, O'Donovan MC, </w:t>
      </w:r>
      <w:proofErr w:type="spellStart"/>
      <w:r w:rsidRPr="008C15E1">
        <w:rPr>
          <w:rFonts w:ascii="Book Antiqua" w:hAnsi="Book Antiqua" w:cs="宋体"/>
          <w:sz w:val="24"/>
          <w:szCs w:val="24"/>
          <w:lang w:eastAsia="zh-CN"/>
        </w:rPr>
        <w:t>Fallu</w:t>
      </w:r>
      <w:proofErr w:type="spellEnd"/>
      <w:r w:rsidRPr="008C15E1">
        <w:rPr>
          <w:rFonts w:ascii="Book Antiqua" w:hAnsi="Book Antiqua" w:cs="宋体"/>
          <w:sz w:val="24"/>
          <w:szCs w:val="24"/>
          <w:lang w:eastAsia="zh-CN"/>
        </w:rPr>
        <w:t xml:space="preserve"> A, Camacho F, Binder CE.</w:t>
      </w:r>
      <w:proofErr w:type="gramEnd"/>
      <w:r w:rsidRPr="008C15E1">
        <w:rPr>
          <w:rFonts w:ascii="Book Antiqua" w:hAnsi="Book Antiqua" w:cs="宋体"/>
          <w:sz w:val="24"/>
          <w:szCs w:val="24"/>
          <w:lang w:eastAsia="zh-CN"/>
        </w:rPr>
        <w:t xml:space="preserve"> Osmotic-release oral system methylphenidate augmentation of antidepressant </w:t>
      </w:r>
      <w:proofErr w:type="spellStart"/>
      <w:r w:rsidRPr="008C15E1">
        <w:rPr>
          <w:rFonts w:ascii="Book Antiqua" w:hAnsi="Book Antiqua" w:cs="宋体"/>
          <w:sz w:val="24"/>
          <w:szCs w:val="24"/>
          <w:lang w:eastAsia="zh-CN"/>
        </w:rPr>
        <w:t>monotherapy</w:t>
      </w:r>
      <w:proofErr w:type="spellEnd"/>
      <w:r w:rsidRPr="008C15E1">
        <w:rPr>
          <w:rFonts w:ascii="Book Antiqua" w:hAnsi="Book Antiqua" w:cs="宋体"/>
          <w:sz w:val="24"/>
          <w:szCs w:val="24"/>
          <w:lang w:eastAsia="zh-CN"/>
        </w:rPr>
        <w:t xml:space="preserve"> in major depressive disorder: results of a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randomized, placebo-controlled trial.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2008; </w:t>
      </w:r>
      <w:r w:rsidRPr="008C15E1">
        <w:rPr>
          <w:rFonts w:ascii="Book Antiqua" w:hAnsi="Book Antiqua" w:cs="宋体"/>
          <w:b/>
          <w:bCs/>
          <w:sz w:val="24"/>
          <w:szCs w:val="24"/>
          <w:lang w:eastAsia="zh-CN"/>
        </w:rPr>
        <w:t>69</w:t>
      </w:r>
      <w:r w:rsidRPr="008C15E1">
        <w:rPr>
          <w:rFonts w:ascii="Book Antiqua" w:hAnsi="Book Antiqua" w:cs="宋体"/>
          <w:sz w:val="24"/>
          <w:szCs w:val="24"/>
          <w:lang w:eastAsia="zh-CN"/>
        </w:rPr>
        <w:t>: 87-94 [PMID: 18312042]</w:t>
      </w:r>
    </w:p>
    <w:p w14:paraId="0F606418"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100 </w:t>
      </w:r>
      <w:r w:rsidRPr="008C15E1">
        <w:rPr>
          <w:rFonts w:ascii="Book Antiqua" w:hAnsi="Book Antiqua" w:cs="宋体"/>
          <w:b/>
          <w:bCs/>
          <w:sz w:val="24"/>
          <w:szCs w:val="24"/>
          <w:lang w:eastAsia="zh-CN"/>
        </w:rPr>
        <w:t>Michelson D</w:t>
      </w:r>
      <w:r w:rsidRPr="008C15E1">
        <w:rPr>
          <w:rFonts w:ascii="Book Antiqua" w:hAnsi="Book Antiqua" w:cs="宋体"/>
          <w:sz w:val="24"/>
          <w:szCs w:val="24"/>
          <w:lang w:eastAsia="zh-CN"/>
        </w:rPr>
        <w:t xml:space="preserve">, Adler LA, Amsterdam JD, </w:t>
      </w:r>
      <w:proofErr w:type="spellStart"/>
      <w:r w:rsidRPr="008C15E1">
        <w:rPr>
          <w:rFonts w:ascii="Book Antiqua" w:hAnsi="Book Antiqua" w:cs="宋体"/>
          <w:sz w:val="24"/>
          <w:szCs w:val="24"/>
          <w:lang w:eastAsia="zh-CN"/>
        </w:rPr>
        <w:t>Dunner</w:t>
      </w:r>
      <w:proofErr w:type="spellEnd"/>
      <w:r w:rsidRPr="008C15E1">
        <w:rPr>
          <w:rFonts w:ascii="Book Antiqua" w:hAnsi="Book Antiqua" w:cs="宋体"/>
          <w:sz w:val="24"/>
          <w:szCs w:val="24"/>
          <w:lang w:eastAsia="zh-CN"/>
        </w:rPr>
        <w:t xml:space="preserve"> DL, Nierenberg AA, </w:t>
      </w:r>
      <w:proofErr w:type="spellStart"/>
      <w:r w:rsidRPr="008C15E1">
        <w:rPr>
          <w:rFonts w:ascii="Book Antiqua" w:hAnsi="Book Antiqua" w:cs="宋体"/>
          <w:sz w:val="24"/>
          <w:szCs w:val="24"/>
          <w:lang w:eastAsia="zh-CN"/>
        </w:rPr>
        <w:t>Reimherr</w:t>
      </w:r>
      <w:proofErr w:type="spellEnd"/>
      <w:r w:rsidRPr="008C15E1">
        <w:rPr>
          <w:rFonts w:ascii="Book Antiqua" w:hAnsi="Book Antiqua" w:cs="宋体"/>
          <w:sz w:val="24"/>
          <w:szCs w:val="24"/>
          <w:lang w:eastAsia="zh-CN"/>
        </w:rPr>
        <w:t xml:space="preserve"> FW, </w:t>
      </w:r>
      <w:proofErr w:type="spellStart"/>
      <w:r w:rsidRPr="008C15E1">
        <w:rPr>
          <w:rFonts w:ascii="Book Antiqua" w:hAnsi="Book Antiqua" w:cs="宋体"/>
          <w:sz w:val="24"/>
          <w:szCs w:val="24"/>
          <w:lang w:eastAsia="zh-CN"/>
        </w:rPr>
        <w:t>Schatzberg</w:t>
      </w:r>
      <w:proofErr w:type="spellEnd"/>
      <w:r w:rsidRPr="008C15E1">
        <w:rPr>
          <w:rFonts w:ascii="Book Antiqua" w:hAnsi="Book Antiqua" w:cs="宋体"/>
          <w:sz w:val="24"/>
          <w:szCs w:val="24"/>
          <w:lang w:eastAsia="zh-CN"/>
        </w:rPr>
        <w:t xml:space="preserve"> AF, Kelsey DK, Williams DW. Addition of </w:t>
      </w:r>
      <w:proofErr w:type="spellStart"/>
      <w:r w:rsidRPr="008C15E1">
        <w:rPr>
          <w:rFonts w:ascii="Book Antiqua" w:hAnsi="Book Antiqua" w:cs="宋体"/>
          <w:sz w:val="24"/>
          <w:szCs w:val="24"/>
          <w:lang w:eastAsia="zh-CN"/>
        </w:rPr>
        <w:t>atomoxetine</w:t>
      </w:r>
      <w:proofErr w:type="spellEnd"/>
      <w:r w:rsidRPr="008C15E1">
        <w:rPr>
          <w:rFonts w:ascii="Book Antiqua" w:hAnsi="Book Antiqua" w:cs="宋体"/>
          <w:sz w:val="24"/>
          <w:szCs w:val="24"/>
          <w:lang w:eastAsia="zh-CN"/>
        </w:rPr>
        <w:t xml:space="preserve"> for depression incompletely responsive to sertraline: a randomized, </w:t>
      </w:r>
      <w:proofErr w:type="gramStart"/>
      <w:r w:rsidRPr="008C15E1">
        <w:rPr>
          <w:rFonts w:ascii="Book Antiqua" w:hAnsi="Book Antiqua" w:cs="宋体"/>
          <w:sz w:val="24"/>
          <w:szCs w:val="24"/>
          <w:lang w:eastAsia="zh-CN"/>
        </w:rPr>
        <w:t>double-blind</w:t>
      </w:r>
      <w:proofErr w:type="gramEnd"/>
      <w:r w:rsidRPr="008C15E1">
        <w:rPr>
          <w:rFonts w:ascii="Book Antiqua" w:hAnsi="Book Antiqua" w:cs="宋体"/>
          <w:sz w:val="24"/>
          <w:szCs w:val="24"/>
          <w:lang w:eastAsia="zh-CN"/>
        </w:rPr>
        <w:t xml:space="preserve">, placebo-controlled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68</w:t>
      </w:r>
      <w:r w:rsidRPr="008C15E1">
        <w:rPr>
          <w:rFonts w:ascii="Book Antiqua" w:hAnsi="Book Antiqua" w:cs="宋体"/>
          <w:sz w:val="24"/>
          <w:szCs w:val="24"/>
          <w:lang w:eastAsia="zh-CN"/>
        </w:rPr>
        <w:t>: 582-587 [PMID: 17474814]</w:t>
      </w:r>
    </w:p>
    <w:p w14:paraId="7FECB34C"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101 </w:t>
      </w:r>
      <w:r w:rsidRPr="008C15E1">
        <w:rPr>
          <w:rFonts w:ascii="Book Antiqua" w:hAnsi="Book Antiqua" w:cs="宋体"/>
          <w:b/>
          <w:bCs/>
          <w:sz w:val="24"/>
          <w:szCs w:val="24"/>
          <w:lang w:eastAsia="zh-CN"/>
        </w:rPr>
        <w:t>Dunlop BW</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Crits-Christoph</w:t>
      </w:r>
      <w:proofErr w:type="spellEnd"/>
      <w:r w:rsidRPr="008C15E1">
        <w:rPr>
          <w:rFonts w:ascii="Book Antiqua" w:hAnsi="Book Antiqua" w:cs="宋体"/>
          <w:sz w:val="24"/>
          <w:szCs w:val="24"/>
          <w:lang w:eastAsia="zh-CN"/>
        </w:rPr>
        <w:t xml:space="preserve"> P, Evans DL, </w:t>
      </w:r>
      <w:proofErr w:type="spellStart"/>
      <w:r w:rsidRPr="008C15E1">
        <w:rPr>
          <w:rFonts w:ascii="Book Antiqua" w:hAnsi="Book Antiqua" w:cs="宋体"/>
          <w:sz w:val="24"/>
          <w:szCs w:val="24"/>
          <w:lang w:eastAsia="zh-CN"/>
        </w:rPr>
        <w:t>Hirschowitz</w:t>
      </w:r>
      <w:proofErr w:type="spellEnd"/>
      <w:r w:rsidRPr="008C15E1">
        <w:rPr>
          <w:rFonts w:ascii="Book Antiqua" w:hAnsi="Book Antiqua" w:cs="宋体"/>
          <w:sz w:val="24"/>
          <w:szCs w:val="24"/>
          <w:lang w:eastAsia="zh-CN"/>
        </w:rPr>
        <w:t xml:space="preserve"> J, </w:t>
      </w:r>
      <w:proofErr w:type="spellStart"/>
      <w:r w:rsidRPr="008C15E1">
        <w:rPr>
          <w:rFonts w:ascii="Book Antiqua" w:hAnsi="Book Antiqua" w:cs="宋体"/>
          <w:sz w:val="24"/>
          <w:szCs w:val="24"/>
          <w:lang w:eastAsia="zh-CN"/>
        </w:rPr>
        <w:t>Solvason</w:t>
      </w:r>
      <w:proofErr w:type="spellEnd"/>
      <w:r w:rsidRPr="008C15E1">
        <w:rPr>
          <w:rFonts w:ascii="Book Antiqua" w:hAnsi="Book Antiqua" w:cs="宋体"/>
          <w:sz w:val="24"/>
          <w:szCs w:val="24"/>
          <w:lang w:eastAsia="zh-CN"/>
        </w:rPr>
        <w:t xml:space="preserve"> HB, </w:t>
      </w:r>
      <w:proofErr w:type="spellStart"/>
      <w:r w:rsidRPr="008C15E1">
        <w:rPr>
          <w:rFonts w:ascii="Book Antiqua" w:hAnsi="Book Antiqua" w:cs="宋体"/>
          <w:sz w:val="24"/>
          <w:szCs w:val="24"/>
          <w:lang w:eastAsia="zh-CN"/>
        </w:rPr>
        <w:t>Rickels</w:t>
      </w:r>
      <w:proofErr w:type="spellEnd"/>
      <w:r w:rsidRPr="008C15E1">
        <w:rPr>
          <w:rFonts w:ascii="Book Antiqua" w:hAnsi="Book Antiqua" w:cs="宋体"/>
          <w:sz w:val="24"/>
          <w:szCs w:val="24"/>
          <w:lang w:eastAsia="zh-CN"/>
        </w:rPr>
        <w:t xml:space="preserve"> K, </w:t>
      </w:r>
      <w:proofErr w:type="spellStart"/>
      <w:r w:rsidRPr="008C15E1">
        <w:rPr>
          <w:rFonts w:ascii="Book Antiqua" w:hAnsi="Book Antiqua" w:cs="宋体"/>
          <w:sz w:val="24"/>
          <w:szCs w:val="24"/>
          <w:lang w:eastAsia="zh-CN"/>
        </w:rPr>
        <w:t>Garlow</w:t>
      </w:r>
      <w:proofErr w:type="spellEnd"/>
      <w:r w:rsidRPr="008C15E1">
        <w:rPr>
          <w:rFonts w:ascii="Book Antiqua" w:hAnsi="Book Antiqua" w:cs="宋体"/>
          <w:sz w:val="24"/>
          <w:szCs w:val="24"/>
          <w:lang w:eastAsia="zh-CN"/>
        </w:rPr>
        <w:t xml:space="preserve"> SJ, Gallop RJ, </w:t>
      </w:r>
      <w:proofErr w:type="spellStart"/>
      <w:r w:rsidRPr="008C15E1">
        <w:rPr>
          <w:rFonts w:ascii="Book Antiqua" w:hAnsi="Book Antiqua" w:cs="宋体"/>
          <w:sz w:val="24"/>
          <w:szCs w:val="24"/>
          <w:lang w:eastAsia="zh-CN"/>
        </w:rPr>
        <w:t>Ninan</w:t>
      </w:r>
      <w:proofErr w:type="spellEnd"/>
      <w:r w:rsidRPr="008C15E1">
        <w:rPr>
          <w:rFonts w:ascii="Book Antiqua" w:hAnsi="Book Antiqua" w:cs="宋体"/>
          <w:sz w:val="24"/>
          <w:szCs w:val="24"/>
          <w:lang w:eastAsia="zh-CN"/>
        </w:rPr>
        <w:t xml:space="preserve"> PT. </w:t>
      </w:r>
      <w:proofErr w:type="spellStart"/>
      <w:r w:rsidRPr="008C15E1">
        <w:rPr>
          <w:rFonts w:ascii="Book Antiqua" w:hAnsi="Book Antiqua" w:cs="宋体"/>
          <w:sz w:val="24"/>
          <w:szCs w:val="24"/>
          <w:lang w:eastAsia="zh-CN"/>
        </w:rPr>
        <w:t>Coadministration</w:t>
      </w:r>
      <w:proofErr w:type="spellEnd"/>
      <w:r w:rsidRPr="008C15E1">
        <w:rPr>
          <w:rFonts w:ascii="Book Antiqua" w:hAnsi="Book Antiqua" w:cs="宋体"/>
          <w:sz w:val="24"/>
          <w:szCs w:val="24"/>
          <w:lang w:eastAsia="zh-CN"/>
        </w:rPr>
        <w:t xml:space="preserve"> of </w:t>
      </w:r>
      <w:proofErr w:type="spellStart"/>
      <w:r w:rsidRPr="008C15E1">
        <w:rPr>
          <w:rFonts w:ascii="Book Antiqua" w:hAnsi="Book Antiqua" w:cs="宋体"/>
          <w:sz w:val="24"/>
          <w:szCs w:val="24"/>
          <w:lang w:eastAsia="zh-CN"/>
        </w:rPr>
        <w:t>modafinil</w:t>
      </w:r>
      <w:proofErr w:type="spellEnd"/>
      <w:r w:rsidRPr="008C15E1">
        <w:rPr>
          <w:rFonts w:ascii="Book Antiqua" w:hAnsi="Book Antiqua" w:cs="宋体"/>
          <w:sz w:val="24"/>
          <w:szCs w:val="24"/>
          <w:lang w:eastAsia="zh-CN"/>
        </w:rPr>
        <w:t xml:space="preserve"> and a selective serotonin reuptake inhibitor from the initiation of treatment of major depressive disorder with fatigue and sleepiness: a double-blind, placebo-controlled study. </w:t>
      </w:r>
      <w:r w:rsidRPr="008C15E1">
        <w:rPr>
          <w:rFonts w:ascii="Book Antiqua" w:hAnsi="Book Antiqua" w:cs="宋体"/>
          <w:i/>
          <w:iCs/>
          <w:sz w:val="24"/>
          <w:szCs w:val="24"/>
          <w:lang w:eastAsia="zh-CN"/>
        </w:rPr>
        <w:t xml:space="preserve">J </w:t>
      </w:r>
      <w:proofErr w:type="spellStart"/>
      <w:r w:rsidRPr="008C15E1">
        <w:rPr>
          <w:rFonts w:ascii="Book Antiqua" w:hAnsi="Book Antiqua" w:cs="宋体"/>
          <w:i/>
          <w:iCs/>
          <w:sz w:val="24"/>
          <w:szCs w:val="24"/>
          <w:lang w:eastAsia="zh-CN"/>
        </w:rPr>
        <w:t>Clin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Psychopharmacol</w:t>
      </w:r>
      <w:proofErr w:type="spellEnd"/>
      <w:r w:rsidRPr="008C15E1">
        <w:rPr>
          <w:rFonts w:ascii="Book Antiqua" w:hAnsi="Book Antiqua" w:cs="宋体"/>
          <w:sz w:val="24"/>
          <w:szCs w:val="24"/>
          <w:lang w:eastAsia="zh-CN"/>
        </w:rPr>
        <w:t xml:space="preserve"> 2007; </w:t>
      </w:r>
      <w:r w:rsidRPr="008C15E1">
        <w:rPr>
          <w:rFonts w:ascii="Book Antiqua" w:hAnsi="Book Antiqua" w:cs="宋体"/>
          <w:b/>
          <w:bCs/>
          <w:sz w:val="24"/>
          <w:szCs w:val="24"/>
          <w:lang w:eastAsia="zh-CN"/>
        </w:rPr>
        <w:t>27</w:t>
      </w:r>
      <w:r w:rsidRPr="008C15E1">
        <w:rPr>
          <w:rFonts w:ascii="Book Antiqua" w:hAnsi="Book Antiqua" w:cs="宋体"/>
          <w:sz w:val="24"/>
          <w:szCs w:val="24"/>
          <w:lang w:eastAsia="zh-CN"/>
        </w:rPr>
        <w:t>: 614-619 [PMID: 18004129]</w:t>
      </w:r>
    </w:p>
    <w:p w14:paraId="36A76EDC" w14:textId="39915981"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102 </w:t>
      </w:r>
      <w:r w:rsidRPr="008C15E1">
        <w:rPr>
          <w:rFonts w:ascii="Book Antiqua" w:hAnsi="Book Antiqua" w:cs="宋体"/>
          <w:b/>
          <w:bCs/>
          <w:sz w:val="24"/>
          <w:szCs w:val="24"/>
          <w:lang w:eastAsia="zh-CN"/>
        </w:rPr>
        <w:t>Candy M</w:t>
      </w:r>
      <w:r w:rsidRPr="008C15E1">
        <w:rPr>
          <w:rFonts w:ascii="Book Antiqua" w:hAnsi="Book Antiqua" w:cs="宋体"/>
          <w:sz w:val="24"/>
          <w:szCs w:val="24"/>
          <w:lang w:eastAsia="zh-CN"/>
        </w:rPr>
        <w:t xml:space="preserve">, Jones L, Williams R, </w:t>
      </w:r>
      <w:proofErr w:type="spellStart"/>
      <w:r w:rsidRPr="008C15E1">
        <w:rPr>
          <w:rFonts w:ascii="Book Antiqua" w:hAnsi="Book Antiqua" w:cs="宋体"/>
          <w:sz w:val="24"/>
          <w:szCs w:val="24"/>
          <w:lang w:eastAsia="zh-CN"/>
        </w:rPr>
        <w:t>Tookman</w:t>
      </w:r>
      <w:proofErr w:type="spellEnd"/>
      <w:r w:rsidRPr="008C15E1">
        <w:rPr>
          <w:rFonts w:ascii="Book Antiqua" w:hAnsi="Book Antiqua" w:cs="宋体"/>
          <w:sz w:val="24"/>
          <w:szCs w:val="24"/>
          <w:lang w:eastAsia="zh-CN"/>
        </w:rPr>
        <w:t xml:space="preserve"> A, King M. </w:t>
      </w:r>
      <w:proofErr w:type="spellStart"/>
      <w:r w:rsidRPr="008C15E1">
        <w:rPr>
          <w:rFonts w:ascii="Book Antiqua" w:hAnsi="Book Antiqua" w:cs="宋体"/>
          <w:sz w:val="24"/>
          <w:szCs w:val="24"/>
          <w:lang w:eastAsia="zh-CN"/>
        </w:rPr>
        <w:t>Psychostimulants</w:t>
      </w:r>
      <w:proofErr w:type="spellEnd"/>
      <w:r w:rsidRPr="008C15E1">
        <w:rPr>
          <w:rFonts w:ascii="Book Antiqua" w:hAnsi="Book Antiqua" w:cs="宋体"/>
          <w:sz w:val="24"/>
          <w:szCs w:val="24"/>
          <w:lang w:eastAsia="zh-CN"/>
        </w:rPr>
        <w:t xml:space="preserve"> for depression. </w:t>
      </w:r>
      <w:r w:rsidRPr="008C15E1">
        <w:rPr>
          <w:rFonts w:ascii="Book Antiqua" w:hAnsi="Book Antiqua" w:cs="宋体"/>
          <w:i/>
          <w:iCs/>
          <w:sz w:val="24"/>
          <w:szCs w:val="24"/>
          <w:lang w:eastAsia="zh-CN"/>
        </w:rPr>
        <w:t xml:space="preserve">Cochrane Database </w:t>
      </w:r>
      <w:proofErr w:type="spellStart"/>
      <w:r w:rsidRPr="008C15E1">
        <w:rPr>
          <w:rFonts w:ascii="Book Antiqua" w:hAnsi="Book Antiqua" w:cs="宋体"/>
          <w:i/>
          <w:iCs/>
          <w:sz w:val="24"/>
          <w:szCs w:val="24"/>
          <w:lang w:eastAsia="zh-CN"/>
        </w:rPr>
        <w:t>Syst</w:t>
      </w:r>
      <w:proofErr w:type="spellEnd"/>
      <w:r w:rsidRPr="008C15E1">
        <w:rPr>
          <w:rFonts w:ascii="Book Antiqua" w:hAnsi="Book Antiqua" w:cs="宋体"/>
          <w:i/>
          <w:iCs/>
          <w:sz w:val="24"/>
          <w:szCs w:val="24"/>
          <w:lang w:eastAsia="zh-CN"/>
        </w:rPr>
        <w:t xml:space="preserve"> Rev</w:t>
      </w:r>
      <w:r w:rsidRPr="008C15E1">
        <w:rPr>
          <w:rFonts w:ascii="Book Antiqua" w:hAnsi="Book Antiqua" w:cs="宋体"/>
          <w:sz w:val="24"/>
          <w:szCs w:val="24"/>
          <w:lang w:eastAsia="zh-CN"/>
        </w:rPr>
        <w:t xml:space="preserve"> 2008; </w:t>
      </w:r>
      <w:r w:rsidR="00331B19">
        <w:rPr>
          <w:rFonts w:ascii="Book Antiqua" w:hAnsi="Book Antiqua" w:cs="宋体" w:hint="eastAsia"/>
          <w:b/>
          <w:sz w:val="24"/>
          <w:szCs w:val="24"/>
          <w:lang w:eastAsia="zh-CN"/>
        </w:rPr>
        <w:t>(2)</w:t>
      </w:r>
      <w:r w:rsidRPr="008C15E1">
        <w:rPr>
          <w:rFonts w:ascii="Book Antiqua" w:hAnsi="Book Antiqua" w:cs="宋体"/>
          <w:sz w:val="24"/>
          <w:szCs w:val="24"/>
          <w:lang w:eastAsia="zh-CN"/>
        </w:rPr>
        <w:t>: CD006722 [PMID: 18425966 DOI: 10.1002/14651858.CD006722.pub2]</w:t>
      </w:r>
    </w:p>
    <w:p w14:paraId="5054B853"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103 </w:t>
      </w:r>
      <w:r w:rsidRPr="008C15E1">
        <w:rPr>
          <w:rFonts w:ascii="Book Antiqua" w:hAnsi="Book Antiqua" w:cs="宋体"/>
          <w:b/>
          <w:bCs/>
          <w:sz w:val="24"/>
          <w:szCs w:val="24"/>
          <w:lang w:eastAsia="zh-CN"/>
        </w:rPr>
        <w:t>Bloch MH</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Hannestad</w:t>
      </w:r>
      <w:proofErr w:type="spellEnd"/>
      <w:r w:rsidRPr="008C15E1">
        <w:rPr>
          <w:rFonts w:ascii="Book Antiqua" w:hAnsi="Book Antiqua" w:cs="宋体"/>
          <w:sz w:val="24"/>
          <w:szCs w:val="24"/>
          <w:lang w:eastAsia="zh-CN"/>
        </w:rPr>
        <w:t xml:space="preserve"> J. Omega-3 fatty acids for the treatment of depression: systematic review and meta-analysis. </w:t>
      </w:r>
      <w:proofErr w:type="spellStart"/>
      <w:r w:rsidRPr="008C15E1">
        <w:rPr>
          <w:rFonts w:ascii="Book Antiqua" w:hAnsi="Book Antiqua" w:cs="宋体"/>
          <w:i/>
          <w:iCs/>
          <w:sz w:val="24"/>
          <w:szCs w:val="24"/>
          <w:lang w:eastAsia="zh-CN"/>
        </w:rPr>
        <w:t>Mol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17</w:t>
      </w:r>
      <w:r w:rsidRPr="008C15E1">
        <w:rPr>
          <w:rFonts w:ascii="Book Antiqua" w:hAnsi="Book Antiqua" w:cs="宋体"/>
          <w:sz w:val="24"/>
          <w:szCs w:val="24"/>
          <w:lang w:eastAsia="zh-CN"/>
        </w:rPr>
        <w:t>: 1272-1282 [PMID: 21931319 DOI: 10.1038/mp.2011.100]</w:t>
      </w:r>
    </w:p>
    <w:p w14:paraId="5D303027" w14:textId="25A000A4"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104 </w:t>
      </w:r>
      <w:proofErr w:type="spellStart"/>
      <w:r w:rsidRPr="008C15E1">
        <w:rPr>
          <w:rFonts w:ascii="Book Antiqua" w:hAnsi="Book Antiqua" w:cs="宋体"/>
          <w:b/>
          <w:bCs/>
          <w:sz w:val="24"/>
          <w:szCs w:val="24"/>
          <w:lang w:eastAsia="zh-CN"/>
        </w:rPr>
        <w:t>Papakostas</w:t>
      </w:r>
      <w:proofErr w:type="spellEnd"/>
      <w:r w:rsidRPr="008C15E1">
        <w:rPr>
          <w:rFonts w:ascii="Book Antiqua" w:hAnsi="Book Antiqua" w:cs="宋体"/>
          <w:b/>
          <w:bCs/>
          <w:sz w:val="24"/>
          <w:szCs w:val="24"/>
          <w:lang w:eastAsia="zh-CN"/>
        </w:rPr>
        <w:t xml:space="preserve"> GI</w:t>
      </w:r>
      <w:r w:rsidRPr="008C15E1">
        <w:rPr>
          <w:rFonts w:ascii="Book Antiqua" w:hAnsi="Book Antiqua" w:cs="宋体"/>
          <w:sz w:val="24"/>
          <w:szCs w:val="24"/>
          <w:lang w:eastAsia="zh-CN"/>
        </w:rPr>
        <w:t xml:space="preserve">, Shelton RC, </w:t>
      </w:r>
      <w:proofErr w:type="spellStart"/>
      <w:r w:rsidRPr="008C15E1">
        <w:rPr>
          <w:rFonts w:ascii="Book Antiqua" w:hAnsi="Book Antiqua" w:cs="宋体"/>
          <w:sz w:val="24"/>
          <w:szCs w:val="24"/>
          <w:lang w:eastAsia="zh-CN"/>
        </w:rPr>
        <w:t>Zajecka</w:t>
      </w:r>
      <w:proofErr w:type="spellEnd"/>
      <w:r w:rsidRPr="008C15E1">
        <w:rPr>
          <w:rFonts w:ascii="Book Antiqua" w:hAnsi="Book Antiqua" w:cs="宋体"/>
          <w:sz w:val="24"/>
          <w:szCs w:val="24"/>
          <w:lang w:eastAsia="zh-CN"/>
        </w:rPr>
        <w:t xml:space="preserve"> JM, </w:t>
      </w:r>
      <w:proofErr w:type="spellStart"/>
      <w:r w:rsidRPr="008C15E1">
        <w:rPr>
          <w:rFonts w:ascii="Book Antiqua" w:hAnsi="Book Antiqua" w:cs="宋体"/>
          <w:sz w:val="24"/>
          <w:szCs w:val="24"/>
          <w:lang w:eastAsia="zh-CN"/>
        </w:rPr>
        <w:t>Etemad</w:t>
      </w:r>
      <w:proofErr w:type="spellEnd"/>
      <w:r w:rsidRPr="008C15E1">
        <w:rPr>
          <w:rFonts w:ascii="Book Antiqua" w:hAnsi="Book Antiqua" w:cs="宋体"/>
          <w:sz w:val="24"/>
          <w:szCs w:val="24"/>
          <w:lang w:eastAsia="zh-CN"/>
        </w:rPr>
        <w:t xml:space="preserve"> B, </w:t>
      </w:r>
      <w:proofErr w:type="spellStart"/>
      <w:r w:rsidRPr="008C15E1">
        <w:rPr>
          <w:rFonts w:ascii="Book Antiqua" w:hAnsi="Book Antiqua" w:cs="宋体"/>
          <w:sz w:val="24"/>
          <w:szCs w:val="24"/>
          <w:lang w:eastAsia="zh-CN"/>
        </w:rPr>
        <w:t>Rickels</w:t>
      </w:r>
      <w:proofErr w:type="spellEnd"/>
      <w:r w:rsidRPr="008C15E1">
        <w:rPr>
          <w:rFonts w:ascii="Book Antiqua" w:hAnsi="Book Antiqua" w:cs="宋体"/>
          <w:sz w:val="24"/>
          <w:szCs w:val="24"/>
          <w:lang w:eastAsia="zh-CN"/>
        </w:rPr>
        <w:t xml:space="preserve"> K, </w:t>
      </w:r>
      <w:proofErr w:type="spellStart"/>
      <w:r w:rsidRPr="008C15E1">
        <w:rPr>
          <w:rFonts w:ascii="Book Antiqua" w:hAnsi="Book Antiqua" w:cs="宋体"/>
          <w:sz w:val="24"/>
          <w:szCs w:val="24"/>
          <w:lang w:eastAsia="zh-CN"/>
        </w:rPr>
        <w:t>Clain</w:t>
      </w:r>
      <w:proofErr w:type="spellEnd"/>
      <w:r w:rsidRPr="008C15E1">
        <w:rPr>
          <w:rFonts w:ascii="Book Antiqua" w:hAnsi="Book Antiqua" w:cs="宋体"/>
          <w:sz w:val="24"/>
          <w:szCs w:val="24"/>
          <w:lang w:eastAsia="zh-CN"/>
        </w:rPr>
        <w:t xml:space="preserve"> A, Baer L, Dalton ED, Sacco GR, </w:t>
      </w:r>
      <w:proofErr w:type="spellStart"/>
      <w:r w:rsidRPr="008C15E1">
        <w:rPr>
          <w:rFonts w:ascii="Book Antiqua" w:hAnsi="Book Antiqua" w:cs="宋体"/>
          <w:sz w:val="24"/>
          <w:szCs w:val="24"/>
          <w:lang w:eastAsia="zh-CN"/>
        </w:rPr>
        <w:t>Schoenfeld</w:t>
      </w:r>
      <w:proofErr w:type="spellEnd"/>
      <w:r w:rsidRPr="008C15E1">
        <w:rPr>
          <w:rFonts w:ascii="Book Antiqua" w:hAnsi="Book Antiqua" w:cs="宋体"/>
          <w:sz w:val="24"/>
          <w:szCs w:val="24"/>
          <w:lang w:eastAsia="zh-CN"/>
        </w:rPr>
        <w:t xml:space="preserve"> D, </w:t>
      </w:r>
      <w:proofErr w:type="spellStart"/>
      <w:r w:rsidRPr="008C15E1">
        <w:rPr>
          <w:rFonts w:ascii="Book Antiqua" w:hAnsi="Book Antiqua" w:cs="宋体"/>
          <w:sz w:val="24"/>
          <w:szCs w:val="24"/>
          <w:lang w:eastAsia="zh-CN"/>
        </w:rPr>
        <w:t>Pencina</w:t>
      </w:r>
      <w:proofErr w:type="spellEnd"/>
      <w:r w:rsidRPr="008C15E1">
        <w:rPr>
          <w:rFonts w:ascii="Book Antiqua" w:hAnsi="Book Antiqua" w:cs="宋体"/>
          <w:sz w:val="24"/>
          <w:szCs w:val="24"/>
          <w:lang w:eastAsia="zh-CN"/>
        </w:rPr>
        <w:t xml:space="preserve"> M, </w:t>
      </w:r>
      <w:proofErr w:type="spellStart"/>
      <w:r w:rsidRPr="008C15E1">
        <w:rPr>
          <w:rFonts w:ascii="Book Antiqua" w:hAnsi="Book Antiqua" w:cs="宋体"/>
          <w:sz w:val="24"/>
          <w:szCs w:val="24"/>
          <w:lang w:eastAsia="zh-CN"/>
        </w:rPr>
        <w:t>Meisner</w:t>
      </w:r>
      <w:proofErr w:type="spellEnd"/>
      <w:r w:rsidRPr="008C15E1">
        <w:rPr>
          <w:rFonts w:ascii="Book Antiqua" w:hAnsi="Book Antiqua" w:cs="宋体"/>
          <w:sz w:val="24"/>
          <w:szCs w:val="24"/>
          <w:lang w:eastAsia="zh-CN"/>
        </w:rPr>
        <w:t xml:space="preserve"> A, </w:t>
      </w:r>
      <w:proofErr w:type="spellStart"/>
      <w:r w:rsidRPr="008C15E1">
        <w:rPr>
          <w:rFonts w:ascii="Book Antiqua" w:hAnsi="Book Antiqua" w:cs="宋体"/>
          <w:sz w:val="24"/>
          <w:szCs w:val="24"/>
          <w:lang w:eastAsia="zh-CN"/>
        </w:rPr>
        <w:t>Bottiglieri</w:t>
      </w:r>
      <w:proofErr w:type="spellEnd"/>
      <w:r w:rsidRPr="008C15E1">
        <w:rPr>
          <w:rFonts w:ascii="Book Antiqua" w:hAnsi="Book Antiqua" w:cs="宋体"/>
          <w:sz w:val="24"/>
          <w:szCs w:val="24"/>
          <w:lang w:eastAsia="zh-CN"/>
        </w:rPr>
        <w:t xml:space="preserve"> T, Nelson E, </w:t>
      </w:r>
      <w:proofErr w:type="spellStart"/>
      <w:r w:rsidRPr="008C15E1">
        <w:rPr>
          <w:rFonts w:ascii="Book Antiqua" w:hAnsi="Book Antiqua" w:cs="宋体"/>
          <w:sz w:val="24"/>
          <w:szCs w:val="24"/>
          <w:lang w:eastAsia="zh-CN"/>
        </w:rPr>
        <w:t>Mischoulon</w:t>
      </w:r>
      <w:proofErr w:type="spellEnd"/>
      <w:r w:rsidRPr="008C15E1">
        <w:rPr>
          <w:rFonts w:ascii="Book Antiqua" w:hAnsi="Book Antiqua" w:cs="宋体"/>
          <w:sz w:val="24"/>
          <w:szCs w:val="24"/>
          <w:lang w:eastAsia="zh-CN"/>
        </w:rPr>
        <w:t xml:space="preserve"> D, Alpert JE, Barbee JG, </w:t>
      </w:r>
      <w:proofErr w:type="spellStart"/>
      <w:r w:rsidRPr="008C15E1">
        <w:rPr>
          <w:rFonts w:ascii="Book Antiqua" w:hAnsi="Book Antiqua" w:cs="宋体"/>
          <w:sz w:val="24"/>
          <w:szCs w:val="24"/>
          <w:lang w:eastAsia="zh-CN"/>
        </w:rPr>
        <w:t>Zisook</w:t>
      </w:r>
      <w:proofErr w:type="spellEnd"/>
      <w:r w:rsidRPr="008C15E1">
        <w:rPr>
          <w:rFonts w:ascii="Book Antiqua" w:hAnsi="Book Antiqua" w:cs="宋体"/>
          <w:sz w:val="24"/>
          <w:szCs w:val="24"/>
          <w:lang w:eastAsia="zh-CN"/>
        </w:rPr>
        <w:t xml:space="preserve"> S, Fava M. L-</w:t>
      </w:r>
      <w:proofErr w:type="spellStart"/>
      <w:r w:rsidRPr="008C15E1">
        <w:rPr>
          <w:rFonts w:ascii="Book Antiqua" w:hAnsi="Book Antiqua" w:cs="宋体"/>
          <w:sz w:val="24"/>
          <w:szCs w:val="24"/>
          <w:lang w:eastAsia="zh-CN"/>
        </w:rPr>
        <w:t>methylfolate</w:t>
      </w:r>
      <w:proofErr w:type="spellEnd"/>
      <w:r w:rsidRPr="008C15E1">
        <w:rPr>
          <w:rFonts w:ascii="Book Antiqua" w:hAnsi="Book Antiqua" w:cs="宋体"/>
          <w:sz w:val="24"/>
          <w:szCs w:val="24"/>
          <w:lang w:eastAsia="zh-CN"/>
        </w:rPr>
        <w:t xml:space="preserve"> as adjunctive therapy for SSRI-resistant major depression: results of two randomized, double-blind, parallel-sequential trials.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169</w:t>
      </w:r>
      <w:r w:rsidRPr="008C15E1">
        <w:rPr>
          <w:rFonts w:ascii="Book Antiqua" w:hAnsi="Book Antiqua" w:cs="宋体"/>
          <w:sz w:val="24"/>
          <w:szCs w:val="24"/>
          <w:lang w:eastAsia="zh-CN"/>
        </w:rPr>
        <w:t>: 1267-1274 [PMID: 23212058 DOI:</w:t>
      </w:r>
      <w:r w:rsidR="00331B19">
        <w:rPr>
          <w:rFonts w:ascii="Book Antiqua" w:hAnsi="Book Antiqua" w:cs="宋体"/>
          <w:sz w:val="24"/>
          <w:szCs w:val="24"/>
          <w:lang w:eastAsia="zh-CN"/>
        </w:rPr>
        <w:t xml:space="preserve"> 10.1176/appi.ajp.2012.11071114</w:t>
      </w:r>
      <w:r w:rsidRPr="008C15E1">
        <w:rPr>
          <w:rFonts w:ascii="Book Antiqua" w:hAnsi="Book Antiqua" w:cs="宋体"/>
          <w:sz w:val="24"/>
          <w:szCs w:val="24"/>
          <w:lang w:eastAsia="zh-CN"/>
        </w:rPr>
        <w:t>]</w:t>
      </w:r>
    </w:p>
    <w:p w14:paraId="1CB42681"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105 </w:t>
      </w:r>
      <w:r w:rsidRPr="008C15E1">
        <w:rPr>
          <w:rFonts w:ascii="Book Antiqua" w:hAnsi="Book Antiqua" w:cs="宋体"/>
          <w:b/>
          <w:bCs/>
          <w:sz w:val="24"/>
          <w:szCs w:val="24"/>
          <w:lang w:eastAsia="zh-CN"/>
        </w:rPr>
        <w:t>Nelson JC</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The evolving story of </w:t>
      </w:r>
      <w:proofErr w:type="spellStart"/>
      <w:r w:rsidRPr="008C15E1">
        <w:rPr>
          <w:rFonts w:ascii="Book Antiqua" w:hAnsi="Book Antiqua" w:cs="宋体"/>
          <w:sz w:val="24"/>
          <w:szCs w:val="24"/>
          <w:lang w:eastAsia="zh-CN"/>
        </w:rPr>
        <w:t>folate</w:t>
      </w:r>
      <w:proofErr w:type="spellEnd"/>
      <w:r w:rsidRPr="008C15E1">
        <w:rPr>
          <w:rFonts w:ascii="Book Antiqua" w:hAnsi="Book Antiqua" w:cs="宋体"/>
          <w:sz w:val="24"/>
          <w:szCs w:val="24"/>
          <w:lang w:eastAsia="zh-CN"/>
        </w:rPr>
        <w:t xml:space="preserve"> in depression and the therapeutic potential of l-</w:t>
      </w:r>
      <w:proofErr w:type="spellStart"/>
      <w:r w:rsidRPr="008C15E1">
        <w:rPr>
          <w:rFonts w:ascii="Book Antiqua" w:hAnsi="Book Antiqua" w:cs="宋体"/>
          <w:sz w:val="24"/>
          <w:szCs w:val="24"/>
          <w:lang w:eastAsia="zh-CN"/>
        </w:rPr>
        <w:t>methylfolate</w:t>
      </w:r>
      <w:proofErr w:type="spellEnd"/>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169</w:t>
      </w:r>
      <w:r w:rsidRPr="008C15E1">
        <w:rPr>
          <w:rFonts w:ascii="Book Antiqua" w:hAnsi="Book Antiqua" w:cs="宋体"/>
          <w:sz w:val="24"/>
          <w:szCs w:val="24"/>
          <w:lang w:eastAsia="zh-CN"/>
        </w:rPr>
        <w:t>: 1223-1225 [PMID: 23212050 DOI: 10.1176/appi.ajp.2012.12091207]</w:t>
      </w:r>
    </w:p>
    <w:p w14:paraId="4635F0A4" w14:textId="2F66E059"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106 </w:t>
      </w:r>
      <w:r w:rsidRPr="008C15E1">
        <w:rPr>
          <w:rFonts w:ascii="Book Antiqua" w:hAnsi="Book Antiqua" w:cs="宋体"/>
          <w:b/>
          <w:bCs/>
          <w:sz w:val="24"/>
          <w:szCs w:val="24"/>
          <w:lang w:eastAsia="zh-CN"/>
        </w:rPr>
        <w:t>Philip NS</w:t>
      </w:r>
      <w:r w:rsidRPr="008C15E1">
        <w:rPr>
          <w:rFonts w:ascii="Book Antiqua" w:hAnsi="Book Antiqua" w:cs="宋体"/>
          <w:sz w:val="24"/>
          <w:szCs w:val="24"/>
          <w:lang w:eastAsia="zh-CN"/>
        </w:rPr>
        <w:t xml:space="preserve">, Carpenter LL, </w:t>
      </w:r>
      <w:proofErr w:type="spellStart"/>
      <w:r w:rsidRPr="008C15E1">
        <w:rPr>
          <w:rFonts w:ascii="Book Antiqua" w:hAnsi="Book Antiqua" w:cs="宋体"/>
          <w:sz w:val="24"/>
          <w:szCs w:val="24"/>
          <w:lang w:eastAsia="zh-CN"/>
        </w:rPr>
        <w:t>Tyrka</w:t>
      </w:r>
      <w:proofErr w:type="spellEnd"/>
      <w:r w:rsidRPr="008C15E1">
        <w:rPr>
          <w:rFonts w:ascii="Book Antiqua" w:hAnsi="Book Antiqua" w:cs="宋体"/>
          <w:sz w:val="24"/>
          <w:szCs w:val="24"/>
          <w:lang w:eastAsia="zh-CN"/>
        </w:rPr>
        <w:t xml:space="preserve"> AR, Price LH.</w:t>
      </w:r>
      <w:proofErr w:type="gramEnd"/>
      <w:r w:rsidRPr="008C15E1">
        <w:rPr>
          <w:rFonts w:ascii="Book Antiqua" w:hAnsi="Book Antiqua" w:cs="宋体"/>
          <w:sz w:val="24"/>
          <w:szCs w:val="24"/>
          <w:lang w:eastAsia="zh-CN"/>
        </w:rPr>
        <w:t xml:space="preserve"> Pharmacologic approaches to treatment resistant depression: a re-examination for the modern era. </w:t>
      </w:r>
      <w:r w:rsidRPr="008C15E1">
        <w:rPr>
          <w:rFonts w:ascii="Book Antiqua" w:hAnsi="Book Antiqua" w:cs="宋体"/>
          <w:i/>
          <w:iCs/>
          <w:sz w:val="24"/>
          <w:szCs w:val="24"/>
          <w:lang w:eastAsia="zh-CN"/>
        </w:rPr>
        <w:t xml:space="preserve">Expert </w:t>
      </w:r>
      <w:proofErr w:type="spellStart"/>
      <w:r w:rsidRPr="008C15E1">
        <w:rPr>
          <w:rFonts w:ascii="Book Antiqua" w:hAnsi="Book Antiqua" w:cs="宋体"/>
          <w:i/>
          <w:iCs/>
          <w:sz w:val="24"/>
          <w:szCs w:val="24"/>
          <w:lang w:eastAsia="zh-CN"/>
        </w:rPr>
        <w:t>Opin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Pharmacother</w:t>
      </w:r>
      <w:proofErr w:type="spellEnd"/>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11</w:t>
      </w:r>
      <w:r w:rsidRPr="008C15E1">
        <w:rPr>
          <w:rFonts w:ascii="Book Antiqua" w:hAnsi="Book Antiqua" w:cs="宋体"/>
          <w:sz w:val="24"/>
          <w:szCs w:val="24"/>
          <w:lang w:eastAsia="zh-CN"/>
        </w:rPr>
        <w:t>: 709-722 [PMID: 20151847</w:t>
      </w:r>
      <w:r w:rsidR="00331B19">
        <w:rPr>
          <w:rFonts w:ascii="Book Antiqua" w:hAnsi="Book Antiqua" w:cs="宋体"/>
          <w:sz w:val="24"/>
          <w:szCs w:val="24"/>
          <w:lang w:eastAsia="zh-CN"/>
        </w:rPr>
        <w:t xml:space="preserve"> DOI: 10.1517/14656561003614781</w:t>
      </w:r>
      <w:r w:rsidRPr="008C15E1">
        <w:rPr>
          <w:rFonts w:ascii="Book Antiqua" w:hAnsi="Book Antiqua" w:cs="宋体"/>
          <w:sz w:val="24"/>
          <w:szCs w:val="24"/>
          <w:lang w:eastAsia="zh-CN"/>
        </w:rPr>
        <w:t>]</w:t>
      </w:r>
    </w:p>
    <w:p w14:paraId="1E5D8BE3" w14:textId="1FB1F29E"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107 </w:t>
      </w:r>
      <w:r w:rsidRPr="008C15E1">
        <w:rPr>
          <w:rFonts w:ascii="Book Antiqua" w:hAnsi="Book Antiqua" w:cs="宋体"/>
          <w:b/>
          <w:bCs/>
          <w:sz w:val="24"/>
          <w:szCs w:val="24"/>
          <w:lang w:eastAsia="zh-CN"/>
        </w:rPr>
        <w:t>Mathew SJ</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Murrough</w:t>
      </w:r>
      <w:proofErr w:type="spellEnd"/>
      <w:r w:rsidRPr="008C15E1">
        <w:rPr>
          <w:rFonts w:ascii="Book Antiqua" w:hAnsi="Book Antiqua" w:cs="宋体"/>
          <w:sz w:val="24"/>
          <w:szCs w:val="24"/>
          <w:lang w:eastAsia="zh-CN"/>
        </w:rPr>
        <w:t xml:space="preserve"> JW, </w:t>
      </w:r>
      <w:proofErr w:type="spellStart"/>
      <w:r w:rsidRPr="008C15E1">
        <w:rPr>
          <w:rFonts w:ascii="Book Antiqua" w:hAnsi="Book Antiqua" w:cs="宋体"/>
          <w:sz w:val="24"/>
          <w:szCs w:val="24"/>
          <w:lang w:eastAsia="zh-CN"/>
        </w:rPr>
        <w:t>aan</w:t>
      </w:r>
      <w:proofErr w:type="spellEnd"/>
      <w:r w:rsidRPr="008C15E1">
        <w:rPr>
          <w:rFonts w:ascii="Book Antiqua" w:hAnsi="Book Antiqua" w:cs="宋体"/>
          <w:sz w:val="24"/>
          <w:szCs w:val="24"/>
          <w:lang w:eastAsia="zh-CN"/>
        </w:rPr>
        <w:t xml:space="preserve"> het Rot M, Collins KA, Reich DL, </w:t>
      </w:r>
      <w:proofErr w:type="spellStart"/>
      <w:r w:rsidRPr="008C15E1">
        <w:rPr>
          <w:rFonts w:ascii="Book Antiqua" w:hAnsi="Book Antiqua" w:cs="宋体"/>
          <w:sz w:val="24"/>
          <w:szCs w:val="24"/>
          <w:lang w:eastAsia="zh-CN"/>
        </w:rPr>
        <w:t>Charney</w:t>
      </w:r>
      <w:proofErr w:type="spellEnd"/>
      <w:r w:rsidRPr="008C15E1">
        <w:rPr>
          <w:rFonts w:ascii="Book Antiqua" w:hAnsi="Book Antiqua" w:cs="宋体"/>
          <w:sz w:val="24"/>
          <w:szCs w:val="24"/>
          <w:lang w:eastAsia="zh-CN"/>
        </w:rPr>
        <w:t xml:space="preserve"> DS. </w:t>
      </w:r>
      <w:proofErr w:type="spellStart"/>
      <w:r w:rsidRPr="008C15E1">
        <w:rPr>
          <w:rFonts w:ascii="Book Antiqua" w:hAnsi="Book Antiqua" w:cs="宋体"/>
          <w:sz w:val="24"/>
          <w:szCs w:val="24"/>
          <w:lang w:eastAsia="zh-CN"/>
        </w:rPr>
        <w:t>Riluzole</w:t>
      </w:r>
      <w:proofErr w:type="spellEnd"/>
      <w:r w:rsidRPr="008C15E1">
        <w:rPr>
          <w:rFonts w:ascii="Book Antiqua" w:hAnsi="Book Antiqua" w:cs="宋体"/>
          <w:sz w:val="24"/>
          <w:szCs w:val="24"/>
          <w:lang w:eastAsia="zh-CN"/>
        </w:rPr>
        <w:t xml:space="preserve"> for relapse prevention following intravenous ketamine in treatment-resistant depression: a pilot randomized, placebo-controlled continuation trial. </w:t>
      </w:r>
      <w:proofErr w:type="spellStart"/>
      <w:r w:rsidRPr="008C15E1">
        <w:rPr>
          <w:rFonts w:ascii="Book Antiqua" w:hAnsi="Book Antiqua" w:cs="宋体"/>
          <w:i/>
          <w:iCs/>
          <w:sz w:val="24"/>
          <w:szCs w:val="24"/>
          <w:lang w:eastAsia="zh-CN"/>
        </w:rPr>
        <w:t>Int</w:t>
      </w:r>
      <w:proofErr w:type="spellEnd"/>
      <w:r w:rsidRPr="008C15E1">
        <w:rPr>
          <w:rFonts w:ascii="Book Antiqua" w:hAnsi="Book Antiqua" w:cs="宋体"/>
          <w:i/>
          <w:iCs/>
          <w:sz w:val="24"/>
          <w:szCs w:val="24"/>
          <w:lang w:eastAsia="zh-CN"/>
        </w:rPr>
        <w:t xml:space="preserve"> J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13</w:t>
      </w:r>
      <w:r w:rsidRPr="008C15E1">
        <w:rPr>
          <w:rFonts w:ascii="Book Antiqua" w:hAnsi="Book Antiqua" w:cs="宋体"/>
          <w:sz w:val="24"/>
          <w:szCs w:val="24"/>
          <w:lang w:eastAsia="zh-CN"/>
        </w:rPr>
        <w:t>: 71-82 [PMID: 19288975</w:t>
      </w:r>
      <w:r w:rsidR="00331B19">
        <w:rPr>
          <w:rFonts w:ascii="Book Antiqua" w:hAnsi="Book Antiqua" w:cs="宋体"/>
          <w:sz w:val="24"/>
          <w:szCs w:val="24"/>
          <w:lang w:eastAsia="zh-CN"/>
        </w:rPr>
        <w:t xml:space="preserve"> DOI: 10.1017/S1461145709000169</w:t>
      </w:r>
      <w:r w:rsidRPr="008C15E1">
        <w:rPr>
          <w:rFonts w:ascii="Book Antiqua" w:hAnsi="Book Antiqua" w:cs="宋体"/>
          <w:sz w:val="24"/>
          <w:szCs w:val="24"/>
          <w:lang w:eastAsia="zh-CN"/>
        </w:rPr>
        <w:t>]</w:t>
      </w:r>
    </w:p>
    <w:p w14:paraId="05CC41CF"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108 </w:t>
      </w:r>
      <w:r w:rsidRPr="008C15E1">
        <w:rPr>
          <w:rFonts w:ascii="Book Antiqua" w:hAnsi="Book Antiqua" w:cs="宋体"/>
          <w:b/>
          <w:bCs/>
          <w:sz w:val="24"/>
          <w:szCs w:val="24"/>
          <w:lang w:eastAsia="zh-CN"/>
        </w:rPr>
        <w:t>Ibrahim 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Diazgranados</w:t>
      </w:r>
      <w:proofErr w:type="spellEnd"/>
      <w:r w:rsidRPr="008C15E1">
        <w:rPr>
          <w:rFonts w:ascii="Book Antiqua" w:hAnsi="Book Antiqua" w:cs="宋体"/>
          <w:sz w:val="24"/>
          <w:szCs w:val="24"/>
          <w:lang w:eastAsia="zh-CN"/>
        </w:rPr>
        <w:t xml:space="preserve"> N, </w:t>
      </w:r>
      <w:proofErr w:type="spellStart"/>
      <w:r w:rsidRPr="008C15E1">
        <w:rPr>
          <w:rFonts w:ascii="Book Antiqua" w:hAnsi="Book Antiqua" w:cs="宋体"/>
          <w:sz w:val="24"/>
          <w:szCs w:val="24"/>
          <w:lang w:eastAsia="zh-CN"/>
        </w:rPr>
        <w:t>Luckenbaugh</w:t>
      </w:r>
      <w:proofErr w:type="spellEnd"/>
      <w:r w:rsidRPr="008C15E1">
        <w:rPr>
          <w:rFonts w:ascii="Book Antiqua" w:hAnsi="Book Antiqua" w:cs="宋体"/>
          <w:sz w:val="24"/>
          <w:szCs w:val="24"/>
          <w:lang w:eastAsia="zh-CN"/>
        </w:rPr>
        <w:t xml:space="preserve"> DA, Machado-Vieira R, Baumann J, </w:t>
      </w:r>
      <w:proofErr w:type="spellStart"/>
      <w:r w:rsidRPr="008C15E1">
        <w:rPr>
          <w:rFonts w:ascii="Book Antiqua" w:hAnsi="Book Antiqua" w:cs="宋体"/>
          <w:sz w:val="24"/>
          <w:szCs w:val="24"/>
          <w:lang w:eastAsia="zh-CN"/>
        </w:rPr>
        <w:t>Mallinger</w:t>
      </w:r>
      <w:proofErr w:type="spellEnd"/>
      <w:r w:rsidRPr="008C15E1">
        <w:rPr>
          <w:rFonts w:ascii="Book Antiqua" w:hAnsi="Book Antiqua" w:cs="宋体"/>
          <w:sz w:val="24"/>
          <w:szCs w:val="24"/>
          <w:lang w:eastAsia="zh-CN"/>
        </w:rPr>
        <w:t xml:space="preserve"> AG, </w:t>
      </w:r>
      <w:proofErr w:type="spellStart"/>
      <w:r w:rsidRPr="008C15E1">
        <w:rPr>
          <w:rFonts w:ascii="Book Antiqua" w:hAnsi="Book Antiqua" w:cs="宋体"/>
          <w:sz w:val="24"/>
          <w:szCs w:val="24"/>
          <w:lang w:eastAsia="zh-CN"/>
        </w:rPr>
        <w:t>Zarate</w:t>
      </w:r>
      <w:proofErr w:type="spellEnd"/>
      <w:r w:rsidRPr="008C15E1">
        <w:rPr>
          <w:rFonts w:ascii="Book Antiqua" w:hAnsi="Book Antiqua" w:cs="宋体"/>
          <w:sz w:val="24"/>
          <w:szCs w:val="24"/>
          <w:lang w:eastAsia="zh-CN"/>
        </w:rPr>
        <w:t xml:space="preserve"> CA. Rapid decrease in depressive symptoms with an N-methyl-d-aspartate antagonist in ECT-resistant major depression. </w:t>
      </w:r>
      <w:proofErr w:type="spellStart"/>
      <w:r w:rsidRPr="008C15E1">
        <w:rPr>
          <w:rFonts w:ascii="Book Antiqua" w:hAnsi="Book Antiqua" w:cs="宋体"/>
          <w:i/>
          <w:iCs/>
          <w:sz w:val="24"/>
          <w:szCs w:val="24"/>
          <w:lang w:eastAsia="zh-CN"/>
        </w:rPr>
        <w:t>Prog</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Neuropsychopharmacol</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2011; </w:t>
      </w:r>
      <w:r w:rsidRPr="008C15E1">
        <w:rPr>
          <w:rFonts w:ascii="Book Antiqua" w:hAnsi="Book Antiqua" w:cs="宋体"/>
          <w:b/>
          <w:bCs/>
          <w:sz w:val="24"/>
          <w:szCs w:val="24"/>
          <w:lang w:eastAsia="zh-CN"/>
        </w:rPr>
        <w:t>35</w:t>
      </w:r>
      <w:r w:rsidRPr="008C15E1">
        <w:rPr>
          <w:rFonts w:ascii="Book Antiqua" w:hAnsi="Book Antiqua" w:cs="宋体"/>
          <w:sz w:val="24"/>
          <w:szCs w:val="24"/>
          <w:lang w:eastAsia="zh-CN"/>
        </w:rPr>
        <w:t>: 1155-1159 [PMID: 21466832 DOI: 10.1016/j.pnpbp.2011.03.019]</w:t>
      </w:r>
    </w:p>
    <w:p w14:paraId="08055A79"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lastRenderedPageBreak/>
        <w:t xml:space="preserve">109 </w:t>
      </w:r>
      <w:r w:rsidRPr="008C15E1">
        <w:rPr>
          <w:rFonts w:ascii="Book Antiqua" w:hAnsi="Book Antiqua" w:cs="宋体"/>
          <w:b/>
          <w:bCs/>
          <w:sz w:val="24"/>
          <w:szCs w:val="24"/>
          <w:lang w:eastAsia="zh-CN"/>
        </w:rPr>
        <w:t>Ibrahim 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Diazgranados</w:t>
      </w:r>
      <w:proofErr w:type="spellEnd"/>
      <w:r w:rsidRPr="008C15E1">
        <w:rPr>
          <w:rFonts w:ascii="Book Antiqua" w:hAnsi="Book Antiqua" w:cs="宋体"/>
          <w:sz w:val="24"/>
          <w:szCs w:val="24"/>
          <w:lang w:eastAsia="zh-CN"/>
        </w:rPr>
        <w:t xml:space="preserve"> N, Franco-Chaves J, </w:t>
      </w:r>
      <w:proofErr w:type="spellStart"/>
      <w:r w:rsidRPr="008C15E1">
        <w:rPr>
          <w:rFonts w:ascii="Book Antiqua" w:hAnsi="Book Antiqua" w:cs="宋体"/>
          <w:sz w:val="24"/>
          <w:szCs w:val="24"/>
          <w:lang w:eastAsia="zh-CN"/>
        </w:rPr>
        <w:t>Brutsche</w:t>
      </w:r>
      <w:proofErr w:type="spellEnd"/>
      <w:r w:rsidRPr="008C15E1">
        <w:rPr>
          <w:rFonts w:ascii="Book Antiqua" w:hAnsi="Book Antiqua" w:cs="宋体"/>
          <w:sz w:val="24"/>
          <w:szCs w:val="24"/>
          <w:lang w:eastAsia="zh-CN"/>
        </w:rPr>
        <w:t xml:space="preserve"> N, </w:t>
      </w:r>
      <w:proofErr w:type="spellStart"/>
      <w:r w:rsidRPr="008C15E1">
        <w:rPr>
          <w:rFonts w:ascii="Book Antiqua" w:hAnsi="Book Antiqua" w:cs="宋体"/>
          <w:sz w:val="24"/>
          <w:szCs w:val="24"/>
          <w:lang w:eastAsia="zh-CN"/>
        </w:rPr>
        <w:t>Henter</w:t>
      </w:r>
      <w:proofErr w:type="spellEnd"/>
      <w:r w:rsidRPr="008C15E1">
        <w:rPr>
          <w:rFonts w:ascii="Book Antiqua" w:hAnsi="Book Antiqua" w:cs="宋体"/>
          <w:sz w:val="24"/>
          <w:szCs w:val="24"/>
          <w:lang w:eastAsia="zh-CN"/>
        </w:rPr>
        <w:t xml:space="preserve"> ID, </w:t>
      </w:r>
      <w:proofErr w:type="spellStart"/>
      <w:r w:rsidRPr="008C15E1">
        <w:rPr>
          <w:rFonts w:ascii="Book Antiqua" w:hAnsi="Book Antiqua" w:cs="宋体"/>
          <w:sz w:val="24"/>
          <w:szCs w:val="24"/>
          <w:lang w:eastAsia="zh-CN"/>
        </w:rPr>
        <w:t>Kronstein</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Moaddel</w:t>
      </w:r>
      <w:proofErr w:type="spellEnd"/>
      <w:r w:rsidRPr="008C15E1">
        <w:rPr>
          <w:rFonts w:ascii="Book Antiqua" w:hAnsi="Book Antiqua" w:cs="宋体"/>
          <w:sz w:val="24"/>
          <w:szCs w:val="24"/>
          <w:lang w:eastAsia="zh-CN"/>
        </w:rPr>
        <w:t xml:space="preserve"> R, </w:t>
      </w:r>
      <w:proofErr w:type="spellStart"/>
      <w:r w:rsidRPr="008C15E1">
        <w:rPr>
          <w:rFonts w:ascii="Book Antiqua" w:hAnsi="Book Antiqua" w:cs="宋体"/>
          <w:sz w:val="24"/>
          <w:szCs w:val="24"/>
          <w:lang w:eastAsia="zh-CN"/>
        </w:rPr>
        <w:t>Wainer</w:t>
      </w:r>
      <w:proofErr w:type="spellEnd"/>
      <w:r w:rsidRPr="008C15E1">
        <w:rPr>
          <w:rFonts w:ascii="Book Antiqua" w:hAnsi="Book Antiqua" w:cs="宋体"/>
          <w:sz w:val="24"/>
          <w:szCs w:val="24"/>
          <w:lang w:eastAsia="zh-CN"/>
        </w:rPr>
        <w:t xml:space="preserve"> I, </w:t>
      </w:r>
      <w:proofErr w:type="spellStart"/>
      <w:r w:rsidRPr="008C15E1">
        <w:rPr>
          <w:rFonts w:ascii="Book Antiqua" w:hAnsi="Book Antiqua" w:cs="宋体"/>
          <w:sz w:val="24"/>
          <w:szCs w:val="24"/>
          <w:lang w:eastAsia="zh-CN"/>
        </w:rPr>
        <w:t>Luckenbaugh</w:t>
      </w:r>
      <w:proofErr w:type="spellEnd"/>
      <w:r w:rsidRPr="008C15E1">
        <w:rPr>
          <w:rFonts w:ascii="Book Antiqua" w:hAnsi="Book Antiqua" w:cs="宋体"/>
          <w:sz w:val="24"/>
          <w:szCs w:val="24"/>
          <w:lang w:eastAsia="zh-CN"/>
        </w:rPr>
        <w:t xml:space="preserve"> DA, </w:t>
      </w:r>
      <w:proofErr w:type="spellStart"/>
      <w:r w:rsidRPr="008C15E1">
        <w:rPr>
          <w:rFonts w:ascii="Book Antiqua" w:hAnsi="Book Antiqua" w:cs="宋体"/>
          <w:sz w:val="24"/>
          <w:szCs w:val="24"/>
          <w:lang w:eastAsia="zh-CN"/>
        </w:rPr>
        <w:t>Manji</w:t>
      </w:r>
      <w:proofErr w:type="spellEnd"/>
      <w:r w:rsidRPr="008C15E1">
        <w:rPr>
          <w:rFonts w:ascii="Book Antiqua" w:hAnsi="Book Antiqua" w:cs="宋体"/>
          <w:sz w:val="24"/>
          <w:szCs w:val="24"/>
          <w:lang w:eastAsia="zh-CN"/>
        </w:rPr>
        <w:t xml:space="preserve"> HK, </w:t>
      </w:r>
      <w:proofErr w:type="spellStart"/>
      <w:r w:rsidRPr="008C15E1">
        <w:rPr>
          <w:rFonts w:ascii="Book Antiqua" w:hAnsi="Book Antiqua" w:cs="宋体"/>
          <w:sz w:val="24"/>
          <w:szCs w:val="24"/>
          <w:lang w:eastAsia="zh-CN"/>
        </w:rPr>
        <w:t>Zarate</w:t>
      </w:r>
      <w:proofErr w:type="spellEnd"/>
      <w:r w:rsidRPr="008C15E1">
        <w:rPr>
          <w:rFonts w:ascii="Book Antiqua" w:hAnsi="Book Antiqua" w:cs="宋体"/>
          <w:sz w:val="24"/>
          <w:szCs w:val="24"/>
          <w:lang w:eastAsia="zh-CN"/>
        </w:rPr>
        <w:t xml:space="preserve"> CA. Course of improvement in depressive symptoms to a single intravenous infusion of ketamine </w:t>
      </w:r>
      <w:proofErr w:type="spellStart"/>
      <w:r w:rsidRPr="008C15E1">
        <w:rPr>
          <w:rFonts w:ascii="Book Antiqua" w:hAnsi="Book Antiqua" w:cs="宋体"/>
          <w:sz w:val="24"/>
          <w:szCs w:val="24"/>
          <w:lang w:eastAsia="zh-CN"/>
        </w:rPr>
        <w:t>vs</w:t>
      </w:r>
      <w:proofErr w:type="spellEnd"/>
      <w:r w:rsidRPr="008C15E1">
        <w:rPr>
          <w:rFonts w:ascii="Book Antiqua" w:hAnsi="Book Antiqua" w:cs="宋体"/>
          <w:sz w:val="24"/>
          <w:szCs w:val="24"/>
          <w:lang w:eastAsia="zh-CN"/>
        </w:rPr>
        <w:t xml:space="preserve"> add-on </w:t>
      </w:r>
      <w:proofErr w:type="spellStart"/>
      <w:r w:rsidRPr="008C15E1">
        <w:rPr>
          <w:rFonts w:ascii="Book Antiqua" w:hAnsi="Book Antiqua" w:cs="宋体"/>
          <w:sz w:val="24"/>
          <w:szCs w:val="24"/>
          <w:lang w:eastAsia="zh-CN"/>
        </w:rPr>
        <w:t>riluzole</w:t>
      </w:r>
      <w:proofErr w:type="spellEnd"/>
      <w:r w:rsidRPr="008C15E1">
        <w:rPr>
          <w:rFonts w:ascii="Book Antiqua" w:hAnsi="Book Antiqua" w:cs="宋体"/>
          <w:sz w:val="24"/>
          <w:szCs w:val="24"/>
          <w:lang w:eastAsia="zh-CN"/>
        </w:rPr>
        <w:t xml:space="preserve">: results from a 4-week, double-blind, placebo-controlled study. </w:t>
      </w:r>
      <w:proofErr w:type="spellStart"/>
      <w:r w:rsidRPr="008C15E1">
        <w:rPr>
          <w:rFonts w:ascii="Book Antiqua" w:hAnsi="Book Antiqua" w:cs="宋体"/>
          <w:i/>
          <w:iCs/>
          <w:sz w:val="24"/>
          <w:szCs w:val="24"/>
          <w:lang w:eastAsia="zh-CN"/>
        </w:rPr>
        <w:t>Neuropsychopharmacology</w:t>
      </w:r>
      <w:proofErr w:type="spellEnd"/>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37</w:t>
      </w:r>
      <w:r w:rsidRPr="008C15E1">
        <w:rPr>
          <w:rFonts w:ascii="Book Antiqua" w:hAnsi="Book Antiqua" w:cs="宋体"/>
          <w:sz w:val="24"/>
          <w:szCs w:val="24"/>
          <w:lang w:eastAsia="zh-CN"/>
        </w:rPr>
        <w:t>: 1526-1533 [PMID: 22298121 DOI: 10.1038/npp.2011.338]</w:t>
      </w:r>
    </w:p>
    <w:p w14:paraId="506C973E"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110 </w:t>
      </w:r>
      <w:proofErr w:type="spellStart"/>
      <w:r w:rsidRPr="008C15E1">
        <w:rPr>
          <w:rFonts w:ascii="Book Antiqua" w:hAnsi="Book Antiqua" w:cs="宋体"/>
          <w:b/>
          <w:bCs/>
          <w:sz w:val="24"/>
          <w:szCs w:val="24"/>
          <w:lang w:eastAsia="zh-CN"/>
        </w:rPr>
        <w:t>Shiroma</w:t>
      </w:r>
      <w:proofErr w:type="spellEnd"/>
      <w:r w:rsidRPr="008C15E1">
        <w:rPr>
          <w:rFonts w:ascii="Book Antiqua" w:hAnsi="Book Antiqua" w:cs="宋体"/>
          <w:b/>
          <w:bCs/>
          <w:sz w:val="24"/>
          <w:szCs w:val="24"/>
          <w:lang w:eastAsia="zh-CN"/>
        </w:rPr>
        <w:t xml:space="preserve"> PR</w:t>
      </w:r>
      <w:r w:rsidRPr="008C15E1">
        <w:rPr>
          <w:rFonts w:ascii="Book Antiqua" w:hAnsi="Book Antiqua" w:cs="宋体"/>
          <w:sz w:val="24"/>
          <w:szCs w:val="24"/>
          <w:lang w:eastAsia="zh-CN"/>
        </w:rPr>
        <w:t xml:space="preserve">, Johns B, </w:t>
      </w:r>
      <w:proofErr w:type="spellStart"/>
      <w:r w:rsidRPr="008C15E1">
        <w:rPr>
          <w:rFonts w:ascii="Book Antiqua" w:hAnsi="Book Antiqua" w:cs="宋体"/>
          <w:sz w:val="24"/>
          <w:szCs w:val="24"/>
          <w:lang w:eastAsia="zh-CN"/>
        </w:rPr>
        <w:t>Kuskowski</w:t>
      </w:r>
      <w:proofErr w:type="spellEnd"/>
      <w:r w:rsidRPr="008C15E1">
        <w:rPr>
          <w:rFonts w:ascii="Book Antiqua" w:hAnsi="Book Antiqua" w:cs="宋体"/>
          <w:sz w:val="24"/>
          <w:szCs w:val="24"/>
          <w:lang w:eastAsia="zh-CN"/>
        </w:rPr>
        <w:t xml:space="preserve"> M, Wels J, </w:t>
      </w:r>
      <w:proofErr w:type="spellStart"/>
      <w:r w:rsidRPr="008C15E1">
        <w:rPr>
          <w:rFonts w:ascii="Book Antiqua" w:hAnsi="Book Antiqua" w:cs="宋体"/>
          <w:sz w:val="24"/>
          <w:szCs w:val="24"/>
          <w:lang w:eastAsia="zh-CN"/>
        </w:rPr>
        <w:t>Thuras</w:t>
      </w:r>
      <w:proofErr w:type="spellEnd"/>
      <w:r w:rsidRPr="008C15E1">
        <w:rPr>
          <w:rFonts w:ascii="Book Antiqua" w:hAnsi="Book Antiqua" w:cs="宋体"/>
          <w:sz w:val="24"/>
          <w:szCs w:val="24"/>
          <w:lang w:eastAsia="zh-CN"/>
        </w:rPr>
        <w:t xml:space="preserve"> P, </w:t>
      </w:r>
      <w:proofErr w:type="spellStart"/>
      <w:r w:rsidRPr="008C15E1">
        <w:rPr>
          <w:rFonts w:ascii="Book Antiqua" w:hAnsi="Book Antiqua" w:cs="宋体"/>
          <w:sz w:val="24"/>
          <w:szCs w:val="24"/>
          <w:lang w:eastAsia="zh-CN"/>
        </w:rPr>
        <w:t>Albott</w:t>
      </w:r>
      <w:proofErr w:type="spellEnd"/>
      <w:r w:rsidRPr="008C15E1">
        <w:rPr>
          <w:rFonts w:ascii="Book Antiqua" w:hAnsi="Book Antiqua" w:cs="宋体"/>
          <w:sz w:val="24"/>
          <w:szCs w:val="24"/>
          <w:lang w:eastAsia="zh-CN"/>
        </w:rPr>
        <w:t xml:space="preserve"> CS, Lim KO.</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Augmentation of response and remission to serial intravenous </w:t>
      </w:r>
      <w:proofErr w:type="spellStart"/>
      <w:r w:rsidRPr="008C15E1">
        <w:rPr>
          <w:rFonts w:ascii="Book Antiqua" w:hAnsi="Book Antiqua" w:cs="宋体"/>
          <w:sz w:val="24"/>
          <w:szCs w:val="24"/>
          <w:lang w:eastAsia="zh-CN"/>
        </w:rPr>
        <w:t>subanesthetic</w:t>
      </w:r>
      <w:proofErr w:type="spellEnd"/>
      <w:r w:rsidRPr="008C15E1">
        <w:rPr>
          <w:rFonts w:ascii="Book Antiqua" w:hAnsi="Book Antiqua" w:cs="宋体"/>
          <w:sz w:val="24"/>
          <w:szCs w:val="24"/>
          <w:lang w:eastAsia="zh-CN"/>
        </w:rPr>
        <w:t xml:space="preserve"> ketamine in treatment resistant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J Affect </w:t>
      </w:r>
      <w:proofErr w:type="spellStart"/>
      <w:r w:rsidRPr="008C15E1">
        <w:rPr>
          <w:rFonts w:ascii="Book Antiqua" w:hAnsi="Book Antiqua" w:cs="宋体"/>
          <w:i/>
          <w:iCs/>
          <w:sz w:val="24"/>
          <w:szCs w:val="24"/>
          <w:lang w:eastAsia="zh-CN"/>
        </w:rPr>
        <w:t>Disord</w:t>
      </w:r>
      <w:proofErr w:type="spellEnd"/>
      <w:r w:rsidRPr="008C15E1">
        <w:rPr>
          <w:rFonts w:ascii="Book Antiqua" w:hAnsi="Book Antiqua" w:cs="宋体"/>
          <w:sz w:val="24"/>
          <w:szCs w:val="24"/>
          <w:lang w:eastAsia="zh-CN"/>
        </w:rPr>
        <w:t xml:space="preserve"> 2014; </w:t>
      </w:r>
      <w:r w:rsidRPr="008C15E1">
        <w:rPr>
          <w:rFonts w:ascii="Book Antiqua" w:hAnsi="Book Antiqua" w:cs="宋体"/>
          <w:b/>
          <w:bCs/>
          <w:sz w:val="24"/>
          <w:szCs w:val="24"/>
          <w:lang w:eastAsia="zh-CN"/>
        </w:rPr>
        <w:t>155</w:t>
      </w:r>
      <w:r w:rsidRPr="008C15E1">
        <w:rPr>
          <w:rFonts w:ascii="Book Antiqua" w:hAnsi="Book Antiqua" w:cs="宋体"/>
          <w:sz w:val="24"/>
          <w:szCs w:val="24"/>
          <w:lang w:eastAsia="zh-CN"/>
        </w:rPr>
        <w:t>: 123-129 [PMID: 24268616 DOI: 10.1016/jad2013.10.036]</w:t>
      </w:r>
    </w:p>
    <w:p w14:paraId="70F303B5"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111 </w:t>
      </w:r>
      <w:proofErr w:type="spellStart"/>
      <w:r w:rsidRPr="008C15E1">
        <w:rPr>
          <w:rFonts w:ascii="Book Antiqua" w:hAnsi="Book Antiqua" w:cs="宋体"/>
          <w:b/>
          <w:bCs/>
          <w:sz w:val="24"/>
          <w:szCs w:val="24"/>
          <w:lang w:eastAsia="zh-CN"/>
        </w:rPr>
        <w:t>Murrough</w:t>
      </w:r>
      <w:proofErr w:type="spellEnd"/>
      <w:r w:rsidRPr="008C15E1">
        <w:rPr>
          <w:rFonts w:ascii="Book Antiqua" w:hAnsi="Book Antiqua" w:cs="宋体"/>
          <w:b/>
          <w:bCs/>
          <w:sz w:val="24"/>
          <w:szCs w:val="24"/>
          <w:lang w:eastAsia="zh-CN"/>
        </w:rPr>
        <w:t xml:space="preserve"> JW</w:t>
      </w:r>
      <w:r w:rsidRPr="008C15E1">
        <w:rPr>
          <w:rFonts w:ascii="Book Antiqua" w:hAnsi="Book Antiqua" w:cs="宋体"/>
          <w:sz w:val="24"/>
          <w:szCs w:val="24"/>
          <w:lang w:eastAsia="zh-CN"/>
        </w:rPr>
        <w:t xml:space="preserve">, Perez AM, </w:t>
      </w:r>
      <w:proofErr w:type="spellStart"/>
      <w:r w:rsidRPr="008C15E1">
        <w:rPr>
          <w:rFonts w:ascii="Book Antiqua" w:hAnsi="Book Antiqua" w:cs="宋体"/>
          <w:sz w:val="24"/>
          <w:szCs w:val="24"/>
          <w:lang w:eastAsia="zh-CN"/>
        </w:rPr>
        <w:t>Pillemer</w:t>
      </w:r>
      <w:proofErr w:type="spellEnd"/>
      <w:r w:rsidRPr="008C15E1">
        <w:rPr>
          <w:rFonts w:ascii="Book Antiqua" w:hAnsi="Book Antiqua" w:cs="宋体"/>
          <w:sz w:val="24"/>
          <w:szCs w:val="24"/>
          <w:lang w:eastAsia="zh-CN"/>
        </w:rPr>
        <w:t xml:space="preserve"> S, Stern J, </w:t>
      </w:r>
      <w:proofErr w:type="spellStart"/>
      <w:r w:rsidRPr="008C15E1">
        <w:rPr>
          <w:rFonts w:ascii="Book Antiqua" w:hAnsi="Book Antiqua" w:cs="宋体"/>
          <w:sz w:val="24"/>
          <w:szCs w:val="24"/>
          <w:lang w:eastAsia="zh-CN"/>
        </w:rPr>
        <w:t>Parides</w:t>
      </w:r>
      <w:proofErr w:type="spellEnd"/>
      <w:r w:rsidRPr="008C15E1">
        <w:rPr>
          <w:rFonts w:ascii="Book Antiqua" w:hAnsi="Book Antiqua" w:cs="宋体"/>
          <w:sz w:val="24"/>
          <w:szCs w:val="24"/>
          <w:lang w:eastAsia="zh-CN"/>
        </w:rPr>
        <w:t xml:space="preserve"> MK, </w:t>
      </w:r>
      <w:proofErr w:type="spellStart"/>
      <w:r w:rsidRPr="008C15E1">
        <w:rPr>
          <w:rFonts w:ascii="Book Antiqua" w:hAnsi="Book Antiqua" w:cs="宋体"/>
          <w:sz w:val="24"/>
          <w:szCs w:val="24"/>
          <w:lang w:eastAsia="zh-CN"/>
        </w:rPr>
        <w:t>aan</w:t>
      </w:r>
      <w:proofErr w:type="spellEnd"/>
      <w:r w:rsidRPr="008C15E1">
        <w:rPr>
          <w:rFonts w:ascii="Book Antiqua" w:hAnsi="Book Antiqua" w:cs="宋体"/>
          <w:sz w:val="24"/>
          <w:szCs w:val="24"/>
          <w:lang w:eastAsia="zh-CN"/>
        </w:rPr>
        <w:t xml:space="preserve"> het Rot M, Collins KA, Mathew SJ, </w:t>
      </w:r>
      <w:proofErr w:type="spellStart"/>
      <w:r w:rsidRPr="008C15E1">
        <w:rPr>
          <w:rFonts w:ascii="Book Antiqua" w:hAnsi="Book Antiqua" w:cs="宋体"/>
          <w:sz w:val="24"/>
          <w:szCs w:val="24"/>
          <w:lang w:eastAsia="zh-CN"/>
        </w:rPr>
        <w:t>Charney</w:t>
      </w:r>
      <w:proofErr w:type="spellEnd"/>
      <w:r w:rsidRPr="008C15E1">
        <w:rPr>
          <w:rFonts w:ascii="Book Antiqua" w:hAnsi="Book Antiqua" w:cs="宋体"/>
          <w:sz w:val="24"/>
          <w:szCs w:val="24"/>
          <w:lang w:eastAsia="zh-CN"/>
        </w:rPr>
        <w:t xml:space="preserve"> DS, </w:t>
      </w:r>
      <w:proofErr w:type="spellStart"/>
      <w:r w:rsidRPr="008C15E1">
        <w:rPr>
          <w:rFonts w:ascii="Book Antiqua" w:hAnsi="Book Antiqua" w:cs="宋体"/>
          <w:sz w:val="24"/>
          <w:szCs w:val="24"/>
          <w:lang w:eastAsia="zh-CN"/>
        </w:rPr>
        <w:t>Iosifescu</w:t>
      </w:r>
      <w:proofErr w:type="spellEnd"/>
      <w:r w:rsidRPr="008C15E1">
        <w:rPr>
          <w:rFonts w:ascii="Book Antiqua" w:hAnsi="Book Antiqua" w:cs="宋体"/>
          <w:sz w:val="24"/>
          <w:szCs w:val="24"/>
          <w:lang w:eastAsia="zh-CN"/>
        </w:rPr>
        <w:t xml:space="preserve"> DV. </w:t>
      </w:r>
      <w:proofErr w:type="gramStart"/>
      <w:r w:rsidRPr="008C15E1">
        <w:rPr>
          <w:rFonts w:ascii="Book Antiqua" w:hAnsi="Book Antiqua" w:cs="宋体"/>
          <w:sz w:val="24"/>
          <w:szCs w:val="24"/>
          <w:lang w:eastAsia="zh-CN"/>
        </w:rPr>
        <w:t>Rapid and longer-term antidepressant effects of repeated ketamine infusions in treatment-resistant major depression.</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2013; </w:t>
      </w:r>
      <w:r w:rsidRPr="008C15E1">
        <w:rPr>
          <w:rFonts w:ascii="Book Antiqua" w:hAnsi="Book Antiqua" w:cs="宋体"/>
          <w:b/>
          <w:bCs/>
          <w:sz w:val="24"/>
          <w:szCs w:val="24"/>
          <w:lang w:eastAsia="zh-CN"/>
        </w:rPr>
        <w:t>74</w:t>
      </w:r>
      <w:r w:rsidRPr="008C15E1">
        <w:rPr>
          <w:rFonts w:ascii="Book Antiqua" w:hAnsi="Book Antiqua" w:cs="宋体"/>
          <w:sz w:val="24"/>
          <w:szCs w:val="24"/>
          <w:lang w:eastAsia="zh-CN"/>
        </w:rPr>
        <w:t>: 250-256 [PMID: 22840761 DOI: 10.1016/j.biopsych.2012.06.022]</w:t>
      </w:r>
    </w:p>
    <w:p w14:paraId="35E21CF5"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112 </w:t>
      </w:r>
      <w:proofErr w:type="spellStart"/>
      <w:r w:rsidRPr="008C15E1">
        <w:rPr>
          <w:rFonts w:ascii="Book Antiqua" w:hAnsi="Book Antiqua" w:cs="宋体"/>
          <w:b/>
          <w:bCs/>
          <w:sz w:val="24"/>
          <w:szCs w:val="24"/>
          <w:lang w:eastAsia="zh-CN"/>
        </w:rPr>
        <w:t>Zarate</w:t>
      </w:r>
      <w:proofErr w:type="spellEnd"/>
      <w:r w:rsidRPr="008C15E1">
        <w:rPr>
          <w:rFonts w:ascii="Book Antiqua" w:hAnsi="Book Antiqua" w:cs="宋体"/>
          <w:b/>
          <w:bCs/>
          <w:sz w:val="24"/>
          <w:szCs w:val="24"/>
          <w:lang w:eastAsia="zh-CN"/>
        </w:rPr>
        <w:t xml:space="preserve"> CA</w:t>
      </w:r>
      <w:r w:rsidRPr="008C15E1">
        <w:rPr>
          <w:rFonts w:ascii="Book Antiqua" w:hAnsi="Book Antiqua" w:cs="宋体"/>
          <w:sz w:val="24"/>
          <w:szCs w:val="24"/>
          <w:lang w:eastAsia="zh-CN"/>
        </w:rPr>
        <w:t xml:space="preserve">, Singh JB, Carlson PJ, </w:t>
      </w:r>
      <w:proofErr w:type="spellStart"/>
      <w:r w:rsidRPr="008C15E1">
        <w:rPr>
          <w:rFonts w:ascii="Book Antiqua" w:hAnsi="Book Antiqua" w:cs="宋体"/>
          <w:sz w:val="24"/>
          <w:szCs w:val="24"/>
          <w:lang w:eastAsia="zh-CN"/>
        </w:rPr>
        <w:t>Brutsche</w:t>
      </w:r>
      <w:proofErr w:type="spellEnd"/>
      <w:r w:rsidRPr="008C15E1">
        <w:rPr>
          <w:rFonts w:ascii="Book Antiqua" w:hAnsi="Book Antiqua" w:cs="宋体"/>
          <w:sz w:val="24"/>
          <w:szCs w:val="24"/>
          <w:lang w:eastAsia="zh-CN"/>
        </w:rPr>
        <w:t xml:space="preserve"> NE, </w:t>
      </w:r>
      <w:proofErr w:type="spellStart"/>
      <w:r w:rsidRPr="008C15E1">
        <w:rPr>
          <w:rFonts w:ascii="Book Antiqua" w:hAnsi="Book Antiqua" w:cs="宋体"/>
          <w:sz w:val="24"/>
          <w:szCs w:val="24"/>
          <w:lang w:eastAsia="zh-CN"/>
        </w:rPr>
        <w:t>Ameli</w:t>
      </w:r>
      <w:proofErr w:type="spellEnd"/>
      <w:r w:rsidRPr="008C15E1">
        <w:rPr>
          <w:rFonts w:ascii="Book Antiqua" w:hAnsi="Book Antiqua" w:cs="宋体"/>
          <w:sz w:val="24"/>
          <w:szCs w:val="24"/>
          <w:lang w:eastAsia="zh-CN"/>
        </w:rPr>
        <w:t xml:space="preserve"> R, </w:t>
      </w:r>
      <w:proofErr w:type="spellStart"/>
      <w:r w:rsidRPr="008C15E1">
        <w:rPr>
          <w:rFonts w:ascii="Book Antiqua" w:hAnsi="Book Antiqua" w:cs="宋体"/>
          <w:sz w:val="24"/>
          <w:szCs w:val="24"/>
          <w:lang w:eastAsia="zh-CN"/>
        </w:rPr>
        <w:t>Luckenbaugh</w:t>
      </w:r>
      <w:proofErr w:type="spellEnd"/>
      <w:r w:rsidRPr="008C15E1">
        <w:rPr>
          <w:rFonts w:ascii="Book Antiqua" w:hAnsi="Book Antiqua" w:cs="宋体"/>
          <w:sz w:val="24"/>
          <w:szCs w:val="24"/>
          <w:lang w:eastAsia="zh-CN"/>
        </w:rPr>
        <w:t xml:space="preserve"> DA, </w:t>
      </w:r>
      <w:proofErr w:type="spellStart"/>
      <w:r w:rsidRPr="008C15E1">
        <w:rPr>
          <w:rFonts w:ascii="Book Antiqua" w:hAnsi="Book Antiqua" w:cs="宋体"/>
          <w:sz w:val="24"/>
          <w:szCs w:val="24"/>
          <w:lang w:eastAsia="zh-CN"/>
        </w:rPr>
        <w:t>Charney</w:t>
      </w:r>
      <w:proofErr w:type="spellEnd"/>
      <w:r w:rsidRPr="008C15E1">
        <w:rPr>
          <w:rFonts w:ascii="Book Antiqua" w:hAnsi="Book Antiqua" w:cs="宋体"/>
          <w:sz w:val="24"/>
          <w:szCs w:val="24"/>
          <w:lang w:eastAsia="zh-CN"/>
        </w:rPr>
        <w:t xml:space="preserve"> DS, </w:t>
      </w:r>
      <w:proofErr w:type="spellStart"/>
      <w:r w:rsidRPr="008C15E1">
        <w:rPr>
          <w:rFonts w:ascii="Book Antiqua" w:hAnsi="Book Antiqua" w:cs="宋体"/>
          <w:sz w:val="24"/>
          <w:szCs w:val="24"/>
          <w:lang w:eastAsia="zh-CN"/>
        </w:rPr>
        <w:t>Manji</w:t>
      </w:r>
      <w:proofErr w:type="spellEnd"/>
      <w:r w:rsidRPr="008C15E1">
        <w:rPr>
          <w:rFonts w:ascii="Book Antiqua" w:hAnsi="Book Antiqua" w:cs="宋体"/>
          <w:sz w:val="24"/>
          <w:szCs w:val="24"/>
          <w:lang w:eastAsia="zh-CN"/>
        </w:rPr>
        <w:t xml:space="preserve"> HK. </w:t>
      </w:r>
      <w:proofErr w:type="gramStart"/>
      <w:r w:rsidRPr="008C15E1">
        <w:rPr>
          <w:rFonts w:ascii="Book Antiqua" w:hAnsi="Book Antiqua" w:cs="宋体"/>
          <w:sz w:val="24"/>
          <w:szCs w:val="24"/>
          <w:lang w:eastAsia="zh-CN"/>
        </w:rPr>
        <w:t>A randomized trial of an N-methyl-D-aspartate antagonist in treatment-resistant major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Arch Gen Psychiatry</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63</w:t>
      </w:r>
      <w:r w:rsidRPr="008C15E1">
        <w:rPr>
          <w:rFonts w:ascii="Book Antiqua" w:hAnsi="Book Antiqua" w:cs="宋体"/>
          <w:sz w:val="24"/>
          <w:szCs w:val="24"/>
          <w:lang w:eastAsia="zh-CN"/>
        </w:rPr>
        <w:t>: 856-864 [PMID: 16894061]</w:t>
      </w:r>
    </w:p>
    <w:p w14:paraId="3E7DB38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113 </w:t>
      </w:r>
      <w:proofErr w:type="spellStart"/>
      <w:r w:rsidRPr="008C15E1">
        <w:rPr>
          <w:rFonts w:ascii="Book Antiqua" w:hAnsi="Book Antiqua" w:cs="宋体"/>
          <w:b/>
          <w:bCs/>
          <w:sz w:val="24"/>
          <w:szCs w:val="24"/>
          <w:lang w:eastAsia="zh-CN"/>
        </w:rPr>
        <w:t>Niciu</w:t>
      </w:r>
      <w:proofErr w:type="spellEnd"/>
      <w:r w:rsidRPr="008C15E1">
        <w:rPr>
          <w:rFonts w:ascii="Book Antiqua" w:hAnsi="Book Antiqua" w:cs="宋体"/>
          <w:b/>
          <w:bCs/>
          <w:sz w:val="24"/>
          <w:szCs w:val="24"/>
          <w:lang w:eastAsia="zh-CN"/>
        </w:rPr>
        <w:t xml:space="preserve"> MJ</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Luckenbaugh</w:t>
      </w:r>
      <w:proofErr w:type="spellEnd"/>
      <w:r w:rsidRPr="008C15E1">
        <w:rPr>
          <w:rFonts w:ascii="Book Antiqua" w:hAnsi="Book Antiqua" w:cs="宋体"/>
          <w:sz w:val="24"/>
          <w:szCs w:val="24"/>
          <w:lang w:eastAsia="zh-CN"/>
        </w:rPr>
        <w:t xml:space="preserve"> DA, </w:t>
      </w:r>
      <w:proofErr w:type="spellStart"/>
      <w:r w:rsidRPr="008C15E1">
        <w:rPr>
          <w:rFonts w:ascii="Book Antiqua" w:hAnsi="Book Antiqua" w:cs="宋体"/>
          <w:sz w:val="24"/>
          <w:szCs w:val="24"/>
          <w:lang w:eastAsia="zh-CN"/>
        </w:rPr>
        <w:t>Ionescu</w:t>
      </w:r>
      <w:proofErr w:type="spellEnd"/>
      <w:r w:rsidRPr="008C15E1">
        <w:rPr>
          <w:rFonts w:ascii="Book Antiqua" w:hAnsi="Book Antiqua" w:cs="宋体"/>
          <w:sz w:val="24"/>
          <w:szCs w:val="24"/>
          <w:lang w:eastAsia="zh-CN"/>
        </w:rPr>
        <w:t xml:space="preserve"> DF, Mathews DC, Richards EM, </w:t>
      </w:r>
      <w:proofErr w:type="spellStart"/>
      <w:r w:rsidRPr="008C15E1">
        <w:rPr>
          <w:rFonts w:ascii="Book Antiqua" w:hAnsi="Book Antiqua" w:cs="宋体"/>
          <w:sz w:val="24"/>
          <w:szCs w:val="24"/>
          <w:lang w:eastAsia="zh-CN"/>
        </w:rPr>
        <w:t>Zarate</w:t>
      </w:r>
      <w:proofErr w:type="spellEnd"/>
      <w:r w:rsidRPr="008C15E1">
        <w:rPr>
          <w:rFonts w:ascii="Book Antiqua" w:hAnsi="Book Antiqua" w:cs="宋体"/>
          <w:sz w:val="24"/>
          <w:szCs w:val="24"/>
          <w:lang w:eastAsia="zh-CN"/>
        </w:rPr>
        <w:t xml:space="preserve"> CA. </w:t>
      </w:r>
      <w:proofErr w:type="spellStart"/>
      <w:r w:rsidRPr="008C15E1">
        <w:rPr>
          <w:rFonts w:ascii="Book Antiqua" w:hAnsi="Book Antiqua" w:cs="宋体"/>
          <w:sz w:val="24"/>
          <w:szCs w:val="24"/>
          <w:lang w:eastAsia="zh-CN"/>
        </w:rPr>
        <w:t>Subanesthetic</w:t>
      </w:r>
      <w:proofErr w:type="spellEnd"/>
      <w:r w:rsidRPr="008C15E1">
        <w:rPr>
          <w:rFonts w:ascii="Book Antiqua" w:hAnsi="Book Antiqua" w:cs="宋体"/>
          <w:sz w:val="24"/>
          <w:szCs w:val="24"/>
          <w:lang w:eastAsia="zh-CN"/>
        </w:rPr>
        <w:t xml:space="preserve"> dose ketamine does not induce an affective switch in three independent samples of treatment-resistant major depression.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2013; </w:t>
      </w:r>
      <w:r w:rsidRPr="008C15E1">
        <w:rPr>
          <w:rFonts w:ascii="Book Antiqua" w:hAnsi="Book Antiqua" w:cs="宋体"/>
          <w:b/>
          <w:bCs/>
          <w:sz w:val="24"/>
          <w:szCs w:val="24"/>
          <w:lang w:eastAsia="zh-CN"/>
        </w:rPr>
        <w:t>74</w:t>
      </w:r>
      <w:r w:rsidRPr="008C15E1">
        <w:rPr>
          <w:rFonts w:ascii="Book Antiqua" w:hAnsi="Book Antiqua" w:cs="宋体"/>
          <w:sz w:val="24"/>
          <w:szCs w:val="24"/>
          <w:lang w:eastAsia="zh-CN"/>
        </w:rPr>
        <w:t>: e23-e24 [PMID: 23726512 DOI: 10.1016/j.biopsych.2013.01.038]</w:t>
      </w:r>
    </w:p>
    <w:p w14:paraId="775E0C2D"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114 </w:t>
      </w:r>
      <w:proofErr w:type="spellStart"/>
      <w:r w:rsidRPr="008C15E1">
        <w:rPr>
          <w:rFonts w:ascii="Book Antiqua" w:hAnsi="Book Antiqua" w:cs="宋体"/>
          <w:b/>
          <w:bCs/>
          <w:sz w:val="24"/>
          <w:szCs w:val="24"/>
          <w:lang w:eastAsia="zh-CN"/>
        </w:rPr>
        <w:t>Murrough</w:t>
      </w:r>
      <w:proofErr w:type="spellEnd"/>
      <w:r w:rsidRPr="008C15E1">
        <w:rPr>
          <w:rFonts w:ascii="Book Antiqua" w:hAnsi="Book Antiqua" w:cs="宋体"/>
          <w:b/>
          <w:bCs/>
          <w:sz w:val="24"/>
          <w:szCs w:val="24"/>
          <w:lang w:eastAsia="zh-CN"/>
        </w:rPr>
        <w:t xml:space="preserve"> JW</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Iosifescu</w:t>
      </w:r>
      <w:proofErr w:type="spellEnd"/>
      <w:r w:rsidRPr="008C15E1">
        <w:rPr>
          <w:rFonts w:ascii="Book Antiqua" w:hAnsi="Book Antiqua" w:cs="宋体"/>
          <w:sz w:val="24"/>
          <w:szCs w:val="24"/>
          <w:lang w:eastAsia="zh-CN"/>
        </w:rPr>
        <w:t xml:space="preserve"> DV, Chang LC, Al </w:t>
      </w:r>
      <w:proofErr w:type="spellStart"/>
      <w:r w:rsidRPr="008C15E1">
        <w:rPr>
          <w:rFonts w:ascii="Book Antiqua" w:hAnsi="Book Antiqua" w:cs="宋体"/>
          <w:sz w:val="24"/>
          <w:szCs w:val="24"/>
          <w:lang w:eastAsia="zh-CN"/>
        </w:rPr>
        <w:t>Jurdi</w:t>
      </w:r>
      <w:proofErr w:type="spellEnd"/>
      <w:r w:rsidRPr="008C15E1">
        <w:rPr>
          <w:rFonts w:ascii="Book Antiqua" w:hAnsi="Book Antiqua" w:cs="宋体"/>
          <w:sz w:val="24"/>
          <w:szCs w:val="24"/>
          <w:lang w:eastAsia="zh-CN"/>
        </w:rPr>
        <w:t xml:space="preserve"> RK, Green CE, Perez AM, </w:t>
      </w:r>
      <w:proofErr w:type="spellStart"/>
      <w:r w:rsidRPr="008C15E1">
        <w:rPr>
          <w:rFonts w:ascii="Book Antiqua" w:hAnsi="Book Antiqua" w:cs="宋体"/>
          <w:sz w:val="24"/>
          <w:szCs w:val="24"/>
          <w:lang w:eastAsia="zh-CN"/>
        </w:rPr>
        <w:t>Iqbal</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Pillemer</w:t>
      </w:r>
      <w:proofErr w:type="spellEnd"/>
      <w:r w:rsidRPr="008C15E1">
        <w:rPr>
          <w:rFonts w:ascii="Book Antiqua" w:hAnsi="Book Antiqua" w:cs="宋体"/>
          <w:sz w:val="24"/>
          <w:szCs w:val="24"/>
          <w:lang w:eastAsia="zh-CN"/>
        </w:rPr>
        <w:t xml:space="preserve"> S, </w:t>
      </w:r>
      <w:proofErr w:type="spellStart"/>
      <w:r w:rsidRPr="008C15E1">
        <w:rPr>
          <w:rFonts w:ascii="Book Antiqua" w:hAnsi="Book Antiqua" w:cs="宋体"/>
          <w:sz w:val="24"/>
          <w:szCs w:val="24"/>
          <w:lang w:eastAsia="zh-CN"/>
        </w:rPr>
        <w:t>Foulkes</w:t>
      </w:r>
      <w:proofErr w:type="spellEnd"/>
      <w:r w:rsidRPr="008C15E1">
        <w:rPr>
          <w:rFonts w:ascii="Book Antiqua" w:hAnsi="Book Antiqua" w:cs="宋体"/>
          <w:sz w:val="24"/>
          <w:szCs w:val="24"/>
          <w:lang w:eastAsia="zh-CN"/>
        </w:rPr>
        <w:t xml:space="preserve"> A, Shah A, </w:t>
      </w:r>
      <w:proofErr w:type="spellStart"/>
      <w:r w:rsidRPr="008C15E1">
        <w:rPr>
          <w:rFonts w:ascii="Book Antiqua" w:hAnsi="Book Antiqua" w:cs="宋体"/>
          <w:sz w:val="24"/>
          <w:szCs w:val="24"/>
          <w:lang w:eastAsia="zh-CN"/>
        </w:rPr>
        <w:t>Charney</w:t>
      </w:r>
      <w:proofErr w:type="spellEnd"/>
      <w:r w:rsidRPr="008C15E1">
        <w:rPr>
          <w:rFonts w:ascii="Book Antiqua" w:hAnsi="Book Antiqua" w:cs="宋体"/>
          <w:sz w:val="24"/>
          <w:szCs w:val="24"/>
          <w:lang w:eastAsia="zh-CN"/>
        </w:rPr>
        <w:t xml:space="preserve"> DS, Mathew SJ. Antidepressant efficacy of ketamine in treatment-resistant major depression: a two-site randomized controlled trial. </w:t>
      </w:r>
      <w:proofErr w:type="gramStart"/>
      <w:r w:rsidRPr="008C15E1">
        <w:rPr>
          <w:rFonts w:ascii="Book Antiqua" w:hAnsi="Book Antiqua" w:cs="宋体"/>
          <w:i/>
          <w:iCs/>
          <w:sz w:val="24"/>
          <w:szCs w:val="24"/>
          <w:lang w:eastAsia="zh-CN"/>
        </w:rPr>
        <w:t>Am</w:t>
      </w:r>
      <w:proofErr w:type="gramEnd"/>
      <w:r w:rsidRPr="008C15E1">
        <w:rPr>
          <w:rFonts w:ascii="Book Antiqua" w:hAnsi="Book Antiqua" w:cs="宋体"/>
          <w:i/>
          <w:iCs/>
          <w:sz w:val="24"/>
          <w:szCs w:val="24"/>
          <w:lang w:eastAsia="zh-CN"/>
        </w:rPr>
        <w:t xml:space="preserve"> J Psychiatry</w:t>
      </w:r>
      <w:r w:rsidRPr="008C15E1">
        <w:rPr>
          <w:rFonts w:ascii="Book Antiqua" w:hAnsi="Book Antiqua" w:cs="宋体"/>
          <w:sz w:val="24"/>
          <w:szCs w:val="24"/>
          <w:lang w:eastAsia="zh-CN"/>
        </w:rPr>
        <w:t xml:space="preserve"> 2013; </w:t>
      </w:r>
      <w:r w:rsidRPr="008C15E1">
        <w:rPr>
          <w:rFonts w:ascii="Book Antiqua" w:hAnsi="Book Antiqua" w:cs="宋体"/>
          <w:b/>
          <w:bCs/>
          <w:sz w:val="24"/>
          <w:szCs w:val="24"/>
          <w:lang w:eastAsia="zh-CN"/>
        </w:rPr>
        <w:t>170</w:t>
      </w:r>
      <w:r w:rsidRPr="008C15E1">
        <w:rPr>
          <w:rFonts w:ascii="Book Antiqua" w:hAnsi="Book Antiqua" w:cs="宋体"/>
          <w:sz w:val="24"/>
          <w:szCs w:val="24"/>
          <w:lang w:eastAsia="zh-CN"/>
        </w:rPr>
        <w:t>: 1134-1142 [PMID: 23982301 DOI: 10.1176/appi.ajp.2013.13030392]</w:t>
      </w:r>
    </w:p>
    <w:p w14:paraId="6E060006" w14:textId="77777777"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115 </w:t>
      </w:r>
      <w:proofErr w:type="spellStart"/>
      <w:r w:rsidRPr="008C15E1">
        <w:rPr>
          <w:rFonts w:ascii="Book Antiqua" w:hAnsi="Book Antiqua" w:cs="宋体"/>
          <w:b/>
          <w:bCs/>
          <w:sz w:val="24"/>
          <w:szCs w:val="24"/>
          <w:lang w:eastAsia="zh-CN"/>
        </w:rPr>
        <w:t>aan</w:t>
      </w:r>
      <w:proofErr w:type="spellEnd"/>
      <w:r w:rsidRPr="008C15E1">
        <w:rPr>
          <w:rFonts w:ascii="Book Antiqua" w:hAnsi="Book Antiqua" w:cs="宋体"/>
          <w:b/>
          <w:bCs/>
          <w:sz w:val="24"/>
          <w:szCs w:val="24"/>
          <w:lang w:eastAsia="zh-CN"/>
        </w:rPr>
        <w:t xml:space="preserve"> het Rot M</w:t>
      </w:r>
      <w:r w:rsidRPr="008C15E1">
        <w:rPr>
          <w:rFonts w:ascii="Book Antiqua" w:hAnsi="Book Antiqua" w:cs="宋体"/>
          <w:sz w:val="24"/>
          <w:szCs w:val="24"/>
          <w:lang w:eastAsia="zh-CN"/>
        </w:rPr>
        <w:t xml:space="preserve">, Collins KA, </w:t>
      </w:r>
      <w:proofErr w:type="spellStart"/>
      <w:r w:rsidRPr="008C15E1">
        <w:rPr>
          <w:rFonts w:ascii="Book Antiqua" w:hAnsi="Book Antiqua" w:cs="宋体"/>
          <w:sz w:val="24"/>
          <w:szCs w:val="24"/>
          <w:lang w:eastAsia="zh-CN"/>
        </w:rPr>
        <w:t>Murrough</w:t>
      </w:r>
      <w:proofErr w:type="spellEnd"/>
      <w:r w:rsidRPr="008C15E1">
        <w:rPr>
          <w:rFonts w:ascii="Book Antiqua" w:hAnsi="Book Antiqua" w:cs="宋体"/>
          <w:sz w:val="24"/>
          <w:szCs w:val="24"/>
          <w:lang w:eastAsia="zh-CN"/>
        </w:rPr>
        <w:t xml:space="preserve"> JW, Perez AM, Reich DL, </w:t>
      </w:r>
      <w:proofErr w:type="spellStart"/>
      <w:r w:rsidRPr="008C15E1">
        <w:rPr>
          <w:rFonts w:ascii="Book Antiqua" w:hAnsi="Book Antiqua" w:cs="宋体"/>
          <w:sz w:val="24"/>
          <w:szCs w:val="24"/>
          <w:lang w:eastAsia="zh-CN"/>
        </w:rPr>
        <w:t>Charney</w:t>
      </w:r>
      <w:proofErr w:type="spellEnd"/>
      <w:r w:rsidRPr="008C15E1">
        <w:rPr>
          <w:rFonts w:ascii="Book Antiqua" w:hAnsi="Book Antiqua" w:cs="宋体"/>
          <w:sz w:val="24"/>
          <w:szCs w:val="24"/>
          <w:lang w:eastAsia="zh-CN"/>
        </w:rPr>
        <w:t xml:space="preserve"> DS, Mathew SJ. </w:t>
      </w:r>
      <w:proofErr w:type="gramStart"/>
      <w:r w:rsidRPr="008C15E1">
        <w:rPr>
          <w:rFonts w:ascii="Book Antiqua" w:hAnsi="Book Antiqua" w:cs="宋体"/>
          <w:sz w:val="24"/>
          <w:szCs w:val="24"/>
          <w:lang w:eastAsia="zh-CN"/>
        </w:rPr>
        <w:t>Safety and efficacy of repeated-dose intravenous ketamine for treatment-resistant depression.</w:t>
      </w:r>
      <w:proofErr w:type="gramEnd"/>
      <w:r w:rsidRPr="008C15E1">
        <w:rPr>
          <w:rFonts w:ascii="Book Antiqua" w:hAnsi="Book Antiqua" w:cs="宋体"/>
          <w:sz w:val="24"/>
          <w:szCs w:val="24"/>
          <w:lang w:eastAsia="zh-CN"/>
        </w:rPr>
        <w:t xml:space="preserve"> </w:t>
      </w:r>
      <w:proofErr w:type="spellStart"/>
      <w:r w:rsidRPr="008C15E1">
        <w:rPr>
          <w:rFonts w:ascii="Book Antiqua" w:hAnsi="Book Antiqua" w:cs="宋体"/>
          <w:i/>
          <w:iCs/>
          <w:sz w:val="24"/>
          <w:szCs w:val="24"/>
          <w:lang w:eastAsia="zh-CN"/>
        </w:rPr>
        <w:t>Biol</w:t>
      </w:r>
      <w:proofErr w:type="spellEnd"/>
      <w:r w:rsidRPr="008C15E1">
        <w:rPr>
          <w:rFonts w:ascii="Book Antiqua" w:hAnsi="Book Antiqua" w:cs="宋体"/>
          <w:i/>
          <w:iCs/>
          <w:sz w:val="24"/>
          <w:szCs w:val="24"/>
          <w:lang w:eastAsia="zh-CN"/>
        </w:rPr>
        <w:t xml:space="preserve"> Psychiatry</w:t>
      </w:r>
      <w:r w:rsidRPr="008C15E1">
        <w:rPr>
          <w:rFonts w:ascii="Book Antiqua" w:hAnsi="Book Antiqua" w:cs="宋体"/>
          <w:sz w:val="24"/>
          <w:szCs w:val="24"/>
          <w:lang w:eastAsia="zh-CN"/>
        </w:rPr>
        <w:t xml:space="preserve"> 2010; </w:t>
      </w:r>
      <w:r w:rsidRPr="008C15E1">
        <w:rPr>
          <w:rFonts w:ascii="Book Antiqua" w:hAnsi="Book Antiqua" w:cs="宋体"/>
          <w:b/>
          <w:bCs/>
          <w:sz w:val="24"/>
          <w:szCs w:val="24"/>
          <w:lang w:eastAsia="zh-CN"/>
        </w:rPr>
        <w:t>67</w:t>
      </w:r>
      <w:r w:rsidRPr="008C15E1">
        <w:rPr>
          <w:rFonts w:ascii="Book Antiqua" w:hAnsi="Book Antiqua" w:cs="宋体"/>
          <w:sz w:val="24"/>
          <w:szCs w:val="24"/>
          <w:lang w:eastAsia="zh-CN"/>
        </w:rPr>
        <w:t>: 139-145 [PMID: 19897179 DOI: 10.1016/j.biopsych.2009.08.038]</w:t>
      </w:r>
    </w:p>
    <w:p w14:paraId="773BD2BF" w14:textId="322AF554"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lastRenderedPageBreak/>
        <w:t xml:space="preserve">116 </w:t>
      </w:r>
      <w:proofErr w:type="spellStart"/>
      <w:r w:rsidRPr="008C15E1">
        <w:rPr>
          <w:rFonts w:ascii="Book Antiqua" w:hAnsi="Book Antiqua" w:cs="宋体"/>
          <w:b/>
          <w:bCs/>
          <w:sz w:val="24"/>
          <w:szCs w:val="24"/>
          <w:lang w:eastAsia="zh-CN"/>
        </w:rPr>
        <w:t>Lauterbach</w:t>
      </w:r>
      <w:proofErr w:type="spellEnd"/>
      <w:r w:rsidRPr="008C15E1">
        <w:rPr>
          <w:rFonts w:ascii="Book Antiqua" w:hAnsi="Book Antiqua" w:cs="宋体"/>
          <w:b/>
          <w:bCs/>
          <w:sz w:val="24"/>
          <w:szCs w:val="24"/>
          <w:lang w:eastAsia="zh-CN"/>
        </w:rPr>
        <w:t xml:space="preserve"> EC</w:t>
      </w:r>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 xml:space="preserve">An extension of hypotheses regarding rapid-acting, treatment-refractory, and conventional antidepressant activity of dextromethorphan and </w:t>
      </w:r>
      <w:proofErr w:type="spellStart"/>
      <w:r w:rsidRPr="008C15E1">
        <w:rPr>
          <w:rFonts w:ascii="Book Antiqua" w:hAnsi="Book Antiqua" w:cs="宋体"/>
          <w:sz w:val="24"/>
          <w:szCs w:val="24"/>
          <w:lang w:eastAsia="zh-CN"/>
        </w:rPr>
        <w:t>dextrorphan</w:t>
      </w:r>
      <w:proofErr w:type="spellEnd"/>
      <w:r w:rsidRPr="008C15E1">
        <w:rPr>
          <w:rFonts w:ascii="Book Antiqua" w:hAnsi="Book Antiqua" w:cs="宋体"/>
          <w:sz w:val="24"/>
          <w:szCs w:val="24"/>
          <w:lang w:eastAsia="zh-CN"/>
        </w:rPr>
        <w:t>.</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Med Hypotheses</w:t>
      </w:r>
      <w:r w:rsidRPr="008C15E1">
        <w:rPr>
          <w:rFonts w:ascii="Book Antiqua" w:hAnsi="Book Antiqua" w:cs="宋体"/>
          <w:sz w:val="24"/>
          <w:szCs w:val="24"/>
          <w:lang w:eastAsia="zh-CN"/>
        </w:rPr>
        <w:t xml:space="preserve"> 2012; </w:t>
      </w:r>
      <w:r w:rsidRPr="008C15E1">
        <w:rPr>
          <w:rFonts w:ascii="Book Antiqua" w:hAnsi="Book Antiqua" w:cs="宋体"/>
          <w:b/>
          <w:bCs/>
          <w:sz w:val="24"/>
          <w:szCs w:val="24"/>
          <w:lang w:eastAsia="zh-CN"/>
        </w:rPr>
        <w:t>78</w:t>
      </w:r>
      <w:r w:rsidRPr="008C15E1">
        <w:rPr>
          <w:rFonts w:ascii="Book Antiqua" w:hAnsi="Book Antiqua" w:cs="宋体"/>
          <w:sz w:val="24"/>
          <w:szCs w:val="24"/>
          <w:lang w:eastAsia="zh-CN"/>
        </w:rPr>
        <w:t xml:space="preserve">: 693-702 [PMID: 22401777 </w:t>
      </w:r>
      <w:r w:rsidR="00331B19">
        <w:rPr>
          <w:rFonts w:ascii="Book Antiqua" w:hAnsi="Book Antiqua" w:cs="宋体"/>
          <w:sz w:val="24"/>
          <w:szCs w:val="24"/>
          <w:lang w:eastAsia="zh-CN"/>
        </w:rPr>
        <w:t>DOI: 10.1016/j.mehy.2012.02.012</w:t>
      </w:r>
      <w:r w:rsidRPr="008C15E1">
        <w:rPr>
          <w:rFonts w:ascii="Book Antiqua" w:hAnsi="Book Antiqua" w:cs="宋体"/>
          <w:sz w:val="24"/>
          <w:szCs w:val="24"/>
          <w:lang w:eastAsia="zh-CN"/>
        </w:rPr>
        <w:t>]</w:t>
      </w:r>
    </w:p>
    <w:p w14:paraId="4D10F13B" w14:textId="1BD64CCC"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117 </w:t>
      </w:r>
      <w:proofErr w:type="spellStart"/>
      <w:r w:rsidRPr="008C15E1">
        <w:rPr>
          <w:rFonts w:ascii="Book Antiqua" w:hAnsi="Book Antiqua" w:cs="宋体"/>
          <w:b/>
          <w:bCs/>
          <w:sz w:val="24"/>
          <w:szCs w:val="24"/>
          <w:lang w:eastAsia="zh-CN"/>
        </w:rPr>
        <w:t>Zarate</w:t>
      </w:r>
      <w:proofErr w:type="spellEnd"/>
      <w:r w:rsidRPr="008C15E1">
        <w:rPr>
          <w:rFonts w:ascii="Book Antiqua" w:hAnsi="Book Antiqua" w:cs="宋体"/>
          <w:b/>
          <w:bCs/>
          <w:sz w:val="24"/>
          <w:szCs w:val="24"/>
          <w:lang w:eastAsia="zh-CN"/>
        </w:rPr>
        <w:t xml:space="preserve"> C</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Duman</w:t>
      </w:r>
      <w:proofErr w:type="spellEnd"/>
      <w:r w:rsidRPr="008C15E1">
        <w:rPr>
          <w:rFonts w:ascii="Book Antiqua" w:hAnsi="Book Antiqua" w:cs="宋体"/>
          <w:sz w:val="24"/>
          <w:szCs w:val="24"/>
          <w:lang w:eastAsia="zh-CN"/>
        </w:rPr>
        <w:t xml:space="preserve"> RS, Liu G, </w:t>
      </w:r>
      <w:proofErr w:type="spellStart"/>
      <w:r w:rsidRPr="008C15E1">
        <w:rPr>
          <w:rFonts w:ascii="Book Antiqua" w:hAnsi="Book Antiqua" w:cs="宋体"/>
          <w:sz w:val="24"/>
          <w:szCs w:val="24"/>
          <w:lang w:eastAsia="zh-CN"/>
        </w:rPr>
        <w:t>Sartori</w:t>
      </w:r>
      <w:proofErr w:type="spellEnd"/>
      <w:r w:rsidRPr="008C15E1">
        <w:rPr>
          <w:rFonts w:ascii="Book Antiqua" w:hAnsi="Book Antiqua" w:cs="宋体"/>
          <w:sz w:val="24"/>
          <w:szCs w:val="24"/>
          <w:lang w:eastAsia="zh-CN"/>
        </w:rPr>
        <w:t xml:space="preserve"> S, Quiroz J, </w:t>
      </w:r>
      <w:proofErr w:type="spellStart"/>
      <w:r w:rsidRPr="008C15E1">
        <w:rPr>
          <w:rFonts w:ascii="Book Antiqua" w:hAnsi="Book Antiqua" w:cs="宋体"/>
          <w:sz w:val="24"/>
          <w:szCs w:val="24"/>
          <w:lang w:eastAsia="zh-CN"/>
        </w:rPr>
        <w:t>Murck</w:t>
      </w:r>
      <w:proofErr w:type="spellEnd"/>
      <w:r w:rsidRPr="008C15E1">
        <w:rPr>
          <w:rFonts w:ascii="Book Antiqua" w:hAnsi="Book Antiqua" w:cs="宋体"/>
          <w:sz w:val="24"/>
          <w:szCs w:val="24"/>
          <w:lang w:eastAsia="zh-CN"/>
        </w:rPr>
        <w:t xml:space="preserve"> H.</w:t>
      </w:r>
      <w:proofErr w:type="gramEnd"/>
      <w:r w:rsidRPr="008C15E1">
        <w:rPr>
          <w:rFonts w:ascii="Book Antiqua" w:hAnsi="Book Antiqua" w:cs="宋体"/>
          <w:sz w:val="24"/>
          <w:szCs w:val="24"/>
          <w:lang w:eastAsia="zh-CN"/>
        </w:rPr>
        <w:t xml:space="preserve"> </w:t>
      </w:r>
      <w:proofErr w:type="gramStart"/>
      <w:r w:rsidRPr="008C15E1">
        <w:rPr>
          <w:rFonts w:ascii="Book Antiqua" w:hAnsi="Book Antiqua" w:cs="宋体"/>
          <w:sz w:val="24"/>
          <w:szCs w:val="24"/>
          <w:lang w:eastAsia="zh-CN"/>
        </w:rPr>
        <w:t>New paradigms for treatment-resistant depression.</w:t>
      </w:r>
      <w:proofErr w:type="gramEnd"/>
      <w:r w:rsidRPr="008C15E1">
        <w:rPr>
          <w:rFonts w:ascii="Book Antiqua" w:hAnsi="Book Antiqua" w:cs="宋体"/>
          <w:sz w:val="24"/>
          <w:szCs w:val="24"/>
          <w:lang w:eastAsia="zh-CN"/>
        </w:rPr>
        <w:t xml:space="preserve"> </w:t>
      </w:r>
      <w:r w:rsidRPr="008C15E1">
        <w:rPr>
          <w:rFonts w:ascii="Book Antiqua" w:hAnsi="Book Antiqua" w:cs="宋体"/>
          <w:i/>
          <w:iCs/>
          <w:sz w:val="24"/>
          <w:szCs w:val="24"/>
          <w:lang w:eastAsia="zh-CN"/>
        </w:rPr>
        <w:t xml:space="preserve">Ann N Y </w:t>
      </w:r>
      <w:proofErr w:type="spellStart"/>
      <w:r w:rsidRPr="008C15E1">
        <w:rPr>
          <w:rFonts w:ascii="Book Antiqua" w:hAnsi="Book Antiqua" w:cs="宋体"/>
          <w:i/>
          <w:iCs/>
          <w:sz w:val="24"/>
          <w:szCs w:val="24"/>
          <w:lang w:eastAsia="zh-CN"/>
        </w:rPr>
        <w:t>Acad</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Sci</w:t>
      </w:r>
      <w:proofErr w:type="spellEnd"/>
      <w:r w:rsidRPr="008C15E1">
        <w:rPr>
          <w:rFonts w:ascii="Book Antiqua" w:hAnsi="Book Antiqua" w:cs="宋体"/>
          <w:sz w:val="24"/>
          <w:szCs w:val="24"/>
          <w:lang w:eastAsia="zh-CN"/>
        </w:rPr>
        <w:t xml:space="preserve"> 2013; </w:t>
      </w:r>
      <w:r w:rsidRPr="008C15E1">
        <w:rPr>
          <w:rFonts w:ascii="Book Antiqua" w:hAnsi="Book Antiqua" w:cs="宋体"/>
          <w:b/>
          <w:bCs/>
          <w:sz w:val="24"/>
          <w:szCs w:val="24"/>
          <w:lang w:eastAsia="zh-CN"/>
        </w:rPr>
        <w:t>1292</w:t>
      </w:r>
      <w:r w:rsidRPr="008C15E1">
        <w:rPr>
          <w:rFonts w:ascii="Book Antiqua" w:hAnsi="Book Antiqua" w:cs="宋体"/>
          <w:sz w:val="24"/>
          <w:szCs w:val="24"/>
          <w:lang w:eastAsia="zh-CN"/>
        </w:rPr>
        <w:t>: 21-31 [PMID: 2</w:t>
      </w:r>
      <w:r w:rsidR="00331B19">
        <w:rPr>
          <w:rFonts w:ascii="Book Antiqua" w:hAnsi="Book Antiqua" w:cs="宋体"/>
          <w:sz w:val="24"/>
          <w:szCs w:val="24"/>
          <w:lang w:eastAsia="zh-CN"/>
        </w:rPr>
        <w:t>3876043 DOI: 10.1111/nyas.12223</w:t>
      </w:r>
      <w:r w:rsidRPr="008C15E1">
        <w:rPr>
          <w:rFonts w:ascii="Book Antiqua" w:hAnsi="Book Antiqua" w:cs="宋体"/>
          <w:sz w:val="24"/>
          <w:szCs w:val="24"/>
          <w:lang w:eastAsia="zh-CN"/>
        </w:rPr>
        <w:t>]</w:t>
      </w:r>
    </w:p>
    <w:p w14:paraId="1E034A6A" w14:textId="77777777" w:rsidR="008C15E1" w:rsidRPr="008C15E1" w:rsidRDefault="008C15E1" w:rsidP="008C15E1">
      <w:pPr>
        <w:rPr>
          <w:rFonts w:ascii="Book Antiqua" w:hAnsi="Book Antiqua" w:cs="宋体"/>
          <w:sz w:val="24"/>
          <w:szCs w:val="24"/>
          <w:lang w:eastAsia="zh-CN"/>
        </w:rPr>
      </w:pPr>
      <w:proofErr w:type="gramStart"/>
      <w:r w:rsidRPr="008C15E1">
        <w:rPr>
          <w:rFonts w:ascii="Book Antiqua" w:hAnsi="Book Antiqua" w:cs="宋体"/>
          <w:sz w:val="24"/>
          <w:szCs w:val="24"/>
          <w:lang w:eastAsia="zh-CN"/>
        </w:rPr>
        <w:t xml:space="preserve">118 </w:t>
      </w:r>
      <w:proofErr w:type="spellStart"/>
      <w:r w:rsidRPr="008C15E1">
        <w:rPr>
          <w:rFonts w:ascii="Book Antiqua" w:hAnsi="Book Antiqua" w:cs="宋体"/>
          <w:b/>
          <w:bCs/>
          <w:sz w:val="24"/>
          <w:szCs w:val="24"/>
          <w:lang w:eastAsia="zh-CN"/>
        </w:rPr>
        <w:t>Furey</w:t>
      </w:r>
      <w:proofErr w:type="spellEnd"/>
      <w:r w:rsidRPr="008C15E1">
        <w:rPr>
          <w:rFonts w:ascii="Book Antiqua" w:hAnsi="Book Antiqua" w:cs="宋体"/>
          <w:b/>
          <w:bCs/>
          <w:sz w:val="24"/>
          <w:szCs w:val="24"/>
          <w:lang w:eastAsia="zh-CN"/>
        </w:rPr>
        <w:t xml:space="preserve"> ML</w:t>
      </w:r>
      <w:r w:rsidRPr="008C15E1">
        <w:rPr>
          <w:rFonts w:ascii="Book Antiqua" w:hAnsi="Book Antiqua" w:cs="宋体"/>
          <w:sz w:val="24"/>
          <w:szCs w:val="24"/>
          <w:lang w:eastAsia="zh-CN"/>
        </w:rPr>
        <w:t xml:space="preserve">, </w:t>
      </w:r>
      <w:proofErr w:type="spellStart"/>
      <w:r w:rsidRPr="008C15E1">
        <w:rPr>
          <w:rFonts w:ascii="Book Antiqua" w:hAnsi="Book Antiqua" w:cs="宋体"/>
          <w:sz w:val="24"/>
          <w:szCs w:val="24"/>
          <w:lang w:eastAsia="zh-CN"/>
        </w:rPr>
        <w:t>Drevets</w:t>
      </w:r>
      <w:proofErr w:type="spellEnd"/>
      <w:r w:rsidRPr="008C15E1">
        <w:rPr>
          <w:rFonts w:ascii="Book Antiqua" w:hAnsi="Book Antiqua" w:cs="宋体"/>
          <w:sz w:val="24"/>
          <w:szCs w:val="24"/>
          <w:lang w:eastAsia="zh-CN"/>
        </w:rPr>
        <w:t xml:space="preserve"> WC.</w:t>
      </w:r>
      <w:proofErr w:type="gramEnd"/>
      <w:r w:rsidRPr="008C15E1">
        <w:rPr>
          <w:rFonts w:ascii="Book Antiqua" w:hAnsi="Book Antiqua" w:cs="宋体"/>
          <w:sz w:val="24"/>
          <w:szCs w:val="24"/>
          <w:lang w:eastAsia="zh-CN"/>
        </w:rPr>
        <w:t xml:space="preserve"> Antidepressant efficacy of the </w:t>
      </w:r>
      <w:proofErr w:type="spellStart"/>
      <w:r w:rsidRPr="008C15E1">
        <w:rPr>
          <w:rFonts w:ascii="Book Antiqua" w:hAnsi="Book Antiqua" w:cs="宋体"/>
          <w:sz w:val="24"/>
          <w:szCs w:val="24"/>
          <w:lang w:eastAsia="zh-CN"/>
        </w:rPr>
        <w:t>antimuscarinic</w:t>
      </w:r>
      <w:proofErr w:type="spellEnd"/>
      <w:r w:rsidRPr="008C15E1">
        <w:rPr>
          <w:rFonts w:ascii="Book Antiqua" w:hAnsi="Book Antiqua" w:cs="宋体"/>
          <w:sz w:val="24"/>
          <w:szCs w:val="24"/>
          <w:lang w:eastAsia="zh-CN"/>
        </w:rPr>
        <w:t xml:space="preserve"> drug scopolamine: a randomized, placebo-controlled clinical trial. </w:t>
      </w:r>
      <w:r w:rsidRPr="008C15E1">
        <w:rPr>
          <w:rFonts w:ascii="Book Antiqua" w:hAnsi="Book Antiqua" w:cs="宋体"/>
          <w:i/>
          <w:iCs/>
          <w:sz w:val="24"/>
          <w:szCs w:val="24"/>
          <w:lang w:eastAsia="zh-CN"/>
        </w:rPr>
        <w:t>Arch Gen Psychiatry</w:t>
      </w:r>
      <w:r w:rsidRPr="008C15E1">
        <w:rPr>
          <w:rFonts w:ascii="Book Antiqua" w:hAnsi="Book Antiqua" w:cs="宋体"/>
          <w:sz w:val="24"/>
          <w:szCs w:val="24"/>
          <w:lang w:eastAsia="zh-CN"/>
        </w:rPr>
        <w:t xml:space="preserve"> 2006; </w:t>
      </w:r>
      <w:r w:rsidRPr="008C15E1">
        <w:rPr>
          <w:rFonts w:ascii="Book Antiqua" w:hAnsi="Book Antiqua" w:cs="宋体"/>
          <w:b/>
          <w:bCs/>
          <w:sz w:val="24"/>
          <w:szCs w:val="24"/>
          <w:lang w:eastAsia="zh-CN"/>
        </w:rPr>
        <w:t>63</w:t>
      </w:r>
      <w:r w:rsidRPr="008C15E1">
        <w:rPr>
          <w:rFonts w:ascii="Book Antiqua" w:hAnsi="Book Antiqua" w:cs="宋体"/>
          <w:sz w:val="24"/>
          <w:szCs w:val="24"/>
          <w:lang w:eastAsia="zh-CN"/>
        </w:rPr>
        <w:t>: 1121-1129 [PMID: 17015814]</w:t>
      </w:r>
    </w:p>
    <w:p w14:paraId="7F4A8026" w14:textId="6BB384BB" w:rsidR="008C15E1" w:rsidRPr="008C15E1" w:rsidRDefault="008C15E1" w:rsidP="008C15E1">
      <w:pPr>
        <w:rPr>
          <w:rFonts w:ascii="Book Antiqua" w:hAnsi="Book Antiqua" w:cs="宋体"/>
          <w:sz w:val="24"/>
          <w:szCs w:val="24"/>
          <w:lang w:eastAsia="zh-CN"/>
        </w:rPr>
      </w:pPr>
      <w:r w:rsidRPr="008C15E1">
        <w:rPr>
          <w:rFonts w:ascii="Book Antiqua" w:hAnsi="Book Antiqua" w:cs="宋体"/>
          <w:sz w:val="24"/>
          <w:szCs w:val="24"/>
          <w:lang w:eastAsia="zh-CN"/>
        </w:rPr>
        <w:t xml:space="preserve">119 </w:t>
      </w:r>
      <w:proofErr w:type="spellStart"/>
      <w:r w:rsidRPr="008C15E1">
        <w:rPr>
          <w:rFonts w:ascii="Book Antiqua" w:hAnsi="Book Antiqua" w:cs="宋体"/>
          <w:b/>
          <w:bCs/>
          <w:sz w:val="24"/>
          <w:szCs w:val="24"/>
          <w:lang w:eastAsia="zh-CN"/>
        </w:rPr>
        <w:t>Bacher</w:t>
      </w:r>
      <w:proofErr w:type="spellEnd"/>
      <w:r w:rsidRPr="008C15E1">
        <w:rPr>
          <w:rFonts w:ascii="Book Antiqua" w:hAnsi="Book Antiqua" w:cs="宋体"/>
          <w:b/>
          <w:bCs/>
          <w:sz w:val="24"/>
          <w:szCs w:val="24"/>
          <w:lang w:eastAsia="zh-CN"/>
        </w:rPr>
        <w:t xml:space="preserve"> I</w:t>
      </w:r>
      <w:r w:rsidRPr="008C15E1">
        <w:rPr>
          <w:rFonts w:ascii="Book Antiqua" w:hAnsi="Book Antiqua" w:cs="宋体"/>
          <w:sz w:val="24"/>
          <w:szCs w:val="24"/>
          <w:lang w:eastAsia="zh-CN"/>
        </w:rPr>
        <w:t xml:space="preserve">, Wu B, </w:t>
      </w:r>
      <w:proofErr w:type="spellStart"/>
      <w:r w:rsidRPr="008C15E1">
        <w:rPr>
          <w:rFonts w:ascii="Book Antiqua" w:hAnsi="Book Antiqua" w:cs="宋体"/>
          <w:sz w:val="24"/>
          <w:szCs w:val="24"/>
          <w:lang w:eastAsia="zh-CN"/>
        </w:rPr>
        <w:t>Shytle</w:t>
      </w:r>
      <w:proofErr w:type="spellEnd"/>
      <w:r w:rsidRPr="008C15E1">
        <w:rPr>
          <w:rFonts w:ascii="Book Antiqua" w:hAnsi="Book Antiqua" w:cs="宋体"/>
          <w:sz w:val="24"/>
          <w:szCs w:val="24"/>
          <w:lang w:eastAsia="zh-CN"/>
        </w:rPr>
        <w:t xml:space="preserve"> DR, George TP. </w:t>
      </w:r>
      <w:proofErr w:type="spellStart"/>
      <w:r w:rsidRPr="008C15E1">
        <w:rPr>
          <w:rFonts w:ascii="Book Antiqua" w:hAnsi="Book Antiqua" w:cs="宋体"/>
          <w:sz w:val="24"/>
          <w:szCs w:val="24"/>
          <w:lang w:eastAsia="zh-CN"/>
        </w:rPr>
        <w:t>Mecamylamine</w:t>
      </w:r>
      <w:proofErr w:type="spellEnd"/>
      <w:r w:rsidRPr="008C15E1">
        <w:rPr>
          <w:rFonts w:ascii="Book Antiqua" w:hAnsi="Book Antiqua" w:cs="宋体"/>
          <w:sz w:val="24"/>
          <w:szCs w:val="24"/>
          <w:lang w:eastAsia="zh-CN"/>
        </w:rPr>
        <w:t xml:space="preserve"> - a nicotinic acetylcholine receptor antagonist with potential for the treatment of neuropsychiatric disorders. </w:t>
      </w:r>
      <w:r w:rsidRPr="008C15E1">
        <w:rPr>
          <w:rFonts w:ascii="Book Antiqua" w:hAnsi="Book Antiqua" w:cs="宋体"/>
          <w:i/>
          <w:iCs/>
          <w:sz w:val="24"/>
          <w:szCs w:val="24"/>
          <w:lang w:eastAsia="zh-CN"/>
        </w:rPr>
        <w:t xml:space="preserve">Expert </w:t>
      </w:r>
      <w:proofErr w:type="spellStart"/>
      <w:r w:rsidRPr="008C15E1">
        <w:rPr>
          <w:rFonts w:ascii="Book Antiqua" w:hAnsi="Book Antiqua" w:cs="宋体"/>
          <w:i/>
          <w:iCs/>
          <w:sz w:val="24"/>
          <w:szCs w:val="24"/>
          <w:lang w:eastAsia="zh-CN"/>
        </w:rPr>
        <w:t>Opin</w:t>
      </w:r>
      <w:proofErr w:type="spellEnd"/>
      <w:r w:rsidRPr="008C15E1">
        <w:rPr>
          <w:rFonts w:ascii="Book Antiqua" w:hAnsi="Book Antiqua" w:cs="宋体"/>
          <w:i/>
          <w:iCs/>
          <w:sz w:val="24"/>
          <w:szCs w:val="24"/>
          <w:lang w:eastAsia="zh-CN"/>
        </w:rPr>
        <w:t xml:space="preserve"> </w:t>
      </w:r>
      <w:proofErr w:type="spellStart"/>
      <w:r w:rsidRPr="008C15E1">
        <w:rPr>
          <w:rFonts w:ascii="Book Antiqua" w:hAnsi="Book Antiqua" w:cs="宋体"/>
          <w:i/>
          <w:iCs/>
          <w:sz w:val="24"/>
          <w:szCs w:val="24"/>
          <w:lang w:eastAsia="zh-CN"/>
        </w:rPr>
        <w:t>Pharmacother</w:t>
      </w:r>
      <w:proofErr w:type="spellEnd"/>
      <w:r w:rsidRPr="008C15E1">
        <w:rPr>
          <w:rFonts w:ascii="Book Antiqua" w:hAnsi="Book Antiqua" w:cs="宋体"/>
          <w:sz w:val="24"/>
          <w:szCs w:val="24"/>
          <w:lang w:eastAsia="zh-CN"/>
        </w:rPr>
        <w:t xml:space="preserve"> 2009; </w:t>
      </w:r>
      <w:r w:rsidRPr="008C15E1">
        <w:rPr>
          <w:rFonts w:ascii="Book Antiqua" w:hAnsi="Book Antiqua" w:cs="宋体"/>
          <w:b/>
          <w:bCs/>
          <w:sz w:val="24"/>
          <w:szCs w:val="24"/>
          <w:lang w:eastAsia="zh-CN"/>
        </w:rPr>
        <w:t>10</w:t>
      </w:r>
      <w:r w:rsidRPr="008C15E1">
        <w:rPr>
          <w:rFonts w:ascii="Book Antiqua" w:hAnsi="Book Antiqua" w:cs="宋体"/>
          <w:sz w:val="24"/>
          <w:szCs w:val="24"/>
          <w:lang w:eastAsia="zh-CN"/>
        </w:rPr>
        <w:t>: 2709-2721 [PMID: 19874251 DOI: 10.1517/14656560903329102</w:t>
      </w:r>
      <w:r w:rsidR="002757BF">
        <w:rPr>
          <w:rFonts w:ascii="Book Antiqua" w:hAnsi="Book Antiqua" w:cs="宋体" w:hint="eastAsia"/>
          <w:sz w:val="24"/>
          <w:szCs w:val="24"/>
          <w:lang w:eastAsia="zh-CN"/>
        </w:rPr>
        <w:t>]</w:t>
      </w:r>
    </w:p>
    <w:p w14:paraId="6823221F" w14:textId="0CADBBCE" w:rsidR="008C15E1" w:rsidRPr="008C15E1" w:rsidRDefault="00331B19" w:rsidP="008C15E1">
      <w:pPr>
        <w:rPr>
          <w:rFonts w:ascii="Book Antiqua" w:hAnsi="Book Antiqua" w:cs="宋体"/>
          <w:sz w:val="24"/>
          <w:szCs w:val="24"/>
          <w:lang w:eastAsia="zh-CN"/>
        </w:rPr>
      </w:pPr>
      <w:proofErr w:type="gramStart"/>
      <w:r>
        <w:rPr>
          <w:rFonts w:ascii="Book Antiqua" w:hAnsi="Book Antiqua" w:cs="宋体"/>
          <w:sz w:val="24"/>
          <w:szCs w:val="24"/>
          <w:lang w:eastAsia="zh-CN"/>
        </w:rPr>
        <w:t xml:space="preserve">120 </w:t>
      </w:r>
      <w:r w:rsidR="008C15E1" w:rsidRPr="008C15E1">
        <w:rPr>
          <w:rFonts w:ascii="Book Antiqua" w:hAnsi="Book Antiqua" w:cs="宋体"/>
          <w:sz w:val="24"/>
          <w:szCs w:val="24"/>
          <w:lang w:eastAsia="zh-CN"/>
        </w:rPr>
        <w:t>TC-5214 as add-on the treatment of major depressive disorder.</w:t>
      </w:r>
      <w:proofErr w:type="gramEnd"/>
      <w:r w:rsidR="008C15E1" w:rsidRPr="008C15E1">
        <w:rPr>
          <w:rFonts w:ascii="Book Antiqua" w:hAnsi="Book Antiqua" w:cs="宋体"/>
          <w:sz w:val="24"/>
          <w:szCs w:val="24"/>
          <w:lang w:eastAsia="zh-CN"/>
        </w:rPr>
        <w:t xml:space="preserve"> Available from: URL:</w:t>
      </w:r>
      <w:r>
        <w:rPr>
          <w:rFonts w:ascii="Book Antiqua" w:hAnsi="Book Antiqua" w:cs="宋体"/>
          <w:sz w:val="24"/>
          <w:szCs w:val="24"/>
          <w:lang w:eastAsia="zh-CN"/>
        </w:rPr>
        <w:t xml:space="preserve"> http://www.clinicaltrials.gov</w:t>
      </w:r>
    </w:p>
    <w:p w14:paraId="70F07989" w14:textId="77777777" w:rsidR="00F16C78" w:rsidRPr="008C15E1" w:rsidRDefault="00F16C78" w:rsidP="008C15E1">
      <w:pPr>
        <w:rPr>
          <w:rFonts w:ascii="Book Antiqua" w:hAnsi="Book Antiqua" w:cs="Book Antiqua"/>
          <w:b/>
          <w:sz w:val="24"/>
          <w:szCs w:val="24"/>
          <w:lang w:eastAsia="zh-CN"/>
        </w:rPr>
      </w:pPr>
    </w:p>
    <w:p w14:paraId="54737015" w14:textId="2123C8BF" w:rsidR="00F16C78" w:rsidRPr="00331B19" w:rsidRDefault="00F16C78" w:rsidP="00331B19">
      <w:pPr>
        <w:jc w:val="right"/>
        <w:rPr>
          <w:rFonts w:ascii="Book Antiqua" w:hAnsi="Book Antiqua" w:cs="Book Antiqua"/>
          <w:b/>
          <w:sz w:val="24"/>
          <w:szCs w:val="24"/>
          <w:lang w:eastAsia="zh-CN"/>
        </w:rPr>
      </w:pPr>
      <w:r w:rsidRPr="00331B19">
        <w:rPr>
          <w:rFonts w:ascii="Book Antiqua" w:hAnsi="Book Antiqua"/>
          <w:b/>
          <w:sz w:val="24"/>
          <w:szCs w:val="24"/>
        </w:rPr>
        <w:t xml:space="preserve">P-Reviewer: </w:t>
      </w:r>
      <w:r w:rsidR="004E0C4B" w:rsidRPr="00331B19">
        <w:rPr>
          <w:rFonts w:ascii="Book Antiqua" w:hAnsi="Book Antiqua" w:cs="Tahoma"/>
          <w:color w:val="000000"/>
          <w:sz w:val="24"/>
          <w:szCs w:val="24"/>
        </w:rPr>
        <w:t>Contreras</w:t>
      </w:r>
      <w:r w:rsidR="004E0C4B" w:rsidRPr="00331B19">
        <w:rPr>
          <w:rFonts w:ascii="Book Antiqua" w:hAnsi="Book Antiqua"/>
          <w:sz w:val="24"/>
          <w:szCs w:val="24"/>
        </w:rPr>
        <w:t xml:space="preserve"> CM, </w:t>
      </w:r>
      <w:proofErr w:type="spellStart"/>
      <w:r w:rsidR="004E0C4B" w:rsidRPr="00331B19">
        <w:rPr>
          <w:rFonts w:ascii="Book Antiqua" w:hAnsi="Book Antiqua" w:cs="Tahoma"/>
          <w:color w:val="000000"/>
          <w:sz w:val="24"/>
          <w:szCs w:val="24"/>
        </w:rPr>
        <w:t>Tampi</w:t>
      </w:r>
      <w:proofErr w:type="spellEnd"/>
      <w:r w:rsidR="004E0C4B" w:rsidRPr="00331B19">
        <w:rPr>
          <w:rFonts w:ascii="Book Antiqua" w:hAnsi="Book Antiqua"/>
          <w:sz w:val="24"/>
          <w:szCs w:val="24"/>
          <w:lang w:eastAsia="zh-CN"/>
        </w:rPr>
        <w:t xml:space="preserve"> RR</w:t>
      </w:r>
      <w:r w:rsidR="004E0C4B" w:rsidRPr="00331B19">
        <w:rPr>
          <w:rFonts w:ascii="Book Antiqua" w:hAnsi="Book Antiqua"/>
          <w:b/>
          <w:sz w:val="24"/>
          <w:szCs w:val="24"/>
          <w:lang w:eastAsia="zh-CN"/>
        </w:rPr>
        <w:t xml:space="preserve"> </w:t>
      </w:r>
      <w:r w:rsidRPr="00331B19">
        <w:rPr>
          <w:rFonts w:ascii="Book Antiqua" w:hAnsi="Book Antiqua"/>
          <w:b/>
          <w:sz w:val="24"/>
          <w:szCs w:val="24"/>
        </w:rPr>
        <w:t xml:space="preserve">S-Editor: </w:t>
      </w:r>
      <w:proofErr w:type="spellStart"/>
      <w:r w:rsidRPr="00331B19">
        <w:rPr>
          <w:rFonts w:ascii="Book Antiqua" w:hAnsi="Book Antiqua"/>
          <w:sz w:val="24"/>
          <w:szCs w:val="24"/>
        </w:rPr>
        <w:t>Ji</w:t>
      </w:r>
      <w:proofErr w:type="spellEnd"/>
      <w:r w:rsidRPr="00331B19">
        <w:rPr>
          <w:rFonts w:ascii="Book Antiqua" w:hAnsi="Book Antiqua"/>
          <w:sz w:val="24"/>
          <w:szCs w:val="24"/>
        </w:rPr>
        <w:t xml:space="preserve"> FF</w:t>
      </w:r>
      <w:r w:rsidRPr="00331B19">
        <w:rPr>
          <w:rFonts w:ascii="Book Antiqua" w:hAnsi="Book Antiqua"/>
          <w:b/>
          <w:sz w:val="24"/>
          <w:szCs w:val="24"/>
        </w:rPr>
        <w:t xml:space="preserve"> L-Editor: E-Editor:</w:t>
      </w:r>
    </w:p>
    <w:p w14:paraId="36794735" w14:textId="77777777" w:rsidR="00775D47" w:rsidRPr="00F16C78" w:rsidRDefault="00775D47" w:rsidP="00F16C78">
      <w:pPr>
        <w:rPr>
          <w:rFonts w:ascii="Book Antiqua" w:hAnsi="Book Antiqua" w:cs="Times New Roman"/>
          <w:sz w:val="24"/>
          <w:szCs w:val="24"/>
          <w:lang w:eastAsia="zh-CN"/>
        </w:rPr>
      </w:pPr>
    </w:p>
    <w:sectPr w:rsidR="00775D47" w:rsidRPr="00F16C78">
      <w:pgSz w:w="11900" w:h="16840"/>
      <w:pgMar w:top="1600" w:right="168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B51B" w14:textId="77777777" w:rsidR="00366C41" w:rsidRDefault="00366C41" w:rsidP="005D32C5">
      <w:r>
        <w:separator/>
      </w:r>
    </w:p>
  </w:endnote>
  <w:endnote w:type="continuationSeparator" w:id="0">
    <w:p w14:paraId="7166F088" w14:textId="77777777" w:rsidR="00366C41" w:rsidRDefault="00366C41" w:rsidP="005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Book Antiqua Bold">
    <w:altName w:val="Book Antiqua"/>
    <w:charset w:val="00"/>
    <w:family w:val="auto"/>
    <w:pitch w:val="default"/>
  </w:font>
  <w:font w:name="Arial">
    <w:panose1 w:val="020B0604020202020204"/>
    <w:charset w:val="00"/>
    <w:family w:val="auto"/>
    <w:pitch w:val="variable"/>
    <w:sig w:usb0="E0002AFF" w:usb1="C0007843" w:usb2="00000009" w:usb3="00000000" w:csb0="000001FF" w:csb1="00000000"/>
  </w:font>
  <w:font w:name="Book Antiqua Italic">
    <w:altName w:val="Book Antiqua"/>
    <w:charset w:val="00"/>
    <w:family w:val="auto"/>
    <w:pitch w:val="default"/>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FBC6" w14:textId="77777777" w:rsidR="00366C41" w:rsidRDefault="00366C41" w:rsidP="005D32C5">
      <w:r>
        <w:separator/>
      </w:r>
    </w:p>
  </w:footnote>
  <w:footnote w:type="continuationSeparator" w:id="0">
    <w:p w14:paraId="2AFC5DE6" w14:textId="77777777" w:rsidR="00366C41" w:rsidRDefault="00366C41" w:rsidP="005D32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426"/>
    <w:multiLevelType w:val="hybridMultilevel"/>
    <w:tmpl w:val="F8D47F38"/>
    <w:lvl w:ilvl="0" w:tplc="25908BD8">
      <w:start w:val="63"/>
      <w:numFmt w:val="decimal"/>
      <w:lvlText w:val="%1."/>
      <w:lvlJc w:val="left"/>
      <w:pPr>
        <w:ind w:left="120" w:hanging="696"/>
        <w:jc w:val="left"/>
      </w:pPr>
      <w:rPr>
        <w:rFonts w:ascii="Book Antiqua" w:eastAsia="Book Antiqua" w:hAnsi="Book Antiqua" w:hint="default"/>
        <w:w w:val="100"/>
        <w:sz w:val="24"/>
        <w:szCs w:val="24"/>
      </w:rPr>
    </w:lvl>
    <w:lvl w:ilvl="1" w:tplc="5D841022">
      <w:start w:val="1"/>
      <w:numFmt w:val="bullet"/>
      <w:lvlText w:val="•"/>
      <w:lvlJc w:val="left"/>
      <w:pPr>
        <w:ind w:left="1034" w:hanging="696"/>
      </w:pPr>
      <w:rPr>
        <w:rFonts w:hint="default"/>
      </w:rPr>
    </w:lvl>
    <w:lvl w:ilvl="2" w:tplc="521A019C">
      <w:start w:val="1"/>
      <w:numFmt w:val="bullet"/>
      <w:lvlText w:val="•"/>
      <w:lvlJc w:val="left"/>
      <w:pPr>
        <w:ind w:left="1948" w:hanging="696"/>
      </w:pPr>
      <w:rPr>
        <w:rFonts w:hint="default"/>
      </w:rPr>
    </w:lvl>
    <w:lvl w:ilvl="3" w:tplc="147E939E">
      <w:start w:val="1"/>
      <w:numFmt w:val="bullet"/>
      <w:lvlText w:val="•"/>
      <w:lvlJc w:val="left"/>
      <w:pPr>
        <w:ind w:left="2862" w:hanging="696"/>
      </w:pPr>
      <w:rPr>
        <w:rFonts w:hint="default"/>
      </w:rPr>
    </w:lvl>
    <w:lvl w:ilvl="4" w:tplc="7BA274E6">
      <w:start w:val="1"/>
      <w:numFmt w:val="bullet"/>
      <w:lvlText w:val="•"/>
      <w:lvlJc w:val="left"/>
      <w:pPr>
        <w:ind w:left="3776" w:hanging="696"/>
      </w:pPr>
      <w:rPr>
        <w:rFonts w:hint="default"/>
      </w:rPr>
    </w:lvl>
    <w:lvl w:ilvl="5" w:tplc="1E5E76D2">
      <w:start w:val="1"/>
      <w:numFmt w:val="bullet"/>
      <w:lvlText w:val="•"/>
      <w:lvlJc w:val="left"/>
      <w:pPr>
        <w:ind w:left="4690" w:hanging="696"/>
      </w:pPr>
      <w:rPr>
        <w:rFonts w:hint="default"/>
      </w:rPr>
    </w:lvl>
    <w:lvl w:ilvl="6" w:tplc="EDFC977A">
      <w:start w:val="1"/>
      <w:numFmt w:val="bullet"/>
      <w:lvlText w:val="•"/>
      <w:lvlJc w:val="left"/>
      <w:pPr>
        <w:ind w:left="5604" w:hanging="696"/>
      </w:pPr>
      <w:rPr>
        <w:rFonts w:hint="default"/>
      </w:rPr>
    </w:lvl>
    <w:lvl w:ilvl="7" w:tplc="A57854F8">
      <w:start w:val="1"/>
      <w:numFmt w:val="bullet"/>
      <w:lvlText w:val="•"/>
      <w:lvlJc w:val="left"/>
      <w:pPr>
        <w:ind w:left="6518" w:hanging="696"/>
      </w:pPr>
      <w:rPr>
        <w:rFonts w:hint="default"/>
      </w:rPr>
    </w:lvl>
    <w:lvl w:ilvl="8" w:tplc="15908610">
      <w:start w:val="1"/>
      <w:numFmt w:val="bullet"/>
      <w:lvlText w:val="•"/>
      <w:lvlJc w:val="left"/>
      <w:pPr>
        <w:ind w:left="7432" w:hanging="696"/>
      </w:pPr>
      <w:rPr>
        <w:rFonts w:hint="default"/>
      </w:rPr>
    </w:lvl>
  </w:abstractNum>
  <w:abstractNum w:abstractNumId="1">
    <w:nsid w:val="15CA29D4"/>
    <w:multiLevelType w:val="hybridMultilevel"/>
    <w:tmpl w:val="BFD4BEF4"/>
    <w:lvl w:ilvl="0" w:tplc="26644DDA">
      <w:start w:val="66"/>
      <w:numFmt w:val="decimal"/>
      <w:lvlText w:val="%1."/>
      <w:lvlJc w:val="left"/>
      <w:pPr>
        <w:ind w:left="120" w:hanging="696"/>
        <w:jc w:val="left"/>
      </w:pPr>
      <w:rPr>
        <w:rFonts w:ascii="Cambria" w:eastAsia="Cambria" w:hAnsi="Cambria" w:hint="default"/>
        <w:w w:val="99"/>
        <w:sz w:val="24"/>
        <w:szCs w:val="24"/>
      </w:rPr>
    </w:lvl>
    <w:lvl w:ilvl="1" w:tplc="F3384638">
      <w:start w:val="1"/>
      <w:numFmt w:val="bullet"/>
      <w:lvlText w:val="•"/>
      <w:lvlJc w:val="left"/>
      <w:pPr>
        <w:ind w:left="1034" w:hanging="696"/>
      </w:pPr>
      <w:rPr>
        <w:rFonts w:hint="default"/>
      </w:rPr>
    </w:lvl>
    <w:lvl w:ilvl="2" w:tplc="28BAE29A">
      <w:start w:val="1"/>
      <w:numFmt w:val="bullet"/>
      <w:lvlText w:val="•"/>
      <w:lvlJc w:val="left"/>
      <w:pPr>
        <w:ind w:left="1948" w:hanging="696"/>
      </w:pPr>
      <w:rPr>
        <w:rFonts w:hint="default"/>
      </w:rPr>
    </w:lvl>
    <w:lvl w:ilvl="3" w:tplc="EA427CE4">
      <w:start w:val="1"/>
      <w:numFmt w:val="bullet"/>
      <w:lvlText w:val="•"/>
      <w:lvlJc w:val="left"/>
      <w:pPr>
        <w:ind w:left="2862" w:hanging="696"/>
      </w:pPr>
      <w:rPr>
        <w:rFonts w:hint="default"/>
      </w:rPr>
    </w:lvl>
    <w:lvl w:ilvl="4" w:tplc="AB3240D8">
      <w:start w:val="1"/>
      <w:numFmt w:val="bullet"/>
      <w:lvlText w:val="•"/>
      <w:lvlJc w:val="left"/>
      <w:pPr>
        <w:ind w:left="3776" w:hanging="696"/>
      </w:pPr>
      <w:rPr>
        <w:rFonts w:hint="default"/>
      </w:rPr>
    </w:lvl>
    <w:lvl w:ilvl="5" w:tplc="31CA7504">
      <w:start w:val="1"/>
      <w:numFmt w:val="bullet"/>
      <w:lvlText w:val="•"/>
      <w:lvlJc w:val="left"/>
      <w:pPr>
        <w:ind w:left="4690" w:hanging="696"/>
      </w:pPr>
      <w:rPr>
        <w:rFonts w:hint="default"/>
      </w:rPr>
    </w:lvl>
    <w:lvl w:ilvl="6" w:tplc="9FF29F18">
      <w:start w:val="1"/>
      <w:numFmt w:val="bullet"/>
      <w:lvlText w:val="•"/>
      <w:lvlJc w:val="left"/>
      <w:pPr>
        <w:ind w:left="5604" w:hanging="696"/>
      </w:pPr>
      <w:rPr>
        <w:rFonts w:hint="default"/>
      </w:rPr>
    </w:lvl>
    <w:lvl w:ilvl="7" w:tplc="0BF619C2">
      <w:start w:val="1"/>
      <w:numFmt w:val="bullet"/>
      <w:lvlText w:val="•"/>
      <w:lvlJc w:val="left"/>
      <w:pPr>
        <w:ind w:left="6518" w:hanging="696"/>
      </w:pPr>
      <w:rPr>
        <w:rFonts w:hint="default"/>
      </w:rPr>
    </w:lvl>
    <w:lvl w:ilvl="8" w:tplc="96328776">
      <w:start w:val="1"/>
      <w:numFmt w:val="bullet"/>
      <w:lvlText w:val="•"/>
      <w:lvlJc w:val="left"/>
      <w:pPr>
        <w:ind w:left="7432" w:hanging="696"/>
      </w:pPr>
      <w:rPr>
        <w:rFonts w:hint="default"/>
      </w:rPr>
    </w:lvl>
  </w:abstractNum>
  <w:abstractNum w:abstractNumId="2">
    <w:nsid w:val="16CB1790"/>
    <w:multiLevelType w:val="hybridMultilevel"/>
    <w:tmpl w:val="5D34FDD6"/>
    <w:lvl w:ilvl="0" w:tplc="C1AEA1BE">
      <w:start w:val="22"/>
      <w:numFmt w:val="decimal"/>
      <w:lvlText w:val="%1."/>
      <w:lvlJc w:val="left"/>
      <w:pPr>
        <w:ind w:left="120" w:hanging="696"/>
        <w:jc w:val="left"/>
      </w:pPr>
      <w:rPr>
        <w:rFonts w:ascii="Book Antiqua" w:eastAsia="Book Antiqua" w:hAnsi="Book Antiqua" w:hint="default"/>
        <w:w w:val="100"/>
        <w:sz w:val="24"/>
        <w:szCs w:val="24"/>
      </w:rPr>
    </w:lvl>
    <w:lvl w:ilvl="1" w:tplc="8FC6462C">
      <w:start w:val="1"/>
      <w:numFmt w:val="bullet"/>
      <w:lvlText w:val="•"/>
      <w:lvlJc w:val="left"/>
      <w:pPr>
        <w:ind w:left="1034" w:hanging="696"/>
      </w:pPr>
      <w:rPr>
        <w:rFonts w:hint="default"/>
      </w:rPr>
    </w:lvl>
    <w:lvl w:ilvl="2" w:tplc="58A8899E">
      <w:start w:val="1"/>
      <w:numFmt w:val="bullet"/>
      <w:lvlText w:val="•"/>
      <w:lvlJc w:val="left"/>
      <w:pPr>
        <w:ind w:left="1948" w:hanging="696"/>
      </w:pPr>
      <w:rPr>
        <w:rFonts w:hint="default"/>
      </w:rPr>
    </w:lvl>
    <w:lvl w:ilvl="3" w:tplc="E04AF4C2">
      <w:start w:val="1"/>
      <w:numFmt w:val="bullet"/>
      <w:lvlText w:val="•"/>
      <w:lvlJc w:val="left"/>
      <w:pPr>
        <w:ind w:left="2862" w:hanging="696"/>
      </w:pPr>
      <w:rPr>
        <w:rFonts w:hint="default"/>
      </w:rPr>
    </w:lvl>
    <w:lvl w:ilvl="4" w:tplc="62C48E14">
      <w:start w:val="1"/>
      <w:numFmt w:val="bullet"/>
      <w:lvlText w:val="•"/>
      <w:lvlJc w:val="left"/>
      <w:pPr>
        <w:ind w:left="3776" w:hanging="696"/>
      </w:pPr>
      <w:rPr>
        <w:rFonts w:hint="default"/>
      </w:rPr>
    </w:lvl>
    <w:lvl w:ilvl="5" w:tplc="21982A30">
      <w:start w:val="1"/>
      <w:numFmt w:val="bullet"/>
      <w:lvlText w:val="•"/>
      <w:lvlJc w:val="left"/>
      <w:pPr>
        <w:ind w:left="4690" w:hanging="696"/>
      </w:pPr>
      <w:rPr>
        <w:rFonts w:hint="default"/>
      </w:rPr>
    </w:lvl>
    <w:lvl w:ilvl="6" w:tplc="C470AC54">
      <w:start w:val="1"/>
      <w:numFmt w:val="bullet"/>
      <w:lvlText w:val="•"/>
      <w:lvlJc w:val="left"/>
      <w:pPr>
        <w:ind w:left="5604" w:hanging="696"/>
      </w:pPr>
      <w:rPr>
        <w:rFonts w:hint="default"/>
      </w:rPr>
    </w:lvl>
    <w:lvl w:ilvl="7" w:tplc="C756AD74">
      <w:start w:val="1"/>
      <w:numFmt w:val="bullet"/>
      <w:lvlText w:val="•"/>
      <w:lvlJc w:val="left"/>
      <w:pPr>
        <w:ind w:left="6518" w:hanging="696"/>
      </w:pPr>
      <w:rPr>
        <w:rFonts w:hint="default"/>
      </w:rPr>
    </w:lvl>
    <w:lvl w:ilvl="8" w:tplc="E0689ECC">
      <w:start w:val="1"/>
      <w:numFmt w:val="bullet"/>
      <w:lvlText w:val="•"/>
      <w:lvlJc w:val="left"/>
      <w:pPr>
        <w:ind w:left="7432" w:hanging="696"/>
      </w:pPr>
      <w:rPr>
        <w:rFonts w:hint="default"/>
      </w:rPr>
    </w:lvl>
  </w:abstractNum>
  <w:abstractNum w:abstractNumId="3">
    <w:nsid w:val="16EB6E33"/>
    <w:multiLevelType w:val="hybridMultilevel"/>
    <w:tmpl w:val="CF3E1186"/>
    <w:lvl w:ilvl="0" w:tplc="C666AEDE">
      <w:start w:val="31"/>
      <w:numFmt w:val="decimal"/>
      <w:lvlText w:val="%1."/>
      <w:lvlJc w:val="left"/>
      <w:pPr>
        <w:ind w:left="120" w:hanging="696"/>
        <w:jc w:val="left"/>
      </w:pPr>
      <w:rPr>
        <w:rFonts w:ascii="Book Antiqua" w:eastAsia="Book Antiqua" w:hAnsi="Book Antiqua" w:hint="default"/>
        <w:w w:val="100"/>
        <w:sz w:val="24"/>
        <w:szCs w:val="24"/>
      </w:rPr>
    </w:lvl>
    <w:lvl w:ilvl="1" w:tplc="EF8EB882">
      <w:start w:val="1"/>
      <w:numFmt w:val="bullet"/>
      <w:lvlText w:val="•"/>
      <w:lvlJc w:val="left"/>
      <w:pPr>
        <w:ind w:left="1034" w:hanging="696"/>
      </w:pPr>
      <w:rPr>
        <w:rFonts w:hint="default"/>
      </w:rPr>
    </w:lvl>
    <w:lvl w:ilvl="2" w:tplc="DFB48C1E">
      <w:start w:val="1"/>
      <w:numFmt w:val="bullet"/>
      <w:lvlText w:val="•"/>
      <w:lvlJc w:val="left"/>
      <w:pPr>
        <w:ind w:left="1948" w:hanging="696"/>
      </w:pPr>
      <w:rPr>
        <w:rFonts w:hint="default"/>
      </w:rPr>
    </w:lvl>
    <w:lvl w:ilvl="3" w:tplc="C9F41F3C">
      <w:start w:val="1"/>
      <w:numFmt w:val="bullet"/>
      <w:lvlText w:val="•"/>
      <w:lvlJc w:val="left"/>
      <w:pPr>
        <w:ind w:left="2862" w:hanging="696"/>
      </w:pPr>
      <w:rPr>
        <w:rFonts w:hint="default"/>
      </w:rPr>
    </w:lvl>
    <w:lvl w:ilvl="4" w:tplc="AECE85DE">
      <w:start w:val="1"/>
      <w:numFmt w:val="bullet"/>
      <w:lvlText w:val="•"/>
      <w:lvlJc w:val="left"/>
      <w:pPr>
        <w:ind w:left="3776" w:hanging="696"/>
      </w:pPr>
      <w:rPr>
        <w:rFonts w:hint="default"/>
      </w:rPr>
    </w:lvl>
    <w:lvl w:ilvl="5" w:tplc="309A098E">
      <w:start w:val="1"/>
      <w:numFmt w:val="bullet"/>
      <w:lvlText w:val="•"/>
      <w:lvlJc w:val="left"/>
      <w:pPr>
        <w:ind w:left="4690" w:hanging="696"/>
      </w:pPr>
      <w:rPr>
        <w:rFonts w:hint="default"/>
      </w:rPr>
    </w:lvl>
    <w:lvl w:ilvl="6" w:tplc="0BA03A2C">
      <w:start w:val="1"/>
      <w:numFmt w:val="bullet"/>
      <w:lvlText w:val="•"/>
      <w:lvlJc w:val="left"/>
      <w:pPr>
        <w:ind w:left="5604" w:hanging="696"/>
      </w:pPr>
      <w:rPr>
        <w:rFonts w:hint="default"/>
      </w:rPr>
    </w:lvl>
    <w:lvl w:ilvl="7" w:tplc="3E0242CA">
      <w:start w:val="1"/>
      <w:numFmt w:val="bullet"/>
      <w:lvlText w:val="•"/>
      <w:lvlJc w:val="left"/>
      <w:pPr>
        <w:ind w:left="6518" w:hanging="696"/>
      </w:pPr>
      <w:rPr>
        <w:rFonts w:hint="default"/>
      </w:rPr>
    </w:lvl>
    <w:lvl w:ilvl="8" w:tplc="BA026462">
      <w:start w:val="1"/>
      <w:numFmt w:val="bullet"/>
      <w:lvlText w:val="•"/>
      <w:lvlJc w:val="left"/>
      <w:pPr>
        <w:ind w:left="7432" w:hanging="696"/>
      </w:pPr>
      <w:rPr>
        <w:rFonts w:hint="default"/>
      </w:rPr>
    </w:lvl>
  </w:abstractNum>
  <w:abstractNum w:abstractNumId="4">
    <w:nsid w:val="286F5670"/>
    <w:multiLevelType w:val="hybridMultilevel"/>
    <w:tmpl w:val="7BD2AFB0"/>
    <w:lvl w:ilvl="0" w:tplc="6CCC56FA">
      <w:start w:val="12"/>
      <w:numFmt w:val="decimal"/>
      <w:lvlText w:val="%1."/>
      <w:lvlJc w:val="left"/>
      <w:pPr>
        <w:ind w:left="120" w:hanging="696"/>
        <w:jc w:val="left"/>
      </w:pPr>
      <w:rPr>
        <w:rFonts w:ascii="Cambria" w:eastAsia="Cambria" w:hAnsi="Cambria" w:hint="default"/>
        <w:w w:val="99"/>
        <w:sz w:val="24"/>
        <w:szCs w:val="24"/>
      </w:rPr>
    </w:lvl>
    <w:lvl w:ilvl="1" w:tplc="334EC6D0">
      <w:start w:val="1"/>
      <w:numFmt w:val="bullet"/>
      <w:lvlText w:val="•"/>
      <w:lvlJc w:val="left"/>
      <w:pPr>
        <w:ind w:left="1034" w:hanging="696"/>
      </w:pPr>
      <w:rPr>
        <w:rFonts w:hint="default"/>
      </w:rPr>
    </w:lvl>
    <w:lvl w:ilvl="2" w:tplc="D6588976">
      <w:start w:val="1"/>
      <w:numFmt w:val="bullet"/>
      <w:lvlText w:val="•"/>
      <w:lvlJc w:val="left"/>
      <w:pPr>
        <w:ind w:left="1948" w:hanging="696"/>
      </w:pPr>
      <w:rPr>
        <w:rFonts w:hint="default"/>
      </w:rPr>
    </w:lvl>
    <w:lvl w:ilvl="3" w:tplc="0218B21A">
      <w:start w:val="1"/>
      <w:numFmt w:val="bullet"/>
      <w:lvlText w:val="•"/>
      <w:lvlJc w:val="left"/>
      <w:pPr>
        <w:ind w:left="2862" w:hanging="696"/>
      </w:pPr>
      <w:rPr>
        <w:rFonts w:hint="default"/>
      </w:rPr>
    </w:lvl>
    <w:lvl w:ilvl="4" w:tplc="3552EC2A">
      <w:start w:val="1"/>
      <w:numFmt w:val="bullet"/>
      <w:lvlText w:val="•"/>
      <w:lvlJc w:val="left"/>
      <w:pPr>
        <w:ind w:left="3776" w:hanging="696"/>
      </w:pPr>
      <w:rPr>
        <w:rFonts w:hint="default"/>
      </w:rPr>
    </w:lvl>
    <w:lvl w:ilvl="5" w:tplc="B9928806">
      <w:start w:val="1"/>
      <w:numFmt w:val="bullet"/>
      <w:lvlText w:val="•"/>
      <w:lvlJc w:val="left"/>
      <w:pPr>
        <w:ind w:left="4690" w:hanging="696"/>
      </w:pPr>
      <w:rPr>
        <w:rFonts w:hint="default"/>
      </w:rPr>
    </w:lvl>
    <w:lvl w:ilvl="6" w:tplc="ADCCE826">
      <w:start w:val="1"/>
      <w:numFmt w:val="bullet"/>
      <w:lvlText w:val="•"/>
      <w:lvlJc w:val="left"/>
      <w:pPr>
        <w:ind w:left="5604" w:hanging="696"/>
      </w:pPr>
      <w:rPr>
        <w:rFonts w:hint="default"/>
      </w:rPr>
    </w:lvl>
    <w:lvl w:ilvl="7" w:tplc="B28AF89C">
      <w:start w:val="1"/>
      <w:numFmt w:val="bullet"/>
      <w:lvlText w:val="•"/>
      <w:lvlJc w:val="left"/>
      <w:pPr>
        <w:ind w:left="6518" w:hanging="696"/>
      </w:pPr>
      <w:rPr>
        <w:rFonts w:hint="default"/>
      </w:rPr>
    </w:lvl>
    <w:lvl w:ilvl="8" w:tplc="0CEAE3C4">
      <w:start w:val="1"/>
      <w:numFmt w:val="bullet"/>
      <w:lvlText w:val="•"/>
      <w:lvlJc w:val="left"/>
      <w:pPr>
        <w:ind w:left="7432" w:hanging="696"/>
      </w:pPr>
      <w:rPr>
        <w:rFonts w:hint="default"/>
      </w:rPr>
    </w:lvl>
  </w:abstractNum>
  <w:abstractNum w:abstractNumId="5">
    <w:nsid w:val="2DD86CD8"/>
    <w:multiLevelType w:val="hybridMultilevel"/>
    <w:tmpl w:val="EF6E0D66"/>
    <w:lvl w:ilvl="0" w:tplc="649E5F4A">
      <w:start w:val="106"/>
      <w:numFmt w:val="decimal"/>
      <w:lvlText w:val="%1."/>
      <w:lvlJc w:val="left"/>
      <w:pPr>
        <w:ind w:left="120" w:hanging="696"/>
        <w:jc w:val="left"/>
      </w:pPr>
      <w:rPr>
        <w:rFonts w:ascii="Cambria" w:eastAsia="Cambria" w:hAnsi="Cambria" w:hint="default"/>
        <w:w w:val="99"/>
        <w:sz w:val="24"/>
        <w:szCs w:val="24"/>
      </w:rPr>
    </w:lvl>
    <w:lvl w:ilvl="1" w:tplc="0F8A5C24">
      <w:start w:val="1"/>
      <w:numFmt w:val="bullet"/>
      <w:lvlText w:val="•"/>
      <w:lvlJc w:val="left"/>
      <w:pPr>
        <w:ind w:left="1034" w:hanging="696"/>
      </w:pPr>
      <w:rPr>
        <w:rFonts w:hint="default"/>
      </w:rPr>
    </w:lvl>
    <w:lvl w:ilvl="2" w:tplc="563CC13E">
      <w:start w:val="1"/>
      <w:numFmt w:val="bullet"/>
      <w:lvlText w:val="•"/>
      <w:lvlJc w:val="left"/>
      <w:pPr>
        <w:ind w:left="1948" w:hanging="696"/>
      </w:pPr>
      <w:rPr>
        <w:rFonts w:hint="default"/>
      </w:rPr>
    </w:lvl>
    <w:lvl w:ilvl="3" w:tplc="2272BBE0">
      <w:start w:val="1"/>
      <w:numFmt w:val="bullet"/>
      <w:lvlText w:val="•"/>
      <w:lvlJc w:val="left"/>
      <w:pPr>
        <w:ind w:left="2862" w:hanging="696"/>
      </w:pPr>
      <w:rPr>
        <w:rFonts w:hint="default"/>
      </w:rPr>
    </w:lvl>
    <w:lvl w:ilvl="4" w:tplc="26BEC338">
      <w:start w:val="1"/>
      <w:numFmt w:val="bullet"/>
      <w:lvlText w:val="•"/>
      <w:lvlJc w:val="left"/>
      <w:pPr>
        <w:ind w:left="3776" w:hanging="696"/>
      </w:pPr>
      <w:rPr>
        <w:rFonts w:hint="default"/>
      </w:rPr>
    </w:lvl>
    <w:lvl w:ilvl="5" w:tplc="D00E3D82">
      <w:start w:val="1"/>
      <w:numFmt w:val="bullet"/>
      <w:lvlText w:val="•"/>
      <w:lvlJc w:val="left"/>
      <w:pPr>
        <w:ind w:left="4690" w:hanging="696"/>
      </w:pPr>
      <w:rPr>
        <w:rFonts w:hint="default"/>
      </w:rPr>
    </w:lvl>
    <w:lvl w:ilvl="6" w:tplc="3572C5CA">
      <w:start w:val="1"/>
      <w:numFmt w:val="bullet"/>
      <w:lvlText w:val="•"/>
      <w:lvlJc w:val="left"/>
      <w:pPr>
        <w:ind w:left="5604" w:hanging="696"/>
      </w:pPr>
      <w:rPr>
        <w:rFonts w:hint="default"/>
      </w:rPr>
    </w:lvl>
    <w:lvl w:ilvl="7" w:tplc="6F86E996">
      <w:start w:val="1"/>
      <w:numFmt w:val="bullet"/>
      <w:lvlText w:val="•"/>
      <w:lvlJc w:val="left"/>
      <w:pPr>
        <w:ind w:left="6518" w:hanging="696"/>
      </w:pPr>
      <w:rPr>
        <w:rFonts w:hint="default"/>
      </w:rPr>
    </w:lvl>
    <w:lvl w:ilvl="8" w:tplc="C5F85ADA">
      <w:start w:val="1"/>
      <w:numFmt w:val="bullet"/>
      <w:lvlText w:val="•"/>
      <w:lvlJc w:val="left"/>
      <w:pPr>
        <w:ind w:left="7432" w:hanging="696"/>
      </w:pPr>
      <w:rPr>
        <w:rFonts w:hint="default"/>
      </w:rPr>
    </w:lvl>
  </w:abstractNum>
  <w:abstractNum w:abstractNumId="6">
    <w:nsid w:val="2E0F22EB"/>
    <w:multiLevelType w:val="hybridMultilevel"/>
    <w:tmpl w:val="8A1005DA"/>
    <w:lvl w:ilvl="0" w:tplc="CD12C508">
      <w:start w:val="9"/>
      <w:numFmt w:val="decimal"/>
      <w:lvlText w:val="%1."/>
      <w:lvlJc w:val="left"/>
      <w:pPr>
        <w:ind w:left="820" w:hanging="696"/>
        <w:jc w:val="right"/>
      </w:pPr>
      <w:rPr>
        <w:rFonts w:ascii="Book Antiqua" w:eastAsia="Book Antiqua" w:hAnsi="Book Antiqua" w:hint="default"/>
        <w:w w:val="100"/>
        <w:sz w:val="24"/>
        <w:szCs w:val="24"/>
      </w:rPr>
    </w:lvl>
    <w:lvl w:ilvl="1" w:tplc="5B227C8E">
      <w:start w:val="1"/>
      <w:numFmt w:val="bullet"/>
      <w:lvlText w:val="•"/>
      <w:lvlJc w:val="left"/>
      <w:pPr>
        <w:ind w:left="1734" w:hanging="696"/>
      </w:pPr>
      <w:rPr>
        <w:rFonts w:hint="default"/>
      </w:rPr>
    </w:lvl>
    <w:lvl w:ilvl="2" w:tplc="B6E62E1C">
      <w:start w:val="1"/>
      <w:numFmt w:val="bullet"/>
      <w:lvlText w:val="•"/>
      <w:lvlJc w:val="left"/>
      <w:pPr>
        <w:ind w:left="2648" w:hanging="696"/>
      </w:pPr>
      <w:rPr>
        <w:rFonts w:hint="default"/>
      </w:rPr>
    </w:lvl>
    <w:lvl w:ilvl="3" w:tplc="6FD4BA4C">
      <w:start w:val="1"/>
      <w:numFmt w:val="bullet"/>
      <w:lvlText w:val="•"/>
      <w:lvlJc w:val="left"/>
      <w:pPr>
        <w:ind w:left="3562" w:hanging="696"/>
      </w:pPr>
      <w:rPr>
        <w:rFonts w:hint="default"/>
      </w:rPr>
    </w:lvl>
    <w:lvl w:ilvl="4" w:tplc="8CB0BAD8">
      <w:start w:val="1"/>
      <w:numFmt w:val="bullet"/>
      <w:lvlText w:val="•"/>
      <w:lvlJc w:val="left"/>
      <w:pPr>
        <w:ind w:left="4476" w:hanging="696"/>
      </w:pPr>
      <w:rPr>
        <w:rFonts w:hint="default"/>
      </w:rPr>
    </w:lvl>
    <w:lvl w:ilvl="5" w:tplc="A89CFF98">
      <w:start w:val="1"/>
      <w:numFmt w:val="bullet"/>
      <w:lvlText w:val="•"/>
      <w:lvlJc w:val="left"/>
      <w:pPr>
        <w:ind w:left="5390" w:hanging="696"/>
      </w:pPr>
      <w:rPr>
        <w:rFonts w:hint="default"/>
      </w:rPr>
    </w:lvl>
    <w:lvl w:ilvl="6" w:tplc="12D603D8">
      <w:start w:val="1"/>
      <w:numFmt w:val="bullet"/>
      <w:lvlText w:val="•"/>
      <w:lvlJc w:val="left"/>
      <w:pPr>
        <w:ind w:left="6304" w:hanging="696"/>
      </w:pPr>
      <w:rPr>
        <w:rFonts w:hint="default"/>
      </w:rPr>
    </w:lvl>
    <w:lvl w:ilvl="7" w:tplc="ECB200CA">
      <w:start w:val="1"/>
      <w:numFmt w:val="bullet"/>
      <w:lvlText w:val="•"/>
      <w:lvlJc w:val="left"/>
      <w:pPr>
        <w:ind w:left="7218" w:hanging="696"/>
      </w:pPr>
      <w:rPr>
        <w:rFonts w:hint="default"/>
      </w:rPr>
    </w:lvl>
    <w:lvl w:ilvl="8" w:tplc="AC42D2DA">
      <w:start w:val="1"/>
      <w:numFmt w:val="bullet"/>
      <w:lvlText w:val="•"/>
      <w:lvlJc w:val="left"/>
      <w:pPr>
        <w:ind w:left="8132" w:hanging="696"/>
      </w:pPr>
      <w:rPr>
        <w:rFonts w:hint="default"/>
      </w:rPr>
    </w:lvl>
  </w:abstractNum>
  <w:abstractNum w:abstractNumId="7">
    <w:nsid w:val="328C5B46"/>
    <w:multiLevelType w:val="hybridMultilevel"/>
    <w:tmpl w:val="899EE77C"/>
    <w:lvl w:ilvl="0" w:tplc="368032A4">
      <w:start w:val="20"/>
      <w:numFmt w:val="decimal"/>
      <w:lvlText w:val="%1."/>
      <w:lvlJc w:val="left"/>
      <w:pPr>
        <w:ind w:left="120" w:hanging="696"/>
        <w:jc w:val="left"/>
      </w:pPr>
      <w:rPr>
        <w:rFonts w:ascii="Cambria" w:eastAsia="Cambria" w:hAnsi="Cambria" w:hint="default"/>
        <w:w w:val="99"/>
        <w:sz w:val="24"/>
        <w:szCs w:val="24"/>
      </w:rPr>
    </w:lvl>
    <w:lvl w:ilvl="1" w:tplc="4C5019DE">
      <w:start w:val="1"/>
      <w:numFmt w:val="bullet"/>
      <w:lvlText w:val="•"/>
      <w:lvlJc w:val="left"/>
      <w:pPr>
        <w:ind w:left="1034" w:hanging="696"/>
      </w:pPr>
      <w:rPr>
        <w:rFonts w:hint="default"/>
      </w:rPr>
    </w:lvl>
    <w:lvl w:ilvl="2" w:tplc="C0E210D6">
      <w:start w:val="1"/>
      <w:numFmt w:val="bullet"/>
      <w:lvlText w:val="•"/>
      <w:lvlJc w:val="left"/>
      <w:pPr>
        <w:ind w:left="1948" w:hanging="696"/>
      </w:pPr>
      <w:rPr>
        <w:rFonts w:hint="default"/>
      </w:rPr>
    </w:lvl>
    <w:lvl w:ilvl="3" w:tplc="31E0C0C8">
      <w:start w:val="1"/>
      <w:numFmt w:val="bullet"/>
      <w:lvlText w:val="•"/>
      <w:lvlJc w:val="left"/>
      <w:pPr>
        <w:ind w:left="2862" w:hanging="696"/>
      </w:pPr>
      <w:rPr>
        <w:rFonts w:hint="default"/>
      </w:rPr>
    </w:lvl>
    <w:lvl w:ilvl="4" w:tplc="4CB66EE4">
      <w:start w:val="1"/>
      <w:numFmt w:val="bullet"/>
      <w:lvlText w:val="•"/>
      <w:lvlJc w:val="left"/>
      <w:pPr>
        <w:ind w:left="3776" w:hanging="696"/>
      </w:pPr>
      <w:rPr>
        <w:rFonts w:hint="default"/>
      </w:rPr>
    </w:lvl>
    <w:lvl w:ilvl="5" w:tplc="B46621EC">
      <w:start w:val="1"/>
      <w:numFmt w:val="bullet"/>
      <w:lvlText w:val="•"/>
      <w:lvlJc w:val="left"/>
      <w:pPr>
        <w:ind w:left="4690" w:hanging="696"/>
      </w:pPr>
      <w:rPr>
        <w:rFonts w:hint="default"/>
      </w:rPr>
    </w:lvl>
    <w:lvl w:ilvl="6" w:tplc="B89007E4">
      <w:start w:val="1"/>
      <w:numFmt w:val="bullet"/>
      <w:lvlText w:val="•"/>
      <w:lvlJc w:val="left"/>
      <w:pPr>
        <w:ind w:left="5604" w:hanging="696"/>
      </w:pPr>
      <w:rPr>
        <w:rFonts w:hint="default"/>
      </w:rPr>
    </w:lvl>
    <w:lvl w:ilvl="7" w:tplc="13BC8406">
      <w:start w:val="1"/>
      <w:numFmt w:val="bullet"/>
      <w:lvlText w:val="•"/>
      <w:lvlJc w:val="left"/>
      <w:pPr>
        <w:ind w:left="6518" w:hanging="696"/>
      </w:pPr>
      <w:rPr>
        <w:rFonts w:hint="default"/>
      </w:rPr>
    </w:lvl>
    <w:lvl w:ilvl="8" w:tplc="5AEA37A2">
      <w:start w:val="1"/>
      <w:numFmt w:val="bullet"/>
      <w:lvlText w:val="•"/>
      <w:lvlJc w:val="left"/>
      <w:pPr>
        <w:ind w:left="7432" w:hanging="696"/>
      </w:pPr>
      <w:rPr>
        <w:rFonts w:hint="default"/>
      </w:rPr>
    </w:lvl>
  </w:abstractNum>
  <w:abstractNum w:abstractNumId="8">
    <w:nsid w:val="342B034E"/>
    <w:multiLevelType w:val="hybridMultilevel"/>
    <w:tmpl w:val="F334B6E4"/>
    <w:lvl w:ilvl="0" w:tplc="F4249A4C">
      <w:start w:val="43"/>
      <w:numFmt w:val="decimal"/>
      <w:lvlText w:val="%1."/>
      <w:lvlJc w:val="left"/>
      <w:pPr>
        <w:ind w:left="120" w:hanging="696"/>
        <w:jc w:val="left"/>
      </w:pPr>
      <w:rPr>
        <w:rFonts w:ascii="Book Antiqua" w:eastAsia="Book Antiqua" w:hAnsi="Book Antiqua" w:hint="default"/>
        <w:w w:val="100"/>
        <w:sz w:val="24"/>
        <w:szCs w:val="24"/>
      </w:rPr>
    </w:lvl>
    <w:lvl w:ilvl="1" w:tplc="C1D21720">
      <w:start w:val="1"/>
      <w:numFmt w:val="bullet"/>
      <w:lvlText w:val="•"/>
      <w:lvlJc w:val="left"/>
      <w:pPr>
        <w:ind w:left="1034" w:hanging="696"/>
      </w:pPr>
      <w:rPr>
        <w:rFonts w:hint="default"/>
      </w:rPr>
    </w:lvl>
    <w:lvl w:ilvl="2" w:tplc="8FC884C6">
      <w:start w:val="1"/>
      <w:numFmt w:val="bullet"/>
      <w:lvlText w:val="•"/>
      <w:lvlJc w:val="left"/>
      <w:pPr>
        <w:ind w:left="1948" w:hanging="696"/>
      </w:pPr>
      <w:rPr>
        <w:rFonts w:hint="default"/>
      </w:rPr>
    </w:lvl>
    <w:lvl w:ilvl="3" w:tplc="1008591C">
      <w:start w:val="1"/>
      <w:numFmt w:val="bullet"/>
      <w:lvlText w:val="•"/>
      <w:lvlJc w:val="left"/>
      <w:pPr>
        <w:ind w:left="2862" w:hanging="696"/>
      </w:pPr>
      <w:rPr>
        <w:rFonts w:hint="default"/>
      </w:rPr>
    </w:lvl>
    <w:lvl w:ilvl="4" w:tplc="EB68A47E">
      <w:start w:val="1"/>
      <w:numFmt w:val="bullet"/>
      <w:lvlText w:val="•"/>
      <w:lvlJc w:val="left"/>
      <w:pPr>
        <w:ind w:left="3776" w:hanging="696"/>
      </w:pPr>
      <w:rPr>
        <w:rFonts w:hint="default"/>
      </w:rPr>
    </w:lvl>
    <w:lvl w:ilvl="5" w:tplc="022A7156">
      <w:start w:val="1"/>
      <w:numFmt w:val="bullet"/>
      <w:lvlText w:val="•"/>
      <w:lvlJc w:val="left"/>
      <w:pPr>
        <w:ind w:left="4690" w:hanging="696"/>
      </w:pPr>
      <w:rPr>
        <w:rFonts w:hint="default"/>
      </w:rPr>
    </w:lvl>
    <w:lvl w:ilvl="6" w:tplc="6234E6E8">
      <w:start w:val="1"/>
      <w:numFmt w:val="bullet"/>
      <w:lvlText w:val="•"/>
      <w:lvlJc w:val="left"/>
      <w:pPr>
        <w:ind w:left="5604" w:hanging="696"/>
      </w:pPr>
      <w:rPr>
        <w:rFonts w:hint="default"/>
      </w:rPr>
    </w:lvl>
    <w:lvl w:ilvl="7" w:tplc="DE96C412">
      <w:start w:val="1"/>
      <w:numFmt w:val="bullet"/>
      <w:lvlText w:val="•"/>
      <w:lvlJc w:val="left"/>
      <w:pPr>
        <w:ind w:left="6518" w:hanging="696"/>
      </w:pPr>
      <w:rPr>
        <w:rFonts w:hint="default"/>
      </w:rPr>
    </w:lvl>
    <w:lvl w:ilvl="8" w:tplc="877C1660">
      <w:start w:val="1"/>
      <w:numFmt w:val="bullet"/>
      <w:lvlText w:val="•"/>
      <w:lvlJc w:val="left"/>
      <w:pPr>
        <w:ind w:left="7432" w:hanging="696"/>
      </w:pPr>
      <w:rPr>
        <w:rFonts w:hint="default"/>
      </w:rPr>
    </w:lvl>
  </w:abstractNum>
  <w:abstractNum w:abstractNumId="9">
    <w:nsid w:val="371F6A68"/>
    <w:multiLevelType w:val="hybridMultilevel"/>
    <w:tmpl w:val="C50C05F8"/>
    <w:lvl w:ilvl="0" w:tplc="39A4C288">
      <w:start w:val="53"/>
      <w:numFmt w:val="decimal"/>
      <w:lvlText w:val="%1."/>
      <w:lvlJc w:val="left"/>
      <w:pPr>
        <w:ind w:left="120" w:hanging="696"/>
        <w:jc w:val="left"/>
      </w:pPr>
      <w:rPr>
        <w:rFonts w:ascii="Book Antiqua" w:eastAsia="Book Antiqua" w:hAnsi="Book Antiqua" w:hint="default"/>
        <w:w w:val="100"/>
        <w:sz w:val="24"/>
        <w:szCs w:val="24"/>
      </w:rPr>
    </w:lvl>
    <w:lvl w:ilvl="1" w:tplc="4DC4EA92">
      <w:start w:val="1"/>
      <w:numFmt w:val="bullet"/>
      <w:lvlText w:val="•"/>
      <w:lvlJc w:val="left"/>
      <w:pPr>
        <w:ind w:left="1034" w:hanging="696"/>
      </w:pPr>
      <w:rPr>
        <w:rFonts w:hint="default"/>
      </w:rPr>
    </w:lvl>
    <w:lvl w:ilvl="2" w:tplc="A404D566">
      <w:start w:val="1"/>
      <w:numFmt w:val="bullet"/>
      <w:lvlText w:val="•"/>
      <w:lvlJc w:val="left"/>
      <w:pPr>
        <w:ind w:left="1948" w:hanging="696"/>
      </w:pPr>
      <w:rPr>
        <w:rFonts w:hint="default"/>
      </w:rPr>
    </w:lvl>
    <w:lvl w:ilvl="3" w:tplc="4A62EF8C">
      <w:start w:val="1"/>
      <w:numFmt w:val="bullet"/>
      <w:lvlText w:val="•"/>
      <w:lvlJc w:val="left"/>
      <w:pPr>
        <w:ind w:left="2862" w:hanging="696"/>
      </w:pPr>
      <w:rPr>
        <w:rFonts w:hint="default"/>
      </w:rPr>
    </w:lvl>
    <w:lvl w:ilvl="4" w:tplc="75BE67E8">
      <w:start w:val="1"/>
      <w:numFmt w:val="bullet"/>
      <w:lvlText w:val="•"/>
      <w:lvlJc w:val="left"/>
      <w:pPr>
        <w:ind w:left="3776" w:hanging="696"/>
      </w:pPr>
      <w:rPr>
        <w:rFonts w:hint="default"/>
      </w:rPr>
    </w:lvl>
    <w:lvl w:ilvl="5" w:tplc="A59AB2D8">
      <w:start w:val="1"/>
      <w:numFmt w:val="bullet"/>
      <w:lvlText w:val="•"/>
      <w:lvlJc w:val="left"/>
      <w:pPr>
        <w:ind w:left="4690" w:hanging="696"/>
      </w:pPr>
      <w:rPr>
        <w:rFonts w:hint="default"/>
      </w:rPr>
    </w:lvl>
    <w:lvl w:ilvl="6" w:tplc="80A606BA">
      <w:start w:val="1"/>
      <w:numFmt w:val="bullet"/>
      <w:lvlText w:val="•"/>
      <w:lvlJc w:val="left"/>
      <w:pPr>
        <w:ind w:left="5604" w:hanging="696"/>
      </w:pPr>
      <w:rPr>
        <w:rFonts w:hint="default"/>
      </w:rPr>
    </w:lvl>
    <w:lvl w:ilvl="7" w:tplc="8FD428CE">
      <w:start w:val="1"/>
      <w:numFmt w:val="bullet"/>
      <w:lvlText w:val="•"/>
      <w:lvlJc w:val="left"/>
      <w:pPr>
        <w:ind w:left="6518" w:hanging="696"/>
      </w:pPr>
      <w:rPr>
        <w:rFonts w:hint="default"/>
      </w:rPr>
    </w:lvl>
    <w:lvl w:ilvl="8" w:tplc="BCCA3836">
      <w:start w:val="1"/>
      <w:numFmt w:val="bullet"/>
      <w:lvlText w:val="•"/>
      <w:lvlJc w:val="left"/>
      <w:pPr>
        <w:ind w:left="7432" w:hanging="696"/>
      </w:pPr>
      <w:rPr>
        <w:rFonts w:hint="default"/>
      </w:rPr>
    </w:lvl>
  </w:abstractNum>
  <w:abstractNum w:abstractNumId="10">
    <w:nsid w:val="3FD04DDA"/>
    <w:multiLevelType w:val="hybridMultilevel"/>
    <w:tmpl w:val="B9EE861E"/>
    <w:lvl w:ilvl="0" w:tplc="8FC296FA">
      <w:start w:val="1"/>
      <w:numFmt w:val="decimal"/>
      <w:lvlText w:val="%1."/>
      <w:lvlJc w:val="left"/>
      <w:pPr>
        <w:ind w:left="820" w:hanging="696"/>
        <w:jc w:val="left"/>
      </w:pPr>
      <w:rPr>
        <w:rFonts w:ascii="Book Antiqua" w:eastAsia="Book Antiqua" w:hAnsi="Book Antiqua" w:hint="default"/>
        <w:w w:val="100"/>
        <w:sz w:val="24"/>
        <w:szCs w:val="24"/>
      </w:rPr>
    </w:lvl>
    <w:lvl w:ilvl="1" w:tplc="74266F5A">
      <w:start w:val="1"/>
      <w:numFmt w:val="bullet"/>
      <w:lvlText w:val="•"/>
      <w:lvlJc w:val="left"/>
      <w:pPr>
        <w:ind w:left="1734" w:hanging="696"/>
      </w:pPr>
      <w:rPr>
        <w:rFonts w:hint="default"/>
      </w:rPr>
    </w:lvl>
    <w:lvl w:ilvl="2" w:tplc="5240F34C">
      <w:start w:val="1"/>
      <w:numFmt w:val="bullet"/>
      <w:lvlText w:val="•"/>
      <w:lvlJc w:val="left"/>
      <w:pPr>
        <w:ind w:left="2648" w:hanging="696"/>
      </w:pPr>
      <w:rPr>
        <w:rFonts w:hint="default"/>
      </w:rPr>
    </w:lvl>
    <w:lvl w:ilvl="3" w:tplc="338272BC">
      <w:start w:val="1"/>
      <w:numFmt w:val="bullet"/>
      <w:lvlText w:val="•"/>
      <w:lvlJc w:val="left"/>
      <w:pPr>
        <w:ind w:left="3562" w:hanging="696"/>
      </w:pPr>
      <w:rPr>
        <w:rFonts w:hint="default"/>
      </w:rPr>
    </w:lvl>
    <w:lvl w:ilvl="4" w:tplc="1EEA3DA6">
      <w:start w:val="1"/>
      <w:numFmt w:val="bullet"/>
      <w:lvlText w:val="•"/>
      <w:lvlJc w:val="left"/>
      <w:pPr>
        <w:ind w:left="4476" w:hanging="696"/>
      </w:pPr>
      <w:rPr>
        <w:rFonts w:hint="default"/>
      </w:rPr>
    </w:lvl>
    <w:lvl w:ilvl="5" w:tplc="84B219AA">
      <w:start w:val="1"/>
      <w:numFmt w:val="bullet"/>
      <w:lvlText w:val="•"/>
      <w:lvlJc w:val="left"/>
      <w:pPr>
        <w:ind w:left="5390" w:hanging="696"/>
      </w:pPr>
      <w:rPr>
        <w:rFonts w:hint="default"/>
      </w:rPr>
    </w:lvl>
    <w:lvl w:ilvl="6" w:tplc="F5380140">
      <w:start w:val="1"/>
      <w:numFmt w:val="bullet"/>
      <w:lvlText w:val="•"/>
      <w:lvlJc w:val="left"/>
      <w:pPr>
        <w:ind w:left="6304" w:hanging="696"/>
      </w:pPr>
      <w:rPr>
        <w:rFonts w:hint="default"/>
      </w:rPr>
    </w:lvl>
    <w:lvl w:ilvl="7" w:tplc="53869784">
      <w:start w:val="1"/>
      <w:numFmt w:val="bullet"/>
      <w:lvlText w:val="•"/>
      <w:lvlJc w:val="left"/>
      <w:pPr>
        <w:ind w:left="7218" w:hanging="696"/>
      </w:pPr>
      <w:rPr>
        <w:rFonts w:hint="default"/>
      </w:rPr>
    </w:lvl>
    <w:lvl w:ilvl="8" w:tplc="4D8EB840">
      <w:start w:val="1"/>
      <w:numFmt w:val="bullet"/>
      <w:lvlText w:val="•"/>
      <w:lvlJc w:val="left"/>
      <w:pPr>
        <w:ind w:left="8132" w:hanging="696"/>
      </w:pPr>
      <w:rPr>
        <w:rFonts w:hint="default"/>
      </w:rPr>
    </w:lvl>
  </w:abstractNum>
  <w:abstractNum w:abstractNumId="11">
    <w:nsid w:val="40577EAB"/>
    <w:multiLevelType w:val="hybridMultilevel"/>
    <w:tmpl w:val="60D65E42"/>
    <w:lvl w:ilvl="0" w:tplc="9E1ADCDC">
      <w:start w:val="45"/>
      <w:numFmt w:val="decimal"/>
      <w:lvlText w:val="%1."/>
      <w:lvlJc w:val="left"/>
      <w:pPr>
        <w:ind w:left="120" w:hanging="696"/>
        <w:jc w:val="left"/>
      </w:pPr>
      <w:rPr>
        <w:rFonts w:ascii="Cambria" w:eastAsia="Cambria" w:hAnsi="Cambria" w:hint="default"/>
        <w:w w:val="99"/>
        <w:sz w:val="24"/>
        <w:szCs w:val="24"/>
      </w:rPr>
    </w:lvl>
    <w:lvl w:ilvl="1" w:tplc="6CE0686A">
      <w:start w:val="1"/>
      <w:numFmt w:val="bullet"/>
      <w:lvlText w:val="•"/>
      <w:lvlJc w:val="left"/>
      <w:pPr>
        <w:ind w:left="1034" w:hanging="696"/>
      </w:pPr>
      <w:rPr>
        <w:rFonts w:hint="default"/>
      </w:rPr>
    </w:lvl>
    <w:lvl w:ilvl="2" w:tplc="1D049D2C">
      <w:start w:val="1"/>
      <w:numFmt w:val="bullet"/>
      <w:lvlText w:val="•"/>
      <w:lvlJc w:val="left"/>
      <w:pPr>
        <w:ind w:left="1948" w:hanging="696"/>
      </w:pPr>
      <w:rPr>
        <w:rFonts w:hint="default"/>
      </w:rPr>
    </w:lvl>
    <w:lvl w:ilvl="3" w:tplc="1456AF48">
      <w:start w:val="1"/>
      <w:numFmt w:val="bullet"/>
      <w:lvlText w:val="•"/>
      <w:lvlJc w:val="left"/>
      <w:pPr>
        <w:ind w:left="2862" w:hanging="696"/>
      </w:pPr>
      <w:rPr>
        <w:rFonts w:hint="default"/>
      </w:rPr>
    </w:lvl>
    <w:lvl w:ilvl="4" w:tplc="D3CCB5F2">
      <w:start w:val="1"/>
      <w:numFmt w:val="bullet"/>
      <w:lvlText w:val="•"/>
      <w:lvlJc w:val="left"/>
      <w:pPr>
        <w:ind w:left="3776" w:hanging="696"/>
      </w:pPr>
      <w:rPr>
        <w:rFonts w:hint="default"/>
      </w:rPr>
    </w:lvl>
    <w:lvl w:ilvl="5" w:tplc="9704015E">
      <w:start w:val="1"/>
      <w:numFmt w:val="bullet"/>
      <w:lvlText w:val="•"/>
      <w:lvlJc w:val="left"/>
      <w:pPr>
        <w:ind w:left="4690" w:hanging="696"/>
      </w:pPr>
      <w:rPr>
        <w:rFonts w:hint="default"/>
      </w:rPr>
    </w:lvl>
    <w:lvl w:ilvl="6" w:tplc="E006F89C">
      <w:start w:val="1"/>
      <w:numFmt w:val="bullet"/>
      <w:lvlText w:val="•"/>
      <w:lvlJc w:val="left"/>
      <w:pPr>
        <w:ind w:left="5604" w:hanging="696"/>
      </w:pPr>
      <w:rPr>
        <w:rFonts w:hint="default"/>
      </w:rPr>
    </w:lvl>
    <w:lvl w:ilvl="7" w:tplc="FA8C8676">
      <w:start w:val="1"/>
      <w:numFmt w:val="bullet"/>
      <w:lvlText w:val="•"/>
      <w:lvlJc w:val="left"/>
      <w:pPr>
        <w:ind w:left="6518" w:hanging="696"/>
      </w:pPr>
      <w:rPr>
        <w:rFonts w:hint="default"/>
      </w:rPr>
    </w:lvl>
    <w:lvl w:ilvl="8" w:tplc="CAB063F0">
      <w:start w:val="1"/>
      <w:numFmt w:val="bullet"/>
      <w:lvlText w:val="•"/>
      <w:lvlJc w:val="left"/>
      <w:pPr>
        <w:ind w:left="7432" w:hanging="696"/>
      </w:pPr>
      <w:rPr>
        <w:rFonts w:hint="default"/>
      </w:rPr>
    </w:lvl>
  </w:abstractNum>
  <w:abstractNum w:abstractNumId="12">
    <w:nsid w:val="462D6126"/>
    <w:multiLevelType w:val="hybridMultilevel"/>
    <w:tmpl w:val="98E63A78"/>
    <w:lvl w:ilvl="0" w:tplc="81F87B16">
      <w:start w:val="95"/>
      <w:numFmt w:val="decimal"/>
      <w:lvlText w:val="%1."/>
      <w:lvlJc w:val="left"/>
      <w:pPr>
        <w:ind w:left="120" w:hanging="696"/>
        <w:jc w:val="left"/>
      </w:pPr>
      <w:rPr>
        <w:rFonts w:ascii="Book Antiqua" w:eastAsia="Book Antiqua" w:hAnsi="Book Antiqua" w:hint="default"/>
        <w:w w:val="100"/>
        <w:sz w:val="24"/>
        <w:szCs w:val="24"/>
      </w:rPr>
    </w:lvl>
    <w:lvl w:ilvl="1" w:tplc="78F617BC">
      <w:start w:val="1"/>
      <w:numFmt w:val="bullet"/>
      <w:lvlText w:val="•"/>
      <w:lvlJc w:val="left"/>
      <w:pPr>
        <w:ind w:left="1034" w:hanging="696"/>
      </w:pPr>
      <w:rPr>
        <w:rFonts w:hint="default"/>
      </w:rPr>
    </w:lvl>
    <w:lvl w:ilvl="2" w:tplc="C6B6BB8C">
      <w:start w:val="1"/>
      <w:numFmt w:val="bullet"/>
      <w:lvlText w:val="•"/>
      <w:lvlJc w:val="left"/>
      <w:pPr>
        <w:ind w:left="1948" w:hanging="696"/>
      </w:pPr>
      <w:rPr>
        <w:rFonts w:hint="default"/>
      </w:rPr>
    </w:lvl>
    <w:lvl w:ilvl="3" w:tplc="94B6702E">
      <w:start w:val="1"/>
      <w:numFmt w:val="bullet"/>
      <w:lvlText w:val="•"/>
      <w:lvlJc w:val="left"/>
      <w:pPr>
        <w:ind w:left="2862" w:hanging="696"/>
      </w:pPr>
      <w:rPr>
        <w:rFonts w:hint="default"/>
      </w:rPr>
    </w:lvl>
    <w:lvl w:ilvl="4" w:tplc="21E0FF78">
      <w:start w:val="1"/>
      <w:numFmt w:val="bullet"/>
      <w:lvlText w:val="•"/>
      <w:lvlJc w:val="left"/>
      <w:pPr>
        <w:ind w:left="3776" w:hanging="696"/>
      </w:pPr>
      <w:rPr>
        <w:rFonts w:hint="default"/>
      </w:rPr>
    </w:lvl>
    <w:lvl w:ilvl="5" w:tplc="418C14D0">
      <w:start w:val="1"/>
      <w:numFmt w:val="bullet"/>
      <w:lvlText w:val="•"/>
      <w:lvlJc w:val="left"/>
      <w:pPr>
        <w:ind w:left="4690" w:hanging="696"/>
      </w:pPr>
      <w:rPr>
        <w:rFonts w:hint="default"/>
      </w:rPr>
    </w:lvl>
    <w:lvl w:ilvl="6" w:tplc="AD6ECF12">
      <w:start w:val="1"/>
      <w:numFmt w:val="bullet"/>
      <w:lvlText w:val="•"/>
      <w:lvlJc w:val="left"/>
      <w:pPr>
        <w:ind w:left="5604" w:hanging="696"/>
      </w:pPr>
      <w:rPr>
        <w:rFonts w:hint="default"/>
      </w:rPr>
    </w:lvl>
    <w:lvl w:ilvl="7" w:tplc="93F8300C">
      <w:start w:val="1"/>
      <w:numFmt w:val="bullet"/>
      <w:lvlText w:val="•"/>
      <w:lvlJc w:val="left"/>
      <w:pPr>
        <w:ind w:left="6518" w:hanging="696"/>
      </w:pPr>
      <w:rPr>
        <w:rFonts w:hint="default"/>
      </w:rPr>
    </w:lvl>
    <w:lvl w:ilvl="8" w:tplc="8D4073D2">
      <w:start w:val="1"/>
      <w:numFmt w:val="bullet"/>
      <w:lvlText w:val="•"/>
      <w:lvlJc w:val="left"/>
      <w:pPr>
        <w:ind w:left="7432" w:hanging="696"/>
      </w:pPr>
      <w:rPr>
        <w:rFonts w:hint="default"/>
      </w:rPr>
    </w:lvl>
  </w:abstractNum>
  <w:abstractNum w:abstractNumId="13">
    <w:nsid w:val="49B27092"/>
    <w:multiLevelType w:val="hybridMultilevel"/>
    <w:tmpl w:val="ABA66B0A"/>
    <w:lvl w:ilvl="0" w:tplc="D7AC9618">
      <w:start w:val="6"/>
      <w:numFmt w:val="decimal"/>
      <w:lvlText w:val="%1."/>
      <w:lvlJc w:val="left"/>
      <w:pPr>
        <w:ind w:left="820" w:hanging="696"/>
        <w:jc w:val="left"/>
      </w:pPr>
      <w:rPr>
        <w:rFonts w:ascii="Book Antiqua" w:eastAsia="Book Antiqua" w:hAnsi="Book Antiqua" w:hint="default"/>
        <w:w w:val="100"/>
        <w:sz w:val="24"/>
        <w:szCs w:val="24"/>
      </w:rPr>
    </w:lvl>
    <w:lvl w:ilvl="1" w:tplc="C4CE9EFE">
      <w:start w:val="1"/>
      <w:numFmt w:val="bullet"/>
      <w:lvlText w:val="•"/>
      <w:lvlJc w:val="left"/>
      <w:pPr>
        <w:ind w:left="1734" w:hanging="696"/>
      </w:pPr>
      <w:rPr>
        <w:rFonts w:hint="default"/>
      </w:rPr>
    </w:lvl>
    <w:lvl w:ilvl="2" w:tplc="266C5252">
      <w:start w:val="1"/>
      <w:numFmt w:val="bullet"/>
      <w:lvlText w:val="•"/>
      <w:lvlJc w:val="left"/>
      <w:pPr>
        <w:ind w:left="2648" w:hanging="696"/>
      </w:pPr>
      <w:rPr>
        <w:rFonts w:hint="default"/>
      </w:rPr>
    </w:lvl>
    <w:lvl w:ilvl="3" w:tplc="903CC5B6">
      <w:start w:val="1"/>
      <w:numFmt w:val="bullet"/>
      <w:lvlText w:val="•"/>
      <w:lvlJc w:val="left"/>
      <w:pPr>
        <w:ind w:left="3562" w:hanging="696"/>
      </w:pPr>
      <w:rPr>
        <w:rFonts w:hint="default"/>
      </w:rPr>
    </w:lvl>
    <w:lvl w:ilvl="4" w:tplc="81DC5DD4">
      <w:start w:val="1"/>
      <w:numFmt w:val="bullet"/>
      <w:lvlText w:val="•"/>
      <w:lvlJc w:val="left"/>
      <w:pPr>
        <w:ind w:left="4476" w:hanging="696"/>
      </w:pPr>
      <w:rPr>
        <w:rFonts w:hint="default"/>
      </w:rPr>
    </w:lvl>
    <w:lvl w:ilvl="5" w:tplc="F536B324">
      <w:start w:val="1"/>
      <w:numFmt w:val="bullet"/>
      <w:lvlText w:val="•"/>
      <w:lvlJc w:val="left"/>
      <w:pPr>
        <w:ind w:left="5390" w:hanging="696"/>
      </w:pPr>
      <w:rPr>
        <w:rFonts w:hint="default"/>
      </w:rPr>
    </w:lvl>
    <w:lvl w:ilvl="6" w:tplc="EAFEB43C">
      <w:start w:val="1"/>
      <w:numFmt w:val="bullet"/>
      <w:lvlText w:val="•"/>
      <w:lvlJc w:val="left"/>
      <w:pPr>
        <w:ind w:left="6304" w:hanging="696"/>
      </w:pPr>
      <w:rPr>
        <w:rFonts w:hint="default"/>
      </w:rPr>
    </w:lvl>
    <w:lvl w:ilvl="7" w:tplc="0414B9BE">
      <w:start w:val="1"/>
      <w:numFmt w:val="bullet"/>
      <w:lvlText w:val="•"/>
      <w:lvlJc w:val="left"/>
      <w:pPr>
        <w:ind w:left="7218" w:hanging="696"/>
      </w:pPr>
      <w:rPr>
        <w:rFonts w:hint="default"/>
      </w:rPr>
    </w:lvl>
    <w:lvl w:ilvl="8" w:tplc="4E8CDFC4">
      <w:start w:val="1"/>
      <w:numFmt w:val="bullet"/>
      <w:lvlText w:val="•"/>
      <w:lvlJc w:val="left"/>
      <w:pPr>
        <w:ind w:left="8132" w:hanging="696"/>
      </w:pPr>
      <w:rPr>
        <w:rFonts w:hint="default"/>
      </w:rPr>
    </w:lvl>
  </w:abstractNum>
  <w:abstractNum w:abstractNumId="14">
    <w:nsid w:val="4A612BC1"/>
    <w:multiLevelType w:val="hybridMultilevel"/>
    <w:tmpl w:val="826A95BC"/>
    <w:lvl w:ilvl="0" w:tplc="DC8EBE7C">
      <w:start w:val="47"/>
      <w:numFmt w:val="decimal"/>
      <w:lvlText w:val="%1."/>
      <w:lvlJc w:val="left"/>
      <w:pPr>
        <w:ind w:left="120" w:hanging="696"/>
        <w:jc w:val="left"/>
      </w:pPr>
      <w:rPr>
        <w:rFonts w:ascii="Book Antiqua" w:eastAsia="Book Antiqua" w:hAnsi="Book Antiqua" w:hint="default"/>
        <w:w w:val="100"/>
        <w:sz w:val="24"/>
        <w:szCs w:val="24"/>
      </w:rPr>
    </w:lvl>
    <w:lvl w:ilvl="1" w:tplc="45E27486">
      <w:start w:val="1"/>
      <w:numFmt w:val="bullet"/>
      <w:lvlText w:val="•"/>
      <w:lvlJc w:val="left"/>
      <w:pPr>
        <w:ind w:left="1034" w:hanging="696"/>
      </w:pPr>
      <w:rPr>
        <w:rFonts w:hint="default"/>
      </w:rPr>
    </w:lvl>
    <w:lvl w:ilvl="2" w:tplc="95A2DDE2">
      <w:start w:val="1"/>
      <w:numFmt w:val="bullet"/>
      <w:lvlText w:val="•"/>
      <w:lvlJc w:val="left"/>
      <w:pPr>
        <w:ind w:left="1948" w:hanging="696"/>
      </w:pPr>
      <w:rPr>
        <w:rFonts w:hint="default"/>
      </w:rPr>
    </w:lvl>
    <w:lvl w:ilvl="3" w:tplc="ADC0168A">
      <w:start w:val="1"/>
      <w:numFmt w:val="bullet"/>
      <w:lvlText w:val="•"/>
      <w:lvlJc w:val="left"/>
      <w:pPr>
        <w:ind w:left="2862" w:hanging="696"/>
      </w:pPr>
      <w:rPr>
        <w:rFonts w:hint="default"/>
      </w:rPr>
    </w:lvl>
    <w:lvl w:ilvl="4" w:tplc="EBB8ACB8">
      <w:start w:val="1"/>
      <w:numFmt w:val="bullet"/>
      <w:lvlText w:val="•"/>
      <w:lvlJc w:val="left"/>
      <w:pPr>
        <w:ind w:left="3776" w:hanging="696"/>
      </w:pPr>
      <w:rPr>
        <w:rFonts w:hint="default"/>
      </w:rPr>
    </w:lvl>
    <w:lvl w:ilvl="5" w:tplc="AFC81B78">
      <w:start w:val="1"/>
      <w:numFmt w:val="bullet"/>
      <w:lvlText w:val="•"/>
      <w:lvlJc w:val="left"/>
      <w:pPr>
        <w:ind w:left="4690" w:hanging="696"/>
      </w:pPr>
      <w:rPr>
        <w:rFonts w:hint="default"/>
      </w:rPr>
    </w:lvl>
    <w:lvl w:ilvl="6" w:tplc="1C380118">
      <w:start w:val="1"/>
      <w:numFmt w:val="bullet"/>
      <w:lvlText w:val="•"/>
      <w:lvlJc w:val="left"/>
      <w:pPr>
        <w:ind w:left="5604" w:hanging="696"/>
      </w:pPr>
      <w:rPr>
        <w:rFonts w:hint="default"/>
      </w:rPr>
    </w:lvl>
    <w:lvl w:ilvl="7" w:tplc="346A22CA">
      <w:start w:val="1"/>
      <w:numFmt w:val="bullet"/>
      <w:lvlText w:val="•"/>
      <w:lvlJc w:val="left"/>
      <w:pPr>
        <w:ind w:left="6518" w:hanging="696"/>
      </w:pPr>
      <w:rPr>
        <w:rFonts w:hint="default"/>
      </w:rPr>
    </w:lvl>
    <w:lvl w:ilvl="8" w:tplc="F4DC62D8">
      <w:start w:val="1"/>
      <w:numFmt w:val="bullet"/>
      <w:lvlText w:val="•"/>
      <w:lvlJc w:val="left"/>
      <w:pPr>
        <w:ind w:left="7432" w:hanging="696"/>
      </w:pPr>
      <w:rPr>
        <w:rFonts w:hint="default"/>
      </w:rPr>
    </w:lvl>
  </w:abstractNum>
  <w:abstractNum w:abstractNumId="15">
    <w:nsid w:val="5155776B"/>
    <w:multiLevelType w:val="hybridMultilevel"/>
    <w:tmpl w:val="38243FAE"/>
    <w:lvl w:ilvl="0" w:tplc="723C04FC">
      <w:start w:val="29"/>
      <w:numFmt w:val="decimal"/>
      <w:lvlText w:val="%1."/>
      <w:lvlJc w:val="left"/>
      <w:pPr>
        <w:ind w:left="120" w:hanging="696"/>
        <w:jc w:val="left"/>
      </w:pPr>
      <w:rPr>
        <w:rFonts w:ascii="Cambria" w:eastAsia="Cambria" w:hAnsi="Cambria" w:hint="default"/>
        <w:w w:val="99"/>
        <w:sz w:val="24"/>
        <w:szCs w:val="24"/>
      </w:rPr>
    </w:lvl>
    <w:lvl w:ilvl="1" w:tplc="94D41CF6">
      <w:start w:val="1"/>
      <w:numFmt w:val="bullet"/>
      <w:lvlText w:val="•"/>
      <w:lvlJc w:val="left"/>
      <w:pPr>
        <w:ind w:left="1034" w:hanging="696"/>
      </w:pPr>
      <w:rPr>
        <w:rFonts w:hint="default"/>
      </w:rPr>
    </w:lvl>
    <w:lvl w:ilvl="2" w:tplc="53704078">
      <w:start w:val="1"/>
      <w:numFmt w:val="bullet"/>
      <w:lvlText w:val="•"/>
      <w:lvlJc w:val="left"/>
      <w:pPr>
        <w:ind w:left="1948" w:hanging="696"/>
      </w:pPr>
      <w:rPr>
        <w:rFonts w:hint="default"/>
      </w:rPr>
    </w:lvl>
    <w:lvl w:ilvl="3" w:tplc="8DF8FF0C">
      <w:start w:val="1"/>
      <w:numFmt w:val="bullet"/>
      <w:lvlText w:val="•"/>
      <w:lvlJc w:val="left"/>
      <w:pPr>
        <w:ind w:left="2862" w:hanging="696"/>
      </w:pPr>
      <w:rPr>
        <w:rFonts w:hint="default"/>
      </w:rPr>
    </w:lvl>
    <w:lvl w:ilvl="4" w:tplc="2776241A">
      <w:start w:val="1"/>
      <w:numFmt w:val="bullet"/>
      <w:lvlText w:val="•"/>
      <w:lvlJc w:val="left"/>
      <w:pPr>
        <w:ind w:left="3776" w:hanging="696"/>
      </w:pPr>
      <w:rPr>
        <w:rFonts w:hint="default"/>
      </w:rPr>
    </w:lvl>
    <w:lvl w:ilvl="5" w:tplc="83CA51FE">
      <w:start w:val="1"/>
      <w:numFmt w:val="bullet"/>
      <w:lvlText w:val="•"/>
      <w:lvlJc w:val="left"/>
      <w:pPr>
        <w:ind w:left="4690" w:hanging="696"/>
      </w:pPr>
      <w:rPr>
        <w:rFonts w:hint="default"/>
      </w:rPr>
    </w:lvl>
    <w:lvl w:ilvl="6" w:tplc="D2300260">
      <w:start w:val="1"/>
      <w:numFmt w:val="bullet"/>
      <w:lvlText w:val="•"/>
      <w:lvlJc w:val="left"/>
      <w:pPr>
        <w:ind w:left="5604" w:hanging="696"/>
      </w:pPr>
      <w:rPr>
        <w:rFonts w:hint="default"/>
      </w:rPr>
    </w:lvl>
    <w:lvl w:ilvl="7" w:tplc="93B61F4A">
      <w:start w:val="1"/>
      <w:numFmt w:val="bullet"/>
      <w:lvlText w:val="•"/>
      <w:lvlJc w:val="left"/>
      <w:pPr>
        <w:ind w:left="6518" w:hanging="696"/>
      </w:pPr>
      <w:rPr>
        <w:rFonts w:hint="default"/>
      </w:rPr>
    </w:lvl>
    <w:lvl w:ilvl="8" w:tplc="CC881C6C">
      <w:start w:val="1"/>
      <w:numFmt w:val="bullet"/>
      <w:lvlText w:val="•"/>
      <w:lvlJc w:val="left"/>
      <w:pPr>
        <w:ind w:left="7432" w:hanging="696"/>
      </w:pPr>
      <w:rPr>
        <w:rFonts w:hint="default"/>
      </w:rPr>
    </w:lvl>
  </w:abstractNum>
  <w:abstractNum w:abstractNumId="16">
    <w:nsid w:val="52F13E03"/>
    <w:multiLevelType w:val="hybridMultilevel"/>
    <w:tmpl w:val="76C28B0C"/>
    <w:lvl w:ilvl="0" w:tplc="CC9E725E">
      <w:start w:val="58"/>
      <w:numFmt w:val="decimal"/>
      <w:lvlText w:val="%1."/>
      <w:lvlJc w:val="left"/>
      <w:pPr>
        <w:ind w:left="120" w:hanging="696"/>
        <w:jc w:val="left"/>
      </w:pPr>
      <w:rPr>
        <w:rFonts w:ascii="Cambria" w:eastAsia="Cambria" w:hAnsi="Cambria" w:hint="default"/>
        <w:w w:val="99"/>
        <w:sz w:val="24"/>
        <w:szCs w:val="24"/>
      </w:rPr>
    </w:lvl>
    <w:lvl w:ilvl="1" w:tplc="FF6C6ABC">
      <w:start w:val="1"/>
      <w:numFmt w:val="bullet"/>
      <w:lvlText w:val="•"/>
      <w:lvlJc w:val="left"/>
      <w:pPr>
        <w:ind w:left="1034" w:hanging="696"/>
      </w:pPr>
      <w:rPr>
        <w:rFonts w:hint="default"/>
      </w:rPr>
    </w:lvl>
    <w:lvl w:ilvl="2" w:tplc="0902DB40">
      <w:start w:val="1"/>
      <w:numFmt w:val="bullet"/>
      <w:lvlText w:val="•"/>
      <w:lvlJc w:val="left"/>
      <w:pPr>
        <w:ind w:left="1948" w:hanging="696"/>
      </w:pPr>
      <w:rPr>
        <w:rFonts w:hint="default"/>
      </w:rPr>
    </w:lvl>
    <w:lvl w:ilvl="3" w:tplc="DBD62710">
      <w:start w:val="1"/>
      <w:numFmt w:val="bullet"/>
      <w:lvlText w:val="•"/>
      <w:lvlJc w:val="left"/>
      <w:pPr>
        <w:ind w:left="2862" w:hanging="696"/>
      </w:pPr>
      <w:rPr>
        <w:rFonts w:hint="default"/>
      </w:rPr>
    </w:lvl>
    <w:lvl w:ilvl="4" w:tplc="DB642B7E">
      <w:start w:val="1"/>
      <w:numFmt w:val="bullet"/>
      <w:lvlText w:val="•"/>
      <w:lvlJc w:val="left"/>
      <w:pPr>
        <w:ind w:left="3776" w:hanging="696"/>
      </w:pPr>
      <w:rPr>
        <w:rFonts w:hint="default"/>
      </w:rPr>
    </w:lvl>
    <w:lvl w:ilvl="5" w:tplc="E836F6CC">
      <w:start w:val="1"/>
      <w:numFmt w:val="bullet"/>
      <w:lvlText w:val="•"/>
      <w:lvlJc w:val="left"/>
      <w:pPr>
        <w:ind w:left="4690" w:hanging="696"/>
      </w:pPr>
      <w:rPr>
        <w:rFonts w:hint="default"/>
      </w:rPr>
    </w:lvl>
    <w:lvl w:ilvl="6" w:tplc="ADE23782">
      <w:start w:val="1"/>
      <w:numFmt w:val="bullet"/>
      <w:lvlText w:val="•"/>
      <w:lvlJc w:val="left"/>
      <w:pPr>
        <w:ind w:left="5604" w:hanging="696"/>
      </w:pPr>
      <w:rPr>
        <w:rFonts w:hint="default"/>
      </w:rPr>
    </w:lvl>
    <w:lvl w:ilvl="7" w:tplc="EA3A4B48">
      <w:start w:val="1"/>
      <w:numFmt w:val="bullet"/>
      <w:lvlText w:val="•"/>
      <w:lvlJc w:val="left"/>
      <w:pPr>
        <w:ind w:left="6518" w:hanging="696"/>
      </w:pPr>
      <w:rPr>
        <w:rFonts w:hint="default"/>
      </w:rPr>
    </w:lvl>
    <w:lvl w:ilvl="8" w:tplc="89AAA5F6">
      <w:start w:val="1"/>
      <w:numFmt w:val="bullet"/>
      <w:lvlText w:val="•"/>
      <w:lvlJc w:val="left"/>
      <w:pPr>
        <w:ind w:left="7432" w:hanging="696"/>
      </w:pPr>
      <w:rPr>
        <w:rFonts w:hint="default"/>
      </w:rPr>
    </w:lvl>
  </w:abstractNum>
  <w:abstractNum w:abstractNumId="17">
    <w:nsid w:val="56FC59C6"/>
    <w:multiLevelType w:val="hybridMultilevel"/>
    <w:tmpl w:val="78664ED2"/>
    <w:lvl w:ilvl="0" w:tplc="45B21E20">
      <w:start w:val="34"/>
      <w:numFmt w:val="decimal"/>
      <w:lvlText w:val="%1."/>
      <w:lvlJc w:val="left"/>
      <w:pPr>
        <w:ind w:left="120" w:hanging="696"/>
        <w:jc w:val="left"/>
      </w:pPr>
      <w:rPr>
        <w:rFonts w:ascii="Book Antiqua" w:eastAsia="Book Antiqua" w:hAnsi="Book Antiqua" w:hint="default"/>
        <w:w w:val="100"/>
        <w:sz w:val="24"/>
        <w:szCs w:val="24"/>
      </w:rPr>
    </w:lvl>
    <w:lvl w:ilvl="1" w:tplc="FFE47E7C">
      <w:start w:val="1"/>
      <w:numFmt w:val="bullet"/>
      <w:lvlText w:val="•"/>
      <w:lvlJc w:val="left"/>
      <w:pPr>
        <w:ind w:left="1034" w:hanging="696"/>
      </w:pPr>
      <w:rPr>
        <w:rFonts w:hint="default"/>
      </w:rPr>
    </w:lvl>
    <w:lvl w:ilvl="2" w:tplc="F8E4D638">
      <w:start w:val="1"/>
      <w:numFmt w:val="bullet"/>
      <w:lvlText w:val="•"/>
      <w:lvlJc w:val="left"/>
      <w:pPr>
        <w:ind w:left="1948" w:hanging="696"/>
      </w:pPr>
      <w:rPr>
        <w:rFonts w:hint="default"/>
      </w:rPr>
    </w:lvl>
    <w:lvl w:ilvl="3" w:tplc="CD3CF9B2">
      <w:start w:val="1"/>
      <w:numFmt w:val="bullet"/>
      <w:lvlText w:val="•"/>
      <w:lvlJc w:val="left"/>
      <w:pPr>
        <w:ind w:left="2862" w:hanging="696"/>
      </w:pPr>
      <w:rPr>
        <w:rFonts w:hint="default"/>
      </w:rPr>
    </w:lvl>
    <w:lvl w:ilvl="4" w:tplc="A31016CE">
      <w:start w:val="1"/>
      <w:numFmt w:val="bullet"/>
      <w:lvlText w:val="•"/>
      <w:lvlJc w:val="left"/>
      <w:pPr>
        <w:ind w:left="3776" w:hanging="696"/>
      </w:pPr>
      <w:rPr>
        <w:rFonts w:hint="default"/>
      </w:rPr>
    </w:lvl>
    <w:lvl w:ilvl="5" w:tplc="64E4F7AA">
      <w:start w:val="1"/>
      <w:numFmt w:val="bullet"/>
      <w:lvlText w:val="•"/>
      <w:lvlJc w:val="left"/>
      <w:pPr>
        <w:ind w:left="4690" w:hanging="696"/>
      </w:pPr>
      <w:rPr>
        <w:rFonts w:hint="default"/>
      </w:rPr>
    </w:lvl>
    <w:lvl w:ilvl="6" w:tplc="BB14793C">
      <w:start w:val="1"/>
      <w:numFmt w:val="bullet"/>
      <w:lvlText w:val="•"/>
      <w:lvlJc w:val="left"/>
      <w:pPr>
        <w:ind w:left="5604" w:hanging="696"/>
      </w:pPr>
      <w:rPr>
        <w:rFonts w:hint="default"/>
      </w:rPr>
    </w:lvl>
    <w:lvl w:ilvl="7" w:tplc="53C4EF0A">
      <w:start w:val="1"/>
      <w:numFmt w:val="bullet"/>
      <w:lvlText w:val="•"/>
      <w:lvlJc w:val="left"/>
      <w:pPr>
        <w:ind w:left="6518" w:hanging="696"/>
      </w:pPr>
      <w:rPr>
        <w:rFonts w:hint="default"/>
      </w:rPr>
    </w:lvl>
    <w:lvl w:ilvl="8" w:tplc="DA103AD4">
      <w:start w:val="1"/>
      <w:numFmt w:val="bullet"/>
      <w:lvlText w:val="•"/>
      <w:lvlJc w:val="left"/>
      <w:pPr>
        <w:ind w:left="7432" w:hanging="696"/>
      </w:pPr>
      <w:rPr>
        <w:rFonts w:hint="default"/>
      </w:rPr>
    </w:lvl>
  </w:abstractNum>
  <w:abstractNum w:abstractNumId="18">
    <w:nsid w:val="5D572D95"/>
    <w:multiLevelType w:val="hybridMultilevel"/>
    <w:tmpl w:val="F1BEB974"/>
    <w:lvl w:ilvl="0" w:tplc="413AA79A">
      <w:start w:val="24"/>
      <w:numFmt w:val="decimal"/>
      <w:lvlText w:val="%1."/>
      <w:lvlJc w:val="left"/>
      <w:pPr>
        <w:ind w:left="120" w:hanging="696"/>
        <w:jc w:val="left"/>
      </w:pPr>
      <w:rPr>
        <w:rFonts w:ascii="Cambria" w:eastAsia="Cambria" w:hAnsi="Cambria" w:hint="default"/>
        <w:w w:val="99"/>
        <w:sz w:val="24"/>
        <w:szCs w:val="24"/>
      </w:rPr>
    </w:lvl>
    <w:lvl w:ilvl="1" w:tplc="29EEF824">
      <w:start w:val="1"/>
      <w:numFmt w:val="bullet"/>
      <w:lvlText w:val="•"/>
      <w:lvlJc w:val="left"/>
      <w:pPr>
        <w:ind w:left="1034" w:hanging="696"/>
      </w:pPr>
      <w:rPr>
        <w:rFonts w:hint="default"/>
      </w:rPr>
    </w:lvl>
    <w:lvl w:ilvl="2" w:tplc="49C0A7BE">
      <w:start w:val="1"/>
      <w:numFmt w:val="bullet"/>
      <w:lvlText w:val="•"/>
      <w:lvlJc w:val="left"/>
      <w:pPr>
        <w:ind w:left="1948" w:hanging="696"/>
      </w:pPr>
      <w:rPr>
        <w:rFonts w:hint="default"/>
      </w:rPr>
    </w:lvl>
    <w:lvl w:ilvl="3" w:tplc="B0D803B6">
      <w:start w:val="1"/>
      <w:numFmt w:val="bullet"/>
      <w:lvlText w:val="•"/>
      <w:lvlJc w:val="left"/>
      <w:pPr>
        <w:ind w:left="2862" w:hanging="696"/>
      </w:pPr>
      <w:rPr>
        <w:rFonts w:hint="default"/>
      </w:rPr>
    </w:lvl>
    <w:lvl w:ilvl="4" w:tplc="D2DE17DA">
      <w:start w:val="1"/>
      <w:numFmt w:val="bullet"/>
      <w:lvlText w:val="•"/>
      <w:lvlJc w:val="left"/>
      <w:pPr>
        <w:ind w:left="3776" w:hanging="696"/>
      </w:pPr>
      <w:rPr>
        <w:rFonts w:hint="default"/>
      </w:rPr>
    </w:lvl>
    <w:lvl w:ilvl="5" w:tplc="5DA295C8">
      <w:start w:val="1"/>
      <w:numFmt w:val="bullet"/>
      <w:lvlText w:val="•"/>
      <w:lvlJc w:val="left"/>
      <w:pPr>
        <w:ind w:left="4690" w:hanging="696"/>
      </w:pPr>
      <w:rPr>
        <w:rFonts w:hint="default"/>
      </w:rPr>
    </w:lvl>
    <w:lvl w:ilvl="6" w:tplc="88E8D414">
      <w:start w:val="1"/>
      <w:numFmt w:val="bullet"/>
      <w:lvlText w:val="•"/>
      <w:lvlJc w:val="left"/>
      <w:pPr>
        <w:ind w:left="5604" w:hanging="696"/>
      </w:pPr>
      <w:rPr>
        <w:rFonts w:hint="default"/>
      </w:rPr>
    </w:lvl>
    <w:lvl w:ilvl="7" w:tplc="7E5E4DC4">
      <w:start w:val="1"/>
      <w:numFmt w:val="bullet"/>
      <w:lvlText w:val="•"/>
      <w:lvlJc w:val="left"/>
      <w:pPr>
        <w:ind w:left="6518" w:hanging="696"/>
      </w:pPr>
      <w:rPr>
        <w:rFonts w:hint="default"/>
      </w:rPr>
    </w:lvl>
    <w:lvl w:ilvl="8" w:tplc="B7385D2E">
      <w:start w:val="1"/>
      <w:numFmt w:val="bullet"/>
      <w:lvlText w:val="•"/>
      <w:lvlJc w:val="left"/>
      <w:pPr>
        <w:ind w:left="7432" w:hanging="696"/>
      </w:pPr>
      <w:rPr>
        <w:rFonts w:hint="default"/>
      </w:rPr>
    </w:lvl>
  </w:abstractNum>
  <w:abstractNum w:abstractNumId="19">
    <w:nsid w:val="68037C27"/>
    <w:multiLevelType w:val="hybridMultilevel"/>
    <w:tmpl w:val="8ED873C0"/>
    <w:lvl w:ilvl="0" w:tplc="EC981B2E">
      <w:start w:val="16"/>
      <w:numFmt w:val="decimal"/>
      <w:lvlText w:val="%1."/>
      <w:lvlJc w:val="left"/>
      <w:pPr>
        <w:ind w:left="120" w:hanging="696"/>
        <w:jc w:val="left"/>
      </w:pPr>
      <w:rPr>
        <w:rFonts w:ascii="Book Antiqua" w:eastAsia="Book Antiqua" w:hAnsi="Book Antiqua" w:hint="default"/>
        <w:w w:val="100"/>
        <w:sz w:val="24"/>
        <w:szCs w:val="24"/>
      </w:rPr>
    </w:lvl>
    <w:lvl w:ilvl="1" w:tplc="39DC1C2E">
      <w:start w:val="1"/>
      <w:numFmt w:val="bullet"/>
      <w:lvlText w:val="•"/>
      <w:lvlJc w:val="left"/>
      <w:pPr>
        <w:ind w:left="1034" w:hanging="696"/>
      </w:pPr>
      <w:rPr>
        <w:rFonts w:hint="default"/>
      </w:rPr>
    </w:lvl>
    <w:lvl w:ilvl="2" w:tplc="95C082E8">
      <w:start w:val="1"/>
      <w:numFmt w:val="bullet"/>
      <w:lvlText w:val="•"/>
      <w:lvlJc w:val="left"/>
      <w:pPr>
        <w:ind w:left="1948" w:hanging="696"/>
      </w:pPr>
      <w:rPr>
        <w:rFonts w:hint="default"/>
      </w:rPr>
    </w:lvl>
    <w:lvl w:ilvl="3" w:tplc="76621646">
      <w:start w:val="1"/>
      <w:numFmt w:val="bullet"/>
      <w:lvlText w:val="•"/>
      <w:lvlJc w:val="left"/>
      <w:pPr>
        <w:ind w:left="2862" w:hanging="696"/>
      </w:pPr>
      <w:rPr>
        <w:rFonts w:hint="default"/>
      </w:rPr>
    </w:lvl>
    <w:lvl w:ilvl="4" w:tplc="C84EFC36">
      <w:start w:val="1"/>
      <w:numFmt w:val="bullet"/>
      <w:lvlText w:val="•"/>
      <w:lvlJc w:val="left"/>
      <w:pPr>
        <w:ind w:left="3776" w:hanging="696"/>
      </w:pPr>
      <w:rPr>
        <w:rFonts w:hint="default"/>
      </w:rPr>
    </w:lvl>
    <w:lvl w:ilvl="5" w:tplc="4298176C">
      <w:start w:val="1"/>
      <w:numFmt w:val="bullet"/>
      <w:lvlText w:val="•"/>
      <w:lvlJc w:val="left"/>
      <w:pPr>
        <w:ind w:left="4690" w:hanging="696"/>
      </w:pPr>
      <w:rPr>
        <w:rFonts w:hint="default"/>
      </w:rPr>
    </w:lvl>
    <w:lvl w:ilvl="6" w:tplc="DD78F4E0">
      <w:start w:val="1"/>
      <w:numFmt w:val="bullet"/>
      <w:lvlText w:val="•"/>
      <w:lvlJc w:val="left"/>
      <w:pPr>
        <w:ind w:left="5604" w:hanging="696"/>
      </w:pPr>
      <w:rPr>
        <w:rFonts w:hint="default"/>
      </w:rPr>
    </w:lvl>
    <w:lvl w:ilvl="7" w:tplc="B866CD70">
      <w:start w:val="1"/>
      <w:numFmt w:val="bullet"/>
      <w:lvlText w:val="•"/>
      <w:lvlJc w:val="left"/>
      <w:pPr>
        <w:ind w:left="6518" w:hanging="696"/>
      </w:pPr>
      <w:rPr>
        <w:rFonts w:hint="default"/>
      </w:rPr>
    </w:lvl>
    <w:lvl w:ilvl="8" w:tplc="02107726">
      <w:start w:val="1"/>
      <w:numFmt w:val="bullet"/>
      <w:lvlText w:val="•"/>
      <w:lvlJc w:val="left"/>
      <w:pPr>
        <w:ind w:left="7432" w:hanging="696"/>
      </w:pPr>
      <w:rPr>
        <w:rFonts w:hint="default"/>
      </w:rPr>
    </w:lvl>
  </w:abstractNum>
  <w:abstractNum w:abstractNumId="20">
    <w:nsid w:val="6B572768"/>
    <w:multiLevelType w:val="hybridMultilevel"/>
    <w:tmpl w:val="D6AC2C36"/>
    <w:lvl w:ilvl="0" w:tplc="76507972">
      <w:start w:val="74"/>
      <w:numFmt w:val="decimal"/>
      <w:lvlText w:val="%1."/>
      <w:lvlJc w:val="left"/>
      <w:pPr>
        <w:ind w:left="120" w:hanging="696"/>
        <w:jc w:val="left"/>
      </w:pPr>
      <w:rPr>
        <w:rFonts w:ascii="Book Antiqua" w:eastAsia="Book Antiqua" w:hAnsi="Book Antiqua" w:hint="default"/>
        <w:w w:val="100"/>
        <w:sz w:val="24"/>
        <w:szCs w:val="24"/>
      </w:rPr>
    </w:lvl>
    <w:lvl w:ilvl="1" w:tplc="7CCAC494">
      <w:start w:val="1"/>
      <w:numFmt w:val="bullet"/>
      <w:lvlText w:val="•"/>
      <w:lvlJc w:val="left"/>
      <w:pPr>
        <w:ind w:left="1034" w:hanging="696"/>
      </w:pPr>
      <w:rPr>
        <w:rFonts w:hint="default"/>
      </w:rPr>
    </w:lvl>
    <w:lvl w:ilvl="2" w:tplc="05EC9CBC">
      <w:start w:val="1"/>
      <w:numFmt w:val="bullet"/>
      <w:lvlText w:val="•"/>
      <w:lvlJc w:val="left"/>
      <w:pPr>
        <w:ind w:left="1948" w:hanging="696"/>
      </w:pPr>
      <w:rPr>
        <w:rFonts w:hint="default"/>
      </w:rPr>
    </w:lvl>
    <w:lvl w:ilvl="3" w:tplc="6F020168">
      <w:start w:val="1"/>
      <w:numFmt w:val="bullet"/>
      <w:lvlText w:val="•"/>
      <w:lvlJc w:val="left"/>
      <w:pPr>
        <w:ind w:left="2862" w:hanging="696"/>
      </w:pPr>
      <w:rPr>
        <w:rFonts w:hint="default"/>
      </w:rPr>
    </w:lvl>
    <w:lvl w:ilvl="4" w:tplc="675A4C42">
      <w:start w:val="1"/>
      <w:numFmt w:val="bullet"/>
      <w:lvlText w:val="•"/>
      <w:lvlJc w:val="left"/>
      <w:pPr>
        <w:ind w:left="3776" w:hanging="696"/>
      </w:pPr>
      <w:rPr>
        <w:rFonts w:hint="default"/>
      </w:rPr>
    </w:lvl>
    <w:lvl w:ilvl="5" w:tplc="0D1437BE">
      <w:start w:val="1"/>
      <w:numFmt w:val="bullet"/>
      <w:lvlText w:val="•"/>
      <w:lvlJc w:val="left"/>
      <w:pPr>
        <w:ind w:left="4690" w:hanging="696"/>
      </w:pPr>
      <w:rPr>
        <w:rFonts w:hint="default"/>
      </w:rPr>
    </w:lvl>
    <w:lvl w:ilvl="6" w:tplc="F4388822">
      <w:start w:val="1"/>
      <w:numFmt w:val="bullet"/>
      <w:lvlText w:val="•"/>
      <w:lvlJc w:val="left"/>
      <w:pPr>
        <w:ind w:left="5604" w:hanging="696"/>
      </w:pPr>
      <w:rPr>
        <w:rFonts w:hint="default"/>
      </w:rPr>
    </w:lvl>
    <w:lvl w:ilvl="7" w:tplc="E0E2B7F8">
      <w:start w:val="1"/>
      <w:numFmt w:val="bullet"/>
      <w:lvlText w:val="•"/>
      <w:lvlJc w:val="left"/>
      <w:pPr>
        <w:ind w:left="6518" w:hanging="696"/>
      </w:pPr>
      <w:rPr>
        <w:rFonts w:hint="default"/>
      </w:rPr>
    </w:lvl>
    <w:lvl w:ilvl="8" w:tplc="5E369AAC">
      <w:start w:val="1"/>
      <w:numFmt w:val="bullet"/>
      <w:lvlText w:val="•"/>
      <w:lvlJc w:val="left"/>
      <w:pPr>
        <w:ind w:left="7432" w:hanging="696"/>
      </w:pPr>
      <w:rPr>
        <w:rFonts w:hint="default"/>
      </w:rPr>
    </w:lvl>
  </w:abstractNum>
  <w:abstractNum w:abstractNumId="21">
    <w:nsid w:val="6DFD53FE"/>
    <w:multiLevelType w:val="hybridMultilevel"/>
    <w:tmpl w:val="18ACDDB2"/>
    <w:lvl w:ilvl="0" w:tplc="733A1CDE">
      <w:start w:val="86"/>
      <w:numFmt w:val="decimal"/>
      <w:lvlText w:val="%1."/>
      <w:lvlJc w:val="left"/>
      <w:pPr>
        <w:ind w:left="120" w:hanging="696"/>
        <w:jc w:val="left"/>
      </w:pPr>
      <w:rPr>
        <w:rFonts w:ascii="Cambria" w:eastAsia="Cambria" w:hAnsi="Cambria" w:hint="default"/>
        <w:w w:val="99"/>
        <w:sz w:val="24"/>
        <w:szCs w:val="24"/>
      </w:rPr>
    </w:lvl>
    <w:lvl w:ilvl="1" w:tplc="B59EE998">
      <w:start w:val="1"/>
      <w:numFmt w:val="bullet"/>
      <w:lvlText w:val="•"/>
      <w:lvlJc w:val="left"/>
      <w:pPr>
        <w:ind w:left="1034" w:hanging="696"/>
      </w:pPr>
      <w:rPr>
        <w:rFonts w:hint="default"/>
      </w:rPr>
    </w:lvl>
    <w:lvl w:ilvl="2" w:tplc="0AFE1300">
      <w:start w:val="1"/>
      <w:numFmt w:val="bullet"/>
      <w:lvlText w:val="•"/>
      <w:lvlJc w:val="left"/>
      <w:pPr>
        <w:ind w:left="1948" w:hanging="696"/>
      </w:pPr>
      <w:rPr>
        <w:rFonts w:hint="default"/>
      </w:rPr>
    </w:lvl>
    <w:lvl w:ilvl="3" w:tplc="3B5A40A0">
      <w:start w:val="1"/>
      <w:numFmt w:val="bullet"/>
      <w:lvlText w:val="•"/>
      <w:lvlJc w:val="left"/>
      <w:pPr>
        <w:ind w:left="2862" w:hanging="696"/>
      </w:pPr>
      <w:rPr>
        <w:rFonts w:hint="default"/>
      </w:rPr>
    </w:lvl>
    <w:lvl w:ilvl="4" w:tplc="BC34B690">
      <w:start w:val="1"/>
      <w:numFmt w:val="bullet"/>
      <w:lvlText w:val="•"/>
      <w:lvlJc w:val="left"/>
      <w:pPr>
        <w:ind w:left="3776" w:hanging="696"/>
      </w:pPr>
      <w:rPr>
        <w:rFonts w:hint="default"/>
      </w:rPr>
    </w:lvl>
    <w:lvl w:ilvl="5" w:tplc="26700D74">
      <w:start w:val="1"/>
      <w:numFmt w:val="bullet"/>
      <w:lvlText w:val="•"/>
      <w:lvlJc w:val="left"/>
      <w:pPr>
        <w:ind w:left="4690" w:hanging="696"/>
      </w:pPr>
      <w:rPr>
        <w:rFonts w:hint="default"/>
      </w:rPr>
    </w:lvl>
    <w:lvl w:ilvl="6" w:tplc="596629C6">
      <w:start w:val="1"/>
      <w:numFmt w:val="bullet"/>
      <w:lvlText w:val="•"/>
      <w:lvlJc w:val="left"/>
      <w:pPr>
        <w:ind w:left="5604" w:hanging="696"/>
      </w:pPr>
      <w:rPr>
        <w:rFonts w:hint="default"/>
      </w:rPr>
    </w:lvl>
    <w:lvl w:ilvl="7" w:tplc="1D2809CA">
      <w:start w:val="1"/>
      <w:numFmt w:val="bullet"/>
      <w:lvlText w:val="•"/>
      <w:lvlJc w:val="left"/>
      <w:pPr>
        <w:ind w:left="6518" w:hanging="696"/>
      </w:pPr>
      <w:rPr>
        <w:rFonts w:hint="default"/>
      </w:rPr>
    </w:lvl>
    <w:lvl w:ilvl="8" w:tplc="F2846D26">
      <w:start w:val="1"/>
      <w:numFmt w:val="bullet"/>
      <w:lvlText w:val="•"/>
      <w:lvlJc w:val="left"/>
      <w:pPr>
        <w:ind w:left="7432" w:hanging="696"/>
      </w:pPr>
      <w:rPr>
        <w:rFonts w:hint="default"/>
      </w:rPr>
    </w:lvl>
  </w:abstractNum>
  <w:abstractNum w:abstractNumId="22">
    <w:nsid w:val="6F3D49E7"/>
    <w:multiLevelType w:val="hybridMultilevel"/>
    <w:tmpl w:val="E45C634C"/>
    <w:lvl w:ilvl="0" w:tplc="C856340E">
      <w:start w:val="76"/>
      <w:numFmt w:val="decimal"/>
      <w:lvlText w:val="%1."/>
      <w:lvlJc w:val="left"/>
      <w:pPr>
        <w:ind w:left="120" w:hanging="696"/>
        <w:jc w:val="left"/>
      </w:pPr>
      <w:rPr>
        <w:rFonts w:ascii="Cambria" w:eastAsia="Cambria" w:hAnsi="Cambria" w:hint="default"/>
        <w:w w:val="99"/>
        <w:sz w:val="24"/>
        <w:szCs w:val="24"/>
      </w:rPr>
    </w:lvl>
    <w:lvl w:ilvl="1" w:tplc="5560D476">
      <w:start w:val="1"/>
      <w:numFmt w:val="bullet"/>
      <w:lvlText w:val="•"/>
      <w:lvlJc w:val="left"/>
      <w:pPr>
        <w:ind w:left="1034" w:hanging="696"/>
      </w:pPr>
      <w:rPr>
        <w:rFonts w:hint="default"/>
      </w:rPr>
    </w:lvl>
    <w:lvl w:ilvl="2" w:tplc="2BDAA712">
      <w:start w:val="1"/>
      <w:numFmt w:val="bullet"/>
      <w:lvlText w:val="•"/>
      <w:lvlJc w:val="left"/>
      <w:pPr>
        <w:ind w:left="1948" w:hanging="696"/>
      </w:pPr>
      <w:rPr>
        <w:rFonts w:hint="default"/>
      </w:rPr>
    </w:lvl>
    <w:lvl w:ilvl="3" w:tplc="064E3E24">
      <w:start w:val="1"/>
      <w:numFmt w:val="bullet"/>
      <w:lvlText w:val="•"/>
      <w:lvlJc w:val="left"/>
      <w:pPr>
        <w:ind w:left="2862" w:hanging="696"/>
      </w:pPr>
      <w:rPr>
        <w:rFonts w:hint="default"/>
      </w:rPr>
    </w:lvl>
    <w:lvl w:ilvl="4" w:tplc="6D3C1302">
      <w:start w:val="1"/>
      <w:numFmt w:val="bullet"/>
      <w:lvlText w:val="•"/>
      <w:lvlJc w:val="left"/>
      <w:pPr>
        <w:ind w:left="3776" w:hanging="696"/>
      </w:pPr>
      <w:rPr>
        <w:rFonts w:hint="default"/>
      </w:rPr>
    </w:lvl>
    <w:lvl w:ilvl="5" w:tplc="BB3A4564">
      <w:start w:val="1"/>
      <w:numFmt w:val="bullet"/>
      <w:lvlText w:val="•"/>
      <w:lvlJc w:val="left"/>
      <w:pPr>
        <w:ind w:left="4690" w:hanging="696"/>
      </w:pPr>
      <w:rPr>
        <w:rFonts w:hint="default"/>
      </w:rPr>
    </w:lvl>
    <w:lvl w:ilvl="6" w:tplc="5D90F3BC">
      <w:start w:val="1"/>
      <w:numFmt w:val="bullet"/>
      <w:lvlText w:val="•"/>
      <w:lvlJc w:val="left"/>
      <w:pPr>
        <w:ind w:left="5604" w:hanging="696"/>
      </w:pPr>
      <w:rPr>
        <w:rFonts w:hint="default"/>
      </w:rPr>
    </w:lvl>
    <w:lvl w:ilvl="7" w:tplc="FF109654">
      <w:start w:val="1"/>
      <w:numFmt w:val="bullet"/>
      <w:lvlText w:val="•"/>
      <w:lvlJc w:val="left"/>
      <w:pPr>
        <w:ind w:left="6518" w:hanging="696"/>
      </w:pPr>
      <w:rPr>
        <w:rFonts w:hint="default"/>
      </w:rPr>
    </w:lvl>
    <w:lvl w:ilvl="8" w:tplc="96023ACA">
      <w:start w:val="1"/>
      <w:numFmt w:val="bullet"/>
      <w:lvlText w:val="•"/>
      <w:lvlJc w:val="left"/>
      <w:pPr>
        <w:ind w:left="7432" w:hanging="696"/>
      </w:pPr>
      <w:rPr>
        <w:rFonts w:hint="default"/>
      </w:rPr>
    </w:lvl>
  </w:abstractNum>
  <w:abstractNum w:abstractNumId="23">
    <w:nsid w:val="70280A0B"/>
    <w:multiLevelType w:val="hybridMultilevel"/>
    <w:tmpl w:val="163C49B4"/>
    <w:lvl w:ilvl="0" w:tplc="F3303278">
      <w:start w:val="38"/>
      <w:numFmt w:val="decimal"/>
      <w:lvlText w:val="%1."/>
      <w:lvlJc w:val="left"/>
      <w:pPr>
        <w:ind w:left="120" w:hanging="696"/>
        <w:jc w:val="left"/>
      </w:pPr>
      <w:rPr>
        <w:rFonts w:ascii="Cambria" w:eastAsia="Cambria" w:hAnsi="Cambria" w:hint="default"/>
        <w:w w:val="99"/>
        <w:sz w:val="24"/>
        <w:szCs w:val="24"/>
      </w:rPr>
    </w:lvl>
    <w:lvl w:ilvl="1" w:tplc="7160D552">
      <w:start w:val="1"/>
      <w:numFmt w:val="bullet"/>
      <w:lvlText w:val="•"/>
      <w:lvlJc w:val="left"/>
      <w:pPr>
        <w:ind w:left="1034" w:hanging="696"/>
      </w:pPr>
      <w:rPr>
        <w:rFonts w:hint="default"/>
      </w:rPr>
    </w:lvl>
    <w:lvl w:ilvl="2" w:tplc="4D1EE930">
      <w:start w:val="1"/>
      <w:numFmt w:val="bullet"/>
      <w:lvlText w:val="•"/>
      <w:lvlJc w:val="left"/>
      <w:pPr>
        <w:ind w:left="1948" w:hanging="696"/>
      </w:pPr>
      <w:rPr>
        <w:rFonts w:hint="default"/>
      </w:rPr>
    </w:lvl>
    <w:lvl w:ilvl="3" w:tplc="71AA0F22">
      <w:start w:val="1"/>
      <w:numFmt w:val="bullet"/>
      <w:lvlText w:val="•"/>
      <w:lvlJc w:val="left"/>
      <w:pPr>
        <w:ind w:left="2862" w:hanging="696"/>
      </w:pPr>
      <w:rPr>
        <w:rFonts w:hint="default"/>
      </w:rPr>
    </w:lvl>
    <w:lvl w:ilvl="4" w:tplc="E63081E8">
      <w:start w:val="1"/>
      <w:numFmt w:val="bullet"/>
      <w:lvlText w:val="•"/>
      <w:lvlJc w:val="left"/>
      <w:pPr>
        <w:ind w:left="3776" w:hanging="696"/>
      </w:pPr>
      <w:rPr>
        <w:rFonts w:hint="default"/>
      </w:rPr>
    </w:lvl>
    <w:lvl w:ilvl="5" w:tplc="2048B49C">
      <w:start w:val="1"/>
      <w:numFmt w:val="bullet"/>
      <w:lvlText w:val="•"/>
      <w:lvlJc w:val="left"/>
      <w:pPr>
        <w:ind w:left="4690" w:hanging="696"/>
      </w:pPr>
      <w:rPr>
        <w:rFonts w:hint="default"/>
      </w:rPr>
    </w:lvl>
    <w:lvl w:ilvl="6" w:tplc="78CA5B3A">
      <w:start w:val="1"/>
      <w:numFmt w:val="bullet"/>
      <w:lvlText w:val="•"/>
      <w:lvlJc w:val="left"/>
      <w:pPr>
        <w:ind w:left="5604" w:hanging="696"/>
      </w:pPr>
      <w:rPr>
        <w:rFonts w:hint="default"/>
      </w:rPr>
    </w:lvl>
    <w:lvl w:ilvl="7" w:tplc="51CEC406">
      <w:start w:val="1"/>
      <w:numFmt w:val="bullet"/>
      <w:lvlText w:val="•"/>
      <w:lvlJc w:val="left"/>
      <w:pPr>
        <w:ind w:left="6518" w:hanging="696"/>
      </w:pPr>
      <w:rPr>
        <w:rFonts w:hint="default"/>
      </w:rPr>
    </w:lvl>
    <w:lvl w:ilvl="8" w:tplc="AA9486B0">
      <w:start w:val="1"/>
      <w:numFmt w:val="bullet"/>
      <w:lvlText w:val="•"/>
      <w:lvlJc w:val="left"/>
      <w:pPr>
        <w:ind w:left="7432" w:hanging="696"/>
      </w:pPr>
      <w:rPr>
        <w:rFonts w:hint="default"/>
      </w:rPr>
    </w:lvl>
  </w:abstractNum>
  <w:abstractNum w:abstractNumId="24">
    <w:nsid w:val="7585353B"/>
    <w:multiLevelType w:val="hybridMultilevel"/>
    <w:tmpl w:val="91A25E3A"/>
    <w:lvl w:ilvl="0" w:tplc="6F1866E4">
      <w:start w:val="118"/>
      <w:numFmt w:val="decimal"/>
      <w:lvlText w:val="%1."/>
      <w:lvlJc w:val="left"/>
      <w:pPr>
        <w:ind w:left="120" w:hanging="696"/>
        <w:jc w:val="left"/>
      </w:pPr>
      <w:rPr>
        <w:rFonts w:ascii="Book Antiqua" w:eastAsia="Book Antiqua" w:hAnsi="Book Antiqua" w:hint="default"/>
        <w:w w:val="100"/>
        <w:sz w:val="24"/>
        <w:szCs w:val="24"/>
      </w:rPr>
    </w:lvl>
    <w:lvl w:ilvl="1" w:tplc="A36258CA">
      <w:start w:val="1"/>
      <w:numFmt w:val="bullet"/>
      <w:lvlText w:val="•"/>
      <w:lvlJc w:val="left"/>
      <w:pPr>
        <w:ind w:left="1034" w:hanging="696"/>
      </w:pPr>
      <w:rPr>
        <w:rFonts w:hint="default"/>
      </w:rPr>
    </w:lvl>
    <w:lvl w:ilvl="2" w:tplc="BAB8A812">
      <w:start w:val="1"/>
      <w:numFmt w:val="bullet"/>
      <w:lvlText w:val="•"/>
      <w:lvlJc w:val="left"/>
      <w:pPr>
        <w:ind w:left="1948" w:hanging="696"/>
      </w:pPr>
      <w:rPr>
        <w:rFonts w:hint="default"/>
      </w:rPr>
    </w:lvl>
    <w:lvl w:ilvl="3" w:tplc="3D8CB878">
      <w:start w:val="1"/>
      <w:numFmt w:val="bullet"/>
      <w:lvlText w:val="•"/>
      <w:lvlJc w:val="left"/>
      <w:pPr>
        <w:ind w:left="2862" w:hanging="696"/>
      </w:pPr>
      <w:rPr>
        <w:rFonts w:hint="default"/>
      </w:rPr>
    </w:lvl>
    <w:lvl w:ilvl="4" w:tplc="6C92AB3A">
      <w:start w:val="1"/>
      <w:numFmt w:val="bullet"/>
      <w:lvlText w:val="•"/>
      <w:lvlJc w:val="left"/>
      <w:pPr>
        <w:ind w:left="3776" w:hanging="696"/>
      </w:pPr>
      <w:rPr>
        <w:rFonts w:hint="default"/>
      </w:rPr>
    </w:lvl>
    <w:lvl w:ilvl="5" w:tplc="3AB0DE72">
      <w:start w:val="1"/>
      <w:numFmt w:val="bullet"/>
      <w:lvlText w:val="•"/>
      <w:lvlJc w:val="left"/>
      <w:pPr>
        <w:ind w:left="4690" w:hanging="696"/>
      </w:pPr>
      <w:rPr>
        <w:rFonts w:hint="default"/>
      </w:rPr>
    </w:lvl>
    <w:lvl w:ilvl="6" w:tplc="5148CD50">
      <w:start w:val="1"/>
      <w:numFmt w:val="bullet"/>
      <w:lvlText w:val="•"/>
      <w:lvlJc w:val="left"/>
      <w:pPr>
        <w:ind w:left="5604" w:hanging="696"/>
      </w:pPr>
      <w:rPr>
        <w:rFonts w:hint="default"/>
      </w:rPr>
    </w:lvl>
    <w:lvl w:ilvl="7" w:tplc="F52C2418">
      <w:start w:val="1"/>
      <w:numFmt w:val="bullet"/>
      <w:lvlText w:val="•"/>
      <w:lvlJc w:val="left"/>
      <w:pPr>
        <w:ind w:left="6518" w:hanging="696"/>
      </w:pPr>
      <w:rPr>
        <w:rFonts w:hint="default"/>
      </w:rPr>
    </w:lvl>
    <w:lvl w:ilvl="8" w:tplc="EE4466F0">
      <w:start w:val="1"/>
      <w:numFmt w:val="bullet"/>
      <w:lvlText w:val="•"/>
      <w:lvlJc w:val="left"/>
      <w:pPr>
        <w:ind w:left="7432" w:hanging="696"/>
      </w:pPr>
      <w:rPr>
        <w:rFonts w:hint="default"/>
      </w:rPr>
    </w:lvl>
  </w:abstractNum>
  <w:abstractNum w:abstractNumId="25">
    <w:nsid w:val="7A5975AC"/>
    <w:multiLevelType w:val="hybridMultilevel"/>
    <w:tmpl w:val="2452E11E"/>
    <w:lvl w:ilvl="0" w:tplc="C1DA6614">
      <w:start w:val="97"/>
      <w:numFmt w:val="decimal"/>
      <w:lvlText w:val="%1."/>
      <w:lvlJc w:val="left"/>
      <w:pPr>
        <w:ind w:left="120" w:hanging="696"/>
        <w:jc w:val="left"/>
      </w:pPr>
      <w:rPr>
        <w:rFonts w:ascii="Cambria" w:eastAsia="Cambria" w:hAnsi="Cambria" w:hint="default"/>
        <w:w w:val="99"/>
        <w:sz w:val="24"/>
        <w:szCs w:val="24"/>
      </w:rPr>
    </w:lvl>
    <w:lvl w:ilvl="1" w:tplc="6A280C70">
      <w:start w:val="1"/>
      <w:numFmt w:val="bullet"/>
      <w:lvlText w:val="•"/>
      <w:lvlJc w:val="left"/>
      <w:pPr>
        <w:ind w:left="1034" w:hanging="696"/>
      </w:pPr>
      <w:rPr>
        <w:rFonts w:hint="default"/>
      </w:rPr>
    </w:lvl>
    <w:lvl w:ilvl="2" w:tplc="6D44404A">
      <w:start w:val="1"/>
      <w:numFmt w:val="bullet"/>
      <w:lvlText w:val="•"/>
      <w:lvlJc w:val="left"/>
      <w:pPr>
        <w:ind w:left="1948" w:hanging="696"/>
      </w:pPr>
      <w:rPr>
        <w:rFonts w:hint="default"/>
      </w:rPr>
    </w:lvl>
    <w:lvl w:ilvl="3" w:tplc="DE2A9464">
      <w:start w:val="1"/>
      <w:numFmt w:val="bullet"/>
      <w:lvlText w:val="•"/>
      <w:lvlJc w:val="left"/>
      <w:pPr>
        <w:ind w:left="2862" w:hanging="696"/>
      </w:pPr>
      <w:rPr>
        <w:rFonts w:hint="default"/>
      </w:rPr>
    </w:lvl>
    <w:lvl w:ilvl="4" w:tplc="40AC7278">
      <w:start w:val="1"/>
      <w:numFmt w:val="bullet"/>
      <w:lvlText w:val="•"/>
      <w:lvlJc w:val="left"/>
      <w:pPr>
        <w:ind w:left="3776" w:hanging="696"/>
      </w:pPr>
      <w:rPr>
        <w:rFonts w:hint="default"/>
      </w:rPr>
    </w:lvl>
    <w:lvl w:ilvl="5" w:tplc="C35E8F16">
      <w:start w:val="1"/>
      <w:numFmt w:val="bullet"/>
      <w:lvlText w:val="•"/>
      <w:lvlJc w:val="left"/>
      <w:pPr>
        <w:ind w:left="4690" w:hanging="696"/>
      </w:pPr>
      <w:rPr>
        <w:rFonts w:hint="default"/>
      </w:rPr>
    </w:lvl>
    <w:lvl w:ilvl="6" w:tplc="A1CCAA62">
      <w:start w:val="1"/>
      <w:numFmt w:val="bullet"/>
      <w:lvlText w:val="•"/>
      <w:lvlJc w:val="left"/>
      <w:pPr>
        <w:ind w:left="5604" w:hanging="696"/>
      </w:pPr>
      <w:rPr>
        <w:rFonts w:hint="default"/>
      </w:rPr>
    </w:lvl>
    <w:lvl w:ilvl="7" w:tplc="EFF08482">
      <w:start w:val="1"/>
      <w:numFmt w:val="bullet"/>
      <w:lvlText w:val="•"/>
      <w:lvlJc w:val="left"/>
      <w:pPr>
        <w:ind w:left="6518" w:hanging="696"/>
      </w:pPr>
      <w:rPr>
        <w:rFonts w:hint="default"/>
      </w:rPr>
    </w:lvl>
    <w:lvl w:ilvl="8" w:tplc="D244FC32">
      <w:start w:val="1"/>
      <w:numFmt w:val="bullet"/>
      <w:lvlText w:val="•"/>
      <w:lvlJc w:val="left"/>
      <w:pPr>
        <w:ind w:left="7432" w:hanging="696"/>
      </w:pPr>
      <w:rPr>
        <w:rFonts w:hint="default"/>
      </w:rPr>
    </w:lvl>
  </w:abstractNum>
  <w:abstractNum w:abstractNumId="26">
    <w:nsid w:val="7BDD1D54"/>
    <w:multiLevelType w:val="hybridMultilevel"/>
    <w:tmpl w:val="C80ADBF8"/>
    <w:lvl w:ilvl="0" w:tplc="7646D030">
      <w:start w:val="50"/>
      <w:numFmt w:val="decimal"/>
      <w:lvlText w:val="%1."/>
      <w:lvlJc w:val="left"/>
      <w:pPr>
        <w:ind w:left="120" w:hanging="696"/>
        <w:jc w:val="left"/>
      </w:pPr>
      <w:rPr>
        <w:rFonts w:ascii="Book Antiqua" w:eastAsia="Book Antiqua" w:hAnsi="Book Antiqua" w:hint="default"/>
        <w:w w:val="100"/>
        <w:sz w:val="24"/>
        <w:szCs w:val="24"/>
      </w:rPr>
    </w:lvl>
    <w:lvl w:ilvl="1" w:tplc="7D603184">
      <w:start w:val="1"/>
      <w:numFmt w:val="bullet"/>
      <w:lvlText w:val="•"/>
      <w:lvlJc w:val="left"/>
      <w:pPr>
        <w:ind w:left="1034" w:hanging="696"/>
      </w:pPr>
      <w:rPr>
        <w:rFonts w:hint="default"/>
      </w:rPr>
    </w:lvl>
    <w:lvl w:ilvl="2" w:tplc="FC5A9110">
      <w:start w:val="1"/>
      <w:numFmt w:val="bullet"/>
      <w:lvlText w:val="•"/>
      <w:lvlJc w:val="left"/>
      <w:pPr>
        <w:ind w:left="1948" w:hanging="696"/>
      </w:pPr>
      <w:rPr>
        <w:rFonts w:hint="default"/>
      </w:rPr>
    </w:lvl>
    <w:lvl w:ilvl="3" w:tplc="7776600C">
      <w:start w:val="1"/>
      <w:numFmt w:val="bullet"/>
      <w:lvlText w:val="•"/>
      <w:lvlJc w:val="left"/>
      <w:pPr>
        <w:ind w:left="2862" w:hanging="696"/>
      </w:pPr>
      <w:rPr>
        <w:rFonts w:hint="default"/>
      </w:rPr>
    </w:lvl>
    <w:lvl w:ilvl="4" w:tplc="3DD80F8A">
      <w:start w:val="1"/>
      <w:numFmt w:val="bullet"/>
      <w:lvlText w:val="•"/>
      <w:lvlJc w:val="left"/>
      <w:pPr>
        <w:ind w:left="3776" w:hanging="696"/>
      </w:pPr>
      <w:rPr>
        <w:rFonts w:hint="default"/>
      </w:rPr>
    </w:lvl>
    <w:lvl w:ilvl="5" w:tplc="A7E81AC6">
      <w:start w:val="1"/>
      <w:numFmt w:val="bullet"/>
      <w:lvlText w:val="•"/>
      <w:lvlJc w:val="left"/>
      <w:pPr>
        <w:ind w:left="4690" w:hanging="696"/>
      </w:pPr>
      <w:rPr>
        <w:rFonts w:hint="default"/>
      </w:rPr>
    </w:lvl>
    <w:lvl w:ilvl="6" w:tplc="6E74CE82">
      <w:start w:val="1"/>
      <w:numFmt w:val="bullet"/>
      <w:lvlText w:val="•"/>
      <w:lvlJc w:val="left"/>
      <w:pPr>
        <w:ind w:left="5604" w:hanging="696"/>
      </w:pPr>
      <w:rPr>
        <w:rFonts w:hint="default"/>
      </w:rPr>
    </w:lvl>
    <w:lvl w:ilvl="7" w:tplc="0226B048">
      <w:start w:val="1"/>
      <w:numFmt w:val="bullet"/>
      <w:lvlText w:val="•"/>
      <w:lvlJc w:val="left"/>
      <w:pPr>
        <w:ind w:left="6518" w:hanging="696"/>
      </w:pPr>
      <w:rPr>
        <w:rFonts w:hint="default"/>
      </w:rPr>
    </w:lvl>
    <w:lvl w:ilvl="8" w:tplc="5CF8EF8C">
      <w:start w:val="1"/>
      <w:numFmt w:val="bullet"/>
      <w:lvlText w:val="•"/>
      <w:lvlJc w:val="left"/>
      <w:pPr>
        <w:ind w:left="7432" w:hanging="696"/>
      </w:pPr>
      <w:rPr>
        <w:rFonts w:hint="default"/>
      </w:rPr>
    </w:lvl>
  </w:abstractNum>
  <w:num w:numId="1">
    <w:abstractNumId w:val="10"/>
  </w:num>
  <w:num w:numId="2">
    <w:abstractNumId w:val="24"/>
  </w:num>
  <w:num w:numId="3">
    <w:abstractNumId w:val="5"/>
  </w:num>
  <w:num w:numId="4">
    <w:abstractNumId w:val="25"/>
  </w:num>
  <w:num w:numId="5">
    <w:abstractNumId w:val="12"/>
  </w:num>
  <w:num w:numId="6">
    <w:abstractNumId w:val="21"/>
  </w:num>
  <w:num w:numId="7">
    <w:abstractNumId w:val="22"/>
  </w:num>
  <w:num w:numId="8">
    <w:abstractNumId w:val="20"/>
  </w:num>
  <w:num w:numId="9">
    <w:abstractNumId w:val="1"/>
  </w:num>
  <w:num w:numId="10">
    <w:abstractNumId w:val="0"/>
  </w:num>
  <w:num w:numId="11">
    <w:abstractNumId w:val="16"/>
  </w:num>
  <w:num w:numId="12">
    <w:abstractNumId w:val="9"/>
  </w:num>
  <w:num w:numId="13">
    <w:abstractNumId w:val="26"/>
  </w:num>
  <w:num w:numId="14">
    <w:abstractNumId w:val="14"/>
  </w:num>
  <w:num w:numId="15">
    <w:abstractNumId w:val="11"/>
  </w:num>
  <w:num w:numId="16">
    <w:abstractNumId w:val="8"/>
  </w:num>
  <w:num w:numId="17">
    <w:abstractNumId w:val="23"/>
  </w:num>
  <w:num w:numId="18">
    <w:abstractNumId w:val="17"/>
  </w:num>
  <w:num w:numId="19">
    <w:abstractNumId w:val="3"/>
  </w:num>
  <w:num w:numId="20">
    <w:abstractNumId w:val="15"/>
  </w:num>
  <w:num w:numId="21">
    <w:abstractNumId w:val="18"/>
  </w:num>
  <w:num w:numId="22">
    <w:abstractNumId w:val="2"/>
  </w:num>
  <w:num w:numId="23">
    <w:abstractNumId w:val="7"/>
  </w:num>
  <w:num w:numId="24">
    <w:abstractNumId w:val="19"/>
  </w:num>
  <w:num w:numId="25">
    <w:abstractNumId w:val="4"/>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47"/>
    <w:rsid w:val="00041EB4"/>
    <w:rsid w:val="000C3D20"/>
    <w:rsid w:val="000F7BE4"/>
    <w:rsid w:val="001043ED"/>
    <w:rsid w:val="00145B05"/>
    <w:rsid w:val="00164920"/>
    <w:rsid w:val="001704E7"/>
    <w:rsid w:val="001E2A9F"/>
    <w:rsid w:val="002210D6"/>
    <w:rsid w:val="00227A39"/>
    <w:rsid w:val="002757BF"/>
    <w:rsid w:val="00284E94"/>
    <w:rsid w:val="00296D02"/>
    <w:rsid w:val="00331B19"/>
    <w:rsid w:val="0035723E"/>
    <w:rsid w:val="003625BB"/>
    <w:rsid w:val="00366C41"/>
    <w:rsid w:val="003A6FF2"/>
    <w:rsid w:val="003D6C5B"/>
    <w:rsid w:val="003E25FE"/>
    <w:rsid w:val="00445015"/>
    <w:rsid w:val="0045638D"/>
    <w:rsid w:val="004B6154"/>
    <w:rsid w:val="004E0C4B"/>
    <w:rsid w:val="00575EFD"/>
    <w:rsid w:val="005D2412"/>
    <w:rsid w:val="005D32C5"/>
    <w:rsid w:val="00677B5F"/>
    <w:rsid w:val="006A660C"/>
    <w:rsid w:val="006C07EC"/>
    <w:rsid w:val="00723F27"/>
    <w:rsid w:val="00773EA9"/>
    <w:rsid w:val="00775D47"/>
    <w:rsid w:val="007B2344"/>
    <w:rsid w:val="0081156B"/>
    <w:rsid w:val="008B4DAE"/>
    <w:rsid w:val="008C15E1"/>
    <w:rsid w:val="00967141"/>
    <w:rsid w:val="0099231B"/>
    <w:rsid w:val="00A13FE5"/>
    <w:rsid w:val="00A86BDD"/>
    <w:rsid w:val="00B25717"/>
    <w:rsid w:val="00B32C90"/>
    <w:rsid w:val="00BC0550"/>
    <w:rsid w:val="00D020CF"/>
    <w:rsid w:val="00D31205"/>
    <w:rsid w:val="00D96C44"/>
    <w:rsid w:val="00E1250F"/>
    <w:rsid w:val="00E33827"/>
    <w:rsid w:val="00E51130"/>
    <w:rsid w:val="00E83205"/>
    <w:rsid w:val="00EB3236"/>
    <w:rsid w:val="00F16C78"/>
    <w:rsid w:val="00F954F4"/>
    <w:rsid w:val="00FD59C8"/>
    <w:rsid w:val="00FD61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6C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0F7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Book Antiqua" w:eastAsia="Book Antiqua" w:hAnsi="Book Antiqua"/>
      <w:sz w:val="24"/>
      <w:szCs w:val="24"/>
    </w:rPr>
  </w:style>
  <w:style w:type="paragraph" w:customStyle="1" w:styleId="11">
    <w:name w:val="标题 11"/>
    <w:basedOn w:val="Normal"/>
    <w:uiPriority w:val="1"/>
    <w:qFormat/>
    <w:pPr>
      <w:ind w:left="100"/>
      <w:outlineLvl w:val="1"/>
    </w:pPr>
    <w:rPr>
      <w:rFonts w:ascii="Book Antiqua Bold" w:eastAsia="Book Antiqua Bold" w:hAnsi="Book Antiqua Bold"/>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F7BE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D32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32C5"/>
    <w:rPr>
      <w:sz w:val="18"/>
      <w:szCs w:val="18"/>
    </w:rPr>
  </w:style>
  <w:style w:type="paragraph" w:styleId="Footer">
    <w:name w:val="footer"/>
    <w:basedOn w:val="Normal"/>
    <w:link w:val="FooterChar"/>
    <w:uiPriority w:val="99"/>
    <w:unhideWhenUsed/>
    <w:rsid w:val="005D32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32C5"/>
    <w:rPr>
      <w:sz w:val="18"/>
      <w:szCs w:val="18"/>
    </w:rPr>
  </w:style>
  <w:style w:type="character" w:styleId="Hyperlink">
    <w:name w:val="Hyperlink"/>
    <w:basedOn w:val="DefaultParagraphFont"/>
    <w:uiPriority w:val="99"/>
    <w:unhideWhenUsed/>
    <w:rsid w:val="004563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0F7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Book Antiqua" w:eastAsia="Book Antiqua" w:hAnsi="Book Antiqua"/>
      <w:sz w:val="24"/>
      <w:szCs w:val="24"/>
    </w:rPr>
  </w:style>
  <w:style w:type="paragraph" w:customStyle="1" w:styleId="11">
    <w:name w:val="标题 11"/>
    <w:basedOn w:val="Normal"/>
    <w:uiPriority w:val="1"/>
    <w:qFormat/>
    <w:pPr>
      <w:ind w:left="100"/>
      <w:outlineLvl w:val="1"/>
    </w:pPr>
    <w:rPr>
      <w:rFonts w:ascii="Book Antiqua Bold" w:eastAsia="Book Antiqua Bold" w:hAnsi="Book Antiqua Bold"/>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F7BE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D32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32C5"/>
    <w:rPr>
      <w:sz w:val="18"/>
      <w:szCs w:val="18"/>
    </w:rPr>
  </w:style>
  <w:style w:type="paragraph" w:styleId="Footer">
    <w:name w:val="footer"/>
    <w:basedOn w:val="Normal"/>
    <w:link w:val="FooterChar"/>
    <w:uiPriority w:val="99"/>
    <w:unhideWhenUsed/>
    <w:rsid w:val="005D32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32C5"/>
    <w:rPr>
      <w:sz w:val="18"/>
      <w:szCs w:val="18"/>
    </w:rPr>
  </w:style>
  <w:style w:type="character" w:styleId="Hyperlink">
    <w:name w:val="Hyperlink"/>
    <w:basedOn w:val="DefaultParagraphFont"/>
    <w:uiPriority w:val="99"/>
    <w:unhideWhenUsed/>
    <w:rsid w:val="00456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00812">
      <w:bodyDiv w:val="1"/>
      <w:marLeft w:val="0"/>
      <w:marRight w:val="0"/>
      <w:marTop w:val="0"/>
      <w:marBottom w:val="0"/>
      <w:divBdr>
        <w:top w:val="none" w:sz="0" w:space="0" w:color="auto"/>
        <w:left w:val="none" w:sz="0" w:space="0" w:color="auto"/>
        <w:bottom w:val="none" w:sz="0" w:space="0" w:color="auto"/>
        <w:right w:val="none" w:sz="0" w:space="0" w:color="auto"/>
      </w:divBdr>
      <w:divsChild>
        <w:div w:id="1614899139">
          <w:marLeft w:val="0"/>
          <w:marRight w:val="0"/>
          <w:marTop w:val="0"/>
          <w:marBottom w:val="0"/>
          <w:divBdr>
            <w:top w:val="none" w:sz="0" w:space="0" w:color="auto"/>
            <w:left w:val="none" w:sz="0" w:space="0" w:color="auto"/>
            <w:bottom w:val="none" w:sz="0" w:space="0" w:color="auto"/>
            <w:right w:val="none" w:sz="0" w:space="0" w:color="auto"/>
          </w:divBdr>
          <w:divsChild>
            <w:div w:id="1297180963">
              <w:marLeft w:val="0"/>
              <w:marRight w:val="0"/>
              <w:marTop w:val="0"/>
              <w:marBottom w:val="0"/>
              <w:divBdr>
                <w:top w:val="none" w:sz="0" w:space="0" w:color="auto"/>
                <w:left w:val="none" w:sz="0" w:space="0" w:color="auto"/>
                <w:bottom w:val="none" w:sz="0" w:space="0" w:color="auto"/>
                <w:right w:val="none" w:sz="0" w:space="0" w:color="auto"/>
              </w:divBdr>
            </w:div>
            <w:div w:id="2136018176">
              <w:marLeft w:val="0"/>
              <w:marRight w:val="0"/>
              <w:marTop w:val="0"/>
              <w:marBottom w:val="0"/>
              <w:divBdr>
                <w:top w:val="none" w:sz="0" w:space="0" w:color="auto"/>
                <w:left w:val="none" w:sz="0" w:space="0" w:color="auto"/>
                <w:bottom w:val="none" w:sz="0" w:space="0" w:color="auto"/>
                <w:right w:val="none" w:sz="0" w:space="0" w:color="auto"/>
              </w:divBdr>
            </w:div>
            <w:div w:id="1113673209">
              <w:marLeft w:val="0"/>
              <w:marRight w:val="0"/>
              <w:marTop w:val="0"/>
              <w:marBottom w:val="0"/>
              <w:divBdr>
                <w:top w:val="none" w:sz="0" w:space="0" w:color="auto"/>
                <w:left w:val="none" w:sz="0" w:space="0" w:color="auto"/>
                <w:bottom w:val="none" w:sz="0" w:space="0" w:color="auto"/>
                <w:right w:val="none" w:sz="0" w:space="0" w:color="auto"/>
              </w:divBdr>
            </w:div>
            <w:div w:id="1602760423">
              <w:marLeft w:val="0"/>
              <w:marRight w:val="0"/>
              <w:marTop w:val="0"/>
              <w:marBottom w:val="0"/>
              <w:divBdr>
                <w:top w:val="none" w:sz="0" w:space="0" w:color="auto"/>
                <w:left w:val="none" w:sz="0" w:space="0" w:color="auto"/>
                <w:bottom w:val="none" w:sz="0" w:space="0" w:color="auto"/>
                <w:right w:val="none" w:sz="0" w:space="0" w:color="auto"/>
              </w:divBdr>
            </w:div>
            <w:div w:id="1955793758">
              <w:marLeft w:val="0"/>
              <w:marRight w:val="0"/>
              <w:marTop w:val="0"/>
              <w:marBottom w:val="0"/>
              <w:divBdr>
                <w:top w:val="none" w:sz="0" w:space="0" w:color="auto"/>
                <w:left w:val="none" w:sz="0" w:space="0" w:color="auto"/>
                <w:bottom w:val="none" w:sz="0" w:space="0" w:color="auto"/>
                <w:right w:val="none" w:sz="0" w:space="0" w:color="auto"/>
              </w:divBdr>
            </w:div>
            <w:div w:id="299657706">
              <w:marLeft w:val="0"/>
              <w:marRight w:val="0"/>
              <w:marTop w:val="0"/>
              <w:marBottom w:val="0"/>
              <w:divBdr>
                <w:top w:val="none" w:sz="0" w:space="0" w:color="auto"/>
                <w:left w:val="none" w:sz="0" w:space="0" w:color="auto"/>
                <w:bottom w:val="none" w:sz="0" w:space="0" w:color="auto"/>
                <w:right w:val="none" w:sz="0" w:space="0" w:color="auto"/>
              </w:divBdr>
            </w:div>
            <w:div w:id="1862814774">
              <w:marLeft w:val="0"/>
              <w:marRight w:val="0"/>
              <w:marTop w:val="0"/>
              <w:marBottom w:val="0"/>
              <w:divBdr>
                <w:top w:val="none" w:sz="0" w:space="0" w:color="auto"/>
                <w:left w:val="none" w:sz="0" w:space="0" w:color="auto"/>
                <w:bottom w:val="none" w:sz="0" w:space="0" w:color="auto"/>
                <w:right w:val="none" w:sz="0" w:space="0" w:color="auto"/>
              </w:divBdr>
            </w:div>
            <w:div w:id="1387219262">
              <w:marLeft w:val="0"/>
              <w:marRight w:val="0"/>
              <w:marTop w:val="0"/>
              <w:marBottom w:val="0"/>
              <w:divBdr>
                <w:top w:val="none" w:sz="0" w:space="0" w:color="auto"/>
                <w:left w:val="none" w:sz="0" w:space="0" w:color="auto"/>
                <w:bottom w:val="none" w:sz="0" w:space="0" w:color="auto"/>
                <w:right w:val="none" w:sz="0" w:space="0" w:color="auto"/>
              </w:divBdr>
            </w:div>
            <w:div w:id="1866671410">
              <w:marLeft w:val="0"/>
              <w:marRight w:val="0"/>
              <w:marTop w:val="0"/>
              <w:marBottom w:val="0"/>
              <w:divBdr>
                <w:top w:val="none" w:sz="0" w:space="0" w:color="auto"/>
                <w:left w:val="none" w:sz="0" w:space="0" w:color="auto"/>
                <w:bottom w:val="none" w:sz="0" w:space="0" w:color="auto"/>
                <w:right w:val="none" w:sz="0" w:space="0" w:color="auto"/>
              </w:divBdr>
            </w:div>
            <w:div w:id="108745754">
              <w:marLeft w:val="0"/>
              <w:marRight w:val="0"/>
              <w:marTop w:val="0"/>
              <w:marBottom w:val="0"/>
              <w:divBdr>
                <w:top w:val="none" w:sz="0" w:space="0" w:color="auto"/>
                <w:left w:val="none" w:sz="0" w:space="0" w:color="auto"/>
                <w:bottom w:val="none" w:sz="0" w:space="0" w:color="auto"/>
                <w:right w:val="none" w:sz="0" w:space="0" w:color="auto"/>
              </w:divBdr>
            </w:div>
            <w:div w:id="486023043">
              <w:marLeft w:val="0"/>
              <w:marRight w:val="0"/>
              <w:marTop w:val="0"/>
              <w:marBottom w:val="0"/>
              <w:divBdr>
                <w:top w:val="none" w:sz="0" w:space="0" w:color="auto"/>
                <w:left w:val="none" w:sz="0" w:space="0" w:color="auto"/>
                <w:bottom w:val="none" w:sz="0" w:space="0" w:color="auto"/>
                <w:right w:val="none" w:sz="0" w:space="0" w:color="auto"/>
              </w:divBdr>
            </w:div>
            <w:div w:id="100879099">
              <w:marLeft w:val="0"/>
              <w:marRight w:val="0"/>
              <w:marTop w:val="0"/>
              <w:marBottom w:val="0"/>
              <w:divBdr>
                <w:top w:val="none" w:sz="0" w:space="0" w:color="auto"/>
                <w:left w:val="none" w:sz="0" w:space="0" w:color="auto"/>
                <w:bottom w:val="none" w:sz="0" w:space="0" w:color="auto"/>
                <w:right w:val="none" w:sz="0" w:space="0" w:color="auto"/>
              </w:divBdr>
            </w:div>
            <w:div w:id="180705967">
              <w:marLeft w:val="0"/>
              <w:marRight w:val="0"/>
              <w:marTop w:val="0"/>
              <w:marBottom w:val="0"/>
              <w:divBdr>
                <w:top w:val="none" w:sz="0" w:space="0" w:color="auto"/>
                <w:left w:val="none" w:sz="0" w:space="0" w:color="auto"/>
                <w:bottom w:val="none" w:sz="0" w:space="0" w:color="auto"/>
                <w:right w:val="none" w:sz="0" w:space="0" w:color="auto"/>
              </w:divBdr>
            </w:div>
            <w:div w:id="269165204">
              <w:marLeft w:val="0"/>
              <w:marRight w:val="0"/>
              <w:marTop w:val="0"/>
              <w:marBottom w:val="0"/>
              <w:divBdr>
                <w:top w:val="none" w:sz="0" w:space="0" w:color="auto"/>
                <w:left w:val="none" w:sz="0" w:space="0" w:color="auto"/>
                <w:bottom w:val="none" w:sz="0" w:space="0" w:color="auto"/>
                <w:right w:val="none" w:sz="0" w:space="0" w:color="auto"/>
              </w:divBdr>
            </w:div>
            <w:div w:id="390660850">
              <w:marLeft w:val="0"/>
              <w:marRight w:val="0"/>
              <w:marTop w:val="0"/>
              <w:marBottom w:val="0"/>
              <w:divBdr>
                <w:top w:val="none" w:sz="0" w:space="0" w:color="auto"/>
                <w:left w:val="none" w:sz="0" w:space="0" w:color="auto"/>
                <w:bottom w:val="none" w:sz="0" w:space="0" w:color="auto"/>
                <w:right w:val="none" w:sz="0" w:space="0" w:color="auto"/>
              </w:divBdr>
            </w:div>
            <w:div w:id="80609700">
              <w:marLeft w:val="0"/>
              <w:marRight w:val="0"/>
              <w:marTop w:val="0"/>
              <w:marBottom w:val="0"/>
              <w:divBdr>
                <w:top w:val="none" w:sz="0" w:space="0" w:color="auto"/>
                <w:left w:val="none" w:sz="0" w:space="0" w:color="auto"/>
                <w:bottom w:val="none" w:sz="0" w:space="0" w:color="auto"/>
                <w:right w:val="none" w:sz="0" w:space="0" w:color="auto"/>
              </w:divBdr>
            </w:div>
            <w:div w:id="1915167943">
              <w:marLeft w:val="0"/>
              <w:marRight w:val="0"/>
              <w:marTop w:val="0"/>
              <w:marBottom w:val="0"/>
              <w:divBdr>
                <w:top w:val="none" w:sz="0" w:space="0" w:color="auto"/>
                <w:left w:val="none" w:sz="0" w:space="0" w:color="auto"/>
                <w:bottom w:val="none" w:sz="0" w:space="0" w:color="auto"/>
                <w:right w:val="none" w:sz="0" w:space="0" w:color="auto"/>
              </w:divBdr>
            </w:div>
            <w:div w:id="202862919">
              <w:marLeft w:val="0"/>
              <w:marRight w:val="0"/>
              <w:marTop w:val="0"/>
              <w:marBottom w:val="0"/>
              <w:divBdr>
                <w:top w:val="none" w:sz="0" w:space="0" w:color="auto"/>
                <w:left w:val="none" w:sz="0" w:space="0" w:color="auto"/>
                <w:bottom w:val="none" w:sz="0" w:space="0" w:color="auto"/>
                <w:right w:val="none" w:sz="0" w:space="0" w:color="auto"/>
              </w:divBdr>
            </w:div>
            <w:div w:id="1462650074">
              <w:marLeft w:val="0"/>
              <w:marRight w:val="0"/>
              <w:marTop w:val="0"/>
              <w:marBottom w:val="0"/>
              <w:divBdr>
                <w:top w:val="none" w:sz="0" w:space="0" w:color="auto"/>
                <w:left w:val="none" w:sz="0" w:space="0" w:color="auto"/>
                <w:bottom w:val="none" w:sz="0" w:space="0" w:color="auto"/>
                <w:right w:val="none" w:sz="0" w:space="0" w:color="auto"/>
              </w:divBdr>
            </w:div>
            <w:div w:id="1974366512">
              <w:marLeft w:val="0"/>
              <w:marRight w:val="0"/>
              <w:marTop w:val="0"/>
              <w:marBottom w:val="0"/>
              <w:divBdr>
                <w:top w:val="none" w:sz="0" w:space="0" w:color="auto"/>
                <w:left w:val="none" w:sz="0" w:space="0" w:color="auto"/>
                <w:bottom w:val="none" w:sz="0" w:space="0" w:color="auto"/>
                <w:right w:val="none" w:sz="0" w:space="0" w:color="auto"/>
              </w:divBdr>
            </w:div>
            <w:div w:id="1797527192">
              <w:marLeft w:val="0"/>
              <w:marRight w:val="0"/>
              <w:marTop w:val="0"/>
              <w:marBottom w:val="0"/>
              <w:divBdr>
                <w:top w:val="none" w:sz="0" w:space="0" w:color="auto"/>
                <w:left w:val="none" w:sz="0" w:space="0" w:color="auto"/>
                <w:bottom w:val="none" w:sz="0" w:space="0" w:color="auto"/>
                <w:right w:val="none" w:sz="0" w:space="0" w:color="auto"/>
              </w:divBdr>
            </w:div>
            <w:div w:id="1676150757">
              <w:marLeft w:val="0"/>
              <w:marRight w:val="0"/>
              <w:marTop w:val="0"/>
              <w:marBottom w:val="0"/>
              <w:divBdr>
                <w:top w:val="none" w:sz="0" w:space="0" w:color="auto"/>
                <w:left w:val="none" w:sz="0" w:space="0" w:color="auto"/>
                <w:bottom w:val="none" w:sz="0" w:space="0" w:color="auto"/>
                <w:right w:val="none" w:sz="0" w:space="0" w:color="auto"/>
              </w:divBdr>
            </w:div>
            <w:div w:id="1505895554">
              <w:marLeft w:val="0"/>
              <w:marRight w:val="0"/>
              <w:marTop w:val="0"/>
              <w:marBottom w:val="0"/>
              <w:divBdr>
                <w:top w:val="none" w:sz="0" w:space="0" w:color="auto"/>
                <w:left w:val="none" w:sz="0" w:space="0" w:color="auto"/>
                <w:bottom w:val="none" w:sz="0" w:space="0" w:color="auto"/>
                <w:right w:val="none" w:sz="0" w:space="0" w:color="auto"/>
              </w:divBdr>
            </w:div>
            <w:div w:id="321080839">
              <w:marLeft w:val="0"/>
              <w:marRight w:val="0"/>
              <w:marTop w:val="0"/>
              <w:marBottom w:val="0"/>
              <w:divBdr>
                <w:top w:val="none" w:sz="0" w:space="0" w:color="auto"/>
                <w:left w:val="none" w:sz="0" w:space="0" w:color="auto"/>
                <w:bottom w:val="none" w:sz="0" w:space="0" w:color="auto"/>
                <w:right w:val="none" w:sz="0" w:space="0" w:color="auto"/>
              </w:divBdr>
            </w:div>
            <w:div w:id="2147237881">
              <w:marLeft w:val="0"/>
              <w:marRight w:val="0"/>
              <w:marTop w:val="0"/>
              <w:marBottom w:val="0"/>
              <w:divBdr>
                <w:top w:val="none" w:sz="0" w:space="0" w:color="auto"/>
                <w:left w:val="none" w:sz="0" w:space="0" w:color="auto"/>
                <w:bottom w:val="none" w:sz="0" w:space="0" w:color="auto"/>
                <w:right w:val="none" w:sz="0" w:space="0" w:color="auto"/>
              </w:divBdr>
            </w:div>
            <w:div w:id="1637182686">
              <w:marLeft w:val="0"/>
              <w:marRight w:val="0"/>
              <w:marTop w:val="0"/>
              <w:marBottom w:val="0"/>
              <w:divBdr>
                <w:top w:val="none" w:sz="0" w:space="0" w:color="auto"/>
                <w:left w:val="none" w:sz="0" w:space="0" w:color="auto"/>
                <w:bottom w:val="none" w:sz="0" w:space="0" w:color="auto"/>
                <w:right w:val="none" w:sz="0" w:space="0" w:color="auto"/>
              </w:divBdr>
            </w:div>
            <w:div w:id="733313004">
              <w:marLeft w:val="0"/>
              <w:marRight w:val="0"/>
              <w:marTop w:val="0"/>
              <w:marBottom w:val="0"/>
              <w:divBdr>
                <w:top w:val="none" w:sz="0" w:space="0" w:color="auto"/>
                <w:left w:val="none" w:sz="0" w:space="0" w:color="auto"/>
                <w:bottom w:val="none" w:sz="0" w:space="0" w:color="auto"/>
                <w:right w:val="none" w:sz="0" w:space="0" w:color="auto"/>
              </w:divBdr>
            </w:div>
            <w:div w:id="1273782808">
              <w:marLeft w:val="0"/>
              <w:marRight w:val="0"/>
              <w:marTop w:val="0"/>
              <w:marBottom w:val="0"/>
              <w:divBdr>
                <w:top w:val="none" w:sz="0" w:space="0" w:color="auto"/>
                <w:left w:val="none" w:sz="0" w:space="0" w:color="auto"/>
                <w:bottom w:val="none" w:sz="0" w:space="0" w:color="auto"/>
                <w:right w:val="none" w:sz="0" w:space="0" w:color="auto"/>
              </w:divBdr>
            </w:div>
            <w:div w:id="1568108297">
              <w:marLeft w:val="0"/>
              <w:marRight w:val="0"/>
              <w:marTop w:val="0"/>
              <w:marBottom w:val="0"/>
              <w:divBdr>
                <w:top w:val="none" w:sz="0" w:space="0" w:color="auto"/>
                <w:left w:val="none" w:sz="0" w:space="0" w:color="auto"/>
                <w:bottom w:val="none" w:sz="0" w:space="0" w:color="auto"/>
                <w:right w:val="none" w:sz="0" w:space="0" w:color="auto"/>
              </w:divBdr>
            </w:div>
            <w:div w:id="1531332076">
              <w:marLeft w:val="0"/>
              <w:marRight w:val="0"/>
              <w:marTop w:val="0"/>
              <w:marBottom w:val="0"/>
              <w:divBdr>
                <w:top w:val="none" w:sz="0" w:space="0" w:color="auto"/>
                <w:left w:val="none" w:sz="0" w:space="0" w:color="auto"/>
                <w:bottom w:val="none" w:sz="0" w:space="0" w:color="auto"/>
                <w:right w:val="none" w:sz="0" w:space="0" w:color="auto"/>
              </w:divBdr>
            </w:div>
            <w:div w:id="154029252">
              <w:marLeft w:val="0"/>
              <w:marRight w:val="0"/>
              <w:marTop w:val="0"/>
              <w:marBottom w:val="0"/>
              <w:divBdr>
                <w:top w:val="none" w:sz="0" w:space="0" w:color="auto"/>
                <w:left w:val="none" w:sz="0" w:space="0" w:color="auto"/>
                <w:bottom w:val="none" w:sz="0" w:space="0" w:color="auto"/>
                <w:right w:val="none" w:sz="0" w:space="0" w:color="auto"/>
              </w:divBdr>
            </w:div>
            <w:div w:id="152647602">
              <w:marLeft w:val="0"/>
              <w:marRight w:val="0"/>
              <w:marTop w:val="0"/>
              <w:marBottom w:val="0"/>
              <w:divBdr>
                <w:top w:val="none" w:sz="0" w:space="0" w:color="auto"/>
                <w:left w:val="none" w:sz="0" w:space="0" w:color="auto"/>
                <w:bottom w:val="none" w:sz="0" w:space="0" w:color="auto"/>
                <w:right w:val="none" w:sz="0" w:space="0" w:color="auto"/>
              </w:divBdr>
            </w:div>
            <w:div w:id="1302687017">
              <w:marLeft w:val="0"/>
              <w:marRight w:val="0"/>
              <w:marTop w:val="0"/>
              <w:marBottom w:val="0"/>
              <w:divBdr>
                <w:top w:val="none" w:sz="0" w:space="0" w:color="auto"/>
                <w:left w:val="none" w:sz="0" w:space="0" w:color="auto"/>
                <w:bottom w:val="none" w:sz="0" w:space="0" w:color="auto"/>
                <w:right w:val="none" w:sz="0" w:space="0" w:color="auto"/>
              </w:divBdr>
            </w:div>
            <w:div w:id="1653557239">
              <w:marLeft w:val="0"/>
              <w:marRight w:val="0"/>
              <w:marTop w:val="0"/>
              <w:marBottom w:val="0"/>
              <w:divBdr>
                <w:top w:val="none" w:sz="0" w:space="0" w:color="auto"/>
                <w:left w:val="none" w:sz="0" w:space="0" w:color="auto"/>
                <w:bottom w:val="none" w:sz="0" w:space="0" w:color="auto"/>
                <w:right w:val="none" w:sz="0" w:space="0" w:color="auto"/>
              </w:divBdr>
            </w:div>
            <w:div w:id="2032292293">
              <w:marLeft w:val="0"/>
              <w:marRight w:val="0"/>
              <w:marTop w:val="0"/>
              <w:marBottom w:val="0"/>
              <w:divBdr>
                <w:top w:val="none" w:sz="0" w:space="0" w:color="auto"/>
                <w:left w:val="none" w:sz="0" w:space="0" w:color="auto"/>
                <w:bottom w:val="none" w:sz="0" w:space="0" w:color="auto"/>
                <w:right w:val="none" w:sz="0" w:space="0" w:color="auto"/>
              </w:divBdr>
            </w:div>
            <w:div w:id="527792769">
              <w:marLeft w:val="0"/>
              <w:marRight w:val="0"/>
              <w:marTop w:val="0"/>
              <w:marBottom w:val="0"/>
              <w:divBdr>
                <w:top w:val="none" w:sz="0" w:space="0" w:color="auto"/>
                <w:left w:val="none" w:sz="0" w:space="0" w:color="auto"/>
                <w:bottom w:val="none" w:sz="0" w:space="0" w:color="auto"/>
                <w:right w:val="none" w:sz="0" w:space="0" w:color="auto"/>
              </w:divBdr>
            </w:div>
            <w:div w:id="1488549036">
              <w:marLeft w:val="0"/>
              <w:marRight w:val="0"/>
              <w:marTop w:val="0"/>
              <w:marBottom w:val="0"/>
              <w:divBdr>
                <w:top w:val="none" w:sz="0" w:space="0" w:color="auto"/>
                <w:left w:val="none" w:sz="0" w:space="0" w:color="auto"/>
                <w:bottom w:val="none" w:sz="0" w:space="0" w:color="auto"/>
                <w:right w:val="none" w:sz="0" w:space="0" w:color="auto"/>
              </w:divBdr>
            </w:div>
            <w:div w:id="65998311">
              <w:marLeft w:val="0"/>
              <w:marRight w:val="0"/>
              <w:marTop w:val="0"/>
              <w:marBottom w:val="0"/>
              <w:divBdr>
                <w:top w:val="none" w:sz="0" w:space="0" w:color="auto"/>
                <w:left w:val="none" w:sz="0" w:space="0" w:color="auto"/>
                <w:bottom w:val="none" w:sz="0" w:space="0" w:color="auto"/>
                <w:right w:val="none" w:sz="0" w:space="0" w:color="auto"/>
              </w:divBdr>
            </w:div>
            <w:div w:id="1364940064">
              <w:marLeft w:val="0"/>
              <w:marRight w:val="0"/>
              <w:marTop w:val="0"/>
              <w:marBottom w:val="0"/>
              <w:divBdr>
                <w:top w:val="none" w:sz="0" w:space="0" w:color="auto"/>
                <w:left w:val="none" w:sz="0" w:space="0" w:color="auto"/>
                <w:bottom w:val="none" w:sz="0" w:space="0" w:color="auto"/>
                <w:right w:val="none" w:sz="0" w:space="0" w:color="auto"/>
              </w:divBdr>
            </w:div>
            <w:div w:id="1319916548">
              <w:marLeft w:val="0"/>
              <w:marRight w:val="0"/>
              <w:marTop w:val="0"/>
              <w:marBottom w:val="0"/>
              <w:divBdr>
                <w:top w:val="none" w:sz="0" w:space="0" w:color="auto"/>
                <w:left w:val="none" w:sz="0" w:space="0" w:color="auto"/>
                <w:bottom w:val="none" w:sz="0" w:space="0" w:color="auto"/>
                <w:right w:val="none" w:sz="0" w:space="0" w:color="auto"/>
              </w:divBdr>
            </w:div>
            <w:div w:id="915087244">
              <w:marLeft w:val="0"/>
              <w:marRight w:val="0"/>
              <w:marTop w:val="0"/>
              <w:marBottom w:val="0"/>
              <w:divBdr>
                <w:top w:val="none" w:sz="0" w:space="0" w:color="auto"/>
                <w:left w:val="none" w:sz="0" w:space="0" w:color="auto"/>
                <w:bottom w:val="none" w:sz="0" w:space="0" w:color="auto"/>
                <w:right w:val="none" w:sz="0" w:space="0" w:color="auto"/>
              </w:divBdr>
            </w:div>
            <w:div w:id="1412893335">
              <w:marLeft w:val="0"/>
              <w:marRight w:val="0"/>
              <w:marTop w:val="0"/>
              <w:marBottom w:val="0"/>
              <w:divBdr>
                <w:top w:val="none" w:sz="0" w:space="0" w:color="auto"/>
                <w:left w:val="none" w:sz="0" w:space="0" w:color="auto"/>
                <w:bottom w:val="none" w:sz="0" w:space="0" w:color="auto"/>
                <w:right w:val="none" w:sz="0" w:space="0" w:color="auto"/>
              </w:divBdr>
            </w:div>
            <w:div w:id="1308054300">
              <w:marLeft w:val="0"/>
              <w:marRight w:val="0"/>
              <w:marTop w:val="0"/>
              <w:marBottom w:val="0"/>
              <w:divBdr>
                <w:top w:val="none" w:sz="0" w:space="0" w:color="auto"/>
                <w:left w:val="none" w:sz="0" w:space="0" w:color="auto"/>
                <w:bottom w:val="none" w:sz="0" w:space="0" w:color="auto"/>
                <w:right w:val="none" w:sz="0" w:space="0" w:color="auto"/>
              </w:divBdr>
            </w:div>
            <w:div w:id="1856847599">
              <w:marLeft w:val="0"/>
              <w:marRight w:val="0"/>
              <w:marTop w:val="0"/>
              <w:marBottom w:val="0"/>
              <w:divBdr>
                <w:top w:val="none" w:sz="0" w:space="0" w:color="auto"/>
                <w:left w:val="none" w:sz="0" w:space="0" w:color="auto"/>
                <w:bottom w:val="none" w:sz="0" w:space="0" w:color="auto"/>
                <w:right w:val="none" w:sz="0" w:space="0" w:color="auto"/>
              </w:divBdr>
            </w:div>
            <w:div w:id="68816701">
              <w:marLeft w:val="0"/>
              <w:marRight w:val="0"/>
              <w:marTop w:val="0"/>
              <w:marBottom w:val="0"/>
              <w:divBdr>
                <w:top w:val="none" w:sz="0" w:space="0" w:color="auto"/>
                <w:left w:val="none" w:sz="0" w:space="0" w:color="auto"/>
                <w:bottom w:val="none" w:sz="0" w:space="0" w:color="auto"/>
                <w:right w:val="none" w:sz="0" w:space="0" w:color="auto"/>
              </w:divBdr>
            </w:div>
            <w:div w:id="466316324">
              <w:marLeft w:val="0"/>
              <w:marRight w:val="0"/>
              <w:marTop w:val="0"/>
              <w:marBottom w:val="0"/>
              <w:divBdr>
                <w:top w:val="none" w:sz="0" w:space="0" w:color="auto"/>
                <w:left w:val="none" w:sz="0" w:space="0" w:color="auto"/>
                <w:bottom w:val="none" w:sz="0" w:space="0" w:color="auto"/>
                <w:right w:val="none" w:sz="0" w:space="0" w:color="auto"/>
              </w:divBdr>
            </w:div>
            <w:div w:id="1230578793">
              <w:marLeft w:val="0"/>
              <w:marRight w:val="0"/>
              <w:marTop w:val="0"/>
              <w:marBottom w:val="0"/>
              <w:divBdr>
                <w:top w:val="none" w:sz="0" w:space="0" w:color="auto"/>
                <w:left w:val="none" w:sz="0" w:space="0" w:color="auto"/>
                <w:bottom w:val="none" w:sz="0" w:space="0" w:color="auto"/>
                <w:right w:val="none" w:sz="0" w:space="0" w:color="auto"/>
              </w:divBdr>
            </w:div>
            <w:div w:id="1653096613">
              <w:marLeft w:val="0"/>
              <w:marRight w:val="0"/>
              <w:marTop w:val="0"/>
              <w:marBottom w:val="0"/>
              <w:divBdr>
                <w:top w:val="none" w:sz="0" w:space="0" w:color="auto"/>
                <w:left w:val="none" w:sz="0" w:space="0" w:color="auto"/>
                <w:bottom w:val="none" w:sz="0" w:space="0" w:color="auto"/>
                <w:right w:val="none" w:sz="0" w:space="0" w:color="auto"/>
              </w:divBdr>
            </w:div>
            <w:div w:id="414865123">
              <w:marLeft w:val="0"/>
              <w:marRight w:val="0"/>
              <w:marTop w:val="0"/>
              <w:marBottom w:val="0"/>
              <w:divBdr>
                <w:top w:val="none" w:sz="0" w:space="0" w:color="auto"/>
                <w:left w:val="none" w:sz="0" w:space="0" w:color="auto"/>
                <w:bottom w:val="none" w:sz="0" w:space="0" w:color="auto"/>
                <w:right w:val="none" w:sz="0" w:space="0" w:color="auto"/>
              </w:divBdr>
            </w:div>
            <w:div w:id="1443257927">
              <w:marLeft w:val="0"/>
              <w:marRight w:val="0"/>
              <w:marTop w:val="0"/>
              <w:marBottom w:val="0"/>
              <w:divBdr>
                <w:top w:val="none" w:sz="0" w:space="0" w:color="auto"/>
                <w:left w:val="none" w:sz="0" w:space="0" w:color="auto"/>
                <w:bottom w:val="none" w:sz="0" w:space="0" w:color="auto"/>
                <w:right w:val="none" w:sz="0" w:space="0" w:color="auto"/>
              </w:divBdr>
            </w:div>
            <w:div w:id="1884905492">
              <w:marLeft w:val="0"/>
              <w:marRight w:val="0"/>
              <w:marTop w:val="0"/>
              <w:marBottom w:val="0"/>
              <w:divBdr>
                <w:top w:val="none" w:sz="0" w:space="0" w:color="auto"/>
                <w:left w:val="none" w:sz="0" w:space="0" w:color="auto"/>
                <w:bottom w:val="none" w:sz="0" w:space="0" w:color="auto"/>
                <w:right w:val="none" w:sz="0" w:space="0" w:color="auto"/>
              </w:divBdr>
            </w:div>
            <w:div w:id="2123455699">
              <w:marLeft w:val="0"/>
              <w:marRight w:val="0"/>
              <w:marTop w:val="0"/>
              <w:marBottom w:val="0"/>
              <w:divBdr>
                <w:top w:val="none" w:sz="0" w:space="0" w:color="auto"/>
                <w:left w:val="none" w:sz="0" w:space="0" w:color="auto"/>
                <w:bottom w:val="none" w:sz="0" w:space="0" w:color="auto"/>
                <w:right w:val="none" w:sz="0" w:space="0" w:color="auto"/>
              </w:divBdr>
            </w:div>
            <w:div w:id="504593226">
              <w:marLeft w:val="0"/>
              <w:marRight w:val="0"/>
              <w:marTop w:val="0"/>
              <w:marBottom w:val="0"/>
              <w:divBdr>
                <w:top w:val="none" w:sz="0" w:space="0" w:color="auto"/>
                <w:left w:val="none" w:sz="0" w:space="0" w:color="auto"/>
                <w:bottom w:val="none" w:sz="0" w:space="0" w:color="auto"/>
                <w:right w:val="none" w:sz="0" w:space="0" w:color="auto"/>
              </w:divBdr>
            </w:div>
            <w:div w:id="2097239008">
              <w:marLeft w:val="0"/>
              <w:marRight w:val="0"/>
              <w:marTop w:val="0"/>
              <w:marBottom w:val="0"/>
              <w:divBdr>
                <w:top w:val="none" w:sz="0" w:space="0" w:color="auto"/>
                <w:left w:val="none" w:sz="0" w:space="0" w:color="auto"/>
                <w:bottom w:val="none" w:sz="0" w:space="0" w:color="auto"/>
                <w:right w:val="none" w:sz="0" w:space="0" w:color="auto"/>
              </w:divBdr>
            </w:div>
            <w:div w:id="1557549412">
              <w:marLeft w:val="0"/>
              <w:marRight w:val="0"/>
              <w:marTop w:val="0"/>
              <w:marBottom w:val="0"/>
              <w:divBdr>
                <w:top w:val="none" w:sz="0" w:space="0" w:color="auto"/>
                <w:left w:val="none" w:sz="0" w:space="0" w:color="auto"/>
                <w:bottom w:val="none" w:sz="0" w:space="0" w:color="auto"/>
                <w:right w:val="none" w:sz="0" w:space="0" w:color="auto"/>
              </w:divBdr>
            </w:div>
            <w:div w:id="1991669023">
              <w:marLeft w:val="0"/>
              <w:marRight w:val="0"/>
              <w:marTop w:val="0"/>
              <w:marBottom w:val="0"/>
              <w:divBdr>
                <w:top w:val="none" w:sz="0" w:space="0" w:color="auto"/>
                <w:left w:val="none" w:sz="0" w:space="0" w:color="auto"/>
                <w:bottom w:val="none" w:sz="0" w:space="0" w:color="auto"/>
                <w:right w:val="none" w:sz="0" w:space="0" w:color="auto"/>
              </w:divBdr>
            </w:div>
            <w:div w:id="1541741476">
              <w:marLeft w:val="0"/>
              <w:marRight w:val="0"/>
              <w:marTop w:val="0"/>
              <w:marBottom w:val="0"/>
              <w:divBdr>
                <w:top w:val="none" w:sz="0" w:space="0" w:color="auto"/>
                <w:left w:val="none" w:sz="0" w:space="0" w:color="auto"/>
                <w:bottom w:val="none" w:sz="0" w:space="0" w:color="auto"/>
                <w:right w:val="none" w:sz="0" w:space="0" w:color="auto"/>
              </w:divBdr>
            </w:div>
            <w:div w:id="1951544333">
              <w:marLeft w:val="0"/>
              <w:marRight w:val="0"/>
              <w:marTop w:val="0"/>
              <w:marBottom w:val="0"/>
              <w:divBdr>
                <w:top w:val="none" w:sz="0" w:space="0" w:color="auto"/>
                <w:left w:val="none" w:sz="0" w:space="0" w:color="auto"/>
                <w:bottom w:val="none" w:sz="0" w:space="0" w:color="auto"/>
                <w:right w:val="none" w:sz="0" w:space="0" w:color="auto"/>
              </w:divBdr>
            </w:div>
            <w:div w:id="1806193734">
              <w:marLeft w:val="0"/>
              <w:marRight w:val="0"/>
              <w:marTop w:val="0"/>
              <w:marBottom w:val="0"/>
              <w:divBdr>
                <w:top w:val="none" w:sz="0" w:space="0" w:color="auto"/>
                <w:left w:val="none" w:sz="0" w:space="0" w:color="auto"/>
                <w:bottom w:val="none" w:sz="0" w:space="0" w:color="auto"/>
                <w:right w:val="none" w:sz="0" w:space="0" w:color="auto"/>
              </w:divBdr>
            </w:div>
            <w:div w:id="631207015">
              <w:marLeft w:val="0"/>
              <w:marRight w:val="0"/>
              <w:marTop w:val="0"/>
              <w:marBottom w:val="0"/>
              <w:divBdr>
                <w:top w:val="none" w:sz="0" w:space="0" w:color="auto"/>
                <w:left w:val="none" w:sz="0" w:space="0" w:color="auto"/>
                <w:bottom w:val="none" w:sz="0" w:space="0" w:color="auto"/>
                <w:right w:val="none" w:sz="0" w:space="0" w:color="auto"/>
              </w:divBdr>
            </w:div>
            <w:div w:id="1009605400">
              <w:marLeft w:val="0"/>
              <w:marRight w:val="0"/>
              <w:marTop w:val="0"/>
              <w:marBottom w:val="0"/>
              <w:divBdr>
                <w:top w:val="none" w:sz="0" w:space="0" w:color="auto"/>
                <w:left w:val="none" w:sz="0" w:space="0" w:color="auto"/>
                <w:bottom w:val="none" w:sz="0" w:space="0" w:color="auto"/>
                <w:right w:val="none" w:sz="0" w:space="0" w:color="auto"/>
              </w:divBdr>
            </w:div>
            <w:div w:id="1075009661">
              <w:marLeft w:val="0"/>
              <w:marRight w:val="0"/>
              <w:marTop w:val="0"/>
              <w:marBottom w:val="0"/>
              <w:divBdr>
                <w:top w:val="none" w:sz="0" w:space="0" w:color="auto"/>
                <w:left w:val="none" w:sz="0" w:space="0" w:color="auto"/>
                <w:bottom w:val="none" w:sz="0" w:space="0" w:color="auto"/>
                <w:right w:val="none" w:sz="0" w:space="0" w:color="auto"/>
              </w:divBdr>
            </w:div>
            <w:div w:id="1497070837">
              <w:marLeft w:val="0"/>
              <w:marRight w:val="0"/>
              <w:marTop w:val="0"/>
              <w:marBottom w:val="0"/>
              <w:divBdr>
                <w:top w:val="none" w:sz="0" w:space="0" w:color="auto"/>
                <w:left w:val="none" w:sz="0" w:space="0" w:color="auto"/>
                <w:bottom w:val="none" w:sz="0" w:space="0" w:color="auto"/>
                <w:right w:val="none" w:sz="0" w:space="0" w:color="auto"/>
              </w:divBdr>
            </w:div>
            <w:div w:id="2068914955">
              <w:marLeft w:val="0"/>
              <w:marRight w:val="0"/>
              <w:marTop w:val="0"/>
              <w:marBottom w:val="0"/>
              <w:divBdr>
                <w:top w:val="none" w:sz="0" w:space="0" w:color="auto"/>
                <w:left w:val="none" w:sz="0" w:space="0" w:color="auto"/>
                <w:bottom w:val="none" w:sz="0" w:space="0" w:color="auto"/>
                <w:right w:val="none" w:sz="0" w:space="0" w:color="auto"/>
              </w:divBdr>
            </w:div>
            <w:div w:id="1786776268">
              <w:marLeft w:val="0"/>
              <w:marRight w:val="0"/>
              <w:marTop w:val="0"/>
              <w:marBottom w:val="0"/>
              <w:divBdr>
                <w:top w:val="none" w:sz="0" w:space="0" w:color="auto"/>
                <w:left w:val="none" w:sz="0" w:space="0" w:color="auto"/>
                <w:bottom w:val="none" w:sz="0" w:space="0" w:color="auto"/>
                <w:right w:val="none" w:sz="0" w:space="0" w:color="auto"/>
              </w:divBdr>
            </w:div>
            <w:div w:id="1340351396">
              <w:marLeft w:val="0"/>
              <w:marRight w:val="0"/>
              <w:marTop w:val="0"/>
              <w:marBottom w:val="0"/>
              <w:divBdr>
                <w:top w:val="none" w:sz="0" w:space="0" w:color="auto"/>
                <w:left w:val="none" w:sz="0" w:space="0" w:color="auto"/>
                <w:bottom w:val="none" w:sz="0" w:space="0" w:color="auto"/>
                <w:right w:val="none" w:sz="0" w:space="0" w:color="auto"/>
              </w:divBdr>
            </w:div>
            <w:div w:id="1819422227">
              <w:marLeft w:val="0"/>
              <w:marRight w:val="0"/>
              <w:marTop w:val="0"/>
              <w:marBottom w:val="0"/>
              <w:divBdr>
                <w:top w:val="none" w:sz="0" w:space="0" w:color="auto"/>
                <w:left w:val="none" w:sz="0" w:space="0" w:color="auto"/>
                <w:bottom w:val="none" w:sz="0" w:space="0" w:color="auto"/>
                <w:right w:val="none" w:sz="0" w:space="0" w:color="auto"/>
              </w:divBdr>
            </w:div>
            <w:div w:id="574630330">
              <w:marLeft w:val="0"/>
              <w:marRight w:val="0"/>
              <w:marTop w:val="0"/>
              <w:marBottom w:val="0"/>
              <w:divBdr>
                <w:top w:val="none" w:sz="0" w:space="0" w:color="auto"/>
                <w:left w:val="none" w:sz="0" w:space="0" w:color="auto"/>
                <w:bottom w:val="none" w:sz="0" w:space="0" w:color="auto"/>
                <w:right w:val="none" w:sz="0" w:space="0" w:color="auto"/>
              </w:divBdr>
            </w:div>
            <w:div w:id="1412241922">
              <w:marLeft w:val="0"/>
              <w:marRight w:val="0"/>
              <w:marTop w:val="0"/>
              <w:marBottom w:val="0"/>
              <w:divBdr>
                <w:top w:val="none" w:sz="0" w:space="0" w:color="auto"/>
                <w:left w:val="none" w:sz="0" w:space="0" w:color="auto"/>
                <w:bottom w:val="none" w:sz="0" w:space="0" w:color="auto"/>
                <w:right w:val="none" w:sz="0" w:space="0" w:color="auto"/>
              </w:divBdr>
            </w:div>
            <w:div w:id="1218083865">
              <w:marLeft w:val="0"/>
              <w:marRight w:val="0"/>
              <w:marTop w:val="0"/>
              <w:marBottom w:val="0"/>
              <w:divBdr>
                <w:top w:val="none" w:sz="0" w:space="0" w:color="auto"/>
                <w:left w:val="none" w:sz="0" w:space="0" w:color="auto"/>
                <w:bottom w:val="none" w:sz="0" w:space="0" w:color="auto"/>
                <w:right w:val="none" w:sz="0" w:space="0" w:color="auto"/>
              </w:divBdr>
            </w:div>
            <w:div w:id="1967659054">
              <w:marLeft w:val="0"/>
              <w:marRight w:val="0"/>
              <w:marTop w:val="0"/>
              <w:marBottom w:val="0"/>
              <w:divBdr>
                <w:top w:val="none" w:sz="0" w:space="0" w:color="auto"/>
                <w:left w:val="none" w:sz="0" w:space="0" w:color="auto"/>
                <w:bottom w:val="none" w:sz="0" w:space="0" w:color="auto"/>
                <w:right w:val="none" w:sz="0" w:space="0" w:color="auto"/>
              </w:divBdr>
            </w:div>
            <w:div w:id="906569410">
              <w:marLeft w:val="0"/>
              <w:marRight w:val="0"/>
              <w:marTop w:val="0"/>
              <w:marBottom w:val="0"/>
              <w:divBdr>
                <w:top w:val="none" w:sz="0" w:space="0" w:color="auto"/>
                <w:left w:val="none" w:sz="0" w:space="0" w:color="auto"/>
                <w:bottom w:val="none" w:sz="0" w:space="0" w:color="auto"/>
                <w:right w:val="none" w:sz="0" w:space="0" w:color="auto"/>
              </w:divBdr>
            </w:div>
            <w:div w:id="1804231584">
              <w:marLeft w:val="0"/>
              <w:marRight w:val="0"/>
              <w:marTop w:val="0"/>
              <w:marBottom w:val="0"/>
              <w:divBdr>
                <w:top w:val="none" w:sz="0" w:space="0" w:color="auto"/>
                <w:left w:val="none" w:sz="0" w:space="0" w:color="auto"/>
                <w:bottom w:val="none" w:sz="0" w:space="0" w:color="auto"/>
                <w:right w:val="none" w:sz="0" w:space="0" w:color="auto"/>
              </w:divBdr>
            </w:div>
            <w:div w:id="324892996">
              <w:marLeft w:val="0"/>
              <w:marRight w:val="0"/>
              <w:marTop w:val="0"/>
              <w:marBottom w:val="0"/>
              <w:divBdr>
                <w:top w:val="none" w:sz="0" w:space="0" w:color="auto"/>
                <w:left w:val="none" w:sz="0" w:space="0" w:color="auto"/>
                <w:bottom w:val="none" w:sz="0" w:space="0" w:color="auto"/>
                <w:right w:val="none" w:sz="0" w:space="0" w:color="auto"/>
              </w:divBdr>
            </w:div>
            <w:div w:id="1695883782">
              <w:marLeft w:val="0"/>
              <w:marRight w:val="0"/>
              <w:marTop w:val="0"/>
              <w:marBottom w:val="0"/>
              <w:divBdr>
                <w:top w:val="none" w:sz="0" w:space="0" w:color="auto"/>
                <w:left w:val="none" w:sz="0" w:space="0" w:color="auto"/>
                <w:bottom w:val="none" w:sz="0" w:space="0" w:color="auto"/>
                <w:right w:val="none" w:sz="0" w:space="0" w:color="auto"/>
              </w:divBdr>
            </w:div>
            <w:div w:id="1486555472">
              <w:marLeft w:val="0"/>
              <w:marRight w:val="0"/>
              <w:marTop w:val="0"/>
              <w:marBottom w:val="0"/>
              <w:divBdr>
                <w:top w:val="none" w:sz="0" w:space="0" w:color="auto"/>
                <w:left w:val="none" w:sz="0" w:space="0" w:color="auto"/>
                <w:bottom w:val="none" w:sz="0" w:space="0" w:color="auto"/>
                <w:right w:val="none" w:sz="0" w:space="0" w:color="auto"/>
              </w:divBdr>
            </w:div>
            <w:div w:id="1021202836">
              <w:marLeft w:val="0"/>
              <w:marRight w:val="0"/>
              <w:marTop w:val="0"/>
              <w:marBottom w:val="0"/>
              <w:divBdr>
                <w:top w:val="none" w:sz="0" w:space="0" w:color="auto"/>
                <w:left w:val="none" w:sz="0" w:space="0" w:color="auto"/>
                <w:bottom w:val="none" w:sz="0" w:space="0" w:color="auto"/>
                <w:right w:val="none" w:sz="0" w:space="0" w:color="auto"/>
              </w:divBdr>
            </w:div>
            <w:div w:id="983312243">
              <w:marLeft w:val="0"/>
              <w:marRight w:val="0"/>
              <w:marTop w:val="0"/>
              <w:marBottom w:val="0"/>
              <w:divBdr>
                <w:top w:val="none" w:sz="0" w:space="0" w:color="auto"/>
                <w:left w:val="none" w:sz="0" w:space="0" w:color="auto"/>
                <w:bottom w:val="none" w:sz="0" w:space="0" w:color="auto"/>
                <w:right w:val="none" w:sz="0" w:space="0" w:color="auto"/>
              </w:divBdr>
            </w:div>
            <w:div w:id="1878346717">
              <w:marLeft w:val="0"/>
              <w:marRight w:val="0"/>
              <w:marTop w:val="0"/>
              <w:marBottom w:val="0"/>
              <w:divBdr>
                <w:top w:val="none" w:sz="0" w:space="0" w:color="auto"/>
                <w:left w:val="none" w:sz="0" w:space="0" w:color="auto"/>
                <w:bottom w:val="none" w:sz="0" w:space="0" w:color="auto"/>
                <w:right w:val="none" w:sz="0" w:space="0" w:color="auto"/>
              </w:divBdr>
            </w:div>
            <w:div w:id="1967587964">
              <w:marLeft w:val="0"/>
              <w:marRight w:val="0"/>
              <w:marTop w:val="0"/>
              <w:marBottom w:val="0"/>
              <w:divBdr>
                <w:top w:val="none" w:sz="0" w:space="0" w:color="auto"/>
                <w:left w:val="none" w:sz="0" w:space="0" w:color="auto"/>
                <w:bottom w:val="none" w:sz="0" w:space="0" w:color="auto"/>
                <w:right w:val="none" w:sz="0" w:space="0" w:color="auto"/>
              </w:divBdr>
            </w:div>
            <w:div w:id="1341737956">
              <w:marLeft w:val="0"/>
              <w:marRight w:val="0"/>
              <w:marTop w:val="0"/>
              <w:marBottom w:val="0"/>
              <w:divBdr>
                <w:top w:val="none" w:sz="0" w:space="0" w:color="auto"/>
                <w:left w:val="none" w:sz="0" w:space="0" w:color="auto"/>
                <w:bottom w:val="none" w:sz="0" w:space="0" w:color="auto"/>
                <w:right w:val="none" w:sz="0" w:space="0" w:color="auto"/>
              </w:divBdr>
            </w:div>
            <w:div w:id="99689258">
              <w:marLeft w:val="0"/>
              <w:marRight w:val="0"/>
              <w:marTop w:val="0"/>
              <w:marBottom w:val="0"/>
              <w:divBdr>
                <w:top w:val="none" w:sz="0" w:space="0" w:color="auto"/>
                <w:left w:val="none" w:sz="0" w:space="0" w:color="auto"/>
                <w:bottom w:val="none" w:sz="0" w:space="0" w:color="auto"/>
                <w:right w:val="none" w:sz="0" w:space="0" w:color="auto"/>
              </w:divBdr>
            </w:div>
            <w:div w:id="84421158">
              <w:marLeft w:val="0"/>
              <w:marRight w:val="0"/>
              <w:marTop w:val="0"/>
              <w:marBottom w:val="0"/>
              <w:divBdr>
                <w:top w:val="none" w:sz="0" w:space="0" w:color="auto"/>
                <w:left w:val="none" w:sz="0" w:space="0" w:color="auto"/>
                <w:bottom w:val="none" w:sz="0" w:space="0" w:color="auto"/>
                <w:right w:val="none" w:sz="0" w:space="0" w:color="auto"/>
              </w:divBdr>
            </w:div>
            <w:div w:id="439222328">
              <w:marLeft w:val="0"/>
              <w:marRight w:val="0"/>
              <w:marTop w:val="0"/>
              <w:marBottom w:val="0"/>
              <w:divBdr>
                <w:top w:val="none" w:sz="0" w:space="0" w:color="auto"/>
                <w:left w:val="none" w:sz="0" w:space="0" w:color="auto"/>
                <w:bottom w:val="none" w:sz="0" w:space="0" w:color="auto"/>
                <w:right w:val="none" w:sz="0" w:space="0" w:color="auto"/>
              </w:divBdr>
            </w:div>
            <w:div w:id="1607690198">
              <w:marLeft w:val="0"/>
              <w:marRight w:val="0"/>
              <w:marTop w:val="0"/>
              <w:marBottom w:val="0"/>
              <w:divBdr>
                <w:top w:val="none" w:sz="0" w:space="0" w:color="auto"/>
                <w:left w:val="none" w:sz="0" w:space="0" w:color="auto"/>
                <w:bottom w:val="none" w:sz="0" w:space="0" w:color="auto"/>
                <w:right w:val="none" w:sz="0" w:space="0" w:color="auto"/>
              </w:divBdr>
            </w:div>
            <w:div w:id="908460640">
              <w:marLeft w:val="0"/>
              <w:marRight w:val="0"/>
              <w:marTop w:val="0"/>
              <w:marBottom w:val="0"/>
              <w:divBdr>
                <w:top w:val="none" w:sz="0" w:space="0" w:color="auto"/>
                <w:left w:val="none" w:sz="0" w:space="0" w:color="auto"/>
                <w:bottom w:val="none" w:sz="0" w:space="0" w:color="auto"/>
                <w:right w:val="none" w:sz="0" w:space="0" w:color="auto"/>
              </w:divBdr>
            </w:div>
            <w:div w:id="436406626">
              <w:marLeft w:val="0"/>
              <w:marRight w:val="0"/>
              <w:marTop w:val="0"/>
              <w:marBottom w:val="0"/>
              <w:divBdr>
                <w:top w:val="none" w:sz="0" w:space="0" w:color="auto"/>
                <w:left w:val="none" w:sz="0" w:space="0" w:color="auto"/>
                <w:bottom w:val="none" w:sz="0" w:space="0" w:color="auto"/>
                <w:right w:val="none" w:sz="0" w:space="0" w:color="auto"/>
              </w:divBdr>
            </w:div>
            <w:div w:id="258872295">
              <w:marLeft w:val="0"/>
              <w:marRight w:val="0"/>
              <w:marTop w:val="0"/>
              <w:marBottom w:val="0"/>
              <w:divBdr>
                <w:top w:val="none" w:sz="0" w:space="0" w:color="auto"/>
                <w:left w:val="none" w:sz="0" w:space="0" w:color="auto"/>
                <w:bottom w:val="none" w:sz="0" w:space="0" w:color="auto"/>
                <w:right w:val="none" w:sz="0" w:space="0" w:color="auto"/>
              </w:divBdr>
            </w:div>
            <w:div w:id="568267684">
              <w:marLeft w:val="0"/>
              <w:marRight w:val="0"/>
              <w:marTop w:val="0"/>
              <w:marBottom w:val="0"/>
              <w:divBdr>
                <w:top w:val="none" w:sz="0" w:space="0" w:color="auto"/>
                <w:left w:val="none" w:sz="0" w:space="0" w:color="auto"/>
                <w:bottom w:val="none" w:sz="0" w:space="0" w:color="auto"/>
                <w:right w:val="none" w:sz="0" w:space="0" w:color="auto"/>
              </w:divBdr>
            </w:div>
            <w:div w:id="78017601">
              <w:marLeft w:val="0"/>
              <w:marRight w:val="0"/>
              <w:marTop w:val="0"/>
              <w:marBottom w:val="0"/>
              <w:divBdr>
                <w:top w:val="none" w:sz="0" w:space="0" w:color="auto"/>
                <w:left w:val="none" w:sz="0" w:space="0" w:color="auto"/>
                <w:bottom w:val="none" w:sz="0" w:space="0" w:color="auto"/>
                <w:right w:val="none" w:sz="0" w:space="0" w:color="auto"/>
              </w:divBdr>
            </w:div>
            <w:div w:id="133330613">
              <w:marLeft w:val="0"/>
              <w:marRight w:val="0"/>
              <w:marTop w:val="0"/>
              <w:marBottom w:val="0"/>
              <w:divBdr>
                <w:top w:val="none" w:sz="0" w:space="0" w:color="auto"/>
                <w:left w:val="none" w:sz="0" w:space="0" w:color="auto"/>
                <w:bottom w:val="none" w:sz="0" w:space="0" w:color="auto"/>
                <w:right w:val="none" w:sz="0" w:space="0" w:color="auto"/>
              </w:divBdr>
            </w:div>
            <w:div w:id="490409319">
              <w:marLeft w:val="0"/>
              <w:marRight w:val="0"/>
              <w:marTop w:val="0"/>
              <w:marBottom w:val="0"/>
              <w:divBdr>
                <w:top w:val="none" w:sz="0" w:space="0" w:color="auto"/>
                <w:left w:val="none" w:sz="0" w:space="0" w:color="auto"/>
                <w:bottom w:val="none" w:sz="0" w:space="0" w:color="auto"/>
                <w:right w:val="none" w:sz="0" w:space="0" w:color="auto"/>
              </w:divBdr>
            </w:div>
            <w:div w:id="571431403">
              <w:marLeft w:val="0"/>
              <w:marRight w:val="0"/>
              <w:marTop w:val="0"/>
              <w:marBottom w:val="0"/>
              <w:divBdr>
                <w:top w:val="none" w:sz="0" w:space="0" w:color="auto"/>
                <w:left w:val="none" w:sz="0" w:space="0" w:color="auto"/>
                <w:bottom w:val="none" w:sz="0" w:space="0" w:color="auto"/>
                <w:right w:val="none" w:sz="0" w:space="0" w:color="auto"/>
              </w:divBdr>
            </w:div>
            <w:div w:id="656423579">
              <w:marLeft w:val="0"/>
              <w:marRight w:val="0"/>
              <w:marTop w:val="0"/>
              <w:marBottom w:val="0"/>
              <w:divBdr>
                <w:top w:val="none" w:sz="0" w:space="0" w:color="auto"/>
                <w:left w:val="none" w:sz="0" w:space="0" w:color="auto"/>
                <w:bottom w:val="none" w:sz="0" w:space="0" w:color="auto"/>
                <w:right w:val="none" w:sz="0" w:space="0" w:color="auto"/>
              </w:divBdr>
            </w:div>
            <w:div w:id="1941257817">
              <w:marLeft w:val="0"/>
              <w:marRight w:val="0"/>
              <w:marTop w:val="0"/>
              <w:marBottom w:val="0"/>
              <w:divBdr>
                <w:top w:val="none" w:sz="0" w:space="0" w:color="auto"/>
                <w:left w:val="none" w:sz="0" w:space="0" w:color="auto"/>
                <w:bottom w:val="none" w:sz="0" w:space="0" w:color="auto"/>
                <w:right w:val="none" w:sz="0" w:space="0" w:color="auto"/>
              </w:divBdr>
            </w:div>
            <w:div w:id="2094739176">
              <w:marLeft w:val="0"/>
              <w:marRight w:val="0"/>
              <w:marTop w:val="0"/>
              <w:marBottom w:val="0"/>
              <w:divBdr>
                <w:top w:val="none" w:sz="0" w:space="0" w:color="auto"/>
                <w:left w:val="none" w:sz="0" w:space="0" w:color="auto"/>
                <w:bottom w:val="none" w:sz="0" w:space="0" w:color="auto"/>
                <w:right w:val="none" w:sz="0" w:space="0" w:color="auto"/>
              </w:divBdr>
            </w:div>
            <w:div w:id="229510532">
              <w:marLeft w:val="0"/>
              <w:marRight w:val="0"/>
              <w:marTop w:val="0"/>
              <w:marBottom w:val="0"/>
              <w:divBdr>
                <w:top w:val="none" w:sz="0" w:space="0" w:color="auto"/>
                <w:left w:val="none" w:sz="0" w:space="0" w:color="auto"/>
                <w:bottom w:val="none" w:sz="0" w:space="0" w:color="auto"/>
                <w:right w:val="none" w:sz="0" w:space="0" w:color="auto"/>
              </w:divBdr>
            </w:div>
            <w:div w:id="223105936">
              <w:marLeft w:val="0"/>
              <w:marRight w:val="0"/>
              <w:marTop w:val="0"/>
              <w:marBottom w:val="0"/>
              <w:divBdr>
                <w:top w:val="none" w:sz="0" w:space="0" w:color="auto"/>
                <w:left w:val="none" w:sz="0" w:space="0" w:color="auto"/>
                <w:bottom w:val="none" w:sz="0" w:space="0" w:color="auto"/>
                <w:right w:val="none" w:sz="0" w:space="0" w:color="auto"/>
              </w:divBdr>
            </w:div>
            <w:div w:id="1435973944">
              <w:marLeft w:val="0"/>
              <w:marRight w:val="0"/>
              <w:marTop w:val="0"/>
              <w:marBottom w:val="0"/>
              <w:divBdr>
                <w:top w:val="none" w:sz="0" w:space="0" w:color="auto"/>
                <w:left w:val="none" w:sz="0" w:space="0" w:color="auto"/>
                <w:bottom w:val="none" w:sz="0" w:space="0" w:color="auto"/>
                <w:right w:val="none" w:sz="0" w:space="0" w:color="auto"/>
              </w:divBdr>
            </w:div>
            <w:div w:id="934439926">
              <w:marLeft w:val="0"/>
              <w:marRight w:val="0"/>
              <w:marTop w:val="0"/>
              <w:marBottom w:val="0"/>
              <w:divBdr>
                <w:top w:val="none" w:sz="0" w:space="0" w:color="auto"/>
                <w:left w:val="none" w:sz="0" w:space="0" w:color="auto"/>
                <w:bottom w:val="none" w:sz="0" w:space="0" w:color="auto"/>
                <w:right w:val="none" w:sz="0" w:space="0" w:color="auto"/>
              </w:divBdr>
            </w:div>
            <w:div w:id="1493061315">
              <w:marLeft w:val="0"/>
              <w:marRight w:val="0"/>
              <w:marTop w:val="0"/>
              <w:marBottom w:val="0"/>
              <w:divBdr>
                <w:top w:val="none" w:sz="0" w:space="0" w:color="auto"/>
                <w:left w:val="none" w:sz="0" w:space="0" w:color="auto"/>
                <w:bottom w:val="none" w:sz="0" w:space="0" w:color="auto"/>
                <w:right w:val="none" w:sz="0" w:space="0" w:color="auto"/>
              </w:divBdr>
            </w:div>
            <w:div w:id="1077819971">
              <w:marLeft w:val="0"/>
              <w:marRight w:val="0"/>
              <w:marTop w:val="0"/>
              <w:marBottom w:val="0"/>
              <w:divBdr>
                <w:top w:val="none" w:sz="0" w:space="0" w:color="auto"/>
                <w:left w:val="none" w:sz="0" w:space="0" w:color="auto"/>
                <w:bottom w:val="none" w:sz="0" w:space="0" w:color="auto"/>
                <w:right w:val="none" w:sz="0" w:space="0" w:color="auto"/>
              </w:divBdr>
            </w:div>
            <w:div w:id="1033461795">
              <w:marLeft w:val="0"/>
              <w:marRight w:val="0"/>
              <w:marTop w:val="0"/>
              <w:marBottom w:val="0"/>
              <w:divBdr>
                <w:top w:val="none" w:sz="0" w:space="0" w:color="auto"/>
                <w:left w:val="none" w:sz="0" w:space="0" w:color="auto"/>
                <w:bottom w:val="none" w:sz="0" w:space="0" w:color="auto"/>
                <w:right w:val="none" w:sz="0" w:space="0" w:color="auto"/>
              </w:divBdr>
            </w:div>
            <w:div w:id="1155142347">
              <w:marLeft w:val="0"/>
              <w:marRight w:val="0"/>
              <w:marTop w:val="0"/>
              <w:marBottom w:val="0"/>
              <w:divBdr>
                <w:top w:val="none" w:sz="0" w:space="0" w:color="auto"/>
                <w:left w:val="none" w:sz="0" w:space="0" w:color="auto"/>
                <w:bottom w:val="none" w:sz="0" w:space="0" w:color="auto"/>
                <w:right w:val="none" w:sz="0" w:space="0" w:color="auto"/>
              </w:divBdr>
            </w:div>
            <w:div w:id="1952273591">
              <w:marLeft w:val="0"/>
              <w:marRight w:val="0"/>
              <w:marTop w:val="0"/>
              <w:marBottom w:val="0"/>
              <w:divBdr>
                <w:top w:val="none" w:sz="0" w:space="0" w:color="auto"/>
                <w:left w:val="none" w:sz="0" w:space="0" w:color="auto"/>
                <w:bottom w:val="none" w:sz="0" w:space="0" w:color="auto"/>
                <w:right w:val="none" w:sz="0" w:space="0" w:color="auto"/>
              </w:divBdr>
            </w:div>
            <w:div w:id="388774073">
              <w:marLeft w:val="0"/>
              <w:marRight w:val="0"/>
              <w:marTop w:val="0"/>
              <w:marBottom w:val="0"/>
              <w:divBdr>
                <w:top w:val="none" w:sz="0" w:space="0" w:color="auto"/>
                <w:left w:val="none" w:sz="0" w:space="0" w:color="auto"/>
                <w:bottom w:val="none" w:sz="0" w:space="0" w:color="auto"/>
                <w:right w:val="none" w:sz="0" w:space="0" w:color="auto"/>
              </w:divBdr>
            </w:div>
            <w:div w:id="566378237">
              <w:marLeft w:val="0"/>
              <w:marRight w:val="0"/>
              <w:marTop w:val="0"/>
              <w:marBottom w:val="0"/>
              <w:divBdr>
                <w:top w:val="none" w:sz="0" w:space="0" w:color="auto"/>
                <w:left w:val="none" w:sz="0" w:space="0" w:color="auto"/>
                <w:bottom w:val="none" w:sz="0" w:space="0" w:color="auto"/>
                <w:right w:val="none" w:sz="0" w:space="0" w:color="auto"/>
              </w:divBdr>
            </w:div>
            <w:div w:id="452677819">
              <w:marLeft w:val="0"/>
              <w:marRight w:val="0"/>
              <w:marTop w:val="0"/>
              <w:marBottom w:val="0"/>
              <w:divBdr>
                <w:top w:val="none" w:sz="0" w:space="0" w:color="auto"/>
                <w:left w:val="none" w:sz="0" w:space="0" w:color="auto"/>
                <w:bottom w:val="none" w:sz="0" w:space="0" w:color="auto"/>
                <w:right w:val="none" w:sz="0" w:space="0" w:color="auto"/>
              </w:divBdr>
            </w:div>
            <w:div w:id="1191256582">
              <w:marLeft w:val="0"/>
              <w:marRight w:val="0"/>
              <w:marTop w:val="0"/>
              <w:marBottom w:val="0"/>
              <w:divBdr>
                <w:top w:val="none" w:sz="0" w:space="0" w:color="auto"/>
                <w:left w:val="none" w:sz="0" w:space="0" w:color="auto"/>
                <w:bottom w:val="none" w:sz="0" w:space="0" w:color="auto"/>
                <w:right w:val="none" w:sz="0" w:space="0" w:color="auto"/>
              </w:divBdr>
            </w:div>
            <w:div w:id="1501652449">
              <w:marLeft w:val="0"/>
              <w:marRight w:val="0"/>
              <w:marTop w:val="0"/>
              <w:marBottom w:val="0"/>
              <w:divBdr>
                <w:top w:val="none" w:sz="0" w:space="0" w:color="auto"/>
                <w:left w:val="none" w:sz="0" w:space="0" w:color="auto"/>
                <w:bottom w:val="none" w:sz="0" w:space="0" w:color="auto"/>
                <w:right w:val="none" w:sz="0" w:space="0" w:color="auto"/>
              </w:divBdr>
            </w:div>
            <w:div w:id="397948326">
              <w:marLeft w:val="0"/>
              <w:marRight w:val="0"/>
              <w:marTop w:val="0"/>
              <w:marBottom w:val="0"/>
              <w:divBdr>
                <w:top w:val="none" w:sz="0" w:space="0" w:color="auto"/>
                <w:left w:val="none" w:sz="0" w:space="0" w:color="auto"/>
                <w:bottom w:val="none" w:sz="0" w:space="0" w:color="auto"/>
                <w:right w:val="none" w:sz="0" w:space="0" w:color="auto"/>
              </w:divBdr>
            </w:div>
            <w:div w:id="897518889">
              <w:marLeft w:val="0"/>
              <w:marRight w:val="0"/>
              <w:marTop w:val="0"/>
              <w:marBottom w:val="0"/>
              <w:divBdr>
                <w:top w:val="none" w:sz="0" w:space="0" w:color="auto"/>
                <w:left w:val="none" w:sz="0" w:space="0" w:color="auto"/>
                <w:bottom w:val="none" w:sz="0" w:space="0" w:color="auto"/>
                <w:right w:val="none" w:sz="0" w:space="0" w:color="auto"/>
              </w:divBdr>
            </w:div>
            <w:div w:id="1782795060">
              <w:marLeft w:val="0"/>
              <w:marRight w:val="0"/>
              <w:marTop w:val="0"/>
              <w:marBottom w:val="0"/>
              <w:divBdr>
                <w:top w:val="none" w:sz="0" w:space="0" w:color="auto"/>
                <w:left w:val="none" w:sz="0" w:space="0" w:color="auto"/>
                <w:bottom w:val="none" w:sz="0" w:space="0" w:color="auto"/>
                <w:right w:val="none" w:sz="0" w:space="0" w:color="auto"/>
              </w:divBdr>
            </w:div>
            <w:div w:id="470515408">
              <w:marLeft w:val="0"/>
              <w:marRight w:val="0"/>
              <w:marTop w:val="0"/>
              <w:marBottom w:val="0"/>
              <w:divBdr>
                <w:top w:val="none" w:sz="0" w:space="0" w:color="auto"/>
                <w:left w:val="none" w:sz="0" w:space="0" w:color="auto"/>
                <w:bottom w:val="none" w:sz="0" w:space="0" w:color="auto"/>
                <w:right w:val="none" w:sz="0" w:space="0" w:color="auto"/>
              </w:divBdr>
            </w:div>
            <w:div w:id="295840049">
              <w:marLeft w:val="0"/>
              <w:marRight w:val="0"/>
              <w:marTop w:val="0"/>
              <w:marBottom w:val="0"/>
              <w:divBdr>
                <w:top w:val="none" w:sz="0" w:space="0" w:color="auto"/>
                <w:left w:val="none" w:sz="0" w:space="0" w:color="auto"/>
                <w:bottom w:val="none" w:sz="0" w:space="0" w:color="auto"/>
                <w:right w:val="none" w:sz="0" w:space="0" w:color="auto"/>
              </w:divBdr>
            </w:div>
            <w:div w:id="1330014766">
              <w:marLeft w:val="0"/>
              <w:marRight w:val="0"/>
              <w:marTop w:val="0"/>
              <w:marBottom w:val="0"/>
              <w:divBdr>
                <w:top w:val="none" w:sz="0" w:space="0" w:color="auto"/>
                <w:left w:val="none" w:sz="0" w:space="0" w:color="auto"/>
                <w:bottom w:val="none" w:sz="0" w:space="0" w:color="auto"/>
                <w:right w:val="none" w:sz="0" w:space="0" w:color="auto"/>
              </w:divBdr>
            </w:div>
            <w:div w:id="2107729359">
              <w:marLeft w:val="0"/>
              <w:marRight w:val="0"/>
              <w:marTop w:val="0"/>
              <w:marBottom w:val="0"/>
              <w:divBdr>
                <w:top w:val="none" w:sz="0" w:space="0" w:color="auto"/>
                <w:left w:val="none" w:sz="0" w:space="0" w:color="auto"/>
                <w:bottom w:val="none" w:sz="0" w:space="0" w:color="auto"/>
                <w:right w:val="none" w:sz="0" w:space="0" w:color="auto"/>
              </w:divBdr>
            </w:div>
            <w:div w:id="1301575287">
              <w:marLeft w:val="0"/>
              <w:marRight w:val="0"/>
              <w:marTop w:val="0"/>
              <w:marBottom w:val="0"/>
              <w:divBdr>
                <w:top w:val="none" w:sz="0" w:space="0" w:color="auto"/>
                <w:left w:val="none" w:sz="0" w:space="0" w:color="auto"/>
                <w:bottom w:val="none" w:sz="0" w:space="0" w:color="auto"/>
                <w:right w:val="none" w:sz="0" w:space="0" w:color="auto"/>
              </w:divBdr>
            </w:div>
            <w:div w:id="1589848844">
              <w:marLeft w:val="0"/>
              <w:marRight w:val="0"/>
              <w:marTop w:val="0"/>
              <w:marBottom w:val="0"/>
              <w:divBdr>
                <w:top w:val="none" w:sz="0" w:space="0" w:color="auto"/>
                <w:left w:val="none" w:sz="0" w:space="0" w:color="auto"/>
                <w:bottom w:val="none" w:sz="0" w:space="0" w:color="auto"/>
                <w:right w:val="none" w:sz="0" w:space="0" w:color="auto"/>
              </w:divBdr>
            </w:div>
            <w:div w:id="607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10640</Words>
  <Characters>60650</Characters>
  <Application>Microsoft Macintosh Word</Application>
  <DocSecurity>0</DocSecurity>
  <Lines>505</Lines>
  <Paragraphs>142</Paragraphs>
  <ScaleCrop>false</ScaleCrop>
  <Company/>
  <LinksUpToDate>false</LinksUpToDate>
  <CharactersWithSpaces>71148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TRD JWP 15.5. 15 copia.docx</dc:title>
  <cp:lastModifiedBy>Na Ma</cp:lastModifiedBy>
  <cp:revision>2</cp:revision>
  <dcterms:created xsi:type="dcterms:W3CDTF">2015-08-21T03:22:00Z</dcterms:created>
  <dcterms:modified xsi:type="dcterms:W3CDTF">2015-08-21T03:22:00Z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2015-05-17T00:00:00Z</vt:filetime>
  </property>
  <property fmtid="{D5CDD505-2E9C-101B-9397-08002B2CF9AE}" pid="3" name="Creator">
    <vt:lpwstr>Word</vt:lpwstr>
  </property>
  <property fmtid="{D5CDD505-2E9C-101B-9397-08002B2CF9AE}" pid="4" name="LastSaved">
    <vt:filetime>2015-07-12T00:00:00Z</vt:filetime>
  </property>
</Properties>
</file>