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98167" w14:textId="77777777" w:rsidR="00AA7827" w:rsidRPr="0067690F" w:rsidRDefault="00AA7827" w:rsidP="007B2824">
      <w:pPr>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 xml:space="preserve">Name of Journal: </w:t>
      </w:r>
      <w:r w:rsidRPr="0067690F">
        <w:rPr>
          <w:rFonts w:ascii="Book Antiqua" w:hAnsi="Book Antiqua"/>
          <w:b/>
          <w:i/>
          <w:iCs/>
          <w:color w:val="auto"/>
          <w:sz w:val="24"/>
          <w:szCs w:val="24"/>
          <w:lang w:val="en-US"/>
        </w:rPr>
        <w:t>World Journal of Stomatology</w:t>
      </w:r>
    </w:p>
    <w:p w14:paraId="1C6612DA" w14:textId="77777777" w:rsidR="00AA7827" w:rsidRPr="0067690F" w:rsidRDefault="00AA7827" w:rsidP="007B2824">
      <w:pPr>
        <w:spacing w:line="360" w:lineRule="auto"/>
        <w:jc w:val="both"/>
        <w:rPr>
          <w:rFonts w:ascii="Book Antiqua" w:hAnsi="Book Antiqua"/>
          <w:b/>
          <w:color w:val="auto"/>
          <w:sz w:val="24"/>
          <w:szCs w:val="24"/>
          <w:lang w:val="en-US" w:eastAsia="zh-CN"/>
        </w:rPr>
      </w:pPr>
      <w:r w:rsidRPr="0067690F">
        <w:rPr>
          <w:rFonts w:ascii="Book Antiqua" w:hAnsi="Book Antiqua"/>
          <w:b/>
          <w:color w:val="auto"/>
          <w:sz w:val="24"/>
          <w:szCs w:val="24"/>
          <w:lang w:val="en-US"/>
        </w:rPr>
        <w:t xml:space="preserve">ESPS Manuscript NO: </w:t>
      </w:r>
      <w:r w:rsidRPr="0067690F">
        <w:rPr>
          <w:rFonts w:ascii="Book Antiqua" w:hAnsi="Book Antiqua"/>
          <w:b/>
          <w:color w:val="auto"/>
          <w:sz w:val="24"/>
          <w:szCs w:val="24"/>
          <w:lang w:val="en-US" w:eastAsia="zh-CN"/>
        </w:rPr>
        <w:t>22250</w:t>
      </w:r>
    </w:p>
    <w:p w14:paraId="12EE0526" w14:textId="4DE02774" w:rsidR="00AA7827" w:rsidRPr="0067690F" w:rsidRDefault="00AA7827" w:rsidP="007B2824">
      <w:pPr>
        <w:pStyle w:val="Normal1"/>
        <w:spacing w:line="360" w:lineRule="auto"/>
        <w:jc w:val="both"/>
        <w:rPr>
          <w:rFonts w:ascii="Book Antiqua" w:hAnsi="Book Antiqua"/>
          <w:b/>
          <w:color w:val="auto"/>
          <w:sz w:val="24"/>
          <w:szCs w:val="24"/>
          <w:lang w:val="en-US" w:eastAsia="zh-CN"/>
        </w:rPr>
      </w:pPr>
      <w:r w:rsidRPr="0067690F">
        <w:rPr>
          <w:rFonts w:ascii="Book Antiqua" w:hAnsi="Book Antiqua"/>
          <w:b/>
          <w:color w:val="auto"/>
          <w:sz w:val="24"/>
          <w:szCs w:val="24"/>
          <w:lang w:val="en-US"/>
        </w:rPr>
        <w:t>Manuscript Type: M</w:t>
      </w:r>
      <w:r w:rsidR="00D22467" w:rsidRPr="0067690F">
        <w:rPr>
          <w:rFonts w:ascii="Book Antiqua" w:hAnsi="Book Antiqua"/>
          <w:b/>
          <w:color w:val="auto"/>
          <w:sz w:val="24"/>
          <w:szCs w:val="24"/>
          <w:lang w:val="en-US"/>
        </w:rPr>
        <w:t>INIREVIEWS</w:t>
      </w:r>
    </w:p>
    <w:p w14:paraId="50482F03" w14:textId="77777777" w:rsidR="00AA7827" w:rsidRPr="0067690F" w:rsidRDefault="00AA7827" w:rsidP="007B2824">
      <w:pPr>
        <w:pStyle w:val="Normal1"/>
        <w:spacing w:line="360" w:lineRule="auto"/>
        <w:jc w:val="both"/>
        <w:rPr>
          <w:rFonts w:ascii="Book Antiqua" w:eastAsia="宋体" w:hAnsi="Book Antiqua"/>
          <w:b/>
          <w:color w:val="auto"/>
          <w:sz w:val="24"/>
          <w:szCs w:val="24"/>
          <w:lang w:val="en-US" w:eastAsia="zh-CN"/>
        </w:rPr>
      </w:pPr>
    </w:p>
    <w:p w14:paraId="5BFCF475" w14:textId="0230C40D" w:rsidR="009A15DD" w:rsidRPr="0067690F" w:rsidRDefault="009A15DD"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Concepts and challenges of alveolar ridge preservation</w:t>
      </w:r>
      <w:r w:rsidR="00397566" w:rsidRPr="0067690F">
        <w:rPr>
          <w:rFonts w:ascii="Book Antiqua" w:hAnsi="Book Antiqua"/>
          <w:b/>
          <w:color w:val="auto"/>
          <w:sz w:val="24"/>
          <w:szCs w:val="24"/>
          <w:lang w:val="en-US"/>
        </w:rPr>
        <w:t xml:space="preserve"> and augmentation</w:t>
      </w:r>
    </w:p>
    <w:p w14:paraId="123B049F" w14:textId="77777777" w:rsidR="009A15DD" w:rsidRPr="0067690F" w:rsidRDefault="009A15DD" w:rsidP="007B2824">
      <w:pPr>
        <w:pStyle w:val="Normal1"/>
        <w:spacing w:line="360" w:lineRule="auto"/>
        <w:jc w:val="both"/>
        <w:rPr>
          <w:rFonts w:ascii="Book Antiqua" w:eastAsia="宋体" w:hAnsi="Book Antiqua"/>
          <w:b/>
          <w:color w:val="auto"/>
          <w:sz w:val="24"/>
          <w:szCs w:val="24"/>
          <w:lang w:val="en-US" w:eastAsia="zh-CN"/>
        </w:rPr>
      </w:pPr>
    </w:p>
    <w:p w14:paraId="5D87DF66" w14:textId="77777777" w:rsidR="007A5A75" w:rsidRPr="0067690F" w:rsidRDefault="007A5A75"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rPr>
        <w:t>Munhoz</w:t>
      </w:r>
      <w:r w:rsidRPr="0067690F">
        <w:rPr>
          <w:rFonts w:ascii="Book Antiqua" w:eastAsia="宋体" w:hAnsi="Book Antiqua"/>
          <w:color w:val="auto"/>
          <w:sz w:val="24"/>
          <w:szCs w:val="24"/>
          <w:lang w:eastAsia="zh-CN"/>
        </w:rPr>
        <w:t xml:space="preserve"> EA </w:t>
      </w:r>
      <w:r w:rsidRPr="0067690F">
        <w:rPr>
          <w:rFonts w:ascii="Book Antiqua" w:eastAsia="宋体" w:hAnsi="Book Antiqua"/>
          <w:i/>
          <w:color w:val="auto"/>
          <w:sz w:val="24"/>
          <w:szCs w:val="24"/>
          <w:lang w:eastAsia="zh-CN"/>
        </w:rPr>
        <w:t xml:space="preserve">et al. </w:t>
      </w:r>
      <w:r w:rsidRPr="0067690F">
        <w:rPr>
          <w:rFonts w:ascii="Book Antiqua" w:hAnsi="Book Antiqua"/>
          <w:color w:val="auto"/>
          <w:sz w:val="24"/>
          <w:szCs w:val="24"/>
          <w:lang w:val="en-US"/>
        </w:rPr>
        <w:t>Concepts and challenges of alveolar ridge preservation</w:t>
      </w:r>
    </w:p>
    <w:p w14:paraId="35D787D4" w14:textId="19E026A2" w:rsidR="007A5A75" w:rsidRPr="0067690F" w:rsidRDefault="007A5A75" w:rsidP="007B2824">
      <w:pPr>
        <w:pStyle w:val="Normal1"/>
        <w:spacing w:line="360" w:lineRule="auto"/>
        <w:jc w:val="both"/>
        <w:rPr>
          <w:rFonts w:ascii="Book Antiqua" w:eastAsia="宋体" w:hAnsi="Book Antiqua"/>
          <w:b/>
          <w:i/>
          <w:color w:val="auto"/>
          <w:sz w:val="24"/>
          <w:szCs w:val="24"/>
          <w:lang w:val="en-US" w:eastAsia="zh-CN"/>
        </w:rPr>
      </w:pPr>
    </w:p>
    <w:p w14:paraId="0342177E" w14:textId="1B292BF9" w:rsidR="00AA7827" w:rsidRPr="0067690F" w:rsidRDefault="001A514B" w:rsidP="007B2824">
      <w:pPr>
        <w:pStyle w:val="Normal1"/>
        <w:spacing w:line="360" w:lineRule="auto"/>
        <w:jc w:val="both"/>
        <w:rPr>
          <w:rFonts w:ascii="Book Antiqua" w:eastAsia="宋体" w:hAnsi="Book Antiqua"/>
          <w:b/>
          <w:color w:val="auto"/>
          <w:sz w:val="24"/>
          <w:szCs w:val="24"/>
          <w:lang w:eastAsia="zh-CN"/>
        </w:rPr>
      </w:pPr>
      <w:proofErr w:type="spellStart"/>
      <w:r w:rsidRPr="0067690F">
        <w:rPr>
          <w:rFonts w:ascii="Book Antiqua" w:hAnsi="Book Antiqua"/>
          <w:b/>
          <w:color w:val="auto"/>
          <w:sz w:val="24"/>
          <w:szCs w:val="24"/>
          <w:lang w:val="en-US"/>
        </w:rPr>
        <w:t>Etiene</w:t>
      </w:r>
      <w:proofErr w:type="spellEnd"/>
      <w:r w:rsidRPr="0067690F">
        <w:rPr>
          <w:rFonts w:ascii="Book Antiqua" w:hAnsi="Book Antiqua"/>
          <w:b/>
          <w:color w:val="auto"/>
          <w:sz w:val="24"/>
          <w:szCs w:val="24"/>
          <w:lang w:val="en-US"/>
        </w:rPr>
        <w:t xml:space="preserve"> de Andrade </w:t>
      </w:r>
      <w:proofErr w:type="spellStart"/>
      <w:r w:rsidRPr="0067690F">
        <w:rPr>
          <w:rFonts w:ascii="Book Antiqua" w:hAnsi="Book Antiqua"/>
          <w:b/>
          <w:color w:val="auto"/>
          <w:sz w:val="24"/>
          <w:szCs w:val="24"/>
          <w:lang w:val="en-US"/>
        </w:rPr>
        <w:t>Munhoz</w:t>
      </w:r>
      <w:proofErr w:type="spellEnd"/>
      <w:r w:rsidR="00AA7827" w:rsidRPr="0067690F">
        <w:rPr>
          <w:rFonts w:ascii="Book Antiqua" w:hAnsi="Book Antiqua"/>
          <w:b/>
          <w:color w:val="auto"/>
          <w:sz w:val="24"/>
          <w:szCs w:val="24"/>
        </w:rPr>
        <w:t>, Camila Lopes Cardoso, Augusto Bodanezi, Marina Barbosa Mello, Renato Yassutaka Faria Yaedu, Osny Ferreira Junior</w:t>
      </w:r>
    </w:p>
    <w:p w14:paraId="60A44ACB" w14:textId="77777777" w:rsidR="009A15DD" w:rsidRPr="0067690F" w:rsidRDefault="009A15DD" w:rsidP="007B2824">
      <w:pPr>
        <w:pStyle w:val="Normal1"/>
        <w:spacing w:line="360" w:lineRule="auto"/>
        <w:jc w:val="both"/>
        <w:rPr>
          <w:rFonts w:ascii="Book Antiqua" w:eastAsia="宋体" w:hAnsi="Book Antiqua"/>
          <w:b/>
          <w:color w:val="auto"/>
          <w:sz w:val="24"/>
          <w:szCs w:val="24"/>
          <w:lang w:eastAsia="zh-CN"/>
        </w:rPr>
      </w:pPr>
    </w:p>
    <w:p w14:paraId="6D7A4722" w14:textId="68DEB82F" w:rsidR="002B3F68" w:rsidRPr="0067690F" w:rsidRDefault="001A514B" w:rsidP="007B2824">
      <w:pPr>
        <w:pStyle w:val="BodyText"/>
        <w:spacing w:after="0" w:line="360" w:lineRule="auto"/>
        <w:jc w:val="both"/>
        <w:rPr>
          <w:rFonts w:ascii="Book Antiqua" w:hAnsi="Book Antiqua" w:cs="Arial"/>
          <w:lang w:val="en-US"/>
        </w:rPr>
      </w:pPr>
      <w:proofErr w:type="spellStart"/>
      <w:r w:rsidRPr="0067690F">
        <w:rPr>
          <w:rFonts w:ascii="Book Antiqua" w:hAnsi="Book Antiqua"/>
          <w:b/>
          <w:lang w:val="en-US"/>
        </w:rPr>
        <w:t>Etiene</w:t>
      </w:r>
      <w:proofErr w:type="spellEnd"/>
      <w:r w:rsidRPr="0067690F">
        <w:rPr>
          <w:rFonts w:ascii="Book Antiqua" w:hAnsi="Book Antiqua"/>
          <w:b/>
          <w:lang w:val="en-US"/>
        </w:rPr>
        <w:t xml:space="preserve"> de Andrade </w:t>
      </w:r>
      <w:proofErr w:type="spellStart"/>
      <w:r w:rsidRPr="0067690F">
        <w:rPr>
          <w:rFonts w:ascii="Book Antiqua" w:hAnsi="Book Antiqua"/>
          <w:b/>
          <w:lang w:val="en-US"/>
        </w:rPr>
        <w:t>Munhoz</w:t>
      </w:r>
      <w:proofErr w:type="spellEnd"/>
      <w:r w:rsidR="007A5A75" w:rsidRPr="0067690F">
        <w:rPr>
          <w:rFonts w:ascii="Book Antiqua" w:hAnsi="Book Antiqua"/>
          <w:b/>
        </w:rPr>
        <w:t>, Augusto Bodanezi,</w:t>
      </w:r>
      <w:r w:rsidR="007A5A75" w:rsidRPr="0067690F">
        <w:rPr>
          <w:rFonts w:ascii="Book Antiqua" w:eastAsia="宋体" w:hAnsi="Book Antiqua"/>
          <w:b/>
          <w:lang w:eastAsia="zh-CN"/>
        </w:rPr>
        <w:t xml:space="preserve"> </w:t>
      </w:r>
      <w:r w:rsidR="002B3F68" w:rsidRPr="0067690F">
        <w:rPr>
          <w:rFonts w:ascii="Book Antiqua" w:hAnsi="Book Antiqua" w:cs="Arial"/>
          <w:lang w:val="en-US"/>
        </w:rPr>
        <w:t xml:space="preserve">Department of Dentistry, Health Science Centre, Federal University of Santa </w:t>
      </w:r>
      <w:proofErr w:type="spellStart"/>
      <w:r w:rsidR="002B3F68" w:rsidRPr="0067690F">
        <w:rPr>
          <w:rFonts w:ascii="Book Antiqua" w:hAnsi="Book Antiqua" w:cs="Arial"/>
          <w:lang w:val="en-US"/>
        </w:rPr>
        <w:t>Catarina</w:t>
      </w:r>
      <w:proofErr w:type="spellEnd"/>
      <w:r w:rsidR="002B3F68" w:rsidRPr="0067690F">
        <w:rPr>
          <w:rFonts w:ascii="Book Antiqua" w:hAnsi="Book Antiqua" w:cs="Arial"/>
        </w:rPr>
        <w:t xml:space="preserve">, </w:t>
      </w:r>
      <w:proofErr w:type="spellStart"/>
      <w:r w:rsidR="002B3F68" w:rsidRPr="0067690F">
        <w:rPr>
          <w:rFonts w:ascii="Book Antiqua" w:hAnsi="Book Antiqua" w:cs="Arial"/>
          <w:lang w:val="en-US"/>
        </w:rPr>
        <w:t>Florianópolis</w:t>
      </w:r>
      <w:proofErr w:type="spellEnd"/>
      <w:r w:rsidR="002B3F68" w:rsidRPr="0067690F">
        <w:rPr>
          <w:rFonts w:ascii="Book Antiqua" w:eastAsia="宋体" w:hAnsi="Book Antiqua" w:cs="Arial"/>
          <w:lang w:val="en-US" w:eastAsia="zh-CN"/>
        </w:rPr>
        <w:t xml:space="preserve"> </w:t>
      </w:r>
      <w:r w:rsidR="00A85D2D" w:rsidRPr="0067690F">
        <w:rPr>
          <w:rFonts w:ascii="Book Antiqua" w:hAnsi="Book Antiqua" w:cs="Arial"/>
        </w:rPr>
        <w:t>88040-90</w:t>
      </w:r>
      <w:r w:rsidR="002B3F68" w:rsidRPr="0067690F">
        <w:rPr>
          <w:rFonts w:ascii="Book Antiqua" w:hAnsi="Book Antiqua" w:cs="Arial"/>
        </w:rPr>
        <w:t>0</w:t>
      </w:r>
      <w:r w:rsidR="002B3F68" w:rsidRPr="0067690F">
        <w:rPr>
          <w:rFonts w:ascii="Book Antiqua" w:hAnsi="Book Antiqua" w:cs="Arial"/>
          <w:lang w:val="en-US"/>
        </w:rPr>
        <w:t>, Brazil</w:t>
      </w:r>
    </w:p>
    <w:p w14:paraId="0D775026" w14:textId="14D5E9E2" w:rsidR="007A5A75" w:rsidRPr="0067690F" w:rsidRDefault="007A5A75" w:rsidP="007B2824">
      <w:pPr>
        <w:pStyle w:val="BodyText"/>
        <w:spacing w:after="0" w:line="360" w:lineRule="auto"/>
        <w:jc w:val="both"/>
        <w:rPr>
          <w:rFonts w:ascii="Book Antiqua" w:eastAsia="宋体" w:hAnsi="Book Antiqua" w:cs="Arial"/>
          <w:lang w:val="en-US" w:eastAsia="zh-CN"/>
        </w:rPr>
      </w:pPr>
    </w:p>
    <w:p w14:paraId="4C3183B1" w14:textId="7C636DC6" w:rsidR="009A15DD" w:rsidRPr="0067690F" w:rsidRDefault="007A5A75" w:rsidP="007B2824">
      <w:pPr>
        <w:pStyle w:val="BodyText"/>
        <w:spacing w:after="0" w:line="360" w:lineRule="auto"/>
        <w:jc w:val="both"/>
        <w:rPr>
          <w:rFonts w:ascii="Book Antiqua" w:eastAsia="宋体" w:hAnsi="Book Antiqua" w:cs="Arial"/>
          <w:lang w:val="en-US" w:eastAsia="zh-CN"/>
        </w:rPr>
      </w:pPr>
      <w:r w:rsidRPr="0067690F">
        <w:rPr>
          <w:rFonts w:ascii="Book Antiqua" w:hAnsi="Book Antiqua"/>
          <w:b/>
        </w:rPr>
        <w:t>Camila Lopes Cardoso,</w:t>
      </w:r>
      <w:r w:rsidRPr="0067690F">
        <w:rPr>
          <w:rFonts w:ascii="Book Antiqua" w:eastAsia="宋体" w:hAnsi="Book Antiqua"/>
          <w:b/>
          <w:lang w:eastAsia="zh-CN"/>
        </w:rPr>
        <w:t xml:space="preserve"> </w:t>
      </w:r>
      <w:r w:rsidR="009A15DD" w:rsidRPr="0067690F">
        <w:rPr>
          <w:rFonts w:ascii="Book Antiqua" w:hAnsi="Book Antiqua" w:cs="Arial"/>
          <w:lang w:val="en-US"/>
        </w:rPr>
        <w:t xml:space="preserve">Department of Oral Surgery, University of </w:t>
      </w:r>
      <w:proofErr w:type="spellStart"/>
      <w:r w:rsidR="009A15DD" w:rsidRPr="0067690F">
        <w:rPr>
          <w:rFonts w:ascii="Book Antiqua" w:hAnsi="Book Antiqua" w:cs="Arial"/>
          <w:lang w:val="en-US"/>
        </w:rPr>
        <w:t>Sagrado</w:t>
      </w:r>
      <w:proofErr w:type="spellEnd"/>
      <w:r w:rsidR="009A15DD" w:rsidRPr="0067690F">
        <w:rPr>
          <w:rFonts w:ascii="Book Antiqua" w:hAnsi="Book Antiqua" w:cs="Arial"/>
          <w:lang w:val="en-US"/>
        </w:rPr>
        <w:t xml:space="preserve"> </w:t>
      </w:r>
      <w:proofErr w:type="spellStart"/>
      <w:r w:rsidR="009A15DD" w:rsidRPr="0067690F">
        <w:rPr>
          <w:rFonts w:ascii="Book Antiqua" w:hAnsi="Book Antiqua" w:cs="Arial"/>
          <w:lang w:val="en-US"/>
        </w:rPr>
        <w:t>Coração</w:t>
      </w:r>
      <w:proofErr w:type="spellEnd"/>
      <w:r w:rsidR="009A15DD" w:rsidRPr="0067690F">
        <w:rPr>
          <w:rFonts w:ascii="Book Antiqua" w:hAnsi="Book Antiqua" w:cs="Arial"/>
          <w:lang w:val="en-US"/>
        </w:rPr>
        <w:t>, Bauru</w:t>
      </w:r>
      <w:r w:rsidRPr="0067690F">
        <w:rPr>
          <w:rFonts w:ascii="Book Antiqua" w:eastAsia="宋体" w:hAnsi="Book Antiqua" w:cs="Arial"/>
          <w:lang w:val="en-US" w:eastAsia="zh-CN"/>
        </w:rPr>
        <w:t xml:space="preserve"> </w:t>
      </w:r>
      <w:r w:rsidRPr="0067690F">
        <w:rPr>
          <w:rFonts w:ascii="Book Antiqua" w:hAnsi="Book Antiqua" w:cs="Arial"/>
          <w:lang w:val="en-US"/>
        </w:rPr>
        <w:t>11011-160,</w:t>
      </w:r>
      <w:r w:rsidR="009A15DD" w:rsidRPr="0067690F">
        <w:rPr>
          <w:rFonts w:ascii="Book Antiqua" w:hAnsi="Book Antiqua" w:cs="Arial"/>
          <w:lang w:val="en-US"/>
        </w:rPr>
        <w:t xml:space="preserve"> Brazil</w:t>
      </w:r>
    </w:p>
    <w:p w14:paraId="6572B3AA" w14:textId="77777777" w:rsidR="007A5A75" w:rsidRPr="0067690F" w:rsidRDefault="007A5A75" w:rsidP="007B2824">
      <w:pPr>
        <w:pStyle w:val="Normal1"/>
        <w:spacing w:line="360" w:lineRule="auto"/>
        <w:jc w:val="both"/>
        <w:rPr>
          <w:rFonts w:ascii="Book Antiqua" w:eastAsia="宋体" w:hAnsi="Book Antiqua"/>
          <w:color w:val="auto"/>
          <w:sz w:val="24"/>
          <w:szCs w:val="24"/>
          <w:lang w:val="en-US" w:eastAsia="zh-CN"/>
        </w:rPr>
      </w:pPr>
    </w:p>
    <w:p w14:paraId="22960022" w14:textId="5686A172" w:rsidR="009A15DD" w:rsidRPr="0067690F" w:rsidRDefault="007A5A75" w:rsidP="007B2824">
      <w:pPr>
        <w:pStyle w:val="Normal1"/>
        <w:spacing w:line="360" w:lineRule="auto"/>
        <w:jc w:val="both"/>
        <w:rPr>
          <w:rFonts w:ascii="Book Antiqua" w:eastAsia="宋体" w:hAnsi="Book Antiqua"/>
          <w:b/>
          <w:color w:val="auto"/>
          <w:sz w:val="24"/>
          <w:szCs w:val="24"/>
          <w:lang w:eastAsia="zh-CN"/>
        </w:rPr>
      </w:pPr>
      <w:r w:rsidRPr="0067690F">
        <w:rPr>
          <w:rFonts w:ascii="Book Antiqua" w:hAnsi="Book Antiqua"/>
          <w:b/>
          <w:color w:val="auto"/>
          <w:sz w:val="24"/>
          <w:szCs w:val="24"/>
        </w:rPr>
        <w:t>Marina Barbosa Mello,</w:t>
      </w:r>
      <w:r w:rsidRPr="0067690F">
        <w:rPr>
          <w:rFonts w:ascii="Book Antiqua" w:eastAsia="宋体" w:hAnsi="Book Antiqua"/>
          <w:b/>
          <w:color w:val="auto"/>
          <w:sz w:val="24"/>
          <w:szCs w:val="24"/>
          <w:lang w:eastAsia="zh-CN"/>
        </w:rPr>
        <w:t xml:space="preserve"> </w:t>
      </w:r>
      <w:r w:rsidRPr="0067690F">
        <w:rPr>
          <w:rFonts w:ascii="Book Antiqua" w:hAnsi="Book Antiqua"/>
          <w:b/>
          <w:color w:val="auto"/>
          <w:sz w:val="24"/>
          <w:szCs w:val="24"/>
        </w:rPr>
        <w:t>Renato Yassutaka Faria Yaedu, Osny Ferreira Junior</w:t>
      </w:r>
      <w:r w:rsidRPr="0067690F">
        <w:rPr>
          <w:rFonts w:ascii="Book Antiqua" w:eastAsia="宋体" w:hAnsi="Book Antiqua"/>
          <w:b/>
          <w:color w:val="auto"/>
          <w:sz w:val="24"/>
          <w:szCs w:val="24"/>
          <w:lang w:eastAsia="zh-CN"/>
        </w:rPr>
        <w:t xml:space="preserve">, </w:t>
      </w:r>
      <w:r w:rsidR="009A15DD" w:rsidRPr="0067690F">
        <w:rPr>
          <w:rFonts w:ascii="Book Antiqua" w:hAnsi="Book Antiqua"/>
          <w:color w:val="auto"/>
          <w:sz w:val="24"/>
          <w:szCs w:val="24"/>
          <w:lang w:val="en-US"/>
        </w:rPr>
        <w:t>Department of Stomatology, Radiology and Oral Surgery, School of Dentistry, University of São Paulo, Bauru</w:t>
      </w:r>
      <w:r w:rsidR="001A514B" w:rsidRPr="0067690F">
        <w:rPr>
          <w:rFonts w:ascii="Book Antiqua" w:eastAsia="宋体" w:hAnsi="Book Antiqua"/>
          <w:color w:val="auto"/>
          <w:sz w:val="24"/>
          <w:szCs w:val="24"/>
          <w:lang w:val="en-US" w:eastAsia="zh-CN"/>
        </w:rPr>
        <w:t xml:space="preserve"> </w:t>
      </w:r>
      <w:r w:rsidRPr="0067690F">
        <w:rPr>
          <w:rFonts w:ascii="Book Antiqua" w:hAnsi="Book Antiqua"/>
          <w:color w:val="auto"/>
          <w:sz w:val="24"/>
          <w:szCs w:val="24"/>
          <w:lang w:val="en-US"/>
        </w:rPr>
        <w:t xml:space="preserve">17012-901, </w:t>
      </w:r>
      <w:r w:rsidR="009A15DD" w:rsidRPr="0067690F">
        <w:rPr>
          <w:rFonts w:ascii="Book Antiqua" w:hAnsi="Book Antiqua"/>
          <w:color w:val="auto"/>
          <w:sz w:val="24"/>
          <w:szCs w:val="24"/>
          <w:lang w:val="en-US"/>
        </w:rPr>
        <w:t>Brazil</w:t>
      </w:r>
    </w:p>
    <w:p w14:paraId="6F8FE23A" w14:textId="77777777" w:rsidR="009A15DD" w:rsidRPr="0067690F" w:rsidRDefault="009A15DD" w:rsidP="007B2824">
      <w:pPr>
        <w:autoSpaceDE w:val="0"/>
        <w:autoSpaceDN w:val="0"/>
        <w:adjustRightInd w:val="0"/>
        <w:spacing w:line="360" w:lineRule="auto"/>
        <w:jc w:val="both"/>
        <w:rPr>
          <w:rFonts w:ascii="Book Antiqua" w:hAnsi="Book Antiqua"/>
          <w:b/>
          <w:color w:val="auto"/>
          <w:sz w:val="24"/>
          <w:szCs w:val="24"/>
          <w:lang w:val="en-US"/>
        </w:rPr>
      </w:pPr>
    </w:p>
    <w:p w14:paraId="1AA0C7B6" w14:textId="073CCE7B" w:rsidR="009A15DD" w:rsidRPr="0067690F" w:rsidRDefault="009A15DD" w:rsidP="007B2824">
      <w:pPr>
        <w:autoSpaceDE w:val="0"/>
        <w:autoSpaceDN w:val="0"/>
        <w:adjustRightInd w:val="0"/>
        <w:spacing w:line="360" w:lineRule="auto"/>
        <w:jc w:val="both"/>
        <w:rPr>
          <w:rFonts w:ascii="Book Antiqua" w:hAnsi="Book Antiqua"/>
          <w:color w:val="auto"/>
          <w:sz w:val="24"/>
          <w:szCs w:val="24"/>
          <w:lang w:val="en-US"/>
        </w:rPr>
      </w:pPr>
      <w:r w:rsidRPr="0067690F">
        <w:rPr>
          <w:rFonts w:ascii="Book Antiqua" w:hAnsi="Book Antiqua"/>
          <w:b/>
          <w:color w:val="auto"/>
          <w:sz w:val="24"/>
          <w:szCs w:val="24"/>
          <w:lang w:val="en-US"/>
        </w:rPr>
        <w:t>Author contributions:</w:t>
      </w:r>
      <w:r w:rsidRPr="0067690F">
        <w:rPr>
          <w:rFonts w:ascii="Book Antiqua" w:hAnsi="Book Antiqua"/>
          <w:color w:val="auto"/>
          <w:sz w:val="24"/>
          <w:szCs w:val="24"/>
          <w:lang w:val="en-US"/>
        </w:rPr>
        <w:t xml:space="preserve"> All authors equally contributed to this paper with conception and design of the study, literature review and analysis, drafting and critical revision and editing, and final approval of the final version.</w:t>
      </w:r>
    </w:p>
    <w:p w14:paraId="251A6351" w14:textId="77777777" w:rsidR="009A15DD" w:rsidRPr="0067690F" w:rsidRDefault="009A15DD" w:rsidP="007B2824">
      <w:pPr>
        <w:pStyle w:val="BodyText"/>
        <w:spacing w:after="0" w:line="360" w:lineRule="auto"/>
        <w:jc w:val="both"/>
        <w:rPr>
          <w:rFonts w:ascii="Book Antiqua" w:hAnsi="Book Antiqua" w:cs="Arial"/>
          <w:lang w:val="en-US"/>
        </w:rPr>
      </w:pPr>
    </w:p>
    <w:p w14:paraId="051CE62C" w14:textId="40B6D75D" w:rsidR="001A514B" w:rsidRPr="0067690F" w:rsidRDefault="001A514B" w:rsidP="007B2824">
      <w:pPr>
        <w:pStyle w:val="BodyText"/>
        <w:spacing w:after="0" w:line="360" w:lineRule="auto"/>
        <w:jc w:val="both"/>
        <w:rPr>
          <w:rFonts w:ascii="Book Antiqua" w:hAnsi="Book Antiqua" w:cs="Arial"/>
          <w:lang w:val="en-US"/>
        </w:rPr>
      </w:pPr>
      <w:r w:rsidRPr="0067690F">
        <w:rPr>
          <w:rFonts w:ascii="Book Antiqua" w:hAnsi="Book Antiqua" w:cs="TimesNewRomanPS-BoldItalicMT"/>
          <w:b/>
          <w:bCs/>
          <w:iCs/>
        </w:rPr>
        <w:t>Conflict-of-interest</w:t>
      </w:r>
      <w:r w:rsidRPr="0067690F">
        <w:rPr>
          <w:rFonts w:ascii="Book Antiqua" w:hAnsi="Book Antiqua"/>
        </w:rPr>
        <w:t xml:space="preserve"> </w:t>
      </w:r>
      <w:r w:rsidRPr="0067690F">
        <w:rPr>
          <w:rFonts w:ascii="Book Antiqua" w:hAnsi="Book Antiqua" w:cs="TimesNewRomanPS-BoldItalicMT"/>
          <w:b/>
          <w:bCs/>
          <w:iCs/>
        </w:rPr>
        <w:t xml:space="preserve">statement: </w:t>
      </w:r>
      <w:r w:rsidRPr="0067690F">
        <w:rPr>
          <w:rFonts w:ascii="Book Antiqua" w:hAnsi="Book Antiqua" w:cs="Arial"/>
        </w:rPr>
        <w:t xml:space="preserve">No potential conflicts of interest. </w:t>
      </w:r>
    </w:p>
    <w:p w14:paraId="0B897A5E" w14:textId="77777777" w:rsidR="001A514B" w:rsidRPr="0067690F" w:rsidRDefault="001A514B" w:rsidP="007B2824">
      <w:pPr>
        <w:spacing w:line="360" w:lineRule="auto"/>
        <w:jc w:val="both"/>
        <w:rPr>
          <w:rFonts w:ascii="Book Antiqua" w:eastAsia="宋体" w:hAnsi="Book Antiqua" w:cs="Garamond"/>
          <w:color w:val="auto"/>
          <w:sz w:val="24"/>
          <w:szCs w:val="24"/>
          <w:lang w:eastAsia="zh-CN"/>
        </w:rPr>
      </w:pPr>
    </w:p>
    <w:p w14:paraId="3428279D" w14:textId="77777777" w:rsidR="001A514B" w:rsidRPr="0067690F" w:rsidRDefault="001A514B" w:rsidP="007B2824">
      <w:pPr>
        <w:spacing w:line="360" w:lineRule="auto"/>
        <w:jc w:val="both"/>
        <w:rPr>
          <w:rFonts w:ascii="Book Antiqua" w:hAnsi="Book Antiqua"/>
          <w:color w:val="auto"/>
          <w:sz w:val="24"/>
          <w:szCs w:val="24"/>
        </w:rPr>
      </w:pPr>
      <w:bookmarkStart w:id="0" w:name="OLE_LINK507"/>
      <w:bookmarkStart w:id="1" w:name="OLE_LINK506"/>
      <w:bookmarkStart w:id="2" w:name="OLE_LINK496"/>
      <w:bookmarkStart w:id="3" w:name="OLE_LINK479"/>
      <w:r w:rsidRPr="0067690F">
        <w:rPr>
          <w:rFonts w:ascii="Book Antiqua" w:hAnsi="Book Antiqua"/>
          <w:b/>
          <w:color w:val="auto"/>
          <w:sz w:val="24"/>
          <w:szCs w:val="24"/>
        </w:rPr>
        <w:t xml:space="preserve">Open-Access: </w:t>
      </w:r>
      <w:r w:rsidRPr="0067690F">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w:t>
      </w:r>
      <w:r w:rsidRPr="0067690F">
        <w:rPr>
          <w:rFonts w:ascii="Book Antiqua" w:hAnsi="Book Antiqua"/>
          <w:color w:val="auto"/>
          <w:sz w:val="24"/>
          <w:szCs w:val="24"/>
        </w:rPr>
        <w:lastRenderedPageBreak/>
        <w:t xml:space="preserve">remix, adapt, build upon this work non-commercially, and license their derivative works on different terms, provided the original work is properly cited and the use is non-commercial. See: </w:t>
      </w:r>
      <w:hyperlink r:id="rId7" w:history="1">
        <w:r w:rsidRPr="0067690F">
          <w:rPr>
            <w:rStyle w:val="Hyperlink"/>
            <w:rFonts w:ascii="Book Antiqua" w:hAnsi="Book Antiqua"/>
            <w:color w:val="auto"/>
            <w:sz w:val="24"/>
            <w:szCs w:val="24"/>
          </w:rPr>
          <w:t>http://creativecommons.org/licenses/by-nc/4.0/</w:t>
        </w:r>
      </w:hyperlink>
      <w:bookmarkEnd w:id="0"/>
      <w:bookmarkEnd w:id="1"/>
      <w:bookmarkEnd w:id="2"/>
      <w:bookmarkEnd w:id="3"/>
    </w:p>
    <w:p w14:paraId="66274BF4" w14:textId="77777777" w:rsidR="00AB7FDB" w:rsidRPr="0067690F" w:rsidRDefault="00AB7FDB" w:rsidP="007B2824">
      <w:pPr>
        <w:spacing w:line="360" w:lineRule="auto"/>
        <w:jc w:val="both"/>
        <w:rPr>
          <w:rFonts w:ascii="Book Antiqua" w:eastAsia="宋体" w:hAnsi="Book Antiqua"/>
          <w:b/>
          <w:color w:val="auto"/>
          <w:sz w:val="24"/>
          <w:szCs w:val="24"/>
          <w:lang w:eastAsia="zh-CN"/>
        </w:rPr>
      </w:pPr>
    </w:p>
    <w:p w14:paraId="584EFD48" w14:textId="695789FF" w:rsidR="001A514B" w:rsidRPr="0067690F" w:rsidRDefault="00AB7FDB" w:rsidP="007B2824">
      <w:pPr>
        <w:spacing w:line="360" w:lineRule="auto"/>
        <w:jc w:val="both"/>
        <w:rPr>
          <w:rFonts w:ascii="Book Antiqua" w:hAnsi="Book Antiqua"/>
          <w:color w:val="auto"/>
          <w:sz w:val="24"/>
          <w:szCs w:val="24"/>
          <w:lang w:val="en-US"/>
        </w:rPr>
      </w:pPr>
      <w:r w:rsidRPr="0067690F">
        <w:rPr>
          <w:rFonts w:ascii="Book Antiqua" w:hAnsi="Book Antiqua"/>
          <w:b/>
          <w:color w:val="auto"/>
          <w:sz w:val="24"/>
          <w:szCs w:val="24"/>
        </w:rPr>
        <w:t>Correspondence to:</w:t>
      </w:r>
      <w:r w:rsidR="009A15DD" w:rsidRPr="0067690F">
        <w:rPr>
          <w:rFonts w:ascii="Book Antiqua" w:hAnsi="Book Antiqua"/>
          <w:b/>
          <w:color w:val="auto"/>
          <w:sz w:val="24"/>
          <w:szCs w:val="24"/>
          <w:lang w:val="en-US"/>
        </w:rPr>
        <w:t xml:space="preserve"> </w:t>
      </w:r>
      <w:proofErr w:type="spellStart"/>
      <w:r w:rsidR="009A15DD" w:rsidRPr="0067690F">
        <w:rPr>
          <w:rFonts w:ascii="Book Antiqua" w:hAnsi="Book Antiqua"/>
          <w:b/>
          <w:color w:val="auto"/>
          <w:sz w:val="24"/>
          <w:szCs w:val="24"/>
          <w:lang w:val="en-US"/>
        </w:rPr>
        <w:t>Etiene</w:t>
      </w:r>
      <w:proofErr w:type="spellEnd"/>
      <w:r w:rsidR="009A15DD" w:rsidRPr="0067690F">
        <w:rPr>
          <w:rFonts w:ascii="Book Antiqua" w:hAnsi="Book Antiqua"/>
          <w:b/>
          <w:color w:val="auto"/>
          <w:sz w:val="24"/>
          <w:szCs w:val="24"/>
          <w:lang w:val="en-US"/>
        </w:rPr>
        <w:t xml:space="preserve"> de Andrade </w:t>
      </w:r>
      <w:proofErr w:type="spellStart"/>
      <w:r w:rsidR="009A15DD" w:rsidRPr="0067690F">
        <w:rPr>
          <w:rFonts w:ascii="Book Antiqua" w:hAnsi="Book Antiqua"/>
          <w:b/>
          <w:color w:val="auto"/>
          <w:sz w:val="24"/>
          <w:szCs w:val="24"/>
          <w:lang w:val="en-US"/>
        </w:rPr>
        <w:t>Munhoz</w:t>
      </w:r>
      <w:proofErr w:type="spellEnd"/>
      <w:r w:rsidRPr="0067690F">
        <w:rPr>
          <w:rFonts w:ascii="Book Antiqua" w:eastAsia="宋体" w:hAnsi="Book Antiqua"/>
          <w:b/>
          <w:color w:val="auto"/>
          <w:sz w:val="24"/>
          <w:szCs w:val="24"/>
          <w:lang w:val="en-US" w:eastAsia="zh-CN"/>
        </w:rPr>
        <w:t xml:space="preserve">, </w:t>
      </w:r>
      <w:r w:rsidR="001A514B" w:rsidRPr="0067690F">
        <w:rPr>
          <w:rFonts w:ascii="Book Antiqua" w:hAnsi="Book Antiqua"/>
          <w:b/>
          <w:color w:val="auto"/>
          <w:sz w:val="24"/>
          <w:szCs w:val="24"/>
          <w:lang w:val="en-US"/>
        </w:rPr>
        <w:t>DDS</w:t>
      </w:r>
      <w:r w:rsidR="001A514B" w:rsidRPr="0067690F">
        <w:rPr>
          <w:rFonts w:ascii="Book Antiqua" w:eastAsia="宋体" w:hAnsi="Book Antiqua"/>
          <w:b/>
          <w:color w:val="auto"/>
          <w:sz w:val="24"/>
          <w:szCs w:val="24"/>
          <w:lang w:val="en-US" w:eastAsia="zh-CN"/>
        </w:rPr>
        <w:t>,</w:t>
      </w:r>
      <w:r w:rsidR="001A514B" w:rsidRPr="0067690F">
        <w:rPr>
          <w:rFonts w:ascii="Book Antiqua" w:hAnsi="Book Antiqua"/>
          <w:b/>
          <w:color w:val="auto"/>
          <w:sz w:val="24"/>
          <w:szCs w:val="24"/>
          <w:lang w:val="en-US"/>
        </w:rPr>
        <w:t xml:space="preserve"> PhD</w:t>
      </w:r>
      <w:r w:rsidR="001A514B" w:rsidRPr="0067690F">
        <w:rPr>
          <w:rFonts w:ascii="Book Antiqua" w:eastAsia="宋体" w:hAnsi="Book Antiqua"/>
          <w:b/>
          <w:color w:val="auto"/>
          <w:sz w:val="24"/>
          <w:szCs w:val="24"/>
          <w:lang w:val="en-US" w:eastAsia="zh-CN"/>
        </w:rPr>
        <w:t>,</w:t>
      </w:r>
      <w:r w:rsidR="001A514B" w:rsidRPr="0067690F">
        <w:rPr>
          <w:rFonts w:ascii="Book Antiqua" w:eastAsia="宋体" w:hAnsi="Book Antiqua"/>
          <w:color w:val="auto"/>
          <w:sz w:val="24"/>
          <w:szCs w:val="24"/>
          <w:lang w:val="en-US" w:eastAsia="zh-CN"/>
        </w:rPr>
        <w:t xml:space="preserve"> </w:t>
      </w:r>
      <w:r w:rsidR="002B3F68" w:rsidRPr="0067690F">
        <w:rPr>
          <w:rFonts w:ascii="Book Antiqua" w:hAnsi="Book Antiqua"/>
          <w:color w:val="auto"/>
          <w:sz w:val="24"/>
          <w:szCs w:val="24"/>
          <w:lang w:val="en-US"/>
        </w:rPr>
        <w:t xml:space="preserve">Department of Dentistry, Health Science Centre, Federal University of Santa </w:t>
      </w:r>
      <w:proofErr w:type="spellStart"/>
      <w:r w:rsidR="002B3F68" w:rsidRPr="0067690F">
        <w:rPr>
          <w:rFonts w:ascii="Book Antiqua" w:hAnsi="Book Antiqua"/>
          <w:color w:val="auto"/>
          <w:sz w:val="24"/>
          <w:szCs w:val="24"/>
          <w:lang w:val="en-US"/>
        </w:rPr>
        <w:t>Catarina</w:t>
      </w:r>
      <w:proofErr w:type="spellEnd"/>
      <w:r w:rsidR="002B3F68" w:rsidRPr="0067690F">
        <w:rPr>
          <w:rFonts w:ascii="Book Antiqua" w:hAnsi="Book Antiqua"/>
          <w:color w:val="auto"/>
          <w:sz w:val="24"/>
          <w:szCs w:val="24"/>
        </w:rPr>
        <w:t xml:space="preserve">, s/n Delfino Conte Street, Trindade, </w:t>
      </w:r>
      <w:proofErr w:type="spellStart"/>
      <w:r w:rsidR="002B3F68" w:rsidRPr="0067690F">
        <w:rPr>
          <w:rFonts w:ascii="Book Antiqua" w:hAnsi="Book Antiqua"/>
          <w:color w:val="auto"/>
          <w:sz w:val="24"/>
          <w:szCs w:val="24"/>
          <w:lang w:val="en-US"/>
        </w:rPr>
        <w:t>Florianópolis</w:t>
      </w:r>
      <w:proofErr w:type="spellEnd"/>
      <w:r w:rsidR="002B3F68" w:rsidRPr="0067690F">
        <w:rPr>
          <w:rFonts w:ascii="Book Antiqua" w:eastAsia="宋体" w:hAnsi="Book Antiqua"/>
          <w:color w:val="auto"/>
          <w:sz w:val="24"/>
          <w:szCs w:val="24"/>
          <w:lang w:val="en-US" w:eastAsia="zh-CN"/>
        </w:rPr>
        <w:t xml:space="preserve"> </w:t>
      </w:r>
      <w:r w:rsidR="00A85D2D" w:rsidRPr="0067690F">
        <w:rPr>
          <w:rFonts w:ascii="Book Antiqua" w:hAnsi="Book Antiqua"/>
          <w:color w:val="auto"/>
          <w:sz w:val="24"/>
          <w:szCs w:val="24"/>
        </w:rPr>
        <w:t>88040-90</w:t>
      </w:r>
      <w:r w:rsidR="002B3F68" w:rsidRPr="0067690F">
        <w:rPr>
          <w:rFonts w:ascii="Book Antiqua" w:hAnsi="Book Antiqua"/>
          <w:color w:val="auto"/>
          <w:sz w:val="24"/>
          <w:szCs w:val="24"/>
        </w:rPr>
        <w:t>0</w:t>
      </w:r>
      <w:r w:rsidR="002B3F68" w:rsidRPr="0067690F">
        <w:rPr>
          <w:rFonts w:ascii="Book Antiqua" w:hAnsi="Book Antiqua"/>
          <w:color w:val="auto"/>
          <w:sz w:val="24"/>
          <w:szCs w:val="24"/>
          <w:lang w:val="en-US"/>
        </w:rPr>
        <w:t>, Brazil</w:t>
      </w:r>
      <w:r w:rsidR="001A514B" w:rsidRPr="0067690F">
        <w:rPr>
          <w:rFonts w:ascii="Book Antiqua" w:eastAsia="宋体" w:hAnsi="Book Antiqua"/>
          <w:color w:val="auto"/>
          <w:sz w:val="24"/>
          <w:szCs w:val="24"/>
          <w:lang w:val="en-US" w:eastAsia="zh-CN"/>
        </w:rPr>
        <w:t>.</w:t>
      </w:r>
      <w:r w:rsidR="001A514B" w:rsidRPr="0067690F">
        <w:rPr>
          <w:rFonts w:ascii="Book Antiqua" w:hAnsi="Book Antiqua"/>
          <w:color w:val="auto"/>
          <w:sz w:val="24"/>
          <w:szCs w:val="24"/>
          <w:lang w:val="en-US"/>
        </w:rPr>
        <w:t xml:space="preserve"> etiamfob@yahoo.com</w:t>
      </w:r>
    </w:p>
    <w:p w14:paraId="5BEBBBD9" w14:textId="77A04D51" w:rsidR="009A15DD" w:rsidRPr="0067690F" w:rsidRDefault="001A514B"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rPr>
        <w:t>Telephone:</w:t>
      </w:r>
      <w:r w:rsidRPr="0067690F">
        <w:rPr>
          <w:rFonts w:ascii="Book Antiqua" w:eastAsia="宋体" w:hAnsi="Book Antiqua"/>
          <w:b/>
          <w:color w:val="auto"/>
          <w:sz w:val="24"/>
          <w:szCs w:val="24"/>
          <w:lang w:eastAsia="zh-CN"/>
        </w:rPr>
        <w:t xml:space="preserve"> </w:t>
      </w:r>
      <w:r w:rsidR="009A15DD" w:rsidRPr="0067690F">
        <w:rPr>
          <w:rFonts w:ascii="Book Antiqua" w:hAnsi="Book Antiqua"/>
          <w:color w:val="auto"/>
          <w:sz w:val="24"/>
          <w:szCs w:val="24"/>
          <w:lang w:val="en-US"/>
        </w:rPr>
        <w:t>+55</w:t>
      </w:r>
      <w:r w:rsidRPr="0067690F">
        <w:rPr>
          <w:rFonts w:ascii="Book Antiqua" w:eastAsia="宋体" w:hAnsi="Book Antiqua"/>
          <w:color w:val="auto"/>
          <w:sz w:val="24"/>
          <w:szCs w:val="24"/>
          <w:lang w:val="en-US" w:eastAsia="zh-CN"/>
        </w:rPr>
        <w:t>-</w:t>
      </w:r>
      <w:r w:rsidR="009A15DD" w:rsidRPr="0067690F">
        <w:rPr>
          <w:rFonts w:ascii="Book Antiqua" w:hAnsi="Book Antiqua"/>
          <w:color w:val="auto"/>
          <w:sz w:val="24"/>
          <w:szCs w:val="24"/>
          <w:lang w:val="en-US"/>
        </w:rPr>
        <w:t>48</w:t>
      </w:r>
      <w:r w:rsidRPr="0067690F">
        <w:rPr>
          <w:rFonts w:ascii="Book Antiqua" w:eastAsia="宋体" w:hAnsi="Book Antiqua"/>
          <w:color w:val="auto"/>
          <w:sz w:val="24"/>
          <w:szCs w:val="24"/>
          <w:lang w:val="en-US" w:eastAsia="zh-CN"/>
        </w:rPr>
        <w:t>-</w:t>
      </w:r>
      <w:r w:rsidRPr="0067690F">
        <w:rPr>
          <w:rFonts w:ascii="Book Antiqua" w:hAnsi="Book Antiqua"/>
          <w:color w:val="auto"/>
          <w:sz w:val="24"/>
          <w:szCs w:val="24"/>
          <w:lang w:val="en-US"/>
        </w:rPr>
        <w:t>3721</w:t>
      </w:r>
      <w:r w:rsidR="009A15DD" w:rsidRPr="0067690F">
        <w:rPr>
          <w:rFonts w:ascii="Book Antiqua" w:hAnsi="Book Antiqua"/>
          <w:color w:val="auto"/>
          <w:sz w:val="24"/>
          <w:szCs w:val="24"/>
          <w:lang w:val="en-US"/>
        </w:rPr>
        <w:t>9520</w:t>
      </w:r>
    </w:p>
    <w:p w14:paraId="402BE8E6" w14:textId="77777777" w:rsidR="003A49C9" w:rsidRPr="0067690F" w:rsidRDefault="003A49C9" w:rsidP="007B2824">
      <w:pPr>
        <w:pStyle w:val="Normal1"/>
        <w:spacing w:line="360" w:lineRule="auto"/>
        <w:jc w:val="both"/>
        <w:rPr>
          <w:rFonts w:ascii="Book Antiqua" w:eastAsia="宋体" w:hAnsi="Book Antiqua"/>
          <w:b/>
          <w:color w:val="auto"/>
          <w:sz w:val="24"/>
          <w:szCs w:val="24"/>
          <w:lang w:val="en-US" w:eastAsia="zh-CN"/>
        </w:rPr>
      </w:pPr>
    </w:p>
    <w:p w14:paraId="230C35FC" w14:textId="296EC47B" w:rsidR="001A514B" w:rsidRPr="0067690F" w:rsidRDefault="001A514B" w:rsidP="007B2824">
      <w:pPr>
        <w:spacing w:line="360" w:lineRule="auto"/>
        <w:jc w:val="both"/>
        <w:rPr>
          <w:rFonts w:ascii="Book Antiqua" w:hAnsi="Book Antiqua"/>
          <w:b/>
          <w:color w:val="auto"/>
          <w:sz w:val="24"/>
          <w:szCs w:val="24"/>
        </w:rPr>
      </w:pPr>
      <w:r w:rsidRPr="0067690F">
        <w:rPr>
          <w:rFonts w:ascii="Book Antiqua" w:hAnsi="Book Antiqua"/>
          <w:b/>
          <w:color w:val="auto"/>
          <w:sz w:val="24"/>
          <w:szCs w:val="24"/>
        </w:rPr>
        <w:t xml:space="preserve">Received: </w:t>
      </w:r>
      <w:r w:rsidRPr="0067690F">
        <w:rPr>
          <w:rFonts w:ascii="Book Antiqua" w:eastAsia="宋体" w:hAnsi="Book Antiqua"/>
          <w:color w:val="auto"/>
          <w:sz w:val="24"/>
          <w:szCs w:val="24"/>
          <w:lang w:eastAsia="zh-CN"/>
        </w:rPr>
        <w:t>August 22, 2015</w:t>
      </w:r>
      <w:r w:rsidR="007B2824" w:rsidRPr="0067690F">
        <w:rPr>
          <w:rFonts w:ascii="Book Antiqua" w:hAnsi="Book Antiqua"/>
          <w:color w:val="auto"/>
          <w:sz w:val="24"/>
          <w:szCs w:val="24"/>
        </w:rPr>
        <w:t xml:space="preserve"> </w:t>
      </w:r>
    </w:p>
    <w:p w14:paraId="267FCD91" w14:textId="2039A7A3" w:rsidR="001A514B" w:rsidRPr="0067690F" w:rsidRDefault="001A514B" w:rsidP="007B2824">
      <w:pPr>
        <w:spacing w:line="360" w:lineRule="auto"/>
        <w:jc w:val="both"/>
        <w:rPr>
          <w:rFonts w:ascii="Book Antiqua" w:hAnsi="Book Antiqua"/>
          <w:b/>
          <w:color w:val="auto"/>
          <w:sz w:val="24"/>
          <w:szCs w:val="24"/>
        </w:rPr>
      </w:pPr>
      <w:r w:rsidRPr="0067690F">
        <w:rPr>
          <w:rFonts w:ascii="Book Antiqua" w:hAnsi="Book Antiqua"/>
          <w:b/>
          <w:color w:val="auto"/>
          <w:sz w:val="24"/>
          <w:szCs w:val="24"/>
        </w:rPr>
        <w:t>Peer-review started:</w:t>
      </w:r>
      <w:r w:rsidRPr="0067690F">
        <w:rPr>
          <w:rFonts w:ascii="Book Antiqua" w:eastAsia="宋体" w:hAnsi="Book Antiqua"/>
          <w:color w:val="auto"/>
          <w:sz w:val="24"/>
          <w:szCs w:val="24"/>
          <w:lang w:eastAsia="zh-CN"/>
        </w:rPr>
        <w:t xml:space="preserve"> August 25, 2015</w:t>
      </w:r>
      <w:r w:rsidR="007B2824" w:rsidRPr="0067690F">
        <w:rPr>
          <w:rFonts w:ascii="Book Antiqua" w:hAnsi="Book Antiqua"/>
          <w:color w:val="auto"/>
          <w:sz w:val="24"/>
          <w:szCs w:val="24"/>
        </w:rPr>
        <w:t xml:space="preserve"> </w:t>
      </w:r>
    </w:p>
    <w:p w14:paraId="0FFDFAAC" w14:textId="30FEE699" w:rsidR="001A514B" w:rsidRPr="0067690F" w:rsidRDefault="001A514B" w:rsidP="007B2824">
      <w:pPr>
        <w:spacing w:line="360" w:lineRule="auto"/>
        <w:jc w:val="both"/>
        <w:rPr>
          <w:rFonts w:ascii="Book Antiqua" w:eastAsia="宋体" w:hAnsi="Book Antiqua"/>
          <w:b/>
          <w:color w:val="auto"/>
          <w:sz w:val="24"/>
          <w:szCs w:val="24"/>
          <w:lang w:eastAsia="zh-CN"/>
        </w:rPr>
      </w:pPr>
      <w:r w:rsidRPr="0067690F">
        <w:rPr>
          <w:rFonts w:ascii="Book Antiqua" w:hAnsi="Book Antiqua"/>
          <w:b/>
          <w:color w:val="auto"/>
          <w:sz w:val="24"/>
          <w:szCs w:val="24"/>
        </w:rPr>
        <w:t>First decision:</w:t>
      </w:r>
      <w:r w:rsidRPr="0067690F">
        <w:rPr>
          <w:rFonts w:ascii="Book Antiqua" w:eastAsia="宋体" w:hAnsi="Book Antiqua"/>
          <w:color w:val="auto"/>
          <w:sz w:val="24"/>
          <w:szCs w:val="24"/>
          <w:lang w:eastAsia="zh-CN"/>
        </w:rPr>
        <w:t xml:space="preserve"> September 22, 2015</w:t>
      </w:r>
    </w:p>
    <w:p w14:paraId="1D866327" w14:textId="3DE15280" w:rsidR="001A514B" w:rsidRPr="0067690F" w:rsidRDefault="001A514B" w:rsidP="007B2824">
      <w:pPr>
        <w:spacing w:line="360" w:lineRule="auto"/>
        <w:jc w:val="both"/>
        <w:rPr>
          <w:rFonts w:ascii="Book Antiqua" w:hAnsi="Book Antiqua"/>
          <w:b/>
          <w:color w:val="auto"/>
          <w:sz w:val="24"/>
          <w:szCs w:val="24"/>
        </w:rPr>
      </w:pPr>
      <w:r w:rsidRPr="0067690F">
        <w:rPr>
          <w:rFonts w:ascii="Book Antiqua" w:hAnsi="Book Antiqua"/>
          <w:b/>
          <w:color w:val="auto"/>
          <w:sz w:val="24"/>
          <w:szCs w:val="24"/>
        </w:rPr>
        <w:t xml:space="preserve">Revised: </w:t>
      </w:r>
      <w:r w:rsidRPr="0067690F">
        <w:rPr>
          <w:rFonts w:ascii="Book Antiqua" w:eastAsia="宋体" w:hAnsi="Book Antiqua"/>
          <w:color w:val="auto"/>
          <w:sz w:val="24"/>
          <w:szCs w:val="24"/>
          <w:lang w:eastAsia="zh-CN"/>
        </w:rPr>
        <w:t>November 16, 2015</w:t>
      </w:r>
      <w:r w:rsidRPr="0067690F">
        <w:rPr>
          <w:rFonts w:ascii="Book Antiqua" w:hAnsi="Book Antiqua"/>
          <w:color w:val="auto"/>
          <w:sz w:val="24"/>
          <w:szCs w:val="24"/>
        </w:rPr>
        <w:t xml:space="preserve"> </w:t>
      </w:r>
    </w:p>
    <w:p w14:paraId="47969603" w14:textId="2DA45823" w:rsidR="001A514B" w:rsidRPr="00110850" w:rsidRDefault="001A514B" w:rsidP="00110850">
      <w:pPr>
        <w:rPr>
          <w:rFonts w:ascii="Book Antiqua" w:hAnsi="Book Antiqua"/>
          <w:iCs/>
          <w:sz w:val="24"/>
        </w:rPr>
      </w:pPr>
      <w:r w:rsidRPr="0067690F">
        <w:rPr>
          <w:rFonts w:ascii="Book Antiqua" w:hAnsi="Book Antiqua"/>
          <w:b/>
          <w:color w:val="auto"/>
          <w:sz w:val="24"/>
          <w:szCs w:val="24"/>
        </w:rPr>
        <w:t>Accepted:</w:t>
      </w:r>
      <w:r w:rsidR="007B2824" w:rsidRPr="0067690F">
        <w:rPr>
          <w:rFonts w:ascii="Book Antiqua" w:hAnsi="Book Antiqua"/>
          <w:b/>
          <w:color w:val="auto"/>
          <w:sz w:val="24"/>
          <w:szCs w:val="24"/>
        </w:rPr>
        <w:t xml:space="preserve"> </w:t>
      </w:r>
      <w:proofErr w:type="spellStart"/>
      <w:r w:rsidR="00110850">
        <w:rPr>
          <w:rStyle w:val="Emphasis"/>
        </w:rPr>
        <w:t>December</w:t>
      </w:r>
      <w:proofErr w:type="spellEnd"/>
      <w:r w:rsidR="00110850">
        <w:rPr>
          <w:rStyle w:val="Emphasis"/>
        </w:rPr>
        <w:t xml:space="preserve"> </w:t>
      </w:r>
      <w:r w:rsidR="00110850">
        <w:rPr>
          <w:rStyle w:val="Emphasis"/>
          <w:rFonts w:ascii="宋体" w:hAnsi="宋体" w:cs="宋体" w:hint="eastAsia"/>
        </w:rPr>
        <w:t>17</w:t>
      </w:r>
      <w:r w:rsidR="00110850" w:rsidRPr="00235CD4">
        <w:rPr>
          <w:rStyle w:val="Emphasis"/>
        </w:rPr>
        <w:t>, 2015</w:t>
      </w:r>
    </w:p>
    <w:p w14:paraId="7705D42E" w14:textId="17E76FA2" w:rsidR="001A514B" w:rsidRPr="0067690F" w:rsidRDefault="001A514B" w:rsidP="007B2824">
      <w:pPr>
        <w:spacing w:line="360" w:lineRule="auto"/>
        <w:jc w:val="both"/>
        <w:rPr>
          <w:rFonts w:ascii="Book Antiqua" w:hAnsi="Book Antiqua"/>
          <w:b/>
          <w:color w:val="auto"/>
          <w:sz w:val="24"/>
          <w:szCs w:val="24"/>
        </w:rPr>
      </w:pPr>
      <w:r w:rsidRPr="0067690F">
        <w:rPr>
          <w:rFonts w:ascii="Book Antiqua" w:hAnsi="Book Antiqua"/>
          <w:b/>
          <w:color w:val="auto"/>
          <w:sz w:val="24"/>
          <w:szCs w:val="24"/>
        </w:rPr>
        <w:t>Article in press:</w:t>
      </w:r>
      <w:r w:rsidR="007B2824" w:rsidRPr="0067690F">
        <w:rPr>
          <w:rFonts w:ascii="Book Antiqua" w:hAnsi="Book Antiqua"/>
          <w:color w:val="auto"/>
          <w:sz w:val="24"/>
          <w:szCs w:val="24"/>
        </w:rPr>
        <w:t xml:space="preserve"> </w:t>
      </w:r>
    </w:p>
    <w:p w14:paraId="35A9DE33" w14:textId="77777777" w:rsidR="001A514B" w:rsidRPr="0067690F" w:rsidRDefault="001A514B" w:rsidP="007B2824">
      <w:pPr>
        <w:spacing w:line="360" w:lineRule="auto"/>
        <w:jc w:val="both"/>
        <w:rPr>
          <w:rFonts w:ascii="Book Antiqua" w:hAnsi="Book Antiqua"/>
          <w:b/>
          <w:color w:val="auto"/>
          <w:sz w:val="24"/>
          <w:szCs w:val="24"/>
        </w:rPr>
      </w:pPr>
      <w:r w:rsidRPr="0067690F">
        <w:rPr>
          <w:rFonts w:ascii="Book Antiqua" w:hAnsi="Book Antiqua"/>
          <w:b/>
          <w:color w:val="auto"/>
          <w:sz w:val="24"/>
          <w:szCs w:val="24"/>
        </w:rPr>
        <w:t xml:space="preserve">Published online: </w:t>
      </w:r>
    </w:p>
    <w:p w14:paraId="4170D929" w14:textId="77777777" w:rsidR="001A514B" w:rsidRPr="0067690F" w:rsidRDefault="001A514B" w:rsidP="007B2824">
      <w:pPr>
        <w:pStyle w:val="Normal1"/>
        <w:spacing w:line="360" w:lineRule="auto"/>
        <w:jc w:val="both"/>
        <w:rPr>
          <w:rFonts w:ascii="Book Antiqua" w:eastAsia="宋体" w:hAnsi="Book Antiqua"/>
          <w:b/>
          <w:color w:val="auto"/>
          <w:sz w:val="24"/>
          <w:szCs w:val="24"/>
          <w:lang w:val="en-US" w:eastAsia="zh-CN"/>
        </w:rPr>
      </w:pPr>
    </w:p>
    <w:p w14:paraId="52AB38EF" w14:textId="77777777" w:rsidR="001A514B" w:rsidRPr="0067690F" w:rsidRDefault="001A514B" w:rsidP="007B2824">
      <w:pPr>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br w:type="page"/>
      </w:r>
    </w:p>
    <w:p w14:paraId="7360F2A2" w14:textId="0826C6F4" w:rsidR="009A15DD" w:rsidRPr="0067690F" w:rsidRDefault="009A15DD"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lastRenderedPageBreak/>
        <w:t>Abstract</w:t>
      </w:r>
    </w:p>
    <w:p w14:paraId="69492344" w14:textId="05A6A573" w:rsidR="009A15DD" w:rsidRPr="0067690F" w:rsidRDefault="009A15DD"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The loss of the post-extraction alveolar ridge vertical and horizontal volume constitutes an irreversible process and presents a considerable impact on the prosthetic rehabilitation, particularly when implant-supported. Therefore, alveolar ridge </w:t>
      </w:r>
      <w:proofErr w:type="spellStart"/>
      <w:r w:rsidRPr="0067690F">
        <w:rPr>
          <w:rFonts w:ascii="Book Antiqua" w:hAnsi="Book Antiqua"/>
          <w:color w:val="auto"/>
          <w:sz w:val="24"/>
          <w:szCs w:val="24"/>
          <w:lang w:val="en-US"/>
        </w:rPr>
        <w:t>resorption</w:t>
      </w:r>
      <w:proofErr w:type="spellEnd"/>
      <w:r w:rsidRPr="0067690F">
        <w:rPr>
          <w:rFonts w:ascii="Book Antiqua" w:hAnsi="Book Antiqua"/>
          <w:color w:val="auto"/>
          <w:sz w:val="24"/>
          <w:szCs w:val="24"/>
          <w:lang w:val="en-US"/>
        </w:rPr>
        <w:t xml:space="preserve"> has become a challenge on contemporary clinical dentistry</w:t>
      </w:r>
      <w:r w:rsidR="00CC1CA3" w:rsidRPr="0067690F">
        <w:rPr>
          <w:rFonts w:ascii="Book Antiqua" w:hAnsi="Book Antiqua"/>
          <w:color w:val="auto"/>
          <w:sz w:val="24"/>
          <w:szCs w:val="24"/>
          <w:lang w:val="en-US"/>
        </w:rPr>
        <w:t xml:space="preserve"> and alveolar ridge preservation</w:t>
      </w:r>
      <w:r w:rsidR="00397566" w:rsidRPr="0067690F">
        <w:rPr>
          <w:rFonts w:ascii="Book Antiqua" w:hAnsi="Book Antiqua"/>
          <w:color w:val="auto"/>
          <w:sz w:val="24"/>
          <w:szCs w:val="24"/>
          <w:lang w:val="en-US"/>
        </w:rPr>
        <w:t xml:space="preserve"> and augmentation</w:t>
      </w:r>
      <w:r w:rsidR="00CC1CA3" w:rsidRPr="0067690F">
        <w:rPr>
          <w:rFonts w:ascii="Book Antiqua" w:hAnsi="Book Antiqua"/>
          <w:color w:val="auto"/>
          <w:sz w:val="24"/>
          <w:szCs w:val="24"/>
          <w:lang w:val="en-US"/>
        </w:rPr>
        <w:t xml:space="preserve"> is an interesting therapeutic approach</w:t>
      </w:r>
      <w:r w:rsidRPr="0067690F">
        <w:rPr>
          <w:rFonts w:ascii="Book Antiqua" w:hAnsi="Book Antiqua"/>
          <w:color w:val="auto"/>
          <w:sz w:val="24"/>
          <w:szCs w:val="24"/>
          <w:lang w:val="en-US"/>
        </w:rPr>
        <w:t xml:space="preserve">. The employment of biomaterials, as a therapeutic alternative to preserve bone </w:t>
      </w:r>
      <w:r w:rsidR="00CC1CA3" w:rsidRPr="0067690F">
        <w:rPr>
          <w:rFonts w:ascii="Book Antiqua" w:hAnsi="Book Antiqua"/>
          <w:color w:val="auto"/>
          <w:sz w:val="24"/>
          <w:szCs w:val="24"/>
          <w:lang w:val="en-US"/>
        </w:rPr>
        <w:t>in height and volume</w:t>
      </w:r>
      <w:r w:rsidRPr="0067690F">
        <w:rPr>
          <w:rFonts w:ascii="Book Antiqua" w:hAnsi="Book Antiqua"/>
          <w:color w:val="auto"/>
          <w:sz w:val="24"/>
          <w:szCs w:val="24"/>
          <w:lang w:val="en-US"/>
        </w:rPr>
        <w:t xml:space="preserve">, has been frequently studied over the years, due to its conceptual attractiveness and its simple technique. The purpose of this study was to review and discuss current methods to optimize the alveolar bone repair while maintaining its horizontal and vertical dimensions. The research was based on scientific researches published in English including systematic reviews and also animal and human studies using the keywords “alveolar ridge preservation,” “bone substitute”, biomaterials”, “bone graft” and “grafting”. </w:t>
      </w:r>
      <w:proofErr w:type="gramStart"/>
      <w:r w:rsidRPr="0067690F">
        <w:rPr>
          <w:rFonts w:ascii="Book Antiqua" w:hAnsi="Book Antiqua"/>
          <w:color w:val="auto"/>
          <w:sz w:val="24"/>
          <w:szCs w:val="24"/>
          <w:lang w:val="en-US"/>
        </w:rPr>
        <w:t>Either</w:t>
      </w:r>
      <w:r w:rsidR="00CC1CA3"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autogenous</w:t>
      </w:r>
      <w:proofErr w:type="spellEnd"/>
      <w:r w:rsidRPr="0067690F">
        <w:rPr>
          <w:rFonts w:ascii="Book Antiqua" w:hAnsi="Book Antiqua"/>
          <w:color w:val="auto"/>
          <w:sz w:val="24"/>
          <w:szCs w:val="24"/>
          <w:lang w:val="en-US"/>
        </w:rPr>
        <w:t xml:space="preserve"> bone as </w:t>
      </w:r>
      <w:proofErr w:type="spellStart"/>
      <w:r w:rsidRPr="0067690F">
        <w:rPr>
          <w:rFonts w:ascii="Book Antiqua" w:hAnsi="Book Antiqua"/>
          <w:color w:val="auto"/>
          <w:sz w:val="24"/>
          <w:szCs w:val="24"/>
          <w:lang w:val="en-US"/>
        </w:rPr>
        <w:t>xenogenic</w:t>
      </w:r>
      <w:proofErr w:type="spellEnd"/>
      <w:r w:rsidRPr="0067690F">
        <w:rPr>
          <w:rFonts w:ascii="Book Antiqua" w:hAnsi="Book Antiqua"/>
          <w:color w:val="auto"/>
          <w:sz w:val="24"/>
          <w:szCs w:val="24"/>
          <w:lang w:val="en-US"/>
        </w:rPr>
        <w:t xml:space="preserve"> and alloplastic materials, platelet ric</w:t>
      </w:r>
      <w:r w:rsidR="00397566" w:rsidRPr="0067690F">
        <w:rPr>
          <w:rFonts w:ascii="Book Antiqua" w:hAnsi="Book Antiqua"/>
          <w:color w:val="auto"/>
          <w:sz w:val="24"/>
          <w:szCs w:val="24"/>
          <w:lang w:val="en-US"/>
        </w:rPr>
        <w:t>h plasma and use of membrane as</w:t>
      </w:r>
      <w:r w:rsidRPr="0067690F">
        <w:rPr>
          <w:rFonts w:ascii="Book Antiqua" w:hAnsi="Book Antiqua"/>
          <w:color w:val="auto"/>
          <w:sz w:val="24"/>
          <w:szCs w:val="24"/>
          <w:lang w:val="en-US"/>
        </w:rPr>
        <w:t xml:space="preserve"> alternatives.</w:t>
      </w:r>
      <w:proofErr w:type="gramEnd"/>
      <w:r w:rsidRPr="0067690F">
        <w:rPr>
          <w:rFonts w:ascii="Book Antiqua" w:hAnsi="Book Antiqua"/>
          <w:color w:val="auto"/>
          <w:sz w:val="24"/>
          <w:szCs w:val="24"/>
          <w:lang w:val="en-US"/>
        </w:rPr>
        <w:t xml:space="preserve"> It becomes fundamental to understand that alveolar bone loss is still a clinical challenge and alveolar ridge preservation techniques can minimize, but not </w:t>
      </w:r>
      <w:r w:rsidR="00397566" w:rsidRPr="0067690F">
        <w:rPr>
          <w:rFonts w:ascii="Book Antiqua" w:hAnsi="Book Antiqua"/>
          <w:color w:val="auto"/>
          <w:sz w:val="24"/>
          <w:szCs w:val="24"/>
          <w:lang w:val="en-US"/>
        </w:rPr>
        <w:t xml:space="preserve">completely </w:t>
      </w:r>
      <w:r w:rsidRPr="0067690F">
        <w:rPr>
          <w:rFonts w:ascii="Book Antiqua" w:hAnsi="Book Antiqua"/>
          <w:color w:val="auto"/>
          <w:sz w:val="24"/>
          <w:szCs w:val="24"/>
          <w:lang w:val="en-US"/>
        </w:rPr>
        <w:t xml:space="preserve">eliminate the </w:t>
      </w:r>
      <w:proofErr w:type="spellStart"/>
      <w:r w:rsidRPr="0067690F">
        <w:rPr>
          <w:rFonts w:ascii="Book Antiqua" w:hAnsi="Book Antiqua"/>
          <w:color w:val="auto"/>
          <w:sz w:val="24"/>
          <w:szCs w:val="24"/>
          <w:lang w:val="en-US"/>
        </w:rPr>
        <w:t>resorption</w:t>
      </w:r>
      <w:proofErr w:type="spellEnd"/>
      <w:r w:rsidRPr="0067690F">
        <w:rPr>
          <w:rFonts w:ascii="Book Antiqua" w:hAnsi="Book Antiqua"/>
          <w:color w:val="auto"/>
          <w:sz w:val="24"/>
          <w:szCs w:val="24"/>
          <w:lang w:val="en-US"/>
        </w:rPr>
        <w:t xml:space="preserve"> process. </w:t>
      </w:r>
      <w:r w:rsidR="00397566"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The </w:t>
      </w:r>
      <w:r w:rsidR="00397566" w:rsidRPr="0067690F">
        <w:rPr>
          <w:rFonts w:ascii="Book Antiqua" w:hAnsi="Book Antiqua"/>
          <w:color w:val="auto"/>
          <w:sz w:val="24"/>
          <w:szCs w:val="24"/>
          <w:lang w:val="en-US"/>
        </w:rPr>
        <w:t xml:space="preserve">goal of alveolar ridge preservation and augmentation is to use a combination of bone or biomaterials to create bone which is sufficient for dental implant placement.   Freeze-dried bone is generally recognized as giving more predictable treatment outcomes than synthetic materials or platelet rich </w:t>
      </w:r>
      <w:proofErr w:type="gramStart"/>
      <w:r w:rsidR="00397566" w:rsidRPr="0067690F">
        <w:rPr>
          <w:rFonts w:ascii="Book Antiqua" w:hAnsi="Book Antiqua"/>
          <w:color w:val="auto"/>
          <w:sz w:val="24"/>
          <w:szCs w:val="24"/>
          <w:lang w:val="en-US"/>
        </w:rPr>
        <w:t>plasma,</w:t>
      </w:r>
      <w:proofErr w:type="gramEnd"/>
      <w:r w:rsidR="00397566" w:rsidRPr="0067690F">
        <w:rPr>
          <w:rFonts w:ascii="Book Antiqua" w:hAnsi="Book Antiqua"/>
          <w:color w:val="auto"/>
          <w:sz w:val="24"/>
          <w:szCs w:val="24"/>
          <w:lang w:val="en-US"/>
        </w:rPr>
        <w:t xml:space="preserve"> membranes must always be used to separate hard and soft tissues to promote optimal tissue healing.</w:t>
      </w:r>
    </w:p>
    <w:p w14:paraId="35DACFA1" w14:textId="77777777" w:rsidR="009A15DD" w:rsidRPr="0067690F" w:rsidRDefault="009A15DD" w:rsidP="007B2824">
      <w:pPr>
        <w:pStyle w:val="Normal1"/>
        <w:spacing w:line="360" w:lineRule="auto"/>
        <w:jc w:val="both"/>
        <w:rPr>
          <w:rFonts w:ascii="Book Antiqua" w:eastAsia="宋体" w:hAnsi="Book Antiqua"/>
          <w:b/>
          <w:color w:val="auto"/>
          <w:sz w:val="24"/>
          <w:szCs w:val="24"/>
          <w:lang w:val="en-US" w:eastAsia="zh-CN"/>
        </w:rPr>
      </w:pPr>
    </w:p>
    <w:p w14:paraId="265C2ADB" w14:textId="3EA9FFC9" w:rsidR="009A15DD" w:rsidRPr="0067690F" w:rsidRDefault="00650939" w:rsidP="007B2824">
      <w:pPr>
        <w:pStyle w:val="Normal1"/>
        <w:spacing w:line="360" w:lineRule="auto"/>
        <w:jc w:val="both"/>
        <w:rPr>
          <w:rFonts w:ascii="Book Antiqua" w:eastAsia="宋体" w:hAnsi="Book Antiqua"/>
          <w:color w:val="auto"/>
          <w:sz w:val="24"/>
          <w:szCs w:val="24"/>
          <w:lang w:val="en-US" w:eastAsia="zh-CN"/>
        </w:rPr>
      </w:pPr>
      <w:r w:rsidRPr="0067690F">
        <w:rPr>
          <w:rFonts w:ascii="Book Antiqua" w:hAnsi="Book Antiqua"/>
          <w:b/>
          <w:color w:val="auto"/>
          <w:sz w:val="24"/>
          <w:szCs w:val="24"/>
          <w:lang w:val="en-US"/>
        </w:rPr>
        <w:t>Key</w:t>
      </w:r>
      <w:r w:rsidRPr="0067690F">
        <w:rPr>
          <w:rFonts w:ascii="Book Antiqua" w:eastAsia="宋体" w:hAnsi="Book Antiqua"/>
          <w:b/>
          <w:color w:val="auto"/>
          <w:sz w:val="24"/>
          <w:szCs w:val="24"/>
          <w:lang w:val="en-US" w:eastAsia="zh-CN"/>
        </w:rPr>
        <w:t xml:space="preserve"> </w:t>
      </w:r>
      <w:r w:rsidR="009A15DD" w:rsidRPr="0067690F">
        <w:rPr>
          <w:rFonts w:ascii="Book Antiqua" w:hAnsi="Book Antiqua"/>
          <w:b/>
          <w:color w:val="auto"/>
          <w:sz w:val="24"/>
          <w:szCs w:val="24"/>
          <w:lang w:val="en-US"/>
        </w:rPr>
        <w:t xml:space="preserve">words: </w:t>
      </w:r>
      <w:r w:rsidR="009A15DD" w:rsidRPr="0067690F">
        <w:rPr>
          <w:rFonts w:ascii="Book Antiqua" w:hAnsi="Book Antiqua"/>
          <w:color w:val="auto"/>
          <w:sz w:val="24"/>
          <w:szCs w:val="24"/>
          <w:lang w:val="en-US"/>
        </w:rPr>
        <w:t>Alveolar ridge preservation</w:t>
      </w:r>
      <w:r w:rsidRPr="0067690F">
        <w:rPr>
          <w:rFonts w:ascii="Book Antiqua" w:eastAsia="宋体" w:hAnsi="Book Antiqua"/>
          <w:color w:val="auto"/>
          <w:sz w:val="24"/>
          <w:szCs w:val="24"/>
          <w:lang w:val="en-US" w:eastAsia="zh-CN"/>
        </w:rPr>
        <w:t>;</w:t>
      </w:r>
      <w:r w:rsidR="009A15DD" w:rsidRPr="0067690F">
        <w:rPr>
          <w:rFonts w:ascii="Book Antiqua" w:hAnsi="Book Antiqua"/>
          <w:color w:val="auto"/>
          <w:sz w:val="24"/>
          <w:szCs w:val="24"/>
          <w:lang w:val="en-US"/>
        </w:rPr>
        <w:t xml:space="preserve"> Tooth extraction</w:t>
      </w:r>
      <w:r w:rsidRPr="0067690F">
        <w:rPr>
          <w:rFonts w:ascii="Book Antiqua" w:eastAsia="宋体" w:hAnsi="Book Antiqua"/>
          <w:color w:val="auto"/>
          <w:sz w:val="24"/>
          <w:szCs w:val="24"/>
          <w:lang w:val="en-US" w:eastAsia="zh-CN"/>
        </w:rPr>
        <w:t>;</w:t>
      </w:r>
      <w:r w:rsidR="009A15DD" w:rsidRPr="0067690F">
        <w:rPr>
          <w:rFonts w:ascii="Book Antiqua" w:hAnsi="Book Antiqua"/>
          <w:color w:val="auto"/>
          <w:sz w:val="24"/>
          <w:szCs w:val="24"/>
          <w:lang w:val="en-US"/>
        </w:rPr>
        <w:t xml:space="preserve"> Bone substitute</w:t>
      </w:r>
      <w:r w:rsidRPr="0067690F">
        <w:rPr>
          <w:rFonts w:ascii="Book Antiqua" w:eastAsia="宋体" w:hAnsi="Book Antiqua"/>
          <w:color w:val="auto"/>
          <w:sz w:val="24"/>
          <w:szCs w:val="24"/>
          <w:lang w:val="en-US" w:eastAsia="zh-CN"/>
        </w:rPr>
        <w:t xml:space="preserve">; </w:t>
      </w:r>
      <w:r w:rsidRPr="0067690F">
        <w:rPr>
          <w:rFonts w:ascii="Book Antiqua" w:hAnsi="Book Antiqua"/>
          <w:color w:val="auto"/>
          <w:sz w:val="24"/>
          <w:szCs w:val="24"/>
          <w:lang w:val="en-US"/>
        </w:rPr>
        <w:t>Bone regeneration</w:t>
      </w:r>
    </w:p>
    <w:p w14:paraId="38E4E575" w14:textId="77777777" w:rsidR="009A15DD" w:rsidRPr="0067690F" w:rsidRDefault="009A15DD" w:rsidP="007B2824">
      <w:pPr>
        <w:pStyle w:val="Normal1"/>
        <w:spacing w:line="360" w:lineRule="auto"/>
        <w:jc w:val="both"/>
        <w:rPr>
          <w:rFonts w:ascii="Book Antiqua" w:eastAsia="宋体" w:hAnsi="Book Antiqua"/>
          <w:b/>
          <w:color w:val="auto"/>
          <w:sz w:val="24"/>
          <w:szCs w:val="24"/>
          <w:lang w:val="en-US" w:eastAsia="zh-CN"/>
        </w:rPr>
      </w:pPr>
    </w:p>
    <w:p w14:paraId="2F178CFB" w14:textId="77777777" w:rsidR="00650939" w:rsidRPr="0067690F" w:rsidRDefault="00650939" w:rsidP="007B2824">
      <w:pPr>
        <w:spacing w:line="360" w:lineRule="auto"/>
        <w:jc w:val="both"/>
        <w:rPr>
          <w:rFonts w:ascii="Book Antiqua" w:hAnsi="Book Antiqua"/>
          <w:color w:val="auto"/>
          <w:sz w:val="24"/>
          <w:szCs w:val="24"/>
        </w:rPr>
      </w:pPr>
      <w:r w:rsidRPr="0067690F">
        <w:rPr>
          <w:rFonts w:ascii="Book Antiqua" w:hAnsi="Book Antiqua"/>
          <w:b/>
          <w:color w:val="auto"/>
          <w:sz w:val="24"/>
          <w:szCs w:val="24"/>
        </w:rPr>
        <w:t>© The Author(s) 2015.</w:t>
      </w:r>
      <w:r w:rsidRPr="0067690F">
        <w:rPr>
          <w:rFonts w:ascii="Book Antiqua" w:hAnsi="Book Antiqua"/>
          <w:color w:val="auto"/>
          <w:sz w:val="24"/>
          <w:szCs w:val="24"/>
        </w:rPr>
        <w:t xml:space="preserve"> Published by Baishideng Publishing Group Inc. All rights reserved.</w:t>
      </w:r>
    </w:p>
    <w:p w14:paraId="1AC69E1C" w14:textId="77777777" w:rsidR="00650939" w:rsidRPr="0067690F" w:rsidRDefault="00650939" w:rsidP="007B2824">
      <w:pPr>
        <w:pStyle w:val="Normal1"/>
        <w:spacing w:line="360" w:lineRule="auto"/>
        <w:jc w:val="both"/>
        <w:rPr>
          <w:rFonts w:ascii="Book Antiqua" w:eastAsia="宋体" w:hAnsi="Book Antiqua"/>
          <w:b/>
          <w:color w:val="auto"/>
          <w:sz w:val="24"/>
          <w:szCs w:val="24"/>
          <w:lang w:val="en-US" w:eastAsia="zh-CN"/>
        </w:rPr>
      </w:pPr>
    </w:p>
    <w:p w14:paraId="4043816F" w14:textId="3663BDD5" w:rsidR="009A15DD" w:rsidRPr="0067690F" w:rsidRDefault="00650939" w:rsidP="007B2824">
      <w:pPr>
        <w:pStyle w:val="Normal1"/>
        <w:spacing w:line="360" w:lineRule="auto"/>
        <w:jc w:val="both"/>
        <w:rPr>
          <w:rFonts w:ascii="Book Antiqua" w:eastAsia="宋体" w:hAnsi="Book Antiqua"/>
          <w:color w:val="auto"/>
          <w:sz w:val="24"/>
          <w:szCs w:val="24"/>
          <w:lang w:val="en-US" w:eastAsia="zh-CN"/>
        </w:rPr>
      </w:pPr>
      <w:r w:rsidRPr="0067690F">
        <w:rPr>
          <w:rFonts w:ascii="Book Antiqua" w:hAnsi="Book Antiqua"/>
          <w:b/>
          <w:color w:val="auto"/>
          <w:sz w:val="24"/>
          <w:szCs w:val="24"/>
          <w:lang w:val="en-US"/>
        </w:rPr>
        <w:lastRenderedPageBreak/>
        <w:t>Core tip</w:t>
      </w:r>
      <w:r w:rsidR="009A15DD" w:rsidRPr="0067690F">
        <w:rPr>
          <w:rFonts w:ascii="Book Antiqua" w:hAnsi="Book Antiqua"/>
          <w:b/>
          <w:color w:val="auto"/>
          <w:sz w:val="24"/>
          <w:szCs w:val="24"/>
          <w:lang w:val="en-US"/>
        </w:rPr>
        <w:t xml:space="preserve">: </w:t>
      </w:r>
      <w:r w:rsidR="00397566" w:rsidRPr="0067690F">
        <w:rPr>
          <w:rFonts w:ascii="Book Antiqua" w:hAnsi="Book Antiqua"/>
          <w:b/>
          <w:color w:val="auto"/>
          <w:sz w:val="24"/>
          <w:szCs w:val="24"/>
          <w:lang w:val="en-US"/>
        </w:rPr>
        <w:t xml:space="preserve"> </w:t>
      </w:r>
      <w:r w:rsidR="00397566" w:rsidRPr="0067690F">
        <w:rPr>
          <w:rFonts w:ascii="Book Antiqua" w:hAnsi="Book Antiqua"/>
          <w:color w:val="auto"/>
          <w:sz w:val="24"/>
          <w:szCs w:val="24"/>
          <w:lang w:val="en-US"/>
        </w:rPr>
        <w:t>The placement of dental implants generally requires the preservation and augmentation of the</w:t>
      </w:r>
      <w:r w:rsidR="00397566" w:rsidRPr="0067690F">
        <w:rPr>
          <w:rFonts w:ascii="Book Antiqua" w:hAnsi="Book Antiqua"/>
          <w:b/>
          <w:color w:val="auto"/>
          <w:sz w:val="24"/>
          <w:szCs w:val="24"/>
          <w:lang w:val="en-US"/>
        </w:rPr>
        <w:t xml:space="preserve"> </w:t>
      </w:r>
      <w:r w:rsidR="009A15DD" w:rsidRPr="0067690F">
        <w:rPr>
          <w:rFonts w:ascii="Book Antiqua" w:hAnsi="Book Antiqua"/>
          <w:color w:val="auto"/>
          <w:sz w:val="24"/>
          <w:szCs w:val="24"/>
          <w:lang w:val="en-US"/>
        </w:rPr>
        <w:t xml:space="preserve">Alveolar ridge </w:t>
      </w:r>
      <w:r w:rsidR="00397566" w:rsidRPr="0067690F">
        <w:rPr>
          <w:rFonts w:ascii="Book Antiqua" w:hAnsi="Book Antiqua"/>
          <w:color w:val="auto"/>
          <w:sz w:val="24"/>
          <w:szCs w:val="24"/>
          <w:lang w:val="en-US"/>
        </w:rPr>
        <w:t>with freeze-dried bone or bone substitutes</w:t>
      </w:r>
      <w:r w:rsidR="000B183C" w:rsidRPr="0067690F">
        <w:rPr>
          <w:rFonts w:ascii="Book Antiqua" w:hAnsi="Book Antiqua"/>
          <w:color w:val="auto"/>
          <w:sz w:val="24"/>
          <w:szCs w:val="24"/>
          <w:lang w:val="en-US"/>
        </w:rPr>
        <w:t>.</w:t>
      </w:r>
      <w:r w:rsidR="009A15DD" w:rsidRPr="0067690F">
        <w:rPr>
          <w:rFonts w:ascii="Book Antiqua" w:hAnsi="Book Antiqua"/>
          <w:color w:val="auto"/>
          <w:sz w:val="24"/>
          <w:szCs w:val="24"/>
          <w:lang w:val="en-US"/>
        </w:rPr>
        <w:t xml:space="preserve"> </w:t>
      </w:r>
      <w:r w:rsidR="00794B27" w:rsidRPr="0067690F">
        <w:rPr>
          <w:rFonts w:ascii="Book Antiqua" w:hAnsi="Book Antiqua"/>
          <w:color w:val="auto"/>
          <w:sz w:val="24"/>
          <w:szCs w:val="24"/>
          <w:lang w:val="en-US"/>
        </w:rPr>
        <w:t>Our analysis</w:t>
      </w:r>
      <w:r w:rsidR="009A15DD" w:rsidRPr="0067690F">
        <w:rPr>
          <w:rFonts w:ascii="Book Antiqua" w:hAnsi="Book Antiqua"/>
          <w:color w:val="auto"/>
          <w:sz w:val="24"/>
          <w:szCs w:val="24"/>
          <w:lang w:val="en-US"/>
        </w:rPr>
        <w:t xml:space="preserve"> of animal</w:t>
      </w:r>
      <w:r w:rsidR="00F54AA9" w:rsidRPr="0067690F">
        <w:rPr>
          <w:rFonts w:ascii="Book Antiqua" w:hAnsi="Book Antiqua"/>
          <w:color w:val="auto"/>
          <w:sz w:val="24"/>
          <w:szCs w:val="24"/>
          <w:lang w:val="en-US"/>
        </w:rPr>
        <w:t xml:space="preserve"> studies,</w:t>
      </w:r>
      <w:r w:rsidR="009A15DD" w:rsidRPr="0067690F">
        <w:rPr>
          <w:rFonts w:ascii="Book Antiqua" w:hAnsi="Book Antiqua"/>
          <w:color w:val="auto"/>
          <w:sz w:val="24"/>
          <w:szCs w:val="24"/>
          <w:lang w:val="en-US"/>
        </w:rPr>
        <w:t xml:space="preserve"> clinical trials, reviews and meta-analyses </w:t>
      </w:r>
      <w:r w:rsidR="00794B27" w:rsidRPr="0067690F">
        <w:rPr>
          <w:rFonts w:ascii="Book Antiqua" w:hAnsi="Book Antiqua"/>
          <w:color w:val="auto"/>
          <w:sz w:val="24"/>
          <w:szCs w:val="24"/>
          <w:lang w:val="en-US"/>
        </w:rPr>
        <w:t>has revealed that freeze dried bone, despite its limitations, is still among the most predictable of all the available biomaterials for creating high quality bone that can support dental implants</w:t>
      </w:r>
      <w:r w:rsidR="009A15DD" w:rsidRPr="0067690F">
        <w:rPr>
          <w:rFonts w:ascii="Book Antiqua" w:hAnsi="Book Antiqua"/>
          <w:color w:val="auto"/>
          <w:sz w:val="24"/>
          <w:szCs w:val="24"/>
          <w:lang w:val="en-US"/>
        </w:rPr>
        <w:t>.</w:t>
      </w:r>
      <w:r w:rsidR="00F54AA9" w:rsidRPr="0067690F">
        <w:rPr>
          <w:rFonts w:ascii="Book Antiqua" w:hAnsi="Book Antiqua"/>
          <w:color w:val="auto"/>
          <w:sz w:val="24"/>
          <w:szCs w:val="24"/>
          <w:lang w:val="en-US"/>
        </w:rPr>
        <w:t xml:space="preserve"> </w:t>
      </w:r>
    </w:p>
    <w:p w14:paraId="38C8AAB6" w14:textId="77777777" w:rsidR="007A5A75" w:rsidRPr="0067690F" w:rsidRDefault="007A5A75" w:rsidP="007B2824">
      <w:pPr>
        <w:pStyle w:val="Normal1"/>
        <w:spacing w:line="360" w:lineRule="auto"/>
        <w:jc w:val="both"/>
        <w:rPr>
          <w:rFonts w:ascii="Book Antiqua" w:eastAsia="宋体" w:hAnsi="Book Antiqua"/>
          <w:color w:val="auto"/>
          <w:sz w:val="24"/>
          <w:szCs w:val="24"/>
          <w:lang w:val="en-US" w:eastAsia="zh-CN"/>
        </w:rPr>
      </w:pPr>
    </w:p>
    <w:p w14:paraId="49334F44" w14:textId="7A91937C" w:rsidR="00650939" w:rsidRPr="0067690F" w:rsidRDefault="007A5A75" w:rsidP="007B2824">
      <w:pPr>
        <w:pStyle w:val="Normal1"/>
        <w:spacing w:line="360" w:lineRule="auto"/>
        <w:jc w:val="both"/>
        <w:rPr>
          <w:rFonts w:ascii="Book Antiqua" w:eastAsia="宋体" w:hAnsi="Book Antiqua"/>
          <w:color w:val="auto"/>
          <w:sz w:val="24"/>
          <w:szCs w:val="24"/>
          <w:lang w:val="en-US" w:eastAsia="zh-CN"/>
        </w:rPr>
      </w:pPr>
      <w:r w:rsidRPr="0067690F">
        <w:rPr>
          <w:rFonts w:ascii="Book Antiqua" w:hAnsi="Book Antiqua"/>
          <w:color w:val="auto"/>
          <w:sz w:val="24"/>
          <w:szCs w:val="24"/>
        </w:rPr>
        <w:t>Munhoz EA, Cardoso CL, Bodanezi A, Mello MB, Yaedu RYF, Ferreira-Junior O</w:t>
      </w:r>
      <w:r w:rsidRPr="0067690F">
        <w:rPr>
          <w:rFonts w:ascii="Book Antiqua" w:eastAsia="宋体" w:hAnsi="Book Antiqua"/>
          <w:color w:val="auto"/>
          <w:sz w:val="24"/>
          <w:szCs w:val="24"/>
          <w:lang w:eastAsia="zh-CN"/>
        </w:rPr>
        <w:t>.</w:t>
      </w:r>
      <w:r w:rsidR="00650939" w:rsidRPr="0067690F">
        <w:rPr>
          <w:rFonts w:ascii="Book Antiqua" w:hAnsi="Book Antiqua"/>
          <w:color w:val="auto"/>
          <w:sz w:val="24"/>
          <w:szCs w:val="24"/>
          <w:lang w:val="en-US"/>
        </w:rPr>
        <w:t xml:space="preserve"> </w:t>
      </w:r>
      <w:proofErr w:type="gramStart"/>
      <w:r w:rsidR="00650939" w:rsidRPr="0067690F">
        <w:rPr>
          <w:rFonts w:ascii="Book Antiqua" w:hAnsi="Book Antiqua"/>
          <w:color w:val="auto"/>
          <w:sz w:val="24"/>
          <w:szCs w:val="24"/>
          <w:lang w:val="en-US"/>
        </w:rPr>
        <w:t>Concepts and challenges of alveolar ridge preservation</w:t>
      </w:r>
      <w:r w:rsidR="00650939" w:rsidRPr="0067690F">
        <w:rPr>
          <w:rFonts w:ascii="Book Antiqua" w:eastAsia="宋体" w:hAnsi="Book Antiqua"/>
          <w:color w:val="auto"/>
          <w:sz w:val="24"/>
          <w:szCs w:val="24"/>
          <w:lang w:val="en-US" w:eastAsia="zh-CN"/>
        </w:rPr>
        <w:t>.</w:t>
      </w:r>
      <w:proofErr w:type="gramEnd"/>
      <w:r w:rsidR="00650939" w:rsidRPr="0067690F">
        <w:rPr>
          <w:rFonts w:ascii="Book Antiqua" w:eastAsia="宋体" w:hAnsi="Book Antiqua"/>
          <w:color w:val="auto"/>
          <w:sz w:val="24"/>
          <w:szCs w:val="24"/>
          <w:lang w:val="en-US" w:eastAsia="zh-CN"/>
        </w:rPr>
        <w:t xml:space="preserve"> </w:t>
      </w:r>
      <w:r w:rsidR="00650939" w:rsidRPr="0067690F">
        <w:rPr>
          <w:rFonts w:ascii="Book Antiqua" w:hAnsi="Book Antiqua"/>
          <w:i/>
          <w:iCs/>
          <w:color w:val="auto"/>
          <w:sz w:val="24"/>
          <w:szCs w:val="24"/>
        </w:rPr>
        <w:t>World J Stomatol</w:t>
      </w:r>
      <w:r w:rsidR="00650939" w:rsidRPr="0067690F">
        <w:rPr>
          <w:rFonts w:ascii="Book Antiqua" w:eastAsia="宋体" w:hAnsi="Book Antiqua"/>
          <w:i/>
          <w:iCs/>
          <w:color w:val="auto"/>
          <w:sz w:val="24"/>
          <w:szCs w:val="24"/>
          <w:lang w:eastAsia="zh-CN"/>
        </w:rPr>
        <w:t xml:space="preserve"> </w:t>
      </w:r>
      <w:r w:rsidR="00650939" w:rsidRPr="0067690F">
        <w:rPr>
          <w:rFonts w:ascii="Book Antiqua" w:eastAsia="宋体" w:hAnsi="Book Antiqua"/>
          <w:iCs/>
          <w:color w:val="auto"/>
          <w:sz w:val="24"/>
          <w:szCs w:val="24"/>
          <w:lang w:eastAsia="zh-CN"/>
        </w:rPr>
        <w:t>2015; In press</w:t>
      </w:r>
    </w:p>
    <w:p w14:paraId="00242F55" w14:textId="77777777" w:rsidR="00650939" w:rsidRPr="0067690F" w:rsidRDefault="00650939" w:rsidP="007B2824">
      <w:pPr>
        <w:pStyle w:val="Normal1"/>
        <w:spacing w:line="360" w:lineRule="auto"/>
        <w:jc w:val="both"/>
        <w:rPr>
          <w:rFonts w:ascii="Book Antiqua" w:eastAsia="宋体" w:hAnsi="Book Antiqua"/>
          <w:b/>
          <w:color w:val="auto"/>
          <w:sz w:val="24"/>
          <w:szCs w:val="24"/>
          <w:lang w:eastAsia="zh-CN"/>
        </w:rPr>
      </w:pPr>
    </w:p>
    <w:p w14:paraId="527D9FB8" w14:textId="77777777" w:rsidR="00650939" w:rsidRPr="0067690F" w:rsidRDefault="00650939" w:rsidP="007B2824">
      <w:pPr>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br w:type="page"/>
      </w:r>
    </w:p>
    <w:p w14:paraId="350A1C2A" w14:textId="67DE33FF" w:rsidR="00031E72" w:rsidRPr="0067690F" w:rsidRDefault="00650939"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lastRenderedPageBreak/>
        <w:t>INTRODUCTION</w:t>
      </w:r>
    </w:p>
    <w:p w14:paraId="45886B90" w14:textId="2B765485" w:rsidR="00031E72" w:rsidRPr="0067690F" w:rsidRDefault="00031E72"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The alveolar healing process can be conceptualized as a combination</w:t>
      </w:r>
      <w:r w:rsidR="0041109C" w:rsidRPr="0067690F">
        <w:rPr>
          <w:rFonts w:ascii="Book Antiqua" w:hAnsi="Book Antiqua"/>
          <w:color w:val="auto"/>
          <w:sz w:val="24"/>
          <w:szCs w:val="24"/>
          <w:lang w:val="en-US"/>
        </w:rPr>
        <w:t xml:space="preserve"> of biological events which occur</w:t>
      </w:r>
      <w:r w:rsidRPr="0067690F">
        <w:rPr>
          <w:rFonts w:ascii="Book Antiqua" w:hAnsi="Book Antiqua"/>
          <w:color w:val="auto"/>
          <w:sz w:val="24"/>
          <w:szCs w:val="24"/>
          <w:lang w:val="en-US"/>
        </w:rPr>
        <w:t xml:space="preserve"> from the extra</w:t>
      </w:r>
      <w:r w:rsidR="0041109C" w:rsidRPr="0067690F">
        <w:rPr>
          <w:rFonts w:ascii="Book Antiqua" w:hAnsi="Book Antiqua"/>
          <w:color w:val="auto"/>
          <w:sz w:val="24"/>
          <w:szCs w:val="24"/>
          <w:lang w:val="en-US"/>
        </w:rPr>
        <w:t>ction, aiming</w:t>
      </w:r>
      <w:r w:rsidRPr="0067690F">
        <w:rPr>
          <w:rFonts w:ascii="Book Antiqua" w:hAnsi="Book Antiqua"/>
          <w:color w:val="auto"/>
          <w:sz w:val="24"/>
          <w:szCs w:val="24"/>
          <w:lang w:val="en-US"/>
        </w:rPr>
        <w:t xml:space="preserve"> </w:t>
      </w:r>
      <w:r w:rsidR="0041109C" w:rsidRPr="0067690F">
        <w:rPr>
          <w:rFonts w:ascii="Book Antiqua" w:hAnsi="Book Antiqua"/>
          <w:color w:val="auto"/>
          <w:sz w:val="24"/>
          <w:szCs w:val="24"/>
          <w:lang w:val="en-US"/>
        </w:rPr>
        <w:t>the total</w:t>
      </w:r>
      <w:r w:rsidRPr="0067690F">
        <w:rPr>
          <w:rFonts w:ascii="Book Antiqua" w:hAnsi="Book Antiqua"/>
          <w:color w:val="auto"/>
          <w:sz w:val="24"/>
          <w:szCs w:val="24"/>
          <w:lang w:val="en-US"/>
        </w:rPr>
        <w:t xml:space="preserve"> filling </w:t>
      </w:r>
      <w:r w:rsidR="0041109C" w:rsidRPr="0067690F">
        <w:rPr>
          <w:rFonts w:ascii="Book Antiqua" w:hAnsi="Book Antiqua"/>
          <w:color w:val="auto"/>
          <w:sz w:val="24"/>
          <w:szCs w:val="24"/>
          <w:lang w:val="en-US"/>
        </w:rPr>
        <w:t xml:space="preserve">of </w:t>
      </w:r>
      <w:r w:rsidRPr="0067690F">
        <w:rPr>
          <w:rFonts w:ascii="Book Antiqua" w:hAnsi="Book Antiqua"/>
          <w:color w:val="auto"/>
          <w:sz w:val="24"/>
          <w:szCs w:val="24"/>
          <w:lang w:val="en-US"/>
        </w:rPr>
        <w:t xml:space="preserve">the dental socket with bone tissue. Immediately after extraction, the alveolus is filled with blood clot mainly composed of erythrocytes and platelets </w:t>
      </w:r>
      <w:r w:rsidR="00A03A2B" w:rsidRPr="0067690F">
        <w:rPr>
          <w:rFonts w:ascii="Book Antiqua" w:hAnsi="Book Antiqua"/>
          <w:color w:val="auto"/>
          <w:sz w:val="24"/>
          <w:szCs w:val="24"/>
          <w:lang w:val="en-US"/>
        </w:rPr>
        <w:t>attached</w:t>
      </w:r>
      <w:r w:rsidRPr="0067690F">
        <w:rPr>
          <w:rFonts w:ascii="Book Antiqua" w:hAnsi="Book Antiqua"/>
          <w:color w:val="auto"/>
          <w:sz w:val="24"/>
          <w:szCs w:val="24"/>
          <w:lang w:val="en-US"/>
        </w:rPr>
        <w:t xml:space="preserve"> to a fibrin system, which will be replaced by a highly vascularized granulation tissue, starting the bone formation process inside the </w:t>
      </w:r>
      <w:proofErr w:type="gramStart"/>
      <w:r w:rsidRPr="0067690F">
        <w:rPr>
          <w:rFonts w:ascii="Book Antiqua" w:hAnsi="Book Antiqua"/>
          <w:color w:val="auto"/>
          <w:sz w:val="24"/>
          <w:szCs w:val="24"/>
          <w:lang w:val="en-US"/>
        </w:rPr>
        <w:t>alveolus</w:t>
      </w:r>
      <w:r w:rsidR="003A49C9"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1</w:t>
      </w:r>
      <w:r w:rsidR="007B2824" w:rsidRPr="0067690F">
        <w:rPr>
          <w:rFonts w:ascii="Book Antiqua" w:eastAsia="宋体" w:hAnsi="Book Antiqua" w:hint="eastAsia"/>
          <w:color w:val="auto"/>
          <w:sz w:val="24"/>
          <w:szCs w:val="24"/>
          <w:vertAlign w:val="superscript"/>
          <w:lang w:val="en-US" w:eastAsia="zh-CN"/>
        </w:rPr>
        <w:t>,</w:t>
      </w:r>
      <w:r w:rsidR="003178F9" w:rsidRPr="0067690F">
        <w:rPr>
          <w:rFonts w:ascii="Book Antiqua" w:hAnsi="Book Antiqua"/>
          <w:color w:val="auto"/>
          <w:sz w:val="24"/>
          <w:szCs w:val="24"/>
          <w:vertAlign w:val="superscript"/>
          <w:lang w:val="en-US"/>
        </w:rPr>
        <w:t>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Preclinical and clinical stu</w:t>
      </w:r>
      <w:r w:rsidR="0051422D" w:rsidRPr="0067690F">
        <w:rPr>
          <w:rFonts w:ascii="Book Antiqua" w:hAnsi="Book Antiqua"/>
          <w:color w:val="auto"/>
          <w:sz w:val="24"/>
          <w:szCs w:val="24"/>
          <w:lang w:val="en-US"/>
        </w:rPr>
        <w:t xml:space="preserve">dies </w:t>
      </w:r>
      <w:r w:rsidR="00794B27" w:rsidRPr="0067690F">
        <w:rPr>
          <w:rFonts w:ascii="Book Antiqua" w:hAnsi="Book Antiqua"/>
          <w:color w:val="auto"/>
          <w:sz w:val="24"/>
          <w:szCs w:val="24"/>
          <w:lang w:val="en-US"/>
        </w:rPr>
        <w:t xml:space="preserve">in the absence of bone augmentation </w:t>
      </w:r>
      <w:r w:rsidR="0051422D" w:rsidRPr="0067690F">
        <w:rPr>
          <w:rFonts w:ascii="Book Antiqua" w:hAnsi="Book Antiqua"/>
          <w:color w:val="auto"/>
          <w:sz w:val="24"/>
          <w:szCs w:val="24"/>
          <w:lang w:val="en-US"/>
        </w:rPr>
        <w:t xml:space="preserve">have shown that </w:t>
      </w:r>
      <w:r w:rsidRPr="0067690F">
        <w:rPr>
          <w:rFonts w:ascii="Book Antiqua" w:hAnsi="Book Antiqua"/>
          <w:color w:val="auto"/>
          <w:sz w:val="24"/>
          <w:szCs w:val="24"/>
          <w:lang w:val="en-US"/>
        </w:rPr>
        <w:t>post-extraction alveolar ridge volume</w:t>
      </w:r>
      <w:r w:rsidR="0051422D" w:rsidRPr="0067690F">
        <w:rPr>
          <w:rFonts w:ascii="Book Antiqua" w:hAnsi="Book Antiqua"/>
          <w:color w:val="auto"/>
          <w:sz w:val="24"/>
          <w:szCs w:val="24"/>
          <w:lang w:val="en-US"/>
        </w:rPr>
        <w:t xml:space="preserve"> loss</w:t>
      </w:r>
      <w:r w:rsidRPr="0067690F">
        <w:rPr>
          <w:rFonts w:ascii="Book Antiqua" w:hAnsi="Book Antiqua"/>
          <w:color w:val="auto"/>
          <w:sz w:val="24"/>
          <w:szCs w:val="24"/>
          <w:lang w:val="en-US"/>
        </w:rPr>
        <w:t xml:space="preserve"> constitutes an irreversible process which involves both horizontal and vertical reduction, thus, the </w:t>
      </w:r>
      <w:proofErr w:type="spellStart"/>
      <w:r w:rsidRPr="0067690F">
        <w:rPr>
          <w:rFonts w:ascii="Book Antiqua" w:hAnsi="Book Antiqua"/>
          <w:color w:val="auto"/>
          <w:sz w:val="24"/>
          <w:szCs w:val="24"/>
          <w:lang w:val="en-US"/>
        </w:rPr>
        <w:t>buccal</w:t>
      </w:r>
      <w:proofErr w:type="spellEnd"/>
      <w:r w:rsidRPr="0067690F">
        <w:rPr>
          <w:rFonts w:ascii="Book Antiqua" w:hAnsi="Book Antiqua"/>
          <w:color w:val="auto"/>
          <w:sz w:val="24"/>
          <w:szCs w:val="24"/>
          <w:lang w:val="en-US"/>
        </w:rPr>
        <w:t xml:space="preserve"> wall</w:t>
      </w:r>
      <w:r w:rsidR="0051422D" w:rsidRPr="0067690F">
        <w:rPr>
          <w:rFonts w:ascii="Book Antiqua" w:hAnsi="Book Antiqua"/>
          <w:color w:val="auto"/>
          <w:sz w:val="24"/>
          <w:szCs w:val="24"/>
          <w:lang w:val="en-US"/>
        </w:rPr>
        <w:t xml:space="preserve"> becomes</w:t>
      </w:r>
      <w:r w:rsidRPr="0067690F">
        <w:rPr>
          <w:rFonts w:ascii="Book Antiqua" w:hAnsi="Book Antiqua"/>
          <w:color w:val="auto"/>
          <w:sz w:val="24"/>
          <w:szCs w:val="24"/>
          <w:lang w:val="en-US"/>
        </w:rPr>
        <w:t xml:space="preserve"> more</w:t>
      </w:r>
      <w:r w:rsidR="007B2824" w:rsidRPr="0067690F">
        <w:rPr>
          <w:rFonts w:ascii="Book Antiqua" w:hAnsi="Book Antiqua"/>
          <w:color w:val="auto"/>
          <w:sz w:val="24"/>
          <w:szCs w:val="24"/>
          <w:lang w:val="en-US"/>
        </w:rPr>
        <w:t xml:space="preserve"> affected than the lingual </w:t>
      </w:r>
      <w:proofErr w:type="gramStart"/>
      <w:r w:rsidR="007B2824" w:rsidRPr="0067690F">
        <w:rPr>
          <w:rFonts w:ascii="Book Antiqua" w:hAnsi="Book Antiqua"/>
          <w:color w:val="auto"/>
          <w:sz w:val="24"/>
          <w:szCs w:val="24"/>
          <w:lang w:val="en-US"/>
        </w:rPr>
        <w:t>wall</w:t>
      </w:r>
      <w:r w:rsidR="00DD4C9A"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3</w:t>
      </w:r>
      <w:r w:rsidR="00785703" w:rsidRPr="0067690F">
        <w:rPr>
          <w:rFonts w:ascii="Book Antiqua" w:hAnsi="Book Antiqua"/>
          <w:color w:val="auto"/>
          <w:sz w:val="24"/>
          <w:szCs w:val="24"/>
          <w:vertAlign w:val="superscript"/>
          <w:lang w:val="en-US"/>
        </w:rPr>
        <w:t>-</w:t>
      </w:r>
      <w:r w:rsidR="003178F9" w:rsidRPr="0067690F">
        <w:rPr>
          <w:rFonts w:ascii="Book Antiqua" w:hAnsi="Book Antiqua"/>
          <w:color w:val="auto"/>
          <w:sz w:val="24"/>
          <w:szCs w:val="24"/>
          <w:vertAlign w:val="superscript"/>
          <w:lang w:val="en-US"/>
        </w:rPr>
        <w:t>5</w:t>
      </w:r>
      <w:r w:rsidRPr="0067690F">
        <w:rPr>
          <w:rFonts w:ascii="Book Antiqua" w:hAnsi="Book Antiqua"/>
          <w:color w:val="auto"/>
          <w:sz w:val="24"/>
          <w:szCs w:val="24"/>
          <w:vertAlign w:val="superscript"/>
          <w:lang w:val="en-US"/>
        </w:rPr>
        <w:t>]</w:t>
      </w:r>
      <w:r w:rsidR="0051422D"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w:t>
      </w:r>
      <w:r w:rsidR="0051422D" w:rsidRPr="0067690F">
        <w:rPr>
          <w:rFonts w:ascii="Book Antiqua" w:hAnsi="Book Antiqua"/>
          <w:color w:val="auto"/>
          <w:sz w:val="24"/>
          <w:szCs w:val="24"/>
          <w:lang w:val="en-US"/>
        </w:rPr>
        <w:t>A</w:t>
      </w:r>
      <w:r w:rsidRPr="0067690F">
        <w:rPr>
          <w:rFonts w:ascii="Book Antiqua" w:hAnsi="Book Antiqua"/>
          <w:color w:val="auto"/>
          <w:sz w:val="24"/>
          <w:szCs w:val="24"/>
          <w:lang w:val="en-US"/>
        </w:rPr>
        <w:t xml:space="preserve">lveolar ridge </w:t>
      </w:r>
      <w:r w:rsidR="0051422D" w:rsidRPr="0067690F">
        <w:rPr>
          <w:rFonts w:ascii="Book Antiqua" w:hAnsi="Book Antiqua"/>
          <w:color w:val="auto"/>
          <w:sz w:val="24"/>
          <w:szCs w:val="24"/>
          <w:lang w:val="en-US"/>
        </w:rPr>
        <w:t>atrophy can cause</w:t>
      </w:r>
      <w:r w:rsidRPr="0067690F">
        <w:rPr>
          <w:rFonts w:ascii="Book Antiqua" w:hAnsi="Book Antiqua"/>
          <w:color w:val="auto"/>
          <w:sz w:val="24"/>
          <w:szCs w:val="24"/>
          <w:lang w:val="en-US"/>
        </w:rPr>
        <w:t xml:space="preserve"> a considerable impact on the prosthetic rehabilitation, particularly when implant-</w:t>
      </w:r>
      <w:proofErr w:type="gramStart"/>
      <w:r w:rsidRPr="0067690F">
        <w:rPr>
          <w:rFonts w:ascii="Book Antiqua" w:hAnsi="Book Antiqua"/>
          <w:color w:val="auto"/>
          <w:sz w:val="24"/>
          <w:szCs w:val="24"/>
          <w:lang w:val="en-US"/>
        </w:rPr>
        <w:t>supported</w:t>
      </w:r>
      <w:r w:rsidR="00DD4C9A"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5</w:t>
      </w:r>
      <w:r w:rsidR="00785703" w:rsidRPr="0067690F">
        <w:rPr>
          <w:rFonts w:ascii="Book Antiqua" w:hAnsi="Book Antiqua"/>
          <w:color w:val="auto"/>
          <w:sz w:val="24"/>
          <w:szCs w:val="24"/>
          <w:vertAlign w:val="superscript"/>
          <w:lang w:val="en-US"/>
        </w:rPr>
        <w:t>,6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51422D" w:rsidRPr="0067690F">
        <w:rPr>
          <w:rFonts w:ascii="Book Antiqua" w:hAnsi="Book Antiqua"/>
          <w:color w:val="auto"/>
          <w:sz w:val="24"/>
          <w:szCs w:val="24"/>
          <w:lang w:val="en-US"/>
        </w:rPr>
        <w:t xml:space="preserve"> Therefore,</w:t>
      </w:r>
      <w:r w:rsidRPr="0067690F">
        <w:rPr>
          <w:rFonts w:ascii="Book Antiqua" w:hAnsi="Book Antiqua"/>
          <w:color w:val="auto"/>
          <w:sz w:val="24"/>
          <w:szCs w:val="24"/>
          <w:lang w:val="en-US"/>
        </w:rPr>
        <w:t xml:space="preserve"> the alveolar ridge</w:t>
      </w:r>
      <w:r w:rsidR="0051422D" w:rsidRPr="0067690F">
        <w:rPr>
          <w:rFonts w:ascii="Book Antiqua" w:hAnsi="Book Antiqua"/>
          <w:color w:val="auto"/>
          <w:sz w:val="24"/>
          <w:szCs w:val="24"/>
          <w:lang w:val="en-US"/>
        </w:rPr>
        <w:t xml:space="preserve"> preservation</w:t>
      </w:r>
      <w:r w:rsidRPr="0067690F">
        <w:rPr>
          <w:rFonts w:ascii="Book Antiqua" w:hAnsi="Book Antiqua"/>
          <w:color w:val="auto"/>
          <w:sz w:val="24"/>
          <w:szCs w:val="24"/>
          <w:lang w:val="en-US"/>
        </w:rPr>
        <w:t xml:space="preserve"> has become a key component of contemporary clinical </w:t>
      </w:r>
      <w:proofErr w:type="gramStart"/>
      <w:r w:rsidRPr="0067690F">
        <w:rPr>
          <w:rFonts w:ascii="Book Antiqua" w:hAnsi="Book Antiqua"/>
          <w:color w:val="auto"/>
          <w:sz w:val="24"/>
          <w:szCs w:val="24"/>
          <w:lang w:val="en-US"/>
        </w:rPr>
        <w:t>dentistry</w:t>
      </w:r>
      <w:r w:rsidR="00DD4C9A"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5</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p>
    <w:p w14:paraId="1D9356AB" w14:textId="108D2D98"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The </w:t>
      </w:r>
      <w:r w:rsidR="00794B27" w:rsidRPr="0067690F">
        <w:rPr>
          <w:rFonts w:ascii="Book Antiqua" w:hAnsi="Book Antiqua"/>
          <w:color w:val="auto"/>
          <w:sz w:val="24"/>
          <w:szCs w:val="24"/>
          <w:lang w:val="en-US"/>
        </w:rPr>
        <w:t>use of freeze-dried bone and synthetic bone</w:t>
      </w:r>
      <w:r w:rsidRPr="0067690F">
        <w:rPr>
          <w:rFonts w:ascii="Book Antiqua" w:hAnsi="Book Antiqua"/>
          <w:color w:val="auto"/>
          <w:sz w:val="24"/>
          <w:szCs w:val="24"/>
          <w:lang w:val="en-US"/>
        </w:rPr>
        <w:t xml:space="preserve"> arose in the 80s,</w:t>
      </w:r>
      <w:r w:rsidR="007E3845" w:rsidRPr="0067690F">
        <w:rPr>
          <w:rFonts w:ascii="Book Antiqua" w:hAnsi="Book Antiqua"/>
          <w:color w:val="auto"/>
          <w:sz w:val="24"/>
          <w:szCs w:val="24"/>
          <w:lang w:val="en-US"/>
        </w:rPr>
        <w:t xml:space="preserve"> as a therapeutic alternative for</w:t>
      </w:r>
      <w:r w:rsidRPr="0067690F">
        <w:rPr>
          <w:rFonts w:ascii="Book Antiqua" w:hAnsi="Book Antiqua"/>
          <w:color w:val="auto"/>
          <w:sz w:val="24"/>
          <w:szCs w:val="24"/>
          <w:lang w:val="en-US"/>
        </w:rPr>
        <w:t xml:space="preserve"> the maintenance of tooth root, in order to preserve bone density. This approach has gained popularity over the years, due to its c</w:t>
      </w:r>
      <w:r w:rsidR="007B2824" w:rsidRPr="0067690F">
        <w:rPr>
          <w:rFonts w:ascii="Book Antiqua" w:hAnsi="Book Antiqua"/>
          <w:color w:val="auto"/>
          <w:sz w:val="24"/>
          <w:szCs w:val="24"/>
          <w:lang w:val="en-US"/>
        </w:rPr>
        <w:t>onceptual attractiveness and</w:t>
      </w:r>
      <w:r w:rsidRPr="0067690F">
        <w:rPr>
          <w:rFonts w:ascii="Book Antiqua" w:hAnsi="Book Antiqua"/>
          <w:color w:val="auto"/>
          <w:sz w:val="24"/>
          <w:szCs w:val="24"/>
          <w:lang w:val="en-US"/>
        </w:rPr>
        <w:t xml:space="preserve"> simple </w:t>
      </w:r>
      <w:proofErr w:type="gramStart"/>
      <w:r w:rsidRPr="0067690F">
        <w:rPr>
          <w:rFonts w:ascii="Book Antiqua" w:hAnsi="Book Antiqua"/>
          <w:color w:val="auto"/>
          <w:sz w:val="24"/>
          <w:szCs w:val="24"/>
          <w:lang w:val="en-US"/>
        </w:rPr>
        <w:t>technique</w:t>
      </w:r>
      <w:r w:rsidR="00DD4C9A"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5,7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However, there are several discussions about the employment of mate</w:t>
      </w:r>
      <w:r w:rsidR="007E3845" w:rsidRPr="0067690F">
        <w:rPr>
          <w:rFonts w:ascii="Book Antiqua" w:hAnsi="Book Antiqua"/>
          <w:color w:val="auto"/>
          <w:sz w:val="24"/>
          <w:szCs w:val="24"/>
          <w:lang w:val="en-US"/>
        </w:rPr>
        <w:t xml:space="preserve">rials for graft procedures, </w:t>
      </w:r>
      <w:r w:rsidRPr="0067690F">
        <w:rPr>
          <w:rFonts w:ascii="Book Antiqua" w:hAnsi="Book Antiqua"/>
          <w:color w:val="auto"/>
          <w:sz w:val="24"/>
          <w:szCs w:val="24"/>
          <w:lang w:val="en-US"/>
        </w:rPr>
        <w:t xml:space="preserve">either </w:t>
      </w:r>
      <w:r w:rsidR="007E3845" w:rsidRPr="0067690F">
        <w:rPr>
          <w:rFonts w:ascii="Book Antiqua" w:hAnsi="Book Antiqua"/>
          <w:color w:val="auto"/>
          <w:sz w:val="24"/>
          <w:szCs w:val="24"/>
          <w:lang w:val="en-US"/>
        </w:rPr>
        <w:t xml:space="preserve">for </w:t>
      </w:r>
      <w:proofErr w:type="spellStart"/>
      <w:r w:rsidRPr="0067690F">
        <w:rPr>
          <w:rFonts w:ascii="Book Antiqua" w:hAnsi="Book Antiqua"/>
          <w:color w:val="auto"/>
          <w:sz w:val="24"/>
          <w:szCs w:val="24"/>
          <w:lang w:val="en-US"/>
        </w:rPr>
        <w:t>autogenous</w:t>
      </w:r>
      <w:proofErr w:type="spellEnd"/>
      <w:r w:rsidRPr="0067690F">
        <w:rPr>
          <w:rFonts w:ascii="Book Antiqua" w:hAnsi="Book Antiqua"/>
          <w:color w:val="auto"/>
          <w:sz w:val="24"/>
          <w:szCs w:val="24"/>
          <w:lang w:val="en-US"/>
        </w:rPr>
        <w:t xml:space="preserve"> bone as </w:t>
      </w:r>
      <w:proofErr w:type="spellStart"/>
      <w:r w:rsidRPr="0067690F">
        <w:rPr>
          <w:rFonts w:ascii="Book Antiqua" w:hAnsi="Book Antiqua"/>
          <w:color w:val="auto"/>
          <w:sz w:val="24"/>
          <w:szCs w:val="24"/>
          <w:lang w:val="en-US"/>
        </w:rPr>
        <w:t>allogenic</w:t>
      </w:r>
      <w:proofErr w:type="spellEnd"/>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xenogenic</w:t>
      </w:r>
      <w:proofErr w:type="spellEnd"/>
      <w:r w:rsidRPr="0067690F">
        <w:rPr>
          <w:rFonts w:ascii="Book Antiqua" w:hAnsi="Book Antiqua"/>
          <w:color w:val="auto"/>
          <w:sz w:val="24"/>
          <w:szCs w:val="24"/>
          <w:lang w:val="en-US"/>
        </w:rPr>
        <w:t xml:space="preserve"> materials or allop</w:t>
      </w:r>
      <w:r w:rsidR="007E3845" w:rsidRPr="0067690F">
        <w:rPr>
          <w:rFonts w:ascii="Book Antiqua" w:hAnsi="Book Antiqua"/>
          <w:color w:val="auto"/>
          <w:sz w:val="24"/>
          <w:szCs w:val="24"/>
          <w:lang w:val="en-US"/>
        </w:rPr>
        <w:t>lastic</w:t>
      </w:r>
      <w:r w:rsidR="007B2824" w:rsidRPr="0067690F">
        <w:rPr>
          <w:rFonts w:ascii="Book Antiqua" w:hAnsi="Book Antiqua"/>
          <w:color w:val="auto"/>
          <w:sz w:val="24"/>
          <w:szCs w:val="24"/>
          <w:lang w:val="en-US"/>
        </w:rPr>
        <w:t xml:space="preserve"> </w:t>
      </w:r>
      <w:r w:rsidR="007E3845" w:rsidRPr="0067690F">
        <w:rPr>
          <w:rFonts w:ascii="Book Antiqua" w:hAnsi="Book Antiqua"/>
          <w:color w:val="auto"/>
          <w:sz w:val="24"/>
          <w:szCs w:val="24"/>
          <w:lang w:val="en-US"/>
        </w:rPr>
        <w:t>constitute alternatives to be employ</w:t>
      </w:r>
      <w:r w:rsidRPr="0067690F">
        <w:rPr>
          <w:rFonts w:ascii="Book Antiqua" w:hAnsi="Book Antiqua"/>
          <w:color w:val="auto"/>
          <w:sz w:val="24"/>
          <w:szCs w:val="24"/>
          <w:lang w:val="en-US"/>
        </w:rPr>
        <w:t>ed.</w:t>
      </w:r>
    </w:p>
    <w:p w14:paraId="3870B26B" w14:textId="24B252B9" w:rsidR="00031E72" w:rsidRPr="0067690F" w:rsidRDefault="006A53E7"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In previous studies,</w:t>
      </w:r>
      <w:r w:rsidR="00031E72" w:rsidRPr="0067690F">
        <w:rPr>
          <w:rFonts w:ascii="Book Antiqua" w:hAnsi="Book Antiqua"/>
          <w:color w:val="auto"/>
          <w:sz w:val="24"/>
          <w:szCs w:val="24"/>
          <w:lang w:val="en-US"/>
        </w:rPr>
        <w:t xml:space="preserve"> grafting are reported in reference to </w:t>
      </w:r>
      <w:proofErr w:type="spellStart"/>
      <w:r w:rsidR="00031E72" w:rsidRPr="0067690F">
        <w:rPr>
          <w:rFonts w:ascii="Book Antiqua" w:hAnsi="Book Antiqua"/>
          <w:color w:val="auto"/>
          <w:sz w:val="24"/>
          <w:szCs w:val="24"/>
          <w:lang w:val="en-US"/>
        </w:rPr>
        <w:t>autogenous</w:t>
      </w:r>
      <w:proofErr w:type="spellEnd"/>
      <w:r w:rsidR="00031E72" w:rsidRPr="0067690F">
        <w:rPr>
          <w:rFonts w:ascii="Book Antiqua" w:hAnsi="Book Antiqua"/>
          <w:color w:val="auto"/>
          <w:sz w:val="24"/>
          <w:szCs w:val="24"/>
          <w:lang w:val="en-US"/>
        </w:rPr>
        <w:t xml:space="preserve"> bone, for its </w:t>
      </w:r>
      <w:proofErr w:type="spellStart"/>
      <w:r w:rsidR="00031E72" w:rsidRPr="0067690F">
        <w:rPr>
          <w:rFonts w:ascii="Book Antiqua" w:hAnsi="Book Antiqua"/>
          <w:color w:val="auto"/>
          <w:sz w:val="24"/>
          <w:szCs w:val="24"/>
          <w:lang w:val="en-US"/>
        </w:rPr>
        <w:t>osteogenic</w:t>
      </w:r>
      <w:proofErr w:type="spellEnd"/>
      <w:r w:rsidR="00031E72" w:rsidRPr="0067690F">
        <w:rPr>
          <w:rFonts w:ascii="Book Antiqua" w:hAnsi="Book Antiqua"/>
          <w:color w:val="auto"/>
          <w:sz w:val="24"/>
          <w:szCs w:val="24"/>
          <w:lang w:val="en-US"/>
        </w:rPr>
        <w:t xml:space="preserve"> capacity, considering that it does not trigger a specific immune </w:t>
      </w:r>
      <w:proofErr w:type="gramStart"/>
      <w:r w:rsidR="00031E72" w:rsidRPr="0067690F">
        <w:rPr>
          <w:rFonts w:ascii="Book Antiqua" w:hAnsi="Book Antiqua"/>
          <w:color w:val="auto"/>
          <w:sz w:val="24"/>
          <w:szCs w:val="24"/>
          <w:lang w:val="en-US"/>
        </w:rPr>
        <w:t>response</w:t>
      </w:r>
      <w:r w:rsidR="00031E72"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8</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Frequently, the disa</w:t>
      </w:r>
      <w:r w:rsidR="008E082F" w:rsidRPr="0067690F">
        <w:rPr>
          <w:rFonts w:ascii="Book Antiqua" w:hAnsi="Book Antiqua"/>
          <w:color w:val="auto"/>
          <w:sz w:val="24"/>
          <w:szCs w:val="24"/>
          <w:lang w:val="en-US"/>
        </w:rPr>
        <w:t>d</w:t>
      </w:r>
      <w:r w:rsidR="00031E72" w:rsidRPr="0067690F">
        <w:rPr>
          <w:rFonts w:ascii="Book Antiqua" w:hAnsi="Book Antiqua"/>
          <w:color w:val="auto"/>
          <w:sz w:val="24"/>
          <w:szCs w:val="24"/>
          <w:lang w:val="en-US"/>
        </w:rPr>
        <w:t xml:space="preserve">vantages associated with this approach </w:t>
      </w:r>
      <w:r w:rsidR="008E082F" w:rsidRPr="0067690F">
        <w:rPr>
          <w:rFonts w:ascii="Book Antiqua" w:hAnsi="Book Antiqua"/>
          <w:color w:val="auto"/>
          <w:sz w:val="24"/>
          <w:szCs w:val="24"/>
          <w:lang w:val="en-US"/>
        </w:rPr>
        <w:t>are related to the necessity of</w:t>
      </w:r>
      <w:r w:rsidR="00031E72" w:rsidRPr="0067690F">
        <w:rPr>
          <w:rFonts w:ascii="Book Antiqua" w:hAnsi="Book Antiqua"/>
          <w:color w:val="auto"/>
          <w:sz w:val="24"/>
          <w:szCs w:val="24"/>
          <w:lang w:val="en-US"/>
        </w:rPr>
        <w:t xml:space="preserve"> a second surgical site, risks of vascular and neurological injuries and postoperative </w:t>
      </w:r>
      <w:proofErr w:type="gramStart"/>
      <w:r w:rsidR="00031E72" w:rsidRPr="0067690F">
        <w:rPr>
          <w:rFonts w:ascii="Book Antiqua" w:hAnsi="Book Antiqua"/>
          <w:color w:val="auto"/>
          <w:sz w:val="24"/>
          <w:szCs w:val="24"/>
          <w:lang w:val="en-US"/>
        </w:rPr>
        <w:t>morbidity</w:t>
      </w:r>
      <w:r w:rsidR="00031E72"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9</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w:t>
      </w:r>
    </w:p>
    <w:p w14:paraId="5679739C" w14:textId="1E1E6244" w:rsidR="00031E72" w:rsidRDefault="00031E72" w:rsidP="007B2824">
      <w:pPr>
        <w:pStyle w:val="Normal1"/>
        <w:spacing w:line="360" w:lineRule="auto"/>
        <w:ind w:firstLineChars="100" w:firstLine="240"/>
        <w:jc w:val="both"/>
        <w:rPr>
          <w:rFonts w:ascii="Book Antiqua" w:eastAsia="宋体" w:hAnsi="Book Antiqua"/>
          <w:color w:val="auto"/>
          <w:sz w:val="24"/>
          <w:szCs w:val="24"/>
          <w:lang w:val="en-US" w:eastAsia="zh-CN"/>
        </w:rPr>
      </w:pPr>
      <w:r w:rsidRPr="0067690F">
        <w:rPr>
          <w:rFonts w:ascii="Book Antiqua" w:hAnsi="Book Antiqua"/>
          <w:color w:val="auto"/>
          <w:sz w:val="24"/>
          <w:szCs w:val="24"/>
          <w:lang w:val="en-US"/>
        </w:rPr>
        <w:t xml:space="preserve">Due </w:t>
      </w:r>
      <w:r w:rsidR="00F1677A" w:rsidRPr="0067690F">
        <w:rPr>
          <w:rFonts w:ascii="Book Antiqua" w:hAnsi="Book Antiqua"/>
          <w:color w:val="auto"/>
          <w:sz w:val="24"/>
          <w:szCs w:val="24"/>
          <w:lang w:val="en-US"/>
        </w:rPr>
        <w:t>to these factors, improvements on the</w:t>
      </w:r>
      <w:r w:rsidRPr="0067690F">
        <w:rPr>
          <w:rFonts w:ascii="Book Antiqua" w:hAnsi="Book Antiqua"/>
          <w:color w:val="auto"/>
          <w:sz w:val="24"/>
          <w:szCs w:val="24"/>
          <w:lang w:val="en-US"/>
        </w:rPr>
        <w:t xml:space="preserve"> technological development of biomaterials</w:t>
      </w:r>
      <w:r w:rsidR="00F1677A" w:rsidRPr="0067690F">
        <w:rPr>
          <w:rFonts w:ascii="Book Antiqua" w:hAnsi="Book Antiqua"/>
          <w:color w:val="auto"/>
          <w:sz w:val="24"/>
          <w:szCs w:val="24"/>
          <w:lang w:val="en-US"/>
        </w:rPr>
        <w:t xml:space="preserve"> have been made, </w:t>
      </w:r>
      <w:r w:rsidRPr="0067690F">
        <w:rPr>
          <w:rFonts w:ascii="Book Antiqua" w:hAnsi="Book Antiqua"/>
          <w:color w:val="auto"/>
          <w:sz w:val="24"/>
          <w:szCs w:val="24"/>
          <w:lang w:val="en-US"/>
        </w:rPr>
        <w:t xml:space="preserve">in an attempt to influence selectively the tissue response of the receptor </w:t>
      </w:r>
      <w:proofErr w:type="gramStart"/>
      <w:r w:rsidRPr="0067690F">
        <w:rPr>
          <w:rFonts w:ascii="Book Antiqua" w:hAnsi="Book Antiqua"/>
          <w:color w:val="auto"/>
          <w:sz w:val="24"/>
          <w:szCs w:val="24"/>
          <w:lang w:val="en-US"/>
        </w:rPr>
        <w:t>site</w:t>
      </w:r>
      <w:r w:rsidR="00DD4C9A"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10</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r w:rsidR="00F1677A" w:rsidRPr="0067690F">
        <w:rPr>
          <w:rFonts w:ascii="Book Antiqua" w:hAnsi="Book Antiqua"/>
          <w:color w:val="auto"/>
          <w:sz w:val="24"/>
          <w:szCs w:val="24"/>
          <w:lang w:val="en-US"/>
        </w:rPr>
        <w:t>This study aimed</w:t>
      </w:r>
      <w:r w:rsidRPr="0067690F">
        <w:rPr>
          <w:rFonts w:ascii="Book Antiqua" w:hAnsi="Book Antiqua"/>
          <w:color w:val="auto"/>
          <w:sz w:val="24"/>
          <w:szCs w:val="24"/>
          <w:lang w:val="en-US"/>
        </w:rPr>
        <w:t xml:space="preserve"> to review and discuss current methods to optimize the alveolar bone repair while maintaining its horizontal and vertical dimensions. </w:t>
      </w:r>
    </w:p>
    <w:p w14:paraId="106FA0F5" w14:textId="77777777" w:rsidR="0067690F" w:rsidRPr="0067690F" w:rsidRDefault="0067690F" w:rsidP="007B2824">
      <w:pPr>
        <w:pStyle w:val="Normal1"/>
        <w:spacing w:line="360" w:lineRule="auto"/>
        <w:ind w:firstLineChars="100" w:firstLine="240"/>
        <w:jc w:val="both"/>
        <w:rPr>
          <w:rFonts w:ascii="Book Antiqua" w:eastAsia="宋体" w:hAnsi="Book Antiqua"/>
          <w:color w:val="auto"/>
          <w:sz w:val="24"/>
          <w:szCs w:val="24"/>
          <w:lang w:val="en-US" w:eastAsia="zh-CN"/>
        </w:rPr>
      </w:pPr>
    </w:p>
    <w:p w14:paraId="33CBD467" w14:textId="5A8DC070"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LITERATURE REVIEW</w:t>
      </w:r>
    </w:p>
    <w:p w14:paraId="2DA0373B" w14:textId="6DE309A3" w:rsidR="00031E72" w:rsidRPr="0067690F" w:rsidRDefault="00031E72"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The research was based on scientific researches published in English including systematic </w:t>
      </w:r>
      <w:r w:rsidR="00020506" w:rsidRPr="0067690F">
        <w:rPr>
          <w:rFonts w:ascii="Book Antiqua" w:hAnsi="Book Antiqua"/>
          <w:color w:val="auto"/>
          <w:sz w:val="24"/>
          <w:szCs w:val="24"/>
          <w:lang w:val="en-US"/>
        </w:rPr>
        <w:t>reviews, including</w:t>
      </w:r>
      <w:r w:rsidRPr="0067690F">
        <w:rPr>
          <w:rFonts w:ascii="Book Antiqua" w:hAnsi="Book Antiqua"/>
          <w:color w:val="auto"/>
          <w:sz w:val="24"/>
          <w:szCs w:val="24"/>
          <w:lang w:val="en-US"/>
        </w:rPr>
        <w:t xml:space="preserve"> animal and human stud</w:t>
      </w:r>
      <w:r w:rsidR="00020506" w:rsidRPr="0067690F">
        <w:rPr>
          <w:rFonts w:ascii="Book Antiqua" w:hAnsi="Book Antiqua"/>
          <w:color w:val="auto"/>
          <w:sz w:val="24"/>
          <w:szCs w:val="24"/>
          <w:lang w:val="en-US"/>
        </w:rPr>
        <w:t>ies. The exclusion criteria constituted</w:t>
      </w:r>
      <w:r w:rsidRPr="0067690F">
        <w:rPr>
          <w:rFonts w:ascii="Book Antiqua" w:hAnsi="Book Antiqua"/>
          <w:color w:val="auto"/>
          <w:sz w:val="24"/>
          <w:szCs w:val="24"/>
          <w:lang w:val="en-US"/>
        </w:rPr>
        <w:t xml:space="preserve"> case reports and discussion articl</w:t>
      </w:r>
      <w:r w:rsidR="00020506" w:rsidRPr="0067690F">
        <w:rPr>
          <w:rFonts w:ascii="Book Antiqua" w:hAnsi="Book Antiqua"/>
          <w:color w:val="auto"/>
          <w:sz w:val="24"/>
          <w:szCs w:val="24"/>
          <w:lang w:val="en-US"/>
        </w:rPr>
        <w:t>es. The inclusion criteria compris</w:t>
      </w:r>
      <w:r w:rsidRPr="0067690F">
        <w:rPr>
          <w:rFonts w:ascii="Book Antiqua" w:hAnsi="Book Antiqua"/>
          <w:color w:val="auto"/>
          <w:sz w:val="24"/>
          <w:szCs w:val="24"/>
          <w:lang w:val="en-US"/>
        </w:rPr>
        <w:t>ed</w:t>
      </w:r>
      <w:r w:rsidR="00020506"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studies published in English from 1960 to 2015 searched at M</w:t>
      </w:r>
      <w:r w:rsidR="007B2824" w:rsidRPr="0067690F">
        <w:rPr>
          <w:rFonts w:ascii="Book Antiqua" w:hAnsi="Book Antiqua"/>
          <w:color w:val="auto"/>
          <w:sz w:val="24"/>
          <w:szCs w:val="24"/>
          <w:lang w:val="en-US"/>
        </w:rPr>
        <w:t>EDLINE</w:t>
      </w:r>
      <w:r w:rsidRPr="0067690F">
        <w:rPr>
          <w:rFonts w:ascii="Book Antiqua" w:hAnsi="Book Antiqua"/>
          <w:color w:val="auto"/>
          <w:sz w:val="24"/>
          <w:szCs w:val="24"/>
          <w:lang w:val="en-US"/>
        </w:rPr>
        <w:t xml:space="preserve"> (Pub</w:t>
      </w:r>
      <w:r w:rsidR="007B2824" w:rsidRPr="0067690F">
        <w:rPr>
          <w:rFonts w:ascii="Book Antiqua" w:hAnsi="Book Antiqua"/>
          <w:color w:val="auto"/>
          <w:sz w:val="24"/>
          <w:szCs w:val="24"/>
          <w:lang w:val="en-US"/>
        </w:rPr>
        <w:t>M</w:t>
      </w:r>
      <w:r w:rsidRPr="0067690F">
        <w:rPr>
          <w:rFonts w:ascii="Book Antiqua" w:hAnsi="Book Antiqua"/>
          <w:color w:val="auto"/>
          <w:sz w:val="24"/>
          <w:szCs w:val="24"/>
          <w:lang w:val="en-US"/>
        </w:rPr>
        <w:t>ed) and Bireme databases. The keywords “alveolar ridge preservation,” “bone substitute”, biomaterials”, “bone graft” and</w:t>
      </w:r>
      <w:r w:rsidR="00020506" w:rsidRPr="0067690F">
        <w:rPr>
          <w:rFonts w:ascii="Book Antiqua" w:hAnsi="Book Antiqua"/>
          <w:color w:val="auto"/>
          <w:sz w:val="24"/>
          <w:szCs w:val="24"/>
          <w:lang w:val="en-US"/>
        </w:rPr>
        <w:t xml:space="preserve"> “grafting” were employ</w:t>
      </w:r>
      <w:r w:rsidRPr="0067690F">
        <w:rPr>
          <w:rFonts w:ascii="Book Antiqua" w:hAnsi="Book Antiqua"/>
          <w:color w:val="auto"/>
          <w:sz w:val="24"/>
          <w:szCs w:val="24"/>
          <w:lang w:val="en-US"/>
        </w:rPr>
        <w:t>ed for searching.</w:t>
      </w:r>
    </w:p>
    <w:p w14:paraId="767394AB" w14:textId="77777777" w:rsidR="00031E72" w:rsidRPr="0067690F" w:rsidRDefault="00031E72" w:rsidP="007B2824">
      <w:pPr>
        <w:pStyle w:val="Normal1"/>
        <w:spacing w:line="360" w:lineRule="auto"/>
        <w:jc w:val="both"/>
        <w:rPr>
          <w:rFonts w:ascii="Book Antiqua" w:hAnsi="Book Antiqua"/>
          <w:color w:val="auto"/>
          <w:sz w:val="24"/>
          <w:szCs w:val="24"/>
          <w:lang w:val="en-US"/>
        </w:rPr>
      </w:pPr>
    </w:p>
    <w:p w14:paraId="4B1B53D7" w14:textId="7A9CDB88" w:rsidR="00031E72" w:rsidRPr="0067690F" w:rsidRDefault="007B2824" w:rsidP="007B2824">
      <w:pPr>
        <w:pStyle w:val="Normal1"/>
        <w:spacing w:line="360" w:lineRule="auto"/>
        <w:jc w:val="both"/>
        <w:rPr>
          <w:rFonts w:ascii="Book Antiqua" w:hAnsi="Book Antiqua" w:cs="Times New Roman"/>
          <w:b/>
          <w:color w:val="auto"/>
          <w:sz w:val="24"/>
          <w:szCs w:val="24"/>
          <w:lang w:val="en-US"/>
        </w:rPr>
      </w:pPr>
      <w:r w:rsidRPr="0067690F">
        <w:rPr>
          <w:rFonts w:ascii="Book Antiqua" w:hAnsi="Book Antiqua"/>
          <w:b/>
          <w:color w:val="auto"/>
          <w:sz w:val="24"/>
          <w:szCs w:val="24"/>
          <w:lang w:val="en-US"/>
        </w:rPr>
        <w:t>THE ATROPHY OF THE ALVEOLAR RIDGE AFTER TOOTH EXTRACTION</w:t>
      </w:r>
    </w:p>
    <w:p w14:paraId="726C3259" w14:textId="69E29A5E" w:rsidR="00031E72" w:rsidRPr="0067690F" w:rsidRDefault="00031E72"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After tooth extraction, the alveolar bone unde</w:t>
      </w:r>
      <w:r w:rsidR="00440D6F" w:rsidRPr="0067690F">
        <w:rPr>
          <w:rFonts w:ascii="Book Antiqua" w:hAnsi="Book Antiqua"/>
          <w:color w:val="auto"/>
          <w:sz w:val="24"/>
          <w:szCs w:val="24"/>
          <w:lang w:val="en-US"/>
        </w:rPr>
        <w:t xml:space="preserve">rgoes an additional atrophy </w:t>
      </w:r>
      <w:r w:rsidR="00DE3BD8" w:rsidRPr="0067690F">
        <w:rPr>
          <w:rFonts w:ascii="Book Antiqua" w:hAnsi="Book Antiqua"/>
          <w:color w:val="auto"/>
          <w:sz w:val="24"/>
          <w:szCs w:val="24"/>
          <w:lang w:val="en-US"/>
        </w:rPr>
        <w:t>as result</w:t>
      </w:r>
      <w:r w:rsidR="00440D6F" w:rsidRPr="0067690F">
        <w:rPr>
          <w:rFonts w:ascii="Book Antiqua" w:hAnsi="Book Antiqua"/>
          <w:color w:val="auto"/>
          <w:sz w:val="24"/>
          <w:szCs w:val="24"/>
          <w:lang w:val="en-US"/>
        </w:rPr>
        <w:t xml:space="preserve"> from</w:t>
      </w:r>
      <w:r w:rsidRPr="0067690F">
        <w:rPr>
          <w:rFonts w:ascii="Book Antiqua" w:hAnsi="Book Antiqua"/>
          <w:color w:val="auto"/>
          <w:sz w:val="24"/>
          <w:szCs w:val="24"/>
          <w:lang w:val="en-US"/>
        </w:rPr>
        <w:t xml:space="preserve"> natural remodeling </w:t>
      </w:r>
      <w:proofErr w:type="gramStart"/>
      <w:r w:rsidRPr="0067690F">
        <w:rPr>
          <w:rFonts w:ascii="Book Antiqua" w:hAnsi="Book Antiqua"/>
          <w:color w:val="auto"/>
          <w:sz w:val="24"/>
          <w:szCs w:val="24"/>
          <w:lang w:val="en-US"/>
        </w:rPr>
        <w:t>process</w:t>
      </w:r>
      <w:r w:rsidR="00DD4C9A"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11</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12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This process begins immediately after extraction and may result up to 50% of ridge width re</w:t>
      </w:r>
      <w:r w:rsidR="003B01C6" w:rsidRPr="0067690F">
        <w:rPr>
          <w:rFonts w:ascii="Book Antiqua" w:hAnsi="Book Antiqua"/>
          <w:color w:val="auto"/>
          <w:sz w:val="24"/>
          <w:szCs w:val="24"/>
          <w:lang w:val="en-US"/>
        </w:rPr>
        <w:t>ab</w:t>
      </w:r>
      <w:r w:rsidR="007B2824" w:rsidRPr="0067690F">
        <w:rPr>
          <w:rFonts w:ascii="Book Antiqua" w:hAnsi="Book Antiqua"/>
          <w:color w:val="auto"/>
          <w:sz w:val="24"/>
          <w:szCs w:val="24"/>
          <w:lang w:val="en-US"/>
        </w:rPr>
        <w:t xml:space="preserve">sorption, within 3 </w:t>
      </w:r>
      <w:proofErr w:type="spellStart"/>
      <w:proofErr w:type="gramStart"/>
      <w:r w:rsidR="007B2824" w:rsidRPr="0067690F">
        <w:rPr>
          <w:rFonts w:ascii="Book Antiqua" w:hAnsi="Book Antiqua"/>
          <w:color w:val="auto"/>
          <w:sz w:val="24"/>
          <w:szCs w:val="24"/>
          <w:lang w:val="en-US"/>
        </w:rPr>
        <w:t>mo</w:t>
      </w:r>
      <w:proofErr w:type="spellEnd"/>
      <w:r w:rsidR="00DD4C9A"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4</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Studies show higher oral absorption as compared to the lingual wall, and the influence of some factors, such as age, in the amount of horizontal and vertical ridge </w:t>
      </w:r>
      <w:proofErr w:type="gramStart"/>
      <w:r w:rsidRPr="0067690F">
        <w:rPr>
          <w:rFonts w:ascii="Book Antiqua" w:hAnsi="Book Antiqua"/>
          <w:color w:val="auto"/>
          <w:sz w:val="24"/>
          <w:szCs w:val="24"/>
          <w:lang w:val="en-US"/>
        </w:rPr>
        <w:t>re</w:t>
      </w:r>
      <w:r w:rsidR="003B01C6"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w:t>
      </w:r>
      <w:r w:rsidR="00F04B3C"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13</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 recently published systematic </w:t>
      </w:r>
      <w:proofErr w:type="gramStart"/>
      <w:r w:rsidRPr="0067690F">
        <w:rPr>
          <w:rFonts w:ascii="Book Antiqua" w:hAnsi="Book Antiqua"/>
          <w:color w:val="auto"/>
          <w:sz w:val="24"/>
          <w:szCs w:val="24"/>
          <w:lang w:val="en-US"/>
        </w:rPr>
        <w:t>review</w:t>
      </w:r>
      <w:r w:rsidR="00F04B3C"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14</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reported higher horizontal reduction of the alveolar ridge (29</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-63%, 3.79 mm) than vertical bone loss (11</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-22%, 1.24</w:t>
      </w:r>
      <w:r w:rsidR="004C2444" w:rsidRPr="0067690F">
        <w:rPr>
          <w:rFonts w:ascii="Book Antiqua" w:hAnsi="Book Antiqua"/>
          <w:color w:val="auto"/>
          <w:sz w:val="24"/>
          <w:szCs w:val="24"/>
          <w:lang w:val="en-US"/>
        </w:rPr>
        <w:t xml:space="preserve"> mm in</w:t>
      </w:r>
      <w:r w:rsidRPr="0067690F">
        <w:rPr>
          <w:rFonts w:ascii="Book Antiqua" w:hAnsi="Book Antiqua"/>
          <w:color w:val="auto"/>
          <w:sz w:val="24"/>
          <w:szCs w:val="24"/>
          <w:lang w:val="en-US"/>
        </w:rPr>
        <w:t xml:space="preserve"> vestibular, 0.84 mm mesial and 0.80</w:t>
      </w:r>
      <w:r w:rsidR="007B2824" w:rsidRPr="0067690F">
        <w:rPr>
          <w:rFonts w:ascii="Book Antiqua" w:eastAsia="宋体" w:hAnsi="Book Antiqua" w:hint="eastAsia"/>
          <w:color w:val="auto"/>
          <w:sz w:val="24"/>
          <w:szCs w:val="24"/>
          <w:lang w:val="en-US" w:eastAsia="zh-CN"/>
        </w:rPr>
        <w:t xml:space="preserve"> </w:t>
      </w:r>
      <w:r w:rsidRPr="0067690F">
        <w:rPr>
          <w:rFonts w:ascii="Book Antiqua" w:hAnsi="Book Antiqua"/>
          <w:color w:val="auto"/>
          <w:sz w:val="24"/>
          <w:szCs w:val="24"/>
          <w:lang w:val="en-US"/>
        </w:rPr>
        <w:t>mm distal) in 6 mo. In a long term study, Ashman, 2000</w:t>
      </w:r>
      <w:r w:rsidR="00F04B3C"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15</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reported reduction of 40</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-60% alveolar bone height and width, within the first 2-3 </w:t>
      </w:r>
      <w:proofErr w:type="gramStart"/>
      <w:r w:rsidRPr="0067690F">
        <w:rPr>
          <w:rFonts w:ascii="Book Antiqua" w:hAnsi="Book Antiqua"/>
          <w:color w:val="auto"/>
          <w:sz w:val="24"/>
          <w:szCs w:val="24"/>
          <w:lang w:val="en-US"/>
        </w:rPr>
        <w:t>years</w:t>
      </w:r>
      <w:r w:rsidR="00F04B3C"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2,15</w:t>
      </w:r>
      <w:r w:rsidR="007B2824"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7B2824" w:rsidRPr="0067690F">
        <w:rPr>
          <w:rFonts w:ascii="Book Antiqua" w:hAnsi="Book Antiqua"/>
          <w:color w:val="auto"/>
          <w:sz w:val="24"/>
          <w:szCs w:val="24"/>
          <w:lang w:val="en-US"/>
        </w:rPr>
        <w:t xml:space="preserve"> </w:t>
      </w:r>
    </w:p>
    <w:p w14:paraId="3BD478F8" w14:textId="3916D0CA"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For oral rehabilitation after tooth loss, the preservation of the alveolar ridge is extremely important.</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These vertical as well as horizontal dimensional changes of the alveolar ridge may complicate the rehabilitation</w:t>
      </w:r>
      <w:r w:rsidR="004C244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procedures when dental implants are </w:t>
      </w:r>
      <w:proofErr w:type="gramStart"/>
      <w:r w:rsidRPr="0067690F">
        <w:rPr>
          <w:rFonts w:ascii="Book Antiqua" w:hAnsi="Book Antiqua"/>
          <w:color w:val="auto"/>
          <w:sz w:val="24"/>
          <w:szCs w:val="24"/>
          <w:lang w:val="en-US"/>
        </w:rPr>
        <w:t>used</w:t>
      </w:r>
      <w:r w:rsidR="00395CB3"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17</w:t>
      </w:r>
      <w:r w:rsidR="00395CB3"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Over the recent years, the theme alveolar ridge preservation has been studied, which was defined as “any pro</w:t>
      </w:r>
      <w:r w:rsidR="004C2444" w:rsidRPr="0067690F">
        <w:rPr>
          <w:rFonts w:ascii="Book Antiqua" w:hAnsi="Book Antiqua"/>
          <w:color w:val="auto"/>
          <w:sz w:val="24"/>
          <w:szCs w:val="24"/>
          <w:lang w:val="en-US"/>
        </w:rPr>
        <w:t>cedure undertaken at the time,</w:t>
      </w:r>
      <w:r w:rsidRPr="0067690F">
        <w:rPr>
          <w:rFonts w:ascii="Book Antiqua" w:hAnsi="Book Antiqua"/>
          <w:color w:val="auto"/>
          <w:sz w:val="24"/>
          <w:szCs w:val="24"/>
          <w:lang w:val="en-US"/>
        </w:rPr>
        <w:t xml:space="preserve"> or</w:t>
      </w:r>
      <w:r w:rsidR="004C2444" w:rsidRPr="0067690F">
        <w:rPr>
          <w:rFonts w:ascii="Book Antiqua" w:hAnsi="Book Antiqua"/>
          <w:color w:val="auto"/>
          <w:sz w:val="24"/>
          <w:szCs w:val="24"/>
          <w:lang w:val="en-US"/>
        </w:rPr>
        <w:t xml:space="preserve"> following an extraction,</w:t>
      </w:r>
      <w:r w:rsidRPr="0067690F">
        <w:rPr>
          <w:rFonts w:ascii="Book Antiqua" w:hAnsi="Book Antiqua"/>
          <w:color w:val="auto"/>
          <w:sz w:val="24"/>
          <w:szCs w:val="24"/>
          <w:lang w:val="en-US"/>
        </w:rPr>
        <w:t xml:space="preserve"> designed to minimize external re</w:t>
      </w:r>
      <w:r w:rsidR="003B01C6"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 of the ridge and maximize bone formation within the socket”</w:t>
      </w:r>
      <w:r w:rsidR="00F04B3C"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18</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Many studies using different techniques have been performed. </w:t>
      </w:r>
    </w:p>
    <w:p w14:paraId="613186A7" w14:textId="77777777" w:rsidR="00031E72" w:rsidRPr="0067690F" w:rsidRDefault="00031E72" w:rsidP="007B2824">
      <w:pPr>
        <w:pStyle w:val="Normal1"/>
        <w:spacing w:line="360" w:lineRule="auto"/>
        <w:jc w:val="both"/>
        <w:rPr>
          <w:rFonts w:ascii="Book Antiqua" w:hAnsi="Book Antiqua"/>
          <w:b/>
          <w:color w:val="auto"/>
          <w:sz w:val="24"/>
          <w:szCs w:val="24"/>
          <w:lang w:val="en-US"/>
        </w:rPr>
      </w:pPr>
    </w:p>
    <w:p w14:paraId="4407963A" w14:textId="38E7657F"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lastRenderedPageBreak/>
        <w:t>ALVEOLAR RIDGE PRESERVATION</w:t>
      </w:r>
    </w:p>
    <w:p w14:paraId="721AF593" w14:textId="73FCA23A" w:rsidR="00031E72" w:rsidRPr="0067690F" w:rsidRDefault="00031E72"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The </w:t>
      </w:r>
      <w:proofErr w:type="spellStart"/>
      <w:r w:rsidRPr="0067690F">
        <w:rPr>
          <w:rFonts w:ascii="Book Antiqua" w:hAnsi="Book Antiqua"/>
          <w:color w:val="auto"/>
          <w:sz w:val="24"/>
          <w:szCs w:val="24"/>
          <w:lang w:val="en-US"/>
        </w:rPr>
        <w:t>autogenous</w:t>
      </w:r>
      <w:proofErr w:type="spellEnd"/>
      <w:r w:rsidRPr="0067690F">
        <w:rPr>
          <w:rFonts w:ascii="Book Antiqua" w:hAnsi="Book Antiqua"/>
          <w:color w:val="auto"/>
          <w:sz w:val="24"/>
          <w:szCs w:val="24"/>
          <w:lang w:val="en-US"/>
        </w:rPr>
        <w:t xml:space="preserve"> graft and the employment of various synthetic materials are often </w:t>
      </w:r>
      <w:proofErr w:type="gramStart"/>
      <w:r w:rsidRPr="0067690F">
        <w:rPr>
          <w:rFonts w:ascii="Book Antiqua" w:hAnsi="Book Antiqua"/>
          <w:color w:val="auto"/>
          <w:sz w:val="24"/>
          <w:szCs w:val="24"/>
          <w:lang w:val="en-US"/>
        </w:rPr>
        <w:t>contraindicated</w:t>
      </w:r>
      <w:r w:rsidR="00F04B3C"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19</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20</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and </w:t>
      </w:r>
      <w:proofErr w:type="spellStart"/>
      <w:r w:rsidRPr="0067690F">
        <w:rPr>
          <w:rFonts w:ascii="Book Antiqua" w:hAnsi="Book Antiqua"/>
          <w:color w:val="auto"/>
          <w:sz w:val="24"/>
          <w:szCs w:val="24"/>
          <w:lang w:val="en-US"/>
        </w:rPr>
        <w:t>xenogenous</w:t>
      </w:r>
      <w:proofErr w:type="spellEnd"/>
      <w:r w:rsidRPr="0067690F">
        <w:rPr>
          <w:rFonts w:ascii="Book Antiqua" w:hAnsi="Book Antiqua"/>
          <w:color w:val="auto"/>
          <w:sz w:val="24"/>
          <w:szCs w:val="24"/>
          <w:lang w:val="en-US"/>
        </w:rPr>
        <w:t xml:space="preserve"> graft</w:t>
      </w:r>
      <w:r w:rsidR="00F04B3C"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21</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22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are being widely employed, but some properties of these materials for bone </w:t>
      </w:r>
      <w:proofErr w:type="spellStart"/>
      <w:r w:rsidRPr="0067690F">
        <w:rPr>
          <w:rFonts w:ascii="Book Antiqua" w:hAnsi="Book Antiqua"/>
          <w:color w:val="auto"/>
          <w:sz w:val="24"/>
          <w:szCs w:val="24"/>
          <w:lang w:val="en-US"/>
        </w:rPr>
        <w:t>neoformation</w:t>
      </w:r>
      <w:proofErr w:type="spellEnd"/>
      <w:r w:rsidRPr="0067690F">
        <w:rPr>
          <w:rFonts w:ascii="Book Antiqua" w:hAnsi="Book Antiqua"/>
          <w:color w:val="auto"/>
          <w:sz w:val="24"/>
          <w:szCs w:val="24"/>
          <w:lang w:val="en-US"/>
        </w:rPr>
        <w:t xml:space="preserve"> are being studied; as for instance, the empl</w:t>
      </w:r>
      <w:r w:rsidR="007123C9" w:rsidRPr="0067690F">
        <w:rPr>
          <w:rFonts w:ascii="Book Antiqua" w:hAnsi="Book Antiqua"/>
          <w:color w:val="auto"/>
          <w:sz w:val="24"/>
          <w:szCs w:val="24"/>
          <w:lang w:val="en-US"/>
        </w:rPr>
        <w:t>oyment of different preparation</w:t>
      </w:r>
      <w:r w:rsidRPr="0067690F">
        <w:rPr>
          <w:rFonts w:ascii="Book Antiqua" w:hAnsi="Book Antiqua"/>
          <w:color w:val="auto"/>
          <w:sz w:val="24"/>
          <w:szCs w:val="24"/>
          <w:lang w:val="en-US"/>
        </w:rPr>
        <w:t xml:space="preserve"> of mineral bovine bone and the period of bone tissue formation</w:t>
      </w:r>
      <w:r w:rsidR="00F04B3C"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20</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However, some studies demonstrated histological findings which present partial re</w:t>
      </w:r>
      <w:r w:rsidR="003B01C6" w:rsidRPr="0067690F">
        <w:rPr>
          <w:rFonts w:ascii="Book Antiqua" w:hAnsi="Book Antiqua"/>
          <w:color w:val="auto"/>
          <w:sz w:val="24"/>
          <w:szCs w:val="24"/>
          <w:lang w:val="en-US"/>
        </w:rPr>
        <w:t>ab</w:t>
      </w:r>
      <w:r w:rsidRPr="0067690F">
        <w:rPr>
          <w:rFonts w:ascii="Book Antiqua" w:hAnsi="Book Antiqua"/>
          <w:color w:val="auto"/>
          <w:sz w:val="24"/>
          <w:szCs w:val="24"/>
          <w:lang w:val="en-US"/>
        </w:rPr>
        <w:t xml:space="preserve">sorption of the material, questioning their potential for </w:t>
      </w:r>
      <w:proofErr w:type="gramStart"/>
      <w:r w:rsidRPr="0067690F">
        <w:rPr>
          <w:rFonts w:ascii="Book Antiqua" w:hAnsi="Book Antiqua"/>
          <w:color w:val="auto"/>
          <w:sz w:val="24"/>
          <w:szCs w:val="24"/>
          <w:lang w:val="en-US"/>
        </w:rPr>
        <w:t>absorption</w:t>
      </w:r>
      <w:r w:rsidR="001465C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23</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24</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0F4C05B0" w14:textId="0933D4EC" w:rsidR="00031E72" w:rsidRPr="0067690F" w:rsidRDefault="007123C9"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Therefore, when the objective consists on</w:t>
      </w:r>
      <w:r w:rsidR="00031E72" w:rsidRPr="0067690F">
        <w:rPr>
          <w:rFonts w:ascii="Book Antiqua" w:hAnsi="Book Antiqua"/>
          <w:color w:val="auto"/>
          <w:sz w:val="24"/>
          <w:szCs w:val="24"/>
          <w:lang w:val="en-US"/>
        </w:rPr>
        <w:t xml:space="preserve"> the preservation of the alveolar ridge, certain factors are critical for the selection and indication of the material, such as: the type of mucosal closure required; gain of horizontal and vertical bone tissue; time required for installing implants;</w:t>
      </w:r>
      <w:r w:rsidR="007B2824" w:rsidRPr="0067690F">
        <w:rPr>
          <w:rFonts w:ascii="Book Antiqua" w:hAnsi="Book Antiqua"/>
          <w:color w:val="auto"/>
          <w:sz w:val="24"/>
          <w:szCs w:val="24"/>
          <w:lang w:val="en-US"/>
        </w:rPr>
        <w:t xml:space="preserve"> </w:t>
      </w:r>
      <w:r w:rsidR="00031E72" w:rsidRPr="0067690F">
        <w:rPr>
          <w:rFonts w:ascii="Book Antiqua" w:hAnsi="Book Antiqua"/>
          <w:color w:val="auto"/>
          <w:sz w:val="24"/>
          <w:szCs w:val="24"/>
          <w:lang w:val="en-US"/>
        </w:rPr>
        <w:t>success rate of</w:t>
      </w:r>
      <w:r w:rsidR="007B2824" w:rsidRPr="0067690F">
        <w:rPr>
          <w:rFonts w:ascii="Book Antiqua" w:hAnsi="Book Antiqua"/>
          <w:color w:val="auto"/>
          <w:sz w:val="24"/>
          <w:szCs w:val="24"/>
          <w:lang w:val="en-US"/>
        </w:rPr>
        <w:t xml:space="preserve"> </w:t>
      </w:r>
      <w:r w:rsidR="00031E72" w:rsidRPr="0067690F">
        <w:rPr>
          <w:rFonts w:ascii="Book Antiqua" w:hAnsi="Book Antiqua"/>
          <w:color w:val="auto"/>
          <w:sz w:val="24"/>
          <w:szCs w:val="24"/>
          <w:lang w:val="en-US"/>
        </w:rPr>
        <w:t>implants in the grafted area and the remaining material.</w:t>
      </w:r>
    </w:p>
    <w:p w14:paraId="7282D905" w14:textId="1DE33D4B"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As for bone tissue gain, </w:t>
      </w:r>
      <w:r w:rsidR="00DA6D9C" w:rsidRPr="0067690F">
        <w:rPr>
          <w:rFonts w:ascii="Book Antiqua" w:hAnsi="Book Antiqua"/>
          <w:color w:val="auto"/>
          <w:sz w:val="24"/>
          <w:szCs w:val="24"/>
          <w:lang w:val="en-US"/>
        </w:rPr>
        <w:t xml:space="preserve">systematic </w:t>
      </w:r>
      <w:r w:rsidR="00E67A50" w:rsidRPr="0067690F">
        <w:rPr>
          <w:rFonts w:ascii="Book Antiqua" w:hAnsi="Book Antiqua"/>
          <w:color w:val="auto"/>
          <w:sz w:val="24"/>
          <w:szCs w:val="24"/>
          <w:lang w:val="en-US"/>
        </w:rPr>
        <w:t>review</w:t>
      </w:r>
      <w:r w:rsidR="00DA6D9C" w:rsidRPr="0067690F">
        <w:rPr>
          <w:rFonts w:ascii="Book Antiqua" w:hAnsi="Book Antiqua"/>
          <w:color w:val="auto"/>
          <w:sz w:val="24"/>
          <w:szCs w:val="24"/>
          <w:lang w:val="en-US"/>
        </w:rPr>
        <w:t xml:space="preserve"> </w:t>
      </w:r>
      <w:r w:rsidR="00E67A50" w:rsidRPr="0067690F">
        <w:rPr>
          <w:rFonts w:ascii="Book Antiqua" w:hAnsi="Book Antiqua"/>
          <w:color w:val="auto"/>
          <w:sz w:val="24"/>
          <w:szCs w:val="24"/>
          <w:lang w:val="en-US"/>
        </w:rPr>
        <w:t>has</w:t>
      </w:r>
      <w:r w:rsidR="00DE6FB0" w:rsidRPr="0067690F">
        <w:rPr>
          <w:rFonts w:ascii="Book Antiqua" w:hAnsi="Book Antiqua"/>
          <w:color w:val="auto"/>
          <w:sz w:val="24"/>
          <w:szCs w:val="24"/>
          <w:lang w:val="en-US"/>
        </w:rPr>
        <w:t xml:space="preserve"> demonstrated </w:t>
      </w:r>
      <w:r w:rsidRPr="0067690F">
        <w:rPr>
          <w:rFonts w:ascii="Book Antiqua" w:hAnsi="Book Antiqua"/>
          <w:color w:val="auto"/>
          <w:sz w:val="24"/>
          <w:szCs w:val="24"/>
          <w:lang w:val="en-US"/>
        </w:rPr>
        <w:t xml:space="preserve">that </w:t>
      </w:r>
      <w:r w:rsidR="00DE6FB0" w:rsidRPr="0067690F">
        <w:rPr>
          <w:rFonts w:ascii="Book Antiqua" w:hAnsi="Book Antiqua"/>
          <w:color w:val="auto"/>
          <w:sz w:val="24"/>
          <w:szCs w:val="24"/>
          <w:lang w:val="en-US"/>
        </w:rPr>
        <w:t xml:space="preserve">to preserve the alveolar ridge with bone graft, by employing techniques, </w:t>
      </w:r>
      <w:r w:rsidRPr="0067690F">
        <w:rPr>
          <w:rFonts w:ascii="Book Antiqua" w:hAnsi="Book Antiqua"/>
          <w:color w:val="auto"/>
          <w:sz w:val="24"/>
          <w:szCs w:val="24"/>
          <w:lang w:val="en-US"/>
        </w:rPr>
        <w:t>is effective, both ho</w:t>
      </w:r>
      <w:r w:rsidR="003B01C6" w:rsidRPr="0067690F">
        <w:rPr>
          <w:rFonts w:ascii="Book Antiqua" w:hAnsi="Book Antiqua"/>
          <w:color w:val="auto"/>
          <w:sz w:val="24"/>
          <w:szCs w:val="24"/>
          <w:lang w:val="en-US"/>
        </w:rPr>
        <w:t xml:space="preserve">rizontally and vertically, but </w:t>
      </w:r>
      <w:r w:rsidRPr="0067690F">
        <w:rPr>
          <w:rFonts w:ascii="Book Antiqua" w:hAnsi="Book Antiqua"/>
          <w:color w:val="auto"/>
          <w:sz w:val="24"/>
          <w:szCs w:val="24"/>
          <w:lang w:val="en-US"/>
        </w:rPr>
        <w:t xml:space="preserve">loss of bone volume should always be </w:t>
      </w:r>
      <w:proofErr w:type="gramStart"/>
      <w:r w:rsidRPr="0067690F">
        <w:rPr>
          <w:rFonts w:ascii="Book Antiqua" w:hAnsi="Book Antiqua"/>
          <w:color w:val="auto"/>
          <w:sz w:val="24"/>
          <w:szCs w:val="24"/>
          <w:lang w:val="en-US"/>
        </w:rPr>
        <w:t>expect</w:t>
      </w:r>
      <w:r w:rsidR="007123C9" w:rsidRPr="0067690F">
        <w:rPr>
          <w:rFonts w:ascii="Book Antiqua" w:hAnsi="Book Antiqua"/>
          <w:color w:val="auto"/>
          <w:sz w:val="24"/>
          <w:szCs w:val="24"/>
          <w:lang w:val="en-US"/>
        </w:rPr>
        <w:t>ed</w:t>
      </w:r>
      <w:r w:rsidR="00E46E29"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5</w:t>
      </w:r>
      <w:r w:rsidR="007B2824"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25</w:t>
      </w:r>
      <w:r w:rsidR="00246FE0"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32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20CC9BD7" w14:textId="31B32856"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In a review study comparing the blood clot with the employment of materials and barrier to preserve the alveolar ridge, it was </w:t>
      </w:r>
      <w:r w:rsidR="00B951B8" w:rsidRPr="0067690F">
        <w:rPr>
          <w:rFonts w:ascii="Book Antiqua" w:hAnsi="Book Antiqua"/>
          <w:color w:val="auto"/>
          <w:sz w:val="24"/>
          <w:szCs w:val="24"/>
          <w:lang w:val="en-US"/>
        </w:rPr>
        <w:t>clinically observed</w:t>
      </w:r>
      <w:r w:rsidRPr="0067690F">
        <w:rPr>
          <w:rFonts w:ascii="Book Antiqua" w:hAnsi="Book Antiqua"/>
          <w:color w:val="auto"/>
          <w:sz w:val="24"/>
          <w:szCs w:val="24"/>
          <w:lang w:val="en-US"/>
        </w:rPr>
        <w:t xml:space="preserve"> mean </w:t>
      </w:r>
      <w:r w:rsidR="00F15668" w:rsidRPr="0067690F">
        <w:rPr>
          <w:rFonts w:ascii="Book Antiqua" w:hAnsi="Book Antiqua"/>
          <w:color w:val="auto"/>
          <w:sz w:val="24"/>
          <w:szCs w:val="24"/>
          <w:lang w:val="en-US"/>
        </w:rPr>
        <w:t>v</w:t>
      </w:r>
      <w:r w:rsidR="00CE7E7B" w:rsidRPr="0067690F">
        <w:rPr>
          <w:rFonts w:ascii="Book Antiqua" w:hAnsi="Book Antiqua"/>
          <w:color w:val="auto"/>
          <w:sz w:val="24"/>
          <w:szCs w:val="24"/>
          <w:lang w:val="en-US"/>
        </w:rPr>
        <w:t>ariation of width</w:t>
      </w:r>
      <w:r w:rsidR="00B951B8" w:rsidRPr="0067690F">
        <w:rPr>
          <w:rFonts w:ascii="Book Antiqua" w:hAnsi="Book Antiqua"/>
          <w:color w:val="auto"/>
          <w:sz w:val="24"/>
          <w:szCs w:val="24"/>
          <w:lang w:val="en-US"/>
        </w:rPr>
        <w:t xml:space="preserve"> </w:t>
      </w:r>
      <w:r w:rsidR="00CE7E7B" w:rsidRPr="0067690F">
        <w:rPr>
          <w:rFonts w:ascii="Book Antiqua" w:hAnsi="Book Antiqua"/>
          <w:color w:val="auto"/>
          <w:sz w:val="24"/>
          <w:szCs w:val="24"/>
          <w:lang w:val="en-US"/>
        </w:rPr>
        <w:t>from the ridge preservation group between -1.0 and -3.5 ± 2.7 mm</w:t>
      </w:r>
      <w:r w:rsidR="00F15668"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12</w:t>
      </w:r>
      <w:r w:rsidR="00F15668" w:rsidRPr="0067690F">
        <w:rPr>
          <w:rFonts w:ascii="Book Antiqua" w:hAnsi="Book Antiqua"/>
          <w:color w:val="auto"/>
          <w:sz w:val="24"/>
          <w:szCs w:val="24"/>
          <w:vertAlign w:val="superscript"/>
          <w:lang w:val="en-US"/>
        </w:rPr>
        <w:t>]</w:t>
      </w:r>
      <w:r w:rsidR="00CE7E7B" w:rsidRPr="0067690F">
        <w:rPr>
          <w:rFonts w:ascii="Book Antiqua" w:hAnsi="Book Antiqua"/>
          <w:color w:val="auto"/>
          <w:sz w:val="24"/>
          <w:szCs w:val="24"/>
          <w:lang w:val="en-US"/>
        </w:rPr>
        <w:t>. In the control group, the variation of width was between -2.5 and -4.6 ± 0.3 mm.</w:t>
      </w:r>
      <w:r w:rsidR="007B2824" w:rsidRPr="0067690F">
        <w:rPr>
          <w:rFonts w:ascii="Book Antiqua" w:hAnsi="Book Antiqua"/>
          <w:color w:val="auto"/>
          <w:sz w:val="24"/>
          <w:szCs w:val="24"/>
          <w:lang w:val="en-US"/>
        </w:rPr>
        <w:t xml:space="preserve"> </w:t>
      </w:r>
      <w:r w:rsidR="00CE7E7B" w:rsidRPr="0067690F">
        <w:rPr>
          <w:rFonts w:ascii="Book Antiqua" w:hAnsi="Book Antiqua"/>
          <w:color w:val="auto"/>
          <w:sz w:val="24"/>
          <w:szCs w:val="24"/>
          <w:lang w:val="en-US"/>
        </w:rPr>
        <w:t>These outcomes revealed lower statistically significant decrease in the preservation groups (in five out of seven studies). Regarding the ridge height, the average clinical change in the preservation groups</w:t>
      </w:r>
      <w:r w:rsidR="00CF477B" w:rsidRPr="0067690F">
        <w:rPr>
          <w:rFonts w:ascii="Book Antiqua" w:hAnsi="Book Antiqua"/>
          <w:color w:val="auto"/>
          <w:sz w:val="24"/>
          <w:szCs w:val="24"/>
          <w:lang w:val="en-US"/>
        </w:rPr>
        <w:t xml:space="preserve"> was +1.3 ± 2.0 to 0.7 ± 1.4 mm and in the control groups: -0.8 and -3.6 ± 1.6 ± 1 5</w:t>
      </w:r>
      <w:r w:rsidR="007B2824" w:rsidRPr="0067690F">
        <w:rPr>
          <w:rFonts w:ascii="Book Antiqua" w:eastAsia="宋体" w:hAnsi="Book Antiqua" w:hint="eastAsia"/>
          <w:color w:val="auto"/>
          <w:sz w:val="24"/>
          <w:szCs w:val="24"/>
          <w:lang w:val="en-US" w:eastAsia="zh-CN"/>
        </w:rPr>
        <w:t xml:space="preserve"> </w:t>
      </w:r>
      <w:r w:rsidR="00BE737A" w:rsidRPr="0067690F">
        <w:rPr>
          <w:rFonts w:ascii="Book Antiqua" w:hAnsi="Book Antiqua"/>
          <w:color w:val="auto"/>
          <w:sz w:val="24"/>
          <w:szCs w:val="24"/>
          <w:lang w:val="en-US"/>
        </w:rPr>
        <w:t>mm</w:t>
      </w:r>
      <w:r w:rsidR="00F15668"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12</w:t>
      </w:r>
      <w:r w:rsidR="00F15668" w:rsidRPr="0067690F">
        <w:rPr>
          <w:rFonts w:ascii="Book Antiqua" w:hAnsi="Book Antiqua"/>
          <w:color w:val="auto"/>
          <w:sz w:val="24"/>
          <w:szCs w:val="24"/>
          <w:vertAlign w:val="superscript"/>
          <w:lang w:val="en-US"/>
        </w:rPr>
        <w:t>]</w:t>
      </w:r>
      <w:r w:rsidR="00F15668" w:rsidRPr="0067690F">
        <w:rPr>
          <w:rFonts w:ascii="Book Antiqua" w:hAnsi="Book Antiqua"/>
          <w:color w:val="auto"/>
          <w:sz w:val="24"/>
          <w:szCs w:val="24"/>
          <w:lang w:val="en-US"/>
        </w:rPr>
        <w:t>.</w:t>
      </w:r>
      <w:r w:rsidR="00BE737A" w:rsidRPr="0067690F">
        <w:rPr>
          <w:rFonts w:ascii="Book Antiqua" w:hAnsi="Book Antiqua"/>
          <w:color w:val="auto"/>
          <w:sz w:val="24"/>
          <w:szCs w:val="24"/>
          <w:lang w:val="en-US"/>
        </w:rPr>
        <w:t xml:space="preserve"> </w:t>
      </w:r>
      <w:r w:rsidR="008D701F" w:rsidRPr="0067690F">
        <w:rPr>
          <w:rFonts w:ascii="Book Antiqua" w:hAnsi="Book Antiqua"/>
          <w:color w:val="auto"/>
          <w:sz w:val="24"/>
          <w:szCs w:val="24"/>
          <w:lang w:val="en-US"/>
        </w:rPr>
        <w:t xml:space="preserve">These results showed that the height reduction of the conservation groups was significantly lower in six out of eight </w:t>
      </w:r>
      <w:proofErr w:type="gramStart"/>
      <w:r w:rsidR="008D701F" w:rsidRPr="0067690F">
        <w:rPr>
          <w:rFonts w:ascii="Book Antiqua" w:hAnsi="Book Antiqua"/>
          <w:color w:val="auto"/>
          <w:sz w:val="24"/>
          <w:szCs w:val="24"/>
          <w:lang w:val="en-US"/>
        </w:rPr>
        <w:t>trials</w:t>
      </w:r>
      <w:r w:rsidR="00F15668"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00F15668" w:rsidRPr="0067690F">
        <w:rPr>
          <w:rFonts w:ascii="Book Antiqua" w:hAnsi="Book Antiqua"/>
          <w:color w:val="auto"/>
          <w:sz w:val="24"/>
          <w:szCs w:val="24"/>
          <w:vertAlign w:val="superscript"/>
          <w:lang w:val="en-US"/>
        </w:rPr>
        <w:t>]</w:t>
      </w:r>
      <w:r w:rsidR="008D701F" w:rsidRPr="0067690F">
        <w:rPr>
          <w:rFonts w:ascii="Book Antiqua" w:hAnsi="Book Antiqua"/>
          <w:color w:val="auto"/>
          <w:sz w:val="24"/>
          <w:szCs w:val="24"/>
          <w:lang w:val="en-US"/>
        </w:rPr>
        <w:t xml:space="preserve">. </w:t>
      </w:r>
      <w:r w:rsidR="00B951B8" w:rsidRPr="0067690F">
        <w:rPr>
          <w:rFonts w:ascii="Book Antiqua" w:hAnsi="Book Antiqua"/>
          <w:color w:val="auto"/>
          <w:sz w:val="24"/>
          <w:szCs w:val="24"/>
          <w:lang w:val="en-US"/>
        </w:rPr>
        <w:t xml:space="preserve">This study concluded that </w:t>
      </w:r>
      <w:r w:rsidRPr="0067690F">
        <w:rPr>
          <w:rFonts w:ascii="Book Antiqua" w:hAnsi="Book Antiqua"/>
          <w:color w:val="auto"/>
          <w:sz w:val="24"/>
          <w:szCs w:val="24"/>
          <w:lang w:val="en-US"/>
        </w:rPr>
        <w:t>re</w:t>
      </w:r>
      <w:r w:rsidR="00B951B8"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 in alveola</w:t>
      </w:r>
      <w:r w:rsidR="003B01C6" w:rsidRPr="0067690F">
        <w:rPr>
          <w:rFonts w:ascii="Book Antiqua" w:hAnsi="Book Antiqua"/>
          <w:color w:val="auto"/>
          <w:sz w:val="24"/>
          <w:szCs w:val="24"/>
          <w:lang w:val="en-US"/>
        </w:rPr>
        <w:t xml:space="preserve">r ridge may be limited, but can </w:t>
      </w:r>
      <w:r w:rsidRPr="0067690F">
        <w:rPr>
          <w:rFonts w:ascii="Book Antiqua" w:hAnsi="Book Antiqua"/>
          <w:color w:val="auto"/>
          <w:sz w:val="24"/>
          <w:szCs w:val="24"/>
          <w:lang w:val="en-US"/>
        </w:rPr>
        <w:t xml:space="preserve">not be totally eliminated by the employment of grafts or </w:t>
      </w:r>
      <w:proofErr w:type="gramStart"/>
      <w:r w:rsidRPr="0067690F">
        <w:rPr>
          <w:rFonts w:ascii="Book Antiqua" w:hAnsi="Book Antiqua"/>
          <w:color w:val="auto"/>
          <w:sz w:val="24"/>
          <w:szCs w:val="24"/>
          <w:lang w:val="en-US"/>
        </w:rPr>
        <w:t>membranes</w:t>
      </w:r>
      <w:r w:rsidR="00F04B3C"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648346DE" w14:textId="4047118B" w:rsidR="00031E72" w:rsidRPr="0067690F" w:rsidRDefault="00031E72" w:rsidP="007B2824">
      <w:pPr>
        <w:autoSpaceDE w:val="0"/>
        <w:autoSpaceDN w:val="0"/>
        <w:adjustRightInd w:val="0"/>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In a systematic review and meta-analysis, Avila-Ortiz </w:t>
      </w:r>
      <w:r w:rsidRPr="0067690F">
        <w:rPr>
          <w:rFonts w:ascii="Book Antiqua" w:hAnsi="Book Antiqua"/>
          <w:i/>
          <w:color w:val="auto"/>
          <w:sz w:val="24"/>
          <w:szCs w:val="24"/>
          <w:lang w:val="en-US"/>
        </w:rPr>
        <w:t xml:space="preserve">et </w:t>
      </w:r>
      <w:proofErr w:type="gramStart"/>
      <w:r w:rsidRPr="0067690F">
        <w:rPr>
          <w:rFonts w:ascii="Book Antiqua" w:hAnsi="Book Antiqua"/>
          <w:i/>
          <w:color w:val="auto"/>
          <w:sz w:val="24"/>
          <w:szCs w:val="24"/>
          <w:lang w:val="en-US"/>
        </w:rPr>
        <w:t>al</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5]</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2014</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 observed that alveolar ridge preservation is effective in limiting physiologic ridge reduction</w:t>
      </w:r>
      <w:r w:rsidR="008D15D7" w:rsidRPr="0067690F">
        <w:rPr>
          <w:rFonts w:ascii="Book Antiqua" w:hAnsi="Book Antiqua"/>
          <w:color w:val="auto"/>
          <w:sz w:val="24"/>
          <w:szCs w:val="24"/>
          <w:lang w:val="en-US"/>
        </w:rPr>
        <w:t xml:space="preserve">, when </w:t>
      </w:r>
      <w:r w:rsidRPr="0067690F">
        <w:rPr>
          <w:rFonts w:ascii="Book Antiqua" w:hAnsi="Book Antiqua"/>
          <w:color w:val="auto"/>
          <w:sz w:val="24"/>
          <w:szCs w:val="24"/>
          <w:lang w:val="en-US"/>
        </w:rPr>
        <w:t>comp</w:t>
      </w:r>
      <w:r w:rsidR="008D15D7" w:rsidRPr="0067690F">
        <w:rPr>
          <w:rFonts w:ascii="Book Antiqua" w:hAnsi="Book Antiqua"/>
          <w:color w:val="auto"/>
          <w:sz w:val="24"/>
          <w:szCs w:val="24"/>
          <w:lang w:val="en-US"/>
        </w:rPr>
        <w:t>ared with tooth extraction only</w:t>
      </w:r>
      <w:r w:rsidRPr="0067690F">
        <w:rPr>
          <w:rFonts w:ascii="Book Antiqua" w:hAnsi="Book Antiqua"/>
          <w:color w:val="auto"/>
          <w:sz w:val="24"/>
          <w:szCs w:val="24"/>
          <w:lang w:val="en-US"/>
        </w:rPr>
        <w:t xml:space="preserve">. The clinical </w:t>
      </w:r>
      <w:r w:rsidRPr="0067690F">
        <w:rPr>
          <w:rFonts w:ascii="Book Antiqua" w:hAnsi="Book Antiqua"/>
          <w:color w:val="auto"/>
          <w:sz w:val="24"/>
          <w:szCs w:val="24"/>
          <w:lang w:val="en-US"/>
        </w:rPr>
        <w:lastRenderedPageBreak/>
        <w:t xml:space="preserve">magnitude of the effect was 1.89 mm in the </w:t>
      </w:r>
      <w:proofErr w:type="spellStart"/>
      <w:r w:rsidRPr="0067690F">
        <w:rPr>
          <w:rFonts w:ascii="Book Antiqua" w:hAnsi="Book Antiqua"/>
          <w:color w:val="auto"/>
          <w:sz w:val="24"/>
          <w:szCs w:val="24"/>
          <w:lang w:val="en-US"/>
        </w:rPr>
        <w:t>buccolingual</w:t>
      </w:r>
      <w:proofErr w:type="spellEnd"/>
      <w:r w:rsidRPr="0067690F">
        <w:rPr>
          <w:rFonts w:ascii="Book Antiqua" w:hAnsi="Book Antiqua"/>
          <w:color w:val="auto"/>
          <w:sz w:val="24"/>
          <w:szCs w:val="24"/>
          <w:lang w:val="en-US"/>
        </w:rPr>
        <w:t xml:space="preserve"> width, 2.07 mm in the </w:t>
      </w:r>
      <w:proofErr w:type="spellStart"/>
      <w:r w:rsidRPr="0067690F">
        <w:rPr>
          <w:rFonts w:ascii="Book Antiqua" w:hAnsi="Book Antiqua"/>
          <w:color w:val="auto"/>
          <w:sz w:val="24"/>
          <w:szCs w:val="24"/>
          <w:lang w:val="en-US"/>
        </w:rPr>
        <w:t>midbuccal</w:t>
      </w:r>
      <w:proofErr w:type="spellEnd"/>
      <w:r w:rsidRPr="0067690F">
        <w:rPr>
          <w:rFonts w:ascii="Book Antiqua" w:hAnsi="Book Antiqua"/>
          <w:color w:val="auto"/>
          <w:sz w:val="24"/>
          <w:szCs w:val="24"/>
          <w:lang w:val="en-US"/>
        </w:rPr>
        <w:t xml:space="preserve"> height, 1.18 mm in the </w:t>
      </w:r>
      <w:proofErr w:type="spellStart"/>
      <w:r w:rsidRPr="0067690F">
        <w:rPr>
          <w:rFonts w:ascii="Book Antiqua" w:hAnsi="Book Antiqua"/>
          <w:color w:val="auto"/>
          <w:sz w:val="24"/>
          <w:szCs w:val="24"/>
          <w:lang w:val="en-US"/>
        </w:rPr>
        <w:t>midlingual</w:t>
      </w:r>
      <w:proofErr w:type="spellEnd"/>
      <w:r w:rsidRPr="0067690F">
        <w:rPr>
          <w:rFonts w:ascii="Book Antiqua" w:hAnsi="Book Antiqua"/>
          <w:color w:val="auto"/>
          <w:sz w:val="24"/>
          <w:szCs w:val="24"/>
          <w:lang w:val="en-US"/>
        </w:rPr>
        <w:t xml:space="preserve"> height, 0.48 mm in the mesial height and 0.24 mm in the distal height</w:t>
      </w:r>
      <w:r w:rsidR="004735B6" w:rsidRPr="0067690F">
        <w:rPr>
          <w:rFonts w:ascii="Book Antiqua" w:hAnsi="Book Antiqua"/>
          <w:color w:val="auto"/>
          <w:sz w:val="24"/>
          <w:szCs w:val="24"/>
          <w:lang w:val="en-US"/>
        </w:rPr>
        <w:t>. The flap elevation,</w:t>
      </w:r>
      <w:r w:rsidRPr="0067690F">
        <w:rPr>
          <w:rFonts w:ascii="Book Antiqua" w:hAnsi="Book Antiqua"/>
          <w:color w:val="auto"/>
          <w:sz w:val="24"/>
          <w:szCs w:val="24"/>
          <w:lang w:val="en-US"/>
        </w:rPr>
        <w:t xml:space="preserve"> membrane</w:t>
      </w:r>
      <w:r w:rsidR="004735B6" w:rsidRPr="0067690F">
        <w:rPr>
          <w:rFonts w:ascii="Book Antiqua" w:hAnsi="Book Antiqua"/>
          <w:color w:val="auto"/>
          <w:sz w:val="24"/>
          <w:szCs w:val="24"/>
          <w:lang w:val="en-US"/>
        </w:rPr>
        <w:t xml:space="preserve"> utilization</w:t>
      </w:r>
      <w:r w:rsidRPr="0067690F">
        <w:rPr>
          <w:rFonts w:ascii="Book Antiqua" w:hAnsi="Book Antiqua"/>
          <w:color w:val="auto"/>
          <w:sz w:val="24"/>
          <w:szCs w:val="24"/>
          <w:lang w:val="en-US"/>
        </w:rPr>
        <w:t xml:space="preserve">, and the application of a </w:t>
      </w:r>
      <w:proofErr w:type="spellStart"/>
      <w:r w:rsidRPr="0067690F">
        <w:rPr>
          <w:rFonts w:ascii="Book Antiqua" w:hAnsi="Book Antiqua"/>
          <w:color w:val="auto"/>
          <w:sz w:val="24"/>
          <w:szCs w:val="24"/>
          <w:lang w:val="en-US"/>
        </w:rPr>
        <w:t>xenograft</w:t>
      </w:r>
      <w:proofErr w:type="spellEnd"/>
      <w:r w:rsidRPr="0067690F">
        <w:rPr>
          <w:rFonts w:ascii="Book Antiqua" w:hAnsi="Book Antiqua"/>
          <w:color w:val="auto"/>
          <w:sz w:val="24"/>
          <w:szCs w:val="24"/>
          <w:lang w:val="en-US"/>
        </w:rPr>
        <w:t xml:space="preserve"> or an allograft are associated with superior outcomes, particularly on </w:t>
      </w:r>
      <w:proofErr w:type="spellStart"/>
      <w:r w:rsidRPr="0067690F">
        <w:rPr>
          <w:rFonts w:ascii="Book Antiqua" w:hAnsi="Book Antiqua"/>
          <w:color w:val="auto"/>
          <w:sz w:val="24"/>
          <w:szCs w:val="24"/>
          <w:lang w:val="en-US"/>
        </w:rPr>
        <w:t>midbuccal</w:t>
      </w:r>
      <w:proofErr w:type="spellEnd"/>
      <w:r w:rsidRPr="0067690F">
        <w:rPr>
          <w:rFonts w:ascii="Book Antiqua" w:hAnsi="Book Antiqua"/>
          <w:color w:val="auto"/>
          <w:sz w:val="24"/>
          <w:szCs w:val="24"/>
          <w:lang w:val="en-US"/>
        </w:rPr>
        <w:t xml:space="preserve"> and </w:t>
      </w:r>
      <w:proofErr w:type="spellStart"/>
      <w:r w:rsidRPr="0067690F">
        <w:rPr>
          <w:rFonts w:ascii="Book Antiqua" w:hAnsi="Book Antiqua"/>
          <w:color w:val="auto"/>
          <w:sz w:val="24"/>
          <w:szCs w:val="24"/>
          <w:lang w:val="en-US"/>
        </w:rPr>
        <w:t>midlingual</w:t>
      </w:r>
      <w:proofErr w:type="spellEnd"/>
      <w:r w:rsidRPr="0067690F">
        <w:rPr>
          <w:rFonts w:ascii="Book Antiqua" w:hAnsi="Book Antiqua"/>
          <w:color w:val="auto"/>
          <w:sz w:val="24"/>
          <w:szCs w:val="24"/>
          <w:lang w:val="en-US"/>
        </w:rPr>
        <w:t xml:space="preserve"> height </w:t>
      </w:r>
      <w:proofErr w:type="gramStart"/>
      <w:r w:rsidRPr="0067690F">
        <w:rPr>
          <w:rFonts w:ascii="Book Antiqua" w:hAnsi="Book Antiqua"/>
          <w:color w:val="auto"/>
          <w:sz w:val="24"/>
          <w:szCs w:val="24"/>
          <w:lang w:val="en-US"/>
        </w:rPr>
        <w:t>preservation</w:t>
      </w:r>
      <w:r w:rsidR="00E46E29" w:rsidRPr="0067690F">
        <w:rPr>
          <w:rFonts w:ascii="Book Antiqua" w:hAnsi="Book Antiqua"/>
          <w:color w:val="auto"/>
          <w:sz w:val="24"/>
          <w:szCs w:val="24"/>
          <w:vertAlign w:val="superscript"/>
          <w:lang w:val="en-US"/>
        </w:rPr>
        <w:t>[</w:t>
      </w:r>
      <w:proofErr w:type="gramEnd"/>
      <w:r w:rsidR="003178F9" w:rsidRPr="0067690F">
        <w:rPr>
          <w:rFonts w:ascii="Book Antiqua" w:hAnsi="Book Antiqua"/>
          <w:color w:val="auto"/>
          <w:sz w:val="24"/>
          <w:szCs w:val="24"/>
          <w:vertAlign w:val="superscript"/>
          <w:lang w:val="en-US"/>
        </w:rPr>
        <w:t>5</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47288E0B" w14:textId="1CB62B74" w:rsidR="007D2CED"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Recently, </w:t>
      </w:r>
      <w:proofErr w:type="spellStart"/>
      <w:r w:rsidRPr="0067690F">
        <w:rPr>
          <w:rFonts w:ascii="Book Antiqua" w:hAnsi="Book Antiqua"/>
          <w:color w:val="auto"/>
          <w:sz w:val="24"/>
          <w:szCs w:val="24"/>
          <w:lang w:val="en-US"/>
        </w:rPr>
        <w:t>Jambhekar</w:t>
      </w:r>
      <w:proofErr w:type="spellEnd"/>
      <w:r w:rsidRPr="0067690F">
        <w:rPr>
          <w:rFonts w:ascii="Book Antiqua" w:hAnsi="Book Antiqua"/>
          <w:color w:val="auto"/>
          <w:sz w:val="24"/>
          <w:szCs w:val="24"/>
          <w:lang w:val="en-US"/>
        </w:rPr>
        <w:t xml:space="preserve"> </w:t>
      </w:r>
      <w:r w:rsidRPr="0067690F">
        <w:rPr>
          <w:rFonts w:ascii="Book Antiqua" w:hAnsi="Book Antiqua"/>
          <w:i/>
          <w:color w:val="auto"/>
          <w:sz w:val="24"/>
          <w:szCs w:val="24"/>
          <w:lang w:val="en-US"/>
        </w:rPr>
        <w:t xml:space="preserve">et </w:t>
      </w:r>
      <w:proofErr w:type="gramStart"/>
      <w:r w:rsidRPr="0067690F">
        <w:rPr>
          <w:rFonts w:ascii="Book Antiqua" w:hAnsi="Book Antiqua"/>
          <w:i/>
          <w:color w:val="auto"/>
          <w:sz w:val="24"/>
          <w:szCs w:val="24"/>
          <w:lang w:val="en-US"/>
        </w:rPr>
        <w:t>al</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33]</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2015</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 showed in a systematic review that randomized controlled clinical trial</w:t>
      </w:r>
      <w:r w:rsidR="008D15D7" w:rsidRPr="0067690F">
        <w:rPr>
          <w:rFonts w:ascii="Book Antiqua" w:hAnsi="Book Antiqua"/>
          <w:color w:val="auto"/>
          <w:sz w:val="24"/>
          <w:szCs w:val="24"/>
          <w:lang w:val="en-US"/>
        </w:rPr>
        <w:t xml:space="preserve">s </w:t>
      </w:r>
      <w:r w:rsidRPr="0067690F">
        <w:rPr>
          <w:rFonts w:ascii="Book Antiqua" w:hAnsi="Book Antiqua"/>
          <w:color w:val="auto"/>
          <w:sz w:val="24"/>
          <w:szCs w:val="24"/>
          <w:lang w:val="en-US"/>
        </w:rPr>
        <w:t xml:space="preserve">observed lowest loss of </w:t>
      </w:r>
      <w:proofErr w:type="spellStart"/>
      <w:r w:rsidRPr="0067690F">
        <w:rPr>
          <w:rFonts w:ascii="Book Antiqua" w:hAnsi="Book Antiqua"/>
          <w:color w:val="auto"/>
          <w:sz w:val="24"/>
          <w:szCs w:val="24"/>
          <w:lang w:val="en-US"/>
        </w:rPr>
        <w:t>buccolingual</w:t>
      </w:r>
      <w:proofErr w:type="spellEnd"/>
      <w:r w:rsidRPr="0067690F">
        <w:rPr>
          <w:rFonts w:ascii="Book Antiqua" w:hAnsi="Book Antiqua"/>
          <w:color w:val="auto"/>
          <w:sz w:val="24"/>
          <w:szCs w:val="24"/>
          <w:lang w:val="en-US"/>
        </w:rPr>
        <w:t xml:space="preserve"> width for </w:t>
      </w:r>
      <w:proofErr w:type="spellStart"/>
      <w:r w:rsidR="00413C96" w:rsidRPr="0067690F">
        <w:rPr>
          <w:rFonts w:ascii="Book Antiqua" w:hAnsi="Book Antiqua"/>
          <w:color w:val="auto"/>
          <w:sz w:val="24"/>
          <w:szCs w:val="24"/>
          <w:lang w:val="en-US"/>
        </w:rPr>
        <w:t>xenografts</w:t>
      </w:r>
      <w:proofErr w:type="spellEnd"/>
      <w:r w:rsidR="00413C96" w:rsidRPr="0067690F">
        <w:rPr>
          <w:rFonts w:ascii="Book Antiqua" w:hAnsi="Book Antiqua"/>
          <w:color w:val="auto"/>
          <w:sz w:val="24"/>
          <w:szCs w:val="24"/>
          <w:lang w:val="en-US"/>
        </w:rPr>
        <w:t xml:space="preserve"> (1.3 mm). The allografts showed 1.63 mm, followed the </w:t>
      </w:r>
      <w:proofErr w:type="spellStart"/>
      <w:r w:rsidR="00413C96" w:rsidRPr="0067690F">
        <w:rPr>
          <w:rFonts w:ascii="Book Antiqua" w:hAnsi="Book Antiqua"/>
          <w:color w:val="auto"/>
          <w:sz w:val="24"/>
          <w:szCs w:val="24"/>
          <w:lang w:val="en-US"/>
        </w:rPr>
        <w:t>alloplasts</w:t>
      </w:r>
      <w:proofErr w:type="spellEnd"/>
      <w:r w:rsidR="00413C96" w:rsidRPr="0067690F">
        <w:rPr>
          <w:rFonts w:ascii="Book Antiqua" w:hAnsi="Book Antiqua"/>
          <w:color w:val="auto"/>
          <w:sz w:val="24"/>
          <w:szCs w:val="24"/>
          <w:lang w:val="en-US"/>
        </w:rPr>
        <w:t xml:space="preserve"> with 2.13 mm, and sockets without any bone substitute: 2.79 </w:t>
      </w:r>
      <w:proofErr w:type="gramStart"/>
      <w:r w:rsidR="00413C96" w:rsidRPr="0067690F">
        <w:rPr>
          <w:rFonts w:ascii="Book Antiqua" w:hAnsi="Book Antiqua"/>
          <w:color w:val="auto"/>
          <w:sz w:val="24"/>
          <w:szCs w:val="24"/>
          <w:lang w:val="en-US"/>
        </w:rPr>
        <w:t>mm</w:t>
      </w:r>
      <w:r w:rsidR="00F15668"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33</w:t>
      </w:r>
      <w:r w:rsidR="00F15668" w:rsidRPr="0067690F">
        <w:rPr>
          <w:rFonts w:ascii="Book Antiqua" w:hAnsi="Book Antiqua"/>
          <w:color w:val="auto"/>
          <w:sz w:val="24"/>
          <w:szCs w:val="24"/>
          <w:vertAlign w:val="superscript"/>
          <w:lang w:val="en-US"/>
        </w:rPr>
        <w:t>]</w:t>
      </w:r>
      <w:r w:rsidR="00413C96" w:rsidRPr="0067690F">
        <w:rPr>
          <w:rFonts w:ascii="Book Antiqua" w:hAnsi="Book Antiqua"/>
          <w:color w:val="auto"/>
          <w:sz w:val="24"/>
          <w:szCs w:val="24"/>
          <w:lang w:val="en-US"/>
        </w:rPr>
        <w:t>.</w:t>
      </w:r>
      <w:r w:rsidR="00780A7D" w:rsidRPr="0067690F">
        <w:rPr>
          <w:rFonts w:ascii="Book Antiqua" w:hAnsi="Book Antiqua"/>
          <w:color w:val="auto"/>
          <w:sz w:val="24"/>
          <w:szCs w:val="24"/>
          <w:lang w:val="en-US"/>
        </w:rPr>
        <w:t xml:space="preserve"> Regarding the loss of </w:t>
      </w:r>
      <w:proofErr w:type="spellStart"/>
      <w:r w:rsidR="00780A7D" w:rsidRPr="0067690F">
        <w:rPr>
          <w:rFonts w:ascii="Book Antiqua" w:hAnsi="Book Antiqua"/>
          <w:color w:val="auto"/>
          <w:sz w:val="24"/>
          <w:szCs w:val="24"/>
          <w:lang w:val="en-US"/>
        </w:rPr>
        <w:t>buccal</w:t>
      </w:r>
      <w:proofErr w:type="spellEnd"/>
      <w:r w:rsidR="00780A7D" w:rsidRPr="0067690F">
        <w:rPr>
          <w:rFonts w:ascii="Book Antiqua" w:hAnsi="Book Antiqua"/>
          <w:color w:val="auto"/>
          <w:sz w:val="24"/>
          <w:szCs w:val="24"/>
          <w:lang w:val="en-US"/>
        </w:rPr>
        <w:t xml:space="preserve"> wal</w:t>
      </w:r>
      <w:r w:rsidR="00487C6C" w:rsidRPr="0067690F">
        <w:rPr>
          <w:rFonts w:ascii="Book Antiqua" w:hAnsi="Book Antiqua"/>
          <w:color w:val="auto"/>
          <w:sz w:val="24"/>
          <w:szCs w:val="24"/>
          <w:lang w:val="en-US"/>
        </w:rPr>
        <w:t>l height, the lowest results were</w:t>
      </w:r>
      <w:r w:rsidR="00780A7D" w:rsidRPr="0067690F">
        <w:rPr>
          <w:rFonts w:ascii="Book Antiqua" w:hAnsi="Book Antiqua"/>
          <w:color w:val="auto"/>
          <w:sz w:val="24"/>
          <w:szCs w:val="24"/>
          <w:lang w:val="en-US"/>
        </w:rPr>
        <w:t xml:space="preserve"> represented by </w:t>
      </w:r>
      <w:proofErr w:type="spellStart"/>
      <w:r w:rsidR="00780A7D" w:rsidRPr="0067690F">
        <w:rPr>
          <w:rFonts w:ascii="Book Antiqua" w:hAnsi="Book Antiqua"/>
          <w:color w:val="auto"/>
          <w:sz w:val="24"/>
          <w:szCs w:val="24"/>
          <w:lang w:val="en-US"/>
        </w:rPr>
        <w:t>xenografts</w:t>
      </w:r>
      <w:proofErr w:type="spellEnd"/>
      <w:r w:rsidR="00780A7D" w:rsidRPr="0067690F">
        <w:rPr>
          <w:rFonts w:ascii="Book Antiqua" w:hAnsi="Book Antiqua"/>
          <w:color w:val="auto"/>
          <w:sz w:val="24"/>
          <w:szCs w:val="24"/>
          <w:lang w:val="en-US"/>
        </w:rPr>
        <w:t xml:space="preserve"> (0.57 mm) and allografts (0.58 mm). The </w:t>
      </w:r>
      <w:proofErr w:type="spellStart"/>
      <w:r w:rsidR="00780A7D" w:rsidRPr="0067690F">
        <w:rPr>
          <w:rFonts w:ascii="Book Antiqua" w:hAnsi="Book Antiqua"/>
          <w:color w:val="auto"/>
          <w:sz w:val="24"/>
          <w:szCs w:val="24"/>
          <w:lang w:val="en-US"/>
        </w:rPr>
        <w:t>alloplast</w:t>
      </w:r>
      <w:proofErr w:type="spellEnd"/>
      <w:r w:rsidR="00780A7D" w:rsidRPr="0067690F">
        <w:rPr>
          <w:rFonts w:ascii="Book Antiqua" w:hAnsi="Book Antiqua"/>
          <w:color w:val="auto"/>
          <w:sz w:val="24"/>
          <w:szCs w:val="24"/>
          <w:lang w:val="en-US"/>
        </w:rPr>
        <w:t xml:space="preserve"> and sockets without any grafting demonstrated respectively (0.77 mm) and (1.74 mm)</w:t>
      </w:r>
      <w:r w:rsidR="00F15668"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33</w:t>
      </w:r>
      <w:r w:rsidR="00F15668" w:rsidRPr="0067690F">
        <w:rPr>
          <w:rFonts w:ascii="Book Antiqua" w:hAnsi="Book Antiqua"/>
          <w:color w:val="auto"/>
          <w:sz w:val="24"/>
          <w:szCs w:val="24"/>
          <w:vertAlign w:val="superscript"/>
          <w:lang w:val="en-US"/>
        </w:rPr>
        <w:t>]</w:t>
      </w:r>
      <w:r w:rsidR="00780A7D" w:rsidRPr="0067690F">
        <w:rPr>
          <w:rFonts w:ascii="Book Antiqua" w:hAnsi="Book Antiqua"/>
          <w:color w:val="auto"/>
          <w:sz w:val="24"/>
          <w:szCs w:val="24"/>
          <w:lang w:val="en-US"/>
        </w:rPr>
        <w:t>.</w:t>
      </w:r>
      <w:r w:rsidR="00F15668" w:rsidRPr="0067690F">
        <w:rPr>
          <w:rFonts w:ascii="Book Antiqua" w:hAnsi="Book Antiqua"/>
          <w:color w:val="auto"/>
          <w:sz w:val="24"/>
          <w:szCs w:val="24"/>
          <w:lang w:val="en-US"/>
        </w:rPr>
        <w:t xml:space="preserve"> </w:t>
      </w:r>
      <w:r w:rsidR="007D2CED" w:rsidRPr="0067690F">
        <w:rPr>
          <w:rFonts w:ascii="Book Antiqua" w:hAnsi="Book Antiqua"/>
          <w:color w:val="auto"/>
          <w:sz w:val="24"/>
          <w:szCs w:val="24"/>
          <w:lang w:val="en-US"/>
        </w:rPr>
        <w:t>Microscopic evaluation revealed the highest vital bone content for s</w:t>
      </w:r>
      <w:r w:rsidR="009147D4" w:rsidRPr="0067690F">
        <w:rPr>
          <w:rFonts w:ascii="Book Antiqua" w:hAnsi="Book Antiqua"/>
          <w:color w:val="auto"/>
          <w:sz w:val="24"/>
          <w:szCs w:val="24"/>
          <w:lang w:val="en-US"/>
        </w:rPr>
        <w:t xml:space="preserve">ockets grafted with </w:t>
      </w:r>
      <w:proofErr w:type="spellStart"/>
      <w:r w:rsidR="009147D4" w:rsidRPr="0067690F">
        <w:rPr>
          <w:rFonts w:ascii="Book Antiqua" w:hAnsi="Book Antiqua"/>
          <w:color w:val="auto"/>
          <w:sz w:val="24"/>
          <w:szCs w:val="24"/>
          <w:lang w:val="en-US"/>
        </w:rPr>
        <w:t>alloplasts</w:t>
      </w:r>
      <w:proofErr w:type="spellEnd"/>
      <w:r w:rsidR="009147D4" w:rsidRPr="0067690F">
        <w:rPr>
          <w:rFonts w:ascii="Book Antiqua" w:hAnsi="Book Antiqua"/>
          <w:color w:val="auto"/>
          <w:sz w:val="24"/>
          <w:szCs w:val="24"/>
          <w:lang w:val="en-US"/>
        </w:rPr>
        <w:t xml:space="preserve"> 45.53%. </w:t>
      </w:r>
      <w:r w:rsidR="007D2CED" w:rsidRPr="0067690F">
        <w:rPr>
          <w:rFonts w:ascii="Book Antiqua" w:hAnsi="Book Antiqua"/>
          <w:color w:val="auto"/>
          <w:sz w:val="24"/>
          <w:szCs w:val="24"/>
          <w:lang w:val="en-US"/>
        </w:rPr>
        <w:t xml:space="preserve">The sockets with no graft material demonstrated </w:t>
      </w:r>
      <w:r w:rsidR="009147D4" w:rsidRPr="0067690F">
        <w:rPr>
          <w:rFonts w:ascii="Book Antiqua" w:hAnsi="Book Antiqua"/>
          <w:color w:val="auto"/>
          <w:sz w:val="24"/>
          <w:szCs w:val="24"/>
          <w:lang w:val="en-US"/>
        </w:rPr>
        <w:t>41.07%</w:t>
      </w:r>
      <w:r w:rsidR="007D2CED" w:rsidRPr="0067690F">
        <w:rPr>
          <w:rFonts w:ascii="Book Antiqua" w:hAnsi="Book Antiqua"/>
          <w:color w:val="auto"/>
          <w:sz w:val="24"/>
          <w:szCs w:val="24"/>
          <w:lang w:val="en-US"/>
        </w:rPr>
        <w:t xml:space="preserve"> of vital bone content</w:t>
      </w:r>
      <w:r w:rsidR="009147D4" w:rsidRPr="0067690F">
        <w:rPr>
          <w:rFonts w:ascii="Book Antiqua" w:hAnsi="Book Antiqua"/>
          <w:color w:val="auto"/>
          <w:sz w:val="24"/>
          <w:szCs w:val="24"/>
          <w:lang w:val="en-US"/>
        </w:rPr>
        <w:t xml:space="preserve"> followed by </w:t>
      </w:r>
      <w:proofErr w:type="spellStart"/>
      <w:r w:rsidR="007D2CED" w:rsidRPr="0067690F">
        <w:rPr>
          <w:rFonts w:ascii="Book Antiqua" w:hAnsi="Book Antiqua"/>
          <w:color w:val="auto"/>
          <w:sz w:val="24"/>
          <w:szCs w:val="24"/>
          <w:lang w:val="en-US"/>
        </w:rPr>
        <w:t>xenografts</w:t>
      </w:r>
      <w:proofErr w:type="spellEnd"/>
      <w:r w:rsidR="007D2CED" w:rsidRPr="0067690F">
        <w:rPr>
          <w:rFonts w:ascii="Book Antiqua" w:hAnsi="Book Antiqua"/>
          <w:color w:val="auto"/>
          <w:sz w:val="24"/>
          <w:szCs w:val="24"/>
          <w:lang w:val="en-US"/>
        </w:rPr>
        <w:t xml:space="preserve"> and allografts </w:t>
      </w:r>
      <w:r w:rsidR="009147D4" w:rsidRPr="0067690F">
        <w:rPr>
          <w:rFonts w:ascii="Book Antiqua" w:hAnsi="Book Antiqua"/>
          <w:color w:val="auto"/>
          <w:sz w:val="24"/>
          <w:szCs w:val="24"/>
          <w:lang w:val="en-US"/>
        </w:rPr>
        <w:t xml:space="preserve">showing 35.72%, 29.93% </w:t>
      </w:r>
      <w:proofErr w:type="gramStart"/>
      <w:r w:rsidR="009147D4" w:rsidRPr="0067690F">
        <w:rPr>
          <w:rFonts w:ascii="Book Antiqua" w:hAnsi="Book Antiqua"/>
          <w:color w:val="auto"/>
          <w:sz w:val="24"/>
          <w:szCs w:val="24"/>
          <w:lang w:val="en-US"/>
        </w:rPr>
        <w:t>respectively</w:t>
      </w:r>
      <w:r w:rsidR="00F15668"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33</w:t>
      </w:r>
      <w:r w:rsidR="00F15668" w:rsidRPr="0067690F">
        <w:rPr>
          <w:rFonts w:ascii="Book Antiqua" w:hAnsi="Book Antiqua"/>
          <w:color w:val="auto"/>
          <w:sz w:val="24"/>
          <w:szCs w:val="24"/>
          <w:vertAlign w:val="superscript"/>
          <w:lang w:val="en-US"/>
        </w:rPr>
        <w:t>]</w:t>
      </w:r>
      <w:r w:rsidR="007D2CED" w:rsidRPr="0067690F">
        <w:rPr>
          <w:rFonts w:ascii="Book Antiqua" w:hAnsi="Book Antiqua"/>
          <w:color w:val="auto"/>
          <w:sz w:val="24"/>
          <w:szCs w:val="24"/>
          <w:lang w:val="en-US"/>
        </w:rPr>
        <w:t xml:space="preserve">. </w:t>
      </w:r>
      <w:r w:rsidR="009147D4" w:rsidRPr="0067690F">
        <w:rPr>
          <w:rFonts w:ascii="Book Antiqua" w:hAnsi="Book Antiqua"/>
          <w:color w:val="auto"/>
          <w:sz w:val="24"/>
          <w:szCs w:val="24"/>
          <w:lang w:val="en-US"/>
        </w:rPr>
        <w:t>Regarding t</w:t>
      </w:r>
      <w:r w:rsidR="007D2CED" w:rsidRPr="0067690F">
        <w:rPr>
          <w:rFonts w:ascii="Book Antiqua" w:hAnsi="Book Antiqua"/>
          <w:color w:val="auto"/>
          <w:sz w:val="24"/>
          <w:szCs w:val="24"/>
          <w:lang w:val="en-US"/>
        </w:rPr>
        <w:t>he amount of remnant graft material</w:t>
      </w:r>
      <w:r w:rsidR="009147D4" w:rsidRPr="0067690F">
        <w:rPr>
          <w:rFonts w:ascii="Book Antiqua" w:hAnsi="Book Antiqua"/>
          <w:color w:val="auto"/>
          <w:sz w:val="24"/>
          <w:szCs w:val="24"/>
          <w:lang w:val="en-US"/>
        </w:rPr>
        <w:t>,</w:t>
      </w:r>
      <w:r w:rsidR="007D2CED" w:rsidRPr="0067690F">
        <w:rPr>
          <w:rFonts w:ascii="Book Antiqua" w:hAnsi="Book Antiqua"/>
          <w:color w:val="auto"/>
          <w:sz w:val="24"/>
          <w:szCs w:val="24"/>
          <w:lang w:val="en-US"/>
        </w:rPr>
        <w:t xml:space="preserve"> </w:t>
      </w:r>
      <w:r w:rsidR="009147D4" w:rsidRPr="0067690F">
        <w:rPr>
          <w:rFonts w:ascii="Book Antiqua" w:hAnsi="Book Antiqua"/>
          <w:color w:val="auto"/>
          <w:sz w:val="24"/>
          <w:szCs w:val="24"/>
          <w:lang w:val="en-US"/>
        </w:rPr>
        <w:t xml:space="preserve">sockets grafted with allografts demonstrated the highest value </w:t>
      </w:r>
      <w:r w:rsidR="007D2CED" w:rsidRPr="0067690F">
        <w:rPr>
          <w:rFonts w:ascii="Book Antiqua" w:hAnsi="Book Antiqua"/>
          <w:color w:val="auto"/>
          <w:sz w:val="24"/>
          <w:szCs w:val="24"/>
          <w:lang w:val="en-US"/>
        </w:rPr>
        <w:t xml:space="preserve">(21.75%), followed by </w:t>
      </w:r>
      <w:proofErr w:type="spellStart"/>
      <w:r w:rsidR="007D2CED" w:rsidRPr="0067690F">
        <w:rPr>
          <w:rFonts w:ascii="Book Antiqua" w:hAnsi="Book Antiqua"/>
          <w:color w:val="auto"/>
          <w:sz w:val="24"/>
          <w:szCs w:val="24"/>
          <w:lang w:val="en-US"/>
        </w:rPr>
        <w:t>xenografts</w:t>
      </w:r>
      <w:proofErr w:type="spellEnd"/>
      <w:r w:rsidR="007D2CED" w:rsidRPr="0067690F">
        <w:rPr>
          <w:rFonts w:ascii="Book Antiqua" w:hAnsi="Book Antiqua"/>
          <w:color w:val="auto"/>
          <w:sz w:val="24"/>
          <w:szCs w:val="24"/>
          <w:lang w:val="en-US"/>
        </w:rPr>
        <w:t xml:space="preserve"> (19.3%) and </w:t>
      </w:r>
      <w:proofErr w:type="spellStart"/>
      <w:r w:rsidR="007D2CED" w:rsidRPr="0067690F">
        <w:rPr>
          <w:rFonts w:ascii="Book Antiqua" w:hAnsi="Book Antiqua"/>
          <w:color w:val="auto"/>
          <w:sz w:val="24"/>
          <w:szCs w:val="24"/>
          <w:lang w:val="en-US"/>
        </w:rPr>
        <w:t>alloplasts</w:t>
      </w:r>
      <w:proofErr w:type="spellEnd"/>
      <w:r w:rsidR="007D2CED" w:rsidRPr="0067690F">
        <w:rPr>
          <w:rFonts w:ascii="Book Antiqua" w:hAnsi="Book Antiqua"/>
          <w:color w:val="auto"/>
          <w:sz w:val="24"/>
          <w:szCs w:val="24"/>
          <w:lang w:val="en-US"/>
        </w:rPr>
        <w:t xml:space="preserve"> (13.67%)</w:t>
      </w:r>
      <w:r w:rsidR="00F15668"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33</w:t>
      </w:r>
      <w:r w:rsidR="00F15668" w:rsidRPr="0067690F">
        <w:rPr>
          <w:rFonts w:ascii="Book Antiqua" w:hAnsi="Book Antiqua"/>
          <w:color w:val="auto"/>
          <w:sz w:val="24"/>
          <w:szCs w:val="24"/>
          <w:vertAlign w:val="superscript"/>
          <w:lang w:val="en-US"/>
        </w:rPr>
        <w:t>]</w:t>
      </w:r>
      <w:r w:rsidR="007D2CED" w:rsidRPr="0067690F">
        <w:rPr>
          <w:rFonts w:ascii="Book Antiqua" w:hAnsi="Book Antiqua"/>
          <w:color w:val="auto"/>
          <w:sz w:val="24"/>
          <w:szCs w:val="24"/>
          <w:lang w:val="en-US"/>
        </w:rPr>
        <w:t xml:space="preserve">. </w:t>
      </w:r>
      <w:r w:rsidR="009147D4" w:rsidRPr="0067690F">
        <w:rPr>
          <w:rFonts w:ascii="Book Antiqua" w:hAnsi="Book Antiqua"/>
          <w:color w:val="auto"/>
          <w:sz w:val="24"/>
          <w:szCs w:val="24"/>
          <w:lang w:val="en-US"/>
        </w:rPr>
        <w:t>Also, the sockets with no grafting (52.53%) revealed t</w:t>
      </w:r>
      <w:r w:rsidR="007D2CED" w:rsidRPr="0067690F">
        <w:rPr>
          <w:rFonts w:ascii="Book Antiqua" w:hAnsi="Book Antiqua"/>
          <w:color w:val="auto"/>
          <w:sz w:val="24"/>
          <w:szCs w:val="24"/>
          <w:lang w:val="en-US"/>
        </w:rPr>
        <w:t xml:space="preserve">he highest connective tissue content at reentry time, followed by allografts (51.03%), </w:t>
      </w:r>
      <w:proofErr w:type="spellStart"/>
      <w:r w:rsidR="007D2CED" w:rsidRPr="0067690F">
        <w:rPr>
          <w:rFonts w:ascii="Book Antiqua" w:hAnsi="Book Antiqua"/>
          <w:color w:val="auto"/>
          <w:sz w:val="24"/>
          <w:szCs w:val="24"/>
          <w:lang w:val="en-US"/>
        </w:rPr>
        <w:t>xenografts</w:t>
      </w:r>
      <w:proofErr w:type="spellEnd"/>
      <w:r w:rsidR="007D2CED" w:rsidRPr="0067690F">
        <w:rPr>
          <w:rFonts w:ascii="Book Antiqua" w:hAnsi="Book Antiqua"/>
          <w:color w:val="auto"/>
          <w:sz w:val="24"/>
          <w:szCs w:val="24"/>
          <w:lang w:val="en-US"/>
        </w:rPr>
        <w:t xml:space="preserve"> (44.42%), and </w:t>
      </w:r>
      <w:proofErr w:type="spellStart"/>
      <w:r w:rsidR="007D2CED" w:rsidRPr="0067690F">
        <w:rPr>
          <w:rFonts w:ascii="Book Antiqua" w:hAnsi="Book Antiqua"/>
          <w:color w:val="auto"/>
          <w:sz w:val="24"/>
          <w:szCs w:val="24"/>
          <w:lang w:val="en-US"/>
        </w:rPr>
        <w:t>alloplast</w:t>
      </w:r>
      <w:proofErr w:type="spellEnd"/>
      <w:r w:rsidR="007D2CED" w:rsidRPr="0067690F">
        <w:rPr>
          <w:rFonts w:ascii="Book Antiqua" w:hAnsi="Book Antiqua"/>
          <w:color w:val="auto"/>
          <w:sz w:val="24"/>
          <w:szCs w:val="24"/>
          <w:lang w:val="en-US"/>
        </w:rPr>
        <w:t xml:space="preserve"> (38.39%)</w:t>
      </w:r>
      <w:r w:rsidR="009147D4" w:rsidRPr="0067690F">
        <w:rPr>
          <w:rFonts w:ascii="Book Antiqua" w:hAnsi="Book Antiqua"/>
          <w:color w:val="auto"/>
          <w:sz w:val="24"/>
          <w:szCs w:val="24"/>
          <w:lang w:val="en-US"/>
        </w:rPr>
        <w:t xml:space="preserve">, </w:t>
      </w:r>
      <w:proofErr w:type="gramStart"/>
      <w:r w:rsidR="00487C6C" w:rsidRPr="0067690F">
        <w:rPr>
          <w:rFonts w:ascii="Book Antiqua" w:hAnsi="Book Antiqua"/>
          <w:color w:val="auto"/>
          <w:sz w:val="24"/>
          <w:szCs w:val="24"/>
          <w:lang w:val="en-US"/>
        </w:rPr>
        <w:t>respectively</w:t>
      </w:r>
      <w:r w:rsidR="00487C6C"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33</w:t>
      </w:r>
      <w:r w:rsidR="007D2CED" w:rsidRPr="0067690F">
        <w:rPr>
          <w:rFonts w:ascii="Book Antiqua" w:hAnsi="Book Antiqua"/>
          <w:color w:val="auto"/>
          <w:sz w:val="24"/>
          <w:szCs w:val="24"/>
          <w:vertAlign w:val="superscript"/>
          <w:lang w:val="en-US"/>
        </w:rPr>
        <w:t>]</w:t>
      </w:r>
      <w:r w:rsidR="007D2CED" w:rsidRPr="0067690F">
        <w:rPr>
          <w:rFonts w:ascii="Book Antiqua" w:hAnsi="Book Antiqua"/>
          <w:color w:val="auto"/>
          <w:sz w:val="24"/>
          <w:szCs w:val="24"/>
          <w:lang w:val="en-US"/>
        </w:rPr>
        <w:t>.</w:t>
      </w:r>
    </w:p>
    <w:p w14:paraId="666462EE" w14:textId="77777777" w:rsidR="00051976" w:rsidRPr="0067690F" w:rsidRDefault="00051976" w:rsidP="007B2824">
      <w:pPr>
        <w:pStyle w:val="Normal1"/>
        <w:spacing w:line="360" w:lineRule="auto"/>
        <w:jc w:val="both"/>
        <w:rPr>
          <w:rFonts w:ascii="Book Antiqua" w:hAnsi="Book Antiqua"/>
          <w:b/>
          <w:color w:val="auto"/>
          <w:sz w:val="24"/>
          <w:szCs w:val="24"/>
          <w:lang w:val="en-US"/>
        </w:rPr>
      </w:pPr>
    </w:p>
    <w:p w14:paraId="343429C4" w14:textId="1E124F31"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INORGANIC BOVINE BONE GRAFT</w:t>
      </w:r>
    </w:p>
    <w:p w14:paraId="5B2E4CE0" w14:textId="7C387CE8" w:rsidR="006A53E7" w:rsidRPr="0067690F" w:rsidRDefault="007B2824" w:rsidP="007B2824">
      <w:pPr>
        <w:pStyle w:val="Normal1"/>
        <w:spacing w:line="360" w:lineRule="auto"/>
        <w:jc w:val="both"/>
        <w:rPr>
          <w:rFonts w:ascii="Book Antiqua" w:hAnsi="Book Antiqua"/>
          <w:color w:val="auto"/>
          <w:sz w:val="24"/>
          <w:szCs w:val="24"/>
          <w:lang w:val="en-US"/>
        </w:rPr>
      </w:pPr>
      <w:proofErr w:type="spellStart"/>
      <w:r w:rsidRPr="0067690F">
        <w:rPr>
          <w:rFonts w:ascii="Book Antiqua" w:hAnsi="Book Antiqua"/>
          <w:color w:val="auto"/>
          <w:sz w:val="24"/>
          <w:szCs w:val="24"/>
          <w:lang w:val="en-US"/>
        </w:rPr>
        <w:t>Kotsakis</w:t>
      </w:r>
      <w:proofErr w:type="spellEnd"/>
      <w:r w:rsidRPr="0067690F">
        <w:rPr>
          <w:rFonts w:ascii="Book Antiqua" w:hAnsi="Book Antiqua"/>
          <w:color w:val="auto"/>
          <w:sz w:val="24"/>
          <w:szCs w:val="24"/>
          <w:lang w:val="en-US"/>
        </w:rPr>
        <w:t xml:space="preserve"> </w:t>
      </w:r>
      <w:r w:rsidRPr="0067690F">
        <w:rPr>
          <w:rFonts w:ascii="Book Antiqua" w:hAnsi="Book Antiqua"/>
          <w:i/>
          <w:color w:val="auto"/>
          <w:sz w:val="24"/>
          <w:szCs w:val="24"/>
          <w:lang w:val="en-US"/>
        </w:rPr>
        <w:t xml:space="preserve">et </w:t>
      </w:r>
      <w:proofErr w:type="gramStart"/>
      <w:r w:rsidRPr="0067690F">
        <w:rPr>
          <w:rFonts w:ascii="Book Antiqua" w:hAnsi="Book Antiqua"/>
          <w:i/>
          <w:color w:val="auto"/>
          <w:sz w:val="24"/>
          <w:szCs w:val="24"/>
          <w:lang w:val="en-US"/>
        </w:rPr>
        <w:t>al</w:t>
      </w:r>
      <w:r w:rsidRPr="0067690F">
        <w:rPr>
          <w:rFonts w:ascii="Book Antiqua" w:hAnsi="Book Antiqua"/>
          <w:color w:val="auto"/>
          <w:sz w:val="24"/>
          <w:szCs w:val="24"/>
          <w:vertAlign w:val="superscript"/>
          <w:lang w:val="en-US"/>
        </w:rPr>
        <w:t>[</w:t>
      </w:r>
      <w:proofErr w:type="gramEnd"/>
      <w:r w:rsidRPr="0067690F">
        <w:rPr>
          <w:rFonts w:ascii="Book Antiqua" w:hAnsi="Book Antiqua"/>
          <w:color w:val="auto"/>
          <w:sz w:val="24"/>
          <w:szCs w:val="24"/>
          <w:vertAlign w:val="superscript"/>
          <w:lang w:val="en-US"/>
        </w:rPr>
        <w:t>34]</w:t>
      </w:r>
      <w:r w:rsidR="00031E72" w:rsidRPr="0067690F">
        <w:rPr>
          <w:rFonts w:ascii="Book Antiqua" w:hAnsi="Book Antiqua"/>
          <w:color w:val="auto"/>
          <w:sz w:val="24"/>
          <w:szCs w:val="24"/>
          <w:lang w:val="en-US"/>
        </w:rPr>
        <w:t xml:space="preserve"> </w:t>
      </w:r>
      <w:r w:rsidRPr="0067690F">
        <w:rPr>
          <w:rFonts w:ascii="Book Antiqua" w:eastAsia="宋体" w:hAnsi="Book Antiqua" w:hint="eastAsia"/>
          <w:color w:val="auto"/>
          <w:sz w:val="24"/>
          <w:szCs w:val="24"/>
          <w:lang w:val="en-US" w:eastAsia="zh-CN"/>
        </w:rPr>
        <w:t>(</w:t>
      </w:r>
      <w:r w:rsidR="00031E72" w:rsidRPr="0067690F">
        <w:rPr>
          <w:rFonts w:ascii="Book Antiqua" w:hAnsi="Book Antiqua"/>
          <w:color w:val="auto"/>
          <w:sz w:val="24"/>
          <w:szCs w:val="24"/>
          <w:lang w:val="en-US"/>
        </w:rPr>
        <w:t>2014</w:t>
      </w:r>
      <w:r w:rsidRPr="0067690F">
        <w:rPr>
          <w:rFonts w:ascii="Book Antiqua" w:eastAsia="宋体" w:hAnsi="Book Antiqua" w:hint="eastAsia"/>
          <w:color w:val="auto"/>
          <w:sz w:val="24"/>
          <w:szCs w:val="24"/>
          <w:lang w:val="en-US" w:eastAsia="zh-CN"/>
        </w:rPr>
        <w:t>)</w:t>
      </w:r>
      <w:r w:rsidR="00031E72" w:rsidRPr="0067690F">
        <w:rPr>
          <w:rFonts w:ascii="Book Antiqua" w:hAnsi="Book Antiqua"/>
          <w:color w:val="auto"/>
          <w:sz w:val="24"/>
          <w:szCs w:val="24"/>
          <w:lang w:val="en-US"/>
        </w:rPr>
        <w:t xml:space="preserve"> compared the blood clot with inorganic bovine bone and bioactive glass ceramics in human alveolar sockets and analyzed the preservation of the alveolar ridge width, considering that higher </w:t>
      </w:r>
      <w:r w:rsidR="00D05C46" w:rsidRPr="0067690F">
        <w:rPr>
          <w:rFonts w:ascii="Book Antiqua" w:hAnsi="Book Antiqua"/>
          <w:color w:val="auto"/>
          <w:sz w:val="24"/>
          <w:szCs w:val="24"/>
          <w:lang w:val="en-US"/>
        </w:rPr>
        <w:t xml:space="preserve">alveolar </w:t>
      </w:r>
      <w:r w:rsidR="00031E72" w:rsidRPr="0067690F">
        <w:rPr>
          <w:rFonts w:ascii="Book Antiqua" w:hAnsi="Book Antiqua"/>
          <w:color w:val="auto"/>
          <w:sz w:val="24"/>
          <w:szCs w:val="24"/>
          <w:lang w:val="en-US"/>
        </w:rPr>
        <w:t>preservation was observed in the group with inorganic bovine bone (1.39 ± 0.57 mm) followed by the group with ceramic bioactive glass (1.26 ± 0.41 mm) and lower</w:t>
      </w:r>
      <w:r w:rsidR="00157472" w:rsidRPr="0067690F">
        <w:rPr>
          <w:rFonts w:ascii="Book Antiqua" w:hAnsi="Book Antiqua"/>
          <w:color w:val="auto"/>
          <w:sz w:val="24"/>
          <w:szCs w:val="24"/>
          <w:lang w:val="en-US"/>
        </w:rPr>
        <w:t xml:space="preserve"> </w:t>
      </w:r>
      <w:r w:rsidR="0061473C" w:rsidRPr="0067690F">
        <w:rPr>
          <w:rFonts w:ascii="Book Antiqua" w:hAnsi="Book Antiqua"/>
          <w:color w:val="auto"/>
          <w:sz w:val="24"/>
          <w:szCs w:val="24"/>
          <w:lang w:val="en-US"/>
        </w:rPr>
        <w:t>preservation</w:t>
      </w:r>
      <w:r w:rsidR="00D05C46" w:rsidRPr="0067690F">
        <w:rPr>
          <w:rFonts w:ascii="Book Antiqua" w:hAnsi="Book Antiqua"/>
          <w:color w:val="auto"/>
          <w:sz w:val="24"/>
          <w:szCs w:val="24"/>
          <w:lang w:val="en-US"/>
        </w:rPr>
        <w:t xml:space="preserve"> </w:t>
      </w:r>
      <w:r w:rsidR="00031E72" w:rsidRPr="0067690F">
        <w:rPr>
          <w:rFonts w:ascii="Book Antiqua" w:hAnsi="Book Antiqua"/>
          <w:color w:val="auto"/>
          <w:sz w:val="24"/>
          <w:szCs w:val="24"/>
          <w:lang w:val="en-US"/>
        </w:rPr>
        <w:t>in the control group, filled only by blood clot</w:t>
      </w:r>
      <w:r w:rsidR="00031E72"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34</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w:t>
      </w:r>
      <w:proofErr w:type="gramStart"/>
      <w:r w:rsidR="006A53E7" w:rsidRPr="0067690F">
        <w:rPr>
          <w:rFonts w:ascii="Book Antiqua" w:hAnsi="Book Antiqua"/>
          <w:color w:val="auto"/>
          <w:sz w:val="24"/>
          <w:szCs w:val="24"/>
          <w:lang w:val="en-US"/>
        </w:rPr>
        <w:t>Although, this difference did not seem to be clinically significant.</w:t>
      </w:r>
      <w:proofErr w:type="gramEnd"/>
    </w:p>
    <w:p w14:paraId="51A7799A" w14:textId="208B29E6"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lastRenderedPageBreak/>
        <w:t>Another randomized study of inorgani</w:t>
      </w:r>
      <w:r w:rsidR="0061473C" w:rsidRPr="0067690F">
        <w:rPr>
          <w:rFonts w:ascii="Book Antiqua" w:hAnsi="Book Antiqua"/>
          <w:color w:val="auto"/>
          <w:sz w:val="24"/>
          <w:szCs w:val="24"/>
          <w:lang w:val="en-US"/>
        </w:rPr>
        <w:t>c bovine bone was suggested in order to compare</w:t>
      </w:r>
      <w:r w:rsidRPr="0067690F">
        <w:rPr>
          <w:rFonts w:ascii="Book Antiqua" w:hAnsi="Book Antiqua"/>
          <w:color w:val="auto"/>
          <w:sz w:val="24"/>
          <w:szCs w:val="24"/>
          <w:lang w:val="en-US"/>
        </w:rPr>
        <w:t xml:space="preserve"> to a control </w:t>
      </w:r>
      <w:proofErr w:type="gramStart"/>
      <w:r w:rsidRPr="0067690F">
        <w:rPr>
          <w:rFonts w:ascii="Book Antiqua" w:hAnsi="Book Antiqua"/>
          <w:color w:val="auto"/>
          <w:sz w:val="24"/>
          <w:szCs w:val="24"/>
          <w:lang w:val="en-US"/>
        </w:rPr>
        <w:t>group</w:t>
      </w:r>
      <w:r w:rsidR="00EA005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Histological and </w:t>
      </w:r>
      <w:proofErr w:type="spellStart"/>
      <w:r w:rsidRPr="0067690F">
        <w:rPr>
          <w:rFonts w:ascii="Book Antiqua" w:hAnsi="Book Antiqua"/>
          <w:color w:val="auto"/>
          <w:sz w:val="24"/>
          <w:szCs w:val="24"/>
          <w:lang w:val="en-US"/>
        </w:rPr>
        <w:t>histomorphometric</w:t>
      </w:r>
      <w:proofErr w:type="spellEnd"/>
      <w:r w:rsidRPr="0067690F">
        <w:rPr>
          <w:rFonts w:ascii="Book Antiqua" w:hAnsi="Book Antiqua"/>
          <w:color w:val="auto"/>
          <w:sz w:val="24"/>
          <w:szCs w:val="24"/>
          <w:lang w:val="en-US"/>
        </w:rPr>
        <w:t xml:space="preserve"> analyses were performed from biopsies of 40 sites, </w:t>
      </w:r>
      <w:r w:rsidR="00322C71" w:rsidRPr="0067690F">
        <w:rPr>
          <w:rFonts w:ascii="Book Antiqua" w:eastAsia="宋体" w:hAnsi="Book Antiqua" w:hint="eastAsia"/>
          <w:color w:val="auto"/>
          <w:sz w:val="24"/>
          <w:szCs w:val="24"/>
          <w:lang w:val="en-US" w:eastAsia="zh-CN"/>
        </w:rPr>
        <w:t>7</w:t>
      </w:r>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after the </w:t>
      </w:r>
      <w:proofErr w:type="gramStart"/>
      <w:r w:rsidRPr="0067690F">
        <w:rPr>
          <w:rFonts w:ascii="Book Antiqua" w:hAnsi="Book Antiqua"/>
          <w:color w:val="auto"/>
          <w:sz w:val="24"/>
          <w:szCs w:val="24"/>
          <w:lang w:val="en-US"/>
        </w:rPr>
        <w:t>surgery</w:t>
      </w:r>
      <w:r w:rsidR="00EA005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As a result, it was observed higher horizontal re</w:t>
      </w:r>
      <w:r w:rsidR="0061473C" w:rsidRPr="0067690F">
        <w:rPr>
          <w:rFonts w:ascii="Book Antiqua" w:hAnsi="Book Antiqua"/>
          <w:color w:val="auto"/>
          <w:sz w:val="24"/>
          <w:szCs w:val="24"/>
          <w:lang w:val="en-US"/>
        </w:rPr>
        <w:t>ab</w:t>
      </w:r>
      <w:r w:rsidRPr="0067690F">
        <w:rPr>
          <w:rFonts w:ascii="Book Antiqua" w:hAnsi="Book Antiqua"/>
          <w:color w:val="auto"/>
          <w:sz w:val="24"/>
          <w:szCs w:val="24"/>
          <w:lang w:val="en-US"/>
        </w:rPr>
        <w:t xml:space="preserve">sorption in the control group (4.3 </w:t>
      </w:r>
      <w:r w:rsidR="007B2824"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0.8 mm) when compared to the bovine graft group (2.5 </w:t>
      </w:r>
      <w:r w:rsidR="007B2824"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1.2 mm). The reduction in the ridge height of the vestibular side was 3.6 </w:t>
      </w:r>
      <w:r w:rsidR="007B2824"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1.5 mm for the group without graft, whereas it was observed 0</w:t>
      </w:r>
      <w:r w:rsidR="0061473C" w:rsidRPr="0067690F">
        <w:rPr>
          <w:rFonts w:ascii="Book Antiqua" w:hAnsi="Book Antiqua"/>
          <w:color w:val="auto"/>
          <w:sz w:val="24"/>
          <w:szCs w:val="24"/>
          <w:lang w:val="en-US"/>
        </w:rPr>
        <w:t xml:space="preserve">.7 </w:t>
      </w:r>
      <w:r w:rsidR="007B2824" w:rsidRPr="0067690F">
        <w:rPr>
          <w:rFonts w:ascii="Book Antiqua" w:hAnsi="Book Antiqua"/>
          <w:color w:val="auto"/>
          <w:sz w:val="24"/>
          <w:szCs w:val="24"/>
          <w:lang w:val="en-US"/>
        </w:rPr>
        <w:t>±</w:t>
      </w:r>
      <w:r w:rsidR="0061473C" w:rsidRPr="0067690F">
        <w:rPr>
          <w:rFonts w:ascii="Book Antiqua" w:hAnsi="Book Antiqua"/>
          <w:color w:val="auto"/>
          <w:sz w:val="24"/>
          <w:szCs w:val="24"/>
          <w:lang w:val="en-US"/>
        </w:rPr>
        <w:t xml:space="preserve"> 1.4 mm for the </w:t>
      </w:r>
      <w:r w:rsidR="009C589D" w:rsidRPr="0067690F">
        <w:rPr>
          <w:rFonts w:ascii="Book Antiqua" w:hAnsi="Book Antiqua"/>
          <w:color w:val="auto"/>
          <w:sz w:val="24"/>
          <w:szCs w:val="24"/>
          <w:lang w:val="en-US"/>
        </w:rPr>
        <w:t>graft</w:t>
      </w:r>
      <w:r w:rsidR="0061473C" w:rsidRPr="0067690F">
        <w:rPr>
          <w:rFonts w:ascii="Book Antiqua" w:hAnsi="Book Antiqua"/>
          <w:color w:val="auto"/>
          <w:sz w:val="24"/>
          <w:szCs w:val="24"/>
          <w:lang w:val="en-US"/>
        </w:rPr>
        <w:t xml:space="preserve"> group</w:t>
      </w:r>
      <w:r w:rsidRPr="0067690F">
        <w:rPr>
          <w:rFonts w:ascii="Book Antiqua" w:hAnsi="Book Antiqua"/>
          <w:color w:val="auto"/>
          <w:sz w:val="24"/>
          <w:szCs w:val="24"/>
          <w:lang w:val="en-US"/>
        </w:rPr>
        <w:t xml:space="preserve">. Moreover, the vertical change in the lingual was 0.4 mm in the graft group, and 3 mm in the group without </w:t>
      </w:r>
      <w:proofErr w:type="gramStart"/>
      <w:r w:rsidRPr="0067690F">
        <w:rPr>
          <w:rFonts w:ascii="Book Antiqua" w:hAnsi="Book Antiqua"/>
          <w:color w:val="auto"/>
          <w:sz w:val="24"/>
          <w:szCs w:val="24"/>
          <w:lang w:val="en-US"/>
        </w:rPr>
        <w:t>graft</w:t>
      </w:r>
      <w:r w:rsidR="00EA005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Histologically, it was observed the presence of structured trabecular bone mineralization, as well as particles of grafted material</w:t>
      </w:r>
      <w:r w:rsidR="009C589D"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in all samples. The bone form</w:t>
      </w:r>
      <w:r w:rsidR="009C589D" w:rsidRPr="0067690F">
        <w:rPr>
          <w:rFonts w:ascii="Book Antiqua" w:hAnsi="Book Antiqua"/>
          <w:color w:val="auto"/>
          <w:sz w:val="24"/>
          <w:szCs w:val="24"/>
          <w:lang w:val="en-US"/>
        </w:rPr>
        <w:t>ed in the control sites was</w:t>
      </w:r>
      <w:r w:rsidRPr="0067690F">
        <w:rPr>
          <w:rFonts w:ascii="Book Antiqua" w:hAnsi="Book Antiqua"/>
          <w:color w:val="auto"/>
          <w:sz w:val="24"/>
          <w:szCs w:val="24"/>
          <w:lang w:val="en-US"/>
        </w:rPr>
        <w:t xml:space="preserve"> well structured, with a lower percentage of mineralized bone. The amount of connective tissue was significantly greater in the group without graft, than in the graft </w:t>
      </w:r>
      <w:proofErr w:type="gramStart"/>
      <w:r w:rsidRPr="0067690F">
        <w:rPr>
          <w:rFonts w:ascii="Book Antiqua" w:hAnsi="Book Antiqua"/>
          <w:color w:val="auto"/>
          <w:sz w:val="24"/>
          <w:szCs w:val="24"/>
          <w:lang w:val="en-US"/>
        </w:rPr>
        <w:t>group</w:t>
      </w:r>
      <w:r w:rsidR="00EA005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The approach for ridge preservation, employing bovine bone in com</w:t>
      </w:r>
      <w:r w:rsidR="009C589D" w:rsidRPr="0067690F">
        <w:rPr>
          <w:rFonts w:ascii="Book Antiqua" w:hAnsi="Book Antiqua"/>
          <w:color w:val="auto"/>
          <w:sz w:val="24"/>
          <w:szCs w:val="24"/>
          <w:lang w:val="en-US"/>
        </w:rPr>
        <w:t>bination with collagen membrane</w:t>
      </w:r>
      <w:r w:rsidRPr="0067690F">
        <w:rPr>
          <w:rFonts w:ascii="Book Antiqua" w:hAnsi="Book Antiqua"/>
          <w:color w:val="auto"/>
          <w:sz w:val="24"/>
          <w:szCs w:val="24"/>
          <w:lang w:val="en-US"/>
        </w:rPr>
        <w:t xml:space="preserve"> has limited significantly the hard tissue re</w:t>
      </w:r>
      <w:r w:rsidR="009C589D"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w:t>
      </w:r>
      <w:r w:rsidR="009C589D"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after tooth </w:t>
      </w:r>
      <w:proofErr w:type="gramStart"/>
      <w:r w:rsidRPr="0067690F">
        <w:rPr>
          <w:rFonts w:ascii="Book Antiqua" w:hAnsi="Book Antiqua"/>
          <w:color w:val="auto"/>
          <w:sz w:val="24"/>
          <w:szCs w:val="24"/>
          <w:lang w:val="en-US"/>
        </w:rPr>
        <w:t>extraction</w:t>
      </w:r>
      <w:r w:rsidR="00EA005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In addition, 7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after tooth removal, the histological analysis showed a significantly higher percentage of total trabecular bone mineralized tissue at preservation sites, referring</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only to the extraction </w:t>
      </w:r>
      <w:proofErr w:type="gramStart"/>
      <w:r w:rsidRPr="0067690F">
        <w:rPr>
          <w:rFonts w:ascii="Book Antiqua" w:hAnsi="Book Antiqua"/>
          <w:color w:val="auto"/>
          <w:sz w:val="24"/>
          <w:szCs w:val="24"/>
          <w:lang w:val="en-US"/>
        </w:rPr>
        <w:t>sites</w:t>
      </w:r>
      <w:r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20F0EA21" w14:textId="6F18995D" w:rsidR="00031E72" w:rsidRPr="0067690F" w:rsidRDefault="00031E72" w:rsidP="007B2824">
      <w:pPr>
        <w:widowControl w:val="0"/>
        <w:autoSpaceDE w:val="0"/>
        <w:autoSpaceDN w:val="0"/>
        <w:adjustRightInd w:val="0"/>
        <w:spacing w:line="360" w:lineRule="auto"/>
        <w:ind w:firstLineChars="100" w:firstLine="240"/>
        <w:jc w:val="both"/>
        <w:rPr>
          <w:rFonts w:ascii="Book Antiqua" w:hAnsi="Book Antiqua"/>
          <w:color w:val="auto"/>
          <w:sz w:val="24"/>
          <w:szCs w:val="24"/>
          <w:lang w:val="en-US"/>
        </w:rPr>
      </w:pPr>
      <w:proofErr w:type="spellStart"/>
      <w:r w:rsidRPr="0067690F">
        <w:rPr>
          <w:rFonts w:ascii="Book Antiqua" w:hAnsi="Book Antiqua"/>
          <w:color w:val="auto"/>
          <w:sz w:val="24"/>
          <w:szCs w:val="24"/>
          <w:lang w:val="en-US"/>
        </w:rPr>
        <w:t>Munhoz</w:t>
      </w:r>
      <w:proofErr w:type="spellEnd"/>
      <w:r w:rsidRPr="0067690F">
        <w:rPr>
          <w:rFonts w:ascii="Book Antiqua" w:hAnsi="Book Antiqua"/>
          <w:color w:val="auto"/>
          <w:sz w:val="24"/>
          <w:szCs w:val="24"/>
          <w:lang w:val="en-US"/>
        </w:rPr>
        <w:t xml:space="preserve"> </w:t>
      </w:r>
      <w:r w:rsidRPr="0067690F">
        <w:rPr>
          <w:rFonts w:ascii="Book Antiqua" w:hAnsi="Book Antiqua"/>
          <w:i/>
          <w:color w:val="auto"/>
          <w:sz w:val="24"/>
          <w:szCs w:val="24"/>
          <w:lang w:val="en-US"/>
        </w:rPr>
        <w:t xml:space="preserve">et </w:t>
      </w:r>
      <w:proofErr w:type="gramStart"/>
      <w:r w:rsidRPr="0067690F">
        <w:rPr>
          <w:rFonts w:ascii="Book Antiqua" w:hAnsi="Book Antiqua"/>
          <w:i/>
          <w:color w:val="auto"/>
          <w:sz w:val="24"/>
          <w:szCs w:val="24"/>
          <w:lang w:val="en-US"/>
        </w:rPr>
        <w:t>al</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35</w:t>
      </w:r>
      <w:r w:rsidR="007B2824" w:rsidRPr="0067690F">
        <w:rPr>
          <w:rFonts w:ascii="Book Antiqua" w:eastAsia="宋体" w:hAnsi="Book Antiqua" w:hint="eastAsia"/>
          <w:color w:val="auto"/>
          <w:sz w:val="24"/>
          <w:szCs w:val="24"/>
          <w:vertAlign w:val="superscript"/>
          <w:lang w:val="en-US" w:eastAsia="zh-CN"/>
        </w:rPr>
        <w:t>,36</w:t>
      </w:r>
      <w:r w:rsidR="007B2824"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2011</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and 2012</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 evaluated</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the</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biomechanical</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response</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of</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previously</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grafted bone</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with inorganic bovine bone graft</w:t>
      </w:r>
      <w:r w:rsidR="009C589D"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to</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titanium</w:t>
      </w:r>
      <w:r w:rsidR="007B2824" w:rsidRPr="0067690F">
        <w:rPr>
          <w:rFonts w:ascii="Book Antiqua" w:hAnsi="Book Antiqua"/>
          <w:color w:val="auto"/>
          <w:sz w:val="24"/>
          <w:szCs w:val="24"/>
          <w:lang w:val="en-US"/>
        </w:rPr>
        <w:t xml:space="preserve"> </w:t>
      </w:r>
      <w:r w:rsidR="00E6584A" w:rsidRPr="0067690F">
        <w:rPr>
          <w:rFonts w:ascii="Book Antiqua" w:hAnsi="Book Antiqua"/>
          <w:color w:val="auto"/>
          <w:sz w:val="24"/>
          <w:szCs w:val="24"/>
          <w:lang w:val="en-US"/>
        </w:rPr>
        <w:t>implants in rabbits mandible</w:t>
      </w:r>
      <w:r w:rsidRPr="0067690F">
        <w:rPr>
          <w:rFonts w:ascii="Book Antiqua" w:hAnsi="Book Antiqua"/>
          <w:color w:val="auto"/>
          <w:sz w:val="24"/>
          <w:szCs w:val="24"/>
          <w:lang w:val="en-US"/>
        </w:rPr>
        <w:t>. After</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periods</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of</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2</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and</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6</w:t>
      </w:r>
      <w:r w:rsidR="007B2824"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the</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force necessary to retrieve implants was quantified and no</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significant</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differences</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in</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removal</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torque was </w:t>
      </w:r>
      <w:proofErr w:type="gramStart"/>
      <w:r w:rsidRPr="0067690F">
        <w:rPr>
          <w:rFonts w:ascii="Book Antiqua" w:hAnsi="Book Antiqua"/>
          <w:color w:val="auto"/>
          <w:sz w:val="24"/>
          <w:szCs w:val="24"/>
          <w:lang w:val="en-US"/>
        </w:rPr>
        <w:t>observed</w:t>
      </w:r>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35</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Also titanium implants were inserted in the studied areas and after 0, 30, 60, and 180 the sides were </w:t>
      </w:r>
      <w:r w:rsidR="00110850" w:rsidRPr="0067690F">
        <w:rPr>
          <w:rFonts w:ascii="Book Antiqua" w:hAnsi="Book Antiqua"/>
          <w:color w:val="auto"/>
          <w:sz w:val="24"/>
          <w:szCs w:val="24"/>
          <w:lang w:val="en-US"/>
        </w:rPr>
        <w:t>analyzed</w:t>
      </w:r>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radiographycally</w:t>
      </w:r>
      <w:proofErr w:type="spellEnd"/>
      <w:r w:rsidRPr="0067690F">
        <w:rPr>
          <w:rFonts w:ascii="Book Antiqua" w:hAnsi="Book Antiqua"/>
          <w:color w:val="auto"/>
          <w:sz w:val="24"/>
          <w:szCs w:val="24"/>
          <w:lang w:val="en-US"/>
        </w:rPr>
        <w:t xml:space="preserve"> and </w:t>
      </w:r>
      <w:proofErr w:type="spellStart"/>
      <w:proofErr w:type="gramStart"/>
      <w:r w:rsidRPr="0067690F">
        <w:rPr>
          <w:rFonts w:ascii="Book Antiqua" w:hAnsi="Book Antiqua"/>
          <w:color w:val="auto"/>
          <w:sz w:val="24"/>
          <w:szCs w:val="24"/>
          <w:lang w:val="en-US"/>
        </w:rPr>
        <w:t>histomorphometrically</w:t>
      </w:r>
      <w:proofErr w:type="spellEnd"/>
      <w:r w:rsidR="00EA005D"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36</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No significant differences were detected in radiographic vertical bone h</w:t>
      </w:r>
      <w:r w:rsidR="009C589D" w:rsidRPr="0067690F">
        <w:rPr>
          <w:rFonts w:ascii="Book Antiqua" w:hAnsi="Book Antiqua"/>
          <w:color w:val="auto"/>
          <w:sz w:val="24"/>
          <w:szCs w:val="24"/>
          <w:lang w:val="en-US"/>
        </w:rPr>
        <w:t>e</w:t>
      </w:r>
      <w:r w:rsidRPr="0067690F">
        <w:rPr>
          <w:rFonts w:ascii="Book Antiqua" w:hAnsi="Book Antiqua"/>
          <w:color w:val="auto"/>
          <w:sz w:val="24"/>
          <w:szCs w:val="24"/>
          <w:lang w:val="en-US"/>
        </w:rPr>
        <w:t>ight and bone area. Histologically, bone to implant conta</w:t>
      </w:r>
      <w:r w:rsidR="009C589D" w:rsidRPr="0067690F">
        <w:rPr>
          <w:rFonts w:ascii="Book Antiqua" w:hAnsi="Book Antiqua"/>
          <w:color w:val="auto"/>
          <w:sz w:val="24"/>
          <w:szCs w:val="24"/>
          <w:lang w:val="en-US"/>
        </w:rPr>
        <w:t>c</w:t>
      </w:r>
      <w:r w:rsidRPr="0067690F">
        <w:rPr>
          <w:rFonts w:ascii="Book Antiqua" w:hAnsi="Book Antiqua"/>
          <w:color w:val="auto"/>
          <w:sz w:val="24"/>
          <w:szCs w:val="24"/>
          <w:lang w:val="en-US"/>
        </w:rPr>
        <w:t>t was statistically lower in the control group on day 0</w:t>
      </w:r>
      <w:r w:rsidR="007E2EF6" w:rsidRPr="0067690F">
        <w:rPr>
          <w:rFonts w:ascii="Book Antiqua" w:hAnsi="Book Antiqua"/>
          <w:color w:val="auto"/>
          <w:sz w:val="24"/>
          <w:szCs w:val="24"/>
          <w:lang w:val="en-US"/>
        </w:rPr>
        <w:t xml:space="preserve"> (same day</w:t>
      </w:r>
      <w:r w:rsidR="00FD36F4" w:rsidRPr="0067690F">
        <w:rPr>
          <w:rFonts w:ascii="Book Antiqua" w:hAnsi="Book Antiqua"/>
          <w:color w:val="auto"/>
          <w:sz w:val="24"/>
          <w:szCs w:val="24"/>
          <w:lang w:val="en-US"/>
        </w:rPr>
        <w:t xml:space="preserve"> of implantation</w:t>
      </w:r>
      <w:r w:rsidR="007E2EF6"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however, a significant increase was observed </w:t>
      </w:r>
      <w:r w:rsidR="007E2EF6" w:rsidRPr="0067690F">
        <w:rPr>
          <w:rFonts w:ascii="Book Antiqua" w:hAnsi="Book Antiqua"/>
          <w:color w:val="auto"/>
          <w:sz w:val="24"/>
          <w:szCs w:val="24"/>
          <w:lang w:val="en-US"/>
        </w:rPr>
        <w:t>after 60</w:t>
      </w:r>
      <w:r w:rsidRPr="0067690F">
        <w:rPr>
          <w:rFonts w:ascii="Book Antiqua" w:hAnsi="Book Antiqua"/>
          <w:color w:val="auto"/>
          <w:sz w:val="24"/>
          <w:szCs w:val="24"/>
          <w:lang w:val="en-US"/>
        </w:rPr>
        <w:t xml:space="preserve"> and 180</w:t>
      </w:r>
      <w:r w:rsidR="007B2824" w:rsidRPr="0067690F">
        <w:rPr>
          <w:rFonts w:ascii="Book Antiqua" w:hAnsi="Book Antiqua"/>
          <w:color w:val="auto"/>
          <w:sz w:val="24"/>
          <w:szCs w:val="24"/>
          <w:lang w:val="en-US"/>
        </w:rPr>
        <w:t xml:space="preserve"> </w:t>
      </w:r>
      <w:proofErr w:type="gramStart"/>
      <w:r w:rsidR="007B2824" w:rsidRPr="0067690F">
        <w:rPr>
          <w:rFonts w:ascii="Book Antiqua" w:hAnsi="Book Antiqua"/>
          <w:color w:val="auto"/>
          <w:sz w:val="24"/>
          <w:szCs w:val="24"/>
          <w:lang w:val="en-US"/>
        </w:rPr>
        <w:t>d</w:t>
      </w:r>
      <w:r w:rsidR="00EA005D"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36</w:t>
      </w:r>
      <w:r w:rsidR="00EA005D"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7E2EF6"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The use of an inorganic </w:t>
      </w:r>
      <w:proofErr w:type="spellStart"/>
      <w:r w:rsidRPr="0067690F">
        <w:rPr>
          <w:rFonts w:ascii="Book Antiqua" w:hAnsi="Book Antiqua"/>
          <w:color w:val="auto"/>
          <w:sz w:val="24"/>
          <w:szCs w:val="24"/>
          <w:lang w:val="en-US"/>
        </w:rPr>
        <w:t>xenograft</w:t>
      </w:r>
      <w:proofErr w:type="spellEnd"/>
      <w:r w:rsidRPr="0067690F">
        <w:rPr>
          <w:rFonts w:ascii="Book Antiqua" w:hAnsi="Book Antiqua"/>
          <w:color w:val="auto"/>
          <w:sz w:val="24"/>
          <w:szCs w:val="24"/>
          <w:lang w:val="en-US"/>
        </w:rPr>
        <w:t xml:space="preserve"> prior to insertion of a titanium implant did not interfere </w:t>
      </w:r>
      <w:r w:rsidR="007E2EF6" w:rsidRPr="0067690F">
        <w:rPr>
          <w:rFonts w:ascii="Book Antiqua" w:hAnsi="Book Antiqua"/>
          <w:color w:val="auto"/>
          <w:sz w:val="24"/>
          <w:szCs w:val="24"/>
          <w:lang w:val="en-US"/>
        </w:rPr>
        <w:t>on</w:t>
      </w:r>
      <w:r w:rsidRPr="0067690F">
        <w:rPr>
          <w:rFonts w:ascii="Book Antiqua" w:hAnsi="Book Antiqua"/>
          <w:color w:val="auto"/>
          <w:sz w:val="24"/>
          <w:szCs w:val="24"/>
          <w:lang w:val="en-US"/>
        </w:rPr>
        <w:t xml:space="preserve"> the course of </w:t>
      </w:r>
      <w:proofErr w:type="spellStart"/>
      <w:proofErr w:type="gramStart"/>
      <w:r w:rsidRPr="0067690F">
        <w:rPr>
          <w:rFonts w:ascii="Book Antiqua" w:hAnsi="Book Antiqua"/>
          <w:color w:val="auto"/>
          <w:sz w:val="24"/>
          <w:szCs w:val="24"/>
          <w:lang w:val="en-US"/>
        </w:rPr>
        <w:t>osseointegration</w:t>
      </w:r>
      <w:proofErr w:type="spellEnd"/>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5552BE04" w14:textId="0090DE5C" w:rsidR="00031E72" w:rsidRPr="0067690F" w:rsidRDefault="00031E72" w:rsidP="007B2824">
      <w:pPr>
        <w:spacing w:line="360" w:lineRule="auto"/>
        <w:ind w:firstLineChars="100" w:firstLine="240"/>
        <w:jc w:val="both"/>
        <w:rPr>
          <w:rFonts w:ascii="Book Antiqua" w:hAnsi="Book Antiqua"/>
          <w:color w:val="auto"/>
          <w:sz w:val="24"/>
          <w:szCs w:val="24"/>
          <w:lang w:val="en-US"/>
        </w:rPr>
      </w:pPr>
      <w:proofErr w:type="spellStart"/>
      <w:r w:rsidRPr="0067690F">
        <w:rPr>
          <w:rFonts w:ascii="Book Antiqua" w:hAnsi="Book Antiqua"/>
          <w:color w:val="auto"/>
          <w:sz w:val="24"/>
          <w:szCs w:val="24"/>
          <w:lang w:val="en-US"/>
        </w:rPr>
        <w:lastRenderedPageBreak/>
        <w:t>Artzi</w:t>
      </w:r>
      <w:proofErr w:type="spellEnd"/>
      <w:r w:rsidRPr="0067690F">
        <w:rPr>
          <w:rFonts w:ascii="Book Antiqua" w:hAnsi="Book Antiqua"/>
          <w:color w:val="auto"/>
          <w:sz w:val="24"/>
          <w:szCs w:val="24"/>
          <w:lang w:val="en-US"/>
        </w:rPr>
        <w:t>, Tal and Dayan, in 2000</w:t>
      </w:r>
      <w:r w:rsidR="001465CD"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23</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and 2001</w:t>
      </w:r>
      <w:r w:rsidR="00676165"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assessed clinically and pathologically, during </w:t>
      </w:r>
      <w:r w:rsidR="00322C71" w:rsidRPr="0067690F">
        <w:rPr>
          <w:rFonts w:ascii="Book Antiqua" w:eastAsia="宋体" w:hAnsi="Book Antiqua" w:hint="eastAsia"/>
          <w:color w:val="auto"/>
          <w:sz w:val="24"/>
          <w:szCs w:val="24"/>
          <w:lang w:val="en-US" w:eastAsia="zh-CN"/>
        </w:rPr>
        <w:t>9</w:t>
      </w:r>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the behavior of the porous inorganic bovine bone (PBBM) in human alveoli, after extraction. The results of this study clearly show that 9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after material insertion into the alveolus, the particles were still in place, even in the apical </w:t>
      </w:r>
      <w:proofErr w:type="gramStart"/>
      <w:r w:rsidRPr="0067690F">
        <w:rPr>
          <w:rFonts w:ascii="Book Antiqua" w:hAnsi="Book Antiqua"/>
          <w:color w:val="auto"/>
          <w:sz w:val="24"/>
          <w:szCs w:val="24"/>
          <w:lang w:val="en-US"/>
        </w:rPr>
        <w:t>portion</w:t>
      </w:r>
      <w:r w:rsidR="001465C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23</w:t>
      </w:r>
      <w:r w:rsidR="00676165"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The studies concluded that the spongy PBBM is a biocompatible filling agent in extraction sites and an acceptable graft to preserve the toothless ridge in sites prepared to receive </w:t>
      </w:r>
      <w:proofErr w:type="spellStart"/>
      <w:r w:rsidRPr="0067690F">
        <w:rPr>
          <w:rFonts w:ascii="Book Antiqua" w:hAnsi="Book Antiqua"/>
          <w:color w:val="auto"/>
          <w:sz w:val="24"/>
          <w:szCs w:val="24"/>
          <w:lang w:val="en-US"/>
        </w:rPr>
        <w:t>osseointegrated</w:t>
      </w:r>
      <w:proofErr w:type="spellEnd"/>
      <w:r w:rsidRPr="0067690F">
        <w:rPr>
          <w:rFonts w:ascii="Book Antiqua" w:hAnsi="Book Antiqua"/>
          <w:color w:val="auto"/>
          <w:sz w:val="24"/>
          <w:szCs w:val="24"/>
          <w:lang w:val="en-US"/>
        </w:rPr>
        <w:t xml:space="preserve"> implants. Besides that, additional studies are necessary to determine the re</w:t>
      </w:r>
      <w:r w:rsidR="00CA5B02" w:rsidRPr="0067690F">
        <w:rPr>
          <w:rFonts w:ascii="Book Antiqua" w:hAnsi="Book Antiqua"/>
          <w:color w:val="auto"/>
          <w:sz w:val="24"/>
          <w:szCs w:val="24"/>
          <w:lang w:val="en-US"/>
        </w:rPr>
        <w:t>ab</w:t>
      </w:r>
      <w:r w:rsidRPr="0067690F">
        <w:rPr>
          <w:rFonts w:ascii="Book Antiqua" w:hAnsi="Book Antiqua"/>
          <w:color w:val="auto"/>
          <w:sz w:val="24"/>
          <w:szCs w:val="24"/>
          <w:lang w:val="en-US"/>
        </w:rPr>
        <w:t xml:space="preserve">sorption capacity, as well as the nature and the importance of the PBBM amorphous organic substance, observed in the grafted </w:t>
      </w:r>
      <w:proofErr w:type="gramStart"/>
      <w:r w:rsidRPr="0067690F">
        <w:rPr>
          <w:rFonts w:ascii="Book Antiqua" w:hAnsi="Book Antiqua"/>
          <w:color w:val="auto"/>
          <w:sz w:val="24"/>
          <w:szCs w:val="24"/>
          <w:lang w:val="en-US"/>
        </w:rPr>
        <w:t>particles</w:t>
      </w:r>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62508AF9" w14:textId="77777777" w:rsidR="00031E72" w:rsidRPr="0067690F" w:rsidRDefault="00031E72" w:rsidP="007B2824">
      <w:pPr>
        <w:spacing w:line="360" w:lineRule="auto"/>
        <w:jc w:val="both"/>
        <w:rPr>
          <w:rFonts w:ascii="Book Antiqua" w:hAnsi="Book Antiqua"/>
          <w:color w:val="auto"/>
          <w:sz w:val="24"/>
          <w:szCs w:val="24"/>
          <w:lang w:val="en-US"/>
        </w:rPr>
      </w:pPr>
    </w:p>
    <w:p w14:paraId="46F06566" w14:textId="42966E08"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 xml:space="preserve">ALLOPLASTIC MATERIALS </w:t>
      </w:r>
    </w:p>
    <w:p w14:paraId="0F6EC5F6" w14:textId="5F62D445" w:rsidR="00031E72" w:rsidRPr="0067690F" w:rsidRDefault="00031E72" w:rsidP="007B2824">
      <w:pPr>
        <w:spacing w:line="360" w:lineRule="auto"/>
        <w:jc w:val="both"/>
        <w:rPr>
          <w:rFonts w:ascii="Book Antiqua" w:eastAsia="Times New Roman" w:hAnsi="Book Antiqua"/>
          <w:color w:val="auto"/>
          <w:sz w:val="24"/>
          <w:szCs w:val="24"/>
          <w:lang w:val="en-US" w:eastAsia="pt-BR"/>
        </w:rPr>
      </w:pPr>
      <w:r w:rsidRPr="0067690F">
        <w:rPr>
          <w:rFonts w:ascii="Book Antiqua" w:eastAsia="Times New Roman" w:hAnsi="Book Antiqua"/>
          <w:color w:val="auto"/>
          <w:sz w:val="24"/>
          <w:szCs w:val="24"/>
          <w:lang w:val="en-US" w:eastAsia="pt-BR"/>
        </w:rPr>
        <w:t xml:space="preserve">The use of bioactive glass was evaluated for alveolar ridge preservation in humans by </w:t>
      </w:r>
      <w:proofErr w:type="spellStart"/>
      <w:r w:rsidRPr="0067690F">
        <w:rPr>
          <w:rFonts w:ascii="Book Antiqua" w:eastAsia="Times New Roman" w:hAnsi="Book Antiqua"/>
          <w:color w:val="auto"/>
          <w:sz w:val="24"/>
          <w:szCs w:val="24"/>
          <w:lang w:val="en-US" w:eastAsia="pt-BR"/>
        </w:rPr>
        <w:t>Clozza</w:t>
      </w:r>
      <w:proofErr w:type="spellEnd"/>
      <w:r w:rsidRPr="0067690F">
        <w:rPr>
          <w:rFonts w:ascii="Book Antiqua" w:eastAsia="Times New Roman" w:hAnsi="Book Antiqua"/>
          <w:color w:val="auto"/>
          <w:sz w:val="24"/>
          <w:szCs w:val="24"/>
          <w:lang w:val="en-US" w:eastAsia="pt-BR"/>
        </w:rPr>
        <w:t xml:space="preserve"> </w:t>
      </w:r>
      <w:r w:rsidRPr="0067690F">
        <w:rPr>
          <w:rFonts w:ascii="Book Antiqua" w:eastAsia="Times New Roman" w:hAnsi="Book Antiqua"/>
          <w:i/>
          <w:color w:val="auto"/>
          <w:sz w:val="24"/>
          <w:szCs w:val="24"/>
          <w:lang w:val="en-US" w:eastAsia="pt-BR"/>
        </w:rPr>
        <w:t xml:space="preserve">et </w:t>
      </w:r>
      <w:proofErr w:type="gramStart"/>
      <w:r w:rsidRPr="0067690F">
        <w:rPr>
          <w:rFonts w:ascii="Book Antiqua" w:eastAsia="Times New Roman" w:hAnsi="Book Antiqua"/>
          <w:i/>
          <w:color w:val="auto"/>
          <w:sz w:val="24"/>
          <w:szCs w:val="24"/>
          <w:lang w:val="en-US" w:eastAsia="pt-BR"/>
        </w:rPr>
        <w:t>al</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38]</w:t>
      </w:r>
      <w:r w:rsidRPr="0067690F">
        <w:rPr>
          <w:rFonts w:ascii="Book Antiqua" w:eastAsia="Times New Roman" w:hAnsi="Book Antiqua"/>
          <w:color w:val="auto"/>
          <w:sz w:val="24"/>
          <w:szCs w:val="24"/>
          <w:lang w:val="en-US" w:eastAsia="pt-BR"/>
        </w:rPr>
        <w:t>, 2012</w:t>
      </w:r>
      <w:r w:rsidR="003F66C7" w:rsidRPr="0067690F">
        <w:rPr>
          <w:rFonts w:ascii="Book Antiqua" w:eastAsia="Times New Roman" w:hAnsi="Book Antiqua"/>
          <w:color w:val="auto"/>
          <w:sz w:val="24"/>
          <w:szCs w:val="24"/>
          <w:lang w:val="en-US" w:eastAsia="pt-BR"/>
        </w:rPr>
        <w:t>. Subjects who needed</w:t>
      </w:r>
      <w:r w:rsidRPr="0067690F">
        <w:rPr>
          <w:rFonts w:ascii="Book Antiqua" w:eastAsia="Times New Roman" w:hAnsi="Book Antiqua"/>
          <w:color w:val="auto"/>
          <w:sz w:val="24"/>
          <w:szCs w:val="24"/>
          <w:lang w:val="en-US" w:eastAsia="pt-BR"/>
        </w:rPr>
        <w:t xml:space="preserve"> titanium implant therapy after tooth extract were </w:t>
      </w:r>
      <w:r w:rsidR="007B2824" w:rsidRPr="0067690F">
        <w:rPr>
          <w:rFonts w:ascii="Book Antiqua" w:eastAsia="Times New Roman" w:hAnsi="Book Antiqua"/>
          <w:color w:val="auto"/>
          <w:sz w:val="24"/>
          <w:szCs w:val="24"/>
          <w:lang w:val="en-US" w:eastAsia="pt-BR"/>
        </w:rPr>
        <w:t xml:space="preserve">grafted and assessed after 1 </w:t>
      </w:r>
      <w:proofErr w:type="spellStart"/>
      <w:r w:rsidR="007B2824" w:rsidRPr="0067690F">
        <w:rPr>
          <w:rFonts w:ascii="Book Antiqua" w:eastAsia="Times New Roman" w:hAnsi="Book Antiqua"/>
          <w:color w:val="auto"/>
          <w:sz w:val="24"/>
          <w:szCs w:val="24"/>
          <w:lang w:val="en-US" w:eastAsia="pt-BR"/>
        </w:rPr>
        <w:t>w</w:t>
      </w:r>
      <w:r w:rsidRPr="0067690F">
        <w:rPr>
          <w:rFonts w:ascii="Book Antiqua" w:eastAsia="Times New Roman" w:hAnsi="Book Antiqua"/>
          <w:color w:val="auto"/>
          <w:sz w:val="24"/>
          <w:szCs w:val="24"/>
          <w:lang w:val="en-US" w:eastAsia="pt-BR"/>
        </w:rPr>
        <w:t>k</w:t>
      </w:r>
      <w:proofErr w:type="spellEnd"/>
      <w:r w:rsidRPr="0067690F">
        <w:rPr>
          <w:rFonts w:ascii="Book Antiqua" w:eastAsia="Times New Roman" w:hAnsi="Book Antiqua"/>
          <w:color w:val="auto"/>
          <w:sz w:val="24"/>
          <w:szCs w:val="24"/>
          <w:lang w:val="en-US" w:eastAsia="pt-BR"/>
        </w:rPr>
        <w:t xml:space="preserve"> and 3 mo. Alveolar sites treated</w:t>
      </w:r>
      <w:r w:rsidR="003F66C7" w:rsidRPr="0067690F">
        <w:rPr>
          <w:rFonts w:ascii="Book Antiqua" w:eastAsia="Times New Roman" w:hAnsi="Book Antiqua"/>
          <w:color w:val="auto"/>
          <w:sz w:val="24"/>
          <w:szCs w:val="24"/>
          <w:lang w:val="en-US" w:eastAsia="pt-BR"/>
        </w:rPr>
        <w:t>, demonstrated</w:t>
      </w:r>
      <w:r w:rsidR="007B2824" w:rsidRPr="0067690F">
        <w:rPr>
          <w:rFonts w:ascii="Book Antiqua" w:eastAsia="Times New Roman" w:hAnsi="Book Antiqua"/>
          <w:color w:val="auto"/>
          <w:sz w:val="24"/>
          <w:szCs w:val="24"/>
          <w:lang w:val="en-US" w:eastAsia="pt-BR"/>
        </w:rPr>
        <w:t xml:space="preserve"> </w:t>
      </w:r>
      <w:r w:rsidRPr="0067690F">
        <w:rPr>
          <w:rFonts w:ascii="Book Antiqua" w:eastAsia="Times New Roman" w:hAnsi="Book Antiqua"/>
          <w:color w:val="auto"/>
          <w:sz w:val="24"/>
          <w:szCs w:val="24"/>
          <w:lang w:val="en-US" w:eastAsia="pt-BR"/>
        </w:rPr>
        <w:t>preservation of about 77% of the original width dimen</w:t>
      </w:r>
      <w:r w:rsidR="003F66C7" w:rsidRPr="0067690F">
        <w:rPr>
          <w:rFonts w:ascii="Book Antiqua" w:eastAsia="Times New Roman" w:hAnsi="Book Antiqua"/>
          <w:color w:val="auto"/>
          <w:sz w:val="24"/>
          <w:szCs w:val="24"/>
          <w:lang w:val="en-US" w:eastAsia="pt-BR"/>
        </w:rPr>
        <w:t>sions, wit</w:t>
      </w:r>
      <w:r w:rsidR="00E00211" w:rsidRPr="0067690F">
        <w:rPr>
          <w:rFonts w:ascii="Book Antiqua" w:eastAsia="Times New Roman" w:hAnsi="Book Antiqua"/>
          <w:color w:val="auto"/>
          <w:sz w:val="24"/>
          <w:szCs w:val="24"/>
          <w:lang w:val="en-US" w:eastAsia="pt-BR"/>
        </w:rPr>
        <w:t>h</w:t>
      </w:r>
      <w:r w:rsidRPr="0067690F">
        <w:rPr>
          <w:rFonts w:ascii="Book Antiqua" w:eastAsia="Times New Roman" w:hAnsi="Book Antiqua"/>
          <w:color w:val="auto"/>
          <w:sz w:val="24"/>
          <w:szCs w:val="24"/>
          <w:lang w:val="en-US" w:eastAsia="pt-BR"/>
        </w:rPr>
        <w:t xml:space="preserve"> </w:t>
      </w:r>
      <w:r w:rsidR="00E00211" w:rsidRPr="0067690F">
        <w:rPr>
          <w:rFonts w:ascii="Book Antiqua" w:eastAsia="Times New Roman" w:hAnsi="Book Antiqua"/>
          <w:color w:val="auto"/>
          <w:sz w:val="24"/>
          <w:szCs w:val="24"/>
          <w:lang w:val="en-US" w:eastAsia="pt-BR"/>
        </w:rPr>
        <w:t xml:space="preserve">1.8 ± 1.1 mm width </w:t>
      </w:r>
      <w:r w:rsidRPr="0067690F">
        <w:rPr>
          <w:rFonts w:ascii="Book Antiqua" w:eastAsia="Times New Roman" w:hAnsi="Book Antiqua"/>
          <w:color w:val="auto"/>
          <w:sz w:val="24"/>
          <w:szCs w:val="24"/>
          <w:lang w:val="en-US" w:eastAsia="pt-BR"/>
        </w:rPr>
        <w:t>me</w:t>
      </w:r>
      <w:r w:rsidR="00E00211" w:rsidRPr="0067690F">
        <w:rPr>
          <w:rFonts w:ascii="Book Antiqua" w:eastAsia="Times New Roman" w:hAnsi="Book Antiqua"/>
          <w:color w:val="auto"/>
          <w:sz w:val="24"/>
          <w:szCs w:val="24"/>
          <w:lang w:val="en-US" w:eastAsia="pt-BR"/>
        </w:rPr>
        <w:t>an loss</w:t>
      </w:r>
      <w:r w:rsidRPr="0067690F">
        <w:rPr>
          <w:rFonts w:ascii="Book Antiqua" w:eastAsia="Times New Roman" w:hAnsi="Book Antiqua"/>
          <w:color w:val="auto"/>
          <w:sz w:val="24"/>
          <w:szCs w:val="24"/>
          <w:lang w:val="en-US" w:eastAsia="pt-BR"/>
        </w:rPr>
        <w:t>. Mo</w:t>
      </w:r>
      <w:r w:rsidR="00E00211" w:rsidRPr="0067690F">
        <w:rPr>
          <w:rFonts w:ascii="Book Antiqua" w:eastAsia="Times New Roman" w:hAnsi="Book Antiqua"/>
          <w:color w:val="auto"/>
          <w:sz w:val="24"/>
          <w:szCs w:val="24"/>
          <w:lang w:val="en-US" w:eastAsia="pt-BR"/>
        </w:rPr>
        <w:t>reover, it was observed that</w:t>
      </w:r>
      <w:r w:rsidRPr="0067690F">
        <w:rPr>
          <w:rFonts w:ascii="Book Antiqua" w:eastAsia="Times New Roman" w:hAnsi="Book Antiqua"/>
          <w:color w:val="auto"/>
          <w:sz w:val="24"/>
          <w:szCs w:val="24"/>
          <w:lang w:val="en-US" w:eastAsia="pt-BR"/>
        </w:rPr>
        <w:t xml:space="preserve"> vertical loss of </w:t>
      </w:r>
      <w:r w:rsidR="00E00211" w:rsidRPr="0067690F">
        <w:rPr>
          <w:rFonts w:ascii="Book Antiqua" w:eastAsia="Times New Roman" w:hAnsi="Book Antiqua"/>
          <w:color w:val="auto"/>
          <w:sz w:val="24"/>
          <w:szCs w:val="24"/>
          <w:lang w:val="en-US" w:eastAsia="pt-BR"/>
        </w:rPr>
        <w:t xml:space="preserve">the </w:t>
      </w:r>
      <w:proofErr w:type="spellStart"/>
      <w:r w:rsidRPr="0067690F">
        <w:rPr>
          <w:rFonts w:ascii="Book Antiqua" w:eastAsia="Times New Roman" w:hAnsi="Book Antiqua"/>
          <w:color w:val="auto"/>
          <w:sz w:val="24"/>
          <w:szCs w:val="24"/>
          <w:lang w:val="en-US" w:eastAsia="pt-BR"/>
        </w:rPr>
        <w:t>buccal</w:t>
      </w:r>
      <w:proofErr w:type="spellEnd"/>
      <w:r w:rsidRPr="0067690F">
        <w:rPr>
          <w:rFonts w:ascii="Book Antiqua" w:eastAsia="Times New Roman" w:hAnsi="Book Antiqua"/>
          <w:color w:val="auto"/>
          <w:sz w:val="24"/>
          <w:szCs w:val="24"/>
          <w:lang w:val="en-US" w:eastAsia="pt-BR"/>
        </w:rPr>
        <w:t xml:space="preserve"> </w:t>
      </w:r>
      <w:r w:rsidR="00E00211" w:rsidRPr="0067690F">
        <w:rPr>
          <w:rFonts w:ascii="Book Antiqua" w:eastAsia="Times New Roman" w:hAnsi="Book Antiqua"/>
          <w:color w:val="auto"/>
          <w:sz w:val="24"/>
          <w:szCs w:val="24"/>
          <w:lang w:val="en-US" w:eastAsia="pt-BR"/>
        </w:rPr>
        <w:t>bone was 2.7 ± 1.1 mm, while</w:t>
      </w:r>
      <w:r w:rsidRPr="0067690F">
        <w:rPr>
          <w:rFonts w:ascii="Book Antiqua" w:eastAsia="Times New Roman" w:hAnsi="Book Antiqua"/>
          <w:color w:val="auto"/>
          <w:sz w:val="24"/>
          <w:szCs w:val="24"/>
          <w:lang w:val="en-US" w:eastAsia="pt-BR"/>
        </w:rPr>
        <w:t xml:space="preserve"> loss of </w:t>
      </w:r>
      <w:r w:rsidR="00E00211" w:rsidRPr="0067690F">
        <w:rPr>
          <w:rFonts w:ascii="Book Antiqua" w:eastAsia="Times New Roman" w:hAnsi="Book Antiqua"/>
          <w:color w:val="auto"/>
          <w:sz w:val="24"/>
          <w:szCs w:val="24"/>
          <w:lang w:val="en-US" w:eastAsia="pt-BR"/>
        </w:rPr>
        <w:t xml:space="preserve">the </w:t>
      </w:r>
      <w:r w:rsidRPr="0067690F">
        <w:rPr>
          <w:rFonts w:ascii="Book Antiqua" w:eastAsia="Times New Roman" w:hAnsi="Book Antiqua"/>
          <w:color w:val="auto"/>
          <w:sz w:val="24"/>
          <w:szCs w:val="24"/>
          <w:lang w:val="en-US" w:eastAsia="pt-BR"/>
        </w:rPr>
        <w:t xml:space="preserve">lingual bone was 1.9 ± 1.2 </w:t>
      </w:r>
      <w:proofErr w:type="gramStart"/>
      <w:r w:rsidRPr="0067690F">
        <w:rPr>
          <w:rFonts w:ascii="Book Antiqua" w:eastAsia="Times New Roman" w:hAnsi="Book Antiqua"/>
          <w:color w:val="auto"/>
          <w:sz w:val="24"/>
          <w:szCs w:val="24"/>
          <w:lang w:val="en-US" w:eastAsia="pt-BR"/>
        </w:rPr>
        <w:t>mm</w:t>
      </w:r>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38</w:t>
      </w:r>
      <w:r w:rsidRPr="0067690F">
        <w:rPr>
          <w:rFonts w:ascii="Book Antiqua" w:hAnsi="Book Antiqua"/>
          <w:color w:val="auto"/>
          <w:sz w:val="24"/>
          <w:szCs w:val="24"/>
          <w:vertAlign w:val="superscript"/>
          <w:lang w:val="en-US"/>
        </w:rPr>
        <w:t>]</w:t>
      </w:r>
      <w:r w:rsidRPr="0067690F">
        <w:rPr>
          <w:rFonts w:ascii="Book Antiqua" w:eastAsia="Times New Roman" w:hAnsi="Book Antiqua"/>
          <w:color w:val="auto"/>
          <w:sz w:val="24"/>
          <w:szCs w:val="24"/>
          <w:lang w:val="en-US" w:eastAsia="pt-BR"/>
        </w:rPr>
        <w:t xml:space="preserve">. </w:t>
      </w:r>
    </w:p>
    <w:p w14:paraId="27AD21EB" w14:textId="63DF873A" w:rsidR="00031E72" w:rsidRPr="0067690F" w:rsidRDefault="00031E72" w:rsidP="007B2824">
      <w:pPr>
        <w:pStyle w:val="Normal1"/>
        <w:spacing w:line="360" w:lineRule="auto"/>
        <w:ind w:firstLineChars="100" w:firstLine="240"/>
        <w:jc w:val="both"/>
        <w:rPr>
          <w:rFonts w:ascii="Book Antiqua" w:hAnsi="Book Antiqua" w:cs="AdvOT46dcae81"/>
          <w:color w:val="auto"/>
          <w:sz w:val="24"/>
          <w:szCs w:val="24"/>
          <w:lang w:val="en-US"/>
        </w:rPr>
      </w:pPr>
      <w:r w:rsidRPr="0067690F">
        <w:rPr>
          <w:rFonts w:ascii="Book Antiqua" w:hAnsi="Book Antiqua"/>
          <w:color w:val="auto"/>
          <w:sz w:val="24"/>
          <w:szCs w:val="24"/>
          <w:lang w:val="en-US"/>
        </w:rPr>
        <w:t>Another study, which demonstrated successful implantation in areas with inorganic bov</w:t>
      </w:r>
      <w:r w:rsidR="00E00211" w:rsidRPr="0067690F">
        <w:rPr>
          <w:rFonts w:ascii="Book Antiqua" w:hAnsi="Book Antiqua"/>
          <w:color w:val="auto"/>
          <w:sz w:val="24"/>
          <w:szCs w:val="24"/>
          <w:lang w:val="en-US"/>
        </w:rPr>
        <w:t>ine bone graft and also with</w:t>
      </w:r>
      <w:r w:rsidRPr="0067690F">
        <w:rPr>
          <w:rFonts w:ascii="Book Antiqua" w:hAnsi="Book Antiqua"/>
          <w:color w:val="auto"/>
          <w:sz w:val="24"/>
          <w:szCs w:val="24"/>
          <w:lang w:val="en-US"/>
        </w:rPr>
        <w:t xml:space="preserve"> bioactive glass, was carried out by </w:t>
      </w:r>
      <w:proofErr w:type="spellStart"/>
      <w:r w:rsidRPr="0067690F">
        <w:rPr>
          <w:rFonts w:ascii="Book Antiqua" w:hAnsi="Book Antiqua"/>
          <w:color w:val="auto"/>
          <w:sz w:val="24"/>
          <w:szCs w:val="24"/>
          <w:lang w:val="en-US"/>
        </w:rPr>
        <w:t>Kotsakis</w:t>
      </w:r>
      <w:proofErr w:type="spellEnd"/>
      <w:r w:rsidRPr="0067690F">
        <w:rPr>
          <w:rFonts w:ascii="Book Antiqua" w:hAnsi="Book Antiqua"/>
          <w:i/>
          <w:color w:val="auto"/>
          <w:sz w:val="24"/>
          <w:szCs w:val="24"/>
          <w:lang w:val="en-US"/>
        </w:rPr>
        <w:t xml:space="preserve"> et </w:t>
      </w:r>
      <w:proofErr w:type="gramStart"/>
      <w:r w:rsidRPr="0067690F">
        <w:rPr>
          <w:rFonts w:ascii="Book Antiqua" w:hAnsi="Book Antiqua"/>
          <w:i/>
          <w:color w:val="auto"/>
          <w:sz w:val="24"/>
          <w:szCs w:val="24"/>
          <w:lang w:val="en-US"/>
        </w:rPr>
        <w:t>al</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34]</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2014</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 which showed </w:t>
      </w:r>
      <w:r w:rsidR="00E00211" w:rsidRPr="0067690F">
        <w:rPr>
          <w:rFonts w:ascii="Book Antiqua" w:hAnsi="Book Antiqua"/>
          <w:color w:val="auto"/>
          <w:sz w:val="24"/>
          <w:szCs w:val="24"/>
          <w:lang w:val="en-US"/>
        </w:rPr>
        <w:t>94.1% of overall success rate</w:t>
      </w:r>
      <w:r w:rsidRPr="0067690F">
        <w:rPr>
          <w:rFonts w:ascii="Book Antiqua" w:hAnsi="Book Antiqua"/>
          <w:color w:val="auto"/>
          <w:sz w:val="24"/>
          <w:szCs w:val="24"/>
          <w:lang w:val="en-US"/>
        </w:rPr>
        <w:t xml:space="preserve"> (16 out of 17 implants were successful) considering that no implant was lost in the bioactive glass group, and one implant failed in the inorganic bovine bone group. Additionally, the study analyzed the torque and primary stability of the implant for each group and concluded that the bioactive glass may be more appropriate to achieve primary stability of implants placed 5-6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after </w:t>
      </w:r>
      <w:proofErr w:type="gramStart"/>
      <w:r w:rsidRPr="0067690F">
        <w:rPr>
          <w:rFonts w:ascii="Book Antiqua" w:hAnsi="Book Antiqua"/>
          <w:color w:val="auto"/>
          <w:sz w:val="24"/>
          <w:szCs w:val="24"/>
          <w:lang w:val="en-US"/>
        </w:rPr>
        <w:t>extraction</w:t>
      </w:r>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34</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Conversely, Avila-Ortiz </w:t>
      </w:r>
      <w:r w:rsidRPr="0067690F">
        <w:rPr>
          <w:rFonts w:ascii="Book Antiqua" w:hAnsi="Book Antiqua"/>
          <w:i/>
          <w:color w:val="auto"/>
          <w:sz w:val="24"/>
          <w:szCs w:val="24"/>
          <w:lang w:val="en-US"/>
        </w:rPr>
        <w:t>et al</w:t>
      </w:r>
      <w:r w:rsidR="007B2824" w:rsidRPr="0067690F">
        <w:rPr>
          <w:rFonts w:ascii="Book Antiqua" w:hAnsi="Book Antiqua"/>
          <w:color w:val="auto"/>
          <w:sz w:val="24"/>
          <w:szCs w:val="24"/>
          <w:vertAlign w:val="superscript"/>
          <w:lang w:val="en-US"/>
        </w:rPr>
        <w:t>[5]</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2014</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in a meta-analysis study observed that the use o</w:t>
      </w:r>
      <w:r w:rsidR="00E00211" w:rsidRPr="0067690F">
        <w:rPr>
          <w:rFonts w:ascii="Book Antiqua" w:hAnsi="Book Antiqua"/>
          <w:color w:val="auto"/>
          <w:sz w:val="24"/>
          <w:szCs w:val="24"/>
          <w:lang w:val="en-US"/>
        </w:rPr>
        <w:t xml:space="preserve">f a </w:t>
      </w:r>
      <w:proofErr w:type="spellStart"/>
      <w:r w:rsidR="00E00211" w:rsidRPr="0067690F">
        <w:rPr>
          <w:rFonts w:ascii="Book Antiqua" w:hAnsi="Book Antiqua"/>
          <w:color w:val="auto"/>
          <w:sz w:val="24"/>
          <w:szCs w:val="24"/>
          <w:lang w:val="en-US"/>
        </w:rPr>
        <w:t>xenograft</w:t>
      </w:r>
      <w:proofErr w:type="spellEnd"/>
      <w:r w:rsidR="00E00211" w:rsidRPr="0067690F">
        <w:rPr>
          <w:rFonts w:ascii="Book Antiqua" w:hAnsi="Book Antiqua"/>
          <w:color w:val="auto"/>
          <w:sz w:val="24"/>
          <w:szCs w:val="24"/>
          <w:lang w:val="en-US"/>
        </w:rPr>
        <w:t xml:space="preserve"> or an allograft presente</w:t>
      </w:r>
      <w:r w:rsidRPr="0067690F">
        <w:rPr>
          <w:rFonts w:ascii="Book Antiqua" w:hAnsi="Book Antiqua"/>
          <w:color w:val="auto"/>
          <w:sz w:val="24"/>
          <w:szCs w:val="24"/>
          <w:lang w:val="en-US"/>
        </w:rPr>
        <w:t xml:space="preserve">d a beneficial effect in </w:t>
      </w:r>
      <w:proofErr w:type="spellStart"/>
      <w:r w:rsidRPr="0067690F">
        <w:rPr>
          <w:rFonts w:ascii="Book Antiqua" w:hAnsi="Book Antiqua"/>
          <w:color w:val="auto"/>
          <w:sz w:val="24"/>
          <w:szCs w:val="24"/>
          <w:lang w:val="en-US"/>
        </w:rPr>
        <w:t>midbuccal</w:t>
      </w:r>
      <w:proofErr w:type="spellEnd"/>
      <w:r w:rsidRPr="0067690F">
        <w:rPr>
          <w:rFonts w:ascii="Book Antiqua" w:hAnsi="Book Antiqua"/>
          <w:color w:val="auto"/>
          <w:sz w:val="24"/>
          <w:szCs w:val="24"/>
          <w:lang w:val="en-US"/>
        </w:rPr>
        <w:t xml:space="preserve"> alve</w:t>
      </w:r>
      <w:r w:rsidR="00E00211" w:rsidRPr="0067690F">
        <w:rPr>
          <w:rFonts w:ascii="Book Antiqua" w:hAnsi="Book Antiqua"/>
          <w:color w:val="auto"/>
          <w:sz w:val="24"/>
          <w:szCs w:val="24"/>
          <w:lang w:val="en-US"/>
        </w:rPr>
        <w:t>olar bone height preservation when</w:t>
      </w:r>
      <w:r w:rsidRPr="0067690F">
        <w:rPr>
          <w:rFonts w:ascii="Book Antiqua" w:hAnsi="Book Antiqua"/>
          <w:color w:val="auto"/>
          <w:sz w:val="24"/>
          <w:szCs w:val="24"/>
          <w:lang w:val="en-US"/>
        </w:rPr>
        <w:t xml:space="preserve"> compared to alloplastic materials</w:t>
      </w:r>
      <w:r w:rsidR="00B279EF" w:rsidRPr="0067690F">
        <w:rPr>
          <w:rFonts w:ascii="Book Antiqua" w:hAnsi="Book Antiqua"/>
          <w:color w:val="auto"/>
          <w:sz w:val="24"/>
          <w:szCs w:val="24"/>
          <w:vertAlign w:val="superscript"/>
          <w:lang w:val="en-US"/>
        </w:rPr>
        <w:t>[</w:t>
      </w:r>
      <w:r w:rsidR="003178F9" w:rsidRPr="0067690F">
        <w:rPr>
          <w:rFonts w:ascii="Book Antiqua" w:hAnsi="Book Antiqua"/>
          <w:color w:val="auto"/>
          <w:sz w:val="24"/>
          <w:szCs w:val="24"/>
          <w:vertAlign w:val="superscript"/>
          <w:lang w:val="en-US"/>
        </w:rPr>
        <w:t>5</w:t>
      </w:r>
      <w:r w:rsidR="00B279EF"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r w:rsidR="00322BC4" w:rsidRPr="0067690F">
        <w:rPr>
          <w:rFonts w:ascii="Book Antiqua" w:hAnsi="Book Antiqua" w:cs="AdvOT46dcae81"/>
          <w:color w:val="auto"/>
          <w:sz w:val="24"/>
          <w:szCs w:val="24"/>
          <w:lang w:val="en-US"/>
        </w:rPr>
        <w:t>and authors</w:t>
      </w:r>
      <w:r w:rsidR="007B2824" w:rsidRPr="0067690F">
        <w:rPr>
          <w:rFonts w:ascii="Book Antiqua" w:hAnsi="Book Antiqua"/>
          <w:color w:val="auto"/>
          <w:sz w:val="24"/>
          <w:szCs w:val="24"/>
          <w:vertAlign w:val="superscript"/>
          <w:lang w:val="en-US"/>
        </w:rPr>
        <w:t>[33]</w:t>
      </w:r>
      <w:r w:rsidR="00322BC4" w:rsidRPr="0067690F">
        <w:rPr>
          <w:rFonts w:ascii="Book Antiqua" w:hAnsi="Book Antiqua" w:cs="AdvOT46dcae81"/>
          <w:color w:val="auto"/>
          <w:sz w:val="24"/>
          <w:szCs w:val="24"/>
          <w:lang w:val="en-US"/>
        </w:rPr>
        <w:t>,</w:t>
      </w:r>
      <w:r w:rsidR="00322BC4" w:rsidRPr="0067690F">
        <w:rPr>
          <w:rFonts w:ascii="Book Antiqua" w:hAnsi="Book Antiqua"/>
          <w:color w:val="auto"/>
          <w:sz w:val="24"/>
          <w:szCs w:val="24"/>
          <w:vertAlign w:val="superscript"/>
          <w:lang w:val="en-US"/>
        </w:rPr>
        <w:t xml:space="preserve"> </w:t>
      </w:r>
      <w:r w:rsidR="00322BC4" w:rsidRPr="0067690F">
        <w:rPr>
          <w:rFonts w:ascii="Book Antiqua" w:hAnsi="Book Antiqua" w:cs="AdvOT46dcae81"/>
          <w:color w:val="auto"/>
          <w:sz w:val="24"/>
          <w:szCs w:val="24"/>
          <w:lang w:val="en-US"/>
        </w:rPr>
        <w:t xml:space="preserve">in 2015, demonstrated that </w:t>
      </w:r>
      <w:proofErr w:type="spellStart"/>
      <w:r w:rsidR="00322BC4" w:rsidRPr="0067690F">
        <w:rPr>
          <w:rFonts w:ascii="Book Antiqua" w:hAnsi="Book Antiqua" w:cs="AdvOT46dcae81"/>
          <w:color w:val="auto"/>
          <w:sz w:val="24"/>
          <w:szCs w:val="24"/>
          <w:lang w:val="en-US"/>
        </w:rPr>
        <w:t>xenografts</w:t>
      </w:r>
      <w:proofErr w:type="spellEnd"/>
      <w:r w:rsidR="00322BC4" w:rsidRPr="0067690F">
        <w:rPr>
          <w:rFonts w:ascii="Book Antiqua" w:hAnsi="Book Antiqua" w:cs="AdvOT46dcae81"/>
          <w:color w:val="auto"/>
          <w:sz w:val="24"/>
          <w:szCs w:val="24"/>
          <w:lang w:val="en-US"/>
        </w:rPr>
        <w:t xml:space="preserve"> </w:t>
      </w:r>
      <w:r w:rsidR="00322BC4" w:rsidRPr="0067690F">
        <w:rPr>
          <w:rFonts w:ascii="Book Antiqua" w:hAnsi="Book Antiqua" w:cs="AdvOT46dcae81"/>
          <w:color w:val="auto"/>
          <w:sz w:val="24"/>
          <w:szCs w:val="24"/>
          <w:lang w:val="en-US"/>
        </w:rPr>
        <w:lastRenderedPageBreak/>
        <w:t>and allografts re</w:t>
      </w:r>
      <w:r w:rsidR="00A67941" w:rsidRPr="0067690F">
        <w:rPr>
          <w:rFonts w:ascii="Book Antiqua" w:hAnsi="Book Antiqua" w:cs="AdvOT46dcae81"/>
          <w:color w:val="auto"/>
          <w:sz w:val="24"/>
          <w:szCs w:val="24"/>
          <w:lang w:val="en-US"/>
        </w:rPr>
        <w:t>vealed</w:t>
      </w:r>
      <w:r w:rsidR="00322BC4" w:rsidRPr="0067690F">
        <w:rPr>
          <w:rFonts w:ascii="Book Antiqua" w:hAnsi="Book Antiqua" w:cs="AdvOT46dcae81"/>
          <w:color w:val="auto"/>
          <w:sz w:val="24"/>
          <w:szCs w:val="24"/>
          <w:lang w:val="en-US"/>
        </w:rPr>
        <w:t xml:space="preserve"> lower loss values than any bone substitutes</w:t>
      </w:r>
      <w:r w:rsidR="00A67941" w:rsidRPr="0067690F">
        <w:rPr>
          <w:rFonts w:ascii="Book Antiqua" w:hAnsi="Book Antiqua" w:cs="AdvOT46dcae81"/>
          <w:color w:val="auto"/>
          <w:sz w:val="24"/>
          <w:szCs w:val="24"/>
          <w:lang w:val="en-US"/>
        </w:rPr>
        <w:t xml:space="preserve"> or </w:t>
      </w:r>
      <w:r w:rsidR="00A67941" w:rsidRPr="0067690F">
        <w:rPr>
          <w:rFonts w:ascii="Book Antiqua" w:hAnsi="Book Antiqua"/>
          <w:color w:val="auto"/>
          <w:sz w:val="24"/>
          <w:szCs w:val="24"/>
          <w:lang w:val="en-US"/>
        </w:rPr>
        <w:t>sockets without grafting</w:t>
      </w:r>
      <w:r w:rsidR="00322BC4" w:rsidRPr="0067690F">
        <w:rPr>
          <w:rFonts w:ascii="Book Antiqua" w:hAnsi="Book Antiqua"/>
          <w:color w:val="auto"/>
          <w:sz w:val="24"/>
          <w:szCs w:val="24"/>
          <w:vertAlign w:val="superscript"/>
          <w:lang w:val="en-US"/>
        </w:rPr>
        <w:t>[</w:t>
      </w:r>
      <w:r w:rsidR="003178F9" w:rsidRPr="0067690F">
        <w:rPr>
          <w:rFonts w:ascii="Book Antiqua" w:hAnsi="Book Antiqua"/>
          <w:color w:val="auto"/>
          <w:sz w:val="24"/>
          <w:szCs w:val="24"/>
          <w:vertAlign w:val="superscript"/>
          <w:lang w:val="en-US"/>
        </w:rPr>
        <w:t>5</w:t>
      </w:r>
      <w:r w:rsidR="009F5D3D"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33</w:t>
      </w:r>
      <w:r w:rsidR="00322BC4" w:rsidRPr="0067690F">
        <w:rPr>
          <w:rFonts w:ascii="Book Antiqua" w:hAnsi="Book Antiqua"/>
          <w:color w:val="auto"/>
          <w:sz w:val="24"/>
          <w:szCs w:val="24"/>
          <w:vertAlign w:val="superscript"/>
          <w:lang w:val="en-US"/>
        </w:rPr>
        <w:t>]</w:t>
      </w:r>
      <w:r w:rsidR="00322BC4" w:rsidRPr="0067690F">
        <w:rPr>
          <w:rFonts w:ascii="Book Antiqua" w:hAnsi="Book Antiqua"/>
          <w:color w:val="auto"/>
          <w:sz w:val="24"/>
          <w:szCs w:val="24"/>
          <w:lang w:val="en-US"/>
        </w:rPr>
        <w:t>.</w:t>
      </w:r>
    </w:p>
    <w:p w14:paraId="37FB0D03" w14:textId="4AADD399" w:rsidR="00031E72" w:rsidRPr="0067690F" w:rsidRDefault="00031E72" w:rsidP="007B2824">
      <w:pPr>
        <w:pStyle w:val="Normal1"/>
        <w:spacing w:line="360" w:lineRule="auto"/>
        <w:ind w:firstLineChars="100" w:firstLine="240"/>
        <w:jc w:val="both"/>
        <w:rPr>
          <w:rFonts w:ascii="Book Antiqua" w:hAnsi="Book Antiqua"/>
          <w:color w:val="auto"/>
          <w:sz w:val="24"/>
          <w:szCs w:val="24"/>
          <w:lang w:val="en-US"/>
        </w:rPr>
      </w:pPr>
      <w:proofErr w:type="spellStart"/>
      <w:r w:rsidRPr="0067690F">
        <w:rPr>
          <w:rFonts w:ascii="Book Antiqua" w:hAnsi="Book Antiqua"/>
          <w:color w:val="auto"/>
          <w:sz w:val="24"/>
          <w:szCs w:val="24"/>
          <w:lang w:val="en-US"/>
        </w:rPr>
        <w:t>Brkovic</w:t>
      </w:r>
      <w:proofErr w:type="spellEnd"/>
      <w:r w:rsidR="007B2824" w:rsidRPr="0067690F">
        <w:rPr>
          <w:rFonts w:ascii="Book Antiqua" w:hAnsi="Book Antiqua"/>
          <w:color w:val="auto"/>
          <w:sz w:val="24"/>
          <w:szCs w:val="24"/>
          <w:lang w:val="en-US"/>
        </w:rPr>
        <w:t xml:space="preserve"> </w:t>
      </w:r>
      <w:r w:rsidR="007B2824" w:rsidRPr="0067690F">
        <w:rPr>
          <w:rFonts w:ascii="Book Antiqua" w:hAnsi="Book Antiqua"/>
          <w:i/>
          <w:color w:val="auto"/>
          <w:sz w:val="24"/>
          <w:szCs w:val="24"/>
          <w:lang w:val="en-US"/>
        </w:rPr>
        <w:t xml:space="preserve">et </w:t>
      </w:r>
      <w:proofErr w:type="gramStart"/>
      <w:r w:rsidR="007B2824" w:rsidRPr="0067690F">
        <w:rPr>
          <w:rFonts w:ascii="Book Antiqua" w:hAnsi="Book Antiqua"/>
          <w:i/>
          <w:color w:val="auto"/>
          <w:sz w:val="24"/>
          <w:szCs w:val="24"/>
          <w:lang w:val="en-US"/>
        </w:rPr>
        <w:t>al</w:t>
      </w:r>
      <w:r w:rsidR="00246FE0"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 xml:space="preserve">39] </w:t>
      </w:r>
      <w:r w:rsidRPr="0067690F">
        <w:rPr>
          <w:rFonts w:ascii="Book Antiqua" w:hAnsi="Book Antiqua"/>
          <w:color w:val="auto"/>
          <w:sz w:val="24"/>
          <w:szCs w:val="24"/>
          <w:lang w:val="en-US"/>
        </w:rPr>
        <w:t xml:space="preserve">studied the preservation of the alveolar bone ridge with </w:t>
      </w:r>
      <w:r w:rsidRPr="0067690F">
        <w:rPr>
          <w:rFonts w:ascii="Book Antiqua" w:hAnsi="Book Antiqua"/>
          <w:color w:val="auto"/>
          <w:sz w:val="24"/>
          <w:szCs w:val="24"/>
        </w:rPr>
        <w:t>β</w:t>
      </w:r>
      <w:r w:rsidRPr="0067690F">
        <w:rPr>
          <w:rFonts w:ascii="Book Antiqua" w:hAnsi="Book Antiqua"/>
          <w:color w:val="auto"/>
          <w:sz w:val="24"/>
          <w:szCs w:val="24"/>
          <w:lang w:val="en-US"/>
        </w:rPr>
        <w:t>-</w:t>
      </w:r>
      <w:proofErr w:type="spellStart"/>
      <w:r w:rsidRPr="0067690F">
        <w:rPr>
          <w:rFonts w:ascii="Book Antiqua" w:hAnsi="Book Antiqua"/>
          <w:color w:val="auto"/>
          <w:sz w:val="24"/>
          <w:szCs w:val="24"/>
          <w:lang w:val="en-US"/>
        </w:rPr>
        <w:t>tricalcium</w:t>
      </w:r>
      <w:proofErr w:type="spellEnd"/>
      <w:r w:rsidRPr="0067690F">
        <w:rPr>
          <w:rFonts w:ascii="Book Antiqua" w:hAnsi="Book Antiqua"/>
          <w:color w:val="auto"/>
          <w:sz w:val="24"/>
          <w:szCs w:val="24"/>
          <w:lang w:val="en-US"/>
        </w:rPr>
        <w:t xml:space="preserve"> phosphate, with and without the employment of type I collagen membranes, and observed after 9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that the horizontal dimension of the alveolar bone ridge had decreased significantly in the g</w:t>
      </w:r>
      <w:r w:rsidR="00E00211" w:rsidRPr="0067690F">
        <w:rPr>
          <w:rFonts w:ascii="Book Antiqua" w:hAnsi="Book Antiqua"/>
          <w:color w:val="auto"/>
          <w:sz w:val="24"/>
          <w:szCs w:val="24"/>
          <w:lang w:val="en-US"/>
        </w:rPr>
        <w:t>roup without membrane; it was observed</w:t>
      </w:r>
      <w:r w:rsidRPr="0067690F">
        <w:rPr>
          <w:rFonts w:ascii="Book Antiqua" w:hAnsi="Book Antiqua"/>
          <w:color w:val="auto"/>
          <w:sz w:val="24"/>
          <w:szCs w:val="24"/>
          <w:lang w:val="en-US"/>
        </w:rPr>
        <w:t xml:space="preserve"> bone formation without significant differences between the two groups; presence of bone marrow and presence of beta-</w:t>
      </w:r>
      <w:proofErr w:type="spellStart"/>
      <w:r w:rsidRPr="0067690F">
        <w:rPr>
          <w:rFonts w:ascii="Book Antiqua" w:hAnsi="Book Antiqua"/>
          <w:color w:val="auto"/>
          <w:sz w:val="24"/>
          <w:szCs w:val="24"/>
          <w:lang w:val="en-US"/>
        </w:rPr>
        <w:t>tricalcium</w:t>
      </w:r>
      <w:proofErr w:type="spellEnd"/>
      <w:r w:rsidRPr="0067690F">
        <w:rPr>
          <w:rFonts w:ascii="Book Antiqua" w:hAnsi="Book Antiqua"/>
          <w:color w:val="auto"/>
          <w:sz w:val="24"/>
          <w:szCs w:val="24"/>
          <w:lang w:val="en-US"/>
        </w:rPr>
        <w:t xml:space="preserve"> phosphate</w:t>
      </w:r>
      <w:r w:rsidR="00246FE0" w:rsidRPr="0067690F">
        <w:rPr>
          <w:rFonts w:ascii="Book Antiqua" w:hAnsi="Book Antiqua"/>
          <w:color w:val="auto"/>
          <w:sz w:val="24"/>
          <w:szCs w:val="24"/>
          <w:vertAlign w:val="superscript"/>
          <w:lang w:val="en-US"/>
        </w:rPr>
        <w:t>[39]</w:t>
      </w:r>
      <w:r w:rsidRPr="0067690F">
        <w:rPr>
          <w:rFonts w:ascii="Book Antiqua" w:hAnsi="Book Antiqua"/>
          <w:color w:val="auto"/>
          <w:sz w:val="24"/>
          <w:szCs w:val="24"/>
          <w:lang w:val="en-US"/>
        </w:rPr>
        <w:t xml:space="preserve">. Both groups demonstrated significant amounts of bone and morphology for implant placement, after a healing period of 9 </w:t>
      </w:r>
      <w:proofErr w:type="spellStart"/>
      <w:proofErr w:type="gramStart"/>
      <w:r w:rsidRPr="0067690F">
        <w:rPr>
          <w:rFonts w:ascii="Book Antiqua" w:hAnsi="Book Antiqua"/>
          <w:color w:val="auto"/>
          <w:sz w:val="24"/>
          <w:szCs w:val="24"/>
          <w:lang w:val="en-US"/>
        </w:rPr>
        <w:t>mo</w:t>
      </w:r>
      <w:proofErr w:type="spellEnd"/>
      <w:r w:rsidR="00676165"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39</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p>
    <w:p w14:paraId="352F015C" w14:textId="2A7D9BB1" w:rsidR="00031E72" w:rsidRPr="0067690F" w:rsidRDefault="00FC22E0" w:rsidP="007B2824">
      <w:pPr>
        <w:pStyle w:val="Normal1"/>
        <w:spacing w:line="360" w:lineRule="auto"/>
        <w:ind w:firstLineChars="100" w:firstLine="240"/>
        <w:jc w:val="both"/>
        <w:rPr>
          <w:rFonts w:ascii="Book Antiqua" w:hAnsi="Book Antiqua"/>
          <w:i/>
          <w:color w:val="auto"/>
          <w:sz w:val="24"/>
          <w:szCs w:val="24"/>
          <w:lang w:val="en-US"/>
        </w:rPr>
      </w:pPr>
      <w:r w:rsidRPr="0067690F">
        <w:rPr>
          <w:rFonts w:ascii="Book Antiqua" w:hAnsi="Book Antiqua"/>
          <w:color w:val="auto"/>
          <w:sz w:val="24"/>
          <w:szCs w:val="24"/>
          <w:lang w:val="en-US"/>
        </w:rPr>
        <w:t xml:space="preserve">Another study evaluated bone regeneration after teeth </w:t>
      </w:r>
      <w:proofErr w:type="gramStart"/>
      <w:r w:rsidRPr="0067690F">
        <w:rPr>
          <w:rFonts w:ascii="Book Antiqua" w:hAnsi="Book Antiqua"/>
          <w:color w:val="auto"/>
          <w:sz w:val="24"/>
          <w:szCs w:val="24"/>
          <w:lang w:val="en-US"/>
        </w:rPr>
        <w:t>extraction</w:t>
      </w:r>
      <w:r w:rsidR="000E6BF9"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40</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comparing histologically bioactive glass ceramic with inorganic bovine graft. Nineteen patients underwent 20 tooth extractions. Ten sites were grafted with bioactive glass and the other 10 with inorganic bovine </w:t>
      </w:r>
      <w:proofErr w:type="gramStart"/>
      <w:r w:rsidRPr="0067690F">
        <w:rPr>
          <w:rFonts w:ascii="Book Antiqua" w:hAnsi="Book Antiqua"/>
          <w:color w:val="auto"/>
          <w:sz w:val="24"/>
          <w:szCs w:val="24"/>
          <w:lang w:val="en-US"/>
        </w:rPr>
        <w:t>bone</w:t>
      </w:r>
      <w:r w:rsidR="005F566E"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40</w:t>
      </w:r>
      <w:r w:rsidR="005F566E"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The evaluation of bone regeneration and the installation of implants were performed after 4-6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of surgery. During the installation procedure of the implants, bone biopsies were </w:t>
      </w:r>
      <w:proofErr w:type="gramStart"/>
      <w:r w:rsidRPr="0067690F">
        <w:rPr>
          <w:rFonts w:ascii="Book Antiqua" w:hAnsi="Book Antiqua"/>
          <w:color w:val="auto"/>
          <w:sz w:val="24"/>
          <w:szCs w:val="24"/>
          <w:lang w:val="en-US"/>
        </w:rPr>
        <w:t>taken</w:t>
      </w:r>
      <w:r w:rsidR="005F566E"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40</w:t>
      </w:r>
      <w:r w:rsidR="005F566E"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The </w:t>
      </w:r>
      <w:proofErr w:type="spellStart"/>
      <w:r w:rsidRPr="0067690F">
        <w:rPr>
          <w:rFonts w:ascii="Book Antiqua" w:hAnsi="Book Antiqua"/>
          <w:color w:val="auto"/>
          <w:sz w:val="24"/>
          <w:szCs w:val="24"/>
          <w:lang w:val="en-US"/>
        </w:rPr>
        <w:t>histomorphometric</w:t>
      </w:r>
      <w:proofErr w:type="spellEnd"/>
      <w:r w:rsidRPr="0067690F">
        <w:rPr>
          <w:rFonts w:ascii="Book Antiqua" w:hAnsi="Book Antiqua"/>
          <w:color w:val="auto"/>
          <w:sz w:val="24"/>
          <w:szCs w:val="24"/>
          <w:lang w:val="en-US"/>
        </w:rPr>
        <w:t xml:space="preserve"> evaluation revealed that graft residual values were significantly higher in the inorganic bovine graft group (25.60 ± 5.89) in comparison with the bioactive glass group (17.40 ± 9.39)</w:t>
      </w:r>
      <w:r w:rsidR="005F566E"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40</w:t>
      </w:r>
      <w:r w:rsidR="005F566E"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The amount of new bone regenerated also was statistically higher in the bioactive glass group (47.15 ± 8.5) in comparison with the inorganic bovine graft group (22.2 ± 3.5)</w:t>
      </w:r>
      <w:r w:rsidR="005F566E" w:rsidRPr="0067690F">
        <w:rPr>
          <w:rFonts w:ascii="Book Antiqua" w:hAnsi="Book Antiqua"/>
          <w:color w:val="auto"/>
          <w:sz w:val="24"/>
          <w:szCs w:val="24"/>
          <w:vertAlign w:val="superscript"/>
          <w:lang w:val="en-US"/>
        </w:rPr>
        <w:t xml:space="preserve"> [</w:t>
      </w:r>
      <w:r w:rsidR="00246FE0" w:rsidRPr="0067690F">
        <w:rPr>
          <w:rFonts w:ascii="Book Antiqua" w:hAnsi="Book Antiqua"/>
          <w:color w:val="auto"/>
          <w:sz w:val="24"/>
          <w:szCs w:val="24"/>
          <w:vertAlign w:val="superscript"/>
          <w:lang w:val="en-US"/>
        </w:rPr>
        <w:t>40</w:t>
      </w:r>
      <w:r w:rsidR="005F566E"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The study suggests that bioactive glass seems to be a desirable graft, in addition to increasing bone regeneration, when compared to a xenotransplantation of inorganic bovine </w:t>
      </w:r>
      <w:proofErr w:type="gramStart"/>
      <w:r w:rsidRPr="0067690F">
        <w:rPr>
          <w:rFonts w:ascii="Book Antiqua" w:hAnsi="Book Antiqua"/>
          <w:color w:val="auto"/>
          <w:sz w:val="24"/>
          <w:szCs w:val="24"/>
          <w:lang w:val="en-US"/>
        </w:rPr>
        <w:t>bone</w:t>
      </w:r>
      <w:r w:rsidR="000E6BF9"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40</w:t>
      </w:r>
      <w:r w:rsidR="002E0995"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Pr="0067690F">
        <w:rPr>
          <w:rFonts w:ascii="Book Antiqua" w:hAnsi="Book Antiqua"/>
          <w:color w:val="auto"/>
          <w:sz w:val="24"/>
          <w:szCs w:val="24"/>
          <w:vertAlign w:val="superscript"/>
          <w:lang w:val="en-US"/>
        </w:rPr>
        <w:t xml:space="preserve"> </w:t>
      </w:r>
    </w:p>
    <w:p w14:paraId="4592B5FB" w14:textId="77777777" w:rsidR="00D05C46" w:rsidRPr="0067690F" w:rsidRDefault="00D05C46" w:rsidP="007B2824">
      <w:pPr>
        <w:pStyle w:val="Normal1"/>
        <w:spacing w:line="360" w:lineRule="auto"/>
        <w:jc w:val="both"/>
        <w:rPr>
          <w:rFonts w:ascii="Book Antiqua" w:hAnsi="Book Antiqua"/>
          <w:color w:val="auto"/>
          <w:sz w:val="24"/>
          <w:szCs w:val="24"/>
          <w:lang w:val="en-US"/>
        </w:rPr>
      </w:pPr>
    </w:p>
    <w:p w14:paraId="6753F505" w14:textId="437F921C" w:rsidR="00031E72" w:rsidRPr="0067690F" w:rsidRDefault="007B2824" w:rsidP="007B2824">
      <w:pPr>
        <w:pStyle w:val="Normal1"/>
        <w:spacing w:line="360" w:lineRule="auto"/>
        <w:jc w:val="both"/>
        <w:rPr>
          <w:rFonts w:ascii="Book Antiqua" w:hAnsi="Book Antiqua"/>
          <w:color w:val="auto"/>
          <w:sz w:val="24"/>
          <w:szCs w:val="24"/>
          <w:lang w:val="en-US"/>
        </w:rPr>
      </w:pPr>
      <w:r w:rsidRPr="0067690F">
        <w:rPr>
          <w:rFonts w:ascii="Book Antiqua" w:hAnsi="Book Antiqua"/>
          <w:b/>
          <w:color w:val="auto"/>
          <w:sz w:val="24"/>
          <w:szCs w:val="24"/>
          <w:lang w:val="en-US"/>
        </w:rPr>
        <w:t>PLATELET-RICH PLASMA</w:t>
      </w:r>
    </w:p>
    <w:p w14:paraId="1AEBAF6A" w14:textId="7EA9E23F" w:rsidR="00031E72" w:rsidRPr="0067690F" w:rsidRDefault="005D785D"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The employment of platelet-</w:t>
      </w:r>
      <w:r w:rsidR="00031E72" w:rsidRPr="0067690F">
        <w:rPr>
          <w:rFonts w:ascii="Book Antiqua" w:hAnsi="Book Antiqua"/>
          <w:color w:val="auto"/>
          <w:sz w:val="24"/>
          <w:szCs w:val="24"/>
          <w:lang w:val="en-US"/>
        </w:rPr>
        <w:t>rich plasma (PRP) constitu</w:t>
      </w:r>
      <w:r w:rsidRPr="0067690F">
        <w:rPr>
          <w:rFonts w:ascii="Book Antiqua" w:hAnsi="Book Antiqua"/>
          <w:color w:val="auto"/>
          <w:sz w:val="24"/>
          <w:szCs w:val="24"/>
          <w:lang w:val="en-US"/>
        </w:rPr>
        <w:t>t</w:t>
      </w:r>
      <w:r w:rsidR="00031E72" w:rsidRPr="0067690F">
        <w:rPr>
          <w:rFonts w:ascii="Book Antiqua" w:hAnsi="Book Antiqua"/>
          <w:color w:val="auto"/>
          <w:sz w:val="24"/>
          <w:szCs w:val="24"/>
          <w:lang w:val="en-US"/>
        </w:rPr>
        <w:t xml:space="preserve">es an innovative technique to improve bone healing. Some studies have been conducted </w:t>
      </w:r>
      <w:r w:rsidRPr="0067690F">
        <w:rPr>
          <w:rFonts w:ascii="Book Antiqua" w:hAnsi="Book Antiqua"/>
          <w:color w:val="auto"/>
          <w:sz w:val="24"/>
          <w:szCs w:val="24"/>
          <w:lang w:val="en-US"/>
        </w:rPr>
        <w:t xml:space="preserve">in order </w:t>
      </w:r>
      <w:r w:rsidR="00031E72" w:rsidRPr="0067690F">
        <w:rPr>
          <w:rFonts w:ascii="Book Antiqua" w:hAnsi="Book Antiqua"/>
          <w:color w:val="auto"/>
          <w:sz w:val="24"/>
          <w:szCs w:val="24"/>
          <w:lang w:val="en-US"/>
        </w:rPr>
        <w:t xml:space="preserve">to verify the effectiveness of PRP with different bone substitutes. These studies have found that PRP when combined with </w:t>
      </w:r>
      <w:proofErr w:type="spellStart"/>
      <w:r w:rsidR="00031E72" w:rsidRPr="0067690F">
        <w:rPr>
          <w:rFonts w:ascii="Book Antiqua" w:hAnsi="Book Antiqua"/>
          <w:color w:val="auto"/>
          <w:sz w:val="24"/>
          <w:szCs w:val="24"/>
          <w:lang w:val="en-US"/>
        </w:rPr>
        <w:t>autogenous</w:t>
      </w:r>
      <w:proofErr w:type="spellEnd"/>
      <w:r w:rsidR="00031E72" w:rsidRPr="0067690F">
        <w:rPr>
          <w:rFonts w:ascii="Book Antiqua" w:hAnsi="Book Antiqua"/>
          <w:color w:val="auto"/>
          <w:sz w:val="24"/>
          <w:szCs w:val="24"/>
          <w:lang w:val="en-US"/>
        </w:rPr>
        <w:t xml:space="preserve"> bone, provide considerably faster bone regeneration results, radiographic and </w:t>
      </w:r>
      <w:proofErr w:type="spellStart"/>
      <w:r w:rsidR="00031E72" w:rsidRPr="0067690F">
        <w:rPr>
          <w:rFonts w:ascii="Book Antiqua" w:hAnsi="Book Antiqua"/>
          <w:color w:val="auto"/>
          <w:sz w:val="24"/>
          <w:szCs w:val="24"/>
          <w:lang w:val="en-US"/>
        </w:rPr>
        <w:lastRenderedPageBreak/>
        <w:t>histomorphometrically</w:t>
      </w:r>
      <w:proofErr w:type="spellEnd"/>
      <w:r w:rsidR="00031E72" w:rsidRPr="0067690F">
        <w:rPr>
          <w:rFonts w:ascii="Book Antiqua" w:hAnsi="Book Antiqua"/>
          <w:color w:val="auto"/>
          <w:sz w:val="24"/>
          <w:szCs w:val="24"/>
          <w:lang w:val="en-US"/>
        </w:rPr>
        <w:t xml:space="preserve">, besides indicating denser </w:t>
      </w:r>
      <w:proofErr w:type="gramStart"/>
      <w:r w:rsidR="00031E72" w:rsidRPr="0067690F">
        <w:rPr>
          <w:rFonts w:ascii="Book Antiqua" w:hAnsi="Book Antiqua"/>
          <w:color w:val="auto"/>
          <w:sz w:val="24"/>
          <w:szCs w:val="24"/>
          <w:lang w:val="en-US"/>
        </w:rPr>
        <w:t>bone</w:t>
      </w:r>
      <w:r w:rsidR="000E6BF9"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41</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Variable successful results have been demonstrated when the PRP is added to an </w:t>
      </w:r>
      <w:proofErr w:type="gramStart"/>
      <w:r w:rsidR="00031E72" w:rsidRPr="0067690F">
        <w:rPr>
          <w:rFonts w:ascii="Book Antiqua" w:hAnsi="Book Antiqua"/>
          <w:color w:val="auto"/>
          <w:sz w:val="24"/>
          <w:szCs w:val="24"/>
          <w:lang w:val="en-US"/>
        </w:rPr>
        <w:t>allograft</w:t>
      </w:r>
      <w:r w:rsidR="00031E72"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42</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w:t>
      </w:r>
    </w:p>
    <w:p w14:paraId="5EB52CE1" w14:textId="56D44285" w:rsidR="00031E72" w:rsidRPr="0067690F" w:rsidRDefault="005D785D"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A</w:t>
      </w:r>
      <w:r w:rsidR="00031E72" w:rsidRPr="0067690F">
        <w:rPr>
          <w:rFonts w:ascii="Book Antiqua" w:hAnsi="Book Antiqua"/>
          <w:color w:val="auto"/>
          <w:sz w:val="24"/>
          <w:szCs w:val="24"/>
          <w:lang w:val="en-US"/>
        </w:rPr>
        <w:t xml:space="preserve"> study</w:t>
      </w:r>
      <w:r w:rsidRPr="0067690F">
        <w:rPr>
          <w:rFonts w:ascii="Book Antiqua" w:hAnsi="Book Antiqua"/>
          <w:color w:val="auto"/>
          <w:sz w:val="24"/>
          <w:szCs w:val="24"/>
          <w:lang w:val="en-US"/>
        </w:rPr>
        <w:t xml:space="preserve"> of </w:t>
      </w:r>
      <w:proofErr w:type="spellStart"/>
      <w:proofErr w:type="gramStart"/>
      <w:r w:rsidRPr="0067690F">
        <w:rPr>
          <w:rFonts w:ascii="Book Antiqua" w:hAnsi="Book Antiqua"/>
          <w:color w:val="auto"/>
          <w:sz w:val="24"/>
          <w:szCs w:val="24"/>
          <w:lang w:val="en-US"/>
        </w:rPr>
        <w:t>Kaur</w:t>
      </w:r>
      <w:proofErr w:type="spellEnd"/>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43]</w:t>
      </w:r>
      <w:r w:rsidR="00031E72" w:rsidRPr="0067690F">
        <w:rPr>
          <w:rFonts w:ascii="Book Antiqua" w:hAnsi="Book Antiqua"/>
          <w:color w:val="auto"/>
          <w:sz w:val="24"/>
          <w:szCs w:val="24"/>
          <w:lang w:val="en-US"/>
        </w:rPr>
        <w:t xml:space="preserve"> in 2013, evaluated by radiographs the employment of PRP with a</w:t>
      </w:r>
      <w:r w:rsidRPr="0067690F">
        <w:rPr>
          <w:rFonts w:ascii="Book Antiqua" w:hAnsi="Book Antiqua"/>
          <w:color w:val="auto"/>
          <w:sz w:val="24"/>
          <w:szCs w:val="24"/>
          <w:lang w:val="en-US"/>
        </w:rPr>
        <w:t xml:space="preserve"> </w:t>
      </w:r>
      <w:r w:rsidR="00031E72" w:rsidRPr="0067690F">
        <w:rPr>
          <w:rFonts w:ascii="Book Antiqua" w:hAnsi="Book Antiqua"/>
          <w:color w:val="auto"/>
          <w:sz w:val="24"/>
          <w:szCs w:val="24"/>
          <w:lang w:val="en-US"/>
        </w:rPr>
        <w:t xml:space="preserve">hydroxyapatite compound with beta </w:t>
      </w:r>
      <w:proofErr w:type="spellStart"/>
      <w:r w:rsidR="00031E72" w:rsidRPr="0067690F">
        <w:rPr>
          <w:rFonts w:ascii="Book Antiqua" w:hAnsi="Book Antiqua"/>
          <w:color w:val="auto"/>
          <w:sz w:val="24"/>
          <w:szCs w:val="24"/>
          <w:lang w:val="en-US"/>
        </w:rPr>
        <w:t>tricalcium</w:t>
      </w:r>
      <w:proofErr w:type="spellEnd"/>
      <w:r w:rsidR="00031E72" w:rsidRPr="0067690F">
        <w:rPr>
          <w:rFonts w:ascii="Book Antiqua" w:hAnsi="Book Antiqua"/>
          <w:color w:val="auto"/>
          <w:sz w:val="24"/>
          <w:szCs w:val="24"/>
          <w:lang w:val="en-US"/>
        </w:rPr>
        <w:t xml:space="preserve"> phosphate, and compared to a control group. The results suggest radiographic evidence of early bone formation and </w:t>
      </w:r>
      <w:proofErr w:type="gramStart"/>
      <w:r w:rsidR="00031E72" w:rsidRPr="0067690F">
        <w:rPr>
          <w:rFonts w:ascii="Book Antiqua" w:hAnsi="Book Antiqua"/>
          <w:color w:val="auto"/>
          <w:sz w:val="24"/>
          <w:szCs w:val="24"/>
          <w:lang w:val="en-US"/>
        </w:rPr>
        <w:t>maturation</w:t>
      </w:r>
      <w:r w:rsidR="000E6BF9"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43</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w:t>
      </w:r>
      <w:r w:rsidR="007B2824" w:rsidRPr="0067690F">
        <w:rPr>
          <w:rFonts w:ascii="Book Antiqua" w:hAnsi="Book Antiqua"/>
          <w:color w:val="auto"/>
          <w:sz w:val="24"/>
          <w:szCs w:val="24"/>
          <w:lang w:val="en-US"/>
        </w:rPr>
        <w:t xml:space="preserve"> </w:t>
      </w:r>
    </w:p>
    <w:p w14:paraId="6787967E" w14:textId="257E9E43" w:rsidR="00031E72" w:rsidRPr="0067690F" w:rsidRDefault="00004E13" w:rsidP="007B2824">
      <w:pPr>
        <w:pStyle w:val="Normal1"/>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Another study, presently</w:t>
      </w:r>
      <w:r w:rsidR="00031E72" w:rsidRPr="0067690F">
        <w:rPr>
          <w:rFonts w:ascii="Book Antiqua" w:hAnsi="Book Antiqua"/>
          <w:color w:val="auto"/>
          <w:sz w:val="24"/>
          <w:szCs w:val="24"/>
          <w:lang w:val="en-US"/>
        </w:rPr>
        <w:t xml:space="preserve"> in animal model, performed inferior premolars extraction, of 12 beagle dogs and the alveoli were filled with </w:t>
      </w:r>
      <w:proofErr w:type="spellStart"/>
      <w:r w:rsidR="00031E72" w:rsidRPr="0067690F">
        <w:rPr>
          <w:rFonts w:ascii="Book Antiqua" w:hAnsi="Book Antiqua"/>
          <w:color w:val="auto"/>
          <w:sz w:val="24"/>
          <w:szCs w:val="24"/>
          <w:lang w:val="en-US"/>
        </w:rPr>
        <w:t>Cerasorb</w:t>
      </w:r>
      <w:proofErr w:type="spellEnd"/>
      <w:r w:rsidR="00031E72" w:rsidRPr="0067690F">
        <w:rPr>
          <w:rFonts w:ascii="Book Antiqua" w:hAnsi="Book Antiqua"/>
          <w:color w:val="auto"/>
          <w:sz w:val="24"/>
          <w:szCs w:val="24"/>
          <w:lang w:val="en-US"/>
        </w:rPr>
        <w:t xml:space="preserve">, on the control side, and a </w:t>
      </w:r>
      <w:proofErr w:type="spellStart"/>
      <w:r w:rsidR="00031E72" w:rsidRPr="0067690F">
        <w:rPr>
          <w:rFonts w:ascii="Book Antiqua" w:hAnsi="Book Antiqua"/>
          <w:color w:val="auto"/>
          <w:sz w:val="24"/>
          <w:szCs w:val="24"/>
          <w:lang w:val="en-US"/>
        </w:rPr>
        <w:t>Cerasorb</w:t>
      </w:r>
      <w:proofErr w:type="spellEnd"/>
      <w:r w:rsidR="00031E72" w:rsidRPr="0067690F">
        <w:rPr>
          <w:rFonts w:ascii="Book Antiqua" w:hAnsi="Book Antiqua"/>
          <w:color w:val="auto"/>
          <w:sz w:val="24"/>
          <w:szCs w:val="24"/>
          <w:lang w:val="en-US"/>
        </w:rPr>
        <w:t xml:space="preserve"> mixture of PRP on the test </w:t>
      </w:r>
      <w:proofErr w:type="gramStart"/>
      <w:r w:rsidR="00031E72" w:rsidRPr="0067690F">
        <w:rPr>
          <w:rFonts w:ascii="Book Antiqua" w:hAnsi="Book Antiqua"/>
          <w:color w:val="auto"/>
          <w:sz w:val="24"/>
          <w:szCs w:val="24"/>
          <w:lang w:val="en-US"/>
        </w:rPr>
        <w:t>side</w:t>
      </w:r>
      <w:r w:rsidR="00FC71D4"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44</w:t>
      </w:r>
      <w:r w:rsidR="00FC71D4"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Samples from bilateral biopsies were removed from graft inse</w:t>
      </w:r>
      <w:r w:rsidR="007B2824" w:rsidRPr="0067690F">
        <w:rPr>
          <w:rFonts w:ascii="Book Antiqua" w:hAnsi="Book Antiqua"/>
          <w:color w:val="auto"/>
          <w:sz w:val="24"/>
          <w:szCs w:val="24"/>
          <w:lang w:val="en-US"/>
        </w:rPr>
        <w:t xml:space="preserve">rtion sites, 6, 12, and 24 </w:t>
      </w:r>
      <w:proofErr w:type="spellStart"/>
      <w:r w:rsidR="007B2824" w:rsidRPr="0067690F">
        <w:rPr>
          <w:rFonts w:ascii="Book Antiqua" w:hAnsi="Book Antiqua"/>
          <w:color w:val="auto"/>
          <w:sz w:val="24"/>
          <w:szCs w:val="24"/>
          <w:lang w:val="en-US"/>
        </w:rPr>
        <w:t>wk</w:t>
      </w:r>
      <w:proofErr w:type="spellEnd"/>
      <w:r w:rsidR="007B2824" w:rsidRPr="0067690F">
        <w:rPr>
          <w:rFonts w:ascii="Book Antiqua" w:eastAsia="宋体" w:hAnsi="Book Antiqua" w:hint="eastAsia"/>
          <w:color w:val="auto"/>
          <w:sz w:val="24"/>
          <w:szCs w:val="24"/>
          <w:lang w:val="en-US" w:eastAsia="zh-CN"/>
        </w:rPr>
        <w:t xml:space="preserve"> </w:t>
      </w:r>
      <w:r w:rsidR="00031E72" w:rsidRPr="0067690F">
        <w:rPr>
          <w:rFonts w:ascii="Book Antiqua" w:hAnsi="Book Antiqua"/>
          <w:color w:val="auto"/>
          <w:sz w:val="24"/>
          <w:szCs w:val="24"/>
          <w:lang w:val="en-US"/>
        </w:rPr>
        <w:t xml:space="preserve">after surgery. Six weeks after grafting, proliferation of </w:t>
      </w:r>
      <w:proofErr w:type="spellStart"/>
      <w:r w:rsidR="00031E72" w:rsidRPr="0067690F">
        <w:rPr>
          <w:rFonts w:ascii="Book Antiqua" w:hAnsi="Book Antiqua"/>
          <w:color w:val="auto"/>
          <w:sz w:val="24"/>
          <w:szCs w:val="24"/>
          <w:lang w:val="en-US"/>
        </w:rPr>
        <w:t>osteogenic</w:t>
      </w:r>
      <w:proofErr w:type="spellEnd"/>
      <w:r w:rsidR="00031E72" w:rsidRPr="0067690F">
        <w:rPr>
          <w:rFonts w:ascii="Book Antiqua" w:hAnsi="Book Antiqua"/>
          <w:color w:val="auto"/>
          <w:sz w:val="24"/>
          <w:szCs w:val="24"/>
          <w:lang w:val="en-US"/>
        </w:rPr>
        <w:t xml:space="preserve"> cell mesenchyme was more abundant in the test </w:t>
      </w:r>
      <w:proofErr w:type="gramStart"/>
      <w:r w:rsidR="00031E72" w:rsidRPr="0067690F">
        <w:rPr>
          <w:rFonts w:ascii="Book Antiqua" w:hAnsi="Book Antiqua"/>
          <w:color w:val="auto"/>
          <w:sz w:val="24"/>
          <w:szCs w:val="24"/>
          <w:lang w:val="en-US"/>
        </w:rPr>
        <w:t>group</w:t>
      </w:r>
      <w:r w:rsidR="00FC71D4"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44</w:t>
      </w:r>
      <w:r w:rsidR="00FC71D4"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w:t>
      </w:r>
      <w:proofErr w:type="spellStart"/>
      <w:r w:rsidR="00031E72" w:rsidRPr="0067690F">
        <w:rPr>
          <w:rFonts w:ascii="Book Antiqua" w:hAnsi="Book Antiqua"/>
          <w:color w:val="auto"/>
          <w:sz w:val="24"/>
          <w:szCs w:val="24"/>
          <w:lang w:val="en-US"/>
        </w:rPr>
        <w:t>Histomorphometric</w:t>
      </w:r>
      <w:proofErr w:type="spellEnd"/>
      <w:r w:rsidR="00031E72" w:rsidRPr="0067690F">
        <w:rPr>
          <w:rFonts w:ascii="Book Antiqua" w:hAnsi="Book Antiqua"/>
          <w:color w:val="auto"/>
          <w:sz w:val="24"/>
          <w:szCs w:val="24"/>
          <w:lang w:val="en-US"/>
        </w:rPr>
        <w:t xml:space="preserve"> data revealed a significantly higher percentage of bone area in the test group (45.9%) than in </w:t>
      </w:r>
      <w:r w:rsidR="007148E2" w:rsidRPr="0067690F">
        <w:rPr>
          <w:rFonts w:ascii="Book Antiqua" w:hAnsi="Book Antiqua"/>
          <w:color w:val="auto"/>
          <w:sz w:val="24"/>
          <w:szCs w:val="24"/>
          <w:lang w:val="en-US"/>
        </w:rPr>
        <w:t xml:space="preserve">the </w:t>
      </w:r>
      <w:r w:rsidR="00031E72" w:rsidRPr="0067690F">
        <w:rPr>
          <w:rFonts w:ascii="Book Antiqua" w:hAnsi="Book Antiqua"/>
          <w:color w:val="auto"/>
          <w:sz w:val="24"/>
          <w:szCs w:val="24"/>
          <w:lang w:val="en-US"/>
        </w:rPr>
        <w:t>control group (30.8%) (</w:t>
      </w:r>
      <w:r w:rsidR="00031E72" w:rsidRPr="0067690F">
        <w:rPr>
          <w:rFonts w:ascii="Book Antiqua" w:hAnsi="Book Antiqua"/>
          <w:i/>
          <w:color w:val="auto"/>
          <w:sz w:val="24"/>
          <w:szCs w:val="24"/>
          <w:lang w:val="en-US"/>
        </w:rPr>
        <w:t>P</w:t>
      </w:r>
      <w:r w:rsidR="00031E72" w:rsidRPr="0067690F">
        <w:rPr>
          <w:rFonts w:ascii="Book Antiqua" w:hAnsi="Book Antiqua"/>
          <w:color w:val="auto"/>
          <w:sz w:val="24"/>
          <w:szCs w:val="24"/>
          <w:lang w:val="en-US"/>
        </w:rPr>
        <w:t xml:space="preserve"> &lt;</w:t>
      </w:r>
      <w:r w:rsidR="007B2824" w:rsidRPr="0067690F">
        <w:rPr>
          <w:rFonts w:ascii="Book Antiqua" w:eastAsia="宋体" w:hAnsi="Book Antiqua" w:hint="eastAsia"/>
          <w:color w:val="auto"/>
          <w:sz w:val="24"/>
          <w:szCs w:val="24"/>
          <w:lang w:val="en-US" w:eastAsia="zh-CN"/>
        </w:rPr>
        <w:t xml:space="preserve"> </w:t>
      </w:r>
      <w:r w:rsidR="00031E72" w:rsidRPr="0067690F">
        <w:rPr>
          <w:rFonts w:ascii="Book Antiqua" w:hAnsi="Book Antiqua"/>
          <w:color w:val="auto"/>
          <w:sz w:val="24"/>
          <w:szCs w:val="24"/>
          <w:lang w:val="en-US"/>
        </w:rPr>
        <w:t>0.05)</w:t>
      </w:r>
      <w:r w:rsidR="00FC71D4"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44</w:t>
      </w:r>
      <w:r w:rsidR="00FC71D4"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Twelve weeks after grafting, the test group still presented some advantage over the control group, in terms of bone regeneration (52.5% of bone in the test group, versus 49.4% in the control group, </w:t>
      </w:r>
      <w:r w:rsidR="00031E72" w:rsidRPr="0067690F">
        <w:rPr>
          <w:rFonts w:ascii="Book Antiqua" w:hAnsi="Book Antiqua"/>
          <w:i/>
          <w:color w:val="auto"/>
          <w:sz w:val="24"/>
          <w:szCs w:val="24"/>
          <w:lang w:val="en-US"/>
        </w:rPr>
        <w:t>P</w:t>
      </w:r>
      <w:r w:rsidR="00031E72" w:rsidRPr="0067690F">
        <w:rPr>
          <w:rFonts w:ascii="Book Antiqua" w:hAnsi="Book Antiqua"/>
          <w:color w:val="auto"/>
          <w:sz w:val="24"/>
          <w:szCs w:val="24"/>
          <w:lang w:val="en-US"/>
        </w:rPr>
        <w:t xml:space="preserve"> &lt;</w:t>
      </w:r>
      <w:r w:rsidR="007B2824" w:rsidRPr="0067690F">
        <w:rPr>
          <w:rFonts w:ascii="Book Antiqua" w:eastAsia="宋体" w:hAnsi="Book Antiqua" w:hint="eastAsia"/>
          <w:color w:val="auto"/>
          <w:sz w:val="24"/>
          <w:szCs w:val="24"/>
          <w:lang w:val="en-US" w:eastAsia="zh-CN"/>
        </w:rPr>
        <w:t xml:space="preserve"> </w:t>
      </w:r>
      <w:r w:rsidR="00031E72" w:rsidRPr="0067690F">
        <w:rPr>
          <w:rFonts w:ascii="Book Antiqua" w:hAnsi="Book Antiqua"/>
          <w:color w:val="auto"/>
          <w:sz w:val="24"/>
          <w:szCs w:val="24"/>
          <w:lang w:val="en-US"/>
        </w:rPr>
        <w:t>0.05)</w:t>
      </w:r>
      <w:r w:rsidR="00FC71D4"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44</w:t>
      </w:r>
      <w:r w:rsidR="00FC71D4"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Twenty-four weeks after grafting, </w:t>
      </w:r>
      <w:proofErr w:type="gramStart"/>
      <w:r w:rsidR="00031E72" w:rsidRPr="0067690F">
        <w:rPr>
          <w:rFonts w:ascii="Book Antiqua" w:hAnsi="Book Antiqua"/>
          <w:color w:val="auto"/>
          <w:sz w:val="24"/>
          <w:szCs w:val="24"/>
          <w:lang w:val="en-US"/>
        </w:rPr>
        <w:t>bone forming</w:t>
      </w:r>
      <w:proofErr w:type="gramEnd"/>
      <w:r w:rsidR="00031E72" w:rsidRPr="0067690F">
        <w:rPr>
          <w:rFonts w:ascii="Book Antiqua" w:hAnsi="Book Antiqua"/>
          <w:color w:val="auto"/>
          <w:sz w:val="24"/>
          <w:szCs w:val="24"/>
          <w:lang w:val="en-US"/>
        </w:rPr>
        <w:t xml:space="preserve"> activity was almost identical in both groups, and the bone area in the two groups did not differ significantly (62.9% and 61.9%, respectively) (</w:t>
      </w:r>
      <w:r w:rsidR="00031E72" w:rsidRPr="0067690F">
        <w:rPr>
          <w:rFonts w:ascii="Book Antiqua" w:hAnsi="Book Antiqua"/>
          <w:i/>
          <w:color w:val="auto"/>
          <w:sz w:val="24"/>
          <w:szCs w:val="24"/>
          <w:lang w:val="en-US"/>
        </w:rPr>
        <w:t>P</w:t>
      </w:r>
      <w:r w:rsidR="00031E72" w:rsidRPr="0067690F">
        <w:rPr>
          <w:rFonts w:ascii="Book Antiqua" w:hAnsi="Book Antiqua"/>
          <w:color w:val="auto"/>
          <w:sz w:val="24"/>
          <w:szCs w:val="24"/>
          <w:lang w:val="en-US"/>
        </w:rPr>
        <w:t xml:space="preserve"> &lt;</w:t>
      </w:r>
      <w:r w:rsidR="007B2824" w:rsidRPr="0067690F">
        <w:rPr>
          <w:rFonts w:ascii="Book Antiqua" w:eastAsia="宋体" w:hAnsi="Book Antiqua" w:hint="eastAsia"/>
          <w:color w:val="auto"/>
          <w:sz w:val="24"/>
          <w:szCs w:val="24"/>
          <w:lang w:val="en-US" w:eastAsia="zh-CN"/>
        </w:rPr>
        <w:t xml:space="preserve"> </w:t>
      </w:r>
      <w:r w:rsidR="00031E72" w:rsidRPr="0067690F">
        <w:rPr>
          <w:rFonts w:ascii="Book Antiqua" w:hAnsi="Book Antiqua"/>
          <w:color w:val="auto"/>
          <w:sz w:val="24"/>
          <w:szCs w:val="24"/>
          <w:lang w:val="en-US"/>
        </w:rPr>
        <w:t>0.05)</w:t>
      </w:r>
      <w:r w:rsidR="00FC71D4"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44</w:t>
      </w:r>
      <w:r w:rsidR="00FC71D4"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The results, </w:t>
      </w:r>
      <w:proofErr w:type="spellStart"/>
      <w:r w:rsidR="00031E72" w:rsidRPr="0067690F">
        <w:rPr>
          <w:rFonts w:ascii="Book Antiqua" w:hAnsi="Book Antiqua"/>
          <w:color w:val="auto"/>
          <w:sz w:val="24"/>
          <w:szCs w:val="24"/>
          <w:lang w:val="en-US"/>
        </w:rPr>
        <w:t>histomorphometrically</w:t>
      </w:r>
      <w:proofErr w:type="spellEnd"/>
      <w:r w:rsidR="00031E72" w:rsidRPr="0067690F">
        <w:rPr>
          <w:rFonts w:ascii="Book Antiqua" w:hAnsi="Book Antiqua"/>
          <w:color w:val="auto"/>
          <w:sz w:val="24"/>
          <w:szCs w:val="24"/>
          <w:lang w:val="en-US"/>
        </w:rPr>
        <w:t xml:space="preserve"> suggest</w:t>
      </w:r>
      <w:r w:rsidR="007148E2" w:rsidRPr="0067690F">
        <w:rPr>
          <w:rFonts w:ascii="Book Antiqua" w:hAnsi="Book Antiqua"/>
          <w:color w:val="auto"/>
          <w:sz w:val="24"/>
          <w:szCs w:val="24"/>
          <w:lang w:val="en-US"/>
        </w:rPr>
        <w:t>ed</w:t>
      </w:r>
      <w:r w:rsidR="00031E72" w:rsidRPr="0067690F">
        <w:rPr>
          <w:rFonts w:ascii="Book Antiqua" w:hAnsi="Book Antiqua"/>
          <w:color w:val="auto"/>
          <w:sz w:val="24"/>
          <w:szCs w:val="24"/>
          <w:lang w:val="en-US"/>
        </w:rPr>
        <w:t xml:space="preserve"> stronger bone regeneration in the early healing phase, after PRP topical application </w:t>
      </w:r>
      <w:proofErr w:type="gramStart"/>
      <w:r w:rsidR="00031E72" w:rsidRPr="0067690F">
        <w:rPr>
          <w:rFonts w:ascii="Book Antiqua" w:hAnsi="Book Antiqua"/>
          <w:color w:val="auto"/>
          <w:sz w:val="24"/>
          <w:szCs w:val="24"/>
          <w:lang w:val="en-US"/>
        </w:rPr>
        <w:t>use</w:t>
      </w:r>
      <w:r w:rsidR="000E6BF9"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44</w:t>
      </w:r>
      <w:r w:rsidR="00031E72" w:rsidRPr="0067690F">
        <w:rPr>
          <w:rFonts w:ascii="Book Antiqua" w:hAnsi="Book Antiqua"/>
          <w:color w:val="auto"/>
          <w:sz w:val="24"/>
          <w:szCs w:val="24"/>
          <w:vertAlign w:val="superscript"/>
          <w:lang w:val="en-US"/>
        </w:rPr>
        <w:t>]</w:t>
      </w:r>
      <w:r w:rsidR="00031E72" w:rsidRPr="0067690F">
        <w:rPr>
          <w:rFonts w:ascii="Book Antiqua" w:hAnsi="Book Antiqua"/>
          <w:color w:val="auto"/>
          <w:sz w:val="24"/>
          <w:szCs w:val="24"/>
          <w:lang w:val="en-US"/>
        </w:rPr>
        <w:t xml:space="preserve">. </w:t>
      </w:r>
    </w:p>
    <w:p w14:paraId="57A5490C" w14:textId="77777777" w:rsidR="00031E72" w:rsidRPr="0067690F" w:rsidRDefault="00031E72" w:rsidP="007B2824">
      <w:pPr>
        <w:pStyle w:val="Normal1"/>
        <w:spacing w:line="360" w:lineRule="auto"/>
        <w:jc w:val="both"/>
        <w:rPr>
          <w:rFonts w:ascii="Book Antiqua" w:hAnsi="Book Antiqua"/>
          <w:color w:val="auto"/>
          <w:sz w:val="24"/>
          <w:szCs w:val="24"/>
          <w:lang w:val="en-US"/>
        </w:rPr>
      </w:pPr>
    </w:p>
    <w:p w14:paraId="7AF03310" w14:textId="25348BA3"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MUCOSAL CLOSURE</w:t>
      </w:r>
    </w:p>
    <w:p w14:paraId="6BE3E79E" w14:textId="54B92B37" w:rsidR="00031E72" w:rsidRPr="0067690F" w:rsidRDefault="00031E72"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Regarding the mucosal closure in the surgery, healing is ideally rec</w:t>
      </w:r>
      <w:r w:rsidR="007B2824" w:rsidRPr="0067690F">
        <w:rPr>
          <w:rFonts w:ascii="Book Antiqua" w:hAnsi="Book Antiqua"/>
          <w:color w:val="auto"/>
          <w:sz w:val="24"/>
          <w:szCs w:val="24"/>
          <w:lang w:val="en-US"/>
        </w:rPr>
        <w:t xml:space="preserve">ommended. However, </w:t>
      </w:r>
      <w:proofErr w:type="spellStart"/>
      <w:r w:rsidR="007B2824" w:rsidRPr="0067690F">
        <w:rPr>
          <w:rFonts w:ascii="Book Antiqua" w:hAnsi="Book Antiqua"/>
          <w:color w:val="auto"/>
          <w:sz w:val="24"/>
          <w:szCs w:val="24"/>
          <w:lang w:val="en-US"/>
        </w:rPr>
        <w:t>Meloni</w:t>
      </w:r>
      <w:proofErr w:type="spellEnd"/>
      <w:r w:rsidR="007B2824" w:rsidRPr="0067690F">
        <w:rPr>
          <w:rFonts w:ascii="Book Antiqua" w:hAnsi="Book Antiqua"/>
          <w:color w:val="auto"/>
          <w:sz w:val="24"/>
          <w:szCs w:val="24"/>
          <w:lang w:val="en-US"/>
        </w:rPr>
        <w:t xml:space="preserve"> </w:t>
      </w:r>
      <w:r w:rsidR="007B2824" w:rsidRPr="0067690F">
        <w:rPr>
          <w:rFonts w:ascii="Book Antiqua" w:hAnsi="Book Antiqua"/>
          <w:i/>
          <w:color w:val="auto"/>
          <w:sz w:val="24"/>
          <w:szCs w:val="24"/>
          <w:lang w:val="en-US"/>
        </w:rPr>
        <w:t>et al</w:t>
      </w:r>
      <w:r w:rsidR="007B2824" w:rsidRPr="0067690F">
        <w:rPr>
          <w:rFonts w:ascii="Book Antiqua" w:hAnsi="Book Antiqua"/>
          <w:color w:val="auto"/>
          <w:sz w:val="24"/>
          <w:szCs w:val="24"/>
          <w:vertAlign w:val="superscript"/>
          <w:lang w:val="en-US"/>
        </w:rPr>
        <w:t>[45]</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2015</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 showed in their study that inorganic bovine bone graft can be maintained either with epithelial conjunctive tissue flap, as with collagen matrix, showing no difference in the results. </w:t>
      </w:r>
      <w:r w:rsidR="00FA00B0" w:rsidRPr="0067690F">
        <w:rPr>
          <w:rFonts w:ascii="Book Antiqua" w:hAnsi="Book Antiqua"/>
          <w:color w:val="auto"/>
          <w:sz w:val="24"/>
          <w:szCs w:val="24"/>
          <w:lang w:val="en-US"/>
        </w:rPr>
        <w:t xml:space="preserve">Although there were no statistically significant differences between the groups, after </w:t>
      </w:r>
      <w:r w:rsidR="00322C71" w:rsidRPr="0067690F">
        <w:rPr>
          <w:rFonts w:ascii="Book Antiqua" w:eastAsia="宋体" w:hAnsi="Book Antiqua" w:hint="eastAsia"/>
          <w:color w:val="auto"/>
          <w:sz w:val="24"/>
          <w:szCs w:val="24"/>
          <w:lang w:val="en-US" w:eastAsia="zh-CN"/>
        </w:rPr>
        <w:t>5</w:t>
      </w:r>
      <w:r w:rsidR="00FA00B0" w:rsidRPr="0067690F">
        <w:rPr>
          <w:rFonts w:ascii="Book Antiqua" w:hAnsi="Book Antiqua"/>
          <w:color w:val="auto"/>
          <w:sz w:val="24"/>
          <w:szCs w:val="24"/>
          <w:lang w:val="en-US"/>
        </w:rPr>
        <w:t xml:space="preserve"> </w:t>
      </w:r>
      <w:proofErr w:type="spellStart"/>
      <w:r w:rsidR="00FA00B0" w:rsidRPr="0067690F">
        <w:rPr>
          <w:rFonts w:ascii="Book Antiqua" w:hAnsi="Book Antiqua"/>
          <w:color w:val="auto"/>
          <w:sz w:val="24"/>
          <w:szCs w:val="24"/>
          <w:lang w:val="en-US"/>
        </w:rPr>
        <w:t>mo</w:t>
      </w:r>
      <w:proofErr w:type="spellEnd"/>
      <w:r w:rsidR="00FA00B0" w:rsidRPr="0067690F">
        <w:rPr>
          <w:rFonts w:ascii="Book Antiqua" w:hAnsi="Book Antiqua"/>
          <w:color w:val="auto"/>
          <w:sz w:val="24"/>
          <w:szCs w:val="24"/>
          <w:lang w:val="en-US"/>
        </w:rPr>
        <w:t xml:space="preserve"> of tooth extraction, it is noteworthy emphasize that the collagen matrix is more appropriate, because a second surgical site</w:t>
      </w:r>
      <w:r w:rsidR="00617FC9" w:rsidRPr="0067690F">
        <w:rPr>
          <w:rFonts w:ascii="Book Antiqua" w:hAnsi="Book Antiqua"/>
          <w:color w:val="auto"/>
          <w:sz w:val="24"/>
          <w:szCs w:val="24"/>
          <w:lang w:val="en-US"/>
        </w:rPr>
        <w:t xml:space="preserve"> is not required</w:t>
      </w:r>
      <w:r w:rsidR="00487C6C" w:rsidRPr="0067690F">
        <w:rPr>
          <w:rFonts w:ascii="Book Antiqua" w:hAnsi="Book Antiqua"/>
          <w:color w:val="auto"/>
          <w:sz w:val="24"/>
          <w:szCs w:val="24"/>
          <w:lang w:val="en-US"/>
        </w:rPr>
        <w:t xml:space="preserve"> in this </w:t>
      </w:r>
      <w:proofErr w:type="gramStart"/>
      <w:r w:rsidR="00487C6C" w:rsidRPr="0067690F">
        <w:rPr>
          <w:rFonts w:ascii="Book Antiqua" w:hAnsi="Book Antiqua"/>
          <w:color w:val="auto"/>
          <w:sz w:val="24"/>
          <w:szCs w:val="24"/>
          <w:lang w:val="en-US"/>
        </w:rPr>
        <w:t>case</w:t>
      </w:r>
      <w:r w:rsidR="00FA00B0"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45</w:t>
      </w:r>
      <w:r w:rsidR="00FA00B0" w:rsidRPr="0067690F">
        <w:rPr>
          <w:rFonts w:ascii="Book Antiqua" w:hAnsi="Book Antiqua"/>
          <w:color w:val="auto"/>
          <w:sz w:val="24"/>
          <w:szCs w:val="24"/>
          <w:vertAlign w:val="superscript"/>
          <w:lang w:val="en-US"/>
        </w:rPr>
        <w:t>]</w:t>
      </w:r>
      <w:r w:rsidR="00FA00B0" w:rsidRPr="0067690F">
        <w:rPr>
          <w:rFonts w:ascii="Book Antiqua" w:hAnsi="Book Antiqua"/>
          <w:color w:val="auto"/>
          <w:sz w:val="24"/>
          <w:szCs w:val="24"/>
          <w:lang w:val="en-US"/>
        </w:rPr>
        <w:t>.</w:t>
      </w:r>
      <w:r w:rsidR="00D55387" w:rsidRPr="0067690F">
        <w:rPr>
          <w:rFonts w:ascii="Book Antiqua" w:hAnsi="Book Antiqua"/>
          <w:color w:val="auto"/>
          <w:sz w:val="24"/>
          <w:szCs w:val="24"/>
          <w:lang w:val="en-US"/>
        </w:rPr>
        <w:t xml:space="preserve"> The</w:t>
      </w:r>
      <w:r w:rsidRPr="0067690F">
        <w:rPr>
          <w:rFonts w:ascii="Book Antiqua" w:hAnsi="Book Antiqua"/>
          <w:color w:val="auto"/>
          <w:sz w:val="24"/>
          <w:szCs w:val="24"/>
          <w:lang w:val="en-US"/>
        </w:rPr>
        <w:t xml:space="preserve"> same study reports a 100% implant success rate, considering that the 30 patients showed no failure or complication after one </w:t>
      </w:r>
      <w:r w:rsidRPr="0067690F">
        <w:rPr>
          <w:rFonts w:ascii="Book Antiqua" w:hAnsi="Book Antiqua"/>
          <w:color w:val="auto"/>
          <w:sz w:val="24"/>
          <w:szCs w:val="24"/>
          <w:lang w:val="en-US"/>
        </w:rPr>
        <w:lastRenderedPageBreak/>
        <w:t xml:space="preserve">year of </w:t>
      </w:r>
      <w:r w:rsidR="00D55387" w:rsidRPr="0067690F">
        <w:rPr>
          <w:rFonts w:ascii="Book Antiqua" w:hAnsi="Book Antiqua"/>
          <w:color w:val="auto"/>
          <w:sz w:val="24"/>
          <w:szCs w:val="24"/>
          <w:lang w:val="en-US"/>
        </w:rPr>
        <w:t xml:space="preserve">the </w:t>
      </w:r>
      <w:r w:rsidRPr="0067690F">
        <w:rPr>
          <w:rFonts w:ascii="Book Antiqua" w:hAnsi="Book Antiqua"/>
          <w:color w:val="auto"/>
          <w:sz w:val="24"/>
          <w:szCs w:val="24"/>
          <w:lang w:val="en-US"/>
        </w:rPr>
        <w:t xml:space="preserve">installation </w:t>
      </w:r>
      <w:proofErr w:type="gramStart"/>
      <w:r w:rsidRPr="0067690F">
        <w:rPr>
          <w:rFonts w:ascii="Book Antiqua" w:hAnsi="Book Antiqua"/>
          <w:color w:val="auto"/>
          <w:sz w:val="24"/>
          <w:szCs w:val="24"/>
          <w:lang w:val="en-US"/>
        </w:rPr>
        <w:t>procedure</w:t>
      </w:r>
      <w:r w:rsidR="00F15668" w:rsidRPr="0067690F">
        <w:rPr>
          <w:rFonts w:ascii="Book Antiqua" w:hAnsi="Book Antiqua"/>
          <w:color w:val="auto"/>
          <w:sz w:val="24"/>
          <w:szCs w:val="24"/>
          <w:vertAlign w:val="superscript"/>
          <w:lang w:val="en-US"/>
        </w:rPr>
        <w:t>[</w:t>
      </w:r>
      <w:proofErr w:type="gramEnd"/>
      <w:r w:rsidR="00246FE0" w:rsidRPr="0067690F">
        <w:rPr>
          <w:rFonts w:ascii="Book Antiqua" w:hAnsi="Book Antiqua"/>
          <w:color w:val="auto"/>
          <w:sz w:val="24"/>
          <w:szCs w:val="24"/>
          <w:vertAlign w:val="superscript"/>
          <w:lang w:val="en-US"/>
        </w:rPr>
        <w:t>45</w:t>
      </w:r>
      <w:r w:rsidR="00F15668"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r w:rsidR="006B4F3A" w:rsidRPr="0067690F">
        <w:rPr>
          <w:rFonts w:ascii="Book Antiqua" w:hAnsi="Book Antiqua"/>
          <w:color w:val="auto"/>
          <w:sz w:val="24"/>
          <w:szCs w:val="24"/>
          <w:lang w:val="en-US"/>
        </w:rPr>
        <w:t xml:space="preserve">Furthermore, there were no statistically significant differences between the two groups, for </w:t>
      </w:r>
      <w:proofErr w:type="spellStart"/>
      <w:r w:rsidR="006B4F3A" w:rsidRPr="0067690F">
        <w:rPr>
          <w:rFonts w:ascii="Book Antiqua" w:hAnsi="Book Antiqua"/>
          <w:color w:val="auto"/>
          <w:sz w:val="24"/>
          <w:szCs w:val="24"/>
          <w:lang w:val="en-US"/>
        </w:rPr>
        <w:t>peri</w:t>
      </w:r>
      <w:proofErr w:type="spellEnd"/>
      <w:r w:rsidR="006B4F3A" w:rsidRPr="0067690F">
        <w:rPr>
          <w:rFonts w:ascii="Book Antiqua" w:hAnsi="Book Antiqua"/>
          <w:color w:val="auto"/>
          <w:sz w:val="24"/>
          <w:szCs w:val="24"/>
          <w:lang w:val="en-US"/>
        </w:rPr>
        <w:t>-implant marginal alterations, at bone level (</w:t>
      </w:r>
      <w:r w:rsidR="007B2824" w:rsidRPr="0067690F">
        <w:rPr>
          <w:rFonts w:ascii="Book Antiqua" w:hAnsi="Book Antiqua"/>
          <w:color w:val="auto"/>
          <w:sz w:val="24"/>
          <w:szCs w:val="24"/>
          <w:lang w:val="en-US"/>
        </w:rPr>
        <w:t>difference: 0.07 ± 0.11 mm; 95%</w:t>
      </w:r>
      <w:r w:rsidR="006B4F3A" w:rsidRPr="0067690F">
        <w:rPr>
          <w:rFonts w:ascii="Book Antiqua" w:hAnsi="Book Antiqua"/>
          <w:color w:val="auto"/>
          <w:sz w:val="24"/>
          <w:szCs w:val="24"/>
          <w:lang w:val="en-US"/>
        </w:rPr>
        <w:t>CI</w:t>
      </w:r>
      <w:r w:rsidR="007B2824" w:rsidRPr="0067690F">
        <w:rPr>
          <w:rFonts w:ascii="Book Antiqua" w:eastAsia="宋体" w:hAnsi="Book Antiqua" w:hint="eastAsia"/>
          <w:color w:val="auto"/>
          <w:sz w:val="24"/>
          <w:szCs w:val="24"/>
          <w:lang w:val="en-US" w:eastAsia="zh-CN"/>
        </w:rPr>
        <w:t>:</w:t>
      </w:r>
      <w:r w:rsidR="006B4F3A" w:rsidRPr="0067690F">
        <w:rPr>
          <w:rFonts w:ascii="Book Antiqua" w:hAnsi="Book Antiqua"/>
          <w:color w:val="auto"/>
          <w:sz w:val="24"/>
          <w:szCs w:val="24"/>
          <w:lang w:val="en-US"/>
        </w:rPr>
        <w:t xml:space="preserve"> -0.02 to 0.16</w:t>
      </w:r>
      <w:r w:rsidR="007B2824" w:rsidRPr="0067690F">
        <w:rPr>
          <w:rFonts w:ascii="Book Antiqua" w:eastAsia="宋体" w:hAnsi="Book Antiqua" w:hint="eastAsia"/>
          <w:color w:val="auto"/>
          <w:sz w:val="24"/>
          <w:szCs w:val="24"/>
          <w:lang w:val="en-US" w:eastAsia="zh-CN"/>
        </w:rPr>
        <w:t>,</w:t>
      </w:r>
      <w:r w:rsidR="006B4F3A" w:rsidRPr="0067690F">
        <w:rPr>
          <w:rFonts w:ascii="Book Antiqua" w:hAnsi="Book Antiqua"/>
          <w:color w:val="auto"/>
          <w:sz w:val="24"/>
          <w:szCs w:val="24"/>
          <w:lang w:val="en-US"/>
        </w:rPr>
        <w:t xml:space="preserve"> </w:t>
      </w:r>
      <w:r w:rsidR="006B4F3A" w:rsidRPr="0067690F">
        <w:rPr>
          <w:rFonts w:ascii="Book Antiqua" w:hAnsi="Book Antiqua"/>
          <w:i/>
          <w:color w:val="auto"/>
          <w:sz w:val="24"/>
          <w:szCs w:val="24"/>
          <w:lang w:val="en-US"/>
        </w:rPr>
        <w:t>P</w:t>
      </w:r>
      <w:r w:rsidR="006B4F3A" w:rsidRPr="0067690F">
        <w:rPr>
          <w:rFonts w:ascii="Book Antiqua" w:hAnsi="Book Antiqua"/>
          <w:color w:val="auto"/>
          <w:sz w:val="24"/>
          <w:szCs w:val="24"/>
          <w:lang w:val="en-US"/>
        </w:rPr>
        <w:t xml:space="preserve"> = 0.41) after one year of implant </w:t>
      </w:r>
      <w:proofErr w:type="gramStart"/>
      <w:r w:rsidR="006B4F3A" w:rsidRPr="0067690F">
        <w:rPr>
          <w:rFonts w:ascii="Book Antiqua" w:hAnsi="Book Antiqua"/>
          <w:color w:val="auto"/>
          <w:sz w:val="24"/>
          <w:szCs w:val="24"/>
          <w:lang w:val="en-US"/>
        </w:rPr>
        <w:t>placement</w:t>
      </w:r>
      <w:r w:rsidR="009F5D3D" w:rsidRPr="0067690F">
        <w:rPr>
          <w:rFonts w:ascii="Book Antiqua" w:hAnsi="Book Antiqua"/>
          <w:color w:val="auto"/>
          <w:sz w:val="24"/>
          <w:szCs w:val="24"/>
          <w:vertAlign w:val="superscript"/>
          <w:lang w:val="en-US"/>
        </w:rPr>
        <w:t>[</w:t>
      </w:r>
      <w:proofErr w:type="gramEnd"/>
      <w:r w:rsidR="009F5D3D" w:rsidRPr="0067690F">
        <w:rPr>
          <w:rFonts w:ascii="Book Antiqua" w:hAnsi="Book Antiqua"/>
          <w:color w:val="auto"/>
          <w:sz w:val="24"/>
          <w:szCs w:val="24"/>
          <w:vertAlign w:val="superscript"/>
          <w:lang w:val="en-US"/>
        </w:rPr>
        <w:t>45]</w:t>
      </w:r>
      <w:r w:rsidR="006B4F3A" w:rsidRPr="0067690F">
        <w:rPr>
          <w:rFonts w:ascii="Book Antiqua" w:hAnsi="Book Antiqua"/>
          <w:color w:val="auto"/>
          <w:sz w:val="24"/>
          <w:szCs w:val="24"/>
          <w:lang w:val="en-US"/>
        </w:rPr>
        <w:t>.</w:t>
      </w:r>
      <w:r w:rsidR="006B4F3A" w:rsidRPr="0067690F">
        <w:rPr>
          <w:rFonts w:ascii="Book Antiqua" w:hAnsi="Book Antiqua"/>
          <w:color w:val="auto"/>
          <w:sz w:val="24"/>
          <w:szCs w:val="24"/>
          <w:vertAlign w:val="superscript"/>
          <w:lang w:val="en-US"/>
        </w:rPr>
        <w:t xml:space="preserve"> </w:t>
      </w:r>
    </w:p>
    <w:p w14:paraId="21398D83" w14:textId="6A46C357" w:rsidR="00031E72" w:rsidRPr="0067690F" w:rsidRDefault="00031E72" w:rsidP="007B2824">
      <w:pPr>
        <w:autoSpaceDE w:val="0"/>
        <w:autoSpaceDN w:val="0"/>
        <w:adjustRightInd w:val="0"/>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Alveolar ridge preservation with membrane utilization resulted in statistically significantly less re</w:t>
      </w:r>
      <w:r w:rsidR="00D55387"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 in ridge width and height</w:t>
      </w:r>
      <w:r w:rsidR="00D55387" w:rsidRPr="0067690F">
        <w:rPr>
          <w:rFonts w:ascii="Book Antiqua" w:hAnsi="Book Antiqua"/>
          <w:color w:val="auto"/>
          <w:sz w:val="24"/>
          <w:szCs w:val="24"/>
          <w:lang w:val="en-US"/>
        </w:rPr>
        <w:t>, compare</w:t>
      </w:r>
      <w:r w:rsidR="007B2824" w:rsidRPr="0067690F">
        <w:rPr>
          <w:rFonts w:ascii="Book Antiqua" w:hAnsi="Book Antiqua"/>
          <w:color w:val="auto"/>
          <w:sz w:val="24"/>
          <w:szCs w:val="24"/>
          <w:lang w:val="en-US"/>
        </w:rPr>
        <w:t xml:space="preserve">d to socket for natural </w:t>
      </w:r>
      <w:proofErr w:type="gramStart"/>
      <w:r w:rsidR="007B2824" w:rsidRPr="0067690F">
        <w:rPr>
          <w:rFonts w:ascii="Book Antiqua" w:hAnsi="Book Antiqua"/>
          <w:color w:val="auto"/>
          <w:sz w:val="24"/>
          <w:szCs w:val="24"/>
          <w:lang w:val="en-US"/>
        </w:rPr>
        <w:t>healing</w:t>
      </w:r>
      <w:r w:rsidR="00676165"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12,</w:t>
      </w:r>
      <w:r w:rsidR="00785703" w:rsidRPr="0067690F">
        <w:rPr>
          <w:rFonts w:ascii="Book Antiqua" w:hAnsi="Book Antiqua"/>
          <w:color w:val="auto"/>
          <w:sz w:val="24"/>
          <w:szCs w:val="24"/>
          <w:vertAlign w:val="superscript"/>
          <w:lang w:val="en-US"/>
        </w:rPr>
        <w:t>32</w:t>
      </w:r>
      <w:r w:rsidR="000E6BF9" w:rsidRPr="0067690F">
        <w:rPr>
          <w:rFonts w:ascii="Book Antiqua" w:hAnsi="Book Antiqua"/>
          <w:color w:val="auto"/>
          <w:sz w:val="24"/>
          <w:szCs w:val="24"/>
          <w:vertAlign w:val="superscript"/>
          <w:lang w:val="en-US"/>
        </w:rPr>
        <w:t>,</w:t>
      </w:r>
      <w:r w:rsidR="003B646F" w:rsidRPr="0067690F">
        <w:rPr>
          <w:rFonts w:ascii="Book Antiqua" w:hAnsi="Book Antiqua"/>
          <w:color w:val="auto"/>
          <w:sz w:val="24"/>
          <w:szCs w:val="24"/>
          <w:vertAlign w:val="superscript"/>
          <w:lang w:val="en-US"/>
        </w:rPr>
        <w:t>46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The association of bone graft and membrane resulted in statistically significantly less re</w:t>
      </w:r>
      <w:r w:rsidR="00D55387" w:rsidRPr="0067690F">
        <w:rPr>
          <w:rFonts w:ascii="Book Antiqua" w:hAnsi="Book Antiqua"/>
          <w:color w:val="auto"/>
          <w:sz w:val="24"/>
          <w:szCs w:val="24"/>
          <w:lang w:val="en-US"/>
        </w:rPr>
        <w:t>ab</w:t>
      </w:r>
      <w:r w:rsidRPr="0067690F">
        <w:rPr>
          <w:rFonts w:ascii="Book Antiqua" w:hAnsi="Book Antiqua"/>
          <w:color w:val="auto"/>
          <w:sz w:val="24"/>
          <w:szCs w:val="24"/>
          <w:lang w:val="en-US"/>
        </w:rPr>
        <w:t>sorption</w:t>
      </w:r>
      <w:r w:rsidR="00D55387"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w:t>
      </w:r>
      <w:proofErr w:type="gramStart"/>
      <w:r w:rsidRPr="0067690F">
        <w:rPr>
          <w:rFonts w:ascii="Book Antiqua" w:hAnsi="Book Antiqua"/>
          <w:color w:val="auto"/>
          <w:sz w:val="24"/>
          <w:szCs w:val="24"/>
          <w:lang w:val="en-US"/>
        </w:rPr>
        <w:t>horizontal</w:t>
      </w:r>
      <w:r w:rsidR="00D55387" w:rsidRPr="0067690F">
        <w:rPr>
          <w:rFonts w:ascii="Book Antiqua" w:hAnsi="Book Antiqua"/>
          <w:color w:val="auto"/>
          <w:sz w:val="24"/>
          <w:szCs w:val="24"/>
          <w:lang w:val="en-US"/>
        </w:rPr>
        <w:t>ly</w:t>
      </w:r>
      <w:r w:rsidR="001465C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26</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27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and vertical</w:t>
      </w:r>
      <w:r w:rsidR="00D55387" w:rsidRPr="0067690F">
        <w:rPr>
          <w:rFonts w:ascii="Book Antiqua" w:hAnsi="Book Antiqua"/>
          <w:color w:val="auto"/>
          <w:sz w:val="24"/>
          <w:szCs w:val="24"/>
          <w:lang w:val="en-US"/>
        </w:rPr>
        <w:t>ly</w:t>
      </w:r>
      <w:r w:rsidR="001465CD"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26</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in comparison to naturally socket healing. The histological evaluation demonstrated new bone formation with presence of graft </w:t>
      </w:r>
      <w:proofErr w:type="gramStart"/>
      <w:r w:rsidRPr="0067690F">
        <w:rPr>
          <w:rFonts w:ascii="Book Antiqua" w:hAnsi="Book Antiqua"/>
          <w:color w:val="auto"/>
          <w:sz w:val="24"/>
          <w:szCs w:val="24"/>
          <w:lang w:val="en-US"/>
        </w:rPr>
        <w:t>particles</w:t>
      </w:r>
      <w:r w:rsidR="001465CD"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26</w:t>
      </w:r>
      <w:r w:rsidR="007B2824" w:rsidRPr="0067690F">
        <w:rPr>
          <w:rFonts w:ascii="Book Antiqua" w:eastAsia="宋体" w:hAnsi="Book Antiqua" w:hint="eastAsia"/>
          <w:color w:val="auto"/>
          <w:sz w:val="24"/>
          <w:szCs w:val="24"/>
          <w:vertAlign w:val="superscript"/>
          <w:lang w:val="en-US" w:eastAsia="zh-CN"/>
        </w:rPr>
        <w:t>,</w:t>
      </w:r>
      <w:r w:rsidR="00785703" w:rsidRPr="0067690F">
        <w:rPr>
          <w:rFonts w:ascii="Book Antiqua" w:hAnsi="Book Antiqua"/>
          <w:color w:val="auto"/>
          <w:sz w:val="24"/>
          <w:szCs w:val="24"/>
          <w:vertAlign w:val="superscript"/>
          <w:lang w:val="en-US"/>
        </w:rPr>
        <w:t>27</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p>
    <w:p w14:paraId="37F6B0D5" w14:textId="42B212B2" w:rsidR="00031E72" w:rsidRPr="0067690F" w:rsidRDefault="00031E72" w:rsidP="007B2824">
      <w:pPr>
        <w:autoSpaceDE w:val="0"/>
        <w:autoSpaceDN w:val="0"/>
        <w:adjustRightInd w:val="0"/>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Avila-</w:t>
      </w:r>
      <w:proofErr w:type="gramStart"/>
      <w:r w:rsidRPr="0067690F">
        <w:rPr>
          <w:rFonts w:ascii="Book Antiqua" w:hAnsi="Book Antiqua"/>
          <w:color w:val="auto"/>
          <w:sz w:val="24"/>
          <w:szCs w:val="24"/>
          <w:lang w:val="en-US"/>
        </w:rPr>
        <w:t>Ortiz</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5]</w:t>
      </w:r>
      <w:r w:rsidRPr="0067690F">
        <w:rPr>
          <w:rFonts w:ascii="Book Antiqua" w:hAnsi="Book Antiqua"/>
          <w:color w:val="auto"/>
          <w:sz w:val="24"/>
          <w:szCs w:val="24"/>
          <w:lang w:val="en-US"/>
        </w:rPr>
        <w:t xml:space="preserve"> </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2014</w:t>
      </w:r>
      <w:r w:rsidR="007B2824" w:rsidRPr="0067690F">
        <w:rPr>
          <w:rFonts w:ascii="Book Antiqua" w:eastAsia="宋体" w:hAnsi="Book Antiqua" w:hint="eastAsia"/>
          <w:color w:val="auto"/>
          <w:sz w:val="24"/>
          <w:szCs w:val="24"/>
          <w:lang w:val="en-US" w:eastAsia="zh-CN"/>
        </w:rPr>
        <w:t>),</w:t>
      </w:r>
      <w:r w:rsidR="00B94549" w:rsidRPr="0067690F">
        <w:rPr>
          <w:rFonts w:ascii="Book Antiqua" w:hAnsi="Book Antiqua"/>
          <w:color w:val="auto"/>
          <w:sz w:val="24"/>
          <w:szCs w:val="24"/>
          <w:lang w:val="en-US"/>
        </w:rPr>
        <w:t xml:space="preserve"> </w:t>
      </w:r>
      <w:r w:rsidR="00D55387" w:rsidRPr="0067690F">
        <w:rPr>
          <w:rFonts w:ascii="Book Antiqua" w:hAnsi="Book Antiqua"/>
          <w:color w:val="auto"/>
          <w:sz w:val="24"/>
          <w:szCs w:val="24"/>
          <w:lang w:val="en-US"/>
        </w:rPr>
        <w:t>in a meta-</w:t>
      </w:r>
      <w:r w:rsidRPr="0067690F">
        <w:rPr>
          <w:rFonts w:ascii="Book Antiqua" w:hAnsi="Book Antiqua"/>
          <w:color w:val="auto"/>
          <w:sz w:val="24"/>
          <w:szCs w:val="24"/>
          <w:lang w:val="en-US"/>
        </w:rPr>
        <w:t>a</w:t>
      </w:r>
      <w:r w:rsidR="00D55387" w:rsidRPr="0067690F">
        <w:rPr>
          <w:rFonts w:ascii="Book Antiqua" w:hAnsi="Book Antiqua"/>
          <w:color w:val="auto"/>
          <w:sz w:val="24"/>
          <w:szCs w:val="24"/>
          <w:lang w:val="en-US"/>
        </w:rPr>
        <w:t>na</w:t>
      </w:r>
      <w:r w:rsidRPr="0067690F">
        <w:rPr>
          <w:rFonts w:ascii="Book Antiqua" w:hAnsi="Book Antiqua"/>
          <w:color w:val="auto"/>
          <w:sz w:val="24"/>
          <w:szCs w:val="24"/>
          <w:lang w:val="en-US"/>
        </w:rPr>
        <w:t>lysis study</w:t>
      </w:r>
      <w:r w:rsidR="00D55387"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also observed that</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 xml:space="preserve">membrane </w:t>
      </w:r>
      <w:r w:rsidR="00D55387" w:rsidRPr="0067690F">
        <w:rPr>
          <w:rFonts w:ascii="Book Antiqua" w:hAnsi="Book Antiqua"/>
          <w:color w:val="auto"/>
          <w:sz w:val="24"/>
          <w:szCs w:val="24"/>
          <w:lang w:val="en-US"/>
        </w:rPr>
        <w:t xml:space="preserve">use, </w:t>
      </w:r>
      <w:r w:rsidRPr="0067690F">
        <w:rPr>
          <w:rFonts w:ascii="Book Antiqua" w:hAnsi="Book Antiqua"/>
          <w:color w:val="auto"/>
          <w:sz w:val="24"/>
          <w:szCs w:val="24"/>
          <w:lang w:val="en-US"/>
        </w:rPr>
        <w:t xml:space="preserve">had a strong beneficial effect on </w:t>
      </w:r>
      <w:r w:rsidR="00D55387" w:rsidRPr="0067690F">
        <w:rPr>
          <w:rFonts w:ascii="Book Antiqua" w:hAnsi="Book Antiqua"/>
          <w:color w:val="auto"/>
          <w:sz w:val="24"/>
          <w:szCs w:val="24"/>
          <w:lang w:val="en-US"/>
        </w:rPr>
        <w:t xml:space="preserve">the </w:t>
      </w:r>
      <w:r w:rsidRPr="0067690F">
        <w:rPr>
          <w:rFonts w:ascii="Book Antiqua" w:hAnsi="Book Antiqua"/>
          <w:color w:val="auto"/>
          <w:sz w:val="24"/>
          <w:szCs w:val="24"/>
          <w:lang w:val="en-US"/>
        </w:rPr>
        <w:t xml:space="preserve">preservation of </w:t>
      </w:r>
      <w:proofErr w:type="spellStart"/>
      <w:r w:rsidRPr="0067690F">
        <w:rPr>
          <w:rFonts w:ascii="Book Antiqua" w:hAnsi="Book Antiqua"/>
          <w:color w:val="auto"/>
          <w:sz w:val="24"/>
          <w:szCs w:val="24"/>
          <w:lang w:val="en-US"/>
        </w:rPr>
        <w:t>midbuccal</w:t>
      </w:r>
      <w:proofErr w:type="spellEnd"/>
      <w:r w:rsidRPr="0067690F">
        <w:rPr>
          <w:rFonts w:ascii="Book Antiqua" w:hAnsi="Book Antiqua"/>
          <w:color w:val="auto"/>
          <w:sz w:val="24"/>
          <w:szCs w:val="24"/>
          <w:lang w:val="en-US"/>
        </w:rPr>
        <w:t xml:space="preserve"> and </w:t>
      </w:r>
      <w:proofErr w:type="spellStart"/>
      <w:r w:rsidRPr="0067690F">
        <w:rPr>
          <w:rFonts w:ascii="Book Antiqua" w:hAnsi="Book Antiqua"/>
          <w:color w:val="auto"/>
          <w:sz w:val="24"/>
          <w:szCs w:val="24"/>
          <w:lang w:val="en-US"/>
        </w:rPr>
        <w:t>midlingual</w:t>
      </w:r>
      <w:proofErr w:type="spellEnd"/>
      <w:r w:rsidRPr="0067690F">
        <w:rPr>
          <w:rFonts w:ascii="Book Antiqua" w:hAnsi="Book Antiqua"/>
          <w:color w:val="auto"/>
          <w:sz w:val="24"/>
          <w:szCs w:val="24"/>
          <w:lang w:val="en-US"/>
        </w:rPr>
        <w:t xml:space="preserve"> alveolar bone height. </w:t>
      </w:r>
    </w:p>
    <w:p w14:paraId="3706FEB9" w14:textId="4483FBD3" w:rsidR="00831F05" w:rsidRPr="0067690F" w:rsidRDefault="005F41D9" w:rsidP="007B2824">
      <w:pPr>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In another systematic review study</w:t>
      </w:r>
      <w:r w:rsidR="00F04B3C"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12</w:t>
      </w:r>
      <w:r w:rsidR="00844FB0"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comparing sockets left healing naturally and the use of membranes, it was observed, clinically, alveolar bone width variation between -1.0 and -3.5 ± 2.7 mm for experimental group and -2.5 and -4.6 ± 0.3 mm for </w:t>
      </w:r>
      <w:r w:rsidR="005C46A6" w:rsidRPr="0067690F">
        <w:rPr>
          <w:rFonts w:ascii="Book Antiqua" w:hAnsi="Book Antiqua"/>
          <w:color w:val="auto"/>
          <w:sz w:val="24"/>
          <w:szCs w:val="24"/>
          <w:lang w:val="en-US"/>
        </w:rPr>
        <w:t>control group</w:t>
      </w:r>
      <w:r w:rsidR="00C04AA8" w:rsidRPr="0067690F">
        <w:rPr>
          <w:rFonts w:ascii="Book Antiqua" w:hAnsi="Book Antiqua"/>
          <w:color w:val="auto"/>
          <w:sz w:val="24"/>
          <w:szCs w:val="24"/>
          <w:lang w:val="en-US"/>
        </w:rPr>
        <w:t>,</w:t>
      </w:r>
      <w:r w:rsidR="005C46A6" w:rsidRPr="0067690F">
        <w:rPr>
          <w:rFonts w:ascii="Book Antiqua" w:hAnsi="Book Antiqua"/>
          <w:color w:val="auto"/>
          <w:sz w:val="24"/>
          <w:szCs w:val="24"/>
          <w:lang w:val="en-US"/>
        </w:rPr>
        <w:t xml:space="preserve"> leading in a</w:t>
      </w:r>
      <w:r w:rsidR="00C04AA8" w:rsidRPr="0067690F">
        <w:rPr>
          <w:rFonts w:ascii="Book Antiqua" w:hAnsi="Book Antiqua"/>
          <w:color w:val="auto"/>
          <w:sz w:val="24"/>
          <w:szCs w:val="24"/>
          <w:lang w:val="en-US"/>
        </w:rPr>
        <w:t>n</w:t>
      </w:r>
      <w:r w:rsidR="005C46A6" w:rsidRPr="0067690F">
        <w:rPr>
          <w:rFonts w:ascii="Book Antiqua" w:hAnsi="Book Antiqua"/>
          <w:color w:val="auto"/>
          <w:sz w:val="24"/>
          <w:szCs w:val="24"/>
          <w:lang w:val="en-US"/>
        </w:rPr>
        <w:t xml:space="preserve"> important preservation of the experimental groups </w:t>
      </w:r>
      <w:r w:rsidR="00C844FA" w:rsidRPr="0067690F">
        <w:rPr>
          <w:rFonts w:ascii="Book Antiqua" w:hAnsi="Book Antiqua"/>
          <w:color w:val="auto"/>
          <w:sz w:val="24"/>
          <w:szCs w:val="24"/>
          <w:lang w:val="en-US"/>
        </w:rPr>
        <w:t>(</w:t>
      </w:r>
      <w:r w:rsidR="005C46A6" w:rsidRPr="0067690F">
        <w:rPr>
          <w:rFonts w:ascii="Book Antiqua" w:hAnsi="Book Antiqua"/>
          <w:color w:val="auto"/>
          <w:sz w:val="24"/>
          <w:szCs w:val="24"/>
          <w:lang w:val="en-US"/>
        </w:rPr>
        <w:t>five of seven studies</w:t>
      </w:r>
      <w:r w:rsidR="00C844FA" w:rsidRPr="0067690F">
        <w:rPr>
          <w:rFonts w:ascii="Book Antiqua" w:hAnsi="Book Antiqua"/>
          <w:color w:val="auto"/>
          <w:sz w:val="24"/>
          <w:szCs w:val="24"/>
          <w:lang w:val="en-US"/>
        </w:rPr>
        <w:t>)</w:t>
      </w:r>
      <w:r w:rsidR="00F15668" w:rsidRPr="0067690F">
        <w:rPr>
          <w:rFonts w:ascii="Book Antiqua" w:hAnsi="Book Antiqua"/>
          <w:color w:val="auto"/>
          <w:sz w:val="24"/>
          <w:szCs w:val="24"/>
          <w:vertAlign w:val="superscript"/>
          <w:lang w:val="en-US"/>
        </w:rPr>
        <w:t>[</w:t>
      </w:r>
      <w:r w:rsidR="00785703" w:rsidRPr="0067690F">
        <w:rPr>
          <w:rFonts w:ascii="Book Antiqua" w:hAnsi="Book Antiqua"/>
          <w:color w:val="auto"/>
          <w:sz w:val="24"/>
          <w:szCs w:val="24"/>
          <w:vertAlign w:val="superscript"/>
          <w:lang w:val="en-US"/>
        </w:rPr>
        <w:t>12</w:t>
      </w:r>
      <w:r w:rsidR="00F15668" w:rsidRPr="0067690F">
        <w:rPr>
          <w:rFonts w:ascii="Book Antiqua" w:hAnsi="Book Antiqua"/>
          <w:color w:val="auto"/>
          <w:sz w:val="24"/>
          <w:szCs w:val="24"/>
          <w:vertAlign w:val="superscript"/>
          <w:lang w:val="en-US"/>
        </w:rPr>
        <w:t>]</w:t>
      </w:r>
      <w:r w:rsidR="005C46A6" w:rsidRPr="0067690F">
        <w:rPr>
          <w:rFonts w:ascii="Book Antiqua" w:hAnsi="Book Antiqua"/>
          <w:color w:val="auto"/>
          <w:sz w:val="24"/>
          <w:szCs w:val="24"/>
          <w:lang w:val="en-US"/>
        </w:rPr>
        <w:t>. The experimental groups demonstrated a change in alveolar bone height from 1.3 ± -0.7 ± 1.4 and 2.0 mm and between -0.8 and -3.6 ± 1.6 ± 1.5 mm</w:t>
      </w:r>
      <w:r w:rsidR="00C04AA8" w:rsidRPr="0067690F">
        <w:rPr>
          <w:rFonts w:ascii="Book Antiqua" w:hAnsi="Book Antiqua"/>
          <w:color w:val="auto"/>
          <w:sz w:val="24"/>
          <w:szCs w:val="24"/>
          <w:lang w:val="en-US"/>
        </w:rPr>
        <w:t>,</w:t>
      </w:r>
      <w:r w:rsidR="005C46A6" w:rsidRPr="0067690F">
        <w:rPr>
          <w:rFonts w:ascii="Book Antiqua" w:hAnsi="Book Antiqua"/>
          <w:color w:val="auto"/>
          <w:sz w:val="24"/>
          <w:szCs w:val="24"/>
          <w:lang w:val="en-US"/>
        </w:rPr>
        <w:t xml:space="preserve"> in the control </w:t>
      </w:r>
      <w:proofErr w:type="gramStart"/>
      <w:r w:rsidR="005C46A6" w:rsidRPr="0067690F">
        <w:rPr>
          <w:rFonts w:ascii="Book Antiqua" w:hAnsi="Book Antiqua"/>
          <w:color w:val="auto"/>
          <w:sz w:val="24"/>
          <w:szCs w:val="24"/>
          <w:lang w:val="en-US"/>
        </w:rPr>
        <w:t>groups</w:t>
      </w:r>
      <w:r w:rsidR="00831F05"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00831F05" w:rsidRPr="0067690F">
        <w:rPr>
          <w:rFonts w:ascii="Book Antiqua" w:hAnsi="Book Antiqua"/>
          <w:color w:val="auto"/>
          <w:sz w:val="24"/>
          <w:szCs w:val="24"/>
          <w:vertAlign w:val="superscript"/>
          <w:lang w:val="en-US"/>
        </w:rPr>
        <w:t>]</w:t>
      </w:r>
      <w:r w:rsidR="005C46A6" w:rsidRPr="0067690F">
        <w:rPr>
          <w:rFonts w:ascii="Book Antiqua" w:hAnsi="Book Antiqua"/>
          <w:color w:val="auto"/>
          <w:sz w:val="24"/>
          <w:szCs w:val="24"/>
          <w:lang w:val="en-US"/>
        </w:rPr>
        <w:t xml:space="preserve">. Regarding the preservation of height, the experimental groups </w:t>
      </w:r>
      <w:r w:rsidR="00667718" w:rsidRPr="0067690F">
        <w:rPr>
          <w:rFonts w:ascii="Book Antiqua" w:hAnsi="Book Antiqua"/>
          <w:color w:val="auto"/>
          <w:sz w:val="24"/>
          <w:szCs w:val="24"/>
          <w:lang w:val="en-US"/>
        </w:rPr>
        <w:t>were</w:t>
      </w:r>
      <w:r w:rsidR="00851E3D" w:rsidRPr="0067690F">
        <w:rPr>
          <w:rFonts w:ascii="Book Antiqua" w:hAnsi="Book Antiqua"/>
          <w:color w:val="auto"/>
          <w:sz w:val="24"/>
          <w:szCs w:val="24"/>
          <w:lang w:val="en-US"/>
        </w:rPr>
        <w:t xml:space="preserve"> significantly higher when evaluated</w:t>
      </w:r>
      <w:r w:rsidR="005C46A6" w:rsidRPr="0067690F">
        <w:rPr>
          <w:rFonts w:ascii="Book Antiqua" w:hAnsi="Book Antiqua"/>
          <w:color w:val="auto"/>
          <w:sz w:val="24"/>
          <w:szCs w:val="24"/>
          <w:lang w:val="en-US"/>
        </w:rPr>
        <w:t xml:space="preserve"> six of eight </w:t>
      </w:r>
      <w:proofErr w:type="gramStart"/>
      <w:r w:rsidR="005C46A6" w:rsidRPr="0067690F">
        <w:rPr>
          <w:rFonts w:ascii="Book Antiqua" w:hAnsi="Book Antiqua"/>
          <w:color w:val="auto"/>
          <w:sz w:val="24"/>
          <w:szCs w:val="24"/>
          <w:lang w:val="en-US"/>
        </w:rPr>
        <w:t>studies</w:t>
      </w:r>
      <w:r w:rsidR="00831F05"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00831F05" w:rsidRPr="0067690F">
        <w:rPr>
          <w:rFonts w:ascii="Book Antiqua" w:hAnsi="Book Antiqua"/>
          <w:color w:val="auto"/>
          <w:sz w:val="24"/>
          <w:szCs w:val="24"/>
          <w:vertAlign w:val="superscript"/>
          <w:lang w:val="en-US"/>
        </w:rPr>
        <w:t>]</w:t>
      </w:r>
      <w:r w:rsidR="005C46A6" w:rsidRPr="0067690F">
        <w:rPr>
          <w:rFonts w:ascii="Book Antiqua" w:hAnsi="Book Antiqua"/>
          <w:color w:val="auto"/>
          <w:sz w:val="24"/>
          <w:szCs w:val="24"/>
          <w:lang w:val="en-US"/>
        </w:rPr>
        <w:t xml:space="preserve">. </w:t>
      </w:r>
      <w:r w:rsidR="00C04AA8" w:rsidRPr="0067690F">
        <w:rPr>
          <w:rFonts w:ascii="Book Antiqua" w:hAnsi="Book Antiqua"/>
          <w:color w:val="auto"/>
          <w:sz w:val="24"/>
          <w:szCs w:val="24"/>
          <w:lang w:val="en-US"/>
        </w:rPr>
        <w:t xml:space="preserve">The conclusion of this review was </w:t>
      </w:r>
      <w:r w:rsidR="005C46A6" w:rsidRPr="0067690F">
        <w:rPr>
          <w:rFonts w:ascii="Book Antiqua" w:hAnsi="Book Antiqua"/>
          <w:color w:val="auto"/>
          <w:sz w:val="24"/>
          <w:szCs w:val="24"/>
          <w:lang w:val="en-US"/>
        </w:rPr>
        <w:t xml:space="preserve">that the </w:t>
      </w:r>
      <w:proofErr w:type="spellStart"/>
      <w:r w:rsidR="005C46A6" w:rsidRPr="0067690F">
        <w:rPr>
          <w:rFonts w:ascii="Book Antiqua" w:hAnsi="Book Antiqua"/>
          <w:color w:val="auto"/>
          <w:sz w:val="24"/>
          <w:szCs w:val="24"/>
          <w:lang w:val="en-US"/>
        </w:rPr>
        <w:t>resorption</w:t>
      </w:r>
      <w:proofErr w:type="spellEnd"/>
      <w:r w:rsidR="005C46A6" w:rsidRPr="0067690F">
        <w:rPr>
          <w:rFonts w:ascii="Book Antiqua" w:hAnsi="Book Antiqua"/>
          <w:color w:val="auto"/>
          <w:sz w:val="24"/>
          <w:szCs w:val="24"/>
          <w:lang w:val="en-US"/>
        </w:rPr>
        <w:t xml:space="preserve"> of the alveolar edge may be </w:t>
      </w:r>
      <w:r w:rsidR="00C04AA8" w:rsidRPr="0067690F">
        <w:rPr>
          <w:rFonts w:ascii="Book Antiqua" w:hAnsi="Book Antiqua"/>
          <w:color w:val="auto"/>
          <w:sz w:val="24"/>
          <w:szCs w:val="24"/>
          <w:lang w:val="en-US"/>
        </w:rPr>
        <w:t>reduced</w:t>
      </w:r>
      <w:r w:rsidR="005C46A6" w:rsidRPr="0067690F">
        <w:rPr>
          <w:rFonts w:ascii="Book Antiqua" w:hAnsi="Book Antiqua"/>
          <w:color w:val="auto"/>
          <w:sz w:val="24"/>
          <w:szCs w:val="24"/>
          <w:lang w:val="en-US"/>
        </w:rPr>
        <w:t xml:space="preserve">, </w:t>
      </w:r>
      <w:r w:rsidR="00C04AA8" w:rsidRPr="0067690F">
        <w:rPr>
          <w:rFonts w:ascii="Book Antiqua" w:hAnsi="Book Antiqua"/>
          <w:color w:val="auto"/>
          <w:sz w:val="24"/>
          <w:szCs w:val="24"/>
          <w:lang w:val="en-US"/>
        </w:rPr>
        <w:t xml:space="preserve">however </w:t>
      </w:r>
      <w:r w:rsidR="005C46A6" w:rsidRPr="0067690F">
        <w:rPr>
          <w:rFonts w:ascii="Book Antiqua" w:hAnsi="Book Antiqua"/>
          <w:color w:val="auto"/>
          <w:sz w:val="24"/>
          <w:szCs w:val="24"/>
          <w:lang w:val="en-US"/>
        </w:rPr>
        <w:t xml:space="preserve">cannot be </w:t>
      </w:r>
      <w:r w:rsidR="00C04AA8" w:rsidRPr="0067690F">
        <w:rPr>
          <w:rFonts w:ascii="Book Antiqua" w:hAnsi="Book Antiqua"/>
          <w:color w:val="auto"/>
          <w:sz w:val="24"/>
          <w:szCs w:val="24"/>
          <w:lang w:val="en-US"/>
        </w:rPr>
        <w:t>completely eliminated by the employment</w:t>
      </w:r>
      <w:r w:rsidR="005C46A6" w:rsidRPr="0067690F">
        <w:rPr>
          <w:rFonts w:ascii="Book Antiqua" w:hAnsi="Book Antiqua"/>
          <w:color w:val="auto"/>
          <w:sz w:val="24"/>
          <w:szCs w:val="24"/>
          <w:lang w:val="en-US"/>
        </w:rPr>
        <w:t xml:space="preserve"> of </w:t>
      </w:r>
      <w:r w:rsidR="009F5D3D" w:rsidRPr="0067690F">
        <w:rPr>
          <w:rFonts w:ascii="Book Antiqua" w:hAnsi="Book Antiqua"/>
          <w:color w:val="auto"/>
          <w:sz w:val="24"/>
          <w:szCs w:val="24"/>
          <w:lang w:val="en-US"/>
        </w:rPr>
        <w:t xml:space="preserve">membranes or </w:t>
      </w:r>
      <w:proofErr w:type="gramStart"/>
      <w:r w:rsidR="009F5D3D" w:rsidRPr="0067690F">
        <w:rPr>
          <w:rFonts w:ascii="Book Antiqua" w:hAnsi="Book Antiqua"/>
          <w:color w:val="auto"/>
          <w:sz w:val="24"/>
          <w:szCs w:val="24"/>
          <w:lang w:val="en-US"/>
        </w:rPr>
        <w:t>grafts</w:t>
      </w:r>
      <w:r w:rsidR="005C46A6"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12</w:t>
      </w:r>
      <w:r w:rsidR="005C46A6" w:rsidRPr="0067690F">
        <w:rPr>
          <w:rFonts w:ascii="Book Antiqua" w:hAnsi="Book Antiqua"/>
          <w:color w:val="auto"/>
          <w:sz w:val="24"/>
          <w:szCs w:val="24"/>
          <w:vertAlign w:val="superscript"/>
          <w:lang w:val="en-US"/>
        </w:rPr>
        <w:t>]</w:t>
      </w:r>
      <w:r w:rsidR="00831F05" w:rsidRPr="0067690F">
        <w:rPr>
          <w:rFonts w:ascii="Book Antiqua" w:hAnsi="Book Antiqua"/>
          <w:color w:val="auto"/>
          <w:sz w:val="24"/>
          <w:szCs w:val="24"/>
          <w:lang w:val="en-US"/>
        </w:rPr>
        <w:t xml:space="preserve">. </w:t>
      </w:r>
    </w:p>
    <w:p w14:paraId="383618EB" w14:textId="44E935CB" w:rsidR="009A15DD" w:rsidRPr="0067690F" w:rsidRDefault="00844FB0" w:rsidP="007B2824">
      <w:pPr>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Hoffman </w:t>
      </w:r>
      <w:r w:rsidRPr="0067690F">
        <w:rPr>
          <w:rFonts w:ascii="Book Antiqua" w:hAnsi="Book Antiqua"/>
          <w:i/>
          <w:color w:val="auto"/>
          <w:sz w:val="24"/>
          <w:szCs w:val="24"/>
          <w:lang w:val="en-US"/>
        </w:rPr>
        <w:t xml:space="preserve">et </w:t>
      </w:r>
      <w:proofErr w:type="gramStart"/>
      <w:r w:rsidRPr="0067690F">
        <w:rPr>
          <w:rFonts w:ascii="Book Antiqua" w:hAnsi="Book Antiqua"/>
          <w:i/>
          <w:color w:val="auto"/>
          <w:sz w:val="24"/>
          <w:szCs w:val="24"/>
          <w:lang w:val="en-US"/>
        </w:rPr>
        <w:t>al</w:t>
      </w:r>
      <w:r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47</w:t>
      </w:r>
      <w:r w:rsidR="002E0995"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investigated clinically alveolar sockets regeneration using </w:t>
      </w:r>
      <w:proofErr w:type="spellStart"/>
      <w:r w:rsidRPr="0067690F">
        <w:rPr>
          <w:rFonts w:ascii="Book Antiqua" w:hAnsi="Book Antiqua"/>
          <w:color w:val="auto"/>
          <w:sz w:val="24"/>
          <w:szCs w:val="24"/>
          <w:lang w:val="en-US"/>
        </w:rPr>
        <w:t>polytetrafluoroethylene</w:t>
      </w:r>
      <w:proofErr w:type="spellEnd"/>
      <w:r w:rsidRPr="0067690F">
        <w:rPr>
          <w:rFonts w:ascii="Book Antiqua" w:hAnsi="Book Antiqua"/>
          <w:color w:val="auto"/>
          <w:sz w:val="24"/>
          <w:szCs w:val="24"/>
          <w:lang w:val="en-US"/>
        </w:rPr>
        <w:t xml:space="preserve"> (PTFE) membranes of high density (</w:t>
      </w:r>
      <w:proofErr w:type="spellStart"/>
      <w:r w:rsidRPr="0067690F">
        <w:rPr>
          <w:rFonts w:ascii="Book Antiqua" w:hAnsi="Book Antiqua"/>
          <w:color w:val="auto"/>
          <w:sz w:val="24"/>
          <w:szCs w:val="24"/>
          <w:lang w:val="en-US"/>
        </w:rPr>
        <w:t>dPTFE</w:t>
      </w:r>
      <w:proofErr w:type="spellEnd"/>
      <w:r w:rsidRPr="0067690F">
        <w:rPr>
          <w:rFonts w:ascii="Book Antiqua" w:hAnsi="Book Antiqua"/>
          <w:color w:val="auto"/>
          <w:sz w:val="24"/>
          <w:szCs w:val="24"/>
          <w:lang w:val="en-US"/>
        </w:rPr>
        <w:t xml:space="preserve">) without the use of graft materials. A total of 276 alveolar sockets were obtained, which were flaps and a </w:t>
      </w:r>
      <w:proofErr w:type="spellStart"/>
      <w:r w:rsidRPr="0067690F">
        <w:rPr>
          <w:rFonts w:ascii="Book Antiqua" w:hAnsi="Book Antiqua"/>
          <w:color w:val="auto"/>
          <w:sz w:val="24"/>
          <w:szCs w:val="24"/>
          <w:lang w:val="en-US"/>
        </w:rPr>
        <w:t>dPTFE</w:t>
      </w:r>
      <w:proofErr w:type="spellEnd"/>
      <w:r w:rsidRPr="0067690F">
        <w:rPr>
          <w:rFonts w:ascii="Book Antiqua" w:hAnsi="Book Antiqua"/>
          <w:color w:val="auto"/>
          <w:sz w:val="24"/>
          <w:szCs w:val="24"/>
          <w:lang w:val="en-US"/>
        </w:rPr>
        <w:t xml:space="preserve"> membrane was placed on the site. Primary closure was not obtained along the use of these </w:t>
      </w:r>
      <w:proofErr w:type="gramStart"/>
      <w:r w:rsidRPr="0067690F">
        <w:rPr>
          <w:rFonts w:ascii="Book Antiqua" w:hAnsi="Book Antiqua"/>
          <w:color w:val="auto"/>
          <w:sz w:val="24"/>
          <w:szCs w:val="24"/>
          <w:lang w:val="en-US"/>
        </w:rPr>
        <w:t>membranes</w:t>
      </w:r>
      <w:r w:rsidR="007C7F23"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47</w:t>
      </w:r>
      <w:r w:rsidR="007C7F23"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Cemento</w:t>
      </w:r>
      <w:proofErr w:type="spellEnd"/>
      <w:r w:rsidRPr="0067690F">
        <w:rPr>
          <w:rFonts w:ascii="Book Antiqua" w:hAnsi="Book Antiqua"/>
          <w:color w:val="auto"/>
          <w:sz w:val="24"/>
          <w:szCs w:val="24"/>
          <w:lang w:val="en-US"/>
        </w:rPr>
        <w:t xml:space="preserve">-enamel junctions of adjacent teeth were used as reference points. The measurements </w:t>
      </w:r>
      <w:r w:rsidRPr="0067690F">
        <w:rPr>
          <w:rFonts w:ascii="Book Antiqua" w:hAnsi="Book Antiqua"/>
          <w:color w:val="auto"/>
          <w:sz w:val="24"/>
          <w:szCs w:val="24"/>
          <w:lang w:val="en-US"/>
        </w:rPr>
        <w:lastRenderedPageBreak/>
        <w:t xml:space="preserve">have been taken </w:t>
      </w:r>
      <w:r w:rsidR="00110850" w:rsidRPr="0067690F">
        <w:rPr>
          <w:rFonts w:ascii="Book Antiqua" w:hAnsi="Book Antiqua"/>
          <w:color w:val="auto"/>
          <w:sz w:val="24"/>
          <w:szCs w:val="24"/>
          <w:lang w:val="en-US"/>
        </w:rPr>
        <w:t>immediately</w:t>
      </w:r>
      <w:r w:rsidRPr="0067690F">
        <w:rPr>
          <w:rFonts w:ascii="Book Antiqua" w:hAnsi="Book Antiqua"/>
          <w:color w:val="auto"/>
          <w:sz w:val="24"/>
          <w:szCs w:val="24"/>
          <w:lang w:val="en-US"/>
        </w:rPr>
        <w:t xml:space="preserve"> post extraction and 12 </w:t>
      </w:r>
      <w:proofErr w:type="spellStart"/>
      <w:proofErr w:type="gramStart"/>
      <w:r w:rsidRPr="0067690F">
        <w:rPr>
          <w:rFonts w:ascii="Book Antiqua" w:hAnsi="Book Antiqua"/>
          <w:color w:val="auto"/>
          <w:sz w:val="24"/>
          <w:szCs w:val="24"/>
          <w:lang w:val="en-US"/>
        </w:rPr>
        <w:t>mo</w:t>
      </w:r>
      <w:proofErr w:type="spellEnd"/>
      <w:proofErr w:type="gramEnd"/>
      <w:r w:rsidRPr="0067690F">
        <w:rPr>
          <w:rFonts w:ascii="Book Antiqua" w:hAnsi="Book Antiqua"/>
          <w:color w:val="auto"/>
          <w:sz w:val="24"/>
          <w:szCs w:val="24"/>
          <w:lang w:val="en-US"/>
        </w:rPr>
        <w:t xml:space="preserve"> after surgery in the same areas. Hard tissue biopsies were taken from 10 representative cases after 12 </w:t>
      </w:r>
      <w:proofErr w:type="spellStart"/>
      <w:r w:rsidRPr="0067690F">
        <w:rPr>
          <w:rFonts w:ascii="Book Antiqua" w:hAnsi="Book Antiqua"/>
          <w:color w:val="auto"/>
          <w:sz w:val="24"/>
          <w:szCs w:val="24"/>
          <w:lang w:val="en-US"/>
        </w:rPr>
        <w:t>mo</w:t>
      </w:r>
      <w:proofErr w:type="spellEnd"/>
      <w:r w:rsidRPr="0067690F">
        <w:rPr>
          <w:rFonts w:ascii="Book Antiqua" w:hAnsi="Book Antiqua"/>
          <w:color w:val="auto"/>
          <w:sz w:val="24"/>
          <w:szCs w:val="24"/>
          <w:lang w:val="en-US"/>
        </w:rPr>
        <w:t xml:space="preserve">, during implant </w:t>
      </w:r>
      <w:proofErr w:type="gramStart"/>
      <w:r w:rsidRPr="0067690F">
        <w:rPr>
          <w:rFonts w:ascii="Book Antiqua" w:hAnsi="Book Antiqua"/>
          <w:color w:val="auto"/>
          <w:sz w:val="24"/>
          <w:szCs w:val="24"/>
          <w:lang w:val="en-US"/>
        </w:rPr>
        <w:t>placement</w:t>
      </w:r>
      <w:r w:rsidR="007C7F23"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47</w:t>
      </w:r>
      <w:r w:rsidR="007C7F23"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 strict oral biofilm control scheme was applied in all individuals during the observation period. The study showed that there was a significant preservation of the volume, indicating that the newly formed tissue in the extraction sites was essentially </w:t>
      </w:r>
      <w:proofErr w:type="gramStart"/>
      <w:r w:rsidRPr="0067690F">
        <w:rPr>
          <w:rFonts w:ascii="Book Antiqua" w:hAnsi="Book Antiqua"/>
          <w:color w:val="auto"/>
          <w:sz w:val="24"/>
          <w:szCs w:val="24"/>
          <w:lang w:val="en-US"/>
        </w:rPr>
        <w:t>bone</w:t>
      </w:r>
      <w:r w:rsidR="007C7F23"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47</w:t>
      </w:r>
      <w:r w:rsidR="007C7F23"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In addition, the study pointed out that there was no influence of gender, smoking, age or clinical bone level before treatment on the results. The study concluded, then, that the use of membranes </w:t>
      </w:r>
      <w:proofErr w:type="spellStart"/>
      <w:r w:rsidRPr="0067690F">
        <w:rPr>
          <w:rFonts w:ascii="Book Antiqua" w:hAnsi="Book Antiqua"/>
          <w:color w:val="auto"/>
          <w:sz w:val="24"/>
          <w:szCs w:val="24"/>
          <w:lang w:val="en-US"/>
        </w:rPr>
        <w:t>dPTFE</w:t>
      </w:r>
      <w:proofErr w:type="spellEnd"/>
      <w:r w:rsidRPr="0067690F">
        <w:rPr>
          <w:rFonts w:ascii="Book Antiqua" w:hAnsi="Book Antiqua"/>
          <w:color w:val="auto"/>
          <w:sz w:val="24"/>
          <w:szCs w:val="24"/>
          <w:lang w:val="en-US"/>
        </w:rPr>
        <w:t xml:space="preserve"> was </w:t>
      </w:r>
      <w:r w:rsidR="00110850" w:rsidRPr="0067690F">
        <w:rPr>
          <w:rFonts w:ascii="Book Antiqua" w:hAnsi="Book Antiqua"/>
          <w:color w:val="auto"/>
          <w:sz w:val="24"/>
          <w:szCs w:val="24"/>
          <w:lang w:val="en-US"/>
        </w:rPr>
        <w:t>effective</w:t>
      </w:r>
      <w:r w:rsidRPr="0067690F">
        <w:rPr>
          <w:rFonts w:ascii="Book Antiqua" w:hAnsi="Book Antiqua"/>
          <w:color w:val="auto"/>
          <w:sz w:val="24"/>
          <w:szCs w:val="24"/>
          <w:lang w:val="en-US"/>
        </w:rPr>
        <w:t xml:space="preserve"> in preservation of soft and hard tissues in alveolar </w:t>
      </w:r>
      <w:r w:rsidR="00110850" w:rsidRPr="0067690F">
        <w:rPr>
          <w:rFonts w:ascii="Book Antiqua" w:hAnsi="Book Antiqua"/>
          <w:color w:val="auto"/>
          <w:sz w:val="24"/>
          <w:szCs w:val="24"/>
          <w:lang w:val="en-US"/>
        </w:rPr>
        <w:t>sockets</w:t>
      </w:r>
      <w:r w:rsidRPr="0067690F">
        <w:rPr>
          <w:rFonts w:ascii="Book Antiqua" w:hAnsi="Book Antiqua"/>
          <w:color w:val="auto"/>
          <w:sz w:val="24"/>
          <w:szCs w:val="24"/>
          <w:lang w:val="en-US"/>
        </w:rPr>
        <w:t xml:space="preserve"> after teeth </w:t>
      </w:r>
      <w:proofErr w:type="gramStart"/>
      <w:r w:rsidRPr="0067690F">
        <w:rPr>
          <w:rFonts w:ascii="Book Antiqua" w:hAnsi="Book Antiqua"/>
          <w:color w:val="auto"/>
          <w:sz w:val="24"/>
          <w:szCs w:val="24"/>
          <w:lang w:val="en-US"/>
        </w:rPr>
        <w:t>extraction</w:t>
      </w:r>
      <w:r w:rsidR="004D3D68"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47</w:t>
      </w:r>
      <w:r w:rsidR="00E6584A"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88610B" w:rsidRPr="0067690F">
        <w:rPr>
          <w:rFonts w:ascii="Book Antiqua" w:hAnsi="Book Antiqua"/>
          <w:color w:val="auto"/>
          <w:sz w:val="24"/>
          <w:szCs w:val="24"/>
          <w:lang w:val="en-US"/>
        </w:rPr>
        <w:t xml:space="preserve"> </w:t>
      </w:r>
    </w:p>
    <w:p w14:paraId="06FAC823" w14:textId="36F929D0" w:rsidR="0088610B" w:rsidRPr="0067690F" w:rsidRDefault="0088610B" w:rsidP="007B2824">
      <w:pPr>
        <w:spacing w:line="360" w:lineRule="auto"/>
        <w:ind w:firstLineChars="100" w:firstLine="240"/>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Still, regarding the use of membranes, a systematic review was conducted to evaluate the efficacy of barrier membranes in alveolar bone </w:t>
      </w:r>
      <w:proofErr w:type="gramStart"/>
      <w:r w:rsidRPr="0067690F">
        <w:rPr>
          <w:rFonts w:ascii="Book Antiqua" w:hAnsi="Book Antiqua"/>
          <w:color w:val="auto"/>
          <w:sz w:val="24"/>
          <w:szCs w:val="24"/>
          <w:lang w:val="en-US"/>
        </w:rPr>
        <w:t>preservation</w:t>
      </w:r>
      <w:r w:rsidR="004D3D68"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48</w:t>
      </w:r>
      <w:r w:rsidR="007B2824" w:rsidRPr="0067690F">
        <w:rPr>
          <w:rFonts w:ascii="Book Antiqua" w:eastAsia="宋体" w:hAnsi="Book Antiqua" w:hint="eastAsia"/>
          <w:color w:val="auto"/>
          <w:sz w:val="24"/>
          <w:szCs w:val="24"/>
          <w:vertAlign w:val="superscript"/>
          <w:lang w:val="en-US" w:eastAsia="zh-CN"/>
        </w:rPr>
        <w:t>,</w:t>
      </w:r>
      <w:r w:rsidR="003B646F" w:rsidRPr="0067690F">
        <w:rPr>
          <w:rFonts w:ascii="Book Antiqua" w:eastAsiaTheme="minorEastAsia" w:hAnsi="Book Antiqua"/>
          <w:bCs/>
          <w:color w:val="auto"/>
          <w:sz w:val="24"/>
          <w:szCs w:val="24"/>
          <w:vertAlign w:val="superscript"/>
          <w:lang w:val="en-US"/>
        </w:rPr>
        <w:t>49</w:t>
      </w:r>
      <w:r w:rsidR="002E0995"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w:t>
      </w:r>
      <w:r w:rsidR="007B2824" w:rsidRPr="0067690F">
        <w:rPr>
          <w:rFonts w:ascii="Book Antiqua" w:hAnsi="Book Antiqua"/>
          <w:color w:val="auto"/>
          <w:sz w:val="24"/>
          <w:szCs w:val="24"/>
          <w:lang w:val="en-US"/>
        </w:rPr>
        <w:t xml:space="preserve"> A total of 3</w:t>
      </w:r>
      <w:r w:rsidRPr="0067690F">
        <w:rPr>
          <w:rFonts w:ascii="Book Antiqua" w:hAnsi="Book Antiqua"/>
          <w:color w:val="auto"/>
          <w:sz w:val="24"/>
          <w:szCs w:val="24"/>
          <w:lang w:val="en-US"/>
        </w:rPr>
        <w:t xml:space="preserve">986 manuscripts were </w:t>
      </w:r>
      <w:r w:rsidR="00110850" w:rsidRPr="0067690F">
        <w:rPr>
          <w:rFonts w:ascii="Book Antiqua" w:hAnsi="Book Antiqua"/>
          <w:color w:val="auto"/>
          <w:sz w:val="24"/>
          <w:szCs w:val="24"/>
          <w:lang w:val="en-US"/>
        </w:rPr>
        <w:t>found</w:t>
      </w:r>
      <w:r w:rsidRPr="0067690F">
        <w:rPr>
          <w:rFonts w:ascii="Book Antiqua" w:hAnsi="Book Antiqua"/>
          <w:color w:val="auto"/>
          <w:sz w:val="24"/>
          <w:szCs w:val="24"/>
          <w:lang w:val="en-US"/>
        </w:rPr>
        <w:t xml:space="preserve"> in the initial search and 34 studies met the inclusion </w:t>
      </w:r>
      <w:proofErr w:type="gramStart"/>
      <w:r w:rsidRPr="0067690F">
        <w:rPr>
          <w:rFonts w:ascii="Book Antiqua" w:hAnsi="Book Antiqua"/>
          <w:color w:val="auto"/>
          <w:sz w:val="24"/>
          <w:szCs w:val="24"/>
          <w:lang w:val="en-US"/>
        </w:rPr>
        <w:t>criteria</w:t>
      </w:r>
      <w:r w:rsidR="001029BE"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48</w:t>
      </w:r>
      <w:r w:rsidR="001029BE"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Four animal studies concluded that the use of membrane increases the amount of bone (difference of 0</w:t>
      </w:r>
      <w:r w:rsidR="007B2824" w:rsidRPr="0067690F">
        <w:rPr>
          <w:rFonts w:ascii="Book Antiqua" w:eastAsia="宋体" w:hAnsi="Book Antiqua" w:hint="eastAsia"/>
          <w:color w:val="auto"/>
          <w:sz w:val="24"/>
          <w:szCs w:val="24"/>
          <w:lang w:val="en-US" w:eastAsia="zh-CN"/>
        </w:rPr>
        <w:t>.</w:t>
      </w:r>
      <w:r w:rsidRPr="0067690F">
        <w:rPr>
          <w:rFonts w:ascii="Book Antiqua" w:hAnsi="Book Antiqua"/>
          <w:color w:val="auto"/>
          <w:sz w:val="24"/>
          <w:szCs w:val="24"/>
          <w:lang w:val="en-US"/>
        </w:rPr>
        <w:t xml:space="preserve">32mm mean). The qualitative results </w:t>
      </w:r>
      <w:r w:rsidR="009A15DD" w:rsidRPr="0067690F">
        <w:rPr>
          <w:rFonts w:ascii="Book Antiqua" w:hAnsi="Book Antiqua"/>
          <w:color w:val="auto"/>
          <w:sz w:val="24"/>
          <w:szCs w:val="24"/>
          <w:lang w:val="en-US"/>
        </w:rPr>
        <w:t xml:space="preserve">about horizontal bone augmentation were </w:t>
      </w:r>
      <w:proofErr w:type="gramStart"/>
      <w:r w:rsidR="009A15DD" w:rsidRPr="0067690F">
        <w:rPr>
          <w:rFonts w:ascii="Book Antiqua" w:hAnsi="Book Antiqua"/>
          <w:color w:val="auto"/>
          <w:sz w:val="24"/>
          <w:szCs w:val="24"/>
          <w:lang w:val="en-US"/>
        </w:rPr>
        <w:t>controversial</w:t>
      </w:r>
      <w:r w:rsidR="001029BE"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48</w:t>
      </w:r>
      <w:r w:rsidR="001029BE" w:rsidRPr="0067690F">
        <w:rPr>
          <w:rFonts w:ascii="Book Antiqua" w:hAnsi="Book Antiqua"/>
          <w:color w:val="auto"/>
          <w:sz w:val="24"/>
          <w:szCs w:val="24"/>
          <w:vertAlign w:val="superscript"/>
          <w:lang w:val="en-US"/>
        </w:rPr>
        <w:t>]</w:t>
      </w:r>
      <w:r w:rsidR="009A15DD" w:rsidRPr="0067690F">
        <w:rPr>
          <w:rFonts w:ascii="Book Antiqua" w:hAnsi="Book Antiqua"/>
          <w:color w:val="auto"/>
          <w:sz w:val="24"/>
          <w:szCs w:val="24"/>
          <w:lang w:val="en-US"/>
        </w:rPr>
        <w:t>.</w:t>
      </w:r>
      <w:r w:rsidRPr="0067690F">
        <w:rPr>
          <w:rFonts w:ascii="Book Antiqua" w:hAnsi="Book Antiqua"/>
          <w:color w:val="auto"/>
          <w:sz w:val="24"/>
          <w:szCs w:val="24"/>
          <w:lang w:val="en-US"/>
        </w:rPr>
        <w:t xml:space="preserve"> </w:t>
      </w:r>
      <w:r w:rsidR="009A15DD" w:rsidRPr="0067690F">
        <w:rPr>
          <w:rFonts w:ascii="Book Antiqua" w:hAnsi="Book Antiqua"/>
          <w:color w:val="auto"/>
          <w:sz w:val="24"/>
          <w:szCs w:val="24"/>
          <w:lang w:val="en-US"/>
        </w:rPr>
        <w:t>The membranes have not increased the risk of inadequate healing, according to both human (odds ratio 5.67) and animal studies (odds ratio 3.35)</w:t>
      </w:r>
      <w:r w:rsidR="001029BE" w:rsidRPr="0067690F">
        <w:rPr>
          <w:rFonts w:ascii="Book Antiqua" w:hAnsi="Book Antiqua"/>
          <w:color w:val="auto"/>
          <w:sz w:val="24"/>
          <w:szCs w:val="24"/>
          <w:vertAlign w:val="superscript"/>
          <w:lang w:val="en-US"/>
        </w:rPr>
        <w:t>[</w:t>
      </w:r>
      <w:r w:rsidR="003B646F" w:rsidRPr="0067690F">
        <w:rPr>
          <w:rFonts w:ascii="Book Antiqua" w:hAnsi="Book Antiqua"/>
          <w:color w:val="auto"/>
          <w:sz w:val="24"/>
          <w:szCs w:val="24"/>
          <w:vertAlign w:val="superscript"/>
          <w:lang w:val="en-US"/>
        </w:rPr>
        <w:t>48</w:t>
      </w:r>
      <w:r w:rsidR="001029BE" w:rsidRPr="0067690F">
        <w:rPr>
          <w:rFonts w:ascii="Book Antiqua" w:hAnsi="Book Antiqua"/>
          <w:color w:val="auto"/>
          <w:sz w:val="24"/>
          <w:szCs w:val="24"/>
          <w:vertAlign w:val="superscript"/>
          <w:lang w:val="en-US"/>
        </w:rPr>
        <w:t>]</w:t>
      </w:r>
      <w:r w:rsidR="009A15DD" w:rsidRPr="0067690F">
        <w:rPr>
          <w:rFonts w:ascii="Book Antiqua" w:hAnsi="Book Antiqua"/>
          <w:color w:val="auto"/>
          <w:sz w:val="24"/>
          <w:szCs w:val="24"/>
          <w:lang w:val="en-US"/>
        </w:rPr>
        <w:t xml:space="preserve">. This study concluded that there is limited evidence for the effectiveness of barrier </w:t>
      </w:r>
      <w:proofErr w:type="spellStart"/>
      <w:r w:rsidR="009A15DD" w:rsidRPr="0067690F">
        <w:rPr>
          <w:rFonts w:ascii="Book Antiqua" w:hAnsi="Book Antiqua"/>
          <w:color w:val="auto"/>
          <w:sz w:val="24"/>
          <w:szCs w:val="24"/>
          <w:lang w:val="en-US"/>
        </w:rPr>
        <w:t>membrance</w:t>
      </w:r>
      <w:proofErr w:type="spellEnd"/>
      <w:r w:rsidR="009A15DD" w:rsidRPr="0067690F">
        <w:rPr>
          <w:rFonts w:ascii="Book Antiqua" w:hAnsi="Book Antiqua"/>
          <w:color w:val="auto"/>
          <w:sz w:val="24"/>
          <w:szCs w:val="24"/>
          <w:lang w:val="en-US"/>
        </w:rPr>
        <w:t xml:space="preserve"> in the treatment of bone defects. Most of the results are based on animal </w:t>
      </w:r>
      <w:proofErr w:type="gramStart"/>
      <w:r w:rsidR="009A15DD" w:rsidRPr="0067690F">
        <w:rPr>
          <w:rFonts w:ascii="Book Antiqua" w:hAnsi="Book Antiqua"/>
          <w:color w:val="auto"/>
          <w:sz w:val="24"/>
          <w:szCs w:val="24"/>
          <w:lang w:val="en-US"/>
        </w:rPr>
        <w:t>studies</w:t>
      </w:r>
      <w:r w:rsidR="007B2824" w:rsidRPr="0067690F">
        <w:rPr>
          <w:rFonts w:ascii="Book Antiqua" w:hAnsi="Book Antiqua"/>
          <w:color w:val="auto"/>
          <w:sz w:val="24"/>
          <w:szCs w:val="24"/>
          <w:vertAlign w:val="superscript"/>
          <w:lang w:val="en-US"/>
        </w:rPr>
        <w:t>[</w:t>
      </w:r>
      <w:proofErr w:type="gramEnd"/>
      <w:r w:rsidR="007B2824" w:rsidRPr="0067690F">
        <w:rPr>
          <w:rFonts w:ascii="Book Antiqua" w:hAnsi="Book Antiqua"/>
          <w:color w:val="auto"/>
          <w:sz w:val="24"/>
          <w:szCs w:val="24"/>
          <w:vertAlign w:val="superscript"/>
          <w:lang w:val="en-US"/>
        </w:rPr>
        <w:t>48]</w:t>
      </w:r>
      <w:r w:rsidR="009A15DD" w:rsidRPr="0067690F">
        <w:rPr>
          <w:rFonts w:ascii="Book Antiqua" w:hAnsi="Book Antiqua"/>
          <w:color w:val="auto"/>
          <w:sz w:val="24"/>
          <w:szCs w:val="24"/>
          <w:lang w:val="en-US"/>
        </w:rPr>
        <w:t>.</w:t>
      </w:r>
      <w:r w:rsidR="001029BE" w:rsidRPr="0067690F">
        <w:rPr>
          <w:rFonts w:ascii="Book Antiqua" w:hAnsi="Book Antiqua"/>
          <w:color w:val="auto"/>
          <w:sz w:val="24"/>
          <w:szCs w:val="24"/>
          <w:vertAlign w:val="superscript"/>
          <w:lang w:val="en-US"/>
        </w:rPr>
        <w:t xml:space="preserve"> </w:t>
      </w:r>
      <w:r w:rsidR="009A15DD" w:rsidRPr="0067690F">
        <w:rPr>
          <w:rFonts w:ascii="Book Antiqua" w:hAnsi="Book Antiqua"/>
          <w:color w:val="auto"/>
          <w:sz w:val="24"/>
          <w:szCs w:val="24"/>
          <w:lang w:val="en-US"/>
        </w:rPr>
        <w:t xml:space="preserve">More randomized clinical trials are needed to measure objectively the effectiveness of membranes in alveolar ridge </w:t>
      </w:r>
      <w:proofErr w:type="gramStart"/>
      <w:r w:rsidR="009A15DD" w:rsidRPr="0067690F">
        <w:rPr>
          <w:rFonts w:ascii="Book Antiqua" w:hAnsi="Book Antiqua"/>
          <w:color w:val="auto"/>
          <w:sz w:val="24"/>
          <w:szCs w:val="24"/>
          <w:lang w:val="en-US"/>
        </w:rPr>
        <w:t>preservation</w:t>
      </w:r>
      <w:r w:rsidR="004D3D68"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48</w:t>
      </w:r>
      <w:r w:rsidR="002E0995" w:rsidRPr="0067690F">
        <w:rPr>
          <w:rFonts w:ascii="Book Antiqua" w:hAnsi="Book Antiqua"/>
          <w:color w:val="auto"/>
          <w:sz w:val="24"/>
          <w:szCs w:val="24"/>
          <w:vertAlign w:val="superscript"/>
          <w:lang w:val="en-US"/>
        </w:rPr>
        <w:t>]</w:t>
      </w:r>
      <w:r w:rsidR="009A15DD" w:rsidRPr="0067690F">
        <w:rPr>
          <w:rFonts w:ascii="Book Antiqua" w:hAnsi="Book Antiqua"/>
          <w:color w:val="auto"/>
          <w:sz w:val="24"/>
          <w:szCs w:val="24"/>
          <w:lang w:val="en-US"/>
        </w:rPr>
        <w:t>.</w:t>
      </w:r>
    </w:p>
    <w:p w14:paraId="4DD1DC3C" w14:textId="77777777" w:rsidR="0088610B" w:rsidRPr="0067690F" w:rsidRDefault="0088610B" w:rsidP="007B2824">
      <w:pPr>
        <w:autoSpaceDE w:val="0"/>
        <w:autoSpaceDN w:val="0"/>
        <w:adjustRightInd w:val="0"/>
        <w:spacing w:line="360" w:lineRule="auto"/>
        <w:jc w:val="both"/>
        <w:rPr>
          <w:rFonts w:ascii="Book Antiqua" w:hAnsi="Book Antiqua"/>
          <w:b/>
          <w:color w:val="auto"/>
          <w:sz w:val="24"/>
          <w:szCs w:val="24"/>
          <w:lang w:val="en-US"/>
        </w:rPr>
      </w:pPr>
    </w:p>
    <w:p w14:paraId="7B72DFC4" w14:textId="190A4590" w:rsidR="009A15DD" w:rsidRPr="0067690F" w:rsidRDefault="007B2824" w:rsidP="007B2824">
      <w:pPr>
        <w:autoSpaceDE w:val="0"/>
        <w:autoSpaceDN w:val="0"/>
        <w:adjustRightInd w:val="0"/>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TIME OF IMPLANTATION AFTER ALVEOLAR RIDGE PRESERVATION</w:t>
      </w:r>
    </w:p>
    <w:p w14:paraId="0AA1EE26" w14:textId="660F8EA8" w:rsidR="00DF57F3" w:rsidRPr="0067690F" w:rsidRDefault="009A15DD" w:rsidP="007B2824">
      <w:pPr>
        <w:pStyle w:val="Normal1"/>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The time of implantation after alveolar ridge preservation varies on the studies.</w:t>
      </w:r>
      <w:r w:rsidR="007B2824" w:rsidRPr="0067690F">
        <w:rPr>
          <w:rFonts w:ascii="Book Antiqua" w:hAnsi="Book Antiqua"/>
          <w:color w:val="auto"/>
          <w:sz w:val="24"/>
          <w:szCs w:val="24"/>
          <w:lang w:val="en-US"/>
        </w:rPr>
        <w:t xml:space="preserve"> </w:t>
      </w:r>
      <w:r w:rsidRPr="0067690F">
        <w:rPr>
          <w:rFonts w:ascii="Book Antiqua" w:hAnsi="Book Antiqua"/>
          <w:color w:val="auto"/>
          <w:sz w:val="24"/>
          <w:szCs w:val="24"/>
          <w:lang w:val="en-US"/>
        </w:rPr>
        <w:t>Studies in rabbits using inorganic bovine bone graft showed a lowe</w:t>
      </w:r>
      <w:r w:rsidR="007B2824" w:rsidRPr="0067690F">
        <w:rPr>
          <w:rFonts w:ascii="Book Antiqua" w:hAnsi="Book Antiqua"/>
          <w:color w:val="auto"/>
          <w:sz w:val="24"/>
          <w:szCs w:val="24"/>
          <w:lang w:val="en-US"/>
        </w:rPr>
        <w:t>r time of implantation, after 2</w:t>
      </w:r>
      <w:r w:rsidR="00676165"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35</w:t>
      </w:r>
      <w:r w:rsidR="007B2824"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36</w:t>
      </w:r>
      <w:r w:rsidRPr="0067690F">
        <w:rPr>
          <w:rFonts w:ascii="Book Antiqua" w:hAnsi="Book Antiqua"/>
          <w:color w:val="auto"/>
          <w:sz w:val="24"/>
          <w:szCs w:val="24"/>
          <w:vertAlign w:val="superscript"/>
          <w:lang w:val="en-US"/>
        </w:rPr>
        <w:t>]</w:t>
      </w:r>
      <w:r w:rsidR="007B2824" w:rsidRPr="0067690F">
        <w:rPr>
          <w:rFonts w:ascii="Book Antiqua" w:hAnsi="Book Antiqua"/>
          <w:color w:val="auto"/>
          <w:sz w:val="24"/>
          <w:szCs w:val="24"/>
          <w:lang w:val="en-US"/>
        </w:rPr>
        <w:t xml:space="preserve"> and 3 </w:t>
      </w:r>
      <w:proofErr w:type="spellStart"/>
      <w:proofErr w:type="gramStart"/>
      <w:r w:rsidR="007B2824" w:rsidRPr="0067690F">
        <w:rPr>
          <w:rFonts w:ascii="Book Antiqua" w:hAnsi="Book Antiqua"/>
          <w:color w:val="auto"/>
          <w:sz w:val="24"/>
          <w:szCs w:val="24"/>
          <w:lang w:val="en-US"/>
        </w:rPr>
        <w:t>mo</w:t>
      </w:r>
      <w:proofErr w:type="spellEnd"/>
      <w:r w:rsidRPr="0067690F">
        <w:rPr>
          <w:rFonts w:ascii="Book Antiqua" w:hAnsi="Book Antiqua"/>
          <w:color w:val="auto"/>
          <w:sz w:val="24"/>
          <w:szCs w:val="24"/>
          <w:vertAlign w:val="superscript"/>
          <w:lang w:val="en-US"/>
        </w:rPr>
        <w:t>[</w:t>
      </w:r>
      <w:proofErr w:type="gramEnd"/>
      <w:r w:rsidR="00785703" w:rsidRPr="0067690F">
        <w:rPr>
          <w:rFonts w:ascii="Book Antiqua" w:hAnsi="Book Antiqua"/>
          <w:color w:val="auto"/>
          <w:sz w:val="24"/>
          <w:szCs w:val="24"/>
          <w:vertAlign w:val="superscript"/>
          <w:lang w:val="en-US"/>
        </w:rPr>
        <w:t>24</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p>
    <w:p w14:paraId="00FF66AF" w14:textId="3548F76B" w:rsidR="009A15DD" w:rsidRPr="0067690F" w:rsidRDefault="009A15DD" w:rsidP="007B2824">
      <w:pPr>
        <w:pStyle w:val="Normal1"/>
        <w:spacing w:line="360" w:lineRule="auto"/>
        <w:ind w:firstLineChars="100" w:firstLine="240"/>
        <w:jc w:val="both"/>
        <w:rPr>
          <w:rFonts w:ascii="Book Antiqua" w:hAnsi="Book Antiqua"/>
          <w:b/>
          <w:color w:val="auto"/>
          <w:sz w:val="24"/>
          <w:szCs w:val="24"/>
          <w:lang w:val="en-US"/>
        </w:rPr>
      </w:pPr>
      <w:r w:rsidRPr="0067690F">
        <w:rPr>
          <w:rFonts w:ascii="Book Antiqua" w:hAnsi="Book Antiqua"/>
          <w:color w:val="auto"/>
          <w:sz w:val="24"/>
          <w:szCs w:val="24"/>
          <w:lang w:val="en-US"/>
        </w:rPr>
        <w:t>Human studies filled with the same graft showed time of implantation of 6</w:t>
      </w:r>
      <w:r w:rsidRPr="0067690F">
        <w:rPr>
          <w:rFonts w:ascii="Book Antiqua" w:hAnsi="Book Antiqua"/>
          <w:color w:val="auto"/>
          <w:sz w:val="24"/>
          <w:szCs w:val="24"/>
          <w:vertAlign w:val="superscript"/>
          <w:lang w:val="en-US"/>
        </w:rPr>
        <w:t>[</w:t>
      </w:r>
      <w:r w:rsidR="007B2824" w:rsidRPr="0067690F">
        <w:rPr>
          <w:rFonts w:ascii="Book Antiqua" w:hAnsi="Book Antiqua"/>
          <w:color w:val="auto"/>
          <w:sz w:val="24"/>
          <w:szCs w:val="24"/>
          <w:vertAlign w:val="superscript"/>
          <w:lang w:val="en-US"/>
        </w:rPr>
        <w:t>50</w:t>
      </w:r>
      <w:r w:rsidR="007B2824" w:rsidRPr="0067690F">
        <w:rPr>
          <w:rFonts w:ascii="Book Antiqua" w:eastAsia="宋体" w:hAnsi="Book Antiqua" w:hint="eastAsia"/>
          <w:color w:val="auto"/>
          <w:sz w:val="24"/>
          <w:szCs w:val="24"/>
          <w:vertAlign w:val="superscript"/>
          <w:lang w:val="en-US" w:eastAsia="zh-CN"/>
        </w:rPr>
        <w:t>,</w:t>
      </w:r>
      <w:r w:rsidR="003B646F" w:rsidRPr="0067690F">
        <w:rPr>
          <w:rFonts w:ascii="Book Antiqua" w:hAnsi="Book Antiqua"/>
          <w:color w:val="auto"/>
          <w:sz w:val="24"/>
          <w:szCs w:val="24"/>
          <w:vertAlign w:val="superscript"/>
          <w:lang w:val="en-US"/>
        </w:rPr>
        <w:t>51</w:t>
      </w:r>
      <w:r w:rsidR="009C477E" w:rsidRPr="0067690F">
        <w:rPr>
          <w:rFonts w:ascii="Book Antiqua" w:hAnsi="Book Antiqua"/>
          <w:color w:val="auto"/>
          <w:sz w:val="24"/>
          <w:szCs w:val="24"/>
          <w:vertAlign w:val="superscript"/>
          <w:lang w:val="en-US"/>
        </w:rPr>
        <w:t>]</w:t>
      </w:r>
      <w:r w:rsidRPr="0067690F">
        <w:rPr>
          <w:rFonts w:ascii="Book Antiqua" w:hAnsi="Book Antiqua"/>
          <w:color w:val="auto"/>
          <w:sz w:val="24"/>
          <w:szCs w:val="24"/>
          <w:vertAlign w:val="superscript"/>
          <w:lang w:val="en-US"/>
        </w:rPr>
        <w:t xml:space="preserve"> </w:t>
      </w:r>
      <w:r w:rsidR="007B2824" w:rsidRPr="0067690F">
        <w:rPr>
          <w:rFonts w:ascii="Book Antiqua" w:hAnsi="Book Antiqua"/>
          <w:color w:val="auto"/>
          <w:sz w:val="24"/>
          <w:szCs w:val="24"/>
          <w:lang w:val="en-US"/>
        </w:rPr>
        <w:t xml:space="preserve">and 7 </w:t>
      </w:r>
      <w:proofErr w:type="spellStart"/>
      <w:proofErr w:type="gramStart"/>
      <w:r w:rsidR="007B2824" w:rsidRPr="0067690F">
        <w:rPr>
          <w:rFonts w:ascii="Book Antiqua" w:hAnsi="Book Antiqua"/>
          <w:color w:val="auto"/>
          <w:sz w:val="24"/>
          <w:szCs w:val="24"/>
          <w:lang w:val="en-US"/>
        </w:rPr>
        <w:t>mo</w:t>
      </w:r>
      <w:proofErr w:type="spellEnd"/>
      <w:r w:rsidR="004D3D68"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52</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w:t>
      </w:r>
      <w:proofErr w:type="spellStart"/>
      <w:r w:rsidRPr="0067690F">
        <w:rPr>
          <w:rFonts w:ascii="Book Antiqua" w:hAnsi="Book Antiqua"/>
          <w:color w:val="auto"/>
          <w:sz w:val="24"/>
          <w:szCs w:val="24"/>
          <w:lang w:val="en-US"/>
        </w:rPr>
        <w:t>Alllograft</w:t>
      </w:r>
      <w:proofErr w:type="spellEnd"/>
      <w:r w:rsidRPr="0067690F">
        <w:rPr>
          <w:rFonts w:ascii="Book Antiqua" w:hAnsi="Book Antiqua"/>
          <w:color w:val="auto"/>
          <w:sz w:val="24"/>
          <w:szCs w:val="24"/>
          <w:lang w:val="en-US"/>
        </w:rPr>
        <w:t xml:space="preserve"> sh</w:t>
      </w:r>
      <w:r w:rsidR="007B2824" w:rsidRPr="0067690F">
        <w:rPr>
          <w:rFonts w:ascii="Book Antiqua" w:hAnsi="Book Antiqua"/>
          <w:color w:val="auto"/>
          <w:sz w:val="24"/>
          <w:szCs w:val="24"/>
          <w:lang w:val="en-US"/>
        </w:rPr>
        <w:t xml:space="preserve">owed the same period of 6 </w:t>
      </w:r>
      <w:proofErr w:type="spellStart"/>
      <w:proofErr w:type="gramStart"/>
      <w:r w:rsidR="007B2824" w:rsidRPr="0067690F">
        <w:rPr>
          <w:rFonts w:ascii="Book Antiqua" w:hAnsi="Book Antiqua"/>
          <w:color w:val="auto"/>
          <w:sz w:val="24"/>
          <w:szCs w:val="24"/>
          <w:lang w:val="en-US"/>
        </w:rPr>
        <w:t>mo</w:t>
      </w:r>
      <w:proofErr w:type="spellEnd"/>
      <w:r w:rsidR="00E46E29" w:rsidRPr="0067690F">
        <w:rPr>
          <w:rFonts w:ascii="Book Antiqua" w:hAnsi="Book Antiqua"/>
          <w:color w:val="auto"/>
          <w:sz w:val="24"/>
          <w:szCs w:val="24"/>
          <w:vertAlign w:val="superscript"/>
          <w:lang w:val="en-US"/>
        </w:rPr>
        <w:t>[</w:t>
      </w:r>
      <w:proofErr w:type="gramEnd"/>
      <w:r w:rsidR="003B646F" w:rsidRPr="0067690F">
        <w:rPr>
          <w:rFonts w:ascii="Book Antiqua" w:hAnsi="Book Antiqua"/>
          <w:color w:val="auto"/>
          <w:sz w:val="24"/>
          <w:szCs w:val="24"/>
          <w:vertAlign w:val="superscript"/>
          <w:lang w:val="en-US"/>
        </w:rPr>
        <w:t>53</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and alloplastic materials varied from 3</w:t>
      </w:r>
      <w:r w:rsidR="00E46E29" w:rsidRPr="0067690F">
        <w:rPr>
          <w:rFonts w:ascii="Book Antiqua" w:hAnsi="Book Antiqua"/>
          <w:color w:val="auto"/>
          <w:sz w:val="24"/>
          <w:szCs w:val="24"/>
          <w:vertAlign w:val="superscript"/>
          <w:lang w:val="en-US"/>
        </w:rPr>
        <w:t>[</w:t>
      </w:r>
      <w:r w:rsidR="003B646F" w:rsidRPr="0067690F">
        <w:rPr>
          <w:rFonts w:ascii="Book Antiqua" w:hAnsi="Book Antiqua"/>
          <w:color w:val="auto"/>
          <w:sz w:val="24"/>
          <w:szCs w:val="24"/>
          <w:vertAlign w:val="superscript"/>
          <w:lang w:val="en-US"/>
        </w:rPr>
        <w:t>54</w:t>
      </w:r>
      <w:r w:rsidRPr="0067690F">
        <w:rPr>
          <w:rFonts w:ascii="Book Antiqua" w:hAnsi="Book Antiqua"/>
          <w:color w:val="auto"/>
          <w:sz w:val="24"/>
          <w:szCs w:val="24"/>
          <w:vertAlign w:val="superscript"/>
          <w:lang w:val="en-US"/>
        </w:rPr>
        <w:t>]</w:t>
      </w:r>
      <w:r w:rsidR="007B2824" w:rsidRPr="0067690F">
        <w:rPr>
          <w:rFonts w:ascii="Book Antiqua" w:hAnsi="Book Antiqua"/>
          <w:color w:val="auto"/>
          <w:sz w:val="24"/>
          <w:szCs w:val="24"/>
          <w:lang w:val="en-US"/>
        </w:rPr>
        <w:t xml:space="preserve"> to 6 </w:t>
      </w:r>
      <w:proofErr w:type="spellStart"/>
      <w:r w:rsidR="007B2824" w:rsidRPr="0067690F">
        <w:rPr>
          <w:rFonts w:ascii="Book Antiqua" w:hAnsi="Book Antiqua"/>
          <w:color w:val="auto"/>
          <w:sz w:val="24"/>
          <w:szCs w:val="24"/>
          <w:lang w:val="en-US"/>
        </w:rPr>
        <w:t>mo</w:t>
      </w:r>
      <w:proofErr w:type="spellEnd"/>
      <w:r w:rsidR="00DD4C9A" w:rsidRPr="0067690F">
        <w:rPr>
          <w:rFonts w:ascii="Book Antiqua" w:hAnsi="Book Antiqua"/>
          <w:color w:val="auto"/>
          <w:sz w:val="24"/>
          <w:szCs w:val="24"/>
          <w:vertAlign w:val="superscript"/>
          <w:lang w:val="en-US"/>
        </w:rPr>
        <w:t>[</w:t>
      </w:r>
      <w:r w:rsidR="00246FE0" w:rsidRPr="0067690F">
        <w:rPr>
          <w:rFonts w:ascii="Book Antiqua" w:hAnsi="Book Antiqua"/>
          <w:color w:val="auto"/>
          <w:sz w:val="24"/>
          <w:szCs w:val="24"/>
          <w:vertAlign w:val="superscript"/>
          <w:lang w:val="en-US"/>
        </w:rPr>
        <w:t>40</w:t>
      </w:r>
      <w:r w:rsidR="00E46E29" w:rsidRPr="0067690F">
        <w:rPr>
          <w:rFonts w:ascii="Book Antiqua" w:hAnsi="Book Antiqua"/>
          <w:color w:val="auto"/>
          <w:sz w:val="24"/>
          <w:szCs w:val="24"/>
          <w:vertAlign w:val="superscript"/>
          <w:lang w:val="en-US"/>
        </w:rPr>
        <w:t>,</w:t>
      </w:r>
      <w:r w:rsidR="003B646F" w:rsidRPr="0067690F">
        <w:rPr>
          <w:rFonts w:ascii="Book Antiqua" w:hAnsi="Book Antiqua"/>
          <w:color w:val="auto"/>
          <w:sz w:val="24"/>
          <w:szCs w:val="24"/>
          <w:vertAlign w:val="superscript"/>
          <w:lang w:val="en-US"/>
        </w:rPr>
        <w:t>55</w:t>
      </w:r>
      <w:r w:rsidRPr="0067690F">
        <w:rPr>
          <w:rFonts w:ascii="Book Antiqua" w:hAnsi="Book Antiqua"/>
          <w:color w:val="auto"/>
          <w:sz w:val="24"/>
          <w:szCs w:val="24"/>
          <w:vertAlign w:val="superscript"/>
          <w:lang w:val="en-US"/>
        </w:rPr>
        <w:t>]</w:t>
      </w:r>
      <w:r w:rsidRPr="0067690F">
        <w:rPr>
          <w:rFonts w:ascii="Book Antiqua" w:hAnsi="Book Antiqua"/>
          <w:color w:val="auto"/>
          <w:sz w:val="24"/>
          <w:szCs w:val="24"/>
          <w:lang w:val="en-US"/>
        </w:rPr>
        <w:t xml:space="preserve">. The use of grafting </w:t>
      </w:r>
      <w:r w:rsidRPr="0067690F">
        <w:rPr>
          <w:rFonts w:ascii="Book Antiqua" w:hAnsi="Book Antiqua"/>
          <w:color w:val="auto"/>
          <w:sz w:val="24"/>
          <w:szCs w:val="24"/>
          <w:lang w:val="en-US"/>
        </w:rPr>
        <w:lastRenderedPageBreak/>
        <w:t>materials for alveolar ridge pre</w:t>
      </w:r>
      <w:r w:rsidR="000F6C29" w:rsidRPr="0067690F">
        <w:rPr>
          <w:rFonts w:ascii="Book Antiqua" w:hAnsi="Book Antiqua"/>
          <w:color w:val="auto"/>
          <w:sz w:val="24"/>
          <w:szCs w:val="24"/>
          <w:lang w:val="en-US"/>
        </w:rPr>
        <w:t>servation seems to delay the</w:t>
      </w:r>
      <w:r w:rsidRPr="0067690F">
        <w:rPr>
          <w:rFonts w:ascii="Book Antiqua" w:hAnsi="Book Antiqua"/>
          <w:color w:val="auto"/>
          <w:sz w:val="24"/>
          <w:szCs w:val="24"/>
          <w:lang w:val="en-US"/>
        </w:rPr>
        <w:t xml:space="preserve"> rehabilitation process in 6 </w:t>
      </w:r>
      <w:proofErr w:type="gramStart"/>
      <w:r w:rsidRPr="0067690F">
        <w:rPr>
          <w:rFonts w:ascii="Book Antiqua" w:hAnsi="Book Antiqua"/>
          <w:color w:val="auto"/>
          <w:sz w:val="24"/>
          <w:szCs w:val="24"/>
          <w:lang w:val="en-US"/>
        </w:rPr>
        <w:t>mo</w:t>
      </w:r>
      <w:bookmarkStart w:id="4" w:name="_GoBack"/>
      <w:bookmarkEnd w:id="4"/>
      <w:r w:rsidRPr="0067690F">
        <w:rPr>
          <w:rFonts w:ascii="Book Antiqua" w:hAnsi="Book Antiqua"/>
          <w:color w:val="auto"/>
          <w:sz w:val="24"/>
          <w:szCs w:val="24"/>
          <w:lang w:val="en-US"/>
        </w:rPr>
        <w:t>at</w:t>
      </w:r>
      <w:proofErr w:type="gramEnd"/>
      <w:r w:rsidRPr="0067690F">
        <w:rPr>
          <w:rFonts w:ascii="Book Antiqua" w:hAnsi="Book Antiqua"/>
          <w:color w:val="auto"/>
          <w:sz w:val="24"/>
          <w:szCs w:val="24"/>
          <w:lang w:val="en-US"/>
        </w:rPr>
        <w:t xml:space="preserve"> most cases.</w:t>
      </w:r>
    </w:p>
    <w:p w14:paraId="56D946F2" w14:textId="77777777" w:rsidR="00031E72" w:rsidRPr="0067690F" w:rsidRDefault="00031E72" w:rsidP="007B2824">
      <w:pPr>
        <w:pStyle w:val="Normal1"/>
        <w:spacing w:line="360" w:lineRule="auto"/>
        <w:jc w:val="both"/>
        <w:rPr>
          <w:rFonts w:ascii="Book Antiqua" w:eastAsia="宋体" w:hAnsi="Book Antiqua"/>
          <w:color w:val="auto"/>
          <w:sz w:val="24"/>
          <w:szCs w:val="24"/>
          <w:lang w:val="en-US" w:eastAsia="zh-CN"/>
        </w:rPr>
      </w:pPr>
    </w:p>
    <w:p w14:paraId="68838B87" w14:textId="2B84365E" w:rsidR="00031E72" w:rsidRPr="0067690F" w:rsidRDefault="007B2824" w:rsidP="007B2824">
      <w:pPr>
        <w:pStyle w:val="Normal1"/>
        <w:spacing w:line="360" w:lineRule="auto"/>
        <w:jc w:val="both"/>
        <w:rPr>
          <w:rFonts w:ascii="Book Antiqua" w:hAnsi="Book Antiqua"/>
          <w:b/>
          <w:color w:val="auto"/>
          <w:sz w:val="24"/>
          <w:szCs w:val="24"/>
          <w:lang w:val="en-US"/>
        </w:rPr>
      </w:pPr>
      <w:r w:rsidRPr="0067690F">
        <w:rPr>
          <w:rFonts w:ascii="Book Antiqua" w:hAnsi="Book Antiqua"/>
          <w:b/>
          <w:color w:val="auto"/>
          <w:sz w:val="24"/>
          <w:szCs w:val="24"/>
          <w:lang w:val="en-US"/>
        </w:rPr>
        <w:t>CONCLUSION</w:t>
      </w:r>
    </w:p>
    <w:p w14:paraId="427686BD" w14:textId="3E5DB552" w:rsidR="006B6FDB" w:rsidRPr="0067690F" w:rsidRDefault="001A0937" w:rsidP="007B2824">
      <w:pPr>
        <w:spacing w:line="360" w:lineRule="auto"/>
        <w:jc w:val="both"/>
        <w:rPr>
          <w:rFonts w:ascii="Book Antiqua" w:hAnsi="Book Antiqua"/>
          <w:color w:val="auto"/>
          <w:sz w:val="24"/>
          <w:szCs w:val="24"/>
          <w:lang w:val="en-US"/>
        </w:rPr>
      </w:pPr>
      <w:r w:rsidRPr="0067690F">
        <w:rPr>
          <w:rFonts w:ascii="Book Antiqua" w:hAnsi="Book Antiqua"/>
          <w:color w:val="auto"/>
          <w:sz w:val="24"/>
          <w:szCs w:val="24"/>
          <w:lang w:val="en-US"/>
        </w:rPr>
        <w:t xml:space="preserve">The goal of alveolar ridge preservation and augmentation is to use a combination of bone or biomaterials to create bone which is sufficient for dental implant placement.   Freeze-dried bone is generally recognized as giving more predictable treatment outcomes than synthetic materials or platelet rich </w:t>
      </w:r>
      <w:proofErr w:type="gramStart"/>
      <w:r w:rsidRPr="0067690F">
        <w:rPr>
          <w:rFonts w:ascii="Book Antiqua" w:hAnsi="Book Antiqua"/>
          <w:color w:val="auto"/>
          <w:sz w:val="24"/>
          <w:szCs w:val="24"/>
          <w:lang w:val="en-US"/>
        </w:rPr>
        <w:t>plasma,</w:t>
      </w:r>
      <w:proofErr w:type="gramEnd"/>
      <w:r w:rsidRPr="0067690F">
        <w:rPr>
          <w:rFonts w:ascii="Book Antiqua" w:hAnsi="Book Antiqua"/>
          <w:color w:val="auto"/>
          <w:sz w:val="24"/>
          <w:szCs w:val="24"/>
          <w:lang w:val="en-US"/>
        </w:rPr>
        <w:t xml:space="preserve"> membranes must always be used to separate hard and soft tissues to promote optimal tissue healing.</w:t>
      </w:r>
    </w:p>
    <w:p w14:paraId="1731ED2C" w14:textId="77777777" w:rsidR="00D87BA1" w:rsidRPr="0067690F" w:rsidRDefault="00D87BA1">
      <w:pPr>
        <w:spacing w:line="240" w:lineRule="auto"/>
        <w:rPr>
          <w:rFonts w:ascii="Book Antiqua" w:hAnsi="Book Antiqua"/>
          <w:b/>
          <w:color w:val="auto"/>
          <w:sz w:val="24"/>
          <w:szCs w:val="24"/>
        </w:rPr>
      </w:pPr>
      <w:r w:rsidRPr="0067690F">
        <w:rPr>
          <w:rFonts w:ascii="Book Antiqua" w:hAnsi="Book Antiqua"/>
          <w:b/>
          <w:color w:val="auto"/>
          <w:sz w:val="24"/>
          <w:szCs w:val="24"/>
        </w:rPr>
        <w:br w:type="page"/>
      </w:r>
    </w:p>
    <w:p w14:paraId="4B28B5F6" w14:textId="25D5D3FA" w:rsidR="003213BC" w:rsidRPr="0067690F" w:rsidRDefault="007B2824" w:rsidP="00322C71">
      <w:pPr>
        <w:pStyle w:val="Normal1"/>
        <w:spacing w:line="360" w:lineRule="auto"/>
        <w:jc w:val="both"/>
        <w:rPr>
          <w:rFonts w:ascii="Book Antiqua" w:hAnsi="Book Antiqua"/>
          <w:b/>
          <w:color w:val="auto"/>
          <w:sz w:val="24"/>
          <w:szCs w:val="24"/>
        </w:rPr>
      </w:pPr>
      <w:r w:rsidRPr="0067690F">
        <w:rPr>
          <w:rFonts w:ascii="Book Antiqua" w:hAnsi="Book Antiqua"/>
          <w:b/>
          <w:color w:val="auto"/>
          <w:sz w:val="24"/>
          <w:szCs w:val="24"/>
        </w:rPr>
        <w:lastRenderedPageBreak/>
        <w:t>REFERENCES</w:t>
      </w:r>
    </w:p>
    <w:p w14:paraId="01A90BC6"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1 </w:t>
      </w:r>
      <w:r w:rsidRPr="0067690F">
        <w:rPr>
          <w:rFonts w:ascii="Book Antiqua" w:eastAsia="宋体" w:hAnsi="Book Antiqua" w:cs="宋体"/>
          <w:b/>
          <w:bCs/>
          <w:color w:val="auto"/>
          <w:sz w:val="24"/>
          <w:szCs w:val="24"/>
          <w:lang w:val="en-US" w:eastAsia="zh-CN"/>
        </w:rPr>
        <w:t>Kawasaki K</w:t>
      </w:r>
      <w:r w:rsidRPr="0067690F">
        <w:rPr>
          <w:rFonts w:ascii="Book Antiqua" w:eastAsia="宋体" w:hAnsi="Book Antiqua" w:cs="宋体"/>
          <w:color w:val="auto"/>
          <w:sz w:val="24"/>
          <w:szCs w:val="24"/>
          <w:lang w:val="en-US" w:eastAsia="zh-CN"/>
        </w:rPr>
        <w:t>, Shimizu N. Effects of low-energy laser irradiation on bone remodeling during experimental tooth movement in rats.</w:t>
      </w:r>
      <w:proofErr w:type="gram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i/>
          <w:iCs/>
          <w:color w:val="auto"/>
          <w:sz w:val="24"/>
          <w:szCs w:val="24"/>
          <w:lang w:val="en-US" w:eastAsia="zh-CN"/>
        </w:rPr>
        <w:t xml:space="preserve">Lasers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i/>
          <w:iCs/>
          <w:color w:val="auto"/>
          <w:sz w:val="24"/>
          <w:szCs w:val="24"/>
          <w:lang w:val="en-US" w:eastAsia="zh-CN"/>
        </w:rPr>
        <w:t xml:space="preserve"> Med</w:t>
      </w:r>
      <w:r w:rsidRPr="0067690F">
        <w:rPr>
          <w:rFonts w:ascii="Book Antiqua" w:eastAsia="宋体" w:hAnsi="Book Antiqua" w:cs="宋体"/>
          <w:color w:val="auto"/>
          <w:sz w:val="24"/>
          <w:szCs w:val="24"/>
          <w:lang w:val="en-US" w:eastAsia="zh-CN"/>
        </w:rPr>
        <w:t xml:space="preserve"> 2000; </w:t>
      </w:r>
      <w:r w:rsidRPr="0067690F">
        <w:rPr>
          <w:rFonts w:ascii="Book Antiqua" w:eastAsia="宋体" w:hAnsi="Book Antiqua" w:cs="宋体"/>
          <w:b/>
          <w:bCs/>
          <w:color w:val="auto"/>
          <w:sz w:val="24"/>
          <w:szCs w:val="24"/>
          <w:lang w:val="en-US" w:eastAsia="zh-CN"/>
        </w:rPr>
        <w:t>26</w:t>
      </w:r>
      <w:r w:rsidRPr="0067690F">
        <w:rPr>
          <w:rFonts w:ascii="Book Antiqua" w:eastAsia="宋体" w:hAnsi="Book Antiqua" w:cs="宋体"/>
          <w:color w:val="auto"/>
          <w:sz w:val="24"/>
          <w:szCs w:val="24"/>
          <w:lang w:val="en-US" w:eastAsia="zh-CN"/>
        </w:rPr>
        <w:t>: 282-291 [PMID: 10738291 DOI: 10.1002/(</w:t>
      </w:r>
      <w:proofErr w:type="gramStart"/>
      <w:r w:rsidRPr="0067690F">
        <w:rPr>
          <w:rFonts w:ascii="Book Antiqua" w:eastAsia="宋体" w:hAnsi="Book Antiqua" w:cs="宋体"/>
          <w:color w:val="auto"/>
          <w:sz w:val="24"/>
          <w:szCs w:val="24"/>
          <w:lang w:val="en-US" w:eastAsia="zh-CN"/>
        </w:rPr>
        <w:t>SICI)1096</w:t>
      </w:r>
      <w:proofErr w:type="gramEnd"/>
      <w:r w:rsidRPr="0067690F">
        <w:rPr>
          <w:rFonts w:ascii="Book Antiqua" w:eastAsia="宋体" w:hAnsi="Book Antiqua" w:cs="宋体"/>
          <w:color w:val="auto"/>
          <w:sz w:val="24"/>
          <w:szCs w:val="24"/>
          <w:lang w:val="en-US" w:eastAsia="zh-CN"/>
        </w:rPr>
        <w:t>-9101(2000)26: 3&lt;282: : AID-LSM6&gt;3.0.CO; 2-X]</w:t>
      </w:r>
    </w:p>
    <w:p w14:paraId="4D354D79" w14:textId="35852E80"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 </w:t>
      </w:r>
      <w:proofErr w:type="spellStart"/>
      <w:r w:rsidRPr="0067690F">
        <w:rPr>
          <w:rFonts w:ascii="Book Antiqua" w:eastAsia="宋体" w:hAnsi="Book Antiqua" w:cs="宋体"/>
          <w:b/>
          <w:bCs/>
          <w:color w:val="auto"/>
          <w:sz w:val="24"/>
          <w:szCs w:val="24"/>
          <w:lang w:val="en-US" w:eastAsia="zh-CN"/>
        </w:rPr>
        <w:t>Pagni</w:t>
      </w:r>
      <w:proofErr w:type="spellEnd"/>
      <w:r w:rsidRPr="0067690F">
        <w:rPr>
          <w:rFonts w:ascii="Book Antiqua" w:eastAsia="宋体" w:hAnsi="Book Antiqua" w:cs="宋体"/>
          <w:b/>
          <w:bCs/>
          <w:color w:val="auto"/>
          <w:sz w:val="24"/>
          <w:szCs w:val="24"/>
          <w:lang w:val="en-US" w:eastAsia="zh-CN"/>
        </w:rPr>
        <w:t xml:space="preserve"> G</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Pellegrini</w:t>
      </w:r>
      <w:proofErr w:type="spellEnd"/>
      <w:r w:rsidRPr="0067690F">
        <w:rPr>
          <w:rFonts w:ascii="Book Antiqua" w:eastAsia="宋体" w:hAnsi="Book Antiqua" w:cs="宋体"/>
          <w:color w:val="auto"/>
          <w:sz w:val="24"/>
          <w:szCs w:val="24"/>
          <w:lang w:val="en-US" w:eastAsia="zh-CN"/>
        </w:rPr>
        <w:t xml:space="preserve"> G, </w:t>
      </w:r>
      <w:proofErr w:type="spellStart"/>
      <w:r w:rsidRPr="0067690F">
        <w:rPr>
          <w:rFonts w:ascii="Book Antiqua" w:eastAsia="宋体" w:hAnsi="Book Antiqua" w:cs="宋体"/>
          <w:color w:val="auto"/>
          <w:sz w:val="24"/>
          <w:szCs w:val="24"/>
          <w:lang w:val="en-US" w:eastAsia="zh-CN"/>
        </w:rPr>
        <w:t>Giannobile</w:t>
      </w:r>
      <w:proofErr w:type="spellEnd"/>
      <w:r w:rsidRPr="0067690F">
        <w:rPr>
          <w:rFonts w:ascii="Book Antiqua" w:eastAsia="宋体" w:hAnsi="Book Antiqua" w:cs="宋体"/>
          <w:color w:val="auto"/>
          <w:sz w:val="24"/>
          <w:szCs w:val="24"/>
          <w:lang w:val="en-US" w:eastAsia="zh-CN"/>
        </w:rPr>
        <w:t xml:space="preserve"> WV, </w:t>
      </w:r>
      <w:proofErr w:type="spellStart"/>
      <w:r w:rsidRPr="0067690F">
        <w:rPr>
          <w:rFonts w:ascii="Book Antiqua" w:eastAsia="宋体" w:hAnsi="Book Antiqua" w:cs="宋体"/>
          <w:color w:val="auto"/>
          <w:sz w:val="24"/>
          <w:szCs w:val="24"/>
          <w:lang w:val="en-US" w:eastAsia="zh-CN"/>
        </w:rPr>
        <w:t>Rasperini</w:t>
      </w:r>
      <w:proofErr w:type="spellEnd"/>
      <w:r w:rsidRPr="0067690F">
        <w:rPr>
          <w:rFonts w:ascii="Book Antiqua" w:eastAsia="宋体" w:hAnsi="Book Antiqua" w:cs="宋体"/>
          <w:color w:val="auto"/>
          <w:sz w:val="24"/>
          <w:szCs w:val="24"/>
          <w:lang w:val="en-US" w:eastAsia="zh-CN"/>
        </w:rPr>
        <w:t xml:space="preserve"> G. </w:t>
      </w:r>
      <w:proofErr w:type="spellStart"/>
      <w:r w:rsidRPr="0067690F">
        <w:rPr>
          <w:rFonts w:ascii="Book Antiqua" w:eastAsia="宋体" w:hAnsi="Book Antiqua" w:cs="宋体"/>
          <w:color w:val="auto"/>
          <w:sz w:val="24"/>
          <w:szCs w:val="24"/>
          <w:lang w:val="en-US" w:eastAsia="zh-CN"/>
        </w:rPr>
        <w:t>Postextraction</w:t>
      </w:r>
      <w:proofErr w:type="spellEnd"/>
      <w:r w:rsidRPr="0067690F">
        <w:rPr>
          <w:rFonts w:ascii="Book Antiqua" w:eastAsia="宋体" w:hAnsi="Book Antiqua" w:cs="宋体"/>
          <w:color w:val="auto"/>
          <w:sz w:val="24"/>
          <w:szCs w:val="24"/>
          <w:lang w:val="en-US" w:eastAsia="zh-CN"/>
        </w:rPr>
        <w:t xml:space="preserve"> alveolar ridge preservation: biological basis and treatments.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Dent</w:t>
      </w:r>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2012</w:t>
      </w:r>
      <w:r w:rsidRPr="0067690F">
        <w:rPr>
          <w:rFonts w:ascii="Book Antiqua" w:eastAsia="宋体" w:hAnsi="Book Antiqua" w:cs="宋体"/>
          <w:color w:val="auto"/>
          <w:sz w:val="24"/>
          <w:szCs w:val="24"/>
          <w:lang w:val="en-US" w:eastAsia="zh-CN"/>
        </w:rPr>
        <w:t>: 151030 [PMID: 22737169 DOI: 10.1155/2012/151030</w:t>
      </w:r>
      <w:r w:rsidR="00E6584A" w:rsidRPr="0067690F">
        <w:rPr>
          <w:rFonts w:ascii="Book Antiqua" w:eastAsia="宋体" w:hAnsi="Book Antiqua" w:cs="宋体" w:hint="eastAsia"/>
          <w:color w:val="auto"/>
          <w:sz w:val="24"/>
          <w:szCs w:val="24"/>
          <w:lang w:val="en-US" w:eastAsia="zh-CN"/>
        </w:rPr>
        <w:t>]</w:t>
      </w:r>
    </w:p>
    <w:p w14:paraId="10E9EAAF" w14:textId="5155A490"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 </w:t>
      </w:r>
      <w:proofErr w:type="spellStart"/>
      <w:r w:rsidRPr="0067690F">
        <w:rPr>
          <w:rFonts w:ascii="Book Antiqua" w:eastAsia="宋体" w:hAnsi="Book Antiqua" w:cs="宋体"/>
          <w:b/>
          <w:bCs/>
          <w:color w:val="auto"/>
          <w:sz w:val="24"/>
          <w:szCs w:val="24"/>
          <w:lang w:val="en-US" w:eastAsia="zh-CN"/>
        </w:rPr>
        <w:t>Araújo</w:t>
      </w:r>
      <w:proofErr w:type="spellEnd"/>
      <w:r w:rsidRPr="0067690F">
        <w:rPr>
          <w:rFonts w:ascii="Book Antiqua" w:eastAsia="宋体" w:hAnsi="Book Antiqua" w:cs="宋体"/>
          <w:b/>
          <w:bCs/>
          <w:color w:val="auto"/>
          <w:sz w:val="24"/>
          <w:szCs w:val="24"/>
          <w:lang w:val="en-US" w:eastAsia="zh-CN"/>
        </w:rPr>
        <w:t xml:space="preserve"> MG</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Lindhe</w:t>
      </w:r>
      <w:proofErr w:type="spellEnd"/>
      <w:r w:rsidRPr="0067690F">
        <w:rPr>
          <w:rFonts w:ascii="Book Antiqua" w:eastAsia="宋体" w:hAnsi="Book Antiqua" w:cs="宋体"/>
          <w:color w:val="auto"/>
          <w:sz w:val="24"/>
          <w:szCs w:val="24"/>
          <w:lang w:val="en-US" w:eastAsia="zh-CN"/>
        </w:rPr>
        <w:t xml:space="preserve"> J. Ridge alterations following tooth extraction with and without flap elevation: an experimental study in the dog.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Implants Res</w:t>
      </w:r>
      <w:r w:rsidRPr="0067690F">
        <w:rPr>
          <w:rFonts w:ascii="Book Antiqua" w:eastAsia="宋体" w:hAnsi="Book Antiqua" w:cs="宋体"/>
          <w:color w:val="auto"/>
          <w:sz w:val="24"/>
          <w:szCs w:val="24"/>
          <w:lang w:val="en-US" w:eastAsia="zh-CN"/>
        </w:rPr>
        <w:t xml:space="preserve"> 2009; </w:t>
      </w:r>
      <w:r w:rsidRPr="0067690F">
        <w:rPr>
          <w:rFonts w:ascii="Book Antiqua" w:eastAsia="宋体" w:hAnsi="Book Antiqua" w:cs="宋体"/>
          <w:b/>
          <w:bCs/>
          <w:color w:val="auto"/>
          <w:sz w:val="24"/>
          <w:szCs w:val="24"/>
          <w:lang w:val="en-US" w:eastAsia="zh-CN"/>
        </w:rPr>
        <w:t>20</w:t>
      </w:r>
      <w:r w:rsidRPr="0067690F">
        <w:rPr>
          <w:rFonts w:ascii="Book Antiqua" w:eastAsia="宋体" w:hAnsi="Book Antiqua" w:cs="宋体"/>
          <w:color w:val="auto"/>
          <w:sz w:val="24"/>
          <w:szCs w:val="24"/>
          <w:lang w:val="en-US" w:eastAsia="zh-CN"/>
        </w:rPr>
        <w:t>: 545-549 [PMID: 19515033 DOI: 10.1111/j.1600-0501.2008.01703.x]</w:t>
      </w:r>
    </w:p>
    <w:p w14:paraId="78DD04B3"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 </w:t>
      </w:r>
      <w:proofErr w:type="spellStart"/>
      <w:r w:rsidRPr="0067690F">
        <w:rPr>
          <w:rFonts w:ascii="Book Antiqua" w:eastAsia="宋体" w:hAnsi="Book Antiqua" w:cs="宋体"/>
          <w:b/>
          <w:bCs/>
          <w:color w:val="auto"/>
          <w:sz w:val="24"/>
          <w:szCs w:val="24"/>
          <w:lang w:val="en-US" w:eastAsia="zh-CN"/>
        </w:rPr>
        <w:t>Schropp</w:t>
      </w:r>
      <w:proofErr w:type="spellEnd"/>
      <w:r w:rsidRPr="0067690F">
        <w:rPr>
          <w:rFonts w:ascii="Book Antiqua" w:eastAsia="宋体" w:hAnsi="Book Antiqua" w:cs="宋体"/>
          <w:b/>
          <w:bCs/>
          <w:color w:val="auto"/>
          <w:sz w:val="24"/>
          <w:szCs w:val="24"/>
          <w:lang w:val="en-US" w:eastAsia="zh-CN"/>
        </w:rPr>
        <w:t xml:space="preserve"> L</w:t>
      </w:r>
      <w:r w:rsidRPr="0067690F">
        <w:rPr>
          <w:rFonts w:ascii="Book Antiqua" w:eastAsia="宋体" w:hAnsi="Book Antiqua" w:cs="宋体"/>
          <w:color w:val="auto"/>
          <w:sz w:val="24"/>
          <w:szCs w:val="24"/>
          <w:lang w:val="en-US" w:eastAsia="zh-CN"/>
        </w:rPr>
        <w:t xml:space="preserve">, Wenzel A, </w:t>
      </w:r>
      <w:proofErr w:type="spellStart"/>
      <w:r w:rsidRPr="0067690F">
        <w:rPr>
          <w:rFonts w:ascii="Book Antiqua" w:eastAsia="宋体" w:hAnsi="Book Antiqua" w:cs="宋体"/>
          <w:color w:val="auto"/>
          <w:sz w:val="24"/>
          <w:szCs w:val="24"/>
          <w:lang w:val="en-US" w:eastAsia="zh-CN"/>
        </w:rPr>
        <w:t>Kostopoulos</w:t>
      </w:r>
      <w:proofErr w:type="spellEnd"/>
      <w:r w:rsidRPr="0067690F">
        <w:rPr>
          <w:rFonts w:ascii="Book Antiqua" w:eastAsia="宋体" w:hAnsi="Book Antiqua" w:cs="宋体"/>
          <w:color w:val="auto"/>
          <w:sz w:val="24"/>
          <w:szCs w:val="24"/>
          <w:lang w:val="en-US" w:eastAsia="zh-CN"/>
        </w:rPr>
        <w:t xml:space="preserve"> L, </w:t>
      </w:r>
      <w:proofErr w:type="spellStart"/>
      <w:r w:rsidRPr="0067690F">
        <w:rPr>
          <w:rFonts w:ascii="Book Antiqua" w:eastAsia="宋体" w:hAnsi="Book Antiqua" w:cs="宋体"/>
          <w:color w:val="auto"/>
          <w:sz w:val="24"/>
          <w:szCs w:val="24"/>
          <w:lang w:val="en-US" w:eastAsia="zh-CN"/>
        </w:rPr>
        <w:t>Karring</w:t>
      </w:r>
      <w:proofErr w:type="spellEnd"/>
      <w:r w:rsidRPr="0067690F">
        <w:rPr>
          <w:rFonts w:ascii="Book Antiqua" w:eastAsia="宋体" w:hAnsi="Book Antiqua" w:cs="宋体"/>
          <w:color w:val="auto"/>
          <w:sz w:val="24"/>
          <w:szCs w:val="24"/>
          <w:lang w:val="en-US" w:eastAsia="zh-CN"/>
        </w:rPr>
        <w:t xml:space="preserve"> T. Bone healing and soft tissue contour changes following single-tooth extraction: a clinical and radiographic 12-month prospective study.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Periodontics Restorative Dent</w:t>
      </w:r>
      <w:r w:rsidRPr="0067690F">
        <w:rPr>
          <w:rFonts w:ascii="Book Antiqua" w:eastAsia="宋体" w:hAnsi="Book Antiqua" w:cs="宋体"/>
          <w:color w:val="auto"/>
          <w:sz w:val="24"/>
          <w:szCs w:val="24"/>
          <w:lang w:val="en-US" w:eastAsia="zh-CN"/>
        </w:rPr>
        <w:t xml:space="preserve"> 2003; </w:t>
      </w:r>
      <w:r w:rsidRPr="0067690F">
        <w:rPr>
          <w:rFonts w:ascii="Book Antiqua" w:eastAsia="宋体" w:hAnsi="Book Antiqua" w:cs="宋体"/>
          <w:b/>
          <w:bCs/>
          <w:color w:val="auto"/>
          <w:sz w:val="24"/>
          <w:szCs w:val="24"/>
          <w:lang w:val="en-US" w:eastAsia="zh-CN"/>
        </w:rPr>
        <w:t>23</w:t>
      </w:r>
      <w:r w:rsidRPr="0067690F">
        <w:rPr>
          <w:rFonts w:ascii="Book Antiqua" w:eastAsia="宋体" w:hAnsi="Book Antiqua" w:cs="宋体"/>
          <w:color w:val="auto"/>
          <w:sz w:val="24"/>
          <w:szCs w:val="24"/>
          <w:lang w:val="en-US" w:eastAsia="zh-CN"/>
        </w:rPr>
        <w:t>: 313-323 [PMID: 12956475 DOI: 10.1016/j.prosdent.2003.10.022]</w:t>
      </w:r>
    </w:p>
    <w:p w14:paraId="520A5205" w14:textId="0202E05A"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5 </w:t>
      </w:r>
      <w:r w:rsidRPr="0067690F">
        <w:rPr>
          <w:rFonts w:ascii="Book Antiqua" w:eastAsia="宋体" w:hAnsi="Book Antiqua" w:cs="宋体"/>
          <w:b/>
          <w:bCs/>
          <w:color w:val="auto"/>
          <w:sz w:val="24"/>
          <w:szCs w:val="24"/>
          <w:lang w:val="en-US" w:eastAsia="zh-CN"/>
        </w:rPr>
        <w:t>Avila-Ortiz G</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Elangovan</w:t>
      </w:r>
      <w:proofErr w:type="spellEnd"/>
      <w:r w:rsidRPr="0067690F">
        <w:rPr>
          <w:rFonts w:ascii="Book Antiqua" w:eastAsia="宋体" w:hAnsi="Book Antiqua" w:cs="宋体"/>
          <w:color w:val="auto"/>
          <w:sz w:val="24"/>
          <w:szCs w:val="24"/>
          <w:lang w:val="en-US" w:eastAsia="zh-CN"/>
        </w:rPr>
        <w:t xml:space="preserve"> S, Kramer KW, </w:t>
      </w:r>
      <w:proofErr w:type="spellStart"/>
      <w:r w:rsidRPr="0067690F">
        <w:rPr>
          <w:rFonts w:ascii="Book Antiqua" w:eastAsia="宋体" w:hAnsi="Book Antiqua" w:cs="宋体"/>
          <w:color w:val="auto"/>
          <w:sz w:val="24"/>
          <w:szCs w:val="24"/>
          <w:lang w:val="en-US" w:eastAsia="zh-CN"/>
        </w:rPr>
        <w:t>Blanchette</w:t>
      </w:r>
      <w:proofErr w:type="spellEnd"/>
      <w:r w:rsidRPr="0067690F">
        <w:rPr>
          <w:rFonts w:ascii="Book Antiqua" w:eastAsia="宋体" w:hAnsi="Book Antiqua" w:cs="宋体"/>
          <w:color w:val="auto"/>
          <w:sz w:val="24"/>
          <w:szCs w:val="24"/>
          <w:lang w:val="en-US" w:eastAsia="zh-CN"/>
        </w:rPr>
        <w:t xml:space="preserve"> D, Dawson DV.</w:t>
      </w:r>
      <w:proofErr w:type="gramEnd"/>
      <w:r w:rsidRPr="0067690F">
        <w:rPr>
          <w:rFonts w:ascii="Book Antiqua" w:eastAsia="宋体" w:hAnsi="Book Antiqua" w:cs="宋体"/>
          <w:color w:val="auto"/>
          <w:sz w:val="24"/>
          <w:szCs w:val="24"/>
          <w:lang w:val="en-US" w:eastAsia="zh-CN"/>
        </w:rPr>
        <w:t xml:space="preserve"> Effect of alveolar ridge preservation after tooth extraction: a systematic review and meta-analysis. </w:t>
      </w:r>
      <w:r w:rsidRPr="0067690F">
        <w:rPr>
          <w:rFonts w:ascii="Book Antiqua" w:eastAsia="宋体" w:hAnsi="Book Antiqua" w:cs="宋体"/>
          <w:i/>
          <w:iCs/>
          <w:color w:val="auto"/>
          <w:sz w:val="24"/>
          <w:szCs w:val="24"/>
          <w:lang w:val="en-US" w:eastAsia="zh-CN"/>
        </w:rPr>
        <w:t>J Dent Res</w:t>
      </w:r>
      <w:r w:rsidRPr="0067690F">
        <w:rPr>
          <w:rFonts w:ascii="Book Antiqua" w:eastAsia="宋体" w:hAnsi="Book Antiqua" w:cs="宋体"/>
          <w:color w:val="auto"/>
          <w:sz w:val="24"/>
          <w:szCs w:val="24"/>
          <w:lang w:val="en-US" w:eastAsia="zh-CN"/>
        </w:rPr>
        <w:t xml:space="preserve"> 2014; </w:t>
      </w:r>
      <w:r w:rsidRPr="0067690F">
        <w:rPr>
          <w:rFonts w:ascii="Book Antiqua" w:eastAsia="宋体" w:hAnsi="Book Antiqua" w:cs="宋体"/>
          <w:b/>
          <w:bCs/>
          <w:color w:val="auto"/>
          <w:sz w:val="24"/>
          <w:szCs w:val="24"/>
          <w:lang w:val="en-US" w:eastAsia="zh-CN"/>
        </w:rPr>
        <w:t>93</w:t>
      </w:r>
      <w:r w:rsidRPr="0067690F">
        <w:rPr>
          <w:rFonts w:ascii="Book Antiqua" w:eastAsia="宋体" w:hAnsi="Book Antiqua" w:cs="宋体"/>
          <w:color w:val="auto"/>
          <w:sz w:val="24"/>
          <w:szCs w:val="24"/>
          <w:lang w:val="en-US" w:eastAsia="zh-CN"/>
        </w:rPr>
        <w:t xml:space="preserve">: 950-958 [PMID: 24966231 </w:t>
      </w:r>
      <w:r w:rsidR="004C1FBB" w:rsidRPr="0067690F">
        <w:rPr>
          <w:rFonts w:ascii="Book Antiqua" w:eastAsia="宋体" w:hAnsi="Book Antiqua" w:cs="宋体"/>
          <w:color w:val="auto"/>
          <w:sz w:val="24"/>
          <w:szCs w:val="24"/>
          <w:lang w:val="en-US" w:eastAsia="zh-CN"/>
        </w:rPr>
        <w:t>DOI: 10.1177/0022034514541127]</w:t>
      </w:r>
    </w:p>
    <w:p w14:paraId="70F9618E"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6 </w:t>
      </w:r>
      <w:r w:rsidRPr="0067690F">
        <w:rPr>
          <w:rFonts w:ascii="Book Antiqua" w:eastAsia="宋体" w:hAnsi="Book Antiqua" w:cs="宋体"/>
          <w:b/>
          <w:bCs/>
          <w:color w:val="auto"/>
          <w:sz w:val="24"/>
          <w:szCs w:val="24"/>
          <w:lang w:val="en-US" w:eastAsia="zh-CN"/>
        </w:rPr>
        <w:t>Seibert JS</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Salama</w:t>
      </w:r>
      <w:proofErr w:type="spellEnd"/>
      <w:r w:rsidRPr="0067690F">
        <w:rPr>
          <w:rFonts w:ascii="Book Antiqua" w:eastAsia="宋体" w:hAnsi="Book Antiqua" w:cs="宋体"/>
          <w:color w:val="auto"/>
          <w:sz w:val="24"/>
          <w:szCs w:val="24"/>
          <w:lang w:val="en-US" w:eastAsia="zh-CN"/>
        </w:rPr>
        <w:t xml:space="preserve"> H. Alveolar ridge preservation and reconstruction.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i/>
          <w:iCs/>
          <w:color w:val="auto"/>
          <w:sz w:val="24"/>
          <w:szCs w:val="24"/>
          <w:lang w:val="en-US" w:eastAsia="zh-CN"/>
        </w:rPr>
        <w:t xml:space="preserve"> 2000</w:t>
      </w:r>
      <w:r w:rsidRPr="0067690F">
        <w:rPr>
          <w:rFonts w:ascii="Book Antiqua" w:eastAsia="宋体" w:hAnsi="Book Antiqua" w:cs="宋体"/>
          <w:color w:val="auto"/>
          <w:sz w:val="24"/>
          <w:szCs w:val="24"/>
          <w:lang w:val="en-US" w:eastAsia="zh-CN"/>
        </w:rPr>
        <w:t xml:space="preserve"> 1996; </w:t>
      </w:r>
      <w:r w:rsidRPr="0067690F">
        <w:rPr>
          <w:rFonts w:ascii="Book Antiqua" w:eastAsia="宋体" w:hAnsi="Book Antiqua" w:cs="宋体"/>
          <w:b/>
          <w:bCs/>
          <w:color w:val="auto"/>
          <w:sz w:val="24"/>
          <w:szCs w:val="24"/>
          <w:lang w:val="en-US" w:eastAsia="zh-CN"/>
        </w:rPr>
        <w:t>11</w:t>
      </w:r>
      <w:r w:rsidRPr="0067690F">
        <w:rPr>
          <w:rFonts w:ascii="Book Antiqua" w:eastAsia="宋体" w:hAnsi="Book Antiqua" w:cs="宋体"/>
          <w:color w:val="auto"/>
          <w:sz w:val="24"/>
          <w:szCs w:val="24"/>
          <w:lang w:val="en-US" w:eastAsia="zh-CN"/>
        </w:rPr>
        <w:t>: 69-84 [PMID: 9567959 DOI: 10.1111/j.1600-0757.1996.tb00185.x]</w:t>
      </w:r>
    </w:p>
    <w:p w14:paraId="2A207953"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7 </w:t>
      </w:r>
      <w:r w:rsidRPr="0067690F">
        <w:rPr>
          <w:rFonts w:ascii="Book Antiqua" w:eastAsia="宋体" w:hAnsi="Book Antiqua" w:cs="宋体"/>
          <w:b/>
          <w:bCs/>
          <w:color w:val="auto"/>
          <w:sz w:val="24"/>
          <w:szCs w:val="24"/>
          <w:lang w:val="en-US" w:eastAsia="zh-CN"/>
        </w:rPr>
        <w:t>Christensen GJ</w:t>
      </w:r>
      <w:r w:rsidRPr="0067690F">
        <w:rPr>
          <w:rFonts w:ascii="Book Antiqua" w:eastAsia="宋体" w:hAnsi="Book Antiqua" w:cs="宋体"/>
          <w:color w:val="auto"/>
          <w:sz w:val="24"/>
          <w:szCs w:val="24"/>
          <w:lang w:val="en-US" w:eastAsia="zh-CN"/>
        </w:rPr>
        <w:t>.</w:t>
      </w:r>
      <w:proofErr w:type="gramEnd"/>
      <w:r w:rsidRPr="0067690F">
        <w:rPr>
          <w:rFonts w:ascii="Book Antiqua" w:eastAsia="宋体" w:hAnsi="Book Antiqua" w:cs="宋体"/>
          <w:color w:val="auto"/>
          <w:sz w:val="24"/>
          <w:szCs w:val="24"/>
          <w:lang w:val="en-US" w:eastAsia="zh-CN"/>
        </w:rPr>
        <w:t xml:space="preserve"> Ridge preservation: why not? </w:t>
      </w:r>
      <w:r w:rsidRPr="0067690F">
        <w:rPr>
          <w:rFonts w:ascii="Book Antiqua" w:eastAsia="宋体" w:hAnsi="Book Antiqua" w:cs="宋体"/>
          <w:i/>
          <w:iCs/>
          <w:color w:val="auto"/>
          <w:sz w:val="24"/>
          <w:szCs w:val="24"/>
          <w:lang w:val="en-US" w:eastAsia="zh-CN"/>
        </w:rPr>
        <w:t xml:space="preserve">J Am Dent </w:t>
      </w:r>
      <w:proofErr w:type="spellStart"/>
      <w:r w:rsidRPr="0067690F">
        <w:rPr>
          <w:rFonts w:ascii="Book Antiqua" w:eastAsia="宋体" w:hAnsi="Book Antiqua" w:cs="宋体"/>
          <w:i/>
          <w:iCs/>
          <w:color w:val="auto"/>
          <w:sz w:val="24"/>
          <w:szCs w:val="24"/>
          <w:lang w:val="en-US" w:eastAsia="zh-CN"/>
        </w:rPr>
        <w:t>Assoc</w:t>
      </w:r>
      <w:proofErr w:type="spellEnd"/>
      <w:r w:rsidRPr="0067690F">
        <w:rPr>
          <w:rFonts w:ascii="Book Antiqua" w:eastAsia="宋体" w:hAnsi="Book Antiqua" w:cs="宋体"/>
          <w:color w:val="auto"/>
          <w:sz w:val="24"/>
          <w:szCs w:val="24"/>
          <w:lang w:val="en-US" w:eastAsia="zh-CN"/>
        </w:rPr>
        <w:t xml:space="preserve"> 1996; </w:t>
      </w:r>
      <w:r w:rsidRPr="0067690F">
        <w:rPr>
          <w:rFonts w:ascii="Book Antiqua" w:eastAsia="宋体" w:hAnsi="Book Antiqua" w:cs="宋体"/>
          <w:b/>
          <w:bCs/>
          <w:color w:val="auto"/>
          <w:sz w:val="24"/>
          <w:szCs w:val="24"/>
          <w:lang w:val="en-US" w:eastAsia="zh-CN"/>
        </w:rPr>
        <w:t>127</w:t>
      </w:r>
      <w:r w:rsidRPr="0067690F">
        <w:rPr>
          <w:rFonts w:ascii="Book Antiqua" w:eastAsia="宋体" w:hAnsi="Book Antiqua" w:cs="宋体"/>
          <w:color w:val="auto"/>
          <w:sz w:val="24"/>
          <w:szCs w:val="24"/>
          <w:lang w:val="en-US" w:eastAsia="zh-CN"/>
        </w:rPr>
        <w:t>: 669-670 [PMID: 8642146 DOI: 10.14219/jada.archive.1996.0279]</w:t>
      </w:r>
    </w:p>
    <w:p w14:paraId="3ADB3EFE"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8 </w:t>
      </w:r>
      <w:r w:rsidRPr="0067690F">
        <w:rPr>
          <w:rFonts w:ascii="Book Antiqua" w:eastAsia="宋体" w:hAnsi="Book Antiqua" w:cs="宋体"/>
          <w:b/>
          <w:bCs/>
          <w:color w:val="auto"/>
          <w:sz w:val="24"/>
          <w:szCs w:val="24"/>
          <w:lang w:val="en-US" w:eastAsia="zh-CN"/>
        </w:rPr>
        <w:t>Jung YS</w:t>
      </w:r>
      <w:r w:rsidRPr="0067690F">
        <w:rPr>
          <w:rFonts w:ascii="Book Antiqua" w:eastAsia="宋体" w:hAnsi="Book Antiqua" w:cs="宋体"/>
          <w:color w:val="auto"/>
          <w:sz w:val="24"/>
          <w:szCs w:val="24"/>
          <w:lang w:val="en-US" w:eastAsia="zh-CN"/>
        </w:rPr>
        <w:t>, Kim HJ, Choi SW, Kang JW, Cha IH.</w:t>
      </w:r>
      <w:proofErr w:type="gramEnd"/>
      <w:r w:rsidRPr="0067690F">
        <w:rPr>
          <w:rFonts w:ascii="Book Antiqua" w:eastAsia="宋体" w:hAnsi="Book Antiqua" w:cs="宋体"/>
          <w:color w:val="auto"/>
          <w:sz w:val="24"/>
          <w:szCs w:val="24"/>
          <w:lang w:val="en-US" w:eastAsia="zh-CN"/>
        </w:rPr>
        <w:t xml:space="preserve"> </w:t>
      </w:r>
      <w:proofErr w:type="gramStart"/>
      <w:r w:rsidRPr="0067690F">
        <w:rPr>
          <w:rFonts w:ascii="Book Antiqua" w:eastAsia="宋体" w:hAnsi="Book Antiqua" w:cs="宋体"/>
          <w:color w:val="auto"/>
          <w:sz w:val="24"/>
          <w:szCs w:val="24"/>
          <w:lang w:val="en-US" w:eastAsia="zh-CN"/>
        </w:rPr>
        <w:t>Regional thickness of parietal bone in Korean adults.</w:t>
      </w:r>
      <w:proofErr w:type="gram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color w:val="auto"/>
          <w:sz w:val="24"/>
          <w:szCs w:val="24"/>
          <w:lang w:val="en-US" w:eastAsia="zh-CN"/>
        </w:rPr>
        <w:t xml:space="preserve"> 2003; </w:t>
      </w:r>
      <w:r w:rsidRPr="0067690F">
        <w:rPr>
          <w:rFonts w:ascii="Book Antiqua" w:eastAsia="宋体" w:hAnsi="Book Antiqua" w:cs="宋体"/>
          <w:b/>
          <w:bCs/>
          <w:color w:val="auto"/>
          <w:sz w:val="24"/>
          <w:szCs w:val="24"/>
          <w:lang w:val="en-US" w:eastAsia="zh-CN"/>
        </w:rPr>
        <w:t>32</w:t>
      </w:r>
      <w:r w:rsidRPr="0067690F">
        <w:rPr>
          <w:rFonts w:ascii="Book Antiqua" w:eastAsia="宋体" w:hAnsi="Book Antiqua" w:cs="宋体"/>
          <w:color w:val="auto"/>
          <w:sz w:val="24"/>
          <w:szCs w:val="24"/>
          <w:lang w:val="en-US" w:eastAsia="zh-CN"/>
        </w:rPr>
        <w:t>: 638-641 [PMID: 14636616 DOI: 10.1054/ijom.2002.0415]</w:t>
      </w:r>
    </w:p>
    <w:p w14:paraId="080C67F3"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9 </w:t>
      </w:r>
      <w:proofErr w:type="spellStart"/>
      <w:r w:rsidRPr="0067690F">
        <w:rPr>
          <w:rFonts w:ascii="Book Antiqua" w:eastAsia="宋体" w:hAnsi="Book Antiqua" w:cs="宋体"/>
          <w:b/>
          <w:bCs/>
          <w:color w:val="auto"/>
          <w:sz w:val="24"/>
          <w:szCs w:val="24"/>
          <w:lang w:val="en-US" w:eastAsia="zh-CN"/>
        </w:rPr>
        <w:t>Ahlmann</w:t>
      </w:r>
      <w:proofErr w:type="spellEnd"/>
      <w:r w:rsidRPr="0067690F">
        <w:rPr>
          <w:rFonts w:ascii="Book Antiqua" w:eastAsia="宋体" w:hAnsi="Book Antiqua" w:cs="宋体"/>
          <w:b/>
          <w:bCs/>
          <w:color w:val="auto"/>
          <w:sz w:val="24"/>
          <w:szCs w:val="24"/>
          <w:lang w:val="en-US" w:eastAsia="zh-CN"/>
        </w:rPr>
        <w:t xml:space="preserve"> E</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Patzakis</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Roidis</w:t>
      </w:r>
      <w:proofErr w:type="spellEnd"/>
      <w:r w:rsidRPr="0067690F">
        <w:rPr>
          <w:rFonts w:ascii="Book Antiqua" w:eastAsia="宋体" w:hAnsi="Book Antiqua" w:cs="宋体"/>
          <w:color w:val="auto"/>
          <w:sz w:val="24"/>
          <w:szCs w:val="24"/>
          <w:lang w:val="en-US" w:eastAsia="zh-CN"/>
        </w:rPr>
        <w:t xml:space="preserve"> N, Shepherd L, </w:t>
      </w:r>
      <w:proofErr w:type="spellStart"/>
      <w:r w:rsidRPr="0067690F">
        <w:rPr>
          <w:rFonts w:ascii="Book Antiqua" w:eastAsia="宋体" w:hAnsi="Book Antiqua" w:cs="宋体"/>
          <w:color w:val="auto"/>
          <w:sz w:val="24"/>
          <w:szCs w:val="24"/>
          <w:lang w:val="en-US" w:eastAsia="zh-CN"/>
        </w:rPr>
        <w:t>Holtom</w:t>
      </w:r>
      <w:proofErr w:type="spellEnd"/>
      <w:r w:rsidRPr="0067690F">
        <w:rPr>
          <w:rFonts w:ascii="Book Antiqua" w:eastAsia="宋体" w:hAnsi="Book Antiqua" w:cs="宋体"/>
          <w:color w:val="auto"/>
          <w:sz w:val="24"/>
          <w:szCs w:val="24"/>
          <w:lang w:val="en-US" w:eastAsia="zh-CN"/>
        </w:rPr>
        <w:t xml:space="preserve"> P. Comparison of anterior and posterior iliac crest bone grafts in terms of harvest-site morbidity and functional outcomes. </w:t>
      </w:r>
      <w:r w:rsidRPr="0067690F">
        <w:rPr>
          <w:rFonts w:ascii="Book Antiqua" w:eastAsia="宋体" w:hAnsi="Book Antiqua" w:cs="宋体"/>
          <w:i/>
          <w:iCs/>
          <w:color w:val="auto"/>
          <w:sz w:val="24"/>
          <w:szCs w:val="24"/>
          <w:lang w:val="en-US" w:eastAsia="zh-CN"/>
        </w:rPr>
        <w:t xml:space="preserve">J Bone Joint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i/>
          <w:iCs/>
          <w:color w:val="auto"/>
          <w:sz w:val="24"/>
          <w:szCs w:val="24"/>
          <w:lang w:val="en-US" w:eastAsia="zh-CN"/>
        </w:rPr>
        <w:t xml:space="preserve"> Am</w:t>
      </w:r>
      <w:r w:rsidRPr="0067690F">
        <w:rPr>
          <w:rFonts w:ascii="Book Antiqua" w:eastAsia="宋体" w:hAnsi="Book Antiqua" w:cs="宋体"/>
          <w:color w:val="auto"/>
          <w:sz w:val="24"/>
          <w:szCs w:val="24"/>
          <w:lang w:val="en-US" w:eastAsia="zh-CN"/>
        </w:rPr>
        <w:t xml:space="preserve"> 2002; </w:t>
      </w:r>
      <w:r w:rsidRPr="0067690F">
        <w:rPr>
          <w:rFonts w:ascii="Book Antiqua" w:eastAsia="宋体" w:hAnsi="Book Antiqua" w:cs="宋体"/>
          <w:b/>
          <w:bCs/>
          <w:color w:val="auto"/>
          <w:sz w:val="24"/>
          <w:szCs w:val="24"/>
          <w:lang w:val="en-US" w:eastAsia="zh-CN"/>
        </w:rPr>
        <w:t>84-A</w:t>
      </w:r>
      <w:r w:rsidRPr="0067690F">
        <w:rPr>
          <w:rFonts w:ascii="Book Antiqua" w:eastAsia="宋体" w:hAnsi="Book Antiqua" w:cs="宋体"/>
          <w:color w:val="auto"/>
          <w:sz w:val="24"/>
          <w:szCs w:val="24"/>
          <w:lang w:val="en-US" w:eastAsia="zh-CN"/>
        </w:rPr>
        <w:t>: 716-720 [PMID: 12004011]</w:t>
      </w:r>
    </w:p>
    <w:p w14:paraId="5EFC884D" w14:textId="4BED2752"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lastRenderedPageBreak/>
        <w:t xml:space="preserve">10 </w:t>
      </w:r>
      <w:proofErr w:type="spellStart"/>
      <w:r w:rsidRPr="0067690F">
        <w:rPr>
          <w:rFonts w:ascii="Book Antiqua" w:eastAsia="宋体" w:hAnsi="Book Antiqua" w:cs="宋体"/>
          <w:b/>
          <w:bCs/>
          <w:color w:val="auto"/>
          <w:sz w:val="24"/>
          <w:szCs w:val="24"/>
          <w:lang w:val="en-US" w:eastAsia="zh-CN"/>
        </w:rPr>
        <w:t>Mastrogiacomo</w:t>
      </w:r>
      <w:proofErr w:type="spellEnd"/>
      <w:r w:rsidRPr="0067690F">
        <w:rPr>
          <w:rFonts w:ascii="Book Antiqua" w:eastAsia="宋体" w:hAnsi="Book Antiqua" w:cs="宋体"/>
          <w:b/>
          <w:bCs/>
          <w:color w:val="auto"/>
          <w:sz w:val="24"/>
          <w:szCs w:val="24"/>
          <w:lang w:val="en-US" w:eastAsia="zh-CN"/>
        </w:rPr>
        <w:t xml:space="preserve"> M</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Scaglione</w:t>
      </w:r>
      <w:proofErr w:type="spellEnd"/>
      <w:r w:rsidRPr="0067690F">
        <w:rPr>
          <w:rFonts w:ascii="Book Antiqua" w:eastAsia="宋体" w:hAnsi="Book Antiqua" w:cs="宋体"/>
          <w:color w:val="auto"/>
          <w:sz w:val="24"/>
          <w:szCs w:val="24"/>
          <w:lang w:val="en-US" w:eastAsia="zh-CN"/>
        </w:rPr>
        <w:t xml:space="preserve"> S, </w:t>
      </w:r>
      <w:proofErr w:type="spellStart"/>
      <w:r w:rsidRPr="0067690F">
        <w:rPr>
          <w:rFonts w:ascii="Book Antiqua" w:eastAsia="宋体" w:hAnsi="Book Antiqua" w:cs="宋体"/>
          <w:color w:val="auto"/>
          <w:sz w:val="24"/>
          <w:szCs w:val="24"/>
          <w:lang w:val="en-US" w:eastAsia="zh-CN"/>
        </w:rPr>
        <w:t>Martinetti</w:t>
      </w:r>
      <w:proofErr w:type="spellEnd"/>
      <w:r w:rsidRPr="0067690F">
        <w:rPr>
          <w:rFonts w:ascii="Book Antiqua" w:eastAsia="宋体" w:hAnsi="Book Antiqua" w:cs="宋体"/>
          <w:color w:val="auto"/>
          <w:sz w:val="24"/>
          <w:szCs w:val="24"/>
          <w:lang w:val="en-US" w:eastAsia="zh-CN"/>
        </w:rPr>
        <w:t xml:space="preserve"> R, </w:t>
      </w:r>
      <w:proofErr w:type="spellStart"/>
      <w:r w:rsidRPr="0067690F">
        <w:rPr>
          <w:rFonts w:ascii="Book Antiqua" w:eastAsia="宋体" w:hAnsi="Book Antiqua" w:cs="宋体"/>
          <w:color w:val="auto"/>
          <w:sz w:val="24"/>
          <w:szCs w:val="24"/>
          <w:lang w:val="en-US" w:eastAsia="zh-CN"/>
        </w:rPr>
        <w:t>Dolcini</w:t>
      </w:r>
      <w:proofErr w:type="spellEnd"/>
      <w:r w:rsidRPr="0067690F">
        <w:rPr>
          <w:rFonts w:ascii="Book Antiqua" w:eastAsia="宋体" w:hAnsi="Book Antiqua" w:cs="宋体"/>
          <w:color w:val="auto"/>
          <w:sz w:val="24"/>
          <w:szCs w:val="24"/>
          <w:lang w:val="en-US" w:eastAsia="zh-CN"/>
        </w:rPr>
        <w:t xml:space="preserve"> L, </w:t>
      </w:r>
      <w:proofErr w:type="spellStart"/>
      <w:r w:rsidRPr="0067690F">
        <w:rPr>
          <w:rFonts w:ascii="Book Antiqua" w:eastAsia="宋体" w:hAnsi="Book Antiqua" w:cs="宋体"/>
          <w:color w:val="auto"/>
          <w:sz w:val="24"/>
          <w:szCs w:val="24"/>
          <w:lang w:val="en-US" w:eastAsia="zh-CN"/>
        </w:rPr>
        <w:t>Beltrame</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Cancedda</w:t>
      </w:r>
      <w:proofErr w:type="spellEnd"/>
      <w:r w:rsidRPr="0067690F">
        <w:rPr>
          <w:rFonts w:ascii="Book Antiqua" w:eastAsia="宋体" w:hAnsi="Book Antiqua" w:cs="宋体"/>
          <w:color w:val="auto"/>
          <w:sz w:val="24"/>
          <w:szCs w:val="24"/>
          <w:lang w:val="en-US" w:eastAsia="zh-CN"/>
        </w:rPr>
        <w:t xml:space="preserve"> R, Quarto R. Role of scaffold internal structure on in vivo bone formation in </w:t>
      </w:r>
      <w:proofErr w:type="spellStart"/>
      <w:r w:rsidRPr="0067690F">
        <w:rPr>
          <w:rFonts w:ascii="Book Antiqua" w:eastAsia="宋体" w:hAnsi="Book Antiqua" w:cs="宋体"/>
          <w:color w:val="auto"/>
          <w:sz w:val="24"/>
          <w:szCs w:val="24"/>
          <w:lang w:val="en-US" w:eastAsia="zh-CN"/>
        </w:rPr>
        <w:t>macroporous</w:t>
      </w:r>
      <w:proofErr w:type="spellEnd"/>
      <w:r w:rsidRPr="0067690F">
        <w:rPr>
          <w:rFonts w:ascii="Book Antiqua" w:eastAsia="宋体" w:hAnsi="Book Antiqua" w:cs="宋体"/>
          <w:color w:val="auto"/>
          <w:sz w:val="24"/>
          <w:szCs w:val="24"/>
          <w:lang w:val="en-US" w:eastAsia="zh-CN"/>
        </w:rPr>
        <w:t xml:space="preserve"> calcium phosphate </w:t>
      </w:r>
      <w:proofErr w:type="spellStart"/>
      <w:r w:rsidRPr="0067690F">
        <w:rPr>
          <w:rFonts w:ascii="Book Antiqua" w:eastAsia="宋体" w:hAnsi="Book Antiqua" w:cs="宋体"/>
          <w:color w:val="auto"/>
          <w:sz w:val="24"/>
          <w:szCs w:val="24"/>
          <w:lang w:val="en-US" w:eastAsia="zh-CN"/>
        </w:rPr>
        <w:t>bioceramics</w:t>
      </w:r>
      <w:proofErr w:type="spell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i/>
          <w:iCs/>
          <w:color w:val="auto"/>
          <w:sz w:val="24"/>
          <w:szCs w:val="24"/>
          <w:lang w:val="en-US" w:eastAsia="zh-CN"/>
        </w:rPr>
        <w:t>Biomaterials</w:t>
      </w:r>
      <w:r w:rsidRPr="0067690F">
        <w:rPr>
          <w:rFonts w:ascii="Book Antiqua" w:eastAsia="宋体" w:hAnsi="Book Antiqua" w:cs="宋体"/>
          <w:color w:val="auto"/>
          <w:sz w:val="24"/>
          <w:szCs w:val="24"/>
          <w:lang w:val="en-US" w:eastAsia="zh-CN"/>
        </w:rPr>
        <w:t xml:space="preserve"> 2006; </w:t>
      </w:r>
      <w:r w:rsidRPr="0067690F">
        <w:rPr>
          <w:rFonts w:ascii="Book Antiqua" w:eastAsia="宋体" w:hAnsi="Book Antiqua" w:cs="宋体"/>
          <w:b/>
          <w:bCs/>
          <w:color w:val="auto"/>
          <w:sz w:val="24"/>
          <w:szCs w:val="24"/>
          <w:lang w:val="en-US" w:eastAsia="zh-CN"/>
        </w:rPr>
        <w:t>27</w:t>
      </w:r>
      <w:r w:rsidRPr="0067690F">
        <w:rPr>
          <w:rFonts w:ascii="Book Antiqua" w:eastAsia="宋体" w:hAnsi="Book Antiqua" w:cs="宋体"/>
          <w:color w:val="auto"/>
          <w:sz w:val="24"/>
          <w:szCs w:val="24"/>
          <w:lang w:val="en-US" w:eastAsia="zh-CN"/>
        </w:rPr>
        <w:t>: 3230-3237 [PMID: 16488007 DOI: 10.1</w:t>
      </w:r>
      <w:r w:rsidR="004C1FBB" w:rsidRPr="0067690F">
        <w:rPr>
          <w:rFonts w:ascii="Book Antiqua" w:eastAsia="宋体" w:hAnsi="Book Antiqua" w:cs="宋体"/>
          <w:color w:val="auto"/>
          <w:sz w:val="24"/>
          <w:szCs w:val="24"/>
          <w:lang w:val="en-US" w:eastAsia="zh-CN"/>
        </w:rPr>
        <w:t>016/j.biomaterials.2006.01.031]</w:t>
      </w:r>
    </w:p>
    <w:p w14:paraId="1905E690" w14:textId="4A54126D"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11 </w:t>
      </w:r>
      <w:proofErr w:type="spellStart"/>
      <w:r w:rsidRPr="0067690F">
        <w:rPr>
          <w:rFonts w:ascii="Book Antiqua" w:eastAsia="宋体" w:hAnsi="Book Antiqua" w:cs="宋体"/>
          <w:b/>
          <w:bCs/>
          <w:color w:val="auto"/>
          <w:sz w:val="24"/>
          <w:szCs w:val="24"/>
          <w:lang w:val="en-US" w:eastAsia="zh-CN"/>
        </w:rPr>
        <w:t>A</w:t>
      </w:r>
      <w:r w:rsidR="004C1FBB" w:rsidRPr="0067690F">
        <w:rPr>
          <w:rFonts w:ascii="Book Antiqua" w:eastAsia="宋体" w:hAnsi="Book Antiqua" w:cs="宋体"/>
          <w:b/>
          <w:bCs/>
          <w:color w:val="auto"/>
          <w:sz w:val="24"/>
          <w:szCs w:val="24"/>
          <w:lang w:val="en-US" w:eastAsia="zh-CN"/>
        </w:rPr>
        <w:t>mler</w:t>
      </w:r>
      <w:proofErr w:type="spellEnd"/>
      <w:r w:rsidRPr="0067690F">
        <w:rPr>
          <w:rFonts w:ascii="Book Antiqua" w:eastAsia="宋体" w:hAnsi="Book Antiqua" w:cs="宋体"/>
          <w:b/>
          <w:bCs/>
          <w:color w:val="auto"/>
          <w:sz w:val="24"/>
          <w:szCs w:val="24"/>
          <w:lang w:val="en-US" w:eastAsia="zh-CN"/>
        </w:rPr>
        <w:t xml:space="preserve"> MH</w:t>
      </w:r>
      <w:r w:rsidRPr="0067690F">
        <w:rPr>
          <w:rFonts w:ascii="Book Antiqua" w:eastAsia="宋体" w:hAnsi="Book Antiqua" w:cs="宋体"/>
          <w:color w:val="auto"/>
          <w:sz w:val="24"/>
          <w:szCs w:val="24"/>
          <w:lang w:val="en-US" w:eastAsia="zh-CN"/>
        </w:rPr>
        <w:t>, J</w:t>
      </w:r>
      <w:r w:rsidR="004C1FBB" w:rsidRPr="0067690F">
        <w:rPr>
          <w:rFonts w:ascii="Book Antiqua" w:eastAsia="宋体" w:hAnsi="Book Antiqua" w:cs="宋体"/>
          <w:color w:val="auto"/>
          <w:sz w:val="24"/>
          <w:szCs w:val="24"/>
          <w:lang w:val="en-US" w:eastAsia="zh-CN"/>
        </w:rPr>
        <w:t>ohnson</w:t>
      </w:r>
      <w:r w:rsidRPr="0067690F">
        <w:rPr>
          <w:rFonts w:ascii="Book Antiqua" w:eastAsia="宋体" w:hAnsi="Book Antiqua" w:cs="宋体"/>
          <w:color w:val="auto"/>
          <w:sz w:val="24"/>
          <w:szCs w:val="24"/>
          <w:lang w:val="en-US" w:eastAsia="zh-CN"/>
        </w:rPr>
        <w:t xml:space="preserve"> PL, S</w:t>
      </w:r>
      <w:r w:rsidR="004C1FBB" w:rsidRPr="0067690F">
        <w:rPr>
          <w:rFonts w:ascii="Book Antiqua" w:eastAsia="宋体" w:hAnsi="Book Antiqua" w:cs="宋体"/>
          <w:color w:val="auto"/>
          <w:sz w:val="24"/>
          <w:szCs w:val="24"/>
          <w:lang w:val="en-US" w:eastAsia="zh-CN"/>
        </w:rPr>
        <w:t>alman</w:t>
      </w:r>
      <w:r w:rsidRPr="0067690F">
        <w:rPr>
          <w:rFonts w:ascii="Book Antiqua" w:eastAsia="宋体" w:hAnsi="Book Antiqua" w:cs="宋体"/>
          <w:color w:val="auto"/>
          <w:sz w:val="24"/>
          <w:szCs w:val="24"/>
          <w:lang w:val="en-US" w:eastAsia="zh-CN"/>
        </w:rPr>
        <w:t xml:space="preserve"> I. Histological and </w:t>
      </w:r>
      <w:proofErr w:type="spellStart"/>
      <w:r w:rsidRPr="0067690F">
        <w:rPr>
          <w:rFonts w:ascii="Book Antiqua" w:eastAsia="宋体" w:hAnsi="Book Antiqua" w:cs="宋体"/>
          <w:color w:val="auto"/>
          <w:sz w:val="24"/>
          <w:szCs w:val="24"/>
          <w:lang w:val="en-US" w:eastAsia="zh-CN"/>
        </w:rPr>
        <w:t>histochemical</w:t>
      </w:r>
      <w:proofErr w:type="spellEnd"/>
      <w:r w:rsidRPr="0067690F">
        <w:rPr>
          <w:rFonts w:ascii="Book Antiqua" w:eastAsia="宋体" w:hAnsi="Book Antiqua" w:cs="宋体"/>
          <w:color w:val="auto"/>
          <w:sz w:val="24"/>
          <w:szCs w:val="24"/>
          <w:lang w:val="en-US" w:eastAsia="zh-CN"/>
        </w:rPr>
        <w:t xml:space="preserve"> investigation of human alveolar socket healing in undisturbed extraction wounds. </w:t>
      </w:r>
      <w:r w:rsidRPr="0067690F">
        <w:rPr>
          <w:rFonts w:ascii="Book Antiqua" w:eastAsia="宋体" w:hAnsi="Book Antiqua" w:cs="宋体"/>
          <w:i/>
          <w:iCs/>
          <w:color w:val="auto"/>
          <w:sz w:val="24"/>
          <w:szCs w:val="24"/>
          <w:lang w:val="en-US" w:eastAsia="zh-CN"/>
        </w:rPr>
        <w:t xml:space="preserve">J Am Dent </w:t>
      </w:r>
      <w:proofErr w:type="spellStart"/>
      <w:r w:rsidRPr="0067690F">
        <w:rPr>
          <w:rFonts w:ascii="Book Antiqua" w:eastAsia="宋体" w:hAnsi="Book Antiqua" w:cs="宋体"/>
          <w:i/>
          <w:iCs/>
          <w:color w:val="auto"/>
          <w:sz w:val="24"/>
          <w:szCs w:val="24"/>
          <w:lang w:val="en-US" w:eastAsia="zh-CN"/>
        </w:rPr>
        <w:t>Assoc</w:t>
      </w:r>
      <w:proofErr w:type="spellEnd"/>
      <w:r w:rsidRPr="0067690F">
        <w:rPr>
          <w:rFonts w:ascii="Book Antiqua" w:eastAsia="宋体" w:hAnsi="Book Antiqua" w:cs="宋体"/>
          <w:color w:val="auto"/>
          <w:sz w:val="24"/>
          <w:szCs w:val="24"/>
          <w:lang w:val="en-US" w:eastAsia="zh-CN"/>
        </w:rPr>
        <w:t xml:space="preserve"> 1960; </w:t>
      </w:r>
      <w:r w:rsidRPr="0067690F">
        <w:rPr>
          <w:rFonts w:ascii="Book Antiqua" w:eastAsia="宋体" w:hAnsi="Book Antiqua" w:cs="宋体"/>
          <w:b/>
          <w:bCs/>
          <w:color w:val="auto"/>
          <w:sz w:val="24"/>
          <w:szCs w:val="24"/>
          <w:lang w:val="en-US" w:eastAsia="zh-CN"/>
        </w:rPr>
        <w:t>61</w:t>
      </w:r>
      <w:r w:rsidRPr="0067690F">
        <w:rPr>
          <w:rFonts w:ascii="Book Antiqua" w:eastAsia="宋体" w:hAnsi="Book Antiqua" w:cs="宋体"/>
          <w:color w:val="auto"/>
          <w:sz w:val="24"/>
          <w:szCs w:val="24"/>
          <w:lang w:val="en-US" w:eastAsia="zh-CN"/>
        </w:rPr>
        <w:t>: 32-44 [PMID: 13793201 DOI: 10.14219/</w:t>
      </w:r>
      <w:proofErr w:type="spellStart"/>
      <w:r w:rsidRPr="0067690F">
        <w:rPr>
          <w:rFonts w:ascii="Book Antiqua" w:eastAsia="宋体" w:hAnsi="Book Antiqua" w:cs="宋体"/>
          <w:color w:val="auto"/>
          <w:sz w:val="24"/>
          <w:szCs w:val="24"/>
          <w:lang w:val="en-US" w:eastAsia="zh-CN"/>
        </w:rPr>
        <w:t>jada</w:t>
      </w:r>
      <w:proofErr w:type="spellEnd"/>
      <w:r w:rsidRPr="0067690F">
        <w:rPr>
          <w:rFonts w:ascii="Book Antiqua" w:eastAsia="宋体" w:hAnsi="Book Antiqua" w:cs="宋体"/>
          <w:color w:val="auto"/>
          <w:sz w:val="24"/>
          <w:szCs w:val="24"/>
          <w:lang w:val="en-US" w:eastAsia="zh-CN"/>
        </w:rPr>
        <w:t>/archive.1960.0152]</w:t>
      </w:r>
    </w:p>
    <w:p w14:paraId="126AEE11" w14:textId="5D970DC4"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12 </w:t>
      </w:r>
      <w:proofErr w:type="spellStart"/>
      <w:r w:rsidRPr="0067690F">
        <w:rPr>
          <w:rFonts w:ascii="Book Antiqua" w:eastAsia="宋体" w:hAnsi="Book Antiqua" w:cs="宋体"/>
          <w:b/>
          <w:bCs/>
          <w:color w:val="auto"/>
          <w:sz w:val="24"/>
          <w:szCs w:val="24"/>
          <w:lang w:val="en-US" w:eastAsia="zh-CN"/>
        </w:rPr>
        <w:t>Horváth</w:t>
      </w:r>
      <w:proofErr w:type="spellEnd"/>
      <w:r w:rsidRPr="0067690F">
        <w:rPr>
          <w:rFonts w:ascii="Book Antiqua" w:eastAsia="宋体" w:hAnsi="Book Antiqua" w:cs="宋体"/>
          <w:b/>
          <w:bCs/>
          <w:color w:val="auto"/>
          <w:sz w:val="24"/>
          <w:szCs w:val="24"/>
          <w:lang w:val="en-US" w:eastAsia="zh-CN"/>
        </w:rPr>
        <w:t xml:space="preserve">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Mardas</w:t>
      </w:r>
      <w:proofErr w:type="spellEnd"/>
      <w:r w:rsidRPr="0067690F">
        <w:rPr>
          <w:rFonts w:ascii="Book Antiqua" w:eastAsia="宋体" w:hAnsi="Book Antiqua" w:cs="宋体"/>
          <w:color w:val="auto"/>
          <w:sz w:val="24"/>
          <w:szCs w:val="24"/>
          <w:lang w:val="en-US" w:eastAsia="zh-CN"/>
        </w:rPr>
        <w:t xml:space="preserve"> N, </w:t>
      </w:r>
      <w:proofErr w:type="spellStart"/>
      <w:r w:rsidRPr="0067690F">
        <w:rPr>
          <w:rFonts w:ascii="Book Antiqua" w:eastAsia="宋体" w:hAnsi="Book Antiqua" w:cs="宋体"/>
          <w:color w:val="auto"/>
          <w:sz w:val="24"/>
          <w:szCs w:val="24"/>
          <w:lang w:val="en-US" w:eastAsia="zh-CN"/>
        </w:rPr>
        <w:t>Mezzomo</w:t>
      </w:r>
      <w:proofErr w:type="spellEnd"/>
      <w:r w:rsidRPr="0067690F">
        <w:rPr>
          <w:rFonts w:ascii="Book Antiqua" w:eastAsia="宋体" w:hAnsi="Book Antiqua" w:cs="宋体"/>
          <w:color w:val="auto"/>
          <w:sz w:val="24"/>
          <w:szCs w:val="24"/>
          <w:lang w:val="en-US" w:eastAsia="zh-CN"/>
        </w:rPr>
        <w:t xml:space="preserve"> LA, Needleman IG, </w:t>
      </w:r>
      <w:proofErr w:type="spellStart"/>
      <w:r w:rsidRPr="0067690F">
        <w:rPr>
          <w:rFonts w:ascii="Book Antiqua" w:eastAsia="宋体" w:hAnsi="Book Antiqua" w:cs="宋体"/>
          <w:color w:val="auto"/>
          <w:sz w:val="24"/>
          <w:szCs w:val="24"/>
          <w:lang w:val="en-US" w:eastAsia="zh-CN"/>
        </w:rPr>
        <w:t>Donos</w:t>
      </w:r>
      <w:proofErr w:type="spellEnd"/>
      <w:r w:rsidRPr="0067690F">
        <w:rPr>
          <w:rFonts w:ascii="Book Antiqua" w:eastAsia="宋体" w:hAnsi="Book Antiqua" w:cs="宋体"/>
          <w:color w:val="auto"/>
          <w:sz w:val="24"/>
          <w:szCs w:val="24"/>
          <w:lang w:val="en-US" w:eastAsia="zh-CN"/>
        </w:rPr>
        <w:t xml:space="preserve"> N. Alveolar ridge preservation. </w:t>
      </w:r>
      <w:proofErr w:type="gramStart"/>
      <w:r w:rsidRPr="0067690F">
        <w:rPr>
          <w:rFonts w:ascii="Book Antiqua" w:eastAsia="宋体" w:hAnsi="Book Antiqua" w:cs="宋体"/>
          <w:color w:val="auto"/>
          <w:sz w:val="24"/>
          <w:szCs w:val="24"/>
          <w:lang w:val="en-US" w:eastAsia="zh-CN"/>
        </w:rPr>
        <w:t>A systematic review.</w:t>
      </w:r>
      <w:proofErr w:type="gram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w:t>
      </w:r>
      <w:proofErr w:type="spellStart"/>
      <w:r w:rsidRPr="0067690F">
        <w:rPr>
          <w:rFonts w:ascii="Book Antiqua" w:eastAsia="宋体" w:hAnsi="Book Antiqua" w:cs="宋体"/>
          <w:i/>
          <w:iCs/>
          <w:color w:val="auto"/>
          <w:sz w:val="24"/>
          <w:szCs w:val="24"/>
          <w:lang w:val="en-US" w:eastAsia="zh-CN"/>
        </w:rPr>
        <w:t>Investig</w:t>
      </w:r>
      <w:proofErr w:type="spellEnd"/>
      <w:r w:rsidRPr="0067690F">
        <w:rPr>
          <w:rFonts w:ascii="Book Antiqua" w:eastAsia="宋体" w:hAnsi="Book Antiqua" w:cs="宋体"/>
          <w:color w:val="auto"/>
          <w:sz w:val="24"/>
          <w:szCs w:val="24"/>
          <w:lang w:val="en-US" w:eastAsia="zh-CN"/>
        </w:rPr>
        <w:t xml:space="preserve"> 2013; </w:t>
      </w:r>
      <w:r w:rsidRPr="0067690F">
        <w:rPr>
          <w:rFonts w:ascii="Book Antiqua" w:eastAsia="宋体" w:hAnsi="Book Antiqua" w:cs="宋体"/>
          <w:b/>
          <w:bCs/>
          <w:color w:val="auto"/>
          <w:sz w:val="24"/>
          <w:szCs w:val="24"/>
          <w:lang w:val="en-US" w:eastAsia="zh-CN"/>
        </w:rPr>
        <w:t>17</w:t>
      </w:r>
      <w:r w:rsidRPr="0067690F">
        <w:rPr>
          <w:rFonts w:ascii="Book Antiqua" w:eastAsia="宋体" w:hAnsi="Book Antiqua" w:cs="宋体"/>
          <w:color w:val="auto"/>
          <w:sz w:val="24"/>
          <w:szCs w:val="24"/>
          <w:lang w:val="en-US" w:eastAsia="zh-CN"/>
        </w:rPr>
        <w:t>: 341-363 [PMID: 22814758 DOI: 10.1007/s00784-012-0758-5]</w:t>
      </w:r>
    </w:p>
    <w:p w14:paraId="2B3BCE28"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13 </w:t>
      </w:r>
      <w:proofErr w:type="spellStart"/>
      <w:r w:rsidRPr="0067690F">
        <w:rPr>
          <w:rFonts w:ascii="Book Antiqua" w:eastAsia="宋体" w:hAnsi="Book Antiqua" w:cs="宋体"/>
          <w:b/>
          <w:bCs/>
          <w:color w:val="auto"/>
          <w:sz w:val="24"/>
          <w:szCs w:val="24"/>
          <w:lang w:val="en-US" w:eastAsia="zh-CN"/>
        </w:rPr>
        <w:t>Albrektsson</w:t>
      </w:r>
      <w:proofErr w:type="spellEnd"/>
      <w:r w:rsidRPr="0067690F">
        <w:rPr>
          <w:rFonts w:ascii="Book Antiqua" w:eastAsia="宋体" w:hAnsi="Book Antiqua" w:cs="宋体"/>
          <w:b/>
          <w:bCs/>
          <w:color w:val="auto"/>
          <w:sz w:val="24"/>
          <w:szCs w:val="24"/>
          <w:lang w:val="en-US" w:eastAsia="zh-CN"/>
        </w:rPr>
        <w:t xml:space="preserve"> T</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Brånemark</w:t>
      </w:r>
      <w:proofErr w:type="spellEnd"/>
      <w:r w:rsidRPr="0067690F">
        <w:rPr>
          <w:rFonts w:ascii="Book Antiqua" w:eastAsia="宋体" w:hAnsi="Book Antiqua" w:cs="宋体"/>
          <w:color w:val="auto"/>
          <w:sz w:val="24"/>
          <w:szCs w:val="24"/>
          <w:lang w:val="en-US" w:eastAsia="zh-CN"/>
        </w:rPr>
        <w:t xml:space="preserve"> PI, Hansson HA, </w:t>
      </w:r>
      <w:proofErr w:type="spellStart"/>
      <w:r w:rsidRPr="0067690F">
        <w:rPr>
          <w:rFonts w:ascii="Book Antiqua" w:eastAsia="宋体" w:hAnsi="Book Antiqua" w:cs="宋体"/>
          <w:color w:val="auto"/>
          <w:sz w:val="24"/>
          <w:szCs w:val="24"/>
          <w:lang w:val="en-US" w:eastAsia="zh-CN"/>
        </w:rPr>
        <w:t>Lindström</w:t>
      </w:r>
      <w:proofErr w:type="spellEnd"/>
      <w:r w:rsidRPr="0067690F">
        <w:rPr>
          <w:rFonts w:ascii="Book Antiqua" w:eastAsia="宋体" w:hAnsi="Book Antiqua" w:cs="宋体"/>
          <w:color w:val="auto"/>
          <w:sz w:val="24"/>
          <w:szCs w:val="24"/>
          <w:lang w:val="en-US" w:eastAsia="zh-CN"/>
        </w:rPr>
        <w:t xml:space="preserve"> J. </w:t>
      </w:r>
      <w:proofErr w:type="spellStart"/>
      <w:r w:rsidRPr="0067690F">
        <w:rPr>
          <w:rFonts w:ascii="Book Antiqua" w:eastAsia="宋体" w:hAnsi="Book Antiqua" w:cs="宋体"/>
          <w:color w:val="auto"/>
          <w:sz w:val="24"/>
          <w:szCs w:val="24"/>
          <w:lang w:val="en-US" w:eastAsia="zh-CN"/>
        </w:rPr>
        <w:t>Osseointegrated</w:t>
      </w:r>
      <w:proofErr w:type="spellEnd"/>
      <w:r w:rsidRPr="0067690F">
        <w:rPr>
          <w:rFonts w:ascii="Book Antiqua" w:eastAsia="宋体" w:hAnsi="Book Antiqua" w:cs="宋体"/>
          <w:color w:val="auto"/>
          <w:sz w:val="24"/>
          <w:szCs w:val="24"/>
          <w:lang w:val="en-US" w:eastAsia="zh-CN"/>
        </w:rPr>
        <w:t xml:space="preserve"> titanium implants. </w:t>
      </w:r>
      <w:proofErr w:type="gramStart"/>
      <w:r w:rsidRPr="0067690F">
        <w:rPr>
          <w:rFonts w:ascii="Book Antiqua" w:eastAsia="宋体" w:hAnsi="Book Antiqua" w:cs="宋体"/>
          <w:color w:val="auto"/>
          <w:sz w:val="24"/>
          <w:szCs w:val="24"/>
          <w:lang w:val="en-US" w:eastAsia="zh-CN"/>
        </w:rPr>
        <w:t>Requirements for ensuring a long-lasting, direct bone-to-implant anchorage in man.</w:t>
      </w:r>
      <w:proofErr w:type="gram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Acta</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Orthop</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Scand</w:t>
      </w:r>
      <w:proofErr w:type="spellEnd"/>
      <w:r w:rsidRPr="0067690F">
        <w:rPr>
          <w:rFonts w:ascii="Book Antiqua" w:eastAsia="宋体" w:hAnsi="Book Antiqua" w:cs="宋体"/>
          <w:color w:val="auto"/>
          <w:sz w:val="24"/>
          <w:szCs w:val="24"/>
          <w:lang w:val="en-US" w:eastAsia="zh-CN"/>
        </w:rPr>
        <w:t xml:space="preserve"> 1981; </w:t>
      </w:r>
      <w:r w:rsidRPr="0067690F">
        <w:rPr>
          <w:rFonts w:ascii="Book Antiqua" w:eastAsia="宋体" w:hAnsi="Book Antiqua" w:cs="宋体"/>
          <w:b/>
          <w:bCs/>
          <w:color w:val="auto"/>
          <w:sz w:val="24"/>
          <w:szCs w:val="24"/>
          <w:lang w:val="en-US" w:eastAsia="zh-CN"/>
        </w:rPr>
        <w:t>52</w:t>
      </w:r>
      <w:r w:rsidRPr="0067690F">
        <w:rPr>
          <w:rFonts w:ascii="Book Antiqua" w:eastAsia="宋体" w:hAnsi="Book Antiqua" w:cs="宋体"/>
          <w:color w:val="auto"/>
          <w:sz w:val="24"/>
          <w:szCs w:val="24"/>
          <w:lang w:val="en-US" w:eastAsia="zh-CN"/>
        </w:rPr>
        <w:t>: 155-170 [PMID: 7246093]</w:t>
      </w:r>
    </w:p>
    <w:p w14:paraId="30608F0D" w14:textId="26E4E07C"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14 </w:t>
      </w:r>
      <w:r w:rsidRPr="0067690F">
        <w:rPr>
          <w:rFonts w:ascii="Book Antiqua" w:eastAsia="宋体" w:hAnsi="Book Antiqua" w:cs="宋体"/>
          <w:b/>
          <w:bCs/>
          <w:color w:val="auto"/>
          <w:sz w:val="24"/>
          <w:szCs w:val="24"/>
          <w:lang w:val="en-US" w:eastAsia="zh-CN"/>
        </w:rPr>
        <w:t>Tan WL</w:t>
      </w:r>
      <w:r w:rsidRPr="0067690F">
        <w:rPr>
          <w:rFonts w:ascii="Book Antiqua" w:eastAsia="宋体" w:hAnsi="Book Antiqua" w:cs="宋体"/>
          <w:color w:val="auto"/>
          <w:sz w:val="24"/>
          <w:szCs w:val="24"/>
          <w:lang w:val="en-US" w:eastAsia="zh-CN"/>
        </w:rPr>
        <w:t xml:space="preserve">, Wong TL, Wong MC, Lang NP. </w:t>
      </w:r>
      <w:proofErr w:type="gramStart"/>
      <w:r w:rsidRPr="0067690F">
        <w:rPr>
          <w:rFonts w:ascii="Book Antiqua" w:eastAsia="宋体" w:hAnsi="Book Antiqua" w:cs="宋体"/>
          <w:color w:val="auto"/>
          <w:sz w:val="24"/>
          <w:szCs w:val="24"/>
          <w:lang w:val="en-US" w:eastAsia="zh-CN"/>
        </w:rPr>
        <w:t>A systematic review of post-</w:t>
      </w:r>
      <w:proofErr w:type="spellStart"/>
      <w:r w:rsidRPr="0067690F">
        <w:rPr>
          <w:rFonts w:ascii="Book Antiqua" w:eastAsia="宋体" w:hAnsi="Book Antiqua" w:cs="宋体"/>
          <w:color w:val="auto"/>
          <w:sz w:val="24"/>
          <w:szCs w:val="24"/>
          <w:lang w:val="en-US" w:eastAsia="zh-CN"/>
        </w:rPr>
        <w:t>extractional</w:t>
      </w:r>
      <w:proofErr w:type="spellEnd"/>
      <w:r w:rsidRPr="0067690F">
        <w:rPr>
          <w:rFonts w:ascii="Book Antiqua" w:eastAsia="宋体" w:hAnsi="Book Antiqua" w:cs="宋体"/>
          <w:color w:val="auto"/>
          <w:sz w:val="24"/>
          <w:szCs w:val="24"/>
          <w:lang w:val="en-US" w:eastAsia="zh-CN"/>
        </w:rPr>
        <w:t xml:space="preserve"> alveolar hard and soft tissue dimensional changes in humans.</w:t>
      </w:r>
      <w:proofErr w:type="gram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Implants Res</w:t>
      </w:r>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 xml:space="preserve">23 </w:t>
      </w:r>
      <w:proofErr w:type="spellStart"/>
      <w:r w:rsidRPr="0067690F">
        <w:rPr>
          <w:rFonts w:ascii="Book Antiqua" w:eastAsia="宋体" w:hAnsi="Book Antiqua" w:cs="宋体"/>
          <w:bCs/>
          <w:color w:val="auto"/>
          <w:sz w:val="24"/>
          <w:szCs w:val="24"/>
          <w:lang w:val="en-US" w:eastAsia="zh-CN"/>
        </w:rPr>
        <w:t>Suppl</w:t>
      </w:r>
      <w:proofErr w:type="spellEnd"/>
      <w:r w:rsidRPr="0067690F">
        <w:rPr>
          <w:rFonts w:ascii="Book Antiqua" w:eastAsia="宋体" w:hAnsi="Book Antiqua" w:cs="宋体"/>
          <w:bCs/>
          <w:color w:val="auto"/>
          <w:sz w:val="24"/>
          <w:szCs w:val="24"/>
          <w:lang w:val="en-US" w:eastAsia="zh-CN"/>
        </w:rPr>
        <w:t xml:space="preserve"> 5</w:t>
      </w:r>
      <w:r w:rsidRPr="0067690F">
        <w:rPr>
          <w:rFonts w:ascii="Book Antiqua" w:eastAsia="宋体" w:hAnsi="Book Antiqua" w:cs="宋体"/>
          <w:color w:val="auto"/>
          <w:sz w:val="24"/>
          <w:szCs w:val="24"/>
          <w:lang w:val="en-US" w:eastAsia="zh-CN"/>
        </w:rPr>
        <w:t>: 1-21 [PMID: 22211303 DOI: 10.</w:t>
      </w:r>
      <w:r w:rsidR="004C1FBB" w:rsidRPr="0067690F">
        <w:rPr>
          <w:rFonts w:ascii="Book Antiqua" w:eastAsia="宋体" w:hAnsi="Book Antiqua" w:cs="宋体"/>
          <w:color w:val="auto"/>
          <w:sz w:val="24"/>
          <w:szCs w:val="24"/>
          <w:lang w:val="en-US" w:eastAsia="zh-CN"/>
        </w:rPr>
        <w:t>1111/j.1600-0501.2011.02375.x]</w:t>
      </w:r>
    </w:p>
    <w:p w14:paraId="035CBA3F"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15 </w:t>
      </w:r>
      <w:r w:rsidRPr="0067690F">
        <w:rPr>
          <w:rFonts w:ascii="Book Antiqua" w:eastAsia="宋体" w:hAnsi="Book Antiqua" w:cs="宋体"/>
          <w:b/>
          <w:bCs/>
          <w:color w:val="auto"/>
          <w:sz w:val="24"/>
          <w:szCs w:val="24"/>
          <w:lang w:val="en-US" w:eastAsia="zh-CN"/>
        </w:rPr>
        <w:t>Ashman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Postextraction</w:t>
      </w:r>
      <w:proofErr w:type="spellEnd"/>
      <w:r w:rsidRPr="0067690F">
        <w:rPr>
          <w:rFonts w:ascii="Book Antiqua" w:eastAsia="宋体" w:hAnsi="Book Antiqua" w:cs="宋体"/>
          <w:color w:val="auto"/>
          <w:sz w:val="24"/>
          <w:szCs w:val="24"/>
          <w:lang w:val="en-US" w:eastAsia="zh-CN"/>
        </w:rPr>
        <w:t xml:space="preserve"> ridge preservation using a synthetic </w:t>
      </w:r>
      <w:proofErr w:type="spellStart"/>
      <w:r w:rsidRPr="0067690F">
        <w:rPr>
          <w:rFonts w:ascii="Book Antiqua" w:eastAsia="宋体" w:hAnsi="Book Antiqua" w:cs="宋体"/>
          <w:color w:val="auto"/>
          <w:sz w:val="24"/>
          <w:szCs w:val="24"/>
          <w:lang w:val="en-US" w:eastAsia="zh-CN"/>
        </w:rPr>
        <w:t>alloplast</w:t>
      </w:r>
      <w:proofErr w:type="spellEnd"/>
      <w:r w:rsidRPr="0067690F">
        <w:rPr>
          <w:rFonts w:ascii="Book Antiqua" w:eastAsia="宋体" w:hAnsi="Book Antiqua" w:cs="宋体"/>
          <w:color w:val="auto"/>
          <w:sz w:val="24"/>
          <w:szCs w:val="24"/>
          <w:lang w:val="en-US" w:eastAsia="zh-CN"/>
        </w:rPr>
        <w:t>.</w:t>
      </w:r>
      <w:proofErr w:type="gram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i/>
          <w:iCs/>
          <w:color w:val="auto"/>
          <w:sz w:val="24"/>
          <w:szCs w:val="24"/>
          <w:lang w:val="en-US" w:eastAsia="zh-CN"/>
        </w:rPr>
        <w:t>Implant Dent</w:t>
      </w:r>
      <w:r w:rsidRPr="0067690F">
        <w:rPr>
          <w:rFonts w:ascii="Book Antiqua" w:eastAsia="宋体" w:hAnsi="Book Antiqua" w:cs="宋体"/>
          <w:color w:val="auto"/>
          <w:sz w:val="24"/>
          <w:szCs w:val="24"/>
          <w:lang w:val="en-US" w:eastAsia="zh-CN"/>
        </w:rPr>
        <w:t xml:space="preserve"> 2000; </w:t>
      </w:r>
      <w:r w:rsidRPr="0067690F">
        <w:rPr>
          <w:rFonts w:ascii="Book Antiqua" w:eastAsia="宋体" w:hAnsi="Book Antiqua" w:cs="宋体"/>
          <w:b/>
          <w:bCs/>
          <w:color w:val="auto"/>
          <w:sz w:val="24"/>
          <w:szCs w:val="24"/>
          <w:lang w:val="en-US" w:eastAsia="zh-CN"/>
        </w:rPr>
        <w:t>9</w:t>
      </w:r>
      <w:r w:rsidRPr="0067690F">
        <w:rPr>
          <w:rFonts w:ascii="Book Antiqua" w:eastAsia="宋体" w:hAnsi="Book Antiqua" w:cs="宋体"/>
          <w:color w:val="auto"/>
          <w:sz w:val="24"/>
          <w:szCs w:val="24"/>
          <w:lang w:val="en-US" w:eastAsia="zh-CN"/>
        </w:rPr>
        <w:t>: 168-176 [PMID: 11307396 DOI: 10.1097/00008505-200009020-00011]</w:t>
      </w:r>
    </w:p>
    <w:p w14:paraId="1761B22B" w14:textId="3584C79E"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16 </w:t>
      </w:r>
      <w:r w:rsidRPr="0067690F">
        <w:rPr>
          <w:rFonts w:ascii="Book Antiqua" w:eastAsia="宋体" w:hAnsi="Book Antiqua" w:cs="宋体"/>
          <w:b/>
          <w:bCs/>
          <w:color w:val="auto"/>
          <w:sz w:val="24"/>
          <w:szCs w:val="24"/>
          <w:lang w:val="en-US" w:eastAsia="zh-CN"/>
        </w:rPr>
        <w:t>Ashman A</w:t>
      </w:r>
      <w:r w:rsidRPr="0067690F">
        <w:rPr>
          <w:rFonts w:ascii="Book Antiqua" w:eastAsia="宋体" w:hAnsi="Book Antiqua" w:cs="宋体"/>
          <w:color w:val="auto"/>
          <w:sz w:val="24"/>
          <w:szCs w:val="24"/>
          <w:lang w:val="en-US" w:eastAsia="zh-CN"/>
        </w:rPr>
        <w:t>. Ridge preservation</w:t>
      </w:r>
      <w:proofErr w:type="gramEnd"/>
      <w:r w:rsidRPr="0067690F">
        <w:rPr>
          <w:rFonts w:ascii="Book Antiqua" w:eastAsia="宋体" w:hAnsi="Book Antiqua" w:cs="宋体"/>
          <w:color w:val="auto"/>
          <w:sz w:val="24"/>
          <w:szCs w:val="24"/>
          <w:lang w:val="en-US" w:eastAsia="zh-CN"/>
        </w:rPr>
        <w:t xml:space="preserve">: important buzzwords in dentistry. </w:t>
      </w:r>
      <w:r w:rsidRPr="0067690F">
        <w:rPr>
          <w:rFonts w:ascii="Book Antiqua" w:eastAsia="宋体" w:hAnsi="Book Antiqua" w:cs="宋体"/>
          <w:i/>
          <w:iCs/>
          <w:color w:val="auto"/>
          <w:sz w:val="24"/>
          <w:szCs w:val="24"/>
          <w:lang w:val="en-US" w:eastAsia="zh-CN"/>
        </w:rPr>
        <w:t>Gen Dent</w:t>
      </w:r>
      <w:r w:rsidRPr="0067690F">
        <w:rPr>
          <w:rFonts w:ascii="Book Antiqua" w:eastAsia="宋体" w:hAnsi="Book Antiqua" w:cs="宋体"/>
          <w:color w:val="auto"/>
          <w:sz w:val="24"/>
          <w:szCs w:val="24"/>
          <w:lang w:val="en-US" w:eastAsia="zh-CN"/>
        </w:rPr>
        <w:t xml:space="preserve"> </w:t>
      </w:r>
      <w:r w:rsidR="004C1FBB" w:rsidRPr="0067690F">
        <w:rPr>
          <w:rFonts w:ascii="Book Antiqua" w:eastAsia="宋体" w:hAnsi="Book Antiqua" w:cs="宋体" w:hint="eastAsia"/>
          <w:color w:val="auto"/>
          <w:sz w:val="24"/>
          <w:szCs w:val="24"/>
          <w:lang w:val="en-US" w:eastAsia="zh-CN"/>
        </w:rPr>
        <w:t>2000</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48</w:t>
      </w:r>
      <w:r w:rsidRPr="0067690F">
        <w:rPr>
          <w:rFonts w:ascii="Book Antiqua" w:eastAsia="宋体" w:hAnsi="Book Antiqua" w:cs="宋体"/>
          <w:color w:val="auto"/>
          <w:sz w:val="24"/>
          <w:szCs w:val="24"/>
          <w:lang w:val="en-US" w:eastAsia="zh-CN"/>
        </w:rPr>
        <w:t>: 304-312 [PMID: 11199597]</w:t>
      </w:r>
    </w:p>
    <w:p w14:paraId="19FCE6B4" w14:textId="70B7258C"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17 </w:t>
      </w:r>
      <w:r w:rsidRPr="0067690F">
        <w:rPr>
          <w:rFonts w:ascii="Book Antiqua" w:eastAsia="宋体" w:hAnsi="Book Antiqua" w:cs="宋体"/>
          <w:b/>
          <w:bCs/>
          <w:color w:val="auto"/>
          <w:sz w:val="24"/>
          <w:szCs w:val="24"/>
          <w:lang w:val="en-US" w:eastAsia="zh-CN"/>
        </w:rPr>
        <w:t>Wang RE</w:t>
      </w:r>
      <w:r w:rsidRPr="0067690F">
        <w:rPr>
          <w:rFonts w:ascii="Book Antiqua" w:eastAsia="宋体" w:hAnsi="Book Antiqua" w:cs="宋体"/>
          <w:color w:val="auto"/>
          <w:sz w:val="24"/>
          <w:szCs w:val="24"/>
          <w:lang w:val="en-US" w:eastAsia="zh-CN"/>
        </w:rPr>
        <w:t>, Lang NP.</w:t>
      </w:r>
      <w:proofErr w:type="gramEnd"/>
      <w:r w:rsidRPr="0067690F">
        <w:rPr>
          <w:rFonts w:ascii="Book Antiqua" w:eastAsia="宋体" w:hAnsi="Book Antiqua" w:cs="宋体"/>
          <w:color w:val="auto"/>
          <w:sz w:val="24"/>
          <w:szCs w:val="24"/>
          <w:lang w:val="en-US" w:eastAsia="zh-CN"/>
        </w:rPr>
        <w:t xml:space="preserve"> </w:t>
      </w:r>
      <w:proofErr w:type="gramStart"/>
      <w:r w:rsidRPr="0067690F">
        <w:rPr>
          <w:rFonts w:ascii="Book Antiqua" w:eastAsia="宋体" w:hAnsi="Book Antiqua" w:cs="宋体"/>
          <w:color w:val="auto"/>
          <w:sz w:val="24"/>
          <w:szCs w:val="24"/>
          <w:lang w:val="en-US" w:eastAsia="zh-CN"/>
        </w:rPr>
        <w:t>Ridge preservation after tooth extraction.</w:t>
      </w:r>
      <w:proofErr w:type="gram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Implants Res</w:t>
      </w:r>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 xml:space="preserve">23 </w:t>
      </w:r>
      <w:proofErr w:type="spellStart"/>
      <w:r w:rsidRPr="0067690F">
        <w:rPr>
          <w:rFonts w:ascii="Book Antiqua" w:eastAsia="宋体" w:hAnsi="Book Antiqua" w:cs="宋体"/>
          <w:bCs/>
          <w:color w:val="auto"/>
          <w:sz w:val="24"/>
          <w:szCs w:val="24"/>
          <w:lang w:val="en-US" w:eastAsia="zh-CN"/>
        </w:rPr>
        <w:t>Suppl</w:t>
      </w:r>
      <w:proofErr w:type="spellEnd"/>
      <w:r w:rsidRPr="0067690F">
        <w:rPr>
          <w:rFonts w:ascii="Book Antiqua" w:eastAsia="宋体" w:hAnsi="Book Antiqua" w:cs="宋体"/>
          <w:bCs/>
          <w:color w:val="auto"/>
          <w:sz w:val="24"/>
          <w:szCs w:val="24"/>
          <w:lang w:val="en-US" w:eastAsia="zh-CN"/>
        </w:rPr>
        <w:t xml:space="preserve"> 6</w:t>
      </w:r>
      <w:r w:rsidRPr="0067690F">
        <w:rPr>
          <w:rFonts w:ascii="Book Antiqua" w:eastAsia="宋体" w:hAnsi="Book Antiqua" w:cs="宋体"/>
          <w:color w:val="auto"/>
          <w:sz w:val="24"/>
          <w:szCs w:val="24"/>
          <w:lang w:val="en-US" w:eastAsia="zh-CN"/>
        </w:rPr>
        <w:t>: 147-156 [PMID: 23062139 DOI: 10.1111/j.1600-0501.2012.02560.x</w:t>
      </w:r>
      <w:r w:rsidR="00E6584A" w:rsidRPr="0067690F">
        <w:rPr>
          <w:rFonts w:ascii="Book Antiqua" w:eastAsia="宋体" w:hAnsi="Book Antiqua" w:cs="宋体" w:hint="eastAsia"/>
          <w:color w:val="auto"/>
          <w:sz w:val="24"/>
          <w:szCs w:val="24"/>
          <w:lang w:val="en-US" w:eastAsia="zh-CN"/>
        </w:rPr>
        <w:t>]</w:t>
      </w:r>
    </w:p>
    <w:p w14:paraId="162B3B05" w14:textId="698774B5"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18 </w:t>
      </w:r>
      <w:r w:rsidRPr="0067690F">
        <w:rPr>
          <w:rFonts w:ascii="Book Antiqua" w:eastAsia="宋体" w:hAnsi="Book Antiqua" w:cs="宋体"/>
          <w:b/>
          <w:bCs/>
          <w:color w:val="auto"/>
          <w:sz w:val="24"/>
          <w:szCs w:val="24"/>
          <w:lang w:val="en-US" w:eastAsia="zh-CN"/>
        </w:rPr>
        <w:t>Darby I</w:t>
      </w:r>
      <w:r w:rsidRPr="0067690F">
        <w:rPr>
          <w:rFonts w:ascii="Book Antiqua" w:eastAsia="宋体" w:hAnsi="Book Antiqua" w:cs="宋体"/>
          <w:color w:val="auto"/>
          <w:sz w:val="24"/>
          <w:szCs w:val="24"/>
          <w:lang w:val="en-US" w:eastAsia="zh-CN"/>
        </w:rPr>
        <w:t xml:space="preserve">, Chen S, De Poi R. Ridge preservation: what is it and when should it be considered. </w:t>
      </w:r>
      <w:proofErr w:type="spellStart"/>
      <w:r w:rsidRPr="0067690F">
        <w:rPr>
          <w:rFonts w:ascii="Book Antiqua" w:eastAsia="宋体" w:hAnsi="Book Antiqua" w:cs="宋体"/>
          <w:i/>
          <w:iCs/>
          <w:color w:val="auto"/>
          <w:sz w:val="24"/>
          <w:szCs w:val="24"/>
          <w:lang w:val="en-US" w:eastAsia="zh-CN"/>
        </w:rPr>
        <w:t>Aust</w:t>
      </w:r>
      <w:proofErr w:type="spellEnd"/>
      <w:r w:rsidRPr="0067690F">
        <w:rPr>
          <w:rFonts w:ascii="Book Antiqua" w:eastAsia="宋体" w:hAnsi="Book Antiqua" w:cs="宋体"/>
          <w:i/>
          <w:iCs/>
          <w:color w:val="auto"/>
          <w:sz w:val="24"/>
          <w:szCs w:val="24"/>
          <w:lang w:val="en-US" w:eastAsia="zh-CN"/>
        </w:rPr>
        <w:t xml:space="preserve"> Dent J</w:t>
      </w:r>
      <w:r w:rsidRPr="0067690F">
        <w:rPr>
          <w:rFonts w:ascii="Book Antiqua" w:eastAsia="宋体" w:hAnsi="Book Antiqua" w:cs="宋体"/>
          <w:color w:val="auto"/>
          <w:sz w:val="24"/>
          <w:szCs w:val="24"/>
          <w:lang w:val="en-US" w:eastAsia="zh-CN"/>
        </w:rPr>
        <w:t xml:space="preserve"> 2008; </w:t>
      </w:r>
      <w:r w:rsidRPr="0067690F">
        <w:rPr>
          <w:rFonts w:ascii="Book Antiqua" w:eastAsia="宋体" w:hAnsi="Book Antiqua" w:cs="宋体"/>
          <w:b/>
          <w:bCs/>
          <w:color w:val="auto"/>
          <w:sz w:val="24"/>
          <w:szCs w:val="24"/>
          <w:lang w:val="en-US" w:eastAsia="zh-CN"/>
        </w:rPr>
        <w:t>53</w:t>
      </w:r>
      <w:r w:rsidRPr="0067690F">
        <w:rPr>
          <w:rFonts w:ascii="Book Antiqua" w:eastAsia="宋体" w:hAnsi="Book Antiqua" w:cs="宋体"/>
          <w:color w:val="auto"/>
          <w:sz w:val="24"/>
          <w:szCs w:val="24"/>
          <w:lang w:val="en-US" w:eastAsia="zh-CN"/>
        </w:rPr>
        <w:t>: 11-21 [PMID: 18304236 DOI: 1</w:t>
      </w:r>
      <w:r w:rsidR="004C1FBB" w:rsidRPr="0067690F">
        <w:rPr>
          <w:rFonts w:ascii="Book Antiqua" w:eastAsia="宋体" w:hAnsi="Book Antiqua" w:cs="宋体"/>
          <w:color w:val="auto"/>
          <w:sz w:val="24"/>
          <w:szCs w:val="24"/>
          <w:lang w:val="en-US" w:eastAsia="zh-CN"/>
        </w:rPr>
        <w:t>0.1111/j.1834-7819.2007.00008.x</w:t>
      </w:r>
      <w:r w:rsidRPr="0067690F">
        <w:rPr>
          <w:rFonts w:ascii="Book Antiqua" w:eastAsia="宋体" w:hAnsi="Book Antiqua" w:cs="宋体"/>
          <w:color w:val="auto"/>
          <w:sz w:val="24"/>
          <w:szCs w:val="24"/>
          <w:lang w:val="en-US" w:eastAsia="zh-CN"/>
        </w:rPr>
        <w:t>]</w:t>
      </w:r>
    </w:p>
    <w:p w14:paraId="1383E811"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lastRenderedPageBreak/>
        <w:t xml:space="preserve">19 </w:t>
      </w:r>
      <w:proofErr w:type="spellStart"/>
      <w:r w:rsidRPr="0067690F">
        <w:rPr>
          <w:rFonts w:ascii="Book Antiqua" w:eastAsia="宋体" w:hAnsi="Book Antiqua" w:cs="宋体"/>
          <w:b/>
          <w:bCs/>
          <w:color w:val="auto"/>
          <w:sz w:val="24"/>
          <w:szCs w:val="24"/>
          <w:lang w:val="en-US" w:eastAsia="zh-CN"/>
        </w:rPr>
        <w:t>Scheer</w:t>
      </w:r>
      <w:proofErr w:type="spellEnd"/>
      <w:r w:rsidRPr="0067690F">
        <w:rPr>
          <w:rFonts w:ascii="Book Antiqua" w:eastAsia="宋体" w:hAnsi="Book Antiqua" w:cs="宋体"/>
          <w:b/>
          <w:bCs/>
          <w:color w:val="auto"/>
          <w:sz w:val="24"/>
          <w:szCs w:val="24"/>
          <w:lang w:val="en-US" w:eastAsia="zh-CN"/>
        </w:rPr>
        <w:t xml:space="preserve"> P</w:t>
      </w:r>
      <w:r w:rsidRPr="0067690F">
        <w:rPr>
          <w:rFonts w:ascii="Book Antiqua" w:eastAsia="宋体" w:hAnsi="Book Antiqua" w:cs="宋体"/>
          <w:color w:val="auto"/>
          <w:sz w:val="24"/>
          <w:szCs w:val="24"/>
          <w:lang w:val="en-US" w:eastAsia="zh-CN"/>
        </w:rPr>
        <w:t>, Boyne PJ.</w:t>
      </w:r>
      <w:proofErr w:type="gramEnd"/>
      <w:r w:rsidRPr="0067690F">
        <w:rPr>
          <w:rFonts w:ascii="Book Antiqua" w:eastAsia="宋体" w:hAnsi="Book Antiqua" w:cs="宋体"/>
          <w:color w:val="auto"/>
          <w:sz w:val="24"/>
          <w:szCs w:val="24"/>
          <w:lang w:val="en-US" w:eastAsia="zh-CN"/>
        </w:rPr>
        <w:t xml:space="preserve"> Maintenance of alveolar bone through implantation of bone graft substitutes in tooth extraction sockets. </w:t>
      </w:r>
      <w:r w:rsidRPr="0067690F">
        <w:rPr>
          <w:rFonts w:ascii="Book Antiqua" w:eastAsia="宋体" w:hAnsi="Book Antiqua" w:cs="宋体"/>
          <w:i/>
          <w:iCs/>
          <w:color w:val="auto"/>
          <w:sz w:val="24"/>
          <w:szCs w:val="24"/>
          <w:lang w:val="en-US" w:eastAsia="zh-CN"/>
        </w:rPr>
        <w:t xml:space="preserve">J Am Dent </w:t>
      </w:r>
      <w:proofErr w:type="spellStart"/>
      <w:r w:rsidRPr="0067690F">
        <w:rPr>
          <w:rFonts w:ascii="Book Antiqua" w:eastAsia="宋体" w:hAnsi="Book Antiqua" w:cs="宋体"/>
          <w:i/>
          <w:iCs/>
          <w:color w:val="auto"/>
          <w:sz w:val="24"/>
          <w:szCs w:val="24"/>
          <w:lang w:val="en-US" w:eastAsia="zh-CN"/>
        </w:rPr>
        <w:t>Assoc</w:t>
      </w:r>
      <w:proofErr w:type="spellEnd"/>
      <w:r w:rsidRPr="0067690F">
        <w:rPr>
          <w:rFonts w:ascii="Book Antiqua" w:eastAsia="宋体" w:hAnsi="Book Antiqua" w:cs="宋体"/>
          <w:color w:val="auto"/>
          <w:sz w:val="24"/>
          <w:szCs w:val="24"/>
          <w:lang w:val="en-US" w:eastAsia="zh-CN"/>
        </w:rPr>
        <w:t xml:space="preserve"> 1987; </w:t>
      </w:r>
      <w:r w:rsidRPr="0067690F">
        <w:rPr>
          <w:rFonts w:ascii="Book Antiqua" w:eastAsia="宋体" w:hAnsi="Book Antiqua" w:cs="宋体"/>
          <w:b/>
          <w:bCs/>
          <w:color w:val="auto"/>
          <w:sz w:val="24"/>
          <w:szCs w:val="24"/>
          <w:lang w:val="en-US" w:eastAsia="zh-CN"/>
        </w:rPr>
        <w:t>114</w:t>
      </w:r>
      <w:r w:rsidRPr="0067690F">
        <w:rPr>
          <w:rFonts w:ascii="Book Antiqua" w:eastAsia="宋体" w:hAnsi="Book Antiqua" w:cs="宋体"/>
          <w:color w:val="auto"/>
          <w:sz w:val="24"/>
          <w:szCs w:val="24"/>
          <w:lang w:val="en-US" w:eastAsia="zh-CN"/>
        </w:rPr>
        <w:t>: 594-597 [PMID: 3036924]</w:t>
      </w:r>
    </w:p>
    <w:p w14:paraId="466A7EF6" w14:textId="0C953A5E"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20 </w:t>
      </w:r>
      <w:r w:rsidRPr="0067690F">
        <w:rPr>
          <w:rFonts w:ascii="Book Antiqua" w:eastAsia="宋体" w:hAnsi="Book Antiqua" w:cs="宋体"/>
          <w:b/>
          <w:bCs/>
          <w:color w:val="auto"/>
          <w:sz w:val="24"/>
          <w:szCs w:val="24"/>
          <w:lang w:val="en-US" w:eastAsia="zh-CN"/>
        </w:rPr>
        <w:t>Boyne PJ</w:t>
      </w:r>
      <w:r w:rsidRPr="0067690F">
        <w:rPr>
          <w:rFonts w:ascii="Book Antiqua" w:eastAsia="宋体" w:hAnsi="Book Antiqua" w:cs="宋体"/>
          <w:color w:val="auto"/>
          <w:sz w:val="24"/>
          <w:szCs w:val="24"/>
          <w:lang w:val="en-US" w:eastAsia="zh-CN"/>
        </w:rPr>
        <w:t>.</w:t>
      </w:r>
      <w:proofErr w:type="gramEnd"/>
      <w:r w:rsidRPr="0067690F">
        <w:rPr>
          <w:rFonts w:ascii="Book Antiqua" w:eastAsia="宋体" w:hAnsi="Book Antiqua" w:cs="宋体"/>
          <w:color w:val="auto"/>
          <w:sz w:val="24"/>
          <w:szCs w:val="24"/>
          <w:lang w:val="en-US" w:eastAsia="zh-CN"/>
        </w:rPr>
        <w:t xml:space="preserve"> Use of HTR in tooth extraction sockets to maintain alveolar ridge height and increase concentration of alveolar bone matrix. </w:t>
      </w:r>
      <w:r w:rsidRPr="0067690F">
        <w:rPr>
          <w:rFonts w:ascii="Book Antiqua" w:eastAsia="宋体" w:hAnsi="Book Antiqua" w:cs="宋体"/>
          <w:i/>
          <w:iCs/>
          <w:color w:val="auto"/>
          <w:sz w:val="24"/>
          <w:szCs w:val="24"/>
          <w:lang w:val="en-US" w:eastAsia="zh-CN"/>
        </w:rPr>
        <w:t>Gen Dent</w:t>
      </w:r>
      <w:r w:rsidRPr="0067690F">
        <w:rPr>
          <w:rFonts w:ascii="Book Antiqua" w:eastAsia="宋体" w:hAnsi="Book Antiqua" w:cs="宋体"/>
          <w:color w:val="auto"/>
          <w:sz w:val="24"/>
          <w:szCs w:val="24"/>
          <w:lang w:val="en-US" w:eastAsia="zh-CN"/>
        </w:rPr>
        <w:t xml:space="preserve"> </w:t>
      </w:r>
      <w:r w:rsidR="004C1FBB" w:rsidRPr="0067690F">
        <w:rPr>
          <w:rFonts w:ascii="Book Antiqua" w:eastAsia="宋体" w:hAnsi="Book Antiqua" w:cs="宋体" w:hint="eastAsia"/>
          <w:color w:val="auto"/>
          <w:sz w:val="24"/>
          <w:szCs w:val="24"/>
          <w:lang w:val="en-US" w:eastAsia="zh-CN"/>
        </w:rPr>
        <w:t>1995</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43</w:t>
      </w:r>
      <w:r w:rsidRPr="0067690F">
        <w:rPr>
          <w:rFonts w:ascii="Book Antiqua" w:eastAsia="宋体" w:hAnsi="Book Antiqua" w:cs="宋体"/>
          <w:color w:val="auto"/>
          <w:sz w:val="24"/>
          <w:szCs w:val="24"/>
          <w:lang w:val="en-US" w:eastAsia="zh-CN"/>
        </w:rPr>
        <w:t>: 470-473 [PMID: 8941742]</w:t>
      </w:r>
    </w:p>
    <w:p w14:paraId="7E957257" w14:textId="3D284DCB"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21 </w:t>
      </w:r>
      <w:r w:rsidRPr="0067690F">
        <w:rPr>
          <w:rFonts w:ascii="Book Antiqua" w:eastAsia="宋体" w:hAnsi="Book Antiqua" w:cs="宋体"/>
          <w:b/>
          <w:bCs/>
          <w:color w:val="auto"/>
          <w:sz w:val="24"/>
          <w:szCs w:val="24"/>
          <w:lang w:val="en-US" w:eastAsia="zh-CN"/>
        </w:rPr>
        <w:t>Becker W</w:t>
      </w:r>
      <w:r w:rsidRPr="0067690F">
        <w:rPr>
          <w:rFonts w:ascii="Book Antiqua" w:eastAsia="宋体" w:hAnsi="Book Antiqua" w:cs="宋体"/>
          <w:color w:val="auto"/>
          <w:sz w:val="24"/>
          <w:szCs w:val="24"/>
          <w:lang w:val="en-US" w:eastAsia="zh-CN"/>
        </w:rPr>
        <w:t xml:space="preserve">, Becker BE, </w:t>
      </w:r>
      <w:proofErr w:type="spellStart"/>
      <w:r w:rsidRPr="0067690F">
        <w:rPr>
          <w:rFonts w:ascii="Book Antiqua" w:eastAsia="宋体" w:hAnsi="Book Antiqua" w:cs="宋体"/>
          <w:color w:val="auto"/>
          <w:sz w:val="24"/>
          <w:szCs w:val="24"/>
          <w:lang w:val="en-US" w:eastAsia="zh-CN"/>
        </w:rPr>
        <w:t>Caffesse</w:t>
      </w:r>
      <w:proofErr w:type="spellEnd"/>
      <w:r w:rsidRPr="0067690F">
        <w:rPr>
          <w:rFonts w:ascii="Book Antiqua" w:eastAsia="宋体" w:hAnsi="Book Antiqua" w:cs="宋体"/>
          <w:color w:val="auto"/>
          <w:sz w:val="24"/>
          <w:szCs w:val="24"/>
          <w:lang w:val="en-US" w:eastAsia="zh-CN"/>
        </w:rPr>
        <w:t xml:space="preserve"> R. A comparison of demineralized freeze-dried bone and autologous bone to induce bone formation in human extraction sockets.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1994; </w:t>
      </w:r>
      <w:r w:rsidRPr="0067690F">
        <w:rPr>
          <w:rFonts w:ascii="Book Antiqua" w:eastAsia="宋体" w:hAnsi="Book Antiqua" w:cs="宋体"/>
          <w:b/>
          <w:bCs/>
          <w:color w:val="auto"/>
          <w:sz w:val="24"/>
          <w:szCs w:val="24"/>
          <w:lang w:val="en-US" w:eastAsia="zh-CN"/>
        </w:rPr>
        <w:t>65</w:t>
      </w:r>
      <w:r w:rsidRPr="0067690F">
        <w:rPr>
          <w:rFonts w:ascii="Book Antiqua" w:eastAsia="宋体" w:hAnsi="Book Antiqua" w:cs="宋体"/>
          <w:color w:val="auto"/>
          <w:sz w:val="24"/>
          <w:szCs w:val="24"/>
          <w:lang w:val="en-US" w:eastAsia="zh-CN"/>
        </w:rPr>
        <w:t>: 1128-1133 [PMID: 7877084 DOI: 10.1902/jop.1994.65.12.1128]</w:t>
      </w:r>
    </w:p>
    <w:p w14:paraId="46505EAE" w14:textId="4E3D27CE"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22 </w:t>
      </w:r>
      <w:r w:rsidRPr="0067690F">
        <w:rPr>
          <w:rFonts w:ascii="Book Antiqua" w:eastAsia="宋体" w:hAnsi="Book Antiqua" w:cs="宋体"/>
          <w:b/>
          <w:bCs/>
          <w:color w:val="auto"/>
          <w:sz w:val="24"/>
          <w:szCs w:val="24"/>
          <w:lang w:val="en-US" w:eastAsia="zh-CN"/>
        </w:rPr>
        <w:t>Becker W</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Urist</w:t>
      </w:r>
      <w:proofErr w:type="spellEnd"/>
      <w:r w:rsidRPr="0067690F">
        <w:rPr>
          <w:rFonts w:ascii="Book Antiqua" w:eastAsia="宋体" w:hAnsi="Book Antiqua" w:cs="宋体"/>
          <w:color w:val="auto"/>
          <w:sz w:val="24"/>
          <w:szCs w:val="24"/>
          <w:lang w:val="en-US" w:eastAsia="zh-CN"/>
        </w:rPr>
        <w:t xml:space="preserve"> M, Becker BE, Jackson W, Parry DA, </w:t>
      </w:r>
      <w:proofErr w:type="spellStart"/>
      <w:r w:rsidRPr="0067690F">
        <w:rPr>
          <w:rFonts w:ascii="Book Antiqua" w:eastAsia="宋体" w:hAnsi="Book Antiqua" w:cs="宋体"/>
          <w:color w:val="auto"/>
          <w:sz w:val="24"/>
          <w:szCs w:val="24"/>
          <w:lang w:val="en-US" w:eastAsia="zh-CN"/>
        </w:rPr>
        <w:t>Bartold</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Vincenzzi</w:t>
      </w:r>
      <w:proofErr w:type="spellEnd"/>
      <w:r w:rsidRPr="0067690F">
        <w:rPr>
          <w:rFonts w:ascii="Book Antiqua" w:eastAsia="宋体" w:hAnsi="Book Antiqua" w:cs="宋体"/>
          <w:color w:val="auto"/>
          <w:sz w:val="24"/>
          <w:szCs w:val="24"/>
          <w:lang w:val="en-US" w:eastAsia="zh-CN"/>
        </w:rPr>
        <w:t xml:space="preserve"> G, De Georges D, </w:t>
      </w:r>
      <w:proofErr w:type="spellStart"/>
      <w:r w:rsidRPr="0067690F">
        <w:rPr>
          <w:rFonts w:ascii="Book Antiqua" w:eastAsia="宋体" w:hAnsi="Book Antiqua" w:cs="宋体"/>
          <w:color w:val="auto"/>
          <w:sz w:val="24"/>
          <w:szCs w:val="24"/>
          <w:lang w:val="en-US" w:eastAsia="zh-CN"/>
        </w:rPr>
        <w:t>Niederwanger</w:t>
      </w:r>
      <w:proofErr w:type="spellEnd"/>
      <w:r w:rsidRPr="0067690F">
        <w:rPr>
          <w:rFonts w:ascii="Book Antiqua" w:eastAsia="宋体" w:hAnsi="Book Antiqua" w:cs="宋体"/>
          <w:color w:val="auto"/>
          <w:sz w:val="24"/>
          <w:szCs w:val="24"/>
          <w:lang w:val="en-US" w:eastAsia="zh-CN"/>
        </w:rPr>
        <w:t xml:space="preserve"> M. Clinical and histologic observations of sites implanted with intraoral autologous bone grafts or allografts. 15 human case reports.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1996; </w:t>
      </w:r>
      <w:r w:rsidRPr="0067690F">
        <w:rPr>
          <w:rFonts w:ascii="Book Antiqua" w:eastAsia="宋体" w:hAnsi="Book Antiqua" w:cs="宋体"/>
          <w:b/>
          <w:bCs/>
          <w:color w:val="auto"/>
          <w:sz w:val="24"/>
          <w:szCs w:val="24"/>
          <w:lang w:val="en-US" w:eastAsia="zh-CN"/>
        </w:rPr>
        <w:t>67</w:t>
      </w:r>
      <w:r w:rsidRPr="0067690F">
        <w:rPr>
          <w:rFonts w:ascii="Book Antiqua" w:eastAsia="宋体" w:hAnsi="Book Antiqua" w:cs="宋体"/>
          <w:color w:val="auto"/>
          <w:sz w:val="24"/>
          <w:szCs w:val="24"/>
          <w:lang w:val="en-US" w:eastAsia="zh-CN"/>
        </w:rPr>
        <w:t>: 1025-1033 [PMID: 8910843 DOI: 10.1902/jop.1996.67.10.1025]</w:t>
      </w:r>
    </w:p>
    <w:p w14:paraId="144D026B" w14:textId="153CAD7D"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23 </w:t>
      </w:r>
      <w:proofErr w:type="spellStart"/>
      <w:r w:rsidRPr="0067690F">
        <w:rPr>
          <w:rFonts w:ascii="Book Antiqua" w:eastAsia="宋体" w:hAnsi="Book Antiqua" w:cs="宋体"/>
          <w:b/>
          <w:bCs/>
          <w:color w:val="auto"/>
          <w:sz w:val="24"/>
          <w:szCs w:val="24"/>
          <w:lang w:val="en-US" w:eastAsia="zh-CN"/>
        </w:rPr>
        <w:t>Artzi</w:t>
      </w:r>
      <w:proofErr w:type="spellEnd"/>
      <w:r w:rsidRPr="0067690F">
        <w:rPr>
          <w:rFonts w:ascii="Book Antiqua" w:eastAsia="宋体" w:hAnsi="Book Antiqua" w:cs="宋体"/>
          <w:b/>
          <w:bCs/>
          <w:color w:val="auto"/>
          <w:sz w:val="24"/>
          <w:szCs w:val="24"/>
          <w:lang w:val="en-US" w:eastAsia="zh-CN"/>
        </w:rPr>
        <w:t xml:space="preserve"> Z</w:t>
      </w:r>
      <w:r w:rsidRPr="0067690F">
        <w:rPr>
          <w:rFonts w:ascii="Book Antiqua" w:eastAsia="宋体" w:hAnsi="Book Antiqua" w:cs="宋体"/>
          <w:color w:val="auto"/>
          <w:sz w:val="24"/>
          <w:szCs w:val="24"/>
          <w:lang w:val="en-US" w:eastAsia="zh-CN"/>
        </w:rPr>
        <w:t xml:space="preserve">, Tal H, Dayan D. Porous bovine bone mineral in healing of human extraction sockets. Part 1: </w:t>
      </w:r>
      <w:proofErr w:type="spellStart"/>
      <w:r w:rsidRPr="0067690F">
        <w:rPr>
          <w:rFonts w:ascii="Book Antiqua" w:eastAsia="宋体" w:hAnsi="Book Antiqua" w:cs="宋体"/>
          <w:color w:val="auto"/>
          <w:sz w:val="24"/>
          <w:szCs w:val="24"/>
          <w:lang w:val="en-US" w:eastAsia="zh-CN"/>
        </w:rPr>
        <w:t>histomorphometric</w:t>
      </w:r>
      <w:proofErr w:type="spellEnd"/>
      <w:r w:rsidRPr="0067690F">
        <w:rPr>
          <w:rFonts w:ascii="Book Antiqua" w:eastAsia="宋体" w:hAnsi="Book Antiqua" w:cs="宋体"/>
          <w:color w:val="auto"/>
          <w:sz w:val="24"/>
          <w:szCs w:val="24"/>
          <w:lang w:val="en-US" w:eastAsia="zh-CN"/>
        </w:rPr>
        <w:t xml:space="preserve"> evaluations at 9 months.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2000; </w:t>
      </w:r>
      <w:r w:rsidRPr="0067690F">
        <w:rPr>
          <w:rFonts w:ascii="Book Antiqua" w:eastAsia="宋体" w:hAnsi="Book Antiqua" w:cs="宋体"/>
          <w:b/>
          <w:bCs/>
          <w:color w:val="auto"/>
          <w:sz w:val="24"/>
          <w:szCs w:val="24"/>
          <w:lang w:val="en-US" w:eastAsia="zh-CN"/>
        </w:rPr>
        <w:t>71</w:t>
      </w:r>
      <w:r w:rsidRPr="0067690F">
        <w:rPr>
          <w:rFonts w:ascii="Book Antiqua" w:eastAsia="宋体" w:hAnsi="Book Antiqua" w:cs="宋体"/>
          <w:color w:val="auto"/>
          <w:sz w:val="24"/>
          <w:szCs w:val="24"/>
          <w:lang w:val="en-US" w:eastAsia="zh-CN"/>
        </w:rPr>
        <w:t>: 1015-1023 [PMID: 10914806 DO</w:t>
      </w:r>
      <w:r w:rsidR="004C1FBB" w:rsidRPr="0067690F">
        <w:rPr>
          <w:rFonts w:ascii="Book Antiqua" w:eastAsia="宋体" w:hAnsi="Book Antiqua" w:cs="宋体"/>
          <w:color w:val="auto"/>
          <w:sz w:val="24"/>
          <w:szCs w:val="24"/>
          <w:lang w:val="en-US" w:eastAsia="zh-CN"/>
        </w:rPr>
        <w:t>I: 10.1902/jop.2000.71.6.1015]</w:t>
      </w:r>
    </w:p>
    <w:p w14:paraId="6962881A" w14:textId="53D856CC"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24 </w:t>
      </w:r>
      <w:r w:rsidRPr="0067690F">
        <w:rPr>
          <w:rFonts w:ascii="Book Antiqua" w:eastAsia="宋体" w:hAnsi="Book Antiqua" w:cs="宋体"/>
          <w:b/>
          <w:bCs/>
          <w:color w:val="auto"/>
          <w:sz w:val="24"/>
          <w:szCs w:val="24"/>
          <w:lang w:val="en-US" w:eastAsia="zh-CN"/>
        </w:rPr>
        <w:t>Young C</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Sandstedt</w:t>
      </w:r>
      <w:proofErr w:type="spellEnd"/>
      <w:r w:rsidRPr="0067690F">
        <w:rPr>
          <w:rFonts w:ascii="Book Antiqua" w:eastAsia="宋体" w:hAnsi="Book Antiqua" w:cs="宋体"/>
          <w:color w:val="auto"/>
          <w:sz w:val="24"/>
          <w:szCs w:val="24"/>
          <w:lang w:val="en-US" w:eastAsia="zh-CN"/>
        </w:rPr>
        <w:t xml:space="preserve"> P, </w:t>
      </w:r>
      <w:proofErr w:type="spellStart"/>
      <w:r w:rsidRPr="0067690F">
        <w:rPr>
          <w:rFonts w:ascii="Book Antiqua" w:eastAsia="宋体" w:hAnsi="Book Antiqua" w:cs="宋体"/>
          <w:color w:val="auto"/>
          <w:sz w:val="24"/>
          <w:szCs w:val="24"/>
          <w:lang w:val="en-US" w:eastAsia="zh-CN"/>
        </w:rPr>
        <w:t>Skoglund</w:t>
      </w:r>
      <w:proofErr w:type="spellEnd"/>
      <w:r w:rsidRPr="0067690F">
        <w:rPr>
          <w:rFonts w:ascii="Book Antiqua" w:eastAsia="宋体" w:hAnsi="Book Antiqua" w:cs="宋体"/>
          <w:color w:val="auto"/>
          <w:sz w:val="24"/>
          <w:szCs w:val="24"/>
          <w:lang w:val="en-US" w:eastAsia="zh-CN"/>
        </w:rPr>
        <w:t xml:space="preserve"> A.</w:t>
      </w:r>
      <w:proofErr w:type="gramEnd"/>
      <w:r w:rsidRPr="0067690F">
        <w:rPr>
          <w:rFonts w:ascii="Book Antiqua" w:eastAsia="宋体" w:hAnsi="Book Antiqua" w:cs="宋体"/>
          <w:color w:val="auto"/>
          <w:sz w:val="24"/>
          <w:szCs w:val="24"/>
          <w:lang w:val="en-US" w:eastAsia="zh-CN"/>
        </w:rPr>
        <w:t xml:space="preserve"> A comparative study of </w:t>
      </w:r>
      <w:proofErr w:type="spellStart"/>
      <w:r w:rsidRPr="0067690F">
        <w:rPr>
          <w:rFonts w:ascii="Book Antiqua" w:eastAsia="宋体" w:hAnsi="Book Antiqua" w:cs="宋体"/>
          <w:color w:val="auto"/>
          <w:sz w:val="24"/>
          <w:szCs w:val="24"/>
          <w:lang w:val="en-US" w:eastAsia="zh-CN"/>
        </w:rPr>
        <w:t>anorganic</w:t>
      </w:r>
      <w:proofErr w:type="spell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xenogenic</w:t>
      </w:r>
      <w:proofErr w:type="spellEnd"/>
      <w:r w:rsidRPr="0067690F">
        <w:rPr>
          <w:rFonts w:ascii="Book Antiqua" w:eastAsia="宋体" w:hAnsi="Book Antiqua" w:cs="宋体"/>
          <w:color w:val="auto"/>
          <w:sz w:val="24"/>
          <w:szCs w:val="24"/>
          <w:lang w:val="en-US" w:eastAsia="zh-CN"/>
        </w:rPr>
        <w:t xml:space="preserve"> bone and </w:t>
      </w:r>
      <w:proofErr w:type="spellStart"/>
      <w:r w:rsidRPr="0067690F">
        <w:rPr>
          <w:rFonts w:ascii="Book Antiqua" w:eastAsia="宋体" w:hAnsi="Book Antiqua" w:cs="宋体"/>
          <w:color w:val="auto"/>
          <w:sz w:val="24"/>
          <w:szCs w:val="24"/>
          <w:lang w:val="en-US" w:eastAsia="zh-CN"/>
        </w:rPr>
        <w:t>autogenous</w:t>
      </w:r>
      <w:proofErr w:type="spellEnd"/>
      <w:r w:rsidRPr="0067690F">
        <w:rPr>
          <w:rFonts w:ascii="Book Antiqua" w:eastAsia="宋体" w:hAnsi="Book Antiqua" w:cs="宋体"/>
          <w:color w:val="auto"/>
          <w:sz w:val="24"/>
          <w:szCs w:val="24"/>
          <w:lang w:val="en-US" w:eastAsia="zh-CN"/>
        </w:rPr>
        <w:t xml:space="preserve"> bone implants for bone regeneration in rabbits.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Implants</w:t>
      </w:r>
      <w:r w:rsidRPr="0067690F">
        <w:rPr>
          <w:rFonts w:ascii="Book Antiqua" w:eastAsia="宋体" w:hAnsi="Book Antiqua" w:cs="宋体"/>
          <w:color w:val="auto"/>
          <w:sz w:val="24"/>
          <w:szCs w:val="24"/>
          <w:lang w:val="en-US" w:eastAsia="zh-CN"/>
        </w:rPr>
        <w:t xml:space="preserve"> </w:t>
      </w:r>
      <w:r w:rsidR="004C1FBB" w:rsidRPr="0067690F">
        <w:rPr>
          <w:rFonts w:ascii="Book Antiqua" w:eastAsia="宋体" w:hAnsi="Book Antiqua" w:cs="宋体" w:hint="eastAsia"/>
          <w:color w:val="auto"/>
          <w:sz w:val="24"/>
          <w:szCs w:val="24"/>
          <w:lang w:val="en-US" w:eastAsia="zh-CN"/>
        </w:rPr>
        <w:t>1999</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14</w:t>
      </w:r>
      <w:r w:rsidRPr="0067690F">
        <w:rPr>
          <w:rFonts w:ascii="Book Antiqua" w:eastAsia="宋体" w:hAnsi="Book Antiqua" w:cs="宋体"/>
          <w:color w:val="auto"/>
          <w:sz w:val="24"/>
          <w:szCs w:val="24"/>
          <w:lang w:val="en-US" w:eastAsia="zh-CN"/>
        </w:rPr>
        <w:t>: 72-76 [PMID: 10074755]</w:t>
      </w:r>
    </w:p>
    <w:p w14:paraId="040C475C"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25 </w:t>
      </w:r>
      <w:r w:rsidRPr="0067690F">
        <w:rPr>
          <w:rFonts w:ascii="Book Antiqua" w:eastAsia="宋体" w:hAnsi="Book Antiqua" w:cs="宋体"/>
          <w:b/>
          <w:bCs/>
          <w:color w:val="auto"/>
          <w:sz w:val="24"/>
          <w:szCs w:val="24"/>
          <w:lang w:val="en-US" w:eastAsia="zh-CN"/>
        </w:rPr>
        <w:t>Camargo PM</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Lekovic</w:t>
      </w:r>
      <w:proofErr w:type="spellEnd"/>
      <w:r w:rsidRPr="0067690F">
        <w:rPr>
          <w:rFonts w:ascii="Book Antiqua" w:eastAsia="宋体" w:hAnsi="Book Antiqua" w:cs="宋体"/>
          <w:color w:val="auto"/>
          <w:sz w:val="24"/>
          <w:szCs w:val="24"/>
          <w:lang w:val="en-US" w:eastAsia="zh-CN"/>
        </w:rPr>
        <w:t xml:space="preserve"> V, </w:t>
      </w:r>
      <w:proofErr w:type="spellStart"/>
      <w:r w:rsidRPr="0067690F">
        <w:rPr>
          <w:rFonts w:ascii="Book Antiqua" w:eastAsia="宋体" w:hAnsi="Book Antiqua" w:cs="宋体"/>
          <w:color w:val="auto"/>
          <w:sz w:val="24"/>
          <w:szCs w:val="24"/>
          <w:lang w:val="en-US" w:eastAsia="zh-CN"/>
        </w:rPr>
        <w:t>Weinlaender</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Klokkevold</w:t>
      </w:r>
      <w:proofErr w:type="spellEnd"/>
      <w:r w:rsidRPr="0067690F">
        <w:rPr>
          <w:rFonts w:ascii="Book Antiqua" w:eastAsia="宋体" w:hAnsi="Book Antiqua" w:cs="宋体"/>
          <w:color w:val="auto"/>
          <w:sz w:val="24"/>
          <w:szCs w:val="24"/>
          <w:lang w:val="en-US" w:eastAsia="zh-CN"/>
        </w:rPr>
        <w:t xml:space="preserve"> PR, Kenney EB, </w:t>
      </w:r>
      <w:proofErr w:type="spellStart"/>
      <w:r w:rsidRPr="0067690F">
        <w:rPr>
          <w:rFonts w:ascii="Book Antiqua" w:eastAsia="宋体" w:hAnsi="Book Antiqua" w:cs="宋体"/>
          <w:color w:val="auto"/>
          <w:sz w:val="24"/>
          <w:szCs w:val="24"/>
          <w:lang w:val="en-US" w:eastAsia="zh-CN"/>
        </w:rPr>
        <w:t>Dimitrijevic</w:t>
      </w:r>
      <w:proofErr w:type="spellEnd"/>
      <w:r w:rsidRPr="0067690F">
        <w:rPr>
          <w:rFonts w:ascii="Book Antiqua" w:eastAsia="宋体" w:hAnsi="Book Antiqua" w:cs="宋体"/>
          <w:color w:val="auto"/>
          <w:sz w:val="24"/>
          <w:szCs w:val="24"/>
          <w:lang w:val="en-US" w:eastAsia="zh-CN"/>
        </w:rPr>
        <w:t xml:space="preserve"> B, </w:t>
      </w:r>
      <w:proofErr w:type="spellStart"/>
      <w:r w:rsidRPr="0067690F">
        <w:rPr>
          <w:rFonts w:ascii="Book Antiqua" w:eastAsia="宋体" w:hAnsi="Book Antiqua" w:cs="宋体"/>
          <w:color w:val="auto"/>
          <w:sz w:val="24"/>
          <w:szCs w:val="24"/>
          <w:lang w:val="en-US" w:eastAsia="zh-CN"/>
        </w:rPr>
        <w:t>Nedic</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Jancovic</w:t>
      </w:r>
      <w:proofErr w:type="spellEnd"/>
      <w:r w:rsidRPr="0067690F">
        <w:rPr>
          <w:rFonts w:ascii="Book Antiqua" w:eastAsia="宋体" w:hAnsi="Book Antiqua" w:cs="宋体"/>
          <w:color w:val="auto"/>
          <w:sz w:val="24"/>
          <w:szCs w:val="24"/>
          <w:lang w:val="en-US" w:eastAsia="zh-CN"/>
        </w:rPr>
        <w:t xml:space="preserve"> S, </w:t>
      </w:r>
      <w:proofErr w:type="spellStart"/>
      <w:r w:rsidRPr="0067690F">
        <w:rPr>
          <w:rFonts w:ascii="Book Antiqua" w:eastAsia="宋体" w:hAnsi="Book Antiqua" w:cs="宋体"/>
          <w:color w:val="auto"/>
          <w:sz w:val="24"/>
          <w:szCs w:val="24"/>
          <w:lang w:val="en-US" w:eastAsia="zh-CN"/>
        </w:rPr>
        <w:t>Orsini</w:t>
      </w:r>
      <w:proofErr w:type="spellEnd"/>
      <w:r w:rsidRPr="0067690F">
        <w:rPr>
          <w:rFonts w:ascii="Book Antiqua" w:eastAsia="宋体" w:hAnsi="Book Antiqua" w:cs="宋体"/>
          <w:color w:val="auto"/>
          <w:sz w:val="24"/>
          <w:szCs w:val="24"/>
          <w:lang w:val="en-US" w:eastAsia="zh-CN"/>
        </w:rPr>
        <w:t xml:space="preserve"> M. Influence of bioactive glass on changes in alveolar process dimensions after exodontia. </w:t>
      </w:r>
      <w:r w:rsidRPr="0067690F">
        <w:rPr>
          <w:rFonts w:ascii="Book Antiqua" w:eastAsia="宋体" w:hAnsi="Book Antiqua" w:cs="宋体"/>
          <w:i/>
          <w:iCs/>
          <w:color w:val="auto"/>
          <w:sz w:val="24"/>
          <w:szCs w:val="24"/>
          <w:lang w:val="en-US" w:eastAsia="zh-CN"/>
        </w:rPr>
        <w:t xml:space="preserve">Oral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i/>
          <w:iCs/>
          <w:color w:val="auto"/>
          <w:sz w:val="24"/>
          <w:szCs w:val="24"/>
          <w:lang w:val="en-US" w:eastAsia="zh-CN"/>
        </w:rPr>
        <w:t xml:space="preserve"> Oral Med Oral </w:t>
      </w:r>
      <w:proofErr w:type="spellStart"/>
      <w:r w:rsidRPr="0067690F">
        <w:rPr>
          <w:rFonts w:ascii="Book Antiqua" w:eastAsia="宋体" w:hAnsi="Book Antiqua" w:cs="宋体"/>
          <w:i/>
          <w:iCs/>
          <w:color w:val="auto"/>
          <w:sz w:val="24"/>
          <w:szCs w:val="24"/>
          <w:lang w:val="en-US" w:eastAsia="zh-CN"/>
        </w:rPr>
        <w:t>Pathol</w:t>
      </w:r>
      <w:proofErr w:type="spellEnd"/>
      <w:r w:rsidRPr="0067690F">
        <w:rPr>
          <w:rFonts w:ascii="Book Antiqua" w:eastAsia="宋体" w:hAnsi="Book Antiqua" w:cs="宋体"/>
          <w:i/>
          <w:iCs/>
          <w:color w:val="auto"/>
          <w:sz w:val="24"/>
          <w:szCs w:val="24"/>
          <w:lang w:val="en-US" w:eastAsia="zh-CN"/>
        </w:rPr>
        <w:t xml:space="preserve"> Oral </w:t>
      </w:r>
      <w:proofErr w:type="spellStart"/>
      <w:r w:rsidRPr="0067690F">
        <w:rPr>
          <w:rFonts w:ascii="Book Antiqua" w:eastAsia="宋体" w:hAnsi="Book Antiqua" w:cs="宋体"/>
          <w:i/>
          <w:iCs/>
          <w:color w:val="auto"/>
          <w:sz w:val="24"/>
          <w:szCs w:val="24"/>
          <w:lang w:val="en-US" w:eastAsia="zh-CN"/>
        </w:rPr>
        <w:t>Radiol</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Endod</w:t>
      </w:r>
      <w:proofErr w:type="spellEnd"/>
      <w:r w:rsidRPr="0067690F">
        <w:rPr>
          <w:rFonts w:ascii="Book Antiqua" w:eastAsia="宋体" w:hAnsi="Book Antiqua" w:cs="宋体"/>
          <w:color w:val="auto"/>
          <w:sz w:val="24"/>
          <w:szCs w:val="24"/>
          <w:lang w:val="en-US" w:eastAsia="zh-CN"/>
        </w:rPr>
        <w:t xml:space="preserve"> 2000; </w:t>
      </w:r>
      <w:r w:rsidRPr="0067690F">
        <w:rPr>
          <w:rFonts w:ascii="Book Antiqua" w:eastAsia="宋体" w:hAnsi="Book Antiqua" w:cs="宋体"/>
          <w:b/>
          <w:bCs/>
          <w:color w:val="auto"/>
          <w:sz w:val="24"/>
          <w:szCs w:val="24"/>
          <w:lang w:val="en-US" w:eastAsia="zh-CN"/>
        </w:rPr>
        <w:t>90</w:t>
      </w:r>
      <w:r w:rsidRPr="0067690F">
        <w:rPr>
          <w:rFonts w:ascii="Book Antiqua" w:eastAsia="宋体" w:hAnsi="Book Antiqua" w:cs="宋体"/>
          <w:color w:val="auto"/>
          <w:sz w:val="24"/>
          <w:szCs w:val="24"/>
          <w:lang w:val="en-US" w:eastAsia="zh-CN"/>
        </w:rPr>
        <w:t>: 581-586 [PMID: 11077380 DOI: 10.1067/moe.2000.110035]</w:t>
      </w:r>
    </w:p>
    <w:p w14:paraId="661A35D7" w14:textId="75BABE73"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26 </w:t>
      </w:r>
      <w:proofErr w:type="spellStart"/>
      <w:r w:rsidRPr="0067690F">
        <w:rPr>
          <w:rFonts w:ascii="Book Antiqua" w:eastAsia="宋体" w:hAnsi="Book Antiqua" w:cs="宋体"/>
          <w:b/>
          <w:bCs/>
          <w:color w:val="auto"/>
          <w:sz w:val="24"/>
          <w:szCs w:val="24"/>
          <w:lang w:val="en-US" w:eastAsia="zh-CN"/>
        </w:rPr>
        <w:t>Iasella</w:t>
      </w:r>
      <w:proofErr w:type="spellEnd"/>
      <w:r w:rsidRPr="0067690F">
        <w:rPr>
          <w:rFonts w:ascii="Book Antiqua" w:eastAsia="宋体" w:hAnsi="Book Antiqua" w:cs="宋体"/>
          <w:b/>
          <w:bCs/>
          <w:color w:val="auto"/>
          <w:sz w:val="24"/>
          <w:szCs w:val="24"/>
          <w:lang w:val="en-US" w:eastAsia="zh-CN"/>
        </w:rPr>
        <w:t xml:space="preserve"> JM</w:t>
      </w:r>
      <w:r w:rsidRPr="0067690F">
        <w:rPr>
          <w:rFonts w:ascii="Book Antiqua" w:eastAsia="宋体" w:hAnsi="Book Antiqua" w:cs="宋体"/>
          <w:color w:val="auto"/>
          <w:sz w:val="24"/>
          <w:szCs w:val="24"/>
          <w:lang w:val="en-US" w:eastAsia="zh-CN"/>
        </w:rPr>
        <w:t xml:space="preserve">, Greenwell H, Miller RL, Hill M, </w:t>
      </w:r>
      <w:proofErr w:type="spellStart"/>
      <w:r w:rsidRPr="0067690F">
        <w:rPr>
          <w:rFonts w:ascii="Book Antiqua" w:eastAsia="宋体" w:hAnsi="Book Antiqua" w:cs="宋体"/>
          <w:color w:val="auto"/>
          <w:sz w:val="24"/>
          <w:szCs w:val="24"/>
          <w:lang w:val="en-US" w:eastAsia="zh-CN"/>
        </w:rPr>
        <w:t>Drisko</w:t>
      </w:r>
      <w:proofErr w:type="spellEnd"/>
      <w:r w:rsidRPr="0067690F">
        <w:rPr>
          <w:rFonts w:ascii="Book Antiqua" w:eastAsia="宋体" w:hAnsi="Book Antiqua" w:cs="宋体"/>
          <w:color w:val="auto"/>
          <w:sz w:val="24"/>
          <w:szCs w:val="24"/>
          <w:lang w:val="en-US" w:eastAsia="zh-CN"/>
        </w:rPr>
        <w:t xml:space="preserve"> C, </w:t>
      </w:r>
      <w:proofErr w:type="spellStart"/>
      <w:r w:rsidRPr="0067690F">
        <w:rPr>
          <w:rFonts w:ascii="Book Antiqua" w:eastAsia="宋体" w:hAnsi="Book Antiqua" w:cs="宋体"/>
          <w:color w:val="auto"/>
          <w:sz w:val="24"/>
          <w:szCs w:val="24"/>
          <w:lang w:val="en-US" w:eastAsia="zh-CN"/>
        </w:rPr>
        <w:t>Bohra</w:t>
      </w:r>
      <w:proofErr w:type="spellEnd"/>
      <w:r w:rsidRPr="0067690F">
        <w:rPr>
          <w:rFonts w:ascii="Book Antiqua" w:eastAsia="宋体" w:hAnsi="Book Antiqua" w:cs="宋体"/>
          <w:color w:val="auto"/>
          <w:sz w:val="24"/>
          <w:szCs w:val="24"/>
          <w:lang w:val="en-US" w:eastAsia="zh-CN"/>
        </w:rPr>
        <w:t xml:space="preserve"> AA, </w:t>
      </w:r>
      <w:proofErr w:type="spellStart"/>
      <w:r w:rsidRPr="0067690F">
        <w:rPr>
          <w:rFonts w:ascii="Book Antiqua" w:eastAsia="宋体" w:hAnsi="Book Antiqua" w:cs="宋体"/>
          <w:color w:val="auto"/>
          <w:sz w:val="24"/>
          <w:szCs w:val="24"/>
          <w:lang w:val="en-US" w:eastAsia="zh-CN"/>
        </w:rPr>
        <w:t>Scheetz</w:t>
      </w:r>
      <w:proofErr w:type="spellEnd"/>
      <w:r w:rsidRPr="0067690F">
        <w:rPr>
          <w:rFonts w:ascii="Book Antiqua" w:eastAsia="宋体" w:hAnsi="Book Antiqua" w:cs="宋体"/>
          <w:color w:val="auto"/>
          <w:sz w:val="24"/>
          <w:szCs w:val="24"/>
          <w:lang w:val="en-US" w:eastAsia="zh-CN"/>
        </w:rPr>
        <w:t xml:space="preserve"> JP. Ridge preservation with freeze-dried bone allograft and a collagen membrane compared to extraction alone for implant site development: a clinical and histologic study in humans.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2003; </w:t>
      </w:r>
      <w:r w:rsidRPr="0067690F">
        <w:rPr>
          <w:rFonts w:ascii="Book Antiqua" w:eastAsia="宋体" w:hAnsi="Book Antiqua" w:cs="宋体"/>
          <w:b/>
          <w:bCs/>
          <w:color w:val="auto"/>
          <w:sz w:val="24"/>
          <w:szCs w:val="24"/>
          <w:lang w:val="en-US" w:eastAsia="zh-CN"/>
        </w:rPr>
        <w:t>74</w:t>
      </w:r>
      <w:r w:rsidRPr="0067690F">
        <w:rPr>
          <w:rFonts w:ascii="Book Antiqua" w:eastAsia="宋体" w:hAnsi="Book Antiqua" w:cs="宋体"/>
          <w:color w:val="auto"/>
          <w:sz w:val="24"/>
          <w:szCs w:val="24"/>
          <w:lang w:val="en-US" w:eastAsia="zh-CN"/>
        </w:rPr>
        <w:t>: 990-999 [PMID: 12931761 D</w:t>
      </w:r>
      <w:r w:rsidR="004C1FBB" w:rsidRPr="0067690F">
        <w:rPr>
          <w:rFonts w:ascii="Book Antiqua" w:eastAsia="宋体" w:hAnsi="Book Antiqua" w:cs="宋体"/>
          <w:color w:val="auto"/>
          <w:sz w:val="24"/>
          <w:szCs w:val="24"/>
          <w:lang w:val="en-US" w:eastAsia="zh-CN"/>
        </w:rPr>
        <w:t>OI: 10.1902/jop.2003.74.7.990]</w:t>
      </w:r>
    </w:p>
    <w:p w14:paraId="16905366" w14:textId="1E8F6B99"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lastRenderedPageBreak/>
        <w:t xml:space="preserve">27 </w:t>
      </w:r>
      <w:proofErr w:type="spellStart"/>
      <w:r w:rsidRPr="0067690F">
        <w:rPr>
          <w:rFonts w:ascii="Book Antiqua" w:eastAsia="宋体" w:hAnsi="Book Antiqua" w:cs="宋体"/>
          <w:b/>
          <w:bCs/>
          <w:color w:val="auto"/>
          <w:sz w:val="24"/>
          <w:szCs w:val="24"/>
          <w:lang w:val="en-US" w:eastAsia="zh-CN"/>
        </w:rPr>
        <w:t>Barone</w:t>
      </w:r>
      <w:proofErr w:type="spellEnd"/>
      <w:r w:rsidRPr="0067690F">
        <w:rPr>
          <w:rFonts w:ascii="Book Antiqua" w:eastAsia="宋体" w:hAnsi="Book Antiqua" w:cs="宋体"/>
          <w:b/>
          <w:bCs/>
          <w:color w:val="auto"/>
          <w:sz w:val="24"/>
          <w:szCs w:val="24"/>
          <w:lang w:val="en-US" w:eastAsia="zh-CN"/>
        </w:rPr>
        <w:t xml:space="preserve">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Aldini</w:t>
      </w:r>
      <w:proofErr w:type="spellEnd"/>
      <w:r w:rsidRPr="0067690F">
        <w:rPr>
          <w:rFonts w:ascii="Book Antiqua" w:eastAsia="宋体" w:hAnsi="Book Antiqua" w:cs="宋体"/>
          <w:color w:val="auto"/>
          <w:sz w:val="24"/>
          <w:szCs w:val="24"/>
          <w:lang w:val="en-US" w:eastAsia="zh-CN"/>
        </w:rPr>
        <w:t xml:space="preserve"> NN, </w:t>
      </w:r>
      <w:proofErr w:type="spellStart"/>
      <w:r w:rsidRPr="0067690F">
        <w:rPr>
          <w:rFonts w:ascii="Book Antiqua" w:eastAsia="宋体" w:hAnsi="Book Antiqua" w:cs="宋体"/>
          <w:color w:val="auto"/>
          <w:sz w:val="24"/>
          <w:szCs w:val="24"/>
          <w:lang w:val="en-US" w:eastAsia="zh-CN"/>
        </w:rPr>
        <w:t>Fini</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Giardino</w:t>
      </w:r>
      <w:proofErr w:type="spellEnd"/>
      <w:r w:rsidRPr="0067690F">
        <w:rPr>
          <w:rFonts w:ascii="Book Antiqua" w:eastAsia="宋体" w:hAnsi="Book Antiqua" w:cs="宋体"/>
          <w:color w:val="auto"/>
          <w:sz w:val="24"/>
          <w:szCs w:val="24"/>
          <w:lang w:val="en-US" w:eastAsia="zh-CN"/>
        </w:rPr>
        <w:t xml:space="preserve"> R, </w:t>
      </w:r>
      <w:proofErr w:type="spellStart"/>
      <w:r w:rsidRPr="0067690F">
        <w:rPr>
          <w:rFonts w:ascii="Book Antiqua" w:eastAsia="宋体" w:hAnsi="Book Antiqua" w:cs="宋体"/>
          <w:color w:val="auto"/>
          <w:sz w:val="24"/>
          <w:szCs w:val="24"/>
          <w:lang w:val="en-US" w:eastAsia="zh-CN"/>
        </w:rPr>
        <w:t>Calvo</w:t>
      </w:r>
      <w:proofErr w:type="spell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Guirado</w:t>
      </w:r>
      <w:proofErr w:type="spellEnd"/>
      <w:r w:rsidRPr="0067690F">
        <w:rPr>
          <w:rFonts w:ascii="Book Antiqua" w:eastAsia="宋体" w:hAnsi="Book Antiqua" w:cs="宋体"/>
          <w:color w:val="auto"/>
          <w:sz w:val="24"/>
          <w:szCs w:val="24"/>
          <w:lang w:val="en-US" w:eastAsia="zh-CN"/>
        </w:rPr>
        <w:t xml:space="preserve"> JL, </w:t>
      </w:r>
      <w:proofErr w:type="spellStart"/>
      <w:r w:rsidRPr="0067690F">
        <w:rPr>
          <w:rFonts w:ascii="Book Antiqua" w:eastAsia="宋体" w:hAnsi="Book Antiqua" w:cs="宋体"/>
          <w:color w:val="auto"/>
          <w:sz w:val="24"/>
          <w:szCs w:val="24"/>
          <w:lang w:val="en-US" w:eastAsia="zh-CN"/>
        </w:rPr>
        <w:t>Covani</w:t>
      </w:r>
      <w:proofErr w:type="spellEnd"/>
      <w:r w:rsidRPr="0067690F">
        <w:rPr>
          <w:rFonts w:ascii="Book Antiqua" w:eastAsia="宋体" w:hAnsi="Book Antiqua" w:cs="宋体"/>
          <w:color w:val="auto"/>
          <w:sz w:val="24"/>
          <w:szCs w:val="24"/>
          <w:lang w:val="en-US" w:eastAsia="zh-CN"/>
        </w:rPr>
        <w:t xml:space="preserve"> U. </w:t>
      </w:r>
      <w:proofErr w:type="spellStart"/>
      <w:r w:rsidRPr="0067690F">
        <w:rPr>
          <w:rFonts w:ascii="Book Antiqua" w:eastAsia="宋体" w:hAnsi="Book Antiqua" w:cs="宋体"/>
          <w:color w:val="auto"/>
          <w:sz w:val="24"/>
          <w:szCs w:val="24"/>
          <w:lang w:val="en-US" w:eastAsia="zh-CN"/>
        </w:rPr>
        <w:t>Xenograft</w:t>
      </w:r>
      <w:proofErr w:type="spellEnd"/>
      <w:r w:rsidRPr="0067690F">
        <w:rPr>
          <w:rFonts w:ascii="Book Antiqua" w:eastAsia="宋体" w:hAnsi="Book Antiqua" w:cs="宋体"/>
          <w:color w:val="auto"/>
          <w:sz w:val="24"/>
          <w:szCs w:val="24"/>
          <w:lang w:val="en-US" w:eastAsia="zh-CN"/>
        </w:rPr>
        <w:t xml:space="preserve"> versus extraction alone for ridge preservation after tooth removal: a clinical and </w:t>
      </w:r>
      <w:proofErr w:type="spellStart"/>
      <w:r w:rsidRPr="0067690F">
        <w:rPr>
          <w:rFonts w:ascii="Book Antiqua" w:eastAsia="宋体" w:hAnsi="Book Antiqua" w:cs="宋体"/>
          <w:color w:val="auto"/>
          <w:sz w:val="24"/>
          <w:szCs w:val="24"/>
          <w:lang w:val="en-US" w:eastAsia="zh-CN"/>
        </w:rPr>
        <w:t>histomorphometric</w:t>
      </w:r>
      <w:proofErr w:type="spellEnd"/>
      <w:r w:rsidRPr="0067690F">
        <w:rPr>
          <w:rFonts w:ascii="Book Antiqua" w:eastAsia="宋体" w:hAnsi="Book Antiqua" w:cs="宋体"/>
          <w:color w:val="auto"/>
          <w:sz w:val="24"/>
          <w:szCs w:val="24"/>
          <w:lang w:val="en-US" w:eastAsia="zh-CN"/>
        </w:rPr>
        <w:t xml:space="preserve"> study.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2008; </w:t>
      </w:r>
      <w:r w:rsidRPr="0067690F">
        <w:rPr>
          <w:rFonts w:ascii="Book Antiqua" w:eastAsia="宋体" w:hAnsi="Book Antiqua" w:cs="宋体"/>
          <w:b/>
          <w:bCs/>
          <w:color w:val="auto"/>
          <w:sz w:val="24"/>
          <w:szCs w:val="24"/>
          <w:lang w:val="en-US" w:eastAsia="zh-CN"/>
        </w:rPr>
        <w:t>79</w:t>
      </w:r>
      <w:r w:rsidRPr="0067690F">
        <w:rPr>
          <w:rFonts w:ascii="Book Antiqua" w:eastAsia="宋体" w:hAnsi="Book Antiqua" w:cs="宋体"/>
          <w:color w:val="auto"/>
          <w:sz w:val="24"/>
          <w:szCs w:val="24"/>
          <w:lang w:val="en-US" w:eastAsia="zh-CN"/>
        </w:rPr>
        <w:t>: 1370-1377 [PMID: 18672985</w:t>
      </w:r>
      <w:r w:rsidR="004C1FBB" w:rsidRPr="0067690F">
        <w:rPr>
          <w:rFonts w:ascii="Book Antiqua" w:eastAsia="宋体" w:hAnsi="Book Antiqua" w:cs="宋体"/>
          <w:color w:val="auto"/>
          <w:sz w:val="24"/>
          <w:szCs w:val="24"/>
          <w:lang w:val="en-US" w:eastAsia="zh-CN"/>
        </w:rPr>
        <w:t xml:space="preserve"> DOI: 10.1902/jop.2008.070628]</w:t>
      </w:r>
    </w:p>
    <w:p w14:paraId="39DC1ED0" w14:textId="1B2CF97B"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28 </w:t>
      </w:r>
      <w:proofErr w:type="spellStart"/>
      <w:r w:rsidRPr="0067690F">
        <w:rPr>
          <w:rFonts w:ascii="Book Antiqua" w:eastAsia="宋体" w:hAnsi="Book Antiqua" w:cs="宋体"/>
          <w:b/>
          <w:bCs/>
          <w:color w:val="auto"/>
          <w:sz w:val="24"/>
          <w:szCs w:val="24"/>
          <w:lang w:val="en-US" w:eastAsia="zh-CN"/>
        </w:rPr>
        <w:t>Barone</w:t>
      </w:r>
      <w:proofErr w:type="spellEnd"/>
      <w:r w:rsidRPr="0067690F">
        <w:rPr>
          <w:rFonts w:ascii="Book Antiqua" w:eastAsia="宋体" w:hAnsi="Book Antiqua" w:cs="宋体"/>
          <w:b/>
          <w:bCs/>
          <w:color w:val="auto"/>
          <w:sz w:val="24"/>
          <w:szCs w:val="24"/>
          <w:lang w:val="en-US" w:eastAsia="zh-CN"/>
        </w:rPr>
        <w:t xml:space="preserve">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Todisco</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Ludovichetti</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Gualini</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Aggstaller</w:t>
      </w:r>
      <w:proofErr w:type="spellEnd"/>
      <w:r w:rsidRPr="0067690F">
        <w:rPr>
          <w:rFonts w:ascii="Book Antiqua" w:eastAsia="宋体" w:hAnsi="Book Antiqua" w:cs="宋体"/>
          <w:color w:val="auto"/>
          <w:sz w:val="24"/>
          <w:szCs w:val="24"/>
          <w:lang w:val="en-US" w:eastAsia="zh-CN"/>
        </w:rPr>
        <w:t xml:space="preserve"> H, </w:t>
      </w:r>
      <w:proofErr w:type="spellStart"/>
      <w:r w:rsidRPr="0067690F">
        <w:rPr>
          <w:rFonts w:ascii="Book Antiqua" w:eastAsia="宋体" w:hAnsi="Book Antiqua" w:cs="宋体"/>
          <w:color w:val="auto"/>
          <w:sz w:val="24"/>
          <w:szCs w:val="24"/>
          <w:lang w:val="en-US" w:eastAsia="zh-CN"/>
        </w:rPr>
        <w:t>Torrés-Lagares</w:t>
      </w:r>
      <w:proofErr w:type="spellEnd"/>
      <w:r w:rsidRPr="0067690F">
        <w:rPr>
          <w:rFonts w:ascii="Book Antiqua" w:eastAsia="宋体" w:hAnsi="Book Antiqua" w:cs="宋体"/>
          <w:color w:val="auto"/>
          <w:sz w:val="24"/>
          <w:szCs w:val="24"/>
          <w:lang w:val="en-US" w:eastAsia="zh-CN"/>
        </w:rPr>
        <w:t xml:space="preserve"> D, Rohrer MD, Prasad HS, </w:t>
      </w:r>
      <w:proofErr w:type="spellStart"/>
      <w:r w:rsidRPr="0067690F">
        <w:rPr>
          <w:rFonts w:ascii="Book Antiqua" w:eastAsia="宋体" w:hAnsi="Book Antiqua" w:cs="宋体"/>
          <w:color w:val="auto"/>
          <w:sz w:val="24"/>
          <w:szCs w:val="24"/>
          <w:lang w:val="en-US" w:eastAsia="zh-CN"/>
        </w:rPr>
        <w:t>Kenealy</w:t>
      </w:r>
      <w:proofErr w:type="spellEnd"/>
      <w:r w:rsidRPr="0067690F">
        <w:rPr>
          <w:rFonts w:ascii="Book Antiqua" w:eastAsia="宋体" w:hAnsi="Book Antiqua" w:cs="宋体"/>
          <w:color w:val="auto"/>
          <w:sz w:val="24"/>
          <w:szCs w:val="24"/>
          <w:lang w:val="en-US" w:eastAsia="zh-CN"/>
        </w:rPr>
        <w:t xml:space="preserve"> JN. A prospective, randomized, controlled, multicenter evaluation of extraction socket preservation comparing two bovine </w:t>
      </w:r>
      <w:proofErr w:type="spellStart"/>
      <w:r w:rsidRPr="0067690F">
        <w:rPr>
          <w:rFonts w:ascii="Book Antiqua" w:eastAsia="宋体" w:hAnsi="Book Antiqua" w:cs="宋体"/>
          <w:color w:val="auto"/>
          <w:sz w:val="24"/>
          <w:szCs w:val="24"/>
          <w:lang w:val="en-US" w:eastAsia="zh-CN"/>
        </w:rPr>
        <w:t>xenografts</w:t>
      </w:r>
      <w:proofErr w:type="spellEnd"/>
      <w:r w:rsidRPr="0067690F">
        <w:rPr>
          <w:rFonts w:ascii="Book Antiqua" w:eastAsia="宋体" w:hAnsi="Book Antiqua" w:cs="宋体"/>
          <w:color w:val="auto"/>
          <w:sz w:val="24"/>
          <w:szCs w:val="24"/>
          <w:lang w:val="en-US" w:eastAsia="zh-CN"/>
        </w:rPr>
        <w:t xml:space="preserve">: clinical and histologic outcomes.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Periodontics Restorative Dent</w:t>
      </w:r>
      <w:r w:rsidRPr="0067690F">
        <w:rPr>
          <w:rFonts w:ascii="Book Antiqua" w:eastAsia="宋体" w:hAnsi="Book Antiqua" w:cs="宋体"/>
          <w:color w:val="auto"/>
          <w:sz w:val="24"/>
          <w:szCs w:val="24"/>
          <w:lang w:val="en-US" w:eastAsia="zh-CN"/>
        </w:rPr>
        <w:t xml:space="preserve"> </w:t>
      </w:r>
      <w:r w:rsidR="004C1FBB" w:rsidRPr="0067690F">
        <w:rPr>
          <w:rFonts w:ascii="Book Antiqua" w:eastAsia="宋体" w:hAnsi="Book Antiqua" w:cs="宋体" w:hint="eastAsia"/>
          <w:color w:val="auto"/>
          <w:sz w:val="24"/>
          <w:szCs w:val="24"/>
          <w:lang w:val="en-US" w:eastAsia="zh-CN"/>
        </w:rPr>
        <w:t>2013</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33</w:t>
      </w:r>
      <w:r w:rsidRPr="0067690F">
        <w:rPr>
          <w:rFonts w:ascii="Book Antiqua" w:eastAsia="宋体" w:hAnsi="Book Antiqua" w:cs="宋体"/>
          <w:color w:val="auto"/>
          <w:sz w:val="24"/>
          <w:szCs w:val="24"/>
          <w:lang w:val="en-US" w:eastAsia="zh-CN"/>
        </w:rPr>
        <w:t>: 795-802 [PMID: 24116363 DOI: 10.11607/prd.1690]</w:t>
      </w:r>
    </w:p>
    <w:p w14:paraId="4C96D23A" w14:textId="789184D3"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29 </w:t>
      </w:r>
      <w:proofErr w:type="spellStart"/>
      <w:r w:rsidRPr="0067690F">
        <w:rPr>
          <w:rFonts w:ascii="Book Antiqua" w:eastAsia="宋体" w:hAnsi="Book Antiqua" w:cs="宋体"/>
          <w:b/>
          <w:bCs/>
          <w:color w:val="auto"/>
          <w:sz w:val="24"/>
          <w:szCs w:val="24"/>
          <w:lang w:val="en-US" w:eastAsia="zh-CN"/>
        </w:rPr>
        <w:t>Aimetti</w:t>
      </w:r>
      <w:proofErr w:type="spellEnd"/>
      <w:r w:rsidRPr="0067690F">
        <w:rPr>
          <w:rFonts w:ascii="Book Antiqua" w:eastAsia="宋体" w:hAnsi="Book Antiqua" w:cs="宋体"/>
          <w:b/>
          <w:bCs/>
          <w:color w:val="auto"/>
          <w:sz w:val="24"/>
          <w:szCs w:val="24"/>
          <w:lang w:val="en-US" w:eastAsia="zh-CN"/>
        </w:rPr>
        <w:t xml:space="preserve"> M</w:t>
      </w:r>
      <w:r w:rsidRPr="0067690F">
        <w:rPr>
          <w:rFonts w:ascii="Book Antiqua" w:eastAsia="宋体" w:hAnsi="Book Antiqua" w:cs="宋体"/>
          <w:color w:val="auto"/>
          <w:sz w:val="24"/>
          <w:szCs w:val="24"/>
          <w:lang w:val="en-US" w:eastAsia="zh-CN"/>
        </w:rPr>
        <w:t xml:space="preserve">, Romano F, </w:t>
      </w:r>
      <w:proofErr w:type="spellStart"/>
      <w:r w:rsidRPr="0067690F">
        <w:rPr>
          <w:rFonts w:ascii="Book Antiqua" w:eastAsia="宋体" w:hAnsi="Book Antiqua" w:cs="宋体"/>
          <w:color w:val="auto"/>
          <w:sz w:val="24"/>
          <w:szCs w:val="24"/>
          <w:lang w:val="en-US" w:eastAsia="zh-CN"/>
        </w:rPr>
        <w:t>Griga</w:t>
      </w:r>
      <w:proofErr w:type="spellEnd"/>
      <w:r w:rsidRPr="0067690F">
        <w:rPr>
          <w:rFonts w:ascii="Book Antiqua" w:eastAsia="宋体" w:hAnsi="Book Antiqua" w:cs="宋体"/>
          <w:color w:val="auto"/>
          <w:sz w:val="24"/>
          <w:szCs w:val="24"/>
          <w:lang w:val="en-US" w:eastAsia="zh-CN"/>
        </w:rPr>
        <w:t xml:space="preserve"> FB, </w:t>
      </w:r>
      <w:proofErr w:type="spellStart"/>
      <w:r w:rsidRPr="0067690F">
        <w:rPr>
          <w:rFonts w:ascii="Book Antiqua" w:eastAsia="宋体" w:hAnsi="Book Antiqua" w:cs="宋体"/>
          <w:color w:val="auto"/>
          <w:sz w:val="24"/>
          <w:szCs w:val="24"/>
          <w:lang w:val="en-US" w:eastAsia="zh-CN"/>
        </w:rPr>
        <w:t>Godio</w:t>
      </w:r>
      <w:proofErr w:type="spellEnd"/>
      <w:r w:rsidRPr="0067690F">
        <w:rPr>
          <w:rFonts w:ascii="Book Antiqua" w:eastAsia="宋体" w:hAnsi="Book Antiqua" w:cs="宋体"/>
          <w:color w:val="auto"/>
          <w:sz w:val="24"/>
          <w:szCs w:val="24"/>
          <w:lang w:val="en-US" w:eastAsia="zh-CN"/>
        </w:rPr>
        <w:t xml:space="preserve"> L. Clinical and histologic healing of human extraction sockets filled with calcium sulfate.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Implants</w:t>
      </w:r>
      <w:r w:rsidRPr="0067690F">
        <w:rPr>
          <w:rFonts w:ascii="Book Antiqua" w:eastAsia="宋体" w:hAnsi="Book Antiqua" w:cs="宋体"/>
          <w:color w:val="auto"/>
          <w:sz w:val="24"/>
          <w:szCs w:val="24"/>
          <w:lang w:val="en-US" w:eastAsia="zh-CN"/>
        </w:rPr>
        <w:t xml:space="preserve"> </w:t>
      </w:r>
      <w:r w:rsidR="004C1FBB" w:rsidRPr="0067690F">
        <w:rPr>
          <w:rFonts w:ascii="Book Antiqua" w:eastAsia="宋体" w:hAnsi="Book Antiqua" w:cs="宋体" w:hint="eastAsia"/>
          <w:color w:val="auto"/>
          <w:sz w:val="24"/>
          <w:szCs w:val="24"/>
          <w:lang w:val="en-US" w:eastAsia="zh-CN"/>
        </w:rPr>
        <w:t>2009</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24</w:t>
      </w:r>
      <w:r w:rsidRPr="0067690F">
        <w:rPr>
          <w:rFonts w:ascii="Book Antiqua" w:eastAsia="宋体" w:hAnsi="Book Antiqua" w:cs="宋体"/>
          <w:color w:val="auto"/>
          <w:sz w:val="24"/>
          <w:szCs w:val="24"/>
          <w:lang w:val="en-US" w:eastAsia="zh-CN"/>
        </w:rPr>
        <w:t>: 902-909 [PMID: 19865631]</w:t>
      </w:r>
    </w:p>
    <w:p w14:paraId="510BCB8B" w14:textId="3BA05E50" w:rsidR="00322C71" w:rsidRPr="0067690F" w:rsidRDefault="004C1FBB"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30</w:t>
      </w:r>
      <w:r w:rsidRPr="0067690F">
        <w:rPr>
          <w:rFonts w:ascii="Book Antiqua" w:eastAsia="宋体" w:hAnsi="Book Antiqua" w:cs="宋体"/>
          <w:b/>
          <w:color w:val="auto"/>
          <w:sz w:val="24"/>
          <w:szCs w:val="24"/>
          <w:lang w:val="en-US" w:eastAsia="zh-CN"/>
        </w:rPr>
        <w:t xml:space="preserve"> </w:t>
      </w:r>
      <w:proofErr w:type="spellStart"/>
      <w:r w:rsidR="00322C71" w:rsidRPr="0067690F">
        <w:rPr>
          <w:rFonts w:ascii="Book Antiqua" w:eastAsia="宋体" w:hAnsi="Book Antiqua" w:cs="宋体"/>
          <w:b/>
          <w:color w:val="auto"/>
          <w:sz w:val="24"/>
          <w:szCs w:val="24"/>
          <w:lang w:val="en-US" w:eastAsia="zh-CN"/>
        </w:rPr>
        <w:t>Azizi</w:t>
      </w:r>
      <w:proofErr w:type="spellEnd"/>
      <w:r w:rsidR="00322C71" w:rsidRPr="0067690F">
        <w:rPr>
          <w:rFonts w:ascii="Book Antiqua" w:eastAsia="宋体" w:hAnsi="Book Antiqua" w:cs="宋体"/>
          <w:b/>
          <w:color w:val="auto"/>
          <w:sz w:val="24"/>
          <w:szCs w:val="24"/>
          <w:lang w:val="en-US" w:eastAsia="zh-CN"/>
        </w:rPr>
        <w:t xml:space="preserve"> A</w:t>
      </w:r>
      <w:r w:rsidR="00322C71" w:rsidRPr="0067690F">
        <w:rPr>
          <w:rFonts w:ascii="Book Antiqua" w:eastAsia="宋体" w:hAnsi="Book Antiqua" w:cs="宋体"/>
          <w:color w:val="auto"/>
          <w:sz w:val="24"/>
          <w:szCs w:val="24"/>
          <w:lang w:val="en-US" w:eastAsia="zh-CN"/>
        </w:rPr>
        <w:t xml:space="preserve">, </w:t>
      </w:r>
      <w:proofErr w:type="spellStart"/>
      <w:r w:rsidR="00322C71" w:rsidRPr="0067690F">
        <w:rPr>
          <w:rFonts w:ascii="Book Antiqua" w:eastAsia="宋体" w:hAnsi="Book Antiqua" w:cs="宋体"/>
          <w:color w:val="auto"/>
          <w:sz w:val="24"/>
          <w:szCs w:val="24"/>
          <w:lang w:val="en-US" w:eastAsia="zh-CN"/>
        </w:rPr>
        <w:t>Moghadam</w:t>
      </w:r>
      <w:proofErr w:type="spellEnd"/>
      <w:r w:rsidR="00322C71" w:rsidRPr="0067690F">
        <w:rPr>
          <w:rFonts w:ascii="Book Antiqua" w:eastAsia="宋体" w:hAnsi="Book Antiqua" w:cs="宋体"/>
          <w:color w:val="auto"/>
          <w:sz w:val="24"/>
          <w:szCs w:val="24"/>
          <w:lang w:val="en-US" w:eastAsia="zh-CN"/>
        </w:rPr>
        <w:t xml:space="preserve"> SA. </w:t>
      </w:r>
      <w:proofErr w:type="gramStart"/>
      <w:r w:rsidR="00322C71" w:rsidRPr="0067690F">
        <w:rPr>
          <w:rFonts w:ascii="Book Antiqua" w:eastAsia="宋体" w:hAnsi="Book Antiqua" w:cs="宋体"/>
          <w:color w:val="auto"/>
          <w:sz w:val="24"/>
          <w:szCs w:val="24"/>
          <w:lang w:val="en-US" w:eastAsia="zh-CN"/>
        </w:rPr>
        <w:t>A study on the effect of Bio-Oss and collagen membrane on the repair of dental socket.</w:t>
      </w:r>
      <w:proofErr w:type="gramEnd"/>
      <w:r w:rsidR="00322C71" w:rsidRPr="0067690F">
        <w:rPr>
          <w:rFonts w:ascii="Book Antiqua" w:eastAsia="宋体" w:hAnsi="Book Antiqua" w:cs="宋体"/>
          <w:color w:val="auto"/>
          <w:sz w:val="24"/>
          <w:szCs w:val="24"/>
          <w:lang w:val="en-US" w:eastAsia="zh-CN"/>
        </w:rPr>
        <w:t xml:space="preserve"> </w:t>
      </w:r>
      <w:r w:rsidR="00322C71" w:rsidRPr="0067690F">
        <w:rPr>
          <w:rFonts w:ascii="Book Antiqua" w:eastAsia="宋体" w:hAnsi="Book Antiqua" w:cs="宋体"/>
          <w:i/>
          <w:color w:val="auto"/>
          <w:sz w:val="24"/>
          <w:szCs w:val="24"/>
          <w:lang w:val="en-US" w:eastAsia="zh-CN"/>
        </w:rPr>
        <w:t xml:space="preserve">J Isfahan Dent </w:t>
      </w:r>
      <w:proofErr w:type="spellStart"/>
      <w:r w:rsidR="00322C71" w:rsidRPr="0067690F">
        <w:rPr>
          <w:rFonts w:ascii="Book Antiqua" w:eastAsia="宋体" w:hAnsi="Book Antiqua" w:cs="宋体"/>
          <w:i/>
          <w:color w:val="auto"/>
          <w:sz w:val="24"/>
          <w:szCs w:val="24"/>
          <w:lang w:val="en-US" w:eastAsia="zh-CN"/>
        </w:rPr>
        <w:t>Sch</w:t>
      </w:r>
      <w:proofErr w:type="spellEnd"/>
      <w:r w:rsidR="00322C71" w:rsidRPr="0067690F">
        <w:rPr>
          <w:rFonts w:ascii="Book Antiqua" w:eastAsia="宋体" w:hAnsi="Book Antiqua" w:cs="宋体"/>
          <w:color w:val="auto"/>
          <w:sz w:val="24"/>
          <w:szCs w:val="24"/>
          <w:lang w:val="en-US" w:eastAsia="zh-CN"/>
        </w:rPr>
        <w:t xml:space="preserve"> 2009; </w:t>
      </w:r>
      <w:r w:rsidR="00322C71" w:rsidRPr="0067690F">
        <w:rPr>
          <w:rFonts w:ascii="Book Antiqua" w:eastAsia="宋体" w:hAnsi="Book Antiqua" w:cs="宋体"/>
          <w:b/>
          <w:color w:val="auto"/>
          <w:sz w:val="24"/>
          <w:szCs w:val="24"/>
          <w:lang w:val="en-US" w:eastAsia="zh-CN"/>
        </w:rPr>
        <w:t>5</w:t>
      </w:r>
      <w:r w:rsidR="00322C71" w:rsidRPr="0067690F">
        <w:rPr>
          <w:rFonts w:ascii="Book Antiqua" w:eastAsia="宋体" w:hAnsi="Book Antiqua" w:cs="宋体"/>
          <w:color w:val="auto"/>
          <w:sz w:val="24"/>
          <w:szCs w:val="24"/>
          <w:lang w:val="en-US" w:eastAsia="zh-CN"/>
        </w:rPr>
        <w:t>: 133-139</w:t>
      </w:r>
    </w:p>
    <w:p w14:paraId="4C8C707B" w14:textId="606DED59"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31 </w:t>
      </w:r>
      <w:proofErr w:type="spellStart"/>
      <w:r w:rsidRPr="0067690F">
        <w:rPr>
          <w:rFonts w:ascii="Book Antiqua" w:eastAsia="宋体" w:hAnsi="Book Antiqua" w:cs="宋体"/>
          <w:b/>
          <w:bCs/>
          <w:color w:val="auto"/>
          <w:sz w:val="24"/>
          <w:szCs w:val="24"/>
          <w:lang w:val="en-US" w:eastAsia="zh-CN"/>
        </w:rPr>
        <w:t>Festa</w:t>
      </w:r>
      <w:proofErr w:type="spellEnd"/>
      <w:r w:rsidRPr="0067690F">
        <w:rPr>
          <w:rFonts w:ascii="Book Antiqua" w:eastAsia="宋体" w:hAnsi="Book Antiqua" w:cs="宋体"/>
          <w:b/>
          <w:bCs/>
          <w:color w:val="auto"/>
          <w:sz w:val="24"/>
          <w:szCs w:val="24"/>
          <w:lang w:val="en-US" w:eastAsia="zh-CN"/>
        </w:rPr>
        <w:t xml:space="preserve"> VM</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Addabbo</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Laino</w:t>
      </w:r>
      <w:proofErr w:type="spellEnd"/>
      <w:r w:rsidRPr="0067690F">
        <w:rPr>
          <w:rFonts w:ascii="Book Antiqua" w:eastAsia="宋体" w:hAnsi="Book Antiqua" w:cs="宋体"/>
          <w:color w:val="auto"/>
          <w:sz w:val="24"/>
          <w:szCs w:val="24"/>
          <w:lang w:val="en-US" w:eastAsia="zh-CN"/>
        </w:rPr>
        <w:t xml:space="preserve"> L, </w:t>
      </w:r>
      <w:proofErr w:type="spellStart"/>
      <w:r w:rsidRPr="0067690F">
        <w:rPr>
          <w:rFonts w:ascii="Book Antiqua" w:eastAsia="宋体" w:hAnsi="Book Antiqua" w:cs="宋体"/>
          <w:color w:val="auto"/>
          <w:sz w:val="24"/>
          <w:szCs w:val="24"/>
          <w:lang w:val="en-US" w:eastAsia="zh-CN"/>
        </w:rPr>
        <w:t>Femiano</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Rullo</w:t>
      </w:r>
      <w:proofErr w:type="spellEnd"/>
      <w:r w:rsidRPr="0067690F">
        <w:rPr>
          <w:rFonts w:ascii="Book Antiqua" w:eastAsia="宋体" w:hAnsi="Book Antiqua" w:cs="宋体"/>
          <w:color w:val="auto"/>
          <w:sz w:val="24"/>
          <w:szCs w:val="24"/>
          <w:lang w:val="en-US" w:eastAsia="zh-CN"/>
        </w:rPr>
        <w:t xml:space="preserve"> R. Porcine-derived </w:t>
      </w:r>
      <w:proofErr w:type="spellStart"/>
      <w:r w:rsidRPr="0067690F">
        <w:rPr>
          <w:rFonts w:ascii="Book Antiqua" w:eastAsia="宋体" w:hAnsi="Book Antiqua" w:cs="宋体"/>
          <w:color w:val="auto"/>
          <w:sz w:val="24"/>
          <w:szCs w:val="24"/>
          <w:lang w:val="en-US" w:eastAsia="zh-CN"/>
        </w:rPr>
        <w:t>xenograft</w:t>
      </w:r>
      <w:proofErr w:type="spellEnd"/>
      <w:r w:rsidRPr="0067690F">
        <w:rPr>
          <w:rFonts w:ascii="Book Antiqua" w:eastAsia="宋体" w:hAnsi="Book Antiqua" w:cs="宋体"/>
          <w:color w:val="auto"/>
          <w:sz w:val="24"/>
          <w:szCs w:val="24"/>
          <w:lang w:val="en-US" w:eastAsia="zh-CN"/>
        </w:rPr>
        <w:t xml:space="preserve"> combined with a soft cortical membrane versus extraction alone for implant site development: a clinical study in humans.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Implant Dent </w:t>
      </w:r>
      <w:proofErr w:type="spellStart"/>
      <w:r w:rsidRPr="0067690F">
        <w:rPr>
          <w:rFonts w:ascii="Book Antiqua" w:eastAsia="宋体" w:hAnsi="Book Antiqua" w:cs="宋体"/>
          <w:i/>
          <w:iCs/>
          <w:color w:val="auto"/>
          <w:sz w:val="24"/>
          <w:szCs w:val="24"/>
          <w:lang w:val="en-US" w:eastAsia="zh-CN"/>
        </w:rPr>
        <w:t>Relat</w:t>
      </w:r>
      <w:proofErr w:type="spellEnd"/>
      <w:r w:rsidRPr="0067690F">
        <w:rPr>
          <w:rFonts w:ascii="Book Antiqua" w:eastAsia="宋体" w:hAnsi="Book Antiqua" w:cs="宋体"/>
          <w:i/>
          <w:iCs/>
          <w:color w:val="auto"/>
          <w:sz w:val="24"/>
          <w:szCs w:val="24"/>
          <w:lang w:val="en-US" w:eastAsia="zh-CN"/>
        </w:rPr>
        <w:t xml:space="preserve"> Res</w:t>
      </w:r>
      <w:r w:rsidRPr="0067690F">
        <w:rPr>
          <w:rFonts w:ascii="Book Antiqua" w:eastAsia="宋体" w:hAnsi="Book Antiqua" w:cs="宋体"/>
          <w:color w:val="auto"/>
          <w:sz w:val="24"/>
          <w:szCs w:val="24"/>
          <w:lang w:val="en-US" w:eastAsia="zh-CN"/>
        </w:rPr>
        <w:t xml:space="preserve"> 2013; </w:t>
      </w:r>
      <w:r w:rsidRPr="0067690F">
        <w:rPr>
          <w:rFonts w:ascii="Book Antiqua" w:eastAsia="宋体" w:hAnsi="Book Antiqua" w:cs="宋体"/>
          <w:b/>
          <w:bCs/>
          <w:color w:val="auto"/>
          <w:sz w:val="24"/>
          <w:szCs w:val="24"/>
          <w:lang w:val="en-US" w:eastAsia="zh-CN"/>
        </w:rPr>
        <w:t>15</w:t>
      </w:r>
      <w:r w:rsidRPr="0067690F">
        <w:rPr>
          <w:rFonts w:ascii="Book Antiqua" w:eastAsia="宋体" w:hAnsi="Book Antiqua" w:cs="宋体"/>
          <w:color w:val="auto"/>
          <w:sz w:val="24"/>
          <w:szCs w:val="24"/>
          <w:lang w:val="en-US" w:eastAsia="zh-CN"/>
        </w:rPr>
        <w:t>: 707-713 [PMID: 22082037 DOI: 1</w:t>
      </w:r>
      <w:r w:rsidR="00175DEF" w:rsidRPr="0067690F">
        <w:rPr>
          <w:rFonts w:ascii="Book Antiqua" w:eastAsia="宋体" w:hAnsi="Book Antiqua" w:cs="宋体"/>
          <w:color w:val="auto"/>
          <w:sz w:val="24"/>
          <w:szCs w:val="24"/>
          <w:lang w:val="en-US" w:eastAsia="zh-CN"/>
        </w:rPr>
        <w:t>0.1111/j.1708-8208.2011.00398.x</w:t>
      </w:r>
      <w:r w:rsidRPr="0067690F">
        <w:rPr>
          <w:rFonts w:ascii="Book Antiqua" w:eastAsia="宋体" w:hAnsi="Book Antiqua" w:cs="宋体"/>
          <w:color w:val="auto"/>
          <w:sz w:val="24"/>
          <w:szCs w:val="24"/>
          <w:lang w:val="en-US" w:eastAsia="zh-CN"/>
        </w:rPr>
        <w:t>]</w:t>
      </w:r>
    </w:p>
    <w:p w14:paraId="42C4087C" w14:textId="0A467468"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32 </w:t>
      </w:r>
      <w:proofErr w:type="spellStart"/>
      <w:r w:rsidRPr="0067690F">
        <w:rPr>
          <w:rFonts w:ascii="Book Antiqua" w:eastAsia="宋体" w:hAnsi="Book Antiqua" w:cs="宋体"/>
          <w:b/>
          <w:bCs/>
          <w:color w:val="auto"/>
          <w:sz w:val="24"/>
          <w:szCs w:val="24"/>
          <w:lang w:val="en-US" w:eastAsia="zh-CN"/>
        </w:rPr>
        <w:t>Cardaropoli</w:t>
      </w:r>
      <w:proofErr w:type="spellEnd"/>
      <w:r w:rsidRPr="0067690F">
        <w:rPr>
          <w:rFonts w:ascii="Book Antiqua" w:eastAsia="宋体" w:hAnsi="Book Antiqua" w:cs="宋体"/>
          <w:b/>
          <w:bCs/>
          <w:color w:val="auto"/>
          <w:sz w:val="24"/>
          <w:szCs w:val="24"/>
          <w:lang w:val="en-US" w:eastAsia="zh-CN"/>
        </w:rPr>
        <w:t xml:space="preserve"> D</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Tamagnone</w:t>
      </w:r>
      <w:proofErr w:type="spellEnd"/>
      <w:r w:rsidRPr="0067690F">
        <w:rPr>
          <w:rFonts w:ascii="Book Antiqua" w:eastAsia="宋体" w:hAnsi="Book Antiqua" w:cs="宋体"/>
          <w:color w:val="auto"/>
          <w:sz w:val="24"/>
          <w:szCs w:val="24"/>
          <w:lang w:val="en-US" w:eastAsia="zh-CN"/>
        </w:rPr>
        <w:t xml:space="preserve"> L, </w:t>
      </w:r>
      <w:proofErr w:type="spellStart"/>
      <w:r w:rsidRPr="0067690F">
        <w:rPr>
          <w:rFonts w:ascii="Book Antiqua" w:eastAsia="宋体" w:hAnsi="Book Antiqua" w:cs="宋体"/>
          <w:color w:val="auto"/>
          <w:sz w:val="24"/>
          <w:szCs w:val="24"/>
          <w:lang w:val="en-US" w:eastAsia="zh-CN"/>
        </w:rPr>
        <w:t>Roffredo</w:t>
      </w:r>
      <w:proofErr w:type="spellEnd"/>
      <w:r w:rsidRPr="0067690F">
        <w:rPr>
          <w:rFonts w:ascii="Book Antiqua" w:eastAsia="宋体" w:hAnsi="Book Antiqua" w:cs="宋体"/>
          <w:color w:val="auto"/>
          <w:sz w:val="24"/>
          <w:szCs w:val="24"/>
          <w:lang w:val="en-US" w:eastAsia="zh-CN"/>
        </w:rPr>
        <w:t xml:space="preserve"> A, </w:t>
      </w:r>
      <w:proofErr w:type="spellStart"/>
      <w:r w:rsidRPr="0067690F">
        <w:rPr>
          <w:rFonts w:ascii="Book Antiqua" w:eastAsia="宋体" w:hAnsi="Book Antiqua" w:cs="宋体"/>
          <w:color w:val="auto"/>
          <w:sz w:val="24"/>
          <w:szCs w:val="24"/>
          <w:lang w:val="en-US" w:eastAsia="zh-CN"/>
        </w:rPr>
        <w:t>Gaveglio</w:t>
      </w:r>
      <w:proofErr w:type="spellEnd"/>
      <w:r w:rsidRPr="0067690F">
        <w:rPr>
          <w:rFonts w:ascii="Book Antiqua" w:eastAsia="宋体" w:hAnsi="Book Antiqua" w:cs="宋体"/>
          <w:color w:val="auto"/>
          <w:sz w:val="24"/>
          <w:szCs w:val="24"/>
          <w:lang w:val="en-US" w:eastAsia="zh-CN"/>
        </w:rPr>
        <w:t xml:space="preserve"> L, </w:t>
      </w:r>
      <w:proofErr w:type="spellStart"/>
      <w:r w:rsidRPr="0067690F">
        <w:rPr>
          <w:rFonts w:ascii="Book Antiqua" w:eastAsia="宋体" w:hAnsi="Book Antiqua" w:cs="宋体"/>
          <w:color w:val="auto"/>
          <w:sz w:val="24"/>
          <w:szCs w:val="24"/>
          <w:lang w:val="en-US" w:eastAsia="zh-CN"/>
        </w:rPr>
        <w:t>Cardaropoli</w:t>
      </w:r>
      <w:proofErr w:type="spellEnd"/>
      <w:r w:rsidRPr="0067690F">
        <w:rPr>
          <w:rFonts w:ascii="Book Antiqua" w:eastAsia="宋体" w:hAnsi="Book Antiqua" w:cs="宋体"/>
          <w:color w:val="auto"/>
          <w:sz w:val="24"/>
          <w:szCs w:val="24"/>
          <w:lang w:val="en-US" w:eastAsia="zh-CN"/>
        </w:rPr>
        <w:t xml:space="preserve"> G. Socket preservation using bovine bone mineral and collagen membrane: a randomized controlled clinical trial with histologic analysis.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Periodontics Restorative Dent</w:t>
      </w:r>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32</w:t>
      </w:r>
      <w:r w:rsidRPr="0067690F">
        <w:rPr>
          <w:rFonts w:ascii="Book Antiqua" w:eastAsia="宋体" w:hAnsi="Book Antiqua" w:cs="宋体"/>
          <w:color w:val="auto"/>
          <w:sz w:val="24"/>
          <w:szCs w:val="24"/>
          <w:lang w:val="en-US" w:eastAsia="zh-CN"/>
        </w:rPr>
        <w:t>: 421-430 [PMID: 225</w:t>
      </w:r>
      <w:r w:rsidR="00175DEF" w:rsidRPr="0067690F">
        <w:rPr>
          <w:rFonts w:ascii="Book Antiqua" w:eastAsia="宋体" w:hAnsi="Book Antiqua" w:cs="宋体"/>
          <w:color w:val="auto"/>
          <w:sz w:val="24"/>
          <w:szCs w:val="24"/>
          <w:lang w:val="en-US" w:eastAsia="zh-CN"/>
        </w:rPr>
        <w:t>77648 DOI: 10.11607/prd.00.1078</w:t>
      </w:r>
      <w:r w:rsidRPr="0067690F">
        <w:rPr>
          <w:rFonts w:ascii="Book Antiqua" w:eastAsia="宋体" w:hAnsi="Book Antiqua" w:cs="宋体"/>
          <w:color w:val="auto"/>
          <w:sz w:val="24"/>
          <w:szCs w:val="24"/>
          <w:lang w:val="en-US" w:eastAsia="zh-CN"/>
        </w:rPr>
        <w:t>]</w:t>
      </w:r>
    </w:p>
    <w:p w14:paraId="758642CD" w14:textId="629260F3"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33 </w:t>
      </w:r>
      <w:proofErr w:type="spellStart"/>
      <w:r w:rsidRPr="0067690F">
        <w:rPr>
          <w:rFonts w:ascii="Book Antiqua" w:eastAsia="宋体" w:hAnsi="Book Antiqua" w:cs="宋体"/>
          <w:b/>
          <w:bCs/>
          <w:color w:val="auto"/>
          <w:sz w:val="24"/>
          <w:szCs w:val="24"/>
          <w:lang w:val="en-US" w:eastAsia="zh-CN"/>
        </w:rPr>
        <w:t>Jambhekar</w:t>
      </w:r>
      <w:proofErr w:type="spellEnd"/>
      <w:r w:rsidRPr="0067690F">
        <w:rPr>
          <w:rFonts w:ascii="Book Antiqua" w:eastAsia="宋体" w:hAnsi="Book Antiqua" w:cs="宋体"/>
          <w:b/>
          <w:bCs/>
          <w:color w:val="auto"/>
          <w:sz w:val="24"/>
          <w:szCs w:val="24"/>
          <w:lang w:val="en-US" w:eastAsia="zh-CN"/>
        </w:rPr>
        <w:t xml:space="preserve"> S</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Kernen</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Bidra</w:t>
      </w:r>
      <w:proofErr w:type="spellEnd"/>
      <w:r w:rsidRPr="0067690F">
        <w:rPr>
          <w:rFonts w:ascii="Book Antiqua" w:eastAsia="宋体" w:hAnsi="Book Antiqua" w:cs="宋体"/>
          <w:color w:val="auto"/>
          <w:sz w:val="24"/>
          <w:szCs w:val="24"/>
          <w:lang w:val="en-US" w:eastAsia="zh-CN"/>
        </w:rPr>
        <w:t xml:space="preserve"> AS.</w:t>
      </w:r>
      <w:proofErr w:type="gramEnd"/>
      <w:r w:rsidRPr="0067690F">
        <w:rPr>
          <w:rFonts w:ascii="Book Antiqua" w:eastAsia="宋体" w:hAnsi="Book Antiqua" w:cs="宋体"/>
          <w:color w:val="auto"/>
          <w:sz w:val="24"/>
          <w:szCs w:val="24"/>
          <w:lang w:val="en-US" w:eastAsia="zh-CN"/>
        </w:rPr>
        <w:t xml:space="preserve"> Clinical and histologic outcomes of socket grafting after flapless tooth extraction: a systematic review of randomized controlled clinical trials.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Prosthet</w:t>
      </w:r>
      <w:proofErr w:type="spellEnd"/>
      <w:r w:rsidRPr="0067690F">
        <w:rPr>
          <w:rFonts w:ascii="Book Antiqua" w:eastAsia="宋体" w:hAnsi="Book Antiqua" w:cs="宋体"/>
          <w:i/>
          <w:iCs/>
          <w:color w:val="auto"/>
          <w:sz w:val="24"/>
          <w:szCs w:val="24"/>
          <w:lang w:val="en-US" w:eastAsia="zh-CN"/>
        </w:rPr>
        <w:t xml:space="preserve"> Dent</w:t>
      </w:r>
      <w:r w:rsidRPr="0067690F">
        <w:rPr>
          <w:rFonts w:ascii="Book Antiqua" w:eastAsia="宋体" w:hAnsi="Book Antiqua" w:cs="宋体"/>
          <w:color w:val="auto"/>
          <w:sz w:val="24"/>
          <w:szCs w:val="24"/>
          <w:lang w:val="en-US" w:eastAsia="zh-CN"/>
        </w:rPr>
        <w:t xml:space="preserve"> 2015; </w:t>
      </w:r>
      <w:r w:rsidRPr="0067690F">
        <w:rPr>
          <w:rFonts w:ascii="Book Antiqua" w:eastAsia="宋体" w:hAnsi="Book Antiqua" w:cs="宋体"/>
          <w:b/>
          <w:bCs/>
          <w:color w:val="auto"/>
          <w:sz w:val="24"/>
          <w:szCs w:val="24"/>
          <w:lang w:val="en-US" w:eastAsia="zh-CN"/>
        </w:rPr>
        <w:t>113</w:t>
      </w:r>
      <w:r w:rsidRPr="0067690F">
        <w:rPr>
          <w:rFonts w:ascii="Book Antiqua" w:eastAsia="宋体" w:hAnsi="Book Antiqua" w:cs="宋体"/>
          <w:color w:val="auto"/>
          <w:sz w:val="24"/>
          <w:szCs w:val="24"/>
          <w:lang w:val="en-US" w:eastAsia="zh-CN"/>
        </w:rPr>
        <w:t>: 371-382 [PMID: 25749077 DOI: 1</w:t>
      </w:r>
      <w:r w:rsidR="00175DEF" w:rsidRPr="0067690F">
        <w:rPr>
          <w:rFonts w:ascii="Book Antiqua" w:eastAsia="宋体" w:hAnsi="Book Antiqua" w:cs="宋体"/>
          <w:color w:val="auto"/>
          <w:sz w:val="24"/>
          <w:szCs w:val="24"/>
          <w:lang w:val="en-US" w:eastAsia="zh-CN"/>
        </w:rPr>
        <w:t>0.1016/j.prosdent.2014.12.009]</w:t>
      </w:r>
    </w:p>
    <w:p w14:paraId="3ABDB6CC" w14:textId="276BAFE3"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34 </w:t>
      </w:r>
      <w:proofErr w:type="spellStart"/>
      <w:r w:rsidRPr="0067690F">
        <w:rPr>
          <w:rFonts w:ascii="Book Antiqua" w:eastAsia="宋体" w:hAnsi="Book Antiqua" w:cs="宋体"/>
          <w:b/>
          <w:bCs/>
          <w:color w:val="auto"/>
          <w:sz w:val="24"/>
          <w:szCs w:val="24"/>
          <w:lang w:val="en-US" w:eastAsia="zh-CN"/>
        </w:rPr>
        <w:t>Kotsakis</w:t>
      </w:r>
      <w:proofErr w:type="spellEnd"/>
      <w:r w:rsidRPr="0067690F">
        <w:rPr>
          <w:rFonts w:ascii="Book Antiqua" w:eastAsia="宋体" w:hAnsi="Book Antiqua" w:cs="宋体"/>
          <w:b/>
          <w:bCs/>
          <w:color w:val="auto"/>
          <w:sz w:val="24"/>
          <w:szCs w:val="24"/>
          <w:lang w:val="en-US" w:eastAsia="zh-CN"/>
        </w:rPr>
        <w:t xml:space="preserve"> GA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Salama</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Chrepa</w:t>
      </w:r>
      <w:proofErr w:type="spellEnd"/>
      <w:r w:rsidRPr="0067690F">
        <w:rPr>
          <w:rFonts w:ascii="Book Antiqua" w:eastAsia="宋体" w:hAnsi="Book Antiqua" w:cs="宋体"/>
          <w:color w:val="auto"/>
          <w:sz w:val="24"/>
          <w:szCs w:val="24"/>
          <w:lang w:val="en-US" w:eastAsia="zh-CN"/>
        </w:rPr>
        <w:t xml:space="preserve"> V, </w:t>
      </w:r>
      <w:proofErr w:type="spellStart"/>
      <w:r w:rsidRPr="0067690F">
        <w:rPr>
          <w:rFonts w:ascii="Book Antiqua" w:eastAsia="宋体" w:hAnsi="Book Antiqua" w:cs="宋体"/>
          <w:color w:val="auto"/>
          <w:sz w:val="24"/>
          <w:szCs w:val="24"/>
          <w:lang w:val="en-US" w:eastAsia="zh-CN"/>
        </w:rPr>
        <w:t>Hinrichs</w:t>
      </w:r>
      <w:proofErr w:type="spellEnd"/>
      <w:r w:rsidRPr="0067690F">
        <w:rPr>
          <w:rFonts w:ascii="Book Antiqua" w:eastAsia="宋体" w:hAnsi="Book Antiqua" w:cs="宋体"/>
          <w:color w:val="auto"/>
          <w:sz w:val="24"/>
          <w:szCs w:val="24"/>
          <w:lang w:val="en-US" w:eastAsia="zh-CN"/>
        </w:rPr>
        <w:t xml:space="preserve"> JE, Gaillard P. A randomized, blinded, controlled clinical study of particulate </w:t>
      </w:r>
      <w:proofErr w:type="spellStart"/>
      <w:r w:rsidRPr="0067690F">
        <w:rPr>
          <w:rFonts w:ascii="Book Antiqua" w:eastAsia="宋体" w:hAnsi="Book Antiqua" w:cs="宋体"/>
          <w:color w:val="auto"/>
          <w:sz w:val="24"/>
          <w:szCs w:val="24"/>
          <w:lang w:val="en-US" w:eastAsia="zh-CN"/>
        </w:rPr>
        <w:t>anorganic</w:t>
      </w:r>
      <w:proofErr w:type="spellEnd"/>
      <w:r w:rsidRPr="0067690F">
        <w:rPr>
          <w:rFonts w:ascii="Book Antiqua" w:eastAsia="宋体" w:hAnsi="Book Antiqua" w:cs="宋体"/>
          <w:color w:val="auto"/>
          <w:sz w:val="24"/>
          <w:szCs w:val="24"/>
          <w:lang w:val="en-US" w:eastAsia="zh-CN"/>
        </w:rPr>
        <w:t xml:space="preserve"> bovine bone mineral and calcium </w:t>
      </w:r>
      <w:proofErr w:type="spellStart"/>
      <w:r w:rsidRPr="0067690F">
        <w:rPr>
          <w:rFonts w:ascii="Book Antiqua" w:eastAsia="宋体" w:hAnsi="Book Antiqua" w:cs="宋体"/>
          <w:color w:val="auto"/>
          <w:sz w:val="24"/>
          <w:szCs w:val="24"/>
          <w:lang w:val="en-US" w:eastAsia="zh-CN"/>
        </w:rPr>
        <w:t>phosphosilicate</w:t>
      </w:r>
      <w:proofErr w:type="spellEnd"/>
      <w:r w:rsidRPr="0067690F">
        <w:rPr>
          <w:rFonts w:ascii="Book Antiqua" w:eastAsia="宋体" w:hAnsi="Book Antiqua" w:cs="宋体"/>
          <w:color w:val="auto"/>
          <w:sz w:val="24"/>
          <w:szCs w:val="24"/>
          <w:lang w:val="en-US" w:eastAsia="zh-CN"/>
        </w:rPr>
        <w:t xml:space="preserve"> putty bone substitutes for socket preservation.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Implants</w:t>
      </w:r>
      <w:r w:rsidRPr="0067690F">
        <w:rPr>
          <w:rFonts w:ascii="Book Antiqua" w:eastAsia="宋体" w:hAnsi="Book Antiqua" w:cs="宋体"/>
          <w:color w:val="auto"/>
          <w:sz w:val="24"/>
          <w:szCs w:val="24"/>
          <w:lang w:val="en-US" w:eastAsia="zh-CN"/>
        </w:rPr>
        <w:t xml:space="preserve"> </w:t>
      </w:r>
      <w:r w:rsidR="00175DEF" w:rsidRPr="0067690F">
        <w:rPr>
          <w:rFonts w:ascii="Book Antiqua" w:eastAsia="宋体" w:hAnsi="Book Antiqua" w:cs="宋体" w:hint="eastAsia"/>
          <w:color w:val="auto"/>
          <w:sz w:val="24"/>
          <w:szCs w:val="24"/>
          <w:lang w:val="en-US" w:eastAsia="zh-CN"/>
        </w:rPr>
        <w:t>2014</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29</w:t>
      </w:r>
      <w:r w:rsidRPr="0067690F">
        <w:rPr>
          <w:rFonts w:ascii="Book Antiqua" w:eastAsia="宋体" w:hAnsi="Book Antiqua" w:cs="宋体"/>
          <w:color w:val="auto"/>
          <w:sz w:val="24"/>
          <w:szCs w:val="24"/>
          <w:lang w:val="en-US" w:eastAsia="zh-CN"/>
        </w:rPr>
        <w:t>: 141-151 [PMID: 24451865 DOI: 10.11607/jomi.3230]</w:t>
      </w:r>
    </w:p>
    <w:p w14:paraId="1B1A818F" w14:textId="15F98BEE"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lastRenderedPageBreak/>
        <w:t xml:space="preserve">35 </w:t>
      </w:r>
      <w:proofErr w:type="spellStart"/>
      <w:r w:rsidRPr="0067690F">
        <w:rPr>
          <w:rFonts w:ascii="Book Antiqua" w:eastAsia="宋体" w:hAnsi="Book Antiqua" w:cs="宋体"/>
          <w:b/>
          <w:bCs/>
          <w:color w:val="auto"/>
          <w:sz w:val="24"/>
          <w:szCs w:val="24"/>
          <w:lang w:val="en-US" w:eastAsia="zh-CN"/>
        </w:rPr>
        <w:t>Munhoz</w:t>
      </w:r>
      <w:proofErr w:type="spellEnd"/>
      <w:r w:rsidRPr="0067690F">
        <w:rPr>
          <w:rFonts w:ascii="Book Antiqua" w:eastAsia="宋体" w:hAnsi="Book Antiqua" w:cs="宋体"/>
          <w:b/>
          <w:bCs/>
          <w:color w:val="auto"/>
          <w:sz w:val="24"/>
          <w:szCs w:val="24"/>
          <w:lang w:val="en-US" w:eastAsia="zh-CN"/>
        </w:rPr>
        <w:t xml:space="preserve"> EA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Bodanezi</w:t>
      </w:r>
      <w:proofErr w:type="spellEnd"/>
      <w:r w:rsidRPr="0067690F">
        <w:rPr>
          <w:rFonts w:ascii="Book Antiqua" w:eastAsia="宋体" w:hAnsi="Book Antiqua" w:cs="宋体"/>
          <w:color w:val="auto"/>
          <w:sz w:val="24"/>
          <w:szCs w:val="24"/>
          <w:lang w:val="en-US" w:eastAsia="zh-CN"/>
        </w:rPr>
        <w:t xml:space="preserve"> A, </w:t>
      </w:r>
      <w:proofErr w:type="spellStart"/>
      <w:r w:rsidRPr="0067690F">
        <w:rPr>
          <w:rFonts w:ascii="Book Antiqua" w:eastAsia="宋体" w:hAnsi="Book Antiqua" w:cs="宋体"/>
          <w:color w:val="auto"/>
          <w:sz w:val="24"/>
          <w:szCs w:val="24"/>
          <w:lang w:val="en-US" w:eastAsia="zh-CN"/>
        </w:rPr>
        <w:t>Cestari</w:t>
      </w:r>
      <w:proofErr w:type="spellEnd"/>
      <w:r w:rsidRPr="0067690F">
        <w:rPr>
          <w:rFonts w:ascii="Book Antiqua" w:eastAsia="宋体" w:hAnsi="Book Antiqua" w:cs="宋体"/>
          <w:color w:val="auto"/>
          <w:sz w:val="24"/>
          <w:szCs w:val="24"/>
          <w:lang w:val="en-US" w:eastAsia="zh-CN"/>
        </w:rPr>
        <w:t xml:space="preserve"> TM, </w:t>
      </w:r>
      <w:proofErr w:type="spellStart"/>
      <w:r w:rsidRPr="0067690F">
        <w:rPr>
          <w:rFonts w:ascii="Book Antiqua" w:eastAsia="宋体" w:hAnsi="Book Antiqua" w:cs="宋体"/>
          <w:color w:val="auto"/>
          <w:sz w:val="24"/>
          <w:szCs w:val="24"/>
          <w:lang w:val="en-US" w:eastAsia="zh-CN"/>
        </w:rPr>
        <w:t>Taga</w:t>
      </w:r>
      <w:proofErr w:type="spellEnd"/>
      <w:r w:rsidRPr="0067690F">
        <w:rPr>
          <w:rFonts w:ascii="Book Antiqua" w:eastAsia="宋体" w:hAnsi="Book Antiqua" w:cs="宋体"/>
          <w:color w:val="auto"/>
          <w:sz w:val="24"/>
          <w:szCs w:val="24"/>
          <w:lang w:val="en-US" w:eastAsia="zh-CN"/>
        </w:rPr>
        <w:t xml:space="preserve"> R, Ferreira Junior O, de </w:t>
      </w:r>
      <w:proofErr w:type="spellStart"/>
      <w:r w:rsidRPr="0067690F">
        <w:rPr>
          <w:rFonts w:ascii="Book Antiqua" w:eastAsia="宋体" w:hAnsi="Book Antiqua" w:cs="宋体"/>
          <w:color w:val="auto"/>
          <w:sz w:val="24"/>
          <w:szCs w:val="24"/>
          <w:lang w:val="en-US" w:eastAsia="zh-CN"/>
        </w:rPr>
        <w:t>Carvalho</w:t>
      </w:r>
      <w:proofErr w:type="spellEnd"/>
      <w:r w:rsidRPr="0067690F">
        <w:rPr>
          <w:rFonts w:ascii="Book Antiqua" w:eastAsia="宋体" w:hAnsi="Book Antiqua" w:cs="宋体"/>
          <w:color w:val="auto"/>
          <w:sz w:val="24"/>
          <w:szCs w:val="24"/>
          <w:lang w:val="en-US" w:eastAsia="zh-CN"/>
        </w:rPr>
        <w:t xml:space="preserve"> PS. Biomechanical and microscopic response of bone to titanium implants in the presence of inorganic grafts. </w:t>
      </w:r>
      <w:r w:rsidRPr="0067690F">
        <w:rPr>
          <w:rFonts w:ascii="Book Antiqua" w:eastAsia="宋体" w:hAnsi="Book Antiqua" w:cs="宋体"/>
          <w:i/>
          <w:iCs/>
          <w:color w:val="auto"/>
          <w:sz w:val="24"/>
          <w:szCs w:val="24"/>
          <w:lang w:val="en-US" w:eastAsia="zh-CN"/>
        </w:rPr>
        <w:t xml:space="preserve">J Oral </w:t>
      </w:r>
      <w:proofErr w:type="spellStart"/>
      <w:r w:rsidRPr="0067690F">
        <w:rPr>
          <w:rFonts w:ascii="Book Antiqua" w:eastAsia="宋体" w:hAnsi="Book Antiqua" w:cs="宋体"/>
          <w:i/>
          <w:iCs/>
          <w:color w:val="auto"/>
          <w:sz w:val="24"/>
          <w:szCs w:val="24"/>
          <w:lang w:val="en-US" w:eastAsia="zh-CN"/>
        </w:rPr>
        <w:t>Implantol</w:t>
      </w:r>
      <w:proofErr w:type="spellEnd"/>
      <w:r w:rsidRPr="0067690F">
        <w:rPr>
          <w:rFonts w:ascii="Book Antiqua" w:eastAsia="宋体" w:hAnsi="Book Antiqua" w:cs="宋体"/>
          <w:color w:val="auto"/>
          <w:sz w:val="24"/>
          <w:szCs w:val="24"/>
          <w:lang w:val="en-US" w:eastAsia="zh-CN"/>
        </w:rPr>
        <w:t xml:space="preserve"> 2011; </w:t>
      </w:r>
      <w:r w:rsidRPr="0067690F">
        <w:rPr>
          <w:rFonts w:ascii="Book Antiqua" w:eastAsia="宋体" w:hAnsi="Book Antiqua" w:cs="宋体"/>
          <w:b/>
          <w:bCs/>
          <w:color w:val="auto"/>
          <w:sz w:val="24"/>
          <w:szCs w:val="24"/>
          <w:lang w:val="en-US" w:eastAsia="zh-CN"/>
        </w:rPr>
        <w:t>37</w:t>
      </w:r>
      <w:r w:rsidRPr="0067690F">
        <w:rPr>
          <w:rFonts w:ascii="Book Antiqua" w:eastAsia="宋体" w:hAnsi="Book Antiqua" w:cs="宋体"/>
          <w:color w:val="auto"/>
          <w:sz w:val="24"/>
          <w:szCs w:val="24"/>
          <w:lang w:val="en-US" w:eastAsia="zh-CN"/>
        </w:rPr>
        <w:t>: 19-25 [PMID: 20545549 DOI</w:t>
      </w:r>
      <w:r w:rsidR="00175DEF" w:rsidRPr="0067690F">
        <w:rPr>
          <w:rFonts w:ascii="Book Antiqua" w:eastAsia="宋体" w:hAnsi="Book Antiqua" w:cs="宋体"/>
          <w:color w:val="auto"/>
          <w:sz w:val="24"/>
          <w:szCs w:val="24"/>
          <w:lang w:val="en-US" w:eastAsia="zh-CN"/>
        </w:rPr>
        <w:t>: 10.1563/AAID-JOI-D-09-00086]</w:t>
      </w:r>
    </w:p>
    <w:p w14:paraId="62E90F6F" w14:textId="452096E3"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36 </w:t>
      </w:r>
      <w:proofErr w:type="spellStart"/>
      <w:r w:rsidRPr="0067690F">
        <w:rPr>
          <w:rFonts w:ascii="Book Antiqua" w:eastAsia="宋体" w:hAnsi="Book Antiqua" w:cs="宋体"/>
          <w:b/>
          <w:bCs/>
          <w:color w:val="auto"/>
          <w:sz w:val="24"/>
          <w:szCs w:val="24"/>
          <w:lang w:val="en-US" w:eastAsia="zh-CN"/>
        </w:rPr>
        <w:t>Munhoz</w:t>
      </w:r>
      <w:proofErr w:type="spellEnd"/>
      <w:r w:rsidRPr="0067690F">
        <w:rPr>
          <w:rFonts w:ascii="Book Antiqua" w:eastAsia="宋体" w:hAnsi="Book Antiqua" w:cs="宋体"/>
          <w:b/>
          <w:bCs/>
          <w:color w:val="auto"/>
          <w:sz w:val="24"/>
          <w:szCs w:val="24"/>
          <w:lang w:val="en-US" w:eastAsia="zh-CN"/>
        </w:rPr>
        <w:t xml:space="preserve"> EA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Bodanezi</w:t>
      </w:r>
      <w:proofErr w:type="spellEnd"/>
      <w:r w:rsidRPr="0067690F">
        <w:rPr>
          <w:rFonts w:ascii="Book Antiqua" w:eastAsia="宋体" w:hAnsi="Book Antiqua" w:cs="宋体"/>
          <w:color w:val="auto"/>
          <w:sz w:val="24"/>
          <w:szCs w:val="24"/>
          <w:lang w:val="en-US" w:eastAsia="zh-CN"/>
        </w:rPr>
        <w:t xml:space="preserve"> A, </w:t>
      </w:r>
      <w:proofErr w:type="spellStart"/>
      <w:r w:rsidRPr="0067690F">
        <w:rPr>
          <w:rFonts w:ascii="Book Antiqua" w:eastAsia="宋体" w:hAnsi="Book Antiqua" w:cs="宋体"/>
          <w:color w:val="auto"/>
          <w:sz w:val="24"/>
          <w:szCs w:val="24"/>
          <w:lang w:val="en-US" w:eastAsia="zh-CN"/>
        </w:rPr>
        <w:t>Cestari</w:t>
      </w:r>
      <w:proofErr w:type="spellEnd"/>
      <w:r w:rsidRPr="0067690F">
        <w:rPr>
          <w:rFonts w:ascii="Book Antiqua" w:eastAsia="宋体" w:hAnsi="Book Antiqua" w:cs="宋体"/>
          <w:color w:val="auto"/>
          <w:sz w:val="24"/>
          <w:szCs w:val="24"/>
          <w:lang w:val="en-US" w:eastAsia="zh-CN"/>
        </w:rPr>
        <w:t xml:space="preserve"> TM, </w:t>
      </w:r>
      <w:proofErr w:type="spellStart"/>
      <w:r w:rsidRPr="0067690F">
        <w:rPr>
          <w:rFonts w:ascii="Book Antiqua" w:eastAsia="宋体" w:hAnsi="Book Antiqua" w:cs="宋体"/>
          <w:color w:val="auto"/>
          <w:sz w:val="24"/>
          <w:szCs w:val="24"/>
          <w:lang w:val="en-US" w:eastAsia="zh-CN"/>
        </w:rPr>
        <w:t>Taga</w:t>
      </w:r>
      <w:proofErr w:type="spellEnd"/>
      <w:r w:rsidRPr="0067690F">
        <w:rPr>
          <w:rFonts w:ascii="Book Antiqua" w:eastAsia="宋体" w:hAnsi="Book Antiqua" w:cs="宋体"/>
          <w:color w:val="auto"/>
          <w:sz w:val="24"/>
          <w:szCs w:val="24"/>
          <w:lang w:val="en-US" w:eastAsia="zh-CN"/>
        </w:rPr>
        <w:t xml:space="preserve"> R, de </w:t>
      </w:r>
      <w:proofErr w:type="spellStart"/>
      <w:r w:rsidRPr="0067690F">
        <w:rPr>
          <w:rFonts w:ascii="Book Antiqua" w:eastAsia="宋体" w:hAnsi="Book Antiqua" w:cs="宋体"/>
          <w:color w:val="auto"/>
          <w:sz w:val="24"/>
          <w:szCs w:val="24"/>
          <w:lang w:val="en-US" w:eastAsia="zh-CN"/>
        </w:rPr>
        <w:t>Carvalho</w:t>
      </w:r>
      <w:proofErr w:type="spellEnd"/>
      <w:r w:rsidRPr="0067690F">
        <w:rPr>
          <w:rFonts w:ascii="Book Antiqua" w:eastAsia="宋体" w:hAnsi="Book Antiqua" w:cs="宋体"/>
          <w:color w:val="auto"/>
          <w:sz w:val="24"/>
          <w:szCs w:val="24"/>
          <w:lang w:val="en-US" w:eastAsia="zh-CN"/>
        </w:rPr>
        <w:t xml:space="preserve"> PS, Ferreira O. Long-term rabbits bone response to titanium implants in the presence of inorganic bovine-derived graft.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Biomater</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Appl</w:t>
      </w:r>
      <w:proofErr w:type="spellEnd"/>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27</w:t>
      </w:r>
      <w:r w:rsidRPr="0067690F">
        <w:rPr>
          <w:rFonts w:ascii="Book Antiqua" w:eastAsia="宋体" w:hAnsi="Book Antiqua" w:cs="宋体"/>
          <w:color w:val="auto"/>
          <w:sz w:val="24"/>
          <w:szCs w:val="24"/>
          <w:lang w:val="en-US" w:eastAsia="zh-CN"/>
        </w:rPr>
        <w:t xml:space="preserve">: 91-98 [PMID: 21343217 </w:t>
      </w:r>
      <w:r w:rsidR="00175DEF" w:rsidRPr="0067690F">
        <w:rPr>
          <w:rFonts w:ascii="Book Antiqua" w:eastAsia="宋体" w:hAnsi="Book Antiqua" w:cs="宋体"/>
          <w:color w:val="auto"/>
          <w:sz w:val="24"/>
          <w:szCs w:val="24"/>
          <w:lang w:val="en-US" w:eastAsia="zh-CN"/>
        </w:rPr>
        <w:t>DOI: 10.1177/0885328210396946]</w:t>
      </w:r>
    </w:p>
    <w:p w14:paraId="2201EFEA" w14:textId="58CF93DE"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37 </w:t>
      </w:r>
      <w:proofErr w:type="spellStart"/>
      <w:r w:rsidRPr="0067690F">
        <w:rPr>
          <w:rFonts w:ascii="Book Antiqua" w:eastAsia="宋体" w:hAnsi="Book Antiqua" w:cs="宋体"/>
          <w:b/>
          <w:bCs/>
          <w:color w:val="auto"/>
          <w:sz w:val="24"/>
          <w:szCs w:val="24"/>
          <w:lang w:val="en-US" w:eastAsia="zh-CN"/>
        </w:rPr>
        <w:t>Artzi</w:t>
      </w:r>
      <w:proofErr w:type="spellEnd"/>
      <w:r w:rsidRPr="0067690F">
        <w:rPr>
          <w:rFonts w:ascii="Book Antiqua" w:eastAsia="宋体" w:hAnsi="Book Antiqua" w:cs="宋体"/>
          <w:b/>
          <w:bCs/>
          <w:color w:val="auto"/>
          <w:sz w:val="24"/>
          <w:szCs w:val="24"/>
          <w:lang w:val="en-US" w:eastAsia="zh-CN"/>
        </w:rPr>
        <w:t xml:space="preserve"> Z</w:t>
      </w:r>
      <w:r w:rsidRPr="0067690F">
        <w:rPr>
          <w:rFonts w:ascii="Book Antiqua" w:eastAsia="宋体" w:hAnsi="Book Antiqua" w:cs="宋体"/>
          <w:color w:val="auto"/>
          <w:sz w:val="24"/>
          <w:szCs w:val="24"/>
          <w:lang w:val="en-US" w:eastAsia="zh-CN"/>
        </w:rPr>
        <w:t xml:space="preserve">, Tal H, Dayan D. Porous bovine bone mineral in healing of human extraction sockets: 2. </w:t>
      </w:r>
      <w:proofErr w:type="spellStart"/>
      <w:proofErr w:type="gramStart"/>
      <w:r w:rsidRPr="0067690F">
        <w:rPr>
          <w:rFonts w:ascii="Book Antiqua" w:eastAsia="宋体" w:hAnsi="Book Antiqua" w:cs="宋体"/>
          <w:color w:val="auto"/>
          <w:sz w:val="24"/>
          <w:szCs w:val="24"/>
          <w:lang w:val="en-US" w:eastAsia="zh-CN"/>
        </w:rPr>
        <w:t>Histochemical</w:t>
      </w:r>
      <w:proofErr w:type="spellEnd"/>
      <w:r w:rsidRPr="0067690F">
        <w:rPr>
          <w:rFonts w:ascii="Book Antiqua" w:eastAsia="宋体" w:hAnsi="Book Antiqua" w:cs="宋体"/>
          <w:color w:val="auto"/>
          <w:sz w:val="24"/>
          <w:szCs w:val="24"/>
          <w:lang w:val="en-US" w:eastAsia="zh-CN"/>
        </w:rPr>
        <w:t xml:space="preserve"> observations at 9 months.</w:t>
      </w:r>
      <w:proofErr w:type="gram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2001; </w:t>
      </w:r>
      <w:r w:rsidRPr="0067690F">
        <w:rPr>
          <w:rFonts w:ascii="Book Antiqua" w:eastAsia="宋体" w:hAnsi="Book Antiqua" w:cs="宋体"/>
          <w:b/>
          <w:bCs/>
          <w:color w:val="auto"/>
          <w:sz w:val="24"/>
          <w:szCs w:val="24"/>
          <w:lang w:val="en-US" w:eastAsia="zh-CN"/>
        </w:rPr>
        <w:t>72</w:t>
      </w:r>
      <w:r w:rsidRPr="0067690F">
        <w:rPr>
          <w:rFonts w:ascii="Book Antiqua" w:eastAsia="宋体" w:hAnsi="Book Antiqua" w:cs="宋体"/>
          <w:color w:val="auto"/>
          <w:sz w:val="24"/>
          <w:szCs w:val="24"/>
          <w:lang w:val="en-US" w:eastAsia="zh-CN"/>
        </w:rPr>
        <w:t>: 152-159 [PMID: 11288787 D</w:t>
      </w:r>
      <w:r w:rsidR="00175DEF" w:rsidRPr="0067690F">
        <w:rPr>
          <w:rFonts w:ascii="Book Antiqua" w:eastAsia="宋体" w:hAnsi="Book Antiqua" w:cs="宋体"/>
          <w:color w:val="auto"/>
          <w:sz w:val="24"/>
          <w:szCs w:val="24"/>
          <w:lang w:val="en-US" w:eastAsia="zh-CN"/>
        </w:rPr>
        <w:t>OI: 10.1902/jop.2001.72.2.152]</w:t>
      </w:r>
    </w:p>
    <w:p w14:paraId="3F5DAEA3" w14:textId="5BFBEF01"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38 </w:t>
      </w:r>
      <w:proofErr w:type="spellStart"/>
      <w:r w:rsidRPr="0067690F">
        <w:rPr>
          <w:rFonts w:ascii="Book Antiqua" w:eastAsia="宋体" w:hAnsi="Book Antiqua" w:cs="宋体"/>
          <w:b/>
          <w:bCs/>
          <w:color w:val="auto"/>
          <w:sz w:val="24"/>
          <w:szCs w:val="24"/>
          <w:lang w:val="en-US" w:eastAsia="zh-CN"/>
        </w:rPr>
        <w:t>Clozza</w:t>
      </w:r>
      <w:proofErr w:type="spellEnd"/>
      <w:r w:rsidRPr="0067690F">
        <w:rPr>
          <w:rFonts w:ascii="Book Antiqua" w:eastAsia="宋体" w:hAnsi="Book Antiqua" w:cs="宋体"/>
          <w:b/>
          <w:bCs/>
          <w:color w:val="auto"/>
          <w:sz w:val="24"/>
          <w:szCs w:val="24"/>
          <w:lang w:val="en-US" w:eastAsia="zh-CN"/>
        </w:rPr>
        <w:t xml:space="preserve"> E</w:t>
      </w:r>
      <w:r w:rsidRPr="0067690F">
        <w:rPr>
          <w:rFonts w:ascii="Book Antiqua" w:eastAsia="宋体" w:hAnsi="Book Antiqua" w:cs="宋体"/>
          <w:color w:val="auto"/>
          <w:sz w:val="24"/>
          <w:szCs w:val="24"/>
          <w:lang w:val="en-US" w:eastAsia="zh-CN"/>
        </w:rPr>
        <w:t xml:space="preserve">, Pea M, </w:t>
      </w:r>
      <w:proofErr w:type="spellStart"/>
      <w:r w:rsidRPr="0067690F">
        <w:rPr>
          <w:rFonts w:ascii="Book Antiqua" w:eastAsia="宋体" w:hAnsi="Book Antiqua" w:cs="宋体"/>
          <w:color w:val="auto"/>
          <w:sz w:val="24"/>
          <w:szCs w:val="24"/>
          <w:lang w:val="en-US" w:eastAsia="zh-CN"/>
        </w:rPr>
        <w:t>Cavalli</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Moimas</w:t>
      </w:r>
      <w:proofErr w:type="spellEnd"/>
      <w:r w:rsidRPr="0067690F">
        <w:rPr>
          <w:rFonts w:ascii="Book Antiqua" w:eastAsia="宋体" w:hAnsi="Book Antiqua" w:cs="宋体"/>
          <w:color w:val="auto"/>
          <w:sz w:val="24"/>
          <w:szCs w:val="24"/>
          <w:lang w:val="en-US" w:eastAsia="zh-CN"/>
        </w:rPr>
        <w:t xml:space="preserve"> L, Di </w:t>
      </w:r>
      <w:proofErr w:type="spellStart"/>
      <w:r w:rsidRPr="0067690F">
        <w:rPr>
          <w:rFonts w:ascii="Book Antiqua" w:eastAsia="宋体" w:hAnsi="Book Antiqua" w:cs="宋体"/>
          <w:color w:val="auto"/>
          <w:sz w:val="24"/>
          <w:szCs w:val="24"/>
          <w:lang w:val="en-US" w:eastAsia="zh-CN"/>
        </w:rPr>
        <w:t>Lenarda</w:t>
      </w:r>
      <w:proofErr w:type="spellEnd"/>
      <w:r w:rsidRPr="0067690F">
        <w:rPr>
          <w:rFonts w:ascii="Book Antiqua" w:eastAsia="宋体" w:hAnsi="Book Antiqua" w:cs="宋体"/>
          <w:color w:val="auto"/>
          <w:sz w:val="24"/>
          <w:szCs w:val="24"/>
          <w:lang w:val="en-US" w:eastAsia="zh-CN"/>
        </w:rPr>
        <w:t xml:space="preserve"> R, </w:t>
      </w:r>
      <w:proofErr w:type="spellStart"/>
      <w:r w:rsidRPr="0067690F">
        <w:rPr>
          <w:rFonts w:ascii="Book Antiqua" w:eastAsia="宋体" w:hAnsi="Book Antiqua" w:cs="宋体"/>
          <w:color w:val="auto"/>
          <w:sz w:val="24"/>
          <w:szCs w:val="24"/>
          <w:lang w:val="en-US" w:eastAsia="zh-CN"/>
        </w:rPr>
        <w:t>Biasotto</w:t>
      </w:r>
      <w:proofErr w:type="spellEnd"/>
      <w:r w:rsidRPr="0067690F">
        <w:rPr>
          <w:rFonts w:ascii="Book Antiqua" w:eastAsia="宋体" w:hAnsi="Book Antiqua" w:cs="宋体"/>
          <w:color w:val="auto"/>
          <w:sz w:val="24"/>
          <w:szCs w:val="24"/>
          <w:lang w:val="en-US" w:eastAsia="zh-CN"/>
        </w:rPr>
        <w:t xml:space="preserve"> M. Healing of fresh extraction sockets filled with bioactive glass particles: histological findings in humans.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Implant Dent </w:t>
      </w:r>
      <w:proofErr w:type="spellStart"/>
      <w:r w:rsidRPr="0067690F">
        <w:rPr>
          <w:rFonts w:ascii="Book Antiqua" w:eastAsia="宋体" w:hAnsi="Book Antiqua" w:cs="宋体"/>
          <w:i/>
          <w:iCs/>
          <w:color w:val="auto"/>
          <w:sz w:val="24"/>
          <w:szCs w:val="24"/>
          <w:lang w:val="en-US" w:eastAsia="zh-CN"/>
        </w:rPr>
        <w:t>Relat</w:t>
      </w:r>
      <w:proofErr w:type="spellEnd"/>
      <w:r w:rsidRPr="0067690F">
        <w:rPr>
          <w:rFonts w:ascii="Book Antiqua" w:eastAsia="宋体" w:hAnsi="Book Antiqua" w:cs="宋体"/>
          <w:i/>
          <w:iCs/>
          <w:color w:val="auto"/>
          <w:sz w:val="24"/>
          <w:szCs w:val="24"/>
          <w:lang w:val="en-US" w:eastAsia="zh-CN"/>
        </w:rPr>
        <w:t xml:space="preserve"> Res</w:t>
      </w:r>
      <w:r w:rsidRPr="0067690F">
        <w:rPr>
          <w:rFonts w:ascii="Book Antiqua" w:eastAsia="宋体" w:hAnsi="Book Antiqua" w:cs="宋体"/>
          <w:color w:val="auto"/>
          <w:sz w:val="24"/>
          <w:szCs w:val="24"/>
          <w:lang w:val="en-US" w:eastAsia="zh-CN"/>
        </w:rPr>
        <w:t xml:space="preserve"> 2014; </w:t>
      </w:r>
      <w:r w:rsidRPr="0067690F">
        <w:rPr>
          <w:rFonts w:ascii="Book Antiqua" w:eastAsia="宋体" w:hAnsi="Book Antiqua" w:cs="宋体"/>
          <w:b/>
          <w:bCs/>
          <w:color w:val="auto"/>
          <w:sz w:val="24"/>
          <w:szCs w:val="24"/>
          <w:lang w:val="en-US" w:eastAsia="zh-CN"/>
        </w:rPr>
        <w:t>16</w:t>
      </w:r>
      <w:r w:rsidRPr="0067690F">
        <w:rPr>
          <w:rFonts w:ascii="Book Antiqua" w:eastAsia="宋体" w:hAnsi="Book Antiqua" w:cs="宋体"/>
          <w:color w:val="auto"/>
          <w:sz w:val="24"/>
          <w:szCs w:val="24"/>
          <w:lang w:val="en-US" w:eastAsia="zh-CN"/>
        </w:rPr>
        <w:t>: 145-153 [PMID: 22691124 DOI: 10.</w:t>
      </w:r>
      <w:r w:rsidR="00175DEF" w:rsidRPr="0067690F">
        <w:rPr>
          <w:rFonts w:ascii="Book Antiqua" w:eastAsia="宋体" w:hAnsi="Book Antiqua" w:cs="宋体"/>
          <w:color w:val="auto"/>
          <w:sz w:val="24"/>
          <w:szCs w:val="24"/>
          <w:lang w:val="en-US" w:eastAsia="zh-CN"/>
        </w:rPr>
        <w:t>1111/j.1708-8208.2012.00463.x]</w:t>
      </w:r>
    </w:p>
    <w:p w14:paraId="080179C3" w14:textId="39F88E9A"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39 </w:t>
      </w:r>
      <w:proofErr w:type="spellStart"/>
      <w:r w:rsidRPr="0067690F">
        <w:rPr>
          <w:rFonts w:ascii="Book Antiqua" w:eastAsia="宋体" w:hAnsi="Book Antiqua" w:cs="宋体"/>
          <w:b/>
          <w:bCs/>
          <w:color w:val="auto"/>
          <w:sz w:val="24"/>
          <w:szCs w:val="24"/>
          <w:lang w:val="en-US" w:eastAsia="zh-CN"/>
        </w:rPr>
        <w:t>Brkovic</w:t>
      </w:r>
      <w:proofErr w:type="spellEnd"/>
      <w:r w:rsidRPr="0067690F">
        <w:rPr>
          <w:rFonts w:ascii="Book Antiqua" w:eastAsia="宋体" w:hAnsi="Book Antiqua" w:cs="宋体"/>
          <w:b/>
          <w:bCs/>
          <w:color w:val="auto"/>
          <w:sz w:val="24"/>
          <w:szCs w:val="24"/>
          <w:lang w:val="en-US" w:eastAsia="zh-CN"/>
        </w:rPr>
        <w:t xml:space="preserve"> BM</w:t>
      </w:r>
      <w:r w:rsidRPr="0067690F">
        <w:rPr>
          <w:rFonts w:ascii="Book Antiqua" w:eastAsia="宋体" w:hAnsi="Book Antiqua" w:cs="宋体"/>
          <w:color w:val="auto"/>
          <w:sz w:val="24"/>
          <w:szCs w:val="24"/>
          <w:lang w:val="en-US" w:eastAsia="zh-CN"/>
        </w:rPr>
        <w:t xml:space="preserve">, Prasad HS, Rohrer MD, </w:t>
      </w:r>
      <w:proofErr w:type="spellStart"/>
      <w:r w:rsidRPr="0067690F">
        <w:rPr>
          <w:rFonts w:ascii="Book Antiqua" w:eastAsia="宋体" w:hAnsi="Book Antiqua" w:cs="宋体"/>
          <w:color w:val="auto"/>
          <w:sz w:val="24"/>
          <w:szCs w:val="24"/>
          <w:lang w:val="en-US" w:eastAsia="zh-CN"/>
        </w:rPr>
        <w:t>Konandreas</w:t>
      </w:r>
      <w:proofErr w:type="spellEnd"/>
      <w:r w:rsidRPr="0067690F">
        <w:rPr>
          <w:rFonts w:ascii="Book Antiqua" w:eastAsia="宋体" w:hAnsi="Book Antiqua" w:cs="宋体"/>
          <w:color w:val="auto"/>
          <w:sz w:val="24"/>
          <w:szCs w:val="24"/>
          <w:lang w:val="en-US" w:eastAsia="zh-CN"/>
        </w:rPr>
        <w:t xml:space="preserve"> G, </w:t>
      </w:r>
      <w:proofErr w:type="spellStart"/>
      <w:r w:rsidRPr="0067690F">
        <w:rPr>
          <w:rFonts w:ascii="Book Antiqua" w:eastAsia="宋体" w:hAnsi="Book Antiqua" w:cs="宋体"/>
          <w:color w:val="auto"/>
          <w:sz w:val="24"/>
          <w:szCs w:val="24"/>
          <w:lang w:val="en-US" w:eastAsia="zh-CN"/>
        </w:rPr>
        <w:t>Agrogiannis</w:t>
      </w:r>
      <w:proofErr w:type="spellEnd"/>
      <w:r w:rsidRPr="0067690F">
        <w:rPr>
          <w:rFonts w:ascii="Book Antiqua" w:eastAsia="宋体" w:hAnsi="Book Antiqua" w:cs="宋体"/>
          <w:color w:val="auto"/>
          <w:sz w:val="24"/>
          <w:szCs w:val="24"/>
          <w:lang w:val="en-US" w:eastAsia="zh-CN"/>
        </w:rPr>
        <w:t xml:space="preserve"> G, </w:t>
      </w:r>
      <w:proofErr w:type="spellStart"/>
      <w:r w:rsidRPr="0067690F">
        <w:rPr>
          <w:rFonts w:ascii="Book Antiqua" w:eastAsia="宋体" w:hAnsi="Book Antiqua" w:cs="宋体"/>
          <w:color w:val="auto"/>
          <w:sz w:val="24"/>
          <w:szCs w:val="24"/>
          <w:lang w:val="en-US" w:eastAsia="zh-CN"/>
        </w:rPr>
        <w:t>Antunovic</w:t>
      </w:r>
      <w:proofErr w:type="spellEnd"/>
      <w:r w:rsidRPr="0067690F">
        <w:rPr>
          <w:rFonts w:ascii="Book Antiqua" w:eastAsia="宋体" w:hAnsi="Book Antiqua" w:cs="宋体"/>
          <w:color w:val="auto"/>
          <w:sz w:val="24"/>
          <w:szCs w:val="24"/>
          <w:lang w:val="en-US" w:eastAsia="zh-CN"/>
        </w:rPr>
        <w:t xml:space="preserve"> D, </w:t>
      </w:r>
      <w:proofErr w:type="spellStart"/>
      <w:r w:rsidRPr="0067690F">
        <w:rPr>
          <w:rFonts w:ascii="Book Antiqua" w:eastAsia="宋体" w:hAnsi="Book Antiqua" w:cs="宋体"/>
          <w:color w:val="auto"/>
          <w:sz w:val="24"/>
          <w:szCs w:val="24"/>
          <w:lang w:val="en-US" w:eastAsia="zh-CN"/>
        </w:rPr>
        <w:t>Sándor</w:t>
      </w:r>
      <w:proofErr w:type="spellEnd"/>
      <w:r w:rsidRPr="0067690F">
        <w:rPr>
          <w:rFonts w:ascii="Book Antiqua" w:eastAsia="宋体" w:hAnsi="Book Antiqua" w:cs="宋体"/>
          <w:color w:val="auto"/>
          <w:sz w:val="24"/>
          <w:szCs w:val="24"/>
          <w:lang w:val="en-US" w:eastAsia="zh-CN"/>
        </w:rPr>
        <w:t xml:space="preserve"> GK. Beta-</w:t>
      </w:r>
      <w:proofErr w:type="spellStart"/>
      <w:r w:rsidRPr="0067690F">
        <w:rPr>
          <w:rFonts w:ascii="Book Antiqua" w:eastAsia="宋体" w:hAnsi="Book Antiqua" w:cs="宋体"/>
          <w:color w:val="auto"/>
          <w:sz w:val="24"/>
          <w:szCs w:val="24"/>
          <w:lang w:val="en-US" w:eastAsia="zh-CN"/>
        </w:rPr>
        <w:t>tricalcium</w:t>
      </w:r>
      <w:proofErr w:type="spellEnd"/>
      <w:r w:rsidRPr="0067690F">
        <w:rPr>
          <w:rFonts w:ascii="Book Antiqua" w:eastAsia="宋体" w:hAnsi="Book Antiqua" w:cs="宋体"/>
          <w:color w:val="auto"/>
          <w:sz w:val="24"/>
          <w:szCs w:val="24"/>
          <w:lang w:val="en-US" w:eastAsia="zh-CN"/>
        </w:rPr>
        <w:t xml:space="preserve"> phosphate/type I collagen cones with or without a barrier membrane in human extraction socket healing: clinical, histologic, </w:t>
      </w:r>
      <w:proofErr w:type="spellStart"/>
      <w:r w:rsidRPr="0067690F">
        <w:rPr>
          <w:rFonts w:ascii="Book Antiqua" w:eastAsia="宋体" w:hAnsi="Book Antiqua" w:cs="宋体"/>
          <w:color w:val="auto"/>
          <w:sz w:val="24"/>
          <w:szCs w:val="24"/>
          <w:lang w:val="en-US" w:eastAsia="zh-CN"/>
        </w:rPr>
        <w:t>histomorphometric</w:t>
      </w:r>
      <w:proofErr w:type="spellEnd"/>
      <w:r w:rsidRPr="0067690F">
        <w:rPr>
          <w:rFonts w:ascii="Book Antiqua" w:eastAsia="宋体" w:hAnsi="Book Antiqua" w:cs="宋体"/>
          <w:color w:val="auto"/>
          <w:sz w:val="24"/>
          <w:szCs w:val="24"/>
          <w:lang w:val="en-US" w:eastAsia="zh-CN"/>
        </w:rPr>
        <w:t xml:space="preserve">, and </w:t>
      </w:r>
      <w:proofErr w:type="spellStart"/>
      <w:r w:rsidRPr="0067690F">
        <w:rPr>
          <w:rFonts w:ascii="Book Antiqua" w:eastAsia="宋体" w:hAnsi="Book Antiqua" w:cs="宋体"/>
          <w:color w:val="auto"/>
          <w:sz w:val="24"/>
          <w:szCs w:val="24"/>
          <w:lang w:val="en-US" w:eastAsia="zh-CN"/>
        </w:rPr>
        <w:t>immunohistochemical</w:t>
      </w:r>
      <w:proofErr w:type="spellEnd"/>
      <w:r w:rsidRPr="0067690F">
        <w:rPr>
          <w:rFonts w:ascii="Book Antiqua" w:eastAsia="宋体" w:hAnsi="Book Antiqua" w:cs="宋体"/>
          <w:color w:val="auto"/>
          <w:sz w:val="24"/>
          <w:szCs w:val="24"/>
          <w:lang w:val="en-US" w:eastAsia="zh-CN"/>
        </w:rPr>
        <w:t xml:space="preserve"> evaluation.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w:t>
      </w:r>
      <w:proofErr w:type="spellStart"/>
      <w:r w:rsidRPr="0067690F">
        <w:rPr>
          <w:rFonts w:ascii="Book Antiqua" w:eastAsia="宋体" w:hAnsi="Book Antiqua" w:cs="宋体"/>
          <w:i/>
          <w:iCs/>
          <w:color w:val="auto"/>
          <w:sz w:val="24"/>
          <w:szCs w:val="24"/>
          <w:lang w:val="en-US" w:eastAsia="zh-CN"/>
        </w:rPr>
        <w:t>Investig</w:t>
      </w:r>
      <w:proofErr w:type="spellEnd"/>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16</w:t>
      </w:r>
      <w:r w:rsidRPr="0067690F">
        <w:rPr>
          <w:rFonts w:ascii="Book Antiqua" w:eastAsia="宋体" w:hAnsi="Book Antiqua" w:cs="宋体"/>
          <w:color w:val="auto"/>
          <w:sz w:val="24"/>
          <w:szCs w:val="24"/>
          <w:lang w:val="en-US" w:eastAsia="zh-CN"/>
        </w:rPr>
        <w:t>: 581-590 [PMID: 21369794 D</w:t>
      </w:r>
      <w:r w:rsidR="00175DEF" w:rsidRPr="0067690F">
        <w:rPr>
          <w:rFonts w:ascii="Book Antiqua" w:eastAsia="宋体" w:hAnsi="Book Antiqua" w:cs="宋体"/>
          <w:color w:val="auto"/>
          <w:sz w:val="24"/>
          <w:szCs w:val="24"/>
          <w:lang w:val="en-US" w:eastAsia="zh-CN"/>
        </w:rPr>
        <w:t>OI: 10.1007/s00784-011-0531-1]</w:t>
      </w:r>
    </w:p>
    <w:p w14:paraId="3BA8D973"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40 </w:t>
      </w:r>
      <w:r w:rsidRPr="0067690F">
        <w:rPr>
          <w:rFonts w:ascii="Book Antiqua" w:eastAsia="宋体" w:hAnsi="Book Antiqua" w:cs="宋体"/>
          <w:b/>
          <w:bCs/>
          <w:color w:val="auto"/>
          <w:sz w:val="24"/>
          <w:szCs w:val="24"/>
          <w:lang w:val="en-US" w:eastAsia="zh-CN"/>
        </w:rPr>
        <w:t>Mahesh L</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Venkataraman</w:t>
      </w:r>
      <w:proofErr w:type="spellEnd"/>
      <w:r w:rsidRPr="0067690F">
        <w:rPr>
          <w:rFonts w:ascii="Book Antiqua" w:eastAsia="宋体" w:hAnsi="Book Antiqua" w:cs="宋体"/>
          <w:color w:val="auto"/>
          <w:sz w:val="24"/>
          <w:szCs w:val="24"/>
          <w:lang w:val="en-US" w:eastAsia="zh-CN"/>
        </w:rPr>
        <w:t xml:space="preserve"> N, </w:t>
      </w:r>
      <w:proofErr w:type="spellStart"/>
      <w:r w:rsidRPr="0067690F">
        <w:rPr>
          <w:rFonts w:ascii="Book Antiqua" w:eastAsia="宋体" w:hAnsi="Book Antiqua" w:cs="宋体"/>
          <w:color w:val="auto"/>
          <w:sz w:val="24"/>
          <w:szCs w:val="24"/>
          <w:lang w:val="en-US" w:eastAsia="zh-CN"/>
        </w:rPr>
        <w:t>Shukla</w:t>
      </w:r>
      <w:proofErr w:type="spellEnd"/>
      <w:r w:rsidRPr="0067690F">
        <w:rPr>
          <w:rFonts w:ascii="Book Antiqua" w:eastAsia="宋体" w:hAnsi="Book Antiqua" w:cs="宋体"/>
          <w:color w:val="auto"/>
          <w:sz w:val="24"/>
          <w:szCs w:val="24"/>
          <w:lang w:val="en-US" w:eastAsia="zh-CN"/>
        </w:rPr>
        <w:t xml:space="preserve"> S, Prasad H, </w:t>
      </w:r>
      <w:proofErr w:type="spellStart"/>
      <w:r w:rsidRPr="0067690F">
        <w:rPr>
          <w:rFonts w:ascii="Book Antiqua" w:eastAsia="宋体" w:hAnsi="Book Antiqua" w:cs="宋体"/>
          <w:color w:val="auto"/>
          <w:sz w:val="24"/>
          <w:szCs w:val="24"/>
          <w:lang w:val="en-US" w:eastAsia="zh-CN"/>
        </w:rPr>
        <w:t>Kotsakis</w:t>
      </w:r>
      <w:proofErr w:type="spellEnd"/>
      <w:r w:rsidRPr="0067690F">
        <w:rPr>
          <w:rFonts w:ascii="Book Antiqua" w:eastAsia="宋体" w:hAnsi="Book Antiqua" w:cs="宋体"/>
          <w:color w:val="auto"/>
          <w:sz w:val="24"/>
          <w:szCs w:val="24"/>
          <w:lang w:val="en-US" w:eastAsia="zh-CN"/>
        </w:rPr>
        <w:t xml:space="preserve"> GA. Alveolar ridge preservation with the socket-plug technique utilizing an alloplastic putty bone substitute or a particulate </w:t>
      </w:r>
      <w:proofErr w:type="spellStart"/>
      <w:r w:rsidRPr="0067690F">
        <w:rPr>
          <w:rFonts w:ascii="Book Antiqua" w:eastAsia="宋体" w:hAnsi="Book Antiqua" w:cs="宋体"/>
          <w:color w:val="auto"/>
          <w:sz w:val="24"/>
          <w:szCs w:val="24"/>
          <w:lang w:val="en-US" w:eastAsia="zh-CN"/>
        </w:rPr>
        <w:t>xenograft</w:t>
      </w:r>
      <w:proofErr w:type="spellEnd"/>
      <w:r w:rsidRPr="0067690F">
        <w:rPr>
          <w:rFonts w:ascii="Book Antiqua" w:eastAsia="宋体" w:hAnsi="Book Antiqua" w:cs="宋体"/>
          <w:color w:val="auto"/>
          <w:sz w:val="24"/>
          <w:szCs w:val="24"/>
          <w:lang w:val="en-US" w:eastAsia="zh-CN"/>
        </w:rPr>
        <w:t xml:space="preserve">: a histological pilot study. </w:t>
      </w:r>
      <w:r w:rsidRPr="0067690F">
        <w:rPr>
          <w:rFonts w:ascii="Book Antiqua" w:eastAsia="宋体" w:hAnsi="Book Antiqua" w:cs="宋体"/>
          <w:i/>
          <w:iCs/>
          <w:color w:val="auto"/>
          <w:sz w:val="24"/>
          <w:szCs w:val="24"/>
          <w:lang w:val="en-US" w:eastAsia="zh-CN"/>
        </w:rPr>
        <w:t xml:space="preserve">J Oral </w:t>
      </w:r>
      <w:proofErr w:type="spellStart"/>
      <w:r w:rsidRPr="0067690F">
        <w:rPr>
          <w:rFonts w:ascii="Book Antiqua" w:eastAsia="宋体" w:hAnsi="Book Antiqua" w:cs="宋体"/>
          <w:i/>
          <w:iCs/>
          <w:color w:val="auto"/>
          <w:sz w:val="24"/>
          <w:szCs w:val="24"/>
          <w:lang w:val="en-US" w:eastAsia="zh-CN"/>
        </w:rPr>
        <w:t>Implantol</w:t>
      </w:r>
      <w:proofErr w:type="spellEnd"/>
      <w:r w:rsidRPr="0067690F">
        <w:rPr>
          <w:rFonts w:ascii="Book Antiqua" w:eastAsia="宋体" w:hAnsi="Book Antiqua" w:cs="宋体"/>
          <w:color w:val="auto"/>
          <w:sz w:val="24"/>
          <w:szCs w:val="24"/>
          <w:lang w:val="en-US" w:eastAsia="zh-CN"/>
        </w:rPr>
        <w:t xml:space="preserve"> 2015; </w:t>
      </w:r>
      <w:r w:rsidRPr="0067690F">
        <w:rPr>
          <w:rFonts w:ascii="Book Antiqua" w:eastAsia="宋体" w:hAnsi="Book Antiqua" w:cs="宋体"/>
          <w:b/>
          <w:bCs/>
          <w:color w:val="auto"/>
          <w:sz w:val="24"/>
          <w:szCs w:val="24"/>
          <w:lang w:val="en-US" w:eastAsia="zh-CN"/>
        </w:rPr>
        <w:t>41</w:t>
      </w:r>
      <w:r w:rsidRPr="0067690F">
        <w:rPr>
          <w:rFonts w:ascii="Book Antiqua" w:eastAsia="宋体" w:hAnsi="Book Antiqua" w:cs="宋体"/>
          <w:color w:val="auto"/>
          <w:sz w:val="24"/>
          <w:szCs w:val="24"/>
          <w:lang w:val="en-US" w:eastAsia="zh-CN"/>
        </w:rPr>
        <w:t>: 178-183 [PMID: 23772806 DOI: 10.1563/AAID-JOI-D-13-00025]</w:t>
      </w:r>
    </w:p>
    <w:p w14:paraId="57AADFAD"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41 </w:t>
      </w:r>
      <w:r w:rsidRPr="0067690F">
        <w:rPr>
          <w:rFonts w:ascii="Book Antiqua" w:eastAsia="宋体" w:hAnsi="Book Antiqua" w:cs="宋体"/>
          <w:b/>
          <w:bCs/>
          <w:color w:val="auto"/>
          <w:sz w:val="24"/>
          <w:szCs w:val="24"/>
          <w:lang w:val="en-US" w:eastAsia="zh-CN"/>
        </w:rPr>
        <w:t>Marx RE</w:t>
      </w:r>
      <w:r w:rsidRPr="0067690F">
        <w:rPr>
          <w:rFonts w:ascii="Book Antiqua" w:eastAsia="宋体" w:hAnsi="Book Antiqua" w:cs="宋体"/>
          <w:color w:val="auto"/>
          <w:sz w:val="24"/>
          <w:szCs w:val="24"/>
          <w:lang w:val="en-US" w:eastAsia="zh-CN"/>
        </w:rPr>
        <w:t>.</w:t>
      </w:r>
      <w:proofErr w:type="gramEnd"/>
      <w:r w:rsidRPr="0067690F">
        <w:rPr>
          <w:rFonts w:ascii="Book Antiqua" w:eastAsia="宋体" w:hAnsi="Book Antiqua" w:cs="宋体"/>
          <w:color w:val="auto"/>
          <w:sz w:val="24"/>
          <w:szCs w:val="24"/>
          <w:lang w:val="en-US" w:eastAsia="zh-CN"/>
        </w:rPr>
        <w:t xml:space="preserve"> Platelet-rich plasma: evidence to support its use. </w:t>
      </w:r>
      <w:r w:rsidRPr="0067690F">
        <w:rPr>
          <w:rFonts w:ascii="Book Antiqua" w:eastAsia="宋体" w:hAnsi="Book Antiqua" w:cs="宋体"/>
          <w:i/>
          <w:iCs/>
          <w:color w:val="auto"/>
          <w:sz w:val="24"/>
          <w:szCs w:val="24"/>
          <w:lang w:val="en-US" w:eastAsia="zh-CN"/>
        </w:rPr>
        <w:t xml:space="preserve">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color w:val="auto"/>
          <w:sz w:val="24"/>
          <w:szCs w:val="24"/>
          <w:lang w:val="en-US" w:eastAsia="zh-CN"/>
        </w:rPr>
        <w:t xml:space="preserve"> 2004; </w:t>
      </w:r>
      <w:r w:rsidRPr="0067690F">
        <w:rPr>
          <w:rFonts w:ascii="Book Antiqua" w:eastAsia="宋体" w:hAnsi="Book Antiqua" w:cs="宋体"/>
          <w:b/>
          <w:bCs/>
          <w:color w:val="auto"/>
          <w:sz w:val="24"/>
          <w:szCs w:val="24"/>
          <w:lang w:val="en-US" w:eastAsia="zh-CN"/>
        </w:rPr>
        <w:t>62</w:t>
      </w:r>
      <w:r w:rsidRPr="0067690F">
        <w:rPr>
          <w:rFonts w:ascii="Book Antiqua" w:eastAsia="宋体" w:hAnsi="Book Antiqua" w:cs="宋体"/>
          <w:color w:val="auto"/>
          <w:sz w:val="24"/>
          <w:szCs w:val="24"/>
          <w:lang w:val="en-US" w:eastAsia="zh-CN"/>
        </w:rPr>
        <w:t>: 489-496 [PMID: 15085519 DOI: 10.1016/j.joms.2003.12.003]</w:t>
      </w:r>
    </w:p>
    <w:p w14:paraId="5153D3F3" w14:textId="5AD56520"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42 </w:t>
      </w:r>
      <w:r w:rsidRPr="0067690F">
        <w:rPr>
          <w:rFonts w:ascii="Book Antiqua" w:eastAsia="宋体" w:hAnsi="Book Antiqua" w:cs="宋体"/>
          <w:b/>
          <w:bCs/>
          <w:color w:val="auto"/>
          <w:sz w:val="24"/>
          <w:szCs w:val="24"/>
          <w:lang w:val="en-US" w:eastAsia="zh-CN"/>
        </w:rPr>
        <w:t>Hanna R</w:t>
      </w:r>
      <w:r w:rsidRPr="0067690F">
        <w:rPr>
          <w:rFonts w:ascii="Book Antiqua" w:eastAsia="宋体" w:hAnsi="Book Antiqua" w:cs="宋体"/>
          <w:color w:val="auto"/>
          <w:sz w:val="24"/>
          <w:szCs w:val="24"/>
          <w:lang w:val="en-US" w:eastAsia="zh-CN"/>
        </w:rPr>
        <w:t xml:space="preserve">, Trejo PM, </w:t>
      </w:r>
      <w:proofErr w:type="spellStart"/>
      <w:r w:rsidRPr="0067690F">
        <w:rPr>
          <w:rFonts w:ascii="Book Antiqua" w:eastAsia="宋体" w:hAnsi="Book Antiqua" w:cs="宋体"/>
          <w:color w:val="auto"/>
          <w:sz w:val="24"/>
          <w:szCs w:val="24"/>
          <w:lang w:val="en-US" w:eastAsia="zh-CN"/>
        </w:rPr>
        <w:t>Weltman</w:t>
      </w:r>
      <w:proofErr w:type="spellEnd"/>
      <w:r w:rsidRPr="0067690F">
        <w:rPr>
          <w:rFonts w:ascii="Book Antiqua" w:eastAsia="宋体" w:hAnsi="Book Antiqua" w:cs="宋体"/>
          <w:color w:val="auto"/>
          <w:sz w:val="24"/>
          <w:szCs w:val="24"/>
          <w:lang w:val="en-US" w:eastAsia="zh-CN"/>
        </w:rPr>
        <w:t xml:space="preserve"> RL. Treatment of </w:t>
      </w:r>
      <w:proofErr w:type="spellStart"/>
      <w:r w:rsidRPr="0067690F">
        <w:rPr>
          <w:rFonts w:ascii="Book Antiqua" w:eastAsia="宋体" w:hAnsi="Book Antiqua" w:cs="宋体"/>
          <w:color w:val="auto"/>
          <w:sz w:val="24"/>
          <w:szCs w:val="24"/>
          <w:lang w:val="en-US" w:eastAsia="zh-CN"/>
        </w:rPr>
        <w:t>intrabony</w:t>
      </w:r>
      <w:proofErr w:type="spellEnd"/>
      <w:r w:rsidRPr="0067690F">
        <w:rPr>
          <w:rFonts w:ascii="Book Antiqua" w:eastAsia="宋体" w:hAnsi="Book Antiqua" w:cs="宋体"/>
          <w:color w:val="auto"/>
          <w:sz w:val="24"/>
          <w:szCs w:val="24"/>
          <w:lang w:val="en-US" w:eastAsia="zh-CN"/>
        </w:rPr>
        <w:t xml:space="preserve"> defects with bovine-derived </w:t>
      </w:r>
      <w:proofErr w:type="spellStart"/>
      <w:r w:rsidRPr="0067690F">
        <w:rPr>
          <w:rFonts w:ascii="Book Antiqua" w:eastAsia="宋体" w:hAnsi="Book Antiqua" w:cs="宋体"/>
          <w:color w:val="auto"/>
          <w:sz w:val="24"/>
          <w:szCs w:val="24"/>
          <w:lang w:val="en-US" w:eastAsia="zh-CN"/>
        </w:rPr>
        <w:t>xenograft</w:t>
      </w:r>
      <w:proofErr w:type="spellEnd"/>
      <w:r w:rsidRPr="0067690F">
        <w:rPr>
          <w:rFonts w:ascii="Book Antiqua" w:eastAsia="宋体" w:hAnsi="Book Antiqua" w:cs="宋体"/>
          <w:color w:val="auto"/>
          <w:sz w:val="24"/>
          <w:szCs w:val="24"/>
          <w:lang w:val="en-US" w:eastAsia="zh-CN"/>
        </w:rPr>
        <w:t xml:space="preserve"> alone and in combination with platelet-rich plasma: a randomized clinical trial.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2004; </w:t>
      </w:r>
      <w:r w:rsidRPr="0067690F">
        <w:rPr>
          <w:rFonts w:ascii="Book Antiqua" w:eastAsia="宋体" w:hAnsi="Book Antiqua" w:cs="宋体"/>
          <w:b/>
          <w:bCs/>
          <w:color w:val="auto"/>
          <w:sz w:val="24"/>
          <w:szCs w:val="24"/>
          <w:lang w:val="en-US" w:eastAsia="zh-CN"/>
        </w:rPr>
        <w:t>75</w:t>
      </w:r>
      <w:r w:rsidRPr="0067690F">
        <w:rPr>
          <w:rFonts w:ascii="Book Antiqua" w:eastAsia="宋体" w:hAnsi="Book Antiqua" w:cs="宋体"/>
          <w:color w:val="auto"/>
          <w:sz w:val="24"/>
          <w:szCs w:val="24"/>
          <w:lang w:val="en-US" w:eastAsia="zh-CN"/>
        </w:rPr>
        <w:t>: 1668-1677 [PMID: 15732870 DOI</w:t>
      </w:r>
      <w:r w:rsidR="00175DEF" w:rsidRPr="0067690F">
        <w:rPr>
          <w:rFonts w:ascii="Book Antiqua" w:eastAsia="宋体" w:hAnsi="Book Antiqua" w:cs="宋体"/>
          <w:color w:val="auto"/>
          <w:sz w:val="24"/>
          <w:szCs w:val="24"/>
          <w:lang w:val="en-US" w:eastAsia="zh-CN"/>
        </w:rPr>
        <w:t>: 10.1902/jop.2004.75.12.1668]</w:t>
      </w:r>
    </w:p>
    <w:p w14:paraId="17F704E5" w14:textId="674DA65B"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lastRenderedPageBreak/>
        <w:t xml:space="preserve">43 </w:t>
      </w:r>
      <w:proofErr w:type="spellStart"/>
      <w:r w:rsidRPr="0067690F">
        <w:rPr>
          <w:rFonts w:ascii="Book Antiqua" w:eastAsia="宋体" w:hAnsi="Book Antiqua" w:cs="宋体"/>
          <w:b/>
          <w:bCs/>
          <w:color w:val="auto"/>
          <w:sz w:val="24"/>
          <w:szCs w:val="24"/>
          <w:lang w:val="en-US" w:eastAsia="zh-CN"/>
        </w:rPr>
        <w:t>Kaur</w:t>
      </w:r>
      <w:proofErr w:type="spellEnd"/>
      <w:r w:rsidRPr="0067690F">
        <w:rPr>
          <w:rFonts w:ascii="Book Antiqua" w:eastAsia="宋体" w:hAnsi="Book Antiqua" w:cs="宋体"/>
          <w:b/>
          <w:bCs/>
          <w:color w:val="auto"/>
          <w:sz w:val="24"/>
          <w:szCs w:val="24"/>
          <w:lang w:val="en-US" w:eastAsia="zh-CN"/>
        </w:rPr>
        <w:t xml:space="preserve"> P</w:t>
      </w:r>
      <w:r w:rsidRPr="0067690F">
        <w:rPr>
          <w:rFonts w:ascii="Book Antiqua" w:eastAsia="宋体" w:hAnsi="Book Antiqua" w:cs="宋体"/>
          <w:color w:val="auto"/>
          <w:sz w:val="24"/>
          <w:szCs w:val="24"/>
          <w:lang w:val="en-US" w:eastAsia="zh-CN"/>
        </w:rPr>
        <w:t>, Maria A. Efficacy of platelet rich plasma and hydroxyapatite crystals in bone regeneration after surgical removal of mandibular third molars.</w:t>
      </w:r>
      <w:proofErr w:type="gram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Oral </w:t>
      </w:r>
      <w:proofErr w:type="spellStart"/>
      <w:r w:rsidRPr="0067690F">
        <w:rPr>
          <w:rFonts w:ascii="Book Antiqua" w:eastAsia="宋体" w:hAnsi="Book Antiqua" w:cs="宋体"/>
          <w:i/>
          <w:iCs/>
          <w:color w:val="auto"/>
          <w:sz w:val="24"/>
          <w:szCs w:val="24"/>
          <w:lang w:val="en-US" w:eastAsia="zh-CN"/>
        </w:rPr>
        <w:t>Surg</w:t>
      </w:r>
      <w:proofErr w:type="spellEnd"/>
      <w:r w:rsidRPr="0067690F">
        <w:rPr>
          <w:rFonts w:ascii="Book Antiqua" w:eastAsia="宋体" w:hAnsi="Book Antiqua" w:cs="宋体"/>
          <w:color w:val="auto"/>
          <w:sz w:val="24"/>
          <w:szCs w:val="24"/>
          <w:lang w:val="en-US" w:eastAsia="zh-CN"/>
        </w:rPr>
        <w:t xml:space="preserve"> 2013; </w:t>
      </w:r>
      <w:r w:rsidRPr="0067690F">
        <w:rPr>
          <w:rFonts w:ascii="Book Antiqua" w:eastAsia="宋体" w:hAnsi="Book Antiqua" w:cs="宋体"/>
          <w:b/>
          <w:bCs/>
          <w:color w:val="auto"/>
          <w:sz w:val="24"/>
          <w:szCs w:val="24"/>
          <w:lang w:val="en-US" w:eastAsia="zh-CN"/>
        </w:rPr>
        <w:t>12</w:t>
      </w:r>
      <w:r w:rsidRPr="0067690F">
        <w:rPr>
          <w:rFonts w:ascii="Book Antiqua" w:eastAsia="宋体" w:hAnsi="Book Antiqua" w:cs="宋体"/>
          <w:color w:val="auto"/>
          <w:sz w:val="24"/>
          <w:szCs w:val="24"/>
          <w:lang w:val="en-US" w:eastAsia="zh-CN"/>
        </w:rPr>
        <w:t>: 51-59 [PMID: 24431814 D</w:t>
      </w:r>
      <w:r w:rsidR="00175DEF" w:rsidRPr="0067690F">
        <w:rPr>
          <w:rFonts w:ascii="Book Antiqua" w:eastAsia="宋体" w:hAnsi="Book Antiqua" w:cs="宋体"/>
          <w:color w:val="auto"/>
          <w:sz w:val="24"/>
          <w:szCs w:val="24"/>
          <w:lang w:val="en-US" w:eastAsia="zh-CN"/>
        </w:rPr>
        <w:t>OI: 10.1007/s12663-012-0382-6]</w:t>
      </w:r>
    </w:p>
    <w:p w14:paraId="7A838314" w14:textId="28F3DF48"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44 </w:t>
      </w:r>
      <w:proofErr w:type="spellStart"/>
      <w:r w:rsidRPr="0067690F">
        <w:rPr>
          <w:rFonts w:ascii="Book Antiqua" w:eastAsia="宋体" w:hAnsi="Book Antiqua" w:cs="宋体"/>
          <w:b/>
          <w:bCs/>
          <w:color w:val="auto"/>
          <w:sz w:val="24"/>
          <w:szCs w:val="24"/>
          <w:lang w:val="en-US" w:eastAsia="zh-CN"/>
        </w:rPr>
        <w:t>Suba</w:t>
      </w:r>
      <w:proofErr w:type="spellEnd"/>
      <w:r w:rsidRPr="0067690F">
        <w:rPr>
          <w:rFonts w:ascii="Book Antiqua" w:eastAsia="宋体" w:hAnsi="Book Antiqua" w:cs="宋体"/>
          <w:b/>
          <w:bCs/>
          <w:color w:val="auto"/>
          <w:sz w:val="24"/>
          <w:szCs w:val="24"/>
          <w:lang w:val="en-US" w:eastAsia="zh-CN"/>
        </w:rPr>
        <w:t xml:space="preserve"> Z</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Takács</w:t>
      </w:r>
      <w:proofErr w:type="spellEnd"/>
      <w:r w:rsidRPr="0067690F">
        <w:rPr>
          <w:rFonts w:ascii="Book Antiqua" w:eastAsia="宋体" w:hAnsi="Book Antiqua" w:cs="宋体"/>
          <w:color w:val="auto"/>
          <w:sz w:val="24"/>
          <w:szCs w:val="24"/>
          <w:lang w:val="en-US" w:eastAsia="zh-CN"/>
        </w:rPr>
        <w:t xml:space="preserve"> D, </w:t>
      </w:r>
      <w:proofErr w:type="spellStart"/>
      <w:r w:rsidRPr="0067690F">
        <w:rPr>
          <w:rFonts w:ascii="Book Antiqua" w:eastAsia="宋体" w:hAnsi="Book Antiqua" w:cs="宋体"/>
          <w:color w:val="auto"/>
          <w:sz w:val="24"/>
          <w:szCs w:val="24"/>
          <w:lang w:val="en-US" w:eastAsia="zh-CN"/>
        </w:rPr>
        <w:t>Gyulai-Gaál</w:t>
      </w:r>
      <w:proofErr w:type="spellEnd"/>
      <w:r w:rsidRPr="0067690F">
        <w:rPr>
          <w:rFonts w:ascii="Book Antiqua" w:eastAsia="宋体" w:hAnsi="Book Antiqua" w:cs="宋体"/>
          <w:color w:val="auto"/>
          <w:sz w:val="24"/>
          <w:szCs w:val="24"/>
          <w:lang w:val="en-US" w:eastAsia="zh-CN"/>
        </w:rPr>
        <w:t xml:space="preserve"> S, </w:t>
      </w:r>
      <w:proofErr w:type="spellStart"/>
      <w:r w:rsidRPr="0067690F">
        <w:rPr>
          <w:rFonts w:ascii="Book Antiqua" w:eastAsia="宋体" w:hAnsi="Book Antiqua" w:cs="宋体"/>
          <w:color w:val="auto"/>
          <w:sz w:val="24"/>
          <w:szCs w:val="24"/>
          <w:lang w:val="en-US" w:eastAsia="zh-CN"/>
        </w:rPr>
        <w:t>Kovács</w:t>
      </w:r>
      <w:proofErr w:type="spellEnd"/>
      <w:r w:rsidRPr="0067690F">
        <w:rPr>
          <w:rFonts w:ascii="Book Antiqua" w:eastAsia="宋体" w:hAnsi="Book Antiqua" w:cs="宋体"/>
          <w:color w:val="auto"/>
          <w:sz w:val="24"/>
          <w:szCs w:val="24"/>
          <w:lang w:val="en-US" w:eastAsia="zh-CN"/>
        </w:rPr>
        <w:t xml:space="preserve"> K. Facilitation of beta-</w:t>
      </w:r>
      <w:proofErr w:type="spellStart"/>
      <w:r w:rsidRPr="0067690F">
        <w:rPr>
          <w:rFonts w:ascii="Book Antiqua" w:eastAsia="宋体" w:hAnsi="Book Antiqua" w:cs="宋体"/>
          <w:color w:val="auto"/>
          <w:sz w:val="24"/>
          <w:szCs w:val="24"/>
          <w:lang w:val="en-US" w:eastAsia="zh-CN"/>
        </w:rPr>
        <w:t>tricalcium</w:t>
      </w:r>
      <w:proofErr w:type="spellEnd"/>
      <w:r w:rsidRPr="0067690F">
        <w:rPr>
          <w:rFonts w:ascii="Book Antiqua" w:eastAsia="宋体" w:hAnsi="Book Antiqua" w:cs="宋体"/>
          <w:color w:val="auto"/>
          <w:sz w:val="24"/>
          <w:szCs w:val="24"/>
          <w:lang w:val="en-US" w:eastAsia="zh-CN"/>
        </w:rPr>
        <w:t xml:space="preserve"> phosphate-induced alveolar bone regeneration by platelet-rich plasma in beagle dogs: a histologic and </w:t>
      </w:r>
      <w:proofErr w:type="spellStart"/>
      <w:r w:rsidRPr="0067690F">
        <w:rPr>
          <w:rFonts w:ascii="Book Antiqua" w:eastAsia="宋体" w:hAnsi="Book Antiqua" w:cs="宋体"/>
          <w:color w:val="auto"/>
          <w:sz w:val="24"/>
          <w:szCs w:val="24"/>
          <w:lang w:val="en-US" w:eastAsia="zh-CN"/>
        </w:rPr>
        <w:t>histomorphometric</w:t>
      </w:r>
      <w:proofErr w:type="spellEnd"/>
      <w:r w:rsidRPr="0067690F">
        <w:rPr>
          <w:rFonts w:ascii="Book Antiqua" w:eastAsia="宋体" w:hAnsi="Book Antiqua" w:cs="宋体"/>
          <w:color w:val="auto"/>
          <w:sz w:val="24"/>
          <w:szCs w:val="24"/>
          <w:lang w:val="en-US" w:eastAsia="zh-CN"/>
        </w:rPr>
        <w:t xml:space="preserve"> study.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Implants</w:t>
      </w:r>
      <w:r w:rsidRPr="0067690F">
        <w:rPr>
          <w:rFonts w:ascii="Book Antiqua" w:eastAsia="宋体" w:hAnsi="Book Antiqua" w:cs="宋体"/>
          <w:color w:val="auto"/>
          <w:sz w:val="24"/>
          <w:szCs w:val="24"/>
          <w:lang w:val="en-US" w:eastAsia="zh-CN"/>
        </w:rPr>
        <w:t xml:space="preserve"> </w:t>
      </w:r>
      <w:r w:rsidR="00175DEF" w:rsidRPr="0067690F">
        <w:rPr>
          <w:rFonts w:ascii="Book Antiqua" w:eastAsia="宋体" w:hAnsi="Book Antiqua" w:cs="宋体" w:hint="eastAsia"/>
          <w:color w:val="auto"/>
          <w:sz w:val="24"/>
          <w:szCs w:val="24"/>
          <w:lang w:val="en-US" w:eastAsia="zh-CN"/>
        </w:rPr>
        <w:t>2004</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19</w:t>
      </w:r>
      <w:r w:rsidRPr="0067690F">
        <w:rPr>
          <w:rFonts w:ascii="Book Antiqua" w:eastAsia="宋体" w:hAnsi="Book Antiqua" w:cs="宋体"/>
          <w:color w:val="auto"/>
          <w:sz w:val="24"/>
          <w:szCs w:val="24"/>
          <w:lang w:val="en-US" w:eastAsia="zh-CN"/>
        </w:rPr>
        <w:t>: 832-838 [PMID: 15623058]</w:t>
      </w:r>
    </w:p>
    <w:p w14:paraId="224897D2"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45 </w:t>
      </w:r>
      <w:proofErr w:type="spellStart"/>
      <w:r w:rsidRPr="0067690F">
        <w:rPr>
          <w:rFonts w:ascii="Book Antiqua" w:eastAsia="宋体" w:hAnsi="Book Antiqua" w:cs="宋体"/>
          <w:b/>
          <w:bCs/>
          <w:color w:val="auto"/>
          <w:sz w:val="24"/>
          <w:szCs w:val="24"/>
          <w:lang w:val="en-US" w:eastAsia="zh-CN"/>
        </w:rPr>
        <w:t>Meloni</w:t>
      </w:r>
      <w:proofErr w:type="spellEnd"/>
      <w:r w:rsidRPr="0067690F">
        <w:rPr>
          <w:rFonts w:ascii="Book Antiqua" w:eastAsia="宋体" w:hAnsi="Book Antiqua" w:cs="宋体"/>
          <w:b/>
          <w:bCs/>
          <w:color w:val="auto"/>
          <w:sz w:val="24"/>
          <w:szCs w:val="24"/>
          <w:lang w:val="en-US" w:eastAsia="zh-CN"/>
        </w:rPr>
        <w:t xml:space="preserve"> SM</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Tallarico</w:t>
      </w:r>
      <w:proofErr w:type="spellEnd"/>
      <w:r w:rsidRPr="0067690F">
        <w:rPr>
          <w:rFonts w:ascii="Book Antiqua" w:eastAsia="宋体" w:hAnsi="Book Antiqua" w:cs="宋体"/>
          <w:color w:val="auto"/>
          <w:sz w:val="24"/>
          <w:szCs w:val="24"/>
          <w:lang w:val="en-US" w:eastAsia="zh-CN"/>
        </w:rPr>
        <w:t xml:space="preserve"> M, </w:t>
      </w:r>
      <w:proofErr w:type="spellStart"/>
      <w:r w:rsidRPr="0067690F">
        <w:rPr>
          <w:rFonts w:ascii="Book Antiqua" w:eastAsia="宋体" w:hAnsi="Book Antiqua" w:cs="宋体"/>
          <w:color w:val="auto"/>
          <w:sz w:val="24"/>
          <w:szCs w:val="24"/>
          <w:lang w:val="en-US" w:eastAsia="zh-CN"/>
        </w:rPr>
        <w:t>Lolli</w:t>
      </w:r>
      <w:proofErr w:type="spellEnd"/>
      <w:r w:rsidRPr="0067690F">
        <w:rPr>
          <w:rFonts w:ascii="Book Antiqua" w:eastAsia="宋体" w:hAnsi="Book Antiqua" w:cs="宋体"/>
          <w:color w:val="auto"/>
          <w:sz w:val="24"/>
          <w:szCs w:val="24"/>
          <w:lang w:val="en-US" w:eastAsia="zh-CN"/>
        </w:rPr>
        <w:t xml:space="preserve"> FM, Deledda A, Pisano M, </w:t>
      </w:r>
      <w:proofErr w:type="spellStart"/>
      <w:r w:rsidRPr="0067690F">
        <w:rPr>
          <w:rFonts w:ascii="Book Antiqua" w:eastAsia="宋体" w:hAnsi="Book Antiqua" w:cs="宋体"/>
          <w:color w:val="auto"/>
          <w:sz w:val="24"/>
          <w:szCs w:val="24"/>
          <w:lang w:val="en-US" w:eastAsia="zh-CN"/>
        </w:rPr>
        <w:t>Jovanovic</w:t>
      </w:r>
      <w:proofErr w:type="spellEnd"/>
      <w:r w:rsidRPr="0067690F">
        <w:rPr>
          <w:rFonts w:ascii="Book Antiqua" w:eastAsia="宋体" w:hAnsi="Book Antiqua" w:cs="宋体"/>
          <w:color w:val="auto"/>
          <w:sz w:val="24"/>
          <w:szCs w:val="24"/>
          <w:lang w:val="en-US" w:eastAsia="zh-CN"/>
        </w:rPr>
        <w:t xml:space="preserve"> SA. </w:t>
      </w:r>
      <w:proofErr w:type="spellStart"/>
      <w:r w:rsidRPr="0067690F">
        <w:rPr>
          <w:rFonts w:ascii="Book Antiqua" w:eastAsia="宋体" w:hAnsi="Book Antiqua" w:cs="宋体"/>
          <w:color w:val="auto"/>
          <w:sz w:val="24"/>
          <w:szCs w:val="24"/>
          <w:lang w:val="en-US" w:eastAsia="zh-CN"/>
        </w:rPr>
        <w:t>Postextraction</w:t>
      </w:r>
      <w:proofErr w:type="spellEnd"/>
      <w:r w:rsidRPr="0067690F">
        <w:rPr>
          <w:rFonts w:ascii="Book Antiqua" w:eastAsia="宋体" w:hAnsi="Book Antiqua" w:cs="宋体"/>
          <w:color w:val="auto"/>
          <w:sz w:val="24"/>
          <w:szCs w:val="24"/>
          <w:lang w:val="en-US" w:eastAsia="zh-CN"/>
        </w:rPr>
        <w:t xml:space="preserve"> socket preservation using epithelial connective tissue graft </w:t>
      </w:r>
      <w:proofErr w:type="spellStart"/>
      <w:r w:rsidRPr="0067690F">
        <w:rPr>
          <w:rFonts w:ascii="Book Antiqua" w:eastAsia="宋体" w:hAnsi="Book Antiqua" w:cs="宋体"/>
          <w:color w:val="auto"/>
          <w:sz w:val="24"/>
          <w:szCs w:val="24"/>
          <w:lang w:val="en-US" w:eastAsia="zh-CN"/>
        </w:rPr>
        <w:t>vs</w:t>
      </w:r>
      <w:proofErr w:type="spellEnd"/>
      <w:r w:rsidRPr="0067690F">
        <w:rPr>
          <w:rFonts w:ascii="Book Antiqua" w:eastAsia="宋体" w:hAnsi="Book Antiqua" w:cs="宋体"/>
          <w:color w:val="auto"/>
          <w:sz w:val="24"/>
          <w:szCs w:val="24"/>
          <w:lang w:val="en-US" w:eastAsia="zh-CN"/>
        </w:rPr>
        <w:t xml:space="preserve"> porcine collagen matrix. 1-year results of a </w:t>
      </w:r>
      <w:proofErr w:type="spellStart"/>
      <w:r w:rsidRPr="0067690F">
        <w:rPr>
          <w:rFonts w:ascii="Book Antiqua" w:eastAsia="宋体" w:hAnsi="Book Antiqua" w:cs="宋体"/>
          <w:color w:val="auto"/>
          <w:sz w:val="24"/>
          <w:szCs w:val="24"/>
          <w:lang w:val="en-US" w:eastAsia="zh-CN"/>
        </w:rPr>
        <w:t>randomised</w:t>
      </w:r>
      <w:proofErr w:type="spellEnd"/>
      <w:r w:rsidRPr="0067690F">
        <w:rPr>
          <w:rFonts w:ascii="Book Antiqua" w:eastAsia="宋体" w:hAnsi="Book Antiqua" w:cs="宋体"/>
          <w:color w:val="auto"/>
          <w:sz w:val="24"/>
          <w:szCs w:val="24"/>
          <w:lang w:val="en-US" w:eastAsia="zh-CN"/>
        </w:rPr>
        <w:t xml:space="preserve"> controlled trial. </w:t>
      </w:r>
      <w:proofErr w:type="spellStart"/>
      <w:r w:rsidRPr="0067690F">
        <w:rPr>
          <w:rFonts w:ascii="Book Antiqua" w:eastAsia="宋体" w:hAnsi="Book Antiqua" w:cs="宋体"/>
          <w:i/>
          <w:iCs/>
          <w:color w:val="auto"/>
          <w:sz w:val="24"/>
          <w:szCs w:val="24"/>
          <w:lang w:val="en-US" w:eastAsia="zh-CN"/>
        </w:rPr>
        <w:t>Eur</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Implantol</w:t>
      </w:r>
      <w:proofErr w:type="spellEnd"/>
      <w:r w:rsidRPr="0067690F">
        <w:rPr>
          <w:rFonts w:ascii="Book Antiqua" w:eastAsia="宋体" w:hAnsi="Book Antiqua" w:cs="宋体"/>
          <w:color w:val="auto"/>
          <w:sz w:val="24"/>
          <w:szCs w:val="24"/>
          <w:lang w:val="en-US" w:eastAsia="zh-CN"/>
        </w:rPr>
        <w:t xml:space="preserve"> 2015; </w:t>
      </w:r>
      <w:r w:rsidRPr="0067690F">
        <w:rPr>
          <w:rFonts w:ascii="Book Antiqua" w:eastAsia="宋体" w:hAnsi="Book Antiqua" w:cs="宋体"/>
          <w:b/>
          <w:bCs/>
          <w:color w:val="auto"/>
          <w:sz w:val="24"/>
          <w:szCs w:val="24"/>
          <w:lang w:val="en-US" w:eastAsia="zh-CN"/>
        </w:rPr>
        <w:t>8</w:t>
      </w:r>
      <w:r w:rsidRPr="0067690F">
        <w:rPr>
          <w:rFonts w:ascii="Book Antiqua" w:eastAsia="宋体" w:hAnsi="Book Antiqua" w:cs="宋体"/>
          <w:color w:val="auto"/>
          <w:sz w:val="24"/>
          <w:szCs w:val="24"/>
          <w:lang w:val="en-US" w:eastAsia="zh-CN"/>
        </w:rPr>
        <w:t>: 39-48 [PMID: 25738178]</w:t>
      </w:r>
    </w:p>
    <w:p w14:paraId="55F50903"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46 </w:t>
      </w:r>
      <w:proofErr w:type="spellStart"/>
      <w:r w:rsidRPr="0067690F">
        <w:rPr>
          <w:rFonts w:ascii="Book Antiqua" w:eastAsia="宋体" w:hAnsi="Book Antiqua" w:cs="宋体"/>
          <w:b/>
          <w:bCs/>
          <w:color w:val="auto"/>
          <w:sz w:val="24"/>
          <w:szCs w:val="24"/>
          <w:lang w:val="en-US" w:eastAsia="zh-CN"/>
        </w:rPr>
        <w:t>Lekovic</w:t>
      </w:r>
      <w:proofErr w:type="spellEnd"/>
      <w:r w:rsidRPr="0067690F">
        <w:rPr>
          <w:rFonts w:ascii="Book Antiqua" w:eastAsia="宋体" w:hAnsi="Book Antiqua" w:cs="宋体"/>
          <w:b/>
          <w:bCs/>
          <w:color w:val="auto"/>
          <w:sz w:val="24"/>
          <w:szCs w:val="24"/>
          <w:lang w:val="en-US" w:eastAsia="zh-CN"/>
        </w:rPr>
        <w:t xml:space="preserve"> V</w:t>
      </w:r>
      <w:r w:rsidRPr="0067690F">
        <w:rPr>
          <w:rFonts w:ascii="Book Antiqua" w:eastAsia="宋体" w:hAnsi="Book Antiqua" w:cs="宋体"/>
          <w:color w:val="auto"/>
          <w:sz w:val="24"/>
          <w:szCs w:val="24"/>
          <w:lang w:val="en-US" w:eastAsia="zh-CN"/>
        </w:rPr>
        <w:t xml:space="preserve">, Camargo PM, </w:t>
      </w:r>
      <w:proofErr w:type="spellStart"/>
      <w:r w:rsidRPr="0067690F">
        <w:rPr>
          <w:rFonts w:ascii="Book Antiqua" w:eastAsia="宋体" w:hAnsi="Book Antiqua" w:cs="宋体"/>
          <w:color w:val="auto"/>
          <w:sz w:val="24"/>
          <w:szCs w:val="24"/>
          <w:lang w:val="en-US" w:eastAsia="zh-CN"/>
        </w:rPr>
        <w:t>Klokkevold</w:t>
      </w:r>
      <w:proofErr w:type="spellEnd"/>
      <w:r w:rsidRPr="0067690F">
        <w:rPr>
          <w:rFonts w:ascii="Book Antiqua" w:eastAsia="宋体" w:hAnsi="Book Antiqua" w:cs="宋体"/>
          <w:color w:val="auto"/>
          <w:sz w:val="24"/>
          <w:szCs w:val="24"/>
          <w:lang w:val="en-US" w:eastAsia="zh-CN"/>
        </w:rPr>
        <w:t xml:space="preserve"> PR, </w:t>
      </w:r>
      <w:proofErr w:type="spellStart"/>
      <w:r w:rsidRPr="0067690F">
        <w:rPr>
          <w:rFonts w:ascii="Book Antiqua" w:eastAsia="宋体" w:hAnsi="Book Antiqua" w:cs="宋体"/>
          <w:color w:val="auto"/>
          <w:sz w:val="24"/>
          <w:szCs w:val="24"/>
          <w:lang w:val="en-US" w:eastAsia="zh-CN"/>
        </w:rPr>
        <w:t>Weinlaender</w:t>
      </w:r>
      <w:proofErr w:type="spellEnd"/>
      <w:r w:rsidRPr="0067690F">
        <w:rPr>
          <w:rFonts w:ascii="Book Antiqua" w:eastAsia="宋体" w:hAnsi="Book Antiqua" w:cs="宋体"/>
          <w:color w:val="auto"/>
          <w:sz w:val="24"/>
          <w:szCs w:val="24"/>
          <w:lang w:val="en-US" w:eastAsia="zh-CN"/>
        </w:rPr>
        <w:t xml:space="preserve"> M, Kenney EB, </w:t>
      </w:r>
      <w:proofErr w:type="spellStart"/>
      <w:r w:rsidRPr="0067690F">
        <w:rPr>
          <w:rFonts w:ascii="Book Antiqua" w:eastAsia="宋体" w:hAnsi="Book Antiqua" w:cs="宋体"/>
          <w:color w:val="auto"/>
          <w:sz w:val="24"/>
          <w:szCs w:val="24"/>
          <w:lang w:val="en-US" w:eastAsia="zh-CN"/>
        </w:rPr>
        <w:t>Dimitrijevic</w:t>
      </w:r>
      <w:proofErr w:type="spellEnd"/>
      <w:r w:rsidRPr="0067690F">
        <w:rPr>
          <w:rFonts w:ascii="Book Antiqua" w:eastAsia="宋体" w:hAnsi="Book Antiqua" w:cs="宋体"/>
          <w:color w:val="auto"/>
          <w:sz w:val="24"/>
          <w:szCs w:val="24"/>
          <w:lang w:val="en-US" w:eastAsia="zh-CN"/>
        </w:rPr>
        <w:t xml:space="preserve"> B, </w:t>
      </w:r>
      <w:proofErr w:type="spellStart"/>
      <w:r w:rsidRPr="0067690F">
        <w:rPr>
          <w:rFonts w:ascii="Book Antiqua" w:eastAsia="宋体" w:hAnsi="Book Antiqua" w:cs="宋体"/>
          <w:color w:val="auto"/>
          <w:sz w:val="24"/>
          <w:szCs w:val="24"/>
          <w:lang w:val="en-US" w:eastAsia="zh-CN"/>
        </w:rPr>
        <w:t>Nedic</w:t>
      </w:r>
      <w:proofErr w:type="spellEnd"/>
      <w:r w:rsidRPr="0067690F">
        <w:rPr>
          <w:rFonts w:ascii="Book Antiqua" w:eastAsia="宋体" w:hAnsi="Book Antiqua" w:cs="宋体"/>
          <w:color w:val="auto"/>
          <w:sz w:val="24"/>
          <w:szCs w:val="24"/>
          <w:lang w:val="en-US" w:eastAsia="zh-CN"/>
        </w:rPr>
        <w:t xml:space="preserve"> M. Preservation of alveolar bone in extraction sockets using </w:t>
      </w:r>
      <w:proofErr w:type="spellStart"/>
      <w:r w:rsidRPr="0067690F">
        <w:rPr>
          <w:rFonts w:ascii="Book Antiqua" w:eastAsia="宋体" w:hAnsi="Book Antiqua" w:cs="宋体"/>
          <w:color w:val="auto"/>
          <w:sz w:val="24"/>
          <w:szCs w:val="24"/>
          <w:lang w:val="en-US" w:eastAsia="zh-CN"/>
        </w:rPr>
        <w:t>bioabsorbable</w:t>
      </w:r>
      <w:proofErr w:type="spellEnd"/>
      <w:r w:rsidRPr="0067690F">
        <w:rPr>
          <w:rFonts w:ascii="Book Antiqua" w:eastAsia="宋体" w:hAnsi="Book Antiqua" w:cs="宋体"/>
          <w:color w:val="auto"/>
          <w:sz w:val="24"/>
          <w:szCs w:val="24"/>
          <w:lang w:val="en-US" w:eastAsia="zh-CN"/>
        </w:rPr>
        <w:t xml:space="preserve"> membranes.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1998; </w:t>
      </w:r>
      <w:r w:rsidRPr="0067690F">
        <w:rPr>
          <w:rFonts w:ascii="Book Antiqua" w:eastAsia="宋体" w:hAnsi="Book Antiqua" w:cs="宋体"/>
          <w:b/>
          <w:bCs/>
          <w:color w:val="auto"/>
          <w:sz w:val="24"/>
          <w:szCs w:val="24"/>
          <w:lang w:val="en-US" w:eastAsia="zh-CN"/>
        </w:rPr>
        <w:t>69</w:t>
      </w:r>
      <w:r w:rsidRPr="0067690F">
        <w:rPr>
          <w:rFonts w:ascii="Book Antiqua" w:eastAsia="宋体" w:hAnsi="Book Antiqua" w:cs="宋体"/>
          <w:color w:val="auto"/>
          <w:sz w:val="24"/>
          <w:szCs w:val="24"/>
          <w:lang w:val="en-US" w:eastAsia="zh-CN"/>
        </w:rPr>
        <w:t>: 1044-1049 [PMID: 9776033 DOI: 10.1902/jop.1998.69.9.1044]</w:t>
      </w:r>
    </w:p>
    <w:p w14:paraId="34679AFF"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47 </w:t>
      </w:r>
      <w:r w:rsidRPr="0067690F">
        <w:rPr>
          <w:rFonts w:ascii="Book Antiqua" w:eastAsia="宋体" w:hAnsi="Book Antiqua" w:cs="宋体"/>
          <w:b/>
          <w:bCs/>
          <w:color w:val="auto"/>
          <w:sz w:val="24"/>
          <w:szCs w:val="24"/>
          <w:lang w:val="en-US" w:eastAsia="zh-CN"/>
        </w:rPr>
        <w:t>Hoffmann O</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Bartee</w:t>
      </w:r>
      <w:proofErr w:type="spellEnd"/>
      <w:r w:rsidRPr="0067690F">
        <w:rPr>
          <w:rFonts w:ascii="Book Antiqua" w:eastAsia="宋体" w:hAnsi="Book Antiqua" w:cs="宋体"/>
          <w:color w:val="auto"/>
          <w:sz w:val="24"/>
          <w:szCs w:val="24"/>
          <w:lang w:val="en-US" w:eastAsia="zh-CN"/>
        </w:rPr>
        <w:t xml:space="preserve"> BK, Beaumont C, </w:t>
      </w:r>
      <w:proofErr w:type="spellStart"/>
      <w:r w:rsidRPr="0067690F">
        <w:rPr>
          <w:rFonts w:ascii="Book Antiqua" w:eastAsia="宋体" w:hAnsi="Book Antiqua" w:cs="宋体"/>
          <w:color w:val="auto"/>
          <w:sz w:val="24"/>
          <w:szCs w:val="24"/>
          <w:lang w:val="en-US" w:eastAsia="zh-CN"/>
        </w:rPr>
        <w:t>Kasaj</w:t>
      </w:r>
      <w:proofErr w:type="spellEnd"/>
      <w:r w:rsidRPr="0067690F">
        <w:rPr>
          <w:rFonts w:ascii="Book Antiqua" w:eastAsia="宋体" w:hAnsi="Book Antiqua" w:cs="宋体"/>
          <w:color w:val="auto"/>
          <w:sz w:val="24"/>
          <w:szCs w:val="24"/>
          <w:lang w:val="en-US" w:eastAsia="zh-CN"/>
        </w:rPr>
        <w:t xml:space="preserve"> A, Deli G, </w:t>
      </w:r>
      <w:proofErr w:type="spellStart"/>
      <w:r w:rsidRPr="0067690F">
        <w:rPr>
          <w:rFonts w:ascii="Book Antiqua" w:eastAsia="宋体" w:hAnsi="Book Antiqua" w:cs="宋体"/>
          <w:color w:val="auto"/>
          <w:sz w:val="24"/>
          <w:szCs w:val="24"/>
          <w:lang w:val="en-US" w:eastAsia="zh-CN"/>
        </w:rPr>
        <w:t>Zafiropoulos</w:t>
      </w:r>
      <w:proofErr w:type="spellEnd"/>
      <w:r w:rsidRPr="0067690F">
        <w:rPr>
          <w:rFonts w:ascii="Book Antiqua" w:eastAsia="宋体" w:hAnsi="Book Antiqua" w:cs="宋体"/>
          <w:color w:val="auto"/>
          <w:sz w:val="24"/>
          <w:szCs w:val="24"/>
          <w:lang w:val="en-US" w:eastAsia="zh-CN"/>
        </w:rPr>
        <w:t xml:space="preserve"> GG.</w:t>
      </w:r>
      <w:proofErr w:type="gramEnd"/>
      <w:r w:rsidRPr="0067690F">
        <w:rPr>
          <w:rFonts w:ascii="Book Antiqua" w:eastAsia="宋体" w:hAnsi="Book Antiqua" w:cs="宋体"/>
          <w:color w:val="auto"/>
          <w:sz w:val="24"/>
          <w:szCs w:val="24"/>
          <w:lang w:val="en-US" w:eastAsia="zh-CN"/>
        </w:rPr>
        <w:t xml:space="preserve"> Alveolar bone preservation in extraction sockets using non-</w:t>
      </w:r>
      <w:proofErr w:type="spellStart"/>
      <w:r w:rsidRPr="0067690F">
        <w:rPr>
          <w:rFonts w:ascii="Book Antiqua" w:eastAsia="宋体" w:hAnsi="Book Antiqua" w:cs="宋体"/>
          <w:color w:val="auto"/>
          <w:sz w:val="24"/>
          <w:szCs w:val="24"/>
          <w:lang w:val="en-US" w:eastAsia="zh-CN"/>
        </w:rPr>
        <w:t>resorbable</w:t>
      </w:r>
      <w:proofErr w:type="spell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dPTFE</w:t>
      </w:r>
      <w:proofErr w:type="spellEnd"/>
      <w:r w:rsidRPr="0067690F">
        <w:rPr>
          <w:rFonts w:ascii="Book Antiqua" w:eastAsia="宋体" w:hAnsi="Book Antiqua" w:cs="宋体"/>
          <w:color w:val="auto"/>
          <w:sz w:val="24"/>
          <w:szCs w:val="24"/>
          <w:lang w:val="en-US" w:eastAsia="zh-CN"/>
        </w:rPr>
        <w:t xml:space="preserve"> membranes: a retrospective non-randomized study.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2008; </w:t>
      </w:r>
      <w:r w:rsidRPr="0067690F">
        <w:rPr>
          <w:rFonts w:ascii="Book Antiqua" w:eastAsia="宋体" w:hAnsi="Book Antiqua" w:cs="宋体"/>
          <w:b/>
          <w:bCs/>
          <w:color w:val="auto"/>
          <w:sz w:val="24"/>
          <w:szCs w:val="24"/>
          <w:lang w:val="en-US" w:eastAsia="zh-CN"/>
        </w:rPr>
        <w:t>79</w:t>
      </w:r>
      <w:r w:rsidRPr="0067690F">
        <w:rPr>
          <w:rFonts w:ascii="Book Antiqua" w:eastAsia="宋体" w:hAnsi="Book Antiqua" w:cs="宋体"/>
          <w:color w:val="auto"/>
          <w:sz w:val="24"/>
          <w:szCs w:val="24"/>
          <w:lang w:val="en-US" w:eastAsia="zh-CN"/>
        </w:rPr>
        <w:t>: 1355-1369 [PMID: 18672984 DOI: 10.1902/jop.2008.070502]</w:t>
      </w:r>
    </w:p>
    <w:p w14:paraId="05B1F97D" w14:textId="1E1B193F"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48 </w:t>
      </w:r>
      <w:proofErr w:type="spellStart"/>
      <w:r w:rsidRPr="0067690F">
        <w:rPr>
          <w:rFonts w:ascii="Book Antiqua" w:eastAsia="宋体" w:hAnsi="Book Antiqua" w:cs="宋体"/>
          <w:b/>
          <w:bCs/>
          <w:color w:val="auto"/>
          <w:sz w:val="24"/>
          <w:szCs w:val="24"/>
          <w:lang w:val="en-US" w:eastAsia="zh-CN"/>
        </w:rPr>
        <w:t>Khojasteh</w:t>
      </w:r>
      <w:proofErr w:type="spellEnd"/>
      <w:r w:rsidRPr="0067690F">
        <w:rPr>
          <w:rFonts w:ascii="Book Antiqua" w:eastAsia="宋体" w:hAnsi="Book Antiqua" w:cs="宋体"/>
          <w:b/>
          <w:bCs/>
          <w:color w:val="auto"/>
          <w:sz w:val="24"/>
          <w:szCs w:val="24"/>
          <w:lang w:val="en-US" w:eastAsia="zh-CN"/>
        </w:rPr>
        <w:t xml:space="preserve">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Soheilifar</w:t>
      </w:r>
      <w:proofErr w:type="spellEnd"/>
      <w:r w:rsidRPr="0067690F">
        <w:rPr>
          <w:rFonts w:ascii="Book Antiqua" w:eastAsia="宋体" w:hAnsi="Book Antiqua" w:cs="宋体"/>
          <w:color w:val="auto"/>
          <w:sz w:val="24"/>
          <w:szCs w:val="24"/>
          <w:lang w:val="en-US" w:eastAsia="zh-CN"/>
        </w:rPr>
        <w:t xml:space="preserve"> S, </w:t>
      </w:r>
      <w:proofErr w:type="spellStart"/>
      <w:r w:rsidRPr="0067690F">
        <w:rPr>
          <w:rFonts w:ascii="Book Antiqua" w:eastAsia="宋体" w:hAnsi="Book Antiqua" w:cs="宋体"/>
          <w:color w:val="auto"/>
          <w:sz w:val="24"/>
          <w:szCs w:val="24"/>
          <w:lang w:val="en-US" w:eastAsia="zh-CN"/>
        </w:rPr>
        <w:t>Mohajerani</w:t>
      </w:r>
      <w:proofErr w:type="spellEnd"/>
      <w:r w:rsidRPr="0067690F">
        <w:rPr>
          <w:rFonts w:ascii="Book Antiqua" w:eastAsia="宋体" w:hAnsi="Book Antiqua" w:cs="宋体"/>
          <w:color w:val="auto"/>
          <w:sz w:val="24"/>
          <w:szCs w:val="24"/>
          <w:lang w:val="en-US" w:eastAsia="zh-CN"/>
        </w:rPr>
        <w:t xml:space="preserve"> H, </w:t>
      </w:r>
      <w:proofErr w:type="spellStart"/>
      <w:r w:rsidRPr="0067690F">
        <w:rPr>
          <w:rFonts w:ascii="Book Antiqua" w:eastAsia="宋体" w:hAnsi="Book Antiqua" w:cs="宋体"/>
          <w:color w:val="auto"/>
          <w:sz w:val="24"/>
          <w:szCs w:val="24"/>
          <w:lang w:val="en-US" w:eastAsia="zh-CN"/>
        </w:rPr>
        <w:t>Nowzari</w:t>
      </w:r>
      <w:proofErr w:type="spellEnd"/>
      <w:r w:rsidRPr="0067690F">
        <w:rPr>
          <w:rFonts w:ascii="Book Antiqua" w:eastAsia="宋体" w:hAnsi="Book Antiqua" w:cs="宋体"/>
          <w:color w:val="auto"/>
          <w:sz w:val="24"/>
          <w:szCs w:val="24"/>
          <w:lang w:val="en-US" w:eastAsia="zh-CN"/>
        </w:rPr>
        <w:t xml:space="preserve"> H. The effectiveness of barrier membranes on bone regeneration in localized bony defects: a systematic review.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Oral </w:t>
      </w:r>
      <w:proofErr w:type="spellStart"/>
      <w:r w:rsidRPr="0067690F">
        <w:rPr>
          <w:rFonts w:ascii="Book Antiqua" w:eastAsia="宋体" w:hAnsi="Book Antiqua" w:cs="宋体"/>
          <w:i/>
          <w:iCs/>
          <w:color w:val="auto"/>
          <w:sz w:val="24"/>
          <w:szCs w:val="24"/>
          <w:lang w:val="en-US" w:eastAsia="zh-CN"/>
        </w:rPr>
        <w:t>Maxillofac</w:t>
      </w:r>
      <w:proofErr w:type="spellEnd"/>
      <w:r w:rsidRPr="0067690F">
        <w:rPr>
          <w:rFonts w:ascii="Book Antiqua" w:eastAsia="宋体" w:hAnsi="Book Antiqua" w:cs="宋体"/>
          <w:i/>
          <w:iCs/>
          <w:color w:val="auto"/>
          <w:sz w:val="24"/>
          <w:szCs w:val="24"/>
          <w:lang w:val="en-US" w:eastAsia="zh-CN"/>
        </w:rPr>
        <w:t xml:space="preserve"> Implants</w:t>
      </w:r>
      <w:r w:rsidRPr="0067690F">
        <w:rPr>
          <w:rFonts w:ascii="Book Antiqua" w:eastAsia="宋体" w:hAnsi="Book Antiqua" w:cs="宋体"/>
          <w:color w:val="auto"/>
          <w:sz w:val="24"/>
          <w:szCs w:val="24"/>
          <w:lang w:val="en-US" w:eastAsia="zh-CN"/>
        </w:rPr>
        <w:t xml:space="preserve"> </w:t>
      </w:r>
      <w:r w:rsidR="00175DEF" w:rsidRPr="0067690F">
        <w:rPr>
          <w:rFonts w:ascii="Book Antiqua" w:eastAsia="宋体" w:hAnsi="Book Antiqua" w:cs="宋体" w:hint="eastAsia"/>
          <w:color w:val="auto"/>
          <w:sz w:val="24"/>
          <w:szCs w:val="24"/>
          <w:lang w:val="en-US" w:eastAsia="zh-CN"/>
        </w:rPr>
        <w:t>2013</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28</w:t>
      </w:r>
      <w:r w:rsidRPr="0067690F">
        <w:rPr>
          <w:rFonts w:ascii="Book Antiqua" w:eastAsia="宋体" w:hAnsi="Book Antiqua" w:cs="宋体"/>
          <w:color w:val="auto"/>
          <w:sz w:val="24"/>
          <w:szCs w:val="24"/>
          <w:lang w:val="en-US" w:eastAsia="zh-CN"/>
        </w:rPr>
        <w:t>: 1076-1089 [PMID: 2</w:t>
      </w:r>
      <w:r w:rsidR="00175DEF" w:rsidRPr="0067690F">
        <w:rPr>
          <w:rFonts w:ascii="Book Antiqua" w:eastAsia="宋体" w:hAnsi="Book Antiqua" w:cs="宋体"/>
          <w:color w:val="auto"/>
          <w:sz w:val="24"/>
          <w:szCs w:val="24"/>
          <w:lang w:val="en-US" w:eastAsia="zh-CN"/>
        </w:rPr>
        <w:t>3869366 DOI: 10.11607/jomi.2925</w:t>
      </w:r>
      <w:r w:rsidRPr="0067690F">
        <w:rPr>
          <w:rFonts w:ascii="Book Antiqua" w:eastAsia="宋体" w:hAnsi="Book Antiqua" w:cs="宋体"/>
          <w:color w:val="auto"/>
          <w:sz w:val="24"/>
          <w:szCs w:val="24"/>
          <w:lang w:val="en-US" w:eastAsia="zh-CN"/>
        </w:rPr>
        <w:t>]</w:t>
      </w:r>
    </w:p>
    <w:p w14:paraId="17BCE384" w14:textId="0B0ACA7D" w:rsidR="00322C71" w:rsidRPr="0067690F" w:rsidRDefault="00322C71" w:rsidP="00322C71">
      <w:pPr>
        <w:spacing w:line="360" w:lineRule="auto"/>
        <w:jc w:val="both"/>
        <w:rPr>
          <w:rFonts w:ascii="Book Antiqua" w:eastAsia="宋体" w:hAnsi="Book Antiqua" w:cs="宋体"/>
          <w:color w:val="auto"/>
          <w:sz w:val="24"/>
          <w:szCs w:val="24"/>
          <w:lang w:val="en-US" w:eastAsia="zh-CN"/>
        </w:rPr>
      </w:pPr>
      <w:proofErr w:type="gramStart"/>
      <w:r w:rsidRPr="0067690F">
        <w:rPr>
          <w:rFonts w:ascii="Book Antiqua" w:eastAsia="宋体" w:hAnsi="Book Antiqua" w:cs="宋体"/>
          <w:color w:val="auto"/>
          <w:sz w:val="24"/>
          <w:szCs w:val="24"/>
          <w:lang w:val="en-US" w:eastAsia="zh-CN"/>
        </w:rPr>
        <w:t xml:space="preserve">49 </w:t>
      </w:r>
      <w:r w:rsidRPr="0067690F">
        <w:rPr>
          <w:rFonts w:ascii="Book Antiqua" w:eastAsia="宋体" w:hAnsi="Book Antiqua" w:cs="宋体"/>
          <w:b/>
          <w:bCs/>
          <w:color w:val="auto"/>
          <w:sz w:val="24"/>
          <w:szCs w:val="24"/>
          <w:lang w:val="en-US" w:eastAsia="zh-CN"/>
        </w:rPr>
        <w:t>Donovan TE</w:t>
      </w:r>
      <w:r w:rsidRPr="0067690F">
        <w:rPr>
          <w:rFonts w:ascii="Book Antiqua" w:eastAsia="宋体" w:hAnsi="Book Antiqua" w:cs="宋体"/>
          <w:color w:val="auto"/>
          <w:sz w:val="24"/>
          <w:szCs w:val="24"/>
          <w:lang w:val="en-US" w:eastAsia="zh-CN"/>
        </w:rPr>
        <w:t xml:space="preserve">, Becker W, </w:t>
      </w:r>
      <w:proofErr w:type="spellStart"/>
      <w:r w:rsidRPr="0067690F">
        <w:rPr>
          <w:rFonts w:ascii="Book Antiqua" w:eastAsia="宋体" w:hAnsi="Book Antiqua" w:cs="宋体"/>
          <w:color w:val="auto"/>
          <w:sz w:val="24"/>
          <w:szCs w:val="24"/>
          <w:lang w:val="en-US" w:eastAsia="zh-CN"/>
        </w:rPr>
        <w:t>Brodine</w:t>
      </w:r>
      <w:proofErr w:type="spellEnd"/>
      <w:r w:rsidRPr="0067690F">
        <w:rPr>
          <w:rFonts w:ascii="Book Antiqua" w:eastAsia="宋体" w:hAnsi="Book Antiqua" w:cs="宋体"/>
          <w:color w:val="auto"/>
          <w:sz w:val="24"/>
          <w:szCs w:val="24"/>
          <w:lang w:val="en-US" w:eastAsia="zh-CN"/>
        </w:rPr>
        <w:t xml:space="preserve"> AH, Burgess JO, </w:t>
      </w:r>
      <w:proofErr w:type="spellStart"/>
      <w:r w:rsidRPr="0067690F">
        <w:rPr>
          <w:rFonts w:ascii="Book Antiqua" w:eastAsia="宋体" w:hAnsi="Book Antiqua" w:cs="宋体"/>
          <w:color w:val="auto"/>
          <w:sz w:val="24"/>
          <w:szCs w:val="24"/>
          <w:lang w:val="en-US" w:eastAsia="zh-CN"/>
        </w:rPr>
        <w:t>Cagna</w:t>
      </w:r>
      <w:proofErr w:type="spellEnd"/>
      <w:r w:rsidRPr="0067690F">
        <w:rPr>
          <w:rFonts w:ascii="Book Antiqua" w:eastAsia="宋体" w:hAnsi="Book Antiqua" w:cs="宋体"/>
          <w:color w:val="auto"/>
          <w:sz w:val="24"/>
          <w:szCs w:val="24"/>
          <w:lang w:val="en-US" w:eastAsia="zh-CN"/>
        </w:rPr>
        <w:t xml:space="preserve"> DR, </w:t>
      </w:r>
      <w:proofErr w:type="spellStart"/>
      <w:r w:rsidRPr="0067690F">
        <w:rPr>
          <w:rFonts w:ascii="Book Antiqua" w:eastAsia="宋体" w:hAnsi="Book Antiqua" w:cs="宋体"/>
          <w:color w:val="auto"/>
          <w:sz w:val="24"/>
          <w:szCs w:val="24"/>
          <w:lang w:val="en-US" w:eastAsia="zh-CN"/>
        </w:rPr>
        <w:t>Summitt</w:t>
      </w:r>
      <w:proofErr w:type="spellEnd"/>
      <w:r w:rsidRPr="0067690F">
        <w:rPr>
          <w:rFonts w:ascii="Book Antiqua" w:eastAsia="宋体" w:hAnsi="Book Antiqua" w:cs="宋体"/>
          <w:color w:val="auto"/>
          <w:sz w:val="24"/>
          <w:szCs w:val="24"/>
          <w:lang w:val="en-US" w:eastAsia="zh-CN"/>
        </w:rPr>
        <w:t xml:space="preserve"> JB.</w:t>
      </w:r>
      <w:proofErr w:type="gramEnd"/>
      <w:r w:rsidRPr="0067690F">
        <w:rPr>
          <w:rFonts w:ascii="Book Antiqua" w:eastAsia="宋体" w:hAnsi="Book Antiqua" w:cs="宋体"/>
          <w:color w:val="auto"/>
          <w:sz w:val="24"/>
          <w:szCs w:val="24"/>
          <w:lang w:val="en-US" w:eastAsia="zh-CN"/>
        </w:rPr>
        <w:t xml:space="preserve"> Annual review of selected dental literature: report of the Committee on Scientific Investigation of the American Academy of Restorative Dentistry.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Prosthet</w:t>
      </w:r>
      <w:proofErr w:type="spellEnd"/>
      <w:r w:rsidRPr="0067690F">
        <w:rPr>
          <w:rFonts w:ascii="Book Antiqua" w:eastAsia="宋体" w:hAnsi="Book Antiqua" w:cs="宋体"/>
          <w:i/>
          <w:iCs/>
          <w:color w:val="auto"/>
          <w:sz w:val="24"/>
          <w:szCs w:val="24"/>
          <w:lang w:val="en-US" w:eastAsia="zh-CN"/>
        </w:rPr>
        <w:t xml:space="preserve"> Dent</w:t>
      </w:r>
      <w:r w:rsidRPr="0067690F">
        <w:rPr>
          <w:rFonts w:ascii="Book Antiqua" w:eastAsia="宋体" w:hAnsi="Book Antiqua" w:cs="宋体"/>
          <w:color w:val="auto"/>
          <w:sz w:val="24"/>
          <w:szCs w:val="24"/>
          <w:lang w:val="en-US" w:eastAsia="zh-CN"/>
        </w:rPr>
        <w:t xml:space="preserve"> 2008; </w:t>
      </w:r>
      <w:r w:rsidRPr="0067690F">
        <w:rPr>
          <w:rFonts w:ascii="Book Antiqua" w:eastAsia="宋体" w:hAnsi="Book Antiqua" w:cs="宋体"/>
          <w:b/>
          <w:bCs/>
          <w:color w:val="auto"/>
          <w:sz w:val="24"/>
          <w:szCs w:val="24"/>
          <w:lang w:val="en-US" w:eastAsia="zh-CN"/>
        </w:rPr>
        <w:t>100</w:t>
      </w:r>
      <w:r w:rsidRPr="0067690F">
        <w:rPr>
          <w:rFonts w:ascii="Book Antiqua" w:eastAsia="宋体" w:hAnsi="Book Antiqua" w:cs="宋体"/>
          <w:color w:val="auto"/>
          <w:sz w:val="24"/>
          <w:szCs w:val="24"/>
          <w:lang w:val="en-US" w:eastAsia="zh-CN"/>
        </w:rPr>
        <w:t>: 110-141 [PMID: 18672128 DOI</w:t>
      </w:r>
      <w:r w:rsidR="00175DEF" w:rsidRPr="0067690F">
        <w:rPr>
          <w:rFonts w:ascii="Book Antiqua" w:eastAsia="宋体" w:hAnsi="Book Antiqua" w:cs="宋体"/>
          <w:color w:val="auto"/>
          <w:sz w:val="24"/>
          <w:szCs w:val="24"/>
          <w:lang w:val="en-US" w:eastAsia="zh-CN"/>
        </w:rPr>
        <w:t>: 10.1016/S0022-3913(08)60159-6</w:t>
      </w:r>
      <w:r w:rsidRPr="0067690F">
        <w:rPr>
          <w:rFonts w:ascii="Book Antiqua" w:eastAsia="宋体" w:hAnsi="Book Antiqua" w:cs="宋体"/>
          <w:color w:val="auto"/>
          <w:sz w:val="24"/>
          <w:szCs w:val="24"/>
          <w:lang w:val="en-US" w:eastAsia="zh-CN"/>
        </w:rPr>
        <w:t>]</w:t>
      </w:r>
    </w:p>
    <w:p w14:paraId="4470EDC9"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50 </w:t>
      </w:r>
      <w:r w:rsidRPr="0067690F">
        <w:rPr>
          <w:rFonts w:ascii="Book Antiqua" w:eastAsia="宋体" w:hAnsi="Book Antiqua" w:cs="宋体"/>
          <w:b/>
          <w:bCs/>
          <w:color w:val="auto"/>
          <w:sz w:val="24"/>
          <w:szCs w:val="24"/>
          <w:lang w:val="en-US" w:eastAsia="zh-CN"/>
        </w:rPr>
        <w:t>Torres J</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Tamimi</w:t>
      </w:r>
      <w:proofErr w:type="spellEnd"/>
      <w:r w:rsidRPr="0067690F">
        <w:rPr>
          <w:rFonts w:ascii="Book Antiqua" w:eastAsia="宋体" w:hAnsi="Book Antiqua" w:cs="宋体"/>
          <w:color w:val="auto"/>
          <w:sz w:val="24"/>
          <w:szCs w:val="24"/>
          <w:lang w:val="en-US" w:eastAsia="zh-CN"/>
        </w:rPr>
        <w:t xml:space="preserve"> F, </w:t>
      </w:r>
      <w:proofErr w:type="spellStart"/>
      <w:r w:rsidRPr="0067690F">
        <w:rPr>
          <w:rFonts w:ascii="Book Antiqua" w:eastAsia="宋体" w:hAnsi="Book Antiqua" w:cs="宋体"/>
          <w:color w:val="auto"/>
          <w:sz w:val="24"/>
          <w:szCs w:val="24"/>
          <w:lang w:val="en-US" w:eastAsia="zh-CN"/>
        </w:rPr>
        <w:t>Alkhraisat</w:t>
      </w:r>
      <w:proofErr w:type="spellEnd"/>
      <w:r w:rsidRPr="0067690F">
        <w:rPr>
          <w:rFonts w:ascii="Book Antiqua" w:eastAsia="宋体" w:hAnsi="Book Antiqua" w:cs="宋体"/>
          <w:color w:val="auto"/>
          <w:sz w:val="24"/>
          <w:szCs w:val="24"/>
          <w:lang w:val="en-US" w:eastAsia="zh-CN"/>
        </w:rPr>
        <w:t xml:space="preserve"> MH, </w:t>
      </w:r>
      <w:proofErr w:type="spellStart"/>
      <w:r w:rsidRPr="0067690F">
        <w:rPr>
          <w:rFonts w:ascii="Book Antiqua" w:eastAsia="宋体" w:hAnsi="Book Antiqua" w:cs="宋体"/>
          <w:color w:val="auto"/>
          <w:sz w:val="24"/>
          <w:szCs w:val="24"/>
          <w:lang w:val="en-US" w:eastAsia="zh-CN"/>
        </w:rPr>
        <w:t>Manchón</w:t>
      </w:r>
      <w:proofErr w:type="spellEnd"/>
      <w:r w:rsidRPr="0067690F">
        <w:rPr>
          <w:rFonts w:ascii="Book Antiqua" w:eastAsia="宋体" w:hAnsi="Book Antiqua" w:cs="宋体"/>
          <w:color w:val="auto"/>
          <w:sz w:val="24"/>
          <w:szCs w:val="24"/>
          <w:lang w:val="en-US" w:eastAsia="zh-CN"/>
        </w:rPr>
        <w:t xml:space="preserve"> A, Linares R, </w:t>
      </w:r>
      <w:proofErr w:type="spellStart"/>
      <w:r w:rsidRPr="0067690F">
        <w:rPr>
          <w:rFonts w:ascii="Book Antiqua" w:eastAsia="宋体" w:hAnsi="Book Antiqua" w:cs="宋体"/>
          <w:color w:val="auto"/>
          <w:sz w:val="24"/>
          <w:szCs w:val="24"/>
          <w:lang w:val="en-US" w:eastAsia="zh-CN"/>
        </w:rPr>
        <w:t>Prados-Frutos</w:t>
      </w:r>
      <w:proofErr w:type="spellEnd"/>
      <w:r w:rsidRPr="0067690F">
        <w:rPr>
          <w:rFonts w:ascii="Book Antiqua" w:eastAsia="宋体" w:hAnsi="Book Antiqua" w:cs="宋体"/>
          <w:color w:val="auto"/>
          <w:sz w:val="24"/>
          <w:szCs w:val="24"/>
          <w:lang w:val="en-US" w:eastAsia="zh-CN"/>
        </w:rPr>
        <w:t xml:space="preserve"> JC, Hernández G, </w:t>
      </w:r>
      <w:proofErr w:type="spellStart"/>
      <w:r w:rsidRPr="0067690F">
        <w:rPr>
          <w:rFonts w:ascii="Book Antiqua" w:eastAsia="宋体" w:hAnsi="Book Antiqua" w:cs="宋体"/>
          <w:color w:val="auto"/>
          <w:sz w:val="24"/>
          <w:szCs w:val="24"/>
          <w:lang w:val="en-US" w:eastAsia="zh-CN"/>
        </w:rPr>
        <w:t>López</w:t>
      </w:r>
      <w:proofErr w:type="spellEnd"/>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Cabarcos</w:t>
      </w:r>
      <w:proofErr w:type="spellEnd"/>
      <w:r w:rsidRPr="0067690F">
        <w:rPr>
          <w:rFonts w:ascii="Book Antiqua" w:eastAsia="宋体" w:hAnsi="Book Antiqua" w:cs="宋体"/>
          <w:color w:val="auto"/>
          <w:sz w:val="24"/>
          <w:szCs w:val="24"/>
          <w:lang w:val="en-US" w:eastAsia="zh-CN"/>
        </w:rPr>
        <w:t xml:space="preserve"> E. Platelet-rich plasma may prevent titanium-mesh exposure in alveolar ridge augmentation with </w:t>
      </w:r>
      <w:proofErr w:type="spellStart"/>
      <w:r w:rsidRPr="0067690F">
        <w:rPr>
          <w:rFonts w:ascii="Book Antiqua" w:eastAsia="宋体" w:hAnsi="Book Antiqua" w:cs="宋体"/>
          <w:color w:val="auto"/>
          <w:sz w:val="24"/>
          <w:szCs w:val="24"/>
          <w:lang w:val="en-US" w:eastAsia="zh-CN"/>
        </w:rPr>
        <w:t>anorganic</w:t>
      </w:r>
      <w:proofErr w:type="spellEnd"/>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color w:val="auto"/>
          <w:sz w:val="24"/>
          <w:szCs w:val="24"/>
          <w:lang w:val="en-US" w:eastAsia="zh-CN"/>
        </w:rPr>
        <w:lastRenderedPageBreak/>
        <w:t xml:space="preserve">bovine bone.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2010; </w:t>
      </w:r>
      <w:r w:rsidRPr="0067690F">
        <w:rPr>
          <w:rFonts w:ascii="Book Antiqua" w:eastAsia="宋体" w:hAnsi="Book Antiqua" w:cs="宋体"/>
          <w:b/>
          <w:bCs/>
          <w:color w:val="auto"/>
          <w:sz w:val="24"/>
          <w:szCs w:val="24"/>
          <w:lang w:val="en-US" w:eastAsia="zh-CN"/>
        </w:rPr>
        <w:t>37</w:t>
      </w:r>
      <w:r w:rsidRPr="0067690F">
        <w:rPr>
          <w:rFonts w:ascii="Book Antiqua" w:eastAsia="宋体" w:hAnsi="Book Antiqua" w:cs="宋体"/>
          <w:color w:val="auto"/>
          <w:sz w:val="24"/>
          <w:szCs w:val="24"/>
          <w:lang w:val="en-US" w:eastAsia="zh-CN"/>
        </w:rPr>
        <w:t>: 943-951 [PMID: 20796106 DOI: 10.1111/j.1600]</w:t>
      </w:r>
    </w:p>
    <w:p w14:paraId="3B5EFFA7"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51 </w:t>
      </w:r>
      <w:proofErr w:type="spellStart"/>
      <w:r w:rsidRPr="0067690F">
        <w:rPr>
          <w:rFonts w:ascii="Book Antiqua" w:eastAsia="宋体" w:hAnsi="Book Antiqua" w:cs="宋体"/>
          <w:b/>
          <w:bCs/>
          <w:color w:val="auto"/>
          <w:sz w:val="24"/>
          <w:szCs w:val="24"/>
          <w:lang w:val="en-US" w:eastAsia="zh-CN"/>
        </w:rPr>
        <w:t>Zitzmann</w:t>
      </w:r>
      <w:proofErr w:type="spellEnd"/>
      <w:r w:rsidRPr="0067690F">
        <w:rPr>
          <w:rFonts w:ascii="Book Antiqua" w:eastAsia="宋体" w:hAnsi="Book Antiqua" w:cs="宋体"/>
          <w:b/>
          <w:bCs/>
          <w:color w:val="auto"/>
          <w:sz w:val="24"/>
          <w:szCs w:val="24"/>
          <w:lang w:val="en-US" w:eastAsia="zh-CN"/>
        </w:rPr>
        <w:t xml:space="preserve"> NU</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Schärer</w:t>
      </w:r>
      <w:proofErr w:type="spellEnd"/>
      <w:r w:rsidRPr="0067690F">
        <w:rPr>
          <w:rFonts w:ascii="Book Antiqua" w:eastAsia="宋体" w:hAnsi="Book Antiqua" w:cs="宋体"/>
          <w:color w:val="auto"/>
          <w:sz w:val="24"/>
          <w:szCs w:val="24"/>
          <w:lang w:val="en-US" w:eastAsia="zh-CN"/>
        </w:rPr>
        <w:t xml:space="preserve"> P, </w:t>
      </w:r>
      <w:proofErr w:type="spellStart"/>
      <w:r w:rsidRPr="0067690F">
        <w:rPr>
          <w:rFonts w:ascii="Book Antiqua" w:eastAsia="宋体" w:hAnsi="Book Antiqua" w:cs="宋体"/>
          <w:color w:val="auto"/>
          <w:sz w:val="24"/>
          <w:szCs w:val="24"/>
          <w:lang w:val="en-US" w:eastAsia="zh-CN"/>
        </w:rPr>
        <w:t>Marinello</w:t>
      </w:r>
      <w:proofErr w:type="spellEnd"/>
      <w:r w:rsidRPr="0067690F">
        <w:rPr>
          <w:rFonts w:ascii="Book Antiqua" w:eastAsia="宋体" w:hAnsi="Book Antiqua" w:cs="宋体"/>
          <w:color w:val="auto"/>
          <w:sz w:val="24"/>
          <w:szCs w:val="24"/>
          <w:lang w:val="en-US" w:eastAsia="zh-CN"/>
        </w:rPr>
        <w:t xml:space="preserve"> CP, </w:t>
      </w:r>
      <w:proofErr w:type="spellStart"/>
      <w:r w:rsidRPr="0067690F">
        <w:rPr>
          <w:rFonts w:ascii="Book Antiqua" w:eastAsia="宋体" w:hAnsi="Book Antiqua" w:cs="宋体"/>
          <w:color w:val="auto"/>
          <w:sz w:val="24"/>
          <w:szCs w:val="24"/>
          <w:lang w:val="en-US" w:eastAsia="zh-CN"/>
        </w:rPr>
        <w:t>Schüpbach</w:t>
      </w:r>
      <w:proofErr w:type="spellEnd"/>
      <w:r w:rsidRPr="0067690F">
        <w:rPr>
          <w:rFonts w:ascii="Book Antiqua" w:eastAsia="宋体" w:hAnsi="Book Antiqua" w:cs="宋体"/>
          <w:color w:val="auto"/>
          <w:sz w:val="24"/>
          <w:szCs w:val="24"/>
          <w:lang w:val="en-US" w:eastAsia="zh-CN"/>
        </w:rPr>
        <w:t xml:space="preserve"> P, </w:t>
      </w:r>
      <w:proofErr w:type="spellStart"/>
      <w:r w:rsidRPr="0067690F">
        <w:rPr>
          <w:rFonts w:ascii="Book Antiqua" w:eastAsia="宋体" w:hAnsi="Book Antiqua" w:cs="宋体"/>
          <w:color w:val="auto"/>
          <w:sz w:val="24"/>
          <w:szCs w:val="24"/>
          <w:lang w:val="en-US" w:eastAsia="zh-CN"/>
        </w:rPr>
        <w:t>Berglundh</w:t>
      </w:r>
      <w:proofErr w:type="spellEnd"/>
      <w:r w:rsidRPr="0067690F">
        <w:rPr>
          <w:rFonts w:ascii="Book Antiqua" w:eastAsia="宋体" w:hAnsi="Book Antiqua" w:cs="宋体"/>
          <w:color w:val="auto"/>
          <w:sz w:val="24"/>
          <w:szCs w:val="24"/>
          <w:lang w:val="en-US" w:eastAsia="zh-CN"/>
        </w:rPr>
        <w:t xml:space="preserve"> T. Alveolar ridge augmentation with Bio-Oss: a histologic study in humans.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Periodontics Restorative Dent</w:t>
      </w:r>
      <w:r w:rsidRPr="0067690F">
        <w:rPr>
          <w:rFonts w:ascii="Book Antiqua" w:eastAsia="宋体" w:hAnsi="Book Antiqua" w:cs="宋体"/>
          <w:color w:val="auto"/>
          <w:sz w:val="24"/>
          <w:szCs w:val="24"/>
          <w:lang w:val="en-US" w:eastAsia="zh-CN"/>
        </w:rPr>
        <w:t xml:space="preserve"> 2001; </w:t>
      </w:r>
      <w:r w:rsidRPr="0067690F">
        <w:rPr>
          <w:rFonts w:ascii="Book Antiqua" w:eastAsia="宋体" w:hAnsi="Book Antiqua" w:cs="宋体"/>
          <w:b/>
          <w:bCs/>
          <w:color w:val="auto"/>
          <w:sz w:val="24"/>
          <w:szCs w:val="24"/>
          <w:lang w:val="en-US" w:eastAsia="zh-CN"/>
        </w:rPr>
        <w:t>21</w:t>
      </w:r>
      <w:r w:rsidRPr="0067690F">
        <w:rPr>
          <w:rFonts w:ascii="Book Antiqua" w:eastAsia="宋体" w:hAnsi="Book Antiqua" w:cs="宋体"/>
          <w:color w:val="auto"/>
          <w:sz w:val="24"/>
          <w:szCs w:val="24"/>
          <w:lang w:val="en-US" w:eastAsia="zh-CN"/>
        </w:rPr>
        <w:t>: 288-295 [PMID: 11490406]</w:t>
      </w:r>
    </w:p>
    <w:p w14:paraId="46827605"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52 </w:t>
      </w:r>
      <w:proofErr w:type="spellStart"/>
      <w:r w:rsidRPr="0067690F">
        <w:rPr>
          <w:rFonts w:ascii="Book Antiqua" w:eastAsia="宋体" w:hAnsi="Book Antiqua" w:cs="宋体"/>
          <w:b/>
          <w:bCs/>
          <w:color w:val="auto"/>
          <w:sz w:val="24"/>
          <w:szCs w:val="24"/>
          <w:lang w:val="en-US" w:eastAsia="zh-CN"/>
        </w:rPr>
        <w:t>Carmagnola</w:t>
      </w:r>
      <w:proofErr w:type="spellEnd"/>
      <w:r w:rsidRPr="0067690F">
        <w:rPr>
          <w:rFonts w:ascii="Book Antiqua" w:eastAsia="宋体" w:hAnsi="Book Antiqua" w:cs="宋体"/>
          <w:b/>
          <w:bCs/>
          <w:color w:val="auto"/>
          <w:sz w:val="24"/>
          <w:szCs w:val="24"/>
          <w:lang w:val="en-US" w:eastAsia="zh-CN"/>
        </w:rPr>
        <w:t xml:space="preserve"> D</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Adriaens</w:t>
      </w:r>
      <w:proofErr w:type="spellEnd"/>
      <w:r w:rsidRPr="0067690F">
        <w:rPr>
          <w:rFonts w:ascii="Book Antiqua" w:eastAsia="宋体" w:hAnsi="Book Antiqua" w:cs="宋体"/>
          <w:color w:val="auto"/>
          <w:sz w:val="24"/>
          <w:szCs w:val="24"/>
          <w:lang w:val="en-US" w:eastAsia="zh-CN"/>
        </w:rPr>
        <w:t xml:space="preserve"> P, </w:t>
      </w:r>
      <w:proofErr w:type="spellStart"/>
      <w:r w:rsidRPr="0067690F">
        <w:rPr>
          <w:rFonts w:ascii="Book Antiqua" w:eastAsia="宋体" w:hAnsi="Book Antiqua" w:cs="宋体"/>
          <w:color w:val="auto"/>
          <w:sz w:val="24"/>
          <w:szCs w:val="24"/>
          <w:lang w:val="en-US" w:eastAsia="zh-CN"/>
        </w:rPr>
        <w:t>Berglundh</w:t>
      </w:r>
      <w:proofErr w:type="spellEnd"/>
      <w:r w:rsidRPr="0067690F">
        <w:rPr>
          <w:rFonts w:ascii="Book Antiqua" w:eastAsia="宋体" w:hAnsi="Book Antiqua" w:cs="宋体"/>
          <w:color w:val="auto"/>
          <w:sz w:val="24"/>
          <w:szCs w:val="24"/>
          <w:lang w:val="en-US" w:eastAsia="zh-CN"/>
        </w:rPr>
        <w:t xml:space="preserve"> T. Healing of human extraction sockets filled with Bio-Oss. </w:t>
      </w:r>
      <w:proofErr w:type="spellStart"/>
      <w:r w:rsidRPr="0067690F">
        <w:rPr>
          <w:rFonts w:ascii="Book Antiqua" w:eastAsia="宋体" w:hAnsi="Book Antiqua" w:cs="宋体"/>
          <w:i/>
          <w:iCs/>
          <w:color w:val="auto"/>
          <w:sz w:val="24"/>
          <w:szCs w:val="24"/>
          <w:lang w:val="en-US" w:eastAsia="zh-CN"/>
        </w:rPr>
        <w:t>Clin</w:t>
      </w:r>
      <w:proofErr w:type="spellEnd"/>
      <w:r w:rsidRPr="0067690F">
        <w:rPr>
          <w:rFonts w:ascii="Book Antiqua" w:eastAsia="宋体" w:hAnsi="Book Antiqua" w:cs="宋体"/>
          <w:i/>
          <w:iCs/>
          <w:color w:val="auto"/>
          <w:sz w:val="24"/>
          <w:szCs w:val="24"/>
          <w:lang w:val="en-US" w:eastAsia="zh-CN"/>
        </w:rPr>
        <w:t xml:space="preserve"> Oral Implants Res</w:t>
      </w:r>
      <w:r w:rsidRPr="0067690F">
        <w:rPr>
          <w:rFonts w:ascii="Book Antiqua" w:eastAsia="宋体" w:hAnsi="Book Antiqua" w:cs="宋体"/>
          <w:color w:val="auto"/>
          <w:sz w:val="24"/>
          <w:szCs w:val="24"/>
          <w:lang w:val="en-US" w:eastAsia="zh-CN"/>
        </w:rPr>
        <w:t xml:space="preserve"> 2003; </w:t>
      </w:r>
      <w:r w:rsidRPr="0067690F">
        <w:rPr>
          <w:rFonts w:ascii="Book Antiqua" w:eastAsia="宋体" w:hAnsi="Book Antiqua" w:cs="宋体"/>
          <w:b/>
          <w:bCs/>
          <w:color w:val="auto"/>
          <w:sz w:val="24"/>
          <w:szCs w:val="24"/>
          <w:lang w:val="en-US" w:eastAsia="zh-CN"/>
        </w:rPr>
        <w:t>14</w:t>
      </w:r>
      <w:r w:rsidRPr="0067690F">
        <w:rPr>
          <w:rFonts w:ascii="Book Antiqua" w:eastAsia="宋体" w:hAnsi="Book Antiqua" w:cs="宋体"/>
          <w:color w:val="auto"/>
          <w:sz w:val="24"/>
          <w:szCs w:val="24"/>
          <w:lang w:val="en-US" w:eastAsia="zh-CN"/>
        </w:rPr>
        <w:t>: 137-143 [PMID: 12656871 DOI: 10.1111/j.1600-0501.2011.02331.x]</w:t>
      </w:r>
    </w:p>
    <w:p w14:paraId="15F67B2E" w14:textId="694766E3"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53 </w:t>
      </w:r>
      <w:proofErr w:type="spellStart"/>
      <w:r w:rsidRPr="0067690F">
        <w:rPr>
          <w:rFonts w:ascii="Book Antiqua" w:eastAsia="宋体" w:hAnsi="Book Antiqua" w:cs="宋体"/>
          <w:b/>
          <w:bCs/>
          <w:color w:val="auto"/>
          <w:sz w:val="24"/>
          <w:szCs w:val="24"/>
          <w:lang w:val="en-US" w:eastAsia="zh-CN"/>
        </w:rPr>
        <w:t>Sterio</w:t>
      </w:r>
      <w:proofErr w:type="spellEnd"/>
      <w:r w:rsidRPr="0067690F">
        <w:rPr>
          <w:rFonts w:ascii="Book Antiqua" w:eastAsia="宋体" w:hAnsi="Book Antiqua" w:cs="宋体"/>
          <w:b/>
          <w:bCs/>
          <w:color w:val="auto"/>
          <w:sz w:val="24"/>
          <w:szCs w:val="24"/>
          <w:lang w:val="en-US" w:eastAsia="zh-CN"/>
        </w:rPr>
        <w:t xml:space="preserve"> TW</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Katancik</w:t>
      </w:r>
      <w:proofErr w:type="spellEnd"/>
      <w:r w:rsidRPr="0067690F">
        <w:rPr>
          <w:rFonts w:ascii="Book Antiqua" w:eastAsia="宋体" w:hAnsi="Book Antiqua" w:cs="宋体"/>
          <w:color w:val="auto"/>
          <w:sz w:val="24"/>
          <w:szCs w:val="24"/>
          <w:lang w:val="en-US" w:eastAsia="zh-CN"/>
        </w:rPr>
        <w:t xml:space="preserve"> JA, Blanchard SB, </w:t>
      </w:r>
      <w:proofErr w:type="spellStart"/>
      <w:r w:rsidRPr="0067690F">
        <w:rPr>
          <w:rFonts w:ascii="Book Antiqua" w:eastAsia="宋体" w:hAnsi="Book Antiqua" w:cs="宋体"/>
          <w:color w:val="auto"/>
          <w:sz w:val="24"/>
          <w:szCs w:val="24"/>
          <w:lang w:val="en-US" w:eastAsia="zh-CN"/>
        </w:rPr>
        <w:t>Xenoudi</w:t>
      </w:r>
      <w:proofErr w:type="spellEnd"/>
      <w:r w:rsidRPr="0067690F">
        <w:rPr>
          <w:rFonts w:ascii="Book Antiqua" w:eastAsia="宋体" w:hAnsi="Book Antiqua" w:cs="宋体"/>
          <w:color w:val="auto"/>
          <w:sz w:val="24"/>
          <w:szCs w:val="24"/>
          <w:lang w:val="en-US" w:eastAsia="zh-CN"/>
        </w:rPr>
        <w:t xml:space="preserve"> P, </w:t>
      </w:r>
      <w:proofErr w:type="spellStart"/>
      <w:r w:rsidRPr="0067690F">
        <w:rPr>
          <w:rFonts w:ascii="Book Antiqua" w:eastAsia="宋体" w:hAnsi="Book Antiqua" w:cs="宋体"/>
          <w:color w:val="auto"/>
          <w:sz w:val="24"/>
          <w:szCs w:val="24"/>
          <w:lang w:val="en-US" w:eastAsia="zh-CN"/>
        </w:rPr>
        <w:t>Mealey</w:t>
      </w:r>
      <w:proofErr w:type="spellEnd"/>
      <w:r w:rsidRPr="0067690F">
        <w:rPr>
          <w:rFonts w:ascii="Book Antiqua" w:eastAsia="宋体" w:hAnsi="Book Antiqua" w:cs="宋体"/>
          <w:color w:val="auto"/>
          <w:sz w:val="24"/>
          <w:szCs w:val="24"/>
          <w:lang w:val="en-US" w:eastAsia="zh-CN"/>
        </w:rPr>
        <w:t xml:space="preserve"> BL. A prospective, multicenter study of bovine pericardium membrane with </w:t>
      </w:r>
      <w:proofErr w:type="spellStart"/>
      <w:r w:rsidRPr="0067690F">
        <w:rPr>
          <w:rFonts w:ascii="Book Antiqua" w:eastAsia="宋体" w:hAnsi="Book Antiqua" w:cs="宋体"/>
          <w:color w:val="auto"/>
          <w:sz w:val="24"/>
          <w:szCs w:val="24"/>
          <w:lang w:val="en-US" w:eastAsia="zh-CN"/>
        </w:rPr>
        <w:t>cancellous</w:t>
      </w:r>
      <w:proofErr w:type="spellEnd"/>
      <w:r w:rsidRPr="0067690F">
        <w:rPr>
          <w:rFonts w:ascii="Book Antiqua" w:eastAsia="宋体" w:hAnsi="Book Antiqua" w:cs="宋体"/>
          <w:color w:val="auto"/>
          <w:sz w:val="24"/>
          <w:szCs w:val="24"/>
          <w:lang w:val="en-US" w:eastAsia="zh-CN"/>
        </w:rPr>
        <w:t xml:space="preserve"> particulate allograft for localized alveolar ridge augmentation.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J Periodontics Restorative Dent</w:t>
      </w:r>
      <w:r w:rsidRPr="0067690F">
        <w:rPr>
          <w:rFonts w:ascii="Book Antiqua" w:eastAsia="宋体" w:hAnsi="Book Antiqua" w:cs="宋体"/>
          <w:color w:val="auto"/>
          <w:sz w:val="24"/>
          <w:szCs w:val="24"/>
          <w:lang w:val="en-US" w:eastAsia="zh-CN"/>
        </w:rPr>
        <w:t xml:space="preserve"> </w:t>
      </w:r>
      <w:r w:rsidR="00175DEF" w:rsidRPr="0067690F">
        <w:rPr>
          <w:rFonts w:ascii="Book Antiqua" w:eastAsia="宋体" w:hAnsi="Book Antiqua" w:cs="宋体" w:hint="eastAsia"/>
          <w:color w:val="auto"/>
          <w:sz w:val="24"/>
          <w:szCs w:val="24"/>
          <w:lang w:val="en-US" w:eastAsia="zh-CN"/>
        </w:rPr>
        <w:t>2013</w:t>
      </w:r>
      <w:r w:rsidRPr="0067690F">
        <w:rPr>
          <w:rFonts w:ascii="Book Antiqua" w:eastAsia="宋体" w:hAnsi="Book Antiqua" w:cs="宋体"/>
          <w:color w:val="auto"/>
          <w:sz w:val="24"/>
          <w:szCs w:val="24"/>
          <w:lang w:val="en-US" w:eastAsia="zh-CN"/>
        </w:rPr>
        <w:t xml:space="preserve">; </w:t>
      </w:r>
      <w:r w:rsidRPr="0067690F">
        <w:rPr>
          <w:rFonts w:ascii="Book Antiqua" w:eastAsia="宋体" w:hAnsi="Book Antiqua" w:cs="宋体"/>
          <w:b/>
          <w:bCs/>
          <w:color w:val="auto"/>
          <w:sz w:val="24"/>
          <w:szCs w:val="24"/>
          <w:lang w:val="en-US" w:eastAsia="zh-CN"/>
        </w:rPr>
        <w:t>33</w:t>
      </w:r>
      <w:r w:rsidRPr="0067690F">
        <w:rPr>
          <w:rFonts w:ascii="Book Antiqua" w:eastAsia="宋体" w:hAnsi="Book Antiqua" w:cs="宋体"/>
          <w:color w:val="auto"/>
          <w:sz w:val="24"/>
          <w:szCs w:val="24"/>
          <w:lang w:val="en-US" w:eastAsia="zh-CN"/>
        </w:rPr>
        <w:t>: 499-507 [PMID: 23820710 DOI: 10.11607/prd.1704]</w:t>
      </w:r>
    </w:p>
    <w:p w14:paraId="2BE053A0" w14:textId="1B5B46B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54 </w:t>
      </w:r>
      <w:proofErr w:type="spellStart"/>
      <w:r w:rsidRPr="0067690F">
        <w:rPr>
          <w:rFonts w:ascii="Book Antiqua" w:eastAsia="宋体" w:hAnsi="Book Antiqua" w:cs="宋体"/>
          <w:b/>
          <w:bCs/>
          <w:color w:val="auto"/>
          <w:sz w:val="24"/>
          <w:szCs w:val="24"/>
          <w:lang w:val="en-US" w:eastAsia="zh-CN"/>
        </w:rPr>
        <w:t>Kutkut</w:t>
      </w:r>
      <w:proofErr w:type="spellEnd"/>
      <w:r w:rsidRPr="0067690F">
        <w:rPr>
          <w:rFonts w:ascii="Book Antiqua" w:eastAsia="宋体" w:hAnsi="Book Antiqua" w:cs="宋体"/>
          <w:b/>
          <w:bCs/>
          <w:color w:val="auto"/>
          <w:sz w:val="24"/>
          <w:szCs w:val="24"/>
          <w:lang w:val="en-US" w:eastAsia="zh-CN"/>
        </w:rPr>
        <w:t xml:space="preserve"> A</w:t>
      </w:r>
      <w:r w:rsidRPr="0067690F">
        <w:rPr>
          <w:rFonts w:ascii="Book Antiqua" w:eastAsia="宋体" w:hAnsi="Book Antiqua" w:cs="宋体"/>
          <w:color w:val="auto"/>
          <w:sz w:val="24"/>
          <w:szCs w:val="24"/>
          <w:lang w:val="en-US" w:eastAsia="zh-CN"/>
        </w:rPr>
        <w:t xml:space="preserve">, </w:t>
      </w:r>
      <w:proofErr w:type="spellStart"/>
      <w:r w:rsidRPr="0067690F">
        <w:rPr>
          <w:rFonts w:ascii="Book Antiqua" w:eastAsia="宋体" w:hAnsi="Book Antiqua" w:cs="宋体"/>
          <w:color w:val="auto"/>
          <w:sz w:val="24"/>
          <w:szCs w:val="24"/>
          <w:lang w:val="en-US" w:eastAsia="zh-CN"/>
        </w:rPr>
        <w:t>Andreana</w:t>
      </w:r>
      <w:proofErr w:type="spellEnd"/>
      <w:r w:rsidRPr="0067690F">
        <w:rPr>
          <w:rFonts w:ascii="Book Antiqua" w:eastAsia="宋体" w:hAnsi="Book Antiqua" w:cs="宋体"/>
          <w:color w:val="auto"/>
          <w:sz w:val="24"/>
          <w:szCs w:val="24"/>
          <w:lang w:val="en-US" w:eastAsia="zh-CN"/>
        </w:rPr>
        <w:t xml:space="preserve"> S, Kim HL, Monaco E. Extraction socket preservation graft before implant placement with calcium sulfate hemihydrate and platelet-rich plasma: a clinical and </w:t>
      </w:r>
      <w:proofErr w:type="spellStart"/>
      <w:r w:rsidRPr="0067690F">
        <w:rPr>
          <w:rFonts w:ascii="Book Antiqua" w:eastAsia="宋体" w:hAnsi="Book Antiqua" w:cs="宋体"/>
          <w:color w:val="auto"/>
          <w:sz w:val="24"/>
          <w:szCs w:val="24"/>
          <w:lang w:val="en-US" w:eastAsia="zh-CN"/>
        </w:rPr>
        <w:t>histomorphometric</w:t>
      </w:r>
      <w:proofErr w:type="spellEnd"/>
      <w:r w:rsidRPr="0067690F">
        <w:rPr>
          <w:rFonts w:ascii="Book Antiqua" w:eastAsia="宋体" w:hAnsi="Book Antiqua" w:cs="宋体"/>
          <w:color w:val="auto"/>
          <w:sz w:val="24"/>
          <w:szCs w:val="24"/>
          <w:lang w:val="en-US" w:eastAsia="zh-CN"/>
        </w:rPr>
        <w:t xml:space="preserve"> study in humans.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2012; </w:t>
      </w:r>
      <w:r w:rsidRPr="0067690F">
        <w:rPr>
          <w:rFonts w:ascii="Book Antiqua" w:eastAsia="宋体" w:hAnsi="Book Antiqua" w:cs="宋体"/>
          <w:b/>
          <w:bCs/>
          <w:color w:val="auto"/>
          <w:sz w:val="24"/>
          <w:szCs w:val="24"/>
          <w:lang w:val="en-US" w:eastAsia="zh-CN"/>
        </w:rPr>
        <w:t>83</w:t>
      </w:r>
      <w:r w:rsidRPr="0067690F">
        <w:rPr>
          <w:rFonts w:ascii="Book Antiqua" w:eastAsia="宋体" w:hAnsi="Book Antiqua" w:cs="宋体"/>
          <w:color w:val="auto"/>
          <w:sz w:val="24"/>
          <w:szCs w:val="24"/>
          <w:lang w:val="en-US" w:eastAsia="zh-CN"/>
        </w:rPr>
        <w:t>: 401-409 [PMID: 21861639</w:t>
      </w:r>
      <w:r w:rsidR="00175DEF" w:rsidRPr="0067690F">
        <w:rPr>
          <w:rFonts w:ascii="Book Antiqua" w:eastAsia="宋体" w:hAnsi="Book Antiqua" w:cs="宋体"/>
          <w:color w:val="auto"/>
          <w:sz w:val="24"/>
          <w:szCs w:val="24"/>
          <w:lang w:val="en-US" w:eastAsia="zh-CN"/>
        </w:rPr>
        <w:t xml:space="preserve"> DOI: 10.1902/jop.2011.110237]</w:t>
      </w:r>
    </w:p>
    <w:p w14:paraId="57F4F8A4" w14:textId="77777777" w:rsidR="00322C71" w:rsidRPr="0067690F" w:rsidRDefault="00322C71" w:rsidP="00322C71">
      <w:pPr>
        <w:spacing w:line="360" w:lineRule="auto"/>
        <w:jc w:val="both"/>
        <w:rPr>
          <w:rFonts w:ascii="Book Antiqua" w:eastAsia="宋体" w:hAnsi="Book Antiqua" w:cs="宋体"/>
          <w:color w:val="auto"/>
          <w:sz w:val="24"/>
          <w:szCs w:val="24"/>
          <w:lang w:val="en-US" w:eastAsia="zh-CN"/>
        </w:rPr>
      </w:pPr>
      <w:r w:rsidRPr="0067690F">
        <w:rPr>
          <w:rFonts w:ascii="Book Antiqua" w:eastAsia="宋体" w:hAnsi="Book Antiqua" w:cs="宋体"/>
          <w:color w:val="auto"/>
          <w:sz w:val="24"/>
          <w:szCs w:val="24"/>
          <w:lang w:val="en-US" w:eastAsia="zh-CN"/>
        </w:rPr>
        <w:t xml:space="preserve">55 </w:t>
      </w:r>
      <w:r w:rsidRPr="0067690F">
        <w:rPr>
          <w:rFonts w:ascii="Book Antiqua" w:eastAsia="宋体" w:hAnsi="Book Antiqua" w:cs="宋体"/>
          <w:b/>
          <w:bCs/>
          <w:color w:val="auto"/>
          <w:sz w:val="24"/>
          <w:szCs w:val="24"/>
          <w:lang w:val="en-US" w:eastAsia="zh-CN"/>
        </w:rPr>
        <w:t>Al-</w:t>
      </w:r>
      <w:proofErr w:type="spellStart"/>
      <w:r w:rsidRPr="0067690F">
        <w:rPr>
          <w:rFonts w:ascii="Book Antiqua" w:eastAsia="宋体" w:hAnsi="Book Antiqua" w:cs="宋体"/>
          <w:b/>
          <w:bCs/>
          <w:color w:val="auto"/>
          <w:sz w:val="24"/>
          <w:szCs w:val="24"/>
          <w:lang w:val="en-US" w:eastAsia="zh-CN"/>
        </w:rPr>
        <w:t>Sabbagh</w:t>
      </w:r>
      <w:proofErr w:type="spellEnd"/>
      <w:r w:rsidRPr="0067690F">
        <w:rPr>
          <w:rFonts w:ascii="Book Antiqua" w:eastAsia="宋体" w:hAnsi="Book Antiqua" w:cs="宋体"/>
          <w:b/>
          <w:bCs/>
          <w:color w:val="auto"/>
          <w:sz w:val="24"/>
          <w:szCs w:val="24"/>
          <w:lang w:val="en-US" w:eastAsia="zh-CN"/>
        </w:rPr>
        <w:t xml:space="preserve"> M</w:t>
      </w:r>
      <w:r w:rsidRPr="0067690F">
        <w:rPr>
          <w:rFonts w:ascii="Book Antiqua" w:eastAsia="宋体" w:hAnsi="Book Antiqua" w:cs="宋体"/>
          <w:color w:val="auto"/>
          <w:sz w:val="24"/>
          <w:szCs w:val="24"/>
          <w:lang w:val="en-US" w:eastAsia="zh-CN"/>
        </w:rPr>
        <w:t xml:space="preserve">, Burt J, </w:t>
      </w:r>
      <w:proofErr w:type="spellStart"/>
      <w:r w:rsidRPr="0067690F">
        <w:rPr>
          <w:rFonts w:ascii="Book Antiqua" w:eastAsia="宋体" w:hAnsi="Book Antiqua" w:cs="宋体"/>
          <w:color w:val="auto"/>
          <w:sz w:val="24"/>
          <w:szCs w:val="24"/>
          <w:lang w:val="en-US" w:eastAsia="zh-CN"/>
        </w:rPr>
        <w:t>Barakat</w:t>
      </w:r>
      <w:proofErr w:type="spellEnd"/>
      <w:r w:rsidRPr="0067690F">
        <w:rPr>
          <w:rFonts w:ascii="Book Antiqua" w:eastAsia="宋体" w:hAnsi="Book Antiqua" w:cs="宋体"/>
          <w:color w:val="auto"/>
          <w:sz w:val="24"/>
          <w:szCs w:val="24"/>
          <w:lang w:val="en-US" w:eastAsia="zh-CN"/>
        </w:rPr>
        <w:t xml:space="preserve"> A, </w:t>
      </w:r>
      <w:proofErr w:type="spellStart"/>
      <w:r w:rsidRPr="0067690F">
        <w:rPr>
          <w:rFonts w:ascii="Book Antiqua" w:eastAsia="宋体" w:hAnsi="Book Antiqua" w:cs="宋体"/>
          <w:color w:val="auto"/>
          <w:sz w:val="24"/>
          <w:szCs w:val="24"/>
          <w:lang w:val="en-US" w:eastAsia="zh-CN"/>
        </w:rPr>
        <w:t>Kutkut</w:t>
      </w:r>
      <w:proofErr w:type="spellEnd"/>
      <w:r w:rsidRPr="0067690F">
        <w:rPr>
          <w:rFonts w:ascii="Book Antiqua" w:eastAsia="宋体" w:hAnsi="Book Antiqua" w:cs="宋体"/>
          <w:color w:val="auto"/>
          <w:sz w:val="24"/>
          <w:szCs w:val="24"/>
          <w:lang w:val="en-US" w:eastAsia="zh-CN"/>
        </w:rPr>
        <w:t xml:space="preserve"> A, El-</w:t>
      </w:r>
      <w:proofErr w:type="spellStart"/>
      <w:r w:rsidRPr="0067690F">
        <w:rPr>
          <w:rFonts w:ascii="Book Antiqua" w:eastAsia="宋体" w:hAnsi="Book Antiqua" w:cs="宋体"/>
          <w:color w:val="auto"/>
          <w:sz w:val="24"/>
          <w:szCs w:val="24"/>
          <w:lang w:val="en-US" w:eastAsia="zh-CN"/>
        </w:rPr>
        <w:t>Ghannam</w:t>
      </w:r>
      <w:proofErr w:type="spellEnd"/>
      <w:r w:rsidRPr="0067690F">
        <w:rPr>
          <w:rFonts w:ascii="Book Antiqua" w:eastAsia="宋体" w:hAnsi="Book Antiqua" w:cs="宋体"/>
          <w:color w:val="auto"/>
          <w:sz w:val="24"/>
          <w:szCs w:val="24"/>
          <w:lang w:val="en-US" w:eastAsia="zh-CN"/>
        </w:rPr>
        <w:t xml:space="preserve"> A. Alveolar ridge preservation using </w:t>
      </w:r>
      <w:proofErr w:type="spellStart"/>
      <w:r w:rsidRPr="0067690F">
        <w:rPr>
          <w:rFonts w:ascii="Book Antiqua" w:eastAsia="宋体" w:hAnsi="Book Antiqua" w:cs="宋体"/>
          <w:color w:val="auto"/>
          <w:sz w:val="24"/>
          <w:szCs w:val="24"/>
          <w:lang w:val="en-US" w:eastAsia="zh-CN"/>
        </w:rPr>
        <w:t>resorbable</w:t>
      </w:r>
      <w:proofErr w:type="spellEnd"/>
      <w:r w:rsidRPr="0067690F">
        <w:rPr>
          <w:rFonts w:ascii="Book Antiqua" w:eastAsia="宋体" w:hAnsi="Book Antiqua" w:cs="宋体"/>
          <w:color w:val="auto"/>
          <w:sz w:val="24"/>
          <w:szCs w:val="24"/>
          <w:lang w:val="en-US" w:eastAsia="zh-CN"/>
        </w:rPr>
        <w:t xml:space="preserve"> bioactive ceramic composite: a histological study. </w:t>
      </w:r>
      <w:r w:rsidRPr="0067690F">
        <w:rPr>
          <w:rFonts w:ascii="Book Antiqua" w:eastAsia="宋体" w:hAnsi="Book Antiqua" w:cs="宋体"/>
          <w:i/>
          <w:iCs/>
          <w:color w:val="auto"/>
          <w:sz w:val="24"/>
          <w:szCs w:val="24"/>
          <w:lang w:val="en-US" w:eastAsia="zh-CN"/>
        </w:rPr>
        <w:t xml:space="preserve">J </w:t>
      </w:r>
      <w:proofErr w:type="spellStart"/>
      <w:r w:rsidRPr="0067690F">
        <w:rPr>
          <w:rFonts w:ascii="Book Antiqua" w:eastAsia="宋体" w:hAnsi="Book Antiqua" w:cs="宋体"/>
          <w:i/>
          <w:iCs/>
          <w:color w:val="auto"/>
          <w:sz w:val="24"/>
          <w:szCs w:val="24"/>
          <w:lang w:val="en-US" w:eastAsia="zh-CN"/>
        </w:rPr>
        <w:t>Int</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Acad</w:t>
      </w:r>
      <w:proofErr w:type="spellEnd"/>
      <w:r w:rsidRPr="0067690F">
        <w:rPr>
          <w:rFonts w:ascii="Book Antiqua" w:eastAsia="宋体" w:hAnsi="Book Antiqua" w:cs="宋体"/>
          <w:i/>
          <w:iCs/>
          <w:color w:val="auto"/>
          <w:sz w:val="24"/>
          <w:szCs w:val="24"/>
          <w:lang w:val="en-US" w:eastAsia="zh-CN"/>
        </w:rPr>
        <w:t xml:space="preserve"> </w:t>
      </w:r>
      <w:proofErr w:type="spellStart"/>
      <w:r w:rsidRPr="0067690F">
        <w:rPr>
          <w:rFonts w:ascii="Book Antiqua" w:eastAsia="宋体" w:hAnsi="Book Antiqua" w:cs="宋体"/>
          <w:i/>
          <w:iCs/>
          <w:color w:val="auto"/>
          <w:sz w:val="24"/>
          <w:szCs w:val="24"/>
          <w:lang w:val="en-US" w:eastAsia="zh-CN"/>
        </w:rPr>
        <w:t>Periodontol</w:t>
      </w:r>
      <w:proofErr w:type="spellEnd"/>
      <w:r w:rsidRPr="0067690F">
        <w:rPr>
          <w:rFonts w:ascii="Book Antiqua" w:eastAsia="宋体" w:hAnsi="Book Antiqua" w:cs="宋体"/>
          <w:color w:val="auto"/>
          <w:sz w:val="24"/>
          <w:szCs w:val="24"/>
          <w:lang w:val="en-US" w:eastAsia="zh-CN"/>
        </w:rPr>
        <w:t xml:space="preserve"> 2013; </w:t>
      </w:r>
      <w:r w:rsidRPr="0067690F">
        <w:rPr>
          <w:rFonts w:ascii="Book Antiqua" w:eastAsia="宋体" w:hAnsi="Book Antiqua" w:cs="宋体"/>
          <w:b/>
          <w:bCs/>
          <w:color w:val="auto"/>
          <w:sz w:val="24"/>
          <w:szCs w:val="24"/>
          <w:lang w:val="en-US" w:eastAsia="zh-CN"/>
        </w:rPr>
        <w:t>15</w:t>
      </w:r>
      <w:r w:rsidRPr="0067690F">
        <w:rPr>
          <w:rFonts w:ascii="Book Antiqua" w:eastAsia="宋体" w:hAnsi="Book Antiqua" w:cs="宋体"/>
          <w:color w:val="auto"/>
          <w:sz w:val="24"/>
          <w:szCs w:val="24"/>
          <w:lang w:val="en-US" w:eastAsia="zh-CN"/>
        </w:rPr>
        <w:t>: 91-98 [PMID: 24079101]</w:t>
      </w:r>
    </w:p>
    <w:p w14:paraId="37C327B2" w14:textId="77777777" w:rsidR="00A24381" w:rsidRPr="0067690F" w:rsidRDefault="00A24381" w:rsidP="00322C71">
      <w:pPr>
        <w:pStyle w:val="Normal1"/>
        <w:spacing w:line="360" w:lineRule="auto"/>
        <w:jc w:val="both"/>
        <w:rPr>
          <w:rFonts w:ascii="Book Antiqua" w:eastAsia="宋体" w:hAnsi="Book Antiqua"/>
          <w:color w:val="auto"/>
          <w:sz w:val="24"/>
          <w:szCs w:val="24"/>
          <w:lang w:eastAsia="zh-CN"/>
        </w:rPr>
      </w:pPr>
    </w:p>
    <w:p w14:paraId="2967ECD8" w14:textId="739E13E7" w:rsidR="007B2824" w:rsidRPr="00175DEF" w:rsidRDefault="007B2824" w:rsidP="00175DEF">
      <w:pPr>
        <w:pStyle w:val="Normal1"/>
        <w:spacing w:line="360" w:lineRule="auto"/>
        <w:jc w:val="right"/>
        <w:rPr>
          <w:rFonts w:ascii="Book Antiqua" w:eastAsia="宋体" w:hAnsi="Book Antiqua"/>
          <w:color w:val="auto"/>
          <w:sz w:val="24"/>
          <w:szCs w:val="24"/>
          <w:lang w:eastAsia="zh-CN"/>
        </w:rPr>
      </w:pPr>
      <w:r w:rsidRPr="0067690F">
        <w:rPr>
          <w:rFonts w:ascii="Book Antiqua" w:hAnsi="Book Antiqua"/>
          <w:b/>
          <w:sz w:val="24"/>
          <w:szCs w:val="24"/>
        </w:rPr>
        <w:t>P-Reviewer:</w:t>
      </w:r>
      <w:r w:rsidRPr="0067690F">
        <w:rPr>
          <w:rFonts w:ascii="Book Antiqua" w:hAnsi="Book Antiqua" w:cs="Tahoma"/>
          <w:sz w:val="24"/>
          <w:szCs w:val="24"/>
        </w:rPr>
        <w:t xml:space="preserve"> Jeng</w:t>
      </w:r>
      <w:r w:rsidRPr="0067690F">
        <w:rPr>
          <w:rFonts w:ascii="Book Antiqua" w:eastAsia="宋体" w:hAnsi="Book Antiqua" w:cs="Tahoma"/>
          <w:sz w:val="24"/>
          <w:szCs w:val="24"/>
          <w:lang w:eastAsia="zh-CN"/>
        </w:rPr>
        <w:t xml:space="preserve"> JH, </w:t>
      </w:r>
      <w:r w:rsidRPr="0067690F">
        <w:rPr>
          <w:rFonts w:ascii="Book Antiqua" w:hAnsi="Book Antiqua" w:cs="Tahoma"/>
          <w:sz w:val="24"/>
          <w:szCs w:val="24"/>
        </w:rPr>
        <w:t>Kotsakis</w:t>
      </w:r>
      <w:r w:rsidRPr="0067690F">
        <w:rPr>
          <w:rFonts w:ascii="Book Antiqua" w:eastAsia="宋体" w:hAnsi="Book Antiqua" w:cs="Tahoma"/>
          <w:sz w:val="24"/>
          <w:szCs w:val="24"/>
          <w:lang w:eastAsia="zh-CN"/>
        </w:rPr>
        <w:t xml:space="preserve"> GA, </w:t>
      </w:r>
      <w:r w:rsidRPr="0067690F">
        <w:rPr>
          <w:rFonts w:ascii="Book Antiqua" w:hAnsi="Book Antiqua" w:cs="Tahoma"/>
          <w:sz w:val="24"/>
          <w:szCs w:val="24"/>
        </w:rPr>
        <w:t>Liu</w:t>
      </w:r>
      <w:r w:rsidRPr="0067690F">
        <w:rPr>
          <w:rFonts w:ascii="Book Antiqua" w:eastAsia="宋体" w:hAnsi="Book Antiqua" w:cs="Tahoma"/>
          <w:sz w:val="24"/>
          <w:szCs w:val="24"/>
          <w:lang w:eastAsia="zh-CN"/>
        </w:rPr>
        <w:t xml:space="preserve"> L</w:t>
      </w:r>
      <w:r w:rsidRPr="0067690F">
        <w:rPr>
          <w:rFonts w:ascii="Book Antiqua" w:hAnsi="Book Antiqua"/>
          <w:b/>
          <w:sz w:val="24"/>
          <w:szCs w:val="24"/>
        </w:rPr>
        <w:t xml:space="preserve"> S-Editor: </w:t>
      </w:r>
      <w:r w:rsidRPr="0067690F">
        <w:rPr>
          <w:rFonts w:ascii="Book Antiqua" w:hAnsi="Book Antiqua"/>
          <w:sz w:val="24"/>
          <w:szCs w:val="24"/>
        </w:rPr>
        <w:t>Ji FF</w:t>
      </w:r>
      <w:r w:rsidRPr="0067690F">
        <w:rPr>
          <w:rFonts w:ascii="Book Antiqua" w:hAnsi="Book Antiqua"/>
          <w:b/>
          <w:sz w:val="24"/>
          <w:szCs w:val="24"/>
        </w:rPr>
        <w:t xml:space="preserve"> L-Editor: E-Editor:</w:t>
      </w:r>
    </w:p>
    <w:sectPr w:rsidR="007B2824" w:rsidRPr="00175DEF" w:rsidSect="006B6F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dvOT46dcae8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7D8D"/>
    <w:multiLevelType w:val="hybridMultilevel"/>
    <w:tmpl w:val="4D006F6E"/>
    <w:lvl w:ilvl="0" w:tplc="6DEA3900">
      <w:start w:val="1"/>
      <w:numFmt w:val="decimal"/>
      <w:lvlText w:val="%1."/>
      <w:lvlJc w:val="left"/>
      <w:pPr>
        <w:ind w:left="280" w:hanging="360"/>
      </w:pPr>
      <w:rPr>
        <w:color w:val="auto"/>
      </w:rPr>
    </w:lvl>
    <w:lvl w:ilvl="1" w:tplc="04160019" w:tentative="1">
      <w:start w:val="1"/>
      <w:numFmt w:val="lowerLetter"/>
      <w:lvlText w:val="%2."/>
      <w:lvlJc w:val="left"/>
      <w:pPr>
        <w:ind w:left="1000" w:hanging="360"/>
      </w:pPr>
    </w:lvl>
    <w:lvl w:ilvl="2" w:tplc="0416001B" w:tentative="1">
      <w:start w:val="1"/>
      <w:numFmt w:val="lowerRoman"/>
      <w:lvlText w:val="%3."/>
      <w:lvlJc w:val="right"/>
      <w:pPr>
        <w:ind w:left="1720" w:hanging="180"/>
      </w:pPr>
    </w:lvl>
    <w:lvl w:ilvl="3" w:tplc="0416000F" w:tentative="1">
      <w:start w:val="1"/>
      <w:numFmt w:val="decimal"/>
      <w:lvlText w:val="%4."/>
      <w:lvlJc w:val="left"/>
      <w:pPr>
        <w:ind w:left="2440" w:hanging="360"/>
      </w:pPr>
    </w:lvl>
    <w:lvl w:ilvl="4" w:tplc="04160019" w:tentative="1">
      <w:start w:val="1"/>
      <w:numFmt w:val="lowerLetter"/>
      <w:lvlText w:val="%5."/>
      <w:lvlJc w:val="left"/>
      <w:pPr>
        <w:ind w:left="3160" w:hanging="360"/>
      </w:pPr>
    </w:lvl>
    <w:lvl w:ilvl="5" w:tplc="0416001B" w:tentative="1">
      <w:start w:val="1"/>
      <w:numFmt w:val="lowerRoman"/>
      <w:lvlText w:val="%6."/>
      <w:lvlJc w:val="right"/>
      <w:pPr>
        <w:ind w:left="3880" w:hanging="180"/>
      </w:pPr>
    </w:lvl>
    <w:lvl w:ilvl="6" w:tplc="0416000F" w:tentative="1">
      <w:start w:val="1"/>
      <w:numFmt w:val="decimal"/>
      <w:lvlText w:val="%7."/>
      <w:lvlJc w:val="left"/>
      <w:pPr>
        <w:ind w:left="4600" w:hanging="360"/>
      </w:pPr>
    </w:lvl>
    <w:lvl w:ilvl="7" w:tplc="04160019" w:tentative="1">
      <w:start w:val="1"/>
      <w:numFmt w:val="lowerLetter"/>
      <w:lvlText w:val="%8."/>
      <w:lvlJc w:val="left"/>
      <w:pPr>
        <w:ind w:left="5320" w:hanging="360"/>
      </w:pPr>
    </w:lvl>
    <w:lvl w:ilvl="8" w:tplc="0416001B" w:tentative="1">
      <w:start w:val="1"/>
      <w:numFmt w:val="lowerRoman"/>
      <w:lvlText w:val="%9."/>
      <w:lvlJc w:val="right"/>
      <w:pPr>
        <w:ind w:left="6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72"/>
    <w:rsid w:val="00004E13"/>
    <w:rsid w:val="00020506"/>
    <w:rsid w:val="00031E72"/>
    <w:rsid w:val="00051976"/>
    <w:rsid w:val="000B183C"/>
    <w:rsid w:val="000D40B5"/>
    <w:rsid w:val="000E6BF9"/>
    <w:rsid w:val="000F6C29"/>
    <w:rsid w:val="001029BE"/>
    <w:rsid w:val="00110850"/>
    <w:rsid w:val="001350B0"/>
    <w:rsid w:val="001375ED"/>
    <w:rsid w:val="001465CD"/>
    <w:rsid w:val="00157472"/>
    <w:rsid w:val="00175DEF"/>
    <w:rsid w:val="001A0937"/>
    <w:rsid w:val="001A35FE"/>
    <w:rsid w:val="001A514B"/>
    <w:rsid w:val="0021289D"/>
    <w:rsid w:val="00246FE0"/>
    <w:rsid w:val="00286B6F"/>
    <w:rsid w:val="002B3F68"/>
    <w:rsid w:val="002E0995"/>
    <w:rsid w:val="00316293"/>
    <w:rsid w:val="003178F9"/>
    <w:rsid w:val="003213BC"/>
    <w:rsid w:val="00322BC4"/>
    <w:rsid w:val="00322C71"/>
    <w:rsid w:val="0033189E"/>
    <w:rsid w:val="0034015A"/>
    <w:rsid w:val="00395CB3"/>
    <w:rsid w:val="00397566"/>
    <w:rsid w:val="003A49C9"/>
    <w:rsid w:val="003B01C6"/>
    <w:rsid w:val="003B646F"/>
    <w:rsid w:val="003F66C7"/>
    <w:rsid w:val="0041109C"/>
    <w:rsid w:val="00413A80"/>
    <w:rsid w:val="00413C96"/>
    <w:rsid w:val="00440D6F"/>
    <w:rsid w:val="00455AA0"/>
    <w:rsid w:val="004735B6"/>
    <w:rsid w:val="00486E36"/>
    <w:rsid w:val="00487C6C"/>
    <w:rsid w:val="004B5B23"/>
    <w:rsid w:val="004C1FBB"/>
    <w:rsid w:val="004C2444"/>
    <w:rsid w:val="004D3D68"/>
    <w:rsid w:val="004E08F2"/>
    <w:rsid w:val="0051422D"/>
    <w:rsid w:val="005556F8"/>
    <w:rsid w:val="005C46A6"/>
    <w:rsid w:val="005D785D"/>
    <w:rsid w:val="005F41D9"/>
    <w:rsid w:val="005F566E"/>
    <w:rsid w:val="0061473C"/>
    <w:rsid w:val="00617FC9"/>
    <w:rsid w:val="0063171A"/>
    <w:rsid w:val="00650939"/>
    <w:rsid w:val="00667718"/>
    <w:rsid w:val="00676165"/>
    <w:rsid w:val="0067690F"/>
    <w:rsid w:val="0068710E"/>
    <w:rsid w:val="006A53E7"/>
    <w:rsid w:val="006A54C6"/>
    <w:rsid w:val="006A75F7"/>
    <w:rsid w:val="006A7FF5"/>
    <w:rsid w:val="006B4F3A"/>
    <w:rsid w:val="006B6FDB"/>
    <w:rsid w:val="00700CDC"/>
    <w:rsid w:val="007123C9"/>
    <w:rsid w:val="007148E2"/>
    <w:rsid w:val="00780A7D"/>
    <w:rsid w:val="00785703"/>
    <w:rsid w:val="00794B27"/>
    <w:rsid w:val="007A5A75"/>
    <w:rsid w:val="007B2824"/>
    <w:rsid w:val="007C0C7D"/>
    <w:rsid w:val="007C7F23"/>
    <w:rsid w:val="007D2CED"/>
    <w:rsid w:val="007E2EF6"/>
    <w:rsid w:val="007E3845"/>
    <w:rsid w:val="007E6B63"/>
    <w:rsid w:val="00831F05"/>
    <w:rsid w:val="00844FB0"/>
    <w:rsid w:val="00851E3D"/>
    <w:rsid w:val="0088610B"/>
    <w:rsid w:val="008922D3"/>
    <w:rsid w:val="008C7B4D"/>
    <w:rsid w:val="008D15D7"/>
    <w:rsid w:val="008D701F"/>
    <w:rsid w:val="008E082F"/>
    <w:rsid w:val="009147D4"/>
    <w:rsid w:val="009774CC"/>
    <w:rsid w:val="00996C83"/>
    <w:rsid w:val="009A15DD"/>
    <w:rsid w:val="009C477E"/>
    <w:rsid w:val="009C589D"/>
    <w:rsid w:val="009D20C7"/>
    <w:rsid w:val="009D245F"/>
    <w:rsid w:val="009F5D3D"/>
    <w:rsid w:val="00A03A2B"/>
    <w:rsid w:val="00A24381"/>
    <w:rsid w:val="00A67941"/>
    <w:rsid w:val="00A76F00"/>
    <w:rsid w:val="00A85D2D"/>
    <w:rsid w:val="00A95FDE"/>
    <w:rsid w:val="00AA7827"/>
    <w:rsid w:val="00AB7FDB"/>
    <w:rsid w:val="00AF5ACC"/>
    <w:rsid w:val="00B279EF"/>
    <w:rsid w:val="00B94549"/>
    <w:rsid w:val="00B951B8"/>
    <w:rsid w:val="00BC0F06"/>
    <w:rsid w:val="00BD2988"/>
    <w:rsid w:val="00BE737A"/>
    <w:rsid w:val="00BF6B18"/>
    <w:rsid w:val="00C04AA8"/>
    <w:rsid w:val="00C844FA"/>
    <w:rsid w:val="00CA5B02"/>
    <w:rsid w:val="00CA60FD"/>
    <w:rsid w:val="00CC1CA3"/>
    <w:rsid w:val="00CD62A2"/>
    <w:rsid w:val="00CE7E7B"/>
    <w:rsid w:val="00CE7EFC"/>
    <w:rsid w:val="00CF11C9"/>
    <w:rsid w:val="00CF477B"/>
    <w:rsid w:val="00D05C46"/>
    <w:rsid w:val="00D22467"/>
    <w:rsid w:val="00D55387"/>
    <w:rsid w:val="00D87BA1"/>
    <w:rsid w:val="00D90E66"/>
    <w:rsid w:val="00DA6D9C"/>
    <w:rsid w:val="00DD4C9A"/>
    <w:rsid w:val="00DE3BD8"/>
    <w:rsid w:val="00DE6FB0"/>
    <w:rsid w:val="00DF57F3"/>
    <w:rsid w:val="00E00211"/>
    <w:rsid w:val="00E46E29"/>
    <w:rsid w:val="00E5227E"/>
    <w:rsid w:val="00E6584A"/>
    <w:rsid w:val="00E67A50"/>
    <w:rsid w:val="00E8436F"/>
    <w:rsid w:val="00EA005D"/>
    <w:rsid w:val="00EA1777"/>
    <w:rsid w:val="00EE7B7D"/>
    <w:rsid w:val="00F04B3C"/>
    <w:rsid w:val="00F15668"/>
    <w:rsid w:val="00F1677A"/>
    <w:rsid w:val="00F54AA9"/>
    <w:rsid w:val="00FA00B0"/>
    <w:rsid w:val="00FB00FF"/>
    <w:rsid w:val="00FC22E0"/>
    <w:rsid w:val="00FC71D4"/>
    <w:rsid w:val="00FD36F4"/>
    <w:rsid w:val="00FE2D0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F3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7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1E72"/>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BC0F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F06"/>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996C83"/>
    <w:rPr>
      <w:sz w:val="18"/>
      <w:szCs w:val="18"/>
    </w:rPr>
  </w:style>
  <w:style w:type="paragraph" w:styleId="CommentText">
    <w:name w:val="annotation text"/>
    <w:basedOn w:val="Normal"/>
    <w:link w:val="CommentTextChar"/>
    <w:uiPriority w:val="99"/>
    <w:semiHidden/>
    <w:unhideWhenUsed/>
    <w:rsid w:val="00996C83"/>
    <w:pPr>
      <w:spacing w:line="240" w:lineRule="auto"/>
    </w:pPr>
    <w:rPr>
      <w:sz w:val="24"/>
      <w:szCs w:val="24"/>
    </w:rPr>
  </w:style>
  <w:style w:type="character" w:customStyle="1" w:styleId="CommentTextChar">
    <w:name w:val="Comment Text Char"/>
    <w:basedOn w:val="DefaultParagraphFont"/>
    <w:link w:val="CommentText"/>
    <w:uiPriority w:val="99"/>
    <w:semiHidden/>
    <w:rsid w:val="00996C83"/>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996C83"/>
    <w:rPr>
      <w:b/>
      <w:bCs/>
      <w:sz w:val="20"/>
      <w:szCs w:val="20"/>
    </w:rPr>
  </w:style>
  <w:style w:type="character" w:customStyle="1" w:styleId="CommentSubjectChar">
    <w:name w:val="Comment Subject Char"/>
    <w:basedOn w:val="CommentTextChar"/>
    <w:link w:val="CommentSubject"/>
    <w:uiPriority w:val="99"/>
    <w:semiHidden/>
    <w:rsid w:val="00996C83"/>
    <w:rPr>
      <w:rFonts w:ascii="Arial" w:eastAsia="Arial" w:hAnsi="Arial" w:cs="Arial"/>
      <w:b/>
      <w:bCs/>
      <w:color w:val="000000"/>
      <w:sz w:val="20"/>
      <w:szCs w:val="20"/>
    </w:rPr>
  </w:style>
  <w:style w:type="paragraph" w:customStyle="1" w:styleId="Normal2">
    <w:name w:val="Normal2"/>
    <w:rsid w:val="00AF5ACC"/>
    <w:pPr>
      <w:spacing w:line="276" w:lineRule="auto"/>
    </w:pPr>
    <w:rPr>
      <w:rFonts w:ascii="Arial" w:eastAsia="Arial" w:hAnsi="Arial" w:cs="Arial"/>
      <w:color w:val="000000"/>
      <w:sz w:val="22"/>
      <w:szCs w:val="22"/>
    </w:rPr>
  </w:style>
  <w:style w:type="character" w:customStyle="1" w:styleId="highlight2">
    <w:name w:val="highlight2"/>
    <w:basedOn w:val="DefaultParagraphFont"/>
    <w:rsid w:val="00AF5ACC"/>
  </w:style>
  <w:style w:type="character" w:customStyle="1" w:styleId="jrnl">
    <w:name w:val="jrnl"/>
    <w:basedOn w:val="DefaultParagraphFont"/>
    <w:rsid w:val="00AF5ACC"/>
  </w:style>
  <w:style w:type="paragraph" w:styleId="ListParagraph">
    <w:name w:val="List Paragraph"/>
    <w:basedOn w:val="Normal"/>
    <w:uiPriority w:val="34"/>
    <w:qFormat/>
    <w:rsid w:val="00AF5ACC"/>
    <w:pPr>
      <w:ind w:left="720"/>
      <w:contextualSpacing/>
    </w:pPr>
  </w:style>
  <w:style w:type="paragraph" w:styleId="BodyText">
    <w:name w:val="Body Text"/>
    <w:basedOn w:val="Normal"/>
    <w:link w:val="BodyTextChar"/>
    <w:rsid w:val="009A15DD"/>
    <w:pPr>
      <w:spacing w:after="120" w:line="240" w:lineRule="auto"/>
    </w:pPr>
    <w:rPr>
      <w:rFonts w:ascii="Times New Roman" w:eastAsia="Times New Roman" w:hAnsi="Times New Roman" w:cs="Times New Roman"/>
      <w:color w:val="auto"/>
      <w:sz w:val="24"/>
      <w:szCs w:val="24"/>
      <w:lang w:val="x-none" w:eastAsia="x-none"/>
    </w:rPr>
  </w:style>
  <w:style w:type="character" w:customStyle="1" w:styleId="BodyTextChar">
    <w:name w:val="Body Text Char"/>
    <w:basedOn w:val="DefaultParagraphFont"/>
    <w:link w:val="BodyText"/>
    <w:rsid w:val="009A15DD"/>
    <w:rPr>
      <w:rFonts w:ascii="Times New Roman" w:eastAsia="Times New Roman" w:hAnsi="Times New Roman" w:cs="Times New Roman"/>
      <w:lang w:val="x-none" w:eastAsia="x-none"/>
    </w:rPr>
  </w:style>
  <w:style w:type="paragraph" w:styleId="NormalWeb">
    <w:name w:val="Normal (Web)"/>
    <w:basedOn w:val="Normal"/>
    <w:uiPriority w:val="99"/>
    <w:unhideWhenUsed/>
    <w:rsid w:val="00A95FDE"/>
    <w:pPr>
      <w:spacing w:before="100" w:beforeAutospacing="1" w:after="100" w:afterAutospacing="1" w:line="240" w:lineRule="auto"/>
    </w:pPr>
    <w:rPr>
      <w:rFonts w:ascii="Times" w:eastAsiaTheme="minorEastAsia" w:hAnsi="Times" w:cs="Times New Roman"/>
      <w:color w:val="auto"/>
      <w:sz w:val="20"/>
      <w:szCs w:val="20"/>
      <w:lang w:val="en-US"/>
    </w:rPr>
  </w:style>
  <w:style w:type="character" w:styleId="Hyperlink">
    <w:name w:val="Hyperlink"/>
    <w:basedOn w:val="DefaultParagraphFont"/>
    <w:uiPriority w:val="99"/>
    <w:unhideWhenUsed/>
    <w:rsid w:val="00CE7EFC"/>
    <w:rPr>
      <w:strike w:val="0"/>
      <w:dstrike w:val="0"/>
      <w:color w:val="316C9D"/>
      <w:u w:val="none"/>
      <w:effect w:val="none"/>
    </w:rPr>
  </w:style>
  <w:style w:type="character" w:styleId="FollowedHyperlink">
    <w:name w:val="FollowedHyperlink"/>
    <w:basedOn w:val="DefaultParagraphFont"/>
    <w:uiPriority w:val="99"/>
    <w:semiHidden/>
    <w:unhideWhenUsed/>
    <w:rsid w:val="007C0C7D"/>
    <w:rPr>
      <w:color w:val="800080" w:themeColor="followedHyperlink"/>
      <w:u w:val="single"/>
    </w:rPr>
  </w:style>
  <w:style w:type="character" w:customStyle="1" w:styleId="yiv6158819966">
    <w:name w:val="yiv6158819966"/>
    <w:basedOn w:val="DefaultParagraphFont"/>
    <w:rsid w:val="0034015A"/>
  </w:style>
  <w:style w:type="character" w:styleId="Emphasis">
    <w:name w:val="Emphasis"/>
    <w:qFormat/>
    <w:rsid w:val="0011085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72"/>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31E72"/>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BC0F0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F06"/>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996C83"/>
    <w:rPr>
      <w:sz w:val="18"/>
      <w:szCs w:val="18"/>
    </w:rPr>
  </w:style>
  <w:style w:type="paragraph" w:styleId="CommentText">
    <w:name w:val="annotation text"/>
    <w:basedOn w:val="Normal"/>
    <w:link w:val="CommentTextChar"/>
    <w:uiPriority w:val="99"/>
    <w:semiHidden/>
    <w:unhideWhenUsed/>
    <w:rsid w:val="00996C83"/>
    <w:pPr>
      <w:spacing w:line="240" w:lineRule="auto"/>
    </w:pPr>
    <w:rPr>
      <w:sz w:val="24"/>
      <w:szCs w:val="24"/>
    </w:rPr>
  </w:style>
  <w:style w:type="character" w:customStyle="1" w:styleId="CommentTextChar">
    <w:name w:val="Comment Text Char"/>
    <w:basedOn w:val="DefaultParagraphFont"/>
    <w:link w:val="CommentText"/>
    <w:uiPriority w:val="99"/>
    <w:semiHidden/>
    <w:rsid w:val="00996C83"/>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996C83"/>
    <w:rPr>
      <w:b/>
      <w:bCs/>
      <w:sz w:val="20"/>
      <w:szCs w:val="20"/>
    </w:rPr>
  </w:style>
  <w:style w:type="character" w:customStyle="1" w:styleId="CommentSubjectChar">
    <w:name w:val="Comment Subject Char"/>
    <w:basedOn w:val="CommentTextChar"/>
    <w:link w:val="CommentSubject"/>
    <w:uiPriority w:val="99"/>
    <w:semiHidden/>
    <w:rsid w:val="00996C83"/>
    <w:rPr>
      <w:rFonts w:ascii="Arial" w:eastAsia="Arial" w:hAnsi="Arial" w:cs="Arial"/>
      <w:b/>
      <w:bCs/>
      <w:color w:val="000000"/>
      <w:sz w:val="20"/>
      <w:szCs w:val="20"/>
    </w:rPr>
  </w:style>
  <w:style w:type="paragraph" w:customStyle="1" w:styleId="Normal2">
    <w:name w:val="Normal2"/>
    <w:rsid w:val="00AF5ACC"/>
    <w:pPr>
      <w:spacing w:line="276" w:lineRule="auto"/>
    </w:pPr>
    <w:rPr>
      <w:rFonts w:ascii="Arial" w:eastAsia="Arial" w:hAnsi="Arial" w:cs="Arial"/>
      <w:color w:val="000000"/>
      <w:sz w:val="22"/>
      <w:szCs w:val="22"/>
    </w:rPr>
  </w:style>
  <w:style w:type="character" w:customStyle="1" w:styleId="highlight2">
    <w:name w:val="highlight2"/>
    <w:basedOn w:val="DefaultParagraphFont"/>
    <w:rsid w:val="00AF5ACC"/>
  </w:style>
  <w:style w:type="character" w:customStyle="1" w:styleId="jrnl">
    <w:name w:val="jrnl"/>
    <w:basedOn w:val="DefaultParagraphFont"/>
    <w:rsid w:val="00AF5ACC"/>
  </w:style>
  <w:style w:type="paragraph" w:styleId="ListParagraph">
    <w:name w:val="List Paragraph"/>
    <w:basedOn w:val="Normal"/>
    <w:uiPriority w:val="34"/>
    <w:qFormat/>
    <w:rsid w:val="00AF5ACC"/>
    <w:pPr>
      <w:ind w:left="720"/>
      <w:contextualSpacing/>
    </w:pPr>
  </w:style>
  <w:style w:type="paragraph" w:styleId="BodyText">
    <w:name w:val="Body Text"/>
    <w:basedOn w:val="Normal"/>
    <w:link w:val="BodyTextChar"/>
    <w:rsid w:val="009A15DD"/>
    <w:pPr>
      <w:spacing w:after="120" w:line="240" w:lineRule="auto"/>
    </w:pPr>
    <w:rPr>
      <w:rFonts w:ascii="Times New Roman" w:eastAsia="Times New Roman" w:hAnsi="Times New Roman" w:cs="Times New Roman"/>
      <w:color w:val="auto"/>
      <w:sz w:val="24"/>
      <w:szCs w:val="24"/>
      <w:lang w:val="x-none" w:eastAsia="x-none"/>
    </w:rPr>
  </w:style>
  <w:style w:type="character" w:customStyle="1" w:styleId="BodyTextChar">
    <w:name w:val="Body Text Char"/>
    <w:basedOn w:val="DefaultParagraphFont"/>
    <w:link w:val="BodyText"/>
    <w:rsid w:val="009A15DD"/>
    <w:rPr>
      <w:rFonts w:ascii="Times New Roman" w:eastAsia="Times New Roman" w:hAnsi="Times New Roman" w:cs="Times New Roman"/>
      <w:lang w:val="x-none" w:eastAsia="x-none"/>
    </w:rPr>
  </w:style>
  <w:style w:type="paragraph" w:styleId="NormalWeb">
    <w:name w:val="Normal (Web)"/>
    <w:basedOn w:val="Normal"/>
    <w:uiPriority w:val="99"/>
    <w:unhideWhenUsed/>
    <w:rsid w:val="00A95FDE"/>
    <w:pPr>
      <w:spacing w:before="100" w:beforeAutospacing="1" w:after="100" w:afterAutospacing="1" w:line="240" w:lineRule="auto"/>
    </w:pPr>
    <w:rPr>
      <w:rFonts w:ascii="Times" w:eastAsiaTheme="minorEastAsia" w:hAnsi="Times" w:cs="Times New Roman"/>
      <w:color w:val="auto"/>
      <w:sz w:val="20"/>
      <w:szCs w:val="20"/>
      <w:lang w:val="en-US"/>
    </w:rPr>
  </w:style>
  <w:style w:type="character" w:styleId="Hyperlink">
    <w:name w:val="Hyperlink"/>
    <w:basedOn w:val="DefaultParagraphFont"/>
    <w:uiPriority w:val="99"/>
    <w:unhideWhenUsed/>
    <w:rsid w:val="00CE7EFC"/>
    <w:rPr>
      <w:strike w:val="0"/>
      <w:dstrike w:val="0"/>
      <w:color w:val="316C9D"/>
      <w:u w:val="none"/>
      <w:effect w:val="none"/>
    </w:rPr>
  </w:style>
  <w:style w:type="character" w:styleId="FollowedHyperlink">
    <w:name w:val="FollowedHyperlink"/>
    <w:basedOn w:val="DefaultParagraphFont"/>
    <w:uiPriority w:val="99"/>
    <w:semiHidden/>
    <w:unhideWhenUsed/>
    <w:rsid w:val="007C0C7D"/>
    <w:rPr>
      <w:color w:val="800080" w:themeColor="followedHyperlink"/>
      <w:u w:val="single"/>
    </w:rPr>
  </w:style>
  <w:style w:type="character" w:customStyle="1" w:styleId="yiv6158819966">
    <w:name w:val="yiv6158819966"/>
    <w:basedOn w:val="DefaultParagraphFont"/>
    <w:rsid w:val="0034015A"/>
  </w:style>
  <w:style w:type="character" w:styleId="Emphasis">
    <w:name w:val="Emphasis"/>
    <w:qFormat/>
    <w:rsid w:val="0011085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46834">
      <w:bodyDiv w:val="1"/>
      <w:marLeft w:val="0"/>
      <w:marRight w:val="0"/>
      <w:marTop w:val="0"/>
      <w:marBottom w:val="0"/>
      <w:divBdr>
        <w:top w:val="none" w:sz="0" w:space="0" w:color="auto"/>
        <w:left w:val="none" w:sz="0" w:space="0" w:color="auto"/>
        <w:bottom w:val="none" w:sz="0" w:space="0" w:color="auto"/>
        <w:right w:val="none" w:sz="0" w:space="0" w:color="auto"/>
      </w:divBdr>
      <w:divsChild>
        <w:div w:id="1346202327">
          <w:marLeft w:val="0"/>
          <w:marRight w:val="0"/>
          <w:marTop w:val="0"/>
          <w:marBottom w:val="0"/>
          <w:divBdr>
            <w:top w:val="none" w:sz="0" w:space="0" w:color="auto"/>
            <w:left w:val="none" w:sz="0" w:space="0" w:color="auto"/>
            <w:bottom w:val="none" w:sz="0" w:space="0" w:color="auto"/>
            <w:right w:val="none" w:sz="0" w:space="0" w:color="auto"/>
          </w:divBdr>
          <w:divsChild>
            <w:div w:id="1324118061">
              <w:marLeft w:val="0"/>
              <w:marRight w:val="0"/>
              <w:marTop w:val="0"/>
              <w:marBottom w:val="0"/>
              <w:divBdr>
                <w:top w:val="none" w:sz="0" w:space="0" w:color="auto"/>
                <w:left w:val="none" w:sz="0" w:space="0" w:color="auto"/>
                <w:bottom w:val="none" w:sz="0" w:space="0" w:color="auto"/>
                <w:right w:val="none" w:sz="0" w:space="0" w:color="auto"/>
              </w:divBdr>
            </w:div>
            <w:div w:id="332103559">
              <w:marLeft w:val="0"/>
              <w:marRight w:val="0"/>
              <w:marTop w:val="0"/>
              <w:marBottom w:val="0"/>
              <w:divBdr>
                <w:top w:val="none" w:sz="0" w:space="0" w:color="auto"/>
                <w:left w:val="none" w:sz="0" w:space="0" w:color="auto"/>
                <w:bottom w:val="none" w:sz="0" w:space="0" w:color="auto"/>
                <w:right w:val="none" w:sz="0" w:space="0" w:color="auto"/>
              </w:divBdr>
            </w:div>
            <w:div w:id="7608714">
              <w:marLeft w:val="0"/>
              <w:marRight w:val="0"/>
              <w:marTop w:val="0"/>
              <w:marBottom w:val="0"/>
              <w:divBdr>
                <w:top w:val="none" w:sz="0" w:space="0" w:color="auto"/>
                <w:left w:val="none" w:sz="0" w:space="0" w:color="auto"/>
                <w:bottom w:val="none" w:sz="0" w:space="0" w:color="auto"/>
                <w:right w:val="none" w:sz="0" w:space="0" w:color="auto"/>
              </w:divBdr>
            </w:div>
            <w:div w:id="1539708458">
              <w:marLeft w:val="0"/>
              <w:marRight w:val="0"/>
              <w:marTop w:val="0"/>
              <w:marBottom w:val="0"/>
              <w:divBdr>
                <w:top w:val="none" w:sz="0" w:space="0" w:color="auto"/>
                <w:left w:val="none" w:sz="0" w:space="0" w:color="auto"/>
                <w:bottom w:val="none" w:sz="0" w:space="0" w:color="auto"/>
                <w:right w:val="none" w:sz="0" w:space="0" w:color="auto"/>
              </w:divBdr>
            </w:div>
            <w:div w:id="1576167064">
              <w:marLeft w:val="0"/>
              <w:marRight w:val="0"/>
              <w:marTop w:val="0"/>
              <w:marBottom w:val="0"/>
              <w:divBdr>
                <w:top w:val="none" w:sz="0" w:space="0" w:color="auto"/>
                <w:left w:val="none" w:sz="0" w:space="0" w:color="auto"/>
                <w:bottom w:val="none" w:sz="0" w:space="0" w:color="auto"/>
                <w:right w:val="none" w:sz="0" w:space="0" w:color="auto"/>
              </w:divBdr>
            </w:div>
            <w:div w:id="1765420148">
              <w:marLeft w:val="0"/>
              <w:marRight w:val="0"/>
              <w:marTop w:val="0"/>
              <w:marBottom w:val="0"/>
              <w:divBdr>
                <w:top w:val="none" w:sz="0" w:space="0" w:color="auto"/>
                <w:left w:val="none" w:sz="0" w:space="0" w:color="auto"/>
                <w:bottom w:val="none" w:sz="0" w:space="0" w:color="auto"/>
                <w:right w:val="none" w:sz="0" w:space="0" w:color="auto"/>
              </w:divBdr>
            </w:div>
            <w:div w:id="2057660021">
              <w:marLeft w:val="0"/>
              <w:marRight w:val="0"/>
              <w:marTop w:val="0"/>
              <w:marBottom w:val="0"/>
              <w:divBdr>
                <w:top w:val="none" w:sz="0" w:space="0" w:color="auto"/>
                <w:left w:val="none" w:sz="0" w:space="0" w:color="auto"/>
                <w:bottom w:val="none" w:sz="0" w:space="0" w:color="auto"/>
                <w:right w:val="none" w:sz="0" w:space="0" w:color="auto"/>
              </w:divBdr>
            </w:div>
            <w:div w:id="1193155211">
              <w:marLeft w:val="0"/>
              <w:marRight w:val="0"/>
              <w:marTop w:val="0"/>
              <w:marBottom w:val="0"/>
              <w:divBdr>
                <w:top w:val="none" w:sz="0" w:space="0" w:color="auto"/>
                <w:left w:val="none" w:sz="0" w:space="0" w:color="auto"/>
                <w:bottom w:val="none" w:sz="0" w:space="0" w:color="auto"/>
                <w:right w:val="none" w:sz="0" w:space="0" w:color="auto"/>
              </w:divBdr>
            </w:div>
            <w:div w:id="1126511900">
              <w:marLeft w:val="0"/>
              <w:marRight w:val="0"/>
              <w:marTop w:val="0"/>
              <w:marBottom w:val="0"/>
              <w:divBdr>
                <w:top w:val="none" w:sz="0" w:space="0" w:color="auto"/>
                <w:left w:val="none" w:sz="0" w:space="0" w:color="auto"/>
                <w:bottom w:val="none" w:sz="0" w:space="0" w:color="auto"/>
                <w:right w:val="none" w:sz="0" w:space="0" w:color="auto"/>
              </w:divBdr>
            </w:div>
            <w:div w:id="98448938">
              <w:marLeft w:val="0"/>
              <w:marRight w:val="0"/>
              <w:marTop w:val="0"/>
              <w:marBottom w:val="0"/>
              <w:divBdr>
                <w:top w:val="none" w:sz="0" w:space="0" w:color="auto"/>
                <w:left w:val="none" w:sz="0" w:space="0" w:color="auto"/>
                <w:bottom w:val="none" w:sz="0" w:space="0" w:color="auto"/>
                <w:right w:val="none" w:sz="0" w:space="0" w:color="auto"/>
              </w:divBdr>
            </w:div>
            <w:div w:id="246623842">
              <w:marLeft w:val="0"/>
              <w:marRight w:val="0"/>
              <w:marTop w:val="0"/>
              <w:marBottom w:val="0"/>
              <w:divBdr>
                <w:top w:val="none" w:sz="0" w:space="0" w:color="auto"/>
                <w:left w:val="none" w:sz="0" w:space="0" w:color="auto"/>
                <w:bottom w:val="none" w:sz="0" w:space="0" w:color="auto"/>
                <w:right w:val="none" w:sz="0" w:space="0" w:color="auto"/>
              </w:divBdr>
            </w:div>
            <w:div w:id="211699648">
              <w:marLeft w:val="0"/>
              <w:marRight w:val="0"/>
              <w:marTop w:val="0"/>
              <w:marBottom w:val="0"/>
              <w:divBdr>
                <w:top w:val="none" w:sz="0" w:space="0" w:color="auto"/>
                <w:left w:val="none" w:sz="0" w:space="0" w:color="auto"/>
                <w:bottom w:val="none" w:sz="0" w:space="0" w:color="auto"/>
                <w:right w:val="none" w:sz="0" w:space="0" w:color="auto"/>
              </w:divBdr>
            </w:div>
            <w:div w:id="606743221">
              <w:marLeft w:val="0"/>
              <w:marRight w:val="0"/>
              <w:marTop w:val="0"/>
              <w:marBottom w:val="0"/>
              <w:divBdr>
                <w:top w:val="none" w:sz="0" w:space="0" w:color="auto"/>
                <w:left w:val="none" w:sz="0" w:space="0" w:color="auto"/>
                <w:bottom w:val="none" w:sz="0" w:space="0" w:color="auto"/>
                <w:right w:val="none" w:sz="0" w:space="0" w:color="auto"/>
              </w:divBdr>
            </w:div>
            <w:div w:id="2097822005">
              <w:marLeft w:val="0"/>
              <w:marRight w:val="0"/>
              <w:marTop w:val="0"/>
              <w:marBottom w:val="0"/>
              <w:divBdr>
                <w:top w:val="none" w:sz="0" w:space="0" w:color="auto"/>
                <w:left w:val="none" w:sz="0" w:space="0" w:color="auto"/>
                <w:bottom w:val="none" w:sz="0" w:space="0" w:color="auto"/>
                <w:right w:val="none" w:sz="0" w:space="0" w:color="auto"/>
              </w:divBdr>
            </w:div>
            <w:div w:id="867185266">
              <w:marLeft w:val="0"/>
              <w:marRight w:val="0"/>
              <w:marTop w:val="0"/>
              <w:marBottom w:val="0"/>
              <w:divBdr>
                <w:top w:val="none" w:sz="0" w:space="0" w:color="auto"/>
                <w:left w:val="none" w:sz="0" w:space="0" w:color="auto"/>
                <w:bottom w:val="none" w:sz="0" w:space="0" w:color="auto"/>
                <w:right w:val="none" w:sz="0" w:space="0" w:color="auto"/>
              </w:divBdr>
            </w:div>
            <w:div w:id="1358388366">
              <w:marLeft w:val="0"/>
              <w:marRight w:val="0"/>
              <w:marTop w:val="0"/>
              <w:marBottom w:val="0"/>
              <w:divBdr>
                <w:top w:val="none" w:sz="0" w:space="0" w:color="auto"/>
                <w:left w:val="none" w:sz="0" w:space="0" w:color="auto"/>
                <w:bottom w:val="none" w:sz="0" w:space="0" w:color="auto"/>
                <w:right w:val="none" w:sz="0" w:space="0" w:color="auto"/>
              </w:divBdr>
            </w:div>
            <w:div w:id="1592161227">
              <w:marLeft w:val="0"/>
              <w:marRight w:val="0"/>
              <w:marTop w:val="0"/>
              <w:marBottom w:val="0"/>
              <w:divBdr>
                <w:top w:val="none" w:sz="0" w:space="0" w:color="auto"/>
                <w:left w:val="none" w:sz="0" w:space="0" w:color="auto"/>
                <w:bottom w:val="none" w:sz="0" w:space="0" w:color="auto"/>
                <w:right w:val="none" w:sz="0" w:space="0" w:color="auto"/>
              </w:divBdr>
            </w:div>
            <w:div w:id="1711563716">
              <w:marLeft w:val="0"/>
              <w:marRight w:val="0"/>
              <w:marTop w:val="0"/>
              <w:marBottom w:val="0"/>
              <w:divBdr>
                <w:top w:val="none" w:sz="0" w:space="0" w:color="auto"/>
                <w:left w:val="none" w:sz="0" w:space="0" w:color="auto"/>
                <w:bottom w:val="none" w:sz="0" w:space="0" w:color="auto"/>
                <w:right w:val="none" w:sz="0" w:space="0" w:color="auto"/>
              </w:divBdr>
            </w:div>
            <w:div w:id="200290405">
              <w:marLeft w:val="0"/>
              <w:marRight w:val="0"/>
              <w:marTop w:val="0"/>
              <w:marBottom w:val="0"/>
              <w:divBdr>
                <w:top w:val="none" w:sz="0" w:space="0" w:color="auto"/>
                <w:left w:val="none" w:sz="0" w:space="0" w:color="auto"/>
                <w:bottom w:val="none" w:sz="0" w:space="0" w:color="auto"/>
                <w:right w:val="none" w:sz="0" w:space="0" w:color="auto"/>
              </w:divBdr>
            </w:div>
            <w:div w:id="646512668">
              <w:marLeft w:val="0"/>
              <w:marRight w:val="0"/>
              <w:marTop w:val="0"/>
              <w:marBottom w:val="0"/>
              <w:divBdr>
                <w:top w:val="none" w:sz="0" w:space="0" w:color="auto"/>
                <w:left w:val="none" w:sz="0" w:space="0" w:color="auto"/>
                <w:bottom w:val="none" w:sz="0" w:space="0" w:color="auto"/>
                <w:right w:val="none" w:sz="0" w:space="0" w:color="auto"/>
              </w:divBdr>
            </w:div>
            <w:div w:id="659383321">
              <w:marLeft w:val="0"/>
              <w:marRight w:val="0"/>
              <w:marTop w:val="0"/>
              <w:marBottom w:val="0"/>
              <w:divBdr>
                <w:top w:val="none" w:sz="0" w:space="0" w:color="auto"/>
                <w:left w:val="none" w:sz="0" w:space="0" w:color="auto"/>
                <w:bottom w:val="none" w:sz="0" w:space="0" w:color="auto"/>
                <w:right w:val="none" w:sz="0" w:space="0" w:color="auto"/>
              </w:divBdr>
            </w:div>
            <w:div w:id="804354443">
              <w:marLeft w:val="0"/>
              <w:marRight w:val="0"/>
              <w:marTop w:val="0"/>
              <w:marBottom w:val="0"/>
              <w:divBdr>
                <w:top w:val="none" w:sz="0" w:space="0" w:color="auto"/>
                <w:left w:val="none" w:sz="0" w:space="0" w:color="auto"/>
                <w:bottom w:val="none" w:sz="0" w:space="0" w:color="auto"/>
                <w:right w:val="none" w:sz="0" w:space="0" w:color="auto"/>
              </w:divBdr>
            </w:div>
            <w:div w:id="2031179289">
              <w:marLeft w:val="0"/>
              <w:marRight w:val="0"/>
              <w:marTop w:val="0"/>
              <w:marBottom w:val="0"/>
              <w:divBdr>
                <w:top w:val="none" w:sz="0" w:space="0" w:color="auto"/>
                <w:left w:val="none" w:sz="0" w:space="0" w:color="auto"/>
                <w:bottom w:val="none" w:sz="0" w:space="0" w:color="auto"/>
                <w:right w:val="none" w:sz="0" w:space="0" w:color="auto"/>
              </w:divBdr>
            </w:div>
            <w:div w:id="553391461">
              <w:marLeft w:val="0"/>
              <w:marRight w:val="0"/>
              <w:marTop w:val="0"/>
              <w:marBottom w:val="0"/>
              <w:divBdr>
                <w:top w:val="none" w:sz="0" w:space="0" w:color="auto"/>
                <w:left w:val="none" w:sz="0" w:space="0" w:color="auto"/>
                <w:bottom w:val="none" w:sz="0" w:space="0" w:color="auto"/>
                <w:right w:val="none" w:sz="0" w:space="0" w:color="auto"/>
              </w:divBdr>
            </w:div>
            <w:div w:id="1577781264">
              <w:marLeft w:val="0"/>
              <w:marRight w:val="0"/>
              <w:marTop w:val="0"/>
              <w:marBottom w:val="0"/>
              <w:divBdr>
                <w:top w:val="none" w:sz="0" w:space="0" w:color="auto"/>
                <w:left w:val="none" w:sz="0" w:space="0" w:color="auto"/>
                <w:bottom w:val="none" w:sz="0" w:space="0" w:color="auto"/>
                <w:right w:val="none" w:sz="0" w:space="0" w:color="auto"/>
              </w:divBdr>
            </w:div>
            <w:div w:id="1328485336">
              <w:marLeft w:val="0"/>
              <w:marRight w:val="0"/>
              <w:marTop w:val="0"/>
              <w:marBottom w:val="0"/>
              <w:divBdr>
                <w:top w:val="none" w:sz="0" w:space="0" w:color="auto"/>
                <w:left w:val="none" w:sz="0" w:space="0" w:color="auto"/>
                <w:bottom w:val="none" w:sz="0" w:space="0" w:color="auto"/>
                <w:right w:val="none" w:sz="0" w:space="0" w:color="auto"/>
              </w:divBdr>
            </w:div>
            <w:div w:id="1403285191">
              <w:marLeft w:val="0"/>
              <w:marRight w:val="0"/>
              <w:marTop w:val="0"/>
              <w:marBottom w:val="0"/>
              <w:divBdr>
                <w:top w:val="none" w:sz="0" w:space="0" w:color="auto"/>
                <w:left w:val="none" w:sz="0" w:space="0" w:color="auto"/>
                <w:bottom w:val="none" w:sz="0" w:space="0" w:color="auto"/>
                <w:right w:val="none" w:sz="0" w:space="0" w:color="auto"/>
              </w:divBdr>
            </w:div>
            <w:div w:id="58482047">
              <w:marLeft w:val="0"/>
              <w:marRight w:val="0"/>
              <w:marTop w:val="0"/>
              <w:marBottom w:val="0"/>
              <w:divBdr>
                <w:top w:val="none" w:sz="0" w:space="0" w:color="auto"/>
                <w:left w:val="none" w:sz="0" w:space="0" w:color="auto"/>
                <w:bottom w:val="none" w:sz="0" w:space="0" w:color="auto"/>
                <w:right w:val="none" w:sz="0" w:space="0" w:color="auto"/>
              </w:divBdr>
            </w:div>
            <w:div w:id="63993904">
              <w:marLeft w:val="0"/>
              <w:marRight w:val="0"/>
              <w:marTop w:val="0"/>
              <w:marBottom w:val="0"/>
              <w:divBdr>
                <w:top w:val="none" w:sz="0" w:space="0" w:color="auto"/>
                <w:left w:val="none" w:sz="0" w:space="0" w:color="auto"/>
                <w:bottom w:val="none" w:sz="0" w:space="0" w:color="auto"/>
                <w:right w:val="none" w:sz="0" w:space="0" w:color="auto"/>
              </w:divBdr>
            </w:div>
            <w:div w:id="1829126616">
              <w:marLeft w:val="0"/>
              <w:marRight w:val="0"/>
              <w:marTop w:val="0"/>
              <w:marBottom w:val="0"/>
              <w:divBdr>
                <w:top w:val="none" w:sz="0" w:space="0" w:color="auto"/>
                <w:left w:val="none" w:sz="0" w:space="0" w:color="auto"/>
                <w:bottom w:val="none" w:sz="0" w:space="0" w:color="auto"/>
                <w:right w:val="none" w:sz="0" w:space="0" w:color="auto"/>
              </w:divBdr>
            </w:div>
            <w:div w:id="317197837">
              <w:marLeft w:val="0"/>
              <w:marRight w:val="0"/>
              <w:marTop w:val="0"/>
              <w:marBottom w:val="0"/>
              <w:divBdr>
                <w:top w:val="none" w:sz="0" w:space="0" w:color="auto"/>
                <w:left w:val="none" w:sz="0" w:space="0" w:color="auto"/>
                <w:bottom w:val="none" w:sz="0" w:space="0" w:color="auto"/>
                <w:right w:val="none" w:sz="0" w:space="0" w:color="auto"/>
              </w:divBdr>
            </w:div>
            <w:div w:id="282617256">
              <w:marLeft w:val="0"/>
              <w:marRight w:val="0"/>
              <w:marTop w:val="0"/>
              <w:marBottom w:val="0"/>
              <w:divBdr>
                <w:top w:val="none" w:sz="0" w:space="0" w:color="auto"/>
                <w:left w:val="none" w:sz="0" w:space="0" w:color="auto"/>
                <w:bottom w:val="none" w:sz="0" w:space="0" w:color="auto"/>
                <w:right w:val="none" w:sz="0" w:space="0" w:color="auto"/>
              </w:divBdr>
            </w:div>
            <w:div w:id="57898144">
              <w:marLeft w:val="0"/>
              <w:marRight w:val="0"/>
              <w:marTop w:val="0"/>
              <w:marBottom w:val="0"/>
              <w:divBdr>
                <w:top w:val="none" w:sz="0" w:space="0" w:color="auto"/>
                <w:left w:val="none" w:sz="0" w:space="0" w:color="auto"/>
                <w:bottom w:val="none" w:sz="0" w:space="0" w:color="auto"/>
                <w:right w:val="none" w:sz="0" w:space="0" w:color="auto"/>
              </w:divBdr>
            </w:div>
            <w:div w:id="969238528">
              <w:marLeft w:val="0"/>
              <w:marRight w:val="0"/>
              <w:marTop w:val="0"/>
              <w:marBottom w:val="0"/>
              <w:divBdr>
                <w:top w:val="none" w:sz="0" w:space="0" w:color="auto"/>
                <w:left w:val="none" w:sz="0" w:space="0" w:color="auto"/>
                <w:bottom w:val="none" w:sz="0" w:space="0" w:color="auto"/>
                <w:right w:val="none" w:sz="0" w:space="0" w:color="auto"/>
              </w:divBdr>
            </w:div>
            <w:div w:id="2102411341">
              <w:marLeft w:val="0"/>
              <w:marRight w:val="0"/>
              <w:marTop w:val="0"/>
              <w:marBottom w:val="0"/>
              <w:divBdr>
                <w:top w:val="none" w:sz="0" w:space="0" w:color="auto"/>
                <w:left w:val="none" w:sz="0" w:space="0" w:color="auto"/>
                <w:bottom w:val="none" w:sz="0" w:space="0" w:color="auto"/>
                <w:right w:val="none" w:sz="0" w:space="0" w:color="auto"/>
              </w:divBdr>
            </w:div>
            <w:div w:id="1874070326">
              <w:marLeft w:val="0"/>
              <w:marRight w:val="0"/>
              <w:marTop w:val="0"/>
              <w:marBottom w:val="0"/>
              <w:divBdr>
                <w:top w:val="none" w:sz="0" w:space="0" w:color="auto"/>
                <w:left w:val="none" w:sz="0" w:space="0" w:color="auto"/>
                <w:bottom w:val="none" w:sz="0" w:space="0" w:color="auto"/>
                <w:right w:val="none" w:sz="0" w:space="0" w:color="auto"/>
              </w:divBdr>
            </w:div>
            <w:div w:id="274947987">
              <w:marLeft w:val="0"/>
              <w:marRight w:val="0"/>
              <w:marTop w:val="0"/>
              <w:marBottom w:val="0"/>
              <w:divBdr>
                <w:top w:val="none" w:sz="0" w:space="0" w:color="auto"/>
                <w:left w:val="none" w:sz="0" w:space="0" w:color="auto"/>
                <w:bottom w:val="none" w:sz="0" w:space="0" w:color="auto"/>
                <w:right w:val="none" w:sz="0" w:space="0" w:color="auto"/>
              </w:divBdr>
            </w:div>
            <w:div w:id="768698498">
              <w:marLeft w:val="0"/>
              <w:marRight w:val="0"/>
              <w:marTop w:val="0"/>
              <w:marBottom w:val="0"/>
              <w:divBdr>
                <w:top w:val="none" w:sz="0" w:space="0" w:color="auto"/>
                <w:left w:val="none" w:sz="0" w:space="0" w:color="auto"/>
                <w:bottom w:val="none" w:sz="0" w:space="0" w:color="auto"/>
                <w:right w:val="none" w:sz="0" w:space="0" w:color="auto"/>
              </w:divBdr>
            </w:div>
            <w:div w:id="1551645090">
              <w:marLeft w:val="0"/>
              <w:marRight w:val="0"/>
              <w:marTop w:val="0"/>
              <w:marBottom w:val="0"/>
              <w:divBdr>
                <w:top w:val="none" w:sz="0" w:space="0" w:color="auto"/>
                <w:left w:val="none" w:sz="0" w:space="0" w:color="auto"/>
                <w:bottom w:val="none" w:sz="0" w:space="0" w:color="auto"/>
                <w:right w:val="none" w:sz="0" w:space="0" w:color="auto"/>
              </w:divBdr>
            </w:div>
            <w:div w:id="72706941">
              <w:marLeft w:val="0"/>
              <w:marRight w:val="0"/>
              <w:marTop w:val="0"/>
              <w:marBottom w:val="0"/>
              <w:divBdr>
                <w:top w:val="none" w:sz="0" w:space="0" w:color="auto"/>
                <w:left w:val="none" w:sz="0" w:space="0" w:color="auto"/>
                <w:bottom w:val="none" w:sz="0" w:space="0" w:color="auto"/>
                <w:right w:val="none" w:sz="0" w:space="0" w:color="auto"/>
              </w:divBdr>
            </w:div>
            <w:div w:id="1105884080">
              <w:marLeft w:val="0"/>
              <w:marRight w:val="0"/>
              <w:marTop w:val="0"/>
              <w:marBottom w:val="0"/>
              <w:divBdr>
                <w:top w:val="none" w:sz="0" w:space="0" w:color="auto"/>
                <w:left w:val="none" w:sz="0" w:space="0" w:color="auto"/>
                <w:bottom w:val="none" w:sz="0" w:space="0" w:color="auto"/>
                <w:right w:val="none" w:sz="0" w:space="0" w:color="auto"/>
              </w:divBdr>
            </w:div>
            <w:div w:id="1571772986">
              <w:marLeft w:val="0"/>
              <w:marRight w:val="0"/>
              <w:marTop w:val="0"/>
              <w:marBottom w:val="0"/>
              <w:divBdr>
                <w:top w:val="none" w:sz="0" w:space="0" w:color="auto"/>
                <w:left w:val="none" w:sz="0" w:space="0" w:color="auto"/>
                <w:bottom w:val="none" w:sz="0" w:space="0" w:color="auto"/>
                <w:right w:val="none" w:sz="0" w:space="0" w:color="auto"/>
              </w:divBdr>
            </w:div>
            <w:div w:id="100495249">
              <w:marLeft w:val="0"/>
              <w:marRight w:val="0"/>
              <w:marTop w:val="0"/>
              <w:marBottom w:val="0"/>
              <w:divBdr>
                <w:top w:val="none" w:sz="0" w:space="0" w:color="auto"/>
                <w:left w:val="none" w:sz="0" w:space="0" w:color="auto"/>
                <w:bottom w:val="none" w:sz="0" w:space="0" w:color="auto"/>
                <w:right w:val="none" w:sz="0" w:space="0" w:color="auto"/>
              </w:divBdr>
            </w:div>
            <w:div w:id="960769928">
              <w:marLeft w:val="0"/>
              <w:marRight w:val="0"/>
              <w:marTop w:val="0"/>
              <w:marBottom w:val="0"/>
              <w:divBdr>
                <w:top w:val="none" w:sz="0" w:space="0" w:color="auto"/>
                <w:left w:val="none" w:sz="0" w:space="0" w:color="auto"/>
                <w:bottom w:val="none" w:sz="0" w:space="0" w:color="auto"/>
                <w:right w:val="none" w:sz="0" w:space="0" w:color="auto"/>
              </w:divBdr>
            </w:div>
            <w:div w:id="2097287176">
              <w:marLeft w:val="0"/>
              <w:marRight w:val="0"/>
              <w:marTop w:val="0"/>
              <w:marBottom w:val="0"/>
              <w:divBdr>
                <w:top w:val="none" w:sz="0" w:space="0" w:color="auto"/>
                <w:left w:val="none" w:sz="0" w:space="0" w:color="auto"/>
                <w:bottom w:val="none" w:sz="0" w:space="0" w:color="auto"/>
                <w:right w:val="none" w:sz="0" w:space="0" w:color="auto"/>
              </w:divBdr>
            </w:div>
            <w:div w:id="31465432">
              <w:marLeft w:val="0"/>
              <w:marRight w:val="0"/>
              <w:marTop w:val="0"/>
              <w:marBottom w:val="0"/>
              <w:divBdr>
                <w:top w:val="none" w:sz="0" w:space="0" w:color="auto"/>
                <w:left w:val="none" w:sz="0" w:space="0" w:color="auto"/>
                <w:bottom w:val="none" w:sz="0" w:space="0" w:color="auto"/>
                <w:right w:val="none" w:sz="0" w:space="0" w:color="auto"/>
              </w:divBdr>
            </w:div>
            <w:div w:id="1037584031">
              <w:marLeft w:val="0"/>
              <w:marRight w:val="0"/>
              <w:marTop w:val="0"/>
              <w:marBottom w:val="0"/>
              <w:divBdr>
                <w:top w:val="none" w:sz="0" w:space="0" w:color="auto"/>
                <w:left w:val="none" w:sz="0" w:space="0" w:color="auto"/>
                <w:bottom w:val="none" w:sz="0" w:space="0" w:color="auto"/>
                <w:right w:val="none" w:sz="0" w:space="0" w:color="auto"/>
              </w:divBdr>
            </w:div>
            <w:div w:id="1535268378">
              <w:marLeft w:val="0"/>
              <w:marRight w:val="0"/>
              <w:marTop w:val="0"/>
              <w:marBottom w:val="0"/>
              <w:divBdr>
                <w:top w:val="none" w:sz="0" w:space="0" w:color="auto"/>
                <w:left w:val="none" w:sz="0" w:space="0" w:color="auto"/>
                <w:bottom w:val="none" w:sz="0" w:space="0" w:color="auto"/>
                <w:right w:val="none" w:sz="0" w:space="0" w:color="auto"/>
              </w:divBdr>
            </w:div>
            <w:div w:id="902833624">
              <w:marLeft w:val="0"/>
              <w:marRight w:val="0"/>
              <w:marTop w:val="0"/>
              <w:marBottom w:val="0"/>
              <w:divBdr>
                <w:top w:val="none" w:sz="0" w:space="0" w:color="auto"/>
                <w:left w:val="none" w:sz="0" w:space="0" w:color="auto"/>
                <w:bottom w:val="none" w:sz="0" w:space="0" w:color="auto"/>
                <w:right w:val="none" w:sz="0" w:space="0" w:color="auto"/>
              </w:divBdr>
            </w:div>
            <w:div w:id="1636061566">
              <w:marLeft w:val="0"/>
              <w:marRight w:val="0"/>
              <w:marTop w:val="0"/>
              <w:marBottom w:val="0"/>
              <w:divBdr>
                <w:top w:val="none" w:sz="0" w:space="0" w:color="auto"/>
                <w:left w:val="none" w:sz="0" w:space="0" w:color="auto"/>
                <w:bottom w:val="none" w:sz="0" w:space="0" w:color="auto"/>
                <w:right w:val="none" w:sz="0" w:space="0" w:color="auto"/>
              </w:divBdr>
            </w:div>
            <w:div w:id="1891571506">
              <w:marLeft w:val="0"/>
              <w:marRight w:val="0"/>
              <w:marTop w:val="0"/>
              <w:marBottom w:val="0"/>
              <w:divBdr>
                <w:top w:val="none" w:sz="0" w:space="0" w:color="auto"/>
                <w:left w:val="none" w:sz="0" w:space="0" w:color="auto"/>
                <w:bottom w:val="none" w:sz="0" w:space="0" w:color="auto"/>
                <w:right w:val="none" w:sz="0" w:space="0" w:color="auto"/>
              </w:divBdr>
            </w:div>
            <w:div w:id="1473795369">
              <w:marLeft w:val="0"/>
              <w:marRight w:val="0"/>
              <w:marTop w:val="0"/>
              <w:marBottom w:val="0"/>
              <w:divBdr>
                <w:top w:val="none" w:sz="0" w:space="0" w:color="auto"/>
                <w:left w:val="none" w:sz="0" w:space="0" w:color="auto"/>
                <w:bottom w:val="none" w:sz="0" w:space="0" w:color="auto"/>
                <w:right w:val="none" w:sz="0" w:space="0" w:color="auto"/>
              </w:divBdr>
            </w:div>
            <w:div w:id="783497994">
              <w:marLeft w:val="0"/>
              <w:marRight w:val="0"/>
              <w:marTop w:val="0"/>
              <w:marBottom w:val="0"/>
              <w:divBdr>
                <w:top w:val="none" w:sz="0" w:space="0" w:color="auto"/>
                <w:left w:val="none" w:sz="0" w:space="0" w:color="auto"/>
                <w:bottom w:val="none" w:sz="0" w:space="0" w:color="auto"/>
                <w:right w:val="none" w:sz="0" w:space="0" w:color="auto"/>
              </w:divBdr>
            </w:div>
            <w:div w:id="66152052">
              <w:marLeft w:val="0"/>
              <w:marRight w:val="0"/>
              <w:marTop w:val="0"/>
              <w:marBottom w:val="0"/>
              <w:divBdr>
                <w:top w:val="none" w:sz="0" w:space="0" w:color="auto"/>
                <w:left w:val="none" w:sz="0" w:space="0" w:color="auto"/>
                <w:bottom w:val="none" w:sz="0" w:space="0" w:color="auto"/>
                <w:right w:val="none" w:sz="0" w:space="0" w:color="auto"/>
              </w:divBdr>
            </w:div>
            <w:div w:id="218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3832">
      <w:bodyDiv w:val="1"/>
      <w:marLeft w:val="0"/>
      <w:marRight w:val="0"/>
      <w:marTop w:val="0"/>
      <w:marBottom w:val="0"/>
      <w:divBdr>
        <w:top w:val="none" w:sz="0" w:space="0" w:color="auto"/>
        <w:left w:val="none" w:sz="0" w:space="0" w:color="auto"/>
        <w:bottom w:val="none" w:sz="0" w:space="0" w:color="auto"/>
        <w:right w:val="none" w:sz="0" w:space="0" w:color="auto"/>
      </w:divBdr>
      <w:divsChild>
        <w:div w:id="1860506127">
          <w:marLeft w:val="0"/>
          <w:marRight w:val="0"/>
          <w:marTop w:val="0"/>
          <w:marBottom w:val="0"/>
          <w:divBdr>
            <w:top w:val="single" w:sz="2" w:space="0" w:color="2E2E2E"/>
            <w:left w:val="single" w:sz="2" w:space="0" w:color="2E2E2E"/>
            <w:bottom w:val="single" w:sz="2" w:space="0" w:color="2E2E2E"/>
            <w:right w:val="single" w:sz="2" w:space="0" w:color="2E2E2E"/>
          </w:divBdr>
          <w:divsChild>
            <w:div w:id="102307981">
              <w:marLeft w:val="0"/>
              <w:marRight w:val="0"/>
              <w:marTop w:val="0"/>
              <w:marBottom w:val="0"/>
              <w:divBdr>
                <w:top w:val="single" w:sz="6" w:space="0" w:color="C9C9C9"/>
                <w:left w:val="none" w:sz="0" w:space="0" w:color="auto"/>
                <w:bottom w:val="none" w:sz="0" w:space="0" w:color="auto"/>
                <w:right w:val="none" w:sz="0" w:space="0" w:color="auto"/>
              </w:divBdr>
              <w:divsChild>
                <w:div w:id="111099898">
                  <w:marLeft w:val="0"/>
                  <w:marRight w:val="0"/>
                  <w:marTop w:val="0"/>
                  <w:marBottom w:val="0"/>
                  <w:divBdr>
                    <w:top w:val="none" w:sz="0" w:space="0" w:color="auto"/>
                    <w:left w:val="none" w:sz="0" w:space="0" w:color="auto"/>
                    <w:bottom w:val="none" w:sz="0" w:space="0" w:color="auto"/>
                    <w:right w:val="none" w:sz="0" w:space="0" w:color="auto"/>
                  </w:divBdr>
                  <w:divsChild>
                    <w:div w:id="869297356">
                      <w:marLeft w:val="0"/>
                      <w:marRight w:val="0"/>
                      <w:marTop w:val="0"/>
                      <w:marBottom w:val="0"/>
                      <w:divBdr>
                        <w:top w:val="none" w:sz="0" w:space="0" w:color="auto"/>
                        <w:left w:val="none" w:sz="0" w:space="0" w:color="auto"/>
                        <w:bottom w:val="none" w:sz="0" w:space="0" w:color="auto"/>
                        <w:right w:val="none" w:sz="0" w:space="0" w:color="auto"/>
                      </w:divBdr>
                      <w:divsChild>
                        <w:div w:id="1089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800745">
      <w:bodyDiv w:val="1"/>
      <w:marLeft w:val="0"/>
      <w:marRight w:val="0"/>
      <w:marTop w:val="0"/>
      <w:marBottom w:val="0"/>
      <w:divBdr>
        <w:top w:val="none" w:sz="0" w:space="0" w:color="auto"/>
        <w:left w:val="none" w:sz="0" w:space="0" w:color="auto"/>
        <w:bottom w:val="none" w:sz="0" w:space="0" w:color="auto"/>
        <w:right w:val="none" w:sz="0" w:space="0" w:color="auto"/>
      </w:divBdr>
      <w:divsChild>
        <w:div w:id="1097289473">
          <w:marLeft w:val="0"/>
          <w:marRight w:val="0"/>
          <w:marTop w:val="0"/>
          <w:marBottom w:val="0"/>
          <w:divBdr>
            <w:top w:val="none" w:sz="0" w:space="0" w:color="auto"/>
            <w:left w:val="none" w:sz="0" w:space="0" w:color="auto"/>
            <w:bottom w:val="none" w:sz="0" w:space="0" w:color="auto"/>
            <w:right w:val="none" w:sz="0" w:space="0" w:color="auto"/>
          </w:divBdr>
          <w:divsChild>
            <w:div w:id="1587301393">
              <w:marLeft w:val="0"/>
              <w:marRight w:val="0"/>
              <w:marTop w:val="0"/>
              <w:marBottom w:val="0"/>
              <w:divBdr>
                <w:top w:val="none" w:sz="0" w:space="0" w:color="auto"/>
                <w:left w:val="none" w:sz="0" w:space="0" w:color="auto"/>
                <w:bottom w:val="none" w:sz="0" w:space="0" w:color="auto"/>
                <w:right w:val="none" w:sz="0" w:space="0" w:color="auto"/>
              </w:divBdr>
              <w:divsChild>
                <w:div w:id="265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4E2C-86B7-B149-9B59-FB8A6641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6066</Words>
  <Characters>34580</Characters>
  <Application>Microsoft Macintosh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University of Toronto</Company>
  <LinksUpToDate>false</LinksUpToDate>
  <CharactersWithSpaces>40565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Cardoso</dc:creator>
  <cp:lastModifiedBy>Na Ma</cp:lastModifiedBy>
  <cp:revision>2</cp:revision>
  <dcterms:created xsi:type="dcterms:W3CDTF">2015-12-18T05:45:00Z</dcterms:created>
  <dcterms:modified xsi:type="dcterms:W3CDTF">2015-12-18T05:45:00Z</dcterms:modified>
</cp:coreProperties>
</file>