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EC" w:rsidRPr="00F00568" w:rsidRDefault="00A248EC" w:rsidP="00BF7B57">
      <w:pPr>
        <w:autoSpaceDE w:val="0"/>
        <w:autoSpaceDN w:val="0"/>
        <w:adjustRightInd w:val="0"/>
        <w:spacing w:line="360" w:lineRule="auto"/>
        <w:jc w:val="both"/>
        <w:rPr>
          <w:rFonts w:ascii="Book Antiqua" w:hAnsi="Book Antiqua" w:cs="Book Antiqua"/>
          <w:b/>
          <w:i/>
          <w:iCs/>
          <w:sz w:val="24"/>
          <w:szCs w:val="24"/>
          <w:lang w:val="en-CA" w:eastAsia="fr-CA"/>
        </w:rPr>
      </w:pPr>
      <w:r w:rsidRPr="00F00568">
        <w:rPr>
          <w:rFonts w:ascii="Book Antiqua" w:hAnsi="Book Antiqua" w:cs="Book Antiqua"/>
          <w:b/>
          <w:sz w:val="24"/>
          <w:szCs w:val="24"/>
          <w:lang w:val="en-CA" w:eastAsia="fr-CA"/>
        </w:rPr>
        <w:t xml:space="preserve">Name of Journal: </w:t>
      </w:r>
      <w:r w:rsidRPr="00F00568">
        <w:rPr>
          <w:rFonts w:ascii="Book Antiqua" w:hAnsi="Book Antiqua" w:cs="Book Antiqua"/>
          <w:b/>
          <w:i/>
          <w:iCs/>
          <w:sz w:val="24"/>
          <w:szCs w:val="24"/>
          <w:lang w:val="en-CA" w:eastAsia="fr-CA"/>
        </w:rPr>
        <w:t>World Journal of Obstetrics and Gynecology</w:t>
      </w:r>
    </w:p>
    <w:p w:rsidR="00A248EC" w:rsidRPr="00F00568" w:rsidRDefault="00A248EC" w:rsidP="00BF7B57">
      <w:pPr>
        <w:autoSpaceDE w:val="0"/>
        <w:autoSpaceDN w:val="0"/>
        <w:adjustRightInd w:val="0"/>
        <w:spacing w:line="360" w:lineRule="auto"/>
        <w:jc w:val="both"/>
        <w:rPr>
          <w:rFonts w:ascii="Book Antiqua" w:hAnsi="Book Antiqua" w:cs="Book Antiqua"/>
          <w:b/>
          <w:sz w:val="24"/>
          <w:szCs w:val="24"/>
          <w:lang w:val="en-CA" w:eastAsia="fr-CA"/>
        </w:rPr>
      </w:pPr>
      <w:r w:rsidRPr="00F00568">
        <w:rPr>
          <w:rFonts w:ascii="Book Antiqua" w:hAnsi="Book Antiqua" w:cs="Book Antiqua"/>
          <w:b/>
          <w:sz w:val="24"/>
          <w:szCs w:val="24"/>
          <w:lang w:val="en-CA" w:eastAsia="fr-CA"/>
        </w:rPr>
        <w:t>ESPS Manuscript NO: 22301</w:t>
      </w:r>
    </w:p>
    <w:p w:rsidR="00A248EC" w:rsidRPr="00F00568" w:rsidRDefault="00A248EC" w:rsidP="00BF7B57">
      <w:pPr>
        <w:spacing w:line="360" w:lineRule="auto"/>
        <w:jc w:val="both"/>
        <w:rPr>
          <w:rFonts w:ascii="Book Antiqua" w:hAnsi="Book Antiqua" w:cs="Book Antiqua"/>
          <w:b/>
          <w:sz w:val="24"/>
          <w:szCs w:val="24"/>
          <w:lang w:val="en-CA" w:eastAsia="fr-CA"/>
        </w:rPr>
      </w:pPr>
      <w:r w:rsidRPr="00F00568">
        <w:rPr>
          <w:rFonts w:ascii="Book Antiqua" w:hAnsi="Book Antiqua" w:cs="Book Antiqua"/>
          <w:b/>
          <w:sz w:val="24"/>
          <w:szCs w:val="24"/>
          <w:lang w:val="en-CA" w:eastAsia="fr-CA"/>
        </w:rPr>
        <w:t xml:space="preserve">Manuscript Type: </w:t>
      </w:r>
      <w:r w:rsidR="00341D12" w:rsidRPr="00F00568">
        <w:rPr>
          <w:rFonts w:ascii="Book Antiqua" w:hAnsi="Book Antiqua" w:cs="Book Antiqua"/>
          <w:b/>
          <w:sz w:val="24"/>
          <w:szCs w:val="24"/>
          <w:lang w:val="en-CA" w:eastAsia="fr-CA"/>
        </w:rPr>
        <w:t>REVIEW</w:t>
      </w:r>
    </w:p>
    <w:p w:rsidR="00A248EC" w:rsidRPr="00A734AB" w:rsidRDefault="00A248EC" w:rsidP="00BF7B57">
      <w:pPr>
        <w:spacing w:line="360" w:lineRule="auto"/>
        <w:jc w:val="both"/>
        <w:rPr>
          <w:rFonts w:ascii="Book Antiqua" w:hAnsi="Book Antiqua"/>
          <w:b/>
          <w:sz w:val="24"/>
          <w:szCs w:val="24"/>
        </w:rPr>
      </w:pPr>
    </w:p>
    <w:p w:rsidR="00670544" w:rsidRPr="00BF7B57" w:rsidRDefault="00D700A1" w:rsidP="00BF7B57">
      <w:pPr>
        <w:spacing w:line="360" w:lineRule="auto"/>
        <w:jc w:val="both"/>
        <w:rPr>
          <w:rFonts w:ascii="Book Antiqua" w:hAnsi="Book Antiqua" w:cs="Book Antiqua"/>
          <w:b/>
          <w:sz w:val="24"/>
          <w:szCs w:val="24"/>
          <w:lang w:val="en-CA" w:eastAsia="fr-CA"/>
        </w:rPr>
      </w:pPr>
      <w:proofErr w:type="spellStart"/>
      <w:r w:rsidRPr="00BF7B57">
        <w:rPr>
          <w:rFonts w:ascii="Book Antiqua" w:hAnsi="Book Antiqua" w:cs="Book Antiqua"/>
          <w:b/>
          <w:sz w:val="24"/>
          <w:szCs w:val="24"/>
          <w:lang w:val="en-CA" w:eastAsia="fr-CA"/>
        </w:rPr>
        <w:t>Pathobiological</w:t>
      </w:r>
      <w:proofErr w:type="spellEnd"/>
      <w:r w:rsidRPr="00BF7B57">
        <w:rPr>
          <w:rFonts w:ascii="Book Antiqua" w:hAnsi="Book Antiqua" w:cs="Book Antiqua"/>
          <w:b/>
          <w:sz w:val="24"/>
          <w:szCs w:val="24"/>
          <w:lang w:val="en-CA" w:eastAsia="fr-CA"/>
        </w:rPr>
        <w:t xml:space="preserve"> </w:t>
      </w:r>
      <w:r w:rsidR="001E1BA3" w:rsidRPr="00BF7B57">
        <w:rPr>
          <w:rFonts w:ascii="Book Antiqua" w:hAnsi="Book Antiqua" w:cs="Book Antiqua"/>
          <w:b/>
          <w:sz w:val="24"/>
          <w:szCs w:val="24"/>
          <w:lang w:val="en-CA" w:eastAsia="fr-CA"/>
        </w:rPr>
        <w:t xml:space="preserve">role of </w:t>
      </w:r>
      <w:r w:rsidR="004C72A1" w:rsidRPr="00BF7B57">
        <w:rPr>
          <w:rFonts w:ascii="Book Antiqua" w:hAnsi="Book Antiqua" w:cs="Book Antiqua"/>
          <w:b/>
          <w:sz w:val="24"/>
          <w:szCs w:val="24"/>
          <w:lang w:val="en-CA" w:eastAsia="fr-CA"/>
        </w:rPr>
        <w:t xml:space="preserve">MUC16 </w:t>
      </w:r>
      <w:r w:rsidR="00BB17F1" w:rsidRPr="00BF7B57">
        <w:rPr>
          <w:rFonts w:ascii="Book Antiqua" w:hAnsi="Book Antiqua" w:cs="Book Antiqua"/>
          <w:b/>
          <w:sz w:val="24"/>
          <w:szCs w:val="24"/>
          <w:lang w:val="en-CA" w:eastAsia="fr-CA"/>
        </w:rPr>
        <w:t xml:space="preserve">mucin </w:t>
      </w:r>
      <w:r w:rsidR="004C72A1" w:rsidRPr="00BF7B57">
        <w:rPr>
          <w:rFonts w:ascii="Book Antiqua" w:hAnsi="Book Antiqua" w:cs="Book Antiqua"/>
          <w:b/>
          <w:sz w:val="24"/>
          <w:szCs w:val="24"/>
          <w:lang w:val="en-CA" w:eastAsia="fr-CA"/>
        </w:rPr>
        <w:t>(CA125)</w:t>
      </w:r>
      <w:r w:rsidR="005E0E0E" w:rsidRPr="00BF7B57">
        <w:rPr>
          <w:rFonts w:ascii="Book Antiqua" w:hAnsi="Book Antiqua" w:cs="Book Antiqua"/>
          <w:b/>
          <w:sz w:val="24"/>
          <w:szCs w:val="24"/>
          <w:lang w:val="en-CA" w:eastAsia="fr-CA"/>
        </w:rPr>
        <w:t xml:space="preserve"> of ovarian cancer</w:t>
      </w:r>
      <w:r w:rsidR="004C72A1" w:rsidRPr="00BF7B57">
        <w:rPr>
          <w:rFonts w:ascii="Book Antiqua" w:hAnsi="Book Antiqua" w:cs="Book Antiqua"/>
          <w:b/>
          <w:sz w:val="24"/>
          <w:szCs w:val="24"/>
          <w:lang w:val="en-CA" w:eastAsia="fr-CA"/>
        </w:rPr>
        <w:t xml:space="preserve">: </w:t>
      </w:r>
      <w:r w:rsidR="00095369" w:rsidRPr="00BF7B57">
        <w:rPr>
          <w:rFonts w:ascii="Book Antiqua" w:hAnsi="Book Antiqua" w:cs="Book Antiqua"/>
          <w:b/>
          <w:sz w:val="24"/>
          <w:szCs w:val="24"/>
          <w:lang w:val="en-CA" w:eastAsia="fr-CA"/>
        </w:rPr>
        <w:t xml:space="preserve">Much </w:t>
      </w:r>
      <w:r w:rsidR="004C72A1" w:rsidRPr="00BF7B57">
        <w:rPr>
          <w:rFonts w:ascii="Book Antiqua" w:hAnsi="Book Antiqua" w:cs="Book Antiqua"/>
          <w:b/>
          <w:sz w:val="24"/>
          <w:szCs w:val="24"/>
          <w:lang w:val="en-CA" w:eastAsia="fr-CA"/>
        </w:rPr>
        <w:t>more than a tumor biomarker</w:t>
      </w:r>
    </w:p>
    <w:p w:rsidR="00670544" w:rsidRPr="00A734AB" w:rsidRDefault="00670544" w:rsidP="00BF7B57">
      <w:pPr>
        <w:spacing w:line="360" w:lineRule="auto"/>
        <w:jc w:val="both"/>
        <w:rPr>
          <w:rFonts w:ascii="Book Antiqua" w:hAnsi="Book Antiqua" w:cs="Book Antiqua"/>
          <w:sz w:val="24"/>
          <w:szCs w:val="24"/>
          <w:lang w:val="en-CA" w:eastAsia="fr-CA"/>
        </w:rPr>
      </w:pPr>
    </w:p>
    <w:p w:rsidR="00670544" w:rsidRPr="00A734AB" w:rsidRDefault="00A248EC" w:rsidP="00BF7B57">
      <w:pPr>
        <w:spacing w:line="360" w:lineRule="auto"/>
        <w:jc w:val="both"/>
        <w:rPr>
          <w:rFonts w:ascii="Book Antiqua" w:hAnsi="Book Antiqua" w:cs="Book Antiqua"/>
          <w:sz w:val="24"/>
          <w:szCs w:val="24"/>
          <w:lang w:val="en-CA" w:eastAsia="zh-CN"/>
        </w:rPr>
      </w:pPr>
      <w:proofErr w:type="spellStart"/>
      <w:r w:rsidRPr="00A734AB">
        <w:rPr>
          <w:rFonts w:ascii="Book Antiqua" w:hAnsi="Book Antiqua" w:cs="Book Antiqua"/>
          <w:sz w:val="24"/>
          <w:szCs w:val="24"/>
          <w:lang w:val="en-CA" w:eastAsia="fr-CA"/>
        </w:rPr>
        <w:t>Piché</w:t>
      </w:r>
      <w:proofErr w:type="spellEnd"/>
      <w:r w:rsidRPr="00A734AB">
        <w:rPr>
          <w:rFonts w:ascii="Book Antiqua" w:hAnsi="Book Antiqua" w:cs="Book Antiqua"/>
          <w:sz w:val="24"/>
          <w:szCs w:val="24"/>
          <w:lang w:val="en-CA" w:eastAsia="fr-CA"/>
        </w:rPr>
        <w:t xml:space="preserve"> A. </w:t>
      </w:r>
      <w:r w:rsidR="004C72A1" w:rsidRPr="00A734AB">
        <w:rPr>
          <w:rFonts w:ascii="Book Antiqua" w:hAnsi="Book Antiqua" w:cs="Book Antiqua"/>
          <w:sz w:val="24"/>
          <w:szCs w:val="24"/>
          <w:lang w:val="en-CA" w:eastAsia="fr-CA"/>
        </w:rPr>
        <w:t>MUC16</w:t>
      </w:r>
      <w:r w:rsidR="00B77C1C" w:rsidRPr="00A734AB">
        <w:rPr>
          <w:rFonts w:ascii="Book Antiqua" w:hAnsi="Book Antiqua" w:cs="Book Antiqua"/>
          <w:sz w:val="24"/>
          <w:szCs w:val="24"/>
          <w:lang w:val="en-CA" w:eastAsia="fr-CA"/>
        </w:rPr>
        <w:t xml:space="preserve"> in ovarian cancer</w:t>
      </w:r>
    </w:p>
    <w:p w:rsidR="00670544" w:rsidRPr="00A734AB" w:rsidRDefault="00670544" w:rsidP="00BF7B57">
      <w:pPr>
        <w:spacing w:line="360" w:lineRule="auto"/>
        <w:jc w:val="both"/>
        <w:rPr>
          <w:rFonts w:ascii="Book Antiqua" w:hAnsi="Book Antiqua"/>
          <w:sz w:val="24"/>
          <w:szCs w:val="24"/>
          <w:lang w:eastAsia="zh-CN"/>
        </w:rPr>
      </w:pPr>
    </w:p>
    <w:p w:rsidR="00A248EC" w:rsidRPr="00A734AB" w:rsidRDefault="00A248EC" w:rsidP="00BF7B57">
      <w:pPr>
        <w:spacing w:line="360" w:lineRule="auto"/>
        <w:jc w:val="both"/>
        <w:rPr>
          <w:rFonts w:ascii="Book Antiqua" w:hAnsi="Book Antiqua"/>
          <w:b/>
          <w:sz w:val="24"/>
          <w:szCs w:val="24"/>
          <w:lang w:val="fr-CA" w:eastAsia="zh-CN"/>
        </w:rPr>
      </w:pPr>
      <w:r w:rsidRPr="00A734AB">
        <w:rPr>
          <w:rFonts w:ascii="Book Antiqua" w:hAnsi="Book Antiqua"/>
          <w:b/>
          <w:sz w:val="24"/>
          <w:szCs w:val="24"/>
          <w:lang w:val="fr-CA"/>
        </w:rPr>
        <w:t>Alain</w:t>
      </w:r>
      <w:r w:rsidR="00873964" w:rsidRPr="00A734AB">
        <w:rPr>
          <w:rFonts w:ascii="Book Antiqua" w:hAnsi="Book Antiqua"/>
          <w:b/>
          <w:sz w:val="24"/>
          <w:szCs w:val="24"/>
          <w:lang w:val="fr-CA"/>
        </w:rPr>
        <w:t xml:space="preserve"> Piché</w:t>
      </w:r>
    </w:p>
    <w:p w:rsidR="00A248EC" w:rsidRPr="00A734AB" w:rsidRDefault="00A248EC" w:rsidP="00BF7B57">
      <w:pPr>
        <w:spacing w:line="360" w:lineRule="auto"/>
        <w:jc w:val="both"/>
        <w:rPr>
          <w:rFonts w:ascii="Book Antiqua" w:hAnsi="Book Antiqua"/>
          <w:sz w:val="24"/>
          <w:szCs w:val="24"/>
          <w:lang w:val="fr-CA" w:eastAsia="zh-CN"/>
        </w:rPr>
      </w:pPr>
    </w:p>
    <w:p w:rsidR="00A248EC" w:rsidRPr="00A734AB" w:rsidRDefault="00A248EC" w:rsidP="00BF7B57">
      <w:pPr>
        <w:spacing w:line="360" w:lineRule="auto"/>
        <w:jc w:val="both"/>
        <w:rPr>
          <w:rFonts w:ascii="Book Antiqua" w:hAnsi="Book Antiqua"/>
          <w:sz w:val="24"/>
          <w:szCs w:val="24"/>
          <w:lang w:val="fr-CA" w:eastAsia="zh-CN"/>
        </w:rPr>
      </w:pPr>
      <w:r w:rsidRPr="00A734AB">
        <w:rPr>
          <w:rFonts w:ascii="Book Antiqua" w:hAnsi="Book Antiqua"/>
          <w:b/>
          <w:sz w:val="24"/>
          <w:szCs w:val="24"/>
          <w:lang w:val="fr-CA"/>
        </w:rPr>
        <w:t xml:space="preserve">Alain Piché, </w:t>
      </w:r>
      <w:r w:rsidRPr="00A734AB">
        <w:rPr>
          <w:rFonts w:ascii="Book Antiqua" w:hAnsi="Book Antiqua"/>
          <w:sz w:val="24"/>
          <w:szCs w:val="24"/>
          <w:lang w:val="fr-CA"/>
        </w:rPr>
        <w:t>Département de Mic</w:t>
      </w:r>
      <w:r w:rsidRPr="00A734AB">
        <w:rPr>
          <w:rFonts w:ascii="Book Antiqua" w:hAnsi="Book Antiqua"/>
          <w:sz w:val="24"/>
          <w:szCs w:val="24"/>
          <w:lang w:val="fr-FR"/>
        </w:rPr>
        <w:t xml:space="preserve">robiologie et Infectiologie, Faculté de Médecine, </w:t>
      </w:r>
      <w:r w:rsidRPr="00A734AB">
        <w:rPr>
          <w:rFonts w:ascii="Book Antiqua" w:hAnsi="Book Antiqua"/>
          <w:sz w:val="24"/>
          <w:szCs w:val="24"/>
          <w:lang w:val="fr-CA"/>
        </w:rPr>
        <w:t>Université de Sherbrooke, 3001, 12ième Avenue Nord, Sherbrooke J1H 5N1</w:t>
      </w:r>
      <w:r w:rsidR="00873964" w:rsidRPr="00A734AB">
        <w:rPr>
          <w:rFonts w:ascii="Book Antiqua" w:hAnsi="Book Antiqua"/>
          <w:sz w:val="24"/>
          <w:szCs w:val="24"/>
          <w:lang w:val="fr-CA" w:eastAsia="zh-CN"/>
        </w:rPr>
        <w:t>,</w:t>
      </w:r>
      <w:r w:rsidR="00873964" w:rsidRPr="00A734AB">
        <w:rPr>
          <w:rFonts w:ascii="Book Antiqua" w:hAnsi="Book Antiqua"/>
          <w:sz w:val="24"/>
          <w:szCs w:val="24"/>
          <w:lang w:val="fr-CA"/>
        </w:rPr>
        <w:t xml:space="preserve"> Canada</w:t>
      </w:r>
    </w:p>
    <w:p w:rsidR="00A248EC" w:rsidRPr="00A734AB" w:rsidRDefault="00A248EC" w:rsidP="00BF7B57">
      <w:pPr>
        <w:spacing w:line="360" w:lineRule="auto"/>
        <w:jc w:val="both"/>
        <w:rPr>
          <w:rFonts w:ascii="Book Antiqua" w:hAnsi="Book Antiqua"/>
          <w:sz w:val="24"/>
          <w:szCs w:val="24"/>
          <w:lang w:val="fr-CA"/>
        </w:rPr>
      </w:pPr>
    </w:p>
    <w:p w:rsidR="00A248EC" w:rsidRPr="00A734AB" w:rsidRDefault="00A248EC" w:rsidP="00BF7B57">
      <w:pPr>
        <w:spacing w:line="360" w:lineRule="auto"/>
        <w:jc w:val="both"/>
        <w:rPr>
          <w:rFonts w:ascii="Book Antiqua" w:hAnsi="Book Antiqua"/>
          <w:sz w:val="24"/>
          <w:szCs w:val="24"/>
          <w:lang w:val="en-CA" w:eastAsia="zh-CN"/>
        </w:rPr>
      </w:pPr>
      <w:r w:rsidRPr="00A734AB">
        <w:rPr>
          <w:rFonts w:ascii="Book Antiqua" w:hAnsi="Book Antiqua" w:cs="Book Antiqua"/>
          <w:b/>
          <w:sz w:val="24"/>
          <w:szCs w:val="24"/>
          <w:lang w:val="en-CA" w:eastAsia="fr-CA"/>
        </w:rPr>
        <w:t>Author contribution</w:t>
      </w:r>
      <w:r w:rsidRPr="00A734AB">
        <w:rPr>
          <w:rFonts w:ascii="Book Antiqua" w:hAnsi="Book Antiqua" w:cs="Book Antiqua"/>
          <w:sz w:val="24"/>
          <w:szCs w:val="24"/>
          <w:lang w:val="en-CA" w:eastAsia="fr-CA"/>
        </w:rPr>
        <w:t xml:space="preserve">: </w:t>
      </w:r>
      <w:proofErr w:type="spellStart"/>
      <w:r w:rsidRPr="00A734AB">
        <w:rPr>
          <w:rFonts w:ascii="Book Antiqua" w:hAnsi="Book Antiqua" w:cs="Book Antiqua"/>
          <w:sz w:val="24"/>
          <w:szCs w:val="24"/>
          <w:lang w:val="en-CA" w:eastAsia="fr-CA"/>
        </w:rPr>
        <w:t>Piché</w:t>
      </w:r>
      <w:proofErr w:type="spellEnd"/>
      <w:r w:rsidRPr="00A734AB">
        <w:rPr>
          <w:rFonts w:ascii="Book Antiqua" w:hAnsi="Book Antiqua" w:cs="Book Antiqua"/>
          <w:sz w:val="24"/>
          <w:szCs w:val="24"/>
          <w:lang w:val="en-CA" w:eastAsia="fr-CA"/>
        </w:rPr>
        <w:t xml:space="preserve"> A wrote the paper</w:t>
      </w:r>
      <w:r w:rsidR="00873964" w:rsidRPr="00A734AB">
        <w:rPr>
          <w:rFonts w:ascii="Book Antiqua" w:hAnsi="Book Antiqua" w:cs="Book Antiqua"/>
          <w:sz w:val="24"/>
          <w:szCs w:val="24"/>
          <w:lang w:val="en-CA" w:eastAsia="zh-CN"/>
        </w:rPr>
        <w:t>.</w:t>
      </w:r>
    </w:p>
    <w:p w:rsidR="00A248EC" w:rsidRPr="00A734AB" w:rsidRDefault="00A248EC" w:rsidP="00BF7B57">
      <w:pPr>
        <w:spacing w:line="360" w:lineRule="auto"/>
        <w:jc w:val="both"/>
        <w:rPr>
          <w:rFonts w:ascii="Book Antiqua" w:hAnsi="Book Antiqua"/>
          <w:sz w:val="24"/>
          <w:szCs w:val="24"/>
          <w:lang w:val="en-CA"/>
        </w:rPr>
      </w:pPr>
    </w:p>
    <w:p w:rsidR="00A248EC" w:rsidRPr="00A734AB" w:rsidRDefault="00E252AD" w:rsidP="00BF7B57">
      <w:pPr>
        <w:spacing w:line="360" w:lineRule="auto"/>
        <w:jc w:val="both"/>
        <w:rPr>
          <w:rFonts w:ascii="Book Antiqua" w:hAnsi="Book Antiqua" w:cs="Book Antiqua"/>
          <w:sz w:val="24"/>
          <w:szCs w:val="24"/>
          <w:lang w:val="en-CA" w:eastAsia="zh-CN"/>
        </w:rPr>
      </w:pPr>
      <w:r w:rsidRPr="00A734AB">
        <w:rPr>
          <w:rFonts w:ascii="Book Antiqua" w:hAnsi="Book Antiqua" w:cs="Book Antiqua"/>
          <w:b/>
          <w:sz w:val="24"/>
          <w:szCs w:val="24"/>
          <w:lang w:val="en-CA" w:eastAsia="fr-CA"/>
        </w:rPr>
        <w:t>Supported by</w:t>
      </w:r>
      <w:r w:rsidRPr="00A734AB">
        <w:rPr>
          <w:rFonts w:ascii="Book Antiqua" w:hAnsi="Book Antiqua" w:cs="Book Antiqua"/>
          <w:sz w:val="24"/>
          <w:szCs w:val="24"/>
          <w:lang w:val="en-CA" w:eastAsia="fr-CA"/>
        </w:rPr>
        <w:t xml:space="preserve"> </w:t>
      </w:r>
      <w:r w:rsidR="0081650A" w:rsidRPr="00A734AB">
        <w:rPr>
          <w:rFonts w:ascii="Book Antiqua" w:hAnsi="Book Antiqua" w:cs="Book Antiqua"/>
          <w:sz w:val="24"/>
          <w:szCs w:val="24"/>
          <w:lang w:val="en-CA" w:eastAsia="fr-CA"/>
        </w:rPr>
        <w:t xml:space="preserve">Internal Funding </w:t>
      </w:r>
      <w:r w:rsidRPr="00A734AB">
        <w:rPr>
          <w:rFonts w:ascii="Book Antiqua" w:hAnsi="Book Antiqua" w:cs="Book Antiqua"/>
          <w:sz w:val="24"/>
          <w:szCs w:val="24"/>
          <w:lang w:val="en-CA" w:eastAsia="fr-CA"/>
        </w:rPr>
        <w:t xml:space="preserve">from </w:t>
      </w:r>
      <w:proofErr w:type="spellStart"/>
      <w:r w:rsidRPr="00A734AB">
        <w:rPr>
          <w:rFonts w:ascii="Book Antiqua" w:hAnsi="Book Antiqua" w:cs="Book Antiqua"/>
          <w:sz w:val="24"/>
          <w:szCs w:val="24"/>
          <w:lang w:val="en-CA" w:eastAsia="fr-CA"/>
        </w:rPr>
        <w:t>Université</w:t>
      </w:r>
      <w:proofErr w:type="spellEnd"/>
      <w:r w:rsidRPr="00A734AB">
        <w:rPr>
          <w:rFonts w:ascii="Book Antiqua" w:hAnsi="Book Antiqua" w:cs="Book Antiqua"/>
          <w:sz w:val="24"/>
          <w:szCs w:val="24"/>
          <w:lang w:val="en-CA" w:eastAsia="fr-CA"/>
        </w:rPr>
        <w:t xml:space="preserve"> de </w:t>
      </w:r>
      <w:proofErr w:type="spellStart"/>
      <w:r w:rsidRPr="00A734AB">
        <w:rPr>
          <w:rFonts w:ascii="Book Antiqua" w:hAnsi="Book Antiqua" w:cs="Book Antiqua"/>
          <w:sz w:val="24"/>
          <w:szCs w:val="24"/>
          <w:lang w:val="en-CA" w:eastAsia="fr-CA"/>
        </w:rPr>
        <w:t>Sherbrooke</w:t>
      </w:r>
      <w:proofErr w:type="spellEnd"/>
      <w:r w:rsidR="0081650A" w:rsidRPr="00A734AB">
        <w:rPr>
          <w:rFonts w:ascii="Book Antiqua" w:hAnsi="Book Antiqua" w:cs="Book Antiqua"/>
          <w:sz w:val="24"/>
          <w:szCs w:val="24"/>
          <w:lang w:val="en-CA" w:eastAsia="zh-CN"/>
        </w:rPr>
        <w:t>.</w:t>
      </w:r>
    </w:p>
    <w:p w:rsidR="00E252AD" w:rsidRPr="00A734AB" w:rsidRDefault="00E252AD" w:rsidP="00BF7B57">
      <w:pPr>
        <w:spacing w:line="360" w:lineRule="auto"/>
        <w:jc w:val="both"/>
        <w:rPr>
          <w:rFonts w:ascii="Book Antiqua" w:hAnsi="Book Antiqua" w:cs="Book Antiqua"/>
          <w:sz w:val="24"/>
          <w:szCs w:val="24"/>
          <w:lang w:val="en-CA" w:eastAsia="fr-CA"/>
        </w:rPr>
      </w:pPr>
    </w:p>
    <w:p w:rsidR="00E252AD" w:rsidRPr="00A734AB" w:rsidRDefault="00E252AD" w:rsidP="00BF7B57">
      <w:pPr>
        <w:spacing w:line="360" w:lineRule="auto"/>
        <w:jc w:val="both"/>
        <w:rPr>
          <w:rFonts w:ascii="Book Antiqua" w:hAnsi="Book Antiqua"/>
          <w:sz w:val="24"/>
          <w:szCs w:val="24"/>
          <w:lang w:val="en-CA"/>
        </w:rPr>
      </w:pPr>
      <w:r w:rsidRPr="00A734AB">
        <w:rPr>
          <w:rFonts w:ascii="Book Antiqua" w:hAnsi="Book Antiqua" w:cs="Book Antiqua"/>
          <w:b/>
          <w:sz w:val="24"/>
          <w:szCs w:val="24"/>
          <w:lang w:val="en-CA" w:eastAsia="fr-CA"/>
        </w:rPr>
        <w:t>Conflict-of-interest statement</w:t>
      </w:r>
      <w:r w:rsidRPr="00A734AB">
        <w:rPr>
          <w:rFonts w:ascii="Book Antiqua" w:hAnsi="Book Antiqua" w:cs="Book Antiqua"/>
          <w:sz w:val="24"/>
          <w:szCs w:val="24"/>
          <w:lang w:val="en-CA" w:eastAsia="fr-CA"/>
        </w:rPr>
        <w:t>: Author declares no conflict of interests for this article.</w:t>
      </w:r>
    </w:p>
    <w:p w:rsidR="00A248EC" w:rsidRPr="00A734AB" w:rsidRDefault="00A248EC" w:rsidP="00BF7B57">
      <w:pPr>
        <w:spacing w:line="360" w:lineRule="auto"/>
        <w:jc w:val="both"/>
        <w:rPr>
          <w:rFonts w:ascii="Book Antiqua" w:hAnsi="Book Antiqua"/>
          <w:sz w:val="24"/>
          <w:szCs w:val="24"/>
          <w:lang w:val="en-CA"/>
        </w:rPr>
      </w:pPr>
    </w:p>
    <w:p w:rsidR="00E252AD" w:rsidRPr="00A734AB" w:rsidRDefault="00E252AD" w:rsidP="00BF7B57">
      <w:pPr>
        <w:autoSpaceDE w:val="0"/>
        <w:autoSpaceDN w:val="0"/>
        <w:adjustRightInd w:val="0"/>
        <w:spacing w:line="360" w:lineRule="auto"/>
        <w:jc w:val="both"/>
        <w:rPr>
          <w:rFonts w:ascii="Book Antiqua" w:hAnsi="Book Antiqua" w:cs="Book Antiqua"/>
          <w:sz w:val="24"/>
          <w:szCs w:val="24"/>
          <w:lang w:val="fr-CA" w:eastAsia="fr-CA"/>
        </w:rPr>
      </w:pPr>
      <w:r w:rsidRPr="00A734AB">
        <w:rPr>
          <w:rFonts w:ascii="Book Antiqua" w:hAnsi="Book Antiqua" w:cs="Book Antiqua"/>
          <w:b/>
          <w:sz w:val="24"/>
          <w:szCs w:val="24"/>
          <w:lang w:val="en-CA" w:eastAsia="fr-CA"/>
        </w:rPr>
        <w:t>Open-Access</w:t>
      </w:r>
      <w:r w:rsidRPr="00A734AB">
        <w:rPr>
          <w:rFonts w:ascii="Book Antiqua" w:hAnsi="Book Antiqua" w:cs="Book Antiqua"/>
          <w:sz w:val="24"/>
          <w:szCs w:val="24"/>
          <w:lang w:val="en-CA" w:eastAsia="fr-CA"/>
        </w:rPr>
        <w:t xml:space="preserve">: This article is an open-access article which was selected </w:t>
      </w:r>
      <w:proofErr w:type="spellStart"/>
      <w:r w:rsidRPr="00A734AB">
        <w:rPr>
          <w:rFonts w:ascii="Book Antiqua" w:hAnsi="Book Antiqua" w:cs="Book Antiqua"/>
          <w:sz w:val="24"/>
          <w:szCs w:val="24"/>
          <w:lang w:val="en-CA" w:eastAsia="fr-CA"/>
        </w:rPr>
        <w:t>byan</w:t>
      </w:r>
      <w:proofErr w:type="spellEnd"/>
      <w:r w:rsidRPr="00A734AB">
        <w:rPr>
          <w:rFonts w:ascii="Book Antiqua" w:hAnsi="Book Antiqua" w:cs="Book Antiqua"/>
          <w:sz w:val="24"/>
          <w:szCs w:val="24"/>
          <w:lang w:val="en-CA" w:eastAsia="fr-C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A734AB">
        <w:rPr>
          <w:rFonts w:ascii="Book Antiqua" w:hAnsi="Book Antiqua" w:cs="Book Antiqua"/>
          <w:sz w:val="24"/>
          <w:szCs w:val="24"/>
          <w:lang w:val="fr-CA" w:eastAsia="fr-CA"/>
        </w:rPr>
        <w:t>See: http://creativecommons.org/licenses/by-nc/4.0/</w:t>
      </w:r>
    </w:p>
    <w:p w:rsidR="00E252AD" w:rsidRPr="00A734AB" w:rsidRDefault="00E252AD" w:rsidP="00BF7B57">
      <w:pPr>
        <w:spacing w:line="360" w:lineRule="auto"/>
        <w:jc w:val="both"/>
        <w:rPr>
          <w:rFonts w:ascii="Book Antiqua" w:hAnsi="Book Antiqua"/>
          <w:sz w:val="24"/>
          <w:szCs w:val="24"/>
          <w:lang w:val="fr-CA"/>
        </w:rPr>
      </w:pPr>
    </w:p>
    <w:p w:rsidR="00E252AD" w:rsidRPr="00A734AB" w:rsidRDefault="00E252AD" w:rsidP="00BF7B57">
      <w:pPr>
        <w:autoSpaceDE w:val="0"/>
        <w:autoSpaceDN w:val="0"/>
        <w:adjustRightInd w:val="0"/>
        <w:spacing w:line="360" w:lineRule="auto"/>
        <w:jc w:val="both"/>
        <w:rPr>
          <w:rFonts w:ascii="Book Antiqua" w:hAnsi="Book Antiqua" w:cs="Book Antiqua"/>
          <w:sz w:val="24"/>
          <w:szCs w:val="24"/>
          <w:lang w:val="fr-CA" w:eastAsia="zh-CN"/>
        </w:rPr>
      </w:pPr>
      <w:r w:rsidRPr="00A734AB">
        <w:rPr>
          <w:rFonts w:ascii="Book Antiqua" w:hAnsi="Book Antiqua" w:cs="Book Antiqua"/>
          <w:b/>
          <w:sz w:val="24"/>
          <w:szCs w:val="24"/>
          <w:lang w:val="fr-CA" w:eastAsia="fr-CA"/>
        </w:rPr>
        <w:lastRenderedPageBreak/>
        <w:t>Correspondence to</w:t>
      </w:r>
      <w:r w:rsidRPr="00A734AB">
        <w:rPr>
          <w:rFonts w:ascii="Book Antiqua" w:hAnsi="Book Antiqua" w:cs="Book Antiqua"/>
          <w:sz w:val="24"/>
          <w:szCs w:val="24"/>
          <w:lang w:val="fr-CA" w:eastAsia="fr-CA"/>
        </w:rPr>
        <w:t xml:space="preserve">: </w:t>
      </w:r>
      <w:r w:rsidRPr="00A734AB">
        <w:rPr>
          <w:rFonts w:ascii="Book Antiqua" w:hAnsi="Book Antiqua" w:cs="Book Antiqua"/>
          <w:b/>
          <w:sz w:val="24"/>
          <w:szCs w:val="24"/>
          <w:lang w:val="fr-CA" w:eastAsia="fr-CA"/>
        </w:rPr>
        <w:t>Alain Piché, MD,</w:t>
      </w:r>
      <w:r w:rsidRPr="00A734AB">
        <w:rPr>
          <w:rFonts w:ascii="Book Antiqua" w:hAnsi="Book Antiqua" w:cs="Book Antiqua"/>
          <w:sz w:val="24"/>
          <w:szCs w:val="24"/>
          <w:lang w:val="fr-CA" w:eastAsia="fr-CA"/>
        </w:rPr>
        <w:t xml:space="preserve"> </w:t>
      </w:r>
      <w:r w:rsidRPr="00A734AB">
        <w:rPr>
          <w:rFonts w:ascii="Book Antiqua" w:hAnsi="Book Antiqua"/>
          <w:sz w:val="24"/>
          <w:szCs w:val="24"/>
          <w:lang w:val="fr-CA"/>
        </w:rPr>
        <w:t>Département de Mic</w:t>
      </w:r>
      <w:r w:rsidRPr="00A734AB">
        <w:rPr>
          <w:rFonts w:ascii="Book Antiqua" w:hAnsi="Book Antiqua"/>
          <w:sz w:val="24"/>
          <w:szCs w:val="24"/>
          <w:lang w:val="fr-FR"/>
        </w:rPr>
        <w:t xml:space="preserve">robiologie et Infectiologie, Faculté de Médecine, </w:t>
      </w:r>
      <w:r w:rsidRPr="00A734AB">
        <w:rPr>
          <w:rFonts w:ascii="Book Antiqua" w:hAnsi="Book Antiqua"/>
          <w:sz w:val="24"/>
          <w:szCs w:val="24"/>
          <w:lang w:val="fr-CA"/>
        </w:rPr>
        <w:t>Université de Sherbrooke, 3001, 12ième Avenue Nord, Sherbrooke J1H 5N1</w:t>
      </w:r>
      <w:r w:rsidR="00CE50C6" w:rsidRPr="00A734AB">
        <w:rPr>
          <w:rFonts w:ascii="Book Antiqua" w:hAnsi="Book Antiqua"/>
          <w:sz w:val="24"/>
          <w:szCs w:val="24"/>
          <w:lang w:val="fr-CA" w:eastAsia="zh-CN"/>
        </w:rPr>
        <w:t>,</w:t>
      </w:r>
      <w:r w:rsidR="00CE50C6" w:rsidRPr="00A734AB">
        <w:rPr>
          <w:rFonts w:ascii="Book Antiqua" w:hAnsi="Book Antiqua"/>
          <w:sz w:val="24"/>
          <w:szCs w:val="24"/>
          <w:lang w:val="fr-CA"/>
        </w:rPr>
        <w:t xml:space="preserve"> Canada</w:t>
      </w:r>
      <w:r w:rsidR="00E42081" w:rsidRPr="00A734AB">
        <w:rPr>
          <w:rFonts w:ascii="Book Antiqua" w:hAnsi="Book Antiqua"/>
          <w:sz w:val="24"/>
          <w:szCs w:val="24"/>
          <w:lang w:val="fr-CA" w:eastAsia="zh-CN"/>
        </w:rPr>
        <w:t>.</w:t>
      </w:r>
      <w:r w:rsidR="00E42081" w:rsidRPr="00A734AB">
        <w:rPr>
          <w:rFonts w:ascii="Book Antiqua" w:hAnsi="Book Antiqua" w:cs="Book Antiqua"/>
          <w:sz w:val="24"/>
          <w:szCs w:val="24"/>
          <w:lang w:val="fr-CA" w:eastAsia="zh-CN"/>
        </w:rPr>
        <w:t xml:space="preserve"> </w:t>
      </w:r>
      <w:r w:rsidRPr="00A734AB">
        <w:rPr>
          <w:rFonts w:ascii="Book Antiqua" w:hAnsi="Book Antiqua" w:cs="Book Antiqua"/>
          <w:sz w:val="24"/>
          <w:szCs w:val="24"/>
          <w:lang w:val="en-CA" w:eastAsia="fr-CA"/>
        </w:rPr>
        <w:t>alain.piche@usherbrooke.ca</w:t>
      </w:r>
    </w:p>
    <w:p w:rsidR="00E252AD" w:rsidRPr="00A734AB" w:rsidRDefault="00E252AD" w:rsidP="00BF7B57">
      <w:pPr>
        <w:autoSpaceDE w:val="0"/>
        <w:autoSpaceDN w:val="0"/>
        <w:adjustRightInd w:val="0"/>
        <w:spacing w:line="360" w:lineRule="auto"/>
        <w:jc w:val="both"/>
        <w:rPr>
          <w:rFonts w:ascii="Book Antiqua" w:hAnsi="Book Antiqua" w:cs="Book Antiqua"/>
          <w:sz w:val="24"/>
          <w:szCs w:val="24"/>
          <w:lang w:val="en-CA" w:eastAsia="fr-CA"/>
        </w:rPr>
      </w:pPr>
      <w:r w:rsidRPr="00A734AB">
        <w:rPr>
          <w:rFonts w:ascii="Book Antiqua" w:hAnsi="Book Antiqua" w:cs="Book Antiqua"/>
          <w:b/>
          <w:sz w:val="24"/>
          <w:szCs w:val="24"/>
          <w:lang w:val="en-CA" w:eastAsia="fr-CA"/>
        </w:rPr>
        <w:t>Telephone</w:t>
      </w:r>
      <w:r w:rsidR="00E42081" w:rsidRPr="00A734AB">
        <w:rPr>
          <w:rFonts w:ascii="Book Antiqua" w:hAnsi="Book Antiqua" w:cs="Book Antiqua"/>
          <w:sz w:val="24"/>
          <w:szCs w:val="24"/>
          <w:lang w:val="en-CA" w:eastAsia="fr-CA"/>
        </w:rPr>
        <w:t xml:space="preserve">: </w:t>
      </w:r>
      <w:r w:rsidR="00E42081" w:rsidRPr="00A734AB">
        <w:rPr>
          <w:rFonts w:ascii="Book Antiqua" w:hAnsi="Book Antiqua" w:cs="Book Antiqua"/>
          <w:sz w:val="24"/>
          <w:szCs w:val="24"/>
          <w:lang w:val="en-CA" w:eastAsia="zh-CN"/>
        </w:rPr>
        <w:t>+</w:t>
      </w:r>
      <w:r w:rsidR="00E42081" w:rsidRPr="00A734AB">
        <w:rPr>
          <w:rFonts w:ascii="Book Antiqua" w:hAnsi="Book Antiqua" w:cs="Book Antiqua"/>
          <w:sz w:val="24"/>
          <w:szCs w:val="24"/>
          <w:lang w:val="en-CA" w:eastAsia="fr-CA"/>
        </w:rPr>
        <w:t>1</w:t>
      </w:r>
      <w:r w:rsidR="00E42081" w:rsidRPr="00A734AB">
        <w:rPr>
          <w:rFonts w:ascii="Book Antiqua" w:hAnsi="Book Antiqua" w:cs="Book Antiqua"/>
          <w:sz w:val="24"/>
          <w:szCs w:val="24"/>
          <w:lang w:val="en-CA" w:eastAsia="zh-CN"/>
        </w:rPr>
        <w:t>-</w:t>
      </w:r>
      <w:r w:rsidR="00E42081" w:rsidRPr="00A734AB">
        <w:rPr>
          <w:rFonts w:ascii="Book Antiqua" w:hAnsi="Book Antiqua" w:cs="Book Antiqua"/>
          <w:sz w:val="24"/>
          <w:szCs w:val="24"/>
          <w:lang w:val="en-CA" w:eastAsia="fr-CA"/>
        </w:rPr>
        <w:t>819-346</w:t>
      </w:r>
      <w:r w:rsidRPr="00A734AB">
        <w:rPr>
          <w:rFonts w:ascii="Book Antiqua" w:hAnsi="Book Antiqua" w:cs="Book Antiqua"/>
          <w:sz w:val="24"/>
          <w:szCs w:val="24"/>
          <w:lang w:val="en-CA" w:eastAsia="fr-CA"/>
        </w:rPr>
        <w:t>1110</w:t>
      </w:r>
      <w:r w:rsidR="00E42081" w:rsidRPr="00A734AB">
        <w:rPr>
          <w:rFonts w:ascii="Book Antiqua" w:hAnsi="Book Antiqua" w:cs="Book Antiqua"/>
          <w:sz w:val="24"/>
          <w:szCs w:val="24"/>
          <w:lang w:val="en-CA" w:eastAsia="zh-CN"/>
        </w:rPr>
        <w:t>-</w:t>
      </w:r>
      <w:r w:rsidRPr="00A734AB">
        <w:rPr>
          <w:rFonts w:ascii="Book Antiqua" w:hAnsi="Book Antiqua" w:cs="Book Antiqua"/>
          <w:sz w:val="24"/>
          <w:szCs w:val="24"/>
          <w:lang w:val="en-CA" w:eastAsia="fr-CA"/>
        </w:rPr>
        <w:t>75734</w:t>
      </w:r>
    </w:p>
    <w:p w:rsidR="00E252AD" w:rsidRPr="00A734AB" w:rsidRDefault="00E252AD" w:rsidP="00BF7B57">
      <w:pPr>
        <w:spacing w:line="360" w:lineRule="auto"/>
        <w:jc w:val="both"/>
        <w:rPr>
          <w:rFonts w:ascii="Book Antiqua" w:hAnsi="Book Antiqua" w:cs="Book Antiqua"/>
          <w:sz w:val="24"/>
          <w:szCs w:val="24"/>
          <w:lang w:val="en-CA" w:eastAsia="fr-CA"/>
        </w:rPr>
      </w:pPr>
      <w:r w:rsidRPr="00A734AB">
        <w:rPr>
          <w:rFonts w:ascii="Book Antiqua" w:hAnsi="Book Antiqua" w:cs="Book Antiqua"/>
          <w:b/>
          <w:sz w:val="24"/>
          <w:szCs w:val="24"/>
          <w:lang w:val="en-CA" w:eastAsia="fr-CA"/>
        </w:rPr>
        <w:t>Fax</w:t>
      </w:r>
      <w:r w:rsidR="00E42081" w:rsidRPr="00A734AB">
        <w:rPr>
          <w:rFonts w:ascii="Book Antiqua" w:hAnsi="Book Antiqua" w:cs="Book Antiqua"/>
          <w:sz w:val="24"/>
          <w:szCs w:val="24"/>
          <w:lang w:val="en-CA" w:eastAsia="fr-CA"/>
        </w:rPr>
        <w:t xml:space="preserve">: </w:t>
      </w:r>
      <w:r w:rsidR="00E42081" w:rsidRPr="00A734AB">
        <w:rPr>
          <w:rFonts w:ascii="Book Antiqua" w:hAnsi="Book Antiqua" w:cs="Book Antiqua"/>
          <w:sz w:val="24"/>
          <w:szCs w:val="24"/>
          <w:lang w:val="en-CA" w:eastAsia="zh-CN"/>
        </w:rPr>
        <w:t>+</w:t>
      </w:r>
      <w:r w:rsidR="00E42081" w:rsidRPr="00A734AB">
        <w:rPr>
          <w:rFonts w:ascii="Book Antiqua" w:hAnsi="Book Antiqua" w:cs="Book Antiqua"/>
          <w:sz w:val="24"/>
          <w:szCs w:val="24"/>
          <w:lang w:val="en-CA" w:eastAsia="fr-CA"/>
        </w:rPr>
        <w:t>1</w:t>
      </w:r>
      <w:r w:rsidR="00E42081" w:rsidRPr="00A734AB">
        <w:rPr>
          <w:rFonts w:ascii="Book Antiqua" w:hAnsi="Book Antiqua" w:cs="Book Antiqua"/>
          <w:sz w:val="24"/>
          <w:szCs w:val="24"/>
          <w:lang w:val="en-CA" w:eastAsia="zh-CN"/>
        </w:rPr>
        <w:t>-</w:t>
      </w:r>
      <w:r w:rsidR="00E42081" w:rsidRPr="00A734AB">
        <w:rPr>
          <w:rFonts w:ascii="Book Antiqua" w:hAnsi="Book Antiqua" w:cs="Book Antiqua"/>
          <w:sz w:val="24"/>
          <w:szCs w:val="24"/>
          <w:lang w:val="en-CA" w:eastAsia="fr-CA"/>
        </w:rPr>
        <w:t>819-564</w:t>
      </w:r>
      <w:r w:rsidRPr="00A734AB">
        <w:rPr>
          <w:rFonts w:ascii="Book Antiqua" w:hAnsi="Book Antiqua" w:cs="Book Antiqua"/>
          <w:sz w:val="24"/>
          <w:szCs w:val="24"/>
          <w:lang w:val="en-CA" w:eastAsia="fr-CA"/>
        </w:rPr>
        <w:t>5392</w:t>
      </w:r>
    </w:p>
    <w:p w:rsidR="00E252AD" w:rsidRPr="00A734AB" w:rsidRDefault="00E252AD" w:rsidP="00BF7B57">
      <w:pPr>
        <w:spacing w:line="360" w:lineRule="auto"/>
        <w:jc w:val="both"/>
        <w:rPr>
          <w:rFonts w:ascii="Book Antiqua" w:hAnsi="Book Antiqua" w:cs="Book Antiqua"/>
          <w:sz w:val="24"/>
          <w:szCs w:val="24"/>
          <w:lang w:val="en-CA" w:eastAsia="fr-CA"/>
        </w:rPr>
      </w:pPr>
    </w:p>
    <w:p w:rsidR="00E252AD" w:rsidRPr="00A734AB" w:rsidRDefault="00E252AD" w:rsidP="00BF7B57">
      <w:pPr>
        <w:autoSpaceDE w:val="0"/>
        <w:autoSpaceDN w:val="0"/>
        <w:adjustRightInd w:val="0"/>
        <w:spacing w:line="360" w:lineRule="auto"/>
        <w:jc w:val="both"/>
        <w:rPr>
          <w:rFonts w:ascii="Book Antiqua" w:hAnsi="Book Antiqua" w:cs="Book Antiqua"/>
          <w:sz w:val="24"/>
          <w:szCs w:val="24"/>
          <w:lang w:val="en-CA" w:eastAsia="fr-CA"/>
        </w:rPr>
      </w:pPr>
      <w:r w:rsidRPr="00A734AB">
        <w:rPr>
          <w:rFonts w:ascii="Book Antiqua" w:hAnsi="Book Antiqua" w:cs="Book Antiqua"/>
          <w:b/>
          <w:sz w:val="24"/>
          <w:szCs w:val="24"/>
          <w:lang w:val="en-CA" w:eastAsia="fr-CA"/>
        </w:rPr>
        <w:t>Received</w:t>
      </w:r>
      <w:r w:rsidR="00B669D3" w:rsidRPr="00A734AB">
        <w:rPr>
          <w:rFonts w:ascii="Book Antiqua" w:hAnsi="Book Antiqua" w:cs="Book Antiqua"/>
          <w:sz w:val="24"/>
          <w:szCs w:val="24"/>
          <w:lang w:val="en-CA" w:eastAsia="fr-CA"/>
        </w:rPr>
        <w:t xml:space="preserve">: </w:t>
      </w:r>
      <w:r w:rsidR="000C461B" w:rsidRPr="00A734AB">
        <w:rPr>
          <w:rFonts w:ascii="Book Antiqua" w:hAnsi="Book Antiqua" w:cs="Book Antiqua"/>
          <w:sz w:val="24"/>
          <w:szCs w:val="24"/>
          <w:lang w:val="en-CA" w:eastAsia="zh-CN"/>
        </w:rPr>
        <w:t>August 24, 2015</w:t>
      </w:r>
    </w:p>
    <w:p w:rsidR="00E252AD" w:rsidRPr="00A734AB" w:rsidRDefault="00E252AD" w:rsidP="00BF7B57">
      <w:pPr>
        <w:autoSpaceDE w:val="0"/>
        <w:autoSpaceDN w:val="0"/>
        <w:adjustRightInd w:val="0"/>
        <w:spacing w:line="360" w:lineRule="auto"/>
        <w:jc w:val="both"/>
        <w:rPr>
          <w:rFonts w:ascii="Book Antiqua" w:hAnsi="Book Antiqua" w:cs="Book Antiqua"/>
          <w:sz w:val="24"/>
          <w:szCs w:val="24"/>
          <w:lang w:val="en-CA" w:eastAsia="zh-CN"/>
        </w:rPr>
      </w:pPr>
      <w:r w:rsidRPr="00A734AB">
        <w:rPr>
          <w:rFonts w:ascii="Book Antiqua" w:hAnsi="Book Antiqua" w:cs="Book Antiqua"/>
          <w:b/>
          <w:sz w:val="24"/>
          <w:szCs w:val="24"/>
          <w:lang w:val="en-CA" w:eastAsia="fr-CA"/>
        </w:rPr>
        <w:t>Peer-review started</w:t>
      </w:r>
      <w:r w:rsidR="00B669D3" w:rsidRPr="00A734AB">
        <w:rPr>
          <w:rFonts w:ascii="Book Antiqua" w:hAnsi="Book Antiqua" w:cs="Book Antiqua"/>
          <w:sz w:val="24"/>
          <w:szCs w:val="24"/>
          <w:lang w:val="en-CA" w:eastAsia="fr-CA"/>
        </w:rPr>
        <w:t xml:space="preserve">: </w:t>
      </w:r>
      <w:r w:rsidR="00DF5A53" w:rsidRPr="00A734AB">
        <w:rPr>
          <w:rFonts w:ascii="Book Antiqua" w:hAnsi="Book Antiqua" w:cs="Book Antiqua"/>
          <w:sz w:val="24"/>
          <w:szCs w:val="24"/>
          <w:lang w:val="en-CA" w:eastAsia="zh-CN"/>
        </w:rPr>
        <w:t>A</w:t>
      </w:r>
      <w:r w:rsidR="000C461B" w:rsidRPr="00A734AB">
        <w:rPr>
          <w:rFonts w:ascii="Book Antiqua" w:hAnsi="Book Antiqua" w:cs="Book Antiqua"/>
          <w:sz w:val="24"/>
          <w:szCs w:val="24"/>
          <w:lang w:val="en-CA" w:eastAsia="zh-CN"/>
        </w:rPr>
        <w:t>ugust 28</w:t>
      </w:r>
      <w:r w:rsidR="00DF5A53" w:rsidRPr="00A734AB">
        <w:rPr>
          <w:rFonts w:ascii="Book Antiqua" w:hAnsi="Book Antiqua" w:cs="Book Antiqua"/>
          <w:sz w:val="24"/>
          <w:szCs w:val="24"/>
          <w:lang w:val="en-CA" w:eastAsia="zh-CN"/>
        </w:rPr>
        <w:t>, 2015</w:t>
      </w:r>
    </w:p>
    <w:p w:rsidR="00B669D3" w:rsidRPr="00A734AB" w:rsidRDefault="00E252AD" w:rsidP="00BF7B57">
      <w:pPr>
        <w:autoSpaceDE w:val="0"/>
        <w:autoSpaceDN w:val="0"/>
        <w:adjustRightInd w:val="0"/>
        <w:spacing w:line="360" w:lineRule="auto"/>
        <w:jc w:val="both"/>
        <w:rPr>
          <w:rFonts w:ascii="Book Antiqua" w:hAnsi="Book Antiqua" w:cs="Book Antiqua"/>
          <w:sz w:val="24"/>
          <w:szCs w:val="24"/>
          <w:lang w:val="en-CA" w:eastAsia="zh-CN"/>
        </w:rPr>
      </w:pPr>
      <w:r w:rsidRPr="00A734AB">
        <w:rPr>
          <w:rFonts w:ascii="Book Antiqua" w:hAnsi="Book Antiqua" w:cs="Book Antiqua"/>
          <w:b/>
          <w:sz w:val="24"/>
          <w:szCs w:val="24"/>
          <w:lang w:val="en-CA" w:eastAsia="fr-CA"/>
        </w:rPr>
        <w:t>First decision</w:t>
      </w:r>
      <w:r w:rsidR="00B669D3" w:rsidRPr="00A734AB">
        <w:rPr>
          <w:rFonts w:ascii="Book Antiqua" w:hAnsi="Book Antiqua" w:cs="Book Antiqua"/>
          <w:sz w:val="24"/>
          <w:szCs w:val="24"/>
          <w:lang w:val="en-CA" w:eastAsia="fr-CA"/>
        </w:rPr>
        <w:t xml:space="preserve">: </w:t>
      </w:r>
      <w:r w:rsidR="00504182" w:rsidRPr="00A734AB">
        <w:rPr>
          <w:rFonts w:ascii="Book Antiqua" w:hAnsi="Book Antiqua" w:cs="Book Antiqua"/>
          <w:sz w:val="24"/>
          <w:szCs w:val="24"/>
          <w:lang w:val="en-CA" w:eastAsia="zh-CN"/>
        </w:rPr>
        <w:t>November 6, 2015</w:t>
      </w:r>
    </w:p>
    <w:p w:rsidR="004A2E45" w:rsidRPr="00A734AB" w:rsidRDefault="00E252AD" w:rsidP="00BF7B57">
      <w:pPr>
        <w:spacing w:line="360" w:lineRule="auto"/>
        <w:jc w:val="both"/>
        <w:rPr>
          <w:rFonts w:ascii="Book Antiqua" w:hAnsi="Book Antiqua" w:cs="Book Antiqua"/>
          <w:sz w:val="24"/>
          <w:szCs w:val="24"/>
          <w:lang w:val="en-CA" w:eastAsia="zh-CN"/>
        </w:rPr>
      </w:pPr>
      <w:r w:rsidRPr="00A734AB">
        <w:rPr>
          <w:rFonts w:ascii="Book Antiqua" w:hAnsi="Book Antiqua" w:cs="Book Antiqua"/>
          <w:b/>
          <w:sz w:val="24"/>
          <w:szCs w:val="24"/>
          <w:lang w:val="en-CA" w:eastAsia="fr-CA"/>
        </w:rPr>
        <w:t>Revised</w:t>
      </w:r>
      <w:r w:rsidR="00B669D3" w:rsidRPr="00A734AB">
        <w:rPr>
          <w:rFonts w:ascii="Book Antiqua" w:hAnsi="Book Antiqua" w:cs="Book Antiqua"/>
          <w:sz w:val="24"/>
          <w:szCs w:val="24"/>
          <w:lang w:val="en-CA" w:eastAsia="fr-CA"/>
        </w:rPr>
        <w:t xml:space="preserve">: </w:t>
      </w:r>
      <w:r w:rsidR="00FC7247" w:rsidRPr="00A734AB">
        <w:rPr>
          <w:rFonts w:ascii="Book Antiqua" w:hAnsi="Book Antiqua" w:cs="Book Antiqua"/>
          <w:sz w:val="24"/>
          <w:szCs w:val="24"/>
          <w:lang w:val="en-CA" w:eastAsia="zh-CN"/>
        </w:rPr>
        <w:t>November 11, 2015</w:t>
      </w:r>
    </w:p>
    <w:p w:rsidR="00E42081" w:rsidRPr="00A734AB" w:rsidRDefault="00E42081" w:rsidP="00BF7B57">
      <w:pPr>
        <w:spacing w:line="360" w:lineRule="auto"/>
        <w:jc w:val="both"/>
        <w:rPr>
          <w:rFonts w:ascii="Book Antiqua" w:hAnsi="Book Antiqua"/>
          <w:color w:val="000000"/>
          <w:sz w:val="24"/>
          <w:szCs w:val="24"/>
          <w:lang w:eastAsia="zh-CN"/>
        </w:rPr>
      </w:pPr>
      <w:r w:rsidRPr="00A734AB">
        <w:rPr>
          <w:rFonts w:ascii="Book Antiqua" w:hAnsi="Book Antiqua"/>
          <w:b/>
          <w:sz w:val="24"/>
          <w:szCs w:val="24"/>
        </w:rPr>
        <w:t>Accepted:</w:t>
      </w:r>
      <w:r w:rsidRPr="00A734AB">
        <w:rPr>
          <w:rFonts w:ascii="Book Antiqua" w:hAnsi="Book Antiqua"/>
          <w:color w:val="000000"/>
          <w:sz w:val="24"/>
          <w:szCs w:val="24"/>
        </w:rPr>
        <w:t xml:space="preserve"> </w:t>
      </w:r>
      <w:r w:rsidR="00356D0D" w:rsidRPr="00356D0D">
        <w:rPr>
          <w:rFonts w:ascii="Book Antiqua" w:hAnsi="Book Antiqua"/>
          <w:color w:val="000000"/>
          <w:sz w:val="24"/>
          <w:szCs w:val="24"/>
        </w:rPr>
        <w:t>December 8, 2015</w:t>
      </w:r>
      <w:bookmarkStart w:id="0" w:name="_GoBack"/>
      <w:bookmarkEnd w:id="0"/>
    </w:p>
    <w:p w:rsidR="00E42081" w:rsidRPr="00A734AB" w:rsidRDefault="00E42081" w:rsidP="00BF7B57">
      <w:pPr>
        <w:spacing w:line="360" w:lineRule="auto"/>
        <w:jc w:val="both"/>
        <w:rPr>
          <w:rFonts w:ascii="Book Antiqua" w:hAnsi="Book Antiqua"/>
          <w:b/>
          <w:sz w:val="24"/>
          <w:szCs w:val="24"/>
        </w:rPr>
      </w:pPr>
      <w:r w:rsidRPr="00A734AB">
        <w:rPr>
          <w:rFonts w:ascii="Book Antiqua" w:hAnsi="Book Antiqua"/>
          <w:b/>
          <w:sz w:val="24"/>
          <w:szCs w:val="24"/>
        </w:rPr>
        <w:t>Article in press:</w:t>
      </w:r>
    </w:p>
    <w:p w:rsidR="009C5528" w:rsidRDefault="00E42081" w:rsidP="00BF7B57">
      <w:pPr>
        <w:spacing w:line="360" w:lineRule="auto"/>
        <w:jc w:val="both"/>
        <w:rPr>
          <w:rFonts w:ascii="Book Antiqua" w:hAnsi="Book Antiqua"/>
          <w:b/>
          <w:sz w:val="24"/>
          <w:szCs w:val="24"/>
        </w:rPr>
      </w:pPr>
      <w:r w:rsidRPr="00A734AB">
        <w:rPr>
          <w:rFonts w:ascii="Book Antiqua" w:hAnsi="Book Antiqua"/>
          <w:b/>
          <w:sz w:val="24"/>
          <w:szCs w:val="24"/>
        </w:rPr>
        <w:t xml:space="preserve">Published online: </w:t>
      </w:r>
    </w:p>
    <w:p w:rsidR="009C5528" w:rsidRDefault="009C5528">
      <w:pPr>
        <w:rPr>
          <w:rFonts w:ascii="Book Antiqua" w:hAnsi="Book Antiqua"/>
          <w:b/>
          <w:sz w:val="24"/>
          <w:szCs w:val="24"/>
        </w:rPr>
      </w:pPr>
      <w:r>
        <w:rPr>
          <w:rFonts w:ascii="Book Antiqua" w:hAnsi="Book Antiqua"/>
          <w:b/>
          <w:sz w:val="24"/>
          <w:szCs w:val="24"/>
        </w:rPr>
        <w:br w:type="page"/>
      </w:r>
    </w:p>
    <w:p w:rsidR="004A2E45" w:rsidRPr="00A734AB" w:rsidRDefault="00670544" w:rsidP="00BF7B57">
      <w:pPr>
        <w:spacing w:line="360" w:lineRule="auto"/>
        <w:jc w:val="both"/>
        <w:rPr>
          <w:rFonts w:ascii="Book Antiqua" w:hAnsi="Book Antiqua"/>
          <w:b/>
          <w:sz w:val="24"/>
          <w:szCs w:val="24"/>
        </w:rPr>
      </w:pPr>
      <w:r w:rsidRPr="00A734AB">
        <w:rPr>
          <w:rFonts w:ascii="Book Antiqua" w:hAnsi="Book Antiqua"/>
          <w:b/>
          <w:sz w:val="24"/>
          <w:szCs w:val="24"/>
        </w:rPr>
        <w:lastRenderedPageBreak/>
        <w:t>Abstract</w:t>
      </w:r>
    </w:p>
    <w:p w:rsidR="00B669D3" w:rsidRPr="00A734AB" w:rsidRDefault="00C44759" w:rsidP="00BF7B57">
      <w:pPr>
        <w:spacing w:line="360" w:lineRule="auto"/>
        <w:jc w:val="both"/>
        <w:rPr>
          <w:rFonts w:ascii="Book Antiqua" w:hAnsi="Book Antiqua"/>
          <w:bCs/>
          <w:sz w:val="24"/>
          <w:szCs w:val="24"/>
          <w:lang w:eastAsia="zh-CN"/>
        </w:rPr>
      </w:pPr>
      <w:r w:rsidRPr="00A734AB">
        <w:rPr>
          <w:rFonts w:ascii="Book Antiqua" w:hAnsi="Book Antiqua"/>
          <w:sz w:val="24"/>
          <w:szCs w:val="24"/>
        </w:rPr>
        <w:t xml:space="preserve">MUC16 (CA125) has remained the mainstay </w:t>
      </w:r>
      <w:r w:rsidRPr="00A734AB">
        <w:rPr>
          <w:rFonts w:ascii="Book Antiqua" w:hAnsi="Book Antiqua"/>
          <w:bCs/>
          <w:sz w:val="24"/>
          <w:szCs w:val="24"/>
        </w:rPr>
        <w:t xml:space="preserve">for ovarian cancer assessment and management since the early 1980’s. With the exception of HE4, it is the only reliable </w:t>
      </w:r>
      <w:r w:rsidR="00942783" w:rsidRPr="00A734AB">
        <w:rPr>
          <w:rFonts w:ascii="Book Antiqua" w:hAnsi="Book Antiqua"/>
          <w:bCs/>
          <w:sz w:val="24"/>
          <w:szCs w:val="24"/>
        </w:rPr>
        <w:t xml:space="preserve">serum biomarker for ovarian cancer. MUC16 belongs to a family of high-molecular weight glycoproteins known as mucins. The mucin family is comprised of large </w:t>
      </w:r>
      <w:proofErr w:type="gramStart"/>
      <w:r w:rsidR="00942783" w:rsidRPr="00A734AB">
        <w:rPr>
          <w:rFonts w:ascii="Book Antiqua" w:hAnsi="Book Antiqua"/>
          <w:bCs/>
          <w:sz w:val="24"/>
          <w:szCs w:val="24"/>
        </w:rPr>
        <w:t>secreted transmembrane proteins that includes</w:t>
      </w:r>
      <w:proofErr w:type="gramEnd"/>
      <w:r w:rsidR="00942783" w:rsidRPr="00A734AB">
        <w:rPr>
          <w:rFonts w:ascii="Book Antiqua" w:hAnsi="Book Antiqua"/>
          <w:bCs/>
          <w:sz w:val="24"/>
          <w:szCs w:val="24"/>
        </w:rPr>
        <w:t xml:space="preserve"> MUC1, MUC4 and MUC16. These mucins are often overexpressed in a variety of malignancies</w:t>
      </w:r>
      <w:r w:rsidR="0008679D" w:rsidRPr="00A734AB">
        <w:rPr>
          <w:rFonts w:ascii="Book Antiqua" w:hAnsi="Book Antiqua"/>
          <w:bCs/>
          <w:sz w:val="24"/>
          <w:szCs w:val="24"/>
        </w:rPr>
        <w:t>.</w:t>
      </w:r>
      <w:r w:rsidR="00282AE2" w:rsidRPr="00A734AB">
        <w:rPr>
          <w:rFonts w:ascii="Book Antiqua" w:hAnsi="Book Antiqua"/>
          <w:bCs/>
          <w:sz w:val="24"/>
          <w:szCs w:val="24"/>
        </w:rPr>
        <w:t xml:space="preserve"> MUC1 and MUC4 have been shown to contribute to </w:t>
      </w:r>
      <w:r w:rsidR="0008679D" w:rsidRPr="00A734AB">
        <w:rPr>
          <w:rFonts w:ascii="Book Antiqua" w:hAnsi="Book Antiqua"/>
          <w:bCs/>
          <w:sz w:val="24"/>
          <w:szCs w:val="24"/>
        </w:rPr>
        <w:t xml:space="preserve">breast and pancreatic </w:t>
      </w:r>
      <w:r w:rsidR="00282AE2" w:rsidRPr="00A734AB">
        <w:rPr>
          <w:rFonts w:ascii="Book Antiqua" w:hAnsi="Book Antiqua"/>
          <w:bCs/>
          <w:sz w:val="24"/>
          <w:szCs w:val="24"/>
        </w:rPr>
        <w:t>tumorigenesis</w:t>
      </w:r>
      <w:r w:rsidR="00942783" w:rsidRPr="00A734AB">
        <w:rPr>
          <w:rFonts w:ascii="Book Antiqua" w:hAnsi="Book Antiqua"/>
          <w:bCs/>
          <w:sz w:val="24"/>
          <w:szCs w:val="24"/>
        </w:rPr>
        <w:t>. Recent studies have uncovered unique biologic</w:t>
      </w:r>
      <w:r w:rsidR="0008679D" w:rsidRPr="00A734AB">
        <w:rPr>
          <w:rFonts w:ascii="Book Antiqua" w:hAnsi="Book Antiqua"/>
          <w:bCs/>
          <w:sz w:val="24"/>
          <w:szCs w:val="24"/>
        </w:rPr>
        <w:t>al functions for MUC16 that go</w:t>
      </w:r>
      <w:r w:rsidR="00942783" w:rsidRPr="00A734AB">
        <w:rPr>
          <w:rFonts w:ascii="Book Antiqua" w:hAnsi="Book Antiqua"/>
          <w:bCs/>
          <w:sz w:val="24"/>
          <w:szCs w:val="24"/>
        </w:rPr>
        <w:t xml:space="preserve"> beyond its role as a biomarker for ovarian cancer. Here, we provide an overview of the literature to highl</w:t>
      </w:r>
      <w:r w:rsidR="005D61C7" w:rsidRPr="00A734AB">
        <w:rPr>
          <w:rFonts w:ascii="Book Antiqua" w:hAnsi="Book Antiqua"/>
          <w:bCs/>
          <w:sz w:val="24"/>
          <w:szCs w:val="24"/>
        </w:rPr>
        <w:t>ight the importance of</w:t>
      </w:r>
      <w:r w:rsidR="0008679D" w:rsidRPr="00A734AB">
        <w:rPr>
          <w:rFonts w:ascii="Book Antiqua" w:hAnsi="Book Antiqua"/>
          <w:bCs/>
          <w:sz w:val="24"/>
          <w:szCs w:val="24"/>
        </w:rPr>
        <w:t xml:space="preserve"> MUC16</w:t>
      </w:r>
      <w:r w:rsidR="00282AE2" w:rsidRPr="00A734AB">
        <w:rPr>
          <w:rFonts w:ascii="Book Antiqua" w:hAnsi="Book Antiqua"/>
          <w:bCs/>
          <w:sz w:val="24"/>
          <w:szCs w:val="24"/>
        </w:rPr>
        <w:t xml:space="preserve"> in ovarian cancer tumorigenesis. We focus on the growing literature describing the role of MUC16 in proliferation, migra</w:t>
      </w:r>
      <w:r w:rsidR="00BB17F1" w:rsidRPr="00A734AB">
        <w:rPr>
          <w:rFonts w:ascii="Book Antiqua" w:hAnsi="Book Antiqua"/>
          <w:bCs/>
          <w:sz w:val="24"/>
          <w:szCs w:val="24"/>
        </w:rPr>
        <w:t>tion, metastasis, tumorigenesis</w:t>
      </w:r>
      <w:r w:rsidR="00282AE2" w:rsidRPr="00A734AB">
        <w:rPr>
          <w:rFonts w:ascii="Book Antiqua" w:hAnsi="Book Antiqua"/>
          <w:bCs/>
          <w:sz w:val="24"/>
          <w:szCs w:val="24"/>
        </w:rPr>
        <w:t xml:space="preserve"> and drug resistance. Accumulating experimental evidence suggest that the C-terminal domain of MUC16 is critical to mediate theses effects. The im</w:t>
      </w:r>
      <w:r w:rsidR="0008679D" w:rsidRPr="00A734AB">
        <w:rPr>
          <w:rFonts w:ascii="Book Antiqua" w:hAnsi="Book Antiqua"/>
          <w:bCs/>
          <w:sz w:val="24"/>
          <w:szCs w:val="24"/>
        </w:rPr>
        <w:t>portance of MUC16 in the pathogenesis</w:t>
      </w:r>
      <w:r w:rsidR="00282AE2" w:rsidRPr="00A734AB">
        <w:rPr>
          <w:rFonts w:ascii="Book Antiqua" w:hAnsi="Book Antiqua"/>
          <w:bCs/>
          <w:sz w:val="24"/>
          <w:szCs w:val="24"/>
        </w:rPr>
        <w:t xml:space="preserve"> of ovarian cancer</w:t>
      </w:r>
      <w:r w:rsidR="0008679D" w:rsidRPr="00A734AB">
        <w:rPr>
          <w:rFonts w:ascii="Book Antiqua" w:hAnsi="Book Antiqua"/>
          <w:bCs/>
          <w:sz w:val="24"/>
          <w:szCs w:val="24"/>
        </w:rPr>
        <w:t xml:space="preserve"> emphasizes</w:t>
      </w:r>
      <w:r w:rsidR="00282AE2" w:rsidRPr="00A734AB">
        <w:rPr>
          <w:rFonts w:ascii="Book Antiqua" w:hAnsi="Book Antiqua"/>
          <w:bCs/>
          <w:sz w:val="24"/>
          <w:szCs w:val="24"/>
        </w:rPr>
        <w:t xml:space="preserve"> </w:t>
      </w:r>
      <w:r w:rsidR="00707BA3" w:rsidRPr="00A734AB">
        <w:rPr>
          <w:rFonts w:ascii="Book Antiqua" w:hAnsi="Book Antiqua"/>
          <w:bCs/>
          <w:sz w:val="24"/>
          <w:szCs w:val="24"/>
        </w:rPr>
        <w:t xml:space="preserve">the need to fully understand the signaling capabilities of MUC16 C-terminal domain to develop more efficient strategies for the successful treatment of ovarian cancer. </w:t>
      </w:r>
    </w:p>
    <w:p w:rsidR="00E42081" w:rsidRPr="00A734AB" w:rsidRDefault="00E42081" w:rsidP="00BF7B57">
      <w:pPr>
        <w:spacing w:line="360" w:lineRule="auto"/>
        <w:jc w:val="both"/>
        <w:rPr>
          <w:rFonts w:ascii="Book Antiqua" w:hAnsi="Book Antiqua"/>
          <w:bCs/>
          <w:sz w:val="24"/>
          <w:szCs w:val="24"/>
          <w:lang w:eastAsia="zh-CN"/>
        </w:rPr>
      </w:pPr>
    </w:p>
    <w:p w:rsidR="00B669D3" w:rsidRPr="00A734AB" w:rsidRDefault="00B669D3" w:rsidP="00BF7B57">
      <w:pPr>
        <w:spacing w:line="360" w:lineRule="auto"/>
        <w:jc w:val="both"/>
        <w:rPr>
          <w:rFonts w:ascii="Book Antiqua" w:hAnsi="Book Antiqua"/>
          <w:sz w:val="24"/>
          <w:szCs w:val="24"/>
        </w:rPr>
      </w:pPr>
      <w:r w:rsidRPr="00A734AB">
        <w:rPr>
          <w:rFonts w:ascii="Book Antiqua" w:hAnsi="Book Antiqua"/>
          <w:b/>
          <w:sz w:val="24"/>
          <w:szCs w:val="24"/>
        </w:rPr>
        <w:t>Key words</w:t>
      </w:r>
      <w:r w:rsidRPr="00A734AB">
        <w:rPr>
          <w:rFonts w:ascii="Book Antiqua" w:hAnsi="Book Antiqua"/>
          <w:sz w:val="24"/>
          <w:szCs w:val="24"/>
        </w:rPr>
        <w:t>: MUC16</w:t>
      </w:r>
      <w:r w:rsidR="00E42081" w:rsidRPr="00A734AB">
        <w:rPr>
          <w:rFonts w:ascii="Book Antiqua" w:hAnsi="Book Antiqua"/>
          <w:sz w:val="24"/>
          <w:szCs w:val="24"/>
          <w:lang w:eastAsia="zh-CN"/>
        </w:rPr>
        <w:t>;</w:t>
      </w:r>
      <w:r w:rsidRPr="00A734AB">
        <w:rPr>
          <w:rFonts w:ascii="Book Antiqua" w:hAnsi="Book Antiqua"/>
          <w:sz w:val="24"/>
          <w:szCs w:val="24"/>
        </w:rPr>
        <w:t xml:space="preserve"> CA125</w:t>
      </w:r>
      <w:r w:rsidR="00E42081" w:rsidRPr="00A734AB">
        <w:rPr>
          <w:rFonts w:ascii="Book Antiqua" w:hAnsi="Book Antiqua"/>
          <w:sz w:val="24"/>
          <w:szCs w:val="24"/>
          <w:lang w:eastAsia="zh-CN"/>
        </w:rPr>
        <w:t>;</w:t>
      </w:r>
      <w:r w:rsidRPr="00A734AB">
        <w:rPr>
          <w:rFonts w:ascii="Book Antiqua" w:hAnsi="Book Antiqua"/>
          <w:sz w:val="24"/>
          <w:szCs w:val="24"/>
        </w:rPr>
        <w:t xml:space="preserve"> </w:t>
      </w:r>
      <w:r w:rsidR="00E42081" w:rsidRPr="00A734AB">
        <w:rPr>
          <w:rFonts w:ascii="Book Antiqua" w:hAnsi="Book Antiqua"/>
          <w:sz w:val="24"/>
          <w:szCs w:val="24"/>
        </w:rPr>
        <w:t>Mucin</w:t>
      </w:r>
      <w:r w:rsidR="00E42081" w:rsidRPr="00A734AB">
        <w:rPr>
          <w:rFonts w:ascii="Book Antiqua" w:hAnsi="Book Antiqua"/>
          <w:sz w:val="24"/>
          <w:szCs w:val="24"/>
          <w:lang w:eastAsia="zh-CN"/>
        </w:rPr>
        <w:t>;</w:t>
      </w:r>
      <w:r w:rsidRPr="00A734AB">
        <w:rPr>
          <w:rFonts w:ascii="Book Antiqua" w:hAnsi="Book Antiqua"/>
          <w:sz w:val="24"/>
          <w:szCs w:val="24"/>
        </w:rPr>
        <w:t xml:space="preserve"> </w:t>
      </w:r>
      <w:r w:rsidR="00E42081" w:rsidRPr="00A734AB">
        <w:rPr>
          <w:rFonts w:ascii="Book Antiqua" w:hAnsi="Book Antiqua"/>
          <w:sz w:val="24"/>
          <w:szCs w:val="24"/>
        </w:rPr>
        <w:t xml:space="preserve">Ovarian </w:t>
      </w:r>
      <w:r w:rsidRPr="00A734AB">
        <w:rPr>
          <w:rFonts w:ascii="Book Antiqua" w:hAnsi="Book Antiqua"/>
          <w:sz w:val="24"/>
          <w:szCs w:val="24"/>
        </w:rPr>
        <w:t>cancer</w:t>
      </w:r>
      <w:r w:rsidR="00E42081" w:rsidRPr="00A734AB">
        <w:rPr>
          <w:rFonts w:ascii="Book Antiqua" w:hAnsi="Book Antiqua"/>
          <w:sz w:val="24"/>
          <w:szCs w:val="24"/>
          <w:lang w:eastAsia="zh-CN"/>
        </w:rPr>
        <w:t>;</w:t>
      </w:r>
      <w:r w:rsidRPr="00A734AB">
        <w:rPr>
          <w:rFonts w:ascii="Book Antiqua" w:hAnsi="Book Antiqua"/>
          <w:sz w:val="24"/>
          <w:szCs w:val="24"/>
        </w:rPr>
        <w:t xml:space="preserve"> </w:t>
      </w:r>
      <w:r w:rsidR="00E42081" w:rsidRPr="00A734AB">
        <w:rPr>
          <w:rFonts w:ascii="Book Antiqua" w:hAnsi="Book Antiqua"/>
          <w:sz w:val="24"/>
          <w:szCs w:val="24"/>
        </w:rPr>
        <w:t>Tumorigenesis</w:t>
      </w:r>
      <w:r w:rsidR="00E42081" w:rsidRPr="00A734AB">
        <w:rPr>
          <w:rFonts w:ascii="Book Antiqua" w:hAnsi="Book Antiqua"/>
          <w:sz w:val="24"/>
          <w:szCs w:val="24"/>
          <w:lang w:eastAsia="zh-CN"/>
        </w:rPr>
        <w:t>;</w:t>
      </w:r>
      <w:r w:rsidRPr="00A734AB">
        <w:rPr>
          <w:rFonts w:ascii="Book Antiqua" w:hAnsi="Book Antiqua"/>
          <w:sz w:val="24"/>
          <w:szCs w:val="24"/>
        </w:rPr>
        <w:t xml:space="preserve"> </w:t>
      </w:r>
      <w:r w:rsidR="00E42081" w:rsidRPr="00A734AB">
        <w:rPr>
          <w:rFonts w:ascii="Book Antiqua" w:hAnsi="Book Antiqua"/>
          <w:sz w:val="24"/>
          <w:szCs w:val="24"/>
        </w:rPr>
        <w:t>Biomarker</w:t>
      </w:r>
    </w:p>
    <w:p w:rsidR="00E42081" w:rsidRPr="00A734AB" w:rsidRDefault="00E42081" w:rsidP="00BF7B57">
      <w:pPr>
        <w:snapToGrid w:val="0"/>
        <w:spacing w:line="360" w:lineRule="auto"/>
        <w:jc w:val="both"/>
        <w:rPr>
          <w:rFonts w:ascii="Book Antiqua" w:hAnsi="Book Antiqua"/>
          <w:sz w:val="24"/>
          <w:szCs w:val="24"/>
          <w:lang w:eastAsia="zh-CN"/>
        </w:rPr>
      </w:pPr>
      <w:bookmarkStart w:id="1" w:name="OLE_LINK13"/>
      <w:bookmarkStart w:id="2" w:name="OLE_LINK14"/>
    </w:p>
    <w:p w:rsidR="00E42081" w:rsidRPr="00A734AB" w:rsidRDefault="00E42081" w:rsidP="00BF7B57">
      <w:pPr>
        <w:snapToGrid w:val="0"/>
        <w:spacing w:line="360" w:lineRule="auto"/>
        <w:jc w:val="both"/>
        <w:rPr>
          <w:rFonts w:ascii="Book Antiqua" w:hAnsi="Book Antiqua"/>
          <w:sz w:val="24"/>
          <w:szCs w:val="24"/>
        </w:rPr>
      </w:pPr>
      <w:proofErr w:type="gramStart"/>
      <w:r w:rsidRPr="00A734AB">
        <w:rPr>
          <w:rFonts w:ascii="Book Antiqua" w:hAnsi="Book Antiqua"/>
          <w:sz w:val="24"/>
          <w:szCs w:val="24"/>
        </w:rPr>
        <w:t xml:space="preserve">© </w:t>
      </w:r>
      <w:bookmarkStart w:id="3" w:name="OLE_LINK6"/>
      <w:bookmarkStart w:id="4" w:name="OLE_LINK7"/>
      <w:bookmarkStart w:id="5" w:name="OLE_LINK8"/>
      <w:r w:rsidRPr="00A734AB">
        <w:rPr>
          <w:rFonts w:ascii="Book Antiqua" w:hAnsi="Book Antiqua"/>
          <w:b/>
          <w:sz w:val="24"/>
          <w:szCs w:val="24"/>
        </w:rPr>
        <w:t>The Author(s) 2015</w:t>
      </w:r>
      <w:r w:rsidRPr="00A734AB">
        <w:rPr>
          <w:rFonts w:ascii="Book Antiqua" w:hAnsi="Book Antiqua"/>
          <w:sz w:val="24"/>
          <w:szCs w:val="24"/>
        </w:rPr>
        <w:t>.</w:t>
      </w:r>
      <w:proofErr w:type="gramEnd"/>
      <w:r w:rsidRPr="00A734AB">
        <w:rPr>
          <w:rFonts w:ascii="Book Antiqua" w:hAnsi="Book Antiqua"/>
          <w:sz w:val="24"/>
          <w:szCs w:val="24"/>
        </w:rPr>
        <w:t xml:space="preserve"> Published by </w:t>
      </w:r>
      <w:proofErr w:type="spellStart"/>
      <w:r w:rsidRPr="00A734AB">
        <w:rPr>
          <w:rFonts w:ascii="Book Antiqua" w:hAnsi="Book Antiqua"/>
          <w:sz w:val="24"/>
          <w:szCs w:val="24"/>
        </w:rPr>
        <w:t>Baishideng</w:t>
      </w:r>
      <w:proofErr w:type="spellEnd"/>
      <w:r w:rsidRPr="00A734AB">
        <w:rPr>
          <w:rFonts w:ascii="Book Antiqua" w:hAnsi="Book Antiqua"/>
          <w:sz w:val="24"/>
          <w:szCs w:val="24"/>
        </w:rPr>
        <w:t xml:space="preserve"> Publishing Group Inc. All rights reserved.</w:t>
      </w:r>
    </w:p>
    <w:bookmarkEnd w:id="1"/>
    <w:bookmarkEnd w:id="2"/>
    <w:bookmarkEnd w:id="3"/>
    <w:bookmarkEnd w:id="4"/>
    <w:bookmarkEnd w:id="5"/>
    <w:p w:rsidR="00B669D3" w:rsidRPr="00A734AB" w:rsidRDefault="00B669D3" w:rsidP="00BF7B57">
      <w:pPr>
        <w:spacing w:line="360" w:lineRule="auto"/>
        <w:jc w:val="both"/>
        <w:rPr>
          <w:rFonts w:ascii="Book Antiqua" w:hAnsi="Book Antiqua"/>
          <w:sz w:val="24"/>
          <w:szCs w:val="24"/>
        </w:rPr>
      </w:pPr>
    </w:p>
    <w:p w:rsidR="00E42081" w:rsidRPr="00A734AB" w:rsidRDefault="00B669D3" w:rsidP="00BF7B57">
      <w:pPr>
        <w:spacing w:line="360" w:lineRule="auto"/>
        <w:jc w:val="both"/>
        <w:rPr>
          <w:rFonts w:ascii="Book Antiqua" w:hAnsi="Book Antiqua" w:cs="Book Antiqua"/>
          <w:sz w:val="24"/>
          <w:szCs w:val="24"/>
          <w:lang w:val="en-CA" w:eastAsia="zh-CN"/>
        </w:rPr>
      </w:pPr>
      <w:r w:rsidRPr="00A734AB">
        <w:rPr>
          <w:rFonts w:ascii="Book Antiqua" w:hAnsi="Book Antiqua" w:cs="Book Antiqua"/>
          <w:b/>
          <w:sz w:val="24"/>
          <w:szCs w:val="24"/>
          <w:lang w:val="en-CA" w:eastAsia="fr-CA"/>
        </w:rPr>
        <w:t>Core tip</w:t>
      </w:r>
      <w:r w:rsidRPr="00A734AB">
        <w:rPr>
          <w:rFonts w:ascii="Book Antiqua" w:hAnsi="Book Antiqua" w:cs="Book Antiqua"/>
          <w:sz w:val="24"/>
          <w:szCs w:val="24"/>
          <w:lang w:val="en-CA" w:eastAsia="fr-CA"/>
        </w:rPr>
        <w:t xml:space="preserve">: MUC16/CA125 has been a mainstay biomarker for ovarian cancer but its </w:t>
      </w:r>
      <w:proofErr w:type="spellStart"/>
      <w:r w:rsidRPr="00A734AB">
        <w:rPr>
          <w:rFonts w:ascii="Book Antiqua" w:hAnsi="Book Antiqua" w:cs="Book Antiqua"/>
          <w:sz w:val="24"/>
          <w:szCs w:val="24"/>
          <w:lang w:val="en-CA" w:eastAsia="fr-CA"/>
        </w:rPr>
        <w:t>pathobiological</w:t>
      </w:r>
      <w:proofErr w:type="spellEnd"/>
      <w:r w:rsidRPr="00A734AB">
        <w:rPr>
          <w:rFonts w:ascii="Book Antiqua" w:hAnsi="Book Antiqua" w:cs="Book Antiqua"/>
          <w:sz w:val="24"/>
          <w:szCs w:val="24"/>
          <w:lang w:val="en-CA" w:eastAsia="fr-CA"/>
        </w:rPr>
        <w:t xml:space="preserve"> role has remained mostly unknown. Recent literature has shown that MUC16 is much more than a biomarker. MUC16 has oncogenic properties and plays an important </w:t>
      </w:r>
      <w:r w:rsidR="004A2E45" w:rsidRPr="00A734AB">
        <w:rPr>
          <w:rFonts w:ascii="Book Antiqua" w:hAnsi="Book Antiqua" w:cs="Book Antiqua"/>
          <w:sz w:val="24"/>
          <w:szCs w:val="24"/>
          <w:lang w:val="en-CA" w:eastAsia="fr-CA"/>
        </w:rPr>
        <w:t xml:space="preserve">role in tumorigenesis. Here, we will review the current knowledge regarding the oncogenic role of MUC16. </w:t>
      </w:r>
    </w:p>
    <w:p w:rsidR="00E42081" w:rsidRPr="00A734AB" w:rsidRDefault="00E42081" w:rsidP="00BF7B57">
      <w:pPr>
        <w:spacing w:line="360" w:lineRule="auto"/>
        <w:jc w:val="both"/>
        <w:rPr>
          <w:rFonts w:ascii="Book Antiqua" w:hAnsi="Book Antiqua" w:cs="Book Antiqua"/>
          <w:sz w:val="24"/>
          <w:szCs w:val="24"/>
          <w:lang w:val="en-CA" w:eastAsia="zh-CN"/>
        </w:rPr>
      </w:pPr>
    </w:p>
    <w:p w:rsidR="00E42081" w:rsidRPr="00A734AB" w:rsidRDefault="00E42081" w:rsidP="00BF7B57">
      <w:pPr>
        <w:spacing w:line="360" w:lineRule="auto"/>
        <w:jc w:val="both"/>
        <w:rPr>
          <w:rFonts w:ascii="Book Antiqua" w:hAnsi="Book Antiqua"/>
          <w:sz w:val="24"/>
          <w:szCs w:val="24"/>
          <w:lang w:eastAsia="zh-CN"/>
        </w:rPr>
      </w:pPr>
      <w:proofErr w:type="spellStart"/>
      <w:r w:rsidRPr="00A734AB">
        <w:rPr>
          <w:rFonts w:ascii="Book Antiqua" w:hAnsi="Book Antiqua" w:cs="Book Antiqua"/>
          <w:sz w:val="24"/>
          <w:szCs w:val="24"/>
          <w:lang w:val="en-CA" w:eastAsia="fr-CA"/>
        </w:rPr>
        <w:lastRenderedPageBreak/>
        <w:t>Piché</w:t>
      </w:r>
      <w:proofErr w:type="spellEnd"/>
      <w:r w:rsidRPr="00A734AB">
        <w:rPr>
          <w:rFonts w:ascii="Book Antiqua" w:hAnsi="Book Antiqua" w:cs="Book Antiqua"/>
          <w:sz w:val="24"/>
          <w:szCs w:val="24"/>
          <w:lang w:val="en-CA" w:eastAsia="fr-CA"/>
        </w:rPr>
        <w:t xml:space="preserve"> A. </w:t>
      </w:r>
      <w:proofErr w:type="spellStart"/>
      <w:r w:rsidRPr="00A734AB">
        <w:rPr>
          <w:rFonts w:ascii="Book Antiqua" w:hAnsi="Book Antiqua" w:cs="Book Antiqua"/>
          <w:sz w:val="24"/>
          <w:szCs w:val="24"/>
          <w:lang w:val="en-CA" w:eastAsia="fr-CA"/>
        </w:rPr>
        <w:t>Pathobiological</w:t>
      </w:r>
      <w:proofErr w:type="spellEnd"/>
      <w:r w:rsidRPr="00A734AB">
        <w:rPr>
          <w:rFonts w:ascii="Book Antiqua" w:hAnsi="Book Antiqua" w:cs="Book Antiqua"/>
          <w:sz w:val="24"/>
          <w:szCs w:val="24"/>
          <w:lang w:val="en-CA" w:eastAsia="fr-CA"/>
        </w:rPr>
        <w:t xml:space="preserve"> role of MUC16 mucin (CA125) of ovarian cancer: </w:t>
      </w:r>
      <w:r w:rsidR="0092724F" w:rsidRPr="00A734AB">
        <w:rPr>
          <w:rFonts w:ascii="Book Antiqua" w:hAnsi="Book Antiqua" w:cs="Book Antiqua"/>
          <w:sz w:val="24"/>
          <w:szCs w:val="24"/>
          <w:lang w:val="en-CA" w:eastAsia="fr-CA"/>
        </w:rPr>
        <w:t xml:space="preserve">Much </w:t>
      </w:r>
      <w:r w:rsidRPr="00A734AB">
        <w:rPr>
          <w:rFonts w:ascii="Book Antiqua" w:hAnsi="Book Antiqua" w:cs="Book Antiqua"/>
          <w:sz w:val="24"/>
          <w:szCs w:val="24"/>
          <w:lang w:val="en-CA" w:eastAsia="fr-CA"/>
        </w:rPr>
        <w:t>more than a tumor biomarker</w:t>
      </w:r>
      <w:r w:rsidRPr="00A734AB">
        <w:rPr>
          <w:rFonts w:ascii="Book Antiqua" w:hAnsi="Book Antiqua" w:cs="Book Antiqua"/>
          <w:sz w:val="24"/>
          <w:szCs w:val="24"/>
          <w:lang w:val="en-CA" w:eastAsia="zh-CN"/>
        </w:rPr>
        <w:t>.</w:t>
      </w:r>
      <w:r w:rsidRPr="00A734AB">
        <w:rPr>
          <w:rFonts w:ascii="Book Antiqua" w:hAnsi="Book Antiqua"/>
          <w:sz w:val="24"/>
          <w:szCs w:val="24"/>
        </w:rPr>
        <w:t xml:space="preserve"> </w:t>
      </w:r>
      <w:r w:rsidRPr="00A734AB">
        <w:rPr>
          <w:rFonts w:ascii="Book Antiqua" w:hAnsi="Book Antiqua" w:cs="Book Antiqua"/>
          <w:i/>
          <w:sz w:val="24"/>
          <w:szCs w:val="24"/>
          <w:lang w:val="en-CA" w:eastAsia="zh-CN"/>
        </w:rPr>
        <w:t xml:space="preserve">World J </w:t>
      </w:r>
      <w:proofErr w:type="spellStart"/>
      <w:r w:rsidRPr="00A734AB">
        <w:rPr>
          <w:rFonts w:ascii="Book Antiqua" w:hAnsi="Book Antiqua" w:cs="Book Antiqua"/>
          <w:i/>
          <w:sz w:val="24"/>
          <w:szCs w:val="24"/>
          <w:lang w:val="en-CA" w:eastAsia="zh-CN"/>
        </w:rPr>
        <w:t>Obstet</w:t>
      </w:r>
      <w:proofErr w:type="spellEnd"/>
      <w:r w:rsidRPr="00A734AB">
        <w:rPr>
          <w:rFonts w:ascii="Book Antiqua" w:hAnsi="Book Antiqua" w:cs="Book Antiqua"/>
          <w:i/>
          <w:sz w:val="24"/>
          <w:szCs w:val="24"/>
          <w:lang w:val="en-CA" w:eastAsia="zh-CN"/>
        </w:rPr>
        <w:t xml:space="preserve"> </w:t>
      </w:r>
      <w:proofErr w:type="spellStart"/>
      <w:r w:rsidRPr="00A734AB">
        <w:rPr>
          <w:rFonts w:ascii="Book Antiqua" w:hAnsi="Book Antiqua" w:cs="Book Antiqua"/>
          <w:i/>
          <w:sz w:val="24"/>
          <w:szCs w:val="24"/>
          <w:lang w:val="en-CA" w:eastAsia="zh-CN"/>
        </w:rPr>
        <w:t>Gynecol</w:t>
      </w:r>
      <w:proofErr w:type="spellEnd"/>
      <w:r w:rsidRPr="00A734AB">
        <w:rPr>
          <w:rFonts w:ascii="Book Antiqua" w:hAnsi="Book Antiqua" w:cs="Book Antiqua"/>
          <w:i/>
          <w:sz w:val="24"/>
          <w:szCs w:val="24"/>
          <w:lang w:val="en-CA" w:eastAsia="zh-CN"/>
        </w:rPr>
        <w:t xml:space="preserve"> </w:t>
      </w:r>
      <w:r w:rsidRPr="00A734AB">
        <w:rPr>
          <w:rFonts w:ascii="Book Antiqua" w:hAnsi="Book Antiqua"/>
          <w:iCs/>
          <w:sz w:val="24"/>
          <w:szCs w:val="24"/>
          <w:lang w:eastAsia="zh-CN"/>
        </w:rPr>
        <w:t xml:space="preserve">2015; </w:t>
      </w:r>
      <w:proofErr w:type="gramStart"/>
      <w:r w:rsidRPr="00A734AB">
        <w:rPr>
          <w:rFonts w:ascii="Book Antiqua" w:hAnsi="Book Antiqua"/>
          <w:iCs/>
          <w:sz w:val="24"/>
          <w:szCs w:val="24"/>
          <w:lang w:eastAsia="zh-CN"/>
        </w:rPr>
        <w:t>In</w:t>
      </w:r>
      <w:proofErr w:type="gramEnd"/>
      <w:r w:rsidRPr="00A734AB">
        <w:rPr>
          <w:rFonts w:ascii="Book Antiqua" w:hAnsi="Book Antiqua"/>
          <w:iCs/>
          <w:sz w:val="24"/>
          <w:szCs w:val="24"/>
          <w:lang w:eastAsia="zh-CN"/>
        </w:rPr>
        <w:t xml:space="preserve"> press</w:t>
      </w:r>
    </w:p>
    <w:p w:rsidR="00C526C6" w:rsidRPr="00A734AB" w:rsidRDefault="00C526C6" w:rsidP="00BF7B57">
      <w:pPr>
        <w:spacing w:line="360" w:lineRule="auto"/>
        <w:jc w:val="both"/>
        <w:rPr>
          <w:rFonts w:ascii="Book Antiqua" w:hAnsi="Book Antiqua"/>
          <w:sz w:val="24"/>
          <w:szCs w:val="24"/>
        </w:rPr>
      </w:pPr>
      <w:r w:rsidRPr="00A734AB">
        <w:rPr>
          <w:rFonts w:ascii="Book Antiqua" w:hAnsi="Book Antiqua"/>
          <w:sz w:val="24"/>
          <w:szCs w:val="24"/>
        </w:rPr>
        <w:br w:type="page"/>
      </w:r>
    </w:p>
    <w:p w:rsidR="004C72A1" w:rsidRPr="00A734AB" w:rsidRDefault="00E42081" w:rsidP="00BF7B57">
      <w:pPr>
        <w:spacing w:line="360" w:lineRule="auto"/>
        <w:jc w:val="both"/>
        <w:rPr>
          <w:rFonts w:ascii="Book Antiqua" w:hAnsi="Book Antiqua"/>
          <w:b/>
          <w:sz w:val="24"/>
          <w:szCs w:val="24"/>
        </w:rPr>
      </w:pPr>
      <w:r w:rsidRPr="00A734AB">
        <w:rPr>
          <w:rFonts w:ascii="Book Antiqua" w:hAnsi="Book Antiqua"/>
          <w:b/>
          <w:sz w:val="24"/>
          <w:szCs w:val="24"/>
        </w:rPr>
        <w:lastRenderedPageBreak/>
        <w:t>INTRODUCTION</w:t>
      </w:r>
    </w:p>
    <w:p w:rsidR="00B13FDE" w:rsidRPr="00A734AB" w:rsidRDefault="00E11B26" w:rsidP="00BF7B57">
      <w:pPr>
        <w:spacing w:line="360" w:lineRule="auto"/>
        <w:jc w:val="both"/>
        <w:rPr>
          <w:rFonts w:ascii="Book Antiqua" w:hAnsi="Book Antiqua"/>
          <w:sz w:val="24"/>
          <w:szCs w:val="24"/>
          <w:lang w:eastAsia="zh-CN"/>
        </w:rPr>
      </w:pPr>
      <w:r w:rsidRPr="00A734AB">
        <w:rPr>
          <w:rFonts w:ascii="Book Antiqua" w:hAnsi="Book Antiqua"/>
          <w:sz w:val="24"/>
          <w:szCs w:val="24"/>
        </w:rPr>
        <w:t xml:space="preserve">Cancer antigen 125 (CA125) is the most widely used </w:t>
      </w:r>
      <w:r w:rsidR="00ED5515" w:rsidRPr="00A734AB">
        <w:rPr>
          <w:rFonts w:ascii="Book Antiqua" w:hAnsi="Book Antiqua"/>
          <w:sz w:val="24"/>
          <w:szCs w:val="24"/>
        </w:rPr>
        <w:t xml:space="preserve">and the best characterized </w:t>
      </w:r>
      <w:r w:rsidR="007A385E" w:rsidRPr="00A734AB">
        <w:rPr>
          <w:rFonts w:ascii="Book Antiqua" w:hAnsi="Book Antiqua"/>
          <w:sz w:val="24"/>
          <w:szCs w:val="24"/>
        </w:rPr>
        <w:t>biomarker for the</w:t>
      </w:r>
      <w:r w:rsidRPr="00A734AB">
        <w:rPr>
          <w:rFonts w:ascii="Book Antiqua" w:hAnsi="Book Antiqua"/>
          <w:sz w:val="24"/>
          <w:szCs w:val="24"/>
        </w:rPr>
        <w:t xml:space="preserve"> management of epithelial ovarian cancer (EOC)</w:t>
      </w:r>
      <w:r w:rsidR="0007456D" w:rsidRPr="00A734AB">
        <w:rPr>
          <w:rFonts w:ascii="Book Antiqua" w:hAnsi="Book Antiqua"/>
          <w:sz w:val="24"/>
          <w:szCs w:val="24"/>
          <w:vertAlign w:val="superscript"/>
          <w:lang w:eastAsia="zh-CN"/>
        </w:rPr>
        <w:t>[</w:t>
      </w:r>
      <w:r w:rsidR="00A84E77" w:rsidRPr="00A734AB">
        <w:rPr>
          <w:rFonts w:ascii="Book Antiqua" w:hAnsi="Book Antiqua"/>
          <w:sz w:val="24"/>
          <w:szCs w:val="24"/>
          <w:vertAlign w:val="superscript"/>
        </w:rPr>
        <w:t>1-16</w:t>
      </w:r>
      <w:r w:rsidR="0007456D" w:rsidRPr="00A734AB">
        <w:rPr>
          <w:rFonts w:ascii="Book Antiqua" w:hAnsi="Book Antiqua"/>
          <w:sz w:val="24"/>
          <w:szCs w:val="24"/>
          <w:vertAlign w:val="superscript"/>
          <w:lang w:eastAsia="zh-CN"/>
        </w:rPr>
        <w:t>]</w:t>
      </w:r>
      <w:r w:rsidRPr="00A734AB">
        <w:rPr>
          <w:rFonts w:ascii="Book Antiqua" w:hAnsi="Book Antiqua"/>
          <w:sz w:val="24"/>
          <w:szCs w:val="24"/>
        </w:rPr>
        <w:t xml:space="preserve">. CA125 was initially identified </w:t>
      </w:r>
      <w:r w:rsidR="00ED5515" w:rsidRPr="00A734AB">
        <w:rPr>
          <w:rFonts w:ascii="Book Antiqua" w:hAnsi="Book Antiqua"/>
          <w:sz w:val="24"/>
          <w:szCs w:val="24"/>
        </w:rPr>
        <w:t xml:space="preserve">in 1981 </w:t>
      </w:r>
      <w:r w:rsidRPr="00A734AB">
        <w:rPr>
          <w:rFonts w:ascii="Book Antiqua" w:hAnsi="Book Antiqua"/>
          <w:sz w:val="24"/>
          <w:szCs w:val="24"/>
        </w:rPr>
        <w:t>as an</w:t>
      </w:r>
      <w:r w:rsidR="00ED5515" w:rsidRPr="00A734AB">
        <w:rPr>
          <w:rFonts w:ascii="Book Antiqua" w:hAnsi="Book Antiqua"/>
          <w:sz w:val="24"/>
          <w:szCs w:val="24"/>
        </w:rPr>
        <w:t xml:space="preserve"> antigen present in the serum of patients with </w:t>
      </w:r>
      <w:proofErr w:type="gramStart"/>
      <w:r w:rsidR="00ED5515" w:rsidRPr="00A734AB">
        <w:rPr>
          <w:rFonts w:ascii="Book Antiqua" w:hAnsi="Book Antiqua"/>
          <w:sz w:val="24"/>
          <w:szCs w:val="24"/>
        </w:rPr>
        <w:t>EOC</w:t>
      </w:r>
      <w:r w:rsidR="0007456D" w:rsidRPr="00A734AB">
        <w:rPr>
          <w:rFonts w:ascii="Book Antiqua" w:hAnsi="Book Antiqua"/>
          <w:sz w:val="24"/>
          <w:szCs w:val="24"/>
          <w:vertAlign w:val="superscript"/>
          <w:lang w:eastAsia="zh-CN"/>
        </w:rPr>
        <w:t>[</w:t>
      </w:r>
      <w:proofErr w:type="gramEnd"/>
      <w:r w:rsidR="0007456D" w:rsidRPr="00A734AB">
        <w:rPr>
          <w:rFonts w:ascii="Book Antiqua" w:hAnsi="Book Antiqua"/>
          <w:sz w:val="24"/>
          <w:szCs w:val="24"/>
          <w:vertAlign w:val="superscript"/>
        </w:rPr>
        <w:t>17,18</w:t>
      </w:r>
      <w:r w:rsidR="0007456D" w:rsidRPr="00A734AB">
        <w:rPr>
          <w:rFonts w:ascii="Book Antiqua" w:hAnsi="Book Antiqua"/>
          <w:sz w:val="24"/>
          <w:szCs w:val="24"/>
          <w:vertAlign w:val="superscript"/>
          <w:lang w:eastAsia="zh-CN"/>
        </w:rPr>
        <w:t>]</w:t>
      </w:r>
      <w:r w:rsidR="00ED5515" w:rsidRPr="00A734AB">
        <w:rPr>
          <w:rFonts w:ascii="Book Antiqua" w:hAnsi="Book Antiqua"/>
          <w:sz w:val="24"/>
          <w:szCs w:val="24"/>
        </w:rPr>
        <w:t xml:space="preserve">. </w:t>
      </w:r>
      <w:r w:rsidR="00E87488" w:rsidRPr="00A734AB">
        <w:rPr>
          <w:rFonts w:ascii="Book Antiqua" w:hAnsi="Book Antiqua"/>
          <w:sz w:val="24"/>
          <w:szCs w:val="24"/>
        </w:rPr>
        <w:t xml:space="preserve">However, it was not until 2001 that the gene was cloned and identified as </w:t>
      </w:r>
      <w:proofErr w:type="gramStart"/>
      <w:r w:rsidR="00E87488" w:rsidRPr="00A734AB">
        <w:rPr>
          <w:rFonts w:ascii="Book Antiqua" w:hAnsi="Book Antiqua"/>
          <w:sz w:val="24"/>
          <w:szCs w:val="24"/>
        </w:rPr>
        <w:t>MUC16</w:t>
      </w:r>
      <w:r w:rsidR="0098591E" w:rsidRPr="00A734AB">
        <w:rPr>
          <w:rFonts w:ascii="Book Antiqua" w:hAnsi="Book Antiqua"/>
          <w:sz w:val="24"/>
          <w:szCs w:val="24"/>
          <w:vertAlign w:val="superscript"/>
          <w:lang w:eastAsia="zh-CN"/>
        </w:rPr>
        <w:t>[</w:t>
      </w:r>
      <w:proofErr w:type="gramEnd"/>
      <w:r w:rsidR="004560CF" w:rsidRPr="00A734AB">
        <w:rPr>
          <w:rFonts w:ascii="Book Antiqua" w:hAnsi="Book Antiqua"/>
          <w:sz w:val="24"/>
          <w:szCs w:val="24"/>
          <w:vertAlign w:val="superscript"/>
        </w:rPr>
        <w:t>19-22</w:t>
      </w:r>
      <w:r w:rsidR="0098591E" w:rsidRPr="00A734AB">
        <w:rPr>
          <w:rFonts w:ascii="Book Antiqua" w:hAnsi="Book Antiqua"/>
          <w:sz w:val="24"/>
          <w:szCs w:val="24"/>
          <w:vertAlign w:val="superscript"/>
          <w:lang w:eastAsia="zh-CN"/>
        </w:rPr>
        <w:t>]</w:t>
      </w:r>
      <w:r w:rsidR="00E87488" w:rsidRPr="00A734AB">
        <w:rPr>
          <w:rFonts w:ascii="Book Antiqua" w:hAnsi="Book Antiqua"/>
          <w:sz w:val="24"/>
          <w:szCs w:val="24"/>
        </w:rPr>
        <w:t xml:space="preserve">. It was later realized that the CA125 antibody recognizes a repeating epitope located in the extracellular domain of </w:t>
      </w:r>
      <w:proofErr w:type="gramStart"/>
      <w:r w:rsidR="00E87488" w:rsidRPr="00A734AB">
        <w:rPr>
          <w:rFonts w:ascii="Book Antiqua" w:hAnsi="Book Antiqua"/>
          <w:sz w:val="24"/>
          <w:szCs w:val="24"/>
        </w:rPr>
        <w:t>MUC16</w:t>
      </w:r>
      <w:r w:rsidR="006B671A" w:rsidRPr="00A734AB">
        <w:rPr>
          <w:rFonts w:ascii="Book Antiqua" w:hAnsi="Book Antiqua"/>
          <w:sz w:val="24"/>
          <w:szCs w:val="24"/>
          <w:vertAlign w:val="superscript"/>
          <w:lang w:eastAsia="zh-CN"/>
        </w:rPr>
        <w:t>[</w:t>
      </w:r>
      <w:proofErr w:type="gramEnd"/>
      <w:r w:rsidR="00BB2EB9" w:rsidRPr="00A734AB">
        <w:rPr>
          <w:rFonts w:ascii="Book Antiqua" w:hAnsi="Book Antiqua"/>
          <w:sz w:val="24"/>
          <w:szCs w:val="24"/>
          <w:vertAlign w:val="superscript"/>
        </w:rPr>
        <w:t>5,19,20</w:t>
      </w:r>
      <w:r w:rsidR="006B671A" w:rsidRPr="00A734AB">
        <w:rPr>
          <w:rFonts w:ascii="Book Antiqua" w:hAnsi="Book Antiqua"/>
          <w:sz w:val="24"/>
          <w:szCs w:val="24"/>
          <w:vertAlign w:val="superscript"/>
          <w:lang w:eastAsia="zh-CN"/>
        </w:rPr>
        <w:t>]</w:t>
      </w:r>
      <w:r w:rsidR="00E87488" w:rsidRPr="00A734AB">
        <w:rPr>
          <w:rFonts w:ascii="Book Antiqua" w:hAnsi="Book Antiqua"/>
          <w:sz w:val="24"/>
          <w:szCs w:val="24"/>
        </w:rPr>
        <w:t xml:space="preserve">. </w:t>
      </w:r>
      <w:r w:rsidR="005730B8" w:rsidRPr="00A734AB">
        <w:rPr>
          <w:rFonts w:ascii="Book Antiqua" w:hAnsi="Book Antiqua"/>
          <w:sz w:val="24"/>
          <w:szCs w:val="24"/>
        </w:rPr>
        <w:t xml:space="preserve">For the purpose of this review, the term CA125 will be used to designate the cleaved extracellular domain that can be found in serum of EOC and term MUC16 will designate the full length mucin glycoprotein. </w:t>
      </w:r>
      <w:r w:rsidR="0008679D" w:rsidRPr="00A734AB">
        <w:rPr>
          <w:rFonts w:ascii="Book Antiqua" w:hAnsi="Book Antiqua"/>
          <w:sz w:val="24"/>
          <w:szCs w:val="24"/>
        </w:rPr>
        <w:t>For CA125 t</w:t>
      </w:r>
      <w:r w:rsidR="00625E0B" w:rsidRPr="00A734AB">
        <w:rPr>
          <w:rFonts w:ascii="Book Antiqua" w:hAnsi="Book Antiqua"/>
          <w:sz w:val="24"/>
          <w:szCs w:val="24"/>
        </w:rPr>
        <w:t xml:space="preserve">o be detected in the serum of EOC patients, the MUC16 glycoprotein undergoes a proteolytic cleavage resulting in the release of most of the extracellular domain from the cell surface. </w:t>
      </w:r>
      <w:r w:rsidR="00E87488" w:rsidRPr="00A734AB">
        <w:rPr>
          <w:rFonts w:ascii="Book Antiqua" w:hAnsi="Book Antiqua"/>
          <w:sz w:val="24"/>
          <w:szCs w:val="24"/>
        </w:rPr>
        <w:t xml:space="preserve">Serum levels of CA125 are routinely used in clinic to monitor patients with </w:t>
      </w:r>
      <w:proofErr w:type="gramStart"/>
      <w:r w:rsidR="00E87488" w:rsidRPr="00A734AB">
        <w:rPr>
          <w:rFonts w:ascii="Book Antiqua" w:hAnsi="Book Antiqua"/>
          <w:sz w:val="24"/>
          <w:szCs w:val="24"/>
        </w:rPr>
        <w:t>EOC</w:t>
      </w:r>
      <w:r w:rsidR="000F4FC7" w:rsidRPr="00A734AB">
        <w:rPr>
          <w:rFonts w:ascii="Book Antiqua" w:hAnsi="Book Antiqua"/>
          <w:sz w:val="24"/>
          <w:szCs w:val="24"/>
          <w:vertAlign w:val="superscript"/>
          <w:lang w:eastAsia="zh-CN"/>
        </w:rPr>
        <w:t>[</w:t>
      </w:r>
      <w:proofErr w:type="gramEnd"/>
      <w:r w:rsidR="00F41A6E" w:rsidRPr="00A734AB">
        <w:rPr>
          <w:rFonts w:ascii="Book Antiqua" w:hAnsi="Book Antiqua"/>
          <w:sz w:val="24"/>
          <w:szCs w:val="24"/>
          <w:vertAlign w:val="superscript"/>
        </w:rPr>
        <w:t>2,7,9,10,12,13,15,18</w:t>
      </w:r>
      <w:r w:rsidR="000F4FC7" w:rsidRPr="00A734AB">
        <w:rPr>
          <w:rFonts w:ascii="Book Antiqua" w:hAnsi="Book Antiqua"/>
          <w:sz w:val="24"/>
          <w:szCs w:val="24"/>
          <w:vertAlign w:val="superscript"/>
          <w:lang w:eastAsia="zh-CN"/>
        </w:rPr>
        <w:t>]</w:t>
      </w:r>
      <w:r w:rsidR="00E87488" w:rsidRPr="00A734AB">
        <w:rPr>
          <w:rFonts w:ascii="Book Antiqua" w:hAnsi="Book Antiqua"/>
          <w:sz w:val="24"/>
          <w:szCs w:val="24"/>
        </w:rPr>
        <w:t xml:space="preserve">. </w:t>
      </w:r>
      <w:r w:rsidR="00375E92" w:rsidRPr="00A734AB">
        <w:rPr>
          <w:rFonts w:ascii="Book Antiqua" w:hAnsi="Book Antiqua"/>
          <w:sz w:val="24"/>
          <w:szCs w:val="24"/>
        </w:rPr>
        <w:t xml:space="preserve">There is </w:t>
      </w:r>
      <w:r w:rsidR="00B13FDE" w:rsidRPr="00A734AB">
        <w:rPr>
          <w:rFonts w:ascii="Book Antiqua" w:hAnsi="Book Antiqua"/>
          <w:sz w:val="24"/>
          <w:szCs w:val="24"/>
        </w:rPr>
        <w:t xml:space="preserve">indeed </w:t>
      </w:r>
      <w:r w:rsidR="00375E92" w:rsidRPr="00A734AB">
        <w:rPr>
          <w:rFonts w:ascii="Book Antiqua" w:hAnsi="Book Antiqua"/>
          <w:sz w:val="24"/>
          <w:szCs w:val="24"/>
        </w:rPr>
        <w:t>a strong correlation between rising and falling levels of serum CA125 with the progression and regres</w:t>
      </w:r>
      <w:r w:rsidR="000145B1" w:rsidRPr="00A734AB">
        <w:rPr>
          <w:rFonts w:ascii="Book Antiqua" w:hAnsi="Book Antiqua"/>
          <w:sz w:val="24"/>
          <w:szCs w:val="24"/>
        </w:rPr>
        <w:t xml:space="preserve">sion of the disease. Although </w:t>
      </w:r>
      <w:r w:rsidR="00024563" w:rsidRPr="00A734AB">
        <w:rPr>
          <w:rFonts w:ascii="Book Antiqua" w:hAnsi="Book Antiqua"/>
          <w:sz w:val="24"/>
          <w:szCs w:val="24"/>
        </w:rPr>
        <w:t xml:space="preserve">the </w:t>
      </w:r>
      <w:r w:rsidR="000145B1" w:rsidRPr="00A734AB">
        <w:rPr>
          <w:rFonts w:ascii="Book Antiqua" w:hAnsi="Book Antiqua"/>
          <w:sz w:val="24"/>
          <w:szCs w:val="24"/>
        </w:rPr>
        <w:t>MUC16</w:t>
      </w:r>
      <w:r w:rsidR="00375E92" w:rsidRPr="00A734AB">
        <w:rPr>
          <w:rFonts w:ascii="Book Antiqua" w:hAnsi="Book Antiqua"/>
          <w:sz w:val="24"/>
          <w:szCs w:val="24"/>
        </w:rPr>
        <w:t xml:space="preserve"> </w:t>
      </w:r>
      <w:r w:rsidR="00024563" w:rsidRPr="00A734AB">
        <w:rPr>
          <w:rFonts w:ascii="Book Antiqua" w:hAnsi="Book Antiqua"/>
          <w:sz w:val="24"/>
          <w:szCs w:val="24"/>
        </w:rPr>
        <w:t xml:space="preserve">mucin </w:t>
      </w:r>
      <w:r w:rsidR="00375E92" w:rsidRPr="00A734AB">
        <w:rPr>
          <w:rFonts w:ascii="Book Antiqua" w:hAnsi="Book Antiqua"/>
          <w:sz w:val="24"/>
          <w:szCs w:val="24"/>
        </w:rPr>
        <w:t>may be expressed in other cancers, it</w:t>
      </w:r>
      <w:r w:rsidR="000145B1" w:rsidRPr="00A734AB">
        <w:rPr>
          <w:rFonts w:ascii="Book Antiqua" w:hAnsi="Book Antiqua"/>
          <w:sz w:val="24"/>
          <w:szCs w:val="24"/>
        </w:rPr>
        <w:t>s</w:t>
      </w:r>
      <w:r w:rsidR="00F41A6E" w:rsidRPr="00A734AB">
        <w:rPr>
          <w:rFonts w:ascii="Book Antiqua" w:hAnsi="Book Antiqua"/>
          <w:sz w:val="24"/>
          <w:szCs w:val="24"/>
        </w:rPr>
        <w:t xml:space="preserve"> use</w:t>
      </w:r>
      <w:r w:rsidR="00375E92" w:rsidRPr="00A734AB">
        <w:rPr>
          <w:rFonts w:ascii="Book Antiqua" w:hAnsi="Book Antiqua"/>
          <w:sz w:val="24"/>
          <w:szCs w:val="24"/>
        </w:rPr>
        <w:t xml:space="preserve"> in clinic has been mostly limited to patient</w:t>
      </w:r>
      <w:r w:rsidR="00CA28D3" w:rsidRPr="00A734AB">
        <w:rPr>
          <w:rFonts w:ascii="Book Antiqua" w:hAnsi="Book Antiqua"/>
          <w:sz w:val="24"/>
          <w:szCs w:val="24"/>
        </w:rPr>
        <w:t>s</w:t>
      </w:r>
      <w:r w:rsidR="00375E92" w:rsidRPr="00A734AB">
        <w:rPr>
          <w:rFonts w:ascii="Book Antiqua" w:hAnsi="Book Antiqua"/>
          <w:sz w:val="24"/>
          <w:szCs w:val="24"/>
        </w:rPr>
        <w:t xml:space="preserve"> with </w:t>
      </w:r>
      <w:r w:rsidR="005730B8" w:rsidRPr="00A734AB">
        <w:rPr>
          <w:rFonts w:ascii="Book Antiqua" w:hAnsi="Book Antiqua"/>
          <w:sz w:val="24"/>
          <w:szCs w:val="24"/>
        </w:rPr>
        <w:t>EOC.</w:t>
      </w:r>
    </w:p>
    <w:p w:rsidR="000145B1" w:rsidRPr="00A734AB" w:rsidRDefault="00625E0B" w:rsidP="00BF7B57">
      <w:pPr>
        <w:spacing w:line="360" w:lineRule="auto"/>
        <w:ind w:firstLineChars="100" w:firstLine="240"/>
        <w:jc w:val="both"/>
        <w:rPr>
          <w:rFonts w:ascii="Book Antiqua" w:hAnsi="Book Antiqua"/>
          <w:bCs/>
          <w:sz w:val="24"/>
          <w:szCs w:val="24"/>
        </w:rPr>
      </w:pPr>
      <w:r w:rsidRPr="00A734AB">
        <w:rPr>
          <w:rFonts w:ascii="Book Antiqua" w:hAnsi="Book Antiqua"/>
          <w:bCs/>
          <w:sz w:val="24"/>
          <w:szCs w:val="24"/>
        </w:rPr>
        <w:t>Despite the fact that</w:t>
      </w:r>
      <w:r w:rsidR="005859EE" w:rsidRPr="00A734AB">
        <w:rPr>
          <w:rFonts w:ascii="Book Antiqua" w:hAnsi="Book Antiqua"/>
          <w:bCs/>
          <w:sz w:val="24"/>
          <w:szCs w:val="24"/>
        </w:rPr>
        <w:t xml:space="preserve"> serum CA125</w:t>
      </w:r>
      <w:r w:rsidR="00B160AC" w:rsidRPr="00A734AB">
        <w:rPr>
          <w:rFonts w:ascii="Book Antiqua" w:hAnsi="Book Antiqua"/>
          <w:bCs/>
          <w:sz w:val="24"/>
          <w:szCs w:val="24"/>
        </w:rPr>
        <w:t xml:space="preserve"> has been the mainstay of EOC assessment and management since the early 1980’s</w:t>
      </w:r>
      <w:r w:rsidR="00B34210" w:rsidRPr="00A734AB">
        <w:rPr>
          <w:rFonts w:ascii="Book Antiqua" w:hAnsi="Book Antiqua"/>
          <w:bCs/>
          <w:sz w:val="24"/>
          <w:szCs w:val="24"/>
        </w:rPr>
        <w:t xml:space="preserve">, there are considerable gaps </w:t>
      </w:r>
      <w:r w:rsidR="00320AAA" w:rsidRPr="00A734AB">
        <w:rPr>
          <w:rFonts w:ascii="Book Antiqua" w:hAnsi="Book Antiqua"/>
          <w:bCs/>
          <w:sz w:val="24"/>
          <w:szCs w:val="24"/>
        </w:rPr>
        <w:t xml:space="preserve">in our knowledge </w:t>
      </w:r>
      <w:r w:rsidR="00B34210" w:rsidRPr="00A734AB">
        <w:rPr>
          <w:rFonts w:ascii="Book Antiqua" w:hAnsi="Book Antiqua"/>
          <w:bCs/>
          <w:sz w:val="24"/>
          <w:szCs w:val="24"/>
        </w:rPr>
        <w:t>regarding the biological functions of MUC16</w:t>
      </w:r>
      <w:r w:rsidR="00320AAA" w:rsidRPr="00A734AB">
        <w:rPr>
          <w:rFonts w:ascii="Book Antiqua" w:hAnsi="Book Antiqua"/>
          <w:bCs/>
          <w:sz w:val="24"/>
          <w:szCs w:val="24"/>
        </w:rPr>
        <w:t xml:space="preserve"> in normal physiology and</w:t>
      </w:r>
      <w:r w:rsidR="0060421C" w:rsidRPr="00A734AB">
        <w:rPr>
          <w:rFonts w:ascii="Book Antiqua" w:hAnsi="Book Antiqua"/>
          <w:bCs/>
          <w:sz w:val="24"/>
          <w:szCs w:val="24"/>
        </w:rPr>
        <w:t xml:space="preserve"> particularly</w:t>
      </w:r>
      <w:r w:rsidR="00320AAA" w:rsidRPr="00A734AB">
        <w:rPr>
          <w:rFonts w:ascii="Book Antiqua" w:hAnsi="Book Antiqua"/>
          <w:bCs/>
          <w:sz w:val="24"/>
          <w:szCs w:val="24"/>
        </w:rPr>
        <w:t xml:space="preserve"> in oncogenesis</w:t>
      </w:r>
      <w:r w:rsidR="00B34210" w:rsidRPr="00A734AB">
        <w:rPr>
          <w:rFonts w:ascii="Book Antiqua" w:hAnsi="Book Antiqua"/>
          <w:bCs/>
          <w:sz w:val="24"/>
          <w:szCs w:val="24"/>
        </w:rPr>
        <w:t xml:space="preserve">. </w:t>
      </w:r>
      <w:r w:rsidR="00320AAA" w:rsidRPr="00A734AB">
        <w:rPr>
          <w:rFonts w:ascii="Book Antiqua" w:hAnsi="Book Antiqua"/>
          <w:bCs/>
          <w:sz w:val="24"/>
          <w:szCs w:val="24"/>
        </w:rPr>
        <w:t>Not surprisingly,</w:t>
      </w:r>
      <w:r w:rsidR="00B34210" w:rsidRPr="00A734AB">
        <w:rPr>
          <w:rFonts w:ascii="Book Antiqua" w:hAnsi="Book Antiqua"/>
          <w:bCs/>
          <w:sz w:val="24"/>
          <w:szCs w:val="24"/>
        </w:rPr>
        <w:t xml:space="preserve"> </w:t>
      </w:r>
      <w:r w:rsidR="00320AAA" w:rsidRPr="00A734AB">
        <w:rPr>
          <w:rFonts w:ascii="Book Antiqua" w:hAnsi="Book Antiqua"/>
          <w:bCs/>
          <w:sz w:val="24"/>
          <w:szCs w:val="24"/>
        </w:rPr>
        <w:t>m</w:t>
      </w:r>
      <w:r w:rsidR="0060421C" w:rsidRPr="00A734AB">
        <w:rPr>
          <w:rFonts w:ascii="Book Antiqua" w:hAnsi="Book Antiqua"/>
          <w:bCs/>
          <w:sz w:val="24"/>
          <w:szCs w:val="24"/>
        </w:rPr>
        <w:t>ost of the early studies</w:t>
      </w:r>
      <w:r w:rsidRPr="00A734AB">
        <w:rPr>
          <w:rFonts w:ascii="Book Antiqua" w:hAnsi="Book Antiqua"/>
          <w:bCs/>
          <w:sz w:val="24"/>
          <w:szCs w:val="24"/>
        </w:rPr>
        <w:t xml:space="preserve"> (before 2001)</w:t>
      </w:r>
      <w:r w:rsidR="0060421C" w:rsidRPr="00A734AB">
        <w:rPr>
          <w:rFonts w:ascii="Book Antiqua" w:hAnsi="Book Antiqua"/>
          <w:bCs/>
          <w:sz w:val="24"/>
          <w:szCs w:val="24"/>
        </w:rPr>
        <w:t xml:space="preserve"> </w:t>
      </w:r>
      <w:r w:rsidR="00932D03" w:rsidRPr="00A734AB">
        <w:rPr>
          <w:rFonts w:ascii="Book Antiqua" w:hAnsi="Book Antiqua"/>
          <w:bCs/>
          <w:sz w:val="24"/>
          <w:szCs w:val="24"/>
        </w:rPr>
        <w:t>have focused on the clinical applicability of CA125</w:t>
      </w:r>
      <w:r w:rsidR="00024563" w:rsidRPr="00A734AB">
        <w:rPr>
          <w:rFonts w:ascii="Book Antiqua" w:hAnsi="Book Antiqua"/>
          <w:bCs/>
          <w:sz w:val="24"/>
          <w:szCs w:val="24"/>
        </w:rPr>
        <w:t xml:space="preserve"> as a biomarker</w:t>
      </w:r>
      <w:r w:rsidR="00932D03" w:rsidRPr="00A734AB">
        <w:rPr>
          <w:rFonts w:ascii="Book Antiqua" w:hAnsi="Book Antiqua"/>
          <w:bCs/>
          <w:sz w:val="24"/>
          <w:szCs w:val="24"/>
        </w:rPr>
        <w:t>. However, the cloning of MUC16 gene and the characterization of its structure</w:t>
      </w:r>
      <w:r w:rsidR="00B7489B" w:rsidRPr="00A734AB">
        <w:rPr>
          <w:rFonts w:ascii="Book Antiqua" w:hAnsi="Book Antiqua"/>
          <w:bCs/>
          <w:sz w:val="24"/>
          <w:szCs w:val="24"/>
        </w:rPr>
        <w:t xml:space="preserve">, which </w:t>
      </w:r>
      <w:r w:rsidR="0060421C" w:rsidRPr="00A734AB">
        <w:rPr>
          <w:rFonts w:ascii="Book Antiqua" w:hAnsi="Book Antiqua"/>
          <w:bCs/>
          <w:sz w:val="24"/>
          <w:szCs w:val="24"/>
        </w:rPr>
        <w:t xml:space="preserve">revealed that MUC16 </w:t>
      </w:r>
      <w:r w:rsidR="00B7489B" w:rsidRPr="00A734AB">
        <w:rPr>
          <w:rFonts w:ascii="Book Antiqua" w:hAnsi="Book Antiqua"/>
          <w:bCs/>
          <w:sz w:val="24"/>
          <w:szCs w:val="24"/>
        </w:rPr>
        <w:t>belong to membrane-bound mucin</w:t>
      </w:r>
      <w:r w:rsidR="00B13FDE" w:rsidRPr="00A734AB">
        <w:rPr>
          <w:rFonts w:ascii="Book Antiqua" w:hAnsi="Book Antiqua"/>
          <w:bCs/>
          <w:sz w:val="24"/>
          <w:szCs w:val="24"/>
        </w:rPr>
        <w:t>s</w:t>
      </w:r>
      <w:r w:rsidR="00B7489B" w:rsidRPr="00A734AB">
        <w:rPr>
          <w:rFonts w:ascii="Book Antiqua" w:hAnsi="Book Antiqua"/>
          <w:bCs/>
          <w:sz w:val="24"/>
          <w:szCs w:val="24"/>
        </w:rPr>
        <w:t xml:space="preserve">, has encouraged studies aiming to elucidate its physiological normal function as well as its role in malignant conditions. </w:t>
      </w:r>
      <w:r w:rsidR="004036C5" w:rsidRPr="00A734AB">
        <w:rPr>
          <w:rFonts w:ascii="Book Antiqua" w:hAnsi="Book Antiqua"/>
          <w:bCs/>
          <w:sz w:val="24"/>
          <w:szCs w:val="24"/>
        </w:rPr>
        <w:t xml:space="preserve">Because other membrane-bound mucins, such as MUC1 and MUC4, have oncogenic properties, it has been hypothesized that MUC16 may possesses oncogenic capabilities as well. </w:t>
      </w:r>
      <w:r w:rsidR="00B13FDE" w:rsidRPr="00A734AB">
        <w:rPr>
          <w:rFonts w:ascii="Book Antiqua" w:hAnsi="Book Antiqua"/>
          <w:bCs/>
          <w:sz w:val="24"/>
          <w:szCs w:val="24"/>
        </w:rPr>
        <w:t xml:space="preserve">However, </w:t>
      </w:r>
      <w:r w:rsidR="00320AAA" w:rsidRPr="00A734AB">
        <w:rPr>
          <w:rFonts w:ascii="Book Antiqua" w:hAnsi="Book Antiqua"/>
          <w:bCs/>
          <w:sz w:val="24"/>
          <w:szCs w:val="24"/>
        </w:rPr>
        <w:t>the very large size of the mole</w:t>
      </w:r>
      <w:r w:rsidR="00A27D52" w:rsidRPr="00A734AB">
        <w:rPr>
          <w:rFonts w:ascii="Book Antiqua" w:hAnsi="Book Antiqua"/>
          <w:bCs/>
          <w:sz w:val="24"/>
          <w:szCs w:val="24"/>
        </w:rPr>
        <w:t xml:space="preserve">cule </w:t>
      </w:r>
      <w:r w:rsidR="00024563" w:rsidRPr="00A734AB">
        <w:rPr>
          <w:rFonts w:ascii="Book Antiqua" w:hAnsi="Book Antiqua"/>
          <w:bCs/>
          <w:sz w:val="24"/>
          <w:szCs w:val="24"/>
        </w:rPr>
        <w:t xml:space="preserve">(MUC16 is the biggest mucin identified to date) </w:t>
      </w:r>
      <w:r w:rsidR="00A27D52" w:rsidRPr="00A734AB">
        <w:rPr>
          <w:rFonts w:ascii="Book Antiqua" w:hAnsi="Book Antiqua"/>
          <w:bCs/>
          <w:sz w:val="24"/>
          <w:szCs w:val="24"/>
        </w:rPr>
        <w:t xml:space="preserve">has hampered the characterization of MUC16 functional domains leading to an incomplete </w:t>
      </w:r>
      <w:r w:rsidR="00A27D52" w:rsidRPr="00A734AB">
        <w:rPr>
          <w:rFonts w:ascii="Book Antiqua" w:hAnsi="Book Antiqua"/>
          <w:bCs/>
          <w:sz w:val="24"/>
          <w:szCs w:val="24"/>
        </w:rPr>
        <w:lastRenderedPageBreak/>
        <w:t xml:space="preserve">understanding of the </w:t>
      </w:r>
      <w:r w:rsidR="00F41A6E" w:rsidRPr="00A734AB">
        <w:rPr>
          <w:rFonts w:ascii="Book Antiqua" w:hAnsi="Book Antiqua"/>
          <w:bCs/>
          <w:sz w:val="24"/>
          <w:szCs w:val="24"/>
        </w:rPr>
        <w:t xml:space="preserve">physiological and </w:t>
      </w:r>
      <w:r w:rsidR="00A27D52" w:rsidRPr="00A734AB">
        <w:rPr>
          <w:rFonts w:ascii="Book Antiqua" w:hAnsi="Book Antiqua"/>
          <w:bCs/>
          <w:sz w:val="24"/>
          <w:szCs w:val="24"/>
        </w:rPr>
        <w:t>pathological role</w:t>
      </w:r>
      <w:r w:rsidR="00F41A6E" w:rsidRPr="00A734AB">
        <w:rPr>
          <w:rFonts w:ascii="Book Antiqua" w:hAnsi="Book Antiqua"/>
          <w:bCs/>
          <w:sz w:val="24"/>
          <w:szCs w:val="24"/>
        </w:rPr>
        <w:t>s</w:t>
      </w:r>
      <w:r w:rsidR="00A27D52" w:rsidRPr="00A734AB">
        <w:rPr>
          <w:rFonts w:ascii="Book Antiqua" w:hAnsi="Book Antiqua"/>
          <w:bCs/>
          <w:sz w:val="24"/>
          <w:szCs w:val="24"/>
        </w:rPr>
        <w:t xml:space="preserve"> of MUC16. </w:t>
      </w:r>
      <w:r w:rsidR="00332B51" w:rsidRPr="00A734AB">
        <w:rPr>
          <w:rFonts w:ascii="Book Antiqua" w:hAnsi="Book Antiqua"/>
          <w:bCs/>
          <w:sz w:val="24"/>
          <w:szCs w:val="24"/>
        </w:rPr>
        <w:t xml:space="preserve">Nonetheless, in the last few years, a number of studies have </w:t>
      </w:r>
      <w:r w:rsidR="007A385E" w:rsidRPr="00A734AB">
        <w:rPr>
          <w:rFonts w:ascii="Book Antiqua" w:hAnsi="Book Antiqua"/>
          <w:bCs/>
          <w:sz w:val="24"/>
          <w:szCs w:val="24"/>
        </w:rPr>
        <w:t xml:space="preserve">begun to unravel the biological functions of MUC16. </w:t>
      </w:r>
      <w:r w:rsidR="00024563" w:rsidRPr="00A734AB">
        <w:rPr>
          <w:rFonts w:ascii="Book Antiqua" w:hAnsi="Book Antiqua"/>
          <w:bCs/>
          <w:sz w:val="24"/>
          <w:szCs w:val="24"/>
        </w:rPr>
        <w:t>In particular, these studies have</w:t>
      </w:r>
      <w:r w:rsidR="007A385E" w:rsidRPr="00A734AB">
        <w:rPr>
          <w:rFonts w:ascii="Book Antiqua" w:hAnsi="Book Antiqua"/>
          <w:bCs/>
          <w:sz w:val="24"/>
          <w:szCs w:val="24"/>
        </w:rPr>
        <w:t xml:space="preserve"> </w:t>
      </w:r>
      <w:r w:rsidR="00332B51" w:rsidRPr="00A734AB">
        <w:rPr>
          <w:rFonts w:ascii="Book Antiqua" w:hAnsi="Book Antiqua"/>
          <w:bCs/>
          <w:sz w:val="24"/>
          <w:szCs w:val="24"/>
        </w:rPr>
        <w:t xml:space="preserve">demonstrated that MUC16 possesses oncogenic properties. </w:t>
      </w:r>
      <w:r w:rsidR="00A27D52" w:rsidRPr="00A734AB">
        <w:rPr>
          <w:rFonts w:ascii="Book Antiqua" w:hAnsi="Book Antiqua"/>
          <w:bCs/>
          <w:sz w:val="24"/>
          <w:szCs w:val="24"/>
        </w:rPr>
        <w:t>Here, we will review</w:t>
      </w:r>
      <w:r w:rsidR="008863FF" w:rsidRPr="00A734AB">
        <w:rPr>
          <w:rFonts w:ascii="Book Antiqua" w:hAnsi="Book Antiqua"/>
          <w:bCs/>
          <w:sz w:val="24"/>
          <w:szCs w:val="24"/>
        </w:rPr>
        <w:t xml:space="preserve"> the current knowledge regarding th</w:t>
      </w:r>
      <w:r w:rsidR="00B13FDE" w:rsidRPr="00A734AB">
        <w:rPr>
          <w:rFonts w:ascii="Book Antiqua" w:hAnsi="Book Antiqua"/>
          <w:bCs/>
          <w:sz w:val="24"/>
          <w:szCs w:val="24"/>
        </w:rPr>
        <w:t>e oncologic role of MUC16</w:t>
      </w:r>
      <w:r w:rsidR="00024563" w:rsidRPr="00A734AB">
        <w:rPr>
          <w:rFonts w:ascii="Book Antiqua" w:hAnsi="Book Antiqua"/>
          <w:bCs/>
          <w:sz w:val="24"/>
          <w:szCs w:val="24"/>
        </w:rPr>
        <w:t xml:space="preserve"> in ovarian cancer</w:t>
      </w:r>
      <w:r w:rsidR="00A27D52" w:rsidRPr="00A734AB">
        <w:rPr>
          <w:rFonts w:ascii="Book Antiqua" w:hAnsi="Book Antiqua"/>
          <w:bCs/>
          <w:sz w:val="24"/>
          <w:szCs w:val="24"/>
        </w:rPr>
        <w:t xml:space="preserve">. Our discussion </w:t>
      </w:r>
      <w:r w:rsidR="00302B15" w:rsidRPr="00A734AB">
        <w:rPr>
          <w:rFonts w:ascii="Book Antiqua" w:hAnsi="Book Antiqua"/>
          <w:bCs/>
          <w:sz w:val="24"/>
          <w:szCs w:val="24"/>
        </w:rPr>
        <w:t xml:space="preserve">will focus on cancer cells signaling, invasion and metastasis, and on regulation of drug-induced apoptosis. </w:t>
      </w:r>
      <w:r w:rsidR="00A27D52" w:rsidRPr="00A734AB">
        <w:rPr>
          <w:rFonts w:ascii="Book Antiqua" w:hAnsi="Book Antiqua"/>
          <w:bCs/>
          <w:sz w:val="24"/>
          <w:szCs w:val="24"/>
        </w:rPr>
        <w:t xml:space="preserve">This review will also highlight gaps in our knowledge to provide </w:t>
      </w:r>
      <w:r w:rsidR="00302B15" w:rsidRPr="00A734AB">
        <w:rPr>
          <w:rFonts w:ascii="Book Antiqua" w:hAnsi="Book Antiqua"/>
          <w:bCs/>
          <w:sz w:val="24"/>
          <w:szCs w:val="24"/>
        </w:rPr>
        <w:t xml:space="preserve">a framework for future research studies. </w:t>
      </w:r>
    </w:p>
    <w:p w:rsidR="00C61A4B" w:rsidRPr="00A734AB" w:rsidRDefault="00C61A4B" w:rsidP="00BF7B57">
      <w:pPr>
        <w:spacing w:line="360" w:lineRule="auto"/>
        <w:jc w:val="both"/>
        <w:rPr>
          <w:rFonts w:ascii="Book Antiqua" w:hAnsi="Book Antiqua"/>
          <w:sz w:val="24"/>
          <w:szCs w:val="24"/>
        </w:rPr>
      </w:pPr>
    </w:p>
    <w:p w:rsidR="00047971" w:rsidRPr="00A734AB" w:rsidRDefault="0021050B" w:rsidP="00BF7B57">
      <w:pPr>
        <w:autoSpaceDE w:val="0"/>
        <w:autoSpaceDN w:val="0"/>
        <w:adjustRightInd w:val="0"/>
        <w:spacing w:line="360" w:lineRule="auto"/>
        <w:jc w:val="both"/>
        <w:rPr>
          <w:rFonts w:ascii="Book Antiqua" w:hAnsi="Book Antiqua"/>
          <w:b/>
          <w:sz w:val="24"/>
          <w:szCs w:val="24"/>
        </w:rPr>
      </w:pPr>
      <w:r w:rsidRPr="00A734AB">
        <w:rPr>
          <w:rFonts w:ascii="Book Antiqua" w:hAnsi="Book Antiqua"/>
          <w:b/>
          <w:sz w:val="24"/>
          <w:szCs w:val="24"/>
        </w:rPr>
        <w:t>CA125 AS A BIOMARKER</w:t>
      </w:r>
    </w:p>
    <w:p w:rsidR="00EA7C41" w:rsidRPr="00A734AB" w:rsidRDefault="00F839B5" w:rsidP="00BF7B57">
      <w:pPr>
        <w:autoSpaceDE w:val="0"/>
        <w:autoSpaceDN w:val="0"/>
        <w:adjustRightInd w:val="0"/>
        <w:spacing w:line="360" w:lineRule="auto"/>
        <w:jc w:val="both"/>
        <w:rPr>
          <w:rFonts w:ascii="Book Antiqua" w:hAnsi="Book Antiqua"/>
          <w:sz w:val="24"/>
          <w:szCs w:val="24"/>
          <w:lang w:eastAsia="zh-CN"/>
        </w:rPr>
      </w:pPr>
      <w:r w:rsidRPr="00A734AB">
        <w:rPr>
          <w:rFonts w:ascii="Book Antiqua" w:hAnsi="Book Antiqua"/>
          <w:sz w:val="24"/>
          <w:szCs w:val="24"/>
        </w:rPr>
        <w:t xml:space="preserve">CA125 is the most widely studied serum biomarker for EOC. </w:t>
      </w:r>
      <w:r w:rsidR="00625E0B" w:rsidRPr="00A734AB">
        <w:rPr>
          <w:rFonts w:ascii="Book Antiqua" w:hAnsi="Book Antiqua"/>
          <w:sz w:val="24"/>
          <w:szCs w:val="24"/>
        </w:rPr>
        <w:t>CA125</w:t>
      </w:r>
      <w:r w:rsidR="00C20291" w:rsidRPr="00A734AB">
        <w:rPr>
          <w:rFonts w:ascii="Book Antiqua" w:hAnsi="Book Antiqua"/>
          <w:sz w:val="24"/>
          <w:szCs w:val="24"/>
        </w:rPr>
        <w:t xml:space="preserve"> has been recognized as</w:t>
      </w:r>
      <w:r w:rsidR="00B87C32" w:rsidRPr="00A734AB">
        <w:rPr>
          <w:rFonts w:ascii="Book Antiqua" w:hAnsi="Book Antiqua"/>
          <w:sz w:val="24"/>
          <w:szCs w:val="24"/>
        </w:rPr>
        <w:t xml:space="preserve"> a tumor-associated antigen based on the characterization of the OC125 monoclonal antibody raised against the human ovarian cancer cell line OVCA433</w:t>
      </w:r>
      <w:r w:rsidR="0085559B" w:rsidRPr="00A734AB">
        <w:rPr>
          <w:rFonts w:ascii="Book Antiqua" w:hAnsi="Book Antiqua"/>
          <w:sz w:val="24"/>
          <w:szCs w:val="24"/>
        </w:rPr>
        <w:t xml:space="preserve"> in 1981</w:t>
      </w:r>
      <w:r w:rsidR="0085559B" w:rsidRPr="00A734AB">
        <w:rPr>
          <w:rFonts w:ascii="Book Antiqua" w:hAnsi="Book Antiqua"/>
          <w:sz w:val="24"/>
          <w:szCs w:val="24"/>
          <w:vertAlign w:val="superscript"/>
          <w:lang w:eastAsia="zh-CN"/>
        </w:rPr>
        <w:t>[</w:t>
      </w:r>
      <w:r w:rsidR="00F41A6E" w:rsidRPr="00A734AB">
        <w:rPr>
          <w:rFonts w:ascii="Book Antiqua" w:hAnsi="Book Antiqua"/>
          <w:sz w:val="24"/>
          <w:szCs w:val="24"/>
          <w:vertAlign w:val="superscript"/>
        </w:rPr>
        <w:t>17,18</w:t>
      </w:r>
      <w:r w:rsidR="0085559B" w:rsidRPr="00A734AB">
        <w:rPr>
          <w:rFonts w:ascii="Book Antiqua" w:hAnsi="Book Antiqua"/>
          <w:sz w:val="24"/>
          <w:szCs w:val="24"/>
          <w:vertAlign w:val="superscript"/>
          <w:lang w:eastAsia="zh-CN"/>
        </w:rPr>
        <w:t>]</w:t>
      </w:r>
      <w:r w:rsidR="00302B15" w:rsidRPr="00A734AB">
        <w:rPr>
          <w:rFonts w:ascii="Book Antiqua" w:hAnsi="Book Antiqua"/>
          <w:sz w:val="24"/>
          <w:szCs w:val="24"/>
        </w:rPr>
        <w:t xml:space="preserve">. This antibody detected a molecule </w:t>
      </w:r>
      <w:r w:rsidR="007045CD" w:rsidRPr="00A734AB">
        <w:rPr>
          <w:rFonts w:ascii="Book Antiqua" w:hAnsi="Book Antiqua"/>
          <w:sz w:val="24"/>
          <w:szCs w:val="24"/>
        </w:rPr>
        <w:t xml:space="preserve">that was </w:t>
      </w:r>
      <w:r w:rsidR="00302B15" w:rsidRPr="00A734AB">
        <w:rPr>
          <w:rFonts w:ascii="Book Antiqua" w:hAnsi="Book Antiqua"/>
          <w:sz w:val="24"/>
          <w:szCs w:val="24"/>
        </w:rPr>
        <w:t xml:space="preserve">named CA125 in the serum from patients with </w:t>
      </w:r>
      <w:proofErr w:type="gramStart"/>
      <w:r w:rsidR="00302B15" w:rsidRPr="00A734AB">
        <w:rPr>
          <w:rFonts w:ascii="Book Antiqua" w:hAnsi="Book Antiqua"/>
          <w:sz w:val="24"/>
          <w:szCs w:val="24"/>
        </w:rPr>
        <w:t>EOC</w:t>
      </w:r>
      <w:r w:rsidR="0085559B" w:rsidRPr="00A734AB">
        <w:rPr>
          <w:rFonts w:ascii="Book Antiqua" w:hAnsi="Book Antiqua"/>
          <w:sz w:val="24"/>
          <w:szCs w:val="24"/>
          <w:vertAlign w:val="superscript"/>
          <w:lang w:eastAsia="zh-CN"/>
        </w:rPr>
        <w:t>[</w:t>
      </w:r>
      <w:proofErr w:type="gramEnd"/>
      <w:r w:rsidR="00F41A6E" w:rsidRPr="00A734AB">
        <w:rPr>
          <w:rFonts w:ascii="Book Antiqua" w:hAnsi="Book Antiqua"/>
          <w:sz w:val="24"/>
          <w:szCs w:val="24"/>
          <w:vertAlign w:val="superscript"/>
        </w:rPr>
        <w:t>17</w:t>
      </w:r>
      <w:r w:rsidR="0085559B" w:rsidRPr="00A734AB">
        <w:rPr>
          <w:rFonts w:ascii="Book Antiqua" w:hAnsi="Book Antiqua"/>
          <w:sz w:val="24"/>
          <w:szCs w:val="24"/>
          <w:vertAlign w:val="superscript"/>
          <w:lang w:eastAsia="zh-CN"/>
        </w:rPr>
        <w:t>]</w:t>
      </w:r>
      <w:r w:rsidR="00302B15" w:rsidRPr="00A734AB">
        <w:rPr>
          <w:rFonts w:ascii="Book Antiqua" w:hAnsi="Book Antiqua"/>
          <w:sz w:val="24"/>
          <w:szCs w:val="24"/>
        </w:rPr>
        <w:t>. It was later realized that CA</w:t>
      </w:r>
      <w:r w:rsidR="0060421C" w:rsidRPr="00A734AB">
        <w:rPr>
          <w:rFonts w:ascii="Book Antiqua" w:hAnsi="Book Antiqua"/>
          <w:sz w:val="24"/>
          <w:szCs w:val="24"/>
        </w:rPr>
        <w:t>125 is an epitope located on a</w:t>
      </w:r>
      <w:r w:rsidR="00302B15" w:rsidRPr="00A734AB">
        <w:rPr>
          <w:rFonts w:ascii="Book Antiqua" w:hAnsi="Book Antiqua"/>
          <w:sz w:val="24"/>
          <w:szCs w:val="24"/>
        </w:rPr>
        <w:t xml:space="preserve"> repeated extracellular domain of MUC16</w:t>
      </w:r>
      <w:r w:rsidR="007045CD" w:rsidRPr="00A734AB">
        <w:rPr>
          <w:rFonts w:ascii="Book Antiqua" w:hAnsi="Book Antiqua"/>
          <w:sz w:val="24"/>
          <w:szCs w:val="24"/>
        </w:rPr>
        <w:t xml:space="preserve"> </w:t>
      </w:r>
      <w:proofErr w:type="gramStart"/>
      <w:r w:rsidR="007045CD" w:rsidRPr="00A734AB">
        <w:rPr>
          <w:rFonts w:ascii="Book Antiqua" w:hAnsi="Book Antiqua"/>
          <w:sz w:val="24"/>
          <w:szCs w:val="24"/>
        </w:rPr>
        <w:t>mucin</w:t>
      </w:r>
      <w:r w:rsidR="0085559B" w:rsidRPr="00A734AB">
        <w:rPr>
          <w:rFonts w:ascii="Book Antiqua" w:hAnsi="Book Antiqua"/>
          <w:sz w:val="24"/>
          <w:szCs w:val="24"/>
          <w:vertAlign w:val="superscript"/>
          <w:lang w:eastAsia="zh-CN"/>
        </w:rPr>
        <w:t>[</w:t>
      </w:r>
      <w:proofErr w:type="gramEnd"/>
      <w:r w:rsidR="00F41A6E" w:rsidRPr="00A734AB">
        <w:rPr>
          <w:rFonts w:ascii="Book Antiqua" w:hAnsi="Book Antiqua"/>
          <w:sz w:val="24"/>
          <w:szCs w:val="24"/>
          <w:vertAlign w:val="superscript"/>
        </w:rPr>
        <w:t>5,19,20</w:t>
      </w:r>
      <w:r w:rsidR="0085559B" w:rsidRPr="00A734AB">
        <w:rPr>
          <w:rFonts w:ascii="Book Antiqua" w:hAnsi="Book Antiqua"/>
          <w:sz w:val="24"/>
          <w:szCs w:val="24"/>
          <w:vertAlign w:val="superscript"/>
          <w:lang w:eastAsia="zh-CN"/>
        </w:rPr>
        <w:t>]</w:t>
      </w:r>
      <w:r w:rsidR="00302B15" w:rsidRPr="00A734AB">
        <w:rPr>
          <w:rFonts w:ascii="Book Antiqua" w:hAnsi="Book Antiqua"/>
          <w:sz w:val="24"/>
          <w:szCs w:val="24"/>
        </w:rPr>
        <w:t>.</w:t>
      </w:r>
      <w:r w:rsidR="00B87C32" w:rsidRPr="00A734AB">
        <w:rPr>
          <w:rFonts w:ascii="Book Antiqua" w:hAnsi="Book Antiqua"/>
          <w:sz w:val="24"/>
          <w:szCs w:val="24"/>
        </w:rPr>
        <w:t xml:space="preserve"> </w:t>
      </w:r>
      <w:r w:rsidR="00674512" w:rsidRPr="00A734AB">
        <w:rPr>
          <w:rFonts w:ascii="Book Antiqua" w:hAnsi="Book Antiqua"/>
          <w:sz w:val="24"/>
          <w:szCs w:val="24"/>
        </w:rPr>
        <w:t>Measurement of serum CA125</w:t>
      </w:r>
      <w:r w:rsidR="00EA7C41" w:rsidRPr="00A734AB">
        <w:rPr>
          <w:rFonts w:ascii="Book Antiqua" w:hAnsi="Book Antiqua"/>
          <w:sz w:val="24"/>
          <w:szCs w:val="24"/>
        </w:rPr>
        <w:t xml:space="preserve"> is an important part of the clinical management for EOC </w:t>
      </w:r>
      <w:proofErr w:type="gramStart"/>
      <w:r w:rsidR="00EA7C41" w:rsidRPr="00A734AB">
        <w:rPr>
          <w:rFonts w:ascii="Book Antiqua" w:hAnsi="Book Antiqua"/>
          <w:sz w:val="24"/>
          <w:szCs w:val="24"/>
        </w:rPr>
        <w:t>patients</w:t>
      </w:r>
      <w:r w:rsidR="0085559B" w:rsidRPr="00A734AB">
        <w:rPr>
          <w:rFonts w:ascii="Book Antiqua" w:hAnsi="Book Antiqua"/>
          <w:sz w:val="24"/>
          <w:szCs w:val="24"/>
          <w:vertAlign w:val="superscript"/>
          <w:lang w:eastAsia="zh-CN"/>
        </w:rPr>
        <w:t>[</w:t>
      </w:r>
      <w:proofErr w:type="gramEnd"/>
      <w:r w:rsidR="00F41A6E" w:rsidRPr="00A734AB">
        <w:rPr>
          <w:rFonts w:ascii="Book Antiqua" w:hAnsi="Book Antiqua"/>
          <w:sz w:val="24"/>
          <w:szCs w:val="24"/>
          <w:vertAlign w:val="superscript"/>
        </w:rPr>
        <w:t>2,10</w:t>
      </w:r>
      <w:r w:rsidR="0085559B" w:rsidRPr="00A734AB">
        <w:rPr>
          <w:rFonts w:ascii="Book Antiqua" w:hAnsi="Book Antiqua"/>
          <w:sz w:val="24"/>
          <w:szCs w:val="24"/>
          <w:vertAlign w:val="superscript"/>
          <w:lang w:eastAsia="zh-CN"/>
        </w:rPr>
        <w:t>]</w:t>
      </w:r>
      <w:r w:rsidR="00EA7C41" w:rsidRPr="00A734AB">
        <w:rPr>
          <w:rFonts w:ascii="Book Antiqua" w:hAnsi="Book Antiqua"/>
          <w:sz w:val="24"/>
          <w:szCs w:val="24"/>
        </w:rPr>
        <w:t xml:space="preserve">. Its clinical utility has been evaluated as a screening test for the early detection of EOC, to distinguish benign diseases from malignant conditions, and to monitor EOC progression and regression following treatment. </w:t>
      </w:r>
    </w:p>
    <w:p w:rsidR="00905A84" w:rsidRPr="00A734AB" w:rsidRDefault="00B517FF" w:rsidP="00BF7B57">
      <w:pPr>
        <w:autoSpaceDE w:val="0"/>
        <w:autoSpaceDN w:val="0"/>
        <w:adjustRightInd w:val="0"/>
        <w:spacing w:line="360" w:lineRule="auto"/>
        <w:ind w:firstLineChars="50" w:firstLine="120"/>
        <w:jc w:val="both"/>
        <w:rPr>
          <w:rFonts w:ascii="Book Antiqua" w:hAnsi="Book Antiqua"/>
          <w:sz w:val="24"/>
          <w:szCs w:val="24"/>
          <w:lang w:eastAsia="zh-CN"/>
        </w:rPr>
      </w:pPr>
      <w:r w:rsidRPr="00A734AB">
        <w:rPr>
          <w:rFonts w:ascii="Book Antiqua" w:hAnsi="Book Antiqua"/>
          <w:sz w:val="24"/>
          <w:szCs w:val="24"/>
        </w:rPr>
        <w:t xml:space="preserve">The early detection of EOC remains a clinical challenge and minimal progress has been achieved </w:t>
      </w:r>
      <w:r w:rsidR="00CF4D6A" w:rsidRPr="00A734AB">
        <w:rPr>
          <w:rFonts w:ascii="Book Antiqua" w:hAnsi="Book Antiqua"/>
          <w:sz w:val="24"/>
          <w:szCs w:val="24"/>
        </w:rPr>
        <w:t>to detect early diseases</w:t>
      </w:r>
      <w:r w:rsidR="0027055B" w:rsidRPr="00A734AB">
        <w:rPr>
          <w:rFonts w:ascii="Book Antiqua" w:hAnsi="Book Antiqua"/>
          <w:sz w:val="24"/>
          <w:szCs w:val="24"/>
        </w:rPr>
        <w:t>, which are often clinically asymptomatic,</w:t>
      </w:r>
      <w:r w:rsidR="00CF4D6A" w:rsidRPr="00A734AB">
        <w:rPr>
          <w:rFonts w:ascii="Book Antiqua" w:hAnsi="Book Antiqua"/>
          <w:sz w:val="24"/>
          <w:szCs w:val="24"/>
        </w:rPr>
        <w:t xml:space="preserve"> at a more curable stage. </w:t>
      </w:r>
      <w:r w:rsidR="0027055B" w:rsidRPr="00A734AB">
        <w:rPr>
          <w:rFonts w:ascii="Book Antiqua" w:hAnsi="Book Antiqua"/>
          <w:sz w:val="24"/>
          <w:szCs w:val="24"/>
        </w:rPr>
        <w:t>The use of serum CA125</w:t>
      </w:r>
      <w:r w:rsidR="00EA7C41" w:rsidRPr="00A734AB">
        <w:rPr>
          <w:rFonts w:ascii="Book Antiqua" w:hAnsi="Book Antiqua"/>
          <w:sz w:val="24"/>
          <w:szCs w:val="24"/>
        </w:rPr>
        <w:t xml:space="preserve">, as a single biomarker, for the early detection of EOC is tempered by several factors. </w:t>
      </w:r>
      <w:r w:rsidR="00905A84" w:rsidRPr="00A734AB">
        <w:rPr>
          <w:rFonts w:ascii="Book Antiqua" w:hAnsi="Book Antiqua"/>
          <w:sz w:val="24"/>
          <w:szCs w:val="24"/>
        </w:rPr>
        <w:t>First, MUC16</w:t>
      </w:r>
      <w:r w:rsidR="0027055B" w:rsidRPr="00A734AB">
        <w:rPr>
          <w:rFonts w:ascii="Book Antiqua" w:hAnsi="Book Antiqua"/>
          <w:sz w:val="24"/>
          <w:szCs w:val="24"/>
        </w:rPr>
        <w:t xml:space="preserve"> glycoprotein</w:t>
      </w:r>
      <w:r w:rsidR="00905A84" w:rsidRPr="00A734AB">
        <w:rPr>
          <w:rFonts w:ascii="Book Antiqua" w:hAnsi="Book Antiqua"/>
          <w:sz w:val="24"/>
          <w:szCs w:val="24"/>
        </w:rPr>
        <w:t xml:space="preserve"> may be expressed in various </w:t>
      </w:r>
      <w:r w:rsidR="0060421C" w:rsidRPr="00A734AB">
        <w:rPr>
          <w:rFonts w:ascii="Book Antiqua" w:hAnsi="Book Antiqua"/>
          <w:sz w:val="24"/>
          <w:szCs w:val="24"/>
        </w:rPr>
        <w:t xml:space="preserve">malignant and non-malignant </w:t>
      </w:r>
      <w:r w:rsidR="00905A84" w:rsidRPr="00A734AB">
        <w:rPr>
          <w:rFonts w:ascii="Book Antiqua" w:hAnsi="Book Antiqua"/>
          <w:sz w:val="24"/>
          <w:szCs w:val="24"/>
        </w:rPr>
        <w:t xml:space="preserve">conditions. MUC16 is expressed at low levels in </w:t>
      </w:r>
      <w:r w:rsidR="0027523E" w:rsidRPr="00A734AB">
        <w:rPr>
          <w:rFonts w:ascii="Book Antiqua" w:hAnsi="Book Antiqua"/>
          <w:sz w:val="24"/>
          <w:szCs w:val="24"/>
        </w:rPr>
        <w:t>the normal airway epithelium and</w:t>
      </w:r>
      <w:r w:rsidR="00905A84" w:rsidRPr="00A734AB">
        <w:rPr>
          <w:rFonts w:ascii="Book Antiqua" w:hAnsi="Book Antiqua"/>
          <w:sz w:val="24"/>
          <w:szCs w:val="24"/>
        </w:rPr>
        <w:t xml:space="preserve"> levels can increase in some chronic conditions s</w:t>
      </w:r>
      <w:r w:rsidR="00913B30" w:rsidRPr="00A734AB">
        <w:rPr>
          <w:rFonts w:ascii="Book Antiqua" w:hAnsi="Book Antiqua"/>
          <w:sz w:val="24"/>
          <w:szCs w:val="24"/>
        </w:rPr>
        <w:t xml:space="preserve">uch as cystic </w:t>
      </w:r>
      <w:proofErr w:type="gramStart"/>
      <w:r w:rsidR="00913B30" w:rsidRPr="00A734AB">
        <w:rPr>
          <w:rFonts w:ascii="Book Antiqua" w:hAnsi="Book Antiqua"/>
          <w:sz w:val="24"/>
          <w:szCs w:val="24"/>
        </w:rPr>
        <w:t>fibrosis</w:t>
      </w:r>
      <w:r w:rsidR="00913B30" w:rsidRPr="00A734AB">
        <w:rPr>
          <w:rFonts w:ascii="Book Antiqua" w:hAnsi="Book Antiqua"/>
          <w:sz w:val="24"/>
          <w:szCs w:val="24"/>
          <w:vertAlign w:val="superscript"/>
          <w:lang w:eastAsia="zh-CN"/>
        </w:rPr>
        <w:t>[</w:t>
      </w:r>
      <w:proofErr w:type="gramEnd"/>
      <w:r w:rsidR="00A1107D" w:rsidRPr="00A734AB">
        <w:rPr>
          <w:rFonts w:ascii="Book Antiqua" w:hAnsi="Book Antiqua"/>
          <w:sz w:val="24"/>
          <w:szCs w:val="24"/>
          <w:vertAlign w:val="superscript"/>
        </w:rPr>
        <w:t>23-25</w:t>
      </w:r>
      <w:r w:rsidR="00913B30" w:rsidRPr="00A734AB">
        <w:rPr>
          <w:rFonts w:ascii="Book Antiqua" w:hAnsi="Book Antiqua"/>
          <w:sz w:val="24"/>
          <w:szCs w:val="24"/>
          <w:vertAlign w:val="superscript"/>
          <w:lang w:eastAsia="zh-CN"/>
        </w:rPr>
        <w:t>]</w:t>
      </w:r>
      <w:r w:rsidR="007045CD" w:rsidRPr="00A734AB">
        <w:rPr>
          <w:rFonts w:ascii="Book Antiqua" w:hAnsi="Book Antiqua"/>
          <w:sz w:val="24"/>
          <w:szCs w:val="24"/>
        </w:rPr>
        <w:t xml:space="preserve"> or</w:t>
      </w:r>
      <w:r w:rsidR="00A1107D" w:rsidRPr="00A734AB">
        <w:rPr>
          <w:rFonts w:ascii="Book Antiqua" w:hAnsi="Book Antiqua"/>
          <w:sz w:val="24"/>
          <w:szCs w:val="24"/>
        </w:rPr>
        <w:t xml:space="preserve"> var</w:t>
      </w:r>
      <w:r w:rsidR="00126F0C" w:rsidRPr="00A734AB">
        <w:rPr>
          <w:rFonts w:ascii="Book Antiqua" w:hAnsi="Book Antiqua"/>
          <w:sz w:val="24"/>
          <w:szCs w:val="24"/>
        </w:rPr>
        <w:t>y with dexamethasone treatment</w:t>
      </w:r>
      <w:r w:rsidR="00126F0C" w:rsidRPr="00A734AB">
        <w:rPr>
          <w:rFonts w:ascii="Book Antiqua" w:hAnsi="Book Antiqua"/>
          <w:sz w:val="24"/>
          <w:szCs w:val="24"/>
          <w:vertAlign w:val="superscript"/>
          <w:lang w:eastAsia="zh-CN"/>
        </w:rPr>
        <w:t>[</w:t>
      </w:r>
      <w:r w:rsidR="00A1107D" w:rsidRPr="00A734AB">
        <w:rPr>
          <w:rFonts w:ascii="Book Antiqua" w:hAnsi="Book Antiqua"/>
          <w:sz w:val="24"/>
          <w:szCs w:val="24"/>
          <w:vertAlign w:val="superscript"/>
        </w:rPr>
        <w:t>26</w:t>
      </w:r>
      <w:r w:rsidR="00126F0C" w:rsidRPr="00A734AB">
        <w:rPr>
          <w:rFonts w:ascii="Book Antiqua" w:hAnsi="Book Antiqua"/>
          <w:sz w:val="24"/>
          <w:szCs w:val="24"/>
          <w:vertAlign w:val="superscript"/>
          <w:lang w:eastAsia="zh-CN"/>
        </w:rPr>
        <w:t>]</w:t>
      </w:r>
      <w:r w:rsidR="00905A84" w:rsidRPr="00A734AB">
        <w:rPr>
          <w:rFonts w:ascii="Book Antiqua" w:hAnsi="Book Antiqua"/>
          <w:sz w:val="24"/>
          <w:szCs w:val="24"/>
        </w:rPr>
        <w:t>.</w:t>
      </w:r>
      <w:r w:rsidR="007045CD" w:rsidRPr="00A734AB">
        <w:rPr>
          <w:rFonts w:ascii="Book Antiqua" w:hAnsi="Book Antiqua"/>
          <w:sz w:val="24"/>
          <w:szCs w:val="24"/>
        </w:rPr>
        <w:t xml:space="preserve"> </w:t>
      </w:r>
      <w:r w:rsidR="00905A84" w:rsidRPr="00A734AB">
        <w:rPr>
          <w:rFonts w:ascii="Book Antiqua" w:hAnsi="Book Antiqua"/>
          <w:sz w:val="24"/>
          <w:szCs w:val="24"/>
        </w:rPr>
        <w:t xml:space="preserve">MUC16 is expressed at the apical surface of the ocular and </w:t>
      </w:r>
      <w:proofErr w:type="spellStart"/>
      <w:r w:rsidR="00905A84" w:rsidRPr="00A734AB">
        <w:rPr>
          <w:rFonts w:ascii="Book Antiqua" w:hAnsi="Book Antiqua"/>
          <w:sz w:val="24"/>
          <w:szCs w:val="24"/>
        </w:rPr>
        <w:t>conjonctival</w:t>
      </w:r>
      <w:proofErr w:type="spellEnd"/>
      <w:r w:rsidR="00905A84" w:rsidRPr="00A734AB">
        <w:rPr>
          <w:rFonts w:ascii="Book Antiqua" w:hAnsi="Book Antiqua"/>
          <w:sz w:val="24"/>
          <w:szCs w:val="24"/>
        </w:rPr>
        <w:t xml:space="preserve"> epithelium where it is part of the </w:t>
      </w:r>
      <w:proofErr w:type="spellStart"/>
      <w:r w:rsidR="00905A84" w:rsidRPr="00A734AB">
        <w:rPr>
          <w:rFonts w:ascii="Book Antiqua" w:hAnsi="Book Antiqua"/>
          <w:sz w:val="24"/>
          <w:szCs w:val="24"/>
        </w:rPr>
        <w:t>glycocalyx</w:t>
      </w:r>
      <w:proofErr w:type="spellEnd"/>
      <w:r w:rsidR="00905A84" w:rsidRPr="00A734AB">
        <w:rPr>
          <w:rFonts w:ascii="Book Antiqua" w:hAnsi="Book Antiqua"/>
          <w:sz w:val="24"/>
          <w:szCs w:val="24"/>
        </w:rPr>
        <w:t xml:space="preserve"> protecting corneal cells from bacterial infections</w:t>
      </w:r>
      <w:r w:rsidR="00126F0C" w:rsidRPr="00A734AB">
        <w:rPr>
          <w:rFonts w:ascii="Book Antiqua" w:hAnsi="Book Antiqua"/>
          <w:sz w:val="24"/>
          <w:szCs w:val="24"/>
        </w:rPr>
        <w:t xml:space="preserve"> and </w:t>
      </w:r>
      <w:proofErr w:type="gramStart"/>
      <w:r w:rsidR="00126F0C" w:rsidRPr="00A734AB">
        <w:rPr>
          <w:rFonts w:ascii="Book Antiqua" w:hAnsi="Book Antiqua"/>
          <w:sz w:val="24"/>
          <w:szCs w:val="24"/>
        </w:rPr>
        <w:t>dryness</w:t>
      </w:r>
      <w:r w:rsidR="00126F0C" w:rsidRPr="00A734AB">
        <w:rPr>
          <w:rFonts w:ascii="Book Antiqua" w:hAnsi="Book Antiqua"/>
          <w:sz w:val="24"/>
          <w:szCs w:val="24"/>
          <w:vertAlign w:val="superscript"/>
          <w:lang w:eastAsia="zh-CN"/>
        </w:rPr>
        <w:t>[</w:t>
      </w:r>
      <w:proofErr w:type="gramEnd"/>
      <w:r w:rsidR="00550873" w:rsidRPr="00A734AB">
        <w:rPr>
          <w:rFonts w:ascii="Book Antiqua" w:hAnsi="Book Antiqua"/>
          <w:sz w:val="24"/>
          <w:szCs w:val="24"/>
          <w:vertAlign w:val="superscript"/>
        </w:rPr>
        <w:t>27-30</w:t>
      </w:r>
      <w:r w:rsidR="00126F0C" w:rsidRPr="00A734AB">
        <w:rPr>
          <w:rFonts w:ascii="Book Antiqua" w:hAnsi="Book Antiqua"/>
          <w:sz w:val="24"/>
          <w:szCs w:val="24"/>
          <w:vertAlign w:val="superscript"/>
          <w:lang w:eastAsia="zh-CN"/>
        </w:rPr>
        <w:t>]</w:t>
      </w:r>
      <w:r w:rsidR="00905A84" w:rsidRPr="00A734AB">
        <w:rPr>
          <w:rFonts w:ascii="Book Antiqua" w:hAnsi="Book Antiqua"/>
          <w:sz w:val="24"/>
          <w:szCs w:val="24"/>
        </w:rPr>
        <w:t xml:space="preserve">. </w:t>
      </w:r>
      <w:r w:rsidR="00905A84" w:rsidRPr="00A734AB">
        <w:rPr>
          <w:rFonts w:ascii="Book Antiqua" w:hAnsi="Book Antiqua"/>
          <w:sz w:val="24"/>
          <w:szCs w:val="24"/>
          <w:lang w:val="en-CA" w:eastAsia="fr-CA"/>
        </w:rPr>
        <w:lastRenderedPageBreak/>
        <w:t>Immunohistochemistry of human tissues using the OC125 antibody detected MUC16 expression</w:t>
      </w:r>
      <w:r w:rsidR="0027055B" w:rsidRPr="00A734AB">
        <w:rPr>
          <w:rFonts w:ascii="Book Antiqua" w:hAnsi="Book Antiqua"/>
          <w:sz w:val="24"/>
          <w:szCs w:val="24"/>
          <w:lang w:val="en-CA" w:eastAsia="fr-CA"/>
        </w:rPr>
        <w:t xml:space="preserve"> in</w:t>
      </w:r>
      <w:r w:rsidR="00905A84" w:rsidRPr="00A734AB">
        <w:rPr>
          <w:rFonts w:ascii="Book Antiqua" w:hAnsi="Book Antiqua"/>
          <w:sz w:val="24"/>
          <w:szCs w:val="24"/>
          <w:lang w:val="en-CA" w:eastAsia="fr-CA"/>
        </w:rPr>
        <w:t xml:space="preserve"> fetal </w:t>
      </w:r>
      <w:proofErr w:type="spellStart"/>
      <w:r w:rsidR="00905A84" w:rsidRPr="00A734AB">
        <w:rPr>
          <w:rFonts w:ascii="Book Antiqua" w:hAnsi="Book Antiqua"/>
          <w:sz w:val="24"/>
          <w:szCs w:val="24"/>
          <w:lang w:val="en-CA" w:eastAsia="fr-CA"/>
        </w:rPr>
        <w:t>coelomic</w:t>
      </w:r>
      <w:proofErr w:type="spellEnd"/>
      <w:r w:rsidR="00905A84" w:rsidRPr="00A734AB">
        <w:rPr>
          <w:rFonts w:ascii="Book Antiqua" w:hAnsi="Book Antiqua"/>
          <w:sz w:val="24"/>
          <w:szCs w:val="24"/>
          <w:lang w:val="en-CA" w:eastAsia="fr-CA"/>
        </w:rPr>
        <w:t xml:space="preserve"> epith</w:t>
      </w:r>
      <w:r w:rsidR="0027055B" w:rsidRPr="00A734AB">
        <w:rPr>
          <w:rFonts w:ascii="Book Antiqua" w:hAnsi="Book Antiqua"/>
          <w:sz w:val="24"/>
          <w:szCs w:val="24"/>
          <w:lang w:val="en-CA" w:eastAsia="fr-CA"/>
        </w:rPr>
        <w:t>elia and its derivatives such as</w:t>
      </w:r>
      <w:r w:rsidR="00905A84" w:rsidRPr="00A734AB">
        <w:rPr>
          <w:rFonts w:ascii="Book Antiqua" w:hAnsi="Book Antiqua"/>
          <w:sz w:val="24"/>
          <w:szCs w:val="24"/>
          <w:lang w:val="en-CA" w:eastAsia="fr-CA"/>
        </w:rPr>
        <w:t xml:space="preserve"> Müllerian duct, fallopian tube, endometrium, </w:t>
      </w:r>
      <w:proofErr w:type="spellStart"/>
      <w:proofErr w:type="gramStart"/>
      <w:r w:rsidR="00905A84" w:rsidRPr="00A734AB">
        <w:rPr>
          <w:rFonts w:ascii="Book Antiqua" w:hAnsi="Book Antiqua"/>
          <w:sz w:val="24"/>
          <w:szCs w:val="24"/>
          <w:lang w:val="en-CA" w:eastAsia="fr-CA"/>
        </w:rPr>
        <w:t>endocervix</w:t>
      </w:r>
      <w:proofErr w:type="spellEnd"/>
      <w:r w:rsidR="00CA1E38" w:rsidRPr="00A734AB">
        <w:rPr>
          <w:rFonts w:ascii="Book Antiqua" w:hAnsi="Book Antiqua"/>
          <w:sz w:val="24"/>
          <w:szCs w:val="24"/>
          <w:vertAlign w:val="superscript"/>
          <w:lang w:val="en-CA" w:eastAsia="zh-CN"/>
        </w:rPr>
        <w:t>[</w:t>
      </w:r>
      <w:proofErr w:type="gramEnd"/>
      <w:r w:rsidR="00822F5A" w:rsidRPr="00A734AB">
        <w:rPr>
          <w:rFonts w:ascii="Book Antiqua" w:hAnsi="Book Antiqua"/>
          <w:sz w:val="24"/>
          <w:szCs w:val="24"/>
          <w:vertAlign w:val="superscript"/>
          <w:lang w:val="en-CA" w:eastAsia="fr-CA"/>
        </w:rPr>
        <w:t>8,14</w:t>
      </w:r>
      <w:r w:rsidR="00CA1E38" w:rsidRPr="00A734AB">
        <w:rPr>
          <w:rFonts w:ascii="Book Antiqua" w:hAnsi="Book Antiqua"/>
          <w:sz w:val="24"/>
          <w:szCs w:val="24"/>
          <w:vertAlign w:val="superscript"/>
          <w:lang w:val="en-CA" w:eastAsia="zh-CN"/>
        </w:rPr>
        <w:t>]</w:t>
      </w:r>
      <w:r w:rsidR="00905A84" w:rsidRPr="00A734AB">
        <w:rPr>
          <w:rFonts w:ascii="Book Antiqua" w:hAnsi="Book Antiqua"/>
          <w:sz w:val="24"/>
          <w:szCs w:val="24"/>
          <w:lang w:val="en-CA" w:eastAsia="fr-CA"/>
        </w:rPr>
        <w:t xml:space="preserve">. </w:t>
      </w:r>
      <w:r w:rsidR="0027055B" w:rsidRPr="00A734AB">
        <w:rPr>
          <w:rFonts w:ascii="Book Antiqua" w:hAnsi="Book Antiqua"/>
          <w:sz w:val="24"/>
          <w:szCs w:val="24"/>
          <w:lang w:val="en-CA" w:eastAsia="fr-CA"/>
        </w:rPr>
        <w:t>MUC16 is</w:t>
      </w:r>
      <w:r w:rsidR="00905A84" w:rsidRPr="00A734AB">
        <w:rPr>
          <w:rFonts w:ascii="Book Antiqua" w:hAnsi="Book Antiqua"/>
          <w:sz w:val="24"/>
          <w:szCs w:val="24"/>
          <w:lang w:val="en-CA" w:eastAsia="fr-CA"/>
        </w:rPr>
        <w:t xml:space="preserve"> expressed by mesothelial cells of the peritoneum, </w:t>
      </w:r>
      <w:r w:rsidR="0027055B" w:rsidRPr="00A734AB">
        <w:rPr>
          <w:rFonts w:ascii="Book Antiqua" w:hAnsi="Book Antiqua"/>
          <w:sz w:val="24"/>
          <w:szCs w:val="24"/>
          <w:lang w:val="en-CA" w:eastAsia="fr-CA"/>
        </w:rPr>
        <w:t xml:space="preserve">the </w:t>
      </w:r>
      <w:r w:rsidR="00905A84" w:rsidRPr="00A734AB">
        <w:rPr>
          <w:rFonts w:ascii="Book Antiqua" w:hAnsi="Book Antiqua"/>
          <w:sz w:val="24"/>
          <w:szCs w:val="24"/>
          <w:lang w:val="en-CA" w:eastAsia="fr-CA"/>
        </w:rPr>
        <w:t xml:space="preserve">pleura and </w:t>
      </w:r>
      <w:r w:rsidR="0027055B" w:rsidRPr="00A734AB">
        <w:rPr>
          <w:rFonts w:ascii="Book Antiqua" w:hAnsi="Book Antiqua"/>
          <w:sz w:val="24"/>
          <w:szCs w:val="24"/>
          <w:lang w:val="en-CA" w:eastAsia="fr-CA"/>
        </w:rPr>
        <w:t xml:space="preserve">the </w:t>
      </w:r>
      <w:proofErr w:type="gramStart"/>
      <w:r w:rsidR="00905A84" w:rsidRPr="00A734AB">
        <w:rPr>
          <w:rFonts w:ascii="Book Antiqua" w:hAnsi="Book Antiqua"/>
          <w:sz w:val="24"/>
          <w:szCs w:val="24"/>
          <w:lang w:val="en-CA" w:eastAsia="fr-CA"/>
        </w:rPr>
        <w:t>pericardi</w:t>
      </w:r>
      <w:r w:rsidR="00CA1E38" w:rsidRPr="00A734AB">
        <w:rPr>
          <w:rFonts w:ascii="Book Antiqua" w:hAnsi="Book Antiqua"/>
          <w:sz w:val="24"/>
          <w:szCs w:val="24"/>
          <w:lang w:val="en-CA" w:eastAsia="fr-CA"/>
        </w:rPr>
        <w:t>um</w:t>
      </w:r>
      <w:r w:rsidR="00CA1E38" w:rsidRPr="00A734AB">
        <w:rPr>
          <w:rFonts w:ascii="Book Antiqua" w:hAnsi="Book Antiqua"/>
          <w:sz w:val="24"/>
          <w:szCs w:val="24"/>
          <w:vertAlign w:val="superscript"/>
          <w:lang w:val="en-CA" w:eastAsia="zh-CN"/>
        </w:rPr>
        <w:t>[</w:t>
      </w:r>
      <w:proofErr w:type="gramEnd"/>
      <w:r w:rsidR="00822F5A" w:rsidRPr="00A734AB">
        <w:rPr>
          <w:rFonts w:ascii="Book Antiqua" w:hAnsi="Book Antiqua"/>
          <w:sz w:val="24"/>
          <w:szCs w:val="24"/>
          <w:vertAlign w:val="superscript"/>
          <w:lang w:val="en-CA" w:eastAsia="fr-CA"/>
        </w:rPr>
        <w:t>8,14</w:t>
      </w:r>
      <w:r w:rsidR="00CA1E38" w:rsidRPr="00A734AB">
        <w:rPr>
          <w:rFonts w:ascii="Book Antiqua" w:hAnsi="Book Antiqua"/>
          <w:sz w:val="24"/>
          <w:szCs w:val="24"/>
          <w:vertAlign w:val="superscript"/>
          <w:lang w:val="en-CA" w:eastAsia="zh-CN"/>
        </w:rPr>
        <w:t>]</w:t>
      </w:r>
      <w:r w:rsidR="0060421C" w:rsidRPr="00A734AB">
        <w:rPr>
          <w:rFonts w:ascii="Book Antiqua" w:hAnsi="Book Antiqua"/>
          <w:sz w:val="24"/>
          <w:szCs w:val="24"/>
          <w:lang w:val="en-CA" w:eastAsia="fr-CA"/>
        </w:rPr>
        <w:t xml:space="preserve">. </w:t>
      </w:r>
      <w:r w:rsidR="0027055B" w:rsidRPr="00A734AB">
        <w:rPr>
          <w:rFonts w:ascii="Book Antiqua" w:hAnsi="Book Antiqua"/>
          <w:sz w:val="24"/>
          <w:szCs w:val="24"/>
        </w:rPr>
        <w:t>Furthermore, CA125</w:t>
      </w:r>
      <w:r w:rsidR="0037249D" w:rsidRPr="00A734AB">
        <w:rPr>
          <w:rFonts w:ascii="Book Antiqua" w:hAnsi="Book Antiqua"/>
          <w:sz w:val="24"/>
          <w:szCs w:val="24"/>
        </w:rPr>
        <w:t xml:space="preserve"> </w:t>
      </w:r>
      <w:r w:rsidR="0027055B" w:rsidRPr="00A734AB">
        <w:rPr>
          <w:rFonts w:ascii="Book Antiqua" w:hAnsi="Book Antiqua"/>
          <w:sz w:val="24"/>
          <w:szCs w:val="24"/>
        </w:rPr>
        <w:t xml:space="preserve">serum </w:t>
      </w:r>
      <w:r w:rsidR="0037249D" w:rsidRPr="00A734AB">
        <w:rPr>
          <w:rFonts w:ascii="Book Antiqua" w:hAnsi="Book Antiqua"/>
          <w:sz w:val="24"/>
          <w:szCs w:val="24"/>
        </w:rPr>
        <w:t xml:space="preserve">levels can be elevated in various benign diseases </w:t>
      </w:r>
      <w:r w:rsidR="0037249D" w:rsidRPr="00A734AB">
        <w:rPr>
          <w:rFonts w:ascii="Book Antiqua" w:hAnsi="Book Antiqua"/>
          <w:sz w:val="24"/>
          <w:szCs w:val="24"/>
          <w:lang w:val="en-CA" w:eastAsia="fr-CA"/>
        </w:rPr>
        <w:t xml:space="preserve">including menstruation, first trimester pregnancy, endometriosis, </w:t>
      </w:r>
      <w:proofErr w:type="spellStart"/>
      <w:r w:rsidR="0037249D" w:rsidRPr="00A734AB">
        <w:rPr>
          <w:rFonts w:ascii="Book Antiqua" w:hAnsi="Book Antiqua"/>
          <w:sz w:val="24"/>
          <w:szCs w:val="24"/>
          <w:lang w:val="en-CA" w:eastAsia="fr-CA"/>
        </w:rPr>
        <w:t>adenomyosis</w:t>
      </w:r>
      <w:proofErr w:type="spellEnd"/>
      <w:r w:rsidR="0037249D" w:rsidRPr="00A734AB">
        <w:rPr>
          <w:rFonts w:ascii="Book Antiqua" w:hAnsi="Book Antiqua"/>
          <w:sz w:val="24"/>
          <w:szCs w:val="24"/>
          <w:lang w:val="en-CA" w:eastAsia="fr-CA"/>
        </w:rPr>
        <w:t xml:space="preserve">, </w:t>
      </w:r>
      <w:proofErr w:type="spellStart"/>
      <w:r w:rsidR="0037249D" w:rsidRPr="00A734AB">
        <w:rPr>
          <w:rFonts w:ascii="Book Antiqua" w:hAnsi="Book Antiqua"/>
          <w:sz w:val="24"/>
          <w:szCs w:val="24"/>
          <w:lang w:val="en-CA" w:eastAsia="fr-CA"/>
        </w:rPr>
        <w:t>salpingitis</w:t>
      </w:r>
      <w:proofErr w:type="spellEnd"/>
      <w:r w:rsidR="0037249D" w:rsidRPr="00A734AB">
        <w:rPr>
          <w:rFonts w:ascii="Book Antiqua" w:hAnsi="Book Antiqua"/>
          <w:sz w:val="24"/>
          <w:szCs w:val="24"/>
          <w:lang w:val="en-CA" w:eastAsia="fr-CA"/>
        </w:rPr>
        <w:t>, uterine fibroids, chronic renal failure or in inflammation of the pleura, perit</w:t>
      </w:r>
      <w:r w:rsidR="00E166FA" w:rsidRPr="00A734AB">
        <w:rPr>
          <w:rFonts w:ascii="Book Antiqua" w:hAnsi="Book Antiqua"/>
          <w:sz w:val="24"/>
          <w:szCs w:val="24"/>
          <w:lang w:val="en-CA" w:eastAsia="fr-CA"/>
        </w:rPr>
        <w:t xml:space="preserve">oneum or </w:t>
      </w:r>
      <w:proofErr w:type="gramStart"/>
      <w:r w:rsidR="00E166FA" w:rsidRPr="00A734AB">
        <w:rPr>
          <w:rFonts w:ascii="Book Antiqua" w:hAnsi="Book Antiqua"/>
          <w:sz w:val="24"/>
          <w:szCs w:val="24"/>
          <w:lang w:val="en-CA" w:eastAsia="fr-CA"/>
        </w:rPr>
        <w:t>p</w:t>
      </w:r>
      <w:r w:rsidR="00653D9B" w:rsidRPr="00A734AB">
        <w:rPr>
          <w:rFonts w:ascii="Book Antiqua" w:hAnsi="Book Antiqua"/>
          <w:sz w:val="24"/>
          <w:szCs w:val="24"/>
          <w:lang w:val="en-CA" w:eastAsia="fr-CA"/>
        </w:rPr>
        <w:t>ericardium</w:t>
      </w:r>
      <w:r w:rsidR="00653D9B" w:rsidRPr="00A734AB">
        <w:rPr>
          <w:rFonts w:ascii="Book Antiqua" w:hAnsi="Book Antiqua"/>
          <w:sz w:val="24"/>
          <w:szCs w:val="24"/>
          <w:vertAlign w:val="superscript"/>
          <w:lang w:val="en-CA" w:eastAsia="zh-CN"/>
        </w:rPr>
        <w:t>[</w:t>
      </w:r>
      <w:proofErr w:type="gramEnd"/>
      <w:r w:rsidR="00E166FA" w:rsidRPr="00A734AB">
        <w:rPr>
          <w:rFonts w:ascii="Book Antiqua" w:hAnsi="Book Antiqua"/>
          <w:sz w:val="24"/>
          <w:szCs w:val="24"/>
          <w:vertAlign w:val="superscript"/>
          <w:lang w:val="en-CA" w:eastAsia="fr-CA"/>
        </w:rPr>
        <w:t>31-34</w:t>
      </w:r>
      <w:r w:rsidR="00653D9B" w:rsidRPr="00A734AB">
        <w:rPr>
          <w:rFonts w:ascii="Book Antiqua" w:hAnsi="Book Antiqua"/>
          <w:sz w:val="24"/>
          <w:szCs w:val="24"/>
          <w:vertAlign w:val="superscript"/>
          <w:lang w:val="en-CA" w:eastAsia="zh-CN"/>
        </w:rPr>
        <w:t>]</w:t>
      </w:r>
      <w:r w:rsidR="0037249D" w:rsidRPr="00A734AB">
        <w:rPr>
          <w:rFonts w:ascii="Book Antiqua" w:hAnsi="Book Antiqua"/>
          <w:sz w:val="24"/>
          <w:szCs w:val="24"/>
          <w:lang w:val="en-CA" w:eastAsia="fr-CA"/>
        </w:rPr>
        <w:t xml:space="preserve">. </w:t>
      </w:r>
      <w:r w:rsidR="0060421C" w:rsidRPr="00A734AB">
        <w:rPr>
          <w:rFonts w:ascii="Book Antiqua" w:hAnsi="Book Antiqua"/>
          <w:sz w:val="24"/>
          <w:szCs w:val="24"/>
          <w:lang w:val="en-CA" w:eastAsia="fr-CA"/>
        </w:rPr>
        <w:t>However,</w:t>
      </w:r>
      <w:r w:rsidR="00905A84" w:rsidRPr="00A734AB">
        <w:rPr>
          <w:rFonts w:ascii="Book Antiqua" w:hAnsi="Book Antiqua"/>
          <w:sz w:val="24"/>
          <w:szCs w:val="24"/>
          <w:lang w:val="en-CA" w:eastAsia="fr-CA"/>
        </w:rPr>
        <w:t xml:space="preserve"> MUC16 expression is not found in normal adult colon, rectum, cervix, small intestine, liver, pancreatic ducts, spleen, kidney, skin and </w:t>
      </w:r>
      <w:proofErr w:type="gramStart"/>
      <w:r w:rsidR="00905A84" w:rsidRPr="00A734AB">
        <w:rPr>
          <w:rFonts w:ascii="Book Antiqua" w:hAnsi="Book Antiqua"/>
          <w:sz w:val="24"/>
          <w:szCs w:val="24"/>
          <w:lang w:val="en-CA" w:eastAsia="fr-CA"/>
        </w:rPr>
        <w:t>ovaries</w:t>
      </w:r>
      <w:r w:rsidR="00653D9B" w:rsidRPr="00A734AB">
        <w:rPr>
          <w:rFonts w:ascii="Book Antiqua" w:hAnsi="Book Antiqua"/>
          <w:sz w:val="24"/>
          <w:szCs w:val="24"/>
          <w:vertAlign w:val="superscript"/>
          <w:lang w:val="en-CA" w:eastAsia="zh-CN"/>
        </w:rPr>
        <w:t>[</w:t>
      </w:r>
      <w:proofErr w:type="gramEnd"/>
      <w:r w:rsidR="00C909FD" w:rsidRPr="00A734AB">
        <w:rPr>
          <w:rFonts w:ascii="Book Antiqua" w:hAnsi="Book Antiqua"/>
          <w:sz w:val="24"/>
          <w:szCs w:val="24"/>
          <w:vertAlign w:val="superscript"/>
          <w:lang w:val="en-CA" w:eastAsia="fr-CA"/>
        </w:rPr>
        <w:t>35</w:t>
      </w:r>
      <w:r w:rsidR="00653D9B" w:rsidRPr="00A734AB">
        <w:rPr>
          <w:rFonts w:ascii="Book Antiqua" w:hAnsi="Book Antiqua"/>
          <w:sz w:val="24"/>
          <w:szCs w:val="24"/>
          <w:vertAlign w:val="superscript"/>
          <w:lang w:val="en-CA" w:eastAsia="zh-CN"/>
        </w:rPr>
        <w:t>]</w:t>
      </w:r>
      <w:r w:rsidR="00905A84" w:rsidRPr="00A734AB">
        <w:rPr>
          <w:rFonts w:ascii="Book Antiqua" w:hAnsi="Book Antiqua"/>
          <w:sz w:val="24"/>
          <w:szCs w:val="24"/>
          <w:lang w:val="en-CA" w:eastAsia="fr-CA"/>
        </w:rPr>
        <w:t>. Secondly, the expression of MUC16 in EOC tissues varies according to th</w:t>
      </w:r>
      <w:r w:rsidR="0027055B" w:rsidRPr="00A734AB">
        <w:rPr>
          <w:rFonts w:ascii="Book Antiqua" w:hAnsi="Book Antiqua"/>
          <w:sz w:val="24"/>
          <w:szCs w:val="24"/>
          <w:lang w:val="en-CA" w:eastAsia="fr-CA"/>
        </w:rPr>
        <w:t xml:space="preserve">e </w:t>
      </w:r>
      <w:proofErr w:type="spellStart"/>
      <w:r w:rsidR="0027055B" w:rsidRPr="00A734AB">
        <w:rPr>
          <w:rFonts w:ascii="Book Antiqua" w:hAnsi="Book Antiqua"/>
          <w:sz w:val="24"/>
          <w:szCs w:val="24"/>
          <w:lang w:val="en-CA" w:eastAsia="fr-CA"/>
        </w:rPr>
        <w:t>histotype</w:t>
      </w:r>
      <w:proofErr w:type="spellEnd"/>
      <w:r w:rsidR="0027055B" w:rsidRPr="00A734AB">
        <w:rPr>
          <w:rFonts w:ascii="Book Antiqua" w:hAnsi="Book Antiqua"/>
          <w:sz w:val="24"/>
          <w:szCs w:val="24"/>
          <w:lang w:val="en-CA" w:eastAsia="fr-CA"/>
        </w:rPr>
        <w:t>. MUC16 is</w:t>
      </w:r>
      <w:r w:rsidR="00905A84" w:rsidRPr="00A734AB">
        <w:rPr>
          <w:rFonts w:ascii="Book Antiqua" w:hAnsi="Book Antiqua"/>
          <w:sz w:val="24"/>
          <w:szCs w:val="24"/>
          <w:lang w:val="en-CA" w:eastAsia="fr-CA"/>
        </w:rPr>
        <w:t xml:space="preserve"> expressed by </w:t>
      </w:r>
      <w:r w:rsidR="000C1A8B" w:rsidRPr="00A734AB">
        <w:rPr>
          <w:rFonts w:ascii="Book Antiqua" w:hAnsi="Book Antiqua"/>
          <w:sz w:val="24"/>
          <w:szCs w:val="24"/>
          <w:lang w:val="en-CA" w:eastAsia="fr-CA"/>
        </w:rPr>
        <w:t xml:space="preserve">56% to </w:t>
      </w:r>
      <w:r w:rsidR="00905A84" w:rsidRPr="00A734AB">
        <w:rPr>
          <w:rFonts w:ascii="Book Antiqua" w:hAnsi="Book Antiqua"/>
          <w:sz w:val="24"/>
          <w:szCs w:val="24"/>
          <w:lang w:val="en-CA" w:eastAsia="fr-CA"/>
        </w:rPr>
        <w:t xml:space="preserve">85% of serous, 65% of </w:t>
      </w:r>
      <w:proofErr w:type="spellStart"/>
      <w:r w:rsidR="00905A84" w:rsidRPr="00A734AB">
        <w:rPr>
          <w:rFonts w:ascii="Book Antiqua" w:hAnsi="Book Antiqua"/>
          <w:sz w:val="24"/>
          <w:szCs w:val="24"/>
          <w:lang w:val="en-CA" w:eastAsia="fr-CA"/>
        </w:rPr>
        <w:t>endometrioid</w:t>
      </w:r>
      <w:proofErr w:type="spellEnd"/>
      <w:r w:rsidR="00905A84" w:rsidRPr="00A734AB">
        <w:rPr>
          <w:rFonts w:ascii="Book Antiqua" w:hAnsi="Book Antiqua"/>
          <w:sz w:val="24"/>
          <w:szCs w:val="24"/>
          <w:lang w:val="en-CA" w:eastAsia="fr-CA"/>
        </w:rPr>
        <w:t>, 40% of clear cell and 36% of undifferentiated adenocarcinomas</w:t>
      </w:r>
      <w:r w:rsidR="0027055B" w:rsidRPr="00A734AB">
        <w:rPr>
          <w:rFonts w:ascii="Book Antiqua" w:hAnsi="Book Antiqua"/>
          <w:sz w:val="24"/>
          <w:szCs w:val="24"/>
          <w:lang w:val="en-CA" w:eastAsia="fr-CA"/>
        </w:rPr>
        <w:t xml:space="preserve"> of the ovary</w:t>
      </w:r>
      <w:r w:rsidR="00905A84" w:rsidRPr="00A734AB">
        <w:rPr>
          <w:rFonts w:ascii="Book Antiqua" w:hAnsi="Book Antiqua"/>
          <w:sz w:val="24"/>
          <w:szCs w:val="24"/>
          <w:lang w:val="en-CA" w:eastAsia="fr-CA"/>
        </w:rPr>
        <w:t xml:space="preserve">, but by only 12% of mucinous </w:t>
      </w:r>
      <w:r w:rsidR="0027055B" w:rsidRPr="00A734AB">
        <w:rPr>
          <w:rFonts w:ascii="Book Antiqua" w:hAnsi="Book Antiqua"/>
          <w:sz w:val="24"/>
          <w:szCs w:val="24"/>
          <w:lang w:val="en-CA" w:eastAsia="fr-CA"/>
        </w:rPr>
        <w:t>ovaria</w:t>
      </w:r>
      <w:r w:rsidR="00653D9B" w:rsidRPr="00A734AB">
        <w:rPr>
          <w:rFonts w:ascii="Book Antiqua" w:hAnsi="Book Antiqua"/>
          <w:sz w:val="24"/>
          <w:szCs w:val="24"/>
          <w:lang w:val="en-CA" w:eastAsia="fr-CA"/>
        </w:rPr>
        <w:t xml:space="preserve">n </w:t>
      </w:r>
      <w:proofErr w:type="gramStart"/>
      <w:r w:rsidR="00653D9B" w:rsidRPr="00A734AB">
        <w:rPr>
          <w:rFonts w:ascii="Book Antiqua" w:hAnsi="Book Antiqua"/>
          <w:sz w:val="24"/>
          <w:szCs w:val="24"/>
          <w:lang w:val="en-CA" w:eastAsia="fr-CA"/>
        </w:rPr>
        <w:t>cancers</w:t>
      </w:r>
      <w:r w:rsidR="00653D9B" w:rsidRPr="00A734AB">
        <w:rPr>
          <w:rFonts w:ascii="Book Antiqua" w:hAnsi="Book Antiqua"/>
          <w:sz w:val="24"/>
          <w:szCs w:val="24"/>
          <w:vertAlign w:val="superscript"/>
          <w:lang w:val="en-CA" w:eastAsia="zh-CN"/>
        </w:rPr>
        <w:t>[</w:t>
      </w:r>
      <w:proofErr w:type="gramEnd"/>
      <w:r w:rsidR="00C909FD" w:rsidRPr="00A734AB">
        <w:rPr>
          <w:rFonts w:ascii="Book Antiqua" w:hAnsi="Book Antiqua"/>
          <w:sz w:val="24"/>
          <w:szCs w:val="24"/>
          <w:vertAlign w:val="superscript"/>
          <w:lang w:val="en-CA" w:eastAsia="fr-CA"/>
        </w:rPr>
        <w:t>6,7,35</w:t>
      </w:r>
      <w:r w:rsidR="00653D9B" w:rsidRPr="00A734AB">
        <w:rPr>
          <w:rFonts w:ascii="Book Antiqua" w:hAnsi="Book Antiqua"/>
          <w:sz w:val="24"/>
          <w:szCs w:val="24"/>
          <w:vertAlign w:val="superscript"/>
          <w:lang w:val="en-CA" w:eastAsia="zh-CN"/>
        </w:rPr>
        <w:t>]</w:t>
      </w:r>
      <w:r w:rsidR="00905A84" w:rsidRPr="00A734AB">
        <w:rPr>
          <w:rFonts w:ascii="Book Antiqua" w:hAnsi="Book Antiqua"/>
          <w:sz w:val="24"/>
          <w:szCs w:val="24"/>
          <w:lang w:val="en-CA" w:eastAsia="fr-CA"/>
        </w:rPr>
        <w:t xml:space="preserve">. </w:t>
      </w:r>
      <w:r w:rsidR="0037249D" w:rsidRPr="00A734AB">
        <w:rPr>
          <w:rFonts w:ascii="Book Antiqua" w:hAnsi="Book Antiqua"/>
          <w:sz w:val="24"/>
          <w:szCs w:val="24"/>
          <w:lang w:val="en-CA" w:eastAsia="fr-CA"/>
        </w:rPr>
        <w:t>Therefore, elevated levels of CA125 are most strongly associated with serous EOC subtypes</w:t>
      </w:r>
      <w:r w:rsidR="003267D8" w:rsidRPr="00A734AB">
        <w:rPr>
          <w:rFonts w:ascii="Book Antiqua" w:hAnsi="Book Antiqua"/>
          <w:sz w:val="24"/>
          <w:szCs w:val="24"/>
          <w:lang w:val="en-CA" w:eastAsia="fr-CA"/>
        </w:rPr>
        <w:t xml:space="preserve"> and </w:t>
      </w:r>
      <w:r w:rsidR="00CA28D3" w:rsidRPr="00A734AB">
        <w:rPr>
          <w:rFonts w:ascii="Book Antiqua" w:hAnsi="Book Antiqua"/>
          <w:sz w:val="24"/>
          <w:szCs w:val="24"/>
          <w:lang w:val="en-CA" w:eastAsia="fr-CA"/>
        </w:rPr>
        <w:t xml:space="preserve">its </w:t>
      </w:r>
      <w:r w:rsidR="003267D8" w:rsidRPr="00A734AB">
        <w:rPr>
          <w:rFonts w:ascii="Book Antiqua" w:hAnsi="Book Antiqua"/>
          <w:sz w:val="24"/>
          <w:szCs w:val="24"/>
          <w:lang w:val="en-CA" w:eastAsia="fr-CA"/>
        </w:rPr>
        <w:t>expression is</w:t>
      </w:r>
      <w:r w:rsidR="00131123" w:rsidRPr="00A734AB">
        <w:rPr>
          <w:rFonts w:ascii="Book Antiqua" w:hAnsi="Book Antiqua"/>
          <w:sz w:val="24"/>
          <w:szCs w:val="24"/>
          <w:lang w:val="en-CA" w:eastAsia="fr-CA"/>
        </w:rPr>
        <w:t xml:space="preserve"> more</w:t>
      </w:r>
      <w:r w:rsidR="003267D8" w:rsidRPr="00A734AB">
        <w:rPr>
          <w:rFonts w:ascii="Book Antiqua" w:hAnsi="Book Antiqua"/>
          <w:sz w:val="24"/>
          <w:szCs w:val="24"/>
          <w:lang w:val="en-CA" w:eastAsia="fr-CA"/>
        </w:rPr>
        <w:t xml:space="preserve"> limited in other subtypes</w:t>
      </w:r>
      <w:r w:rsidR="0037249D" w:rsidRPr="00A734AB">
        <w:rPr>
          <w:rFonts w:ascii="Book Antiqua" w:hAnsi="Book Antiqua"/>
          <w:sz w:val="24"/>
          <w:szCs w:val="24"/>
          <w:lang w:val="en-CA" w:eastAsia="fr-CA"/>
        </w:rPr>
        <w:t xml:space="preserve">. </w:t>
      </w:r>
      <w:r w:rsidR="003267D8" w:rsidRPr="00A734AB">
        <w:rPr>
          <w:rFonts w:ascii="Book Antiqua" w:hAnsi="Book Antiqua"/>
          <w:sz w:val="24"/>
          <w:szCs w:val="24"/>
          <w:lang w:val="en-CA" w:eastAsia="fr-CA"/>
        </w:rPr>
        <w:t>Consequently, t</w:t>
      </w:r>
      <w:r w:rsidR="0037249D" w:rsidRPr="00A734AB">
        <w:rPr>
          <w:rFonts w:ascii="Book Antiqua" w:hAnsi="Book Antiqua"/>
          <w:sz w:val="24"/>
          <w:szCs w:val="24"/>
          <w:lang w:val="en-CA" w:eastAsia="fr-CA"/>
        </w:rPr>
        <w:t xml:space="preserve">he detection of serum CA125 is notably less sensitive for </w:t>
      </w:r>
      <w:r w:rsidR="00131123" w:rsidRPr="00A734AB">
        <w:rPr>
          <w:rFonts w:ascii="Book Antiqua" w:hAnsi="Book Antiqua"/>
          <w:sz w:val="24"/>
          <w:szCs w:val="24"/>
          <w:lang w:val="en-CA" w:eastAsia="fr-CA"/>
        </w:rPr>
        <w:t>subtypes other than serous</w:t>
      </w:r>
      <w:r w:rsidR="00C909FD" w:rsidRPr="00A734AB">
        <w:rPr>
          <w:rFonts w:ascii="Book Antiqua" w:hAnsi="Book Antiqua"/>
          <w:sz w:val="24"/>
          <w:szCs w:val="24"/>
          <w:lang w:val="en-CA" w:eastAsia="fr-CA"/>
        </w:rPr>
        <w:t xml:space="preserve"> EOC</w:t>
      </w:r>
      <w:r w:rsidR="0037249D" w:rsidRPr="00A734AB">
        <w:rPr>
          <w:rFonts w:ascii="Book Antiqua" w:hAnsi="Book Antiqua"/>
          <w:sz w:val="24"/>
          <w:szCs w:val="24"/>
          <w:lang w:val="en-CA" w:eastAsia="fr-CA"/>
        </w:rPr>
        <w:t xml:space="preserve">. </w:t>
      </w:r>
      <w:r w:rsidR="00131123" w:rsidRPr="00A734AB">
        <w:rPr>
          <w:rFonts w:ascii="Book Antiqua" w:hAnsi="Book Antiqua"/>
          <w:sz w:val="24"/>
          <w:szCs w:val="24"/>
          <w:lang w:val="en-CA" w:eastAsia="fr-CA"/>
        </w:rPr>
        <w:t>MUC16 is also detected</w:t>
      </w:r>
      <w:r w:rsidR="00905A84" w:rsidRPr="00A734AB">
        <w:rPr>
          <w:rFonts w:ascii="Book Antiqua" w:hAnsi="Book Antiqua"/>
          <w:sz w:val="24"/>
          <w:szCs w:val="24"/>
          <w:lang w:val="en-CA" w:eastAsia="fr-CA"/>
        </w:rPr>
        <w:t xml:space="preserve"> </w:t>
      </w:r>
      <w:r w:rsidR="0027523E" w:rsidRPr="00A734AB">
        <w:rPr>
          <w:rFonts w:ascii="Book Antiqua" w:hAnsi="Book Antiqua"/>
          <w:sz w:val="24"/>
          <w:szCs w:val="24"/>
          <w:lang w:val="en-CA" w:eastAsia="fr-CA"/>
        </w:rPr>
        <w:t xml:space="preserve">in </w:t>
      </w:r>
      <w:r w:rsidR="007B73C6" w:rsidRPr="00A734AB">
        <w:rPr>
          <w:rFonts w:ascii="Book Antiqua" w:hAnsi="Book Antiqua"/>
          <w:sz w:val="24"/>
          <w:szCs w:val="24"/>
          <w:lang w:val="en-CA" w:eastAsia="fr-CA"/>
        </w:rPr>
        <w:t xml:space="preserve">normal airways as well as in </w:t>
      </w:r>
      <w:r w:rsidR="0027523E" w:rsidRPr="00A734AB">
        <w:rPr>
          <w:rFonts w:ascii="Book Antiqua" w:hAnsi="Book Antiqua"/>
          <w:sz w:val="24"/>
          <w:szCs w:val="24"/>
          <w:lang w:val="en-CA" w:eastAsia="fr-CA"/>
        </w:rPr>
        <w:t>a small percentage</w:t>
      </w:r>
      <w:r w:rsidR="00905A84" w:rsidRPr="00A734AB">
        <w:rPr>
          <w:rFonts w:ascii="Book Antiqua" w:hAnsi="Book Antiqua"/>
          <w:sz w:val="24"/>
          <w:szCs w:val="24"/>
          <w:lang w:val="en-CA" w:eastAsia="fr-CA"/>
        </w:rPr>
        <w:t xml:space="preserve"> of</w:t>
      </w:r>
      <w:r w:rsidR="0027523E" w:rsidRPr="00A734AB">
        <w:rPr>
          <w:rFonts w:ascii="Book Antiqua" w:hAnsi="Book Antiqua"/>
          <w:sz w:val="24"/>
          <w:szCs w:val="24"/>
          <w:lang w:val="en-CA" w:eastAsia="fr-CA"/>
        </w:rPr>
        <w:t xml:space="preserve"> invasive breast carcinomas</w:t>
      </w:r>
      <w:r w:rsidR="0027523E" w:rsidRPr="00A734AB">
        <w:rPr>
          <w:rFonts w:ascii="Book Antiqua" w:hAnsi="Book Antiqua"/>
          <w:sz w:val="24"/>
          <w:szCs w:val="24"/>
        </w:rPr>
        <w:t>,</w:t>
      </w:r>
      <w:r w:rsidR="003267D8" w:rsidRPr="00A734AB">
        <w:rPr>
          <w:rFonts w:ascii="Book Antiqua" w:hAnsi="Book Antiqua"/>
          <w:sz w:val="24"/>
          <w:szCs w:val="24"/>
          <w:lang w:val="en-CA" w:eastAsia="fr-CA"/>
        </w:rPr>
        <w:t xml:space="preserve"> lung carcinomas</w:t>
      </w:r>
      <w:r w:rsidR="0027523E" w:rsidRPr="00A734AB">
        <w:rPr>
          <w:rFonts w:ascii="Book Antiqua" w:hAnsi="Book Antiqua"/>
          <w:sz w:val="24"/>
          <w:szCs w:val="24"/>
          <w:lang w:val="en-CA" w:eastAsia="fr-CA"/>
        </w:rPr>
        <w:t xml:space="preserve"> and pancreatic </w:t>
      </w:r>
      <w:proofErr w:type="gramStart"/>
      <w:r w:rsidR="0027523E" w:rsidRPr="00A734AB">
        <w:rPr>
          <w:rFonts w:ascii="Book Antiqua" w:hAnsi="Book Antiqua"/>
          <w:sz w:val="24"/>
          <w:szCs w:val="24"/>
          <w:lang w:val="en-CA" w:eastAsia="fr-CA"/>
        </w:rPr>
        <w:t>carcinomas</w:t>
      </w:r>
      <w:r w:rsidR="00373697" w:rsidRPr="00A734AB">
        <w:rPr>
          <w:rFonts w:ascii="Book Antiqua" w:hAnsi="Book Antiqua"/>
          <w:sz w:val="24"/>
          <w:szCs w:val="24"/>
          <w:vertAlign w:val="superscript"/>
          <w:lang w:eastAsia="zh-CN"/>
        </w:rPr>
        <w:t>[</w:t>
      </w:r>
      <w:proofErr w:type="gramEnd"/>
      <w:r w:rsidR="007B73C6" w:rsidRPr="00A734AB">
        <w:rPr>
          <w:rFonts w:ascii="Book Antiqua" w:hAnsi="Book Antiqua"/>
          <w:sz w:val="24"/>
          <w:szCs w:val="24"/>
          <w:vertAlign w:val="superscript"/>
        </w:rPr>
        <w:t>23,36-</w:t>
      </w:r>
      <w:r w:rsidR="007343C0" w:rsidRPr="00A734AB">
        <w:rPr>
          <w:rFonts w:ascii="Book Antiqua" w:hAnsi="Book Antiqua"/>
          <w:sz w:val="24"/>
          <w:szCs w:val="24"/>
          <w:vertAlign w:val="superscript"/>
        </w:rPr>
        <w:t>39</w:t>
      </w:r>
      <w:r w:rsidR="00373697" w:rsidRPr="00A734AB">
        <w:rPr>
          <w:rFonts w:ascii="Book Antiqua" w:hAnsi="Book Antiqua"/>
          <w:sz w:val="24"/>
          <w:szCs w:val="24"/>
          <w:vertAlign w:val="superscript"/>
          <w:lang w:eastAsia="zh-CN"/>
        </w:rPr>
        <w:t>]</w:t>
      </w:r>
      <w:r w:rsidR="00905A84" w:rsidRPr="00A734AB">
        <w:rPr>
          <w:rFonts w:ascii="Book Antiqua" w:hAnsi="Book Antiqua"/>
          <w:sz w:val="24"/>
          <w:szCs w:val="24"/>
          <w:lang w:val="en-CA" w:eastAsia="fr-CA"/>
        </w:rPr>
        <w:t xml:space="preserve">. </w:t>
      </w:r>
      <w:r w:rsidR="003267D8" w:rsidRPr="00A734AB">
        <w:rPr>
          <w:rFonts w:ascii="Book Antiqua" w:hAnsi="Book Antiqua"/>
          <w:sz w:val="24"/>
          <w:szCs w:val="24"/>
          <w:lang w:val="en-CA" w:eastAsia="fr-CA"/>
        </w:rPr>
        <w:t xml:space="preserve">Therefore, </w:t>
      </w:r>
      <w:r w:rsidR="00131123" w:rsidRPr="00A734AB">
        <w:rPr>
          <w:rFonts w:ascii="Book Antiqua" w:hAnsi="Book Antiqua"/>
          <w:sz w:val="24"/>
          <w:szCs w:val="24"/>
          <w:lang w:val="en-CA" w:eastAsia="fr-CA"/>
        </w:rPr>
        <w:t xml:space="preserve">measurements of serum </w:t>
      </w:r>
      <w:r w:rsidR="003267D8" w:rsidRPr="00A734AB">
        <w:rPr>
          <w:rFonts w:ascii="Book Antiqua" w:hAnsi="Book Antiqua"/>
          <w:sz w:val="24"/>
          <w:szCs w:val="24"/>
        </w:rPr>
        <w:t>CA125</w:t>
      </w:r>
      <w:r w:rsidR="00131123" w:rsidRPr="00A734AB">
        <w:rPr>
          <w:rFonts w:ascii="Book Antiqua" w:hAnsi="Book Antiqua"/>
          <w:sz w:val="24"/>
          <w:szCs w:val="24"/>
        </w:rPr>
        <w:t xml:space="preserve"> levels</w:t>
      </w:r>
      <w:r w:rsidR="00905A84" w:rsidRPr="00A734AB">
        <w:rPr>
          <w:rFonts w:ascii="Book Antiqua" w:hAnsi="Book Antiqua"/>
          <w:sz w:val="24"/>
          <w:szCs w:val="24"/>
        </w:rPr>
        <w:t>, as a singl</w:t>
      </w:r>
      <w:r w:rsidR="00131123" w:rsidRPr="00A734AB">
        <w:rPr>
          <w:rFonts w:ascii="Book Antiqua" w:hAnsi="Book Antiqua"/>
          <w:sz w:val="24"/>
          <w:szCs w:val="24"/>
        </w:rPr>
        <w:t>e modality,</w:t>
      </w:r>
      <w:r w:rsidR="00FE3C84" w:rsidRPr="00A734AB">
        <w:rPr>
          <w:rFonts w:ascii="Book Antiqua" w:hAnsi="Book Antiqua"/>
          <w:sz w:val="24"/>
          <w:szCs w:val="24"/>
        </w:rPr>
        <w:t xml:space="preserve"> have a limited utility</w:t>
      </w:r>
      <w:r w:rsidR="00905A84" w:rsidRPr="00A734AB">
        <w:rPr>
          <w:rFonts w:ascii="Book Antiqua" w:hAnsi="Book Antiqua"/>
          <w:sz w:val="24"/>
          <w:szCs w:val="24"/>
        </w:rPr>
        <w:t xml:space="preserve"> for screening of EOC because of its lack of sensitivity and specificity.  </w:t>
      </w:r>
    </w:p>
    <w:p w:rsidR="00905A84" w:rsidRPr="00A734AB" w:rsidRDefault="00B06CBB" w:rsidP="00BF7B57">
      <w:pPr>
        <w:autoSpaceDE w:val="0"/>
        <w:autoSpaceDN w:val="0"/>
        <w:adjustRightInd w:val="0"/>
        <w:spacing w:line="360" w:lineRule="auto"/>
        <w:ind w:firstLineChars="100" w:firstLine="240"/>
        <w:jc w:val="both"/>
        <w:rPr>
          <w:rFonts w:ascii="Book Antiqua" w:hAnsi="Book Antiqua"/>
          <w:sz w:val="24"/>
          <w:szCs w:val="24"/>
          <w:lang w:val="en-CA" w:eastAsia="zh-CN"/>
        </w:rPr>
      </w:pPr>
      <w:r w:rsidRPr="00A734AB">
        <w:rPr>
          <w:rFonts w:ascii="Book Antiqua" w:hAnsi="Book Antiqua"/>
          <w:sz w:val="24"/>
          <w:szCs w:val="24"/>
          <w:lang w:val="en-CA"/>
        </w:rPr>
        <w:t>The clinical utility of</w:t>
      </w:r>
      <w:r w:rsidR="00905A84" w:rsidRPr="00A734AB">
        <w:rPr>
          <w:rFonts w:ascii="Book Antiqua" w:hAnsi="Book Antiqua"/>
          <w:sz w:val="24"/>
          <w:szCs w:val="24"/>
          <w:lang w:val="en-CA"/>
        </w:rPr>
        <w:t xml:space="preserve"> monitoring of serum </w:t>
      </w:r>
      <w:r w:rsidR="00674512" w:rsidRPr="00A734AB">
        <w:rPr>
          <w:rFonts w:ascii="Book Antiqua" w:hAnsi="Book Antiqua"/>
          <w:sz w:val="24"/>
          <w:szCs w:val="24"/>
          <w:lang w:val="en-CA"/>
        </w:rPr>
        <w:t>CA125</w:t>
      </w:r>
      <w:r w:rsidR="00905A84" w:rsidRPr="00A734AB">
        <w:rPr>
          <w:rFonts w:ascii="Book Antiqua" w:hAnsi="Book Antiqua"/>
          <w:sz w:val="24"/>
          <w:szCs w:val="24"/>
          <w:lang w:val="en-CA"/>
        </w:rPr>
        <w:t>, a</w:t>
      </w:r>
      <w:r w:rsidRPr="00A734AB">
        <w:rPr>
          <w:rFonts w:ascii="Book Antiqua" w:hAnsi="Book Antiqua"/>
          <w:sz w:val="24"/>
          <w:szCs w:val="24"/>
          <w:lang w:val="en-CA"/>
        </w:rPr>
        <w:t>s a</w:t>
      </w:r>
      <w:r w:rsidR="00905A84" w:rsidRPr="00A734AB">
        <w:rPr>
          <w:rFonts w:ascii="Book Antiqua" w:hAnsi="Book Antiqua"/>
          <w:sz w:val="24"/>
          <w:szCs w:val="24"/>
          <w:lang w:val="en-CA"/>
        </w:rPr>
        <w:t xml:space="preserve"> screening test, has been evaluated by the </w:t>
      </w:r>
      <w:r w:rsidRPr="00A734AB">
        <w:rPr>
          <w:rFonts w:ascii="Book Antiqua" w:hAnsi="Book Antiqua"/>
          <w:sz w:val="24"/>
          <w:szCs w:val="24"/>
          <w:lang w:val="en-CA"/>
        </w:rPr>
        <w:t>ovarian component of The Prostate, Lung, Colorectal and Ovarian (PLCO) Cancer Screening Trial</w:t>
      </w:r>
      <w:r w:rsidR="00533830" w:rsidRPr="00A734AB">
        <w:rPr>
          <w:rFonts w:ascii="Book Antiqua" w:hAnsi="Book Antiqua"/>
          <w:sz w:val="24"/>
          <w:szCs w:val="24"/>
          <w:lang w:val="en-CA"/>
        </w:rPr>
        <w:t xml:space="preserve"> </w:t>
      </w:r>
      <w:r w:rsidR="00533830" w:rsidRPr="00A734AB">
        <w:rPr>
          <w:rFonts w:ascii="Book Antiqua" w:hAnsi="Book Antiqua"/>
          <w:sz w:val="24"/>
          <w:szCs w:val="24"/>
          <w:vertAlign w:val="superscript"/>
          <w:lang w:val="en-CA" w:eastAsia="zh-CN"/>
        </w:rPr>
        <w:t>[</w:t>
      </w:r>
      <w:r w:rsidR="004D3B02" w:rsidRPr="00A734AB">
        <w:rPr>
          <w:rFonts w:ascii="Book Antiqua" w:hAnsi="Book Antiqua"/>
          <w:sz w:val="24"/>
          <w:szCs w:val="24"/>
          <w:vertAlign w:val="superscript"/>
          <w:lang w:val="en-CA"/>
        </w:rPr>
        <w:t>40</w:t>
      </w:r>
      <w:r w:rsidR="00533830" w:rsidRPr="00A734AB">
        <w:rPr>
          <w:rFonts w:ascii="Book Antiqua" w:hAnsi="Book Antiqua"/>
          <w:sz w:val="24"/>
          <w:szCs w:val="24"/>
          <w:vertAlign w:val="superscript"/>
          <w:lang w:val="en-CA" w:eastAsia="zh-CN"/>
        </w:rPr>
        <w:t>]</w:t>
      </w:r>
      <w:r w:rsidRPr="00A734AB">
        <w:rPr>
          <w:rFonts w:ascii="Book Antiqua" w:hAnsi="Book Antiqua"/>
          <w:sz w:val="24"/>
          <w:szCs w:val="24"/>
          <w:lang w:val="en-CA"/>
        </w:rPr>
        <w:t xml:space="preserve">. Results from this study showed that annual screening with CA125 and transvaginal ultrasound had no mortality benefit. Furthermore, the majority of the screen detected cancers presented in advanced stages. </w:t>
      </w:r>
      <w:r w:rsidR="00E51C81" w:rsidRPr="00A734AB">
        <w:rPr>
          <w:rFonts w:ascii="Book Antiqua" w:hAnsi="Book Antiqua"/>
          <w:sz w:val="24"/>
          <w:szCs w:val="24"/>
          <w:lang w:val="en-CA"/>
        </w:rPr>
        <w:t xml:space="preserve">Another large ovarian cancer screening trial is </w:t>
      </w:r>
      <w:r w:rsidR="00816CEB" w:rsidRPr="00A734AB">
        <w:rPr>
          <w:rFonts w:ascii="Book Antiqua" w:hAnsi="Book Antiqua"/>
          <w:sz w:val="24"/>
          <w:szCs w:val="24"/>
          <w:lang w:val="en-CA"/>
        </w:rPr>
        <w:t xml:space="preserve">currently </w:t>
      </w:r>
      <w:r w:rsidR="00E51C81" w:rsidRPr="00A734AB">
        <w:rPr>
          <w:rFonts w:ascii="Book Antiqua" w:hAnsi="Book Antiqua"/>
          <w:sz w:val="24"/>
          <w:szCs w:val="24"/>
          <w:lang w:val="en-CA"/>
        </w:rPr>
        <w:t>ongoing, the UK Collaborative Trial of Ovarian Cancer Screening (UKCTOCS). The multimodal arm of this study utilizes the</w:t>
      </w:r>
      <w:r w:rsidRPr="00A734AB">
        <w:rPr>
          <w:rFonts w:ascii="Book Antiqua" w:hAnsi="Book Antiqua"/>
          <w:sz w:val="24"/>
          <w:szCs w:val="24"/>
          <w:lang w:val="en-CA"/>
        </w:rPr>
        <w:t xml:space="preserve"> </w:t>
      </w:r>
      <w:r w:rsidR="00905A84" w:rsidRPr="00A734AB">
        <w:rPr>
          <w:rFonts w:ascii="Book Antiqua" w:hAnsi="Book Antiqua"/>
          <w:sz w:val="24"/>
          <w:szCs w:val="24"/>
          <w:lang w:val="en-CA"/>
        </w:rPr>
        <w:t xml:space="preserve">Risk of Ovarian Cancer Algorithm (ROCA) to predict the probability of EOC </w:t>
      </w:r>
      <w:r w:rsidR="00E51C81" w:rsidRPr="00A734AB">
        <w:rPr>
          <w:rFonts w:ascii="Book Antiqua" w:hAnsi="Book Antiqua"/>
          <w:sz w:val="24"/>
          <w:szCs w:val="24"/>
          <w:lang w:val="en-CA"/>
        </w:rPr>
        <w:t xml:space="preserve">as a first-line </w:t>
      </w:r>
      <w:proofErr w:type="gramStart"/>
      <w:r w:rsidR="00E51C81" w:rsidRPr="00A734AB">
        <w:rPr>
          <w:rFonts w:ascii="Book Antiqua" w:hAnsi="Book Antiqua"/>
          <w:sz w:val="24"/>
          <w:szCs w:val="24"/>
          <w:lang w:val="en-CA"/>
        </w:rPr>
        <w:t>screen</w:t>
      </w:r>
      <w:r w:rsidR="00533830" w:rsidRPr="00A734AB">
        <w:rPr>
          <w:rFonts w:ascii="Book Antiqua" w:hAnsi="Book Antiqua"/>
          <w:sz w:val="24"/>
          <w:szCs w:val="24"/>
          <w:vertAlign w:val="superscript"/>
          <w:lang w:val="en-CA" w:eastAsia="zh-CN"/>
        </w:rPr>
        <w:t>[</w:t>
      </w:r>
      <w:proofErr w:type="gramEnd"/>
      <w:r w:rsidR="008D74E7" w:rsidRPr="00A734AB">
        <w:rPr>
          <w:rFonts w:ascii="Book Antiqua" w:hAnsi="Book Antiqua"/>
          <w:sz w:val="24"/>
          <w:szCs w:val="24"/>
          <w:vertAlign w:val="superscript"/>
          <w:lang w:val="en-CA"/>
        </w:rPr>
        <w:t>41</w:t>
      </w:r>
      <w:r w:rsidR="00533830" w:rsidRPr="00A734AB">
        <w:rPr>
          <w:rFonts w:ascii="Book Antiqua" w:hAnsi="Book Antiqua"/>
          <w:sz w:val="24"/>
          <w:szCs w:val="24"/>
          <w:vertAlign w:val="superscript"/>
          <w:lang w:val="en-CA" w:eastAsia="zh-CN"/>
        </w:rPr>
        <w:t>]</w:t>
      </w:r>
      <w:r w:rsidR="00905A84" w:rsidRPr="00A734AB">
        <w:rPr>
          <w:rFonts w:ascii="Book Antiqua" w:hAnsi="Book Antiqua"/>
          <w:sz w:val="24"/>
          <w:szCs w:val="24"/>
          <w:lang w:val="en-CA"/>
        </w:rPr>
        <w:t xml:space="preserve">. </w:t>
      </w:r>
      <w:r w:rsidR="00CF4D6A" w:rsidRPr="00A734AB">
        <w:rPr>
          <w:rFonts w:ascii="Book Antiqua" w:hAnsi="Book Antiqua"/>
          <w:sz w:val="24"/>
          <w:szCs w:val="24"/>
          <w:lang w:val="en-CA"/>
        </w:rPr>
        <w:t xml:space="preserve">The ROCA is </w:t>
      </w:r>
      <w:r w:rsidR="00CF4D6A" w:rsidRPr="00A734AB">
        <w:rPr>
          <w:rFonts w:ascii="Book Antiqua" w:hAnsi="Book Antiqua"/>
          <w:sz w:val="24"/>
          <w:szCs w:val="24"/>
          <w:lang w:val="en-CA"/>
        </w:rPr>
        <w:lastRenderedPageBreak/>
        <w:t xml:space="preserve">based on the slope of serial serum MUC16 measurements. </w:t>
      </w:r>
      <w:r w:rsidR="00905A84" w:rsidRPr="00A734AB">
        <w:rPr>
          <w:rFonts w:ascii="Book Antiqua" w:hAnsi="Book Antiqua"/>
          <w:sz w:val="24"/>
          <w:szCs w:val="24"/>
          <w:lang w:val="en-CA"/>
        </w:rPr>
        <w:t>According to ROCA, patients are classified as low, intermediate and high risk of developing EOC.</w:t>
      </w:r>
      <w:r w:rsidR="00CF4D6A" w:rsidRPr="00A734AB">
        <w:rPr>
          <w:rFonts w:ascii="Book Antiqua" w:hAnsi="Book Antiqua"/>
          <w:sz w:val="24"/>
          <w:szCs w:val="24"/>
          <w:lang w:val="en-CA"/>
        </w:rPr>
        <w:t xml:space="preserve"> When</w:t>
      </w:r>
      <w:r w:rsidR="00E51C81" w:rsidRPr="00A734AB">
        <w:rPr>
          <w:rFonts w:ascii="Book Antiqua" w:hAnsi="Book Antiqua"/>
          <w:sz w:val="24"/>
          <w:szCs w:val="24"/>
          <w:lang w:val="en-CA"/>
        </w:rPr>
        <w:t xml:space="preserve"> the risk is intermediate or high</w:t>
      </w:r>
      <w:r w:rsidR="00CF4D6A" w:rsidRPr="00A734AB">
        <w:rPr>
          <w:rFonts w:ascii="Book Antiqua" w:hAnsi="Book Antiqua"/>
          <w:sz w:val="24"/>
          <w:szCs w:val="24"/>
          <w:lang w:val="en-CA"/>
        </w:rPr>
        <w:t xml:space="preserve">, patients undergo a transvaginal ultrasound. </w:t>
      </w:r>
      <w:r w:rsidR="00D34801" w:rsidRPr="00A734AB">
        <w:rPr>
          <w:rFonts w:ascii="Book Antiqua" w:hAnsi="Book Antiqua"/>
          <w:sz w:val="24"/>
          <w:szCs w:val="24"/>
          <w:lang w:val="en-CA"/>
        </w:rPr>
        <w:t>Result</w:t>
      </w:r>
      <w:r w:rsidR="00CA28D3" w:rsidRPr="00A734AB">
        <w:rPr>
          <w:rFonts w:ascii="Book Antiqua" w:hAnsi="Book Antiqua"/>
          <w:sz w:val="24"/>
          <w:szCs w:val="24"/>
          <w:lang w:val="en-CA"/>
        </w:rPr>
        <w:t>s</w:t>
      </w:r>
      <w:r w:rsidR="00D34801" w:rsidRPr="00A734AB">
        <w:rPr>
          <w:rFonts w:ascii="Book Antiqua" w:hAnsi="Book Antiqua"/>
          <w:sz w:val="24"/>
          <w:szCs w:val="24"/>
          <w:lang w:val="en-CA"/>
        </w:rPr>
        <w:t xml:space="preserve"> of this trial are expected soon and it thus</w:t>
      </w:r>
      <w:r w:rsidR="00E51C81" w:rsidRPr="00A734AB">
        <w:rPr>
          <w:rFonts w:ascii="Book Antiqua" w:hAnsi="Book Antiqua"/>
          <w:sz w:val="24"/>
          <w:szCs w:val="24"/>
          <w:lang w:val="en-CA"/>
        </w:rPr>
        <w:t xml:space="preserve"> remains to </w:t>
      </w:r>
      <w:r w:rsidR="00FE3C84" w:rsidRPr="00A734AB">
        <w:rPr>
          <w:rFonts w:ascii="Book Antiqua" w:hAnsi="Book Antiqua"/>
          <w:sz w:val="24"/>
          <w:szCs w:val="24"/>
          <w:lang w:val="en-CA"/>
        </w:rPr>
        <w:t xml:space="preserve">be </w:t>
      </w:r>
      <w:r w:rsidR="00E51C81" w:rsidRPr="00A734AB">
        <w:rPr>
          <w:rFonts w:ascii="Book Antiqua" w:hAnsi="Book Antiqua"/>
          <w:sz w:val="24"/>
          <w:szCs w:val="24"/>
          <w:lang w:val="en-CA"/>
        </w:rPr>
        <w:t>see</w:t>
      </w:r>
      <w:r w:rsidR="00FE3C84" w:rsidRPr="00A734AB">
        <w:rPr>
          <w:rFonts w:ascii="Book Antiqua" w:hAnsi="Book Antiqua"/>
          <w:sz w:val="24"/>
          <w:szCs w:val="24"/>
          <w:lang w:val="en-CA"/>
        </w:rPr>
        <w:t>n</w:t>
      </w:r>
      <w:r w:rsidR="00E51C81" w:rsidRPr="00A734AB">
        <w:rPr>
          <w:rFonts w:ascii="Book Antiqua" w:hAnsi="Book Antiqua"/>
          <w:sz w:val="24"/>
          <w:szCs w:val="24"/>
          <w:lang w:val="en-CA"/>
        </w:rPr>
        <w:t xml:space="preserve"> whether CA125 serum level</w:t>
      </w:r>
      <w:r w:rsidR="00FE3C84" w:rsidRPr="00A734AB">
        <w:rPr>
          <w:rFonts w:ascii="Book Antiqua" w:hAnsi="Book Antiqua"/>
          <w:sz w:val="24"/>
          <w:szCs w:val="24"/>
          <w:lang w:val="en-CA"/>
        </w:rPr>
        <w:t>s will be useful for screening of ovarian cancer in the general population</w:t>
      </w:r>
      <w:r w:rsidR="00E51C81" w:rsidRPr="00A734AB">
        <w:rPr>
          <w:rFonts w:ascii="Book Antiqua" w:hAnsi="Book Antiqua"/>
          <w:sz w:val="24"/>
          <w:szCs w:val="24"/>
          <w:lang w:val="en-CA"/>
        </w:rPr>
        <w:t>.</w:t>
      </w:r>
    </w:p>
    <w:p w:rsidR="00AC3B62" w:rsidRPr="00A734AB" w:rsidRDefault="00AC3B62" w:rsidP="00BF7B57">
      <w:pPr>
        <w:autoSpaceDE w:val="0"/>
        <w:autoSpaceDN w:val="0"/>
        <w:adjustRightInd w:val="0"/>
        <w:spacing w:line="360" w:lineRule="auto"/>
        <w:ind w:firstLineChars="100" w:firstLine="240"/>
        <w:jc w:val="both"/>
        <w:rPr>
          <w:rFonts w:ascii="Book Antiqua" w:hAnsi="Book Antiqua"/>
          <w:sz w:val="24"/>
          <w:szCs w:val="24"/>
          <w:lang w:eastAsia="zh-CN"/>
        </w:rPr>
      </w:pPr>
      <w:r w:rsidRPr="00A734AB">
        <w:rPr>
          <w:rFonts w:ascii="Book Antiqua" w:hAnsi="Book Antiqua"/>
          <w:sz w:val="24"/>
          <w:szCs w:val="24"/>
        </w:rPr>
        <w:t>Another potential a</w:t>
      </w:r>
      <w:r w:rsidR="00131123" w:rsidRPr="00A734AB">
        <w:rPr>
          <w:rFonts w:ascii="Book Antiqua" w:hAnsi="Book Antiqua"/>
          <w:sz w:val="24"/>
          <w:szCs w:val="24"/>
        </w:rPr>
        <w:t>pplication of CA125 serum monitoring</w:t>
      </w:r>
      <w:r w:rsidRPr="00A734AB">
        <w:rPr>
          <w:rFonts w:ascii="Book Antiqua" w:hAnsi="Book Antiqua"/>
          <w:sz w:val="24"/>
          <w:szCs w:val="24"/>
        </w:rPr>
        <w:t xml:space="preserve">, is its ability to distinguish benign gynecological conditions from EOC. </w:t>
      </w:r>
      <w:r w:rsidR="00D34801" w:rsidRPr="00A734AB">
        <w:rPr>
          <w:rFonts w:ascii="Book Antiqua" w:hAnsi="Book Antiqua"/>
          <w:sz w:val="24"/>
          <w:szCs w:val="24"/>
        </w:rPr>
        <w:t>However, as mentioned pre</w:t>
      </w:r>
      <w:r w:rsidR="00131123" w:rsidRPr="00A734AB">
        <w:rPr>
          <w:rFonts w:ascii="Book Antiqua" w:hAnsi="Book Antiqua"/>
          <w:sz w:val="24"/>
          <w:szCs w:val="24"/>
        </w:rPr>
        <w:t>viously, the expression of MUC16</w:t>
      </w:r>
      <w:r w:rsidR="00D34801" w:rsidRPr="00A734AB">
        <w:rPr>
          <w:rFonts w:ascii="Book Antiqua" w:hAnsi="Book Antiqua"/>
          <w:sz w:val="24"/>
          <w:szCs w:val="24"/>
        </w:rPr>
        <w:t xml:space="preserve"> in a number of benign gyn</w:t>
      </w:r>
      <w:r w:rsidR="00131123" w:rsidRPr="00A734AB">
        <w:rPr>
          <w:rFonts w:ascii="Book Antiqua" w:hAnsi="Book Antiqua"/>
          <w:sz w:val="24"/>
          <w:szCs w:val="24"/>
        </w:rPr>
        <w:t>ecological conditions limits the</w:t>
      </w:r>
      <w:r w:rsidR="00D34801" w:rsidRPr="00A734AB">
        <w:rPr>
          <w:rFonts w:ascii="Book Antiqua" w:hAnsi="Book Antiqua"/>
          <w:sz w:val="24"/>
          <w:szCs w:val="24"/>
        </w:rPr>
        <w:t xml:space="preserve"> </w:t>
      </w:r>
      <w:r w:rsidR="003616E7" w:rsidRPr="00A734AB">
        <w:rPr>
          <w:rFonts w:ascii="Book Antiqua" w:hAnsi="Book Antiqua"/>
          <w:sz w:val="24"/>
          <w:szCs w:val="24"/>
        </w:rPr>
        <w:t xml:space="preserve">utilization </w:t>
      </w:r>
      <w:r w:rsidR="00131123" w:rsidRPr="00A734AB">
        <w:rPr>
          <w:rFonts w:ascii="Book Antiqua" w:hAnsi="Book Antiqua"/>
          <w:sz w:val="24"/>
          <w:szCs w:val="24"/>
        </w:rPr>
        <w:t xml:space="preserve">of serum CA125 </w:t>
      </w:r>
      <w:r w:rsidR="003616E7" w:rsidRPr="00A734AB">
        <w:rPr>
          <w:rFonts w:ascii="Book Antiqua" w:hAnsi="Book Antiqua"/>
          <w:sz w:val="24"/>
          <w:szCs w:val="24"/>
        </w:rPr>
        <w:t xml:space="preserve">as a single biomarker. To overcome this limitation, a number of risk prediction scores have been developed to identify women that have high risk of EOC. Examples of risk prediction models include: </w:t>
      </w:r>
      <w:r w:rsidR="008365FC" w:rsidRPr="00A734AB">
        <w:rPr>
          <w:rFonts w:ascii="Book Antiqua" w:hAnsi="Book Antiqua"/>
          <w:sz w:val="24"/>
          <w:szCs w:val="24"/>
          <w:lang w:eastAsia="zh-CN"/>
        </w:rPr>
        <w:t>(</w:t>
      </w:r>
      <w:r w:rsidR="003616E7" w:rsidRPr="00A734AB">
        <w:rPr>
          <w:rFonts w:ascii="Book Antiqua" w:hAnsi="Book Antiqua"/>
          <w:sz w:val="24"/>
          <w:szCs w:val="24"/>
        </w:rPr>
        <w:t>1) the Risk of Malignancy Index (RMI) combines serum CA125 levels with ultrasound and menopausal status to identify wom</w:t>
      </w:r>
      <w:r w:rsidR="008365FC" w:rsidRPr="00A734AB">
        <w:rPr>
          <w:rFonts w:ascii="Book Antiqua" w:hAnsi="Book Antiqua"/>
          <w:sz w:val="24"/>
          <w:szCs w:val="24"/>
        </w:rPr>
        <w:t xml:space="preserve">en at high risk of having </w:t>
      </w:r>
      <w:proofErr w:type="gramStart"/>
      <w:r w:rsidR="008365FC" w:rsidRPr="00A734AB">
        <w:rPr>
          <w:rFonts w:ascii="Book Antiqua" w:hAnsi="Book Antiqua"/>
          <w:sz w:val="24"/>
          <w:szCs w:val="24"/>
        </w:rPr>
        <w:t>EOC</w:t>
      </w:r>
      <w:r w:rsidR="008365FC" w:rsidRPr="00A734AB">
        <w:rPr>
          <w:rFonts w:ascii="Book Antiqua" w:hAnsi="Book Antiqua"/>
          <w:sz w:val="24"/>
          <w:szCs w:val="24"/>
          <w:vertAlign w:val="superscript"/>
          <w:lang w:eastAsia="zh-CN"/>
        </w:rPr>
        <w:t>[</w:t>
      </w:r>
      <w:proofErr w:type="gramEnd"/>
      <w:r w:rsidR="00031816" w:rsidRPr="00A734AB">
        <w:rPr>
          <w:rFonts w:ascii="Book Antiqua" w:hAnsi="Book Antiqua"/>
          <w:sz w:val="24"/>
          <w:szCs w:val="24"/>
          <w:vertAlign w:val="superscript"/>
        </w:rPr>
        <w:t>42</w:t>
      </w:r>
      <w:r w:rsidR="008365FC" w:rsidRPr="00A734AB">
        <w:rPr>
          <w:rFonts w:ascii="Book Antiqua" w:hAnsi="Book Antiqua"/>
          <w:sz w:val="24"/>
          <w:szCs w:val="24"/>
          <w:vertAlign w:val="superscript"/>
          <w:lang w:eastAsia="zh-CN"/>
        </w:rPr>
        <w:t>]</w:t>
      </w:r>
      <w:r w:rsidR="003616E7" w:rsidRPr="00A734AB">
        <w:rPr>
          <w:rFonts w:ascii="Book Antiqua" w:hAnsi="Book Antiqua"/>
          <w:sz w:val="24"/>
          <w:szCs w:val="24"/>
        </w:rPr>
        <w:t xml:space="preserve">; </w:t>
      </w:r>
      <w:r w:rsidR="008365FC" w:rsidRPr="00A734AB">
        <w:rPr>
          <w:rFonts w:ascii="Book Antiqua" w:hAnsi="Book Antiqua"/>
          <w:sz w:val="24"/>
          <w:szCs w:val="24"/>
          <w:lang w:eastAsia="zh-CN"/>
        </w:rPr>
        <w:t>(</w:t>
      </w:r>
      <w:r w:rsidR="003616E7" w:rsidRPr="00A734AB">
        <w:rPr>
          <w:rFonts w:ascii="Book Antiqua" w:hAnsi="Book Antiqua"/>
          <w:sz w:val="24"/>
          <w:szCs w:val="24"/>
        </w:rPr>
        <w:t>2) the Risk of Ovarian Malignancy Algorithm (ROMA), which uses menopausal status w</w:t>
      </w:r>
      <w:r w:rsidR="008365FC" w:rsidRPr="00A734AB">
        <w:rPr>
          <w:rFonts w:ascii="Book Antiqua" w:hAnsi="Book Antiqua"/>
          <w:sz w:val="24"/>
          <w:szCs w:val="24"/>
        </w:rPr>
        <w:t xml:space="preserve">ith CA125 and HE4 serum values </w:t>
      </w:r>
      <w:r w:rsidR="008365FC" w:rsidRPr="00A734AB">
        <w:rPr>
          <w:rFonts w:ascii="Book Antiqua" w:hAnsi="Book Antiqua"/>
          <w:sz w:val="24"/>
          <w:szCs w:val="24"/>
          <w:vertAlign w:val="superscript"/>
          <w:lang w:eastAsia="zh-CN"/>
        </w:rPr>
        <w:t>[</w:t>
      </w:r>
      <w:r w:rsidR="00031816" w:rsidRPr="00A734AB">
        <w:rPr>
          <w:rFonts w:ascii="Book Antiqua" w:hAnsi="Book Antiqua"/>
          <w:sz w:val="24"/>
          <w:szCs w:val="24"/>
          <w:vertAlign w:val="superscript"/>
        </w:rPr>
        <w:t>43-45</w:t>
      </w:r>
      <w:r w:rsidR="008365FC" w:rsidRPr="00A734AB">
        <w:rPr>
          <w:rFonts w:ascii="Book Antiqua" w:hAnsi="Book Antiqua"/>
          <w:sz w:val="24"/>
          <w:szCs w:val="24"/>
          <w:vertAlign w:val="superscript"/>
          <w:lang w:eastAsia="zh-CN"/>
        </w:rPr>
        <w:t>]</w:t>
      </w:r>
      <w:r w:rsidR="003616E7" w:rsidRPr="00A734AB">
        <w:rPr>
          <w:rFonts w:ascii="Book Antiqua" w:hAnsi="Book Antiqua"/>
          <w:sz w:val="24"/>
          <w:szCs w:val="24"/>
        </w:rPr>
        <w:t xml:space="preserve">; </w:t>
      </w:r>
      <w:r w:rsidR="008365FC" w:rsidRPr="00A734AB">
        <w:rPr>
          <w:rFonts w:ascii="Book Antiqua" w:hAnsi="Book Antiqua"/>
          <w:sz w:val="24"/>
          <w:szCs w:val="24"/>
          <w:lang w:eastAsia="zh-CN"/>
        </w:rPr>
        <w:t>(</w:t>
      </w:r>
      <w:r w:rsidR="003616E7" w:rsidRPr="00A734AB">
        <w:rPr>
          <w:rFonts w:ascii="Book Antiqua" w:hAnsi="Book Antiqua"/>
          <w:sz w:val="24"/>
          <w:szCs w:val="24"/>
        </w:rPr>
        <w:t xml:space="preserve">3) OVA1, which uses CA125, </w:t>
      </w:r>
      <w:r w:rsidR="00DD1B74" w:rsidRPr="00A734AB">
        <w:rPr>
          <w:rFonts w:ascii="Book Antiqua" w:hAnsi="Book Antiqua"/>
          <w:sz w:val="24"/>
          <w:szCs w:val="24"/>
        </w:rPr>
        <w:t>β</w:t>
      </w:r>
      <w:r w:rsidR="00BC762A" w:rsidRPr="00A734AB">
        <w:rPr>
          <w:rFonts w:ascii="Book Antiqua" w:hAnsi="Book Antiqua"/>
          <w:sz w:val="24"/>
          <w:szCs w:val="24"/>
        </w:rPr>
        <w:t>2-microglobulin, apoli</w:t>
      </w:r>
      <w:r w:rsidR="00FE6466" w:rsidRPr="00A734AB">
        <w:rPr>
          <w:rFonts w:ascii="Book Antiqua" w:hAnsi="Book Antiqua"/>
          <w:sz w:val="24"/>
          <w:szCs w:val="24"/>
        </w:rPr>
        <w:t>po</w:t>
      </w:r>
      <w:r w:rsidR="00BC762A" w:rsidRPr="00A734AB">
        <w:rPr>
          <w:rFonts w:ascii="Book Antiqua" w:hAnsi="Book Antiqua"/>
          <w:sz w:val="24"/>
          <w:szCs w:val="24"/>
        </w:rPr>
        <w:t xml:space="preserve">protein A1, </w:t>
      </w:r>
      <w:r w:rsidR="008365FC" w:rsidRPr="00A734AB">
        <w:rPr>
          <w:rFonts w:ascii="Book Antiqua" w:hAnsi="Book Antiqua"/>
          <w:sz w:val="24"/>
          <w:szCs w:val="24"/>
        </w:rPr>
        <w:t>transthyretin and transferrin</w:t>
      </w:r>
      <w:r w:rsidR="008365FC" w:rsidRPr="00A734AB">
        <w:rPr>
          <w:rFonts w:ascii="Book Antiqua" w:hAnsi="Book Antiqua"/>
          <w:sz w:val="24"/>
          <w:szCs w:val="24"/>
          <w:vertAlign w:val="superscript"/>
          <w:lang w:eastAsia="zh-CN"/>
        </w:rPr>
        <w:t>[</w:t>
      </w:r>
      <w:r w:rsidR="00F3584D" w:rsidRPr="00A734AB">
        <w:rPr>
          <w:rFonts w:ascii="Book Antiqua" w:hAnsi="Book Antiqua"/>
          <w:sz w:val="24"/>
          <w:szCs w:val="24"/>
          <w:vertAlign w:val="superscript"/>
        </w:rPr>
        <w:t>46</w:t>
      </w:r>
      <w:r w:rsidR="008365FC" w:rsidRPr="00A734AB">
        <w:rPr>
          <w:rFonts w:ascii="Book Antiqua" w:hAnsi="Book Antiqua"/>
          <w:sz w:val="24"/>
          <w:szCs w:val="24"/>
          <w:vertAlign w:val="superscript"/>
          <w:lang w:eastAsia="zh-CN"/>
        </w:rPr>
        <w:t>]</w:t>
      </w:r>
      <w:r w:rsidR="00BC762A" w:rsidRPr="00A734AB">
        <w:rPr>
          <w:rFonts w:ascii="Book Antiqua" w:hAnsi="Book Antiqua"/>
          <w:sz w:val="24"/>
          <w:szCs w:val="24"/>
        </w:rPr>
        <w:t xml:space="preserve">. </w:t>
      </w:r>
      <w:r w:rsidR="00594169" w:rsidRPr="00A734AB">
        <w:rPr>
          <w:rFonts w:ascii="Book Antiqua" w:hAnsi="Book Antiqua"/>
          <w:sz w:val="24"/>
          <w:szCs w:val="24"/>
        </w:rPr>
        <w:t>The use of ROMA added more accuracy for differentiating the benign and malignant condit</w:t>
      </w:r>
      <w:r w:rsidR="00F3584D" w:rsidRPr="00A734AB">
        <w:rPr>
          <w:rFonts w:ascii="Book Antiqua" w:hAnsi="Book Antiqua"/>
          <w:sz w:val="24"/>
          <w:szCs w:val="24"/>
        </w:rPr>
        <w:t>ions compared to CA125 alone</w:t>
      </w:r>
      <w:r w:rsidR="00594169" w:rsidRPr="00A734AB">
        <w:rPr>
          <w:rFonts w:ascii="Book Antiqua" w:hAnsi="Book Antiqua"/>
          <w:sz w:val="24"/>
          <w:szCs w:val="24"/>
        </w:rPr>
        <w:t xml:space="preserve">. </w:t>
      </w:r>
      <w:r w:rsidR="00DD1B74" w:rsidRPr="00A734AB">
        <w:rPr>
          <w:rFonts w:ascii="Book Antiqua" w:hAnsi="Book Antiqua"/>
          <w:sz w:val="24"/>
          <w:szCs w:val="24"/>
        </w:rPr>
        <w:t>Other algorithms are being investigated and there is an intense effort to search for new potential bio</w:t>
      </w:r>
      <w:r w:rsidR="00522755" w:rsidRPr="00A734AB">
        <w:rPr>
          <w:rFonts w:ascii="Book Antiqua" w:hAnsi="Book Antiqua"/>
          <w:sz w:val="24"/>
          <w:szCs w:val="24"/>
        </w:rPr>
        <w:t>markers for EOC</w:t>
      </w:r>
      <w:r w:rsidR="00131123" w:rsidRPr="00A734AB">
        <w:rPr>
          <w:rFonts w:ascii="Book Antiqua" w:hAnsi="Book Antiqua"/>
          <w:sz w:val="24"/>
          <w:szCs w:val="24"/>
        </w:rPr>
        <w:t>. Recently</w:t>
      </w:r>
      <w:r w:rsidR="00DD1B74" w:rsidRPr="00A734AB">
        <w:rPr>
          <w:rFonts w:ascii="Book Antiqua" w:hAnsi="Book Antiqua"/>
          <w:sz w:val="24"/>
          <w:szCs w:val="24"/>
        </w:rPr>
        <w:t xml:space="preserve">, </w:t>
      </w:r>
      <w:r w:rsidR="00260C24" w:rsidRPr="00A734AB">
        <w:rPr>
          <w:rFonts w:ascii="Book Antiqua" w:hAnsi="Book Antiqua"/>
          <w:sz w:val="24"/>
          <w:szCs w:val="24"/>
        </w:rPr>
        <w:t xml:space="preserve">the combination of serum CA125 with IL-6 ascites levels </w:t>
      </w:r>
      <w:r w:rsidR="003267D8" w:rsidRPr="00A734AB">
        <w:rPr>
          <w:rFonts w:ascii="Book Antiqua" w:hAnsi="Book Antiqua"/>
          <w:sz w:val="24"/>
          <w:szCs w:val="24"/>
        </w:rPr>
        <w:t xml:space="preserve">was </w:t>
      </w:r>
      <w:r w:rsidR="00260C24" w:rsidRPr="00A734AB">
        <w:rPr>
          <w:rFonts w:ascii="Book Antiqua" w:hAnsi="Book Antiqua"/>
          <w:sz w:val="24"/>
          <w:szCs w:val="24"/>
        </w:rPr>
        <w:t xml:space="preserve">evaluated </w:t>
      </w:r>
      <w:r w:rsidR="003267D8" w:rsidRPr="00A734AB">
        <w:rPr>
          <w:rFonts w:ascii="Book Antiqua" w:hAnsi="Book Antiqua"/>
          <w:sz w:val="24"/>
          <w:szCs w:val="24"/>
        </w:rPr>
        <w:t>for its</w:t>
      </w:r>
      <w:r w:rsidR="00260C24" w:rsidRPr="00A734AB">
        <w:rPr>
          <w:rFonts w:ascii="Book Antiqua" w:hAnsi="Book Antiqua"/>
          <w:sz w:val="24"/>
          <w:szCs w:val="24"/>
        </w:rPr>
        <w:t xml:space="preserve"> ability to discriminate between benign conditions and </w:t>
      </w:r>
      <w:proofErr w:type="gramStart"/>
      <w:r w:rsidR="00260C24" w:rsidRPr="00A734AB">
        <w:rPr>
          <w:rFonts w:ascii="Book Antiqua" w:hAnsi="Book Antiqua"/>
          <w:sz w:val="24"/>
          <w:szCs w:val="24"/>
        </w:rPr>
        <w:t>EOC</w:t>
      </w:r>
      <w:r w:rsidR="00B56B84" w:rsidRPr="00A734AB">
        <w:rPr>
          <w:rFonts w:ascii="Book Antiqua" w:hAnsi="Book Antiqua"/>
          <w:sz w:val="24"/>
          <w:szCs w:val="24"/>
          <w:vertAlign w:val="superscript"/>
          <w:lang w:eastAsia="zh-CN"/>
        </w:rPr>
        <w:t>[</w:t>
      </w:r>
      <w:proofErr w:type="gramEnd"/>
      <w:r w:rsidR="00522755" w:rsidRPr="00A734AB">
        <w:rPr>
          <w:rFonts w:ascii="Book Antiqua" w:hAnsi="Book Antiqua"/>
          <w:sz w:val="24"/>
          <w:szCs w:val="24"/>
          <w:vertAlign w:val="superscript"/>
        </w:rPr>
        <w:t>47</w:t>
      </w:r>
      <w:r w:rsidR="00B56B84" w:rsidRPr="00A734AB">
        <w:rPr>
          <w:rFonts w:ascii="Book Antiqua" w:hAnsi="Book Antiqua"/>
          <w:sz w:val="24"/>
          <w:szCs w:val="24"/>
          <w:vertAlign w:val="superscript"/>
          <w:lang w:eastAsia="zh-CN"/>
        </w:rPr>
        <w:t>]</w:t>
      </w:r>
      <w:r w:rsidR="00260C24" w:rsidRPr="00A734AB">
        <w:rPr>
          <w:rFonts w:ascii="Book Antiqua" w:hAnsi="Book Antiqua"/>
          <w:sz w:val="24"/>
          <w:szCs w:val="24"/>
        </w:rPr>
        <w:t>. Despite encouraging data, f</w:t>
      </w:r>
      <w:r w:rsidR="00DD1B74" w:rsidRPr="00A734AB">
        <w:rPr>
          <w:rFonts w:ascii="Book Antiqua" w:hAnsi="Book Antiqua"/>
          <w:sz w:val="24"/>
          <w:szCs w:val="24"/>
        </w:rPr>
        <w:t>urther evaluation is needed to determine the clinical utilit</w:t>
      </w:r>
      <w:r w:rsidR="00522755" w:rsidRPr="00A734AB">
        <w:rPr>
          <w:rFonts w:ascii="Book Antiqua" w:hAnsi="Book Antiqua"/>
          <w:sz w:val="24"/>
          <w:szCs w:val="24"/>
        </w:rPr>
        <w:t>y of these panels of markers</w:t>
      </w:r>
      <w:r w:rsidR="00DD1B74" w:rsidRPr="00A734AB">
        <w:rPr>
          <w:rFonts w:ascii="Book Antiqua" w:hAnsi="Book Antiqua"/>
          <w:sz w:val="24"/>
          <w:szCs w:val="24"/>
        </w:rPr>
        <w:t xml:space="preserve">. </w:t>
      </w:r>
    </w:p>
    <w:p w:rsidR="00674512" w:rsidRPr="00A734AB" w:rsidRDefault="00674512" w:rsidP="00BF7B57">
      <w:pPr>
        <w:autoSpaceDE w:val="0"/>
        <w:autoSpaceDN w:val="0"/>
        <w:adjustRightInd w:val="0"/>
        <w:spacing w:line="360" w:lineRule="auto"/>
        <w:ind w:firstLineChars="100" w:firstLine="240"/>
        <w:jc w:val="both"/>
        <w:rPr>
          <w:rFonts w:ascii="Book Antiqua" w:hAnsi="Book Antiqua"/>
          <w:sz w:val="24"/>
          <w:szCs w:val="24"/>
          <w:lang w:val="en-CA" w:eastAsia="fr-CA"/>
        </w:rPr>
      </w:pPr>
      <w:r w:rsidRPr="00A734AB">
        <w:rPr>
          <w:rFonts w:ascii="Book Antiqua" w:hAnsi="Book Antiqua"/>
          <w:sz w:val="24"/>
          <w:szCs w:val="24"/>
        </w:rPr>
        <w:t xml:space="preserve">The clinical utility of serum CA125 has been best validated for monitoring of therapy as well as detection of recurrence. </w:t>
      </w:r>
      <w:r w:rsidR="00F839B5" w:rsidRPr="00A734AB">
        <w:rPr>
          <w:rFonts w:ascii="Book Antiqua" w:hAnsi="Book Antiqua"/>
          <w:sz w:val="24"/>
          <w:szCs w:val="24"/>
        </w:rPr>
        <w:t xml:space="preserve">Indeed, CA125 is the only biomarker </w:t>
      </w:r>
      <w:r w:rsidR="00EF057D" w:rsidRPr="00A734AB">
        <w:rPr>
          <w:rFonts w:ascii="Book Antiqua" w:hAnsi="Book Antiqua"/>
          <w:sz w:val="24"/>
          <w:szCs w:val="24"/>
        </w:rPr>
        <w:t xml:space="preserve">currently </w:t>
      </w:r>
      <w:r w:rsidR="00F839B5" w:rsidRPr="00A734AB">
        <w:rPr>
          <w:rFonts w:ascii="Book Antiqua" w:hAnsi="Book Antiqua"/>
          <w:sz w:val="24"/>
          <w:szCs w:val="24"/>
        </w:rPr>
        <w:t xml:space="preserve">recommended for </w:t>
      </w:r>
      <w:r w:rsidR="00A70804" w:rsidRPr="00A734AB">
        <w:rPr>
          <w:rFonts w:ascii="Book Antiqua" w:hAnsi="Book Antiqua"/>
          <w:sz w:val="24"/>
          <w:szCs w:val="24"/>
        </w:rPr>
        <w:t xml:space="preserve">the </w:t>
      </w:r>
      <w:r w:rsidR="00F839B5" w:rsidRPr="00A734AB">
        <w:rPr>
          <w:rFonts w:ascii="Book Antiqua" w:hAnsi="Book Antiqua"/>
          <w:sz w:val="24"/>
          <w:szCs w:val="24"/>
        </w:rPr>
        <w:t>monitoring of therapy and for the det</w:t>
      </w:r>
      <w:r w:rsidR="00522755" w:rsidRPr="00A734AB">
        <w:rPr>
          <w:rFonts w:ascii="Book Antiqua" w:hAnsi="Book Antiqua"/>
          <w:sz w:val="24"/>
          <w:szCs w:val="24"/>
        </w:rPr>
        <w:t>ection of recurrent diseases</w:t>
      </w:r>
      <w:r w:rsidR="00F839B5" w:rsidRPr="00A734AB">
        <w:rPr>
          <w:rFonts w:ascii="Book Antiqua" w:hAnsi="Book Antiqua"/>
          <w:sz w:val="24"/>
          <w:szCs w:val="24"/>
        </w:rPr>
        <w:t xml:space="preserve">. </w:t>
      </w:r>
      <w:r w:rsidR="004E4CE9" w:rsidRPr="00A734AB">
        <w:rPr>
          <w:rFonts w:ascii="Book Antiqua" w:hAnsi="Book Antiqua"/>
          <w:sz w:val="24"/>
          <w:szCs w:val="24"/>
        </w:rPr>
        <w:t xml:space="preserve">Elevated levels of </w:t>
      </w:r>
      <w:r w:rsidR="00EF057D" w:rsidRPr="00A734AB">
        <w:rPr>
          <w:rFonts w:ascii="Book Antiqua" w:hAnsi="Book Antiqua"/>
          <w:sz w:val="24"/>
          <w:szCs w:val="24"/>
        </w:rPr>
        <w:t>serum CA125</w:t>
      </w:r>
      <w:r w:rsidR="004E4CE9" w:rsidRPr="00A734AB">
        <w:rPr>
          <w:rFonts w:ascii="Book Antiqua" w:hAnsi="Book Antiqua"/>
          <w:sz w:val="24"/>
          <w:szCs w:val="24"/>
        </w:rPr>
        <w:t xml:space="preserve"> </w:t>
      </w:r>
      <w:r w:rsidR="00AA1CCA" w:rsidRPr="00A734AB">
        <w:rPr>
          <w:rFonts w:ascii="Book Antiqua" w:hAnsi="Book Antiqua"/>
          <w:sz w:val="24"/>
          <w:szCs w:val="24"/>
        </w:rPr>
        <w:t>are</w:t>
      </w:r>
      <w:r w:rsidR="004E4CE9" w:rsidRPr="00A734AB">
        <w:rPr>
          <w:rFonts w:ascii="Book Antiqua" w:hAnsi="Book Antiqua"/>
          <w:sz w:val="24"/>
          <w:szCs w:val="24"/>
        </w:rPr>
        <w:t xml:space="preserve"> common in patients with advanced disease</w:t>
      </w:r>
      <w:r w:rsidR="00AA1CCA" w:rsidRPr="00A734AB">
        <w:rPr>
          <w:rFonts w:ascii="Book Antiqua" w:hAnsi="Book Antiqua"/>
          <w:sz w:val="24"/>
          <w:szCs w:val="24"/>
        </w:rPr>
        <w:t xml:space="preserve"> of serous </w:t>
      </w:r>
      <w:proofErr w:type="spellStart"/>
      <w:r w:rsidR="00AA1CCA" w:rsidRPr="00A734AB">
        <w:rPr>
          <w:rFonts w:ascii="Book Antiqua" w:hAnsi="Book Antiqua"/>
          <w:sz w:val="24"/>
          <w:szCs w:val="24"/>
        </w:rPr>
        <w:t>hist</w:t>
      </w:r>
      <w:r w:rsidR="00FE6466" w:rsidRPr="00A734AB">
        <w:rPr>
          <w:rFonts w:ascii="Book Antiqua" w:hAnsi="Book Antiqua"/>
          <w:sz w:val="24"/>
          <w:szCs w:val="24"/>
        </w:rPr>
        <w:t>i</w:t>
      </w:r>
      <w:r w:rsidR="00AA1CCA" w:rsidRPr="00A734AB">
        <w:rPr>
          <w:rFonts w:ascii="Book Antiqua" w:hAnsi="Book Antiqua"/>
          <w:sz w:val="24"/>
          <w:szCs w:val="24"/>
        </w:rPr>
        <w:t>otype</w:t>
      </w:r>
      <w:proofErr w:type="spellEnd"/>
      <w:r w:rsidR="00CA54F8" w:rsidRPr="00A734AB">
        <w:rPr>
          <w:rFonts w:ascii="Book Antiqua" w:hAnsi="Book Antiqua"/>
          <w:sz w:val="24"/>
          <w:szCs w:val="24"/>
        </w:rPr>
        <w:t xml:space="preserve"> (~90%)</w:t>
      </w:r>
      <w:r w:rsidR="004E4CE9" w:rsidRPr="00A734AB">
        <w:rPr>
          <w:rFonts w:ascii="Book Antiqua" w:hAnsi="Book Antiqua"/>
          <w:sz w:val="24"/>
          <w:szCs w:val="24"/>
        </w:rPr>
        <w:t xml:space="preserve">. It was shown by several groups that rising and falling levels of serum </w:t>
      </w:r>
      <w:r w:rsidR="00EF057D" w:rsidRPr="00A734AB">
        <w:rPr>
          <w:rFonts w:ascii="Book Antiqua" w:hAnsi="Book Antiqua"/>
          <w:sz w:val="24"/>
          <w:szCs w:val="24"/>
        </w:rPr>
        <w:t>CA125</w:t>
      </w:r>
      <w:r w:rsidR="004E4CE9" w:rsidRPr="00A734AB">
        <w:rPr>
          <w:rFonts w:ascii="Book Antiqua" w:hAnsi="Book Antiqua"/>
          <w:sz w:val="24"/>
          <w:szCs w:val="24"/>
        </w:rPr>
        <w:t xml:space="preserve"> correlate with progression and </w:t>
      </w:r>
      <w:r w:rsidR="004E4CE9" w:rsidRPr="00A734AB">
        <w:rPr>
          <w:rFonts w:ascii="Book Antiqua" w:hAnsi="Book Antiqua"/>
          <w:sz w:val="24"/>
          <w:szCs w:val="24"/>
        </w:rPr>
        <w:lastRenderedPageBreak/>
        <w:t>regression of the disease and this forme</w:t>
      </w:r>
      <w:r w:rsidR="00EF057D" w:rsidRPr="00A734AB">
        <w:rPr>
          <w:rFonts w:ascii="Book Antiqua" w:hAnsi="Book Antiqua"/>
          <w:sz w:val="24"/>
          <w:szCs w:val="24"/>
        </w:rPr>
        <w:t>d the basis for monitoring CA125</w:t>
      </w:r>
      <w:r w:rsidR="004E4CE9" w:rsidRPr="00A734AB">
        <w:rPr>
          <w:rFonts w:ascii="Book Antiqua" w:hAnsi="Book Antiqua"/>
          <w:sz w:val="24"/>
          <w:szCs w:val="24"/>
        </w:rPr>
        <w:t xml:space="preserve"> serum levels for patie</w:t>
      </w:r>
      <w:r w:rsidR="00C675FB" w:rsidRPr="00A734AB">
        <w:rPr>
          <w:rFonts w:ascii="Book Antiqua" w:hAnsi="Book Antiqua"/>
          <w:sz w:val="24"/>
          <w:szCs w:val="24"/>
        </w:rPr>
        <w:t>nt follow-up</w:t>
      </w:r>
      <w:r w:rsidR="00C675FB" w:rsidRPr="00A734AB">
        <w:rPr>
          <w:rFonts w:ascii="Book Antiqua" w:hAnsi="Book Antiqua"/>
          <w:sz w:val="24"/>
          <w:szCs w:val="24"/>
          <w:vertAlign w:val="superscript"/>
          <w:lang w:eastAsia="zh-CN"/>
        </w:rPr>
        <w:t>[</w:t>
      </w:r>
      <w:r w:rsidR="00522755" w:rsidRPr="00A734AB">
        <w:rPr>
          <w:rFonts w:ascii="Book Antiqua" w:hAnsi="Book Antiqua"/>
          <w:sz w:val="24"/>
          <w:szCs w:val="24"/>
          <w:vertAlign w:val="superscript"/>
        </w:rPr>
        <w:t>14,15,18</w:t>
      </w:r>
      <w:r w:rsidR="00C675FB" w:rsidRPr="00A734AB">
        <w:rPr>
          <w:rFonts w:ascii="Book Antiqua" w:hAnsi="Book Antiqua"/>
          <w:sz w:val="24"/>
          <w:szCs w:val="24"/>
          <w:vertAlign w:val="superscript"/>
          <w:lang w:eastAsia="zh-CN"/>
        </w:rPr>
        <w:t>]</w:t>
      </w:r>
      <w:r w:rsidR="004E4CE9" w:rsidRPr="00A734AB">
        <w:rPr>
          <w:rFonts w:ascii="Book Antiqua" w:hAnsi="Book Antiqua"/>
          <w:sz w:val="24"/>
          <w:szCs w:val="24"/>
        </w:rPr>
        <w:t xml:space="preserve">. </w:t>
      </w:r>
      <w:r w:rsidR="000C3F7D" w:rsidRPr="00A734AB">
        <w:rPr>
          <w:rFonts w:ascii="Book Antiqua" w:hAnsi="Book Antiqua"/>
          <w:sz w:val="24"/>
          <w:szCs w:val="24"/>
        </w:rPr>
        <w:t xml:space="preserve">However, up to 20% of patients with </w:t>
      </w:r>
      <w:r w:rsidR="00C2007B" w:rsidRPr="00A734AB">
        <w:rPr>
          <w:rFonts w:ascii="Book Antiqua" w:hAnsi="Book Antiqua"/>
          <w:sz w:val="24"/>
          <w:szCs w:val="24"/>
        </w:rPr>
        <w:t xml:space="preserve">advanced </w:t>
      </w:r>
      <w:r w:rsidR="00B01DB0" w:rsidRPr="00A734AB">
        <w:rPr>
          <w:rFonts w:ascii="Book Antiqua" w:hAnsi="Book Antiqua"/>
          <w:sz w:val="24"/>
          <w:szCs w:val="24"/>
        </w:rPr>
        <w:t>E</w:t>
      </w:r>
      <w:r w:rsidR="000C3F7D" w:rsidRPr="00A734AB">
        <w:rPr>
          <w:rFonts w:ascii="Book Antiqua" w:hAnsi="Book Antiqua"/>
          <w:sz w:val="24"/>
          <w:szCs w:val="24"/>
        </w:rPr>
        <w:t xml:space="preserve">OC </w:t>
      </w:r>
      <w:r w:rsidR="00EF057D" w:rsidRPr="00A734AB">
        <w:rPr>
          <w:rFonts w:ascii="Book Antiqua" w:hAnsi="Book Antiqua"/>
          <w:sz w:val="24"/>
          <w:szCs w:val="24"/>
        </w:rPr>
        <w:t>have normal serum level of CA125</w:t>
      </w:r>
      <w:r w:rsidR="00AA1CCA" w:rsidRPr="00A734AB">
        <w:rPr>
          <w:rFonts w:ascii="Book Antiqua" w:hAnsi="Book Antiqua"/>
          <w:sz w:val="24"/>
          <w:szCs w:val="24"/>
        </w:rPr>
        <w:t xml:space="preserve">. </w:t>
      </w:r>
      <w:r w:rsidR="00EF057D" w:rsidRPr="00A734AB">
        <w:rPr>
          <w:rFonts w:ascii="Book Antiqua" w:hAnsi="Book Antiqua"/>
          <w:sz w:val="24"/>
          <w:szCs w:val="24"/>
          <w:lang w:val="en-CA" w:eastAsia="fr-CA"/>
        </w:rPr>
        <w:t>CA125</w:t>
      </w:r>
      <w:r w:rsidRPr="00A734AB">
        <w:rPr>
          <w:rFonts w:ascii="Book Antiqua" w:hAnsi="Book Antiqua"/>
          <w:sz w:val="24"/>
          <w:szCs w:val="24"/>
          <w:lang w:val="en-CA" w:eastAsia="fr-CA"/>
        </w:rPr>
        <w:t xml:space="preserve"> nadir serum values were associated with a significantly longer progression-free survival (PFS) and overa</w:t>
      </w:r>
      <w:r w:rsidR="001E1194" w:rsidRPr="00A734AB">
        <w:rPr>
          <w:rFonts w:ascii="Book Antiqua" w:hAnsi="Book Antiqua"/>
          <w:sz w:val="24"/>
          <w:szCs w:val="24"/>
          <w:lang w:val="en-CA" w:eastAsia="fr-CA"/>
        </w:rPr>
        <w:t xml:space="preserve">ll </w:t>
      </w:r>
      <w:proofErr w:type="gramStart"/>
      <w:r w:rsidR="001E1194" w:rsidRPr="00A734AB">
        <w:rPr>
          <w:rFonts w:ascii="Book Antiqua" w:hAnsi="Book Antiqua"/>
          <w:sz w:val="24"/>
          <w:szCs w:val="24"/>
          <w:lang w:val="en-CA" w:eastAsia="fr-CA"/>
        </w:rPr>
        <w:t>survival</w:t>
      </w:r>
      <w:r w:rsidR="001E1194" w:rsidRPr="00A734AB">
        <w:rPr>
          <w:rFonts w:ascii="Book Antiqua" w:hAnsi="Book Antiqua"/>
          <w:sz w:val="24"/>
          <w:szCs w:val="24"/>
          <w:vertAlign w:val="superscript"/>
          <w:lang w:val="en-CA" w:eastAsia="zh-CN"/>
        </w:rPr>
        <w:t>[</w:t>
      </w:r>
      <w:proofErr w:type="gramEnd"/>
      <w:r w:rsidR="00A26454" w:rsidRPr="00A734AB">
        <w:rPr>
          <w:rFonts w:ascii="Book Antiqua" w:hAnsi="Book Antiqua"/>
          <w:sz w:val="24"/>
          <w:szCs w:val="24"/>
          <w:vertAlign w:val="superscript"/>
          <w:lang w:val="en-CA" w:eastAsia="fr-CA"/>
        </w:rPr>
        <w:t>9,</w:t>
      </w:r>
      <w:r w:rsidR="00B4660E">
        <w:rPr>
          <w:rFonts w:ascii="Book Antiqua" w:hAnsi="Book Antiqua" w:hint="eastAsia"/>
          <w:sz w:val="24"/>
          <w:szCs w:val="24"/>
          <w:vertAlign w:val="superscript"/>
          <w:lang w:val="en-CA" w:eastAsia="zh-CN"/>
        </w:rPr>
        <w:t>13</w:t>
      </w:r>
      <w:r w:rsidR="001E1194" w:rsidRPr="00A734AB">
        <w:rPr>
          <w:rFonts w:ascii="Book Antiqua" w:hAnsi="Book Antiqua"/>
          <w:sz w:val="24"/>
          <w:szCs w:val="24"/>
          <w:vertAlign w:val="superscript"/>
          <w:lang w:val="en-CA" w:eastAsia="zh-CN"/>
        </w:rPr>
        <w:t>]</w:t>
      </w:r>
      <w:r w:rsidR="00EF057D" w:rsidRPr="00A734AB">
        <w:rPr>
          <w:rFonts w:ascii="Book Antiqua" w:hAnsi="Book Antiqua"/>
          <w:sz w:val="24"/>
          <w:szCs w:val="24"/>
          <w:lang w:val="en-CA" w:eastAsia="fr-CA"/>
        </w:rPr>
        <w:t xml:space="preserve">. </w:t>
      </w:r>
      <w:proofErr w:type="spellStart"/>
      <w:r w:rsidR="00EF057D" w:rsidRPr="00A734AB">
        <w:rPr>
          <w:rFonts w:ascii="Book Antiqua" w:hAnsi="Book Antiqua"/>
          <w:sz w:val="24"/>
          <w:szCs w:val="24"/>
          <w:lang w:val="en-CA" w:eastAsia="fr-CA"/>
        </w:rPr>
        <w:t>Pretreatment</w:t>
      </w:r>
      <w:proofErr w:type="spellEnd"/>
      <w:r w:rsidR="00EF057D" w:rsidRPr="00A734AB">
        <w:rPr>
          <w:rFonts w:ascii="Book Antiqua" w:hAnsi="Book Antiqua"/>
          <w:sz w:val="24"/>
          <w:szCs w:val="24"/>
          <w:lang w:val="en-CA" w:eastAsia="fr-CA"/>
        </w:rPr>
        <w:t xml:space="preserve"> CA125</w:t>
      </w:r>
      <w:r w:rsidRPr="00A734AB">
        <w:rPr>
          <w:rFonts w:ascii="Book Antiqua" w:hAnsi="Book Antiqua"/>
          <w:sz w:val="24"/>
          <w:szCs w:val="24"/>
          <w:lang w:val="en-CA" w:eastAsia="fr-CA"/>
        </w:rPr>
        <w:t xml:space="preserve"> serum level</w:t>
      </w:r>
      <w:r w:rsidRPr="00A734AB">
        <w:rPr>
          <w:rFonts w:ascii="Book Antiqua" w:hAnsi="Book Antiqua"/>
          <w:color w:val="231F20"/>
          <w:sz w:val="24"/>
          <w:szCs w:val="24"/>
          <w:lang w:val="en-CA" w:eastAsia="fr-CA"/>
        </w:rPr>
        <w:t xml:space="preserve"> is an independent predictor of PFS in patients with advanced EOC who received a standard chemotherapy regimen</w:t>
      </w:r>
      <w:r w:rsidR="001E1194" w:rsidRPr="00A734AB">
        <w:rPr>
          <w:rFonts w:ascii="Book Antiqua" w:hAnsi="Book Antiqua"/>
          <w:sz w:val="24"/>
          <w:szCs w:val="24"/>
          <w:lang w:val="en-CA" w:eastAsia="fr-CA"/>
        </w:rPr>
        <w:t xml:space="preserve"> </w:t>
      </w:r>
      <w:r w:rsidR="001E1194" w:rsidRPr="00A734AB">
        <w:rPr>
          <w:rFonts w:ascii="Book Antiqua" w:hAnsi="Book Antiqua"/>
          <w:sz w:val="24"/>
          <w:szCs w:val="24"/>
          <w:vertAlign w:val="superscript"/>
          <w:lang w:val="en-CA" w:eastAsia="zh-CN"/>
        </w:rPr>
        <w:t>[</w:t>
      </w:r>
      <w:r w:rsidR="00937895" w:rsidRPr="00A734AB">
        <w:rPr>
          <w:rFonts w:ascii="Book Antiqua" w:hAnsi="Book Antiqua"/>
          <w:sz w:val="24"/>
          <w:szCs w:val="24"/>
          <w:vertAlign w:val="superscript"/>
          <w:lang w:val="en-CA" w:eastAsia="fr-CA"/>
        </w:rPr>
        <w:t>16</w:t>
      </w:r>
      <w:r w:rsidR="001E1194" w:rsidRPr="00A734AB">
        <w:rPr>
          <w:rFonts w:ascii="Book Antiqua" w:hAnsi="Book Antiqua"/>
          <w:sz w:val="24"/>
          <w:szCs w:val="24"/>
          <w:vertAlign w:val="superscript"/>
          <w:lang w:val="en-CA" w:eastAsia="zh-CN"/>
        </w:rPr>
        <w:t>]</w:t>
      </w:r>
      <w:r w:rsidRPr="00A734AB">
        <w:rPr>
          <w:rFonts w:ascii="Book Antiqua" w:hAnsi="Book Antiqua"/>
          <w:sz w:val="24"/>
          <w:szCs w:val="24"/>
          <w:lang w:val="en-CA" w:eastAsia="fr-CA"/>
        </w:rPr>
        <w:t xml:space="preserve">. </w:t>
      </w:r>
    </w:p>
    <w:p w:rsidR="00260C24" w:rsidRPr="00A734AB" w:rsidRDefault="00260C24" w:rsidP="00BF7B57">
      <w:pPr>
        <w:autoSpaceDE w:val="0"/>
        <w:autoSpaceDN w:val="0"/>
        <w:adjustRightInd w:val="0"/>
        <w:spacing w:line="360" w:lineRule="auto"/>
        <w:jc w:val="both"/>
        <w:rPr>
          <w:rFonts w:ascii="Book Antiqua" w:hAnsi="Book Antiqua"/>
          <w:sz w:val="24"/>
          <w:szCs w:val="24"/>
          <w:lang w:val="en-CA" w:eastAsia="fr-CA"/>
        </w:rPr>
      </w:pPr>
    </w:p>
    <w:p w:rsidR="00A1144B" w:rsidRPr="00A734AB" w:rsidRDefault="005E12C0" w:rsidP="00BF7B57">
      <w:pPr>
        <w:spacing w:line="360" w:lineRule="auto"/>
        <w:jc w:val="both"/>
        <w:rPr>
          <w:rFonts w:ascii="Book Antiqua" w:hAnsi="Book Antiqua"/>
          <w:b/>
          <w:sz w:val="24"/>
          <w:szCs w:val="24"/>
        </w:rPr>
      </w:pPr>
      <w:r w:rsidRPr="00A734AB">
        <w:rPr>
          <w:rFonts w:ascii="Book Antiqua" w:hAnsi="Book Antiqua"/>
          <w:b/>
          <w:sz w:val="24"/>
          <w:szCs w:val="24"/>
        </w:rPr>
        <w:t>MUC16 STRUCTURE</w:t>
      </w:r>
    </w:p>
    <w:p w:rsidR="007A2AD5" w:rsidRPr="00A734AB" w:rsidRDefault="009868F7" w:rsidP="00BF7B57">
      <w:pPr>
        <w:spacing w:line="360" w:lineRule="auto"/>
        <w:jc w:val="both"/>
        <w:rPr>
          <w:rFonts w:ascii="Book Antiqua" w:hAnsi="Book Antiqua"/>
          <w:sz w:val="24"/>
          <w:szCs w:val="24"/>
          <w:lang w:eastAsia="zh-CN"/>
        </w:rPr>
      </w:pPr>
      <w:r w:rsidRPr="00A734AB">
        <w:rPr>
          <w:rFonts w:ascii="Book Antiqua" w:hAnsi="Book Antiqua"/>
          <w:sz w:val="24"/>
          <w:szCs w:val="24"/>
        </w:rPr>
        <w:t>The cloning of the MUC16 gene in 2001 reveale</w:t>
      </w:r>
      <w:r w:rsidR="00937895" w:rsidRPr="00A734AB">
        <w:rPr>
          <w:rFonts w:ascii="Book Antiqua" w:hAnsi="Book Antiqua"/>
          <w:sz w:val="24"/>
          <w:szCs w:val="24"/>
        </w:rPr>
        <w:t xml:space="preserve">d </w:t>
      </w:r>
      <w:r w:rsidR="001E1194" w:rsidRPr="00A734AB">
        <w:rPr>
          <w:rFonts w:ascii="Book Antiqua" w:hAnsi="Book Antiqua"/>
          <w:sz w:val="24"/>
          <w:szCs w:val="24"/>
        </w:rPr>
        <w:t xml:space="preserve">that MUC16 is a tethered </w:t>
      </w:r>
      <w:proofErr w:type="gramStart"/>
      <w:r w:rsidR="001E1194" w:rsidRPr="00A734AB">
        <w:rPr>
          <w:rFonts w:ascii="Book Antiqua" w:hAnsi="Book Antiqua"/>
          <w:sz w:val="24"/>
          <w:szCs w:val="24"/>
        </w:rPr>
        <w:t>mucin</w:t>
      </w:r>
      <w:r w:rsidR="001E1194" w:rsidRPr="00A734AB">
        <w:rPr>
          <w:rFonts w:ascii="Book Antiqua" w:hAnsi="Book Antiqua"/>
          <w:sz w:val="24"/>
          <w:szCs w:val="24"/>
          <w:vertAlign w:val="superscript"/>
          <w:lang w:eastAsia="zh-CN"/>
        </w:rPr>
        <w:t>[</w:t>
      </w:r>
      <w:proofErr w:type="gramEnd"/>
      <w:r w:rsidR="00937895" w:rsidRPr="00A734AB">
        <w:rPr>
          <w:rFonts w:ascii="Book Antiqua" w:hAnsi="Book Antiqua"/>
          <w:sz w:val="24"/>
          <w:szCs w:val="24"/>
          <w:vertAlign w:val="superscript"/>
        </w:rPr>
        <w:t>19-22</w:t>
      </w:r>
      <w:r w:rsidR="001E1194" w:rsidRPr="00A734AB">
        <w:rPr>
          <w:rFonts w:ascii="Book Antiqua" w:hAnsi="Book Antiqua"/>
          <w:sz w:val="24"/>
          <w:szCs w:val="24"/>
          <w:vertAlign w:val="superscript"/>
          <w:lang w:eastAsia="zh-CN"/>
        </w:rPr>
        <w:t>]</w:t>
      </w:r>
      <w:r w:rsidR="0027410F" w:rsidRPr="00A734AB">
        <w:rPr>
          <w:rFonts w:ascii="Book Antiqua" w:hAnsi="Book Antiqua"/>
          <w:sz w:val="24"/>
          <w:szCs w:val="24"/>
        </w:rPr>
        <w:t xml:space="preserve">. </w:t>
      </w:r>
      <w:r w:rsidR="004F2C71" w:rsidRPr="00A734AB">
        <w:rPr>
          <w:rFonts w:ascii="Book Antiqua" w:hAnsi="Book Antiqua"/>
          <w:sz w:val="24"/>
          <w:szCs w:val="24"/>
        </w:rPr>
        <w:t>The deduced amino acid sequence of MUC16 demonstr</w:t>
      </w:r>
      <w:r w:rsidRPr="00A734AB">
        <w:rPr>
          <w:rFonts w:ascii="Book Antiqua" w:hAnsi="Book Antiqua"/>
          <w:sz w:val="24"/>
          <w:szCs w:val="24"/>
        </w:rPr>
        <w:t>ated that it shares common features with other</w:t>
      </w:r>
      <w:r w:rsidR="004F2C71" w:rsidRPr="00A734AB">
        <w:rPr>
          <w:rFonts w:ascii="Book Antiqua" w:hAnsi="Book Antiqua"/>
          <w:sz w:val="24"/>
          <w:szCs w:val="24"/>
        </w:rPr>
        <w:t xml:space="preserve"> </w:t>
      </w:r>
      <w:r w:rsidR="00916685" w:rsidRPr="00A734AB">
        <w:rPr>
          <w:rFonts w:ascii="Book Antiqua" w:hAnsi="Book Antiqua"/>
          <w:sz w:val="24"/>
          <w:szCs w:val="24"/>
        </w:rPr>
        <w:t xml:space="preserve">membrane-bounded </w:t>
      </w:r>
      <w:r w:rsidR="004F2C71" w:rsidRPr="00A734AB">
        <w:rPr>
          <w:rFonts w:ascii="Book Antiqua" w:hAnsi="Book Antiqua"/>
          <w:sz w:val="24"/>
          <w:szCs w:val="24"/>
        </w:rPr>
        <w:t>mucins with high serine, threonine and proline content</w:t>
      </w:r>
      <w:r w:rsidR="00455589" w:rsidRPr="00A734AB">
        <w:rPr>
          <w:rFonts w:ascii="Book Antiqua" w:hAnsi="Book Antiqua"/>
          <w:sz w:val="24"/>
          <w:szCs w:val="24"/>
        </w:rPr>
        <w:t>s</w:t>
      </w:r>
      <w:r w:rsidR="004F2C71" w:rsidRPr="00A734AB">
        <w:rPr>
          <w:rFonts w:ascii="Book Antiqua" w:hAnsi="Book Antiqua"/>
          <w:sz w:val="24"/>
          <w:szCs w:val="24"/>
        </w:rPr>
        <w:t xml:space="preserve">. </w:t>
      </w:r>
      <w:r w:rsidR="00332B51" w:rsidRPr="00A734AB">
        <w:rPr>
          <w:rFonts w:ascii="Book Antiqua" w:hAnsi="Book Antiqua"/>
          <w:sz w:val="24"/>
          <w:szCs w:val="24"/>
        </w:rPr>
        <w:t>MUC16 therefore belongs to the</w:t>
      </w:r>
      <w:r w:rsidR="00C526C6" w:rsidRPr="00A734AB">
        <w:rPr>
          <w:rFonts w:ascii="Book Antiqua" w:hAnsi="Book Antiqua"/>
          <w:sz w:val="24"/>
          <w:szCs w:val="24"/>
        </w:rPr>
        <w:t xml:space="preserve"> family of membrane-bound mucins. </w:t>
      </w:r>
      <w:r w:rsidRPr="00A734AB">
        <w:rPr>
          <w:rFonts w:ascii="Book Antiqua" w:hAnsi="Book Antiqua"/>
          <w:sz w:val="24"/>
          <w:szCs w:val="24"/>
        </w:rPr>
        <w:t>Other m</w:t>
      </w:r>
      <w:r w:rsidR="00F839B5" w:rsidRPr="00A734AB">
        <w:rPr>
          <w:rFonts w:ascii="Book Antiqua" w:hAnsi="Book Antiqua"/>
          <w:sz w:val="24"/>
          <w:szCs w:val="24"/>
        </w:rPr>
        <w:t xml:space="preserve">embrane-associated mucins includes MUC1, MUC3A, MUC3B, MUC4, MUC12, MUC13, </w:t>
      </w:r>
      <w:r w:rsidR="00937895" w:rsidRPr="00A734AB">
        <w:rPr>
          <w:rFonts w:ascii="Book Antiqua" w:hAnsi="Book Antiqua"/>
          <w:sz w:val="24"/>
          <w:szCs w:val="24"/>
        </w:rPr>
        <w:t>M</w:t>
      </w:r>
      <w:r w:rsidR="003E3AE4" w:rsidRPr="00A734AB">
        <w:rPr>
          <w:rFonts w:ascii="Book Antiqua" w:hAnsi="Book Antiqua"/>
          <w:sz w:val="24"/>
          <w:szCs w:val="24"/>
        </w:rPr>
        <w:t xml:space="preserve">UC15, MUC16, MUC17 and </w:t>
      </w:r>
      <w:proofErr w:type="gramStart"/>
      <w:r w:rsidR="003E3AE4" w:rsidRPr="00A734AB">
        <w:rPr>
          <w:rFonts w:ascii="Book Antiqua" w:hAnsi="Book Antiqua"/>
          <w:sz w:val="24"/>
          <w:szCs w:val="24"/>
        </w:rPr>
        <w:t>MUC20</w:t>
      </w:r>
      <w:r w:rsidR="003E3AE4" w:rsidRPr="00A734AB">
        <w:rPr>
          <w:rFonts w:ascii="Book Antiqua" w:hAnsi="Book Antiqua"/>
          <w:sz w:val="24"/>
          <w:szCs w:val="24"/>
          <w:vertAlign w:val="superscript"/>
          <w:lang w:eastAsia="zh-CN"/>
        </w:rPr>
        <w:t>[</w:t>
      </w:r>
      <w:proofErr w:type="gramEnd"/>
      <w:r w:rsidR="00F639BD">
        <w:rPr>
          <w:rFonts w:ascii="Book Antiqua" w:hAnsi="Book Antiqua" w:hint="eastAsia"/>
          <w:sz w:val="24"/>
          <w:szCs w:val="24"/>
          <w:vertAlign w:val="superscript"/>
          <w:lang w:eastAsia="zh-CN"/>
        </w:rPr>
        <w:t>48</w:t>
      </w:r>
      <w:r w:rsidR="003E3AE4" w:rsidRPr="00A734AB">
        <w:rPr>
          <w:rFonts w:ascii="Book Antiqua" w:hAnsi="Book Antiqua"/>
          <w:sz w:val="24"/>
          <w:szCs w:val="24"/>
          <w:vertAlign w:val="superscript"/>
          <w:lang w:eastAsia="zh-CN"/>
        </w:rPr>
        <w:t>]</w:t>
      </w:r>
      <w:r w:rsidR="00F839B5" w:rsidRPr="00A734AB">
        <w:rPr>
          <w:rFonts w:ascii="Book Antiqua" w:hAnsi="Book Antiqua"/>
          <w:sz w:val="24"/>
          <w:szCs w:val="24"/>
        </w:rPr>
        <w:t xml:space="preserve">. </w:t>
      </w:r>
      <w:r w:rsidR="00383B6C" w:rsidRPr="00A734AB">
        <w:rPr>
          <w:rFonts w:ascii="Book Antiqua" w:hAnsi="Book Antiqua"/>
          <w:sz w:val="24"/>
          <w:szCs w:val="24"/>
        </w:rPr>
        <w:t>With a molecular weight of &gt; 2</w:t>
      </w:r>
      <w:r w:rsidR="00726016" w:rsidRPr="00A734AB">
        <w:rPr>
          <w:rFonts w:ascii="Book Antiqua" w:hAnsi="Book Antiqua"/>
          <w:sz w:val="24"/>
          <w:szCs w:val="24"/>
        </w:rPr>
        <w:t xml:space="preserve"> </w:t>
      </w:r>
      <w:proofErr w:type="spellStart"/>
      <w:r w:rsidR="00726016" w:rsidRPr="00A734AB">
        <w:rPr>
          <w:rFonts w:ascii="Book Antiqua" w:hAnsi="Book Antiqua"/>
          <w:sz w:val="24"/>
          <w:szCs w:val="24"/>
        </w:rPr>
        <w:t>MDa</w:t>
      </w:r>
      <w:proofErr w:type="spellEnd"/>
      <w:r w:rsidR="00916685" w:rsidRPr="00A734AB">
        <w:rPr>
          <w:rFonts w:ascii="Book Antiqua" w:hAnsi="Book Antiqua"/>
          <w:sz w:val="24"/>
          <w:szCs w:val="24"/>
        </w:rPr>
        <w:t>,</w:t>
      </w:r>
      <w:r w:rsidR="00383B6C" w:rsidRPr="00A734AB">
        <w:rPr>
          <w:rFonts w:ascii="Book Antiqua" w:hAnsi="Book Antiqua"/>
          <w:sz w:val="24"/>
          <w:szCs w:val="24"/>
        </w:rPr>
        <w:t xml:space="preserve"> MUC16 i</w:t>
      </w:r>
      <w:r w:rsidR="00916685" w:rsidRPr="00A734AB">
        <w:rPr>
          <w:rFonts w:ascii="Book Antiqua" w:hAnsi="Book Antiqua"/>
          <w:sz w:val="24"/>
          <w:szCs w:val="24"/>
        </w:rPr>
        <w:t>s the largest membrane-bounded</w:t>
      </w:r>
      <w:r w:rsidR="00383B6C" w:rsidRPr="00A734AB">
        <w:rPr>
          <w:rFonts w:ascii="Book Antiqua" w:hAnsi="Book Antiqua"/>
          <w:sz w:val="24"/>
          <w:szCs w:val="24"/>
        </w:rPr>
        <w:t xml:space="preserve"> mucin </w:t>
      </w:r>
      <w:r w:rsidR="00726016" w:rsidRPr="00A734AB">
        <w:rPr>
          <w:rFonts w:ascii="Book Antiqua" w:hAnsi="Book Antiqua"/>
          <w:sz w:val="24"/>
          <w:szCs w:val="24"/>
        </w:rPr>
        <w:t xml:space="preserve">known to </w:t>
      </w:r>
      <w:proofErr w:type="gramStart"/>
      <w:r w:rsidR="00726016" w:rsidRPr="00A734AB">
        <w:rPr>
          <w:rFonts w:ascii="Book Antiqua" w:hAnsi="Book Antiqua"/>
          <w:sz w:val="24"/>
          <w:szCs w:val="24"/>
        </w:rPr>
        <w:t>date</w:t>
      </w:r>
      <w:r w:rsidR="003E3AE4" w:rsidRPr="00A734AB">
        <w:rPr>
          <w:rFonts w:ascii="Book Antiqua" w:hAnsi="Book Antiqua"/>
          <w:sz w:val="24"/>
          <w:szCs w:val="24"/>
          <w:vertAlign w:val="superscript"/>
          <w:lang w:eastAsia="zh-CN"/>
        </w:rPr>
        <w:t>[</w:t>
      </w:r>
      <w:proofErr w:type="gramEnd"/>
      <w:r w:rsidR="00937895" w:rsidRPr="00A734AB">
        <w:rPr>
          <w:rFonts w:ascii="Book Antiqua" w:hAnsi="Book Antiqua"/>
          <w:sz w:val="24"/>
          <w:szCs w:val="24"/>
          <w:vertAlign w:val="superscript"/>
        </w:rPr>
        <w:t>21,22</w:t>
      </w:r>
      <w:r w:rsidR="003E3AE4" w:rsidRPr="00A734AB">
        <w:rPr>
          <w:rFonts w:ascii="Book Antiqua" w:hAnsi="Book Antiqua"/>
          <w:sz w:val="24"/>
          <w:szCs w:val="24"/>
          <w:vertAlign w:val="superscript"/>
          <w:lang w:eastAsia="zh-CN"/>
        </w:rPr>
        <w:t>]</w:t>
      </w:r>
      <w:r w:rsidR="00383B6C" w:rsidRPr="00A734AB">
        <w:rPr>
          <w:rFonts w:ascii="Book Antiqua" w:hAnsi="Book Antiqua"/>
          <w:sz w:val="24"/>
          <w:szCs w:val="24"/>
        </w:rPr>
        <w:t xml:space="preserve">. This </w:t>
      </w:r>
      <w:r w:rsidR="00B9737F" w:rsidRPr="00A734AB">
        <w:rPr>
          <w:rFonts w:ascii="Book Antiqua" w:hAnsi="Book Antiqua"/>
          <w:sz w:val="24"/>
          <w:szCs w:val="24"/>
        </w:rPr>
        <w:t xml:space="preserve">glycoprotein </w:t>
      </w:r>
      <w:r w:rsidR="00D078BF" w:rsidRPr="00A734AB">
        <w:rPr>
          <w:rFonts w:ascii="Book Antiqua" w:hAnsi="Book Antiqua"/>
          <w:sz w:val="24"/>
          <w:szCs w:val="24"/>
        </w:rPr>
        <w:t xml:space="preserve">is </w:t>
      </w:r>
      <w:r w:rsidR="00B9737F" w:rsidRPr="00A734AB">
        <w:rPr>
          <w:rFonts w:ascii="Book Antiqua" w:hAnsi="Book Antiqua"/>
          <w:sz w:val="24"/>
          <w:szCs w:val="24"/>
        </w:rPr>
        <w:t>com</w:t>
      </w:r>
      <w:r w:rsidRPr="00A734AB">
        <w:rPr>
          <w:rFonts w:ascii="Book Antiqua" w:hAnsi="Book Antiqua"/>
          <w:sz w:val="24"/>
          <w:szCs w:val="24"/>
        </w:rPr>
        <w:t>posed of a heavily glycosylated</w:t>
      </w:r>
      <w:r w:rsidR="00B9737F" w:rsidRPr="00A734AB">
        <w:rPr>
          <w:rFonts w:ascii="Book Antiqua" w:hAnsi="Book Antiqua"/>
          <w:sz w:val="24"/>
          <w:szCs w:val="24"/>
        </w:rPr>
        <w:t xml:space="preserve"> N-terminal domain, a large multiple repeat domain (up to 60 </w:t>
      </w:r>
      <w:r w:rsidR="005426F9" w:rsidRPr="00A734AB">
        <w:rPr>
          <w:rFonts w:ascii="Book Antiqua" w:hAnsi="Book Antiqua"/>
          <w:sz w:val="24"/>
          <w:szCs w:val="24"/>
        </w:rPr>
        <w:t xml:space="preserve">tandem </w:t>
      </w:r>
      <w:r w:rsidR="00B9737F" w:rsidRPr="00A734AB">
        <w:rPr>
          <w:rFonts w:ascii="Book Antiqua" w:hAnsi="Book Antiqua"/>
          <w:sz w:val="24"/>
          <w:szCs w:val="24"/>
        </w:rPr>
        <w:t>repeats</w:t>
      </w:r>
      <w:r w:rsidR="00A81040" w:rsidRPr="00A734AB">
        <w:rPr>
          <w:rFonts w:ascii="Book Antiqua" w:hAnsi="Book Antiqua"/>
          <w:sz w:val="24"/>
          <w:szCs w:val="24"/>
        </w:rPr>
        <w:t xml:space="preserve"> of 156 amino acids</w:t>
      </w:r>
      <w:r w:rsidR="005426F9" w:rsidRPr="00A734AB">
        <w:rPr>
          <w:rFonts w:ascii="Book Antiqua" w:hAnsi="Book Antiqua"/>
          <w:sz w:val="24"/>
          <w:szCs w:val="24"/>
        </w:rPr>
        <w:t xml:space="preserve"> each</w:t>
      </w:r>
      <w:r w:rsidR="00B9737F" w:rsidRPr="00A734AB">
        <w:rPr>
          <w:rFonts w:ascii="Book Antiqua" w:hAnsi="Book Antiqua"/>
          <w:sz w:val="24"/>
          <w:szCs w:val="24"/>
        </w:rPr>
        <w:t>)</w:t>
      </w:r>
      <w:r w:rsidRPr="00A734AB">
        <w:rPr>
          <w:rFonts w:ascii="Book Antiqua" w:hAnsi="Book Antiqua"/>
          <w:sz w:val="24"/>
          <w:szCs w:val="24"/>
        </w:rPr>
        <w:t xml:space="preserve">, an </w:t>
      </w:r>
      <w:proofErr w:type="spellStart"/>
      <w:r w:rsidRPr="00A734AB">
        <w:rPr>
          <w:rFonts w:ascii="Book Antiqua" w:hAnsi="Book Antiqua"/>
          <w:sz w:val="24"/>
          <w:szCs w:val="24"/>
        </w:rPr>
        <w:t>ectodomain</w:t>
      </w:r>
      <w:proofErr w:type="spellEnd"/>
      <w:r w:rsidRPr="00A734AB">
        <w:rPr>
          <w:rFonts w:ascii="Book Antiqua" w:hAnsi="Book Antiqua"/>
          <w:sz w:val="24"/>
          <w:szCs w:val="24"/>
        </w:rPr>
        <w:t xml:space="preserve"> proximal to the putative cleavage site, a transmembrane domain </w:t>
      </w:r>
      <w:r w:rsidR="00455589" w:rsidRPr="00A734AB">
        <w:rPr>
          <w:rFonts w:ascii="Book Antiqua" w:hAnsi="Book Antiqua"/>
          <w:sz w:val="24"/>
          <w:szCs w:val="24"/>
        </w:rPr>
        <w:t xml:space="preserve">(TM) </w:t>
      </w:r>
      <w:r w:rsidRPr="00A734AB">
        <w:rPr>
          <w:rFonts w:ascii="Book Antiqua" w:hAnsi="Book Antiqua"/>
          <w:sz w:val="24"/>
          <w:szCs w:val="24"/>
        </w:rPr>
        <w:t>and a small cytoplasmic domain</w:t>
      </w:r>
      <w:r w:rsidR="00DC4497" w:rsidRPr="00A734AB">
        <w:rPr>
          <w:rFonts w:ascii="Book Antiqua" w:hAnsi="Book Antiqua"/>
          <w:sz w:val="24"/>
          <w:szCs w:val="24"/>
        </w:rPr>
        <w:t xml:space="preserve"> of 31 amino </w:t>
      </w:r>
      <w:proofErr w:type="gramStart"/>
      <w:r w:rsidR="00DC4497" w:rsidRPr="00A734AB">
        <w:rPr>
          <w:rFonts w:ascii="Book Antiqua" w:hAnsi="Book Antiqua"/>
          <w:sz w:val="24"/>
          <w:szCs w:val="24"/>
        </w:rPr>
        <w:t>acids</w:t>
      </w:r>
      <w:r w:rsidR="00DC4497" w:rsidRPr="00A734AB">
        <w:rPr>
          <w:rFonts w:ascii="Book Antiqua" w:hAnsi="Book Antiqua"/>
          <w:sz w:val="24"/>
          <w:szCs w:val="24"/>
          <w:vertAlign w:val="superscript"/>
          <w:lang w:eastAsia="zh-CN"/>
        </w:rPr>
        <w:t>[</w:t>
      </w:r>
      <w:proofErr w:type="gramEnd"/>
      <w:r w:rsidR="00937895" w:rsidRPr="00A734AB">
        <w:rPr>
          <w:rFonts w:ascii="Book Antiqua" w:hAnsi="Book Antiqua"/>
          <w:sz w:val="24"/>
          <w:szCs w:val="24"/>
          <w:vertAlign w:val="superscript"/>
        </w:rPr>
        <w:t>21</w:t>
      </w:r>
      <w:r w:rsidR="00DC4497" w:rsidRPr="00A734AB">
        <w:rPr>
          <w:rFonts w:ascii="Book Antiqua" w:hAnsi="Book Antiqua"/>
          <w:sz w:val="24"/>
          <w:szCs w:val="24"/>
          <w:vertAlign w:val="superscript"/>
          <w:lang w:eastAsia="zh-CN"/>
        </w:rPr>
        <w:t>]</w:t>
      </w:r>
      <w:r w:rsidR="00075271" w:rsidRPr="00A734AB">
        <w:rPr>
          <w:rFonts w:ascii="Book Antiqua" w:hAnsi="Book Antiqua"/>
          <w:sz w:val="24"/>
          <w:szCs w:val="24"/>
        </w:rPr>
        <w:t xml:space="preserve"> (Fig</w:t>
      </w:r>
      <w:r w:rsidR="00075271" w:rsidRPr="00A734AB">
        <w:rPr>
          <w:rFonts w:ascii="Book Antiqua" w:hAnsi="Book Antiqua"/>
          <w:sz w:val="24"/>
          <w:szCs w:val="24"/>
          <w:lang w:eastAsia="zh-CN"/>
        </w:rPr>
        <w:t>ure</w:t>
      </w:r>
      <w:r w:rsidR="001C6985" w:rsidRPr="00A734AB">
        <w:rPr>
          <w:rFonts w:ascii="Book Antiqua" w:hAnsi="Book Antiqua"/>
          <w:sz w:val="24"/>
          <w:szCs w:val="24"/>
        </w:rPr>
        <w:t xml:space="preserve"> 1)</w:t>
      </w:r>
      <w:r w:rsidR="00A81040" w:rsidRPr="00A734AB">
        <w:rPr>
          <w:rFonts w:ascii="Book Antiqua" w:hAnsi="Book Antiqua"/>
          <w:sz w:val="24"/>
          <w:szCs w:val="24"/>
        </w:rPr>
        <w:t xml:space="preserve">. </w:t>
      </w:r>
      <w:r w:rsidR="0004523A" w:rsidRPr="00A734AB">
        <w:rPr>
          <w:rFonts w:ascii="Book Antiqua" w:hAnsi="Book Antiqua"/>
          <w:sz w:val="24"/>
          <w:szCs w:val="24"/>
        </w:rPr>
        <w:t xml:space="preserve">MUC16 </w:t>
      </w:r>
      <w:r w:rsidR="00CF2B57" w:rsidRPr="00A734AB">
        <w:rPr>
          <w:rFonts w:ascii="Book Antiqua" w:hAnsi="Book Antiqua"/>
          <w:sz w:val="24"/>
          <w:szCs w:val="24"/>
        </w:rPr>
        <w:t xml:space="preserve">extracellular domain </w:t>
      </w:r>
      <w:r w:rsidR="0004523A" w:rsidRPr="00A734AB">
        <w:rPr>
          <w:rFonts w:ascii="Book Antiqua" w:hAnsi="Book Antiqua"/>
          <w:sz w:val="24"/>
          <w:szCs w:val="24"/>
        </w:rPr>
        <w:t xml:space="preserve">possesses much longer repeats (156 amino acids) as compared to MUC4 (16 amino acids) and MUC1 (20 amino acids). </w:t>
      </w:r>
      <w:r w:rsidR="002B4112" w:rsidRPr="00A734AB">
        <w:rPr>
          <w:rFonts w:ascii="Book Antiqua" w:hAnsi="Book Antiqua"/>
          <w:sz w:val="24"/>
          <w:szCs w:val="24"/>
        </w:rPr>
        <w:t>The N-terminal domain</w:t>
      </w:r>
      <w:r w:rsidR="00A81040" w:rsidRPr="00A734AB">
        <w:rPr>
          <w:rFonts w:ascii="Book Antiqua" w:hAnsi="Book Antiqua"/>
          <w:sz w:val="24"/>
          <w:szCs w:val="24"/>
        </w:rPr>
        <w:t xml:space="preserve"> </w:t>
      </w:r>
      <w:r w:rsidR="00A652CF" w:rsidRPr="00A734AB">
        <w:rPr>
          <w:rFonts w:ascii="Book Antiqua" w:hAnsi="Book Antiqua"/>
          <w:sz w:val="24"/>
          <w:szCs w:val="24"/>
        </w:rPr>
        <w:t xml:space="preserve">(12068 amino acids) </w:t>
      </w:r>
      <w:r w:rsidR="00726016" w:rsidRPr="00A734AB">
        <w:rPr>
          <w:rFonts w:ascii="Book Antiqua" w:hAnsi="Book Antiqua"/>
          <w:sz w:val="24"/>
          <w:szCs w:val="24"/>
        </w:rPr>
        <w:t>and the repeat domain are</w:t>
      </w:r>
      <w:r w:rsidR="00A81040" w:rsidRPr="00A734AB">
        <w:rPr>
          <w:rFonts w:ascii="Book Antiqua" w:hAnsi="Book Antiqua"/>
          <w:sz w:val="24"/>
          <w:szCs w:val="24"/>
        </w:rPr>
        <w:t xml:space="preserve"> heavily glycosylated</w:t>
      </w:r>
      <w:r w:rsidR="0075276A" w:rsidRPr="00A734AB">
        <w:rPr>
          <w:rFonts w:ascii="Book Antiqua" w:hAnsi="Book Antiqua"/>
          <w:sz w:val="24"/>
          <w:szCs w:val="24"/>
        </w:rPr>
        <w:t xml:space="preserve"> </w:t>
      </w:r>
      <w:r w:rsidR="0075276A" w:rsidRPr="00A734AB">
        <w:rPr>
          <w:rFonts w:ascii="Book Antiqua" w:hAnsi="Book Antiqua"/>
          <w:sz w:val="24"/>
          <w:szCs w:val="24"/>
          <w:lang w:val="en-CA" w:eastAsia="fr-CA"/>
        </w:rPr>
        <w:t xml:space="preserve">with both O- and N-linked </w:t>
      </w:r>
      <w:proofErr w:type="gramStart"/>
      <w:r w:rsidR="0075276A" w:rsidRPr="00A734AB">
        <w:rPr>
          <w:rFonts w:ascii="Book Antiqua" w:hAnsi="Book Antiqua"/>
          <w:sz w:val="24"/>
          <w:szCs w:val="24"/>
          <w:lang w:val="en-CA" w:eastAsia="fr-CA"/>
        </w:rPr>
        <w:t>o</w:t>
      </w:r>
      <w:r w:rsidR="00DC4497" w:rsidRPr="00A734AB">
        <w:rPr>
          <w:rFonts w:ascii="Book Antiqua" w:hAnsi="Book Antiqua"/>
          <w:sz w:val="24"/>
          <w:szCs w:val="24"/>
          <w:lang w:val="en-CA" w:eastAsia="fr-CA"/>
        </w:rPr>
        <w:t>ligosaccharides</w:t>
      </w:r>
      <w:r w:rsidR="00DC4497" w:rsidRPr="00A734AB">
        <w:rPr>
          <w:rFonts w:ascii="Book Antiqua" w:hAnsi="Book Antiqua"/>
          <w:sz w:val="24"/>
          <w:szCs w:val="24"/>
          <w:vertAlign w:val="superscript"/>
          <w:lang w:val="en-CA" w:eastAsia="zh-CN"/>
        </w:rPr>
        <w:t>[</w:t>
      </w:r>
      <w:proofErr w:type="gramEnd"/>
      <w:r w:rsidR="00FC0964" w:rsidRPr="00A734AB">
        <w:rPr>
          <w:rFonts w:ascii="Book Antiqua" w:hAnsi="Book Antiqua"/>
          <w:sz w:val="24"/>
          <w:szCs w:val="24"/>
          <w:vertAlign w:val="superscript"/>
          <w:lang w:val="en-CA" w:eastAsia="fr-CA"/>
        </w:rPr>
        <w:t>22</w:t>
      </w:r>
      <w:r w:rsidR="00DC4497" w:rsidRPr="00A734AB">
        <w:rPr>
          <w:rFonts w:ascii="Book Antiqua" w:hAnsi="Book Antiqua"/>
          <w:sz w:val="24"/>
          <w:szCs w:val="24"/>
          <w:vertAlign w:val="superscript"/>
          <w:lang w:val="en-CA" w:eastAsia="zh-CN"/>
        </w:rPr>
        <w:t>]</w:t>
      </w:r>
      <w:r w:rsidR="002B4112" w:rsidRPr="00A734AB">
        <w:rPr>
          <w:rFonts w:ascii="Book Antiqua" w:hAnsi="Book Antiqua"/>
          <w:sz w:val="24"/>
          <w:szCs w:val="24"/>
        </w:rPr>
        <w:t xml:space="preserve">. </w:t>
      </w:r>
      <w:r w:rsidR="00D2578D" w:rsidRPr="00A734AB">
        <w:rPr>
          <w:rFonts w:ascii="Book Antiqua" w:hAnsi="Book Antiqua"/>
          <w:sz w:val="24"/>
          <w:szCs w:val="24"/>
        </w:rPr>
        <w:t xml:space="preserve">In </w:t>
      </w:r>
      <w:r w:rsidR="00CF2B57" w:rsidRPr="00A734AB">
        <w:rPr>
          <w:rFonts w:ascii="Book Antiqua" w:hAnsi="Book Antiqua"/>
          <w:sz w:val="24"/>
          <w:szCs w:val="24"/>
        </w:rPr>
        <w:t>contrast to other membrane-bound mucins</w:t>
      </w:r>
      <w:r w:rsidR="00D2578D" w:rsidRPr="00A734AB">
        <w:rPr>
          <w:rFonts w:ascii="Book Antiqua" w:hAnsi="Book Antiqua"/>
          <w:sz w:val="24"/>
          <w:szCs w:val="24"/>
        </w:rPr>
        <w:t xml:space="preserve"> </w:t>
      </w:r>
      <w:r w:rsidR="00CF2B57" w:rsidRPr="00A734AB">
        <w:rPr>
          <w:rFonts w:ascii="Book Antiqua" w:hAnsi="Book Antiqua"/>
          <w:sz w:val="24"/>
          <w:szCs w:val="24"/>
        </w:rPr>
        <w:t xml:space="preserve">such as </w:t>
      </w:r>
      <w:r w:rsidR="00D2578D" w:rsidRPr="00A734AB">
        <w:rPr>
          <w:rFonts w:ascii="Book Antiqua" w:hAnsi="Book Antiqua"/>
          <w:sz w:val="24"/>
          <w:szCs w:val="24"/>
        </w:rPr>
        <w:t>MUC1</w:t>
      </w:r>
      <w:r w:rsidR="00CF2B57" w:rsidRPr="00A734AB">
        <w:rPr>
          <w:rFonts w:ascii="Book Antiqua" w:hAnsi="Book Antiqua"/>
          <w:sz w:val="24"/>
          <w:szCs w:val="24"/>
        </w:rPr>
        <w:t>,</w:t>
      </w:r>
      <w:r w:rsidR="00D2578D" w:rsidRPr="00A734AB">
        <w:rPr>
          <w:rFonts w:ascii="Book Antiqua" w:hAnsi="Book Antiqua"/>
          <w:sz w:val="24"/>
          <w:szCs w:val="24"/>
        </w:rPr>
        <w:t xml:space="preserve"> which harbor a single sea urchin sperm protein, </w:t>
      </w:r>
      <w:proofErr w:type="spellStart"/>
      <w:r w:rsidR="00D2578D" w:rsidRPr="00A734AB">
        <w:rPr>
          <w:rFonts w:ascii="Book Antiqua" w:hAnsi="Book Antiqua"/>
          <w:sz w:val="24"/>
          <w:szCs w:val="24"/>
        </w:rPr>
        <w:t>enterokinase</w:t>
      </w:r>
      <w:proofErr w:type="spellEnd"/>
      <w:r w:rsidR="00D2578D" w:rsidRPr="00A734AB">
        <w:rPr>
          <w:rFonts w:ascii="Book Antiqua" w:hAnsi="Book Antiqua"/>
          <w:sz w:val="24"/>
          <w:szCs w:val="24"/>
        </w:rPr>
        <w:t xml:space="preserve"> and </w:t>
      </w:r>
      <w:proofErr w:type="spellStart"/>
      <w:r w:rsidR="00D2578D" w:rsidRPr="00A734AB">
        <w:rPr>
          <w:rFonts w:ascii="Book Antiqua" w:hAnsi="Book Antiqua"/>
          <w:sz w:val="24"/>
          <w:szCs w:val="24"/>
        </w:rPr>
        <w:t>agrin</w:t>
      </w:r>
      <w:proofErr w:type="spellEnd"/>
      <w:r w:rsidR="00D2578D" w:rsidRPr="00A734AB">
        <w:rPr>
          <w:rFonts w:ascii="Book Antiqua" w:hAnsi="Book Antiqua"/>
          <w:sz w:val="24"/>
          <w:szCs w:val="24"/>
        </w:rPr>
        <w:t xml:space="preserve"> (SEA) domain, MUC16 </w:t>
      </w:r>
      <w:r w:rsidR="00F148BE" w:rsidRPr="00A734AB">
        <w:rPr>
          <w:rFonts w:ascii="Book Antiqua" w:hAnsi="Book Antiqua"/>
          <w:sz w:val="24"/>
          <w:szCs w:val="24"/>
        </w:rPr>
        <w:t>contains ap</w:t>
      </w:r>
      <w:r w:rsidR="00306A3D" w:rsidRPr="00A734AB">
        <w:rPr>
          <w:rFonts w:ascii="Book Antiqua" w:hAnsi="Book Antiqua"/>
          <w:sz w:val="24"/>
          <w:szCs w:val="24"/>
        </w:rPr>
        <w:t>proximately 56 SEA domains (Fig</w:t>
      </w:r>
      <w:r w:rsidR="00306A3D" w:rsidRPr="00A734AB">
        <w:rPr>
          <w:rFonts w:ascii="Book Antiqua" w:hAnsi="Book Antiqua"/>
          <w:sz w:val="24"/>
          <w:szCs w:val="24"/>
          <w:lang w:eastAsia="zh-CN"/>
        </w:rPr>
        <w:t>ure</w:t>
      </w:r>
      <w:r w:rsidR="00F148BE" w:rsidRPr="00A734AB">
        <w:rPr>
          <w:rFonts w:ascii="Book Antiqua" w:hAnsi="Book Antiqua"/>
          <w:sz w:val="24"/>
          <w:szCs w:val="24"/>
        </w:rPr>
        <w:t xml:space="preserve"> 1)</w:t>
      </w:r>
      <w:r w:rsidR="00306A3D" w:rsidRPr="00A734AB">
        <w:rPr>
          <w:rFonts w:ascii="Book Antiqua" w:hAnsi="Book Antiqua"/>
          <w:sz w:val="24"/>
          <w:szCs w:val="24"/>
          <w:vertAlign w:val="superscript"/>
          <w:lang w:eastAsia="zh-CN"/>
        </w:rPr>
        <w:t>[</w:t>
      </w:r>
      <w:r w:rsidR="00920D84">
        <w:rPr>
          <w:rFonts w:ascii="Book Antiqua" w:hAnsi="Book Antiqua" w:hint="eastAsia"/>
          <w:sz w:val="24"/>
          <w:szCs w:val="24"/>
          <w:vertAlign w:val="superscript"/>
          <w:lang w:eastAsia="zh-CN"/>
        </w:rPr>
        <w:t>49,</w:t>
      </w:r>
      <w:r w:rsidR="004148C8">
        <w:rPr>
          <w:rFonts w:ascii="Book Antiqua" w:hAnsi="Book Antiqua" w:hint="eastAsia"/>
          <w:sz w:val="24"/>
          <w:szCs w:val="24"/>
          <w:vertAlign w:val="superscript"/>
          <w:lang w:eastAsia="zh-CN"/>
        </w:rPr>
        <w:t>50</w:t>
      </w:r>
      <w:r w:rsidR="00306A3D" w:rsidRPr="00A734AB">
        <w:rPr>
          <w:rFonts w:ascii="Book Antiqua" w:hAnsi="Book Antiqua"/>
          <w:sz w:val="24"/>
          <w:szCs w:val="24"/>
          <w:vertAlign w:val="superscript"/>
          <w:lang w:eastAsia="zh-CN"/>
        </w:rPr>
        <w:t>]</w:t>
      </w:r>
      <w:r w:rsidR="00F148BE" w:rsidRPr="00A734AB">
        <w:rPr>
          <w:rFonts w:ascii="Book Antiqua" w:hAnsi="Book Antiqua"/>
          <w:sz w:val="24"/>
          <w:szCs w:val="24"/>
        </w:rPr>
        <w:t xml:space="preserve">. </w:t>
      </w:r>
      <w:r w:rsidR="00B8491F" w:rsidRPr="00A734AB">
        <w:rPr>
          <w:rFonts w:ascii="Book Antiqua" w:hAnsi="Book Antiqua"/>
          <w:sz w:val="24"/>
          <w:szCs w:val="24"/>
        </w:rPr>
        <w:t xml:space="preserve">SEA domains consist of about 120 amino acids. Sequence analysis of MUC16 SEA modules showed that they display some sequence </w:t>
      </w:r>
      <w:proofErr w:type="gramStart"/>
      <w:r w:rsidR="00B8491F" w:rsidRPr="00A734AB">
        <w:rPr>
          <w:rFonts w:ascii="Book Antiqua" w:hAnsi="Book Antiqua"/>
          <w:sz w:val="24"/>
          <w:szCs w:val="24"/>
        </w:rPr>
        <w:t>variability</w:t>
      </w:r>
      <w:r w:rsidR="00306A3D" w:rsidRPr="00A734AB">
        <w:rPr>
          <w:rFonts w:ascii="Book Antiqua" w:hAnsi="Book Antiqua"/>
          <w:sz w:val="24"/>
          <w:szCs w:val="24"/>
          <w:vertAlign w:val="superscript"/>
          <w:lang w:eastAsia="zh-CN"/>
        </w:rPr>
        <w:t>[</w:t>
      </w:r>
      <w:proofErr w:type="gramEnd"/>
      <w:r w:rsidR="004148C8">
        <w:rPr>
          <w:rFonts w:ascii="Book Antiqua" w:hAnsi="Book Antiqua" w:hint="eastAsia"/>
          <w:sz w:val="24"/>
          <w:szCs w:val="24"/>
          <w:vertAlign w:val="superscript"/>
          <w:lang w:eastAsia="zh-CN"/>
        </w:rPr>
        <w:t>50</w:t>
      </w:r>
      <w:r w:rsidR="00E90603">
        <w:rPr>
          <w:rFonts w:ascii="Book Antiqua" w:hAnsi="Book Antiqua" w:hint="eastAsia"/>
          <w:sz w:val="24"/>
          <w:szCs w:val="24"/>
          <w:vertAlign w:val="superscript"/>
          <w:lang w:eastAsia="zh-CN"/>
        </w:rPr>
        <w:t>,51</w:t>
      </w:r>
      <w:r w:rsidR="00306A3D" w:rsidRPr="00A734AB">
        <w:rPr>
          <w:rFonts w:ascii="Book Antiqua" w:hAnsi="Book Antiqua"/>
          <w:sz w:val="24"/>
          <w:szCs w:val="24"/>
          <w:vertAlign w:val="superscript"/>
          <w:lang w:eastAsia="zh-CN"/>
        </w:rPr>
        <w:t>]</w:t>
      </w:r>
      <w:r w:rsidR="00B8491F" w:rsidRPr="00A734AB">
        <w:rPr>
          <w:rFonts w:ascii="Book Antiqua" w:hAnsi="Book Antiqua"/>
          <w:sz w:val="24"/>
          <w:szCs w:val="24"/>
        </w:rPr>
        <w:t xml:space="preserve">. The second MUC16 SEA domain, proximal to the TM, however is relatively conserved and </w:t>
      </w:r>
      <w:r w:rsidR="00B8491F" w:rsidRPr="00A734AB">
        <w:rPr>
          <w:rFonts w:ascii="Book Antiqua" w:hAnsi="Book Antiqua"/>
          <w:sz w:val="24"/>
          <w:szCs w:val="24"/>
        </w:rPr>
        <w:lastRenderedPageBreak/>
        <w:t xml:space="preserve">most closely resembles the SEA domain found in other mucins. Thus, </w:t>
      </w:r>
      <w:r w:rsidR="008D33C8" w:rsidRPr="00A734AB">
        <w:rPr>
          <w:rFonts w:ascii="Book Antiqua" w:hAnsi="Book Antiqua"/>
          <w:sz w:val="24"/>
          <w:szCs w:val="24"/>
        </w:rPr>
        <w:t>MUC16 was</w:t>
      </w:r>
      <w:r w:rsidR="00F148BE" w:rsidRPr="00A734AB">
        <w:rPr>
          <w:rFonts w:ascii="Book Antiqua" w:hAnsi="Book Antiqua"/>
          <w:sz w:val="24"/>
          <w:szCs w:val="24"/>
        </w:rPr>
        <w:t xml:space="preserve"> speculated to contain a putative </w:t>
      </w:r>
      <w:r w:rsidR="00B6528F" w:rsidRPr="00A734AB">
        <w:rPr>
          <w:rFonts w:ascii="Book Antiqua" w:hAnsi="Book Antiqua"/>
          <w:sz w:val="24"/>
          <w:szCs w:val="24"/>
        </w:rPr>
        <w:t>pro</w:t>
      </w:r>
      <w:r w:rsidR="00F148BE" w:rsidRPr="00A734AB">
        <w:rPr>
          <w:rFonts w:ascii="Book Antiqua" w:hAnsi="Book Antiqua"/>
          <w:sz w:val="24"/>
          <w:szCs w:val="24"/>
        </w:rPr>
        <w:t>t</w:t>
      </w:r>
      <w:r w:rsidR="00B6528F" w:rsidRPr="00A734AB">
        <w:rPr>
          <w:rFonts w:ascii="Book Antiqua" w:hAnsi="Book Antiqua"/>
          <w:sz w:val="24"/>
          <w:szCs w:val="24"/>
        </w:rPr>
        <w:t>e</w:t>
      </w:r>
      <w:r w:rsidR="00F148BE" w:rsidRPr="00A734AB">
        <w:rPr>
          <w:rFonts w:ascii="Book Antiqua" w:hAnsi="Book Antiqua"/>
          <w:sz w:val="24"/>
          <w:szCs w:val="24"/>
        </w:rPr>
        <w:t>olytic cleavage site located in a SEA domain proximal to the membrane</w:t>
      </w:r>
      <w:r w:rsidR="00BE305E" w:rsidRPr="00A734AB">
        <w:rPr>
          <w:rFonts w:ascii="Book Antiqua" w:hAnsi="Book Antiqua"/>
          <w:sz w:val="24"/>
          <w:szCs w:val="24"/>
        </w:rPr>
        <w:t xml:space="preserve"> </w:t>
      </w:r>
      <w:r w:rsidR="009B2F54" w:rsidRPr="00A734AB">
        <w:rPr>
          <w:rFonts w:ascii="Book Antiqua" w:hAnsi="Book Antiqua"/>
          <w:sz w:val="24"/>
          <w:szCs w:val="24"/>
        </w:rPr>
        <w:t>which could be invol</w:t>
      </w:r>
      <w:r w:rsidR="00306A3D" w:rsidRPr="00A734AB">
        <w:rPr>
          <w:rFonts w:ascii="Book Antiqua" w:hAnsi="Book Antiqua"/>
          <w:sz w:val="24"/>
          <w:szCs w:val="24"/>
        </w:rPr>
        <w:t xml:space="preserve">ved in releasing the </w:t>
      </w:r>
      <w:proofErr w:type="spellStart"/>
      <w:proofErr w:type="gramStart"/>
      <w:r w:rsidR="00306A3D" w:rsidRPr="00A734AB">
        <w:rPr>
          <w:rFonts w:ascii="Book Antiqua" w:hAnsi="Book Antiqua"/>
          <w:sz w:val="24"/>
          <w:szCs w:val="24"/>
        </w:rPr>
        <w:t>ectodomain</w:t>
      </w:r>
      <w:proofErr w:type="spellEnd"/>
      <w:r w:rsidR="00306A3D" w:rsidRPr="00A734AB">
        <w:rPr>
          <w:rFonts w:ascii="Book Antiqua" w:hAnsi="Book Antiqua"/>
          <w:sz w:val="24"/>
          <w:szCs w:val="24"/>
          <w:vertAlign w:val="superscript"/>
          <w:lang w:eastAsia="zh-CN"/>
        </w:rPr>
        <w:t>[</w:t>
      </w:r>
      <w:proofErr w:type="gramEnd"/>
      <w:r w:rsidR="00BE305E" w:rsidRPr="00A734AB">
        <w:rPr>
          <w:rFonts w:ascii="Book Antiqua" w:hAnsi="Book Antiqua"/>
          <w:sz w:val="24"/>
          <w:szCs w:val="24"/>
          <w:vertAlign w:val="superscript"/>
        </w:rPr>
        <w:t>21</w:t>
      </w:r>
      <w:r w:rsidR="00306A3D" w:rsidRPr="00A734AB">
        <w:rPr>
          <w:rFonts w:ascii="Book Antiqua" w:hAnsi="Book Antiqua"/>
          <w:sz w:val="24"/>
          <w:szCs w:val="24"/>
          <w:vertAlign w:val="superscript"/>
          <w:lang w:eastAsia="zh-CN"/>
        </w:rPr>
        <w:t>]</w:t>
      </w:r>
      <w:r w:rsidR="00F148BE" w:rsidRPr="00A734AB">
        <w:rPr>
          <w:rFonts w:ascii="Book Antiqua" w:hAnsi="Book Antiqua"/>
          <w:sz w:val="24"/>
          <w:szCs w:val="24"/>
        </w:rPr>
        <w:t xml:space="preserve">. </w:t>
      </w:r>
      <w:r w:rsidR="009B2F54" w:rsidRPr="00A734AB">
        <w:rPr>
          <w:rFonts w:ascii="Book Antiqua" w:hAnsi="Book Antiqua"/>
          <w:sz w:val="24"/>
          <w:szCs w:val="24"/>
        </w:rPr>
        <w:t>Direct experimental validation has been lacking.</w:t>
      </w:r>
      <w:r w:rsidR="00F148BE" w:rsidRPr="00A734AB">
        <w:rPr>
          <w:rFonts w:ascii="Book Antiqua" w:hAnsi="Book Antiqua"/>
          <w:sz w:val="24"/>
          <w:szCs w:val="24"/>
        </w:rPr>
        <w:t xml:space="preserve"> </w:t>
      </w:r>
      <w:r w:rsidR="00B6528F" w:rsidRPr="00A734AB">
        <w:rPr>
          <w:rFonts w:ascii="Book Antiqua" w:hAnsi="Book Antiqua"/>
          <w:sz w:val="24"/>
          <w:szCs w:val="24"/>
        </w:rPr>
        <w:t xml:space="preserve">However, a recent study </w:t>
      </w:r>
      <w:r w:rsidR="00B8491F" w:rsidRPr="00A734AB">
        <w:rPr>
          <w:rFonts w:ascii="Book Antiqua" w:hAnsi="Book Antiqua"/>
          <w:sz w:val="24"/>
          <w:szCs w:val="24"/>
        </w:rPr>
        <w:t>has challenge</w:t>
      </w:r>
      <w:r w:rsidR="00F4413F" w:rsidRPr="00A734AB">
        <w:rPr>
          <w:rFonts w:ascii="Book Antiqua" w:hAnsi="Book Antiqua"/>
          <w:sz w:val="24"/>
          <w:szCs w:val="24"/>
        </w:rPr>
        <w:t>d</w:t>
      </w:r>
      <w:r w:rsidR="00B8491F" w:rsidRPr="00A734AB">
        <w:rPr>
          <w:rFonts w:ascii="Book Antiqua" w:hAnsi="Book Antiqua"/>
          <w:sz w:val="24"/>
          <w:szCs w:val="24"/>
        </w:rPr>
        <w:t xml:space="preserve"> thi</w:t>
      </w:r>
      <w:r w:rsidR="00332B51" w:rsidRPr="00A734AB">
        <w:rPr>
          <w:rFonts w:ascii="Book Antiqua" w:hAnsi="Book Antiqua"/>
          <w:sz w:val="24"/>
          <w:szCs w:val="24"/>
        </w:rPr>
        <w:t>s model. The investigators suggest</w:t>
      </w:r>
      <w:r w:rsidR="00B6528F" w:rsidRPr="00A734AB">
        <w:rPr>
          <w:rFonts w:ascii="Book Antiqua" w:hAnsi="Book Antiqua"/>
          <w:sz w:val="24"/>
          <w:szCs w:val="24"/>
        </w:rPr>
        <w:t xml:space="preserve"> that MUC16 cleavage occurs </w:t>
      </w:r>
      <w:r w:rsidR="008D33C8" w:rsidRPr="00A734AB">
        <w:rPr>
          <w:rFonts w:ascii="Book Antiqua" w:hAnsi="Book Antiqua"/>
          <w:sz w:val="24"/>
          <w:szCs w:val="24"/>
        </w:rPr>
        <w:t xml:space="preserve">outside the proximal SEA domains and </w:t>
      </w:r>
      <w:r w:rsidR="00B6528F" w:rsidRPr="00A734AB">
        <w:rPr>
          <w:rFonts w:ascii="Book Antiqua" w:hAnsi="Book Antiqua"/>
          <w:sz w:val="24"/>
          <w:szCs w:val="24"/>
        </w:rPr>
        <w:t xml:space="preserve">within the 12 extracellular amino acids proximal to the </w:t>
      </w:r>
      <w:r w:rsidR="008D33C8" w:rsidRPr="00A734AB">
        <w:rPr>
          <w:rFonts w:ascii="Book Antiqua" w:hAnsi="Book Antiqua"/>
          <w:sz w:val="24"/>
          <w:szCs w:val="24"/>
        </w:rPr>
        <w:t xml:space="preserve">TM </w:t>
      </w:r>
      <w:proofErr w:type="gramStart"/>
      <w:r w:rsidR="008D33C8" w:rsidRPr="00A734AB">
        <w:rPr>
          <w:rFonts w:ascii="Book Antiqua" w:hAnsi="Book Antiqua"/>
          <w:sz w:val="24"/>
          <w:szCs w:val="24"/>
        </w:rPr>
        <w:t>domain</w:t>
      </w:r>
      <w:r w:rsidR="00306A3D" w:rsidRPr="00A734AB">
        <w:rPr>
          <w:rFonts w:ascii="Book Antiqua" w:hAnsi="Book Antiqua"/>
          <w:sz w:val="24"/>
          <w:szCs w:val="24"/>
          <w:vertAlign w:val="superscript"/>
          <w:lang w:eastAsia="zh-CN"/>
        </w:rPr>
        <w:t>[</w:t>
      </w:r>
      <w:proofErr w:type="gramEnd"/>
      <w:r w:rsidR="0064423C">
        <w:rPr>
          <w:rFonts w:ascii="Book Antiqua" w:hAnsi="Book Antiqua" w:hint="eastAsia"/>
          <w:sz w:val="24"/>
          <w:szCs w:val="24"/>
          <w:vertAlign w:val="superscript"/>
          <w:lang w:eastAsia="zh-CN"/>
        </w:rPr>
        <w:t>52</w:t>
      </w:r>
      <w:r w:rsidR="00051073">
        <w:rPr>
          <w:rFonts w:ascii="Book Antiqua" w:hAnsi="Book Antiqua" w:hint="eastAsia"/>
          <w:sz w:val="24"/>
          <w:szCs w:val="24"/>
          <w:vertAlign w:val="superscript"/>
          <w:lang w:eastAsia="zh-CN"/>
        </w:rPr>
        <w:t>,</w:t>
      </w:r>
      <w:r w:rsidR="0064423C">
        <w:rPr>
          <w:rFonts w:ascii="Book Antiqua" w:hAnsi="Book Antiqua" w:hint="eastAsia"/>
          <w:sz w:val="24"/>
          <w:szCs w:val="24"/>
          <w:vertAlign w:val="superscript"/>
          <w:lang w:eastAsia="zh-CN"/>
        </w:rPr>
        <w:t>53</w:t>
      </w:r>
      <w:r w:rsidR="00306A3D" w:rsidRPr="00A734AB">
        <w:rPr>
          <w:rFonts w:ascii="Book Antiqua" w:hAnsi="Book Antiqua"/>
          <w:sz w:val="24"/>
          <w:szCs w:val="24"/>
          <w:vertAlign w:val="superscript"/>
          <w:lang w:eastAsia="zh-CN"/>
        </w:rPr>
        <w:t>]</w:t>
      </w:r>
      <w:r w:rsidR="00B6528F" w:rsidRPr="00A734AB">
        <w:rPr>
          <w:rFonts w:ascii="Book Antiqua" w:hAnsi="Book Antiqua"/>
          <w:sz w:val="24"/>
          <w:szCs w:val="24"/>
        </w:rPr>
        <w:t xml:space="preserve">. </w:t>
      </w:r>
      <w:r w:rsidR="00F4413F" w:rsidRPr="00A734AB">
        <w:rPr>
          <w:rFonts w:ascii="Book Antiqua" w:hAnsi="Book Antiqua"/>
          <w:sz w:val="24"/>
          <w:szCs w:val="24"/>
        </w:rPr>
        <w:t xml:space="preserve">According to these authors, </w:t>
      </w:r>
      <w:r w:rsidR="00FD2C71" w:rsidRPr="00A734AB">
        <w:rPr>
          <w:rFonts w:ascii="Book Antiqua" w:hAnsi="Book Antiqua"/>
          <w:sz w:val="24"/>
          <w:szCs w:val="24"/>
        </w:rPr>
        <w:t xml:space="preserve">MUC16 cleavage takes place in the acidic pH of </w:t>
      </w:r>
      <w:r w:rsidR="00373A46" w:rsidRPr="00A734AB">
        <w:rPr>
          <w:rFonts w:ascii="Book Antiqua" w:hAnsi="Book Antiqua"/>
          <w:sz w:val="24"/>
          <w:szCs w:val="24"/>
        </w:rPr>
        <w:t>Golgi/post-Gol</w:t>
      </w:r>
      <w:r w:rsidR="002D0EAF" w:rsidRPr="00A734AB">
        <w:rPr>
          <w:rFonts w:ascii="Book Antiqua" w:hAnsi="Book Antiqua"/>
          <w:sz w:val="24"/>
          <w:szCs w:val="24"/>
        </w:rPr>
        <w:t xml:space="preserve">gi </w:t>
      </w:r>
      <w:proofErr w:type="gramStart"/>
      <w:r w:rsidR="002D0EAF" w:rsidRPr="00A734AB">
        <w:rPr>
          <w:rFonts w:ascii="Book Antiqua" w:hAnsi="Book Antiqua"/>
          <w:sz w:val="24"/>
          <w:szCs w:val="24"/>
        </w:rPr>
        <w:t>compartments</w:t>
      </w:r>
      <w:r w:rsidR="00306A3D" w:rsidRPr="00A734AB">
        <w:rPr>
          <w:rFonts w:ascii="Book Antiqua" w:hAnsi="Book Antiqua"/>
          <w:sz w:val="24"/>
          <w:szCs w:val="24"/>
          <w:vertAlign w:val="superscript"/>
          <w:lang w:eastAsia="zh-CN"/>
        </w:rPr>
        <w:t>[</w:t>
      </w:r>
      <w:proofErr w:type="gramEnd"/>
      <w:r w:rsidR="0064423C">
        <w:rPr>
          <w:rFonts w:ascii="Book Antiqua" w:hAnsi="Book Antiqua" w:hint="eastAsia"/>
          <w:sz w:val="24"/>
          <w:szCs w:val="24"/>
          <w:vertAlign w:val="superscript"/>
          <w:lang w:eastAsia="zh-CN"/>
        </w:rPr>
        <w:t>54</w:t>
      </w:r>
      <w:r w:rsidR="00306A3D" w:rsidRPr="00A734AB">
        <w:rPr>
          <w:rFonts w:ascii="Book Antiqua" w:hAnsi="Book Antiqua"/>
          <w:sz w:val="24"/>
          <w:szCs w:val="24"/>
          <w:vertAlign w:val="superscript"/>
          <w:lang w:eastAsia="zh-CN"/>
        </w:rPr>
        <w:t>]</w:t>
      </w:r>
      <w:r w:rsidR="00FD2C71" w:rsidRPr="00A734AB">
        <w:rPr>
          <w:rFonts w:ascii="Book Antiqua" w:hAnsi="Book Antiqua"/>
          <w:sz w:val="24"/>
          <w:szCs w:val="24"/>
        </w:rPr>
        <w:t xml:space="preserve">. </w:t>
      </w:r>
      <w:r w:rsidR="009D7BD3" w:rsidRPr="00A734AB">
        <w:rPr>
          <w:rFonts w:ascii="Book Antiqua" w:hAnsi="Book Antiqua"/>
          <w:sz w:val="24"/>
          <w:szCs w:val="24"/>
        </w:rPr>
        <w:t>Notably, these authors did not found any evidence of intramembrane proteolysis with their constru</w:t>
      </w:r>
      <w:r w:rsidR="008D33C8" w:rsidRPr="00A734AB">
        <w:rPr>
          <w:rFonts w:ascii="Book Antiqua" w:hAnsi="Book Antiqua"/>
          <w:sz w:val="24"/>
          <w:szCs w:val="24"/>
        </w:rPr>
        <w:t xml:space="preserve">cts. The </w:t>
      </w:r>
      <w:proofErr w:type="spellStart"/>
      <w:r w:rsidR="008D33C8" w:rsidRPr="00A734AB">
        <w:rPr>
          <w:rFonts w:ascii="Book Antiqua" w:hAnsi="Book Antiqua"/>
          <w:sz w:val="24"/>
          <w:szCs w:val="24"/>
        </w:rPr>
        <w:t>ectodomain</w:t>
      </w:r>
      <w:proofErr w:type="spellEnd"/>
      <w:r w:rsidR="008D33C8" w:rsidRPr="00A734AB">
        <w:rPr>
          <w:rFonts w:ascii="Book Antiqua" w:hAnsi="Book Antiqua"/>
          <w:sz w:val="24"/>
          <w:szCs w:val="24"/>
        </w:rPr>
        <w:t xml:space="preserve"> of MUC16 has been reported to</w:t>
      </w:r>
      <w:r w:rsidR="009D7BD3" w:rsidRPr="00A734AB">
        <w:rPr>
          <w:rFonts w:ascii="Book Antiqua" w:hAnsi="Book Antiqua"/>
          <w:sz w:val="24"/>
          <w:szCs w:val="24"/>
        </w:rPr>
        <w:t xml:space="preserve"> be released by metalloproteases (MMP-7, MMP-9, </w:t>
      </w:r>
      <w:proofErr w:type="spellStart"/>
      <w:r w:rsidR="002D0EAF" w:rsidRPr="00A734AB">
        <w:rPr>
          <w:rFonts w:ascii="Book Antiqua" w:hAnsi="Book Antiqua"/>
          <w:sz w:val="24"/>
          <w:szCs w:val="24"/>
        </w:rPr>
        <w:t>ZmpC</w:t>
      </w:r>
      <w:proofErr w:type="spellEnd"/>
      <w:r w:rsidR="002D0EAF" w:rsidRPr="00A734AB">
        <w:rPr>
          <w:rFonts w:ascii="Book Antiqua" w:hAnsi="Book Antiqua"/>
          <w:sz w:val="24"/>
          <w:szCs w:val="24"/>
        </w:rPr>
        <w:t xml:space="preserve">) and neutrophil </w:t>
      </w:r>
      <w:proofErr w:type="gramStart"/>
      <w:r w:rsidR="002D0EAF" w:rsidRPr="00A734AB">
        <w:rPr>
          <w:rFonts w:ascii="Book Antiqua" w:hAnsi="Book Antiqua"/>
          <w:sz w:val="24"/>
          <w:szCs w:val="24"/>
        </w:rPr>
        <w:t>elastase</w:t>
      </w:r>
      <w:r w:rsidR="00E84CB0" w:rsidRPr="00A734AB">
        <w:rPr>
          <w:rFonts w:ascii="Book Antiqua" w:hAnsi="Book Antiqua"/>
          <w:sz w:val="24"/>
          <w:szCs w:val="24"/>
          <w:vertAlign w:val="superscript"/>
          <w:lang w:eastAsia="zh-CN"/>
        </w:rPr>
        <w:t>[</w:t>
      </w:r>
      <w:proofErr w:type="gramEnd"/>
      <w:r w:rsidR="00881E85" w:rsidRPr="00A734AB">
        <w:rPr>
          <w:rFonts w:ascii="Book Antiqua" w:hAnsi="Book Antiqua"/>
          <w:sz w:val="24"/>
          <w:szCs w:val="24"/>
          <w:vertAlign w:val="superscript"/>
          <w:lang w:eastAsia="zh-CN"/>
        </w:rPr>
        <w:t>28,</w:t>
      </w:r>
      <w:r w:rsidR="0064423C">
        <w:rPr>
          <w:rFonts w:ascii="Book Antiqua" w:hAnsi="Book Antiqua" w:hint="eastAsia"/>
          <w:sz w:val="24"/>
          <w:szCs w:val="24"/>
          <w:vertAlign w:val="superscript"/>
          <w:lang w:eastAsia="zh-CN"/>
        </w:rPr>
        <w:t>55</w:t>
      </w:r>
      <w:r w:rsidR="00E84CB0" w:rsidRPr="00A734AB">
        <w:rPr>
          <w:rFonts w:ascii="Book Antiqua" w:hAnsi="Book Antiqua"/>
          <w:sz w:val="24"/>
          <w:szCs w:val="24"/>
          <w:vertAlign w:val="superscript"/>
          <w:lang w:eastAsia="zh-CN"/>
        </w:rPr>
        <w:t>]</w:t>
      </w:r>
      <w:r w:rsidR="00EC4833" w:rsidRPr="00A734AB">
        <w:rPr>
          <w:rFonts w:ascii="Book Antiqua" w:hAnsi="Book Antiqua"/>
          <w:sz w:val="24"/>
          <w:szCs w:val="24"/>
        </w:rPr>
        <w:t>.</w:t>
      </w:r>
      <w:r w:rsidR="009D7BD3" w:rsidRPr="00A734AB">
        <w:rPr>
          <w:rFonts w:ascii="Book Antiqua" w:hAnsi="Book Antiqua"/>
          <w:sz w:val="24"/>
          <w:szCs w:val="24"/>
        </w:rPr>
        <w:t xml:space="preserve"> </w:t>
      </w:r>
      <w:proofErr w:type="spellStart"/>
      <w:r w:rsidR="00EC4833" w:rsidRPr="00A734AB">
        <w:rPr>
          <w:rFonts w:ascii="Book Antiqua" w:hAnsi="Book Antiqua"/>
          <w:sz w:val="24"/>
          <w:szCs w:val="24"/>
        </w:rPr>
        <w:t>ZmpC</w:t>
      </w:r>
      <w:proofErr w:type="spellEnd"/>
      <w:r w:rsidR="00EC4833" w:rsidRPr="00A734AB">
        <w:rPr>
          <w:rFonts w:ascii="Book Antiqua" w:hAnsi="Book Antiqua"/>
          <w:sz w:val="24"/>
          <w:szCs w:val="24"/>
        </w:rPr>
        <w:t xml:space="preserve">, a zinc metalloproteinase secreted by </w:t>
      </w:r>
      <w:r w:rsidR="00EC4833" w:rsidRPr="00A734AB">
        <w:rPr>
          <w:rFonts w:ascii="Book Antiqua" w:hAnsi="Book Antiqua"/>
          <w:i/>
          <w:sz w:val="24"/>
          <w:szCs w:val="24"/>
        </w:rPr>
        <w:t>S. pneumoniae</w:t>
      </w:r>
      <w:r w:rsidR="00EC4833" w:rsidRPr="00A734AB">
        <w:rPr>
          <w:rFonts w:ascii="Book Antiqua" w:hAnsi="Book Antiqua"/>
          <w:sz w:val="24"/>
          <w:szCs w:val="24"/>
        </w:rPr>
        <w:t xml:space="preserve">, selectively cleaves the </w:t>
      </w:r>
      <w:proofErr w:type="spellStart"/>
      <w:r w:rsidR="00EC4833" w:rsidRPr="00A734AB">
        <w:rPr>
          <w:rFonts w:ascii="Book Antiqua" w:hAnsi="Book Antiqua"/>
          <w:sz w:val="24"/>
          <w:szCs w:val="24"/>
        </w:rPr>
        <w:t>ectodomain</w:t>
      </w:r>
      <w:proofErr w:type="spellEnd"/>
      <w:r w:rsidR="00EC4833" w:rsidRPr="00A734AB">
        <w:rPr>
          <w:rFonts w:ascii="Book Antiqua" w:hAnsi="Book Antiqua"/>
          <w:sz w:val="24"/>
          <w:szCs w:val="24"/>
        </w:rPr>
        <w:t xml:space="preserve"> of MUC16 mucin from conjunctival and corneal epithelial </w:t>
      </w:r>
      <w:proofErr w:type="gramStart"/>
      <w:r w:rsidR="00EC4833" w:rsidRPr="00A734AB">
        <w:rPr>
          <w:rFonts w:ascii="Book Antiqua" w:hAnsi="Book Antiqua"/>
          <w:sz w:val="24"/>
          <w:szCs w:val="24"/>
        </w:rPr>
        <w:t>cells</w:t>
      </w:r>
      <w:r w:rsidR="00AF0F15" w:rsidRPr="00A734AB">
        <w:rPr>
          <w:rFonts w:ascii="Book Antiqua" w:hAnsi="Book Antiqua"/>
          <w:sz w:val="24"/>
          <w:szCs w:val="24"/>
          <w:vertAlign w:val="superscript"/>
          <w:lang w:eastAsia="zh-CN"/>
        </w:rPr>
        <w:t>[</w:t>
      </w:r>
      <w:proofErr w:type="gramEnd"/>
      <w:r w:rsidR="0064423C">
        <w:rPr>
          <w:rFonts w:ascii="Book Antiqua" w:hAnsi="Book Antiqua" w:hint="eastAsia"/>
          <w:sz w:val="24"/>
          <w:szCs w:val="24"/>
          <w:vertAlign w:val="superscript"/>
          <w:lang w:eastAsia="zh-CN"/>
        </w:rPr>
        <w:t>55</w:t>
      </w:r>
      <w:r w:rsidR="00AF0F15" w:rsidRPr="00A734AB">
        <w:rPr>
          <w:rFonts w:ascii="Book Antiqua" w:hAnsi="Book Antiqua"/>
          <w:sz w:val="24"/>
          <w:szCs w:val="24"/>
          <w:vertAlign w:val="superscript"/>
          <w:lang w:eastAsia="zh-CN"/>
        </w:rPr>
        <w:t>]</w:t>
      </w:r>
      <w:r w:rsidR="00EC4833" w:rsidRPr="00A734AB">
        <w:rPr>
          <w:rFonts w:ascii="Book Antiqua" w:hAnsi="Book Antiqua"/>
          <w:sz w:val="24"/>
          <w:szCs w:val="24"/>
        </w:rPr>
        <w:t xml:space="preserve">. </w:t>
      </w:r>
      <w:r w:rsidR="009B2F54" w:rsidRPr="00A734AB">
        <w:rPr>
          <w:rFonts w:ascii="Book Antiqua" w:hAnsi="Book Antiqua"/>
          <w:sz w:val="24"/>
          <w:szCs w:val="24"/>
        </w:rPr>
        <w:t xml:space="preserve">The SEA domain is presumably the cleavage site for these </w:t>
      </w:r>
      <w:proofErr w:type="gramStart"/>
      <w:r w:rsidR="009B2F54" w:rsidRPr="00A734AB">
        <w:rPr>
          <w:rFonts w:ascii="Book Antiqua" w:hAnsi="Book Antiqua"/>
          <w:sz w:val="24"/>
          <w:szCs w:val="24"/>
        </w:rPr>
        <w:t>proteases</w:t>
      </w:r>
      <w:r w:rsidR="00F83C91" w:rsidRPr="00A734AB">
        <w:rPr>
          <w:rFonts w:ascii="Book Antiqua" w:hAnsi="Book Antiqua"/>
          <w:sz w:val="24"/>
          <w:szCs w:val="24"/>
          <w:vertAlign w:val="superscript"/>
          <w:lang w:eastAsia="zh-CN"/>
        </w:rPr>
        <w:t>[</w:t>
      </w:r>
      <w:proofErr w:type="gramEnd"/>
      <w:r w:rsidR="00F83C91" w:rsidRPr="00A734AB">
        <w:rPr>
          <w:rFonts w:ascii="Book Antiqua" w:hAnsi="Book Antiqua"/>
          <w:sz w:val="24"/>
          <w:szCs w:val="24"/>
          <w:vertAlign w:val="superscript"/>
          <w:lang w:eastAsia="zh-CN"/>
        </w:rPr>
        <w:t>28]</w:t>
      </w:r>
      <w:r w:rsidR="009B2F54" w:rsidRPr="00A734AB">
        <w:rPr>
          <w:rFonts w:ascii="Book Antiqua" w:hAnsi="Book Antiqua"/>
          <w:sz w:val="24"/>
          <w:szCs w:val="24"/>
        </w:rPr>
        <w:t xml:space="preserve">. </w:t>
      </w:r>
      <w:r w:rsidR="00EC4833" w:rsidRPr="00A734AB">
        <w:rPr>
          <w:rFonts w:ascii="Book Antiqua" w:hAnsi="Book Antiqua"/>
          <w:sz w:val="24"/>
          <w:szCs w:val="24"/>
        </w:rPr>
        <w:t>These</w:t>
      </w:r>
      <w:r w:rsidR="00226AE5" w:rsidRPr="00A734AB">
        <w:rPr>
          <w:rFonts w:ascii="Book Antiqua" w:hAnsi="Book Antiqua"/>
          <w:sz w:val="24"/>
          <w:szCs w:val="24"/>
        </w:rPr>
        <w:t xml:space="preserve"> finding</w:t>
      </w:r>
      <w:r w:rsidR="00EC4833" w:rsidRPr="00A734AB">
        <w:rPr>
          <w:rFonts w:ascii="Book Antiqua" w:hAnsi="Book Antiqua"/>
          <w:sz w:val="24"/>
          <w:szCs w:val="24"/>
        </w:rPr>
        <w:t xml:space="preserve">s </w:t>
      </w:r>
      <w:r w:rsidR="00226AE5" w:rsidRPr="00A734AB">
        <w:rPr>
          <w:rFonts w:ascii="Book Antiqua" w:hAnsi="Book Antiqua"/>
          <w:sz w:val="24"/>
          <w:szCs w:val="24"/>
        </w:rPr>
        <w:t xml:space="preserve">contrast with that of Das </w:t>
      </w:r>
      <w:r w:rsidR="00226AE5" w:rsidRPr="00A734AB">
        <w:rPr>
          <w:rFonts w:ascii="Book Antiqua" w:hAnsi="Book Antiqua"/>
          <w:i/>
          <w:sz w:val="24"/>
          <w:szCs w:val="24"/>
        </w:rPr>
        <w:t xml:space="preserve">et </w:t>
      </w:r>
      <w:proofErr w:type="gramStart"/>
      <w:r w:rsidR="00226AE5" w:rsidRPr="00A734AB">
        <w:rPr>
          <w:rFonts w:ascii="Book Antiqua" w:hAnsi="Book Antiqua"/>
          <w:i/>
          <w:sz w:val="24"/>
          <w:szCs w:val="24"/>
        </w:rPr>
        <w:t>al</w:t>
      </w:r>
      <w:r w:rsidR="00F83C91" w:rsidRPr="00A734AB">
        <w:rPr>
          <w:rFonts w:ascii="Book Antiqua" w:hAnsi="Book Antiqua"/>
          <w:sz w:val="24"/>
          <w:szCs w:val="24"/>
          <w:vertAlign w:val="superscript"/>
          <w:lang w:eastAsia="zh-CN"/>
        </w:rPr>
        <w:t>[</w:t>
      </w:r>
      <w:proofErr w:type="gramEnd"/>
      <w:r w:rsidR="0064423C">
        <w:rPr>
          <w:rFonts w:ascii="Book Antiqua" w:hAnsi="Book Antiqua" w:hint="eastAsia"/>
          <w:sz w:val="24"/>
          <w:szCs w:val="24"/>
          <w:vertAlign w:val="superscript"/>
          <w:lang w:eastAsia="zh-CN"/>
        </w:rPr>
        <w:t>54</w:t>
      </w:r>
      <w:r w:rsidR="00F83C91" w:rsidRPr="00A734AB">
        <w:rPr>
          <w:rFonts w:ascii="Book Antiqua" w:hAnsi="Book Antiqua"/>
          <w:sz w:val="24"/>
          <w:szCs w:val="24"/>
          <w:vertAlign w:val="superscript"/>
          <w:lang w:eastAsia="zh-CN"/>
        </w:rPr>
        <w:t>]</w:t>
      </w:r>
      <w:r w:rsidR="002D0EAF" w:rsidRPr="00A734AB">
        <w:rPr>
          <w:rFonts w:ascii="Book Antiqua" w:hAnsi="Book Antiqua"/>
          <w:sz w:val="24"/>
          <w:szCs w:val="24"/>
        </w:rPr>
        <w:t xml:space="preserve"> </w:t>
      </w:r>
      <w:r w:rsidR="00226AE5" w:rsidRPr="00A734AB">
        <w:rPr>
          <w:rFonts w:ascii="Book Antiqua" w:hAnsi="Book Antiqua"/>
          <w:sz w:val="24"/>
          <w:szCs w:val="24"/>
        </w:rPr>
        <w:t>which showed that MUC16 cleavage was independent of neutrophil elastase and MMP-7. P</w:t>
      </w:r>
      <w:r w:rsidR="009D7BD3" w:rsidRPr="00A734AB">
        <w:rPr>
          <w:rFonts w:ascii="Book Antiqua" w:hAnsi="Book Antiqua"/>
          <w:sz w:val="24"/>
          <w:szCs w:val="24"/>
        </w:rPr>
        <w:t>ost-translation modificat</w:t>
      </w:r>
      <w:r w:rsidR="00226AE5" w:rsidRPr="00A734AB">
        <w:rPr>
          <w:rFonts w:ascii="Book Antiqua" w:hAnsi="Book Antiqua"/>
          <w:sz w:val="24"/>
          <w:szCs w:val="24"/>
        </w:rPr>
        <w:t>ions such as glycosylation can</w:t>
      </w:r>
      <w:r w:rsidR="009D7BD3" w:rsidRPr="00A734AB">
        <w:rPr>
          <w:rFonts w:ascii="Book Antiqua" w:hAnsi="Book Antiqua"/>
          <w:sz w:val="24"/>
          <w:szCs w:val="24"/>
        </w:rPr>
        <w:t xml:space="preserve"> potentially regulate the release of MUC16 </w:t>
      </w:r>
      <w:proofErr w:type="spellStart"/>
      <w:r w:rsidR="009D7BD3" w:rsidRPr="00A734AB">
        <w:rPr>
          <w:rFonts w:ascii="Book Antiqua" w:hAnsi="Book Antiqua"/>
          <w:sz w:val="24"/>
          <w:szCs w:val="24"/>
        </w:rPr>
        <w:t>ectodomain</w:t>
      </w:r>
      <w:proofErr w:type="spellEnd"/>
      <w:r w:rsidR="008D33C8" w:rsidRPr="00A734AB">
        <w:rPr>
          <w:rFonts w:ascii="Book Antiqua" w:hAnsi="Book Antiqua"/>
          <w:sz w:val="24"/>
          <w:szCs w:val="24"/>
        </w:rPr>
        <w:t xml:space="preserve"> and could explain these different findings</w:t>
      </w:r>
      <w:r w:rsidR="009D7BD3" w:rsidRPr="00A734AB">
        <w:rPr>
          <w:rFonts w:ascii="Book Antiqua" w:hAnsi="Book Antiqua"/>
          <w:sz w:val="24"/>
          <w:szCs w:val="24"/>
        </w:rPr>
        <w:t xml:space="preserve">. </w:t>
      </w:r>
      <w:r w:rsidR="0002163F" w:rsidRPr="00A734AB">
        <w:rPr>
          <w:rFonts w:ascii="Book Antiqua" w:hAnsi="Book Antiqua"/>
          <w:sz w:val="24"/>
          <w:szCs w:val="24"/>
        </w:rPr>
        <w:t xml:space="preserve">Intriguingly, mutation of Ser106Ala or Thr84/85Ala </w:t>
      </w:r>
      <w:r w:rsidR="00523F02" w:rsidRPr="00A734AB">
        <w:rPr>
          <w:rFonts w:ascii="Book Antiqua" w:hAnsi="Book Antiqua"/>
          <w:sz w:val="24"/>
          <w:szCs w:val="24"/>
        </w:rPr>
        <w:t>in the cytoplasmic tail</w:t>
      </w:r>
      <w:r w:rsidR="00332B51" w:rsidRPr="00A734AB">
        <w:rPr>
          <w:rFonts w:ascii="Book Antiqua" w:hAnsi="Book Antiqua"/>
          <w:sz w:val="24"/>
          <w:szCs w:val="24"/>
        </w:rPr>
        <w:t xml:space="preserve"> </w:t>
      </w:r>
      <w:r w:rsidR="0002163F" w:rsidRPr="00A734AB">
        <w:rPr>
          <w:rFonts w:ascii="Book Antiqua" w:hAnsi="Book Antiqua"/>
          <w:sz w:val="24"/>
          <w:szCs w:val="24"/>
        </w:rPr>
        <w:t>did not af</w:t>
      </w:r>
      <w:r w:rsidR="00407156" w:rsidRPr="00A734AB">
        <w:rPr>
          <w:rFonts w:ascii="Book Antiqua" w:hAnsi="Book Antiqua"/>
          <w:sz w:val="24"/>
          <w:szCs w:val="24"/>
        </w:rPr>
        <w:t xml:space="preserve">fect the cleavage of </w:t>
      </w:r>
      <w:proofErr w:type="gramStart"/>
      <w:r w:rsidR="00407156" w:rsidRPr="00A734AB">
        <w:rPr>
          <w:rFonts w:ascii="Book Antiqua" w:hAnsi="Book Antiqua"/>
          <w:sz w:val="24"/>
          <w:szCs w:val="24"/>
        </w:rPr>
        <w:t>MUC16</w:t>
      </w:r>
      <w:r w:rsidR="00415A08" w:rsidRPr="00A734AB">
        <w:rPr>
          <w:rFonts w:ascii="Book Antiqua" w:hAnsi="Book Antiqua"/>
          <w:sz w:val="24"/>
          <w:szCs w:val="24"/>
          <w:vertAlign w:val="superscript"/>
          <w:lang w:eastAsia="zh-CN"/>
        </w:rPr>
        <w:t>[</w:t>
      </w:r>
      <w:proofErr w:type="gramEnd"/>
      <w:r w:rsidR="00B14D7C">
        <w:rPr>
          <w:rFonts w:ascii="Book Antiqua" w:hAnsi="Book Antiqua" w:hint="eastAsia"/>
          <w:sz w:val="24"/>
          <w:szCs w:val="24"/>
          <w:vertAlign w:val="superscript"/>
          <w:lang w:eastAsia="zh-CN"/>
        </w:rPr>
        <w:t>54</w:t>
      </w:r>
      <w:r w:rsidR="00415A08" w:rsidRPr="00A734AB">
        <w:rPr>
          <w:rFonts w:ascii="Book Antiqua" w:hAnsi="Book Antiqua"/>
          <w:sz w:val="24"/>
          <w:szCs w:val="24"/>
          <w:vertAlign w:val="superscript"/>
          <w:lang w:eastAsia="zh-CN"/>
        </w:rPr>
        <w:t>]</w:t>
      </w:r>
      <w:r w:rsidR="0002163F" w:rsidRPr="00A734AB">
        <w:rPr>
          <w:rFonts w:ascii="Book Antiqua" w:hAnsi="Book Antiqua"/>
          <w:sz w:val="24"/>
          <w:szCs w:val="24"/>
        </w:rPr>
        <w:t xml:space="preserve">. According to these results, it would mean that there is no requirement for cytoplasmic </w:t>
      </w:r>
      <w:r w:rsidR="008D33C8" w:rsidRPr="00A734AB">
        <w:rPr>
          <w:rFonts w:ascii="Book Antiqua" w:hAnsi="Book Antiqua"/>
          <w:sz w:val="24"/>
          <w:szCs w:val="24"/>
        </w:rPr>
        <w:t xml:space="preserve">cues for MUC16 </w:t>
      </w:r>
      <w:r w:rsidR="00D90B26" w:rsidRPr="00A734AB">
        <w:rPr>
          <w:rFonts w:ascii="Book Antiqua" w:hAnsi="Book Antiqua"/>
          <w:sz w:val="24"/>
          <w:szCs w:val="24"/>
        </w:rPr>
        <w:t xml:space="preserve">extracellular </w:t>
      </w:r>
      <w:r w:rsidR="008D33C8" w:rsidRPr="00A734AB">
        <w:rPr>
          <w:rFonts w:ascii="Book Antiqua" w:hAnsi="Book Antiqua"/>
          <w:sz w:val="24"/>
          <w:szCs w:val="24"/>
        </w:rPr>
        <w:t>cleavage. This</w:t>
      </w:r>
      <w:r w:rsidR="00332B51" w:rsidRPr="00A734AB">
        <w:rPr>
          <w:rFonts w:ascii="Book Antiqua" w:hAnsi="Book Antiqua"/>
          <w:sz w:val="24"/>
          <w:szCs w:val="24"/>
        </w:rPr>
        <w:t xml:space="preserve"> is unexpected because previous studies</w:t>
      </w:r>
      <w:r w:rsidR="0002163F" w:rsidRPr="00A734AB">
        <w:rPr>
          <w:rFonts w:ascii="Book Antiqua" w:hAnsi="Book Antiqua"/>
          <w:sz w:val="24"/>
          <w:szCs w:val="24"/>
        </w:rPr>
        <w:t xml:space="preserve"> showed that</w:t>
      </w:r>
      <w:r w:rsidR="00373A46" w:rsidRPr="00A734AB">
        <w:rPr>
          <w:rFonts w:ascii="Book Antiqua" w:hAnsi="Book Antiqua"/>
          <w:sz w:val="24"/>
          <w:szCs w:val="24"/>
        </w:rPr>
        <w:t xml:space="preserve"> the phosphorylation of MUC16 cytoplasmic tail (</w:t>
      </w:r>
      <w:proofErr w:type="spellStart"/>
      <w:r w:rsidR="00373A46" w:rsidRPr="00A734AB">
        <w:rPr>
          <w:rFonts w:ascii="Book Antiqua" w:hAnsi="Book Antiqua"/>
          <w:sz w:val="24"/>
          <w:szCs w:val="24"/>
        </w:rPr>
        <w:t>Ser</w:t>
      </w:r>
      <w:proofErr w:type="spellEnd"/>
      <w:r w:rsidR="00373A46" w:rsidRPr="00A734AB">
        <w:rPr>
          <w:rFonts w:ascii="Book Antiqua" w:hAnsi="Book Antiqua"/>
          <w:sz w:val="24"/>
          <w:szCs w:val="24"/>
        </w:rPr>
        <w:t>/</w:t>
      </w:r>
      <w:proofErr w:type="spellStart"/>
      <w:r w:rsidR="00373A46" w:rsidRPr="00A734AB">
        <w:rPr>
          <w:rFonts w:ascii="Book Antiqua" w:hAnsi="Book Antiqua"/>
          <w:sz w:val="24"/>
          <w:szCs w:val="24"/>
        </w:rPr>
        <w:t>Thr</w:t>
      </w:r>
      <w:proofErr w:type="spellEnd"/>
      <w:r w:rsidR="00373A46" w:rsidRPr="00A734AB">
        <w:rPr>
          <w:rFonts w:ascii="Book Antiqua" w:hAnsi="Book Antiqua"/>
          <w:sz w:val="24"/>
          <w:szCs w:val="24"/>
        </w:rPr>
        <w:t xml:space="preserve"> phosphorylation) has been associated with its</w:t>
      </w:r>
      <w:r w:rsidR="00407156" w:rsidRPr="00A734AB">
        <w:rPr>
          <w:rFonts w:ascii="Book Antiqua" w:hAnsi="Book Antiqua"/>
          <w:sz w:val="24"/>
          <w:szCs w:val="24"/>
        </w:rPr>
        <w:t xml:space="preserve"> </w:t>
      </w:r>
      <w:proofErr w:type="gramStart"/>
      <w:r w:rsidR="00407156" w:rsidRPr="00A734AB">
        <w:rPr>
          <w:rFonts w:ascii="Book Antiqua" w:hAnsi="Book Antiqua"/>
          <w:sz w:val="24"/>
          <w:szCs w:val="24"/>
        </w:rPr>
        <w:t>secretion</w:t>
      </w:r>
      <w:r w:rsidR="00887365" w:rsidRPr="00A734AB">
        <w:rPr>
          <w:rFonts w:ascii="Book Antiqua" w:hAnsi="Book Antiqua"/>
          <w:sz w:val="24"/>
          <w:szCs w:val="24"/>
          <w:vertAlign w:val="superscript"/>
          <w:lang w:eastAsia="zh-CN"/>
        </w:rPr>
        <w:t>[</w:t>
      </w:r>
      <w:proofErr w:type="gramEnd"/>
      <w:r w:rsidR="00AD5777">
        <w:rPr>
          <w:rFonts w:ascii="Book Antiqua" w:hAnsi="Book Antiqua" w:hint="eastAsia"/>
          <w:sz w:val="24"/>
          <w:szCs w:val="24"/>
          <w:vertAlign w:val="superscript"/>
          <w:lang w:eastAsia="zh-CN"/>
        </w:rPr>
        <w:t>56</w:t>
      </w:r>
      <w:r w:rsidR="00887365" w:rsidRPr="00A734AB">
        <w:rPr>
          <w:rFonts w:ascii="Book Antiqua" w:hAnsi="Book Antiqua"/>
          <w:sz w:val="24"/>
          <w:szCs w:val="24"/>
          <w:vertAlign w:val="superscript"/>
          <w:lang w:eastAsia="zh-CN"/>
        </w:rPr>
        <w:t>]</w:t>
      </w:r>
      <w:r w:rsidR="00373A46" w:rsidRPr="00A734AB">
        <w:rPr>
          <w:rFonts w:ascii="Book Antiqua" w:hAnsi="Book Antiqua"/>
          <w:sz w:val="24"/>
          <w:szCs w:val="24"/>
        </w:rPr>
        <w:t xml:space="preserve">. </w:t>
      </w:r>
      <w:r w:rsidR="008D33C8" w:rsidRPr="00A734AB">
        <w:rPr>
          <w:rFonts w:ascii="Book Antiqua" w:hAnsi="Book Antiqua"/>
          <w:sz w:val="24"/>
          <w:szCs w:val="24"/>
        </w:rPr>
        <w:t>The secretion of MUC16 was also</w:t>
      </w:r>
      <w:r w:rsidR="0002163F" w:rsidRPr="00A734AB">
        <w:rPr>
          <w:rFonts w:ascii="Book Antiqua" w:hAnsi="Book Antiqua"/>
          <w:sz w:val="24"/>
          <w:szCs w:val="24"/>
        </w:rPr>
        <w:t xml:space="preserve"> reported to be</w:t>
      </w:r>
      <w:r w:rsidR="00373A46" w:rsidRPr="00A734AB">
        <w:rPr>
          <w:rFonts w:ascii="Book Antiqua" w:hAnsi="Book Antiqua"/>
          <w:sz w:val="24"/>
          <w:szCs w:val="24"/>
        </w:rPr>
        <w:t xml:space="preserve"> stimulated by epidermal growth factor (EGF) or tyrosine </w:t>
      </w:r>
      <w:proofErr w:type="gramStart"/>
      <w:r w:rsidR="00373A46" w:rsidRPr="00A734AB">
        <w:rPr>
          <w:rFonts w:ascii="Book Antiqua" w:hAnsi="Book Antiqua"/>
          <w:sz w:val="24"/>
          <w:szCs w:val="24"/>
        </w:rPr>
        <w:t>p</w:t>
      </w:r>
      <w:r w:rsidR="00914AAF" w:rsidRPr="00A734AB">
        <w:rPr>
          <w:rFonts w:ascii="Book Antiqua" w:hAnsi="Book Antiqua"/>
          <w:sz w:val="24"/>
          <w:szCs w:val="24"/>
        </w:rPr>
        <w:t>hosphatases</w:t>
      </w:r>
      <w:r w:rsidR="00887365" w:rsidRPr="00A734AB">
        <w:rPr>
          <w:rFonts w:ascii="Book Antiqua" w:hAnsi="Book Antiqua"/>
          <w:sz w:val="24"/>
          <w:szCs w:val="24"/>
          <w:vertAlign w:val="superscript"/>
          <w:lang w:eastAsia="zh-CN"/>
        </w:rPr>
        <w:t>[</w:t>
      </w:r>
      <w:proofErr w:type="gramEnd"/>
      <w:r w:rsidR="0095038E">
        <w:rPr>
          <w:rFonts w:ascii="Book Antiqua" w:hAnsi="Book Antiqua" w:hint="eastAsia"/>
          <w:sz w:val="24"/>
          <w:szCs w:val="24"/>
          <w:vertAlign w:val="superscript"/>
          <w:lang w:eastAsia="zh-CN"/>
        </w:rPr>
        <w:t>57</w:t>
      </w:r>
      <w:r w:rsidR="00887365" w:rsidRPr="00A734AB">
        <w:rPr>
          <w:rFonts w:ascii="Book Antiqua" w:hAnsi="Book Antiqua"/>
          <w:sz w:val="24"/>
          <w:szCs w:val="24"/>
          <w:vertAlign w:val="superscript"/>
          <w:lang w:eastAsia="zh-CN"/>
        </w:rPr>
        <w:t>]</w:t>
      </w:r>
      <w:r w:rsidR="00373A46" w:rsidRPr="00A734AB">
        <w:rPr>
          <w:rFonts w:ascii="Book Antiqua" w:hAnsi="Book Antiqua"/>
          <w:sz w:val="24"/>
          <w:szCs w:val="24"/>
        </w:rPr>
        <w:t>. Its shedding is decrease</w:t>
      </w:r>
      <w:r w:rsidR="000A5E8A" w:rsidRPr="00A734AB">
        <w:rPr>
          <w:rFonts w:ascii="Book Antiqua" w:hAnsi="Book Antiqua"/>
          <w:sz w:val="24"/>
          <w:szCs w:val="24"/>
        </w:rPr>
        <w:t xml:space="preserve">d by </w:t>
      </w:r>
      <w:proofErr w:type="gramStart"/>
      <w:r w:rsidR="000A5E8A" w:rsidRPr="00A734AB">
        <w:rPr>
          <w:rFonts w:ascii="Book Antiqua" w:hAnsi="Book Antiqua"/>
          <w:sz w:val="24"/>
          <w:szCs w:val="24"/>
        </w:rPr>
        <w:t>glucocorticoids</w:t>
      </w:r>
      <w:r w:rsidR="00EF4D89" w:rsidRPr="00A734AB">
        <w:rPr>
          <w:rFonts w:ascii="Book Antiqua" w:hAnsi="Book Antiqua"/>
          <w:sz w:val="24"/>
          <w:szCs w:val="24"/>
          <w:vertAlign w:val="superscript"/>
          <w:lang w:eastAsia="zh-CN"/>
        </w:rPr>
        <w:t>[</w:t>
      </w:r>
      <w:proofErr w:type="gramEnd"/>
      <w:r w:rsidR="00EF4D89" w:rsidRPr="00A734AB">
        <w:rPr>
          <w:rFonts w:ascii="Book Antiqua" w:hAnsi="Book Antiqua"/>
          <w:sz w:val="24"/>
          <w:szCs w:val="24"/>
          <w:vertAlign w:val="superscript"/>
          <w:lang w:eastAsia="zh-CN"/>
        </w:rPr>
        <w:t>26]</w:t>
      </w:r>
      <w:r w:rsidR="00373A46" w:rsidRPr="00A734AB">
        <w:rPr>
          <w:rFonts w:ascii="Book Antiqua" w:hAnsi="Book Antiqua"/>
          <w:sz w:val="24"/>
          <w:szCs w:val="24"/>
        </w:rPr>
        <w:t xml:space="preserve">. </w:t>
      </w:r>
      <w:r w:rsidR="0002163F" w:rsidRPr="00A734AB">
        <w:rPr>
          <w:rFonts w:ascii="Book Antiqua" w:hAnsi="Book Antiqua"/>
          <w:sz w:val="24"/>
          <w:szCs w:val="24"/>
        </w:rPr>
        <w:t xml:space="preserve">One limitation of the study by Das </w:t>
      </w:r>
      <w:r w:rsidR="0002163F" w:rsidRPr="00A734AB">
        <w:rPr>
          <w:rFonts w:ascii="Book Antiqua" w:hAnsi="Book Antiqua"/>
          <w:i/>
          <w:sz w:val="24"/>
          <w:szCs w:val="24"/>
        </w:rPr>
        <w:t>et</w:t>
      </w:r>
      <w:r w:rsidR="00553256" w:rsidRPr="00A734AB">
        <w:rPr>
          <w:rFonts w:ascii="Book Antiqua" w:hAnsi="Book Antiqua"/>
          <w:i/>
          <w:sz w:val="24"/>
          <w:szCs w:val="24"/>
        </w:rPr>
        <w:t xml:space="preserve"> </w:t>
      </w:r>
      <w:proofErr w:type="gramStart"/>
      <w:r w:rsidR="00553256" w:rsidRPr="00A734AB">
        <w:rPr>
          <w:rFonts w:ascii="Book Antiqua" w:hAnsi="Book Antiqua"/>
          <w:i/>
          <w:sz w:val="24"/>
          <w:szCs w:val="24"/>
        </w:rPr>
        <w:t>al</w:t>
      </w:r>
      <w:r w:rsidR="00553256" w:rsidRPr="00A734AB">
        <w:rPr>
          <w:rFonts w:ascii="Book Antiqua" w:hAnsi="Book Antiqua"/>
          <w:sz w:val="24"/>
          <w:szCs w:val="24"/>
          <w:vertAlign w:val="superscript"/>
          <w:lang w:eastAsia="zh-CN"/>
        </w:rPr>
        <w:t>[</w:t>
      </w:r>
      <w:proofErr w:type="gramEnd"/>
      <w:r w:rsidR="0095038E">
        <w:rPr>
          <w:rFonts w:ascii="Book Antiqua" w:hAnsi="Book Antiqua" w:hint="eastAsia"/>
          <w:sz w:val="24"/>
          <w:szCs w:val="24"/>
          <w:vertAlign w:val="superscript"/>
          <w:lang w:eastAsia="zh-CN"/>
        </w:rPr>
        <w:t>54</w:t>
      </w:r>
      <w:r w:rsidR="00553256" w:rsidRPr="00A734AB">
        <w:rPr>
          <w:rFonts w:ascii="Book Antiqua" w:hAnsi="Book Antiqua"/>
          <w:sz w:val="24"/>
          <w:szCs w:val="24"/>
          <w:vertAlign w:val="superscript"/>
          <w:lang w:eastAsia="zh-CN"/>
        </w:rPr>
        <w:t>]</w:t>
      </w:r>
      <w:r w:rsidR="000A5E8A" w:rsidRPr="00A734AB">
        <w:rPr>
          <w:rFonts w:ascii="Book Antiqua" w:hAnsi="Book Antiqua"/>
          <w:sz w:val="24"/>
          <w:szCs w:val="24"/>
        </w:rPr>
        <w:t xml:space="preserve"> </w:t>
      </w:r>
      <w:r w:rsidR="0002163F" w:rsidRPr="00A734AB">
        <w:rPr>
          <w:rFonts w:ascii="Book Antiqua" w:hAnsi="Book Antiqua"/>
          <w:sz w:val="24"/>
          <w:szCs w:val="24"/>
        </w:rPr>
        <w:t>is that</w:t>
      </w:r>
      <w:r w:rsidR="00D90B26" w:rsidRPr="00A734AB">
        <w:rPr>
          <w:rFonts w:ascii="Book Antiqua" w:hAnsi="Book Antiqua"/>
          <w:sz w:val="24"/>
          <w:szCs w:val="24"/>
        </w:rPr>
        <w:t>,</w:t>
      </w:r>
      <w:r w:rsidR="0002163F" w:rsidRPr="00A734AB">
        <w:rPr>
          <w:rFonts w:ascii="Book Antiqua" w:hAnsi="Book Antiqua"/>
          <w:sz w:val="24"/>
          <w:szCs w:val="24"/>
        </w:rPr>
        <w:t xml:space="preserve"> because of the lack of specific an</w:t>
      </w:r>
      <w:r w:rsidR="00867E05" w:rsidRPr="00A734AB">
        <w:rPr>
          <w:rFonts w:ascii="Book Antiqua" w:hAnsi="Book Antiqua"/>
          <w:sz w:val="24"/>
          <w:szCs w:val="24"/>
        </w:rPr>
        <w:t>tibodies to MUC16 CT, they were</w:t>
      </w:r>
      <w:r w:rsidR="0002163F" w:rsidRPr="00A734AB">
        <w:rPr>
          <w:rFonts w:ascii="Book Antiqua" w:hAnsi="Book Antiqua"/>
          <w:sz w:val="24"/>
          <w:szCs w:val="24"/>
        </w:rPr>
        <w:t xml:space="preserve"> not </w:t>
      </w:r>
      <w:r w:rsidR="00867E05" w:rsidRPr="00A734AB">
        <w:rPr>
          <w:rFonts w:ascii="Book Antiqua" w:hAnsi="Book Antiqua"/>
          <w:sz w:val="24"/>
          <w:szCs w:val="24"/>
        </w:rPr>
        <w:t>able to demonstrate cleavage of endogenous MUC16 in ovarian cancer cells to validate their observations, particularly in the context where most of the data were generated in non-ovarian cancer cell lines. Therefore, a</w:t>
      </w:r>
      <w:r w:rsidR="004036C5" w:rsidRPr="00A734AB">
        <w:rPr>
          <w:rFonts w:ascii="Book Antiqua" w:hAnsi="Book Antiqua"/>
          <w:sz w:val="24"/>
          <w:szCs w:val="24"/>
        </w:rPr>
        <w:t xml:space="preserve">lthough MUC16 </w:t>
      </w:r>
      <w:r w:rsidR="004036C5" w:rsidRPr="00A734AB">
        <w:rPr>
          <w:rFonts w:ascii="Book Antiqua" w:hAnsi="Book Antiqua"/>
          <w:sz w:val="24"/>
          <w:szCs w:val="24"/>
        </w:rPr>
        <w:lastRenderedPageBreak/>
        <w:t>cleavage may transit</w:t>
      </w:r>
      <w:r w:rsidR="00867E05" w:rsidRPr="00A734AB">
        <w:rPr>
          <w:rFonts w:ascii="Book Antiqua" w:hAnsi="Book Antiqua"/>
          <w:sz w:val="24"/>
          <w:szCs w:val="24"/>
        </w:rPr>
        <w:t xml:space="preserve"> in the Golgi before it reaches the cell surface, it is possible that </w:t>
      </w:r>
      <w:r w:rsidR="007F20E5" w:rsidRPr="00A734AB">
        <w:rPr>
          <w:rFonts w:ascii="Book Antiqua" w:hAnsi="Book Antiqua"/>
          <w:sz w:val="24"/>
          <w:szCs w:val="24"/>
        </w:rPr>
        <w:t xml:space="preserve">its </w:t>
      </w:r>
      <w:r w:rsidR="00867E05" w:rsidRPr="00A734AB">
        <w:rPr>
          <w:rFonts w:ascii="Book Antiqua" w:hAnsi="Book Antiqua"/>
          <w:sz w:val="24"/>
          <w:szCs w:val="24"/>
        </w:rPr>
        <w:t xml:space="preserve">cleavage may </w:t>
      </w:r>
      <w:r w:rsidR="00523F02" w:rsidRPr="00A734AB">
        <w:rPr>
          <w:rFonts w:ascii="Book Antiqua" w:hAnsi="Book Antiqua"/>
          <w:sz w:val="24"/>
          <w:szCs w:val="24"/>
        </w:rPr>
        <w:t xml:space="preserve">also </w:t>
      </w:r>
      <w:r w:rsidR="00867E05" w:rsidRPr="00A734AB">
        <w:rPr>
          <w:rFonts w:ascii="Book Antiqua" w:hAnsi="Book Antiqua"/>
          <w:sz w:val="24"/>
          <w:szCs w:val="24"/>
        </w:rPr>
        <w:t>be triggered once the full length MUC16 is anchored in the cell membrane</w:t>
      </w:r>
      <w:r w:rsidR="00523F02" w:rsidRPr="00A734AB">
        <w:rPr>
          <w:rFonts w:ascii="Book Antiqua" w:hAnsi="Book Antiqua"/>
          <w:sz w:val="24"/>
          <w:szCs w:val="24"/>
        </w:rPr>
        <w:t>.</w:t>
      </w:r>
      <w:r w:rsidR="000A5E8A" w:rsidRPr="00A734AB">
        <w:rPr>
          <w:rFonts w:ascii="Book Antiqua" w:hAnsi="Book Antiqua"/>
          <w:sz w:val="24"/>
          <w:szCs w:val="24"/>
        </w:rPr>
        <w:t xml:space="preserve"> The findings of Das </w:t>
      </w:r>
      <w:r w:rsidR="000A5E8A" w:rsidRPr="00A734AB">
        <w:rPr>
          <w:rFonts w:ascii="Book Antiqua" w:hAnsi="Book Antiqua"/>
          <w:i/>
          <w:sz w:val="24"/>
          <w:szCs w:val="24"/>
        </w:rPr>
        <w:t xml:space="preserve">et </w:t>
      </w:r>
      <w:proofErr w:type="gramStart"/>
      <w:r w:rsidR="000A5E8A" w:rsidRPr="00A734AB">
        <w:rPr>
          <w:rFonts w:ascii="Book Antiqua" w:hAnsi="Book Antiqua"/>
          <w:i/>
          <w:sz w:val="24"/>
          <w:szCs w:val="24"/>
        </w:rPr>
        <w:t>al</w:t>
      </w:r>
      <w:r w:rsidR="00AB20FF" w:rsidRPr="00A734AB">
        <w:rPr>
          <w:rFonts w:ascii="Book Antiqua" w:hAnsi="Book Antiqua"/>
          <w:sz w:val="24"/>
          <w:szCs w:val="24"/>
          <w:vertAlign w:val="superscript"/>
          <w:lang w:eastAsia="zh-CN"/>
        </w:rPr>
        <w:t>[</w:t>
      </w:r>
      <w:proofErr w:type="gramEnd"/>
      <w:r w:rsidR="0095038E">
        <w:rPr>
          <w:rFonts w:ascii="Book Antiqua" w:hAnsi="Book Antiqua" w:hint="eastAsia"/>
          <w:sz w:val="24"/>
          <w:szCs w:val="24"/>
          <w:vertAlign w:val="superscript"/>
          <w:lang w:eastAsia="zh-CN"/>
        </w:rPr>
        <w:t>54</w:t>
      </w:r>
      <w:r w:rsidR="00AB20FF" w:rsidRPr="00A734AB">
        <w:rPr>
          <w:rFonts w:ascii="Book Antiqua" w:hAnsi="Book Antiqua"/>
          <w:sz w:val="24"/>
          <w:szCs w:val="24"/>
          <w:vertAlign w:val="superscript"/>
          <w:lang w:eastAsia="zh-CN"/>
        </w:rPr>
        <w:t>]</w:t>
      </w:r>
      <w:r w:rsidR="000A5E8A" w:rsidRPr="00A734AB">
        <w:rPr>
          <w:rFonts w:ascii="Book Antiqua" w:hAnsi="Book Antiqua"/>
          <w:sz w:val="24"/>
          <w:szCs w:val="24"/>
        </w:rPr>
        <w:t>, if confirmed, have important implications from a clinical standpoint. Since the cleavage of MUC16 appears to occur before it reaches the plasma membrane, antibodies raised against CA125 (extracellular portion of MUC16) may not be the most effective means to assess expression of MUC16 and could have been one of the reasons for the limited success in clinical studies of CA125 monoclonal antibodies</w:t>
      </w:r>
      <w:r w:rsidR="00A4122C" w:rsidRPr="00A734AB">
        <w:rPr>
          <w:rFonts w:ascii="Book Antiqua" w:hAnsi="Book Antiqua"/>
          <w:sz w:val="24"/>
          <w:szCs w:val="24"/>
          <w:vertAlign w:val="superscript"/>
          <w:lang w:eastAsia="zh-CN"/>
        </w:rPr>
        <w:t>[</w:t>
      </w:r>
      <w:r w:rsidR="0095038E">
        <w:rPr>
          <w:rFonts w:ascii="Book Antiqua" w:hAnsi="Book Antiqua" w:hint="eastAsia"/>
          <w:sz w:val="24"/>
          <w:szCs w:val="24"/>
          <w:vertAlign w:val="superscript"/>
          <w:lang w:eastAsia="zh-CN"/>
        </w:rPr>
        <w:t>58</w:t>
      </w:r>
      <w:r w:rsidR="00A4122C" w:rsidRPr="00A734AB">
        <w:rPr>
          <w:rFonts w:ascii="Book Antiqua" w:hAnsi="Book Antiqua"/>
          <w:sz w:val="24"/>
          <w:szCs w:val="24"/>
          <w:vertAlign w:val="superscript"/>
          <w:lang w:eastAsia="zh-CN"/>
        </w:rPr>
        <w:t>-</w:t>
      </w:r>
      <w:r w:rsidR="0095038E">
        <w:rPr>
          <w:rFonts w:ascii="Book Antiqua" w:hAnsi="Book Antiqua" w:hint="eastAsia"/>
          <w:sz w:val="24"/>
          <w:szCs w:val="24"/>
          <w:vertAlign w:val="superscript"/>
          <w:lang w:eastAsia="zh-CN"/>
        </w:rPr>
        <w:t>62</w:t>
      </w:r>
      <w:r w:rsidR="00A4122C" w:rsidRPr="00A734AB">
        <w:rPr>
          <w:rFonts w:ascii="Book Antiqua" w:hAnsi="Book Antiqua"/>
          <w:sz w:val="24"/>
          <w:szCs w:val="24"/>
          <w:vertAlign w:val="superscript"/>
          <w:lang w:eastAsia="zh-CN"/>
        </w:rPr>
        <w:t>]</w:t>
      </w:r>
      <w:r w:rsidR="000A5E8A" w:rsidRPr="00A734AB">
        <w:rPr>
          <w:rFonts w:ascii="Book Antiqua" w:hAnsi="Book Antiqua"/>
          <w:sz w:val="24"/>
          <w:szCs w:val="24"/>
        </w:rPr>
        <w:t>.</w:t>
      </w:r>
    </w:p>
    <w:p w:rsidR="00DD0E31" w:rsidRPr="00A734AB" w:rsidRDefault="00D211F8" w:rsidP="00BF7B57">
      <w:pPr>
        <w:spacing w:line="360" w:lineRule="auto"/>
        <w:ind w:firstLineChars="100" w:firstLine="240"/>
        <w:jc w:val="both"/>
        <w:rPr>
          <w:rFonts w:ascii="Book Antiqua" w:hAnsi="Book Antiqua"/>
          <w:sz w:val="24"/>
          <w:szCs w:val="24"/>
          <w:lang w:eastAsia="zh-CN"/>
        </w:rPr>
      </w:pPr>
      <w:r w:rsidRPr="00A734AB">
        <w:rPr>
          <w:rFonts w:ascii="Book Antiqua" w:hAnsi="Book Antiqua"/>
          <w:sz w:val="24"/>
          <w:szCs w:val="24"/>
        </w:rPr>
        <w:t xml:space="preserve">Unlike MUC1 and MUC4, </w:t>
      </w:r>
      <w:r w:rsidR="00916685" w:rsidRPr="00A734AB">
        <w:rPr>
          <w:rFonts w:ascii="Book Antiqua" w:hAnsi="Book Antiqua"/>
          <w:sz w:val="24"/>
          <w:szCs w:val="24"/>
        </w:rPr>
        <w:t>MUC16</w:t>
      </w:r>
      <w:r w:rsidR="003F6583" w:rsidRPr="00A734AB">
        <w:rPr>
          <w:rFonts w:ascii="Book Antiqua" w:hAnsi="Book Antiqua"/>
          <w:sz w:val="24"/>
          <w:szCs w:val="24"/>
        </w:rPr>
        <w:t xml:space="preserve"> lacks</w:t>
      </w:r>
      <w:r w:rsidR="00B228D7" w:rsidRPr="00A734AB">
        <w:rPr>
          <w:rFonts w:ascii="Book Antiqua" w:hAnsi="Book Antiqua"/>
          <w:sz w:val="24"/>
          <w:szCs w:val="24"/>
        </w:rPr>
        <w:t xml:space="preserve"> an EGF-like </w:t>
      </w:r>
      <w:r w:rsidR="003F6583" w:rsidRPr="00A734AB">
        <w:rPr>
          <w:rFonts w:ascii="Book Antiqua" w:hAnsi="Book Antiqua"/>
          <w:sz w:val="24"/>
          <w:szCs w:val="24"/>
        </w:rPr>
        <w:t>domain.</w:t>
      </w:r>
      <w:r w:rsidR="00B228D7" w:rsidRPr="00A734AB">
        <w:rPr>
          <w:rFonts w:ascii="Book Antiqua" w:hAnsi="Book Antiqua"/>
          <w:sz w:val="24"/>
          <w:szCs w:val="24"/>
        </w:rPr>
        <w:t xml:space="preserve"> </w:t>
      </w:r>
      <w:r w:rsidR="007F6086" w:rsidRPr="00A734AB">
        <w:rPr>
          <w:rFonts w:ascii="Book Antiqua" w:hAnsi="Book Antiqua"/>
          <w:sz w:val="24"/>
          <w:szCs w:val="24"/>
        </w:rPr>
        <w:t xml:space="preserve">Through their </w:t>
      </w:r>
      <w:r w:rsidR="00023B7E" w:rsidRPr="00A734AB">
        <w:rPr>
          <w:rFonts w:ascii="Book Antiqua" w:hAnsi="Book Antiqua"/>
          <w:sz w:val="24"/>
          <w:szCs w:val="24"/>
        </w:rPr>
        <w:t xml:space="preserve">EGF-like motif located at </w:t>
      </w:r>
      <w:r w:rsidR="007F6086" w:rsidRPr="00A734AB">
        <w:rPr>
          <w:rFonts w:ascii="Book Antiqua" w:hAnsi="Book Antiqua"/>
          <w:sz w:val="24"/>
          <w:szCs w:val="24"/>
        </w:rPr>
        <w:t>C-terminal domain (extracellular p</w:t>
      </w:r>
      <w:r w:rsidR="00F8081B" w:rsidRPr="00A734AB">
        <w:rPr>
          <w:rFonts w:ascii="Book Antiqua" w:hAnsi="Book Antiqua"/>
          <w:sz w:val="24"/>
          <w:szCs w:val="24"/>
        </w:rPr>
        <w:t>ortion), MUC1 and MUC4 bind to</w:t>
      </w:r>
      <w:r w:rsidR="007F6086" w:rsidRPr="00A734AB">
        <w:rPr>
          <w:rFonts w:ascii="Book Antiqua" w:hAnsi="Book Antiqua"/>
          <w:sz w:val="24"/>
          <w:szCs w:val="24"/>
        </w:rPr>
        <w:t xml:space="preserve"> growth factor receptor tyrosine kinases </w:t>
      </w:r>
      <w:r w:rsidR="00023B7E" w:rsidRPr="00A734AB">
        <w:rPr>
          <w:rFonts w:ascii="Book Antiqua" w:hAnsi="Book Antiqua"/>
          <w:sz w:val="24"/>
          <w:szCs w:val="24"/>
        </w:rPr>
        <w:t xml:space="preserve">(RTKs) </w:t>
      </w:r>
      <w:r w:rsidR="007F6086" w:rsidRPr="00A734AB">
        <w:rPr>
          <w:rFonts w:ascii="Book Antiqua" w:hAnsi="Book Antiqua"/>
          <w:sz w:val="24"/>
          <w:szCs w:val="24"/>
        </w:rPr>
        <w:t xml:space="preserve">such as </w:t>
      </w:r>
      <w:proofErr w:type="spellStart"/>
      <w:r w:rsidR="007F6086" w:rsidRPr="00A734AB">
        <w:rPr>
          <w:rFonts w:ascii="Book Antiqua" w:hAnsi="Book Antiqua"/>
          <w:sz w:val="24"/>
          <w:szCs w:val="24"/>
        </w:rPr>
        <w:t>erbB</w:t>
      </w:r>
      <w:proofErr w:type="spellEnd"/>
      <w:r w:rsidR="007F6086" w:rsidRPr="00A734AB">
        <w:rPr>
          <w:rFonts w:ascii="Book Antiqua" w:hAnsi="Book Antiqua"/>
          <w:sz w:val="24"/>
          <w:szCs w:val="24"/>
        </w:rPr>
        <w:t xml:space="preserve"> family and fibroblast growth factor re</w:t>
      </w:r>
      <w:r w:rsidR="000031C2" w:rsidRPr="00A734AB">
        <w:rPr>
          <w:rFonts w:ascii="Book Antiqua" w:hAnsi="Book Antiqua"/>
          <w:sz w:val="24"/>
          <w:szCs w:val="24"/>
        </w:rPr>
        <w:t>ceptor 3</w:t>
      </w:r>
      <w:r w:rsidR="00B367F2" w:rsidRPr="00A734AB">
        <w:rPr>
          <w:rFonts w:ascii="Book Antiqua" w:hAnsi="Book Antiqua"/>
          <w:sz w:val="24"/>
          <w:szCs w:val="24"/>
          <w:vertAlign w:val="superscript"/>
          <w:lang w:eastAsia="zh-CN"/>
        </w:rPr>
        <w:t>[</w:t>
      </w:r>
      <w:r w:rsidR="00377B7C">
        <w:rPr>
          <w:rFonts w:ascii="Book Antiqua" w:hAnsi="Book Antiqua" w:hint="eastAsia"/>
          <w:sz w:val="24"/>
          <w:szCs w:val="24"/>
          <w:vertAlign w:val="superscript"/>
          <w:lang w:eastAsia="zh-CN"/>
        </w:rPr>
        <w:t>63</w:t>
      </w:r>
      <w:r w:rsidR="00B367F2" w:rsidRPr="00A734AB">
        <w:rPr>
          <w:rFonts w:ascii="Book Antiqua" w:hAnsi="Book Antiqua"/>
          <w:sz w:val="24"/>
          <w:szCs w:val="24"/>
          <w:vertAlign w:val="superscript"/>
          <w:lang w:eastAsia="zh-CN"/>
        </w:rPr>
        <w:t>-</w:t>
      </w:r>
      <w:r w:rsidR="00377B7C">
        <w:rPr>
          <w:rFonts w:ascii="Book Antiqua" w:hAnsi="Book Antiqua" w:hint="eastAsia"/>
          <w:sz w:val="24"/>
          <w:szCs w:val="24"/>
          <w:vertAlign w:val="superscript"/>
          <w:lang w:eastAsia="zh-CN"/>
        </w:rPr>
        <w:t>66</w:t>
      </w:r>
      <w:r w:rsidR="00B367F2" w:rsidRPr="00A734AB">
        <w:rPr>
          <w:rFonts w:ascii="Book Antiqua" w:hAnsi="Book Antiqua"/>
          <w:sz w:val="24"/>
          <w:szCs w:val="24"/>
          <w:vertAlign w:val="superscript"/>
          <w:lang w:eastAsia="zh-CN"/>
        </w:rPr>
        <w:t>]</w:t>
      </w:r>
      <w:r w:rsidR="007F6086" w:rsidRPr="00A734AB">
        <w:rPr>
          <w:rFonts w:ascii="Book Antiqua" w:hAnsi="Book Antiqua"/>
          <w:sz w:val="24"/>
          <w:szCs w:val="24"/>
        </w:rPr>
        <w:t xml:space="preserve">. </w:t>
      </w:r>
      <w:r w:rsidR="00E10A06" w:rsidRPr="00A734AB">
        <w:rPr>
          <w:rFonts w:ascii="Book Antiqua" w:hAnsi="Book Antiqua"/>
          <w:sz w:val="24"/>
          <w:szCs w:val="24"/>
        </w:rPr>
        <w:t xml:space="preserve">The formation of heterodimer </w:t>
      </w:r>
      <w:r w:rsidR="00023B7E" w:rsidRPr="00A734AB">
        <w:rPr>
          <w:rFonts w:ascii="Book Antiqua" w:hAnsi="Book Antiqua"/>
          <w:sz w:val="24"/>
          <w:szCs w:val="24"/>
        </w:rPr>
        <w:t xml:space="preserve">with RTKs </w:t>
      </w:r>
      <w:r w:rsidR="00E10A06" w:rsidRPr="00A734AB">
        <w:rPr>
          <w:rFonts w:ascii="Book Antiqua" w:hAnsi="Book Antiqua"/>
          <w:sz w:val="24"/>
          <w:szCs w:val="24"/>
        </w:rPr>
        <w:t>causes cross-phosphorylation of their respective cytoplasmic domain leading to the activation of various signa</w:t>
      </w:r>
      <w:r w:rsidR="000A5E8A" w:rsidRPr="00A734AB">
        <w:rPr>
          <w:rFonts w:ascii="Book Antiqua" w:hAnsi="Book Antiqua"/>
          <w:sz w:val="24"/>
          <w:szCs w:val="24"/>
        </w:rPr>
        <w:t xml:space="preserve">ling </w:t>
      </w:r>
      <w:proofErr w:type="gramStart"/>
      <w:r w:rsidR="000A5E8A" w:rsidRPr="00A734AB">
        <w:rPr>
          <w:rFonts w:ascii="Book Antiqua" w:hAnsi="Book Antiqua"/>
          <w:sz w:val="24"/>
          <w:szCs w:val="24"/>
        </w:rPr>
        <w:t>pathways</w:t>
      </w:r>
      <w:r w:rsidR="000031C2" w:rsidRPr="00A734AB">
        <w:rPr>
          <w:rFonts w:ascii="Book Antiqua" w:hAnsi="Book Antiqua"/>
          <w:sz w:val="24"/>
          <w:szCs w:val="24"/>
          <w:vertAlign w:val="superscript"/>
          <w:lang w:eastAsia="zh-CN"/>
        </w:rPr>
        <w:t>[</w:t>
      </w:r>
      <w:proofErr w:type="gramEnd"/>
      <w:r w:rsidR="00377B7C">
        <w:rPr>
          <w:rFonts w:ascii="Book Antiqua" w:hAnsi="Book Antiqua" w:hint="eastAsia"/>
          <w:sz w:val="24"/>
          <w:szCs w:val="24"/>
          <w:vertAlign w:val="superscript"/>
          <w:lang w:eastAsia="zh-CN"/>
        </w:rPr>
        <w:t>67</w:t>
      </w:r>
      <w:r w:rsidR="000031C2" w:rsidRPr="00A734AB">
        <w:rPr>
          <w:rFonts w:ascii="Book Antiqua" w:hAnsi="Book Antiqua"/>
          <w:sz w:val="24"/>
          <w:szCs w:val="24"/>
          <w:vertAlign w:val="superscript"/>
          <w:lang w:eastAsia="zh-CN"/>
        </w:rPr>
        <w:t>]</w:t>
      </w:r>
      <w:r w:rsidR="00E10A06" w:rsidRPr="00A734AB">
        <w:rPr>
          <w:rFonts w:ascii="Book Antiqua" w:hAnsi="Book Antiqua"/>
          <w:sz w:val="24"/>
          <w:szCs w:val="24"/>
        </w:rPr>
        <w:t>. Because MUC16 lacks an RTK</w:t>
      </w:r>
      <w:r w:rsidR="00F8081B" w:rsidRPr="00A734AB">
        <w:rPr>
          <w:rFonts w:ascii="Book Antiqua" w:hAnsi="Book Antiqua"/>
          <w:sz w:val="24"/>
          <w:szCs w:val="24"/>
        </w:rPr>
        <w:t xml:space="preserve"> binding</w:t>
      </w:r>
      <w:r w:rsidR="00E10A06" w:rsidRPr="00A734AB">
        <w:rPr>
          <w:rFonts w:ascii="Book Antiqua" w:hAnsi="Book Antiqua"/>
          <w:sz w:val="24"/>
          <w:szCs w:val="24"/>
        </w:rPr>
        <w:t xml:space="preserve"> motif in its C-terminal domain, </w:t>
      </w:r>
      <w:r w:rsidR="00057266" w:rsidRPr="00A734AB">
        <w:rPr>
          <w:rFonts w:ascii="Book Antiqua" w:hAnsi="Book Antiqua"/>
          <w:sz w:val="24"/>
          <w:szCs w:val="24"/>
        </w:rPr>
        <w:t xml:space="preserve">it </w:t>
      </w:r>
      <w:r w:rsidR="00023B7E" w:rsidRPr="00A734AB">
        <w:rPr>
          <w:rFonts w:ascii="Book Antiqua" w:hAnsi="Book Antiqua"/>
          <w:sz w:val="24"/>
          <w:szCs w:val="24"/>
        </w:rPr>
        <w:t>is not clear whether MUC1</w:t>
      </w:r>
      <w:r w:rsidR="00680E46" w:rsidRPr="00A734AB">
        <w:rPr>
          <w:rFonts w:ascii="Book Antiqua" w:hAnsi="Book Antiqua"/>
          <w:sz w:val="24"/>
          <w:szCs w:val="24"/>
        </w:rPr>
        <w:t>6</w:t>
      </w:r>
      <w:r w:rsidR="00023B7E" w:rsidRPr="00A734AB">
        <w:rPr>
          <w:rFonts w:ascii="Book Antiqua" w:hAnsi="Book Antiqua"/>
          <w:sz w:val="24"/>
          <w:szCs w:val="24"/>
        </w:rPr>
        <w:t xml:space="preserve">-induced signaling is affected by </w:t>
      </w:r>
      <w:r w:rsidR="00F8081B" w:rsidRPr="00A734AB">
        <w:rPr>
          <w:rFonts w:ascii="Book Antiqua" w:hAnsi="Book Antiqua"/>
          <w:sz w:val="24"/>
          <w:szCs w:val="24"/>
        </w:rPr>
        <w:t>RT</w:t>
      </w:r>
      <w:r w:rsidR="00892451" w:rsidRPr="00A734AB">
        <w:rPr>
          <w:rFonts w:ascii="Book Antiqua" w:hAnsi="Book Antiqua"/>
          <w:sz w:val="24"/>
          <w:szCs w:val="24"/>
        </w:rPr>
        <w:t>Ks</w:t>
      </w:r>
      <w:r w:rsidR="00A4785F" w:rsidRPr="00A734AB">
        <w:rPr>
          <w:rFonts w:ascii="Book Antiqua" w:hAnsi="Book Antiqua"/>
          <w:sz w:val="24"/>
          <w:szCs w:val="24"/>
        </w:rPr>
        <w:t xml:space="preserve"> </w:t>
      </w:r>
      <w:r w:rsidR="00F4413F" w:rsidRPr="00A734AB">
        <w:rPr>
          <w:rFonts w:ascii="Book Antiqua" w:hAnsi="Book Antiqua"/>
          <w:sz w:val="24"/>
          <w:szCs w:val="24"/>
        </w:rPr>
        <w:t>although</w:t>
      </w:r>
      <w:r w:rsidR="007F20E5" w:rsidRPr="00A734AB">
        <w:rPr>
          <w:rFonts w:ascii="Book Antiqua" w:hAnsi="Book Antiqua"/>
          <w:sz w:val="24"/>
          <w:szCs w:val="24"/>
        </w:rPr>
        <w:t xml:space="preserve"> MUC16 extracellular domain shedding</w:t>
      </w:r>
      <w:r w:rsidR="00523F02" w:rsidRPr="00A734AB">
        <w:rPr>
          <w:rFonts w:ascii="Book Antiqua" w:hAnsi="Book Antiqua"/>
          <w:sz w:val="24"/>
          <w:szCs w:val="24"/>
        </w:rPr>
        <w:t xml:space="preserve"> from</w:t>
      </w:r>
      <w:r w:rsidR="00A4785F" w:rsidRPr="00A734AB">
        <w:rPr>
          <w:rFonts w:ascii="Book Antiqua" w:hAnsi="Book Antiqua"/>
          <w:sz w:val="24"/>
          <w:szCs w:val="24"/>
        </w:rPr>
        <w:t xml:space="preserve"> </w:t>
      </w:r>
      <w:r w:rsidR="007F20E5" w:rsidRPr="00A734AB">
        <w:rPr>
          <w:rFonts w:ascii="Book Antiqua" w:hAnsi="Book Antiqua"/>
          <w:sz w:val="24"/>
          <w:szCs w:val="24"/>
        </w:rPr>
        <w:t xml:space="preserve">the </w:t>
      </w:r>
      <w:r w:rsidR="00A4785F" w:rsidRPr="00A734AB">
        <w:rPr>
          <w:rFonts w:ascii="Book Antiqua" w:hAnsi="Book Antiqua"/>
          <w:sz w:val="24"/>
          <w:szCs w:val="24"/>
        </w:rPr>
        <w:t>cell</w:t>
      </w:r>
      <w:r w:rsidR="007F20E5" w:rsidRPr="00A734AB">
        <w:rPr>
          <w:rFonts w:ascii="Book Antiqua" w:hAnsi="Book Antiqua"/>
          <w:sz w:val="24"/>
          <w:szCs w:val="24"/>
        </w:rPr>
        <w:t xml:space="preserve"> surface</w:t>
      </w:r>
      <w:r w:rsidR="00A4785F" w:rsidRPr="00A734AB">
        <w:rPr>
          <w:rFonts w:ascii="Book Antiqua" w:hAnsi="Book Antiqua"/>
          <w:sz w:val="24"/>
          <w:szCs w:val="24"/>
        </w:rPr>
        <w:t xml:space="preserve"> is stimulated by EGF</w:t>
      </w:r>
      <w:r w:rsidR="00892451" w:rsidRPr="00A734AB">
        <w:rPr>
          <w:rFonts w:ascii="Book Antiqua" w:hAnsi="Book Antiqua"/>
          <w:sz w:val="24"/>
          <w:szCs w:val="24"/>
        </w:rPr>
        <w:t xml:space="preserve">. </w:t>
      </w:r>
      <w:r w:rsidR="00F8081B" w:rsidRPr="00A734AB">
        <w:rPr>
          <w:rFonts w:ascii="Book Antiqua" w:hAnsi="Book Antiqua"/>
          <w:sz w:val="24"/>
          <w:szCs w:val="24"/>
        </w:rPr>
        <w:t>Consistent with the lack of an RTK binding motif</w:t>
      </w:r>
      <w:r w:rsidR="00680E46" w:rsidRPr="00A734AB">
        <w:rPr>
          <w:rFonts w:ascii="Book Antiqua" w:hAnsi="Book Antiqua"/>
          <w:sz w:val="24"/>
          <w:szCs w:val="24"/>
        </w:rPr>
        <w:t xml:space="preserve">, the intracellular interaction between </w:t>
      </w:r>
      <w:r w:rsidR="001C6985" w:rsidRPr="00A734AB">
        <w:rPr>
          <w:rFonts w:ascii="Book Antiqua" w:hAnsi="Book Antiqua"/>
          <w:sz w:val="24"/>
          <w:szCs w:val="24"/>
        </w:rPr>
        <w:t xml:space="preserve">MUC16 and β-catenin </w:t>
      </w:r>
      <w:r w:rsidR="00E515BD" w:rsidRPr="00A734AB">
        <w:rPr>
          <w:rFonts w:ascii="Book Antiqua" w:hAnsi="Book Antiqua"/>
          <w:sz w:val="24"/>
          <w:szCs w:val="24"/>
        </w:rPr>
        <w:t>was not affec</w:t>
      </w:r>
      <w:r w:rsidR="004D61E9" w:rsidRPr="00A734AB">
        <w:rPr>
          <w:rFonts w:ascii="Book Antiqua" w:hAnsi="Book Antiqua"/>
          <w:sz w:val="24"/>
          <w:szCs w:val="24"/>
        </w:rPr>
        <w:t xml:space="preserve">ted by </w:t>
      </w:r>
      <w:proofErr w:type="gramStart"/>
      <w:r w:rsidR="004D61E9" w:rsidRPr="00A734AB">
        <w:rPr>
          <w:rFonts w:ascii="Book Antiqua" w:hAnsi="Book Antiqua"/>
          <w:sz w:val="24"/>
          <w:szCs w:val="24"/>
        </w:rPr>
        <w:t>EGF</w:t>
      </w:r>
      <w:r w:rsidR="00DD0E31"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68</w:t>
      </w:r>
      <w:r w:rsidR="00DD0E31" w:rsidRPr="00A734AB">
        <w:rPr>
          <w:rFonts w:ascii="Book Antiqua" w:hAnsi="Book Antiqua"/>
          <w:sz w:val="24"/>
          <w:szCs w:val="24"/>
          <w:vertAlign w:val="superscript"/>
          <w:lang w:eastAsia="zh-CN"/>
        </w:rPr>
        <w:t>]</w:t>
      </w:r>
      <w:r w:rsidR="00E515BD" w:rsidRPr="00A734AB">
        <w:rPr>
          <w:rFonts w:ascii="Book Antiqua" w:hAnsi="Book Antiqua"/>
          <w:sz w:val="24"/>
          <w:szCs w:val="24"/>
        </w:rPr>
        <w:t xml:space="preserve">. </w:t>
      </w:r>
    </w:p>
    <w:p w:rsidR="00F1365A" w:rsidRPr="00A734AB" w:rsidRDefault="002E1ED5" w:rsidP="00BF7B57">
      <w:pPr>
        <w:spacing w:line="360" w:lineRule="auto"/>
        <w:ind w:firstLineChars="100" w:firstLine="240"/>
        <w:jc w:val="both"/>
        <w:rPr>
          <w:rFonts w:ascii="Book Antiqua" w:hAnsi="Book Antiqua"/>
          <w:sz w:val="24"/>
          <w:szCs w:val="24"/>
          <w:lang w:eastAsia="zh-CN"/>
        </w:rPr>
      </w:pPr>
      <w:r w:rsidRPr="00A734AB">
        <w:rPr>
          <w:rFonts w:ascii="Book Antiqua" w:hAnsi="Book Antiqua"/>
          <w:sz w:val="24"/>
          <w:szCs w:val="24"/>
        </w:rPr>
        <w:t>MUC16</w:t>
      </w:r>
      <w:r w:rsidR="00D211F8" w:rsidRPr="00A734AB">
        <w:rPr>
          <w:rFonts w:ascii="Book Antiqua" w:hAnsi="Book Antiqua"/>
          <w:sz w:val="24"/>
          <w:szCs w:val="24"/>
        </w:rPr>
        <w:t xml:space="preserve"> </w:t>
      </w:r>
      <w:r w:rsidR="00F1365A" w:rsidRPr="00A734AB">
        <w:rPr>
          <w:rFonts w:ascii="Book Antiqua" w:hAnsi="Book Antiqua"/>
          <w:sz w:val="24"/>
          <w:szCs w:val="24"/>
        </w:rPr>
        <w:t xml:space="preserve">31 amino acids long </w:t>
      </w:r>
      <w:r w:rsidR="00D211F8" w:rsidRPr="00A734AB">
        <w:rPr>
          <w:rFonts w:ascii="Book Antiqua" w:hAnsi="Book Antiqua"/>
          <w:sz w:val="24"/>
          <w:szCs w:val="24"/>
        </w:rPr>
        <w:t>cytoplasmic</w:t>
      </w:r>
      <w:r w:rsidR="00BB6118" w:rsidRPr="00A734AB">
        <w:rPr>
          <w:rFonts w:ascii="Book Antiqua" w:hAnsi="Book Antiqua"/>
          <w:sz w:val="24"/>
          <w:szCs w:val="24"/>
        </w:rPr>
        <w:t xml:space="preserve"> tail </w:t>
      </w:r>
      <w:r w:rsidR="00F1365A" w:rsidRPr="00A734AB">
        <w:rPr>
          <w:rFonts w:ascii="Book Antiqua" w:hAnsi="Book Antiqua"/>
          <w:sz w:val="24"/>
          <w:szCs w:val="24"/>
        </w:rPr>
        <w:t>(CT) contains serine/threonine/tyrosine residues that serve as potential phosphorylation sites. MUC16 CT also</w:t>
      </w:r>
      <w:r w:rsidR="00FF3B62" w:rsidRPr="00A734AB">
        <w:rPr>
          <w:rFonts w:ascii="Book Antiqua" w:hAnsi="Book Antiqua"/>
          <w:sz w:val="24"/>
          <w:szCs w:val="24"/>
        </w:rPr>
        <w:t xml:space="preserve"> </w:t>
      </w:r>
      <w:r w:rsidR="00D211F8" w:rsidRPr="00A734AB">
        <w:rPr>
          <w:rFonts w:ascii="Book Antiqua" w:hAnsi="Book Antiqua"/>
          <w:sz w:val="24"/>
          <w:szCs w:val="24"/>
        </w:rPr>
        <w:t xml:space="preserve">contains </w:t>
      </w:r>
      <w:r w:rsidR="00A4785F" w:rsidRPr="00A734AB">
        <w:rPr>
          <w:rFonts w:ascii="Book Antiqua" w:hAnsi="Book Antiqua"/>
          <w:sz w:val="24"/>
          <w:szCs w:val="24"/>
        </w:rPr>
        <w:t xml:space="preserve">a polybasic sequence of amino </w:t>
      </w:r>
      <w:r w:rsidR="00BB6118" w:rsidRPr="00A734AB">
        <w:rPr>
          <w:rFonts w:ascii="Book Antiqua" w:hAnsi="Book Antiqua"/>
          <w:sz w:val="24"/>
          <w:szCs w:val="24"/>
        </w:rPr>
        <w:t>acids (RRRKK)</w:t>
      </w:r>
      <w:r w:rsidR="007F20E5" w:rsidRPr="00A734AB">
        <w:rPr>
          <w:rFonts w:ascii="Book Antiqua" w:hAnsi="Book Antiqua"/>
          <w:sz w:val="24"/>
          <w:szCs w:val="24"/>
        </w:rPr>
        <w:t>,</w:t>
      </w:r>
      <w:r w:rsidR="00BB6118" w:rsidRPr="00A734AB">
        <w:rPr>
          <w:rFonts w:ascii="Book Antiqua" w:hAnsi="Book Antiqua"/>
          <w:sz w:val="24"/>
          <w:szCs w:val="24"/>
        </w:rPr>
        <w:t xml:space="preserve"> which </w:t>
      </w:r>
      <w:r w:rsidR="00A4785F" w:rsidRPr="00A734AB">
        <w:rPr>
          <w:rFonts w:ascii="Book Antiqua" w:hAnsi="Book Antiqua"/>
          <w:sz w:val="24"/>
          <w:szCs w:val="24"/>
        </w:rPr>
        <w:t>is predicted to bind</w:t>
      </w:r>
      <w:r w:rsidR="00BB6118" w:rsidRPr="00A734AB">
        <w:rPr>
          <w:rFonts w:ascii="Book Antiqua" w:hAnsi="Book Antiqua"/>
          <w:sz w:val="24"/>
          <w:szCs w:val="24"/>
        </w:rPr>
        <w:t xml:space="preserve"> to the </w:t>
      </w:r>
      <w:proofErr w:type="spellStart"/>
      <w:r w:rsidR="00BB6118" w:rsidRPr="00A734AB">
        <w:rPr>
          <w:rFonts w:ascii="Book Antiqua" w:hAnsi="Book Antiqua"/>
          <w:sz w:val="24"/>
          <w:szCs w:val="24"/>
        </w:rPr>
        <w:t>ezrin</w:t>
      </w:r>
      <w:proofErr w:type="spellEnd"/>
      <w:r w:rsidR="00A85800" w:rsidRPr="00A734AB">
        <w:rPr>
          <w:rFonts w:ascii="Book Antiqua" w:hAnsi="Book Antiqua"/>
          <w:sz w:val="24"/>
          <w:szCs w:val="24"/>
        </w:rPr>
        <w:t>/</w:t>
      </w:r>
      <w:proofErr w:type="spellStart"/>
      <w:r w:rsidR="00A85800" w:rsidRPr="00A734AB">
        <w:rPr>
          <w:rFonts w:ascii="Book Antiqua" w:hAnsi="Book Antiqua"/>
          <w:sz w:val="24"/>
          <w:szCs w:val="24"/>
        </w:rPr>
        <w:t>radixin</w:t>
      </w:r>
      <w:proofErr w:type="spellEnd"/>
      <w:r w:rsidR="00A85800" w:rsidRPr="00A734AB">
        <w:rPr>
          <w:rFonts w:ascii="Book Antiqua" w:hAnsi="Book Antiqua"/>
          <w:sz w:val="24"/>
          <w:szCs w:val="24"/>
        </w:rPr>
        <w:t>/</w:t>
      </w:r>
      <w:proofErr w:type="spellStart"/>
      <w:r w:rsidR="00BB6118" w:rsidRPr="00A734AB">
        <w:rPr>
          <w:rFonts w:ascii="Book Antiqua" w:hAnsi="Book Antiqua"/>
          <w:sz w:val="24"/>
          <w:szCs w:val="24"/>
        </w:rPr>
        <w:t>moesin</w:t>
      </w:r>
      <w:proofErr w:type="spellEnd"/>
      <w:r w:rsidR="00BB6118" w:rsidRPr="00A734AB">
        <w:rPr>
          <w:rFonts w:ascii="Book Antiqua" w:hAnsi="Book Antiqua"/>
          <w:sz w:val="24"/>
          <w:szCs w:val="24"/>
        </w:rPr>
        <w:t xml:space="preserve"> (ERM) family of proteins</w:t>
      </w:r>
      <w:r w:rsidR="00FE6466" w:rsidRPr="00A734AB">
        <w:rPr>
          <w:rFonts w:ascii="Book Antiqua" w:hAnsi="Book Antiqua"/>
          <w:sz w:val="24"/>
          <w:szCs w:val="24"/>
        </w:rPr>
        <w:t xml:space="preserve"> (Fig</w:t>
      </w:r>
      <w:r w:rsidR="000C77C4" w:rsidRPr="00A734AB">
        <w:rPr>
          <w:rFonts w:ascii="Book Antiqua" w:hAnsi="Book Antiqua"/>
          <w:sz w:val="24"/>
          <w:szCs w:val="24"/>
          <w:lang w:eastAsia="zh-CN"/>
        </w:rPr>
        <w:t>ure</w:t>
      </w:r>
      <w:r w:rsidR="00FE6466" w:rsidRPr="00A734AB">
        <w:rPr>
          <w:rFonts w:ascii="Book Antiqua" w:hAnsi="Book Antiqua"/>
          <w:sz w:val="24"/>
          <w:szCs w:val="24"/>
        </w:rPr>
        <w:t xml:space="preserve"> 2</w:t>
      </w:r>
      <w:r w:rsidR="001C6985" w:rsidRPr="00A734AB">
        <w:rPr>
          <w:rFonts w:ascii="Book Antiqua" w:hAnsi="Book Antiqua"/>
          <w:sz w:val="24"/>
          <w:szCs w:val="24"/>
        </w:rPr>
        <w:t>)</w:t>
      </w:r>
      <w:r w:rsidR="00BB6118" w:rsidRPr="00A734AB">
        <w:rPr>
          <w:rFonts w:ascii="Book Antiqua" w:hAnsi="Book Antiqua"/>
          <w:sz w:val="24"/>
          <w:szCs w:val="24"/>
        </w:rPr>
        <w:t xml:space="preserve">. </w:t>
      </w:r>
      <w:r w:rsidR="006221CB" w:rsidRPr="00A734AB">
        <w:rPr>
          <w:rFonts w:ascii="Book Antiqua" w:hAnsi="Book Antiqua"/>
          <w:sz w:val="24"/>
          <w:szCs w:val="24"/>
        </w:rPr>
        <w:t xml:space="preserve">This motif is not found in MUC1 and MUC4. </w:t>
      </w:r>
      <w:r w:rsidR="00D211F8" w:rsidRPr="00A734AB">
        <w:rPr>
          <w:rFonts w:ascii="Book Antiqua" w:hAnsi="Book Antiqua"/>
          <w:sz w:val="24"/>
          <w:szCs w:val="24"/>
        </w:rPr>
        <w:t xml:space="preserve">The ERM proteins </w:t>
      </w:r>
      <w:r w:rsidR="003C15DB" w:rsidRPr="00A734AB">
        <w:rPr>
          <w:rFonts w:ascii="Book Antiqua" w:hAnsi="Book Antiqua"/>
          <w:sz w:val="24"/>
          <w:szCs w:val="24"/>
        </w:rPr>
        <w:t xml:space="preserve">can interact with </w:t>
      </w:r>
      <w:r w:rsidR="008C6FAD" w:rsidRPr="00A734AB">
        <w:rPr>
          <w:rFonts w:ascii="Book Antiqua" w:hAnsi="Book Antiqua"/>
          <w:sz w:val="24"/>
          <w:szCs w:val="24"/>
        </w:rPr>
        <w:t xml:space="preserve">numerous membrane-associated proteins and </w:t>
      </w:r>
      <w:r w:rsidR="003C15DB" w:rsidRPr="00A734AB">
        <w:rPr>
          <w:rFonts w:ascii="Book Antiqua" w:hAnsi="Book Antiqua"/>
          <w:sz w:val="24"/>
          <w:szCs w:val="24"/>
        </w:rPr>
        <w:t xml:space="preserve">the actin cytoskeleton. </w:t>
      </w:r>
      <w:r w:rsidR="004036C5" w:rsidRPr="00A734AB">
        <w:rPr>
          <w:rFonts w:ascii="Book Antiqua" w:hAnsi="Book Antiqua"/>
          <w:sz w:val="24"/>
          <w:szCs w:val="24"/>
        </w:rPr>
        <w:t>In line with this, MUC16 was recently</w:t>
      </w:r>
      <w:r w:rsidR="008C6FAD" w:rsidRPr="00A734AB">
        <w:rPr>
          <w:rFonts w:ascii="Book Antiqua" w:hAnsi="Book Antiqua"/>
          <w:sz w:val="24"/>
          <w:szCs w:val="24"/>
        </w:rPr>
        <w:t xml:space="preserve"> shown to interac</w:t>
      </w:r>
      <w:r w:rsidR="004C1B95" w:rsidRPr="00A734AB">
        <w:rPr>
          <w:rFonts w:ascii="Book Antiqua" w:hAnsi="Book Antiqua"/>
          <w:sz w:val="24"/>
          <w:szCs w:val="24"/>
        </w:rPr>
        <w:t>t with E-ca</w:t>
      </w:r>
      <w:r w:rsidR="00BE417E" w:rsidRPr="00A734AB">
        <w:rPr>
          <w:rFonts w:ascii="Book Antiqua" w:hAnsi="Book Antiqua"/>
          <w:sz w:val="24"/>
          <w:szCs w:val="24"/>
        </w:rPr>
        <w:t>dherin and β-catenin, causing</w:t>
      </w:r>
      <w:r w:rsidR="004C1B95" w:rsidRPr="00A734AB">
        <w:rPr>
          <w:rFonts w:ascii="Book Antiqua" w:hAnsi="Book Antiqua"/>
          <w:sz w:val="24"/>
          <w:szCs w:val="24"/>
        </w:rPr>
        <w:t xml:space="preserve"> alteration</w:t>
      </w:r>
      <w:r w:rsidR="00BE417E" w:rsidRPr="00A734AB">
        <w:rPr>
          <w:rFonts w:ascii="Book Antiqua" w:hAnsi="Book Antiqua"/>
          <w:sz w:val="24"/>
          <w:szCs w:val="24"/>
        </w:rPr>
        <w:t>s</w:t>
      </w:r>
      <w:r w:rsidR="004C1B95" w:rsidRPr="00A734AB">
        <w:rPr>
          <w:rFonts w:ascii="Book Antiqua" w:hAnsi="Book Antiqua"/>
          <w:sz w:val="24"/>
          <w:szCs w:val="24"/>
        </w:rPr>
        <w:t xml:space="preserve"> in the actin </w:t>
      </w:r>
      <w:proofErr w:type="gramStart"/>
      <w:r w:rsidR="004C1B95" w:rsidRPr="00A734AB">
        <w:rPr>
          <w:rFonts w:ascii="Book Antiqua" w:hAnsi="Book Antiqua"/>
          <w:sz w:val="24"/>
          <w:szCs w:val="24"/>
        </w:rPr>
        <w:t>cytoskeleton</w:t>
      </w:r>
      <w:r w:rsidR="002606EB"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68]</w:t>
      </w:r>
      <w:r w:rsidR="008C6FAD" w:rsidRPr="00A734AB">
        <w:rPr>
          <w:rFonts w:ascii="Book Antiqua" w:hAnsi="Book Antiqua"/>
          <w:sz w:val="24"/>
          <w:szCs w:val="24"/>
        </w:rPr>
        <w:t>.</w:t>
      </w:r>
      <w:r w:rsidR="00BE417E" w:rsidRPr="00A734AB">
        <w:rPr>
          <w:rFonts w:ascii="Book Antiqua" w:hAnsi="Book Antiqua"/>
          <w:sz w:val="24"/>
          <w:szCs w:val="24"/>
        </w:rPr>
        <w:t xml:space="preserve"> I</w:t>
      </w:r>
      <w:r w:rsidR="00E515BD" w:rsidRPr="00A734AB">
        <w:rPr>
          <w:rFonts w:ascii="Book Antiqua" w:hAnsi="Book Antiqua"/>
          <w:sz w:val="24"/>
          <w:szCs w:val="24"/>
        </w:rPr>
        <w:t>t remains unclear</w:t>
      </w:r>
      <w:r w:rsidR="00BE417E" w:rsidRPr="00A734AB">
        <w:rPr>
          <w:rFonts w:ascii="Book Antiqua" w:hAnsi="Book Antiqua"/>
          <w:sz w:val="24"/>
          <w:szCs w:val="24"/>
        </w:rPr>
        <w:t xml:space="preserve"> however</w:t>
      </w:r>
      <w:r w:rsidR="00E515BD" w:rsidRPr="00A734AB">
        <w:rPr>
          <w:rFonts w:ascii="Book Antiqua" w:hAnsi="Book Antiqua"/>
          <w:sz w:val="24"/>
          <w:szCs w:val="24"/>
        </w:rPr>
        <w:t xml:space="preserve"> whether MUC16/β-catenin and MUC16/E-cadherin interaction</w:t>
      </w:r>
      <w:r w:rsidR="00BE417E" w:rsidRPr="00A734AB">
        <w:rPr>
          <w:rFonts w:ascii="Book Antiqua" w:hAnsi="Book Antiqua"/>
          <w:sz w:val="24"/>
          <w:szCs w:val="24"/>
        </w:rPr>
        <w:t>s</w:t>
      </w:r>
      <w:r w:rsidR="00455589" w:rsidRPr="00A734AB">
        <w:rPr>
          <w:rFonts w:ascii="Book Antiqua" w:hAnsi="Book Antiqua"/>
          <w:sz w:val="24"/>
          <w:szCs w:val="24"/>
        </w:rPr>
        <w:t xml:space="preserve"> are</w:t>
      </w:r>
      <w:r w:rsidR="00E515BD" w:rsidRPr="00A734AB">
        <w:rPr>
          <w:rFonts w:ascii="Book Antiqua" w:hAnsi="Book Antiqua"/>
          <w:sz w:val="24"/>
          <w:szCs w:val="24"/>
        </w:rPr>
        <w:t xml:space="preserve"> mediated through the ERM motif</w:t>
      </w:r>
      <w:r w:rsidR="00F1365A" w:rsidRPr="00A734AB">
        <w:rPr>
          <w:rFonts w:ascii="Book Antiqua" w:hAnsi="Book Antiqua"/>
          <w:sz w:val="24"/>
          <w:szCs w:val="24"/>
        </w:rPr>
        <w:t xml:space="preserve"> of the MUC16 CT</w:t>
      </w:r>
      <w:r w:rsidR="00F8081B" w:rsidRPr="00A734AB">
        <w:rPr>
          <w:rFonts w:ascii="Book Antiqua" w:hAnsi="Book Antiqua"/>
          <w:sz w:val="24"/>
          <w:szCs w:val="24"/>
        </w:rPr>
        <w:t xml:space="preserve">. </w:t>
      </w:r>
      <w:r w:rsidR="00523F02" w:rsidRPr="00A734AB">
        <w:rPr>
          <w:rFonts w:ascii="Book Antiqua" w:hAnsi="Book Antiqua"/>
          <w:sz w:val="24"/>
          <w:szCs w:val="24"/>
        </w:rPr>
        <w:t xml:space="preserve">Janus kinases (JAKs), which are non-receptor tyrosine kinases, contain an ERM domain. </w:t>
      </w:r>
      <w:r w:rsidR="00E14C42" w:rsidRPr="00A734AB">
        <w:rPr>
          <w:rFonts w:ascii="Book Antiqua" w:hAnsi="Book Antiqua"/>
          <w:sz w:val="24"/>
          <w:szCs w:val="24"/>
        </w:rPr>
        <w:t xml:space="preserve">Previous studies showed that </w:t>
      </w:r>
      <w:r w:rsidR="00E14C42" w:rsidRPr="00A734AB">
        <w:rPr>
          <w:rFonts w:ascii="Book Antiqua" w:hAnsi="Book Antiqua"/>
          <w:sz w:val="24"/>
          <w:szCs w:val="24"/>
        </w:rPr>
        <w:lastRenderedPageBreak/>
        <w:t>MUC16 co-</w:t>
      </w:r>
      <w:proofErr w:type="spellStart"/>
      <w:r w:rsidR="00E14C42" w:rsidRPr="00A734AB">
        <w:rPr>
          <w:rFonts w:ascii="Book Antiqua" w:hAnsi="Book Antiqua"/>
          <w:sz w:val="24"/>
          <w:szCs w:val="24"/>
        </w:rPr>
        <w:t>immunoprecipitates</w:t>
      </w:r>
      <w:proofErr w:type="spellEnd"/>
      <w:r w:rsidR="00E14C42" w:rsidRPr="00A734AB">
        <w:rPr>
          <w:rFonts w:ascii="Book Antiqua" w:hAnsi="Book Antiqua"/>
          <w:sz w:val="24"/>
          <w:szCs w:val="24"/>
        </w:rPr>
        <w:t xml:space="preserve"> with JAK2 in breast cancer cells resulting in the activation of STAT3, which may be involved in breast cancer </w:t>
      </w:r>
      <w:proofErr w:type="gramStart"/>
      <w:r w:rsidR="00E14C42" w:rsidRPr="00A734AB">
        <w:rPr>
          <w:rFonts w:ascii="Book Antiqua" w:hAnsi="Book Antiqua"/>
          <w:sz w:val="24"/>
          <w:szCs w:val="24"/>
        </w:rPr>
        <w:t>dev</w:t>
      </w:r>
      <w:r w:rsidR="004D61E9" w:rsidRPr="00A734AB">
        <w:rPr>
          <w:rFonts w:ascii="Book Antiqua" w:hAnsi="Book Antiqua"/>
          <w:sz w:val="24"/>
          <w:szCs w:val="24"/>
        </w:rPr>
        <w:t>elopment</w:t>
      </w:r>
      <w:r w:rsidR="00095D59"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69</w:t>
      </w:r>
      <w:r w:rsidR="00095D59" w:rsidRPr="00A734AB">
        <w:rPr>
          <w:rFonts w:ascii="Book Antiqua" w:hAnsi="Book Antiqua"/>
          <w:sz w:val="24"/>
          <w:szCs w:val="24"/>
          <w:vertAlign w:val="superscript"/>
          <w:lang w:eastAsia="zh-CN"/>
        </w:rPr>
        <w:t>]</w:t>
      </w:r>
      <w:r w:rsidR="00E14C42" w:rsidRPr="00A734AB">
        <w:rPr>
          <w:rFonts w:ascii="Book Antiqua" w:hAnsi="Book Antiqua"/>
          <w:sz w:val="24"/>
          <w:szCs w:val="24"/>
        </w:rPr>
        <w:t xml:space="preserve">. </w:t>
      </w:r>
    </w:p>
    <w:p w:rsidR="00E14C42" w:rsidRPr="00A734AB" w:rsidRDefault="007F57E2" w:rsidP="00BF7B57">
      <w:pPr>
        <w:spacing w:line="360" w:lineRule="auto"/>
        <w:ind w:firstLineChars="100" w:firstLine="240"/>
        <w:jc w:val="both"/>
        <w:rPr>
          <w:rFonts w:ascii="Book Antiqua" w:hAnsi="Book Antiqua"/>
          <w:sz w:val="24"/>
          <w:szCs w:val="24"/>
          <w:lang w:eastAsia="zh-CN"/>
        </w:rPr>
      </w:pPr>
      <w:r w:rsidRPr="00A734AB">
        <w:rPr>
          <w:rFonts w:ascii="Book Antiqua" w:hAnsi="Book Antiqua"/>
          <w:sz w:val="24"/>
          <w:szCs w:val="24"/>
        </w:rPr>
        <w:t xml:space="preserve">MUC1 cytoplasmic tail has been shown to bind to β-catenin and a serine-rich SXXXXXSSL motif in MUC1 </w:t>
      </w:r>
      <w:r w:rsidR="007F20E5" w:rsidRPr="00A734AB">
        <w:rPr>
          <w:rFonts w:ascii="Book Antiqua" w:hAnsi="Book Antiqua"/>
          <w:sz w:val="24"/>
          <w:szCs w:val="24"/>
        </w:rPr>
        <w:t xml:space="preserve">CT </w:t>
      </w:r>
      <w:r w:rsidRPr="00A734AB">
        <w:rPr>
          <w:rFonts w:ascii="Book Antiqua" w:hAnsi="Book Antiqua"/>
          <w:sz w:val="24"/>
          <w:szCs w:val="24"/>
        </w:rPr>
        <w:t xml:space="preserve">is responsible for this interaction </w:t>
      </w:r>
      <w:r w:rsidR="00530E44" w:rsidRPr="00A734AB">
        <w:rPr>
          <w:rFonts w:ascii="Book Antiqua" w:hAnsi="Book Antiqua"/>
          <w:i/>
          <w:sz w:val="24"/>
          <w:szCs w:val="24"/>
        </w:rPr>
        <w:t xml:space="preserve">in </w:t>
      </w:r>
      <w:proofErr w:type="gramStart"/>
      <w:r w:rsidR="00530E44" w:rsidRPr="00A734AB">
        <w:rPr>
          <w:rFonts w:ascii="Book Antiqua" w:hAnsi="Book Antiqua"/>
          <w:i/>
          <w:sz w:val="24"/>
          <w:szCs w:val="24"/>
        </w:rPr>
        <w:t>vitro</w:t>
      </w:r>
      <w:r w:rsidR="00E55FB1"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70</w:t>
      </w:r>
      <w:r w:rsidR="00E55FB1"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72</w:t>
      </w:r>
      <w:r w:rsidR="00E55FB1" w:rsidRPr="00A734AB">
        <w:rPr>
          <w:rFonts w:ascii="Book Antiqua" w:hAnsi="Book Antiqua"/>
          <w:sz w:val="24"/>
          <w:szCs w:val="24"/>
          <w:vertAlign w:val="superscript"/>
          <w:lang w:eastAsia="zh-CN"/>
        </w:rPr>
        <w:t>]</w:t>
      </w:r>
      <w:r w:rsidRPr="00A734AB">
        <w:rPr>
          <w:rFonts w:ascii="Book Antiqua" w:hAnsi="Book Antiqua"/>
          <w:sz w:val="24"/>
          <w:szCs w:val="24"/>
        </w:rPr>
        <w:t xml:space="preserve">. This motif is notably absent in MUC16. </w:t>
      </w:r>
      <w:r w:rsidR="00546149" w:rsidRPr="00A734AB">
        <w:rPr>
          <w:rFonts w:ascii="Book Antiqua" w:hAnsi="Book Antiqua"/>
          <w:sz w:val="24"/>
          <w:szCs w:val="24"/>
        </w:rPr>
        <w:t>Interestingly however, the binding of MUC1 to β-catenin in cells was independent of the seri</w:t>
      </w:r>
      <w:r w:rsidR="00455589" w:rsidRPr="00A734AB">
        <w:rPr>
          <w:rFonts w:ascii="Book Antiqua" w:hAnsi="Book Antiqua"/>
          <w:sz w:val="24"/>
          <w:szCs w:val="24"/>
        </w:rPr>
        <w:t xml:space="preserve">ne-rich </w:t>
      </w:r>
      <w:proofErr w:type="gramStart"/>
      <w:r w:rsidR="00455589" w:rsidRPr="00A734AB">
        <w:rPr>
          <w:rFonts w:ascii="Book Antiqua" w:hAnsi="Book Antiqua"/>
          <w:sz w:val="24"/>
          <w:szCs w:val="24"/>
        </w:rPr>
        <w:t>motif</w:t>
      </w:r>
      <w:r w:rsidR="00E55FB1"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72</w:t>
      </w:r>
      <w:r w:rsidR="00E55FB1" w:rsidRPr="00A734AB">
        <w:rPr>
          <w:rFonts w:ascii="Book Antiqua" w:hAnsi="Book Antiqua"/>
          <w:sz w:val="24"/>
          <w:szCs w:val="24"/>
          <w:vertAlign w:val="superscript"/>
          <w:lang w:eastAsia="zh-CN"/>
        </w:rPr>
        <w:t>]</w:t>
      </w:r>
      <w:r w:rsidR="00546149" w:rsidRPr="00A734AB">
        <w:rPr>
          <w:rFonts w:ascii="Book Antiqua" w:hAnsi="Book Antiqua"/>
          <w:sz w:val="24"/>
          <w:szCs w:val="24"/>
        </w:rPr>
        <w:t xml:space="preserve">. These observations suggest that MUC16 interaction with β-catenin is mediated by an indirect mechanism, probably through another protein. </w:t>
      </w:r>
    </w:p>
    <w:p w:rsidR="00916685" w:rsidRPr="00A734AB" w:rsidRDefault="00F8081B" w:rsidP="00BF7B57">
      <w:pPr>
        <w:spacing w:line="360" w:lineRule="auto"/>
        <w:ind w:firstLineChars="100" w:firstLine="240"/>
        <w:jc w:val="both"/>
        <w:rPr>
          <w:rFonts w:ascii="Book Antiqua" w:hAnsi="Book Antiqua"/>
          <w:sz w:val="24"/>
          <w:szCs w:val="24"/>
        </w:rPr>
      </w:pPr>
      <w:r w:rsidRPr="00A734AB">
        <w:rPr>
          <w:rFonts w:ascii="Book Antiqua" w:hAnsi="Book Antiqua"/>
          <w:sz w:val="24"/>
          <w:szCs w:val="24"/>
        </w:rPr>
        <w:t>The</w:t>
      </w:r>
      <w:r w:rsidR="00407865" w:rsidRPr="00A734AB">
        <w:rPr>
          <w:rFonts w:ascii="Book Antiqua" w:hAnsi="Book Antiqua"/>
          <w:sz w:val="24"/>
          <w:szCs w:val="24"/>
        </w:rPr>
        <w:t xml:space="preserve"> positively charged R-K rich region </w:t>
      </w:r>
      <w:r w:rsidR="00E14C42" w:rsidRPr="00A734AB">
        <w:rPr>
          <w:rFonts w:ascii="Book Antiqua" w:hAnsi="Book Antiqua"/>
          <w:sz w:val="24"/>
          <w:szCs w:val="24"/>
        </w:rPr>
        <w:t>of MUC16 CT</w:t>
      </w:r>
      <w:r w:rsidRPr="00A734AB">
        <w:rPr>
          <w:rFonts w:ascii="Book Antiqua" w:hAnsi="Book Antiqua"/>
          <w:sz w:val="24"/>
          <w:szCs w:val="24"/>
        </w:rPr>
        <w:t xml:space="preserve"> also </w:t>
      </w:r>
      <w:r w:rsidR="00407865" w:rsidRPr="00A734AB">
        <w:rPr>
          <w:rFonts w:ascii="Book Antiqua" w:hAnsi="Book Antiqua"/>
          <w:sz w:val="24"/>
          <w:szCs w:val="24"/>
        </w:rPr>
        <w:t>constitutes a putative nuclear local</w:t>
      </w:r>
      <w:r w:rsidR="00455589" w:rsidRPr="00A734AB">
        <w:rPr>
          <w:rFonts w:ascii="Book Antiqua" w:hAnsi="Book Antiqua"/>
          <w:sz w:val="24"/>
          <w:szCs w:val="24"/>
        </w:rPr>
        <w:t xml:space="preserve">ization </w:t>
      </w:r>
      <w:proofErr w:type="gramStart"/>
      <w:r w:rsidR="00455589" w:rsidRPr="00A734AB">
        <w:rPr>
          <w:rFonts w:ascii="Book Antiqua" w:hAnsi="Book Antiqua"/>
          <w:sz w:val="24"/>
          <w:szCs w:val="24"/>
        </w:rPr>
        <w:t>motif</w:t>
      </w:r>
      <w:r w:rsidR="001C0B12" w:rsidRPr="00A734AB">
        <w:rPr>
          <w:rFonts w:ascii="Book Antiqua" w:hAnsi="Book Antiqua"/>
          <w:sz w:val="24"/>
          <w:szCs w:val="24"/>
          <w:vertAlign w:val="superscript"/>
          <w:lang w:eastAsia="zh-CN"/>
        </w:rPr>
        <w:t>[</w:t>
      </w:r>
      <w:proofErr w:type="gramEnd"/>
      <w:r w:rsidR="003C3A32">
        <w:rPr>
          <w:rFonts w:ascii="Book Antiqua" w:hAnsi="Book Antiqua" w:hint="eastAsia"/>
          <w:sz w:val="24"/>
          <w:szCs w:val="24"/>
          <w:vertAlign w:val="superscript"/>
          <w:lang w:eastAsia="zh-CN"/>
        </w:rPr>
        <w:t>67</w:t>
      </w:r>
      <w:r w:rsidR="001C0B12" w:rsidRPr="00A734AB">
        <w:rPr>
          <w:rFonts w:ascii="Book Antiqua" w:hAnsi="Book Antiqua"/>
          <w:sz w:val="24"/>
          <w:szCs w:val="24"/>
          <w:vertAlign w:val="superscript"/>
          <w:lang w:eastAsia="zh-CN"/>
        </w:rPr>
        <w:t>]</w:t>
      </w:r>
      <w:r w:rsidR="00407865" w:rsidRPr="00A734AB">
        <w:rPr>
          <w:rFonts w:ascii="Book Antiqua" w:hAnsi="Book Antiqua"/>
          <w:sz w:val="24"/>
          <w:szCs w:val="24"/>
        </w:rPr>
        <w:t>.</w:t>
      </w:r>
      <w:r w:rsidRPr="00A734AB">
        <w:rPr>
          <w:rFonts w:ascii="Book Antiqua" w:hAnsi="Book Antiqua"/>
          <w:sz w:val="24"/>
          <w:szCs w:val="24"/>
        </w:rPr>
        <w:t xml:space="preserve"> </w:t>
      </w:r>
      <w:r w:rsidR="00226AE5" w:rsidRPr="00A734AB">
        <w:rPr>
          <w:rFonts w:ascii="Book Antiqua" w:hAnsi="Book Antiqua"/>
          <w:sz w:val="24"/>
          <w:szCs w:val="24"/>
        </w:rPr>
        <w:t xml:space="preserve">Up until recently, evidence </w:t>
      </w:r>
      <w:proofErr w:type="gramStart"/>
      <w:r w:rsidR="00226AE5" w:rsidRPr="00A734AB">
        <w:rPr>
          <w:rFonts w:ascii="Book Antiqua" w:hAnsi="Book Antiqua"/>
          <w:sz w:val="24"/>
          <w:szCs w:val="24"/>
        </w:rPr>
        <w:t>were</w:t>
      </w:r>
      <w:proofErr w:type="gramEnd"/>
      <w:r w:rsidR="00226AE5" w:rsidRPr="00A734AB">
        <w:rPr>
          <w:rFonts w:ascii="Book Antiqua" w:hAnsi="Book Antiqua"/>
          <w:sz w:val="24"/>
          <w:szCs w:val="24"/>
        </w:rPr>
        <w:t xml:space="preserve"> lacking to support nuclear localization of MUC16 CT. However, a recent study demonstrated that </w:t>
      </w:r>
      <w:r w:rsidR="00E17052" w:rsidRPr="00A734AB">
        <w:rPr>
          <w:rFonts w:ascii="Book Antiqua" w:hAnsi="Book Antiqua"/>
          <w:sz w:val="24"/>
          <w:szCs w:val="24"/>
        </w:rPr>
        <w:t>MUC16 CT is cleaved from the cell surface and co-local</w:t>
      </w:r>
      <w:r w:rsidR="00455589" w:rsidRPr="00A734AB">
        <w:rPr>
          <w:rFonts w:ascii="Book Antiqua" w:hAnsi="Book Antiqua"/>
          <w:sz w:val="24"/>
          <w:szCs w:val="24"/>
        </w:rPr>
        <w:t xml:space="preserve">ized with JAK2 in the </w:t>
      </w:r>
      <w:proofErr w:type="gramStart"/>
      <w:r w:rsidR="00455589" w:rsidRPr="00A734AB">
        <w:rPr>
          <w:rFonts w:ascii="Book Antiqua" w:hAnsi="Book Antiqua"/>
          <w:sz w:val="24"/>
          <w:szCs w:val="24"/>
        </w:rPr>
        <w:t>nucleus</w:t>
      </w:r>
      <w:r w:rsidR="00D4460E" w:rsidRPr="00A734AB">
        <w:rPr>
          <w:rFonts w:ascii="Book Antiqua" w:hAnsi="Book Antiqua"/>
          <w:sz w:val="24"/>
          <w:szCs w:val="24"/>
          <w:vertAlign w:val="superscript"/>
          <w:lang w:eastAsia="zh-CN"/>
        </w:rPr>
        <w:t>[</w:t>
      </w:r>
      <w:proofErr w:type="gramEnd"/>
      <w:r w:rsidR="003C3A32">
        <w:rPr>
          <w:rFonts w:ascii="Book Antiqua" w:hAnsi="Book Antiqua" w:hint="eastAsia"/>
          <w:sz w:val="24"/>
          <w:szCs w:val="24"/>
          <w:vertAlign w:val="superscript"/>
          <w:lang w:eastAsia="zh-CN"/>
        </w:rPr>
        <w:t>52</w:t>
      </w:r>
      <w:r w:rsidR="00D4460E" w:rsidRPr="00A734AB">
        <w:rPr>
          <w:rFonts w:ascii="Book Antiqua" w:hAnsi="Book Antiqua"/>
          <w:sz w:val="24"/>
          <w:szCs w:val="24"/>
          <w:vertAlign w:val="superscript"/>
          <w:lang w:eastAsia="zh-CN"/>
        </w:rPr>
        <w:t>]</w:t>
      </w:r>
      <w:r w:rsidR="00E17052" w:rsidRPr="00A734AB">
        <w:rPr>
          <w:rFonts w:ascii="Book Antiqua" w:hAnsi="Book Antiqua"/>
          <w:sz w:val="24"/>
          <w:szCs w:val="24"/>
        </w:rPr>
        <w:t>. MUC16 CT-mediated increased nuclear JAK2 leads to up regulation of LMO2 and NANOG, two proteins shown to induce stem cell-like properties</w:t>
      </w:r>
      <w:r w:rsidR="00F4413F" w:rsidRPr="00A734AB">
        <w:rPr>
          <w:rFonts w:ascii="Book Antiqua" w:hAnsi="Book Antiqua"/>
          <w:sz w:val="24"/>
          <w:szCs w:val="24"/>
        </w:rPr>
        <w:t xml:space="preserve"> emphasizing the signaling capabilities of MUC16’s CT </w:t>
      </w:r>
      <w:proofErr w:type="gramStart"/>
      <w:r w:rsidR="00F4413F" w:rsidRPr="00A734AB">
        <w:rPr>
          <w:rFonts w:ascii="Book Antiqua" w:hAnsi="Book Antiqua"/>
          <w:sz w:val="24"/>
          <w:szCs w:val="24"/>
        </w:rPr>
        <w:t>domain</w:t>
      </w:r>
      <w:r w:rsidR="00D4460E" w:rsidRPr="00A734AB">
        <w:rPr>
          <w:rFonts w:ascii="Book Antiqua" w:hAnsi="Book Antiqua"/>
          <w:sz w:val="24"/>
          <w:szCs w:val="24"/>
          <w:vertAlign w:val="superscript"/>
          <w:lang w:eastAsia="zh-CN"/>
        </w:rPr>
        <w:t>[</w:t>
      </w:r>
      <w:proofErr w:type="gramEnd"/>
      <w:r w:rsidR="003C3A32">
        <w:rPr>
          <w:rFonts w:ascii="Book Antiqua" w:hAnsi="Book Antiqua" w:hint="eastAsia"/>
          <w:sz w:val="24"/>
          <w:szCs w:val="24"/>
          <w:vertAlign w:val="superscript"/>
          <w:lang w:eastAsia="zh-CN"/>
        </w:rPr>
        <w:t>52</w:t>
      </w:r>
      <w:r w:rsidR="00D4460E" w:rsidRPr="00A734AB">
        <w:rPr>
          <w:rFonts w:ascii="Book Antiqua" w:hAnsi="Book Antiqua"/>
          <w:sz w:val="24"/>
          <w:szCs w:val="24"/>
          <w:vertAlign w:val="superscript"/>
          <w:lang w:eastAsia="zh-CN"/>
        </w:rPr>
        <w:t>]</w:t>
      </w:r>
      <w:r w:rsidR="00E17052" w:rsidRPr="00A734AB">
        <w:rPr>
          <w:rFonts w:ascii="Book Antiqua" w:hAnsi="Book Antiqua"/>
          <w:sz w:val="24"/>
          <w:szCs w:val="24"/>
        </w:rPr>
        <w:t xml:space="preserve">. </w:t>
      </w:r>
    </w:p>
    <w:p w:rsidR="00004BAB" w:rsidRPr="00A734AB" w:rsidRDefault="00004BAB" w:rsidP="00BF7B57">
      <w:pPr>
        <w:spacing w:line="360" w:lineRule="auto"/>
        <w:jc w:val="both"/>
        <w:rPr>
          <w:rFonts w:ascii="Book Antiqua" w:hAnsi="Book Antiqua"/>
          <w:b/>
          <w:sz w:val="24"/>
          <w:szCs w:val="24"/>
        </w:rPr>
      </w:pPr>
    </w:p>
    <w:p w:rsidR="00670544" w:rsidRPr="00A734AB" w:rsidRDefault="00D4460E" w:rsidP="00BF7B57">
      <w:pPr>
        <w:spacing w:line="360" w:lineRule="auto"/>
        <w:jc w:val="both"/>
        <w:rPr>
          <w:rFonts w:ascii="Book Antiqua" w:hAnsi="Book Antiqua"/>
          <w:b/>
          <w:sz w:val="24"/>
          <w:szCs w:val="24"/>
        </w:rPr>
      </w:pPr>
      <w:r w:rsidRPr="00A734AB">
        <w:rPr>
          <w:rFonts w:ascii="Book Antiqua" w:hAnsi="Book Antiqua"/>
          <w:b/>
          <w:sz w:val="24"/>
          <w:szCs w:val="24"/>
        </w:rPr>
        <w:t>MUC16 AND TUMORIGENICITY OF CANCER CELLS</w:t>
      </w:r>
    </w:p>
    <w:p w:rsidR="00527D34" w:rsidRPr="00A734AB" w:rsidRDefault="007F20E5" w:rsidP="00BF7B57">
      <w:pPr>
        <w:spacing w:line="360" w:lineRule="auto"/>
        <w:jc w:val="both"/>
        <w:rPr>
          <w:rFonts w:ascii="Book Antiqua" w:hAnsi="Book Antiqua"/>
          <w:sz w:val="24"/>
          <w:szCs w:val="24"/>
          <w:lang w:eastAsia="zh-CN"/>
        </w:rPr>
      </w:pPr>
      <w:r w:rsidRPr="00A734AB">
        <w:rPr>
          <w:rFonts w:ascii="Book Antiqua" w:hAnsi="Book Antiqua"/>
          <w:sz w:val="24"/>
          <w:szCs w:val="24"/>
        </w:rPr>
        <w:t>MUC16</w:t>
      </w:r>
      <w:r w:rsidR="00D85F67" w:rsidRPr="00A734AB">
        <w:rPr>
          <w:rFonts w:ascii="Book Antiqua" w:hAnsi="Book Antiqua"/>
          <w:sz w:val="24"/>
          <w:szCs w:val="24"/>
        </w:rPr>
        <w:t xml:space="preserve"> is overexpressed by most serous EOC, by fallopian tube cancers and by cancer</w:t>
      </w:r>
      <w:r w:rsidR="0096481A" w:rsidRPr="00A734AB">
        <w:rPr>
          <w:rFonts w:ascii="Book Antiqua" w:hAnsi="Book Antiqua"/>
          <w:sz w:val="24"/>
          <w:szCs w:val="24"/>
        </w:rPr>
        <w:t>s</w:t>
      </w:r>
      <w:r w:rsidR="00CA4D6F" w:rsidRPr="00A734AB">
        <w:rPr>
          <w:rFonts w:ascii="Book Antiqua" w:hAnsi="Book Antiqua"/>
          <w:sz w:val="24"/>
          <w:szCs w:val="24"/>
        </w:rPr>
        <w:t xml:space="preserve"> of the </w:t>
      </w:r>
      <w:proofErr w:type="gramStart"/>
      <w:r w:rsidR="00CA4D6F" w:rsidRPr="00A734AB">
        <w:rPr>
          <w:rFonts w:ascii="Book Antiqua" w:hAnsi="Book Antiqua"/>
          <w:sz w:val="24"/>
          <w:szCs w:val="24"/>
        </w:rPr>
        <w:t>uterus</w:t>
      </w:r>
      <w:r w:rsidR="004952EE" w:rsidRPr="00A734AB">
        <w:rPr>
          <w:rFonts w:ascii="Book Antiqua" w:hAnsi="Book Antiqua"/>
          <w:sz w:val="24"/>
          <w:szCs w:val="24"/>
          <w:vertAlign w:val="superscript"/>
          <w:lang w:eastAsia="zh-CN"/>
        </w:rPr>
        <w:t>[</w:t>
      </w:r>
      <w:proofErr w:type="gramEnd"/>
      <w:r w:rsidR="004952EE" w:rsidRPr="00A734AB">
        <w:rPr>
          <w:rFonts w:ascii="Book Antiqua" w:hAnsi="Book Antiqua"/>
          <w:sz w:val="24"/>
          <w:szCs w:val="24"/>
          <w:vertAlign w:val="superscript"/>
          <w:lang w:eastAsia="zh-CN"/>
        </w:rPr>
        <w:t>6,11,32,38]</w:t>
      </w:r>
      <w:r w:rsidR="00D85F67" w:rsidRPr="00A734AB">
        <w:rPr>
          <w:rFonts w:ascii="Book Antiqua" w:hAnsi="Book Antiqua"/>
          <w:sz w:val="24"/>
          <w:szCs w:val="24"/>
        </w:rPr>
        <w:t xml:space="preserve">. </w:t>
      </w:r>
      <w:r w:rsidR="00BE417E" w:rsidRPr="00A734AB">
        <w:rPr>
          <w:rFonts w:ascii="Book Antiqua" w:hAnsi="Book Antiqua"/>
          <w:sz w:val="24"/>
          <w:szCs w:val="24"/>
        </w:rPr>
        <w:t xml:space="preserve">Consistent with the role of MUC16 in </w:t>
      </w:r>
      <w:proofErr w:type="spellStart"/>
      <w:r w:rsidR="00BE417E" w:rsidRPr="00A734AB">
        <w:rPr>
          <w:rFonts w:ascii="Book Antiqua" w:hAnsi="Book Antiqua"/>
          <w:sz w:val="24"/>
          <w:szCs w:val="24"/>
        </w:rPr>
        <w:t>tumorigenicity</w:t>
      </w:r>
      <w:proofErr w:type="spellEnd"/>
      <w:r w:rsidR="00E07279" w:rsidRPr="00A734AB">
        <w:rPr>
          <w:rFonts w:ascii="Book Antiqua" w:hAnsi="Book Antiqua"/>
          <w:sz w:val="24"/>
          <w:szCs w:val="24"/>
        </w:rPr>
        <w:t>, overexpression of MUC16 mRNA and amplification of genomic regions encoding MUC16 DNA have been observed in The Cancer Genome Atlas (TCGA) ovarian cancer project that inc</w:t>
      </w:r>
      <w:r w:rsidR="00CA4D6F" w:rsidRPr="00A734AB">
        <w:rPr>
          <w:rFonts w:ascii="Book Antiqua" w:hAnsi="Book Antiqua"/>
          <w:sz w:val="24"/>
          <w:szCs w:val="24"/>
        </w:rPr>
        <w:t>luded 316 cases of serous EOC</w:t>
      </w:r>
      <w:r w:rsidR="004952EE"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73</w:t>
      </w:r>
      <w:r w:rsidR="004952EE" w:rsidRPr="00A734AB">
        <w:rPr>
          <w:rFonts w:ascii="Book Antiqua" w:hAnsi="Book Antiqua"/>
          <w:sz w:val="24"/>
          <w:szCs w:val="24"/>
          <w:vertAlign w:val="superscript"/>
          <w:lang w:eastAsia="zh-CN"/>
        </w:rPr>
        <w:t>]</w:t>
      </w:r>
      <w:r w:rsidR="00E07279" w:rsidRPr="00A734AB">
        <w:rPr>
          <w:rFonts w:ascii="Book Antiqua" w:hAnsi="Book Antiqua"/>
          <w:sz w:val="24"/>
          <w:szCs w:val="24"/>
        </w:rPr>
        <w:t xml:space="preserve">. </w:t>
      </w:r>
      <w:r w:rsidR="00D108B6" w:rsidRPr="00A734AB">
        <w:rPr>
          <w:rFonts w:ascii="Book Antiqua" w:hAnsi="Book Antiqua"/>
          <w:sz w:val="24"/>
          <w:szCs w:val="24"/>
        </w:rPr>
        <w:t xml:space="preserve">However, MUC16 expression was not correlated with overall survival or resistance. </w:t>
      </w:r>
      <w:r w:rsidRPr="00A734AB">
        <w:rPr>
          <w:rFonts w:ascii="Book Antiqua" w:hAnsi="Book Antiqua"/>
          <w:sz w:val="24"/>
          <w:szCs w:val="24"/>
        </w:rPr>
        <w:t>MUC16</w:t>
      </w:r>
      <w:r w:rsidR="00D85F67" w:rsidRPr="00A734AB">
        <w:rPr>
          <w:rFonts w:ascii="Book Antiqua" w:hAnsi="Book Antiqua"/>
          <w:sz w:val="24"/>
          <w:szCs w:val="24"/>
        </w:rPr>
        <w:t xml:space="preserve"> is also aberrantly expressed by several other malignancies, including cancer of </w:t>
      </w:r>
      <w:r w:rsidR="00CA4D6F" w:rsidRPr="00A734AB">
        <w:rPr>
          <w:rFonts w:ascii="Book Antiqua" w:hAnsi="Book Antiqua"/>
          <w:sz w:val="24"/>
          <w:szCs w:val="24"/>
        </w:rPr>
        <w:t>the lung, pancreas and breast</w:t>
      </w:r>
      <w:r w:rsidR="00D85F67" w:rsidRPr="00A734AB">
        <w:rPr>
          <w:rFonts w:ascii="Book Antiqua" w:hAnsi="Book Antiqua"/>
          <w:sz w:val="24"/>
          <w:szCs w:val="24"/>
        </w:rPr>
        <w:t xml:space="preserve">. </w:t>
      </w:r>
      <w:r w:rsidR="00E07279" w:rsidRPr="00A734AB">
        <w:rPr>
          <w:rFonts w:ascii="Book Antiqua" w:hAnsi="Book Antiqua"/>
          <w:sz w:val="24"/>
          <w:szCs w:val="24"/>
        </w:rPr>
        <w:t>Along with MUC16</w:t>
      </w:r>
      <w:r w:rsidR="00004F76" w:rsidRPr="00A734AB">
        <w:rPr>
          <w:rFonts w:ascii="Book Antiqua" w:hAnsi="Book Antiqua"/>
          <w:sz w:val="24"/>
          <w:szCs w:val="24"/>
        </w:rPr>
        <w:t xml:space="preserve">, overexpression of </w:t>
      </w:r>
      <w:r w:rsidR="0096481A" w:rsidRPr="00A734AB">
        <w:rPr>
          <w:rFonts w:ascii="Book Antiqua" w:hAnsi="Book Antiqua"/>
          <w:sz w:val="24"/>
          <w:szCs w:val="24"/>
        </w:rPr>
        <w:t xml:space="preserve">other </w:t>
      </w:r>
      <w:r w:rsidR="00004F76" w:rsidRPr="00A734AB">
        <w:rPr>
          <w:rFonts w:ascii="Book Antiqua" w:hAnsi="Book Antiqua"/>
          <w:sz w:val="24"/>
          <w:szCs w:val="24"/>
        </w:rPr>
        <w:t xml:space="preserve">membrane-bound mucins, such as MUC1 and MUC4, is common in </w:t>
      </w:r>
      <w:r w:rsidR="00266A48" w:rsidRPr="00A734AB">
        <w:rPr>
          <w:rFonts w:ascii="Book Antiqua" w:hAnsi="Book Antiqua"/>
          <w:sz w:val="24"/>
          <w:szCs w:val="24"/>
        </w:rPr>
        <w:t xml:space="preserve">breast and pancreatic </w:t>
      </w:r>
      <w:proofErr w:type="gramStart"/>
      <w:r w:rsidR="00266A48" w:rsidRPr="00A734AB">
        <w:rPr>
          <w:rFonts w:ascii="Book Antiqua" w:hAnsi="Book Antiqua"/>
          <w:sz w:val="24"/>
          <w:szCs w:val="24"/>
        </w:rPr>
        <w:t>cancers</w:t>
      </w:r>
      <w:r w:rsidR="00860265"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74</w:t>
      </w:r>
      <w:r w:rsidR="00860265" w:rsidRPr="00A734AB">
        <w:rPr>
          <w:rFonts w:ascii="Book Antiqua" w:hAnsi="Book Antiqua"/>
          <w:sz w:val="24"/>
          <w:szCs w:val="24"/>
          <w:vertAlign w:val="superscript"/>
          <w:lang w:eastAsia="zh-CN"/>
        </w:rPr>
        <w:t>]</w:t>
      </w:r>
      <w:r w:rsidR="00004F76" w:rsidRPr="00A734AB">
        <w:rPr>
          <w:rFonts w:ascii="Book Antiqua" w:hAnsi="Book Antiqua"/>
          <w:sz w:val="24"/>
          <w:szCs w:val="24"/>
        </w:rPr>
        <w:t>.</w:t>
      </w:r>
      <w:r w:rsidR="00D85F67" w:rsidRPr="00A734AB">
        <w:rPr>
          <w:rFonts w:ascii="Book Antiqua" w:hAnsi="Book Antiqua"/>
          <w:sz w:val="24"/>
          <w:szCs w:val="24"/>
        </w:rPr>
        <w:t xml:space="preserve"> </w:t>
      </w:r>
      <w:r w:rsidR="00BF5054" w:rsidRPr="00A734AB">
        <w:rPr>
          <w:rFonts w:ascii="Book Antiqua" w:hAnsi="Book Antiqua"/>
          <w:sz w:val="24"/>
          <w:szCs w:val="24"/>
        </w:rPr>
        <w:t>Interestingly, b</w:t>
      </w:r>
      <w:r w:rsidR="00A652CF" w:rsidRPr="00A734AB">
        <w:rPr>
          <w:rFonts w:ascii="Book Antiqua" w:hAnsi="Book Antiqua"/>
          <w:sz w:val="24"/>
          <w:szCs w:val="24"/>
        </w:rPr>
        <w:t>oth MUC1 and MUC4</w:t>
      </w:r>
      <w:r w:rsidR="002D43BB" w:rsidRPr="00A734AB">
        <w:rPr>
          <w:rFonts w:ascii="Book Antiqua" w:hAnsi="Book Antiqua"/>
          <w:sz w:val="24"/>
          <w:szCs w:val="24"/>
        </w:rPr>
        <w:t xml:space="preserve"> mucins have </w:t>
      </w:r>
      <w:r w:rsidR="0096481A" w:rsidRPr="00A734AB">
        <w:rPr>
          <w:rFonts w:ascii="Book Antiqua" w:hAnsi="Book Antiqua"/>
          <w:sz w:val="24"/>
          <w:szCs w:val="24"/>
        </w:rPr>
        <w:t xml:space="preserve">been </w:t>
      </w:r>
      <w:r w:rsidR="002D43BB" w:rsidRPr="00A734AB">
        <w:rPr>
          <w:rFonts w:ascii="Book Antiqua" w:hAnsi="Book Antiqua"/>
          <w:sz w:val="24"/>
          <w:szCs w:val="24"/>
        </w:rPr>
        <w:t xml:space="preserve">shown to possess oncogenic properties </w:t>
      </w:r>
      <w:r w:rsidR="005D2760" w:rsidRPr="00A734AB">
        <w:rPr>
          <w:rFonts w:ascii="Book Antiqua" w:hAnsi="Book Antiqua"/>
          <w:sz w:val="24"/>
          <w:szCs w:val="24"/>
        </w:rPr>
        <w:t xml:space="preserve">and promoted proliferation, invasion and metastasis in pancreatic cancer </w:t>
      </w:r>
      <w:proofErr w:type="gramStart"/>
      <w:r w:rsidR="005D2760" w:rsidRPr="00A734AB">
        <w:rPr>
          <w:rFonts w:ascii="Book Antiqua" w:hAnsi="Book Antiqua"/>
          <w:sz w:val="24"/>
          <w:szCs w:val="24"/>
        </w:rPr>
        <w:t>models</w:t>
      </w:r>
      <w:r w:rsidR="00860265"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75</w:t>
      </w:r>
      <w:r w:rsidR="00860265"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77</w:t>
      </w:r>
      <w:r w:rsidR="00860265" w:rsidRPr="00A734AB">
        <w:rPr>
          <w:rFonts w:ascii="Book Antiqua" w:hAnsi="Book Antiqua"/>
          <w:sz w:val="24"/>
          <w:szCs w:val="24"/>
          <w:vertAlign w:val="superscript"/>
          <w:lang w:eastAsia="zh-CN"/>
        </w:rPr>
        <w:t>]</w:t>
      </w:r>
      <w:r w:rsidR="002D43BB" w:rsidRPr="00A734AB">
        <w:rPr>
          <w:rFonts w:ascii="Book Antiqua" w:hAnsi="Book Antiqua"/>
          <w:sz w:val="24"/>
          <w:szCs w:val="24"/>
        </w:rPr>
        <w:t>.</w:t>
      </w:r>
      <w:r w:rsidR="005D2760" w:rsidRPr="00A734AB">
        <w:rPr>
          <w:rFonts w:ascii="Book Antiqua" w:hAnsi="Book Antiqua"/>
          <w:sz w:val="24"/>
          <w:szCs w:val="24"/>
        </w:rPr>
        <w:t xml:space="preserve"> </w:t>
      </w:r>
      <w:r w:rsidR="00FF5478" w:rsidRPr="00A734AB">
        <w:rPr>
          <w:rFonts w:ascii="Book Antiqua" w:hAnsi="Book Antiqua"/>
          <w:sz w:val="24"/>
          <w:szCs w:val="24"/>
        </w:rPr>
        <w:t xml:space="preserve">These </w:t>
      </w:r>
      <w:r w:rsidR="00FF5478" w:rsidRPr="00A734AB">
        <w:rPr>
          <w:rFonts w:ascii="Book Antiqua" w:hAnsi="Book Antiqua"/>
          <w:sz w:val="24"/>
          <w:szCs w:val="24"/>
        </w:rPr>
        <w:lastRenderedPageBreak/>
        <w:t>observation</w:t>
      </w:r>
      <w:r w:rsidR="00E07279" w:rsidRPr="00A734AB">
        <w:rPr>
          <w:rFonts w:ascii="Book Antiqua" w:hAnsi="Book Antiqua"/>
          <w:sz w:val="24"/>
          <w:szCs w:val="24"/>
        </w:rPr>
        <w:t>s</w:t>
      </w:r>
      <w:r w:rsidR="00FF5478" w:rsidRPr="00A734AB">
        <w:rPr>
          <w:rFonts w:ascii="Book Antiqua" w:hAnsi="Book Antiqua"/>
          <w:sz w:val="24"/>
          <w:szCs w:val="24"/>
        </w:rPr>
        <w:t xml:space="preserve"> suggest</w:t>
      </w:r>
      <w:r w:rsidR="00E07279" w:rsidRPr="00A734AB">
        <w:rPr>
          <w:rFonts w:ascii="Book Antiqua" w:hAnsi="Book Antiqua"/>
          <w:sz w:val="24"/>
          <w:szCs w:val="24"/>
        </w:rPr>
        <w:t>ed that MUC16 could</w:t>
      </w:r>
      <w:r w:rsidR="00FF5478" w:rsidRPr="00A734AB">
        <w:rPr>
          <w:rFonts w:ascii="Book Antiqua" w:hAnsi="Book Antiqua"/>
          <w:sz w:val="24"/>
          <w:szCs w:val="24"/>
        </w:rPr>
        <w:t xml:space="preserve"> play a rol</w:t>
      </w:r>
      <w:r w:rsidR="00BF5054" w:rsidRPr="00A734AB">
        <w:rPr>
          <w:rFonts w:ascii="Book Antiqua" w:hAnsi="Book Antiqua"/>
          <w:sz w:val="24"/>
          <w:szCs w:val="24"/>
        </w:rPr>
        <w:t>e in ovarian cancer progression as well as in other cancers.</w:t>
      </w:r>
    </w:p>
    <w:p w:rsidR="00466745" w:rsidRPr="00A734AB" w:rsidRDefault="00BF5054" w:rsidP="00BF7B57">
      <w:pPr>
        <w:spacing w:line="360" w:lineRule="auto"/>
        <w:ind w:firstLineChars="100" w:firstLine="240"/>
        <w:jc w:val="both"/>
        <w:rPr>
          <w:rFonts w:ascii="Book Antiqua" w:hAnsi="Book Antiqua"/>
          <w:sz w:val="24"/>
          <w:szCs w:val="24"/>
          <w:lang w:eastAsia="zh-CN"/>
        </w:rPr>
      </w:pPr>
      <w:r w:rsidRPr="00A734AB">
        <w:rPr>
          <w:rFonts w:ascii="Book Antiqua" w:hAnsi="Book Antiqua"/>
          <w:sz w:val="24"/>
          <w:szCs w:val="24"/>
        </w:rPr>
        <w:t>Indeed, t</w:t>
      </w:r>
      <w:r w:rsidR="00836A28" w:rsidRPr="00A734AB">
        <w:rPr>
          <w:rFonts w:ascii="Book Antiqua" w:hAnsi="Book Antiqua"/>
          <w:sz w:val="24"/>
          <w:szCs w:val="24"/>
        </w:rPr>
        <w:t>here are now</w:t>
      </w:r>
      <w:r w:rsidR="00D108B6" w:rsidRPr="00A734AB">
        <w:rPr>
          <w:rFonts w:ascii="Book Antiqua" w:hAnsi="Book Antiqua"/>
          <w:sz w:val="24"/>
          <w:szCs w:val="24"/>
        </w:rPr>
        <w:t xml:space="preserve"> several studies demonstrating</w:t>
      </w:r>
      <w:r w:rsidR="00836A28" w:rsidRPr="00A734AB">
        <w:rPr>
          <w:rFonts w:ascii="Book Antiqua" w:hAnsi="Book Antiqua"/>
          <w:sz w:val="24"/>
          <w:szCs w:val="24"/>
        </w:rPr>
        <w:t xml:space="preserve"> that MUC16 C-terminal domain enhanced proliferation, migration, invasion and </w:t>
      </w:r>
      <w:proofErr w:type="spellStart"/>
      <w:r w:rsidR="00836A28" w:rsidRPr="00A734AB">
        <w:rPr>
          <w:rFonts w:ascii="Book Antiqua" w:hAnsi="Book Antiqua"/>
          <w:sz w:val="24"/>
          <w:szCs w:val="24"/>
        </w:rPr>
        <w:t>tumorigenicity</w:t>
      </w:r>
      <w:proofErr w:type="spellEnd"/>
      <w:r w:rsidR="00836A28" w:rsidRPr="00A734AB">
        <w:rPr>
          <w:rFonts w:ascii="Book Antiqua" w:hAnsi="Book Antiqua"/>
          <w:sz w:val="24"/>
          <w:szCs w:val="24"/>
        </w:rPr>
        <w:t xml:space="preserve"> of ovarian, breast and pancreatic cancer cell lines. The first study demonstrating the tumorigenic-enhancing properties of MUC16 was published by </w:t>
      </w:r>
      <w:proofErr w:type="spellStart"/>
      <w:r w:rsidR="00836A28" w:rsidRPr="00A734AB">
        <w:rPr>
          <w:rFonts w:ascii="Book Antiqua" w:hAnsi="Book Antiqua"/>
          <w:sz w:val="24"/>
          <w:szCs w:val="24"/>
        </w:rPr>
        <w:t>Thériault</w:t>
      </w:r>
      <w:proofErr w:type="spellEnd"/>
      <w:r w:rsidR="00836A28" w:rsidRPr="00A734AB">
        <w:rPr>
          <w:rFonts w:ascii="Book Antiqua" w:hAnsi="Book Antiqua"/>
          <w:sz w:val="24"/>
          <w:szCs w:val="24"/>
        </w:rPr>
        <w:t xml:space="preserve"> </w:t>
      </w:r>
      <w:r w:rsidR="00836A28" w:rsidRPr="00A734AB">
        <w:rPr>
          <w:rFonts w:ascii="Book Antiqua" w:hAnsi="Book Antiqua"/>
          <w:i/>
          <w:sz w:val="24"/>
          <w:szCs w:val="24"/>
        </w:rPr>
        <w:t xml:space="preserve">et </w:t>
      </w:r>
      <w:proofErr w:type="gramStart"/>
      <w:r w:rsidR="00836A28" w:rsidRPr="00A734AB">
        <w:rPr>
          <w:rFonts w:ascii="Book Antiqua" w:hAnsi="Book Antiqua"/>
          <w:i/>
          <w:sz w:val="24"/>
          <w:szCs w:val="24"/>
        </w:rPr>
        <w:t>al</w:t>
      </w:r>
      <w:r w:rsidR="00E86998"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78</w:t>
      </w:r>
      <w:r w:rsidR="00E86998" w:rsidRPr="00A734AB">
        <w:rPr>
          <w:rFonts w:ascii="Book Antiqua" w:hAnsi="Book Antiqua"/>
          <w:sz w:val="24"/>
          <w:szCs w:val="24"/>
          <w:vertAlign w:val="superscript"/>
          <w:lang w:eastAsia="zh-CN"/>
        </w:rPr>
        <w:t>]</w:t>
      </w:r>
      <w:r w:rsidR="00836A28" w:rsidRPr="00A734AB">
        <w:rPr>
          <w:rFonts w:ascii="Book Antiqua" w:hAnsi="Book Antiqua"/>
          <w:sz w:val="24"/>
          <w:szCs w:val="24"/>
        </w:rPr>
        <w:t xml:space="preserve"> in 201</w:t>
      </w:r>
      <w:r w:rsidR="000F1B3B" w:rsidRPr="00A734AB">
        <w:rPr>
          <w:rFonts w:ascii="Book Antiqua" w:hAnsi="Book Antiqua"/>
          <w:sz w:val="24"/>
          <w:szCs w:val="24"/>
        </w:rPr>
        <w:t xml:space="preserve">1. </w:t>
      </w:r>
      <w:r w:rsidR="00E07279" w:rsidRPr="00A734AB">
        <w:rPr>
          <w:rFonts w:ascii="Book Antiqua" w:hAnsi="Book Antiqua"/>
          <w:sz w:val="24"/>
          <w:szCs w:val="24"/>
        </w:rPr>
        <w:t>In this study, the k</w:t>
      </w:r>
      <w:r w:rsidR="000F1B3B" w:rsidRPr="00A734AB">
        <w:rPr>
          <w:rFonts w:ascii="Book Antiqua" w:hAnsi="Book Antiqua"/>
          <w:sz w:val="24"/>
          <w:szCs w:val="24"/>
        </w:rPr>
        <w:t xml:space="preserve">nockdown of MUC16 in MUC16 overexpressing </w:t>
      </w:r>
      <w:r w:rsidR="00FC6842" w:rsidRPr="00A734AB">
        <w:rPr>
          <w:rFonts w:ascii="Book Antiqua" w:hAnsi="Book Antiqua"/>
          <w:sz w:val="24"/>
          <w:szCs w:val="24"/>
        </w:rPr>
        <w:t>E</w:t>
      </w:r>
      <w:r w:rsidR="000F1B3B" w:rsidRPr="00A734AB">
        <w:rPr>
          <w:rFonts w:ascii="Book Antiqua" w:hAnsi="Book Antiqua"/>
          <w:sz w:val="24"/>
          <w:szCs w:val="24"/>
        </w:rPr>
        <w:t xml:space="preserve">OC cell line OVCAR3 decreased </w:t>
      </w:r>
      <w:proofErr w:type="spellStart"/>
      <w:r w:rsidR="000F1B3B" w:rsidRPr="00A734AB">
        <w:rPr>
          <w:rFonts w:ascii="Book Antiqua" w:hAnsi="Book Antiqua"/>
          <w:sz w:val="24"/>
          <w:szCs w:val="24"/>
        </w:rPr>
        <w:t>tumorigenicity</w:t>
      </w:r>
      <w:proofErr w:type="spellEnd"/>
      <w:r w:rsidR="000F1B3B" w:rsidRPr="00A734AB">
        <w:rPr>
          <w:rFonts w:ascii="Book Antiqua" w:hAnsi="Book Antiqua"/>
          <w:sz w:val="24"/>
          <w:szCs w:val="24"/>
        </w:rPr>
        <w:t xml:space="preserve"> as shown by </w:t>
      </w:r>
      <w:r w:rsidR="0035521F" w:rsidRPr="00A734AB">
        <w:rPr>
          <w:rFonts w:ascii="Book Antiqua" w:hAnsi="Book Antiqua"/>
          <w:sz w:val="24"/>
          <w:szCs w:val="24"/>
        </w:rPr>
        <w:t xml:space="preserve">the </w:t>
      </w:r>
      <w:r w:rsidR="000F1B3B" w:rsidRPr="00A734AB">
        <w:rPr>
          <w:rFonts w:ascii="Book Antiqua" w:hAnsi="Book Antiqua"/>
          <w:sz w:val="24"/>
          <w:szCs w:val="24"/>
        </w:rPr>
        <w:t>decreased number of col</w:t>
      </w:r>
      <w:r w:rsidR="0035521F" w:rsidRPr="00A734AB">
        <w:rPr>
          <w:rFonts w:ascii="Book Antiqua" w:hAnsi="Book Antiqua"/>
          <w:sz w:val="24"/>
          <w:szCs w:val="24"/>
        </w:rPr>
        <w:t>onies in soft agar and the reduction of</w:t>
      </w:r>
      <w:r w:rsidR="000F1B3B" w:rsidRPr="00A734AB">
        <w:rPr>
          <w:rFonts w:ascii="Book Antiqua" w:hAnsi="Book Antiqua"/>
          <w:sz w:val="24"/>
          <w:szCs w:val="24"/>
        </w:rPr>
        <w:t xml:space="preserve"> </w:t>
      </w:r>
      <w:r w:rsidR="000F1B3B" w:rsidRPr="00A734AB">
        <w:rPr>
          <w:rFonts w:ascii="Book Antiqua" w:hAnsi="Book Antiqua"/>
          <w:i/>
          <w:sz w:val="24"/>
          <w:szCs w:val="24"/>
        </w:rPr>
        <w:t>in vivo</w:t>
      </w:r>
      <w:r w:rsidR="00B569C2" w:rsidRPr="00A734AB">
        <w:rPr>
          <w:rFonts w:ascii="Book Antiqua" w:hAnsi="Book Antiqua"/>
          <w:sz w:val="24"/>
          <w:szCs w:val="24"/>
        </w:rPr>
        <w:t xml:space="preserve"> tumor growth. In the same study</w:t>
      </w:r>
      <w:r w:rsidR="000F1B3B" w:rsidRPr="00A734AB">
        <w:rPr>
          <w:rFonts w:ascii="Book Antiqua" w:hAnsi="Book Antiqua"/>
          <w:sz w:val="24"/>
          <w:szCs w:val="24"/>
        </w:rPr>
        <w:t xml:space="preserve">, </w:t>
      </w:r>
      <w:r w:rsidR="0035521F" w:rsidRPr="00A734AB">
        <w:rPr>
          <w:rFonts w:ascii="Book Antiqua" w:hAnsi="Book Antiqua"/>
          <w:sz w:val="24"/>
          <w:szCs w:val="24"/>
        </w:rPr>
        <w:t xml:space="preserve">the </w:t>
      </w:r>
      <w:r w:rsidR="000F1B3B" w:rsidRPr="00A734AB">
        <w:rPr>
          <w:rFonts w:ascii="Book Antiqua" w:hAnsi="Book Antiqua"/>
          <w:sz w:val="24"/>
          <w:szCs w:val="24"/>
        </w:rPr>
        <w:t>enforced expression of MUC16 C-terminal domain (last 284 C-terminal residues) enhanced soft agar colony formation a</w:t>
      </w:r>
      <w:r w:rsidR="00C53524" w:rsidRPr="00A734AB">
        <w:rPr>
          <w:rFonts w:ascii="Book Antiqua" w:hAnsi="Book Antiqua"/>
          <w:sz w:val="24"/>
          <w:szCs w:val="24"/>
        </w:rPr>
        <w:t>nd tumor growth in nude mice</w:t>
      </w:r>
      <w:r w:rsidR="000F1B3B" w:rsidRPr="00A734AB">
        <w:rPr>
          <w:rFonts w:ascii="Book Antiqua" w:hAnsi="Book Antiqua"/>
          <w:sz w:val="24"/>
          <w:szCs w:val="24"/>
        </w:rPr>
        <w:t xml:space="preserve">. </w:t>
      </w:r>
      <w:r w:rsidR="00BE417E" w:rsidRPr="00A734AB">
        <w:rPr>
          <w:rFonts w:ascii="Book Antiqua" w:hAnsi="Book Antiqua"/>
          <w:sz w:val="24"/>
          <w:szCs w:val="24"/>
        </w:rPr>
        <w:t xml:space="preserve">Consistently, intraperitoneal injection of MUC16 C-terminal domain-expressing tumor cells significantly reduced the survival of SCID mice compared to those injected with </w:t>
      </w:r>
      <w:r w:rsidR="00C53524" w:rsidRPr="00A734AB">
        <w:rPr>
          <w:rFonts w:ascii="Book Antiqua" w:hAnsi="Book Antiqua"/>
          <w:sz w:val="24"/>
          <w:szCs w:val="24"/>
        </w:rPr>
        <w:t xml:space="preserve">vector-expressing </w:t>
      </w:r>
      <w:proofErr w:type="gramStart"/>
      <w:r w:rsidR="00BE417E" w:rsidRPr="00A734AB">
        <w:rPr>
          <w:rFonts w:ascii="Book Antiqua" w:hAnsi="Book Antiqua"/>
          <w:sz w:val="24"/>
          <w:szCs w:val="24"/>
        </w:rPr>
        <w:t>controls</w:t>
      </w:r>
      <w:r w:rsidR="003C6532"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78</w:t>
      </w:r>
      <w:r w:rsidR="003C6532" w:rsidRPr="00A734AB">
        <w:rPr>
          <w:rFonts w:ascii="Book Antiqua" w:hAnsi="Book Antiqua"/>
          <w:sz w:val="24"/>
          <w:szCs w:val="24"/>
          <w:vertAlign w:val="superscript"/>
          <w:lang w:eastAsia="zh-CN"/>
        </w:rPr>
        <w:t>]</w:t>
      </w:r>
      <w:r w:rsidR="00BE417E" w:rsidRPr="00A734AB">
        <w:rPr>
          <w:rFonts w:ascii="Book Antiqua" w:hAnsi="Book Antiqua"/>
          <w:sz w:val="24"/>
          <w:szCs w:val="24"/>
        </w:rPr>
        <w:t xml:space="preserve">. </w:t>
      </w:r>
      <w:r w:rsidR="00D15E50" w:rsidRPr="00A734AB">
        <w:rPr>
          <w:rFonts w:ascii="Book Antiqua" w:hAnsi="Book Antiqua"/>
          <w:sz w:val="24"/>
          <w:szCs w:val="24"/>
        </w:rPr>
        <w:t xml:space="preserve">Subsequently, </w:t>
      </w:r>
      <w:proofErr w:type="spellStart"/>
      <w:r w:rsidR="00D15E50" w:rsidRPr="00A734AB">
        <w:rPr>
          <w:rFonts w:ascii="Book Antiqua" w:hAnsi="Book Antiqua"/>
          <w:sz w:val="24"/>
          <w:szCs w:val="24"/>
        </w:rPr>
        <w:t>Lakshmanan</w:t>
      </w:r>
      <w:proofErr w:type="spellEnd"/>
      <w:r w:rsidR="00D15E50" w:rsidRPr="00A734AB">
        <w:rPr>
          <w:rFonts w:ascii="Book Antiqua" w:hAnsi="Book Antiqua"/>
          <w:sz w:val="24"/>
          <w:szCs w:val="24"/>
        </w:rPr>
        <w:t xml:space="preserve"> </w:t>
      </w:r>
      <w:r w:rsidR="00D15E50" w:rsidRPr="00BF7B57">
        <w:rPr>
          <w:rFonts w:ascii="Book Antiqua" w:hAnsi="Book Antiqua"/>
          <w:i/>
          <w:sz w:val="24"/>
          <w:szCs w:val="24"/>
        </w:rPr>
        <w:t xml:space="preserve">et </w:t>
      </w:r>
      <w:proofErr w:type="gramStart"/>
      <w:r w:rsidR="00D15E50" w:rsidRPr="00BF7B57">
        <w:rPr>
          <w:rFonts w:ascii="Book Antiqua" w:hAnsi="Book Antiqua"/>
          <w:i/>
          <w:sz w:val="24"/>
          <w:szCs w:val="24"/>
        </w:rPr>
        <w:t>al</w:t>
      </w:r>
      <w:r w:rsidR="00BF7B57"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69</w:t>
      </w:r>
      <w:r w:rsidR="00BF7B57" w:rsidRPr="00A734AB">
        <w:rPr>
          <w:rFonts w:ascii="Book Antiqua" w:hAnsi="Book Antiqua"/>
          <w:sz w:val="24"/>
          <w:szCs w:val="24"/>
          <w:vertAlign w:val="superscript"/>
          <w:lang w:eastAsia="zh-CN"/>
        </w:rPr>
        <w:t>]</w:t>
      </w:r>
      <w:r w:rsidR="00BF7B57">
        <w:rPr>
          <w:rFonts w:ascii="Book Antiqua" w:hAnsi="Book Antiqua" w:hint="eastAsia"/>
          <w:sz w:val="24"/>
          <w:szCs w:val="24"/>
          <w:lang w:eastAsia="zh-CN"/>
        </w:rPr>
        <w:t xml:space="preserve"> </w:t>
      </w:r>
      <w:r w:rsidR="00D15E50" w:rsidRPr="00A734AB">
        <w:rPr>
          <w:rFonts w:ascii="Book Antiqua" w:hAnsi="Book Antiqua"/>
          <w:sz w:val="24"/>
          <w:szCs w:val="24"/>
        </w:rPr>
        <w:t xml:space="preserve">showed that MUC16 knockdown in overexpressing breast cancer cell lines decreased cell proliferation and </w:t>
      </w:r>
      <w:r w:rsidR="00D15E50" w:rsidRPr="00A734AB">
        <w:rPr>
          <w:rFonts w:ascii="Book Antiqua" w:hAnsi="Book Antiqua"/>
          <w:i/>
          <w:sz w:val="24"/>
          <w:szCs w:val="24"/>
        </w:rPr>
        <w:t>in vivo</w:t>
      </w:r>
      <w:r w:rsidR="00D15E50" w:rsidRPr="00A734AB">
        <w:rPr>
          <w:rFonts w:ascii="Book Antiqua" w:hAnsi="Book Antiqua"/>
          <w:sz w:val="24"/>
          <w:szCs w:val="24"/>
        </w:rPr>
        <w:t xml:space="preserve"> tumor growth. </w:t>
      </w:r>
      <w:r w:rsidR="00541999" w:rsidRPr="00A734AB">
        <w:rPr>
          <w:rFonts w:ascii="Book Antiqua" w:hAnsi="Book Antiqua"/>
          <w:sz w:val="24"/>
          <w:szCs w:val="24"/>
        </w:rPr>
        <w:t xml:space="preserve">Similarly, </w:t>
      </w:r>
      <w:proofErr w:type="spellStart"/>
      <w:r w:rsidR="00541999" w:rsidRPr="00A734AB">
        <w:rPr>
          <w:rFonts w:ascii="Book Antiqua" w:hAnsi="Book Antiqua"/>
          <w:sz w:val="24"/>
          <w:szCs w:val="24"/>
        </w:rPr>
        <w:t>Reinartz</w:t>
      </w:r>
      <w:proofErr w:type="spellEnd"/>
      <w:r w:rsidR="00541999" w:rsidRPr="00A734AB">
        <w:rPr>
          <w:rFonts w:ascii="Book Antiqua" w:hAnsi="Book Antiqua"/>
          <w:sz w:val="24"/>
          <w:szCs w:val="24"/>
        </w:rPr>
        <w:t xml:space="preserve"> </w:t>
      </w:r>
      <w:r w:rsidR="00541999" w:rsidRPr="00BF7B57">
        <w:rPr>
          <w:rFonts w:ascii="Book Antiqua" w:hAnsi="Book Antiqua"/>
          <w:i/>
          <w:sz w:val="24"/>
          <w:szCs w:val="24"/>
        </w:rPr>
        <w:t xml:space="preserve">et </w:t>
      </w:r>
      <w:proofErr w:type="gramStart"/>
      <w:r w:rsidR="00541999" w:rsidRPr="00BF7B57">
        <w:rPr>
          <w:rFonts w:ascii="Book Antiqua" w:hAnsi="Book Antiqua"/>
          <w:i/>
          <w:sz w:val="24"/>
          <w:szCs w:val="24"/>
        </w:rPr>
        <w:t>al</w:t>
      </w:r>
      <w:r w:rsidR="00BF7B57"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79</w:t>
      </w:r>
      <w:r w:rsidR="00BF7B57" w:rsidRPr="00A734AB">
        <w:rPr>
          <w:rFonts w:ascii="Book Antiqua" w:hAnsi="Book Antiqua"/>
          <w:sz w:val="24"/>
          <w:szCs w:val="24"/>
          <w:vertAlign w:val="superscript"/>
          <w:lang w:eastAsia="zh-CN"/>
        </w:rPr>
        <w:t>]</w:t>
      </w:r>
      <w:r w:rsidR="00541999" w:rsidRPr="00A734AB">
        <w:rPr>
          <w:rFonts w:ascii="Book Antiqua" w:hAnsi="Book Antiqua"/>
          <w:sz w:val="24"/>
          <w:szCs w:val="24"/>
        </w:rPr>
        <w:t xml:space="preserve"> demonstrated that MUC16 knockdown in ovarian and breast cancer cells was associated with decreased migration and invasion. In line with the</w:t>
      </w:r>
      <w:r w:rsidR="00FF5664" w:rsidRPr="00A734AB">
        <w:rPr>
          <w:rFonts w:ascii="Book Antiqua" w:hAnsi="Book Antiqua"/>
          <w:sz w:val="24"/>
          <w:szCs w:val="24"/>
        </w:rPr>
        <w:t>se observation</w:t>
      </w:r>
      <w:r w:rsidR="00E07279" w:rsidRPr="00A734AB">
        <w:rPr>
          <w:rFonts w:ascii="Book Antiqua" w:hAnsi="Book Antiqua"/>
          <w:sz w:val="24"/>
          <w:szCs w:val="24"/>
        </w:rPr>
        <w:t>s</w:t>
      </w:r>
      <w:r w:rsidR="00FF5664" w:rsidRPr="00A734AB">
        <w:rPr>
          <w:rFonts w:ascii="Book Antiqua" w:hAnsi="Book Antiqua"/>
          <w:sz w:val="24"/>
          <w:szCs w:val="24"/>
        </w:rPr>
        <w:t xml:space="preserve">, </w:t>
      </w:r>
      <w:r w:rsidRPr="00A734AB">
        <w:rPr>
          <w:rFonts w:ascii="Book Antiqua" w:hAnsi="Book Antiqua"/>
          <w:sz w:val="24"/>
          <w:szCs w:val="24"/>
        </w:rPr>
        <w:t xml:space="preserve">more </w:t>
      </w:r>
      <w:r w:rsidR="00FF5664" w:rsidRPr="00A734AB">
        <w:rPr>
          <w:rFonts w:ascii="Book Antiqua" w:hAnsi="Book Antiqua"/>
          <w:sz w:val="24"/>
          <w:szCs w:val="24"/>
        </w:rPr>
        <w:t>recent studies</w:t>
      </w:r>
      <w:r w:rsidR="00541999" w:rsidRPr="00A734AB">
        <w:rPr>
          <w:rFonts w:ascii="Book Antiqua" w:hAnsi="Book Antiqua"/>
          <w:sz w:val="24"/>
          <w:szCs w:val="24"/>
        </w:rPr>
        <w:t xml:space="preserve"> showed that ectopic expression of MUC16 C-terminal domain (last 114 C-terminal residues) enhanced proliferation, migration and </w:t>
      </w:r>
      <w:r w:rsidR="00541999" w:rsidRPr="00A734AB">
        <w:rPr>
          <w:rFonts w:ascii="Book Antiqua" w:hAnsi="Book Antiqua"/>
          <w:i/>
          <w:sz w:val="24"/>
          <w:szCs w:val="24"/>
        </w:rPr>
        <w:t>in vivo</w:t>
      </w:r>
      <w:r w:rsidR="00541999" w:rsidRPr="00A734AB">
        <w:rPr>
          <w:rFonts w:ascii="Book Antiqua" w:hAnsi="Book Antiqua"/>
          <w:sz w:val="24"/>
          <w:szCs w:val="24"/>
        </w:rPr>
        <w:t xml:space="preserve"> tumor growth in pancreatic cancer cells </w:t>
      </w:r>
      <w:r w:rsidR="00FF5664" w:rsidRPr="00A734AB">
        <w:rPr>
          <w:rFonts w:ascii="Book Antiqua" w:hAnsi="Book Antiqua"/>
          <w:sz w:val="24"/>
          <w:szCs w:val="24"/>
        </w:rPr>
        <w:t>whereas MUC16 knockdown reduced migration and inv</w:t>
      </w:r>
      <w:r w:rsidR="008D1331" w:rsidRPr="00A734AB">
        <w:rPr>
          <w:rFonts w:ascii="Book Antiqua" w:hAnsi="Book Antiqua"/>
          <w:sz w:val="24"/>
          <w:szCs w:val="24"/>
        </w:rPr>
        <w:t>asion in these cancer cells</w:t>
      </w:r>
      <w:r w:rsidR="001426AF" w:rsidRPr="00A734AB">
        <w:rPr>
          <w:rFonts w:ascii="Book Antiqua" w:hAnsi="Book Antiqua"/>
          <w:sz w:val="24"/>
          <w:szCs w:val="24"/>
          <w:vertAlign w:val="superscript"/>
          <w:lang w:eastAsia="zh-CN"/>
        </w:rPr>
        <w:t>[</w:t>
      </w:r>
      <w:r w:rsidR="00C62A3D">
        <w:rPr>
          <w:rFonts w:ascii="Book Antiqua" w:hAnsi="Book Antiqua" w:hint="eastAsia"/>
          <w:sz w:val="24"/>
          <w:szCs w:val="24"/>
          <w:vertAlign w:val="superscript"/>
          <w:lang w:eastAsia="zh-CN"/>
        </w:rPr>
        <w:t>52</w:t>
      </w:r>
      <w:r w:rsidR="001426AF"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80</w:t>
      </w:r>
      <w:r w:rsidR="001426AF" w:rsidRPr="00A734AB">
        <w:rPr>
          <w:rFonts w:ascii="Book Antiqua" w:hAnsi="Book Antiqua"/>
          <w:sz w:val="24"/>
          <w:szCs w:val="24"/>
          <w:vertAlign w:val="superscript"/>
          <w:lang w:eastAsia="zh-CN"/>
        </w:rPr>
        <w:t>]</w:t>
      </w:r>
      <w:r w:rsidR="00541999" w:rsidRPr="00A734AB">
        <w:rPr>
          <w:rFonts w:ascii="Book Antiqua" w:hAnsi="Book Antiqua"/>
          <w:sz w:val="24"/>
          <w:szCs w:val="24"/>
        </w:rPr>
        <w:t xml:space="preserve">. </w:t>
      </w:r>
      <w:r w:rsidR="00FF5664" w:rsidRPr="00A734AB">
        <w:rPr>
          <w:rFonts w:ascii="Book Antiqua" w:hAnsi="Book Antiqua"/>
          <w:sz w:val="24"/>
          <w:szCs w:val="24"/>
        </w:rPr>
        <w:t>Collectively, th</w:t>
      </w:r>
      <w:r w:rsidR="00D96A3E" w:rsidRPr="00A734AB">
        <w:rPr>
          <w:rFonts w:ascii="Book Antiqua" w:hAnsi="Book Antiqua"/>
          <w:sz w:val="24"/>
          <w:szCs w:val="24"/>
        </w:rPr>
        <w:t>ese studies clearly support a critical</w:t>
      </w:r>
      <w:r w:rsidR="00E07279" w:rsidRPr="00A734AB">
        <w:rPr>
          <w:rFonts w:ascii="Book Antiqua" w:hAnsi="Book Antiqua"/>
          <w:sz w:val="24"/>
          <w:szCs w:val="24"/>
        </w:rPr>
        <w:t xml:space="preserve"> role for</w:t>
      </w:r>
      <w:r w:rsidR="00D96A3E" w:rsidRPr="00A734AB">
        <w:rPr>
          <w:rFonts w:ascii="Book Antiqua" w:hAnsi="Book Antiqua"/>
          <w:sz w:val="24"/>
          <w:szCs w:val="24"/>
        </w:rPr>
        <w:t xml:space="preserve"> MUC16 in</w:t>
      </w:r>
      <w:r w:rsidRPr="00A734AB">
        <w:rPr>
          <w:rFonts w:ascii="Book Antiqua" w:hAnsi="Book Antiqua"/>
          <w:sz w:val="24"/>
          <w:szCs w:val="24"/>
        </w:rPr>
        <w:t xml:space="preserve"> tumor growth and metastasis</w:t>
      </w:r>
      <w:r w:rsidR="00FF5664" w:rsidRPr="00A734AB">
        <w:rPr>
          <w:rFonts w:ascii="Book Antiqua" w:hAnsi="Book Antiqua"/>
          <w:sz w:val="24"/>
          <w:szCs w:val="24"/>
        </w:rPr>
        <w:t>.</w:t>
      </w:r>
      <w:r w:rsidR="00D96A3E" w:rsidRPr="00A734AB">
        <w:rPr>
          <w:rFonts w:ascii="Book Antiqua" w:hAnsi="Book Antiqua"/>
          <w:sz w:val="24"/>
          <w:szCs w:val="24"/>
        </w:rPr>
        <w:t xml:space="preserve"> Most importantly, expression of the C-terminal domain appears to be sufficient to mediate these effects.</w:t>
      </w:r>
      <w:r w:rsidR="00466745" w:rsidRPr="00A734AB">
        <w:rPr>
          <w:rFonts w:ascii="Book Antiqua" w:hAnsi="Book Antiqua"/>
          <w:sz w:val="24"/>
          <w:szCs w:val="24"/>
        </w:rPr>
        <w:t xml:space="preserve"> </w:t>
      </w:r>
    </w:p>
    <w:p w:rsidR="00CE6A26" w:rsidRPr="00A734AB" w:rsidRDefault="00CB7D67" w:rsidP="00BF7B57">
      <w:pPr>
        <w:spacing w:line="360" w:lineRule="auto"/>
        <w:ind w:firstLineChars="100" w:firstLine="240"/>
        <w:jc w:val="both"/>
        <w:rPr>
          <w:rFonts w:ascii="Book Antiqua" w:hAnsi="Book Antiqua"/>
          <w:sz w:val="24"/>
          <w:szCs w:val="24"/>
        </w:rPr>
      </w:pPr>
      <w:r w:rsidRPr="00A734AB">
        <w:rPr>
          <w:rFonts w:ascii="Book Antiqua" w:hAnsi="Book Antiqua"/>
          <w:sz w:val="24"/>
          <w:szCs w:val="24"/>
        </w:rPr>
        <w:t>The mechanism</w:t>
      </w:r>
      <w:r w:rsidR="009624DA" w:rsidRPr="00A734AB">
        <w:rPr>
          <w:rFonts w:ascii="Book Antiqua" w:hAnsi="Book Antiqua"/>
          <w:sz w:val="24"/>
          <w:szCs w:val="24"/>
        </w:rPr>
        <w:t xml:space="preserve"> by which MUC16 enhances </w:t>
      </w:r>
      <w:proofErr w:type="spellStart"/>
      <w:r w:rsidR="009624DA" w:rsidRPr="00A734AB">
        <w:rPr>
          <w:rFonts w:ascii="Book Antiqua" w:hAnsi="Book Antiqua"/>
          <w:sz w:val="24"/>
          <w:szCs w:val="24"/>
        </w:rPr>
        <w:t>tumorigenicity</w:t>
      </w:r>
      <w:proofErr w:type="spellEnd"/>
      <w:r w:rsidR="009624DA" w:rsidRPr="00A734AB">
        <w:rPr>
          <w:rFonts w:ascii="Book Antiqua" w:hAnsi="Book Antiqua"/>
          <w:sz w:val="24"/>
          <w:szCs w:val="24"/>
        </w:rPr>
        <w:t xml:space="preserve"> of cancer cells remains poorly defined</w:t>
      </w:r>
      <w:r w:rsidR="00F41FBE" w:rsidRPr="00A734AB">
        <w:rPr>
          <w:rFonts w:ascii="Book Antiqua" w:hAnsi="Book Antiqua"/>
          <w:sz w:val="24"/>
          <w:szCs w:val="24"/>
        </w:rPr>
        <w:t xml:space="preserve"> however</w:t>
      </w:r>
      <w:r w:rsidR="009624DA" w:rsidRPr="00A734AB">
        <w:rPr>
          <w:rFonts w:ascii="Book Antiqua" w:hAnsi="Book Antiqua"/>
          <w:sz w:val="24"/>
          <w:szCs w:val="24"/>
        </w:rPr>
        <w:t xml:space="preserve">. </w:t>
      </w:r>
      <w:r w:rsidR="00466745" w:rsidRPr="00A734AB">
        <w:rPr>
          <w:rFonts w:ascii="Book Antiqua" w:hAnsi="Book Antiqua"/>
          <w:sz w:val="24"/>
          <w:szCs w:val="24"/>
        </w:rPr>
        <w:t xml:space="preserve">Although MUC16, as for MUC1 and MUC4, enhances </w:t>
      </w:r>
      <w:proofErr w:type="spellStart"/>
      <w:r w:rsidR="00466745" w:rsidRPr="00A734AB">
        <w:rPr>
          <w:rFonts w:ascii="Book Antiqua" w:hAnsi="Book Antiqua"/>
          <w:sz w:val="24"/>
          <w:szCs w:val="24"/>
        </w:rPr>
        <w:t>tumor</w:t>
      </w:r>
      <w:r w:rsidR="00F41FBE" w:rsidRPr="00A734AB">
        <w:rPr>
          <w:rFonts w:ascii="Book Antiqua" w:hAnsi="Book Antiqua"/>
          <w:sz w:val="24"/>
          <w:szCs w:val="24"/>
        </w:rPr>
        <w:t>igenicity</w:t>
      </w:r>
      <w:proofErr w:type="spellEnd"/>
      <w:r w:rsidR="00F41FBE" w:rsidRPr="00A734AB">
        <w:rPr>
          <w:rFonts w:ascii="Book Antiqua" w:hAnsi="Book Antiqua"/>
          <w:sz w:val="24"/>
          <w:szCs w:val="24"/>
        </w:rPr>
        <w:t xml:space="preserve"> in cancer cells, the</w:t>
      </w:r>
      <w:r w:rsidR="00466745" w:rsidRPr="00A734AB">
        <w:rPr>
          <w:rFonts w:ascii="Book Antiqua" w:hAnsi="Book Antiqua"/>
          <w:sz w:val="24"/>
          <w:szCs w:val="24"/>
        </w:rPr>
        <w:t xml:space="preserve"> cytoplasmic tails</w:t>
      </w:r>
      <w:r w:rsidR="00F41FBE" w:rsidRPr="00A734AB">
        <w:rPr>
          <w:rFonts w:ascii="Book Antiqua" w:hAnsi="Book Antiqua"/>
          <w:sz w:val="24"/>
          <w:szCs w:val="24"/>
        </w:rPr>
        <w:t xml:space="preserve"> of these three mucins </w:t>
      </w:r>
      <w:r w:rsidR="008D1331" w:rsidRPr="00A734AB">
        <w:rPr>
          <w:rFonts w:ascii="Book Antiqua" w:hAnsi="Book Antiqua"/>
          <w:sz w:val="24"/>
          <w:szCs w:val="24"/>
        </w:rPr>
        <w:t xml:space="preserve">are poorly </w:t>
      </w:r>
      <w:proofErr w:type="gramStart"/>
      <w:r w:rsidR="008D1331" w:rsidRPr="00A734AB">
        <w:rPr>
          <w:rFonts w:ascii="Book Antiqua" w:hAnsi="Book Antiqua"/>
          <w:sz w:val="24"/>
          <w:szCs w:val="24"/>
        </w:rPr>
        <w:t>conserved</w:t>
      </w:r>
      <w:r w:rsidR="008177A0"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50</w:t>
      </w:r>
      <w:r w:rsidR="008177A0" w:rsidRPr="00A734AB">
        <w:rPr>
          <w:rFonts w:ascii="Book Antiqua" w:hAnsi="Book Antiqua"/>
          <w:sz w:val="24"/>
          <w:szCs w:val="24"/>
          <w:vertAlign w:val="superscript"/>
          <w:lang w:eastAsia="zh-CN"/>
        </w:rPr>
        <w:t>]</w:t>
      </w:r>
      <w:r w:rsidR="00466745" w:rsidRPr="00A734AB">
        <w:rPr>
          <w:rFonts w:ascii="Book Antiqua" w:hAnsi="Book Antiqua"/>
          <w:sz w:val="24"/>
          <w:szCs w:val="24"/>
        </w:rPr>
        <w:t xml:space="preserve">. Size and amino acid sequence </w:t>
      </w:r>
      <w:r w:rsidRPr="00A734AB">
        <w:rPr>
          <w:rFonts w:ascii="Book Antiqua" w:hAnsi="Book Antiqua"/>
          <w:sz w:val="24"/>
          <w:szCs w:val="24"/>
        </w:rPr>
        <w:t xml:space="preserve">considerably </w:t>
      </w:r>
      <w:r w:rsidR="00466745" w:rsidRPr="00A734AB">
        <w:rPr>
          <w:rFonts w:ascii="Book Antiqua" w:hAnsi="Book Antiqua"/>
          <w:sz w:val="24"/>
          <w:szCs w:val="24"/>
        </w:rPr>
        <w:t xml:space="preserve">vary suggesting a variety of functions in cell signaling. </w:t>
      </w:r>
      <w:r w:rsidR="009624DA" w:rsidRPr="00A734AB">
        <w:rPr>
          <w:rFonts w:ascii="Book Antiqua" w:hAnsi="Book Antiqua"/>
          <w:sz w:val="24"/>
          <w:szCs w:val="24"/>
        </w:rPr>
        <w:t xml:space="preserve">The ectopic </w:t>
      </w:r>
      <w:r w:rsidR="00BF5054" w:rsidRPr="00A734AB">
        <w:rPr>
          <w:rFonts w:ascii="Book Antiqua" w:hAnsi="Book Antiqua"/>
          <w:sz w:val="24"/>
          <w:szCs w:val="24"/>
        </w:rPr>
        <w:t xml:space="preserve">expression </w:t>
      </w:r>
      <w:r w:rsidR="009624DA" w:rsidRPr="00A734AB">
        <w:rPr>
          <w:rFonts w:ascii="Book Antiqua" w:hAnsi="Book Antiqua"/>
          <w:sz w:val="24"/>
          <w:szCs w:val="24"/>
        </w:rPr>
        <w:t xml:space="preserve">of </w:t>
      </w:r>
      <w:r w:rsidR="009624DA" w:rsidRPr="00A734AB">
        <w:rPr>
          <w:rFonts w:ascii="Book Antiqua" w:hAnsi="Book Antiqua"/>
          <w:sz w:val="24"/>
          <w:szCs w:val="24"/>
        </w:rPr>
        <w:lastRenderedPageBreak/>
        <w:t>MUC16 C-terminal domain induces an epithelial to mesenchymal transition</w:t>
      </w:r>
      <w:r w:rsidR="00FA5256" w:rsidRPr="00A734AB">
        <w:rPr>
          <w:rFonts w:ascii="Book Antiqua" w:hAnsi="Book Antiqua"/>
          <w:sz w:val="24"/>
          <w:szCs w:val="24"/>
          <w:lang w:eastAsia="zh-CN"/>
        </w:rPr>
        <w:t xml:space="preserve"> </w:t>
      </w:r>
      <w:r w:rsidR="009624DA" w:rsidRPr="00A734AB">
        <w:rPr>
          <w:rFonts w:ascii="Book Antiqua" w:hAnsi="Book Antiqua"/>
          <w:sz w:val="24"/>
          <w:szCs w:val="24"/>
        </w:rPr>
        <w:t>which has been associated with tumori</w:t>
      </w:r>
      <w:r w:rsidR="008D1331" w:rsidRPr="00A734AB">
        <w:rPr>
          <w:rFonts w:ascii="Book Antiqua" w:hAnsi="Book Antiqua"/>
          <w:sz w:val="24"/>
          <w:szCs w:val="24"/>
        </w:rPr>
        <w:t xml:space="preserve">genesis and tumor </w:t>
      </w:r>
      <w:proofErr w:type="gramStart"/>
      <w:r w:rsidR="008D1331" w:rsidRPr="00A734AB">
        <w:rPr>
          <w:rFonts w:ascii="Book Antiqua" w:hAnsi="Book Antiqua"/>
          <w:sz w:val="24"/>
          <w:szCs w:val="24"/>
        </w:rPr>
        <w:t>progression</w:t>
      </w:r>
      <w:r w:rsidR="008177A0"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78</w:t>
      </w:r>
      <w:r w:rsidR="008177A0" w:rsidRPr="00A734AB">
        <w:rPr>
          <w:rFonts w:ascii="Book Antiqua" w:hAnsi="Book Antiqua"/>
          <w:sz w:val="24"/>
          <w:szCs w:val="24"/>
          <w:vertAlign w:val="superscript"/>
          <w:lang w:eastAsia="zh-CN"/>
        </w:rPr>
        <w:t>]</w:t>
      </w:r>
      <w:r w:rsidR="009624DA" w:rsidRPr="00A734AB">
        <w:rPr>
          <w:rFonts w:ascii="Book Antiqua" w:hAnsi="Book Antiqua"/>
          <w:sz w:val="24"/>
          <w:szCs w:val="24"/>
        </w:rPr>
        <w:t xml:space="preserve">. Constitutive MUC16 C-terminal expression was associated with reduced E-cadherin expression </w:t>
      </w:r>
      <w:r w:rsidRPr="00A734AB">
        <w:rPr>
          <w:rFonts w:ascii="Book Antiqua" w:hAnsi="Book Antiqua"/>
          <w:sz w:val="24"/>
          <w:szCs w:val="24"/>
        </w:rPr>
        <w:t xml:space="preserve">which may enhance </w:t>
      </w:r>
      <w:proofErr w:type="gramStart"/>
      <w:r w:rsidRPr="00A734AB">
        <w:rPr>
          <w:rFonts w:ascii="Book Antiqua" w:hAnsi="Book Antiqua"/>
          <w:sz w:val="24"/>
          <w:szCs w:val="24"/>
        </w:rPr>
        <w:t>metastasis</w:t>
      </w:r>
      <w:r w:rsidR="003F1BFD"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81</w:t>
      </w:r>
      <w:r w:rsidR="003F1BFD" w:rsidRPr="00A734AB">
        <w:rPr>
          <w:rFonts w:ascii="Book Antiqua" w:hAnsi="Book Antiqua"/>
          <w:sz w:val="24"/>
          <w:szCs w:val="24"/>
          <w:vertAlign w:val="superscript"/>
          <w:lang w:eastAsia="zh-CN"/>
        </w:rPr>
        <w:t>]</w:t>
      </w:r>
      <w:r w:rsidR="009624DA" w:rsidRPr="00A734AB">
        <w:rPr>
          <w:rFonts w:ascii="Book Antiqua" w:hAnsi="Book Antiqua"/>
          <w:sz w:val="24"/>
          <w:szCs w:val="24"/>
        </w:rPr>
        <w:t>.</w:t>
      </w:r>
      <w:r w:rsidR="002D76D2" w:rsidRPr="00A734AB">
        <w:rPr>
          <w:rFonts w:ascii="Book Antiqua" w:hAnsi="Book Antiqua"/>
          <w:sz w:val="24"/>
          <w:szCs w:val="24"/>
        </w:rPr>
        <w:t xml:space="preserve"> In addition, both </w:t>
      </w:r>
      <w:proofErr w:type="spellStart"/>
      <w:r w:rsidR="002D76D2" w:rsidRPr="00A734AB">
        <w:rPr>
          <w:rFonts w:ascii="Book Antiqua" w:hAnsi="Book Antiqua"/>
          <w:sz w:val="24"/>
          <w:szCs w:val="24"/>
        </w:rPr>
        <w:t>Akt</w:t>
      </w:r>
      <w:proofErr w:type="spellEnd"/>
      <w:r w:rsidR="002D76D2" w:rsidRPr="00A734AB">
        <w:rPr>
          <w:rFonts w:ascii="Book Antiqua" w:hAnsi="Book Antiqua"/>
          <w:sz w:val="24"/>
          <w:szCs w:val="24"/>
        </w:rPr>
        <w:t xml:space="preserve"> and ERK pathways may be activated by constitutive </w:t>
      </w:r>
      <w:r w:rsidR="00FC6842" w:rsidRPr="00A734AB">
        <w:rPr>
          <w:rFonts w:ascii="Book Antiqua" w:hAnsi="Book Antiqua"/>
          <w:sz w:val="24"/>
          <w:szCs w:val="24"/>
        </w:rPr>
        <w:t xml:space="preserve">expression </w:t>
      </w:r>
      <w:r w:rsidR="002D76D2" w:rsidRPr="00A734AB">
        <w:rPr>
          <w:rFonts w:ascii="Book Antiqua" w:hAnsi="Book Antiqua"/>
          <w:sz w:val="24"/>
          <w:szCs w:val="24"/>
        </w:rPr>
        <w:t>of MUC16 C-terminal</w:t>
      </w:r>
      <w:r w:rsidR="002958F7" w:rsidRPr="00A734AB">
        <w:rPr>
          <w:rFonts w:ascii="Book Antiqua" w:hAnsi="Book Antiqua"/>
          <w:sz w:val="24"/>
          <w:szCs w:val="24"/>
        </w:rPr>
        <w:t xml:space="preserve"> </w:t>
      </w:r>
      <w:proofErr w:type="gramStart"/>
      <w:r w:rsidR="002958F7" w:rsidRPr="00A734AB">
        <w:rPr>
          <w:rFonts w:ascii="Book Antiqua" w:hAnsi="Book Antiqua"/>
          <w:sz w:val="24"/>
          <w:szCs w:val="24"/>
        </w:rPr>
        <w:t>domain</w:t>
      </w:r>
      <w:r w:rsidR="00D33AEE"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69</w:t>
      </w:r>
      <w:r w:rsidR="00D33AEE"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82</w:t>
      </w:r>
      <w:r w:rsidR="00D33AEE"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85</w:t>
      </w:r>
      <w:r w:rsidR="00D33AEE" w:rsidRPr="00A734AB">
        <w:rPr>
          <w:rFonts w:ascii="Book Antiqua" w:hAnsi="Book Antiqua"/>
          <w:sz w:val="24"/>
          <w:szCs w:val="24"/>
          <w:vertAlign w:val="superscript"/>
          <w:lang w:eastAsia="zh-CN"/>
        </w:rPr>
        <w:t>]</w:t>
      </w:r>
      <w:r w:rsidR="004E1D29" w:rsidRPr="00A734AB">
        <w:rPr>
          <w:rFonts w:ascii="Book Antiqua" w:hAnsi="Book Antiqua"/>
          <w:sz w:val="24"/>
          <w:szCs w:val="24"/>
        </w:rPr>
        <w:t xml:space="preserve">. The precise role these pathways was not however further investigated and therefore it is not clear whether their activation is essential to mediates MUC16 effects on tumor progression. However, </w:t>
      </w:r>
      <w:proofErr w:type="spellStart"/>
      <w:r w:rsidR="004E1D29" w:rsidRPr="00A734AB">
        <w:rPr>
          <w:rFonts w:ascii="Book Antiqua" w:hAnsi="Book Antiqua"/>
          <w:sz w:val="24"/>
          <w:szCs w:val="24"/>
        </w:rPr>
        <w:t>Akt</w:t>
      </w:r>
      <w:proofErr w:type="spellEnd"/>
      <w:r w:rsidR="004E1D29" w:rsidRPr="00A734AB">
        <w:rPr>
          <w:rFonts w:ascii="Book Antiqua" w:hAnsi="Book Antiqua"/>
          <w:sz w:val="24"/>
          <w:szCs w:val="24"/>
        </w:rPr>
        <w:t xml:space="preserve"> and ERK activation are frequently observed in serous OC and have been previously shown to be important for tumor </w:t>
      </w:r>
      <w:proofErr w:type="gramStart"/>
      <w:r w:rsidR="004E1D29" w:rsidRPr="00A734AB">
        <w:rPr>
          <w:rFonts w:ascii="Book Antiqua" w:hAnsi="Book Antiqua"/>
          <w:sz w:val="24"/>
          <w:szCs w:val="24"/>
        </w:rPr>
        <w:t>progression</w:t>
      </w:r>
      <w:r w:rsidR="009A477B"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73</w:t>
      </w:r>
      <w:r w:rsidR="009A477B"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83</w:t>
      </w:r>
      <w:r w:rsidR="009A477B"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84</w:t>
      </w:r>
      <w:r w:rsidR="009A477B" w:rsidRPr="00A734AB">
        <w:rPr>
          <w:rFonts w:ascii="Book Antiqua" w:hAnsi="Book Antiqua"/>
          <w:sz w:val="24"/>
          <w:szCs w:val="24"/>
          <w:vertAlign w:val="superscript"/>
          <w:lang w:eastAsia="zh-CN"/>
        </w:rPr>
        <w:t>]</w:t>
      </w:r>
      <w:r w:rsidR="004E1D29" w:rsidRPr="00A734AB">
        <w:rPr>
          <w:rFonts w:ascii="Book Antiqua" w:hAnsi="Book Antiqua"/>
          <w:sz w:val="24"/>
          <w:szCs w:val="24"/>
        </w:rPr>
        <w:t>.</w:t>
      </w:r>
      <w:r w:rsidR="002D76D2" w:rsidRPr="00A734AB">
        <w:rPr>
          <w:rFonts w:ascii="Book Antiqua" w:hAnsi="Book Antiqua"/>
          <w:sz w:val="24"/>
          <w:szCs w:val="24"/>
        </w:rPr>
        <w:t xml:space="preserve"> </w:t>
      </w:r>
    </w:p>
    <w:p w:rsidR="00D96A3E" w:rsidRPr="00A734AB" w:rsidRDefault="005C5676" w:rsidP="00BF7B57">
      <w:pPr>
        <w:spacing w:line="360" w:lineRule="auto"/>
        <w:ind w:firstLineChars="100" w:firstLine="240"/>
        <w:jc w:val="both"/>
        <w:rPr>
          <w:rFonts w:ascii="Book Antiqua" w:hAnsi="Book Antiqua"/>
          <w:sz w:val="24"/>
          <w:szCs w:val="24"/>
        </w:rPr>
      </w:pPr>
      <w:r w:rsidRPr="00A734AB">
        <w:rPr>
          <w:rFonts w:ascii="Book Antiqua" w:hAnsi="Book Antiqua"/>
          <w:sz w:val="24"/>
          <w:szCs w:val="24"/>
        </w:rPr>
        <w:t xml:space="preserve">Ectopic expression of MUC16 C-terminal domain </w:t>
      </w:r>
      <w:r w:rsidR="00CB7D67" w:rsidRPr="00A734AB">
        <w:rPr>
          <w:rFonts w:ascii="Book Antiqua" w:hAnsi="Book Antiqua"/>
          <w:sz w:val="24"/>
          <w:szCs w:val="24"/>
        </w:rPr>
        <w:t xml:space="preserve">in cancer cells </w:t>
      </w:r>
      <w:r w:rsidRPr="00A734AB">
        <w:rPr>
          <w:rFonts w:ascii="Book Antiqua" w:hAnsi="Book Antiqua"/>
          <w:sz w:val="24"/>
          <w:szCs w:val="24"/>
        </w:rPr>
        <w:t xml:space="preserve">has been associated with altered gene expression profile with increased expression of genes </w:t>
      </w:r>
      <w:r w:rsidR="0035521F" w:rsidRPr="00A734AB">
        <w:rPr>
          <w:rFonts w:ascii="Book Antiqua" w:hAnsi="Book Antiqua"/>
          <w:sz w:val="24"/>
          <w:szCs w:val="24"/>
        </w:rPr>
        <w:t xml:space="preserve">coding for proteins </w:t>
      </w:r>
      <w:r w:rsidRPr="00A734AB">
        <w:rPr>
          <w:rFonts w:ascii="Book Antiqua" w:hAnsi="Book Antiqua"/>
          <w:sz w:val="24"/>
          <w:szCs w:val="24"/>
        </w:rPr>
        <w:t>involved in invasion such as MMP2, MMP9, CXCL12 and CDH1</w:t>
      </w:r>
      <w:r w:rsidR="00612B7E"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85</w:t>
      </w:r>
      <w:r w:rsidR="00612B7E" w:rsidRPr="00A734AB">
        <w:rPr>
          <w:rFonts w:ascii="Book Antiqua" w:hAnsi="Book Antiqua"/>
          <w:sz w:val="24"/>
          <w:szCs w:val="24"/>
          <w:vertAlign w:val="superscript"/>
          <w:lang w:eastAsia="zh-CN"/>
        </w:rPr>
        <w:t>]</w:t>
      </w:r>
      <w:r w:rsidR="005A5990" w:rsidRPr="00A734AB">
        <w:rPr>
          <w:rFonts w:ascii="Book Antiqua" w:hAnsi="Book Antiqua"/>
          <w:sz w:val="24"/>
          <w:szCs w:val="24"/>
        </w:rPr>
        <w:t xml:space="preserve">. </w:t>
      </w:r>
      <w:r w:rsidR="00736EB7" w:rsidRPr="00A734AB">
        <w:rPr>
          <w:rFonts w:ascii="Book Antiqua" w:hAnsi="Book Antiqua"/>
          <w:sz w:val="24"/>
          <w:szCs w:val="24"/>
        </w:rPr>
        <w:t>Matrix metalloproteina</w:t>
      </w:r>
      <w:r w:rsidR="00CB7D67" w:rsidRPr="00A734AB">
        <w:rPr>
          <w:rFonts w:ascii="Book Antiqua" w:hAnsi="Book Antiqua"/>
          <w:sz w:val="24"/>
          <w:szCs w:val="24"/>
        </w:rPr>
        <w:t xml:space="preserve">ses </w:t>
      </w:r>
      <w:r w:rsidR="00736EB7" w:rsidRPr="00A734AB">
        <w:rPr>
          <w:rFonts w:ascii="Book Antiqua" w:hAnsi="Book Antiqua"/>
          <w:sz w:val="24"/>
          <w:szCs w:val="24"/>
        </w:rPr>
        <w:t>(MMPs) are</w:t>
      </w:r>
      <w:r w:rsidR="00F41FBE" w:rsidRPr="00A734AB">
        <w:rPr>
          <w:rFonts w:ascii="Book Antiqua" w:hAnsi="Book Antiqua"/>
          <w:sz w:val="24"/>
          <w:szCs w:val="24"/>
        </w:rPr>
        <w:t xml:space="preserve"> major proteolytic enzymes that</w:t>
      </w:r>
      <w:r w:rsidR="00736EB7" w:rsidRPr="00A734AB">
        <w:rPr>
          <w:rFonts w:ascii="Book Antiqua" w:hAnsi="Book Antiqua"/>
          <w:sz w:val="24"/>
          <w:szCs w:val="24"/>
        </w:rPr>
        <w:t xml:space="preserve"> are involved in cancer cell migrat</w:t>
      </w:r>
      <w:r w:rsidR="00D90B05" w:rsidRPr="00A734AB">
        <w:rPr>
          <w:rFonts w:ascii="Book Antiqua" w:hAnsi="Book Antiqua"/>
          <w:sz w:val="24"/>
          <w:szCs w:val="24"/>
        </w:rPr>
        <w:t xml:space="preserve">ion, invasion, and </w:t>
      </w:r>
      <w:proofErr w:type="gramStart"/>
      <w:r w:rsidR="00D90B05" w:rsidRPr="00A734AB">
        <w:rPr>
          <w:rFonts w:ascii="Book Antiqua" w:hAnsi="Book Antiqua"/>
          <w:sz w:val="24"/>
          <w:szCs w:val="24"/>
        </w:rPr>
        <w:t>metastasis</w:t>
      </w:r>
      <w:r w:rsidR="00612B7E"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86</w:t>
      </w:r>
      <w:r w:rsidR="00612B7E" w:rsidRPr="00A734AB">
        <w:rPr>
          <w:rFonts w:ascii="Book Antiqua" w:hAnsi="Book Antiqua"/>
          <w:sz w:val="24"/>
          <w:szCs w:val="24"/>
          <w:vertAlign w:val="superscript"/>
          <w:lang w:eastAsia="zh-CN"/>
        </w:rPr>
        <w:t>]</w:t>
      </w:r>
      <w:r w:rsidR="00736EB7" w:rsidRPr="00A734AB">
        <w:rPr>
          <w:rFonts w:ascii="Book Antiqua" w:hAnsi="Book Antiqua"/>
          <w:sz w:val="24"/>
          <w:szCs w:val="24"/>
        </w:rPr>
        <w:t>. The CXCL12/CXCR7 axis plays an important role in ovarian cancer as it enhanced cancer cell invasion by up-regulating MMP9 expres</w:t>
      </w:r>
      <w:r w:rsidR="002F2911" w:rsidRPr="00A734AB">
        <w:rPr>
          <w:rFonts w:ascii="Book Antiqua" w:hAnsi="Book Antiqua"/>
          <w:sz w:val="24"/>
          <w:szCs w:val="24"/>
        </w:rPr>
        <w:t xml:space="preserve">sion through the MAPK </w:t>
      </w:r>
      <w:proofErr w:type="gramStart"/>
      <w:r w:rsidR="002F2911" w:rsidRPr="00A734AB">
        <w:rPr>
          <w:rFonts w:ascii="Book Antiqua" w:hAnsi="Book Antiqua"/>
          <w:sz w:val="24"/>
          <w:szCs w:val="24"/>
        </w:rPr>
        <w:t>pathway</w:t>
      </w:r>
      <w:r w:rsidR="00612B7E"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87</w:t>
      </w:r>
      <w:r w:rsidR="00612B7E" w:rsidRPr="00A734AB">
        <w:rPr>
          <w:rFonts w:ascii="Book Antiqua" w:hAnsi="Book Antiqua"/>
          <w:sz w:val="24"/>
          <w:szCs w:val="24"/>
          <w:vertAlign w:val="superscript"/>
          <w:lang w:eastAsia="zh-CN"/>
        </w:rPr>
        <w:t>]</w:t>
      </w:r>
      <w:r w:rsidR="00736EB7" w:rsidRPr="00A734AB">
        <w:rPr>
          <w:rFonts w:ascii="Book Antiqua" w:hAnsi="Book Antiqua"/>
          <w:sz w:val="24"/>
          <w:szCs w:val="24"/>
        </w:rPr>
        <w:t xml:space="preserve">.  </w:t>
      </w:r>
      <w:r w:rsidR="005A5990" w:rsidRPr="00A734AB">
        <w:rPr>
          <w:rFonts w:ascii="Book Antiqua" w:hAnsi="Book Antiqua"/>
          <w:sz w:val="24"/>
          <w:szCs w:val="24"/>
        </w:rPr>
        <w:t xml:space="preserve">MUC16 knockdown </w:t>
      </w:r>
      <w:r w:rsidR="002D4C24" w:rsidRPr="00A734AB">
        <w:rPr>
          <w:rFonts w:ascii="Book Antiqua" w:hAnsi="Book Antiqua"/>
          <w:sz w:val="24"/>
          <w:szCs w:val="24"/>
        </w:rPr>
        <w:t xml:space="preserve">in breast cancer cells </w:t>
      </w:r>
      <w:r w:rsidR="005A5990" w:rsidRPr="00A734AB">
        <w:rPr>
          <w:rFonts w:ascii="Book Antiqua" w:hAnsi="Book Antiqua"/>
          <w:sz w:val="24"/>
          <w:szCs w:val="24"/>
        </w:rPr>
        <w:t>was associated with</w:t>
      </w:r>
      <w:r w:rsidR="00E7245E" w:rsidRPr="00A734AB">
        <w:rPr>
          <w:rFonts w:ascii="Book Antiqua" w:hAnsi="Book Antiqua"/>
          <w:sz w:val="24"/>
          <w:szCs w:val="24"/>
        </w:rPr>
        <w:t xml:space="preserve"> </w:t>
      </w:r>
      <w:r w:rsidR="002D4C24" w:rsidRPr="00A734AB">
        <w:rPr>
          <w:rFonts w:ascii="Book Antiqua" w:hAnsi="Book Antiqua"/>
          <w:sz w:val="24"/>
          <w:szCs w:val="24"/>
        </w:rPr>
        <w:t>decreased expression of cyclin B</w:t>
      </w:r>
      <w:r w:rsidR="00E7245E" w:rsidRPr="00A734AB">
        <w:rPr>
          <w:rFonts w:ascii="Book Antiqua" w:hAnsi="Book Antiqua"/>
          <w:sz w:val="24"/>
          <w:szCs w:val="24"/>
        </w:rPr>
        <w:t xml:space="preserve">1 and </w:t>
      </w:r>
      <w:r w:rsidR="002D4C24" w:rsidRPr="00A734AB">
        <w:rPr>
          <w:rFonts w:ascii="Book Antiqua" w:hAnsi="Book Antiqua"/>
          <w:sz w:val="24"/>
          <w:szCs w:val="24"/>
        </w:rPr>
        <w:t>D1, both involved in reg</w:t>
      </w:r>
      <w:r w:rsidR="00066EDA" w:rsidRPr="00A734AB">
        <w:rPr>
          <w:rFonts w:ascii="Book Antiqua" w:hAnsi="Book Antiqua"/>
          <w:sz w:val="24"/>
          <w:szCs w:val="24"/>
        </w:rPr>
        <w:t xml:space="preserve">ulation of cell cycle </w:t>
      </w:r>
      <w:proofErr w:type="gramStart"/>
      <w:r w:rsidR="00066EDA" w:rsidRPr="00A734AB">
        <w:rPr>
          <w:rFonts w:ascii="Book Antiqua" w:hAnsi="Book Antiqua"/>
          <w:sz w:val="24"/>
          <w:szCs w:val="24"/>
        </w:rPr>
        <w:t>control</w:t>
      </w:r>
      <w:r w:rsidR="00612B7E"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69</w:t>
      </w:r>
      <w:r w:rsidR="00612B7E" w:rsidRPr="00A734AB">
        <w:rPr>
          <w:rFonts w:ascii="Book Antiqua" w:hAnsi="Book Antiqua"/>
          <w:sz w:val="24"/>
          <w:szCs w:val="24"/>
          <w:vertAlign w:val="superscript"/>
          <w:lang w:eastAsia="zh-CN"/>
        </w:rPr>
        <w:t>]</w:t>
      </w:r>
      <w:r w:rsidR="002D4C24" w:rsidRPr="00A734AB">
        <w:rPr>
          <w:rFonts w:ascii="Book Antiqua" w:hAnsi="Book Antiqua"/>
          <w:sz w:val="24"/>
          <w:szCs w:val="24"/>
        </w:rPr>
        <w:t>.</w:t>
      </w:r>
      <w:r w:rsidR="00D96A3E" w:rsidRPr="00A734AB">
        <w:rPr>
          <w:rFonts w:ascii="Book Antiqua" w:hAnsi="Book Antiqua"/>
          <w:sz w:val="24"/>
          <w:szCs w:val="24"/>
        </w:rPr>
        <w:t xml:space="preserve"> </w:t>
      </w:r>
      <w:r w:rsidR="00D96A3E" w:rsidRPr="00A734AB">
        <w:rPr>
          <w:rFonts w:ascii="Book Antiqua" w:hAnsi="Book Antiqua" w:cs="TimesNewRomanPSMT"/>
          <w:sz w:val="24"/>
          <w:szCs w:val="24"/>
          <w:lang w:val="en-CA" w:eastAsia="fr-CA"/>
        </w:rPr>
        <w:t>The cytoplasmic domain of transmembrane mucins is usually embedded in the apical membrane of normal epithelial cells. However, upon transformation, the cytoplasmic tail of mucins such as MUC1 acc</w:t>
      </w:r>
      <w:r w:rsidR="00C011EA" w:rsidRPr="00A734AB">
        <w:rPr>
          <w:rFonts w:ascii="Book Antiqua" w:hAnsi="Book Antiqua" w:cs="TimesNewRomanPSMT"/>
          <w:sz w:val="24"/>
          <w:szCs w:val="24"/>
          <w:lang w:val="en-CA" w:eastAsia="fr-CA"/>
        </w:rPr>
        <w:t xml:space="preserve">umulates in the </w:t>
      </w:r>
      <w:proofErr w:type="gramStart"/>
      <w:r w:rsidR="00C011EA" w:rsidRPr="00A734AB">
        <w:rPr>
          <w:rFonts w:ascii="Book Antiqua" w:hAnsi="Book Antiqua" w:cs="TimesNewRomanPSMT"/>
          <w:sz w:val="24"/>
          <w:szCs w:val="24"/>
          <w:lang w:val="en-CA" w:eastAsia="fr-CA"/>
        </w:rPr>
        <w:t>cytoplasm</w:t>
      </w:r>
      <w:r w:rsidR="00612B7E"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88</w:t>
      </w:r>
      <w:r w:rsidR="00612B7E"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90</w:t>
      </w:r>
      <w:r w:rsidR="00612B7E" w:rsidRPr="00A734AB">
        <w:rPr>
          <w:rFonts w:ascii="Book Antiqua" w:hAnsi="Book Antiqua"/>
          <w:sz w:val="24"/>
          <w:szCs w:val="24"/>
          <w:vertAlign w:val="superscript"/>
          <w:lang w:eastAsia="zh-CN"/>
        </w:rPr>
        <w:t>]</w:t>
      </w:r>
      <w:r w:rsidR="00D96A3E" w:rsidRPr="00A734AB">
        <w:rPr>
          <w:rFonts w:ascii="Book Antiqua" w:hAnsi="Book Antiqua" w:cs="TimesNewRomanPSMT"/>
          <w:sz w:val="24"/>
          <w:szCs w:val="24"/>
          <w:lang w:val="en-CA" w:eastAsia="fr-CA"/>
        </w:rPr>
        <w:t xml:space="preserve">. </w:t>
      </w:r>
      <w:r w:rsidR="001462B8" w:rsidRPr="00A734AB">
        <w:rPr>
          <w:rFonts w:ascii="Book Antiqua" w:hAnsi="Book Antiqua" w:cs="TimesNewRomanPSMT"/>
          <w:sz w:val="24"/>
          <w:szCs w:val="24"/>
          <w:lang w:val="en-CA" w:eastAsia="fr-CA"/>
        </w:rPr>
        <w:t xml:space="preserve">As mentioned above, there is evidence that MUC16 cytoplasmic tail gets cleaved and </w:t>
      </w:r>
      <w:proofErr w:type="spellStart"/>
      <w:r w:rsidR="001462B8" w:rsidRPr="00A734AB">
        <w:rPr>
          <w:rFonts w:ascii="Book Antiqua" w:hAnsi="Book Antiqua" w:cs="TimesNewRomanPSMT"/>
          <w:sz w:val="24"/>
          <w:szCs w:val="24"/>
          <w:lang w:val="en-CA" w:eastAsia="fr-CA"/>
        </w:rPr>
        <w:t>translocate</w:t>
      </w:r>
      <w:r w:rsidR="004E1D29" w:rsidRPr="00A734AB">
        <w:rPr>
          <w:rFonts w:ascii="Book Antiqua" w:hAnsi="Book Antiqua" w:cs="TimesNewRomanPSMT"/>
          <w:sz w:val="24"/>
          <w:szCs w:val="24"/>
          <w:lang w:val="en-CA" w:eastAsia="fr-CA"/>
        </w:rPr>
        <w:t>s</w:t>
      </w:r>
      <w:proofErr w:type="spellEnd"/>
      <w:r w:rsidR="001462B8" w:rsidRPr="00A734AB">
        <w:rPr>
          <w:rFonts w:ascii="Book Antiqua" w:hAnsi="Book Antiqua" w:cs="TimesNewRomanPSMT"/>
          <w:sz w:val="24"/>
          <w:szCs w:val="24"/>
          <w:lang w:val="en-CA" w:eastAsia="fr-CA"/>
        </w:rPr>
        <w:t xml:space="preserve"> in the </w:t>
      </w:r>
      <w:proofErr w:type="gramStart"/>
      <w:r w:rsidR="001462B8" w:rsidRPr="00A734AB">
        <w:rPr>
          <w:rFonts w:ascii="Book Antiqua" w:hAnsi="Book Antiqua" w:cs="TimesNewRomanPSMT"/>
          <w:sz w:val="24"/>
          <w:szCs w:val="24"/>
          <w:lang w:val="en-CA" w:eastAsia="fr-CA"/>
        </w:rPr>
        <w:t>nucleus</w:t>
      </w:r>
      <w:r w:rsidR="00612B7E" w:rsidRPr="00A734AB">
        <w:rPr>
          <w:rFonts w:ascii="Book Antiqua" w:hAnsi="Book Antiqua"/>
          <w:sz w:val="24"/>
          <w:szCs w:val="24"/>
          <w:vertAlign w:val="superscript"/>
          <w:lang w:eastAsia="zh-CN"/>
        </w:rPr>
        <w:t>[</w:t>
      </w:r>
      <w:proofErr w:type="gramEnd"/>
      <w:r w:rsidR="00942DC0">
        <w:rPr>
          <w:rFonts w:ascii="Book Antiqua" w:hAnsi="Book Antiqua" w:hint="eastAsia"/>
          <w:sz w:val="24"/>
          <w:szCs w:val="24"/>
          <w:vertAlign w:val="superscript"/>
          <w:lang w:eastAsia="zh-CN"/>
        </w:rPr>
        <w:t>5</w:t>
      </w:r>
      <w:r w:rsidR="00E01CAC">
        <w:rPr>
          <w:rFonts w:ascii="Book Antiqua" w:hAnsi="Book Antiqua" w:hint="eastAsia"/>
          <w:sz w:val="24"/>
          <w:szCs w:val="24"/>
          <w:vertAlign w:val="superscript"/>
          <w:lang w:eastAsia="zh-CN"/>
        </w:rPr>
        <w:t>2</w:t>
      </w:r>
      <w:r w:rsidR="00612B7E" w:rsidRPr="00A734AB">
        <w:rPr>
          <w:rFonts w:ascii="Book Antiqua" w:hAnsi="Book Antiqua"/>
          <w:sz w:val="24"/>
          <w:szCs w:val="24"/>
          <w:vertAlign w:val="superscript"/>
          <w:lang w:eastAsia="zh-CN"/>
        </w:rPr>
        <w:t>]</w:t>
      </w:r>
      <w:r w:rsidR="001462B8" w:rsidRPr="00A734AB">
        <w:rPr>
          <w:rFonts w:ascii="Book Antiqua" w:hAnsi="Book Antiqua" w:cs="TimesNewRomanPSMT"/>
          <w:sz w:val="24"/>
          <w:szCs w:val="24"/>
          <w:lang w:val="en-CA" w:eastAsia="fr-CA"/>
        </w:rPr>
        <w:t xml:space="preserve">. However, whether this cleavage is required for MUC16 to enhance </w:t>
      </w:r>
      <w:proofErr w:type="spellStart"/>
      <w:r w:rsidR="001462B8" w:rsidRPr="00A734AB">
        <w:rPr>
          <w:rFonts w:ascii="Book Antiqua" w:hAnsi="Book Antiqua" w:cs="TimesNewRomanPSMT"/>
          <w:sz w:val="24"/>
          <w:szCs w:val="24"/>
          <w:lang w:val="en-CA" w:eastAsia="fr-CA"/>
        </w:rPr>
        <w:t>tumorigenicity</w:t>
      </w:r>
      <w:proofErr w:type="spellEnd"/>
      <w:r w:rsidR="001462B8" w:rsidRPr="00A734AB">
        <w:rPr>
          <w:rFonts w:ascii="Book Antiqua" w:hAnsi="Book Antiqua" w:cs="TimesNewRomanPSMT"/>
          <w:sz w:val="24"/>
          <w:szCs w:val="24"/>
          <w:lang w:val="en-CA" w:eastAsia="fr-CA"/>
        </w:rPr>
        <w:t xml:space="preserve"> remains to be determined.</w:t>
      </w:r>
    </w:p>
    <w:p w:rsidR="000F1B3B" w:rsidRPr="00A734AB" w:rsidRDefault="000F1B3B" w:rsidP="00BF7B57">
      <w:pPr>
        <w:spacing w:line="360" w:lineRule="auto"/>
        <w:jc w:val="both"/>
        <w:rPr>
          <w:rFonts w:ascii="Book Antiqua" w:hAnsi="Book Antiqua"/>
          <w:sz w:val="24"/>
          <w:szCs w:val="24"/>
        </w:rPr>
      </w:pPr>
    </w:p>
    <w:p w:rsidR="0096481A" w:rsidRPr="00A734AB" w:rsidRDefault="00612B7E" w:rsidP="00BF7B57">
      <w:pPr>
        <w:spacing w:line="360" w:lineRule="auto"/>
        <w:jc w:val="both"/>
        <w:rPr>
          <w:rFonts w:ascii="Book Antiqua" w:hAnsi="Book Antiqua"/>
          <w:b/>
          <w:sz w:val="24"/>
          <w:szCs w:val="24"/>
        </w:rPr>
      </w:pPr>
      <w:r w:rsidRPr="00A734AB">
        <w:rPr>
          <w:rFonts w:ascii="Book Antiqua" w:hAnsi="Book Antiqua"/>
          <w:b/>
          <w:sz w:val="24"/>
          <w:szCs w:val="24"/>
        </w:rPr>
        <w:t>MUC16 AND TRANSFORMATION</w:t>
      </w:r>
    </w:p>
    <w:p w:rsidR="00287E89" w:rsidRPr="00A734AB" w:rsidRDefault="009A3F01" w:rsidP="00BF7B57">
      <w:pPr>
        <w:spacing w:line="360" w:lineRule="auto"/>
        <w:jc w:val="both"/>
        <w:rPr>
          <w:rFonts w:ascii="Book Antiqua" w:hAnsi="Book Antiqua"/>
          <w:sz w:val="24"/>
          <w:szCs w:val="24"/>
          <w:lang w:eastAsia="zh-CN"/>
        </w:rPr>
      </w:pPr>
      <w:r w:rsidRPr="00A734AB">
        <w:rPr>
          <w:rFonts w:ascii="Book Antiqua" w:hAnsi="Book Antiqua"/>
          <w:sz w:val="24"/>
          <w:szCs w:val="24"/>
        </w:rPr>
        <w:t>Membrane-bound mucins such as MUC1 and MUC4 pos</w:t>
      </w:r>
      <w:r w:rsidR="00C43BB9" w:rsidRPr="00A734AB">
        <w:rPr>
          <w:rFonts w:ascii="Book Antiqua" w:hAnsi="Book Antiqua"/>
          <w:sz w:val="24"/>
          <w:szCs w:val="24"/>
        </w:rPr>
        <w:t xml:space="preserve">sess transforming </w:t>
      </w:r>
      <w:proofErr w:type="gramStart"/>
      <w:r w:rsidR="00C43BB9" w:rsidRPr="00A734AB">
        <w:rPr>
          <w:rFonts w:ascii="Book Antiqua" w:hAnsi="Book Antiqua"/>
          <w:sz w:val="24"/>
          <w:szCs w:val="24"/>
        </w:rPr>
        <w:t>properties</w:t>
      </w:r>
      <w:r w:rsidR="009E0716"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91</w:t>
      </w:r>
      <w:r w:rsidR="009E0716"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92</w:t>
      </w:r>
      <w:r w:rsidR="009E0716" w:rsidRPr="00A734AB">
        <w:rPr>
          <w:rFonts w:ascii="Book Antiqua" w:hAnsi="Book Antiqua"/>
          <w:sz w:val="24"/>
          <w:szCs w:val="24"/>
          <w:vertAlign w:val="superscript"/>
          <w:lang w:eastAsia="zh-CN"/>
        </w:rPr>
        <w:t>]</w:t>
      </w:r>
      <w:r w:rsidRPr="00A734AB">
        <w:rPr>
          <w:rFonts w:ascii="Book Antiqua" w:hAnsi="Book Antiqua"/>
          <w:sz w:val="24"/>
          <w:szCs w:val="24"/>
        </w:rPr>
        <w:t xml:space="preserve">. </w:t>
      </w:r>
      <w:r w:rsidR="00813B9A" w:rsidRPr="00A734AB">
        <w:rPr>
          <w:rFonts w:ascii="Book Antiqua" w:hAnsi="Book Antiqua"/>
          <w:sz w:val="24"/>
          <w:szCs w:val="24"/>
        </w:rPr>
        <w:t xml:space="preserve">For example, when the C-terminal portion of MUC1 was stably </w:t>
      </w:r>
      <w:r w:rsidR="00813B9A" w:rsidRPr="00A734AB">
        <w:rPr>
          <w:rFonts w:ascii="Book Antiqua" w:hAnsi="Book Antiqua"/>
          <w:sz w:val="24"/>
          <w:szCs w:val="24"/>
        </w:rPr>
        <w:lastRenderedPageBreak/>
        <w:t xml:space="preserve">transfected into 3Y1 fibroblast cells, soft agar colonies and subcutaneous tumors in nude mice were readily </w:t>
      </w:r>
      <w:proofErr w:type="gramStart"/>
      <w:r w:rsidR="00C43BB9" w:rsidRPr="00A734AB">
        <w:rPr>
          <w:rFonts w:ascii="Book Antiqua" w:hAnsi="Book Antiqua"/>
          <w:sz w:val="24"/>
          <w:szCs w:val="24"/>
        </w:rPr>
        <w:t>obtained</w:t>
      </w:r>
      <w:r w:rsidR="00400EED"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91</w:t>
      </w:r>
      <w:r w:rsidR="00400EED" w:rsidRPr="00A734AB">
        <w:rPr>
          <w:rFonts w:ascii="Book Antiqua" w:hAnsi="Book Antiqua"/>
          <w:sz w:val="24"/>
          <w:szCs w:val="24"/>
          <w:vertAlign w:val="superscript"/>
          <w:lang w:eastAsia="zh-CN"/>
        </w:rPr>
        <w:t>]</w:t>
      </w:r>
      <w:r w:rsidR="00813B9A" w:rsidRPr="00A734AB">
        <w:rPr>
          <w:rFonts w:ascii="Book Antiqua" w:hAnsi="Book Antiqua"/>
          <w:sz w:val="24"/>
          <w:szCs w:val="24"/>
        </w:rPr>
        <w:t xml:space="preserve">. </w:t>
      </w:r>
      <w:r w:rsidR="00790C02" w:rsidRPr="00A734AB">
        <w:rPr>
          <w:rFonts w:ascii="Book Antiqua" w:hAnsi="Book Antiqua"/>
          <w:sz w:val="24"/>
          <w:szCs w:val="24"/>
        </w:rPr>
        <w:t>Interestingly</w:t>
      </w:r>
      <w:r w:rsidRPr="00A734AB">
        <w:rPr>
          <w:rFonts w:ascii="Book Antiqua" w:hAnsi="Book Antiqua"/>
          <w:sz w:val="24"/>
          <w:szCs w:val="24"/>
        </w:rPr>
        <w:t xml:space="preserve">, MUC16 is not expressed by normal ovarian surface epithelial (OSE) cell but </w:t>
      </w:r>
      <w:r w:rsidR="00287E89" w:rsidRPr="00A734AB">
        <w:rPr>
          <w:rFonts w:ascii="Book Antiqua" w:hAnsi="Book Antiqua"/>
          <w:sz w:val="24"/>
          <w:szCs w:val="24"/>
        </w:rPr>
        <w:t xml:space="preserve">its expression is induced in transformed OSE </w:t>
      </w:r>
      <w:proofErr w:type="gramStart"/>
      <w:r w:rsidR="00287E89" w:rsidRPr="00A734AB">
        <w:rPr>
          <w:rFonts w:ascii="Book Antiqua" w:hAnsi="Book Antiqua"/>
          <w:sz w:val="24"/>
          <w:szCs w:val="24"/>
        </w:rPr>
        <w:t>cells</w:t>
      </w:r>
      <w:r w:rsidR="00400EED"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93</w:t>
      </w:r>
      <w:r w:rsidR="00400EED" w:rsidRPr="00A734AB">
        <w:rPr>
          <w:rFonts w:ascii="Book Antiqua" w:hAnsi="Book Antiqua"/>
          <w:sz w:val="24"/>
          <w:szCs w:val="24"/>
          <w:vertAlign w:val="superscript"/>
          <w:lang w:eastAsia="zh-CN"/>
        </w:rPr>
        <w:t>]</w:t>
      </w:r>
      <w:r w:rsidR="00287E89" w:rsidRPr="00A734AB">
        <w:rPr>
          <w:rFonts w:ascii="Book Antiqua" w:hAnsi="Book Antiqua"/>
          <w:sz w:val="24"/>
          <w:szCs w:val="24"/>
        </w:rPr>
        <w:t xml:space="preserve">. These observations suggest that MUC16 may play an important role at early stages in the development of EOC. </w:t>
      </w:r>
      <w:r w:rsidR="001462B8" w:rsidRPr="00A734AB">
        <w:rPr>
          <w:rFonts w:ascii="Book Antiqua" w:hAnsi="Book Antiqua"/>
          <w:sz w:val="24"/>
          <w:szCs w:val="24"/>
        </w:rPr>
        <w:t xml:space="preserve">Two recent studies </w:t>
      </w:r>
      <w:r w:rsidR="000157EC" w:rsidRPr="00A734AB">
        <w:rPr>
          <w:rFonts w:ascii="Book Antiqua" w:hAnsi="Book Antiqua"/>
          <w:sz w:val="24"/>
          <w:szCs w:val="24"/>
        </w:rPr>
        <w:t xml:space="preserve">indeed </w:t>
      </w:r>
      <w:r w:rsidR="001462B8" w:rsidRPr="00A734AB">
        <w:rPr>
          <w:rFonts w:ascii="Book Antiqua" w:hAnsi="Book Antiqua"/>
          <w:sz w:val="24"/>
          <w:szCs w:val="24"/>
        </w:rPr>
        <w:t>confirmed the transforming properties of MUC16.</w:t>
      </w:r>
      <w:r w:rsidR="000157EC" w:rsidRPr="00A734AB">
        <w:rPr>
          <w:rFonts w:ascii="Book Antiqua" w:hAnsi="Book Antiqua"/>
          <w:sz w:val="24"/>
          <w:szCs w:val="24"/>
        </w:rPr>
        <w:t xml:space="preserve"> </w:t>
      </w:r>
      <w:proofErr w:type="spellStart"/>
      <w:r w:rsidR="00672BCF" w:rsidRPr="00A734AB">
        <w:rPr>
          <w:rFonts w:ascii="Book Antiqua" w:hAnsi="Book Antiqua"/>
          <w:sz w:val="24"/>
          <w:szCs w:val="24"/>
        </w:rPr>
        <w:t>Giannakouros</w:t>
      </w:r>
      <w:proofErr w:type="spellEnd"/>
      <w:r w:rsidR="00672BCF" w:rsidRPr="00A734AB">
        <w:rPr>
          <w:rFonts w:ascii="Book Antiqua" w:hAnsi="Book Antiqua"/>
          <w:sz w:val="24"/>
          <w:szCs w:val="24"/>
        </w:rPr>
        <w:t xml:space="preserve"> </w:t>
      </w:r>
      <w:r w:rsidR="00672BCF" w:rsidRPr="00A734AB">
        <w:rPr>
          <w:rFonts w:ascii="Book Antiqua" w:hAnsi="Book Antiqua"/>
          <w:i/>
          <w:sz w:val="24"/>
          <w:szCs w:val="24"/>
        </w:rPr>
        <w:t xml:space="preserve">et </w:t>
      </w:r>
      <w:proofErr w:type="gramStart"/>
      <w:r w:rsidR="00672BCF" w:rsidRPr="00A734AB">
        <w:rPr>
          <w:rFonts w:ascii="Book Antiqua" w:hAnsi="Book Antiqua"/>
          <w:i/>
          <w:sz w:val="24"/>
          <w:szCs w:val="24"/>
        </w:rPr>
        <w:t>al</w:t>
      </w:r>
      <w:r w:rsidR="00676E2E"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82</w:t>
      </w:r>
      <w:r w:rsidR="00676E2E" w:rsidRPr="00A734AB">
        <w:rPr>
          <w:rFonts w:ascii="Book Antiqua" w:hAnsi="Book Antiqua"/>
          <w:sz w:val="24"/>
          <w:szCs w:val="24"/>
          <w:vertAlign w:val="superscript"/>
          <w:lang w:eastAsia="zh-CN"/>
        </w:rPr>
        <w:t>]</w:t>
      </w:r>
      <w:r w:rsidR="00672BCF" w:rsidRPr="00A734AB">
        <w:rPr>
          <w:rFonts w:ascii="Book Antiqua" w:hAnsi="Book Antiqua"/>
          <w:sz w:val="24"/>
          <w:szCs w:val="24"/>
        </w:rPr>
        <w:t xml:space="preserve"> </w:t>
      </w:r>
      <w:r w:rsidR="00303D67" w:rsidRPr="00A734AB">
        <w:rPr>
          <w:rFonts w:ascii="Book Antiqua" w:hAnsi="Book Antiqua"/>
          <w:sz w:val="24"/>
          <w:szCs w:val="24"/>
        </w:rPr>
        <w:t>stably expressed MUC16 C-terminal domain (last 284 C-terminal residues) and a similar construct lacking most of the cytoplasmic domain in immortalized NIH3T3 mouse fibroblast cells using lentiviral vectors. It was observed that MUC16 C-termin</w:t>
      </w:r>
      <w:r w:rsidR="00816EED" w:rsidRPr="00A734AB">
        <w:rPr>
          <w:rFonts w:ascii="Book Antiqua" w:hAnsi="Book Antiqua"/>
          <w:sz w:val="24"/>
          <w:szCs w:val="24"/>
        </w:rPr>
        <w:t xml:space="preserve">al domain-expressing cells displayed enhanced anchorage-dependent and –independent growth and enhanced the formation of sub-cutaneous tumor nodules </w:t>
      </w:r>
      <w:r w:rsidR="00790C02" w:rsidRPr="00A734AB">
        <w:rPr>
          <w:rFonts w:ascii="Book Antiqua" w:hAnsi="Book Antiqua"/>
          <w:sz w:val="24"/>
          <w:szCs w:val="24"/>
        </w:rPr>
        <w:t xml:space="preserve">in </w:t>
      </w:r>
      <w:proofErr w:type="spellStart"/>
      <w:r w:rsidR="00790C02" w:rsidRPr="00A734AB">
        <w:rPr>
          <w:rFonts w:ascii="Book Antiqua" w:hAnsi="Book Antiqua"/>
          <w:sz w:val="24"/>
          <w:szCs w:val="24"/>
        </w:rPr>
        <w:t>athymic</w:t>
      </w:r>
      <w:proofErr w:type="spellEnd"/>
      <w:r w:rsidR="00790C02" w:rsidRPr="00A734AB">
        <w:rPr>
          <w:rFonts w:ascii="Book Antiqua" w:hAnsi="Book Antiqua"/>
          <w:sz w:val="24"/>
          <w:szCs w:val="24"/>
        </w:rPr>
        <w:t xml:space="preserve"> nude </w:t>
      </w:r>
      <w:proofErr w:type="gramStart"/>
      <w:r w:rsidR="00790C02" w:rsidRPr="00A734AB">
        <w:rPr>
          <w:rFonts w:ascii="Book Antiqua" w:hAnsi="Book Antiqua"/>
          <w:sz w:val="24"/>
          <w:szCs w:val="24"/>
        </w:rPr>
        <w:t>mice</w:t>
      </w:r>
      <w:r w:rsidR="00676E2E"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82</w:t>
      </w:r>
      <w:r w:rsidR="00676E2E" w:rsidRPr="00A734AB">
        <w:rPr>
          <w:rFonts w:ascii="Book Antiqua" w:hAnsi="Book Antiqua"/>
          <w:sz w:val="24"/>
          <w:szCs w:val="24"/>
          <w:vertAlign w:val="superscript"/>
          <w:lang w:eastAsia="zh-CN"/>
        </w:rPr>
        <w:t>]</w:t>
      </w:r>
      <w:r w:rsidR="00816EED" w:rsidRPr="00A734AB">
        <w:rPr>
          <w:rFonts w:ascii="Book Antiqua" w:hAnsi="Book Antiqua"/>
          <w:sz w:val="24"/>
          <w:szCs w:val="24"/>
        </w:rPr>
        <w:t>. Notably, these effects were abolished by the deletion of the cytoplasmic tail. In line wit</w:t>
      </w:r>
      <w:r w:rsidR="00ED4CFD" w:rsidRPr="00A734AB">
        <w:rPr>
          <w:rFonts w:ascii="Book Antiqua" w:hAnsi="Book Antiqua"/>
          <w:sz w:val="24"/>
          <w:szCs w:val="24"/>
        </w:rPr>
        <w:t xml:space="preserve">h these observations, Rao </w:t>
      </w:r>
      <w:r w:rsidR="00ED4CFD" w:rsidRPr="00A734AB">
        <w:rPr>
          <w:rFonts w:ascii="Book Antiqua" w:hAnsi="Book Antiqua"/>
          <w:i/>
          <w:sz w:val="24"/>
          <w:szCs w:val="24"/>
        </w:rPr>
        <w:t>et al</w:t>
      </w:r>
      <w:r w:rsidR="00ED4CFD"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85</w:t>
      </w:r>
      <w:r w:rsidR="00ED4CFD" w:rsidRPr="00A734AB">
        <w:rPr>
          <w:rFonts w:ascii="Book Antiqua" w:hAnsi="Book Antiqua"/>
          <w:sz w:val="24"/>
          <w:szCs w:val="24"/>
          <w:vertAlign w:val="superscript"/>
          <w:lang w:eastAsia="zh-CN"/>
        </w:rPr>
        <w:t>]</w:t>
      </w:r>
      <w:r w:rsidR="00816EED" w:rsidRPr="00A734AB">
        <w:rPr>
          <w:rFonts w:ascii="Book Antiqua" w:hAnsi="Book Antiqua"/>
          <w:sz w:val="24"/>
          <w:szCs w:val="24"/>
        </w:rPr>
        <w:t>, using constructs containing either the last 114 C-terminal amino acids or last 344 C-terminal amino acids, s</w:t>
      </w:r>
      <w:r w:rsidR="00D556AE" w:rsidRPr="00A734AB">
        <w:rPr>
          <w:rFonts w:ascii="Book Antiqua" w:hAnsi="Book Antiqua"/>
          <w:sz w:val="24"/>
          <w:szCs w:val="24"/>
        </w:rPr>
        <w:t>howed that both constructs significantly enhanced the number of soft agar colonies compared t</w:t>
      </w:r>
      <w:r w:rsidR="00ED4CFD" w:rsidRPr="00A734AB">
        <w:rPr>
          <w:rFonts w:ascii="Book Antiqua" w:hAnsi="Book Antiqua"/>
          <w:sz w:val="24"/>
          <w:szCs w:val="24"/>
        </w:rPr>
        <w:t>o vector only in NIH3T3 cells</w:t>
      </w:r>
      <w:r w:rsidR="00D556AE" w:rsidRPr="00A734AB">
        <w:rPr>
          <w:rFonts w:ascii="Book Antiqua" w:hAnsi="Book Antiqua"/>
          <w:sz w:val="24"/>
          <w:szCs w:val="24"/>
        </w:rPr>
        <w:t xml:space="preserve">. In addition, both constructs formed larger sub-cutaneous tumors relative to control NIH3T3 cells with no significant differences suggesting that the proximal extracellular part of the molecule has little effect on </w:t>
      </w:r>
      <w:r w:rsidR="00C43BB9" w:rsidRPr="00A734AB">
        <w:rPr>
          <w:rFonts w:ascii="Book Antiqua" w:hAnsi="Book Antiqua"/>
          <w:sz w:val="24"/>
          <w:szCs w:val="24"/>
        </w:rPr>
        <w:t>the oncogenic effects of MUC16.</w:t>
      </w:r>
      <w:r w:rsidR="00303D67" w:rsidRPr="00A734AB">
        <w:rPr>
          <w:rFonts w:ascii="Book Antiqua" w:hAnsi="Book Antiqua"/>
          <w:sz w:val="24"/>
          <w:szCs w:val="24"/>
        </w:rPr>
        <w:t xml:space="preserve"> </w:t>
      </w:r>
      <w:r w:rsidR="00F41FBE" w:rsidRPr="00A734AB">
        <w:rPr>
          <w:rFonts w:ascii="Book Antiqua" w:hAnsi="Book Antiqua"/>
          <w:sz w:val="24"/>
          <w:szCs w:val="24"/>
        </w:rPr>
        <w:t>These studies establish that MUC16 is an oncogenic glycoprotein much like MUC1 and MUC4.</w:t>
      </w:r>
    </w:p>
    <w:p w:rsidR="00A45039" w:rsidRPr="00A734AB" w:rsidRDefault="00A45039" w:rsidP="00BF7B57">
      <w:pPr>
        <w:spacing w:line="360" w:lineRule="auto"/>
        <w:ind w:firstLineChars="100" w:firstLine="240"/>
        <w:jc w:val="both"/>
        <w:rPr>
          <w:rFonts w:ascii="Book Antiqua" w:hAnsi="Book Antiqua"/>
          <w:sz w:val="24"/>
          <w:szCs w:val="24"/>
        </w:rPr>
      </w:pPr>
      <w:r w:rsidRPr="00A734AB">
        <w:rPr>
          <w:rFonts w:ascii="Book Antiqua" w:hAnsi="Book Antiqua"/>
          <w:sz w:val="24"/>
          <w:szCs w:val="24"/>
        </w:rPr>
        <w:t>There are, however, conflicting data regarding the minimal functional domain of the C-ter</w:t>
      </w:r>
      <w:r w:rsidR="00790C02" w:rsidRPr="00A734AB">
        <w:rPr>
          <w:rFonts w:ascii="Book Antiqua" w:hAnsi="Book Antiqua"/>
          <w:sz w:val="24"/>
          <w:szCs w:val="24"/>
        </w:rPr>
        <w:t>minal domain required for</w:t>
      </w:r>
      <w:r w:rsidRPr="00A734AB">
        <w:rPr>
          <w:rFonts w:ascii="Book Antiqua" w:hAnsi="Book Antiqua"/>
          <w:sz w:val="24"/>
          <w:szCs w:val="24"/>
        </w:rPr>
        <w:t xml:space="preserve"> transformation. </w:t>
      </w:r>
      <w:r w:rsidR="00B60DE5" w:rsidRPr="00A734AB">
        <w:rPr>
          <w:rFonts w:ascii="Book Antiqua" w:hAnsi="Book Antiqua"/>
          <w:sz w:val="24"/>
          <w:szCs w:val="24"/>
        </w:rPr>
        <w:t>Although, t</w:t>
      </w:r>
      <w:r w:rsidRPr="00A734AB">
        <w:rPr>
          <w:rFonts w:ascii="Book Antiqua" w:hAnsi="Book Antiqua"/>
          <w:sz w:val="24"/>
          <w:szCs w:val="24"/>
        </w:rPr>
        <w:t xml:space="preserve">he SEA domain appears to be dispensable for </w:t>
      </w:r>
      <w:proofErr w:type="spellStart"/>
      <w:r w:rsidRPr="00A734AB">
        <w:rPr>
          <w:rFonts w:ascii="Book Antiqua" w:hAnsi="Book Antiqua"/>
          <w:sz w:val="24"/>
          <w:szCs w:val="24"/>
        </w:rPr>
        <w:t>tumorigenicity</w:t>
      </w:r>
      <w:proofErr w:type="spellEnd"/>
      <w:r w:rsidR="00B60DE5" w:rsidRPr="00A734AB">
        <w:rPr>
          <w:rFonts w:ascii="Book Antiqua" w:hAnsi="Book Antiqua"/>
          <w:sz w:val="24"/>
          <w:szCs w:val="24"/>
        </w:rPr>
        <w:t>, the respective r</w:t>
      </w:r>
      <w:r w:rsidR="00D556AE" w:rsidRPr="00A734AB">
        <w:rPr>
          <w:rFonts w:ascii="Book Antiqua" w:hAnsi="Book Antiqua"/>
          <w:sz w:val="24"/>
          <w:szCs w:val="24"/>
        </w:rPr>
        <w:t xml:space="preserve">ole of the </w:t>
      </w:r>
      <w:proofErr w:type="spellStart"/>
      <w:r w:rsidR="00D556AE" w:rsidRPr="00A734AB">
        <w:rPr>
          <w:rFonts w:ascii="Book Antiqua" w:hAnsi="Book Antiqua"/>
          <w:sz w:val="24"/>
          <w:szCs w:val="24"/>
        </w:rPr>
        <w:t>ectodomain</w:t>
      </w:r>
      <w:proofErr w:type="spellEnd"/>
      <w:r w:rsidR="00D556AE" w:rsidRPr="00A734AB">
        <w:rPr>
          <w:rFonts w:ascii="Book Antiqua" w:hAnsi="Book Antiqua"/>
          <w:sz w:val="24"/>
          <w:szCs w:val="24"/>
        </w:rPr>
        <w:t xml:space="preserve"> and the cytoplasmic tail</w:t>
      </w:r>
      <w:r w:rsidR="00B60DE5" w:rsidRPr="00A734AB">
        <w:rPr>
          <w:rFonts w:ascii="Book Antiqua" w:hAnsi="Book Antiqua"/>
          <w:sz w:val="24"/>
          <w:szCs w:val="24"/>
        </w:rPr>
        <w:t xml:space="preserve"> are more controversial</w:t>
      </w:r>
      <w:r w:rsidRPr="00A734AB">
        <w:rPr>
          <w:rFonts w:ascii="Book Antiqua" w:hAnsi="Book Antiqua"/>
          <w:sz w:val="24"/>
          <w:szCs w:val="24"/>
        </w:rPr>
        <w:t xml:space="preserve">. Rao </w:t>
      </w:r>
      <w:r w:rsidRPr="00BF7B57">
        <w:rPr>
          <w:rFonts w:ascii="Book Antiqua" w:hAnsi="Book Antiqua"/>
          <w:i/>
          <w:sz w:val="24"/>
          <w:szCs w:val="24"/>
        </w:rPr>
        <w:t xml:space="preserve">et </w:t>
      </w:r>
      <w:proofErr w:type="gramStart"/>
      <w:r w:rsidRPr="00BF7B57">
        <w:rPr>
          <w:rFonts w:ascii="Book Antiqua" w:hAnsi="Book Antiqua"/>
          <w:i/>
          <w:sz w:val="24"/>
          <w:szCs w:val="24"/>
        </w:rPr>
        <w:t>al</w:t>
      </w:r>
      <w:r w:rsidR="00BF7B57"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85</w:t>
      </w:r>
      <w:r w:rsidR="00BF7B57" w:rsidRPr="00A734AB">
        <w:rPr>
          <w:rFonts w:ascii="Book Antiqua" w:hAnsi="Book Antiqua"/>
          <w:sz w:val="24"/>
          <w:szCs w:val="24"/>
          <w:vertAlign w:val="superscript"/>
          <w:lang w:eastAsia="zh-CN"/>
        </w:rPr>
        <w:t>]</w:t>
      </w:r>
      <w:r w:rsidRPr="00A734AB">
        <w:rPr>
          <w:rFonts w:ascii="Book Antiqua" w:hAnsi="Book Antiqua"/>
          <w:sz w:val="24"/>
          <w:szCs w:val="24"/>
        </w:rPr>
        <w:t xml:space="preserve"> showed tha</w:t>
      </w:r>
      <w:r w:rsidR="00B60DE5" w:rsidRPr="00A734AB">
        <w:rPr>
          <w:rFonts w:ascii="Book Antiqua" w:hAnsi="Book Antiqua"/>
          <w:sz w:val="24"/>
          <w:szCs w:val="24"/>
        </w:rPr>
        <w:t xml:space="preserve">t ectopic expression in </w:t>
      </w:r>
      <w:r w:rsidR="00790C02" w:rsidRPr="00A734AB">
        <w:rPr>
          <w:rFonts w:ascii="Book Antiqua" w:hAnsi="Book Antiqua"/>
          <w:sz w:val="24"/>
          <w:szCs w:val="24"/>
        </w:rPr>
        <w:t>NIH</w:t>
      </w:r>
      <w:r w:rsidR="00B60DE5" w:rsidRPr="00A734AB">
        <w:rPr>
          <w:rFonts w:ascii="Book Antiqua" w:hAnsi="Book Antiqua"/>
          <w:sz w:val="24"/>
          <w:szCs w:val="24"/>
        </w:rPr>
        <w:t xml:space="preserve">3T3 cells of a construct containing the </w:t>
      </w:r>
      <w:proofErr w:type="spellStart"/>
      <w:r w:rsidR="00B60DE5" w:rsidRPr="00A734AB">
        <w:rPr>
          <w:rFonts w:ascii="Book Antiqua" w:hAnsi="Book Antiqua"/>
          <w:sz w:val="24"/>
          <w:szCs w:val="24"/>
        </w:rPr>
        <w:t>ectodomain</w:t>
      </w:r>
      <w:proofErr w:type="spellEnd"/>
      <w:r w:rsidR="00B60DE5" w:rsidRPr="00A734AB">
        <w:rPr>
          <w:rFonts w:ascii="Book Antiqua" w:hAnsi="Book Antiqua"/>
          <w:sz w:val="24"/>
          <w:szCs w:val="24"/>
        </w:rPr>
        <w:t xml:space="preserve"> (58 amino acid), the TM (22 amino acid) and the first 6 amino acid of the CT had transforming effect</w:t>
      </w:r>
      <w:r w:rsidR="00EC1FE6" w:rsidRPr="00A734AB">
        <w:rPr>
          <w:rFonts w:ascii="Book Antiqua" w:hAnsi="Book Antiqua"/>
          <w:sz w:val="24"/>
          <w:szCs w:val="24"/>
        </w:rPr>
        <w:t xml:space="preserve">s mostly similar </w:t>
      </w:r>
      <w:r w:rsidR="00F41FBE" w:rsidRPr="00A734AB">
        <w:rPr>
          <w:rFonts w:ascii="Book Antiqua" w:hAnsi="Book Antiqua"/>
          <w:sz w:val="24"/>
          <w:szCs w:val="24"/>
        </w:rPr>
        <w:t xml:space="preserve">to </w:t>
      </w:r>
      <w:r w:rsidR="00EC1FE6" w:rsidRPr="00A734AB">
        <w:rPr>
          <w:rFonts w:ascii="Book Antiqua" w:hAnsi="Book Antiqua"/>
          <w:sz w:val="24"/>
          <w:szCs w:val="24"/>
        </w:rPr>
        <w:t>a</w:t>
      </w:r>
      <w:r w:rsidR="000E650D" w:rsidRPr="00A734AB">
        <w:rPr>
          <w:rFonts w:ascii="Book Antiqua" w:hAnsi="Book Antiqua"/>
          <w:sz w:val="24"/>
          <w:szCs w:val="24"/>
        </w:rPr>
        <w:t xml:space="preserve"> construct carrying</w:t>
      </w:r>
      <w:r w:rsidR="00C43BB9" w:rsidRPr="00A734AB">
        <w:rPr>
          <w:rFonts w:ascii="Book Antiqua" w:hAnsi="Book Antiqua"/>
          <w:sz w:val="24"/>
          <w:szCs w:val="24"/>
        </w:rPr>
        <w:t xml:space="preserve"> the full length CT</w:t>
      </w:r>
      <w:r w:rsidR="000157EC" w:rsidRPr="00A734AB">
        <w:rPr>
          <w:rFonts w:ascii="Book Antiqua" w:hAnsi="Book Antiqua"/>
          <w:sz w:val="24"/>
          <w:szCs w:val="24"/>
        </w:rPr>
        <w:t xml:space="preserve">. In contrast, </w:t>
      </w:r>
      <w:proofErr w:type="spellStart"/>
      <w:r w:rsidR="000157EC" w:rsidRPr="00A734AB">
        <w:rPr>
          <w:rFonts w:ascii="Book Antiqua" w:hAnsi="Book Antiqua"/>
          <w:sz w:val="24"/>
          <w:szCs w:val="24"/>
        </w:rPr>
        <w:t>Thé</w:t>
      </w:r>
      <w:r w:rsidR="000E650D" w:rsidRPr="00A734AB">
        <w:rPr>
          <w:rFonts w:ascii="Book Antiqua" w:hAnsi="Book Antiqua"/>
          <w:sz w:val="24"/>
          <w:szCs w:val="24"/>
        </w:rPr>
        <w:t>riault</w:t>
      </w:r>
      <w:proofErr w:type="spellEnd"/>
      <w:r w:rsidR="000E650D" w:rsidRPr="00A734AB">
        <w:rPr>
          <w:rFonts w:ascii="Book Antiqua" w:hAnsi="Book Antiqua"/>
          <w:sz w:val="24"/>
          <w:szCs w:val="24"/>
        </w:rPr>
        <w:t xml:space="preserve"> </w:t>
      </w:r>
      <w:r w:rsidR="000E650D" w:rsidRPr="00A734AB">
        <w:rPr>
          <w:rFonts w:ascii="Book Antiqua" w:hAnsi="Book Antiqua"/>
          <w:i/>
          <w:sz w:val="24"/>
          <w:szCs w:val="24"/>
        </w:rPr>
        <w:t xml:space="preserve">et </w:t>
      </w:r>
      <w:proofErr w:type="gramStart"/>
      <w:r w:rsidR="000E650D" w:rsidRPr="00A734AB">
        <w:rPr>
          <w:rFonts w:ascii="Book Antiqua" w:hAnsi="Book Antiqua"/>
          <w:i/>
          <w:sz w:val="24"/>
          <w:szCs w:val="24"/>
        </w:rPr>
        <w:t>al</w:t>
      </w:r>
      <w:r w:rsidR="00870E9D"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78</w:t>
      </w:r>
      <w:r w:rsidR="00870E9D" w:rsidRPr="00A734AB">
        <w:rPr>
          <w:rFonts w:ascii="Book Antiqua" w:hAnsi="Book Antiqua"/>
          <w:sz w:val="24"/>
          <w:szCs w:val="24"/>
          <w:vertAlign w:val="superscript"/>
          <w:lang w:eastAsia="zh-CN"/>
        </w:rPr>
        <w:t>]</w:t>
      </w:r>
      <w:r w:rsidR="000E650D" w:rsidRPr="00A734AB">
        <w:rPr>
          <w:rFonts w:ascii="Book Antiqua" w:hAnsi="Book Antiqua"/>
          <w:sz w:val="24"/>
          <w:szCs w:val="24"/>
        </w:rPr>
        <w:t xml:space="preserve"> and </w:t>
      </w:r>
      <w:proofErr w:type="spellStart"/>
      <w:r w:rsidR="000E650D" w:rsidRPr="00A734AB">
        <w:rPr>
          <w:rFonts w:ascii="Book Antiqua" w:hAnsi="Book Antiqua"/>
          <w:sz w:val="24"/>
          <w:szCs w:val="24"/>
        </w:rPr>
        <w:t>Giannakouros</w:t>
      </w:r>
      <w:proofErr w:type="spellEnd"/>
      <w:r w:rsidR="000E650D" w:rsidRPr="00A734AB">
        <w:rPr>
          <w:rFonts w:ascii="Book Antiqua" w:hAnsi="Book Antiqua"/>
          <w:sz w:val="24"/>
          <w:szCs w:val="24"/>
        </w:rPr>
        <w:t xml:space="preserve"> </w:t>
      </w:r>
      <w:r w:rsidR="000E650D" w:rsidRPr="00A734AB">
        <w:rPr>
          <w:rFonts w:ascii="Book Antiqua" w:hAnsi="Book Antiqua"/>
          <w:i/>
          <w:sz w:val="24"/>
          <w:szCs w:val="24"/>
        </w:rPr>
        <w:t>et al</w:t>
      </w:r>
      <w:r w:rsidR="00870E9D"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82</w:t>
      </w:r>
      <w:r w:rsidR="00870E9D" w:rsidRPr="00A734AB">
        <w:rPr>
          <w:rFonts w:ascii="Book Antiqua" w:hAnsi="Book Antiqua"/>
          <w:sz w:val="24"/>
          <w:szCs w:val="24"/>
          <w:vertAlign w:val="superscript"/>
          <w:lang w:eastAsia="zh-CN"/>
        </w:rPr>
        <w:t>]</w:t>
      </w:r>
      <w:r w:rsidR="000E650D" w:rsidRPr="00A734AB">
        <w:rPr>
          <w:rFonts w:ascii="Book Antiqua" w:hAnsi="Book Antiqua"/>
          <w:sz w:val="24"/>
          <w:szCs w:val="24"/>
        </w:rPr>
        <w:t xml:space="preserve"> showed that deletion of the CT in a construct consisting of the last 284 amino acid completely abolished the </w:t>
      </w:r>
      <w:r w:rsidR="00A54F6D" w:rsidRPr="00A734AB">
        <w:rPr>
          <w:rFonts w:ascii="Book Antiqua" w:hAnsi="Book Antiqua"/>
          <w:sz w:val="24"/>
          <w:szCs w:val="24"/>
        </w:rPr>
        <w:lastRenderedPageBreak/>
        <w:t xml:space="preserve">tumorigenic and </w:t>
      </w:r>
      <w:r w:rsidR="000E650D" w:rsidRPr="00A734AB">
        <w:rPr>
          <w:rFonts w:ascii="Book Antiqua" w:hAnsi="Book Antiqua"/>
          <w:sz w:val="24"/>
          <w:szCs w:val="24"/>
        </w:rPr>
        <w:t>transforming effec</w:t>
      </w:r>
      <w:r w:rsidR="00C43BB9" w:rsidRPr="00A734AB">
        <w:rPr>
          <w:rFonts w:ascii="Book Antiqua" w:hAnsi="Book Antiqua"/>
          <w:sz w:val="24"/>
          <w:szCs w:val="24"/>
        </w:rPr>
        <w:t>ts of MUC16 C-terminal domain</w:t>
      </w:r>
      <w:r w:rsidR="000E650D" w:rsidRPr="00A734AB">
        <w:rPr>
          <w:rFonts w:ascii="Book Antiqua" w:hAnsi="Book Antiqua"/>
          <w:sz w:val="24"/>
          <w:szCs w:val="24"/>
        </w:rPr>
        <w:t xml:space="preserve">. </w:t>
      </w:r>
      <w:r w:rsidR="00A54F6D" w:rsidRPr="00A734AB">
        <w:rPr>
          <w:rFonts w:ascii="Book Antiqua" w:hAnsi="Book Antiqua"/>
          <w:sz w:val="24"/>
          <w:szCs w:val="24"/>
        </w:rPr>
        <w:t>The reasons f</w:t>
      </w:r>
      <w:r w:rsidR="00EC1FE6" w:rsidRPr="00A734AB">
        <w:rPr>
          <w:rFonts w:ascii="Book Antiqua" w:hAnsi="Book Antiqua"/>
          <w:sz w:val="24"/>
          <w:szCs w:val="24"/>
        </w:rPr>
        <w:t>or this discrepancy are unclear but may reflect differences in integration of extracellular and</w:t>
      </w:r>
      <w:r w:rsidR="00C43BB9" w:rsidRPr="00A734AB">
        <w:rPr>
          <w:rFonts w:ascii="Book Antiqua" w:hAnsi="Book Antiqua"/>
          <w:sz w:val="24"/>
          <w:szCs w:val="24"/>
        </w:rPr>
        <w:t xml:space="preserve"> intracellular signals with the different</w:t>
      </w:r>
      <w:r w:rsidR="00EC1FE6" w:rsidRPr="00A734AB">
        <w:rPr>
          <w:rFonts w:ascii="Book Antiqua" w:hAnsi="Book Antiqua"/>
          <w:sz w:val="24"/>
          <w:szCs w:val="24"/>
        </w:rPr>
        <w:t xml:space="preserve"> constructs that were used in these experiments. </w:t>
      </w:r>
    </w:p>
    <w:p w:rsidR="00256490" w:rsidRPr="00A734AB" w:rsidRDefault="00256490" w:rsidP="00BF7B57">
      <w:pPr>
        <w:spacing w:line="360" w:lineRule="auto"/>
        <w:jc w:val="both"/>
        <w:rPr>
          <w:rFonts w:ascii="Book Antiqua" w:hAnsi="Book Antiqua"/>
          <w:sz w:val="24"/>
          <w:szCs w:val="24"/>
        </w:rPr>
      </w:pPr>
    </w:p>
    <w:p w:rsidR="00256490" w:rsidRPr="00A734AB" w:rsidRDefault="00870E9D" w:rsidP="00BF7B57">
      <w:pPr>
        <w:spacing w:line="360" w:lineRule="auto"/>
        <w:jc w:val="both"/>
        <w:rPr>
          <w:rFonts w:ascii="Book Antiqua" w:hAnsi="Book Antiqua"/>
          <w:b/>
          <w:sz w:val="24"/>
          <w:szCs w:val="24"/>
        </w:rPr>
      </w:pPr>
      <w:r w:rsidRPr="00A734AB">
        <w:rPr>
          <w:rFonts w:ascii="Book Antiqua" w:hAnsi="Book Antiqua"/>
          <w:b/>
          <w:sz w:val="24"/>
          <w:szCs w:val="24"/>
        </w:rPr>
        <w:t>MUC16 AND DRUG RESISTANCE</w:t>
      </w:r>
    </w:p>
    <w:p w:rsidR="00C403F2" w:rsidRPr="00A734AB" w:rsidRDefault="0002419D" w:rsidP="00BF7B57">
      <w:pPr>
        <w:spacing w:line="360" w:lineRule="auto"/>
        <w:jc w:val="both"/>
        <w:rPr>
          <w:rFonts w:ascii="Book Antiqua" w:hAnsi="Book Antiqua"/>
          <w:sz w:val="24"/>
          <w:szCs w:val="24"/>
          <w:lang w:eastAsia="zh-CN"/>
        </w:rPr>
      </w:pPr>
      <w:r w:rsidRPr="00A734AB">
        <w:rPr>
          <w:rFonts w:ascii="Book Antiqua" w:hAnsi="Book Antiqua"/>
          <w:sz w:val="24"/>
          <w:szCs w:val="24"/>
        </w:rPr>
        <w:t xml:space="preserve">Silencing MUC16 using single-chain antibodies increased the sensitivity of MUC16 overexpressing OVCAR3 cells to genotoxic agents such as cisplatin and doxorubicin but not to microtubule assembly inhibitors such paclitaxel and </w:t>
      </w:r>
      <w:proofErr w:type="spellStart"/>
      <w:proofErr w:type="gramStart"/>
      <w:r w:rsidRPr="00A734AB">
        <w:rPr>
          <w:rFonts w:ascii="Book Antiqua" w:hAnsi="Book Antiqua"/>
          <w:sz w:val="24"/>
          <w:szCs w:val="24"/>
        </w:rPr>
        <w:t>vinorelbin</w:t>
      </w:r>
      <w:proofErr w:type="spellEnd"/>
      <w:r w:rsidR="00E15840"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94</w:t>
      </w:r>
      <w:r w:rsidR="00E15840" w:rsidRPr="00A734AB">
        <w:rPr>
          <w:rFonts w:ascii="Book Antiqua" w:hAnsi="Book Antiqua"/>
          <w:sz w:val="24"/>
          <w:szCs w:val="24"/>
          <w:vertAlign w:val="superscript"/>
          <w:lang w:eastAsia="zh-CN"/>
        </w:rPr>
        <w:t>]</w:t>
      </w:r>
      <w:r w:rsidRPr="00A734AB">
        <w:rPr>
          <w:rFonts w:ascii="Book Antiqua" w:hAnsi="Book Antiqua"/>
          <w:sz w:val="24"/>
          <w:szCs w:val="24"/>
        </w:rPr>
        <w:t xml:space="preserve">. </w:t>
      </w:r>
      <w:r w:rsidR="00BA3170" w:rsidRPr="00A734AB">
        <w:rPr>
          <w:rFonts w:ascii="Book Antiqua" w:hAnsi="Book Antiqua"/>
          <w:sz w:val="24"/>
          <w:szCs w:val="24"/>
        </w:rPr>
        <w:t>Conversely, expression of MUC16 C-terminal domain conferred increased resist</w:t>
      </w:r>
      <w:r w:rsidR="00E5408A" w:rsidRPr="00A734AB">
        <w:rPr>
          <w:rFonts w:ascii="Book Antiqua" w:hAnsi="Book Antiqua"/>
          <w:sz w:val="24"/>
          <w:szCs w:val="24"/>
        </w:rPr>
        <w:t xml:space="preserve">ance to </w:t>
      </w:r>
      <w:proofErr w:type="gramStart"/>
      <w:r w:rsidR="00E5408A" w:rsidRPr="00A734AB">
        <w:rPr>
          <w:rFonts w:ascii="Book Antiqua" w:hAnsi="Book Antiqua"/>
          <w:sz w:val="24"/>
          <w:szCs w:val="24"/>
        </w:rPr>
        <w:t>cisplatin</w:t>
      </w:r>
      <w:r w:rsidR="00E15840"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94</w:t>
      </w:r>
      <w:r w:rsidR="00E15840" w:rsidRPr="00A734AB">
        <w:rPr>
          <w:rFonts w:ascii="Book Antiqua" w:hAnsi="Book Antiqua"/>
          <w:sz w:val="24"/>
          <w:szCs w:val="24"/>
          <w:vertAlign w:val="superscript"/>
          <w:lang w:eastAsia="zh-CN"/>
        </w:rPr>
        <w:t>]</w:t>
      </w:r>
      <w:r w:rsidR="00E5408A" w:rsidRPr="00A734AB">
        <w:rPr>
          <w:rFonts w:ascii="Book Antiqua" w:hAnsi="Book Antiqua"/>
          <w:sz w:val="24"/>
          <w:szCs w:val="24"/>
        </w:rPr>
        <w:t>. Consistent with the role of MUC16 in drug resistance</w:t>
      </w:r>
      <w:r w:rsidR="00BA3170" w:rsidRPr="00A734AB">
        <w:rPr>
          <w:rFonts w:ascii="Book Antiqua" w:hAnsi="Book Antiqua"/>
          <w:sz w:val="24"/>
          <w:szCs w:val="24"/>
        </w:rPr>
        <w:t xml:space="preserve">, MUC1 has been shown to modulate the sensitivity of cancer cells to genotoxic agents. </w:t>
      </w:r>
      <w:r w:rsidR="00813B9A" w:rsidRPr="00A734AB">
        <w:rPr>
          <w:rFonts w:ascii="Book Antiqua" w:hAnsi="Book Antiqua"/>
          <w:sz w:val="24"/>
          <w:szCs w:val="24"/>
        </w:rPr>
        <w:t>Indeed, e</w:t>
      </w:r>
      <w:r w:rsidR="00BA3170" w:rsidRPr="00A734AB">
        <w:rPr>
          <w:rFonts w:ascii="Book Antiqua" w:hAnsi="Book Antiqua"/>
          <w:sz w:val="24"/>
          <w:szCs w:val="24"/>
        </w:rPr>
        <w:t>xpression of MUC1 C-terminal domain conferred resistance to cisplatin and eto</w:t>
      </w:r>
      <w:r w:rsidR="00813B9A" w:rsidRPr="00A734AB">
        <w:rPr>
          <w:rFonts w:ascii="Book Antiqua" w:hAnsi="Book Antiqua"/>
          <w:sz w:val="24"/>
          <w:szCs w:val="24"/>
        </w:rPr>
        <w:t>p</w:t>
      </w:r>
      <w:r w:rsidR="00C43BB9" w:rsidRPr="00A734AB">
        <w:rPr>
          <w:rFonts w:ascii="Book Antiqua" w:hAnsi="Book Antiqua"/>
          <w:sz w:val="24"/>
          <w:szCs w:val="24"/>
        </w:rPr>
        <w:t xml:space="preserve">oside in colon cancer </w:t>
      </w:r>
      <w:proofErr w:type="gramStart"/>
      <w:r w:rsidR="00C43BB9" w:rsidRPr="00A734AB">
        <w:rPr>
          <w:rFonts w:ascii="Book Antiqua" w:hAnsi="Book Antiqua"/>
          <w:sz w:val="24"/>
          <w:szCs w:val="24"/>
        </w:rPr>
        <w:t>cells</w:t>
      </w:r>
      <w:r w:rsidR="00E7068F"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89</w:t>
      </w:r>
      <w:r w:rsidR="00E7068F" w:rsidRPr="00A734AB">
        <w:rPr>
          <w:rFonts w:ascii="Book Antiqua" w:hAnsi="Book Antiqua"/>
          <w:sz w:val="24"/>
          <w:szCs w:val="24"/>
          <w:vertAlign w:val="superscript"/>
          <w:lang w:eastAsia="zh-CN"/>
        </w:rPr>
        <w:t>,</w:t>
      </w:r>
      <w:r w:rsidR="007F043B">
        <w:rPr>
          <w:rFonts w:ascii="Book Antiqua" w:hAnsi="Book Antiqua" w:hint="eastAsia"/>
          <w:sz w:val="24"/>
          <w:szCs w:val="24"/>
          <w:vertAlign w:val="superscript"/>
          <w:lang w:eastAsia="zh-CN"/>
        </w:rPr>
        <w:t>95</w:t>
      </w:r>
      <w:r w:rsidR="00E7068F" w:rsidRPr="00A734AB">
        <w:rPr>
          <w:rFonts w:ascii="Book Antiqua" w:hAnsi="Book Antiqua"/>
          <w:sz w:val="24"/>
          <w:szCs w:val="24"/>
          <w:vertAlign w:val="superscript"/>
          <w:lang w:eastAsia="zh-CN"/>
        </w:rPr>
        <w:t>]</w:t>
      </w:r>
      <w:r w:rsidR="00813B9A" w:rsidRPr="00A734AB">
        <w:rPr>
          <w:rFonts w:ascii="Book Antiqua" w:hAnsi="Book Antiqua"/>
          <w:sz w:val="24"/>
          <w:szCs w:val="24"/>
        </w:rPr>
        <w:t>.</w:t>
      </w:r>
      <w:r w:rsidR="00E5408A" w:rsidRPr="00A734AB">
        <w:rPr>
          <w:rFonts w:ascii="Book Antiqua" w:hAnsi="Book Antiqua"/>
          <w:sz w:val="24"/>
          <w:szCs w:val="24"/>
        </w:rPr>
        <w:t xml:space="preserve"> </w:t>
      </w:r>
      <w:r w:rsidR="00813B9A" w:rsidRPr="00A734AB">
        <w:rPr>
          <w:rFonts w:ascii="Book Antiqua" w:hAnsi="Book Antiqua"/>
          <w:sz w:val="24"/>
          <w:szCs w:val="24"/>
        </w:rPr>
        <w:t>The downregulation of MUC16 in OVCAR3 cells activates the PI3K/</w:t>
      </w:r>
      <w:proofErr w:type="spellStart"/>
      <w:r w:rsidR="00813B9A" w:rsidRPr="00A734AB">
        <w:rPr>
          <w:rFonts w:ascii="Book Antiqua" w:hAnsi="Book Antiqua"/>
          <w:sz w:val="24"/>
          <w:szCs w:val="24"/>
        </w:rPr>
        <w:t>A</w:t>
      </w:r>
      <w:r w:rsidR="0066267A" w:rsidRPr="00A734AB">
        <w:rPr>
          <w:rFonts w:ascii="Book Antiqua" w:hAnsi="Book Antiqua"/>
          <w:sz w:val="24"/>
          <w:szCs w:val="24"/>
        </w:rPr>
        <w:t>kt</w:t>
      </w:r>
      <w:proofErr w:type="spellEnd"/>
      <w:r w:rsidR="0066267A" w:rsidRPr="00A734AB">
        <w:rPr>
          <w:rFonts w:ascii="Book Antiqua" w:hAnsi="Book Antiqua"/>
          <w:sz w:val="24"/>
          <w:szCs w:val="24"/>
        </w:rPr>
        <w:t xml:space="preserve"> </w:t>
      </w:r>
      <w:proofErr w:type="gramStart"/>
      <w:r w:rsidR="0066267A" w:rsidRPr="00A734AB">
        <w:rPr>
          <w:rFonts w:ascii="Book Antiqua" w:hAnsi="Book Antiqua"/>
          <w:sz w:val="24"/>
          <w:szCs w:val="24"/>
        </w:rPr>
        <w:t>pathway</w:t>
      </w:r>
      <w:r w:rsidR="00E7068F"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68</w:t>
      </w:r>
      <w:r w:rsidR="00E7068F" w:rsidRPr="00A734AB">
        <w:rPr>
          <w:rFonts w:ascii="Book Antiqua" w:hAnsi="Book Antiqua"/>
          <w:sz w:val="24"/>
          <w:szCs w:val="24"/>
          <w:vertAlign w:val="superscript"/>
          <w:lang w:eastAsia="zh-CN"/>
        </w:rPr>
        <w:t>]</w:t>
      </w:r>
      <w:r w:rsidR="00813B9A" w:rsidRPr="00A734AB">
        <w:rPr>
          <w:rFonts w:ascii="Book Antiqua" w:hAnsi="Book Antiqua"/>
          <w:sz w:val="24"/>
          <w:szCs w:val="24"/>
        </w:rPr>
        <w:t xml:space="preserve">. The authors also reported that MUC16 knockdown in these cells decreased FOXO3a nuclear localization. FOXO3a function is controlled in part by activation of the </w:t>
      </w:r>
      <w:proofErr w:type="spellStart"/>
      <w:r w:rsidR="00813B9A" w:rsidRPr="00A734AB">
        <w:rPr>
          <w:rFonts w:ascii="Book Antiqua" w:hAnsi="Book Antiqua"/>
          <w:sz w:val="24"/>
          <w:szCs w:val="24"/>
        </w:rPr>
        <w:t>Akt</w:t>
      </w:r>
      <w:proofErr w:type="spellEnd"/>
      <w:r w:rsidR="00813B9A" w:rsidRPr="00A734AB">
        <w:rPr>
          <w:rFonts w:ascii="Book Antiqua" w:hAnsi="Book Antiqua"/>
          <w:sz w:val="24"/>
          <w:szCs w:val="24"/>
        </w:rPr>
        <w:t xml:space="preserve"> pathway. </w:t>
      </w:r>
      <w:proofErr w:type="spellStart"/>
      <w:r w:rsidR="00813B9A" w:rsidRPr="00A734AB">
        <w:rPr>
          <w:rFonts w:ascii="Book Antiqua" w:hAnsi="Book Antiqua"/>
          <w:sz w:val="24"/>
          <w:szCs w:val="24"/>
        </w:rPr>
        <w:t>Akt</w:t>
      </w:r>
      <w:proofErr w:type="spellEnd"/>
      <w:r w:rsidR="00813B9A" w:rsidRPr="00A734AB">
        <w:rPr>
          <w:rFonts w:ascii="Book Antiqua" w:hAnsi="Book Antiqua"/>
          <w:sz w:val="24"/>
          <w:szCs w:val="24"/>
        </w:rPr>
        <w:t xml:space="preserve"> phosphorylates FOXO3a, resulting in binding of FOXO3a to 14-3-3 proteins and retention of FOXO3a in the cytoplasm. In contrast, </w:t>
      </w:r>
      <w:proofErr w:type="spellStart"/>
      <w:r w:rsidR="00813B9A" w:rsidRPr="00A734AB">
        <w:rPr>
          <w:rFonts w:ascii="Book Antiqua" w:hAnsi="Book Antiqua"/>
          <w:sz w:val="24"/>
          <w:szCs w:val="24"/>
        </w:rPr>
        <w:t>dephosphorylation</w:t>
      </w:r>
      <w:proofErr w:type="spellEnd"/>
      <w:r w:rsidR="00813B9A" w:rsidRPr="00A734AB">
        <w:rPr>
          <w:rFonts w:ascii="Book Antiqua" w:hAnsi="Book Antiqua"/>
          <w:sz w:val="24"/>
          <w:szCs w:val="24"/>
        </w:rPr>
        <w:t xml:space="preserve"> of FOXO3a induces its nuclear localization where it </w:t>
      </w:r>
      <w:proofErr w:type="spellStart"/>
      <w:r w:rsidR="00813B9A" w:rsidRPr="00A734AB">
        <w:rPr>
          <w:rFonts w:ascii="Book Antiqua" w:hAnsi="Book Antiqua"/>
          <w:sz w:val="24"/>
          <w:szCs w:val="24"/>
        </w:rPr>
        <w:t>transactivates</w:t>
      </w:r>
      <w:proofErr w:type="spellEnd"/>
      <w:r w:rsidR="00813B9A" w:rsidRPr="00A734AB">
        <w:rPr>
          <w:rFonts w:ascii="Book Antiqua" w:hAnsi="Book Antiqua"/>
          <w:sz w:val="24"/>
          <w:szCs w:val="24"/>
        </w:rPr>
        <w:t xml:space="preserve"> gen</w:t>
      </w:r>
      <w:r w:rsidR="0066267A" w:rsidRPr="00A734AB">
        <w:rPr>
          <w:rFonts w:ascii="Book Antiqua" w:hAnsi="Book Antiqua"/>
          <w:sz w:val="24"/>
          <w:szCs w:val="24"/>
        </w:rPr>
        <w:t xml:space="preserve">e </w:t>
      </w:r>
      <w:proofErr w:type="gramStart"/>
      <w:r w:rsidR="0066267A" w:rsidRPr="00A734AB">
        <w:rPr>
          <w:rFonts w:ascii="Book Antiqua" w:hAnsi="Book Antiqua"/>
          <w:sz w:val="24"/>
          <w:szCs w:val="24"/>
        </w:rPr>
        <w:t>expression</w:t>
      </w:r>
      <w:r w:rsidR="00E57830" w:rsidRPr="00A734AB">
        <w:rPr>
          <w:rFonts w:ascii="Book Antiqua" w:hAnsi="Book Antiqua"/>
          <w:sz w:val="24"/>
          <w:szCs w:val="24"/>
          <w:vertAlign w:val="superscript"/>
          <w:lang w:eastAsia="zh-CN"/>
        </w:rPr>
        <w:t>[</w:t>
      </w:r>
      <w:proofErr w:type="gramEnd"/>
      <w:r w:rsidR="007F043B">
        <w:rPr>
          <w:rFonts w:ascii="Book Antiqua" w:hAnsi="Book Antiqua" w:hint="eastAsia"/>
          <w:sz w:val="24"/>
          <w:szCs w:val="24"/>
          <w:vertAlign w:val="superscript"/>
          <w:lang w:eastAsia="zh-CN"/>
        </w:rPr>
        <w:t>96</w:t>
      </w:r>
      <w:r w:rsidR="00E57830" w:rsidRPr="00A734AB">
        <w:rPr>
          <w:rFonts w:ascii="Book Antiqua" w:hAnsi="Book Antiqua"/>
          <w:sz w:val="24"/>
          <w:szCs w:val="24"/>
          <w:vertAlign w:val="superscript"/>
          <w:lang w:eastAsia="zh-CN"/>
        </w:rPr>
        <w:t>]</w:t>
      </w:r>
      <w:r w:rsidR="00813B9A" w:rsidRPr="00A734AB">
        <w:rPr>
          <w:rFonts w:ascii="Book Antiqua" w:hAnsi="Book Antiqua"/>
          <w:sz w:val="24"/>
          <w:szCs w:val="24"/>
        </w:rPr>
        <w:t>. FOXO3a modulates the expression of several genes that regulate the cellular response to stress at the G2-M checkpoint. The growth arrest and DNA damage response gene Gadd54a is a target of FOXO3a that mediates part of FOXO3a’s effects</w:t>
      </w:r>
      <w:r w:rsidR="0066267A" w:rsidRPr="00A734AB">
        <w:rPr>
          <w:rFonts w:ascii="Book Antiqua" w:hAnsi="Book Antiqua"/>
          <w:sz w:val="24"/>
          <w:szCs w:val="24"/>
        </w:rPr>
        <w:t xml:space="preserve"> on DNA </w:t>
      </w:r>
      <w:proofErr w:type="gramStart"/>
      <w:r w:rsidR="0066267A" w:rsidRPr="00A734AB">
        <w:rPr>
          <w:rFonts w:ascii="Book Antiqua" w:hAnsi="Book Antiqua"/>
          <w:sz w:val="24"/>
          <w:szCs w:val="24"/>
        </w:rPr>
        <w:t>repair</w:t>
      </w:r>
      <w:r w:rsidR="000F5771" w:rsidRPr="00A734AB">
        <w:rPr>
          <w:rFonts w:ascii="Book Antiqua" w:hAnsi="Book Antiqua"/>
          <w:sz w:val="24"/>
          <w:szCs w:val="24"/>
          <w:vertAlign w:val="superscript"/>
          <w:lang w:eastAsia="zh-CN"/>
        </w:rPr>
        <w:t>[</w:t>
      </w:r>
      <w:proofErr w:type="gramEnd"/>
      <w:r w:rsidR="00A92D20">
        <w:rPr>
          <w:rFonts w:ascii="Book Antiqua" w:hAnsi="Book Antiqua" w:hint="eastAsia"/>
          <w:sz w:val="24"/>
          <w:szCs w:val="24"/>
          <w:vertAlign w:val="superscript"/>
          <w:lang w:eastAsia="zh-CN"/>
        </w:rPr>
        <w:t>97</w:t>
      </w:r>
      <w:r w:rsidR="000F5771" w:rsidRPr="00A734AB">
        <w:rPr>
          <w:rFonts w:ascii="Book Antiqua" w:hAnsi="Book Antiqua"/>
          <w:sz w:val="24"/>
          <w:szCs w:val="24"/>
          <w:vertAlign w:val="superscript"/>
          <w:lang w:eastAsia="zh-CN"/>
        </w:rPr>
        <w:t>]</w:t>
      </w:r>
      <w:r w:rsidR="00813B9A" w:rsidRPr="00A734AB">
        <w:rPr>
          <w:rFonts w:ascii="Book Antiqua" w:hAnsi="Book Antiqua"/>
          <w:sz w:val="24"/>
          <w:szCs w:val="24"/>
        </w:rPr>
        <w:t>. Thus, preventing the nuclear localization of FOXO3a contributes to the apoptotic response to genotoxi</w:t>
      </w:r>
      <w:r w:rsidR="00E5408A" w:rsidRPr="00A734AB">
        <w:rPr>
          <w:rFonts w:ascii="Book Antiqua" w:hAnsi="Book Antiqua"/>
          <w:sz w:val="24"/>
          <w:szCs w:val="24"/>
        </w:rPr>
        <w:t>c drugs. It is therefore possible</w:t>
      </w:r>
      <w:r w:rsidR="00813B9A" w:rsidRPr="00A734AB">
        <w:rPr>
          <w:rFonts w:ascii="Book Antiqua" w:hAnsi="Book Antiqua"/>
          <w:sz w:val="24"/>
          <w:szCs w:val="24"/>
        </w:rPr>
        <w:t xml:space="preserve"> MUC16 knockdown sensitizes tumor cells to genotoxic drugs by activating </w:t>
      </w:r>
      <w:proofErr w:type="spellStart"/>
      <w:r w:rsidR="00813B9A" w:rsidRPr="00A734AB">
        <w:rPr>
          <w:rFonts w:ascii="Book Antiqua" w:hAnsi="Book Antiqua"/>
          <w:sz w:val="24"/>
          <w:szCs w:val="24"/>
        </w:rPr>
        <w:t>Akt</w:t>
      </w:r>
      <w:proofErr w:type="spellEnd"/>
      <w:r w:rsidR="00813B9A" w:rsidRPr="00A734AB">
        <w:rPr>
          <w:rFonts w:ascii="Book Antiqua" w:hAnsi="Book Antiqua"/>
          <w:sz w:val="24"/>
          <w:szCs w:val="24"/>
        </w:rPr>
        <w:t xml:space="preserve"> which in turn prevents FOXO3a nuclear localization. </w:t>
      </w:r>
      <w:r w:rsidR="00A840B7" w:rsidRPr="00A734AB">
        <w:rPr>
          <w:rFonts w:ascii="Book Antiqua" w:hAnsi="Book Antiqua"/>
          <w:sz w:val="24"/>
          <w:szCs w:val="24"/>
        </w:rPr>
        <w:t xml:space="preserve">Although MUC16 expression may be associated with cisplatin resistance </w:t>
      </w:r>
      <w:r w:rsidR="00A840B7" w:rsidRPr="00A734AB">
        <w:rPr>
          <w:rFonts w:ascii="Book Antiqua" w:hAnsi="Book Antiqua"/>
          <w:i/>
          <w:sz w:val="24"/>
          <w:szCs w:val="24"/>
        </w:rPr>
        <w:t>in vitro</w:t>
      </w:r>
      <w:r w:rsidR="00A840B7" w:rsidRPr="00A734AB">
        <w:rPr>
          <w:rFonts w:ascii="Book Antiqua" w:hAnsi="Book Antiqua"/>
          <w:sz w:val="24"/>
          <w:szCs w:val="24"/>
        </w:rPr>
        <w:t>, no correlation was observed between MUC16 expression and resistance to chemotherapy in the TCGA ovarian cance</w:t>
      </w:r>
      <w:r w:rsidR="0066267A" w:rsidRPr="00A734AB">
        <w:rPr>
          <w:rFonts w:ascii="Book Antiqua" w:hAnsi="Book Antiqua"/>
          <w:sz w:val="24"/>
          <w:szCs w:val="24"/>
        </w:rPr>
        <w:t xml:space="preserve">r </w:t>
      </w:r>
      <w:proofErr w:type="gramStart"/>
      <w:r w:rsidR="0066267A" w:rsidRPr="00A734AB">
        <w:rPr>
          <w:rFonts w:ascii="Book Antiqua" w:hAnsi="Book Antiqua"/>
          <w:sz w:val="24"/>
          <w:szCs w:val="24"/>
        </w:rPr>
        <w:lastRenderedPageBreak/>
        <w:t>project</w:t>
      </w:r>
      <w:r w:rsidR="00826703" w:rsidRPr="00A734AB">
        <w:rPr>
          <w:rFonts w:ascii="Book Antiqua" w:hAnsi="Book Antiqua"/>
          <w:sz w:val="24"/>
          <w:szCs w:val="24"/>
          <w:vertAlign w:val="superscript"/>
          <w:lang w:eastAsia="zh-CN"/>
        </w:rPr>
        <w:t>[</w:t>
      </w:r>
      <w:proofErr w:type="gramEnd"/>
      <w:r w:rsidR="00A92D20">
        <w:rPr>
          <w:rFonts w:ascii="Book Antiqua" w:hAnsi="Book Antiqua" w:hint="eastAsia"/>
          <w:sz w:val="24"/>
          <w:szCs w:val="24"/>
          <w:vertAlign w:val="superscript"/>
          <w:lang w:eastAsia="zh-CN"/>
        </w:rPr>
        <w:t>73</w:t>
      </w:r>
      <w:r w:rsidR="00826703" w:rsidRPr="00A734AB">
        <w:rPr>
          <w:rFonts w:ascii="Book Antiqua" w:hAnsi="Book Antiqua"/>
          <w:sz w:val="24"/>
          <w:szCs w:val="24"/>
          <w:vertAlign w:val="superscript"/>
          <w:lang w:eastAsia="zh-CN"/>
        </w:rPr>
        <w:t>]</w:t>
      </w:r>
      <w:r w:rsidR="00A840B7" w:rsidRPr="00A734AB">
        <w:rPr>
          <w:rFonts w:ascii="Book Antiqua" w:hAnsi="Book Antiqua"/>
          <w:sz w:val="24"/>
          <w:szCs w:val="24"/>
        </w:rPr>
        <w:t>.</w:t>
      </w:r>
      <w:r w:rsidR="00137496" w:rsidRPr="00A734AB">
        <w:rPr>
          <w:rFonts w:ascii="Book Antiqua" w:hAnsi="Book Antiqua"/>
          <w:sz w:val="24"/>
          <w:szCs w:val="24"/>
        </w:rPr>
        <w:t xml:space="preserve"> Interestingly, however, a recent study suggested that the combination of serum CA125 and ascites leptin levels have a high discriminating potential to distinguish clinically resistant patients (intrinsic resistance) to first-line therapy from patients that responded to first-line </w:t>
      </w:r>
      <w:proofErr w:type="gramStart"/>
      <w:r w:rsidR="00137496" w:rsidRPr="00A734AB">
        <w:rPr>
          <w:rFonts w:ascii="Book Antiqua" w:hAnsi="Book Antiqua"/>
          <w:sz w:val="24"/>
          <w:szCs w:val="24"/>
        </w:rPr>
        <w:t>chemotherapy</w:t>
      </w:r>
      <w:r w:rsidR="00B11608" w:rsidRPr="00A734AB">
        <w:rPr>
          <w:rFonts w:ascii="Book Antiqua" w:hAnsi="Book Antiqua"/>
          <w:sz w:val="24"/>
          <w:szCs w:val="24"/>
          <w:vertAlign w:val="superscript"/>
          <w:lang w:eastAsia="zh-CN"/>
        </w:rPr>
        <w:t>[</w:t>
      </w:r>
      <w:proofErr w:type="gramEnd"/>
      <w:r w:rsidR="00B11608" w:rsidRPr="00A734AB">
        <w:rPr>
          <w:rFonts w:ascii="Book Antiqua" w:hAnsi="Book Antiqua"/>
          <w:sz w:val="24"/>
          <w:szCs w:val="24"/>
          <w:vertAlign w:val="superscript"/>
          <w:lang w:eastAsia="zh-CN"/>
        </w:rPr>
        <w:t>47]</w:t>
      </w:r>
      <w:r w:rsidR="00137496" w:rsidRPr="00A734AB">
        <w:rPr>
          <w:rFonts w:ascii="Book Antiqua" w:hAnsi="Book Antiqua"/>
          <w:sz w:val="24"/>
          <w:szCs w:val="24"/>
        </w:rPr>
        <w:t>.</w:t>
      </w:r>
    </w:p>
    <w:p w:rsidR="00686C1F" w:rsidRPr="00A734AB" w:rsidRDefault="00686C1F" w:rsidP="00BF7B57">
      <w:pPr>
        <w:spacing w:line="360" w:lineRule="auto"/>
        <w:ind w:firstLineChars="100" w:firstLine="240"/>
        <w:jc w:val="both"/>
        <w:rPr>
          <w:rFonts w:ascii="Book Antiqua" w:hAnsi="Book Antiqua"/>
          <w:b/>
          <w:sz w:val="24"/>
          <w:szCs w:val="24"/>
        </w:rPr>
      </w:pPr>
      <w:r w:rsidRPr="00A734AB">
        <w:rPr>
          <w:rFonts w:ascii="Book Antiqua" w:hAnsi="Book Antiqua"/>
          <w:sz w:val="24"/>
          <w:szCs w:val="24"/>
        </w:rPr>
        <w:t>Death receptor ligands such as tumor necrosis factor-related apoptosis-inducing ligand (TRAIL) trigger rapid apoptosi</w:t>
      </w:r>
      <w:r w:rsidR="00CD1654" w:rsidRPr="00A734AB">
        <w:rPr>
          <w:rFonts w:ascii="Book Antiqua" w:hAnsi="Book Antiqua"/>
          <w:sz w:val="24"/>
          <w:szCs w:val="24"/>
        </w:rPr>
        <w:t xml:space="preserve">s in various tumor cell </w:t>
      </w:r>
      <w:proofErr w:type="gramStart"/>
      <w:r w:rsidR="00CD1654" w:rsidRPr="00A734AB">
        <w:rPr>
          <w:rFonts w:ascii="Book Antiqua" w:hAnsi="Book Antiqua"/>
          <w:sz w:val="24"/>
          <w:szCs w:val="24"/>
        </w:rPr>
        <w:t>types</w:t>
      </w:r>
      <w:r w:rsidR="00B40E33" w:rsidRPr="00A734AB">
        <w:rPr>
          <w:rFonts w:ascii="Book Antiqua" w:hAnsi="Book Antiqua"/>
          <w:sz w:val="24"/>
          <w:szCs w:val="24"/>
          <w:vertAlign w:val="superscript"/>
          <w:lang w:eastAsia="zh-CN"/>
        </w:rPr>
        <w:t>[</w:t>
      </w:r>
      <w:proofErr w:type="gramEnd"/>
      <w:r w:rsidR="00A92D20">
        <w:rPr>
          <w:rFonts w:ascii="Book Antiqua" w:hAnsi="Book Antiqua" w:hint="eastAsia"/>
          <w:sz w:val="24"/>
          <w:szCs w:val="24"/>
          <w:vertAlign w:val="superscript"/>
          <w:lang w:eastAsia="zh-CN"/>
        </w:rPr>
        <w:t>98</w:t>
      </w:r>
      <w:r w:rsidR="00B40E33" w:rsidRPr="00A734AB">
        <w:rPr>
          <w:rFonts w:ascii="Book Antiqua" w:hAnsi="Book Antiqua"/>
          <w:sz w:val="24"/>
          <w:szCs w:val="24"/>
          <w:vertAlign w:val="superscript"/>
          <w:lang w:eastAsia="zh-CN"/>
        </w:rPr>
        <w:t>-</w:t>
      </w:r>
      <w:r w:rsidR="00A92D20">
        <w:rPr>
          <w:rFonts w:ascii="Book Antiqua" w:hAnsi="Book Antiqua" w:hint="eastAsia"/>
          <w:sz w:val="24"/>
          <w:szCs w:val="24"/>
          <w:vertAlign w:val="superscript"/>
          <w:lang w:eastAsia="zh-CN"/>
        </w:rPr>
        <w:t>102</w:t>
      </w:r>
      <w:r w:rsidR="00B40E33" w:rsidRPr="00A734AB">
        <w:rPr>
          <w:rFonts w:ascii="Book Antiqua" w:hAnsi="Book Antiqua"/>
          <w:sz w:val="24"/>
          <w:szCs w:val="24"/>
          <w:vertAlign w:val="superscript"/>
          <w:lang w:eastAsia="zh-CN"/>
        </w:rPr>
        <w:t>]</w:t>
      </w:r>
      <w:r w:rsidRPr="00A734AB">
        <w:rPr>
          <w:rFonts w:ascii="Book Antiqua" w:hAnsi="Book Antiqua"/>
          <w:sz w:val="24"/>
          <w:szCs w:val="24"/>
        </w:rPr>
        <w:t xml:space="preserve">. </w:t>
      </w:r>
      <w:r w:rsidR="005153CF" w:rsidRPr="00A734AB">
        <w:rPr>
          <w:rFonts w:ascii="Book Antiqua" w:hAnsi="Book Antiqua"/>
          <w:sz w:val="24"/>
          <w:szCs w:val="24"/>
        </w:rPr>
        <w:t xml:space="preserve">TRAIL binds to death receptors, TRAIL-R1 (DR4) and -R2 (DR5), whose cytoplasmic death domain (DD) signals downstream caspase activation to mediate TRAIL-induced </w:t>
      </w:r>
      <w:proofErr w:type="gramStart"/>
      <w:r w:rsidR="005153CF" w:rsidRPr="00A734AB">
        <w:rPr>
          <w:rFonts w:ascii="Book Antiqua" w:hAnsi="Book Antiqua"/>
          <w:sz w:val="24"/>
          <w:szCs w:val="24"/>
        </w:rPr>
        <w:t>apoptosis</w:t>
      </w:r>
      <w:r w:rsidR="00A135ED" w:rsidRPr="00A734AB">
        <w:rPr>
          <w:rFonts w:ascii="Book Antiqua" w:hAnsi="Book Antiqua"/>
          <w:sz w:val="24"/>
          <w:szCs w:val="24"/>
          <w:vertAlign w:val="superscript"/>
          <w:lang w:eastAsia="zh-CN"/>
        </w:rPr>
        <w:t>[</w:t>
      </w:r>
      <w:proofErr w:type="gramEnd"/>
      <w:r w:rsidR="00A92D20">
        <w:rPr>
          <w:rFonts w:ascii="Book Antiqua" w:hAnsi="Book Antiqua" w:hint="eastAsia"/>
          <w:sz w:val="24"/>
          <w:szCs w:val="24"/>
          <w:vertAlign w:val="superscript"/>
          <w:lang w:eastAsia="zh-CN"/>
        </w:rPr>
        <w:t>103</w:t>
      </w:r>
      <w:r w:rsidR="00A135ED" w:rsidRPr="00A734AB">
        <w:rPr>
          <w:rFonts w:ascii="Book Antiqua" w:hAnsi="Book Antiqua"/>
          <w:sz w:val="24"/>
          <w:szCs w:val="24"/>
          <w:vertAlign w:val="superscript"/>
          <w:lang w:eastAsia="zh-CN"/>
        </w:rPr>
        <w:t>]</w:t>
      </w:r>
      <w:r w:rsidR="005153CF" w:rsidRPr="00A734AB">
        <w:rPr>
          <w:rFonts w:ascii="Book Antiqua" w:hAnsi="Book Antiqua"/>
          <w:sz w:val="24"/>
          <w:szCs w:val="24"/>
          <w:lang w:val="en-CA"/>
        </w:rPr>
        <w:t>.</w:t>
      </w:r>
      <w:r w:rsidR="005153CF" w:rsidRPr="00A734AB">
        <w:rPr>
          <w:rFonts w:ascii="Book Antiqua" w:hAnsi="Book Antiqua"/>
          <w:sz w:val="24"/>
          <w:szCs w:val="24"/>
        </w:rPr>
        <w:t xml:space="preserve"> Upon receptor activation, FADD and pro-caspase-8 are recruited to form a death-induci</w:t>
      </w:r>
      <w:r w:rsidR="00CD1654" w:rsidRPr="00A734AB">
        <w:rPr>
          <w:rFonts w:ascii="Book Antiqua" w:hAnsi="Book Antiqua"/>
          <w:sz w:val="24"/>
          <w:szCs w:val="24"/>
        </w:rPr>
        <w:t>ng signaling complex (DISC)</w:t>
      </w:r>
      <w:r w:rsidR="00A135ED" w:rsidRPr="00A734AB">
        <w:rPr>
          <w:rFonts w:ascii="Book Antiqua" w:hAnsi="Book Antiqua"/>
          <w:sz w:val="24"/>
          <w:szCs w:val="24"/>
          <w:vertAlign w:val="superscript"/>
          <w:lang w:eastAsia="zh-CN"/>
        </w:rPr>
        <w:t>[</w:t>
      </w:r>
      <w:r w:rsidR="00A92D20">
        <w:rPr>
          <w:rFonts w:ascii="Book Antiqua" w:hAnsi="Book Antiqua" w:hint="eastAsia"/>
          <w:sz w:val="24"/>
          <w:szCs w:val="24"/>
          <w:vertAlign w:val="superscript"/>
          <w:lang w:eastAsia="zh-CN"/>
        </w:rPr>
        <w:t>104</w:t>
      </w:r>
      <w:r w:rsidR="00A135ED" w:rsidRPr="00A734AB">
        <w:rPr>
          <w:rFonts w:ascii="Book Antiqua" w:hAnsi="Book Antiqua"/>
          <w:sz w:val="24"/>
          <w:szCs w:val="24"/>
          <w:vertAlign w:val="superscript"/>
          <w:lang w:eastAsia="zh-CN"/>
        </w:rPr>
        <w:t>]</w:t>
      </w:r>
      <w:r w:rsidR="005153CF" w:rsidRPr="00A734AB">
        <w:rPr>
          <w:rFonts w:ascii="Book Antiqua" w:hAnsi="Book Antiqua"/>
          <w:sz w:val="24"/>
          <w:szCs w:val="24"/>
        </w:rPr>
        <w:t>. When recruited to the DISC, pro-caspase-8 becomes activated and subsequently activates downstream effectors caspases-3, -6 and -7, leading to apoptosis. The cellular FLICE inhibitory protein (</w:t>
      </w:r>
      <w:proofErr w:type="spellStart"/>
      <w:r w:rsidR="005153CF" w:rsidRPr="00A734AB">
        <w:rPr>
          <w:rFonts w:ascii="Book Antiqua" w:hAnsi="Book Antiqua"/>
          <w:sz w:val="24"/>
          <w:szCs w:val="24"/>
        </w:rPr>
        <w:t>cFLIP</w:t>
      </w:r>
      <w:proofErr w:type="spellEnd"/>
      <w:r w:rsidR="005153CF" w:rsidRPr="00A734AB">
        <w:rPr>
          <w:rFonts w:ascii="Book Antiqua" w:hAnsi="Book Antiqua"/>
          <w:sz w:val="24"/>
          <w:szCs w:val="24"/>
        </w:rPr>
        <w:t>) regulates both recruitment and processing of pr</w:t>
      </w:r>
      <w:r w:rsidR="00CD1654" w:rsidRPr="00A734AB">
        <w:rPr>
          <w:rFonts w:ascii="Book Antiqua" w:hAnsi="Book Antiqua"/>
          <w:sz w:val="24"/>
          <w:szCs w:val="24"/>
        </w:rPr>
        <w:t xml:space="preserve">o-caspase-8 within the </w:t>
      </w:r>
      <w:proofErr w:type="gramStart"/>
      <w:r w:rsidR="00CD1654" w:rsidRPr="00A734AB">
        <w:rPr>
          <w:rFonts w:ascii="Book Antiqua" w:hAnsi="Book Antiqua"/>
          <w:sz w:val="24"/>
          <w:szCs w:val="24"/>
        </w:rPr>
        <w:t>DISC</w:t>
      </w:r>
      <w:r w:rsidR="00306F44" w:rsidRPr="00A734AB">
        <w:rPr>
          <w:rFonts w:ascii="Book Antiqua" w:hAnsi="Book Antiqua"/>
          <w:sz w:val="24"/>
          <w:szCs w:val="24"/>
          <w:vertAlign w:val="superscript"/>
          <w:lang w:eastAsia="zh-CN"/>
        </w:rPr>
        <w:t>[</w:t>
      </w:r>
      <w:proofErr w:type="gramEnd"/>
      <w:r w:rsidR="00A92D20">
        <w:rPr>
          <w:rFonts w:ascii="Book Antiqua" w:hAnsi="Book Antiqua" w:hint="eastAsia"/>
          <w:sz w:val="24"/>
          <w:szCs w:val="24"/>
          <w:vertAlign w:val="superscript"/>
          <w:lang w:eastAsia="zh-CN"/>
        </w:rPr>
        <w:t>105</w:t>
      </w:r>
      <w:r w:rsidR="00306F44" w:rsidRPr="00A734AB">
        <w:rPr>
          <w:rFonts w:ascii="Book Antiqua" w:hAnsi="Book Antiqua"/>
          <w:sz w:val="24"/>
          <w:szCs w:val="24"/>
          <w:vertAlign w:val="superscript"/>
          <w:lang w:eastAsia="zh-CN"/>
        </w:rPr>
        <w:t>]</w:t>
      </w:r>
      <w:r w:rsidR="005153CF" w:rsidRPr="00A734AB">
        <w:rPr>
          <w:rFonts w:ascii="Book Antiqua" w:hAnsi="Book Antiqua"/>
          <w:sz w:val="24"/>
          <w:szCs w:val="24"/>
        </w:rPr>
        <w:t xml:space="preserve">. MUC16 ectopic expression, like MUC1, was shown to attenuate TRAIL-induced caspase-8 </w:t>
      </w:r>
      <w:r w:rsidR="00AC46CF" w:rsidRPr="00A734AB">
        <w:rPr>
          <w:rFonts w:ascii="Book Antiqua" w:hAnsi="Book Antiqua"/>
          <w:sz w:val="24"/>
          <w:szCs w:val="24"/>
        </w:rPr>
        <w:t xml:space="preserve">and mitochondria </w:t>
      </w:r>
      <w:r w:rsidR="005153CF" w:rsidRPr="00A734AB">
        <w:rPr>
          <w:rFonts w:ascii="Book Antiqua" w:hAnsi="Book Antiqua"/>
          <w:sz w:val="24"/>
          <w:szCs w:val="24"/>
        </w:rPr>
        <w:t>activation,</w:t>
      </w:r>
      <w:r w:rsidR="00AC46CF" w:rsidRPr="00A734AB">
        <w:rPr>
          <w:rFonts w:ascii="Book Antiqua" w:hAnsi="Book Antiqua"/>
          <w:sz w:val="24"/>
          <w:szCs w:val="24"/>
        </w:rPr>
        <w:t xml:space="preserve"> res</w:t>
      </w:r>
      <w:r w:rsidR="00CD1654" w:rsidRPr="00A734AB">
        <w:rPr>
          <w:rFonts w:ascii="Book Antiqua" w:hAnsi="Book Antiqua"/>
          <w:sz w:val="24"/>
          <w:szCs w:val="24"/>
        </w:rPr>
        <w:t xml:space="preserve">ulting in decreased </w:t>
      </w:r>
      <w:proofErr w:type="gramStart"/>
      <w:r w:rsidR="00CD1654" w:rsidRPr="00A734AB">
        <w:rPr>
          <w:rFonts w:ascii="Book Antiqua" w:hAnsi="Book Antiqua"/>
          <w:sz w:val="24"/>
          <w:szCs w:val="24"/>
        </w:rPr>
        <w:t>apoptosis</w:t>
      </w:r>
      <w:r w:rsidR="00306F44" w:rsidRPr="00A734AB">
        <w:rPr>
          <w:rFonts w:ascii="Book Antiqua" w:hAnsi="Book Antiqua"/>
          <w:sz w:val="24"/>
          <w:szCs w:val="24"/>
          <w:vertAlign w:val="superscript"/>
          <w:lang w:eastAsia="zh-CN"/>
        </w:rPr>
        <w:t>[</w:t>
      </w:r>
      <w:proofErr w:type="gramEnd"/>
      <w:r w:rsidR="00A92D20">
        <w:rPr>
          <w:rFonts w:ascii="Book Antiqua" w:hAnsi="Book Antiqua" w:hint="eastAsia"/>
          <w:sz w:val="24"/>
          <w:szCs w:val="24"/>
          <w:vertAlign w:val="superscript"/>
          <w:lang w:eastAsia="zh-CN"/>
        </w:rPr>
        <w:t>106</w:t>
      </w:r>
      <w:r w:rsidR="00306F44" w:rsidRPr="00A734AB">
        <w:rPr>
          <w:rFonts w:ascii="Book Antiqua" w:hAnsi="Book Antiqua"/>
          <w:sz w:val="24"/>
          <w:szCs w:val="24"/>
          <w:vertAlign w:val="superscript"/>
          <w:lang w:eastAsia="zh-CN"/>
        </w:rPr>
        <w:t>]</w:t>
      </w:r>
      <w:r w:rsidR="00AC46CF" w:rsidRPr="00A734AB">
        <w:rPr>
          <w:rFonts w:ascii="Book Antiqua" w:hAnsi="Book Antiqua"/>
          <w:sz w:val="24"/>
          <w:szCs w:val="24"/>
        </w:rPr>
        <w:t xml:space="preserve">. Notably, MUC16 C-terminal expression was sufficient to attenuate TRAIL-induced apoptosis and signaling. MUC16-induced resistance to TRAIL was related to decreased TRAIL-R2 expression and recruitment at the DISC, and by increased </w:t>
      </w:r>
      <w:proofErr w:type="spellStart"/>
      <w:r w:rsidR="00AC46CF" w:rsidRPr="00A734AB">
        <w:rPr>
          <w:rFonts w:ascii="Book Antiqua" w:hAnsi="Book Antiqua"/>
          <w:sz w:val="24"/>
          <w:szCs w:val="24"/>
        </w:rPr>
        <w:t>cFLIP</w:t>
      </w:r>
      <w:proofErr w:type="spellEnd"/>
      <w:r w:rsidR="00AC46CF" w:rsidRPr="00A734AB">
        <w:rPr>
          <w:rFonts w:ascii="Book Antiqua" w:hAnsi="Book Antiqua"/>
          <w:sz w:val="24"/>
          <w:szCs w:val="24"/>
        </w:rPr>
        <w:t xml:space="preserve"> expression. MUC1-blockade of TRAIL-induced apoptosis has been attributed to localization of MUC1 C-terminal domain to the mitochondria</w:t>
      </w:r>
      <w:r w:rsidR="00D365FB" w:rsidRPr="00A734AB">
        <w:rPr>
          <w:rFonts w:ascii="Book Antiqua" w:hAnsi="Book Antiqua"/>
          <w:sz w:val="24"/>
          <w:szCs w:val="24"/>
        </w:rPr>
        <w:t xml:space="preserve"> or to the ability of MUC1 to directly bind caspase-8 and FADD, thereby inhibiting recruit</w:t>
      </w:r>
      <w:r w:rsidR="002B4D8B" w:rsidRPr="00A734AB">
        <w:rPr>
          <w:rFonts w:ascii="Book Antiqua" w:hAnsi="Book Antiqua"/>
          <w:sz w:val="24"/>
          <w:szCs w:val="24"/>
        </w:rPr>
        <w:t xml:space="preserve">ment of caspase-8 at the </w:t>
      </w:r>
      <w:proofErr w:type="gramStart"/>
      <w:r w:rsidR="002B4D8B" w:rsidRPr="00A734AB">
        <w:rPr>
          <w:rFonts w:ascii="Book Antiqua" w:hAnsi="Book Antiqua"/>
          <w:sz w:val="24"/>
          <w:szCs w:val="24"/>
        </w:rPr>
        <w:t>DISC</w:t>
      </w:r>
      <w:r w:rsidR="00006AD8" w:rsidRPr="00A734AB">
        <w:rPr>
          <w:rFonts w:ascii="Book Antiqua" w:hAnsi="Book Antiqua"/>
          <w:sz w:val="24"/>
          <w:szCs w:val="24"/>
          <w:vertAlign w:val="superscript"/>
          <w:lang w:eastAsia="zh-CN"/>
        </w:rPr>
        <w:t>[</w:t>
      </w:r>
      <w:proofErr w:type="gramEnd"/>
      <w:r w:rsidR="00A92D20">
        <w:rPr>
          <w:rFonts w:ascii="Book Antiqua" w:hAnsi="Book Antiqua" w:hint="eastAsia"/>
          <w:sz w:val="24"/>
          <w:szCs w:val="24"/>
          <w:vertAlign w:val="superscript"/>
          <w:lang w:eastAsia="zh-CN"/>
        </w:rPr>
        <w:t>107</w:t>
      </w:r>
      <w:r w:rsidR="00006AD8" w:rsidRPr="00A734AB">
        <w:rPr>
          <w:rFonts w:ascii="Book Antiqua" w:hAnsi="Book Antiqua"/>
          <w:sz w:val="24"/>
          <w:szCs w:val="24"/>
          <w:vertAlign w:val="superscript"/>
          <w:lang w:eastAsia="zh-CN"/>
        </w:rPr>
        <w:t>]</w:t>
      </w:r>
      <w:r w:rsidR="00D365FB" w:rsidRPr="00A734AB">
        <w:rPr>
          <w:rFonts w:ascii="Book Antiqua" w:hAnsi="Book Antiqua"/>
          <w:sz w:val="24"/>
          <w:szCs w:val="24"/>
        </w:rPr>
        <w:t xml:space="preserve">. Thus, although both MUC1 and MUC16 can inhibit TRAIL-induced apoptosis, the mechanisms by </w:t>
      </w:r>
      <w:r w:rsidR="0035521F" w:rsidRPr="00A734AB">
        <w:rPr>
          <w:rFonts w:ascii="Book Antiqua" w:hAnsi="Book Antiqua"/>
          <w:sz w:val="24"/>
          <w:szCs w:val="24"/>
        </w:rPr>
        <w:t xml:space="preserve">which </w:t>
      </w:r>
      <w:r w:rsidR="00D365FB" w:rsidRPr="00A734AB">
        <w:rPr>
          <w:rFonts w:ascii="Book Antiqua" w:hAnsi="Book Antiqua"/>
          <w:sz w:val="24"/>
          <w:szCs w:val="24"/>
        </w:rPr>
        <w:t xml:space="preserve">these mucins inhibit TRAIL signaling differ. This could be related to the amino acids composition of their cytoplasmic tail. </w:t>
      </w:r>
    </w:p>
    <w:p w:rsidR="005153CF" w:rsidRPr="00A734AB" w:rsidRDefault="005153CF" w:rsidP="00BF7B57">
      <w:pPr>
        <w:spacing w:line="360" w:lineRule="auto"/>
        <w:jc w:val="both"/>
        <w:rPr>
          <w:rFonts w:ascii="Book Antiqua" w:hAnsi="Book Antiqua"/>
          <w:b/>
          <w:sz w:val="24"/>
          <w:szCs w:val="24"/>
        </w:rPr>
      </w:pPr>
    </w:p>
    <w:p w:rsidR="0072306D" w:rsidRPr="00A734AB" w:rsidRDefault="00FF368E" w:rsidP="00BF7B57">
      <w:pPr>
        <w:spacing w:line="360" w:lineRule="auto"/>
        <w:jc w:val="both"/>
        <w:rPr>
          <w:rFonts w:ascii="Book Antiqua" w:hAnsi="Book Antiqua"/>
          <w:sz w:val="24"/>
          <w:szCs w:val="24"/>
          <w:lang w:val="en-CA"/>
        </w:rPr>
      </w:pPr>
      <w:r w:rsidRPr="00A734AB">
        <w:rPr>
          <w:rFonts w:ascii="Book Antiqua" w:hAnsi="Book Antiqua"/>
          <w:b/>
          <w:sz w:val="24"/>
          <w:szCs w:val="24"/>
        </w:rPr>
        <w:t>CONCLUSIONS AND FUTURE DIRECTIONS</w:t>
      </w:r>
    </w:p>
    <w:p w:rsidR="00A20CFC" w:rsidRPr="00A734AB" w:rsidRDefault="00043EF9" w:rsidP="00BF7B57">
      <w:pPr>
        <w:spacing w:line="360" w:lineRule="auto"/>
        <w:jc w:val="both"/>
        <w:rPr>
          <w:rFonts w:ascii="Book Antiqua" w:hAnsi="Book Antiqua"/>
          <w:sz w:val="24"/>
          <w:szCs w:val="24"/>
          <w:lang w:eastAsia="zh-CN"/>
        </w:rPr>
      </w:pPr>
      <w:r w:rsidRPr="00A734AB">
        <w:rPr>
          <w:rFonts w:ascii="Book Antiqua" w:hAnsi="Book Antiqua"/>
          <w:sz w:val="24"/>
          <w:szCs w:val="24"/>
        </w:rPr>
        <w:t>Since its discover</w:t>
      </w:r>
      <w:r w:rsidR="00577CC0" w:rsidRPr="00A734AB">
        <w:rPr>
          <w:rFonts w:ascii="Book Antiqua" w:hAnsi="Book Antiqua"/>
          <w:sz w:val="24"/>
          <w:szCs w:val="24"/>
        </w:rPr>
        <w:t xml:space="preserve">y in the late 1970s, MUC16 </w:t>
      </w:r>
      <w:r w:rsidR="00A62BEC" w:rsidRPr="00A734AB">
        <w:rPr>
          <w:rFonts w:ascii="Book Antiqua" w:hAnsi="Book Antiqua"/>
          <w:sz w:val="24"/>
          <w:szCs w:val="24"/>
        </w:rPr>
        <w:t xml:space="preserve">glycoprotein </w:t>
      </w:r>
      <w:r w:rsidR="009558F1" w:rsidRPr="00A734AB">
        <w:rPr>
          <w:rFonts w:ascii="Book Antiqua" w:hAnsi="Book Antiqua"/>
          <w:sz w:val="24"/>
          <w:szCs w:val="24"/>
        </w:rPr>
        <w:t>has been recognized as a useful clinical biomarker</w:t>
      </w:r>
      <w:r w:rsidR="00A62BEC" w:rsidRPr="00A734AB">
        <w:rPr>
          <w:rFonts w:ascii="Book Antiqua" w:hAnsi="Book Antiqua"/>
          <w:sz w:val="24"/>
          <w:szCs w:val="24"/>
        </w:rPr>
        <w:t xml:space="preserve"> in advance diseases</w:t>
      </w:r>
      <w:r w:rsidR="006C1A7F" w:rsidRPr="00A734AB">
        <w:rPr>
          <w:rFonts w:ascii="Book Antiqua" w:hAnsi="Book Antiqua"/>
          <w:sz w:val="24"/>
          <w:szCs w:val="24"/>
        </w:rPr>
        <w:t>. However,</w:t>
      </w:r>
      <w:r w:rsidR="00DF51C6" w:rsidRPr="00A734AB">
        <w:rPr>
          <w:rFonts w:ascii="Book Antiqua" w:hAnsi="Book Antiqua"/>
          <w:sz w:val="24"/>
          <w:szCs w:val="24"/>
        </w:rPr>
        <w:t xml:space="preserve"> evidence </w:t>
      </w:r>
      <w:r w:rsidR="006C1A7F" w:rsidRPr="00A734AB">
        <w:rPr>
          <w:rFonts w:ascii="Book Antiqua" w:hAnsi="Book Antiqua"/>
          <w:sz w:val="24"/>
          <w:szCs w:val="24"/>
        </w:rPr>
        <w:t xml:space="preserve">now </w:t>
      </w:r>
      <w:r w:rsidR="00DF51C6" w:rsidRPr="00A734AB">
        <w:rPr>
          <w:rFonts w:ascii="Book Antiqua" w:hAnsi="Book Antiqua"/>
          <w:sz w:val="24"/>
          <w:szCs w:val="24"/>
        </w:rPr>
        <w:t>suggest</w:t>
      </w:r>
      <w:r w:rsidRPr="00A734AB">
        <w:rPr>
          <w:rFonts w:ascii="Book Antiqua" w:hAnsi="Book Antiqua"/>
          <w:sz w:val="24"/>
          <w:szCs w:val="24"/>
        </w:rPr>
        <w:t>s</w:t>
      </w:r>
      <w:r w:rsidR="00DF51C6" w:rsidRPr="00A734AB">
        <w:rPr>
          <w:rFonts w:ascii="Book Antiqua" w:hAnsi="Book Antiqua"/>
          <w:sz w:val="24"/>
          <w:szCs w:val="24"/>
        </w:rPr>
        <w:t xml:space="preserve"> that MUC16 is </w:t>
      </w:r>
      <w:r w:rsidR="00D365FB" w:rsidRPr="00A734AB">
        <w:rPr>
          <w:rFonts w:ascii="Book Antiqua" w:hAnsi="Book Antiqua"/>
          <w:sz w:val="24"/>
          <w:szCs w:val="24"/>
        </w:rPr>
        <w:t xml:space="preserve">much </w:t>
      </w:r>
      <w:r w:rsidR="00DF51C6" w:rsidRPr="00A734AB">
        <w:rPr>
          <w:rFonts w:ascii="Book Antiqua" w:hAnsi="Book Antiqua"/>
          <w:sz w:val="24"/>
          <w:szCs w:val="24"/>
        </w:rPr>
        <w:t>more than a bi</w:t>
      </w:r>
      <w:r w:rsidR="00D365FB" w:rsidRPr="00A734AB">
        <w:rPr>
          <w:rFonts w:ascii="Book Antiqua" w:hAnsi="Book Antiqua"/>
          <w:sz w:val="24"/>
          <w:szCs w:val="24"/>
        </w:rPr>
        <w:t>omarker for disease progression.</w:t>
      </w:r>
      <w:r w:rsidR="00DF51C6" w:rsidRPr="00A734AB">
        <w:rPr>
          <w:rFonts w:ascii="Book Antiqua" w:hAnsi="Book Antiqua"/>
          <w:sz w:val="24"/>
          <w:szCs w:val="24"/>
        </w:rPr>
        <w:t xml:space="preserve"> </w:t>
      </w:r>
      <w:r w:rsidR="00D365FB" w:rsidRPr="00A734AB">
        <w:rPr>
          <w:rFonts w:ascii="Book Antiqua" w:hAnsi="Book Antiqua"/>
          <w:sz w:val="24"/>
          <w:szCs w:val="24"/>
        </w:rPr>
        <w:t xml:space="preserve">Recent </w:t>
      </w:r>
      <w:r w:rsidR="00D365FB" w:rsidRPr="00A734AB">
        <w:rPr>
          <w:rFonts w:ascii="Book Antiqua" w:hAnsi="Book Antiqua"/>
          <w:sz w:val="24"/>
          <w:szCs w:val="24"/>
        </w:rPr>
        <w:lastRenderedPageBreak/>
        <w:t xml:space="preserve">studies have established that </w:t>
      </w:r>
      <w:r w:rsidR="006C1A7F" w:rsidRPr="00A734AB">
        <w:rPr>
          <w:rFonts w:ascii="Book Antiqua" w:hAnsi="Book Antiqua"/>
          <w:sz w:val="24"/>
          <w:szCs w:val="24"/>
        </w:rPr>
        <w:t>MUC16 can act as</w:t>
      </w:r>
      <w:r w:rsidR="00D365FB" w:rsidRPr="00A734AB">
        <w:rPr>
          <w:rFonts w:ascii="Book Antiqua" w:hAnsi="Book Antiqua"/>
          <w:sz w:val="24"/>
          <w:szCs w:val="24"/>
        </w:rPr>
        <w:t xml:space="preserve"> an oncogene. MUC16 expression leads to the transformation </w:t>
      </w:r>
      <w:r w:rsidR="006C1A7F" w:rsidRPr="00A734AB">
        <w:rPr>
          <w:rFonts w:ascii="Book Antiqua" w:hAnsi="Book Antiqua"/>
          <w:sz w:val="24"/>
          <w:szCs w:val="24"/>
        </w:rPr>
        <w:t xml:space="preserve">normal fibroblastic cells and it </w:t>
      </w:r>
      <w:r w:rsidR="00DF51C6" w:rsidRPr="00A734AB">
        <w:rPr>
          <w:rFonts w:ascii="Book Antiqua" w:hAnsi="Book Antiqua"/>
          <w:sz w:val="24"/>
          <w:szCs w:val="24"/>
        </w:rPr>
        <w:t xml:space="preserve">contributes to the pathogenesis and progression of EOC. </w:t>
      </w:r>
      <w:r w:rsidR="00D12663" w:rsidRPr="00A734AB">
        <w:rPr>
          <w:rFonts w:ascii="Book Antiqua" w:hAnsi="Book Antiqua"/>
          <w:sz w:val="24"/>
          <w:szCs w:val="24"/>
        </w:rPr>
        <w:t xml:space="preserve">These </w:t>
      </w:r>
      <w:r w:rsidR="00CA6DD5" w:rsidRPr="00A734AB">
        <w:rPr>
          <w:rFonts w:ascii="Book Antiqua" w:hAnsi="Book Antiqua"/>
          <w:sz w:val="24"/>
          <w:szCs w:val="24"/>
        </w:rPr>
        <w:t>phenotypic effects are</w:t>
      </w:r>
      <w:r w:rsidR="00D12663" w:rsidRPr="00A734AB">
        <w:rPr>
          <w:rFonts w:ascii="Book Antiqua" w:hAnsi="Book Antiqua"/>
          <w:sz w:val="24"/>
          <w:szCs w:val="24"/>
        </w:rPr>
        <w:t xml:space="preserve"> shared by other membrane-bounded mucins such as MUC1 and MUC4. </w:t>
      </w:r>
      <w:r w:rsidR="00CA6DD5" w:rsidRPr="00A734AB">
        <w:rPr>
          <w:rFonts w:ascii="Book Antiqua" w:hAnsi="Book Antiqua"/>
          <w:sz w:val="24"/>
          <w:szCs w:val="24"/>
        </w:rPr>
        <w:t>However, the mechanisms by which these mucins exert their effects differ. The complex biochemical structure of MUC16 is a constant challenge to define fun</w:t>
      </w:r>
      <w:r w:rsidR="007E5D23" w:rsidRPr="00A734AB">
        <w:rPr>
          <w:rFonts w:ascii="Book Antiqua" w:hAnsi="Book Antiqua"/>
          <w:sz w:val="24"/>
          <w:szCs w:val="24"/>
        </w:rPr>
        <w:t>ctional domains. Although progress has been made toward understanding the role of MUC16 in tumorigenesis, many question remains. F</w:t>
      </w:r>
      <w:r w:rsidR="00CA6DD5" w:rsidRPr="00A734AB">
        <w:rPr>
          <w:rFonts w:ascii="Book Antiqua" w:hAnsi="Book Antiqua"/>
          <w:sz w:val="24"/>
          <w:szCs w:val="24"/>
        </w:rPr>
        <w:t>urther studies are required to gain a better understanding of the oncogenic role of MUC16.</w:t>
      </w:r>
      <w:r w:rsidR="007E5D23" w:rsidRPr="00A734AB">
        <w:rPr>
          <w:rFonts w:ascii="Book Antiqua" w:hAnsi="Book Antiqua"/>
          <w:sz w:val="24"/>
          <w:szCs w:val="24"/>
        </w:rPr>
        <w:t xml:space="preserve"> An area of critical importance is deciphering the mechanism by which MUC16 C-terminal domain enhances tumorigenesis and the downstream signaling associated with this effect. A better understanding of the contribution of MUC16</w:t>
      </w:r>
      <w:r w:rsidR="00C44759" w:rsidRPr="00A734AB">
        <w:rPr>
          <w:rFonts w:ascii="Book Antiqua" w:hAnsi="Book Antiqua"/>
          <w:sz w:val="24"/>
          <w:szCs w:val="24"/>
        </w:rPr>
        <w:t xml:space="preserve"> C-terminal domain to tumorigenesis may yield specific intracellular or </w:t>
      </w:r>
      <w:r w:rsidR="009C447A" w:rsidRPr="00A734AB">
        <w:rPr>
          <w:rFonts w:ascii="Book Antiqua" w:hAnsi="Book Antiqua"/>
          <w:sz w:val="24"/>
          <w:szCs w:val="24"/>
        </w:rPr>
        <w:t xml:space="preserve">extracellular signaling targets. Exploiting these targets could provide novel treatment for ovarian </w:t>
      </w:r>
      <w:proofErr w:type="gramStart"/>
      <w:r w:rsidR="009C447A" w:rsidRPr="00A734AB">
        <w:rPr>
          <w:rFonts w:ascii="Book Antiqua" w:hAnsi="Book Antiqua"/>
          <w:sz w:val="24"/>
          <w:szCs w:val="24"/>
        </w:rPr>
        <w:t>cancer</w:t>
      </w:r>
      <w:r w:rsidR="00C44759" w:rsidRPr="00A734AB">
        <w:rPr>
          <w:rFonts w:ascii="Book Antiqua" w:hAnsi="Book Antiqua"/>
          <w:sz w:val="24"/>
          <w:szCs w:val="24"/>
        </w:rPr>
        <w:t xml:space="preserve"> which</w:t>
      </w:r>
      <w:proofErr w:type="gramEnd"/>
      <w:r w:rsidR="00C44759" w:rsidRPr="00A734AB">
        <w:rPr>
          <w:rFonts w:ascii="Book Antiqua" w:hAnsi="Book Antiqua"/>
          <w:sz w:val="24"/>
          <w:szCs w:val="24"/>
        </w:rPr>
        <w:t xml:space="preserve"> </w:t>
      </w:r>
      <w:r w:rsidR="009C447A" w:rsidRPr="00A734AB">
        <w:rPr>
          <w:rFonts w:ascii="Book Antiqua" w:hAnsi="Book Antiqua"/>
          <w:sz w:val="24"/>
          <w:szCs w:val="24"/>
        </w:rPr>
        <w:t>are urgently needed</w:t>
      </w:r>
      <w:r w:rsidR="00C44759" w:rsidRPr="00A734AB">
        <w:rPr>
          <w:rFonts w:ascii="Book Antiqua" w:hAnsi="Book Antiqua"/>
          <w:sz w:val="24"/>
          <w:szCs w:val="24"/>
        </w:rPr>
        <w:t>.</w:t>
      </w:r>
    </w:p>
    <w:p w:rsidR="00827277" w:rsidRPr="00A734AB" w:rsidRDefault="00827277" w:rsidP="00BF7B57">
      <w:pPr>
        <w:spacing w:line="360" w:lineRule="auto"/>
        <w:jc w:val="both"/>
        <w:rPr>
          <w:rFonts w:ascii="Book Antiqua" w:hAnsi="Book Antiqua"/>
          <w:b/>
          <w:sz w:val="24"/>
          <w:szCs w:val="24"/>
        </w:rPr>
      </w:pPr>
    </w:p>
    <w:p w:rsidR="00670544" w:rsidRPr="00A734AB" w:rsidRDefault="00670544" w:rsidP="00BF7B57">
      <w:pPr>
        <w:spacing w:line="360" w:lineRule="auto"/>
        <w:jc w:val="both"/>
        <w:rPr>
          <w:rFonts w:ascii="Book Antiqua" w:hAnsi="Book Antiqua"/>
          <w:b/>
          <w:sz w:val="24"/>
          <w:szCs w:val="24"/>
          <w:lang w:eastAsia="zh-CN"/>
        </w:rPr>
      </w:pPr>
      <w:r w:rsidRPr="00A734AB">
        <w:rPr>
          <w:rFonts w:ascii="Book Antiqua" w:hAnsi="Book Antiqua"/>
          <w:b/>
          <w:sz w:val="24"/>
          <w:szCs w:val="24"/>
        </w:rPr>
        <w:br w:type="page"/>
      </w:r>
      <w:r w:rsidR="00FF368E" w:rsidRPr="00A734AB">
        <w:rPr>
          <w:rFonts w:ascii="Book Antiqua" w:hAnsi="Book Antiqua"/>
          <w:b/>
          <w:sz w:val="24"/>
          <w:szCs w:val="24"/>
        </w:rPr>
        <w:lastRenderedPageBreak/>
        <w:t>REFERENCES</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 </w:t>
      </w:r>
      <w:proofErr w:type="spellStart"/>
      <w:r w:rsidRPr="00601DCD">
        <w:rPr>
          <w:rFonts w:ascii="Book Antiqua" w:hAnsi="Book Antiqua" w:cs="宋体"/>
          <w:b/>
          <w:bCs/>
          <w:sz w:val="24"/>
          <w:szCs w:val="24"/>
          <w:lang w:eastAsia="zh-CN"/>
        </w:rPr>
        <w:t>Badgwell</w:t>
      </w:r>
      <w:proofErr w:type="spellEnd"/>
      <w:r w:rsidRPr="00601DCD">
        <w:rPr>
          <w:rFonts w:ascii="Book Antiqua" w:hAnsi="Book Antiqua" w:cs="宋体"/>
          <w:b/>
          <w:bCs/>
          <w:sz w:val="24"/>
          <w:szCs w:val="24"/>
          <w:lang w:eastAsia="zh-CN"/>
        </w:rPr>
        <w:t xml:space="preserve"> D</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Bast</w:t>
      </w:r>
      <w:proofErr w:type="spellEnd"/>
      <w:r w:rsidRPr="00601DCD">
        <w:rPr>
          <w:rFonts w:ascii="Book Antiqua" w:hAnsi="Book Antiqua" w:cs="宋体"/>
          <w:sz w:val="24"/>
          <w:szCs w:val="24"/>
          <w:lang w:eastAsia="zh-CN"/>
        </w:rPr>
        <w:t xml:space="preserve"> RC. </w:t>
      </w:r>
      <w:proofErr w:type="gramStart"/>
      <w:r w:rsidRPr="00601DCD">
        <w:rPr>
          <w:rFonts w:ascii="Book Antiqua" w:hAnsi="Book Antiqua" w:cs="宋体"/>
          <w:sz w:val="24"/>
          <w:szCs w:val="24"/>
          <w:lang w:eastAsia="zh-CN"/>
        </w:rPr>
        <w:t>Early detection of ovarian cancer.</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Dis Markers</w:t>
      </w:r>
      <w:r w:rsidRPr="00601DCD">
        <w:rPr>
          <w:rFonts w:ascii="Book Antiqua" w:hAnsi="Book Antiqua" w:cs="宋体"/>
          <w:sz w:val="24"/>
          <w:szCs w:val="24"/>
          <w:lang w:eastAsia="zh-CN"/>
        </w:rPr>
        <w:t xml:space="preserve"> 2007; </w:t>
      </w:r>
      <w:r w:rsidRPr="00601DCD">
        <w:rPr>
          <w:rFonts w:ascii="Book Antiqua" w:hAnsi="Book Antiqua" w:cs="宋体"/>
          <w:b/>
          <w:bCs/>
          <w:sz w:val="24"/>
          <w:szCs w:val="24"/>
          <w:lang w:eastAsia="zh-CN"/>
        </w:rPr>
        <w:t>23</w:t>
      </w:r>
      <w:r w:rsidRPr="00601DCD">
        <w:rPr>
          <w:rFonts w:ascii="Book Antiqua" w:hAnsi="Book Antiqua" w:cs="宋体"/>
          <w:sz w:val="24"/>
          <w:szCs w:val="24"/>
          <w:lang w:eastAsia="zh-CN"/>
        </w:rPr>
        <w:t>: 397-410 [PMID: 18057523 DOI: 10.1155/2007/309382]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 </w:t>
      </w:r>
      <w:r w:rsidRPr="00601DCD">
        <w:rPr>
          <w:rFonts w:ascii="Book Antiqua" w:hAnsi="Book Antiqua" w:cs="宋体"/>
          <w:b/>
          <w:bCs/>
          <w:sz w:val="24"/>
          <w:szCs w:val="24"/>
          <w:lang w:eastAsia="zh-CN"/>
        </w:rPr>
        <w:t>Duffy MJ</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Bonfrer</w:t>
      </w:r>
      <w:proofErr w:type="spellEnd"/>
      <w:r w:rsidRPr="00601DCD">
        <w:rPr>
          <w:rFonts w:ascii="Book Antiqua" w:hAnsi="Book Antiqua" w:cs="宋体"/>
          <w:sz w:val="24"/>
          <w:szCs w:val="24"/>
          <w:lang w:eastAsia="zh-CN"/>
        </w:rPr>
        <w:t xml:space="preserve"> JM, </w:t>
      </w:r>
      <w:proofErr w:type="spellStart"/>
      <w:r w:rsidRPr="00601DCD">
        <w:rPr>
          <w:rFonts w:ascii="Book Antiqua" w:hAnsi="Book Antiqua" w:cs="宋体"/>
          <w:sz w:val="24"/>
          <w:szCs w:val="24"/>
          <w:lang w:eastAsia="zh-CN"/>
        </w:rPr>
        <w:t>Kulpa</w:t>
      </w:r>
      <w:proofErr w:type="spellEnd"/>
      <w:r w:rsidRPr="00601DCD">
        <w:rPr>
          <w:rFonts w:ascii="Book Antiqua" w:hAnsi="Book Antiqua" w:cs="宋体"/>
          <w:sz w:val="24"/>
          <w:szCs w:val="24"/>
          <w:lang w:eastAsia="zh-CN"/>
        </w:rPr>
        <w:t xml:space="preserve"> J, Rustin GJ, </w:t>
      </w:r>
      <w:proofErr w:type="spellStart"/>
      <w:r w:rsidRPr="00601DCD">
        <w:rPr>
          <w:rFonts w:ascii="Book Antiqua" w:hAnsi="Book Antiqua" w:cs="宋体"/>
          <w:sz w:val="24"/>
          <w:szCs w:val="24"/>
          <w:lang w:eastAsia="zh-CN"/>
        </w:rPr>
        <w:t>Soletormos</w:t>
      </w:r>
      <w:proofErr w:type="spellEnd"/>
      <w:r w:rsidRPr="00601DCD">
        <w:rPr>
          <w:rFonts w:ascii="Book Antiqua" w:hAnsi="Book Antiqua" w:cs="宋体"/>
          <w:sz w:val="24"/>
          <w:szCs w:val="24"/>
          <w:lang w:eastAsia="zh-CN"/>
        </w:rPr>
        <w:t xml:space="preserve"> G, Torre GC, </w:t>
      </w:r>
      <w:proofErr w:type="spellStart"/>
      <w:r w:rsidRPr="00601DCD">
        <w:rPr>
          <w:rFonts w:ascii="Book Antiqua" w:hAnsi="Book Antiqua" w:cs="宋体"/>
          <w:sz w:val="24"/>
          <w:szCs w:val="24"/>
          <w:lang w:eastAsia="zh-CN"/>
        </w:rPr>
        <w:t>Tuxen</w:t>
      </w:r>
      <w:proofErr w:type="spellEnd"/>
      <w:r w:rsidRPr="00601DCD">
        <w:rPr>
          <w:rFonts w:ascii="Book Antiqua" w:hAnsi="Book Antiqua" w:cs="宋体"/>
          <w:sz w:val="24"/>
          <w:szCs w:val="24"/>
          <w:lang w:eastAsia="zh-CN"/>
        </w:rPr>
        <w:t xml:space="preserve"> MK, </w:t>
      </w:r>
      <w:proofErr w:type="spellStart"/>
      <w:r w:rsidRPr="00601DCD">
        <w:rPr>
          <w:rFonts w:ascii="Book Antiqua" w:hAnsi="Book Antiqua" w:cs="宋体"/>
          <w:sz w:val="24"/>
          <w:szCs w:val="24"/>
          <w:lang w:eastAsia="zh-CN"/>
        </w:rPr>
        <w:t>Zwirner</w:t>
      </w:r>
      <w:proofErr w:type="spellEnd"/>
      <w:r w:rsidRPr="00601DCD">
        <w:rPr>
          <w:rFonts w:ascii="Book Antiqua" w:hAnsi="Book Antiqua" w:cs="宋体"/>
          <w:sz w:val="24"/>
          <w:szCs w:val="24"/>
          <w:lang w:eastAsia="zh-CN"/>
        </w:rPr>
        <w:t xml:space="preserve"> M. CA125 in ovarian cancer: European Group on Tumor Markers guidelines for clinical use.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Cancer</w:t>
      </w:r>
      <w:r w:rsidRPr="00601DCD">
        <w:rPr>
          <w:rFonts w:ascii="Book Antiqua" w:hAnsi="Book Antiqua" w:cs="宋体"/>
          <w:sz w:val="24"/>
          <w:szCs w:val="24"/>
          <w:lang w:eastAsia="zh-CN"/>
        </w:rPr>
        <w:t xml:space="preserve"> </w:t>
      </w:r>
      <w:r w:rsidR="00180099">
        <w:rPr>
          <w:rFonts w:ascii="Book Antiqua" w:hAnsi="Book Antiqua" w:cs="宋体" w:hint="eastAsia"/>
          <w:sz w:val="24"/>
          <w:szCs w:val="24"/>
          <w:lang w:eastAsia="zh-CN"/>
        </w:rPr>
        <w:t>2005</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15</w:t>
      </w:r>
      <w:r w:rsidRPr="00601DCD">
        <w:rPr>
          <w:rFonts w:ascii="Book Antiqua" w:hAnsi="Book Antiqua" w:cs="宋体"/>
          <w:sz w:val="24"/>
          <w:szCs w:val="24"/>
          <w:lang w:eastAsia="zh-CN"/>
        </w:rPr>
        <w:t>: 679-691 [PMID: 16174214 DOI: 10.1111/j.1525-1438.2005.00130.x]</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 </w:t>
      </w:r>
      <w:proofErr w:type="spellStart"/>
      <w:r w:rsidRPr="00601DCD">
        <w:rPr>
          <w:rFonts w:ascii="Book Antiqua" w:hAnsi="Book Antiqua" w:cs="宋体"/>
          <w:b/>
          <w:bCs/>
          <w:sz w:val="24"/>
          <w:szCs w:val="24"/>
          <w:lang w:eastAsia="zh-CN"/>
        </w:rPr>
        <w:t>Bast</w:t>
      </w:r>
      <w:proofErr w:type="spellEnd"/>
      <w:r w:rsidRPr="00601DCD">
        <w:rPr>
          <w:rFonts w:ascii="Book Antiqua" w:hAnsi="Book Antiqua" w:cs="宋体"/>
          <w:b/>
          <w:bCs/>
          <w:sz w:val="24"/>
          <w:szCs w:val="24"/>
          <w:lang w:eastAsia="zh-CN"/>
        </w:rPr>
        <w:t xml:space="preserve"> RC</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Badgwell</w:t>
      </w:r>
      <w:proofErr w:type="spellEnd"/>
      <w:r w:rsidRPr="00601DCD">
        <w:rPr>
          <w:rFonts w:ascii="Book Antiqua" w:hAnsi="Book Antiqua" w:cs="宋体"/>
          <w:sz w:val="24"/>
          <w:szCs w:val="24"/>
          <w:lang w:eastAsia="zh-CN"/>
        </w:rPr>
        <w:t xml:space="preserve"> D, Lu Z, Marquez R, Rosen D, Liu J, </w:t>
      </w:r>
      <w:proofErr w:type="spellStart"/>
      <w:r w:rsidRPr="00601DCD">
        <w:rPr>
          <w:rFonts w:ascii="Book Antiqua" w:hAnsi="Book Antiqua" w:cs="宋体"/>
          <w:sz w:val="24"/>
          <w:szCs w:val="24"/>
          <w:lang w:eastAsia="zh-CN"/>
        </w:rPr>
        <w:t>Baggerly</w:t>
      </w:r>
      <w:proofErr w:type="spellEnd"/>
      <w:r w:rsidRPr="00601DCD">
        <w:rPr>
          <w:rFonts w:ascii="Book Antiqua" w:hAnsi="Book Antiqua" w:cs="宋体"/>
          <w:sz w:val="24"/>
          <w:szCs w:val="24"/>
          <w:lang w:eastAsia="zh-CN"/>
        </w:rPr>
        <w:t xml:space="preserve"> KA, Atkinson EN, Skates S, Zhang Z, </w:t>
      </w:r>
      <w:proofErr w:type="spellStart"/>
      <w:r w:rsidRPr="00601DCD">
        <w:rPr>
          <w:rFonts w:ascii="Book Antiqua" w:hAnsi="Book Antiqua" w:cs="宋体"/>
          <w:sz w:val="24"/>
          <w:szCs w:val="24"/>
          <w:lang w:eastAsia="zh-CN"/>
        </w:rPr>
        <w:t>Lokshin</w:t>
      </w:r>
      <w:proofErr w:type="spellEnd"/>
      <w:r w:rsidRPr="00601DCD">
        <w:rPr>
          <w:rFonts w:ascii="Book Antiqua" w:hAnsi="Book Antiqua" w:cs="宋体"/>
          <w:sz w:val="24"/>
          <w:szCs w:val="24"/>
          <w:lang w:eastAsia="zh-CN"/>
        </w:rPr>
        <w:t xml:space="preserve"> A, Menon U, Jacobs I, Lu K. New tumor markers: CA125 and beyond.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Cancer</w:t>
      </w:r>
      <w:r w:rsidRPr="00601DCD">
        <w:rPr>
          <w:rFonts w:ascii="Book Antiqua" w:hAnsi="Book Antiqua" w:cs="宋体"/>
          <w:sz w:val="24"/>
          <w:szCs w:val="24"/>
          <w:lang w:eastAsia="zh-CN"/>
        </w:rPr>
        <w:t xml:space="preserve"> </w:t>
      </w:r>
      <w:r w:rsidR="00180099">
        <w:rPr>
          <w:rFonts w:ascii="Book Antiqua" w:hAnsi="Book Antiqua" w:cs="宋体" w:hint="eastAsia"/>
          <w:sz w:val="24"/>
          <w:szCs w:val="24"/>
          <w:lang w:eastAsia="zh-CN"/>
        </w:rPr>
        <w:t>2005</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 xml:space="preserve">15 </w:t>
      </w:r>
      <w:proofErr w:type="spellStart"/>
      <w:r w:rsidRPr="00601DCD">
        <w:rPr>
          <w:rFonts w:ascii="Book Antiqua" w:hAnsi="Book Antiqua" w:cs="宋体"/>
          <w:b/>
          <w:bCs/>
          <w:sz w:val="24"/>
          <w:szCs w:val="24"/>
          <w:lang w:eastAsia="zh-CN"/>
        </w:rPr>
        <w:t>Suppl</w:t>
      </w:r>
      <w:proofErr w:type="spellEnd"/>
      <w:r w:rsidRPr="00601DCD">
        <w:rPr>
          <w:rFonts w:ascii="Book Antiqua" w:hAnsi="Book Antiqua" w:cs="宋体"/>
          <w:b/>
          <w:bCs/>
          <w:sz w:val="24"/>
          <w:szCs w:val="24"/>
          <w:lang w:eastAsia="zh-CN"/>
        </w:rPr>
        <w:t xml:space="preserve"> 3</w:t>
      </w:r>
      <w:r w:rsidRPr="00601DCD">
        <w:rPr>
          <w:rFonts w:ascii="Book Antiqua" w:hAnsi="Book Antiqua" w:cs="宋体"/>
          <w:sz w:val="24"/>
          <w:szCs w:val="24"/>
          <w:lang w:eastAsia="zh-CN"/>
        </w:rPr>
        <w:t>: 274-281 [PMID: 16343244 DOI: 10.1111/j.1525-1438.2005.00441.x]</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 </w:t>
      </w:r>
      <w:proofErr w:type="spellStart"/>
      <w:r w:rsidRPr="00601DCD">
        <w:rPr>
          <w:rFonts w:ascii="Book Antiqua" w:hAnsi="Book Antiqua" w:cs="宋体"/>
          <w:b/>
          <w:bCs/>
          <w:sz w:val="24"/>
          <w:szCs w:val="24"/>
          <w:lang w:eastAsia="zh-CN"/>
        </w:rPr>
        <w:t>Breitenecker</w:t>
      </w:r>
      <w:proofErr w:type="spellEnd"/>
      <w:r w:rsidRPr="00601DCD">
        <w:rPr>
          <w:rFonts w:ascii="Book Antiqua" w:hAnsi="Book Antiqua" w:cs="宋体"/>
          <w:b/>
          <w:bCs/>
          <w:sz w:val="24"/>
          <w:szCs w:val="24"/>
          <w:lang w:eastAsia="zh-CN"/>
        </w:rPr>
        <w:t xml:space="preserve"> G</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Neunteufel</w:t>
      </w:r>
      <w:proofErr w:type="spellEnd"/>
      <w:r w:rsidRPr="00601DCD">
        <w:rPr>
          <w:rFonts w:ascii="Book Antiqua" w:hAnsi="Book Antiqua" w:cs="宋体"/>
          <w:sz w:val="24"/>
          <w:szCs w:val="24"/>
          <w:lang w:eastAsia="zh-CN"/>
        </w:rPr>
        <w:t xml:space="preserve"> W, </w:t>
      </w:r>
      <w:proofErr w:type="spellStart"/>
      <w:r w:rsidRPr="00601DCD">
        <w:rPr>
          <w:rFonts w:ascii="Book Antiqua" w:hAnsi="Book Antiqua" w:cs="宋体"/>
          <w:sz w:val="24"/>
          <w:szCs w:val="24"/>
          <w:lang w:eastAsia="zh-CN"/>
        </w:rPr>
        <w:t>Bieglmayer</w:t>
      </w:r>
      <w:proofErr w:type="spellEnd"/>
      <w:r w:rsidRPr="00601DCD">
        <w:rPr>
          <w:rFonts w:ascii="Book Antiqua" w:hAnsi="Book Antiqua" w:cs="宋体"/>
          <w:sz w:val="24"/>
          <w:szCs w:val="24"/>
          <w:lang w:eastAsia="zh-CN"/>
        </w:rPr>
        <w:t xml:space="preserve"> C, </w:t>
      </w:r>
      <w:proofErr w:type="spellStart"/>
      <w:r w:rsidRPr="00601DCD">
        <w:rPr>
          <w:rFonts w:ascii="Book Antiqua" w:hAnsi="Book Antiqua" w:cs="宋体"/>
          <w:sz w:val="24"/>
          <w:szCs w:val="24"/>
          <w:lang w:eastAsia="zh-CN"/>
        </w:rPr>
        <w:t>Kölbl</w:t>
      </w:r>
      <w:proofErr w:type="spellEnd"/>
      <w:r w:rsidRPr="00601DCD">
        <w:rPr>
          <w:rFonts w:ascii="Book Antiqua" w:hAnsi="Book Antiqua" w:cs="宋体"/>
          <w:sz w:val="24"/>
          <w:szCs w:val="24"/>
          <w:lang w:eastAsia="zh-CN"/>
        </w:rPr>
        <w:t xml:space="preserve"> H, </w:t>
      </w:r>
      <w:proofErr w:type="spellStart"/>
      <w:r w:rsidRPr="00601DCD">
        <w:rPr>
          <w:rFonts w:ascii="Book Antiqua" w:hAnsi="Book Antiqua" w:cs="宋体"/>
          <w:sz w:val="24"/>
          <w:szCs w:val="24"/>
          <w:lang w:eastAsia="zh-CN"/>
        </w:rPr>
        <w:t>Schieder</w:t>
      </w:r>
      <w:proofErr w:type="spellEnd"/>
      <w:r w:rsidRPr="00601DCD">
        <w:rPr>
          <w:rFonts w:ascii="Book Antiqua" w:hAnsi="Book Antiqua" w:cs="宋体"/>
          <w:sz w:val="24"/>
          <w:szCs w:val="24"/>
          <w:lang w:eastAsia="zh-CN"/>
        </w:rPr>
        <w:t xml:space="preserve"> K. Comparison between tissue and serum content of CA 125, CA 19-9, and carcinoembryonic antigen in ovarian tumors.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Pathol</w:t>
      </w:r>
      <w:proofErr w:type="spellEnd"/>
      <w:r w:rsidRPr="00601DCD">
        <w:rPr>
          <w:rFonts w:ascii="Book Antiqua" w:hAnsi="Book Antiqua" w:cs="宋体"/>
          <w:sz w:val="24"/>
          <w:szCs w:val="24"/>
          <w:lang w:eastAsia="zh-CN"/>
        </w:rPr>
        <w:t xml:space="preserve"> 1989; </w:t>
      </w:r>
      <w:r w:rsidRPr="00601DCD">
        <w:rPr>
          <w:rFonts w:ascii="Book Antiqua" w:hAnsi="Book Antiqua" w:cs="宋体"/>
          <w:b/>
          <w:bCs/>
          <w:sz w:val="24"/>
          <w:szCs w:val="24"/>
          <w:lang w:eastAsia="zh-CN"/>
        </w:rPr>
        <w:t>8</w:t>
      </w:r>
      <w:r w:rsidRPr="00601DCD">
        <w:rPr>
          <w:rFonts w:ascii="Book Antiqua" w:hAnsi="Book Antiqua" w:cs="宋体"/>
          <w:sz w:val="24"/>
          <w:szCs w:val="24"/>
          <w:lang w:eastAsia="zh-CN"/>
        </w:rPr>
        <w:t>: 97-102 [PMID: 2714933 DOI: 10.1097/00004347-198906000-00002]</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5 </w:t>
      </w:r>
      <w:r w:rsidRPr="00601DCD">
        <w:rPr>
          <w:rFonts w:ascii="Book Antiqua" w:hAnsi="Book Antiqua" w:cs="宋体"/>
          <w:b/>
          <w:bCs/>
          <w:sz w:val="24"/>
          <w:szCs w:val="24"/>
          <w:lang w:eastAsia="zh-CN"/>
        </w:rPr>
        <w:t>Davis HM</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Zurawski</w:t>
      </w:r>
      <w:proofErr w:type="spellEnd"/>
      <w:r w:rsidRPr="00601DCD">
        <w:rPr>
          <w:rFonts w:ascii="Book Antiqua" w:hAnsi="Book Antiqua" w:cs="宋体"/>
          <w:sz w:val="24"/>
          <w:szCs w:val="24"/>
          <w:lang w:eastAsia="zh-CN"/>
        </w:rPr>
        <w:t xml:space="preserve"> VR, </w:t>
      </w:r>
      <w:proofErr w:type="spellStart"/>
      <w:r w:rsidRPr="00601DCD">
        <w:rPr>
          <w:rFonts w:ascii="Book Antiqua" w:hAnsi="Book Antiqua" w:cs="宋体"/>
          <w:sz w:val="24"/>
          <w:szCs w:val="24"/>
          <w:lang w:eastAsia="zh-CN"/>
        </w:rPr>
        <w:t>Bast</w:t>
      </w:r>
      <w:proofErr w:type="spellEnd"/>
      <w:r w:rsidRPr="00601DCD">
        <w:rPr>
          <w:rFonts w:ascii="Book Antiqua" w:hAnsi="Book Antiqua" w:cs="宋体"/>
          <w:sz w:val="24"/>
          <w:szCs w:val="24"/>
          <w:lang w:eastAsia="zh-CN"/>
        </w:rPr>
        <w:t xml:space="preserve"> RC, Klug TL.</w:t>
      </w:r>
      <w:proofErr w:type="gramEnd"/>
      <w:r w:rsidRPr="00601DCD">
        <w:rPr>
          <w:rFonts w:ascii="Book Antiqua" w:hAnsi="Book Antiqua" w:cs="宋体"/>
          <w:sz w:val="24"/>
          <w:szCs w:val="24"/>
          <w:lang w:eastAsia="zh-CN"/>
        </w:rPr>
        <w:t xml:space="preserve"> Characterization of the CA 125 antigen associated with human epithelial ovarian carcinomas.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1986; </w:t>
      </w:r>
      <w:r w:rsidRPr="00601DCD">
        <w:rPr>
          <w:rFonts w:ascii="Book Antiqua" w:hAnsi="Book Antiqua" w:cs="宋体"/>
          <w:b/>
          <w:bCs/>
          <w:sz w:val="24"/>
          <w:szCs w:val="24"/>
          <w:lang w:eastAsia="zh-CN"/>
        </w:rPr>
        <w:t>46</w:t>
      </w:r>
      <w:r w:rsidRPr="00601DCD">
        <w:rPr>
          <w:rFonts w:ascii="Book Antiqua" w:hAnsi="Book Antiqua" w:cs="宋体"/>
          <w:sz w:val="24"/>
          <w:szCs w:val="24"/>
          <w:lang w:eastAsia="zh-CN"/>
        </w:rPr>
        <w:t>: 6143-6148 [PMID: 2430690]</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6 </w:t>
      </w:r>
      <w:r w:rsidRPr="00601DCD">
        <w:rPr>
          <w:rFonts w:ascii="Book Antiqua" w:hAnsi="Book Antiqua" w:cs="宋体"/>
          <w:b/>
          <w:bCs/>
          <w:sz w:val="24"/>
          <w:szCs w:val="24"/>
          <w:lang w:eastAsia="zh-CN"/>
        </w:rPr>
        <w:t>de la Cuesta R</w:t>
      </w:r>
      <w:r w:rsidRPr="00601DCD">
        <w:rPr>
          <w:rFonts w:ascii="Book Antiqua" w:hAnsi="Book Antiqua" w:cs="宋体"/>
          <w:sz w:val="24"/>
          <w:szCs w:val="24"/>
          <w:lang w:eastAsia="zh-CN"/>
        </w:rPr>
        <w:t xml:space="preserve">, Maestro ML, Solana J, </w:t>
      </w:r>
      <w:proofErr w:type="spellStart"/>
      <w:r w:rsidRPr="00601DCD">
        <w:rPr>
          <w:rFonts w:ascii="Book Antiqua" w:hAnsi="Book Antiqua" w:cs="宋体"/>
          <w:sz w:val="24"/>
          <w:szCs w:val="24"/>
          <w:lang w:eastAsia="zh-CN"/>
        </w:rPr>
        <w:t>Vidart</w:t>
      </w:r>
      <w:proofErr w:type="spellEnd"/>
      <w:r w:rsidRPr="00601DCD">
        <w:rPr>
          <w:rFonts w:ascii="Book Antiqua" w:hAnsi="Book Antiqua" w:cs="宋体"/>
          <w:sz w:val="24"/>
          <w:szCs w:val="24"/>
          <w:lang w:eastAsia="zh-CN"/>
        </w:rPr>
        <w:t xml:space="preserve"> JA, </w:t>
      </w:r>
      <w:proofErr w:type="spellStart"/>
      <w:r w:rsidRPr="00601DCD">
        <w:rPr>
          <w:rFonts w:ascii="Book Antiqua" w:hAnsi="Book Antiqua" w:cs="宋体"/>
          <w:sz w:val="24"/>
          <w:szCs w:val="24"/>
          <w:lang w:eastAsia="zh-CN"/>
        </w:rPr>
        <w:t>Escudero</w:t>
      </w:r>
      <w:proofErr w:type="spellEnd"/>
      <w:r w:rsidRPr="00601DCD">
        <w:rPr>
          <w:rFonts w:ascii="Book Antiqua" w:hAnsi="Book Antiqua" w:cs="宋体"/>
          <w:sz w:val="24"/>
          <w:szCs w:val="24"/>
          <w:lang w:eastAsia="zh-CN"/>
        </w:rPr>
        <w:t xml:space="preserve"> M, Iglesias E, Valor R. Tissue quantification of CA 125 in epithelial ovarian cancer.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Markers</w:t>
      </w:r>
      <w:r w:rsidRPr="00601DCD">
        <w:rPr>
          <w:rFonts w:ascii="Book Antiqua" w:hAnsi="Book Antiqua" w:cs="宋体"/>
          <w:sz w:val="24"/>
          <w:szCs w:val="24"/>
          <w:lang w:eastAsia="zh-CN"/>
        </w:rPr>
        <w:t xml:space="preserve"> </w:t>
      </w:r>
      <w:r w:rsidR="009A3B9C">
        <w:rPr>
          <w:rFonts w:ascii="Book Antiqua" w:hAnsi="Book Antiqua" w:cs="宋体" w:hint="eastAsia"/>
          <w:sz w:val="24"/>
          <w:szCs w:val="24"/>
          <w:lang w:eastAsia="zh-CN"/>
        </w:rPr>
        <w:t>1999</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14</w:t>
      </w:r>
      <w:r w:rsidRPr="00601DCD">
        <w:rPr>
          <w:rFonts w:ascii="Book Antiqua" w:hAnsi="Book Antiqua" w:cs="宋体"/>
          <w:sz w:val="24"/>
          <w:szCs w:val="24"/>
          <w:lang w:eastAsia="zh-CN"/>
        </w:rPr>
        <w:t>: 106-114 [PMID: 10399630]</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 </w:t>
      </w:r>
      <w:proofErr w:type="spellStart"/>
      <w:r w:rsidRPr="00601DCD">
        <w:rPr>
          <w:rFonts w:ascii="Book Antiqua" w:hAnsi="Book Antiqua" w:cs="宋体"/>
          <w:b/>
          <w:bCs/>
          <w:sz w:val="24"/>
          <w:szCs w:val="24"/>
          <w:lang w:eastAsia="zh-CN"/>
        </w:rPr>
        <w:t>Høgdall</w:t>
      </w:r>
      <w:proofErr w:type="spellEnd"/>
      <w:r w:rsidRPr="00601DCD">
        <w:rPr>
          <w:rFonts w:ascii="Book Antiqua" w:hAnsi="Book Antiqua" w:cs="宋体"/>
          <w:b/>
          <w:bCs/>
          <w:sz w:val="24"/>
          <w:szCs w:val="24"/>
          <w:lang w:eastAsia="zh-CN"/>
        </w:rPr>
        <w:t xml:space="preserve"> EV</w:t>
      </w:r>
      <w:r w:rsidRPr="00601DCD">
        <w:rPr>
          <w:rFonts w:ascii="Book Antiqua" w:hAnsi="Book Antiqua" w:cs="宋体"/>
          <w:sz w:val="24"/>
          <w:szCs w:val="24"/>
          <w:lang w:eastAsia="zh-CN"/>
        </w:rPr>
        <w:t xml:space="preserve">, Christensen L, </w:t>
      </w:r>
      <w:proofErr w:type="spellStart"/>
      <w:r w:rsidRPr="00601DCD">
        <w:rPr>
          <w:rFonts w:ascii="Book Antiqua" w:hAnsi="Book Antiqua" w:cs="宋体"/>
          <w:sz w:val="24"/>
          <w:szCs w:val="24"/>
          <w:lang w:eastAsia="zh-CN"/>
        </w:rPr>
        <w:t>Kjaer</w:t>
      </w:r>
      <w:proofErr w:type="spellEnd"/>
      <w:r w:rsidRPr="00601DCD">
        <w:rPr>
          <w:rFonts w:ascii="Book Antiqua" w:hAnsi="Book Antiqua" w:cs="宋体"/>
          <w:sz w:val="24"/>
          <w:szCs w:val="24"/>
          <w:lang w:eastAsia="zh-CN"/>
        </w:rPr>
        <w:t xml:space="preserve"> SK, </w:t>
      </w:r>
      <w:proofErr w:type="spellStart"/>
      <w:r w:rsidRPr="00601DCD">
        <w:rPr>
          <w:rFonts w:ascii="Book Antiqua" w:hAnsi="Book Antiqua" w:cs="宋体"/>
          <w:sz w:val="24"/>
          <w:szCs w:val="24"/>
          <w:lang w:eastAsia="zh-CN"/>
        </w:rPr>
        <w:t>Blaakaer</w:t>
      </w:r>
      <w:proofErr w:type="spellEnd"/>
      <w:r w:rsidRPr="00601DCD">
        <w:rPr>
          <w:rFonts w:ascii="Book Antiqua" w:hAnsi="Book Antiqua" w:cs="宋体"/>
          <w:sz w:val="24"/>
          <w:szCs w:val="24"/>
          <w:lang w:eastAsia="zh-CN"/>
        </w:rPr>
        <w:t xml:space="preserve"> J, </w:t>
      </w:r>
      <w:proofErr w:type="spellStart"/>
      <w:r w:rsidRPr="00601DCD">
        <w:rPr>
          <w:rFonts w:ascii="Book Antiqua" w:hAnsi="Book Antiqua" w:cs="宋体"/>
          <w:sz w:val="24"/>
          <w:szCs w:val="24"/>
          <w:lang w:eastAsia="zh-CN"/>
        </w:rPr>
        <w:t>Kjaerbye-Thygesen</w:t>
      </w:r>
      <w:proofErr w:type="spellEnd"/>
      <w:r w:rsidRPr="00601DCD">
        <w:rPr>
          <w:rFonts w:ascii="Book Antiqua" w:hAnsi="Book Antiqua" w:cs="宋体"/>
          <w:sz w:val="24"/>
          <w:szCs w:val="24"/>
          <w:lang w:eastAsia="zh-CN"/>
        </w:rPr>
        <w:t xml:space="preserve"> A, </w:t>
      </w:r>
      <w:proofErr w:type="spellStart"/>
      <w:r w:rsidRPr="00601DCD">
        <w:rPr>
          <w:rFonts w:ascii="Book Antiqua" w:hAnsi="Book Antiqua" w:cs="宋体"/>
          <w:sz w:val="24"/>
          <w:szCs w:val="24"/>
          <w:lang w:eastAsia="zh-CN"/>
        </w:rPr>
        <w:t>Gayther</w:t>
      </w:r>
      <w:proofErr w:type="spellEnd"/>
      <w:r w:rsidRPr="00601DCD">
        <w:rPr>
          <w:rFonts w:ascii="Book Antiqua" w:hAnsi="Book Antiqua" w:cs="宋体"/>
          <w:sz w:val="24"/>
          <w:szCs w:val="24"/>
          <w:lang w:eastAsia="zh-CN"/>
        </w:rPr>
        <w:t xml:space="preserve"> S, Jacobs IJ, </w:t>
      </w:r>
      <w:proofErr w:type="spellStart"/>
      <w:r w:rsidRPr="00601DCD">
        <w:rPr>
          <w:rFonts w:ascii="Book Antiqua" w:hAnsi="Book Antiqua" w:cs="宋体"/>
          <w:sz w:val="24"/>
          <w:szCs w:val="24"/>
          <w:lang w:eastAsia="zh-CN"/>
        </w:rPr>
        <w:t>Høgdall</w:t>
      </w:r>
      <w:proofErr w:type="spellEnd"/>
      <w:r w:rsidRPr="00601DCD">
        <w:rPr>
          <w:rFonts w:ascii="Book Antiqua" w:hAnsi="Book Antiqua" w:cs="宋体"/>
          <w:sz w:val="24"/>
          <w:szCs w:val="24"/>
          <w:lang w:eastAsia="zh-CN"/>
        </w:rPr>
        <w:t xml:space="preserve"> CK. CA125 expression pattern, prognosis and correlation with serum CA125 in ovarian tumor patients. From The Danish "MALOVA" Ovarian Cancer Study.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2007; </w:t>
      </w:r>
      <w:r w:rsidRPr="00601DCD">
        <w:rPr>
          <w:rFonts w:ascii="Book Antiqua" w:hAnsi="Book Antiqua" w:cs="宋体"/>
          <w:b/>
          <w:bCs/>
          <w:sz w:val="24"/>
          <w:szCs w:val="24"/>
          <w:lang w:eastAsia="zh-CN"/>
        </w:rPr>
        <w:t>104</w:t>
      </w:r>
      <w:r w:rsidRPr="00601DCD">
        <w:rPr>
          <w:rFonts w:ascii="Book Antiqua" w:hAnsi="Book Antiqua" w:cs="宋体"/>
          <w:sz w:val="24"/>
          <w:szCs w:val="24"/>
          <w:lang w:eastAsia="zh-CN"/>
        </w:rPr>
        <w:t>: 508-515 [PMID: 17113137 DOI: 10.1016/j.ygyno.2006.09.028]</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 </w:t>
      </w:r>
      <w:proofErr w:type="spellStart"/>
      <w:r w:rsidRPr="00601DCD">
        <w:rPr>
          <w:rFonts w:ascii="Book Antiqua" w:hAnsi="Book Antiqua" w:cs="宋体"/>
          <w:b/>
          <w:bCs/>
          <w:sz w:val="24"/>
          <w:szCs w:val="24"/>
          <w:lang w:eastAsia="zh-CN"/>
        </w:rPr>
        <w:t>Kabawat</w:t>
      </w:r>
      <w:proofErr w:type="spellEnd"/>
      <w:r w:rsidRPr="00601DCD">
        <w:rPr>
          <w:rFonts w:ascii="Book Antiqua" w:hAnsi="Book Antiqua" w:cs="宋体"/>
          <w:b/>
          <w:bCs/>
          <w:sz w:val="24"/>
          <w:szCs w:val="24"/>
          <w:lang w:eastAsia="zh-CN"/>
        </w:rPr>
        <w:t xml:space="preserve"> SE</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Bast</w:t>
      </w:r>
      <w:proofErr w:type="spellEnd"/>
      <w:r w:rsidRPr="00601DCD">
        <w:rPr>
          <w:rFonts w:ascii="Book Antiqua" w:hAnsi="Book Antiqua" w:cs="宋体"/>
          <w:sz w:val="24"/>
          <w:szCs w:val="24"/>
          <w:lang w:eastAsia="zh-CN"/>
        </w:rPr>
        <w:t xml:space="preserve"> RC, </w:t>
      </w:r>
      <w:proofErr w:type="spellStart"/>
      <w:r w:rsidRPr="00601DCD">
        <w:rPr>
          <w:rFonts w:ascii="Book Antiqua" w:hAnsi="Book Antiqua" w:cs="宋体"/>
          <w:sz w:val="24"/>
          <w:szCs w:val="24"/>
          <w:lang w:eastAsia="zh-CN"/>
        </w:rPr>
        <w:t>Bhan</w:t>
      </w:r>
      <w:proofErr w:type="spellEnd"/>
      <w:r w:rsidRPr="00601DCD">
        <w:rPr>
          <w:rFonts w:ascii="Book Antiqua" w:hAnsi="Book Antiqua" w:cs="宋体"/>
          <w:sz w:val="24"/>
          <w:szCs w:val="24"/>
          <w:lang w:eastAsia="zh-CN"/>
        </w:rPr>
        <w:t xml:space="preserve"> AK, Welch WR, Knapp RC, Colvin RB. </w:t>
      </w:r>
      <w:proofErr w:type="gramStart"/>
      <w:r w:rsidRPr="00601DCD">
        <w:rPr>
          <w:rFonts w:ascii="Book Antiqua" w:hAnsi="Book Antiqua" w:cs="宋体"/>
          <w:sz w:val="24"/>
          <w:szCs w:val="24"/>
          <w:lang w:eastAsia="zh-CN"/>
        </w:rPr>
        <w:t xml:space="preserve">Tissue distribution of a </w:t>
      </w:r>
      <w:proofErr w:type="spellStart"/>
      <w:r w:rsidRPr="00601DCD">
        <w:rPr>
          <w:rFonts w:ascii="Book Antiqua" w:hAnsi="Book Antiqua" w:cs="宋体"/>
          <w:sz w:val="24"/>
          <w:szCs w:val="24"/>
          <w:lang w:eastAsia="zh-CN"/>
        </w:rPr>
        <w:t>coelomic</w:t>
      </w:r>
      <w:proofErr w:type="spellEnd"/>
      <w:r w:rsidRPr="00601DCD">
        <w:rPr>
          <w:rFonts w:ascii="Book Antiqua" w:hAnsi="Book Antiqua" w:cs="宋体"/>
          <w:sz w:val="24"/>
          <w:szCs w:val="24"/>
          <w:lang w:eastAsia="zh-CN"/>
        </w:rPr>
        <w:t>-epithelium-related antigen recognized by the monoclonal antibody OC125.</w:t>
      </w:r>
      <w:proofErr w:type="gramEnd"/>
      <w:r w:rsidRPr="00601DCD">
        <w:rPr>
          <w:rFonts w:ascii="Book Antiqua" w:hAnsi="Book Antiqua" w:cs="宋体"/>
          <w:sz w:val="24"/>
          <w:szCs w:val="24"/>
          <w:lang w:eastAsia="zh-CN"/>
        </w:rPr>
        <w:t xml:space="preserve">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Pathol</w:t>
      </w:r>
      <w:proofErr w:type="spellEnd"/>
      <w:r w:rsidRPr="00601DCD">
        <w:rPr>
          <w:rFonts w:ascii="Book Antiqua" w:hAnsi="Book Antiqua" w:cs="宋体"/>
          <w:sz w:val="24"/>
          <w:szCs w:val="24"/>
          <w:lang w:eastAsia="zh-CN"/>
        </w:rPr>
        <w:t xml:space="preserve"> 1983; </w:t>
      </w:r>
      <w:r w:rsidRPr="00601DCD">
        <w:rPr>
          <w:rFonts w:ascii="Book Antiqua" w:hAnsi="Book Antiqua" w:cs="宋体"/>
          <w:b/>
          <w:bCs/>
          <w:sz w:val="24"/>
          <w:szCs w:val="24"/>
          <w:lang w:eastAsia="zh-CN"/>
        </w:rPr>
        <w:t>2</w:t>
      </w:r>
      <w:r w:rsidRPr="00601DCD">
        <w:rPr>
          <w:rFonts w:ascii="Book Antiqua" w:hAnsi="Book Antiqua" w:cs="宋体"/>
          <w:sz w:val="24"/>
          <w:szCs w:val="24"/>
          <w:lang w:eastAsia="zh-CN"/>
        </w:rPr>
        <w:t>: 275-285 [PMID: 6196309 DOI: 10.1097/00004347-198303000-00005]</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lastRenderedPageBreak/>
        <w:t xml:space="preserve">9 </w:t>
      </w:r>
      <w:proofErr w:type="spellStart"/>
      <w:r w:rsidRPr="00601DCD">
        <w:rPr>
          <w:rFonts w:ascii="Book Antiqua" w:hAnsi="Book Antiqua" w:cs="宋体"/>
          <w:b/>
          <w:bCs/>
          <w:sz w:val="24"/>
          <w:szCs w:val="24"/>
          <w:lang w:eastAsia="zh-CN"/>
        </w:rPr>
        <w:t>Krivak</w:t>
      </w:r>
      <w:proofErr w:type="spellEnd"/>
      <w:r w:rsidRPr="00601DCD">
        <w:rPr>
          <w:rFonts w:ascii="Book Antiqua" w:hAnsi="Book Antiqua" w:cs="宋体"/>
          <w:b/>
          <w:bCs/>
          <w:sz w:val="24"/>
          <w:szCs w:val="24"/>
          <w:lang w:eastAsia="zh-CN"/>
        </w:rPr>
        <w:t xml:space="preserve"> TC</w:t>
      </w:r>
      <w:r w:rsidRPr="00601DCD">
        <w:rPr>
          <w:rFonts w:ascii="Book Antiqua" w:hAnsi="Book Antiqua" w:cs="宋体"/>
          <w:sz w:val="24"/>
          <w:szCs w:val="24"/>
          <w:lang w:eastAsia="zh-CN"/>
        </w:rPr>
        <w:t xml:space="preserve">, Tian C, Rose GS, Armstrong DK, Maxwell GL. A Gynecologic Oncology Group Study of serum CA-125 levels in patients with stage III optimally </w:t>
      </w:r>
      <w:proofErr w:type="spellStart"/>
      <w:r w:rsidRPr="00601DCD">
        <w:rPr>
          <w:rFonts w:ascii="Book Antiqua" w:hAnsi="Book Antiqua" w:cs="宋体"/>
          <w:sz w:val="24"/>
          <w:szCs w:val="24"/>
          <w:lang w:eastAsia="zh-CN"/>
        </w:rPr>
        <w:t>debulked</w:t>
      </w:r>
      <w:proofErr w:type="spellEnd"/>
      <w:r w:rsidRPr="00601DCD">
        <w:rPr>
          <w:rFonts w:ascii="Book Antiqua" w:hAnsi="Book Antiqua" w:cs="宋体"/>
          <w:sz w:val="24"/>
          <w:szCs w:val="24"/>
          <w:lang w:eastAsia="zh-CN"/>
        </w:rPr>
        <w:t xml:space="preserve"> ovarian cancer treated with intraperitoneal compared to intravenous chemotherapy: an analysis of patients enrolled in GOG 172.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2009; </w:t>
      </w:r>
      <w:r w:rsidRPr="00601DCD">
        <w:rPr>
          <w:rFonts w:ascii="Book Antiqua" w:hAnsi="Book Antiqua" w:cs="宋体"/>
          <w:b/>
          <w:bCs/>
          <w:sz w:val="24"/>
          <w:szCs w:val="24"/>
          <w:lang w:eastAsia="zh-CN"/>
        </w:rPr>
        <w:t>115</w:t>
      </w:r>
      <w:r w:rsidRPr="00601DCD">
        <w:rPr>
          <w:rFonts w:ascii="Book Antiqua" w:hAnsi="Book Antiqua" w:cs="宋体"/>
          <w:sz w:val="24"/>
          <w:szCs w:val="24"/>
          <w:lang w:eastAsia="zh-CN"/>
        </w:rPr>
        <w:t>: 81-85 [PMID: 19596139 DOI: 10.1016/j.ygyno.2009.06.021]</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10 </w:t>
      </w:r>
      <w:r w:rsidRPr="00601DCD">
        <w:rPr>
          <w:rFonts w:ascii="Book Antiqua" w:hAnsi="Book Antiqua" w:cs="宋体"/>
          <w:b/>
          <w:bCs/>
          <w:sz w:val="24"/>
          <w:szCs w:val="24"/>
          <w:lang w:eastAsia="zh-CN"/>
        </w:rPr>
        <w:t>Miller RE</w:t>
      </w:r>
      <w:r w:rsidRPr="00601DCD">
        <w:rPr>
          <w:rFonts w:ascii="Book Antiqua" w:hAnsi="Book Antiqua" w:cs="宋体"/>
          <w:sz w:val="24"/>
          <w:szCs w:val="24"/>
          <w:lang w:eastAsia="zh-CN"/>
        </w:rPr>
        <w:t>, Rustin GJ.</w:t>
      </w:r>
      <w:proofErr w:type="gramEnd"/>
      <w:r w:rsidRPr="00601DCD">
        <w:rPr>
          <w:rFonts w:ascii="Book Antiqua" w:hAnsi="Book Antiqua" w:cs="宋体"/>
          <w:sz w:val="24"/>
          <w:szCs w:val="24"/>
          <w:lang w:eastAsia="zh-CN"/>
        </w:rPr>
        <w:t xml:space="preserve"> </w:t>
      </w:r>
      <w:proofErr w:type="gramStart"/>
      <w:r w:rsidRPr="00601DCD">
        <w:rPr>
          <w:rFonts w:ascii="Book Antiqua" w:hAnsi="Book Antiqua" w:cs="宋体"/>
          <w:sz w:val="24"/>
          <w:szCs w:val="24"/>
          <w:lang w:eastAsia="zh-CN"/>
        </w:rPr>
        <w:t>How to follow-up patients with epithelial ovarian cancer.</w:t>
      </w:r>
      <w:proofErr w:type="gramEnd"/>
      <w:r w:rsidRPr="00601DCD">
        <w:rPr>
          <w:rFonts w:ascii="Book Antiqua" w:hAnsi="Book Antiqua" w:cs="宋体"/>
          <w:sz w:val="24"/>
          <w:szCs w:val="24"/>
          <w:lang w:eastAsia="zh-CN"/>
        </w:rPr>
        <w:t xml:space="preserve"> </w:t>
      </w:r>
      <w:proofErr w:type="spellStart"/>
      <w:r w:rsidRPr="00601DCD">
        <w:rPr>
          <w:rFonts w:ascii="Book Antiqua" w:hAnsi="Book Antiqua" w:cs="宋体"/>
          <w:i/>
          <w:iCs/>
          <w:sz w:val="24"/>
          <w:szCs w:val="24"/>
          <w:lang w:eastAsia="zh-CN"/>
        </w:rPr>
        <w:t>Curr</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Opin</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2010; </w:t>
      </w:r>
      <w:r w:rsidRPr="00601DCD">
        <w:rPr>
          <w:rFonts w:ascii="Book Antiqua" w:hAnsi="Book Antiqua" w:cs="宋体"/>
          <w:b/>
          <w:bCs/>
          <w:sz w:val="24"/>
          <w:szCs w:val="24"/>
          <w:lang w:eastAsia="zh-CN"/>
        </w:rPr>
        <w:t>22</w:t>
      </w:r>
      <w:r w:rsidRPr="00601DCD">
        <w:rPr>
          <w:rFonts w:ascii="Book Antiqua" w:hAnsi="Book Antiqua" w:cs="宋体"/>
          <w:sz w:val="24"/>
          <w:szCs w:val="24"/>
          <w:lang w:eastAsia="zh-CN"/>
        </w:rPr>
        <w:t>: 498-502 [PMID: 20498597 DOI: 10.1097/CCO.0b013e32833ae8b6]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11 </w:t>
      </w:r>
      <w:r w:rsidRPr="00601DCD">
        <w:rPr>
          <w:rFonts w:ascii="Book Antiqua" w:hAnsi="Book Antiqua" w:cs="宋体"/>
          <w:b/>
          <w:bCs/>
          <w:sz w:val="24"/>
          <w:szCs w:val="24"/>
          <w:lang w:eastAsia="zh-CN"/>
        </w:rPr>
        <w:t>Nap M</w:t>
      </w:r>
      <w:r w:rsidRPr="00601DCD">
        <w:rPr>
          <w:rFonts w:ascii="Book Antiqua" w:hAnsi="Book Antiqua" w:cs="宋体"/>
          <w:sz w:val="24"/>
          <w:szCs w:val="24"/>
          <w:lang w:eastAsia="zh-CN"/>
        </w:rPr>
        <w:t xml:space="preserve">. Immunohistochemistry of CA 125. </w:t>
      </w:r>
      <w:proofErr w:type="gramStart"/>
      <w:r w:rsidRPr="00601DCD">
        <w:rPr>
          <w:rFonts w:ascii="Book Antiqua" w:hAnsi="Book Antiqua" w:cs="宋体"/>
          <w:sz w:val="24"/>
          <w:szCs w:val="24"/>
          <w:lang w:eastAsia="zh-CN"/>
        </w:rPr>
        <w:t>Unusual expression in normal tissues, distribution in the human fetus and questions around its application in diagnostic pathology.</w:t>
      </w:r>
      <w:proofErr w:type="gramEnd"/>
      <w:r w:rsidRPr="00601DCD">
        <w:rPr>
          <w:rFonts w:ascii="Book Antiqua" w:hAnsi="Book Antiqua" w:cs="宋体"/>
          <w:sz w:val="24"/>
          <w:szCs w:val="24"/>
          <w:lang w:eastAsia="zh-CN"/>
        </w:rPr>
        <w:t xml:space="preserve">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Markers</w:t>
      </w:r>
      <w:r w:rsidRPr="00601DCD">
        <w:rPr>
          <w:rFonts w:ascii="Book Antiqua" w:hAnsi="Book Antiqua" w:cs="宋体"/>
          <w:sz w:val="24"/>
          <w:szCs w:val="24"/>
          <w:lang w:eastAsia="zh-CN"/>
        </w:rPr>
        <w:t xml:space="preserve"> </w:t>
      </w:r>
      <w:r w:rsidR="002C0599">
        <w:rPr>
          <w:rFonts w:ascii="Book Antiqua" w:hAnsi="Book Antiqua" w:cs="宋体" w:hint="eastAsia"/>
          <w:sz w:val="24"/>
          <w:szCs w:val="24"/>
          <w:lang w:eastAsia="zh-CN"/>
        </w:rPr>
        <w:t>1998</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13</w:t>
      </w:r>
      <w:r w:rsidRPr="00601DCD">
        <w:rPr>
          <w:rFonts w:ascii="Book Antiqua" w:hAnsi="Book Antiqua" w:cs="宋体"/>
          <w:sz w:val="24"/>
          <w:szCs w:val="24"/>
          <w:lang w:eastAsia="zh-CN"/>
        </w:rPr>
        <w:t>: 210-215 [PMID: 10228903]</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12 </w:t>
      </w:r>
      <w:r w:rsidRPr="00601DCD">
        <w:rPr>
          <w:rFonts w:ascii="Book Antiqua" w:hAnsi="Book Antiqua" w:cs="宋体"/>
          <w:b/>
          <w:bCs/>
          <w:sz w:val="24"/>
          <w:szCs w:val="24"/>
          <w:lang w:eastAsia="zh-CN"/>
        </w:rPr>
        <w:t>Rustin GJ</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Nelstrop</w:t>
      </w:r>
      <w:proofErr w:type="spellEnd"/>
      <w:r w:rsidRPr="00601DCD">
        <w:rPr>
          <w:rFonts w:ascii="Book Antiqua" w:hAnsi="Book Antiqua" w:cs="宋体"/>
          <w:sz w:val="24"/>
          <w:szCs w:val="24"/>
          <w:lang w:eastAsia="zh-CN"/>
        </w:rPr>
        <w:t xml:space="preserve"> AE, </w:t>
      </w:r>
      <w:proofErr w:type="spellStart"/>
      <w:r w:rsidRPr="00601DCD">
        <w:rPr>
          <w:rFonts w:ascii="Book Antiqua" w:hAnsi="Book Antiqua" w:cs="宋体"/>
          <w:sz w:val="24"/>
          <w:szCs w:val="24"/>
          <w:lang w:eastAsia="zh-CN"/>
        </w:rPr>
        <w:t>Tuxen</w:t>
      </w:r>
      <w:proofErr w:type="spellEnd"/>
      <w:r w:rsidRPr="00601DCD">
        <w:rPr>
          <w:rFonts w:ascii="Book Antiqua" w:hAnsi="Book Antiqua" w:cs="宋体"/>
          <w:sz w:val="24"/>
          <w:szCs w:val="24"/>
          <w:lang w:eastAsia="zh-CN"/>
        </w:rPr>
        <w:t xml:space="preserve"> MK, Lambert HE.</w:t>
      </w:r>
      <w:proofErr w:type="gramEnd"/>
      <w:r w:rsidRPr="00601DCD">
        <w:rPr>
          <w:rFonts w:ascii="Book Antiqua" w:hAnsi="Book Antiqua" w:cs="宋体"/>
          <w:sz w:val="24"/>
          <w:szCs w:val="24"/>
          <w:lang w:eastAsia="zh-CN"/>
        </w:rPr>
        <w:t xml:space="preserve"> Defining progression of ovarian carcinoma during follow-up according to CA 125: a North Thames Ovary Group Study. </w:t>
      </w:r>
      <w:r w:rsidRPr="00601DCD">
        <w:rPr>
          <w:rFonts w:ascii="Book Antiqua" w:hAnsi="Book Antiqua" w:cs="宋体"/>
          <w:i/>
          <w:iCs/>
          <w:sz w:val="24"/>
          <w:szCs w:val="24"/>
          <w:lang w:eastAsia="zh-CN"/>
        </w:rPr>
        <w:t xml:space="preserve">Ann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1996; </w:t>
      </w:r>
      <w:r w:rsidRPr="00601DCD">
        <w:rPr>
          <w:rFonts w:ascii="Book Antiqua" w:hAnsi="Book Antiqua" w:cs="宋体"/>
          <w:b/>
          <w:bCs/>
          <w:sz w:val="24"/>
          <w:szCs w:val="24"/>
          <w:lang w:eastAsia="zh-CN"/>
        </w:rPr>
        <w:t>7</w:t>
      </w:r>
      <w:r w:rsidRPr="00601DCD">
        <w:rPr>
          <w:rFonts w:ascii="Book Antiqua" w:hAnsi="Book Antiqua" w:cs="宋体"/>
          <w:sz w:val="24"/>
          <w:szCs w:val="24"/>
          <w:lang w:eastAsia="zh-CN"/>
        </w:rPr>
        <w:t>: 361-364 [PMID: 8805927 DOI: 10.1093/oxfordjournals.annonc.a010602]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13 </w:t>
      </w:r>
      <w:r w:rsidRPr="00601DCD">
        <w:rPr>
          <w:rFonts w:ascii="Book Antiqua" w:hAnsi="Book Antiqua" w:cs="宋体"/>
          <w:b/>
          <w:bCs/>
          <w:sz w:val="24"/>
          <w:szCs w:val="24"/>
          <w:lang w:eastAsia="zh-CN"/>
        </w:rPr>
        <w:t xml:space="preserve">van </w:t>
      </w:r>
      <w:proofErr w:type="spellStart"/>
      <w:r w:rsidRPr="00601DCD">
        <w:rPr>
          <w:rFonts w:ascii="Book Antiqua" w:hAnsi="Book Antiqua" w:cs="宋体"/>
          <w:b/>
          <w:bCs/>
          <w:sz w:val="24"/>
          <w:szCs w:val="24"/>
          <w:lang w:eastAsia="zh-CN"/>
        </w:rPr>
        <w:t>Altena</w:t>
      </w:r>
      <w:proofErr w:type="spellEnd"/>
      <w:r w:rsidRPr="00601DCD">
        <w:rPr>
          <w:rFonts w:ascii="Book Antiqua" w:hAnsi="Book Antiqua" w:cs="宋体"/>
          <w:b/>
          <w:bCs/>
          <w:sz w:val="24"/>
          <w:szCs w:val="24"/>
          <w:lang w:eastAsia="zh-CN"/>
        </w:rPr>
        <w:t xml:space="preserve"> AM</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Kolwijck</w:t>
      </w:r>
      <w:proofErr w:type="spellEnd"/>
      <w:r w:rsidRPr="00601DCD">
        <w:rPr>
          <w:rFonts w:ascii="Book Antiqua" w:hAnsi="Book Antiqua" w:cs="宋体"/>
          <w:sz w:val="24"/>
          <w:szCs w:val="24"/>
          <w:lang w:eastAsia="zh-CN"/>
        </w:rPr>
        <w:t xml:space="preserve"> E, </w:t>
      </w:r>
      <w:proofErr w:type="spellStart"/>
      <w:r w:rsidRPr="00601DCD">
        <w:rPr>
          <w:rFonts w:ascii="Book Antiqua" w:hAnsi="Book Antiqua" w:cs="宋体"/>
          <w:sz w:val="24"/>
          <w:szCs w:val="24"/>
          <w:lang w:eastAsia="zh-CN"/>
        </w:rPr>
        <w:t>Spanjer</w:t>
      </w:r>
      <w:proofErr w:type="spellEnd"/>
      <w:r w:rsidRPr="00601DCD">
        <w:rPr>
          <w:rFonts w:ascii="Book Antiqua" w:hAnsi="Book Antiqua" w:cs="宋体"/>
          <w:sz w:val="24"/>
          <w:szCs w:val="24"/>
          <w:lang w:eastAsia="zh-CN"/>
        </w:rPr>
        <w:t xml:space="preserve"> MJ, Hendriks JC, </w:t>
      </w:r>
      <w:proofErr w:type="spellStart"/>
      <w:r w:rsidRPr="00601DCD">
        <w:rPr>
          <w:rFonts w:ascii="Book Antiqua" w:hAnsi="Book Antiqua" w:cs="宋体"/>
          <w:sz w:val="24"/>
          <w:szCs w:val="24"/>
          <w:lang w:eastAsia="zh-CN"/>
        </w:rPr>
        <w:t>Massuger</w:t>
      </w:r>
      <w:proofErr w:type="spellEnd"/>
      <w:r w:rsidRPr="00601DCD">
        <w:rPr>
          <w:rFonts w:ascii="Book Antiqua" w:hAnsi="Book Antiqua" w:cs="宋体"/>
          <w:sz w:val="24"/>
          <w:szCs w:val="24"/>
          <w:lang w:eastAsia="zh-CN"/>
        </w:rPr>
        <w:t xml:space="preserve"> LF, de </w:t>
      </w:r>
      <w:proofErr w:type="spellStart"/>
      <w:r w:rsidRPr="00601DCD">
        <w:rPr>
          <w:rFonts w:ascii="Book Antiqua" w:hAnsi="Book Antiqua" w:cs="宋体"/>
          <w:sz w:val="24"/>
          <w:szCs w:val="24"/>
          <w:lang w:eastAsia="zh-CN"/>
        </w:rPr>
        <w:t>Hullu</w:t>
      </w:r>
      <w:proofErr w:type="spellEnd"/>
      <w:r w:rsidRPr="00601DCD">
        <w:rPr>
          <w:rFonts w:ascii="Book Antiqua" w:hAnsi="Book Antiqua" w:cs="宋体"/>
          <w:sz w:val="24"/>
          <w:szCs w:val="24"/>
          <w:lang w:eastAsia="zh-CN"/>
        </w:rPr>
        <w:t xml:space="preserve"> JA. CA125 nadir concentration is an independent predictor of tumor recurrence in patients with ovarian cancer: a population-based study.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2010; </w:t>
      </w:r>
      <w:r w:rsidRPr="00601DCD">
        <w:rPr>
          <w:rFonts w:ascii="Book Antiqua" w:hAnsi="Book Antiqua" w:cs="宋体"/>
          <w:b/>
          <w:bCs/>
          <w:sz w:val="24"/>
          <w:szCs w:val="24"/>
          <w:lang w:eastAsia="zh-CN"/>
        </w:rPr>
        <w:t>119</w:t>
      </w:r>
      <w:r w:rsidRPr="00601DCD">
        <w:rPr>
          <w:rFonts w:ascii="Book Antiqua" w:hAnsi="Book Antiqua" w:cs="宋体"/>
          <w:sz w:val="24"/>
          <w:szCs w:val="24"/>
          <w:lang w:eastAsia="zh-CN"/>
        </w:rPr>
        <w:t>: 265-269 [PMID: 20797777 DOI: 10.1016/j.ygyno.2010.07.025]</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14 </w:t>
      </w:r>
      <w:proofErr w:type="spellStart"/>
      <w:r w:rsidRPr="00601DCD">
        <w:rPr>
          <w:rFonts w:ascii="Book Antiqua" w:hAnsi="Book Antiqua" w:cs="宋体"/>
          <w:b/>
          <w:bCs/>
          <w:sz w:val="24"/>
          <w:szCs w:val="24"/>
          <w:lang w:eastAsia="zh-CN"/>
        </w:rPr>
        <w:t>Vasudev</w:t>
      </w:r>
      <w:proofErr w:type="spellEnd"/>
      <w:r w:rsidRPr="00601DCD">
        <w:rPr>
          <w:rFonts w:ascii="Book Antiqua" w:hAnsi="Book Antiqua" w:cs="宋体"/>
          <w:b/>
          <w:bCs/>
          <w:sz w:val="24"/>
          <w:szCs w:val="24"/>
          <w:lang w:eastAsia="zh-CN"/>
        </w:rPr>
        <w:t xml:space="preserve"> NS</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Trigonis</w:t>
      </w:r>
      <w:proofErr w:type="spellEnd"/>
      <w:r w:rsidRPr="00601DCD">
        <w:rPr>
          <w:rFonts w:ascii="Book Antiqua" w:hAnsi="Book Antiqua" w:cs="宋体"/>
          <w:sz w:val="24"/>
          <w:szCs w:val="24"/>
          <w:lang w:eastAsia="zh-CN"/>
        </w:rPr>
        <w:t xml:space="preserve"> I, Cairns DA, Hall GD, Jackson DP, Broadhead T, Buxton J, Hutson R, Nugent D, </w:t>
      </w:r>
      <w:proofErr w:type="spellStart"/>
      <w:r w:rsidRPr="00601DCD">
        <w:rPr>
          <w:rFonts w:ascii="Book Antiqua" w:hAnsi="Book Antiqua" w:cs="宋体"/>
          <w:sz w:val="24"/>
          <w:szCs w:val="24"/>
          <w:lang w:eastAsia="zh-CN"/>
        </w:rPr>
        <w:t>Perren</w:t>
      </w:r>
      <w:proofErr w:type="spellEnd"/>
      <w:r w:rsidRPr="00601DCD">
        <w:rPr>
          <w:rFonts w:ascii="Book Antiqua" w:hAnsi="Book Antiqua" w:cs="宋体"/>
          <w:sz w:val="24"/>
          <w:szCs w:val="24"/>
          <w:lang w:eastAsia="zh-CN"/>
        </w:rPr>
        <w:t xml:space="preserve"> TJ. The prognostic and predictive value of CA-125 regression during neoadjuvant chemotherapy for advanced ovarian or primary peritoneal carcinoma. </w:t>
      </w:r>
      <w:r w:rsidRPr="00601DCD">
        <w:rPr>
          <w:rFonts w:ascii="Book Antiqua" w:hAnsi="Book Antiqua" w:cs="宋体"/>
          <w:i/>
          <w:iCs/>
          <w:sz w:val="24"/>
          <w:szCs w:val="24"/>
          <w:lang w:eastAsia="zh-CN"/>
        </w:rPr>
        <w:t xml:space="preserve">Arch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Obstet</w:t>
      </w:r>
      <w:proofErr w:type="spellEnd"/>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284</w:t>
      </w:r>
      <w:r w:rsidRPr="00601DCD">
        <w:rPr>
          <w:rFonts w:ascii="Book Antiqua" w:hAnsi="Book Antiqua" w:cs="宋体"/>
          <w:sz w:val="24"/>
          <w:szCs w:val="24"/>
          <w:lang w:eastAsia="zh-CN"/>
        </w:rPr>
        <w:t>: 221-227 [PMID: 20803207 DOI: 10.1007/s00404-010-1655-2]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15 </w:t>
      </w:r>
      <w:proofErr w:type="spellStart"/>
      <w:r w:rsidRPr="00601DCD">
        <w:rPr>
          <w:rFonts w:ascii="Book Antiqua" w:hAnsi="Book Antiqua" w:cs="宋体"/>
          <w:b/>
          <w:bCs/>
          <w:sz w:val="24"/>
          <w:szCs w:val="24"/>
          <w:lang w:eastAsia="zh-CN"/>
        </w:rPr>
        <w:t>Vergote</w:t>
      </w:r>
      <w:proofErr w:type="spellEnd"/>
      <w:r w:rsidRPr="00601DCD">
        <w:rPr>
          <w:rFonts w:ascii="Book Antiqua" w:hAnsi="Book Antiqua" w:cs="宋体"/>
          <w:b/>
          <w:bCs/>
          <w:sz w:val="24"/>
          <w:szCs w:val="24"/>
          <w:lang w:eastAsia="zh-CN"/>
        </w:rPr>
        <w:t xml:space="preserve"> IB</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Børmer</w:t>
      </w:r>
      <w:proofErr w:type="spellEnd"/>
      <w:r w:rsidRPr="00601DCD">
        <w:rPr>
          <w:rFonts w:ascii="Book Antiqua" w:hAnsi="Book Antiqua" w:cs="宋体"/>
          <w:sz w:val="24"/>
          <w:szCs w:val="24"/>
          <w:lang w:eastAsia="zh-CN"/>
        </w:rPr>
        <w:t xml:space="preserve"> OP, </w:t>
      </w:r>
      <w:proofErr w:type="spellStart"/>
      <w:r w:rsidRPr="00601DCD">
        <w:rPr>
          <w:rFonts w:ascii="Book Antiqua" w:hAnsi="Book Antiqua" w:cs="宋体"/>
          <w:sz w:val="24"/>
          <w:szCs w:val="24"/>
          <w:lang w:eastAsia="zh-CN"/>
        </w:rPr>
        <w:t>Abeler</w:t>
      </w:r>
      <w:proofErr w:type="spellEnd"/>
      <w:r w:rsidRPr="00601DCD">
        <w:rPr>
          <w:rFonts w:ascii="Book Antiqua" w:hAnsi="Book Antiqua" w:cs="宋体"/>
          <w:sz w:val="24"/>
          <w:szCs w:val="24"/>
          <w:lang w:eastAsia="zh-CN"/>
        </w:rPr>
        <w:t xml:space="preserve"> VM. Evaluation of serum CA 125 levels in the monitoring of ovarian cancer. </w:t>
      </w:r>
      <w:r w:rsidRPr="00601DCD">
        <w:rPr>
          <w:rFonts w:ascii="Book Antiqua" w:hAnsi="Book Antiqua" w:cs="宋体"/>
          <w:i/>
          <w:iCs/>
          <w:sz w:val="24"/>
          <w:szCs w:val="24"/>
          <w:lang w:eastAsia="zh-CN"/>
        </w:rPr>
        <w:t xml:space="preserve">Am J </w:t>
      </w:r>
      <w:proofErr w:type="spellStart"/>
      <w:r w:rsidRPr="00601DCD">
        <w:rPr>
          <w:rFonts w:ascii="Book Antiqua" w:hAnsi="Book Antiqua" w:cs="宋体"/>
          <w:i/>
          <w:iCs/>
          <w:sz w:val="24"/>
          <w:szCs w:val="24"/>
          <w:lang w:eastAsia="zh-CN"/>
        </w:rPr>
        <w:t>Obstet</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sz w:val="24"/>
          <w:szCs w:val="24"/>
          <w:lang w:eastAsia="zh-CN"/>
        </w:rPr>
        <w:t xml:space="preserve"> 1987; </w:t>
      </w:r>
      <w:r w:rsidRPr="00601DCD">
        <w:rPr>
          <w:rFonts w:ascii="Book Antiqua" w:hAnsi="Book Antiqua" w:cs="宋体"/>
          <w:b/>
          <w:bCs/>
          <w:sz w:val="24"/>
          <w:szCs w:val="24"/>
          <w:lang w:eastAsia="zh-CN"/>
        </w:rPr>
        <w:t>157</w:t>
      </w:r>
      <w:r w:rsidRPr="00601DCD">
        <w:rPr>
          <w:rFonts w:ascii="Book Antiqua" w:hAnsi="Book Antiqua" w:cs="宋体"/>
          <w:sz w:val="24"/>
          <w:szCs w:val="24"/>
          <w:lang w:eastAsia="zh-CN"/>
        </w:rPr>
        <w:t>: 88-92 [PMID: 2440307 DOI: 10.1016/S0002-9378(87)80352-6]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16 </w:t>
      </w:r>
      <w:r w:rsidRPr="00601DCD">
        <w:rPr>
          <w:rFonts w:ascii="Book Antiqua" w:hAnsi="Book Antiqua" w:cs="宋体"/>
          <w:b/>
          <w:bCs/>
          <w:sz w:val="24"/>
          <w:szCs w:val="24"/>
          <w:lang w:eastAsia="zh-CN"/>
        </w:rPr>
        <w:t>Zorn KK</w:t>
      </w:r>
      <w:r w:rsidRPr="00601DCD">
        <w:rPr>
          <w:rFonts w:ascii="Book Antiqua" w:hAnsi="Book Antiqua" w:cs="宋体"/>
          <w:sz w:val="24"/>
          <w:szCs w:val="24"/>
          <w:lang w:eastAsia="zh-CN"/>
        </w:rPr>
        <w:t xml:space="preserve">, Tian C, McGuire WP, Hoskins WJ, </w:t>
      </w:r>
      <w:proofErr w:type="spellStart"/>
      <w:r w:rsidRPr="00601DCD">
        <w:rPr>
          <w:rFonts w:ascii="Book Antiqua" w:hAnsi="Book Antiqua" w:cs="宋体"/>
          <w:sz w:val="24"/>
          <w:szCs w:val="24"/>
          <w:lang w:eastAsia="zh-CN"/>
        </w:rPr>
        <w:t>Markman</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Muggia</w:t>
      </w:r>
      <w:proofErr w:type="spellEnd"/>
      <w:r w:rsidRPr="00601DCD">
        <w:rPr>
          <w:rFonts w:ascii="Book Antiqua" w:hAnsi="Book Antiqua" w:cs="宋体"/>
          <w:sz w:val="24"/>
          <w:szCs w:val="24"/>
          <w:lang w:eastAsia="zh-CN"/>
        </w:rPr>
        <w:t xml:space="preserve"> FM, Rose PG, </w:t>
      </w:r>
      <w:proofErr w:type="spellStart"/>
      <w:r w:rsidRPr="00601DCD">
        <w:rPr>
          <w:rFonts w:ascii="Book Antiqua" w:hAnsi="Book Antiqua" w:cs="宋体"/>
          <w:sz w:val="24"/>
          <w:szCs w:val="24"/>
          <w:lang w:eastAsia="zh-CN"/>
        </w:rPr>
        <w:t>Ozols</w:t>
      </w:r>
      <w:proofErr w:type="spellEnd"/>
      <w:r w:rsidRPr="00601DCD">
        <w:rPr>
          <w:rFonts w:ascii="Book Antiqua" w:hAnsi="Book Antiqua" w:cs="宋体"/>
          <w:sz w:val="24"/>
          <w:szCs w:val="24"/>
          <w:lang w:eastAsia="zh-CN"/>
        </w:rPr>
        <w:t xml:space="preserve"> RF, </w:t>
      </w:r>
      <w:proofErr w:type="spellStart"/>
      <w:r w:rsidRPr="00601DCD">
        <w:rPr>
          <w:rFonts w:ascii="Book Antiqua" w:hAnsi="Book Antiqua" w:cs="宋体"/>
          <w:sz w:val="24"/>
          <w:szCs w:val="24"/>
          <w:lang w:eastAsia="zh-CN"/>
        </w:rPr>
        <w:t>Spriggs</w:t>
      </w:r>
      <w:proofErr w:type="spellEnd"/>
      <w:r w:rsidRPr="00601DCD">
        <w:rPr>
          <w:rFonts w:ascii="Book Antiqua" w:hAnsi="Book Antiqua" w:cs="宋体"/>
          <w:sz w:val="24"/>
          <w:szCs w:val="24"/>
          <w:lang w:eastAsia="zh-CN"/>
        </w:rPr>
        <w:t xml:space="preserve"> D, Armstrong DK. The prognostic value of pretreatment CA 125 in patients with advanced ovarian carcinoma: a Gynecologic Oncology </w:t>
      </w:r>
      <w:r w:rsidRPr="00601DCD">
        <w:rPr>
          <w:rFonts w:ascii="Book Antiqua" w:hAnsi="Book Antiqua" w:cs="宋体"/>
          <w:sz w:val="24"/>
          <w:szCs w:val="24"/>
          <w:lang w:eastAsia="zh-CN"/>
        </w:rPr>
        <w:lastRenderedPageBreak/>
        <w:t xml:space="preserve">Group study. </w:t>
      </w:r>
      <w:r w:rsidRPr="00601DCD">
        <w:rPr>
          <w:rFonts w:ascii="Book Antiqua" w:hAnsi="Book Antiqua" w:cs="宋体"/>
          <w:i/>
          <w:iCs/>
          <w:sz w:val="24"/>
          <w:szCs w:val="24"/>
          <w:lang w:eastAsia="zh-CN"/>
        </w:rPr>
        <w:t>Cancer</w:t>
      </w:r>
      <w:r w:rsidRPr="00601DCD">
        <w:rPr>
          <w:rFonts w:ascii="Book Antiqua" w:hAnsi="Book Antiqua" w:cs="宋体"/>
          <w:sz w:val="24"/>
          <w:szCs w:val="24"/>
          <w:lang w:eastAsia="zh-CN"/>
        </w:rPr>
        <w:t xml:space="preserve"> 2009; </w:t>
      </w:r>
      <w:r w:rsidRPr="00601DCD">
        <w:rPr>
          <w:rFonts w:ascii="Book Antiqua" w:hAnsi="Book Antiqua" w:cs="宋体"/>
          <w:b/>
          <w:bCs/>
          <w:sz w:val="24"/>
          <w:szCs w:val="24"/>
          <w:lang w:eastAsia="zh-CN"/>
        </w:rPr>
        <w:t>115</w:t>
      </w:r>
      <w:r w:rsidRPr="00601DCD">
        <w:rPr>
          <w:rFonts w:ascii="Book Antiqua" w:hAnsi="Book Antiqua" w:cs="宋体"/>
          <w:sz w:val="24"/>
          <w:szCs w:val="24"/>
          <w:lang w:eastAsia="zh-CN"/>
        </w:rPr>
        <w:t>: 1028-1035 [PMID: 19156927 DOI: 10.1002/cncr.24084]</w:t>
      </w:r>
    </w:p>
    <w:p w:rsidR="00601DCD" w:rsidRPr="00601DCD" w:rsidRDefault="00F00568" w:rsidP="00601DCD">
      <w:pPr>
        <w:spacing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17 </w:t>
      </w:r>
      <w:proofErr w:type="spellStart"/>
      <w:r w:rsidR="00601DCD" w:rsidRPr="00F00568">
        <w:rPr>
          <w:rFonts w:ascii="Book Antiqua" w:hAnsi="Book Antiqua" w:cs="宋体"/>
          <w:b/>
          <w:sz w:val="24"/>
          <w:szCs w:val="24"/>
          <w:lang w:eastAsia="zh-CN"/>
        </w:rPr>
        <w:t>Bast</w:t>
      </w:r>
      <w:proofErr w:type="spellEnd"/>
      <w:r w:rsidR="00601DCD" w:rsidRPr="00F00568">
        <w:rPr>
          <w:rFonts w:ascii="Book Antiqua" w:hAnsi="Book Antiqua" w:cs="宋体"/>
          <w:b/>
          <w:sz w:val="24"/>
          <w:szCs w:val="24"/>
          <w:lang w:eastAsia="zh-CN"/>
        </w:rPr>
        <w:t xml:space="preserve"> RC,</w:t>
      </w:r>
      <w:r w:rsidR="00601DCD" w:rsidRPr="00601DCD">
        <w:rPr>
          <w:rFonts w:ascii="Book Antiqua" w:hAnsi="Book Antiqua" w:cs="宋体"/>
          <w:sz w:val="24"/>
          <w:szCs w:val="24"/>
          <w:lang w:eastAsia="zh-CN"/>
        </w:rPr>
        <w:t xml:space="preserve"> Feeney M, Lazarus H, Nadler LM, Colvin RB, Knapp RC. </w:t>
      </w:r>
      <w:proofErr w:type="gramStart"/>
      <w:r w:rsidR="00601DCD" w:rsidRPr="00601DCD">
        <w:rPr>
          <w:rFonts w:ascii="Book Antiqua" w:hAnsi="Book Antiqua" w:cs="宋体"/>
          <w:sz w:val="24"/>
          <w:szCs w:val="24"/>
          <w:lang w:eastAsia="zh-CN"/>
        </w:rPr>
        <w:t>Reactivity of a monoclonal antibody with human ovarian carcinoma.</w:t>
      </w:r>
      <w:proofErr w:type="gramEnd"/>
      <w:r w:rsidR="00601DCD" w:rsidRPr="00601DCD">
        <w:rPr>
          <w:rFonts w:ascii="Book Antiqua" w:hAnsi="Book Antiqua" w:cs="宋体"/>
          <w:sz w:val="24"/>
          <w:szCs w:val="24"/>
          <w:lang w:eastAsia="zh-CN"/>
        </w:rPr>
        <w:t xml:space="preserve"> </w:t>
      </w:r>
      <w:r w:rsidR="00601DCD" w:rsidRPr="00F00568">
        <w:rPr>
          <w:rFonts w:ascii="Book Antiqua" w:hAnsi="Book Antiqua" w:cs="宋体"/>
          <w:i/>
          <w:sz w:val="24"/>
          <w:szCs w:val="24"/>
          <w:lang w:eastAsia="zh-CN"/>
        </w:rPr>
        <w:t xml:space="preserve">J </w:t>
      </w:r>
      <w:proofErr w:type="spellStart"/>
      <w:r w:rsidR="00601DCD" w:rsidRPr="00F00568">
        <w:rPr>
          <w:rFonts w:ascii="Book Antiqua" w:hAnsi="Book Antiqua" w:cs="宋体"/>
          <w:i/>
          <w:sz w:val="24"/>
          <w:szCs w:val="24"/>
          <w:lang w:eastAsia="zh-CN"/>
        </w:rPr>
        <w:t>Clin</w:t>
      </w:r>
      <w:proofErr w:type="spellEnd"/>
      <w:r w:rsidR="00601DCD" w:rsidRPr="00F00568">
        <w:rPr>
          <w:rFonts w:ascii="Book Antiqua" w:hAnsi="Book Antiqua" w:cs="宋体"/>
          <w:i/>
          <w:sz w:val="24"/>
          <w:szCs w:val="24"/>
          <w:lang w:eastAsia="zh-CN"/>
        </w:rPr>
        <w:t xml:space="preserve"> Invest </w:t>
      </w:r>
      <w:r w:rsidR="00601DCD" w:rsidRPr="00601DCD">
        <w:rPr>
          <w:rFonts w:ascii="Book Antiqua" w:hAnsi="Book Antiqua" w:cs="宋体"/>
          <w:sz w:val="24"/>
          <w:szCs w:val="24"/>
          <w:lang w:eastAsia="zh-CN"/>
        </w:rPr>
        <w:t xml:space="preserve">1981; </w:t>
      </w:r>
      <w:r w:rsidR="00601DCD" w:rsidRPr="00F00568">
        <w:rPr>
          <w:rFonts w:ascii="Book Antiqua" w:hAnsi="Book Antiqua" w:cs="宋体"/>
          <w:b/>
          <w:sz w:val="24"/>
          <w:szCs w:val="24"/>
          <w:lang w:eastAsia="zh-CN"/>
        </w:rPr>
        <w:t>681:</w:t>
      </w:r>
      <w:r>
        <w:rPr>
          <w:rFonts w:ascii="Book Antiqua" w:hAnsi="Book Antiqua" w:cs="宋体"/>
          <w:sz w:val="24"/>
          <w:szCs w:val="24"/>
          <w:lang w:eastAsia="zh-CN"/>
        </w:rPr>
        <w:t xml:space="preserve"> 1331–1337</w:t>
      </w:r>
      <w:r>
        <w:rPr>
          <w:rFonts w:ascii="Book Antiqua" w:hAnsi="Book Antiqua" w:cs="宋体" w:hint="eastAsia"/>
          <w:sz w:val="24"/>
          <w:szCs w:val="24"/>
          <w:lang w:eastAsia="zh-CN"/>
        </w:rPr>
        <w:t xml:space="preserve"> [</w:t>
      </w:r>
      <w:r w:rsidR="00601DCD" w:rsidRPr="00601DCD">
        <w:rPr>
          <w:rFonts w:ascii="Book Antiqua" w:hAnsi="Book Antiqua" w:cs="宋体"/>
          <w:sz w:val="24"/>
          <w:szCs w:val="24"/>
          <w:lang w:eastAsia="zh-CN"/>
        </w:rPr>
        <w:t>DOI: 10.1172/JCI110380</w:t>
      </w:r>
      <w:r>
        <w:rPr>
          <w:rFonts w:ascii="Book Antiqua" w:hAnsi="Book Antiqua" w:cs="宋体" w:hint="eastAsia"/>
          <w:sz w:val="24"/>
          <w:szCs w:val="24"/>
          <w:lang w:eastAsia="zh-CN"/>
        </w:rPr>
        <w:t>]</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18 </w:t>
      </w:r>
      <w:proofErr w:type="spellStart"/>
      <w:r w:rsidRPr="00601DCD">
        <w:rPr>
          <w:rFonts w:ascii="Book Antiqua" w:hAnsi="Book Antiqua" w:cs="宋体"/>
          <w:b/>
          <w:bCs/>
          <w:sz w:val="24"/>
          <w:szCs w:val="24"/>
          <w:lang w:eastAsia="zh-CN"/>
        </w:rPr>
        <w:t>Bast</w:t>
      </w:r>
      <w:proofErr w:type="spellEnd"/>
      <w:r w:rsidRPr="00601DCD">
        <w:rPr>
          <w:rFonts w:ascii="Book Antiqua" w:hAnsi="Book Antiqua" w:cs="宋体"/>
          <w:b/>
          <w:bCs/>
          <w:sz w:val="24"/>
          <w:szCs w:val="24"/>
          <w:lang w:eastAsia="zh-CN"/>
        </w:rPr>
        <w:t xml:space="preserve"> RC</w:t>
      </w:r>
      <w:r w:rsidRPr="00601DCD">
        <w:rPr>
          <w:rFonts w:ascii="Book Antiqua" w:hAnsi="Book Antiqua" w:cs="宋体"/>
          <w:sz w:val="24"/>
          <w:szCs w:val="24"/>
          <w:lang w:eastAsia="zh-CN"/>
        </w:rPr>
        <w:t xml:space="preserve">, Klug TL, St John E, Jenison E, </w:t>
      </w:r>
      <w:proofErr w:type="spellStart"/>
      <w:r w:rsidRPr="00601DCD">
        <w:rPr>
          <w:rFonts w:ascii="Book Antiqua" w:hAnsi="Book Antiqua" w:cs="宋体"/>
          <w:sz w:val="24"/>
          <w:szCs w:val="24"/>
          <w:lang w:eastAsia="zh-CN"/>
        </w:rPr>
        <w:t>Niloff</w:t>
      </w:r>
      <w:proofErr w:type="spellEnd"/>
      <w:r w:rsidRPr="00601DCD">
        <w:rPr>
          <w:rFonts w:ascii="Book Antiqua" w:hAnsi="Book Antiqua" w:cs="宋体"/>
          <w:sz w:val="24"/>
          <w:szCs w:val="24"/>
          <w:lang w:eastAsia="zh-CN"/>
        </w:rPr>
        <w:t xml:space="preserve"> JM, Lazarus H, Berkowitz RS, Leavitt T, Griffiths CT, Parker L, </w:t>
      </w:r>
      <w:proofErr w:type="spellStart"/>
      <w:r w:rsidRPr="00601DCD">
        <w:rPr>
          <w:rFonts w:ascii="Book Antiqua" w:hAnsi="Book Antiqua" w:cs="宋体"/>
          <w:sz w:val="24"/>
          <w:szCs w:val="24"/>
          <w:lang w:eastAsia="zh-CN"/>
        </w:rPr>
        <w:t>Zurawski</w:t>
      </w:r>
      <w:proofErr w:type="spellEnd"/>
      <w:r w:rsidRPr="00601DCD">
        <w:rPr>
          <w:rFonts w:ascii="Book Antiqua" w:hAnsi="Book Antiqua" w:cs="宋体"/>
          <w:sz w:val="24"/>
          <w:szCs w:val="24"/>
          <w:lang w:eastAsia="zh-CN"/>
        </w:rPr>
        <w:t xml:space="preserve"> VR, Knapp RC. </w:t>
      </w:r>
      <w:proofErr w:type="gramStart"/>
      <w:r w:rsidRPr="00601DCD">
        <w:rPr>
          <w:rFonts w:ascii="Book Antiqua" w:hAnsi="Book Antiqua" w:cs="宋体"/>
          <w:sz w:val="24"/>
          <w:szCs w:val="24"/>
          <w:lang w:eastAsia="zh-CN"/>
        </w:rPr>
        <w:t>A radioimmunoassay using a monoclonal antibody to monitor the course of epithelial ovarian cancer.</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 xml:space="preserve">N </w:t>
      </w:r>
      <w:proofErr w:type="spellStart"/>
      <w:r w:rsidRPr="00601DCD">
        <w:rPr>
          <w:rFonts w:ascii="Book Antiqua" w:hAnsi="Book Antiqua" w:cs="宋体"/>
          <w:i/>
          <w:iCs/>
          <w:sz w:val="24"/>
          <w:szCs w:val="24"/>
          <w:lang w:eastAsia="zh-CN"/>
        </w:rPr>
        <w:t>Engl</w:t>
      </w:r>
      <w:proofErr w:type="spellEnd"/>
      <w:r w:rsidRPr="00601DCD">
        <w:rPr>
          <w:rFonts w:ascii="Book Antiqua" w:hAnsi="Book Antiqua" w:cs="宋体"/>
          <w:i/>
          <w:iCs/>
          <w:sz w:val="24"/>
          <w:szCs w:val="24"/>
          <w:lang w:eastAsia="zh-CN"/>
        </w:rPr>
        <w:t xml:space="preserve"> J Med</w:t>
      </w:r>
      <w:r w:rsidRPr="00601DCD">
        <w:rPr>
          <w:rFonts w:ascii="Book Antiqua" w:hAnsi="Book Antiqua" w:cs="宋体"/>
          <w:sz w:val="24"/>
          <w:szCs w:val="24"/>
          <w:lang w:eastAsia="zh-CN"/>
        </w:rPr>
        <w:t xml:space="preserve"> 1983; </w:t>
      </w:r>
      <w:r w:rsidRPr="00601DCD">
        <w:rPr>
          <w:rFonts w:ascii="Book Antiqua" w:hAnsi="Book Antiqua" w:cs="宋体"/>
          <w:b/>
          <w:bCs/>
          <w:sz w:val="24"/>
          <w:szCs w:val="24"/>
          <w:lang w:eastAsia="zh-CN"/>
        </w:rPr>
        <w:t>309</w:t>
      </w:r>
      <w:r w:rsidRPr="00601DCD">
        <w:rPr>
          <w:rFonts w:ascii="Book Antiqua" w:hAnsi="Book Antiqua" w:cs="宋体"/>
          <w:sz w:val="24"/>
          <w:szCs w:val="24"/>
          <w:lang w:eastAsia="zh-CN"/>
        </w:rPr>
        <w:t>: 883-887 [PMID: 6310399 DOI: 10.1056/NEJM198310133091503]</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19 </w:t>
      </w:r>
      <w:proofErr w:type="gramStart"/>
      <w:r w:rsidRPr="00601DCD">
        <w:rPr>
          <w:rFonts w:ascii="Book Antiqua" w:hAnsi="Book Antiqua" w:cs="宋体"/>
          <w:b/>
          <w:bCs/>
          <w:sz w:val="24"/>
          <w:szCs w:val="24"/>
          <w:lang w:eastAsia="zh-CN"/>
        </w:rPr>
        <w:t>Yin</w:t>
      </w:r>
      <w:proofErr w:type="gramEnd"/>
      <w:r w:rsidRPr="00601DCD">
        <w:rPr>
          <w:rFonts w:ascii="Book Antiqua" w:hAnsi="Book Antiqua" w:cs="宋体"/>
          <w:b/>
          <w:bCs/>
          <w:sz w:val="24"/>
          <w:szCs w:val="24"/>
          <w:lang w:eastAsia="zh-CN"/>
        </w:rPr>
        <w:t xml:space="preserve"> BW</w:t>
      </w:r>
      <w:r w:rsidRPr="00601DCD">
        <w:rPr>
          <w:rFonts w:ascii="Book Antiqua" w:hAnsi="Book Antiqua" w:cs="宋体"/>
          <w:sz w:val="24"/>
          <w:szCs w:val="24"/>
          <w:lang w:eastAsia="zh-CN"/>
        </w:rPr>
        <w:t xml:space="preserve">, Lloyd KO. Molecular cloning of the CA125 ovarian cancer antigen: identification as a new mucin, MUC16.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Chem</w:t>
      </w:r>
      <w:proofErr w:type="spellEnd"/>
      <w:r w:rsidRPr="00601DCD">
        <w:rPr>
          <w:rFonts w:ascii="Book Antiqua" w:hAnsi="Book Antiqua" w:cs="宋体"/>
          <w:sz w:val="24"/>
          <w:szCs w:val="24"/>
          <w:lang w:eastAsia="zh-CN"/>
        </w:rPr>
        <w:t xml:space="preserve"> 2001; </w:t>
      </w:r>
      <w:r w:rsidRPr="00601DCD">
        <w:rPr>
          <w:rFonts w:ascii="Book Antiqua" w:hAnsi="Book Antiqua" w:cs="宋体"/>
          <w:b/>
          <w:bCs/>
          <w:sz w:val="24"/>
          <w:szCs w:val="24"/>
          <w:lang w:eastAsia="zh-CN"/>
        </w:rPr>
        <w:t>276</w:t>
      </w:r>
      <w:r w:rsidRPr="00601DCD">
        <w:rPr>
          <w:rFonts w:ascii="Book Antiqua" w:hAnsi="Book Antiqua" w:cs="宋体"/>
          <w:sz w:val="24"/>
          <w:szCs w:val="24"/>
          <w:lang w:eastAsia="zh-CN"/>
        </w:rPr>
        <w:t>: 27371-27375 [PMID: 11369781 DOI: 10.1074/jbc.M103554200]</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20 </w:t>
      </w:r>
      <w:proofErr w:type="gramStart"/>
      <w:r w:rsidRPr="00601DCD">
        <w:rPr>
          <w:rFonts w:ascii="Book Antiqua" w:hAnsi="Book Antiqua" w:cs="宋体"/>
          <w:b/>
          <w:bCs/>
          <w:sz w:val="24"/>
          <w:szCs w:val="24"/>
          <w:lang w:eastAsia="zh-CN"/>
        </w:rPr>
        <w:t>Yin</w:t>
      </w:r>
      <w:proofErr w:type="gramEnd"/>
      <w:r w:rsidRPr="00601DCD">
        <w:rPr>
          <w:rFonts w:ascii="Book Antiqua" w:hAnsi="Book Antiqua" w:cs="宋体"/>
          <w:b/>
          <w:bCs/>
          <w:sz w:val="24"/>
          <w:szCs w:val="24"/>
          <w:lang w:eastAsia="zh-CN"/>
        </w:rPr>
        <w:t xml:space="preserve"> BW</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Dnistrian</w:t>
      </w:r>
      <w:proofErr w:type="spellEnd"/>
      <w:r w:rsidRPr="00601DCD">
        <w:rPr>
          <w:rFonts w:ascii="Book Antiqua" w:hAnsi="Book Antiqua" w:cs="宋体"/>
          <w:sz w:val="24"/>
          <w:szCs w:val="24"/>
          <w:lang w:eastAsia="zh-CN"/>
        </w:rPr>
        <w:t xml:space="preserve"> A, Lloyd KO. Ovarian cancer antigen CA125 is encoded by the MUC16 mucin gene.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Cancer</w:t>
      </w:r>
      <w:r w:rsidRPr="00601DCD">
        <w:rPr>
          <w:rFonts w:ascii="Book Antiqua" w:hAnsi="Book Antiqua" w:cs="宋体"/>
          <w:sz w:val="24"/>
          <w:szCs w:val="24"/>
          <w:lang w:eastAsia="zh-CN"/>
        </w:rPr>
        <w:t xml:space="preserve"> 2002; </w:t>
      </w:r>
      <w:r w:rsidRPr="00601DCD">
        <w:rPr>
          <w:rFonts w:ascii="Book Antiqua" w:hAnsi="Book Antiqua" w:cs="宋体"/>
          <w:b/>
          <w:bCs/>
          <w:sz w:val="24"/>
          <w:szCs w:val="24"/>
          <w:lang w:eastAsia="zh-CN"/>
        </w:rPr>
        <w:t>98</w:t>
      </w:r>
      <w:r w:rsidRPr="00601DCD">
        <w:rPr>
          <w:rFonts w:ascii="Book Antiqua" w:hAnsi="Book Antiqua" w:cs="宋体"/>
          <w:sz w:val="24"/>
          <w:szCs w:val="24"/>
          <w:lang w:eastAsia="zh-CN"/>
        </w:rPr>
        <w:t>: 737-740 [PMID: 11920644 DOI: 10.1002/ijc.10250]</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21 </w:t>
      </w:r>
      <w:r w:rsidRPr="00601DCD">
        <w:rPr>
          <w:rFonts w:ascii="Book Antiqua" w:hAnsi="Book Antiqua" w:cs="宋体"/>
          <w:b/>
          <w:bCs/>
          <w:sz w:val="24"/>
          <w:szCs w:val="24"/>
          <w:lang w:eastAsia="zh-CN"/>
        </w:rPr>
        <w:t>O'Brien TJ</w:t>
      </w:r>
      <w:r w:rsidRPr="00601DCD">
        <w:rPr>
          <w:rFonts w:ascii="Book Antiqua" w:hAnsi="Book Antiqua" w:cs="宋体"/>
          <w:sz w:val="24"/>
          <w:szCs w:val="24"/>
          <w:lang w:eastAsia="zh-CN"/>
        </w:rPr>
        <w:t xml:space="preserve">, Beard JB, Underwood LJ, Dennis RA, </w:t>
      </w:r>
      <w:proofErr w:type="spellStart"/>
      <w:r w:rsidRPr="00601DCD">
        <w:rPr>
          <w:rFonts w:ascii="Book Antiqua" w:hAnsi="Book Antiqua" w:cs="宋体"/>
          <w:sz w:val="24"/>
          <w:szCs w:val="24"/>
          <w:lang w:eastAsia="zh-CN"/>
        </w:rPr>
        <w:t>Santin</w:t>
      </w:r>
      <w:proofErr w:type="spellEnd"/>
      <w:r w:rsidRPr="00601DCD">
        <w:rPr>
          <w:rFonts w:ascii="Book Antiqua" w:hAnsi="Book Antiqua" w:cs="宋体"/>
          <w:sz w:val="24"/>
          <w:szCs w:val="24"/>
          <w:lang w:eastAsia="zh-CN"/>
        </w:rPr>
        <w:t xml:space="preserve"> AD, York L. The CA 125 gene: an extracellular superstructure dominated by repeat sequences. </w:t>
      </w:r>
      <w:proofErr w:type="spellStart"/>
      <w:r w:rsidRPr="00601DCD">
        <w:rPr>
          <w:rFonts w:ascii="Book Antiqua" w:hAnsi="Book Antiqua" w:cs="宋体"/>
          <w:i/>
          <w:iCs/>
          <w:sz w:val="24"/>
          <w:szCs w:val="24"/>
          <w:lang w:eastAsia="zh-CN"/>
        </w:rPr>
        <w:t>Tumour</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w:t>
      </w:r>
      <w:r w:rsidR="003F53C4">
        <w:rPr>
          <w:rFonts w:ascii="Book Antiqua" w:hAnsi="Book Antiqua" w:cs="宋体" w:hint="eastAsia"/>
          <w:sz w:val="24"/>
          <w:szCs w:val="24"/>
          <w:lang w:eastAsia="zh-CN"/>
        </w:rPr>
        <w:t>2001</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22</w:t>
      </w:r>
      <w:r w:rsidRPr="00601DCD">
        <w:rPr>
          <w:rFonts w:ascii="Book Antiqua" w:hAnsi="Book Antiqua" w:cs="宋体"/>
          <w:sz w:val="24"/>
          <w:szCs w:val="24"/>
          <w:lang w:eastAsia="zh-CN"/>
        </w:rPr>
        <w:t>: 348-366 [PMID: 11786729]</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22 </w:t>
      </w:r>
      <w:r w:rsidRPr="00601DCD">
        <w:rPr>
          <w:rFonts w:ascii="Book Antiqua" w:hAnsi="Book Antiqua" w:cs="宋体"/>
          <w:b/>
          <w:bCs/>
          <w:sz w:val="24"/>
          <w:szCs w:val="24"/>
          <w:lang w:eastAsia="zh-CN"/>
        </w:rPr>
        <w:t>O'Brien TJ</w:t>
      </w:r>
      <w:r w:rsidRPr="00601DCD">
        <w:rPr>
          <w:rFonts w:ascii="Book Antiqua" w:hAnsi="Book Antiqua" w:cs="宋体"/>
          <w:sz w:val="24"/>
          <w:szCs w:val="24"/>
          <w:lang w:eastAsia="zh-CN"/>
        </w:rPr>
        <w:t xml:space="preserve">, Beard JB, Underwood LJ, </w:t>
      </w:r>
      <w:proofErr w:type="spellStart"/>
      <w:r w:rsidRPr="00601DCD">
        <w:rPr>
          <w:rFonts w:ascii="Book Antiqua" w:hAnsi="Book Antiqua" w:cs="宋体"/>
          <w:sz w:val="24"/>
          <w:szCs w:val="24"/>
          <w:lang w:eastAsia="zh-CN"/>
        </w:rPr>
        <w:t>Shigemasa</w:t>
      </w:r>
      <w:proofErr w:type="spellEnd"/>
      <w:r w:rsidRPr="00601DCD">
        <w:rPr>
          <w:rFonts w:ascii="Book Antiqua" w:hAnsi="Book Antiqua" w:cs="宋体"/>
          <w:sz w:val="24"/>
          <w:szCs w:val="24"/>
          <w:lang w:eastAsia="zh-CN"/>
        </w:rPr>
        <w:t xml:space="preserve"> K. The CA 125 gene: a newly discovered extension of the glycosylated N-terminal domain doubles the size of this extracellular superstructure. </w:t>
      </w:r>
      <w:proofErr w:type="spellStart"/>
      <w:r w:rsidRPr="00601DCD">
        <w:rPr>
          <w:rFonts w:ascii="Book Antiqua" w:hAnsi="Book Antiqua" w:cs="宋体"/>
          <w:i/>
          <w:iCs/>
          <w:sz w:val="24"/>
          <w:szCs w:val="24"/>
          <w:lang w:eastAsia="zh-CN"/>
        </w:rPr>
        <w:t>Tumour</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w:t>
      </w:r>
      <w:r w:rsidR="003F53C4">
        <w:rPr>
          <w:rFonts w:ascii="Book Antiqua" w:hAnsi="Book Antiqua" w:cs="宋体" w:hint="eastAsia"/>
          <w:sz w:val="24"/>
          <w:szCs w:val="24"/>
          <w:lang w:eastAsia="zh-CN"/>
        </w:rPr>
        <w:t>2002</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23</w:t>
      </w:r>
      <w:r w:rsidRPr="00601DCD">
        <w:rPr>
          <w:rFonts w:ascii="Book Antiqua" w:hAnsi="Book Antiqua" w:cs="宋体"/>
          <w:sz w:val="24"/>
          <w:szCs w:val="24"/>
          <w:lang w:eastAsia="zh-CN"/>
        </w:rPr>
        <w:t>: 154-169 [PMID: 12218296 DOI: 10.1159/000064032]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23 </w:t>
      </w:r>
      <w:r w:rsidRPr="00601DCD">
        <w:rPr>
          <w:rFonts w:ascii="Book Antiqua" w:hAnsi="Book Antiqua" w:cs="宋体"/>
          <w:b/>
          <w:bCs/>
          <w:sz w:val="24"/>
          <w:szCs w:val="24"/>
          <w:lang w:eastAsia="zh-CN"/>
        </w:rPr>
        <w:t>Davies JR</w:t>
      </w:r>
      <w:r w:rsidRPr="00601DCD">
        <w:rPr>
          <w:rFonts w:ascii="Book Antiqua" w:hAnsi="Book Antiqua" w:cs="宋体"/>
          <w:sz w:val="24"/>
          <w:szCs w:val="24"/>
          <w:lang w:eastAsia="zh-CN"/>
        </w:rPr>
        <w:t xml:space="preserve">, Kirkham S, </w:t>
      </w:r>
      <w:proofErr w:type="spellStart"/>
      <w:r w:rsidRPr="00601DCD">
        <w:rPr>
          <w:rFonts w:ascii="Book Antiqua" w:hAnsi="Book Antiqua" w:cs="宋体"/>
          <w:sz w:val="24"/>
          <w:szCs w:val="24"/>
          <w:lang w:eastAsia="zh-CN"/>
        </w:rPr>
        <w:t>Svitacheva</w:t>
      </w:r>
      <w:proofErr w:type="spellEnd"/>
      <w:r w:rsidRPr="00601DCD">
        <w:rPr>
          <w:rFonts w:ascii="Book Antiqua" w:hAnsi="Book Antiqua" w:cs="宋体"/>
          <w:sz w:val="24"/>
          <w:szCs w:val="24"/>
          <w:lang w:eastAsia="zh-CN"/>
        </w:rPr>
        <w:t xml:space="preserve"> N, Thornton DJ, </w:t>
      </w:r>
      <w:proofErr w:type="spellStart"/>
      <w:r w:rsidRPr="00601DCD">
        <w:rPr>
          <w:rFonts w:ascii="Book Antiqua" w:hAnsi="Book Antiqua" w:cs="宋体"/>
          <w:sz w:val="24"/>
          <w:szCs w:val="24"/>
          <w:lang w:eastAsia="zh-CN"/>
        </w:rPr>
        <w:t>Carlstedt</w:t>
      </w:r>
      <w:proofErr w:type="spellEnd"/>
      <w:r w:rsidRPr="00601DCD">
        <w:rPr>
          <w:rFonts w:ascii="Book Antiqua" w:hAnsi="Book Antiqua" w:cs="宋体"/>
          <w:sz w:val="24"/>
          <w:szCs w:val="24"/>
          <w:lang w:eastAsia="zh-CN"/>
        </w:rPr>
        <w:t xml:space="preserve"> I. MUC16 is produced in tracheal surface epithelium and submucosal glands and is present in secretions from normal human airway and cultured bronchial epithelial cells.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Biochem</w:t>
      </w:r>
      <w:proofErr w:type="spellEnd"/>
      <w:r w:rsidRPr="00601DCD">
        <w:rPr>
          <w:rFonts w:ascii="Book Antiqua" w:hAnsi="Book Antiqua" w:cs="宋体"/>
          <w:i/>
          <w:iCs/>
          <w:sz w:val="24"/>
          <w:szCs w:val="24"/>
          <w:lang w:eastAsia="zh-CN"/>
        </w:rPr>
        <w:t xml:space="preserve"> Cell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2007; </w:t>
      </w:r>
      <w:r w:rsidRPr="00601DCD">
        <w:rPr>
          <w:rFonts w:ascii="Book Antiqua" w:hAnsi="Book Antiqua" w:cs="宋体"/>
          <w:b/>
          <w:bCs/>
          <w:sz w:val="24"/>
          <w:szCs w:val="24"/>
          <w:lang w:eastAsia="zh-CN"/>
        </w:rPr>
        <w:t>39</w:t>
      </w:r>
      <w:r w:rsidRPr="00601DCD">
        <w:rPr>
          <w:rFonts w:ascii="Book Antiqua" w:hAnsi="Book Antiqua" w:cs="宋体"/>
          <w:sz w:val="24"/>
          <w:szCs w:val="24"/>
          <w:lang w:eastAsia="zh-CN"/>
        </w:rPr>
        <w:t>: 1943-1954 [PMID: 17604678 DOI: 10.1016/j.biocel.2007.05.013]</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24 </w:t>
      </w:r>
      <w:proofErr w:type="spellStart"/>
      <w:r w:rsidRPr="00601DCD">
        <w:rPr>
          <w:rFonts w:ascii="Book Antiqua" w:hAnsi="Book Antiqua" w:cs="宋体"/>
          <w:b/>
          <w:bCs/>
          <w:sz w:val="24"/>
          <w:szCs w:val="24"/>
          <w:lang w:eastAsia="zh-CN"/>
        </w:rPr>
        <w:t>Gronowitz</w:t>
      </w:r>
      <w:proofErr w:type="spellEnd"/>
      <w:r w:rsidRPr="00601DCD">
        <w:rPr>
          <w:rFonts w:ascii="Book Antiqua" w:hAnsi="Book Antiqua" w:cs="宋体"/>
          <w:b/>
          <w:bCs/>
          <w:sz w:val="24"/>
          <w:szCs w:val="24"/>
          <w:lang w:eastAsia="zh-CN"/>
        </w:rPr>
        <w:t xml:space="preserve"> E</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Pitkänen</w:t>
      </w:r>
      <w:proofErr w:type="spellEnd"/>
      <w:r w:rsidRPr="00601DCD">
        <w:rPr>
          <w:rFonts w:ascii="Book Antiqua" w:hAnsi="Book Antiqua" w:cs="宋体"/>
          <w:sz w:val="24"/>
          <w:szCs w:val="24"/>
          <w:lang w:eastAsia="zh-CN"/>
        </w:rPr>
        <w:t xml:space="preserve"> S, </w:t>
      </w:r>
      <w:proofErr w:type="spellStart"/>
      <w:r w:rsidRPr="00601DCD">
        <w:rPr>
          <w:rFonts w:ascii="Book Antiqua" w:hAnsi="Book Antiqua" w:cs="宋体"/>
          <w:sz w:val="24"/>
          <w:szCs w:val="24"/>
          <w:lang w:eastAsia="zh-CN"/>
        </w:rPr>
        <w:t>Kjellmer</w:t>
      </w:r>
      <w:proofErr w:type="spellEnd"/>
      <w:r w:rsidRPr="00601DCD">
        <w:rPr>
          <w:rFonts w:ascii="Book Antiqua" w:hAnsi="Book Antiqua" w:cs="宋体"/>
          <w:sz w:val="24"/>
          <w:szCs w:val="24"/>
          <w:lang w:eastAsia="zh-CN"/>
        </w:rPr>
        <w:t xml:space="preserve"> I, </w:t>
      </w:r>
      <w:proofErr w:type="spellStart"/>
      <w:r w:rsidRPr="00601DCD">
        <w:rPr>
          <w:rFonts w:ascii="Book Antiqua" w:hAnsi="Book Antiqua" w:cs="宋体"/>
          <w:sz w:val="24"/>
          <w:szCs w:val="24"/>
          <w:lang w:eastAsia="zh-CN"/>
        </w:rPr>
        <w:t>Heikinheimo</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Strandvik</w:t>
      </w:r>
      <w:proofErr w:type="spellEnd"/>
      <w:r w:rsidRPr="00601DCD">
        <w:rPr>
          <w:rFonts w:ascii="Book Antiqua" w:hAnsi="Book Antiqua" w:cs="宋体"/>
          <w:sz w:val="24"/>
          <w:szCs w:val="24"/>
          <w:lang w:eastAsia="zh-CN"/>
        </w:rPr>
        <w:t xml:space="preserve"> B. Association between serum </w:t>
      </w:r>
      <w:proofErr w:type="spellStart"/>
      <w:r w:rsidRPr="00601DCD">
        <w:rPr>
          <w:rFonts w:ascii="Book Antiqua" w:hAnsi="Book Antiqua" w:cs="宋体"/>
          <w:sz w:val="24"/>
          <w:szCs w:val="24"/>
          <w:lang w:eastAsia="zh-CN"/>
        </w:rPr>
        <w:t>oncofetal</w:t>
      </w:r>
      <w:proofErr w:type="spellEnd"/>
      <w:r w:rsidRPr="00601DCD">
        <w:rPr>
          <w:rFonts w:ascii="Book Antiqua" w:hAnsi="Book Antiqua" w:cs="宋体"/>
          <w:sz w:val="24"/>
          <w:szCs w:val="24"/>
          <w:lang w:eastAsia="zh-CN"/>
        </w:rPr>
        <w:t xml:space="preserve"> antigens CA 19-9 and CA 125 and clinical status in </w:t>
      </w:r>
      <w:r w:rsidRPr="00601DCD">
        <w:rPr>
          <w:rFonts w:ascii="Book Antiqua" w:hAnsi="Book Antiqua" w:cs="宋体"/>
          <w:sz w:val="24"/>
          <w:szCs w:val="24"/>
          <w:lang w:eastAsia="zh-CN"/>
        </w:rPr>
        <w:lastRenderedPageBreak/>
        <w:t xml:space="preserve">patients with cystic fibrosis. </w:t>
      </w:r>
      <w:proofErr w:type="spellStart"/>
      <w:r w:rsidRPr="00601DCD">
        <w:rPr>
          <w:rFonts w:ascii="Book Antiqua" w:hAnsi="Book Antiqua" w:cs="宋体"/>
          <w:i/>
          <w:iCs/>
          <w:sz w:val="24"/>
          <w:szCs w:val="24"/>
          <w:lang w:eastAsia="zh-CN"/>
        </w:rPr>
        <w:t>Acta</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Paediatr</w:t>
      </w:r>
      <w:proofErr w:type="spellEnd"/>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92</w:t>
      </w:r>
      <w:r w:rsidRPr="00601DCD">
        <w:rPr>
          <w:rFonts w:ascii="Book Antiqua" w:hAnsi="Book Antiqua" w:cs="宋体"/>
          <w:sz w:val="24"/>
          <w:szCs w:val="24"/>
          <w:lang w:eastAsia="zh-CN"/>
        </w:rPr>
        <w:t>: 1267-1271 [PMID: 14696845 DOI: 10.1111/j.1651-2227.2003.tb00495.x]</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25 </w:t>
      </w:r>
      <w:proofErr w:type="spellStart"/>
      <w:r w:rsidRPr="00601DCD">
        <w:rPr>
          <w:rFonts w:ascii="Book Antiqua" w:hAnsi="Book Antiqua" w:cs="宋体"/>
          <w:b/>
          <w:bCs/>
          <w:sz w:val="24"/>
          <w:szCs w:val="24"/>
          <w:lang w:eastAsia="zh-CN"/>
        </w:rPr>
        <w:t>Hattrup</w:t>
      </w:r>
      <w:proofErr w:type="spellEnd"/>
      <w:r w:rsidRPr="00601DCD">
        <w:rPr>
          <w:rFonts w:ascii="Book Antiqua" w:hAnsi="Book Antiqua" w:cs="宋体"/>
          <w:b/>
          <w:bCs/>
          <w:sz w:val="24"/>
          <w:szCs w:val="24"/>
          <w:lang w:eastAsia="zh-CN"/>
        </w:rPr>
        <w:t xml:space="preserve"> CL</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Gendler</w:t>
      </w:r>
      <w:proofErr w:type="spellEnd"/>
      <w:r w:rsidRPr="00601DCD">
        <w:rPr>
          <w:rFonts w:ascii="Book Antiqua" w:hAnsi="Book Antiqua" w:cs="宋体"/>
          <w:sz w:val="24"/>
          <w:szCs w:val="24"/>
          <w:lang w:eastAsia="zh-CN"/>
        </w:rPr>
        <w:t xml:space="preserve"> SJ. Structure and function of the cell surface (tethered) mucins. </w:t>
      </w:r>
      <w:proofErr w:type="spellStart"/>
      <w:r w:rsidRPr="00601DCD">
        <w:rPr>
          <w:rFonts w:ascii="Book Antiqua" w:hAnsi="Book Antiqua" w:cs="宋体"/>
          <w:i/>
          <w:iCs/>
          <w:sz w:val="24"/>
          <w:szCs w:val="24"/>
          <w:lang w:eastAsia="zh-CN"/>
        </w:rPr>
        <w:t>Annu</w:t>
      </w:r>
      <w:proofErr w:type="spellEnd"/>
      <w:r w:rsidRPr="00601DCD">
        <w:rPr>
          <w:rFonts w:ascii="Book Antiqua" w:hAnsi="Book Antiqua" w:cs="宋体"/>
          <w:i/>
          <w:iCs/>
          <w:sz w:val="24"/>
          <w:szCs w:val="24"/>
          <w:lang w:eastAsia="zh-CN"/>
        </w:rPr>
        <w:t xml:space="preserve"> Rev </w:t>
      </w:r>
      <w:proofErr w:type="spellStart"/>
      <w:r w:rsidRPr="00601DCD">
        <w:rPr>
          <w:rFonts w:ascii="Book Antiqua" w:hAnsi="Book Antiqua" w:cs="宋体"/>
          <w:i/>
          <w:iCs/>
          <w:sz w:val="24"/>
          <w:szCs w:val="24"/>
          <w:lang w:eastAsia="zh-CN"/>
        </w:rPr>
        <w:t>Physiol</w:t>
      </w:r>
      <w:proofErr w:type="spellEnd"/>
      <w:r w:rsidRPr="00601DCD">
        <w:rPr>
          <w:rFonts w:ascii="Book Antiqua" w:hAnsi="Book Antiqua" w:cs="宋体"/>
          <w:sz w:val="24"/>
          <w:szCs w:val="24"/>
          <w:lang w:eastAsia="zh-CN"/>
        </w:rPr>
        <w:t xml:space="preserve"> 2008; </w:t>
      </w:r>
      <w:r w:rsidRPr="00601DCD">
        <w:rPr>
          <w:rFonts w:ascii="Book Antiqua" w:hAnsi="Book Antiqua" w:cs="宋体"/>
          <w:b/>
          <w:bCs/>
          <w:sz w:val="24"/>
          <w:szCs w:val="24"/>
          <w:lang w:eastAsia="zh-CN"/>
        </w:rPr>
        <w:t>70</w:t>
      </w:r>
      <w:r w:rsidRPr="00601DCD">
        <w:rPr>
          <w:rFonts w:ascii="Book Antiqua" w:hAnsi="Book Antiqua" w:cs="宋体"/>
          <w:sz w:val="24"/>
          <w:szCs w:val="24"/>
          <w:lang w:eastAsia="zh-CN"/>
        </w:rPr>
        <w:t>: 431-457 [PMID: 17850209 DOI: 10.1146/annurev.physiol.70.113006.100659]</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26 </w:t>
      </w:r>
      <w:proofErr w:type="spellStart"/>
      <w:r w:rsidRPr="00601DCD">
        <w:rPr>
          <w:rFonts w:ascii="Book Antiqua" w:hAnsi="Book Antiqua" w:cs="宋体"/>
          <w:b/>
          <w:bCs/>
          <w:sz w:val="24"/>
          <w:szCs w:val="24"/>
          <w:lang w:eastAsia="zh-CN"/>
        </w:rPr>
        <w:t>Karlan</w:t>
      </w:r>
      <w:proofErr w:type="spellEnd"/>
      <w:r w:rsidRPr="00601DCD">
        <w:rPr>
          <w:rFonts w:ascii="Book Antiqua" w:hAnsi="Book Antiqua" w:cs="宋体"/>
          <w:b/>
          <w:bCs/>
          <w:sz w:val="24"/>
          <w:szCs w:val="24"/>
          <w:lang w:eastAsia="zh-CN"/>
        </w:rPr>
        <w:t xml:space="preserve"> BY</w:t>
      </w:r>
      <w:r w:rsidRPr="00601DCD">
        <w:rPr>
          <w:rFonts w:ascii="Book Antiqua" w:hAnsi="Book Antiqua" w:cs="宋体"/>
          <w:sz w:val="24"/>
          <w:szCs w:val="24"/>
          <w:lang w:eastAsia="zh-CN"/>
        </w:rPr>
        <w:t>, Amin W, Casper SE, Littlefield BA.</w:t>
      </w:r>
      <w:proofErr w:type="gramEnd"/>
      <w:r w:rsidRPr="00601DCD">
        <w:rPr>
          <w:rFonts w:ascii="Book Antiqua" w:hAnsi="Book Antiqua" w:cs="宋体"/>
          <w:sz w:val="24"/>
          <w:szCs w:val="24"/>
          <w:lang w:eastAsia="zh-CN"/>
        </w:rPr>
        <w:t xml:space="preserve"> Hormonal regulation of CA125 tumor marker expression in human ovarian carcinoma cells: inhibition by glucocorticoids.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1988; </w:t>
      </w:r>
      <w:r w:rsidRPr="00601DCD">
        <w:rPr>
          <w:rFonts w:ascii="Book Antiqua" w:hAnsi="Book Antiqua" w:cs="宋体"/>
          <w:b/>
          <w:bCs/>
          <w:sz w:val="24"/>
          <w:szCs w:val="24"/>
          <w:lang w:eastAsia="zh-CN"/>
        </w:rPr>
        <w:t>48</w:t>
      </w:r>
      <w:r w:rsidRPr="00601DCD">
        <w:rPr>
          <w:rFonts w:ascii="Book Antiqua" w:hAnsi="Book Antiqua" w:cs="宋体"/>
          <w:sz w:val="24"/>
          <w:szCs w:val="24"/>
          <w:lang w:eastAsia="zh-CN"/>
        </w:rPr>
        <w:t>: 3502-3506 [PMID: 3285997]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27 </w:t>
      </w:r>
      <w:proofErr w:type="spellStart"/>
      <w:r w:rsidRPr="00601DCD">
        <w:rPr>
          <w:rFonts w:ascii="Book Antiqua" w:hAnsi="Book Antiqua" w:cs="宋体"/>
          <w:b/>
          <w:bCs/>
          <w:sz w:val="24"/>
          <w:szCs w:val="24"/>
          <w:lang w:eastAsia="zh-CN"/>
        </w:rPr>
        <w:t>Argüeso</w:t>
      </w:r>
      <w:proofErr w:type="spellEnd"/>
      <w:r w:rsidRPr="00601DCD">
        <w:rPr>
          <w:rFonts w:ascii="Book Antiqua" w:hAnsi="Book Antiqua" w:cs="宋体"/>
          <w:b/>
          <w:bCs/>
          <w:sz w:val="24"/>
          <w:szCs w:val="24"/>
          <w:lang w:eastAsia="zh-CN"/>
        </w:rPr>
        <w:t xml:space="preserve"> P</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Spurr</w:t>
      </w:r>
      <w:proofErr w:type="spellEnd"/>
      <w:r w:rsidRPr="00601DCD">
        <w:rPr>
          <w:rFonts w:ascii="Book Antiqua" w:hAnsi="Book Antiqua" w:cs="宋体"/>
          <w:sz w:val="24"/>
          <w:szCs w:val="24"/>
          <w:lang w:eastAsia="zh-CN"/>
        </w:rPr>
        <w:t xml:space="preserve">-Michaud S, Russo CL, Tisdale A, Gipson IK. MUC16 mucin is expressed by the human ocular surface epithelia and carries the H185 carbohydrate epitope. </w:t>
      </w:r>
      <w:r w:rsidRPr="00601DCD">
        <w:rPr>
          <w:rFonts w:ascii="Book Antiqua" w:hAnsi="Book Antiqua" w:cs="宋体"/>
          <w:i/>
          <w:iCs/>
          <w:sz w:val="24"/>
          <w:szCs w:val="24"/>
          <w:lang w:eastAsia="zh-CN"/>
        </w:rPr>
        <w:t xml:space="preserve">Invest </w:t>
      </w:r>
      <w:proofErr w:type="spellStart"/>
      <w:r w:rsidRPr="00601DCD">
        <w:rPr>
          <w:rFonts w:ascii="Book Antiqua" w:hAnsi="Book Antiqua" w:cs="宋体"/>
          <w:i/>
          <w:iCs/>
          <w:sz w:val="24"/>
          <w:szCs w:val="24"/>
          <w:lang w:eastAsia="zh-CN"/>
        </w:rPr>
        <w:t>Ophthalmol</w:t>
      </w:r>
      <w:proofErr w:type="spellEnd"/>
      <w:r w:rsidRPr="00601DCD">
        <w:rPr>
          <w:rFonts w:ascii="Book Antiqua" w:hAnsi="Book Antiqua" w:cs="宋体"/>
          <w:i/>
          <w:iCs/>
          <w:sz w:val="24"/>
          <w:szCs w:val="24"/>
          <w:lang w:eastAsia="zh-CN"/>
        </w:rPr>
        <w:t xml:space="preserve"> Vis </w:t>
      </w:r>
      <w:proofErr w:type="spellStart"/>
      <w:r w:rsidRPr="00601DCD">
        <w:rPr>
          <w:rFonts w:ascii="Book Antiqua" w:hAnsi="Book Antiqua" w:cs="宋体"/>
          <w:i/>
          <w:iCs/>
          <w:sz w:val="24"/>
          <w:szCs w:val="24"/>
          <w:lang w:eastAsia="zh-CN"/>
        </w:rPr>
        <w:t>Sci</w:t>
      </w:r>
      <w:proofErr w:type="spellEnd"/>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44</w:t>
      </w:r>
      <w:r w:rsidRPr="00601DCD">
        <w:rPr>
          <w:rFonts w:ascii="Book Antiqua" w:hAnsi="Book Antiqua" w:cs="宋体"/>
          <w:sz w:val="24"/>
          <w:szCs w:val="24"/>
          <w:lang w:eastAsia="zh-CN"/>
        </w:rPr>
        <w:t>: 2487-2495 [PMID: 12766047 DOI: 10.1167/iovs.02-0862]</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28 </w:t>
      </w:r>
      <w:r w:rsidRPr="00601DCD">
        <w:rPr>
          <w:rFonts w:ascii="Book Antiqua" w:hAnsi="Book Antiqua" w:cs="宋体"/>
          <w:b/>
          <w:bCs/>
          <w:sz w:val="24"/>
          <w:szCs w:val="24"/>
          <w:lang w:eastAsia="zh-CN"/>
        </w:rPr>
        <w:t>Blalock TD</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Spurr</w:t>
      </w:r>
      <w:proofErr w:type="spellEnd"/>
      <w:r w:rsidRPr="00601DCD">
        <w:rPr>
          <w:rFonts w:ascii="Book Antiqua" w:hAnsi="Book Antiqua" w:cs="宋体"/>
          <w:sz w:val="24"/>
          <w:szCs w:val="24"/>
          <w:lang w:eastAsia="zh-CN"/>
        </w:rPr>
        <w:t>-Michaud SJ, Tisdale AS, Gipson IK.</w:t>
      </w:r>
      <w:proofErr w:type="gramEnd"/>
      <w:r w:rsidRPr="00601DCD">
        <w:rPr>
          <w:rFonts w:ascii="Book Antiqua" w:hAnsi="Book Antiqua" w:cs="宋体"/>
          <w:sz w:val="24"/>
          <w:szCs w:val="24"/>
          <w:lang w:eastAsia="zh-CN"/>
        </w:rPr>
        <w:t xml:space="preserve"> </w:t>
      </w:r>
      <w:proofErr w:type="gramStart"/>
      <w:r w:rsidRPr="00601DCD">
        <w:rPr>
          <w:rFonts w:ascii="Book Antiqua" w:hAnsi="Book Antiqua" w:cs="宋体"/>
          <w:sz w:val="24"/>
          <w:szCs w:val="24"/>
          <w:lang w:eastAsia="zh-CN"/>
        </w:rPr>
        <w:t>Release of membrane-associated mucins from ocular surface epithelia.</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 xml:space="preserve">Invest </w:t>
      </w:r>
      <w:proofErr w:type="spellStart"/>
      <w:r w:rsidRPr="00601DCD">
        <w:rPr>
          <w:rFonts w:ascii="Book Antiqua" w:hAnsi="Book Antiqua" w:cs="宋体"/>
          <w:i/>
          <w:iCs/>
          <w:sz w:val="24"/>
          <w:szCs w:val="24"/>
          <w:lang w:eastAsia="zh-CN"/>
        </w:rPr>
        <w:t>Ophthalmol</w:t>
      </w:r>
      <w:proofErr w:type="spellEnd"/>
      <w:r w:rsidRPr="00601DCD">
        <w:rPr>
          <w:rFonts w:ascii="Book Antiqua" w:hAnsi="Book Antiqua" w:cs="宋体"/>
          <w:i/>
          <w:iCs/>
          <w:sz w:val="24"/>
          <w:szCs w:val="24"/>
          <w:lang w:eastAsia="zh-CN"/>
        </w:rPr>
        <w:t xml:space="preserve"> Vis </w:t>
      </w:r>
      <w:proofErr w:type="spellStart"/>
      <w:r w:rsidRPr="00601DCD">
        <w:rPr>
          <w:rFonts w:ascii="Book Antiqua" w:hAnsi="Book Antiqua" w:cs="宋体"/>
          <w:i/>
          <w:iCs/>
          <w:sz w:val="24"/>
          <w:szCs w:val="24"/>
          <w:lang w:eastAsia="zh-CN"/>
        </w:rPr>
        <w:t>Sci</w:t>
      </w:r>
      <w:proofErr w:type="spellEnd"/>
      <w:r w:rsidRPr="00601DCD">
        <w:rPr>
          <w:rFonts w:ascii="Book Antiqua" w:hAnsi="Book Antiqua" w:cs="宋体"/>
          <w:sz w:val="24"/>
          <w:szCs w:val="24"/>
          <w:lang w:eastAsia="zh-CN"/>
        </w:rPr>
        <w:t xml:space="preserve"> 2008; </w:t>
      </w:r>
      <w:r w:rsidRPr="00601DCD">
        <w:rPr>
          <w:rFonts w:ascii="Book Antiqua" w:hAnsi="Book Antiqua" w:cs="宋体"/>
          <w:b/>
          <w:bCs/>
          <w:sz w:val="24"/>
          <w:szCs w:val="24"/>
          <w:lang w:eastAsia="zh-CN"/>
        </w:rPr>
        <w:t>49</w:t>
      </w:r>
      <w:r w:rsidRPr="00601DCD">
        <w:rPr>
          <w:rFonts w:ascii="Book Antiqua" w:hAnsi="Book Antiqua" w:cs="宋体"/>
          <w:sz w:val="24"/>
          <w:szCs w:val="24"/>
          <w:lang w:eastAsia="zh-CN"/>
        </w:rPr>
        <w:t>: 1864-1871 [PMID: 18436821 DOI: 10.1167/iovs.07-1081]</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29 </w:t>
      </w:r>
      <w:proofErr w:type="spellStart"/>
      <w:r w:rsidRPr="00601DCD">
        <w:rPr>
          <w:rFonts w:ascii="Book Antiqua" w:hAnsi="Book Antiqua" w:cs="宋体"/>
          <w:b/>
          <w:bCs/>
          <w:sz w:val="24"/>
          <w:szCs w:val="24"/>
          <w:lang w:eastAsia="zh-CN"/>
        </w:rPr>
        <w:t>Inatomi</w:t>
      </w:r>
      <w:proofErr w:type="spellEnd"/>
      <w:r w:rsidRPr="00601DCD">
        <w:rPr>
          <w:rFonts w:ascii="Book Antiqua" w:hAnsi="Book Antiqua" w:cs="宋体"/>
          <w:b/>
          <w:bCs/>
          <w:sz w:val="24"/>
          <w:szCs w:val="24"/>
          <w:lang w:eastAsia="zh-CN"/>
        </w:rPr>
        <w:t xml:space="preserve"> T</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Spurr</w:t>
      </w:r>
      <w:proofErr w:type="spellEnd"/>
      <w:r w:rsidRPr="00601DCD">
        <w:rPr>
          <w:rFonts w:ascii="Book Antiqua" w:hAnsi="Book Antiqua" w:cs="宋体"/>
          <w:sz w:val="24"/>
          <w:szCs w:val="24"/>
          <w:lang w:eastAsia="zh-CN"/>
        </w:rPr>
        <w:t xml:space="preserve">-Michaud S, Tisdale AS, Zhan Q, Feldman ST, Gipson IK. </w:t>
      </w:r>
      <w:proofErr w:type="gramStart"/>
      <w:r w:rsidRPr="00601DCD">
        <w:rPr>
          <w:rFonts w:ascii="Book Antiqua" w:hAnsi="Book Antiqua" w:cs="宋体"/>
          <w:sz w:val="24"/>
          <w:szCs w:val="24"/>
          <w:lang w:eastAsia="zh-CN"/>
        </w:rPr>
        <w:t>Expression of secretory mucin genes by human conjunctival epithelia.</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 xml:space="preserve">Invest </w:t>
      </w:r>
      <w:proofErr w:type="spellStart"/>
      <w:r w:rsidRPr="00601DCD">
        <w:rPr>
          <w:rFonts w:ascii="Book Antiqua" w:hAnsi="Book Antiqua" w:cs="宋体"/>
          <w:i/>
          <w:iCs/>
          <w:sz w:val="24"/>
          <w:szCs w:val="24"/>
          <w:lang w:eastAsia="zh-CN"/>
        </w:rPr>
        <w:t>Ophthalmol</w:t>
      </w:r>
      <w:proofErr w:type="spellEnd"/>
      <w:r w:rsidRPr="00601DCD">
        <w:rPr>
          <w:rFonts w:ascii="Book Antiqua" w:hAnsi="Book Antiqua" w:cs="宋体"/>
          <w:i/>
          <w:iCs/>
          <w:sz w:val="24"/>
          <w:szCs w:val="24"/>
          <w:lang w:eastAsia="zh-CN"/>
        </w:rPr>
        <w:t xml:space="preserve"> Vis </w:t>
      </w:r>
      <w:proofErr w:type="spellStart"/>
      <w:r w:rsidRPr="00601DCD">
        <w:rPr>
          <w:rFonts w:ascii="Book Antiqua" w:hAnsi="Book Antiqua" w:cs="宋体"/>
          <w:i/>
          <w:iCs/>
          <w:sz w:val="24"/>
          <w:szCs w:val="24"/>
          <w:lang w:eastAsia="zh-CN"/>
        </w:rPr>
        <w:t>Sci</w:t>
      </w:r>
      <w:proofErr w:type="spellEnd"/>
      <w:r w:rsidRPr="00601DCD">
        <w:rPr>
          <w:rFonts w:ascii="Book Antiqua" w:hAnsi="Book Antiqua" w:cs="宋体"/>
          <w:sz w:val="24"/>
          <w:szCs w:val="24"/>
          <w:lang w:eastAsia="zh-CN"/>
        </w:rPr>
        <w:t xml:space="preserve"> 1996; </w:t>
      </w:r>
      <w:r w:rsidRPr="00601DCD">
        <w:rPr>
          <w:rFonts w:ascii="Book Antiqua" w:hAnsi="Book Antiqua" w:cs="宋体"/>
          <w:b/>
          <w:bCs/>
          <w:sz w:val="24"/>
          <w:szCs w:val="24"/>
          <w:lang w:eastAsia="zh-CN"/>
        </w:rPr>
        <w:t>37</w:t>
      </w:r>
      <w:r w:rsidRPr="00601DCD">
        <w:rPr>
          <w:rFonts w:ascii="Book Antiqua" w:hAnsi="Book Antiqua" w:cs="宋体"/>
          <w:sz w:val="24"/>
          <w:szCs w:val="24"/>
          <w:lang w:eastAsia="zh-CN"/>
        </w:rPr>
        <w:t>: 1684-1692 [PMID: 8675412]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30 </w:t>
      </w:r>
      <w:proofErr w:type="spellStart"/>
      <w:r w:rsidRPr="00601DCD">
        <w:rPr>
          <w:rFonts w:ascii="Book Antiqua" w:hAnsi="Book Antiqua" w:cs="宋体"/>
          <w:b/>
          <w:bCs/>
          <w:sz w:val="24"/>
          <w:szCs w:val="24"/>
          <w:lang w:eastAsia="zh-CN"/>
        </w:rPr>
        <w:t>Jäger</w:t>
      </w:r>
      <w:proofErr w:type="spellEnd"/>
      <w:r w:rsidRPr="00601DCD">
        <w:rPr>
          <w:rFonts w:ascii="Book Antiqua" w:hAnsi="Book Antiqua" w:cs="宋体"/>
          <w:b/>
          <w:bCs/>
          <w:sz w:val="24"/>
          <w:szCs w:val="24"/>
          <w:lang w:eastAsia="zh-CN"/>
        </w:rPr>
        <w:t xml:space="preserve"> K</w:t>
      </w:r>
      <w:r w:rsidRPr="00601DCD">
        <w:rPr>
          <w:rFonts w:ascii="Book Antiqua" w:hAnsi="Book Antiqua" w:cs="宋体"/>
          <w:sz w:val="24"/>
          <w:szCs w:val="24"/>
          <w:lang w:eastAsia="zh-CN"/>
        </w:rPr>
        <w:t xml:space="preserve">, Wu G, </w:t>
      </w:r>
      <w:proofErr w:type="spellStart"/>
      <w:r w:rsidRPr="00601DCD">
        <w:rPr>
          <w:rFonts w:ascii="Book Antiqua" w:hAnsi="Book Antiqua" w:cs="宋体"/>
          <w:sz w:val="24"/>
          <w:szCs w:val="24"/>
          <w:lang w:eastAsia="zh-CN"/>
        </w:rPr>
        <w:t>Sel</w:t>
      </w:r>
      <w:proofErr w:type="spellEnd"/>
      <w:r w:rsidRPr="00601DCD">
        <w:rPr>
          <w:rFonts w:ascii="Book Antiqua" w:hAnsi="Book Antiqua" w:cs="宋体"/>
          <w:sz w:val="24"/>
          <w:szCs w:val="24"/>
          <w:lang w:eastAsia="zh-CN"/>
        </w:rPr>
        <w:t xml:space="preserve"> S, </w:t>
      </w:r>
      <w:proofErr w:type="spellStart"/>
      <w:r w:rsidRPr="00601DCD">
        <w:rPr>
          <w:rFonts w:ascii="Book Antiqua" w:hAnsi="Book Antiqua" w:cs="宋体"/>
          <w:sz w:val="24"/>
          <w:szCs w:val="24"/>
          <w:lang w:eastAsia="zh-CN"/>
        </w:rPr>
        <w:t>Garreis</w:t>
      </w:r>
      <w:proofErr w:type="spellEnd"/>
      <w:r w:rsidRPr="00601DCD">
        <w:rPr>
          <w:rFonts w:ascii="Book Antiqua" w:hAnsi="Book Antiqua" w:cs="宋体"/>
          <w:sz w:val="24"/>
          <w:szCs w:val="24"/>
          <w:lang w:eastAsia="zh-CN"/>
        </w:rPr>
        <w:t xml:space="preserve"> F, </w:t>
      </w:r>
      <w:proofErr w:type="spellStart"/>
      <w:r w:rsidRPr="00601DCD">
        <w:rPr>
          <w:rFonts w:ascii="Book Antiqua" w:hAnsi="Book Antiqua" w:cs="宋体"/>
          <w:sz w:val="24"/>
          <w:szCs w:val="24"/>
          <w:lang w:eastAsia="zh-CN"/>
        </w:rPr>
        <w:t>Bräuer</w:t>
      </w:r>
      <w:proofErr w:type="spellEnd"/>
      <w:r w:rsidRPr="00601DCD">
        <w:rPr>
          <w:rFonts w:ascii="Book Antiqua" w:hAnsi="Book Antiqua" w:cs="宋体"/>
          <w:sz w:val="24"/>
          <w:szCs w:val="24"/>
          <w:lang w:eastAsia="zh-CN"/>
        </w:rPr>
        <w:t xml:space="preserve"> L, Paulsen FP. MUC16 in the lacrimal apparatus. </w:t>
      </w:r>
      <w:proofErr w:type="spellStart"/>
      <w:r w:rsidRPr="00601DCD">
        <w:rPr>
          <w:rFonts w:ascii="Book Antiqua" w:hAnsi="Book Antiqua" w:cs="宋体"/>
          <w:i/>
          <w:iCs/>
          <w:sz w:val="24"/>
          <w:szCs w:val="24"/>
          <w:lang w:eastAsia="zh-CN"/>
        </w:rPr>
        <w:t>Histochem</w:t>
      </w:r>
      <w:proofErr w:type="spellEnd"/>
      <w:r w:rsidRPr="00601DCD">
        <w:rPr>
          <w:rFonts w:ascii="Book Antiqua" w:hAnsi="Book Antiqua" w:cs="宋体"/>
          <w:i/>
          <w:iCs/>
          <w:sz w:val="24"/>
          <w:szCs w:val="24"/>
          <w:lang w:eastAsia="zh-CN"/>
        </w:rPr>
        <w:t xml:space="preserve"> Cell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2007; </w:t>
      </w:r>
      <w:r w:rsidRPr="00601DCD">
        <w:rPr>
          <w:rFonts w:ascii="Book Antiqua" w:hAnsi="Book Antiqua" w:cs="宋体"/>
          <w:b/>
          <w:bCs/>
          <w:sz w:val="24"/>
          <w:szCs w:val="24"/>
          <w:lang w:eastAsia="zh-CN"/>
        </w:rPr>
        <w:t>127</w:t>
      </w:r>
      <w:r w:rsidRPr="00601DCD">
        <w:rPr>
          <w:rFonts w:ascii="Book Antiqua" w:hAnsi="Book Antiqua" w:cs="宋体"/>
          <w:sz w:val="24"/>
          <w:szCs w:val="24"/>
          <w:lang w:eastAsia="zh-CN"/>
        </w:rPr>
        <w:t>: 433-438 [PMID: 17211626 DOI: 10.1007/s00418-006-0246-6]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31 </w:t>
      </w:r>
      <w:proofErr w:type="spellStart"/>
      <w:r w:rsidRPr="00601DCD">
        <w:rPr>
          <w:rFonts w:ascii="Book Antiqua" w:hAnsi="Book Antiqua" w:cs="宋体"/>
          <w:b/>
          <w:bCs/>
          <w:sz w:val="24"/>
          <w:szCs w:val="24"/>
          <w:lang w:eastAsia="zh-CN"/>
        </w:rPr>
        <w:t>Ataseven</w:t>
      </w:r>
      <w:proofErr w:type="spellEnd"/>
      <w:r w:rsidRPr="00601DCD">
        <w:rPr>
          <w:rFonts w:ascii="Book Antiqua" w:hAnsi="Book Antiqua" w:cs="宋体"/>
          <w:b/>
          <w:bCs/>
          <w:sz w:val="24"/>
          <w:szCs w:val="24"/>
          <w:lang w:eastAsia="zh-CN"/>
        </w:rPr>
        <w:t xml:space="preserve"> H</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Oztürk</w:t>
      </w:r>
      <w:proofErr w:type="spellEnd"/>
      <w:r w:rsidRPr="00601DCD">
        <w:rPr>
          <w:rFonts w:ascii="Book Antiqua" w:hAnsi="Book Antiqua" w:cs="宋体"/>
          <w:sz w:val="24"/>
          <w:szCs w:val="24"/>
          <w:lang w:eastAsia="zh-CN"/>
        </w:rPr>
        <w:t xml:space="preserve"> ZA, </w:t>
      </w:r>
      <w:proofErr w:type="spellStart"/>
      <w:r w:rsidRPr="00601DCD">
        <w:rPr>
          <w:rFonts w:ascii="Book Antiqua" w:hAnsi="Book Antiqua" w:cs="宋体"/>
          <w:sz w:val="24"/>
          <w:szCs w:val="24"/>
          <w:lang w:eastAsia="zh-CN"/>
        </w:rPr>
        <w:t>Arhan</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Yüksel</w:t>
      </w:r>
      <w:proofErr w:type="spellEnd"/>
      <w:r w:rsidRPr="00601DCD">
        <w:rPr>
          <w:rFonts w:ascii="Book Antiqua" w:hAnsi="Book Antiqua" w:cs="宋体"/>
          <w:sz w:val="24"/>
          <w:szCs w:val="24"/>
          <w:lang w:eastAsia="zh-CN"/>
        </w:rPr>
        <w:t xml:space="preserve"> O, </w:t>
      </w:r>
      <w:proofErr w:type="spellStart"/>
      <w:r w:rsidRPr="00601DCD">
        <w:rPr>
          <w:rFonts w:ascii="Book Antiqua" w:hAnsi="Book Antiqua" w:cs="宋体"/>
          <w:sz w:val="24"/>
          <w:szCs w:val="24"/>
          <w:lang w:eastAsia="zh-CN"/>
        </w:rPr>
        <w:t>Köklü</w:t>
      </w:r>
      <w:proofErr w:type="spellEnd"/>
      <w:r w:rsidRPr="00601DCD">
        <w:rPr>
          <w:rFonts w:ascii="Book Antiqua" w:hAnsi="Book Antiqua" w:cs="宋体"/>
          <w:sz w:val="24"/>
          <w:szCs w:val="24"/>
          <w:lang w:eastAsia="zh-CN"/>
        </w:rPr>
        <w:t xml:space="preserve"> S, </w:t>
      </w:r>
      <w:proofErr w:type="spellStart"/>
      <w:r w:rsidRPr="00601DCD">
        <w:rPr>
          <w:rFonts w:ascii="Book Antiqua" w:hAnsi="Book Antiqua" w:cs="宋体"/>
          <w:sz w:val="24"/>
          <w:szCs w:val="24"/>
          <w:lang w:eastAsia="zh-CN"/>
        </w:rPr>
        <w:t>Ibi</w:t>
      </w:r>
      <w:r w:rsidRPr="00601DCD">
        <w:rPr>
          <w:rFonts w:ascii="Book Antiqua" w:eastAsia="MS Mincho" w:hAnsi="Book Antiqua" w:cs="MS Mincho"/>
          <w:sz w:val="24"/>
          <w:szCs w:val="24"/>
          <w:lang w:eastAsia="zh-CN"/>
        </w:rPr>
        <w:t>ş</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Ba</w:t>
      </w:r>
      <w:r w:rsidRPr="00601DCD">
        <w:rPr>
          <w:rFonts w:ascii="Book Antiqua" w:eastAsia="MS Mincho" w:hAnsi="Book Antiqua" w:cs="MS Mincho"/>
          <w:sz w:val="24"/>
          <w:szCs w:val="24"/>
          <w:lang w:eastAsia="zh-CN"/>
        </w:rPr>
        <w:t>ş</w:t>
      </w:r>
      <w:r w:rsidRPr="00601DCD">
        <w:rPr>
          <w:rFonts w:ascii="Book Antiqua" w:hAnsi="Book Antiqua" w:cs="宋体"/>
          <w:sz w:val="24"/>
          <w:szCs w:val="24"/>
          <w:lang w:eastAsia="zh-CN"/>
        </w:rPr>
        <w:t>ar</w:t>
      </w:r>
      <w:proofErr w:type="spellEnd"/>
      <w:r w:rsidRPr="00601DCD">
        <w:rPr>
          <w:rFonts w:ascii="Book Antiqua" w:hAnsi="Book Antiqua" w:cs="宋体"/>
          <w:sz w:val="24"/>
          <w:szCs w:val="24"/>
          <w:lang w:eastAsia="zh-CN"/>
        </w:rPr>
        <w:t xml:space="preserve"> O, Yilmaz FM, </w:t>
      </w:r>
      <w:proofErr w:type="spellStart"/>
      <w:r w:rsidRPr="00601DCD">
        <w:rPr>
          <w:rFonts w:ascii="Book Antiqua" w:hAnsi="Book Antiqua" w:cs="宋体"/>
          <w:sz w:val="24"/>
          <w:szCs w:val="24"/>
          <w:lang w:eastAsia="zh-CN"/>
        </w:rPr>
        <w:t>Yüksel</w:t>
      </w:r>
      <w:proofErr w:type="spellEnd"/>
      <w:r w:rsidRPr="00601DCD">
        <w:rPr>
          <w:rFonts w:ascii="Book Antiqua" w:hAnsi="Book Antiqua" w:cs="宋体"/>
          <w:sz w:val="24"/>
          <w:szCs w:val="24"/>
          <w:lang w:eastAsia="zh-CN"/>
        </w:rPr>
        <w:t xml:space="preserve"> I. Cancer antigen 125 levels in inflammatory bowel diseases.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Clin</w:t>
      </w:r>
      <w:proofErr w:type="spellEnd"/>
      <w:r w:rsidRPr="00601DCD">
        <w:rPr>
          <w:rFonts w:ascii="Book Antiqua" w:hAnsi="Book Antiqua" w:cs="宋体"/>
          <w:i/>
          <w:iCs/>
          <w:sz w:val="24"/>
          <w:szCs w:val="24"/>
          <w:lang w:eastAsia="zh-CN"/>
        </w:rPr>
        <w:t xml:space="preserve"> Lab Anal</w:t>
      </w:r>
      <w:r w:rsidRPr="00601DCD">
        <w:rPr>
          <w:rFonts w:ascii="Book Antiqua" w:hAnsi="Book Antiqua" w:cs="宋体"/>
          <w:sz w:val="24"/>
          <w:szCs w:val="24"/>
          <w:lang w:eastAsia="zh-CN"/>
        </w:rPr>
        <w:t xml:space="preserve"> 2009; </w:t>
      </w:r>
      <w:r w:rsidRPr="00601DCD">
        <w:rPr>
          <w:rFonts w:ascii="Book Antiqua" w:hAnsi="Book Antiqua" w:cs="宋体"/>
          <w:b/>
          <w:bCs/>
          <w:sz w:val="24"/>
          <w:szCs w:val="24"/>
          <w:lang w:eastAsia="zh-CN"/>
        </w:rPr>
        <w:t>23</w:t>
      </w:r>
      <w:r w:rsidRPr="00601DCD">
        <w:rPr>
          <w:rFonts w:ascii="Book Antiqua" w:hAnsi="Book Antiqua" w:cs="宋体"/>
          <w:sz w:val="24"/>
          <w:szCs w:val="24"/>
          <w:lang w:eastAsia="zh-CN"/>
        </w:rPr>
        <w:t>: 244-248 [PMID: 19623645 DOI: 10.1002/jcla.20323]</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32 </w:t>
      </w:r>
      <w:proofErr w:type="spellStart"/>
      <w:r w:rsidRPr="00601DCD">
        <w:rPr>
          <w:rFonts w:ascii="Book Antiqua" w:hAnsi="Book Antiqua" w:cs="宋体"/>
          <w:b/>
          <w:bCs/>
          <w:sz w:val="24"/>
          <w:szCs w:val="24"/>
          <w:lang w:eastAsia="zh-CN"/>
        </w:rPr>
        <w:t>Miralles</w:t>
      </w:r>
      <w:proofErr w:type="spellEnd"/>
      <w:r w:rsidRPr="00601DCD">
        <w:rPr>
          <w:rFonts w:ascii="Book Antiqua" w:hAnsi="Book Antiqua" w:cs="宋体"/>
          <w:b/>
          <w:bCs/>
          <w:sz w:val="24"/>
          <w:szCs w:val="24"/>
          <w:lang w:eastAsia="zh-CN"/>
        </w:rPr>
        <w:t xml:space="preserve"> C</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Orea</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España</w:t>
      </w:r>
      <w:proofErr w:type="spellEnd"/>
      <w:r w:rsidRPr="00601DCD">
        <w:rPr>
          <w:rFonts w:ascii="Book Antiqua" w:hAnsi="Book Antiqua" w:cs="宋体"/>
          <w:sz w:val="24"/>
          <w:szCs w:val="24"/>
          <w:lang w:eastAsia="zh-CN"/>
        </w:rPr>
        <w:t xml:space="preserve"> P, </w:t>
      </w:r>
      <w:proofErr w:type="spellStart"/>
      <w:r w:rsidRPr="00601DCD">
        <w:rPr>
          <w:rFonts w:ascii="Book Antiqua" w:hAnsi="Book Antiqua" w:cs="宋体"/>
          <w:sz w:val="24"/>
          <w:szCs w:val="24"/>
          <w:lang w:eastAsia="zh-CN"/>
        </w:rPr>
        <w:t>Provencio</w:t>
      </w:r>
      <w:proofErr w:type="spellEnd"/>
      <w:r w:rsidRPr="00601DCD">
        <w:rPr>
          <w:rFonts w:ascii="Book Antiqua" w:hAnsi="Book Antiqua" w:cs="宋体"/>
          <w:sz w:val="24"/>
          <w:szCs w:val="24"/>
          <w:lang w:eastAsia="zh-CN"/>
        </w:rPr>
        <w:t xml:space="preserve"> M, Sánchez A, Cantos B, </w:t>
      </w:r>
      <w:proofErr w:type="spellStart"/>
      <w:r w:rsidRPr="00601DCD">
        <w:rPr>
          <w:rFonts w:ascii="Book Antiqua" w:hAnsi="Book Antiqua" w:cs="宋体"/>
          <w:sz w:val="24"/>
          <w:szCs w:val="24"/>
          <w:lang w:eastAsia="zh-CN"/>
        </w:rPr>
        <w:t>Cubedo</w:t>
      </w:r>
      <w:proofErr w:type="spellEnd"/>
      <w:r w:rsidRPr="00601DCD">
        <w:rPr>
          <w:rFonts w:ascii="Book Antiqua" w:hAnsi="Book Antiqua" w:cs="宋体"/>
          <w:sz w:val="24"/>
          <w:szCs w:val="24"/>
          <w:lang w:eastAsia="zh-CN"/>
        </w:rPr>
        <w:t xml:space="preserve"> R, </w:t>
      </w:r>
      <w:proofErr w:type="spellStart"/>
      <w:r w:rsidRPr="00601DCD">
        <w:rPr>
          <w:rFonts w:ascii="Book Antiqua" w:hAnsi="Book Antiqua" w:cs="宋体"/>
          <w:sz w:val="24"/>
          <w:szCs w:val="24"/>
          <w:lang w:eastAsia="zh-CN"/>
        </w:rPr>
        <w:t>Carcereny</w:t>
      </w:r>
      <w:proofErr w:type="spellEnd"/>
      <w:r w:rsidRPr="00601DCD">
        <w:rPr>
          <w:rFonts w:ascii="Book Antiqua" w:hAnsi="Book Antiqua" w:cs="宋体"/>
          <w:sz w:val="24"/>
          <w:szCs w:val="24"/>
          <w:lang w:eastAsia="zh-CN"/>
        </w:rPr>
        <w:t xml:space="preserve"> E, Bonilla F, </w:t>
      </w:r>
      <w:proofErr w:type="spellStart"/>
      <w:r w:rsidRPr="00601DCD">
        <w:rPr>
          <w:rFonts w:ascii="Book Antiqua" w:hAnsi="Book Antiqua" w:cs="宋体"/>
          <w:sz w:val="24"/>
          <w:szCs w:val="24"/>
          <w:lang w:eastAsia="zh-CN"/>
        </w:rPr>
        <w:t>Gea</w:t>
      </w:r>
      <w:proofErr w:type="spellEnd"/>
      <w:r w:rsidRPr="00601DCD">
        <w:rPr>
          <w:rFonts w:ascii="Book Antiqua" w:hAnsi="Book Antiqua" w:cs="宋体"/>
          <w:sz w:val="24"/>
          <w:szCs w:val="24"/>
          <w:lang w:eastAsia="zh-CN"/>
        </w:rPr>
        <w:t xml:space="preserve"> T. Cancer antigen 125 associated with multiple benign and malignant pathologies. </w:t>
      </w:r>
      <w:r w:rsidRPr="00601DCD">
        <w:rPr>
          <w:rFonts w:ascii="Book Antiqua" w:hAnsi="Book Antiqua" w:cs="宋体"/>
          <w:i/>
          <w:iCs/>
          <w:sz w:val="24"/>
          <w:szCs w:val="24"/>
          <w:lang w:eastAsia="zh-CN"/>
        </w:rPr>
        <w:t xml:space="preserve">Ann </w:t>
      </w:r>
      <w:proofErr w:type="spellStart"/>
      <w:r w:rsidRPr="00601DCD">
        <w:rPr>
          <w:rFonts w:ascii="Book Antiqua" w:hAnsi="Book Antiqua" w:cs="宋体"/>
          <w:i/>
          <w:iCs/>
          <w:sz w:val="24"/>
          <w:szCs w:val="24"/>
          <w:lang w:eastAsia="zh-CN"/>
        </w:rPr>
        <w:t>Surg</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10</w:t>
      </w:r>
      <w:r w:rsidRPr="00601DCD">
        <w:rPr>
          <w:rFonts w:ascii="Book Antiqua" w:hAnsi="Book Antiqua" w:cs="宋体"/>
          <w:sz w:val="24"/>
          <w:szCs w:val="24"/>
          <w:lang w:eastAsia="zh-CN"/>
        </w:rPr>
        <w:t>: 150-154 [PMID: 12620910 DOI: 10.1245/ASO.2003.05.015]</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33 </w:t>
      </w:r>
      <w:proofErr w:type="spellStart"/>
      <w:r w:rsidRPr="00601DCD">
        <w:rPr>
          <w:rFonts w:ascii="Book Antiqua" w:hAnsi="Book Antiqua" w:cs="宋体"/>
          <w:b/>
          <w:bCs/>
          <w:sz w:val="24"/>
          <w:szCs w:val="24"/>
          <w:lang w:eastAsia="zh-CN"/>
        </w:rPr>
        <w:t>Sikaris</w:t>
      </w:r>
      <w:proofErr w:type="spellEnd"/>
      <w:r w:rsidRPr="00601DCD">
        <w:rPr>
          <w:rFonts w:ascii="Book Antiqua" w:hAnsi="Book Antiqua" w:cs="宋体"/>
          <w:b/>
          <w:bCs/>
          <w:sz w:val="24"/>
          <w:szCs w:val="24"/>
          <w:lang w:eastAsia="zh-CN"/>
        </w:rPr>
        <w:t xml:space="preserve"> KA</w:t>
      </w:r>
      <w:r w:rsidRPr="00601DCD">
        <w:rPr>
          <w:rFonts w:ascii="Book Antiqua" w:hAnsi="Book Antiqua" w:cs="宋体"/>
          <w:sz w:val="24"/>
          <w:szCs w:val="24"/>
          <w:lang w:eastAsia="zh-CN"/>
        </w:rPr>
        <w:t>.</w:t>
      </w:r>
      <w:proofErr w:type="gramEnd"/>
      <w:r w:rsidRPr="00601DCD">
        <w:rPr>
          <w:rFonts w:ascii="Book Antiqua" w:hAnsi="Book Antiqua" w:cs="宋体"/>
          <w:sz w:val="24"/>
          <w:szCs w:val="24"/>
          <w:lang w:eastAsia="zh-CN"/>
        </w:rPr>
        <w:t xml:space="preserve"> CA125--a test with a change of heart. </w:t>
      </w:r>
      <w:r w:rsidRPr="00601DCD">
        <w:rPr>
          <w:rFonts w:ascii="Book Antiqua" w:hAnsi="Book Antiqua" w:cs="宋体"/>
          <w:i/>
          <w:iCs/>
          <w:sz w:val="24"/>
          <w:szCs w:val="24"/>
          <w:lang w:eastAsia="zh-CN"/>
        </w:rPr>
        <w:t xml:space="preserve">Heart Lung </w:t>
      </w:r>
      <w:proofErr w:type="spellStart"/>
      <w:r w:rsidRPr="00601DCD">
        <w:rPr>
          <w:rFonts w:ascii="Book Antiqua" w:hAnsi="Book Antiqua" w:cs="宋体"/>
          <w:i/>
          <w:iCs/>
          <w:sz w:val="24"/>
          <w:szCs w:val="24"/>
          <w:lang w:eastAsia="zh-CN"/>
        </w:rPr>
        <w:t>Circ</w:t>
      </w:r>
      <w:proofErr w:type="spellEnd"/>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20</w:t>
      </w:r>
      <w:r w:rsidRPr="00601DCD">
        <w:rPr>
          <w:rFonts w:ascii="Book Antiqua" w:hAnsi="Book Antiqua" w:cs="宋体"/>
          <w:sz w:val="24"/>
          <w:szCs w:val="24"/>
          <w:lang w:eastAsia="zh-CN"/>
        </w:rPr>
        <w:t>: 634-640 [PMID: 20822954 DOI: 10.1016/j.hlc.2010.08.001]</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lastRenderedPageBreak/>
        <w:t xml:space="preserve">34 </w:t>
      </w:r>
      <w:proofErr w:type="spellStart"/>
      <w:r w:rsidRPr="00601DCD">
        <w:rPr>
          <w:rFonts w:ascii="Book Antiqua" w:hAnsi="Book Antiqua" w:cs="宋体"/>
          <w:b/>
          <w:bCs/>
          <w:sz w:val="24"/>
          <w:szCs w:val="24"/>
          <w:lang w:eastAsia="zh-CN"/>
        </w:rPr>
        <w:t>Xiaofang</w:t>
      </w:r>
      <w:proofErr w:type="spellEnd"/>
      <w:r w:rsidRPr="00601DCD">
        <w:rPr>
          <w:rFonts w:ascii="Book Antiqua" w:hAnsi="Book Antiqua" w:cs="宋体"/>
          <w:b/>
          <w:bCs/>
          <w:sz w:val="24"/>
          <w:szCs w:val="24"/>
          <w:lang w:eastAsia="zh-CN"/>
        </w:rPr>
        <w:t xml:space="preserve"> Y</w:t>
      </w:r>
      <w:r w:rsidRPr="00601DCD">
        <w:rPr>
          <w:rFonts w:ascii="Book Antiqua" w:hAnsi="Book Antiqua" w:cs="宋体"/>
          <w:sz w:val="24"/>
          <w:szCs w:val="24"/>
          <w:lang w:eastAsia="zh-CN"/>
        </w:rPr>
        <w:t xml:space="preserve">, Yue Z, </w:t>
      </w:r>
      <w:proofErr w:type="spellStart"/>
      <w:r w:rsidRPr="00601DCD">
        <w:rPr>
          <w:rFonts w:ascii="Book Antiqua" w:hAnsi="Book Antiqua" w:cs="宋体"/>
          <w:sz w:val="24"/>
          <w:szCs w:val="24"/>
          <w:lang w:eastAsia="zh-CN"/>
        </w:rPr>
        <w:t>Xialian</w:t>
      </w:r>
      <w:proofErr w:type="spellEnd"/>
      <w:r w:rsidRPr="00601DCD">
        <w:rPr>
          <w:rFonts w:ascii="Book Antiqua" w:hAnsi="Book Antiqua" w:cs="宋体"/>
          <w:sz w:val="24"/>
          <w:szCs w:val="24"/>
          <w:lang w:eastAsia="zh-CN"/>
        </w:rPr>
        <w:t xml:space="preserve"> X, </w:t>
      </w:r>
      <w:proofErr w:type="spellStart"/>
      <w:r w:rsidRPr="00601DCD">
        <w:rPr>
          <w:rFonts w:ascii="Book Antiqua" w:hAnsi="Book Antiqua" w:cs="宋体"/>
          <w:sz w:val="24"/>
          <w:szCs w:val="24"/>
          <w:lang w:eastAsia="zh-CN"/>
        </w:rPr>
        <w:t>Zhibin</w:t>
      </w:r>
      <w:proofErr w:type="spellEnd"/>
      <w:r w:rsidRPr="00601DCD">
        <w:rPr>
          <w:rFonts w:ascii="Book Antiqua" w:hAnsi="Book Antiqua" w:cs="宋体"/>
          <w:sz w:val="24"/>
          <w:szCs w:val="24"/>
          <w:lang w:eastAsia="zh-CN"/>
        </w:rPr>
        <w:t xml:space="preserve"> Y. Serum </w:t>
      </w:r>
      <w:proofErr w:type="spellStart"/>
      <w:r w:rsidRPr="00601DCD">
        <w:rPr>
          <w:rFonts w:ascii="Book Antiqua" w:hAnsi="Book Antiqua" w:cs="宋体"/>
          <w:sz w:val="24"/>
          <w:szCs w:val="24"/>
          <w:lang w:eastAsia="zh-CN"/>
        </w:rPr>
        <w:t>tumour</w:t>
      </w:r>
      <w:proofErr w:type="spellEnd"/>
      <w:r w:rsidRPr="00601DCD">
        <w:rPr>
          <w:rFonts w:ascii="Book Antiqua" w:hAnsi="Book Antiqua" w:cs="宋体"/>
          <w:sz w:val="24"/>
          <w:szCs w:val="24"/>
          <w:lang w:eastAsia="zh-CN"/>
        </w:rPr>
        <w:t xml:space="preserve"> markers in patients with chronic kidney disease. </w:t>
      </w:r>
      <w:proofErr w:type="spellStart"/>
      <w:r w:rsidRPr="00601DCD">
        <w:rPr>
          <w:rFonts w:ascii="Book Antiqua" w:hAnsi="Book Antiqua" w:cs="宋体"/>
          <w:i/>
          <w:iCs/>
          <w:sz w:val="24"/>
          <w:szCs w:val="24"/>
          <w:lang w:eastAsia="zh-CN"/>
        </w:rPr>
        <w:t>Scand</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Clin</w:t>
      </w:r>
      <w:proofErr w:type="spellEnd"/>
      <w:r w:rsidRPr="00601DCD">
        <w:rPr>
          <w:rFonts w:ascii="Book Antiqua" w:hAnsi="Book Antiqua" w:cs="宋体"/>
          <w:i/>
          <w:iCs/>
          <w:sz w:val="24"/>
          <w:szCs w:val="24"/>
          <w:lang w:eastAsia="zh-CN"/>
        </w:rPr>
        <w:t xml:space="preserve"> Lab Invest</w:t>
      </w:r>
      <w:r w:rsidRPr="00601DCD">
        <w:rPr>
          <w:rFonts w:ascii="Book Antiqua" w:hAnsi="Book Antiqua" w:cs="宋体"/>
          <w:sz w:val="24"/>
          <w:szCs w:val="24"/>
          <w:lang w:eastAsia="zh-CN"/>
        </w:rPr>
        <w:t xml:space="preserve"> 2007; </w:t>
      </w:r>
      <w:r w:rsidRPr="00601DCD">
        <w:rPr>
          <w:rFonts w:ascii="Book Antiqua" w:hAnsi="Book Antiqua" w:cs="宋体"/>
          <w:b/>
          <w:bCs/>
          <w:sz w:val="24"/>
          <w:szCs w:val="24"/>
          <w:lang w:eastAsia="zh-CN"/>
        </w:rPr>
        <w:t>67</w:t>
      </w:r>
      <w:r w:rsidRPr="00601DCD">
        <w:rPr>
          <w:rFonts w:ascii="Book Antiqua" w:hAnsi="Book Antiqua" w:cs="宋体"/>
          <w:sz w:val="24"/>
          <w:szCs w:val="24"/>
          <w:lang w:eastAsia="zh-CN"/>
        </w:rPr>
        <w:t>: 661-667 [PMID: 17852811 DOI: 10.1080/00365510701282326]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35 </w:t>
      </w:r>
      <w:r w:rsidRPr="00601DCD">
        <w:rPr>
          <w:rFonts w:ascii="Book Antiqua" w:hAnsi="Book Antiqua" w:cs="宋体"/>
          <w:b/>
          <w:bCs/>
          <w:sz w:val="24"/>
          <w:szCs w:val="24"/>
          <w:lang w:eastAsia="zh-CN"/>
        </w:rPr>
        <w:t>Dharma Rao T</w:t>
      </w:r>
      <w:r w:rsidRPr="00601DCD">
        <w:rPr>
          <w:rFonts w:ascii="Book Antiqua" w:hAnsi="Book Antiqua" w:cs="宋体"/>
          <w:sz w:val="24"/>
          <w:szCs w:val="24"/>
          <w:lang w:eastAsia="zh-CN"/>
        </w:rPr>
        <w:t xml:space="preserve">, Park KJ, Smith-Jones P, </w:t>
      </w:r>
      <w:proofErr w:type="spellStart"/>
      <w:r w:rsidRPr="00601DCD">
        <w:rPr>
          <w:rFonts w:ascii="Book Antiqua" w:hAnsi="Book Antiqua" w:cs="宋体"/>
          <w:sz w:val="24"/>
          <w:szCs w:val="24"/>
          <w:lang w:eastAsia="zh-CN"/>
        </w:rPr>
        <w:t>Iasonos</w:t>
      </w:r>
      <w:proofErr w:type="spellEnd"/>
      <w:r w:rsidRPr="00601DCD">
        <w:rPr>
          <w:rFonts w:ascii="Book Antiqua" w:hAnsi="Book Antiqua" w:cs="宋体"/>
          <w:sz w:val="24"/>
          <w:szCs w:val="24"/>
          <w:lang w:eastAsia="zh-CN"/>
        </w:rPr>
        <w:t xml:space="preserve"> A, </w:t>
      </w:r>
      <w:proofErr w:type="spellStart"/>
      <w:r w:rsidRPr="00601DCD">
        <w:rPr>
          <w:rFonts w:ascii="Book Antiqua" w:hAnsi="Book Antiqua" w:cs="宋体"/>
          <w:sz w:val="24"/>
          <w:szCs w:val="24"/>
          <w:lang w:eastAsia="zh-CN"/>
        </w:rPr>
        <w:t>Linkov</w:t>
      </w:r>
      <w:proofErr w:type="spellEnd"/>
      <w:r w:rsidRPr="00601DCD">
        <w:rPr>
          <w:rFonts w:ascii="Book Antiqua" w:hAnsi="Book Antiqua" w:cs="宋体"/>
          <w:sz w:val="24"/>
          <w:szCs w:val="24"/>
          <w:lang w:eastAsia="zh-CN"/>
        </w:rPr>
        <w:t xml:space="preserve"> I, </w:t>
      </w:r>
      <w:proofErr w:type="spellStart"/>
      <w:r w:rsidRPr="00601DCD">
        <w:rPr>
          <w:rFonts w:ascii="Book Antiqua" w:hAnsi="Book Antiqua" w:cs="宋体"/>
          <w:sz w:val="24"/>
          <w:szCs w:val="24"/>
          <w:lang w:eastAsia="zh-CN"/>
        </w:rPr>
        <w:t>Soslow</w:t>
      </w:r>
      <w:proofErr w:type="spellEnd"/>
      <w:r w:rsidRPr="00601DCD">
        <w:rPr>
          <w:rFonts w:ascii="Book Antiqua" w:hAnsi="Book Antiqua" w:cs="宋体"/>
          <w:sz w:val="24"/>
          <w:szCs w:val="24"/>
          <w:lang w:eastAsia="zh-CN"/>
        </w:rPr>
        <w:t xml:space="preserve"> RA, </w:t>
      </w:r>
      <w:proofErr w:type="spellStart"/>
      <w:r w:rsidRPr="00601DCD">
        <w:rPr>
          <w:rFonts w:ascii="Book Antiqua" w:hAnsi="Book Antiqua" w:cs="宋体"/>
          <w:sz w:val="24"/>
          <w:szCs w:val="24"/>
          <w:lang w:eastAsia="zh-CN"/>
        </w:rPr>
        <w:t>Spriggs</w:t>
      </w:r>
      <w:proofErr w:type="spellEnd"/>
      <w:r w:rsidRPr="00601DCD">
        <w:rPr>
          <w:rFonts w:ascii="Book Antiqua" w:hAnsi="Book Antiqua" w:cs="宋体"/>
          <w:sz w:val="24"/>
          <w:szCs w:val="24"/>
          <w:lang w:eastAsia="zh-CN"/>
        </w:rPr>
        <w:t xml:space="preserve"> DR. Novel monoclonal antibodies against the proximal (</w:t>
      </w:r>
      <w:proofErr w:type="spellStart"/>
      <w:r w:rsidRPr="00601DCD">
        <w:rPr>
          <w:rFonts w:ascii="Book Antiqua" w:hAnsi="Book Antiqua" w:cs="宋体"/>
          <w:sz w:val="24"/>
          <w:szCs w:val="24"/>
          <w:lang w:eastAsia="zh-CN"/>
        </w:rPr>
        <w:t>carboxy</w:t>
      </w:r>
      <w:proofErr w:type="spellEnd"/>
      <w:r w:rsidRPr="00601DCD">
        <w:rPr>
          <w:rFonts w:ascii="Book Antiqua" w:hAnsi="Book Antiqua" w:cs="宋体"/>
          <w:sz w:val="24"/>
          <w:szCs w:val="24"/>
          <w:lang w:eastAsia="zh-CN"/>
        </w:rPr>
        <w:t xml:space="preserve">-terminal) portions of MUC16. </w:t>
      </w:r>
      <w:proofErr w:type="spellStart"/>
      <w:r w:rsidRPr="00601DCD">
        <w:rPr>
          <w:rFonts w:ascii="Book Antiqua" w:hAnsi="Book Antiqua" w:cs="宋体"/>
          <w:i/>
          <w:iCs/>
          <w:sz w:val="24"/>
          <w:szCs w:val="24"/>
          <w:lang w:eastAsia="zh-CN"/>
        </w:rPr>
        <w:t>Appl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Immunohistochem</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Mol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Morphol</w:t>
      </w:r>
      <w:proofErr w:type="spellEnd"/>
      <w:r w:rsidRPr="00601DCD">
        <w:rPr>
          <w:rFonts w:ascii="Book Antiqua" w:hAnsi="Book Antiqua" w:cs="宋体"/>
          <w:sz w:val="24"/>
          <w:szCs w:val="24"/>
          <w:lang w:eastAsia="zh-CN"/>
        </w:rPr>
        <w:t xml:space="preserve"> 2010; </w:t>
      </w:r>
      <w:r w:rsidRPr="00601DCD">
        <w:rPr>
          <w:rFonts w:ascii="Book Antiqua" w:hAnsi="Book Antiqua" w:cs="宋体"/>
          <w:b/>
          <w:bCs/>
          <w:sz w:val="24"/>
          <w:szCs w:val="24"/>
          <w:lang w:eastAsia="zh-CN"/>
        </w:rPr>
        <w:t>18</w:t>
      </w:r>
      <w:r w:rsidRPr="00601DCD">
        <w:rPr>
          <w:rFonts w:ascii="Book Antiqua" w:hAnsi="Book Antiqua" w:cs="宋体"/>
          <w:sz w:val="24"/>
          <w:szCs w:val="24"/>
          <w:lang w:eastAsia="zh-CN"/>
        </w:rPr>
        <w:t>: 462-472 [PMID: 20453816 DOI: 10.1097/PAI.0b013e3181dbfcd2]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36 </w:t>
      </w:r>
      <w:r w:rsidRPr="00601DCD">
        <w:rPr>
          <w:rFonts w:ascii="Book Antiqua" w:hAnsi="Book Antiqua" w:cs="宋体"/>
          <w:b/>
          <w:bCs/>
          <w:sz w:val="24"/>
          <w:szCs w:val="24"/>
          <w:lang w:eastAsia="zh-CN"/>
        </w:rPr>
        <w:t>Ali M</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Lillehoj</w:t>
      </w:r>
      <w:proofErr w:type="spellEnd"/>
      <w:r w:rsidRPr="00601DCD">
        <w:rPr>
          <w:rFonts w:ascii="Book Antiqua" w:hAnsi="Book Antiqua" w:cs="宋体"/>
          <w:sz w:val="24"/>
          <w:szCs w:val="24"/>
          <w:lang w:eastAsia="zh-CN"/>
        </w:rPr>
        <w:t xml:space="preserve"> EP, Park Y, </w:t>
      </w:r>
      <w:proofErr w:type="spellStart"/>
      <w:r w:rsidRPr="00601DCD">
        <w:rPr>
          <w:rFonts w:ascii="Book Antiqua" w:hAnsi="Book Antiqua" w:cs="宋体"/>
          <w:sz w:val="24"/>
          <w:szCs w:val="24"/>
          <w:lang w:eastAsia="zh-CN"/>
        </w:rPr>
        <w:t>Kyo</w:t>
      </w:r>
      <w:proofErr w:type="spellEnd"/>
      <w:r w:rsidRPr="00601DCD">
        <w:rPr>
          <w:rFonts w:ascii="Book Antiqua" w:hAnsi="Book Antiqua" w:cs="宋体"/>
          <w:sz w:val="24"/>
          <w:szCs w:val="24"/>
          <w:lang w:eastAsia="zh-CN"/>
        </w:rPr>
        <w:t xml:space="preserve"> Y, Kim KC. Analysis of the proteome of human airway epithelial secretions. </w:t>
      </w:r>
      <w:r w:rsidRPr="00601DCD">
        <w:rPr>
          <w:rFonts w:ascii="Book Antiqua" w:hAnsi="Book Antiqua" w:cs="宋体"/>
          <w:i/>
          <w:iCs/>
          <w:sz w:val="24"/>
          <w:szCs w:val="24"/>
          <w:lang w:eastAsia="zh-CN"/>
        </w:rPr>
        <w:t xml:space="preserve">Proteome </w:t>
      </w:r>
      <w:proofErr w:type="spellStart"/>
      <w:r w:rsidRPr="00601DCD">
        <w:rPr>
          <w:rFonts w:ascii="Book Antiqua" w:hAnsi="Book Antiqua" w:cs="宋体"/>
          <w:i/>
          <w:iCs/>
          <w:sz w:val="24"/>
          <w:szCs w:val="24"/>
          <w:lang w:eastAsia="zh-CN"/>
        </w:rPr>
        <w:t>Sci</w:t>
      </w:r>
      <w:proofErr w:type="spellEnd"/>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9</w:t>
      </w:r>
      <w:r w:rsidRPr="00601DCD">
        <w:rPr>
          <w:rFonts w:ascii="Book Antiqua" w:hAnsi="Book Antiqua" w:cs="宋体"/>
          <w:sz w:val="24"/>
          <w:szCs w:val="24"/>
          <w:lang w:eastAsia="zh-CN"/>
        </w:rPr>
        <w:t>: 4 [PMID: 21251289 DOI: 10.1186/1477-5956-9-4]</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37 </w:t>
      </w:r>
      <w:proofErr w:type="spellStart"/>
      <w:r w:rsidRPr="00601DCD">
        <w:rPr>
          <w:rFonts w:ascii="Book Antiqua" w:hAnsi="Book Antiqua" w:cs="宋体"/>
          <w:b/>
          <w:bCs/>
          <w:sz w:val="24"/>
          <w:szCs w:val="24"/>
          <w:lang w:eastAsia="zh-CN"/>
        </w:rPr>
        <w:t>Kesimer</w:t>
      </w:r>
      <w:proofErr w:type="spellEnd"/>
      <w:r w:rsidRPr="00601DCD">
        <w:rPr>
          <w:rFonts w:ascii="Book Antiqua" w:hAnsi="Book Antiqua" w:cs="宋体"/>
          <w:b/>
          <w:bCs/>
          <w:sz w:val="24"/>
          <w:szCs w:val="24"/>
          <w:lang w:eastAsia="zh-CN"/>
        </w:rPr>
        <w:t xml:space="preserve"> M</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Ehre</w:t>
      </w:r>
      <w:proofErr w:type="spellEnd"/>
      <w:r w:rsidRPr="00601DCD">
        <w:rPr>
          <w:rFonts w:ascii="Book Antiqua" w:hAnsi="Book Antiqua" w:cs="宋体"/>
          <w:sz w:val="24"/>
          <w:szCs w:val="24"/>
          <w:lang w:eastAsia="zh-CN"/>
        </w:rPr>
        <w:t xml:space="preserve"> C, Burns KA, Davis CW, Sheehan JK, Pickles RJ. </w:t>
      </w:r>
      <w:proofErr w:type="gramStart"/>
      <w:r w:rsidRPr="00601DCD">
        <w:rPr>
          <w:rFonts w:ascii="Book Antiqua" w:hAnsi="Book Antiqua" w:cs="宋体"/>
          <w:sz w:val="24"/>
          <w:szCs w:val="24"/>
          <w:lang w:eastAsia="zh-CN"/>
        </w:rPr>
        <w:t xml:space="preserve">Molecular organization of the mucins and </w:t>
      </w:r>
      <w:proofErr w:type="spellStart"/>
      <w:r w:rsidRPr="00601DCD">
        <w:rPr>
          <w:rFonts w:ascii="Book Antiqua" w:hAnsi="Book Antiqua" w:cs="宋体"/>
          <w:sz w:val="24"/>
          <w:szCs w:val="24"/>
          <w:lang w:eastAsia="zh-CN"/>
        </w:rPr>
        <w:t>glycocalyx</w:t>
      </w:r>
      <w:proofErr w:type="spellEnd"/>
      <w:r w:rsidRPr="00601DCD">
        <w:rPr>
          <w:rFonts w:ascii="Book Antiqua" w:hAnsi="Book Antiqua" w:cs="宋体"/>
          <w:sz w:val="24"/>
          <w:szCs w:val="24"/>
          <w:lang w:eastAsia="zh-CN"/>
        </w:rPr>
        <w:t xml:space="preserve"> underlying mucus transport over mucosal surfaces of the airways.</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 xml:space="preserve">Mucosal </w:t>
      </w:r>
      <w:proofErr w:type="spellStart"/>
      <w:r w:rsidRPr="00601DCD">
        <w:rPr>
          <w:rFonts w:ascii="Book Antiqua" w:hAnsi="Book Antiqua" w:cs="宋体"/>
          <w:i/>
          <w:iCs/>
          <w:sz w:val="24"/>
          <w:szCs w:val="24"/>
          <w:lang w:eastAsia="zh-CN"/>
        </w:rPr>
        <w:t>Immunol</w:t>
      </w:r>
      <w:proofErr w:type="spellEnd"/>
      <w:r w:rsidRPr="00601DCD">
        <w:rPr>
          <w:rFonts w:ascii="Book Antiqua" w:hAnsi="Book Antiqua" w:cs="宋体"/>
          <w:sz w:val="24"/>
          <w:szCs w:val="24"/>
          <w:lang w:eastAsia="zh-CN"/>
        </w:rPr>
        <w:t xml:space="preserve"> 2013; </w:t>
      </w:r>
      <w:r w:rsidRPr="00601DCD">
        <w:rPr>
          <w:rFonts w:ascii="Book Antiqua" w:hAnsi="Book Antiqua" w:cs="宋体"/>
          <w:b/>
          <w:bCs/>
          <w:sz w:val="24"/>
          <w:szCs w:val="24"/>
          <w:lang w:eastAsia="zh-CN"/>
        </w:rPr>
        <w:t>6</w:t>
      </w:r>
      <w:r w:rsidRPr="00601DCD">
        <w:rPr>
          <w:rFonts w:ascii="Book Antiqua" w:hAnsi="Book Antiqua" w:cs="宋体"/>
          <w:sz w:val="24"/>
          <w:szCs w:val="24"/>
          <w:lang w:eastAsia="zh-CN"/>
        </w:rPr>
        <w:t>: 379-392 [PMID: 22929560 DOI: 10.1038/mi.2012.81]</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38 </w:t>
      </w:r>
      <w:proofErr w:type="spellStart"/>
      <w:r w:rsidRPr="00601DCD">
        <w:rPr>
          <w:rFonts w:ascii="Book Antiqua" w:hAnsi="Book Antiqua" w:cs="宋体"/>
          <w:b/>
          <w:bCs/>
          <w:sz w:val="24"/>
          <w:szCs w:val="24"/>
          <w:lang w:eastAsia="zh-CN"/>
        </w:rPr>
        <w:t>Moritani</w:t>
      </w:r>
      <w:proofErr w:type="spellEnd"/>
      <w:r w:rsidRPr="00601DCD">
        <w:rPr>
          <w:rFonts w:ascii="Book Antiqua" w:hAnsi="Book Antiqua" w:cs="宋体"/>
          <w:b/>
          <w:bCs/>
          <w:sz w:val="24"/>
          <w:szCs w:val="24"/>
          <w:lang w:eastAsia="zh-CN"/>
        </w:rPr>
        <w:t xml:space="preserve"> S</w:t>
      </w:r>
      <w:r w:rsidRPr="00601DCD">
        <w:rPr>
          <w:rFonts w:ascii="Book Antiqua" w:hAnsi="Book Antiqua" w:cs="宋体"/>
          <w:sz w:val="24"/>
          <w:szCs w:val="24"/>
          <w:lang w:eastAsia="zh-CN"/>
        </w:rPr>
        <w:t xml:space="preserve">, Ichihara S, Hasegawa M, Endo T, </w:t>
      </w:r>
      <w:proofErr w:type="spellStart"/>
      <w:r w:rsidRPr="00601DCD">
        <w:rPr>
          <w:rFonts w:ascii="Book Antiqua" w:hAnsi="Book Antiqua" w:cs="宋体"/>
          <w:sz w:val="24"/>
          <w:szCs w:val="24"/>
          <w:lang w:eastAsia="zh-CN"/>
        </w:rPr>
        <w:t>Oiwa</w:t>
      </w:r>
      <w:proofErr w:type="spellEnd"/>
      <w:r w:rsidRPr="00601DCD">
        <w:rPr>
          <w:rFonts w:ascii="Book Antiqua" w:hAnsi="Book Antiqua" w:cs="宋体"/>
          <w:sz w:val="24"/>
          <w:szCs w:val="24"/>
          <w:lang w:eastAsia="zh-CN"/>
        </w:rPr>
        <w:t xml:space="preserve"> M, Yoshikawa K, Sato Y, Aoyama H, Hayashi T, </w:t>
      </w:r>
      <w:proofErr w:type="spellStart"/>
      <w:r w:rsidRPr="00601DCD">
        <w:rPr>
          <w:rFonts w:ascii="Book Antiqua" w:hAnsi="Book Antiqua" w:cs="宋体"/>
          <w:sz w:val="24"/>
          <w:szCs w:val="24"/>
          <w:lang w:eastAsia="zh-CN"/>
        </w:rPr>
        <w:t>Kushima</w:t>
      </w:r>
      <w:proofErr w:type="spellEnd"/>
      <w:r w:rsidRPr="00601DCD">
        <w:rPr>
          <w:rFonts w:ascii="Book Antiqua" w:hAnsi="Book Antiqua" w:cs="宋体"/>
          <w:sz w:val="24"/>
          <w:szCs w:val="24"/>
          <w:lang w:eastAsia="zh-CN"/>
        </w:rPr>
        <w:t xml:space="preserve"> R. Serous papillary adenocarcinoma of the female genital organs and invasive </w:t>
      </w:r>
      <w:proofErr w:type="spellStart"/>
      <w:r w:rsidRPr="00601DCD">
        <w:rPr>
          <w:rFonts w:ascii="Book Antiqua" w:hAnsi="Book Antiqua" w:cs="宋体"/>
          <w:sz w:val="24"/>
          <w:szCs w:val="24"/>
          <w:lang w:eastAsia="zh-CN"/>
        </w:rPr>
        <w:t>micropapillary</w:t>
      </w:r>
      <w:proofErr w:type="spellEnd"/>
      <w:r w:rsidRPr="00601DCD">
        <w:rPr>
          <w:rFonts w:ascii="Book Antiqua" w:hAnsi="Book Antiqua" w:cs="宋体"/>
          <w:sz w:val="24"/>
          <w:szCs w:val="24"/>
          <w:lang w:eastAsia="zh-CN"/>
        </w:rPr>
        <w:t xml:space="preserve"> carcinoma of the breast. Are WT1, CA125, and GCDFP-15 useful in differential diagnosis? </w:t>
      </w:r>
      <w:r w:rsidRPr="00601DCD">
        <w:rPr>
          <w:rFonts w:ascii="Book Antiqua" w:hAnsi="Book Antiqua" w:cs="宋体"/>
          <w:i/>
          <w:iCs/>
          <w:sz w:val="24"/>
          <w:szCs w:val="24"/>
          <w:lang w:eastAsia="zh-CN"/>
        </w:rPr>
        <w:t xml:space="preserve">Hum </w:t>
      </w:r>
      <w:proofErr w:type="spellStart"/>
      <w:r w:rsidRPr="00601DCD">
        <w:rPr>
          <w:rFonts w:ascii="Book Antiqua" w:hAnsi="Book Antiqua" w:cs="宋体"/>
          <w:i/>
          <w:iCs/>
          <w:sz w:val="24"/>
          <w:szCs w:val="24"/>
          <w:lang w:eastAsia="zh-CN"/>
        </w:rPr>
        <w:t>Pathol</w:t>
      </w:r>
      <w:proofErr w:type="spellEnd"/>
      <w:r w:rsidRPr="00601DCD">
        <w:rPr>
          <w:rFonts w:ascii="Book Antiqua" w:hAnsi="Book Antiqua" w:cs="宋体"/>
          <w:sz w:val="24"/>
          <w:szCs w:val="24"/>
          <w:lang w:eastAsia="zh-CN"/>
        </w:rPr>
        <w:t xml:space="preserve"> 2008; </w:t>
      </w:r>
      <w:r w:rsidRPr="00601DCD">
        <w:rPr>
          <w:rFonts w:ascii="Book Antiqua" w:hAnsi="Book Antiqua" w:cs="宋体"/>
          <w:b/>
          <w:bCs/>
          <w:sz w:val="24"/>
          <w:szCs w:val="24"/>
          <w:lang w:eastAsia="zh-CN"/>
        </w:rPr>
        <w:t>39</w:t>
      </w:r>
      <w:r w:rsidRPr="00601DCD">
        <w:rPr>
          <w:rFonts w:ascii="Book Antiqua" w:hAnsi="Book Antiqua" w:cs="宋体"/>
          <w:sz w:val="24"/>
          <w:szCs w:val="24"/>
          <w:lang w:eastAsia="zh-CN"/>
        </w:rPr>
        <w:t>: 666-671 [PMID: 18339419 DOI: 10.1016/j.humpath.2007.09.009]</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39 </w:t>
      </w:r>
      <w:proofErr w:type="spellStart"/>
      <w:r w:rsidRPr="00601DCD">
        <w:rPr>
          <w:rFonts w:ascii="Book Antiqua" w:hAnsi="Book Antiqua" w:cs="宋体"/>
          <w:b/>
          <w:bCs/>
          <w:sz w:val="24"/>
          <w:szCs w:val="24"/>
          <w:lang w:eastAsia="zh-CN"/>
        </w:rPr>
        <w:t>Haridas</w:t>
      </w:r>
      <w:proofErr w:type="spellEnd"/>
      <w:r w:rsidRPr="00601DCD">
        <w:rPr>
          <w:rFonts w:ascii="Book Antiqua" w:hAnsi="Book Antiqua" w:cs="宋体"/>
          <w:b/>
          <w:bCs/>
          <w:sz w:val="24"/>
          <w:szCs w:val="24"/>
          <w:lang w:eastAsia="zh-CN"/>
        </w:rPr>
        <w:t xml:space="preserve"> D</w:t>
      </w:r>
      <w:r w:rsidRPr="00601DCD">
        <w:rPr>
          <w:rFonts w:ascii="Book Antiqua" w:hAnsi="Book Antiqua" w:cs="宋体"/>
          <w:sz w:val="24"/>
          <w:szCs w:val="24"/>
          <w:lang w:eastAsia="zh-CN"/>
        </w:rPr>
        <w:t xml:space="preserve">, Chakraborty S, </w:t>
      </w:r>
      <w:proofErr w:type="spellStart"/>
      <w:r w:rsidRPr="00601DCD">
        <w:rPr>
          <w:rFonts w:ascii="Book Antiqua" w:hAnsi="Book Antiqua" w:cs="宋体"/>
          <w:sz w:val="24"/>
          <w:szCs w:val="24"/>
          <w:lang w:eastAsia="zh-CN"/>
        </w:rPr>
        <w:t>Ponnusamy</w:t>
      </w:r>
      <w:proofErr w:type="spellEnd"/>
      <w:r w:rsidRPr="00601DCD">
        <w:rPr>
          <w:rFonts w:ascii="Book Antiqua" w:hAnsi="Book Antiqua" w:cs="宋体"/>
          <w:sz w:val="24"/>
          <w:szCs w:val="24"/>
          <w:lang w:eastAsia="zh-CN"/>
        </w:rPr>
        <w:t xml:space="preserve"> MP, </w:t>
      </w:r>
      <w:proofErr w:type="spellStart"/>
      <w:r w:rsidRPr="00601DCD">
        <w:rPr>
          <w:rFonts w:ascii="Book Antiqua" w:hAnsi="Book Antiqua" w:cs="宋体"/>
          <w:sz w:val="24"/>
          <w:szCs w:val="24"/>
          <w:lang w:eastAsia="zh-CN"/>
        </w:rPr>
        <w:t>Lakshmanan</w:t>
      </w:r>
      <w:proofErr w:type="spellEnd"/>
      <w:r w:rsidRPr="00601DCD">
        <w:rPr>
          <w:rFonts w:ascii="Book Antiqua" w:hAnsi="Book Antiqua" w:cs="宋体"/>
          <w:sz w:val="24"/>
          <w:szCs w:val="24"/>
          <w:lang w:eastAsia="zh-CN"/>
        </w:rPr>
        <w:t xml:space="preserve"> I, </w:t>
      </w:r>
      <w:proofErr w:type="spellStart"/>
      <w:r w:rsidRPr="00601DCD">
        <w:rPr>
          <w:rFonts w:ascii="Book Antiqua" w:hAnsi="Book Antiqua" w:cs="宋体"/>
          <w:sz w:val="24"/>
          <w:szCs w:val="24"/>
          <w:lang w:eastAsia="zh-CN"/>
        </w:rPr>
        <w:t>Rachagani</w:t>
      </w:r>
      <w:proofErr w:type="spellEnd"/>
      <w:r w:rsidRPr="00601DCD">
        <w:rPr>
          <w:rFonts w:ascii="Book Antiqua" w:hAnsi="Book Antiqua" w:cs="宋体"/>
          <w:sz w:val="24"/>
          <w:szCs w:val="24"/>
          <w:lang w:eastAsia="zh-CN"/>
        </w:rPr>
        <w:t xml:space="preserve"> S, Cruz E, Kumar S, Das S, </w:t>
      </w:r>
      <w:proofErr w:type="spellStart"/>
      <w:r w:rsidRPr="00601DCD">
        <w:rPr>
          <w:rFonts w:ascii="Book Antiqua" w:hAnsi="Book Antiqua" w:cs="宋体"/>
          <w:sz w:val="24"/>
          <w:szCs w:val="24"/>
          <w:lang w:eastAsia="zh-CN"/>
        </w:rPr>
        <w:t>Lele</w:t>
      </w:r>
      <w:proofErr w:type="spellEnd"/>
      <w:r w:rsidRPr="00601DCD">
        <w:rPr>
          <w:rFonts w:ascii="Book Antiqua" w:hAnsi="Book Antiqua" w:cs="宋体"/>
          <w:sz w:val="24"/>
          <w:szCs w:val="24"/>
          <w:lang w:eastAsia="zh-CN"/>
        </w:rPr>
        <w:t xml:space="preserve"> SM, Anderson JM, </w:t>
      </w:r>
      <w:proofErr w:type="spellStart"/>
      <w:r w:rsidRPr="00601DCD">
        <w:rPr>
          <w:rFonts w:ascii="Book Antiqua" w:hAnsi="Book Antiqua" w:cs="宋体"/>
          <w:sz w:val="24"/>
          <w:szCs w:val="24"/>
          <w:lang w:eastAsia="zh-CN"/>
        </w:rPr>
        <w:t>Wittel</w:t>
      </w:r>
      <w:proofErr w:type="spellEnd"/>
      <w:r w:rsidRPr="00601DCD">
        <w:rPr>
          <w:rFonts w:ascii="Book Antiqua" w:hAnsi="Book Antiqua" w:cs="宋体"/>
          <w:sz w:val="24"/>
          <w:szCs w:val="24"/>
          <w:lang w:eastAsia="zh-CN"/>
        </w:rPr>
        <w:t xml:space="preserve"> UA, Hollingsworth MA,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w:t>
      </w:r>
      <w:proofErr w:type="spellStart"/>
      <w:r w:rsidRPr="00601DCD">
        <w:rPr>
          <w:rFonts w:ascii="Book Antiqua" w:hAnsi="Book Antiqua" w:cs="宋体"/>
          <w:sz w:val="24"/>
          <w:szCs w:val="24"/>
          <w:lang w:eastAsia="zh-CN"/>
        </w:rPr>
        <w:t>Pathobiological</w:t>
      </w:r>
      <w:proofErr w:type="spellEnd"/>
      <w:r w:rsidRPr="00601DCD">
        <w:rPr>
          <w:rFonts w:ascii="Book Antiqua" w:hAnsi="Book Antiqua" w:cs="宋体"/>
          <w:sz w:val="24"/>
          <w:szCs w:val="24"/>
          <w:lang w:eastAsia="zh-CN"/>
        </w:rPr>
        <w:t xml:space="preserve"> implications of MUC16 expression in pancreatic cancer. </w:t>
      </w:r>
      <w:proofErr w:type="spellStart"/>
      <w:r w:rsidRPr="00601DCD">
        <w:rPr>
          <w:rFonts w:ascii="Book Antiqua" w:hAnsi="Book Antiqua" w:cs="宋体"/>
          <w:i/>
          <w:iCs/>
          <w:sz w:val="24"/>
          <w:szCs w:val="24"/>
          <w:lang w:eastAsia="zh-CN"/>
        </w:rPr>
        <w:t>PLoS</w:t>
      </w:r>
      <w:proofErr w:type="spellEnd"/>
      <w:r w:rsidRPr="00601DCD">
        <w:rPr>
          <w:rFonts w:ascii="Book Antiqua" w:hAnsi="Book Antiqua" w:cs="宋体"/>
          <w:i/>
          <w:iCs/>
          <w:sz w:val="24"/>
          <w:szCs w:val="24"/>
          <w:lang w:eastAsia="zh-CN"/>
        </w:rPr>
        <w:t xml:space="preserve"> One</w:t>
      </w:r>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6</w:t>
      </w:r>
      <w:r w:rsidRPr="00601DCD">
        <w:rPr>
          <w:rFonts w:ascii="Book Antiqua" w:hAnsi="Book Antiqua" w:cs="宋体"/>
          <w:sz w:val="24"/>
          <w:szCs w:val="24"/>
          <w:lang w:eastAsia="zh-CN"/>
        </w:rPr>
        <w:t>: e26839 [PMID: 22066010 DOI: 10.1371/journal.pone.0026839]</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40 </w:t>
      </w:r>
      <w:r w:rsidRPr="00601DCD">
        <w:rPr>
          <w:rFonts w:ascii="Book Antiqua" w:hAnsi="Book Antiqua" w:cs="宋体"/>
          <w:b/>
          <w:bCs/>
          <w:sz w:val="24"/>
          <w:szCs w:val="24"/>
          <w:lang w:eastAsia="zh-CN"/>
        </w:rPr>
        <w:t>Buys SS</w:t>
      </w:r>
      <w:r w:rsidRPr="00601DCD">
        <w:rPr>
          <w:rFonts w:ascii="Book Antiqua" w:hAnsi="Book Antiqua" w:cs="宋体"/>
          <w:sz w:val="24"/>
          <w:szCs w:val="24"/>
          <w:lang w:eastAsia="zh-CN"/>
        </w:rPr>
        <w:t xml:space="preserve">, Partridge E, Black A, Johnson CC, </w:t>
      </w:r>
      <w:proofErr w:type="spellStart"/>
      <w:r w:rsidRPr="00601DCD">
        <w:rPr>
          <w:rFonts w:ascii="Book Antiqua" w:hAnsi="Book Antiqua" w:cs="宋体"/>
          <w:sz w:val="24"/>
          <w:szCs w:val="24"/>
          <w:lang w:eastAsia="zh-CN"/>
        </w:rPr>
        <w:t>Lamerato</w:t>
      </w:r>
      <w:proofErr w:type="spellEnd"/>
      <w:r w:rsidRPr="00601DCD">
        <w:rPr>
          <w:rFonts w:ascii="Book Antiqua" w:hAnsi="Book Antiqua" w:cs="宋体"/>
          <w:sz w:val="24"/>
          <w:szCs w:val="24"/>
          <w:lang w:eastAsia="zh-CN"/>
        </w:rPr>
        <w:t xml:space="preserve"> L, Isaacs C, </w:t>
      </w:r>
      <w:proofErr w:type="spellStart"/>
      <w:r w:rsidRPr="00601DCD">
        <w:rPr>
          <w:rFonts w:ascii="Book Antiqua" w:hAnsi="Book Antiqua" w:cs="宋体"/>
          <w:sz w:val="24"/>
          <w:szCs w:val="24"/>
          <w:lang w:eastAsia="zh-CN"/>
        </w:rPr>
        <w:t>Reding</w:t>
      </w:r>
      <w:proofErr w:type="spellEnd"/>
      <w:r w:rsidRPr="00601DCD">
        <w:rPr>
          <w:rFonts w:ascii="Book Antiqua" w:hAnsi="Book Antiqua" w:cs="宋体"/>
          <w:sz w:val="24"/>
          <w:szCs w:val="24"/>
          <w:lang w:eastAsia="zh-CN"/>
        </w:rPr>
        <w:t xml:space="preserve"> DJ, Greenlee RT, </w:t>
      </w:r>
      <w:proofErr w:type="spellStart"/>
      <w:r w:rsidRPr="00601DCD">
        <w:rPr>
          <w:rFonts w:ascii="Book Antiqua" w:hAnsi="Book Antiqua" w:cs="宋体"/>
          <w:sz w:val="24"/>
          <w:szCs w:val="24"/>
          <w:lang w:eastAsia="zh-CN"/>
        </w:rPr>
        <w:t>Yokochi</w:t>
      </w:r>
      <w:proofErr w:type="spellEnd"/>
      <w:r w:rsidRPr="00601DCD">
        <w:rPr>
          <w:rFonts w:ascii="Book Antiqua" w:hAnsi="Book Antiqua" w:cs="宋体"/>
          <w:sz w:val="24"/>
          <w:szCs w:val="24"/>
          <w:lang w:eastAsia="zh-CN"/>
        </w:rPr>
        <w:t xml:space="preserve"> LA, Kessel B, Crawford ED, Church TR, </w:t>
      </w:r>
      <w:proofErr w:type="spellStart"/>
      <w:r w:rsidRPr="00601DCD">
        <w:rPr>
          <w:rFonts w:ascii="Book Antiqua" w:hAnsi="Book Antiqua" w:cs="宋体"/>
          <w:sz w:val="24"/>
          <w:szCs w:val="24"/>
          <w:lang w:eastAsia="zh-CN"/>
        </w:rPr>
        <w:t>Andriole</w:t>
      </w:r>
      <w:proofErr w:type="spellEnd"/>
      <w:r w:rsidRPr="00601DCD">
        <w:rPr>
          <w:rFonts w:ascii="Book Antiqua" w:hAnsi="Book Antiqua" w:cs="宋体"/>
          <w:sz w:val="24"/>
          <w:szCs w:val="24"/>
          <w:lang w:eastAsia="zh-CN"/>
        </w:rPr>
        <w:t xml:space="preserve"> GL, </w:t>
      </w:r>
      <w:proofErr w:type="spellStart"/>
      <w:r w:rsidRPr="00601DCD">
        <w:rPr>
          <w:rFonts w:ascii="Book Antiqua" w:hAnsi="Book Antiqua" w:cs="宋体"/>
          <w:sz w:val="24"/>
          <w:szCs w:val="24"/>
          <w:lang w:eastAsia="zh-CN"/>
        </w:rPr>
        <w:t>Weissfeld</w:t>
      </w:r>
      <w:proofErr w:type="spellEnd"/>
      <w:r w:rsidRPr="00601DCD">
        <w:rPr>
          <w:rFonts w:ascii="Book Antiqua" w:hAnsi="Book Antiqua" w:cs="宋体"/>
          <w:sz w:val="24"/>
          <w:szCs w:val="24"/>
          <w:lang w:eastAsia="zh-CN"/>
        </w:rPr>
        <w:t xml:space="preserve"> JL, Fouad MN, Chia D, O'Brien B, </w:t>
      </w:r>
      <w:proofErr w:type="spellStart"/>
      <w:r w:rsidRPr="00601DCD">
        <w:rPr>
          <w:rFonts w:ascii="Book Antiqua" w:hAnsi="Book Antiqua" w:cs="宋体"/>
          <w:sz w:val="24"/>
          <w:szCs w:val="24"/>
          <w:lang w:eastAsia="zh-CN"/>
        </w:rPr>
        <w:t>Ragard</w:t>
      </w:r>
      <w:proofErr w:type="spellEnd"/>
      <w:r w:rsidRPr="00601DCD">
        <w:rPr>
          <w:rFonts w:ascii="Book Antiqua" w:hAnsi="Book Antiqua" w:cs="宋体"/>
          <w:sz w:val="24"/>
          <w:szCs w:val="24"/>
          <w:lang w:eastAsia="zh-CN"/>
        </w:rPr>
        <w:t xml:space="preserve"> LR, Clapp JD, </w:t>
      </w:r>
      <w:proofErr w:type="spellStart"/>
      <w:r w:rsidRPr="00601DCD">
        <w:rPr>
          <w:rFonts w:ascii="Book Antiqua" w:hAnsi="Book Antiqua" w:cs="宋体"/>
          <w:sz w:val="24"/>
          <w:szCs w:val="24"/>
          <w:lang w:eastAsia="zh-CN"/>
        </w:rPr>
        <w:t>Rathmell</w:t>
      </w:r>
      <w:proofErr w:type="spellEnd"/>
      <w:r w:rsidRPr="00601DCD">
        <w:rPr>
          <w:rFonts w:ascii="Book Antiqua" w:hAnsi="Book Antiqua" w:cs="宋体"/>
          <w:sz w:val="24"/>
          <w:szCs w:val="24"/>
          <w:lang w:eastAsia="zh-CN"/>
        </w:rPr>
        <w:t xml:space="preserve"> JM, Riley TL, </w:t>
      </w:r>
      <w:proofErr w:type="spellStart"/>
      <w:r w:rsidRPr="00601DCD">
        <w:rPr>
          <w:rFonts w:ascii="Book Antiqua" w:hAnsi="Book Antiqua" w:cs="宋体"/>
          <w:sz w:val="24"/>
          <w:szCs w:val="24"/>
          <w:lang w:eastAsia="zh-CN"/>
        </w:rPr>
        <w:t>Hartge</w:t>
      </w:r>
      <w:proofErr w:type="spellEnd"/>
      <w:r w:rsidRPr="00601DCD">
        <w:rPr>
          <w:rFonts w:ascii="Book Antiqua" w:hAnsi="Book Antiqua" w:cs="宋体"/>
          <w:sz w:val="24"/>
          <w:szCs w:val="24"/>
          <w:lang w:eastAsia="zh-CN"/>
        </w:rPr>
        <w:t xml:space="preserve"> P, Pinsky PF, Zhu CS, </w:t>
      </w:r>
      <w:proofErr w:type="spellStart"/>
      <w:r w:rsidRPr="00601DCD">
        <w:rPr>
          <w:rFonts w:ascii="Book Antiqua" w:hAnsi="Book Antiqua" w:cs="宋体"/>
          <w:sz w:val="24"/>
          <w:szCs w:val="24"/>
          <w:lang w:eastAsia="zh-CN"/>
        </w:rPr>
        <w:t>Izmirlian</w:t>
      </w:r>
      <w:proofErr w:type="spellEnd"/>
      <w:r w:rsidRPr="00601DCD">
        <w:rPr>
          <w:rFonts w:ascii="Book Antiqua" w:hAnsi="Book Antiqua" w:cs="宋体"/>
          <w:sz w:val="24"/>
          <w:szCs w:val="24"/>
          <w:lang w:eastAsia="zh-CN"/>
        </w:rPr>
        <w:t xml:space="preserve"> G, Kramer BS, Miller AB, Xu JL, </w:t>
      </w:r>
      <w:proofErr w:type="spellStart"/>
      <w:r w:rsidRPr="00601DCD">
        <w:rPr>
          <w:rFonts w:ascii="Book Antiqua" w:hAnsi="Book Antiqua" w:cs="宋体"/>
          <w:sz w:val="24"/>
          <w:szCs w:val="24"/>
          <w:lang w:eastAsia="zh-CN"/>
        </w:rPr>
        <w:t>Prorok</w:t>
      </w:r>
      <w:proofErr w:type="spellEnd"/>
      <w:r w:rsidRPr="00601DCD">
        <w:rPr>
          <w:rFonts w:ascii="Book Antiqua" w:hAnsi="Book Antiqua" w:cs="宋体"/>
          <w:sz w:val="24"/>
          <w:szCs w:val="24"/>
          <w:lang w:eastAsia="zh-CN"/>
        </w:rPr>
        <w:t xml:space="preserve"> PC, </w:t>
      </w:r>
      <w:proofErr w:type="spellStart"/>
      <w:r w:rsidRPr="00601DCD">
        <w:rPr>
          <w:rFonts w:ascii="Book Antiqua" w:hAnsi="Book Antiqua" w:cs="宋体"/>
          <w:sz w:val="24"/>
          <w:szCs w:val="24"/>
          <w:lang w:eastAsia="zh-CN"/>
        </w:rPr>
        <w:t>Gohagan</w:t>
      </w:r>
      <w:proofErr w:type="spellEnd"/>
      <w:r w:rsidRPr="00601DCD">
        <w:rPr>
          <w:rFonts w:ascii="Book Antiqua" w:hAnsi="Book Antiqua" w:cs="宋体"/>
          <w:sz w:val="24"/>
          <w:szCs w:val="24"/>
          <w:lang w:eastAsia="zh-CN"/>
        </w:rPr>
        <w:t xml:space="preserve"> JK, Berg CD. Effect of screening on ovarian cancer mortality: the Prostate, Lung, Colorectal and Ovarian (PLCO) Cancer Screening </w:t>
      </w:r>
      <w:r w:rsidRPr="00601DCD">
        <w:rPr>
          <w:rFonts w:ascii="Book Antiqua" w:hAnsi="Book Antiqua" w:cs="宋体"/>
          <w:sz w:val="24"/>
          <w:szCs w:val="24"/>
          <w:lang w:eastAsia="zh-CN"/>
        </w:rPr>
        <w:lastRenderedPageBreak/>
        <w:t xml:space="preserve">Randomized Controlled Trial. </w:t>
      </w:r>
      <w:r w:rsidRPr="00601DCD">
        <w:rPr>
          <w:rFonts w:ascii="Book Antiqua" w:hAnsi="Book Antiqua" w:cs="宋体"/>
          <w:i/>
          <w:iCs/>
          <w:sz w:val="24"/>
          <w:szCs w:val="24"/>
          <w:lang w:eastAsia="zh-CN"/>
        </w:rPr>
        <w:t>JAMA</w:t>
      </w:r>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305</w:t>
      </w:r>
      <w:r w:rsidRPr="00601DCD">
        <w:rPr>
          <w:rFonts w:ascii="Book Antiqua" w:hAnsi="Book Antiqua" w:cs="宋体"/>
          <w:sz w:val="24"/>
          <w:szCs w:val="24"/>
          <w:lang w:eastAsia="zh-CN"/>
        </w:rPr>
        <w:t>: 2295-2303 [PMID: 21642681 DOI: 10.1001/jama.2011.766]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41 </w:t>
      </w:r>
      <w:r w:rsidRPr="00601DCD">
        <w:rPr>
          <w:rFonts w:ascii="Book Antiqua" w:hAnsi="Book Antiqua" w:cs="宋体"/>
          <w:b/>
          <w:bCs/>
          <w:sz w:val="24"/>
          <w:szCs w:val="24"/>
          <w:lang w:eastAsia="zh-CN"/>
        </w:rPr>
        <w:t>Menon U</w:t>
      </w:r>
      <w:r w:rsidRPr="00601DCD">
        <w:rPr>
          <w:rFonts w:ascii="Book Antiqua" w:hAnsi="Book Antiqua" w:cs="宋体"/>
          <w:sz w:val="24"/>
          <w:szCs w:val="24"/>
          <w:lang w:eastAsia="zh-CN"/>
        </w:rPr>
        <w:t>, Gentry-</w:t>
      </w:r>
      <w:proofErr w:type="spellStart"/>
      <w:r w:rsidRPr="00601DCD">
        <w:rPr>
          <w:rFonts w:ascii="Book Antiqua" w:hAnsi="Book Antiqua" w:cs="宋体"/>
          <w:sz w:val="24"/>
          <w:szCs w:val="24"/>
          <w:lang w:eastAsia="zh-CN"/>
        </w:rPr>
        <w:t>Maharaj</w:t>
      </w:r>
      <w:proofErr w:type="spellEnd"/>
      <w:r w:rsidRPr="00601DCD">
        <w:rPr>
          <w:rFonts w:ascii="Book Antiqua" w:hAnsi="Book Antiqua" w:cs="宋体"/>
          <w:sz w:val="24"/>
          <w:szCs w:val="24"/>
          <w:lang w:eastAsia="zh-CN"/>
        </w:rPr>
        <w:t xml:space="preserve"> A, Hallett R, Ryan A, </w:t>
      </w:r>
      <w:proofErr w:type="spellStart"/>
      <w:r w:rsidRPr="00601DCD">
        <w:rPr>
          <w:rFonts w:ascii="Book Antiqua" w:hAnsi="Book Antiqua" w:cs="宋体"/>
          <w:sz w:val="24"/>
          <w:szCs w:val="24"/>
          <w:lang w:eastAsia="zh-CN"/>
        </w:rPr>
        <w:t>Burnell</w:t>
      </w:r>
      <w:proofErr w:type="spellEnd"/>
      <w:r w:rsidRPr="00601DCD">
        <w:rPr>
          <w:rFonts w:ascii="Book Antiqua" w:hAnsi="Book Antiqua" w:cs="宋体"/>
          <w:sz w:val="24"/>
          <w:szCs w:val="24"/>
          <w:lang w:eastAsia="zh-CN"/>
        </w:rPr>
        <w:t xml:space="preserve"> M, Sharma A, Lewis S, Davies S, Philpott S, Lopes A, Godfrey K, </w:t>
      </w:r>
      <w:proofErr w:type="spellStart"/>
      <w:r w:rsidRPr="00601DCD">
        <w:rPr>
          <w:rFonts w:ascii="Book Antiqua" w:hAnsi="Book Antiqua" w:cs="宋体"/>
          <w:sz w:val="24"/>
          <w:szCs w:val="24"/>
          <w:lang w:eastAsia="zh-CN"/>
        </w:rPr>
        <w:t>Oram</w:t>
      </w:r>
      <w:proofErr w:type="spellEnd"/>
      <w:r w:rsidRPr="00601DCD">
        <w:rPr>
          <w:rFonts w:ascii="Book Antiqua" w:hAnsi="Book Antiqua" w:cs="宋体"/>
          <w:sz w:val="24"/>
          <w:szCs w:val="24"/>
          <w:lang w:eastAsia="zh-CN"/>
        </w:rPr>
        <w:t xml:space="preserve"> D, Herod J, Williamson K, </w:t>
      </w:r>
      <w:proofErr w:type="spellStart"/>
      <w:r w:rsidRPr="00601DCD">
        <w:rPr>
          <w:rFonts w:ascii="Book Antiqua" w:hAnsi="Book Antiqua" w:cs="宋体"/>
          <w:sz w:val="24"/>
          <w:szCs w:val="24"/>
          <w:lang w:eastAsia="zh-CN"/>
        </w:rPr>
        <w:t>Seif</w:t>
      </w:r>
      <w:proofErr w:type="spellEnd"/>
      <w:r w:rsidRPr="00601DCD">
        <w:rPr>
          <w:rFonts w:ascii="Book Antiqua" w:hAnsi="Book Antiqua" w:cs="宋体"/>
          <w:sz w:val="24"/>
          <w:szCs w:val="24"/>
          <w:lang w:eastAsia="zh-CN"/>
        </w:rPr>
        <w:t xml:space="preserve"> MW, Scott I, </w:t>
      </w:r>
      <w:proofErr w:type="spellStart"/>
      <w:r w:rsidRPr="00601DCD">
        <w:rPr>
          <w:rFonts w:ascii="Book Antiqua" w:hAnsi="Book Antiqua" w:cs="宋体"/>
          <w:sz w:val="24"/>
          <w:szCs w:val="24"/>
          <w:lang w:eastAsia="zh-CN"/>
        </w:rPr>
        <w:t>Mould</w:t>
      </w:r>
      <w:proofErr w:type="spellEnd"/>
      <w:r w:rsidRPr="00601DCD">
        <w:rPr>
          <w:rFonts w:ascii="Book Antiqua" w:hAnsi="Book Antiqua" w:cs="宋体"/>
          <w:sz w:val="24"/>
          <w:szCs w:val="24"/>
          <w:lang w:eastAsia="zh-CN"/>
        </w:rPr>
        <w:t xml:space="preserve"> T, </w:t>
      </w:r>
      <w:proofErr w:type="spellStart"/>
      <w:r w:rsidRPr="00601DCD">
        <w:rPr>
          <w:rFonts w:ascii="Book Antiqua" w:hAnsi="Book Antiqua" w:cs="宋体"/>
          <w:sz w:val="24"/>
          <w:szCs w:val="24"/>
          <w:lang w:eastAsia="zh-CN"/>
        </w:rPr>
        <w:t>Woolas</w:t>
      </w:r>
      <w:proofErr w:type="spellEnd"/>
      <w:r w:rsidRPr="00601DCD">
        <w:rPr>
          <w:rFonts w:ascii="Book Antiqua" w:hAnsi="Book Antiqua" w:cs="宋体"/>
          <w:sz w:val="24"/>
          <w:szCs w:val="24"/>
          <w:lang w:eastAsia="zh-CN"/>
        </w:rPr>
        <w:t xml:space="preserve"> R, Murdoch J, Dobbs S, </w:t>
      </w:r>
      <w:proofErr w:type="spellStart"/>
      <w:r w:rsidRPr="00601DCD">
        <w:rPr>
          <w:rFonts w:ascii="Book Antiqua" w:hAnsi="Book Antiqua" w:cs="宋体"/>
          <w:sz w:val="24"/>
          <w:szCs w:val="24"/>
          <w:lang w:eastAsia="zh-CN"/>
        </w:rPr>
        <w:t>Amso</w:t>
      </w:r>
      <w:proofErr w:type="spellEnd"/>
      <w:r w:rsidRPr="00601DCD">
        <w:rPr>
          <w:rFonts w:ascii="Book Antiqua" w:hAnsi="Book Antiqua" w:cs="宋体"/>
          <w:sz w:val="24"/>
          <w:szCs w:val="24"/>
          <w:lang w:eastAsia="zh-CN"/>
        </w:rPr>
        <w:t xml:space="preserve"> NN, Leeson S, Cruickshank D, McGuire A, Campbell S, </w:t>
      </w:r>
      <w:proofErr w:type="spellStart"/>
      <w:r w:rsidRPr="00601DCD">
        <w:rPr>
          <w:rFonts w:ascii="Book Antiqua" w:hAnsi="Book Antiqua" w:cs="宋体"/>
          <w:sz w:val="24"/>
          <w:szCs w:val="24"/>
          <w:lang w:eastAsia="zh-CN"/>
        </w:rPr>
        <w:t>Fallowfield</w:t>
      </w:r>
      <w:proofErr w:type="spellEnd"/>
      <w:r w:rsidRPr="00601DCD">
        <w:rPr>
          <w:rFonts w:ascii="Book Antiqua" w:hAnsi="Book Antiqua" w:cs="宋体"/>
          <w:sz w:val="24"/>
          <w:szCs w:val="24"/>
          <w:lang w:eastAsia="zh-CN"/>
        </w:rPr>
        <w:t xml:space="preserve"> L, Singh N, </w:t>
      </w:r>
      <w:proofErr w:type="spellStart"/>
      <w:r w:rsidRPr="00601DCD">
        <w:rPr>
          <w:rFonts w:ascii="Book Antiqua" w:hAnsi="Book Antiqua" w:cs="宋体"/>
          <w:sz w:val="24"/>
          <w:szCs w:val="24"/>
          <w:lang w:eastAsia="zh-CN"/>
        </w:rPr>
        <w:t>Dawnay</w:t>
      </w:r>
      <w:proofErr w:type="spellEnd"/>
      <w:r w:rsidRPr="00601DCD">
        <w:rPr>
          <w:rFonts w:ascii="Book Antiqua" w:hAnsi="Book Antiqua" w:cs="宋体"/>
          <w:sz w:val="24"/>
          <w:szCs w:val="24"/>
          <w:lang w:eastAsia="zh-CN"/>
        </w:rPr>
        <w:t xml:space="preserve"> A, Skates SJ, </w:t>
      </w:r>
      <w:proofErr w:type="spellStart"/>
      <w:r w:rsidRPr="00601DCD">
        <w:rPr>
          <w:rFonts w:ascii="Book Antiqua" w:hAnsi="Book Antiqua" w:cs="宋体"/>
          <w:sz w:val="24"/>
          <w:szCs w:val="24"/>
          <w:lang w:eastAsia="zh-CN"/>
        </w:rPr>
        <w:t>Parmar</w:t>
      </w:r>
      <w:proofErr w:type="spellEnd"/>
      <w:r w:rsidRPr="00601DCD">
        <w:rPr>
          <w:rFonts w:ascii="Book Antiqua" w:hAnsi="Book Antiqua" w:cs="宋体"/>
          <w:sz w:val="24"/>
          <w:szCs w:val="24"/>
          <w:lang w:eastAsia="zh-CN"/>
        </w:rPr>
        <w:t xml:space="preserve"> M, Jacobs I. Sensitivity and specificity of multimodal and ultrasound screening for ovarian cancer, and stage distribution of detected cancers: results of the prevalence screen of the UK Collaborative Trial of Ovarian Cancer Screening (UKCTOCS). </w:t>
      </w:r>
      <w:r w:rsidRPr="00601DCD">
        <w:rPr>
          <w:rFonts w:ascii="Book Antiqua" w:hAnsi="Book Antiqua" w:cs="宋体"/>
          <w:i/>
          <w:iCs/>
          <w:sz w:val="24"/>
          <w:szCs w:val="24"/>
          <w:lang w:eastAsia="zh-CN"/>
        </w:rPr>
        <w:t xml:space="preserve">Lancet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2009; </w:t>
      </w:r>
      <w:r w:rsidRPr="00601DCD">
        <w:rPr>
          <w:rFonts w:ascii="Book Antiqua" w:hAnsi="Book Antiqua" w:cs="宋体"/>
          <w:b/>
          <w:bCs/>
          <w:sz w:val="24"/>
          <w:szCs w:val="24"/>
          <w:lang w:eastAsia="zh-CN"/>
        </w:rPr>
        <w:t>10</w:t>
      </w:r>
      <w:r w:rsidRPr="00601DCD">
        <w:rPr>
          <w:rFonts w:ascii="Book Antiqua" w:hAnsi="Book Antiqua" w:cs="宋体"/>
          <w:sz w:val="24"/>
          <w:szCs w:val="24"/>
          <w:lang w:eastAsia="zh-CN"/>
        </w:rPr>
        <w:t>: 327-340 [PMID: 19282241 DOI: 10.1016/S1470-2045(09)70026-9]</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42 </w:t>
      </w:r>
      <w:r w:rsidRPr="00601DCD">
        <w:rPr>
          <w:rFonts w:ascii="Book Antiqua" w:hAnsi="Book Antiqua" w:cs="宋体"/>
          <w:b/>
          <w:bCs/>
          <w:sz w:val="24"/>
          <w:szCs w:val="24"/>
          <w:lang w:eastAsia="zh-CN"/>
        </w:rPr>
        <w:t>Jacobs I</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Oram</w:t>
      </w:r>
      <w:proofErr w:type="spellEnd"/>
      <w:r w:rsidRPr="00601DCD">
        <w:rPr>
          <w:rFonts w:ascii="Book Antiqua" w:hAnsi="Book Antiqua" w:cs="宋体"/>
          <w:sz w:val="24"/>
          <w:szCs w:val="24"/>
          <w:lang w:eastAsia="zh-CN"/>
        </w:rPr>
        <w:t xml:space="preserve"> D, Fairbanks J, Turner J, Frost C, </w:t>
      </w:r>
      <w:proofErr w:type="spellStart"/>
      <w:r w:rsidRPr="00601DCD">
        <w:rPr>
          <w:rFonts w:ascii="Book Antiqua" w:hAnsi="Book Antiqua" w:cs="宋体"/>
          <w:sz w:val="24"/>
          <w:szCs w:val="24"/>
          <w:lang w:eastAsia="zh-CN"/>
        </w:rPr>
        <w:t>Grudzinskas</w:t>
      </w:r>
      <w:proofErr w:type="spellEnd"/>
      <w:r w:rsidRPr="00601DCD">
        <w:rPr>
          <w:rFonts w:ascii="Book Antiqua" w:hAnsi="Book Antiqua" w:cs="宋体"/>
          <w:sz w:val="24"/>
          <w:szCs w:val="24"/>
          <w:lang w:eastAsia="zh-CN"/>
        </w:rPr>
        <w:t xml:space="preserve"> JG. </w:t>
      </w:r>
      <w:proofErr w:type="gramStart"/>
      <w:r w:rsidRPr="00601DCD">
        <w:rPr>
          <w:rFonts w:ascii="Book Antiqua" w:hAnsi="Book Antiqua" w:cs="宋体"/>
          <w:sz w:val="24"/>
          <w:szCs w:val="24"/>
          <w:lang w:eastAsia="zh-CN"/>
        </w:rPr>
        <w:t>A risk of malignancy index incorporating CA 125, ultrasound and menopausal status for the accurate preoperative diagnosis of ovarian cancer.</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 xml:space="preserve">Br J </w:t>
      </w:r>
      <w:proofErr w:type="spellStart"/>
      <w:r w:rsidRPr="00601DCD">
        <w:rPr>
          <w:rFonts w:ascii="Book Antiqua" w:hAnsi="Book Antiqua" w:cs="宋体"/>
          <w:i/>
          <w:iCs/>
          <w:sz w:val="24"/>
          <w:szCs w:val="24"/>
          <w:lang w:eastAsia="zh-CN"/>
        </w:rPr>
        <w:t>Obstet</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Gynaecol</w:t>
      </w:r>
      <w:proofErr w:type="spellEnd"/>
      <w:r w:rsidRPr="00601DCD">
        <w:rPr>
          <w:rFonts w:ascii="Book Antiqua" w:hAnsi="Book Antiqua" w:cs="宋体"/>
          <w:sz w:val="24"/>
          <w:szCs w:val="24"/>
          <w:lang w:eastAsia="zh-CN"/>
        </w:rPr>
        <w:t xml:space="preserve"> 1990; </w:t>
      </w:r>
      <w:r w:rsidRPr="00601DCD">
        <w:rPr>
          <w:rFonts w:ascii="Book Antiqua" w:hAnsi="Book Antiqua" w:cs="宋体"/>
          <w:b/>
          <w:bCs/>
          <w:sz w:val="24"/>
          <w:szCs w:val="24"/>
          <w:lang w:eastAsia="zh-CN"/>
        </w:rPr>
        <w:t>97</w:t>
      </w:r>
      <w:r w:rsidRPr="00601DCD">
        <w:rPr>
          <w:rFonts w:ascii="Book Antiqua" w:hAnsi="Book Antiqua" w:cs="宋体"/>
          <w:sz w:val="24"/>
          <w:szCs w:val="24"/>
          <w:lang w:eastAsia="zh-CN"/>
        </w:rPr>
        <w:t>: 922-929 [PMID: 2223684 DOI: 10.1111/j.1471-0528.1990.tb02448.x]</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43 </w:t>
      </w:r>
      <w:r w:rsidRPr="00601DCD">
        <w:rPr>
          <w:rFonts w:ascii="Book Antiqua" w:hAnsi="Book Antiqua" w:cs="宋体"/>
          <w:b/>
          <w:bCs/>
          <w:sz w:val="24"/>
          <w:szCs w:val="24"/>
          <w:lang w:eastAsia="zh-CN"/>
        </w:rPr>
        <w:t>Moore RG</w:t>
      </w:r>
      <w:r w:rsidRPr="00601DCD">
        <w:rPr>
          <w:rFonts w:ascii="Book Antiqua" w:hAnsi="Book Antiqua" w:cs="宋体"/>
          <w:sz w:val="24"/>
          <w:szCs w:val="24"/>
          <w:lang w:eastAsia="zh-CN"/>
        </w:rPr>
        <w:t xml:space="preserve">, Brown AK, Miller MC, Skates S, Allard WJ, </w:t>
      </w:r>
      <w:proofErr w:type="spellStart"/>
      <w:r w:rsidRPr="00601DCD">
        <w:rPr>
          <w:rFonts w:ascii="Book Antiqua" w:hAnsi="Book Antiqua" w:cs="宋体"/>
          <w:sz w:val="24"/>
          <w:szCs w:val="24"/>
          <w:lang w:eastAsia="zh-CN"/>
        </w:rPr>
        <w:t>Verch</w:t>
      </w:r>
      <w:proofErr w:type="spellEnd"/>
      <w:r w:rsidRPr="00601DCD">
        <w:rPr>
          <w:rFonts w:ascii="Book Antiqua" w:hAnsi="Book Antiqua" w:cs="宋体"/>
          <w:sz w:val="24"/>
          <w:szCs w:val="24"/>
          <w:lang w:eastAsia="zh-CN"/>
        </w:rPr>
        <w:t xml:space="preserve"> T, Steinhoff M, </w:t>
      </w:r>
      <w:proofErr w:type="spellStart"/>
      <w:r w:rsidRPr="00601DCD">
        <w:rPr>
          <w:rFonts w:ascii="Book Antiqua" w:hAnsi="Book Antiqua" w:cs="宋体"/>
          <w:sz w:val="24"/>
          <w:szCs w:val="24"/>
          <w:lang w:eastAsia="zh-CN"/>
        </w:rPr>
        <w:t>Messerlian</w:t>
      </w:r>
      <w:proofErr w:type="spellEnd"/>
      <w:r w:rsidRPr="00601DCD">
        <w:rPr>
          <w:rFonts w:ascii="Book Antiqua" w:hAnsi="Book Antiqua" w:cs="宋体"/>
          <w:sz w:val="24"/>
          <w:szCs w:val="24"/>
          <w:lang w:eastAsia="zh-CN"/>
        </w:rPr>
        <w:t xml:space="preserve"> G, </w:t>
      </w:r>
      <w:proofErr w:type="spellStart"/>
      <w:r w:rsidRPr="00601DCD">
        <w:rPr>
          <w:rFonts w:ascii="Book Antiqua" w:hAnsi="Book Antiqua" w:cs="宋体"/>
          <w:sz w:val="24"/>
          <w:szCs w:val="24"/>
          <w:lang w:eastAsia="zh-CN"/>
        </w:rPr>
        <w:t>DiSilvestro</w:t>
      </w:r>
      <w:proofErr w:type="spellEnd"/>
      <w:r w:rsidRPr="00601DCD">
        <w:rPr>
          <w:rFonts w:ascii="Book Antiqua" w:hAnsi="Book Antiqua" w:cs="宋体"/>
          <w:sz w:val="24"/>
          <w:szCs w:val="24"/>
          <w:lang w:eastAsia="zh-CN"/>
        </w:rPr>
        <w:t xml:space="preserve"> P, </w:t>
      </w:r>
      <w:proofErr w:type="spellStart"/>
      <w:r w:rsidRPr="00601DCD">
        <w:rPr>
          <w:rFonts w:ascii="Book Antiqua" w:hAnsi="Book Antiqua" w:cs="宋体"/>
          <w:sz w:val="24"/>
          <w:szCs w:val="24"/>
          <w:lang w:eastAsia="zh-CN"/>
        </w:rPr>
        <w:t>Granai</w:t>
      </w:r>
      <w:proofErr w:type="spellEnd"/>
      <w:r w:rsidRPr="00601DCD">
        <w:rPr>
          <w:rFonts w:ascii="Book Antiqua" w:hAnsi="Book Antiqua" w:cs="宋体"/>
          <w:sz w:val="24"/>
          <w:szCs w:val="24"/>
          <w:lang w:eastAsia="zh-CN"/>
        </w:rPr>
        <w:t xml:space="preserve"> CO, </w:t>
      </w:r>
      <w:proofErr w:type="spellStart"/>
      <w:r w:rsidRPr="00601DCD">
        <w:rPr>
          <w:rFonts w:ascii="Book Antiqua" w:hAnsi="Book Antiqua" w:cs="宋体"/>
          <w:sz w:val="24"/>
          <w:szCs w:val="24"/>
          <w:lang w:eastAsia="zh-CN"/>
        </w:rPr>
        <w:t>Bast</w:t>
      </w:r>
      <w:proofErr w:type="spellEnd"/>
      <w:r w:rsidRPr="00601DCD">
        <w:rPr>
          <w:rFonts w:ascii="Book Antiqua" w:hAnsi="Book Antiqua" w:cs="宋体"/>
          <w:sz w:val="24"/>
          <w:szCs w:val="24"/>
          <w:lang w:eastAsia="zh-CN"/>
        </w:rPr>
        <w:t xml:space="preserve"> RC. </w:t>
      </w:r>
      <w:proofErr w:type="gramStart"/>
      <w:r w:rsidRPr="00601DCD">
        <w:rPr>
          <w:rFonts w:ascii="Book Antiqua" w:hAnsi="Book Antiqua" w:cs="宋体"/>
          <w:sz w:val="24"/>
          <w:szCs w:val="24"/>
          <w:lang w:eastAsia="zh-CN"/>
        </w:rPr>
        <w:t>The use of multiple novel tumor biomarkers for the detection of ovarian carcinoma in patients with a pelvic mass.</w:t>
      </w:r>
      <w:proofErr w:type="gramEnd"/>
      <w:r w:rsidRPr="00601DCD">
        <w:rPr>
          <w:rFonts w:ascii="Book Antiqua" w:hAnsi="Book Antiqua" w:cs="宋体"/>
          <w:sz w:val="24"/>
          <w:szCs w:val="24"/>
          <w:lang w:eastAsia="zh-CN"/>
        </w:rPr>
        <w:t xml:space="preserve">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2008; </w:t>
      </w:r>
      <w:r w:rsidRPr="00601DCD">
        <w:rPr>
          <w:rFonts w:ascii="Book Antiqua" w:hAnsi="Book Antiqua" w:cs="宋体"/>
          <w:b/>
          <w:bCs/>
          <w:sz w:val="24"/>
          <w:szCs w:val="24"/>
          <w:lang w:eastAsia="zh-CN"/>
        </w:rPr>
        <w:t>108</w:t>
      </w:r>
      <w:r w:rsidRPr="00601DCD">
        <w:rPr>
          <w:rFonts w:ascii="Book Antiqua" w:hAnsi="Book Antiqua" w:cs="宋体"/>
          <w:sz w:val="24"/>
          <w:szCs w:val="24"/>
          <w:lang w:eastAsia="zh-CN"/>
        </w:rPr>
        <w:t>: 402-408 [PMID: 18061248 DOI: 10.1016/j.ygyno.2007.10.017]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44 </w:t>
      </w:r>
      <w:r w:rsidRPr="00601DCD">
        <w:rPr>
          <w:rFonts w:ascii="Book Antiqua" w:hAnsi="Book Antiqua" w:cs="宋体"/>
          <w:b/>
          <w:bCs/>
          <w:sz w:val="24"/>
          <w:szCs w:val="24"/>
          <w:lang w:eastAsia="zh-CN"/>
        </w:rPr>
        <w:t>Moore RG</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McMeekin</w:t>
      </w:r>
      <w:proofErr w:type="spellEnd"/>
      <w:r w:rsidRPr="00601DCD">
        <w:rPr>
          <w:rFonts w:ascii="Book Antiqua" w:hAnsi="Book Antiqua" w:cs="宋体"/>
          <w:sz w:val="24"/>
          <w:szCs w:val="24"/>
          <w:lang w:eastAsia="zh-CN"/>
        </w:rPr>
        <w:t xml:space="preserve"> DS, Brown AK, </w:t>
      </w:r>
      <w:proofErr w:type="spellStart"/>
      <w:r w:rsidRPr="00601DCD">
        <w:rPr>
          <w:rFonts w:ascii="Book Antiqua" w:hAnsi="Book Antiqua" w:cs="宋体"/>
          <w:sz w:val="24"/>
          <w:szCs w:val="24"/>
          <w:lang w:eastAsia="zh-CN"/>
        </w:rPr>
        <w:t>DiSilvestro</w:t>
      </w:r>
      <w:proofErr w:type="spellEnd"/>
      <w:r w:rsidRPr="00601DCD">
        <w:rPr>
          <w:rFonts w:ascii="Book Antiqua" w:hAnsi="Book Antiqua" w:cs="宋体"/>
          <w:sz w:val="24"/>
          <w:szCs w:val="24"/>
          <w:lang w:eastAsia="zh-CN"/>
        </w:rPr>
        <w:t xml:space="preserve"> P, Miller MC, Allard WJ, </w:t>
      </w:r>
      <w:proofErr w:type="spellStart"/>
      <w:r w:rsidRPr="00601DCD">
        <w:rPr>
          <w:rFonts w:ascii="Book Antiqua" w:hAnsi="Book Antiqua" w:cs="宋体"/>
          <w:sz w:val="24"/>
          <w:szCs w:val="24"/>
          <w:lang w:eastAsia="zh-CN"/>
        </w:rPr>
        <w:t>Gajewski</w:t>
      </w:r>
      <w:proofErr w:type="spellEnd"/>
      <w:r w:rsidRPr="00601DCD">
        <w:rPr>
          <w:rFonts w:ascii="Book Antiqua" w:hAnsi="Book Antiqua" w:cs="宋体"/>
          <w:sz w:val="24"/>
          <w:szCs w:val="24"/>
          <w:lang w:eastAsia="zh-CN"/>
        </w:rPr>
        <w:t xml:space="preserve"> W, </w:t>
      </w:r>
      <w:proofErr w:type="spellStart"/>
      <w:r w:rsidRPr="00601DCD">
        <w:rPr>
          <w:rFonts w:ascii="Book Antiqua" w:hAnsi="Book Antiqua" w:cs="宋体"/>
          <w:sz w:val="24"/>
          <w:szCs w:val="24"/>
          <w:lang w:eastAsia="zh-CN"/>
        </w:rPr>
        <w:t>Kurman</w:t>
      </w:r>
      <w:proofErr w:type="spellEnd"/>
      <w:r w:rsidRPr="00601DCD">
        <w:rPr>
          <w:rFonts w:ascii="Book Antiqua" w:hAnsi="Book Antiqua" w:cs="宋体"/>
          <w:sz w:val="24"/>
          <w:szCs w:val="24"/>
          <w:lang w:eastAsia="zh-CN"/>
        </w:rPr>
        <w:t xml:space="preserve"> R, </w:t>
      </w:r>
      <w:proofErr w:type="spellStart"/>
      <w:r w:rsidRPr="00601DCD">
        <w:rPr>
          <w:rFonts w:ascii="Book Antiqua" w:hAnsi="Book Antiqua" w:cs="宋体"/>
          <w:sz w:val="24"/>
          <w:szCs w:val="24"/>
          <w:lang w:eastAsia="zh-CN"/>
        </w:rPr>
        <w:t>Bast</w:t>
      </w:r>
      <w:proofErr w:type="spellEnd"/>
      <w:r w:rsidRPr="00601DCD">
        <w:rPr>
          <w:rFonts w:ascii="Book Antiqua" w:hAnsi="Book Antiqua" w:cs="宋体"/>
          <w:sz w:val="24"/>
          <w:szCs w:val="24"/>
          <w:lang w:eastAsia="zh-CN"/>
        </w:rPr>
        <w:t xml:space="preserve"> RC, Skates SJ. </w:t>
      </w:r>
      <w:proofErr w:type="gramStart"/>
      <w:r w:rsidRPr="00601DCD">
        <w:rPr>
          <w:rFonts w:ascii="Book Antiqua" w:hAnsi="Book Antiqua" w:cs="宋体"/>
          <w:sz w:val="24"/>
          <w:szCs w:val="24"/>
          <w:lang w:eastAsia="zh-CN"/>
        </w:rPr>
        <w:t>A novel multiple marker bioassay utilizing HE4 and CA125 for the prediction of ovarian cancer in patients with a pelvic mass.</w:t>
      </w:r>
      <w:proofErr w:type="gramEnd"/>
      <w:r w:rsidRPr="00601DCD">
        <w:rPr>
          <w:rFonts w:ascii="Book Antiqua" w:hAnsi="Book Antiqua" w:cs="宋体"/>
          <w:sz w:val="24"/>
          <w:szCs w:val="24"/>
          <w:lang w:eastAsia="zh-CN"/>
        </w:rPr>
        <w:t xml:space="preserve">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2009; </w:t>
      </w:r>
      <w:r w:rsidRPr="00601DCD">
        <w:rPr>
          <w:rFonts w:ascii="Book Antiqua" w:hAnsi="Book Antiqua" w:cs="宋体"/>
          <w:b/>
          <w:bCs/>
          <w:sz w:val="24"/>
          <w:szCs w:val="24"/>
          <w:lang w:eastAsia="zh-CN"/>
        </w:rPr>
        <w:t>112</w:t>
      </w:r>
      <w:r w:rsidRPr="00601DCD">
        <w:rPr>
          <w:rFonts w:ascii="Book Antiqua" w:hAnsi="Book Antiqua" w:cs="宋体"/>
          <w:sz w:val="24"/>
          <w:szCs w:val="24"/>
          <w:lang w:eastAsia="zh-CN"/>
        </w:rPr>
        <w:t>: 40-46 [PMID: 18851871 DOI: 10.1016/j.ygyno.2008.08.031]</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45 </w:t>
      </w:r>
      <w:r w:rsidRPr="00601DCD">
        <w:rPr>
          <w:rFonts w:ascii="Book Antiqua" w:hAnsi="Book Antiqua" w:cs="宋体"/>
          <w:b/>
          <w:bCs/>
          <w:sz w:val="24"/>
          <w:szCs w:val="24"/>
          <w:lang w:eastAsia="zh-CN"/>
        </w:rPr>
        <w:t>Moore RG</w:t>
      </w:r>
      <w:r w:rsidRPr="00601DCD">
        <w:rPr>
          <w:rFonts w:ascii="Book Antiqua" w:hAnsi="Book Antiqua" w:cs="宋体"/>
          <w:sz w:val="24"/>
          <w:szCs w:val="24"/>
          <w:lang w:eastAsia="zh-CN"/>
        </w:rPr>
        <w:t xml:space="preserve">, Miller MC, </w:t>
      </w:r>
      <w:proofErr w:type="spellStart"/>
      <w:r w:rsidRPr="00601DCD">
        <w:rPr>
          <w:rFonts w:ascii="Book Antiqua" w:hAnsi="Book Antiqua" w:cs="宋体"/>
          <w:sz w:val="24"/>
          <w:szCs w:val="24"/>
          <w:lang w:eastAsia="zh-CN"/>
        </w:rPr>
        <w:t>Disilvestro</w:t>
      </w:r>
      <w:proofErr w:type="spellEnd"/>
      <w:r w:rsidRPr="00601DCD">
        <w:rPr>
          <w:rFonts w:ascii="Book Antiqua" w:hAnsi="Book Antiqua" w:cs="宋体"/>
          <w:sz w:val="24"/>
          <w:szCs w:val="24"/>
          <w:lang w:eastAsia="zh-CN"/>
        </w:rPr>
        <w:t xml:space="preserve"> P, Landrum LM, </w:t>
      </w:r>
      <w:proofErr w:type="spellStart"/>
      <w:r w:rsidRPr="00601DCD">
        <w:rPr>
          <w:rFonts w:ascii="Book Antiqua" w:hAnsi="Book Antiqua" w:cs="宋体"/>
          <w:sz w:val="24"/>
          <w:szCs w:val="24"/>
          <w:lang w:eastAsia="zh-CN"/>
        </w:rPr>
        <w:t>Gajewski</w:t>
      </w:r>
      <w:proofErr w:type="spellEnd"/>
      <w:r w:rsidRPr="00601DCD">
        <w:rPr>
          <w:rFonts w:ascii="Book Antiqua" w:hAnsi="Book Antiqua" w:cs="宋体"/>
          <w:sz w:val="24"/>
          <w:szCs w:val="24"/>
          <w:lang w:eastAsia="zh-CN"/>
        </w:rPr>
        <w:t xml:space="preserve"> W, Ball JJ, Skates SJ. </w:t>
      </w:r>
      <w:proofErr w:type="gramStart"/>
      <w:r w:rsidRPr="00601DCD">
        <w:rPr>
          <w:rFonts w:ascii="Book Antiqua" w:hAnsi="Book Antiqua" w:cs="宋体"/>
          <w:sz w:val="24"/>
          <w:szCs w:val="24"/>
          <w:lang w:eastAsia="zh-CN"/>
        </w:rPr>
        <w:t>Evaluation of the diagnostic accuracy of the risk of ovarian malignancy algorithm in women with a pelvic mass.</w:t>
      </w:r>
      <w:proofErr w:type="gramEnd"/>
      <w:r w:rsidRPr="00601DCD">
        <w:rPr>
          <w:rFonts w:ascii="Book Antiqua" w:hAnsi="Book Antiqua" w:cs="宋体"/>
          <w:sz w:val="24"/>
          <w:szCs w:val="24"/>
          <w:lang w:eastAsia="zh-CN"/>
        </w:rPr>
        <w:t xml:space="preserve"> </w:t>
      </w:r>
      <w:proofErr w:type="spellStart"/>
      <w:r w:rsidRPr="00601DCD">
        <w:rPr>
          <w:rFonts w:ascii="Book Antiqua" w:hAnsi="Book Antiqua" w:cs="宋体"/>
          <w:i/>
          <w:iCs/>
          <w:sz w:val="24"/>
          <w:szCs w:val="24"/>
          <w:lang w:eastAsia="zh-CN"/>
        </w:rPr>
        <w:t>Obstet</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118</w:t>
      </w:r>
      <w:r w:rsidRPr="00601DCD">
        <w:rPr>
          <w:rFonts w:ascii="Book Antiqua" w:hAnsi="Book Antiqua" w:cs="宋体"/>
          <w:sz w:val="24"/>
          <w:szCs w:val="24"/>
          <w:lang w:eastAsia="zh-CN"/>
        </w:rPr>
        <w:t>: 280-288 [PMID: 21775843 DOI: 10.1097/AOG.0b013e318224fce2]</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lastRenderedPageBreak/>
        <w:t xml:space="preserve">46 </w:t>
      </w:r>
      <w:proofErr w:type="spellStart"/>
      <w:r w:rsidRPr="00601DCD">
        <w:rPr>
          <w:rFonts w:ascii="Book Antiqua" w:hAnsi="Book Antiqua" w:cs="宋体"/>
          <w:b/>
          <w:bCs/>
          <w:sz w:val="24"/>
          <w:szCs w:val="24"/>
          <w:lang w:eastAsia="zh-CN"/>
        </w:rPr>
        <w:t>Bast</w:t>
      </w:r>
      <w:proofErr w:type="spellEnd"/>
      <w:r w:rsidRPr="00601DCD">
        <w:rPr>
          <w:rFonts w:ascii="Book Antiqua" w:hAnsi="Book Antiqua" w:cs="宋体"/>
          <w:b/>
          <w:bCs/>
          <w:sz w:val="24"/>
          <w:szCs w:val="24"/>
          <w:lang w:eastAsia="zh-CN"/>
        </w:rPr>
        <w:t xml:space="preserve"> RC</w:t>
      </w:r>
      <w:r w:rsidRPr="00601DCD">
        <w:rPr>
          <w:rFonts w:ascii="Book Antiqua" w:hAnsi="Book Antiqua" w:cs="宋体"/>
          <w:sz w:val="24"/>
          <w:szCs w:val="24"/>
          <w:lang w:eastAsia="zh-CN"/>
        </w:rPr>
        <w:t xml:space="preserve">, Skates S, </w:t>
      </w:r>
      <w:proofErr w:type="spellStart"/>
      <w:r w:rsidRPr="00601DCD">
        <w:rPr>
          <w:rFonts w:ascii="Book Antiqua" w:hAnsi="Book Antiqua" w:cs="宋体"/>
          <w:sz w:val="24"/>
          <w:szCs w:val="24"/>
          <w:lang w:eastAsia="zh-CN"/>
        </w:rPr>
        <w:t>Lokshin</w:t>
      </w:r>
      <w:proofErr w:type="spellEnd"/>
      <w:r w:rsidRPr="00601DCD">
        <w:rPr>
          <w:rFonts w:ascii="Book Antiqua" w:hAnsi="Book Antiqua" w:cs="宋体"/>
          <w:sz w:val="24"/>
          <w:szCs w:val="24"/>
          <w:lang w:eastAsia="zh-CN"/>
        </w:rPr>
        <w:t xml:space="preserve"> A, Moore RG.</w:t>
      </w:r>
      <w:proofErr w:type="gramEnd"/>
      <w:r w:rsidRPr="00601DCD">
        <w:rPr>
          <w:rFonts w:ascii="Book Antiqua" w:hAnsi="Book Antiqua" w:cs="宋体"/>
          <w:sz w:val="24"/>
          <w:szCs w:val="24"/>
          <w:lang w:eastAsia="zh-CN"/>
        </w:rPr>
        <w:t xml:space="preserve"> Differential diagnosis of a pelvic mass: improved algorithms and novel biomarkers.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Cancer</w:t>
      </w:r>
      <w:r w:rsidRPr="00601DCD">
        <w:rPr>
          <w:rFonts w:ascii="Book Antiqua" w:hAnsi="Book Antiqua" w:cs="宋体"/>
          <w:sz w:val="24"/>
          <w:szCs w:val="24"/>
          <w:lang w:eastAsia="zh-CN"/>
        </w:rPr>
        <w:t xml:space="preserve"> 2012; </w:t>
      </w:r>
      <w:r w:rsidRPr="00601DCD">
        <w:rPr>
          <w:rFonts w:ascii="Book Antiqua" w:hAnsi="Book Antiqua" w:cs="宋体"/>
          <w:b/>
          <w:bCs/>
          <w:sz w:val="24"/>
          <w:szCs w:val="24"/>
          <w:lang w:eastAsia="zh-CN"/>
        </w:rPr>
        <w:t xml:space="preserve">22 </w:t>
      </w:r>
      <w:proofErr w:type="spellStart"/>
      <w:r w:rsidRPr="00601DCD">
        <w:rPr>
          <w:rFonts w:ascii="Book Antiqua" w:hAnsi="Book Antiqua" w:cs="宋体"/>
          <w:b/>
          <w:bCs/>
          <w:sz w:val="24"/>
          <w:szCs w:val="24"/>
          <w:lang w:eastAsia="zh-CN"/>
        </w:rPr>
        <w:t>Suppl</w:t>
      </w:r>
      <w:proofErr w:type="spellEnd"/>
      <w:r w:rsidRPr="00601DCD">
        <w:rPr>
          <w:rFonts w:ascii="Book Antiqua" w:hAnsi="Book Antiqua" w:cs="宋体"/>
          <w:b/>
          <w:bCs/>
          <w:sz w:val="24"/>
          <w:szCs w:val="24"/>
          <w:lang w:eastAsia="zh-CN"/>
        </w:rPr>
        <w:t xml:space="preserve"> 1</w:t>
      </w:r>
      <w:r w:rsidRPr="00601DCD">
        <w:rPr>
          <w:rFonts w:ascii="Book Antiqua" w:hAnsi="Book Antiqua" w:cs="宋体"/>
          <w:sz w:val="24"/>
          <w:szCs w:val="24"/>
          <w:lang w:eastAsia="zh-CN"/>
        </w:rPr>
        <w:t>: S5-S8 [PMID: 22543921 DOI: 10.1097/IGC.0b013e318251c97d]</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47 </w:t>
      </w:r>
      <w:r w:rsidRPr="00601DCD">
        <w:rPr>
          <w:rFonts w:ascii="Book Antiqua" w:hAnsi="Book Antiqua" w:cs="宋体"/>
          <w:b/>
          <w:bCs/>
          <w:sz w:val="24"/>
          <w:szCs w:val="24"/>
          <w:lang w:eastAsia="zh-CN"/>
        </w:rPr>
        <w:t>Lane D</w:t>
      </w:r>
      <w:r w:rsidRPr="00601DCD">
        <w:rPr>
          <w:rFonts w:ascii="Book Antiqua" w:hAnsi="Book Antiqua" w:cs="宋体"/>
          <w:sz w:val="24"/>
          <w:szCs w:val="24"/>
          <w:lang w:eastAsia="zh-CN"/>
        </w:rPr>
        <w:t xml:space="preserve">, Matte I, </w:t>
      </w:r>
      <w:proofErr w:type="spellStart"/>
      <w:r w:rsidRPr="00601DCD">
        <w:rPr>
          <w:rFonts w:ascii="Book Antiqua" w:hAnsi="Book Antiqua" w:cs="宋体"/>
          <w:sz w:val="24"/>
          <w:szCs w:val="24"/>
          <w:lang w:eastAsia="zh-CN"/>
        </w:rPr>
        <w:t>Garde</w:t>
      </w:r>
      <w:proofErr w:type="spellEnd"/>
      <w:r w:rsidRPr="00601DCD">
        <w:rPr>
          <w:rFonts w:ascii="Book Antiqua" w:hAnsi="Book Antiqua" w:cs="宋体"/>
          <w:sz w:val="24"/>
          <w:szCs w:val="24"/>
          <w:lang w:eastAsia="zh-CN"/>
        </w:rPr>
        <w:t xml:space="preserve">-Granger P, </w:t>
      </w:r>
      <w:proofErr w:type="spellStart"/>
      <w:r w:rsidRPr="00601DCD">
        <w:rPr>
          <w:rFonts w:ascii="Book Antiqua" w:hAnsi="Book Antiqua" w:cs="宋体"/>
          <w:sz w:val="24"/>
          <w:szCs w:val="24"/>
          <w:lang w:eastAsia="zh-CN"/>
        </w:rPr>
        <w:t>Laplante</w:t>
      </w:r>
      <w:proofErr w:type="spellEnd"/>
      <w:r w:rsidRPr="00601DCD">
        <w:rPr>
          <w:rFonts w:ascii="Book Antiqua" w:hAnsi="Book Antiqua" w:cs="宋体"/>
          <w:sz w:val="24"/>
          <w:szCs w:val="24"/>
          <w:lang w:eastAsia="zh-CN"/>
        </w:rPr>
        <w:t xml:space="preserve"> C, Carignan A,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Inflammation-regulating factors in ascites as predictive biomarkers of drug resistance and progression-free survival in serous epithelial ovarian cancers. </w:t>
      </w:r>
      <w:r w:rsidRPr="00601DCD">
        <w:rPr>
          <w:rFonts w:ascii="Book Antiqua" w:hAnsi="Book Antiqua" w:cs="宋体"/>
          <w:i/>
          <w:iCs/>
          <w:sz w:val="24"/>
          <w:szCs w:val="24"/>
          <w:lang w:eastAsia="zh-CN"/>
        </w:rPr>
        <w:t>BMC Cancer</w:t>
      </w:r>
      <w:r w:rsidRPr="00601DCD">
        <w:rPr>
          <w:rFonts w:ascii="Book Antiqua" w:hAnsi="Book Antiqua" w:cs="宋体"/>
          <w:sz w:val="24"/>
          <w:szCs w:val="24"/>
          <w:lang w:eastAsia="zh-CN"/>
        </w:rPr>
        <w:t xml:space="preserve"> 2015; </w:t>
      </w:r>
      <w:r w:rsidRPr="00601DCD">
        <w:rPr>
          <w:rFonts w:ascii="Book Antiqua" w:hAnsi="Book Antiqua" w:cs="宋体"/>
          <w:b/>
          <w:bCs/>
          <w:sz w:val="24"/>
          <w:szCs w:val="24"/>
          <w:lang w:eastAsia="zh-CN"/>
        </w:rPr>
        <w:t>15</w:t>
      </w:r>
      <w:r w:rsidRPr="00601DCD">
        <w:rPr>
          <w:rFonts w:ascii="Book Antiqua" w:hAnsi="Book Antiqua" w:cs="宋体"/>
          <w:sz w:val="24"/>
          <w:szCs w:val="24"/>
          <w:lang w:eastAsia="zh-CN"/>
        </w:rPr>
        <w:t>: 492 [PMID: 26122176 DOI: 10.1186/s12885-015-1511-7]</w:t>
      </w:r>
    </w:p>
    <w:p w:rsidR="00BF35F9" w:rsidRPr="00601DCD" w:rsidRDefault="00BF35F9" w:rsidP="00BF35F9">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48</w:t>
      </w:r>
      <w:r w:rsidRPr="00601DCD">
        <w:rPr>
          <w:rFonts w:ascii="Book Antiqua" w:hAnsi="Book Antiqua" w:cs="宋体"/>
          <w:sz w:val="24"/>
          <w:szCs w:val="24"/>
          <w:lang w:eastAsia="zh-CN"/>
        </w:rPr>
        <w:t xml:space="preserve"> </w:t>
      </w:r>
      <w:proofErr w:type="spellStart"/>
      <w:r w:rsidRPr="00601DCD">
        <w:rPr>
          <w:rFonts w:ascii="Book Antiqua" w:hAnsi="Book Antiqua" w:cs="宋体"/>
          <w:b/>
          <w:bCs/>
          <w:sz w:val="24"/>
          <w:szCs w:val="24"/>
          <w:lang w:eastAsia="zh-CN"/>
        </w:rPr>
        <w:t>Moniaux</w:t>
      </w:r>
      <w:proofErr w:type="spellEnd"/>
      <w:r w:rsidRPr="00601DCD">
        <w:rPr>
          <w:rFonts w:ascii="Book Antiqua" w:hAnsi="Book Antiqua" w:cs="宋体"/>
          <w:b/>
          <w:bCs/>
          <w:sz w:val="24"/>
          <w:szCs w:val="24"/>
          <w:lang w:eastAsia="zh-CN"/>
        </w:rPr>
        <w:t xml:space="preserve"> N</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Escande</w:t>
      </w:r>
      <w:proofErr w:type="spellEnd"/>
      <w:r w:rsidRPr="00601DCD">
        <w:rPr>
          <w:rFonts w:ascii="Book Antiqua" w:hAnsi="Book Antiqua" w:cs="宋体"/>
          <w:sz w:val="24"/>
          <w:szCs w:val="24"/>
          <w:lang w:eastAsia="zh-CN"/>
        </w:rPr>
        <w:t xml:space="preserve"> F, </w:t>
      </w:r>
      <w:proofErr w:type="spellStart"/>
      <w:r w:rsidRPr="00601DCD">
        <w:rPr>
          <w:rFonts w:ascii="Book Antiqua" w:hAnsi="Book Antiqua" w:cs="宋体"/>
          <w:sz w:val="24"/>
          <w:szCs w:val="24"/>
          <w:lang w:eastAsia="zh-CN"/>
        </w:rPr>
        <w:t>Porchet</w:t>
      </w:r>
      <w:proofErr w:type="spellEnd"/>
      <w:r w:rsidRPr="00601DCD">
        <w:rPr>
          <w:rFonts w:ascii="Book Antiqua" w:hAnsi="Book Antiqua" w:cs="宋体"/>
          <w:sz w:val="24"/>
          <w:szCs w:val="24"/>
          <w:lang w:eastAsia="zh-CN"/>
        </w:rPr>
        <w:t xml:space="preserve"> N, Aubert JP,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Structural organization and classification of the human mucin genes. </w:t>
      </w:r>
      <w:r w:rsidRPr="00601DCD">
        <w:rPr>
          <w:rFonts w:ascii="Book Antiqua" w:hAnsi="Book Antiqua" w:cs="宋体"/>
          <w:i/>
          <w:iCs/>
          <w:sz w:val="24"/>
          <w:szCs w:val="24"/>
          <w:lang w:eastAsia="zh-CN"/>
        </w:rPr>
        <w:t xml:space="preserve">Front </w:t>
      </w:r>
      <w:proofErr w:type="spellStart"/>
      <w:r w:rsidRPr="00601DCD">
        <w:rPr>
          <w:rFonts w:ascii="Book Antiqua" w:hAnsi="Book Antiqua" w:cs="宋体"/>
          <w:i/>
          <w:iCs/>
          <w:sz w:val="24"/>
          <w:szCs w:val="24"/>
          <w:lang w:eastAsia="zh-CN"/>
        </w:rPr>
        <w:t>Biosci</w:t>
      </w:r>
      <w:proofErr w:type="spellEnd"/>
      <w:r w:rsidRPr="00601DCD">
        <w:rPr>
          <w:rFonts w:ascii="Book Antiqua" w:hAnsi="Book Antiqua" w:cs="宋体"/>
          <w:sz w:val="24"/>
          <w:szCs w:val="24"/>
          <w:lang w:eastAsia="zh-CN"/>
        </w:rPr>
        <w:t xml:space="preserve"> 2001; </w:t>
      </w:r>
      <w:r w:rsidRPr="00601DCD">
        <w:rPr>
          <w:rFonts w:ascii="Book Antiqua" w:hAnsi="Book Antiqua" w:cs="宋体"/>
          <w:b/>
          <w:bCs/>
          <w:sz w:val="24"/>
          <w:szCs w:val="24"/>
          <w:lang w:eastAsia="zh-CN"/>
        </w:rPr>
        <w:t>6</w:t>
      </w:r>
      <w:r w:rsidRPr="00601DCD">
        <w:rPr>
          <w:rFonts w:ascii="Book Antiqua" w:hAnsi="Book Antiqua" w:cs="宋体"/>
          <w:sz w:val="24"/>
          <w:szCs w:val="24"/>
          <w:lang w:eastAsia="zh-CN"/>
        </w:rPr>
        <w:t>: D1192-D1206 [PMID: 11578969]</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49 </w:t>
      </w:r>
      <w:proofErr w:type="spellStart"/>
      <w:r w:rsidRPr="00601DCD">
        <w:rPr>
          <w:rFonts w:ascii="Book Antiqua" w:hAnsi="Book Antiqua" w:cs="宋体"/>
          <w:b/>
          <w:bCs/>
          <w:sz w:val="24"/>
          <w:szCs w:val="24"/>
          <w:lang w:eastAsia="zh-CN"/>
        </w:rPr>
        <w:t>Kui</w:t>
      </w:r>
      <w:proofErr w:type="spellEnd"/>
      <w:r w:rsidRPr="00601DCD">
        <w:rPr>
          <w:rFonts w:ascii="Book Antiqua" w:hAnsi="Book Antiqua" w:cs="宋体"/>
          <w:b/>
          <w:bCs/>
          <w:sz w:val="24"/>
          <w:szCs w:val="24"/>
          <w:lang w:eastAsia="zh-CN"/>
        </w:rPr>
        <w:t xml:space="preserve"> Wong N</w:t>
      </w:r>
      <w:r w:rsidRPr="00601DCD">
        <w:rPr>
          <w:rFonts w:ascii="Book Antiqua" w:hAnsi="Book Antiqua" w:cs="宋体"/>
          <w:sz w:val="24"/>
          <w:szCs w:val="24"/>
          <w:lang w:eastAsia="zh-CN"/>
        </w:rPr>
        <w:t xml:space="preserve">, Easton RL, </w:t>
      </w:r>
      <w:proofErr w:type="spellStart"/>
      <w:r w:rsidRPr="00601DCD">
        <w:rPr>
          <w:rFonts w:ascii="Book Antiqua" w:hAnsi="Book Antiqua" w:cs="宋体"/>
          <w:sz w:val="24"/>
          <w:szCs w:val="24"/>
          <w:lang w:eastAsia="zh-CN"/>
        </w:rPr>
        <w:t>Panico</w:t>
      </w:r>
      <w:proofErr w:type="spellEnd"/>
      <w:r w:rsidRPr="00601DCD">
        <w:rPr>
          <w:rFonts w:ascii="Book Antiqua" w:hAnsi="Book Antiqua" w:cs="宋体"/>
          <w:sz w:val="24"/>
          <w:szCs w:val="24"/>
          <w:lang w:eastAsia="zh-CN"/>
        </w:rPr>
        <w:t xml:space="preserve"> M, Sutton-Smith M, Morrison JC, </w:t>
      </w:r>
      <w:proofErr w:type="spellStart"/>
      <w:r w:rsidRPr="00601DCD">
        <w:rPr>
          <w:rFonts w:ascii="Book Antiqua" w:hAnsi="Book Antiqua" w:cs="宋体"/>
          <w:sz w:val="24"/>
          <w:szCs w:val="24"/>
          <w:lang w:eastAsia="zh-CN"/>
        </w:rPr>
        <w:t>Lattanzio</w:t>
      </w:r>
      <w:proofErr w:type="spellEnd"/>
      <w:r w:rsidRPr="00601DCD">
        <w:rPr>
          <w:rFonts w:ascii="Book Antiqua" w:hAnsi="Book Antiqua" w:cs="宋体"/>
          <w:sz w:val="24"/>
          <w:szCs w:val="24"/>
          <w:lang w:eastAsia="zh-CN"/>
        </w:rPr>
        <w:t xml:space="preserve"> FA, Morris HR, Clark GF, Dell A, </w:t>
      </w:r>
      <w:proofErr w:type="spellStart"/>
      <w:r w:rsidRPr="00601DCD">
        <w:rPr>
          <w:rFonts w:ascii="Book Antiqua" w:hAnsi="Book Antiqua" w:cs="宋体"/>
          <w:sz w:val="24"/>
          <w:szCs w:val="24"/>
          <w:lang w:eastAsia="zh-CN"/>
        </w:rPr>
        <w:t>Patankar</w:t>
      </w:r>
      <w:proofErr w:type="spellEnd"/>
      <w:r w:rsidRPr="00601DCD">
        <w:rPr>
          <w:rFonts w:ascii="Book Antiqua" w:hAnsi="Book Antiqua" w:cs="宋体"/>
          <w:sz w:val="24"/>
          <w:szCs w:val="24"/>
          <w:lang w:eastAsia="zh-CN"/>
        </w:rPr>
        <w:t xml:space="preserve"> MS. Characterization of the oligosaccharides associated with the human ovarian tumor marker CA125.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Chem</w:t>
      </w:r>
      <w:proofErr w:type="spellEnd"/>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278</w:t>
      </w:r>
      <w:r w:rsidRPr="00601DCD">
        <w:rPr>
          <w:rFonts w:ascii="Book Antiqua" w:hAnsi="Book Antiqua" w:cs="宋体"/>
          <w:sz w:val="24"/>
          <w:szCs w:val="24"/>
          <w:lang w:eastAsia="zh-CN"/>
        </w:rPr>
        <w:t>: 28619-28634 [PMID: 12734200 DOI: 10.1074/jbc.M302741200]</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50 </w:t>
      </w:r>
      <w:proofErr w:type="spellStart"/>
      <w:r w:rsidRPr="00601DCD">
        <w:rPr>
          <w:rFonts w:ascii="Book Antiqua" w:hAnsi="Book Antiqua" w:cs="宋体"/>
          <w:b/>
          <w:bCs/>
          <w:sz w:val="24"/>
          <w:szCs w:val="24"/>
          <w:lang w:eastAsia="zh-CN"/>
        </w:rPr>
        <w:t>Duraisamy</w:t>
      </w:r>
      <w:proofErr w:type="spellEnd"/>
      <w:r w:rsidRPr="00601DCD">
        <w:rPr>
          <w:rFonts w:ascii="Book Antiqua" w:hAnsi="Book Antiqua" w:cs="宋体"/>
          <w:b/>
          <w:bCs/>
          <w:sz w:val="24"/>
          <w:szCs w:val="24"/>
          <w:lang w:eastAsia="zh-CN"/>
        </w:rPr>
        <w:t xml:space="preserve"> S</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Ramasamy</w:t>
      </w:r>
      <w:proofErr w:type="spellEnd"/>
      <w:r w:rsidRPr="00601DCD">
        <w:rPr>
          <w:rFonts w:ascii="Book Antiqua" w:hAnsi="Book Antiqua" w:cs="宋体"/>
          <w:sz w:val="24"/>
          <w:szCs w:val="24"/>
          <w:lang w:eastAsia="zh-CN"/>
        </w:rPr>
        <w:t xml:space="preserve"> S, Kharbanda S, </w:t>
      </w:r>
      <w:proofErr w:type="spellStart"/>
      <w:r w:rsidRPr="00601DCD">
        <w:rPr>
          <w:rFonts w:ascii="Book Antiqua" w:hAnsi="Book Antiqua" w:cs="宋体"/>
          <w:sz w:val="24"/>
          <w:szCs w:val="24"/>
          <w:lang w:eastAsia="zh-CN"/>
        </w:rPr>
        <w:t>Kufe</w:t>
      </w:r>
      <w:proofErr w:type="spellEnd"/>
      <w:r w:rsidRPr="00601DCD">
        <w:rPr>
          <w:rFonts w:ascii="Book Antiqua" w:hAnsi="Book Antiqua" w:cs="宋体"/>
          <w:sz w:val="24"/>
          <w:szCs w:val="24"/>
          <w:lang w:eastAsia="zh-CN"/>
        </w:rPr>
        <w:t xml:space="preserve"> D. Distinct evolution of the human carcinoma-associated transmembrane mucins, MUC1, MUC4 AND MUC16. </w:t>
      </w:r>
      <w:r w:rsidRPr="00601DCD">
        <w:rPr>
          <w:rFonts w:ascii="Book Antiqua" w:hAnsi="Book Antiqua" w:cs="宋体"/>
          <w:i/>
          <w:iCs/>
          <w:sz w:val="24"/>
          <w:szCs w:val="24"/>
          <w:lang w:eastAsia="zh-CN"/>
        </w:rPr>
        <w:t>Gene</w:t>
      </w:r>
      <w:r w:rsidRPr="00601DCD">
        <w:rPr>
          <w:rFonts w:ascii="Book Antiqua" w:hAnsi="Book Antiqua" w:cs="宋体"/>
          <w:sz w:val="24"/>
          <w:szCs w:val="24"/>
          <w:lang w:eastAsia="zh-CN"/>
        </w:rPr>
        <w:t xml:space="preserve"> 2006; </w:t>
      </w:r>
      <w:r w:rsidRPr="00601DCD">
        <w:rPr>
          <w:rFonts w:ascii="Book Antiqua" w:hAnsi="Book Antiqua" w:cs="宋体"/>
          <w:b/>
          <w:bCs/>
          <w:sz w:val="24"/>
          <w:szCs w:val="24"/>
          <w:lang w:eastAsia="zh-CN"/>
        </w:rPr>
        <w:t>373</w:t>
      </w:r>
      <w:r w:rsidRPr="00601DCD">
        <w:rPr>
          <w:rFonts w:ascii="Book Antiqua" w:hAnsi="Book Antiqua" w:cs="宋体"/>
          <w:sz w:val="24"/>
          <w:szCs w:val="24"/>
          <w:lang w:eastAsia="zh-CN"/>
        </w:rPr>
        <w:t>: 28-34 [PMID: 16500040 DOI: 10.1016/j.gene.2005.12.021]</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51 </w:t>
      </w:r>
      <w:proofErr w:type="spellStart"/>
      <w:r w:rsidRPr="00601DCD">
        <w:rPr>
          <w:rFonts w:ascii="Book Antiqua" w:hAnsi="Book Antiqua" w:cs="宋体"/>
          <w:b/>
          <w:bCs/>
          <w:sz w:val="24"/>
          <w:szCs w:val="24"/>
          <w:lang w:eastAsia="zh-CN"/>
        </w:rPr>
        <w:t>Jonckheere</w:t>
      </w:r>
      <w:proofErr w:type="spellEnd"/>
      <w:r w:rsidRPr="00601DCD">
        <w:rPr>
          <w:rFonts w:ascii="Book Antiqua" w:hAnsi="Book Antiqua" w:cs="宋体"/>
          <w:b/>
          <w:bCs/>
          <w:sz w:val="24"/>
          <w:szCs w:val="24"/>
          <w:lang w:eastAsia="zh-CN"/>
        </w:rPr>
        <w:t xml:space="preserve"> N</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Skrypek</w:t>
      </w:r>
      <w:proofErr w:type="spellEnd"/>
      <w:r w:rsidRPr="00601DCD">
        <w:rPr>
          <w:rFonts w:ascii="Book Antiqua" w:hAnsi="Book Antiqua" w:cs="宋体"/>
          <w:sz w:val="24"/>
          <w:szCs w:val="24"/>
          <w:lang w:eastAsia="zh-CN"/>
        </w:rPr>
        <w:t xml:space="preserve"> N, </w:t>
      </w:r>
      <w:proofErr w:type="spellStart"/>
      <w:r w:rsidRPr="00601DCD">
        <w:rPr>
          <w:rFonts w:ascii="Book Antiqua" w:hAnsi="Book Antiqua" w:cs="宋体"/>
          <w:sz w:val="24"/>
          <w:szCs w:val="24"/>
          <w:lang w:eastAsia="zh-CN"/>
        </w:rPr>
        <w:t>Frénois</w:t>
      </w:r>
      <w:proofErr w:type="spellEnd"/>
      <w:r w:rsidRPr="00601DCD">
        <w:rPr>
          <w:rFonts w:ascii="Book Antiqua" w:hAnsi="Book Antiqua" w:cs="宋体"/>
          <w:sz w:val="24"/>
          <w:szCs w:val="24"/>
          <w:lang w:eastAsia="zh-CN"/>
        </w:rPr>
        <w:t xml:space="preserve"> F, Van </w:t>
      </w:r>
      <w:proofErr w:type="spellStart"/>
      <w:r w:rsidRPr="00601DCD">
        <w:rPr>
          <w:rFonts w:ascii="Book Antiqua" w:hAnsi="Book Antiqua" w:cs="宋体"/>
          <w:sz w:val="24"/>
          <w:szCs w:val="24"/>
          <w:lang w:eastAsia="zh-CN"/>
        </w:rPr>
        <w:t>Seuningen</w:t>
      </w:r>
      <w:proofErr w:type="spellEnd"/>
      <w:r w:rsidRPr="00601DCD">
        <w:rPr>
          <w:rFonts w:ascii="Book Antiqua" w:hAnsi="Book Antiqua" w:cs="宋体"/>
          <w:sz w:val="24"/>
          <w:szCs w:val="24"/>
          <w:lang w:eastAsia="zh-CN"/>
        </w:rPr>
        <w:t xml:space="preserve"> I. Membrane-bound mucin modular domains: from structure to function. </w:t>
      </w:r>
      <w:proofErr w:type="spellStart"/>
      <w:r w:rsidRPr="00601DCD">
        <w:rPr>
          <w:rFonts w:ascii="Book Antiqua" w:hAnsi="Book Antiqua" w:cs="宋体"/>
          <w:i/>
          <w:iCs/>
          <w:sz w:val="24"/>
          <w:szCs w:val="24"/>
          <w:lang w:eastAsia="zh-CN"/>
        </w:rPr>
        <w:t>Biochimie</w:t>
      </w:r>
      <w:proofErr w:type="spellEnd"/>
      <w:r w:rsidRPr="00601DCD">
        <w:rPr>
          <w:rFonts w:ascii="Book Antiqua" w:hAnsi="Book Antiqua" w:cs="宋体"/>
          <w:sz w:val="24"/>
          <w:szCs w:val="24"/>
          <w:lang w:eastAsia="zh-CN"/>
        </w:rPr>
        <w:t xml:space="preserve"> 2013; </w:t>
      </w:r>
      <w:r w:rsidRPr="00601DCD">
        <w:rPr>
          <w:rFonts w:ascii="Book Antiqua" w:hAnsi="Book Antiqua" w:cs="宋体"/>
          <w:b/>
          <w:bCs/>
          <w:sz w:val="24"/>
          <w:szCs w:val="24"/>
          <w:lang w:eastAsia="zh-CN"/>
        </w:rPr>
        <w:t>95</w:t>
      </w:r>
      <w:r w:rsidRPr="00601DCD">
        <w:rPr>
          <w:rFonts w:ascii="Book Antiqua" w:hAnsi="Book Antiqua" w:cs="宋体"/>
          <w:sz w:val="24"/>
          <w:szCs w:val="24"/>
          <w:lang w:eastAsia="zh-CN"/>
        </w:rPr>
        <w:t>: 1077-1086 [PMID: 23178705 DOI: 10.1016/j.biochi.2012.11.005]</w:t>
      </w:r>
    </w:p>
    <w:p w:rsidR="00BF35F9" w:rsidRPr="00601DCD" w:rsidRDefault="00BF35F9" w:rsidP="00BF35F9">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52</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Das S</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Rachagani</w:t>
      </w:r>
      <w:proofErr w:type="spellEnd"/>
      <w:r w:rsidRPr="00601DCD">
        <w:rPr>
          <w:rFonts w:ascii="Book Antiqua" w:hAnsi="Book Antiqua" w:cs="宋体"/>
          <w:sz w:val="24"/>
          <w:szCs w:val="24"/>
          <w:lang w:eastAsia="zh-CN"/>
        </w:rPr>
        <w:t xml:space="preserve"> S, Torres-Gonzalez MP, </w:t>
      </w:r>
      <w:proofErr w:type="spellStart"/>
      <w:r w:rsidRPr="00601DCD">
        <w:rPr>
          <w:rFonts w:ascii="Book Antiqua" w:hAnsi="Book Antiqua" w:cs="宋体"/>
          <w:sz w:val="24"/>
          <w:szCs w:val="24"/>
          <w:lang w:eastAsia="zh-CN"/>
        </w:rPr>
        <w:t>Lakshmanan</w:t>
      </w:r>
      <w:proofErr w:type="spellEnd"/>
      <w:r w:rsidRPr="00601DCD">
        <w:rPr>
          <w:rFonts w:ascii="Book Antiqua" w:hAnsi="Book Antiqua" w:cs="宋体"/>
          <w:sz w:val="24"/>
          <w:szCs w:val="24"/>
          <w:lang w:eastAsia="zh-CN"/>
        </w:rPr>
        <w:t xml:space="preserve"> I, </w:t>
      </w:r>
      <w:proofErr w:type="spellStart"/>
      <w:r w:rsidRPr="00601DCD">
        <w:rPr>
          <w:rFonts w:ascii="Book Antiqua" w:hAnsi="Book Antiqua" w:cs="宋体"/>
          <w:sz w:val="24"/>
          <w:szCs w:val="24"/>
          <w:lang w:eastAsia="zh-CN"/>
        </w:rPr>
        <w:t>Majhi</w:t>
      </w:r>
      <w:proofErr w:type="spellEnd"/>
      <w:r w:rsidRPr="00601DCD">
        <w:rPr>
          <w:rFonts w:ascii="Book Antiqua" w:hAnsi="Book Antiqua" w:cs="宋体"/>
          <w:sz w:val="24"/>
          <w:szCs w:val="24"/>
          <w:lang w:eastAsia="zh-CN"/>
        </w:rPr>
        <w:t xml:space="preserve"> PD, Smith LM, Wagner KU,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Carboxyl-terminal domain of MUC16 imparts tumorigenic and metastatic functions through nuclear translocation of JAK2 to pancreatic cancer cells. </w:t>
      </w:r>
      <w:proofErr w:type="spellStart"/>
      <w:r w:rsidRPr="00601DCD">
        <w:rPr>
          <w:rFonts w:ascii="Book Antiqua" w:hAnsi="Book Antiqua" w:cs="宋体"/>
          <w:i/>
          <w:iCs/>
          <w:sz w:val="24"/>
          <w:szCs w:val="24"/>
          <w:lang w:eastAsia="zh-CN"/>
        </w:rPr>
        <w:t>Oncotarget</w:t>
      </w:r>
      <w:proofErr w:type="spellEnd"/>
      <w:r w:rsidRPr="00601DCD">
        <w:rPr>
          <w:rFonts w:ascii="Book Antiqua" w:hAnsi="Book Antiqua" w:cs="宋体"/>
          <w:sz w:val="24"/>
          <w:szCs w:val="24"/>
          <w:lang w:eastAsia="zh-CN"/>
        </w:rPr>
        <w:t xml:space="preserve"> 2015; </w:t>
      </w:r>
      <w:r w:rsidRPr="00601DCD">
        <w:rPr>
          <w:rFonts w:ascii="Book Antiqua" w:hAnsi="Book Antiqua" w:cs="宋体"/>
          <w:b/>
          <w:bCs/>
          <w:sz w:val="24"/>
          <w:szCs w:val="24"/>
          <w:lang w:eastAsia="zh-CN"/>
        </w:rPr>
        <w:t>6</w:t>
      </w:r>
      <w:r w:rsidRPr="00601DCD">
        <w:rPr>
          <w:rFonts w:ascii="Book Antiqua" w:hAnsi="Book Antiqua" w:cs="宋体"/>
          <w:sz w:val="24"/>
          <w:szCs w:val="24"/>
          <w:lang w:eastAsia="zh-CN"/>
        </w:rPr>
        <w:t>: 5772-5787 [PMID: 25691062 DOI: 10.18632/oncotarget.3308]</w:t>
      </w:r>
    </w:p>
    <w:p w:rsidR="00BF35F9" w:rsidRDefault="00BF35F9" w:rsidP="00BF35F9">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53</w:t>
      </w:r>
      <w:r w:rsidRPr="00601DCD">
        <w:rPr>
          <w:rFonts w:ascii="Book Antiqua" w:hAnsi="Book Antiqua" w:cs="宋体"/>
          <w:sz w:val="24"/>
          <w:szCs w:val="24"/>
          <w:lang w:eastAsia="zh-CN"/>
        </w:rPr>
        <w:t xml:space="preserve"> </w:t>
      </w:r>
      <w:proofErr w:type="spellStart"/>
      <w:r w:rsidRPr="00601DCD">
        <w:rPr>
          <w:rFonts w:ascii="Book Antiqua" w:hAnsi="Book Antiqua" w:cs="宋体"/>
          <w:b/>
          <w:bCs/>
          <w:sz w:val="24"/>
          <w:szCs w:val="24"/>
          <w:lang w:eastAsia="zh-CN"/>
        </w:rPr>
        <w:t>Berek</w:t>
      </w:r>
      <w:proofErr w:type="spellEnd"/>
      <w:r w:rsidRPr="00601DCD">
        <w:rPr>
          <w:rFonts w:ascii="Book Antiqua" w:hAnsi="Book Antiqua" w:cs="宋体"/>
          <w:b/>
          <w:bCs/>
          <w:sz w:val="24"/>
          <w:szCs w:val="24"/>
          <w:lang w:eastAsia="zh-CN"/>
        </w:rPr>
        <w:t xml:space="preserve"> JS</w:t>
      </w:r>
      <w:r w:rsidRPr="00601DCD">
        <w:rPr>
          <w:rFonts w:ascii="Book Antiqua" w:hAnsi="Book Antiqua" w:cs="宋体"/>
          <w:sz w:val="24"/>
          <w:szCs w:val="24"/>
          <w:lang w:eastAsia="zh-CN"/>
        </w:rPr>
        <w:t xml:space="preserve">. Immunotherapy of ovarian cancer with antibodies: a focus on </w:t>
      </w:r>
      <w:proofErr w:type="spellStart"/>
      <w:r w:rsidRPr="00601DCD">
        <w:rPr>
          <w:rFonts w:ascii="Book Antiqua" w:hAnsi="Book Antiqua" w:cs="宋体"/>
          <w:sz w:val="24"/>
          <w:szCs w:val="24"/>
          <w:lang w:eastAsia="zh-CN"/>
        </w:rPr>
        <w:t>oregovomab</w:t>
      </w:r>
      <w:proofErr w:type="spell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 xml:space="preserve">Expert </w:t>
      </w:r>
      <w:proofErr w:type="spellStart"/>
      <w:r w:rsidRPr="00601DCD">
        <w:rPr>
          <w:rFonts w:ascii="Book Antiqua" w:hAnsi="Book Antiqua" w:cs="宋体"/>
          <w:i/>
          <w:iCs/>
          <w:sz w:val="24"/>
          <w:szCs w:val="24"/>
          <w:lang w:eastAsia="zh-CN"/>
        </w:rPr>
        <w:t>Opin</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Ther</w:t>
      </w:r>
      <w:proofErr w:type="spellEnd"/>
      <w:r w:rsidRPr="00601DCD">
        <w:rPr>
          <w:rFonts w:ascii="Book Antiqua" w:hAnsi="Book Antiqua" w:cs="宋体"/>
          <w:sz w:val="24"/>
          <w:szCs w:val="24"/>
          <w:lang w:eastAsia="zh-CN"/>
        </w:rPr>
        <w:t xml:space="preserve"> 2004; </w:t>
      </w:r>
      <w:r w:rsidRPr="00601DCD">
        <w:rPr>
          <w:rFonts w:ascii="Book Antiqua" w:hAnsi="Book Antiqua" w:cs="宋体"/>
          <w:b/>
          <w:bCs/>
          <w:sz w:val="24"/>
          <w:szCs w:val="24"/>
          <w:lang w:eastAsia="zh-CN"/>
        </w:rPr>
        <w:t>4</w:t>
      </w:r>
      <w:r w:rsidRPr="00601DCD">
        <w:rPr>
          <w:rFonts w:ascii="Book Antiqua" w:hAnsi="Book Antiqua" w:cs="宋体"/>
          <w:sz w:val="24"/>
          <w:szCs w:val="24"/>
          <w:lang w:eastAsia="zh-CN"/>
        </w:rPr>
        <w:t>: 1159-1165 [PMID: 15268682 DOI: 10.1517/14712598.4.7.1159]</w:t>
      </w:r>
    </w:p>
    <w:p w:rsidR="00601DCD" w:rsidRPr="00601DCD" w:rsidRDefault="000E6503"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54</w:t>
      </w:r>
      <w:r w:rsidRPr="00601DCD">
        <w:rPr>
          <w:rFonts w:ascii="Book Antiqua" w:hAnsi="Book Antiqua" w:cs="宋体"/>
          <w:sz w:val="24"/>
          <w:szCs w:val="24"/>
          <w:lang w:eastAsia="zh-CN"/>
        </w:rPr>
        <w:t xml:space="preserve"> </w:t>
      </w:r>
      <w:r w:rsidR="00601DCD" w:rsidRPr="00601DCD">
        <w:rPr>
          <w:rFonts w:ascii="Book Antiqua" w:hAnsi="Book Antiqua" w:cs="宋体"/>
          <w:b/>
          <w:bCs/>
          <w:sz w:val="24"/>
          <w:szCs w:val="24"/>
          <w:lang w:eastAsia="zh-CN"/>
        </w:rPr>
        <w:t>Das S</w:t>
      </w:r>
      <w:r w:rsidR="00601DCD" w:rsidRPr="00601DCD">
        <w:rPr>
          <w:rFonts w:ascii="Book Antiqua" w:hAnsi="Book Antiqua" w:cs="宋体"/>
          <w:sz w:val="24"/>
          <w:szCs w:val="24"/>
          <w:lang w:eastAsia="zh-CN"/>
        </w:rPr>
        <w:t xml:space="preserve">, </w:t>
      </w:r>
      <w:proofErr w:type="spellStart"/>
      <w:r w:rsidR="00601DCD" w:rsidRPr="00601DCD">
        <w:rPr>
          <w:rFonts w:ascii="Book Antiqua" w:hAnsi="Book Antiqua" w:cs="宋体"/>
          <w:sz w:val="24"/>
          <w:szCs w:val="24"/>
          <w:lang w:eastAsia="zh-CN"/>
        </w:rPr>
        <w:t>Majhi</w:t>
      </w:r>
      <w:proofErr w:type="spellEnd"/>
      <w:r w:rsidR="00601DCD" w:rsidRPr="00601DCD">
        <w:rPr>
          <w:rFonts w:ascii="Book Antiqua" w:hAnsi="Book Antiqua" w:cs="宋体"/>
          <w:sz w:val="24"/>
          <w:szCs w:val="24"/>
          <w:lang w:eastAsia="zh-CN"/>
        </w:rPr>
        <w:t xml:space="preserve"> PD, Al-</w:t>
      </w:r>
      <w:proofErr w:type="spellStart"/>
      <w:r w:rsidR="00601DCD" w:rsidRPr="00601DCD">
        <w:rPr>
          <w:rFonts w:ascii="Book Antiqua" w:hAnsi="Book Antiqua" w:cs="宋体"/>
          <w:sz w:val="24"/>
          <w:szCs w:val="24"/>
          <w:lang w:eastAsia="zh-CN"/>
        </w:rPr>
        <w:t>Mugotir</w:t>
      </w:r>
      <w:proofErr w:type="spellEnd"/>
      <w:r w:rsidR="00601DCD" w:rsidRPr="00601DCD">
        <w:rPr>
          <w:rFonts w:ascii="Book Antiqua" w:hAnsi="Book Antiqua" w:cs="宋体"/>
          <w:sz w:val="24"/>
          <w:szCs w:val="24"/>
          <w:lang w:eastAsia="zh-CN"/>
        </w:rPr>
        <w:t xml:space="preserve"> MH, </w:t>
      </w:r>
      <w:proofErr w:type="spellStart"/>
      <w:r w:rsidR="00601DCD" w:rsidRPr="00601DCD">
        <w:rPr>
          <w:rFonts w:ascii="Book Antiqua" w:hAnsi="Book Antiqua" w:cs="宋体"/>
          <w:sz w:val="24"/>
          <w:szCs w:val="24"/>
          <w:lang w:eastAsia="zh-CN"/>
        </w:rPr>
        <w:t>Rachagani</w:t>
      </w:r>
      <w:proofErr w:type="spellEnd"/>
      <w:r w:rsidR="00601DCD" w:rsidRPr="00601DCD">
        <w:rPr>
          <w:rFonts w:ascii="Book Antiqua" w:hAnsi="Book Antiqua" w:cs="宋体"/>
          <w:sz w:val="24"/>
          <w:szCs w:val="24"/>
          <w:lang w:eastAsia="zh-CN"/>
        </w:rPr>
        <w:t xml:space="preserve"> S, </w:t>
      </w:r>
      <w:proofErr w:type="spellStart"/>
      <w:r w:rsidR="00601DCD" w:rsidRPr="00601DCD">
        <w:rPr>
          <w:rFonts w:ascii="Book Antiqua" w:hAnsi="Book Antiqua" w:cs="宋体"/>
          <w:sz w:val="24"/>
          <w:szCs w:val="24"/>
          <w:lang w:eastAsia="zh-CN"/>
        </w:rPr>
        <w:t>Sorgen</w:t>
      </w:r>
      <w:proofErr w:type="spellEnd"/>
      <w:r w:rsidR="00601DCD" w:rsidRPr="00601DCD">
        <w:rPr>
          <w:rFonts w:ascii="Book Antiqua" w:hAnsi="Book Antiqua" w:cs="宋体"/>
          <w:sz w:val="24"/>
          <w:szCs w:val="24"/>
          <w:lang w:eastAsia="zh-CN"/>
        </w:rPr>
        <w:t xml:space="preserve"> P, </w:t>
      </w:r>
      <w:proofErr w:type="spellStart"/>
      <w:r w:rsidR="00601DCD" w:rsidRPr="00601DCD">
        <w:rPr>
          <w:rFonts w:ascii="Book Antiqua" w:hAnsi="Book Antiqua" w:cs="宋体"/>
          <w:sz w:val="24"/>
          <w:szCs w:val="24"/>
          <w:lang w:eastAsia="zh-CN"/>
        </w:rPr>
        <w:t>Batra</w:t>
      </w:r>
      <w:proofErr w:type="spellEnd"/>
      <w:r w:rsidR="00601DCD" w:rsidRPr="00601DCD">
        <w:rPr>
          <w:rFonts w:ascii="Book Antiqua" w:hAnsi="Book Antiqua" w:cs="宋体"/>
          <w:sz w:val="24"/>
          <w:szCs w:val="24"/>
          <w:lang w:eastAsia="zh-CN"/>
        </w:rPr>
        <w:t xml:space="preserve"> SK. Membrane proximal </w:t>
      </w:r>
      <w:proofErr w:type="spellStart"/>
      <w:r w:rsidR="00601DCD" w:rsidRPr="00601DCD">
        <w:rPr>
          <w:rFonts w:ascii="Book Antiqua" w:hAnsi="Book Antiqua" w:cs="宋体"/>
          <w:sz w:val="24"/>
          <w:szCs w:val="24"/>
          <w:lang w:eastAsia="zh-CN"/>
        </w:rPr>
        <w:t>ectodomain</w:t>
      </w:r>
      <w:proofErr w:type="spellEnd"/>
      <w:r w:rsidR="00601DCD" w:rsidRPr="00601DCD">
        <w:rPr>
          <w:rFonts w:ascii="Book Antiqua" w:hAnsi="Book Antiqua" w:cs="宋体"/>
          <w:sz w:val="24"/>
          <w:szCs w:val="24"/>
          <w:lang w:eastAsia="zh-CN"/>
        </w:rPr>
        <w:t xml:space="preserve"> cleavage of MUC16 occurs in the acidifying </w:t>
      </w:r>
      <w:r w:rsidR="00601DCD" w:rsidRPr="00601DCD">
        <w:rPr>
          <w:rFonts w:ascii="Book Antiqua" w:hAnsi="Book Antiqua" w:cs="宋体"/>
          <w:sz w:val="24"/>
          <w:szCs w:val="24"/>
          <w:lang w:eastAsia="zh-CN"/>
        </w:rPr>
        <w:lastRenderedPageBreak/>
        <w:t xml:space="preserve">Golgi/post-Golgi compartments. </w:t>
      </w:r>
      <w:proofErr w:type="spellStart"/>
      <w:r w:rsidR="00601DCD" w:rsidRPr="00601DCD">
        <w:rPr>
          <w:rFonts w:ascii="Book Antiqua" w:hAnsi="Book Antiqua" w:cs="宋体"/>
          <w:i/>
          <w:iCs/>
          <w:sz w:val="24"/>
          <w:szCs w:val="24"/>
          <w:lang w:eastAsia="zh-CN"/>
        </w:rPr>
        <w:t>Sci</w:t>
      </w:r>
      <w:proofErr w:type="spellEnd"/>
      <w:r w:rsidR="00601DCD" w:rsidRPr="00601DCD">
        <w:rPr>
          <w:rFonts w:ascii="Book Antiqua" w:hAnsi="Book Antiqua" w:cs="宋体"/>
          <w:i/>
          <w:iCs/>
          <w:sz w:val="24"/>
          <w:szCs w:val="24"/>
          <w:lang w:eastAsia="zh-CN"/>
        </w:rPr>
        <w:t xml:space="preserve"> Rep</w:t>
      </w:r>
      <w:r w:rsidR="00601DCD" w:rsidRPr="00601DCD">
        <w:rPr>
          <w:rFonts w:ascii="Book Antiqua" w:hAnsi="Book Antiqua" w:cs="宋体"/>
          <w:sz w:val="24"/>
          <w:szCs w:val="24"/>
          <w:lang w:eastAsia="zh-CN"/>
        </w:rPr>
        <w:t xml:space="preserve"> 2015; </w:t>
      </w:r>
      <w:r w:rsidR="00601DCD" w:rsidRPr="00601DCD">
        <w:rPr>
          <w:rFonts w:ascii="Book Antiqua" w:hAnsi="Book Antiqua" w:cs="宋体"/>
          <w:b/>
          <w:bCs/>
          <w:sz w:val="24"/>
          <w:szCs w:val="24"/>
          <w:lang w:eastAsia="zh-CN"/>
        </w:rPr>
        <w:t>5</w:t>
      </w:r>
      <w:r w:rsidR="00601DCD" w:rsidRPr="00601DCD">
        <w:rPr>
          <w:rFonts w:ascii="Book Antiqua" w:hAnsi="Book Antiqua" w:cs="宋体"/>
          <w:sz w:val="24"/>
          <w:szCs w:val="24"/>
          <w:lang w:eastAsia="zh-CN"/>
        </w:rPr>
        <w:t>: 9759 [PMID: 26044153 DOI: 10.1038/srep09759]</w:t>
      </w:r>
    </w:p>
    <w:p w:rsidR="00601DCD" w:rsidRPr="00601DCD" w:rsidRDefault="000E6503"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55</w:t>
      </w:r>
      <w:r w:rsidRPr="00601DCD">
        <w:rPr>
          <w:rFonts w:ascii="Book Antiqua" w:hAnsi="Book Antiqua" w:cs="宋体"/>
          <w:sz w:val="24"/>
          <w:szCs w:val="24"/>
          <w:lang w:eastAsia="zh-CN"/>
        </w:rPr>
        <w:t xml:space="preserve"> </w:t>
      </w:r>
      <w:proofErr w:type="spellStart"/>
      <w:r w:rsidR="00601DCD" w:rsidRPr="00601DCD">
        <w:rPr>
          <w:rFonts w:ascii="Book Antiqua" w:hAnsi="Book Antiqua" w:cs="宋体"/>
          <w:b/>
          <w:bCs/>
          <w:sz w:val="24"/>
          <w:szCs w:val="24"/>
          <w:lang w:eastAsia="zh-CN"/>
        </w:rPr>
        <w:t>Govindarajan</w:t>
      </w:r>
      <w:proofErr w:type="spellEnd"/>
      <w:r w:rsidR="00601DCD" w:rsidRPr="00601DCD">
        <w:rPr>
          <w:rFonts w:ascii="Book Antiqua" w:hAnsi="Book Antiqua" w:cs="宋体"/>
          <w:b/>
          <w:bCs/>
          <w:sz w:val="24"/>
          <w:szCs w:val="24"/>
          <w:lang w:eastAsia="zh-CN"/>
        </w:rPr>
        <w:t xml:space="preserve"> B</w:t>
      </w:r>
      <w:r w:rsidR="00601DCD" w:rsidRPr="00601DCD">
        <w:rPr>
          <w:rFonts w:ascii="Book Antiqua" w:hAnsi="Book Antiqua" w:cs="宋体"/>
          <w:sz w:val="24"/>
          <w:szCs w:val="24"/>
          <w:lang w:eastAsia="zh-CN"/>
        </w:rPr>
        <w:t xml:space="preserve">, Menon BB, </w:t>
      </w:r>
      <w:proofErr w:type="spellStart"/>
      <w:r w:rsidR="00601DCD" w:rsidRPr="00601DCD">
        <w:rPr>
          <w:rFonts w:ascii="Book Antiqua" w:hAnsi="Book Antiqua" w:cs="宋体"/>
          <w:sz w:val="24"/>
          <w:szCs w:val="24"/>
          <w:lang w:eastAsia="zh-CN"/>
        </w:rPr>
        <w:t>Spurr</w:t>
      </w:r>
      <w:proofErr w:type="spellEnd"/>
      <w:r w:rsidR="00601DCD" w:rsidRPr="00601DCD">
        <w:rPr>
          <w:rFonts w:ascii="Book Antiqua" w:hAnsi="Book Antiqua" w:cs="宋体"/>
          <w:sz w:val="24"/>
          <w:szCs w:val="24"/>
          <w:lang w:eastAsia="zh-CN"/>
        </w:rPr>
        <w:t xml:space="preserve">-Michaud S, </w:t>
      </w:r>
      <w:proofErr w:type="spellStart"/>
      <w:r w:rsidR="00601DCD" w:rsidRPr="00601DCD">
        <w:rPr>
          <w:rFonts w:ascii="Book Antiqua" w:hAnsi="Book Antiqua" w:cs="宋体"/>
          <w:sz w:val="24"/>
          <w:szCs w:val="24"/>
          <w:lang w:eastAsia="zh-CN"/>
        </w:rPr>
        <w:t>Rastogi</w:t>
      </w:r>
      <w:proofErr w:type="spellEnd"/>
      <w:r w:rsidR="00601DCD" w:rsidRPr="00601DCD">
        <w:rPr>
          <w:rFonts w:ascii="Book Antiqua" w:hAnsi="Book Antiqua" w:cs="宋体"/>
          <w:sz w:val="24"/>
          <w:szCs w:val="24"/>
          <w:lang w:eastAsia="zh-CN"/>
        </w:rPr>
        <w:t xml:space="preserve"> K, Gilmore MS, </w:t>
      </w:r>
      <w:proofErr w:type="spellStart"/>
      <w:r w:rsidR="00601DCD" w:rsidRPr="00601DCD">
        <w:rPr>
          <w:rFonts w:ascii="Book Antiqua" w:hAnsi="Book Antiqua" w:cs="宋体"/>
          <w:sz w:val="24"/>
          <w:szCs w:val="24"/>
          <w:lang w:eastAsia="zh-CN"/>
        </w:rPr>
        <w:t>Argüeso</w:t>
      </w:r>
      <w:proofErr w:type="spellEnd"/>
      <w:r w:rsidR="00601DCD" w:rsidRPr="00601DCD">
        <w:rPr>
          <w:rFonts w:ascii="Book Antiqua" w:hAnsi="Book Antiqua" w:cs="宋体"/>
          <w:sz w:val="24"/>
          <w:szCs w:val="24"/>
          <w:lang w:eastAsia="zh-CN"/>
        </w:rPr>
        <w:t xml:space="preserve"> P, Gipson IK. A metalloproteinase secreted by Streptococcus pneumoniae removes membrane mucin MUC16 from the epithelial </w:t>
      </w:r>
      <w:proofErr w:type="spellStart"/>
      <w:r w:rsidR="00601DCD" w:rsidRPr="00601DCD">
        <w:rPr>
          <w:rFonts w:ascii="Book Antiqua" w:hAnsi="Book Antiqua" w:cs="宋体"/>
          <w:sz w:val="24"/>
          <w:szCs w:val="24"/>
          <w:lang w:eastAsia="zh-CN"/>
        </w:rPr>
        <w:t>glycocalyx</w:t>
      </w:r>
      <w:proofErr w:type="spellEnd"/>
      <w:r w:rsidR="00601DCD" w:rsidRPr="00601DCD">
        <w:rPr>
          <w:rFonts w:ascii="Book Antiqua" w:hAnsi="Book Antiqua" w:cs="宋体"/>
          <w:sz w:val="24"/>
          <w:szCs w:val="24"/>
          <w:lang w:eastAsia="zh-CN"/>
        </w:rPr>
        <w:t xml:space="preserve"> barrier. </w:t>
      </w:r>
      <w:proofErr w:type="spellStart"/>
      <w:r w:rsidR="00601DCD" w:rsidRPr="00601DCD">
        <w:rPr>
          <w:rFonts w:ascii="Book Antiqua" w:hAnsi="Book Antiqua" w:cs="宋体"/>
          <w:i/>
          <w:iCs/>
          <w:sz w:val="24"/>
          <w:szCs w:val="24"/>
          <w:lang w:eastAsia="zh-CN"/>
        </w:rPr>
        <w:t>PLoS</w:t>
      </w:r>
      <w:proofErr w:type="spellEnd"/>
      <w:r w:rsidR="00601DCD" w:rsidRPr="00601DCD">
        <w:rPr>
          <w:rFonts w:ascii="Book Antiqua" w:hAnsi="Book Antiqua" w:cs="宋体"/>
          <w:i/>
          <w:iCs/>
          <w:sz w:val="24"/>
          <w:szCs w:val="24"/>
          <w:lang w:eastAsia="zh-CN"/>
        </w:rPr>
        <w:t xml:space="preserve"> One</w:t>
      </w:r>
      <w:r w:rsidR="00601DCD" w:rsidRPr="00601DCD">
        <w:rPr>
          <w:rFonts w:ascii="Book Antiqua" w:hAnsi="Book Antiqua" w:cs="宋体"/>
          <w:sz w:val="24"/>
          <w:szCs w:val="24"/>
          <w:lang w:eastAsia="zh-CN"/>
        </w:rPr>
        <w:t xml:space="preserve"> 2012; </w:t>
      </w:r>
      <w:r w:rsidR="00601DCD" w:rsidRPr="00601DCD">
        <w:rPr>
          <w:rFonts w:ascii="Book Antiqua" w:hAnsi="Book Antiqua" w:cs="宋体"/>
          <w:b/>
          <w:bCs/>
          <w:sz w:val="24"/>
          <w:szCs w:val="24"/>
          <w:lang w:eastAsia="zh-CN"/>
        </w:rPr>
        <w:t>7</w:t>
      </w:r>
      <w:r w:rsidR="00601DCD" w:rsidRPr="00601DCD">
        <w:rPr>
          <w:rFonts w:ascii="Book Antiqua" w:hAnsi="Book Antiqua" w:cs="宋体"/>
          <w:sz w:val="24"/>
          <w:szCs w:val="24"/>
          <w:lang w:eastAsia="zh-CN"/>
        </w:rPr>
        <w:t>: e32418 [PMID: 22412870 DOI: 10.1371/journal.pone.0032418]</w:t>
      </w:r>
    </w:p>
    <w:p w:rsidR="00BF35F9" w:rsidRPr="00601DCD" w:rsidRDefault="00BF35F9" w:rsidP="00BF35F9">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56</w:t>
      </w:r>
      <w:r w:rsidRPr="00601DCD">
        <w:rPr>
          <w:rFonts w:ascii="Book Antiqua" w:hAnsi="Book Antiqua" w:cs="宋体"/>
          <w:sz w:val="24"/>
          <w:szCs w:val="24"/>
          <w:lang w:eastAsia="zh-CN"/>
        </w:rPr>
        <w:t xml:space="preserve"> </w:t>
      </w:r>
      <w:proofErr w:type="spellStart"/>
      <w:r w:rsidRPr="00601DCD">
        <w:rPr>
          <w:rFonts w:ascii="Book Antiqua" w:hAnsi="Book Antiqua" w:cs="宋体"/>
          <w:b/>
          <w:bCs/>
          <w:sz w:val="24"/>
          <w:szCs w:val="24"/>
          <w:lang w:eastAsia="zh-CN"/>
        </w:rPr>
        <w:t>Fendrick</w:t>
      </w:r>
      <w:proofErr w:type="spellEnd"/>
      <w:r w:rsidRPr="00601DCD">
        <w:rPr>
          <w:rFonts w:ascii="Book Antiqua" w:hAnsi="Book Antiqua" w:cs="宋体"/>
          <w:b/>
          <w:bCs/>
          <w:sz w:val="24"/>
          <w:szCs w:val="24"/>
          <w:lang w:eastAsia="zh-CN"/>
        </w:rPr>
        <w:t xml:space="preserve"> JL</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Konishi</w:t>
      </w:r>
      <w:proofErr w:type="spellEnd"/>
      <w:r w:rsidRPr="00601DCD">
        <w:rPr>
          <w:rFonts w:ascii="Book Antiqua" w:hAnsi="Book Antiqua" w:cs="宋体"/>
          <w:sz w:val="24"/>
          <w:szCs w:val="24"/>
          <w:lang w:eastAsia="zh-CN"/>
        </w:rPr>
        <w:t xml:space="preserve"> I, Geary SM, </w:t>
      </w:r>
      <w:proofErr w:type="spellStart"/>
      <w:r w:rsidRPr="00601DCD">
        <w:rPr>
          <w:rFonts w:ascii="Book Antiqua" w:hAnsi="Book Antiqua" w:cs="宋体"/>
          <w:sz w:val="24"/>
          <w:szCs w:val="24"/>
          <w:lang w:eastAsia="zh-CN"/>
        </w:rPr>
        <w:t>Parmley</w:t>
      </w:r>
      <w:proofErr w:type="spellEnd"/>
      <w:r w:rsidRPr="00601DCD">
        <w:rPr>
          <w:rFonts w:ascii="Book Antiqua" w:hAnsi="Book Antiqua" w:cs="宋体"/>
          <w:sz w:val="24"/>
          <w:szCs w:val="24"/>
          <w:lang w:eastAsia="zh-CN"/>
        </w:rPr>
        <w:t xml:space="preserve"> TH, Quirk JG, O'Brien TJ. CA125 phosphorylation is associated with its secretion from the WISH human amnion cell line. </w:t>
      </w:r>
      <w:proofErr w:type="spellStart"/>
      <w:r w:rsidRPr="00601DCD">
        <w:rPr>
          <w:rFonts w:ascii="Book Antiqua" w:hAnsi="Book Antiqua" w:cs="宋体"/>
          <w:i/>
          <w:iCs/>
          <w:sz w:val="24"/>
          <w:szCs w:val="24"/>
          <w:lang w:eastAsia="zh-CN"/>
        </w:rPr>
        <w:t>Tumour</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1997; </w:t>
      </w:r>
      <w:r w:rsidRPr="00601DCD">
        <w:rPr>
          <w:rFonts w:ascii="Book Antiqua" w:hAnsi="Book Antiqua" w:cs="宋体"/>
          <w:b/>
          <w:bCs/>
          <w:sz w:val="24"/>
          <w:szCs w:val="24"/>
          <w:lang w:eastAsia="zh-CN"/>
        </w:rPr>
        <w:t>18</w:t>
      </w:r>
      <w:r w:rsidRPr="00601DCD">
        <w:rPr>
          <w:rFonts w:ascii="Book Antiqua" w:hAnsi="Book Antiqua" w:cs="宋体"/>
          <w:sz w:val="24"/>
          <w:szCs w:val="24"/>
          <w:lang w:eastAsia="zh-CN"/>
        </w:rPr>
        <w:t>: 278-289 [PMID: 9276028 DOI: 10.1159/000218041]</w:t>
      </w:r>
    </w:p>
    <w:p w:rsidR="00BF35F9" w:rsidRPr="00601DCD" w:rsidRDefault="00BF35F9"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57</w:t>
      </w:r>
      <w:r w:rsidRPr="00601DCD">
        <w:rPr>
          <w:rFonts w:ascii="Book Antiqua" w:hAnsi="Book Antiqua" w:cs="宋体"/>
          <w:sz w:val="24"/>
          <w:szCs w:val="24"/>
          <w:lang w:eastAsia="zh-CN"/>
        </w:rPr>
        <w:t xml:space="preserve"> </w:t>
      </w:r>
      <w:proofErr w:type="spellStart"/>
      <w:r w:rsidRPr="00601DCD">
        <w:rPr>
          <w:rFonts w:ascii="Book Antiqua" w:hAnsi="Book Antiqua" w:cs="宋体"/>
          <w:b/>
          <w:bCs/>
          <w:sz w:val="24"/>
          <w:szCs w:val="24"/>
          <w:lang w:eastAsia="zh-CN"/>
        </w:rPr>
        <w:t>Konishi</w:t>
      </w:r>
      <w:proofErr w:type="spellEnd"/>
      <w:r w:rsidRPr="00601DCD">
        <w:rPr>
          <w:rFonts w:ascii="Book Antiqua" w:hAnsi="Book Antiqua" w:cs="宋体"/>
          <w:b/>
          <w:bCs/>
          <w:sz w:val="24"/>
          <w:szCs w:val="24"/>
          <w:lang w:eastAsia="zh-CN"/>
        </w:rPr>
        <w:t xml:space="preserve"> I</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Fendrick</w:t>
      </w:r>
      <w:proofErr w:type="spellEnd"/>
      <w:r w:rsidRPr="00601DCD">
        <w:rPr>
          <w:rFonts w:ascii="Book Antiqua" w:hAnsi="Book Antiqua" w:cs="宋体"/>
          <w:sz w:val="24"/>
          <w:szCs w:val="24"/>
          <w:lang w:eastAsia="zh-CN"/>
        </w:rPr>
        <w:t xml:space="preserve"> JL, </w:t>
      </w:r>
      <w:proofErr w:type="spellStart"/>
      <w:r w:rsidRPr="00601DCD">
        <w:rPr>
          <w:rFonts w:ascii="Book Antiqua" w:hAnsi="Book Antiqua" w:cs="宋体"/>
          <w:sz w:val="24"/>
          <w:szCs w:val="24"/>
          <w:lang w:eastAsia="zh-CN"/>
        </w:rPr>
        <w:t>Parmley</w:t>
      </w:r>
      <w:proofErr w:type="spellEnd"/>
      <w:r w:rsidRPr="00601DCD">
        <w:rPr>
          <w:rFonts w:ascii="Book Antiqua" w:hAnsi="Book Antiqua" w:cs="宋体"/>
          <w:sz w:val="24"/>
          <w:szCs w:val="24"/>
          <w:lang w:eastAsia="zh-CN"/>
        </w:rPr>
        <w:t xml:space="preserve"> TH, Quirk JG, O'Brien TJ. Epidermal growth factor enhances secretion of the ovarian tumor-associated cancer antigen CA125 from the human amnion WISH cell line.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Soc</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Investig</w:t>
      </w:r>
      <w:proofErr w:type="spellEnd"/>
      <w:r w:rsidRPr="00601DCD">
        <w:rPr>
          <w:rFonts w:ascii="Book Antiqua" w:hAnsi="Book Antiqua" w:cs="宋体"/>
          <w:sz w:val="24"/>
          <w:szCs w:val="24"/>
          <w:lang w:eastAsia="zh-CN"/>
        </w:rPr>
        <w:t xml:space="preserve"> </w:t>
      </w:r>
      <w:r>
        <w:rPr>
          <w:rFonts w:ascii="Book Antiqua" w:hAnsi="Book Antiqua" w:cs="宋体" w:hint="eastAsia"/>
          <w:sz w:val="24"/>
          <w:szCs w:val="24"/>
          <w:lang w:eastAsia="zh-CN"/>
        </w:rPr>
        <w:t>1994</w:t>
      </w:r>
      <w:r w:rsidRPr="00601DCD">
        <w:rPr>
          <w:rFonts w:ascii="Book Antiqua" w:hAnsi="Book Antiqua" w:cs="宋体"/>
          <w:sz w:val="24"/>
          <w:szCs w:val="24"/>
          <w:lang w:eastAsia="zh-CN"/>
        </w:rPr>
        <w:t xml:space="preserve">; </w:t>
      </w:r>
      <w:r w:rsidRPr="00601DCD">
        <w:rPr>
          <w:rFonts w:ascii="Book Antiqua" w:hAnsi="Book Antiqua" w:cs="宋体"/>
          <w:b/>
          <w:bCs/>
          <w:sz w:val="24"/>
          <w:szCs w:val="24"/>
          <w:lang w:eastAsia="zh-CN"/>
        </w:rPr>
        <w:t>1</w:t>
      </w:r>
      <w:r w:rsidRPr="00601DCD">
        <w:rPr>
          <w:rFonts w:ascii="Book Antiqua" w:hAnsi="Book Antiqua" w:cs="宋体"/>
          <w:sz w:val="24"/>
          <w:szCs w:val="24"/>
          <w:lang w:eastAsia="zh-CN"/>
        </w:rPr>
        <w:t>: 89-96 [PMID: 9419754]</w:t>
      </w:r>
    </w:p>
    <w:p w:rsidR="00601DCD" w:rsidRPr="00601DCD" w:rsidRDefault="009E5011"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58</w:t>
      </w:r>
      <w:r w:rsidRPr="00601DCD">
        <w:rPr>
          <w:rFonts w:ascii="Book Antiqua" w:hAnsi="Book Antiqua" w:cs="宋体"/>
          <w:sz w:val="24"/>
          <w:szCs w:val="24"/>
          <w:lang w:eastAsia="zh-CN"/>
        </w:rPr>
        <w:t xml:space="preserve"> </w:t>
      </w:r>
      <w:proofErr w:type="spellStart"/>
      <w:r w:rsidR="00601DCD" w:rsidRPr="00601DCD">
        <w:rPr>
          <w:rFonts w:ascii="Book Antiqua" w:hAnsi="Book Antiqua" w:cs="宋体"/>
          <w:b/>
          <w:bCs/>
          <w:sz w:val="24"/>
          <w:szCs w:val="24"/>
          <w:lang w:eastAsia="zh-CN"/>
        </w:rPr>
        <w:t>Berek</w:t>
      </w:r>
      <w:proofErr w:type="spellEnd"/>
      <w:r w:rsidR="00601DCD" w:rsidRPr="00601DCD">
        <w:rPr>
          <w:rFonts w:ascii="Book Antiqua" w:hAnsi="Book Antiqua" w:cs="宋体"/>
          <w:b/>
          <w:bCs/>
          <w:sz w:val="24"/>
          <w:szCs w:val="24"/>
          <w:lang w:eastAsia="zh-CN"/>
        </w:rPr>
        <w:t xml:space="preserve"> JS</w:t>
      </w:r>
      <w:r w:rsidR="00601DCD" w:rsidRPr="00601DCD">
        <w:rPr>
          <w:rFonts w:ascii="Book Antiqua" w:hAnsi="Book Antiqua" w:cs="宋体"/>
          <w:sz w:val="24"/>
          <w:szCs w:val="24"/>
          <w:lang w:eastAsia="zh-CN"/>
        </w:rPr>
        <w:t xml:space="preserve">, Taylor PT, Gordon A, Cunningham MJ, </w:t>
      </w:r>
      <w:proofErr w:type="spellStart"/>
      <w:r w:rsidR="00601DCD" w:rsidRPr="00601DCD">
        <w:rPr>
          <w:rFonts w:ascii="Book Antiqua" w:hAnsi="Book Antiqua" w:cs="宋体"/>
          <w:sz w:val="24"/>
          <w:szCs w:val="24"/>
          <w:lang w:eastAsia="zh-CN"/>
        </w:rPr>
        <w:t>Finkler</w:t>
      </w:r>
      <w:proofErr w:type="spellEnd"/>
      <w:r w:rsidR="00601DCD" w:rsidRPr="00601DCD">
        <w:rPr>
          <w:rFonts w:ascii="Book Antiqua" w:hAnsi="Book Antiqua" w:cs="宋体"/>
          <w:sz w:val="24"/>
          <w:szCs w:val="24"/>
          <w:lang w:eastAsia="zh-CN"/>
        </w:rPr>
        <w:t xml:space="preserve"> N, Orr J, </w:t>
      </w:r>
      <w:proofErr w:type="spellStart"/>
      <w:r w:rsidR="00601DCD" w:rsidRPr="00601DCD">
        <w:rPr>
          <w:rFonts w:ascii="Book Antiqua" w:hAnsi="Book Antiqua" w:cs="宋体"/>
          <w:sz w:val="24"/>
          <w:szCs w:val="24"/>
          <w:lang w:eastAsia="zh-CN"/>
        </w:rPr>
        <w:t>Rivkin</w:t>
      </w:r>
      <w:proofErr w:type="spellEnd"/>
      <w:r w:rsidR="00601DCD" w:rsidRPr="00601DCD">
        <w:rPr>
          <w:rFonts w:ascii="Book Antiqua" w:hAnsi="Book Antiqua" w:cs="宋体"/>
          <w:sz w:val="24"/>
          <w:szCs w:val="24"/>
          <w:lang w:eastAsia="zh-CN"/>
        </w:rPr>
        <w:t xml:space="preserve"> S, </w:t>
      </w:r>
      <w:proofErr w:type="spellStart"/>
      <w:r w:rsidR="00601DCD" w:rsidRPr="00601DCD">
        <w:rPr>
          <w:rFonts w:ascii="Book Antiqua" w:hAnsi="Book Antiqua" w:cs="宋体"/>
          <w:sz w:val="24"/>
          <w:szCs w:val="24"/>
          <w:lang w:eastAsia="zh-CN"/>
        </w:rPr>
        <w:t>Schultes</w:t>
      </w:r>
      <w:proofErr w:type="spellEnd"/>
      <w:r w:rsidR="00601DCD" w:rsidRPr="00601DCD">
        <w:rPr>
          <w:rFonts w:ascii="Book Antiqua" w:hAnsi="Book Antiqua" w:cs="宋体"/>
          <w:sz w:val="24"/>
          <w:szCs w:val="24"/>
          <w:lang w:eastAsia="zh-CN"/>
        </w:rPr>
        <w:t xml:space="preserve"> BC, Whiteside TL, Nicodemus CF. Randomized, placebo-controlled study of </w:t>
      </w:r>
      <w:proofErr w:type="spellStart"/>
      <w:r w:rsidR="00601DCD" w:rsidRPr="00601DCD">
        <w:rPr>
          <w:rFonts w:ascii="Book Antiqua" w:hAnsi="Book Antiqua" w:cs="宋体"/>
          <w:sz w:val="24"/>
          <w:szCs w:val="24"/>
          <w:lang w:eastAsia="zh-CN"/>
        </w:rPr>
        <w:t>oregovomab</w:t>
      </w:r>
      <w:proofErr w:type="spellEnd"/>
      <w:r w:rsidR="00601DCD" w:rsidRPr="00601DCD">
        <w:rPr>
          <w:rFonts w:ascii="Book Antiqua" w:hAnsi="Book Antiqua" w:cs="宋体"/>
          <w:sz w:val="24"/>
          <w:szCs w:val="24"/>
          <w:lang w:eastAsia="zh-CN"/>
        </w:rPr>
        <w:t xml:space="preserve"> for consolidation of clinical remission in patients with advanced ovarian cancer. </w:t>
      </w:r>
      <w:r w:rsidR="00601DCD" w:rsidRPr="00601DCD">
        <w:rPr>
          <w:rFonts w:ascii="Book Antiqua" w:hAnsi="Book Antiqua" w:cs="宋体"/>
          <w:i/>
          <w:iCs/>
          <w:sz w:val="24"/>
          <w:szCs w:val="24"/>
          <w:lang w:eastAsia="zh-CN"/>
        </w:rPr>
        <w:t xml:space="preserve">J </w:t>
      </w:r>
      <w:proofErr w:type="spellStart"/>
      <w:r w:rsidR="00601DCD" w:rsidRPr="00601DCD">
        <w:rPr>
          <w:rFonts w:ascii="Book Antiqua" w:hAnsi="Book Antiqua" w:cs="宋体"/>
          <w:i/>
          <w:iCs/>
          <w:sz w:val="24"/>
          <w:szCs w:val="24"/>
          <w:lang w:eastAsia="zh-CN"/>
        </w:rPr>
        <w:t>Clin</w:t>
      </w:r>
      <w:proofErr w:type="spellEnd"/>
      <w:r w:rsidR="00601DCD" w:rsidRPr="00601DCD">
        <w:rPr>
          <w:rFonts w:ascii="Book Antiqua" w:hAnsi="Book Antiqua" w:cs="宋体"/>
          <w:i/>
          <w:iCs/>
          <w:sz w:val="24"/>
          <w:szCs w:val="24"/>
          <w:lang w:eastAsia="zh-CN"/>
        </w:rPr>
        <w:t xml:space="preserve"> </w:t>
      </w:r>
      <w:proofErr w:type="spellStart"/>
      <w:r w:rsidR="00601DCD" w:rsidRPr="00601DCD">
        <w:rPr>
          <w:rFonts w:ascii="Book Antiqua" w:hAnsi="Book Antiqua" w:cs="宋体"/>
          <w:i/>
          <w:iCs/>
          <w:sz w:val="24"/>
          <w:szCs w:val="24"/>
          <w:lang w:eastAsia="zh-CN"/>
        </w:rPr>
        <w:t>Oncol</w:t>
      </w:r>
      <w:proofErr w:type="spellEnd"/>
      <w:r w:rsidR="00601DCD" w:rsidRPr="00601DCD">
        <w:rPr>
          <w:rFonts w:ascii="Book Antiqua" w:hAnsi="Book Antiqua" w:cs="宋体"/>
          <w:sz w:val="24"/>
          <w:szCs w:val="24"/>
          <w:lang w:eastAsia="zh-CN"/>
        </w:rPr>
        <w:t xml:space="preserve"> 2004; </w:t>
      </w:r>
      <w:r w:rsidR="00601DCD" w:rsidRPr="00601DCD">
        <w:rPr>
          <w:rFonts w:ascii="Book Antiqua" w:hAnsi="Book Antiqua" w:cs="宋体"/>
          <w:b/>
          <w:bCs/>
          <w:sz w:val="24"/>
          <w:szCs w:val="24"/>
          <w:lang w:eastAsia="zh-CN"/>
        </w:rPr>
        <w:t>22</w:t>
      </w:r>
      <w:r w:rsidR="00601DCD" w:rsidRPr="00601DCD">
        <w:rPr>
          <w:rFonts w:ascii="Book Antiqua" w:hAnsi="Book Antiqua" w:cs="宋体"/>
          <w:sz w:val="24"/>
          <w:szCs w:val="24"/>
          <w:lang w:eastAsia="zh-CN"/>
        </w:rPr>
        <w:t>: 3507-3516 [PMID: 15337799 DOI: 10.1200/JCO.2004.09.016]</w:t>
      </w:r>
    </w:p>
    <w:p w:rsidR="00601DCD" w:rsidRPr="00601DCD" w:rsidRDefault="009E5011"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59</w:t>
      </w:r>
      <w:r w:rsidRPr="00601DCD">
        <w:rPr>
          <w:rFonts w:ascii="Book Antiqua" w:hAnsi="Book Antiqua" w:cs="宋体"/>
          <w:sz w:val="24"/>
          <w:szCs w:val="24"/>
          <w:lang w:eastAsia="zh-CN"/>
        </w:rPr>
        <w:t xml:space="preserve"> </w:t>
      </w:r>
      <w:proofErr w:type="spellStart"/>
      <w:r w:rsidR="00601DCD" w:rsidRPr="00601DCD">
        <w:rPr>
          <w:rFonts w:ascii="Book Antiqua" w:hAnsi="Book Antiqua" w:cs="宋体"/>
          <w:b/>
          <w:bCs/>
          <w:sz w:val="24"/>
          <w:szCs w:val="24"/>
          <w:lang w:eastAsia="zh-CN"/>
        </w:rPr>
        <w:t>Reinartz</w:t>
      </w:r>
      <w:proofErr w:type="spellEnd"/>
      <w:r w:rsidR="00601DCD" w:rsidRPr="00601DCD">
        <w:rPr>
          <w:rFonts w:ascii="Book Antiqua" w:hAnsi="Book Antiqua" w:cs="宋体"/>
          <w:b/>
          <w:bCs/>
          <w:sz w:val="24"/>
          <w:szCs w:val="24"/>
          <w:lang w:eastAsia="zh-CN"/>
        </w:rPr>
        <w:t xml:space="preserve"> S</w:t>
      </w:r>
      <w:r w:rsidR="00601DCD" w:rsidRPr="00601DCD">
        <w:rPr>
          <w:rFonts w:ascii="Book Antiqua" w:hAnsi="Book Antiqua" w:cs="宋体"/>
          <w:sz w:val="24"/>
          <w:szCs w:val="24"/>
          <w:lang w:eastAsia="zh-CN"/>
        </w:rPr>
        <w:t xml:space="preserve">, </w:t>
      </w:r>
      <w:proofErr w:type="spellStart"/>
      <w:r w:rsidR="00601DCD" w:rsidRPr="00601DCD">
        <w:rPr>
          <w:rFonts w:ascii="Book Antiqua" w:hAnsi="Book Antiqua" w:cs="宋体"/>
          <w:sz w:val="24"/>
          <w:szCs w:val="24"/>
          <w:lang w:eastAsia="zh-CN"/>
        </w:rPr>
        <w:t>Köhler</w:t>
      </w:r>
      <w:proofErr w:type="spellEnd"/>
      <w:r w:rsidR="00601DCD" w:rsidRPr="00601DCD">
        <w:rPr>
          <w:rFonts w:ascii="Book Antiqua" w:hAnsi="Book Antiqua" w:cs="宋体"/>
          <w:sz w:val="24"/>
          <w:szCs w:val="24"/>
          <w:lang w:eastAsia="zh-CN"/>
        </w:rPr>
        <w:t xml:space="preserve"> S, </w:t>
      </w:r>
      <w:proofErr w:type="spellStart"/>
      <w:r w:rsidR="00601DCD" w:rsidRPr="00601DCD">
        <w:rPr>
          <w:rFonts w:ascii="Book Antiqua" w:hAnsi="Book Antiqua" w:cs="宋体"/>
          <w:sz w:val="24"/>
          <w:szCs w:val="24"/>
          <w:lang w:eastAsia="zh-CN"/>
        </w:rPr>
        <w:t>Schlebusch</w:t>
      </w:r>
      <w:proofErr w:type="spellEnd"/>
      <w:r w:rsidR="00601DCD" w:rsidRPr="00601DCD">
        <w:rPr>
          <w:rFonts w:ascii="Book Antiqua" w:hAnsi="Book Antiqua" w:cs="宋体"/>
          <w:sz w:val="24"/>
          <w:szCs w:val="24"/>
          <w:lang w:eastAsia="zh-CN"/>
        </w:rPr>
        <w:t xml:space="preserve"> H, Krista K, </w:t>
      </w:r>
      <w:proofErr w:type="spellStart"/>
      <w:r w:rsidR="00601DCD" w:rsidRPr="00601DCD">
        <w:rPr>
          <w:rFonts w:ascii="Book Antiqua" w:hAnsi="Book Antiqua" w:cs="宋体"/>
          <w:sz w:val="24"/>
          <w:szCs w:val="24"/>
          <w:lang w:eastAsia="zh-CN"/>
        </w:rPr>
        <w:t>Giffels</w:t>
      </w:r>
      <w:proofErr w:type="spellEnd"/>
      <w:r w:rsidR="00601DCD" w:rsidRPr="00601DCD">
        <w:rPr>
          <w:rFonts w:ascii="Book Antiqua" w:hAnsi="Book Antiqua" w:cs="宋体"/>
          <w:sz w:val="24"/>
          <w:szCs w:val="24"/>
          <w:lang w:eastAsia="zh-CN"/>
        </w:rPr>
        <w:t xml:space="preserve"> P, </w:t>
      </w:r>
      <w:proofErr w:type="spellStart"/>
      <w:r w:rsidR="00601DCD" w:rsidRPr="00601DCD">
        <w:rPr>
          <w:rFonts w:ascii="Book Antiqua" w:hAnsi="Book Antiqua" w:cs="宋体"/>
          <w:sz w:val="24"/>
          <w:szCs w:val="24"/>
          <w:lang w:eastAsia="zh-CN"/>
        </w:rPr>
        <w:t>Renke</w:t>
      </w:r>
      <w:proofErr w:type="spellEnd"/>
      <w:r w:rsidR="00601DCD" w:rsidRPr="00601DCD">
        <w:rPr>
          <w:rFonts w:ascii="Book Antiqua" w:hAnsi="Book Antiqua" w:cs="宋体"/>
          <w:sz w:val="24"/>
          <w:szCs w:val="24"/>
          <w:lang w:eastAsia="zh-CN"/>
        </w:rPr>
        <w:t xml:space="preserve"> K, </w:t>
      </w:r>
      <w:proofErr w:type="spellStart"/>
      <w:r w:rsidR="00601DCD" w:rsidRPr="00601DCD">
        <w:rPr>
          <w:rFonts w:ascii="Book Antiqua" w:hAnsi="Book Antiqua" w:cs="宋体"/>
          <w:sz w:val="24"/>
          <w:szCs w:val="24"/>
          <w:lang w:eastAsia="zh-CN"/>
        </w:rPr>
        <w:t>Huober</w:t>
      </w:r>
      <w:proofErr w:type="spellEnd"/>
      <w:r w:rsidR="00601DCD" w:rsidRPr="00601DCD">
        <w:rPr>
          <w:rFonts w:ascii="Book Antiqua" w:hAnsi="Book Antiqua" w:cs="宋体"/>
          <w:sz w:val="24"/>
          <w:szCs w:val="24"/>
          <w:lang w:eastAsia="zh-CN"/>
        </w:rPr>
        <w:t xml:space="preserve"> J, </w:t>
      </w:r>
      <w:proofErr w:type="spellStart"/>
      <w:r w:rsidR="00601DCD" w:rsidRPr="00601DCD">
        <w:rPr>
          <w:rFonts w:ascii="Book Antiqua" w:hAnsi="Book Antiqua" w:cs="宋体"/>
          <w:sz w:val="24"/>
          <w:szCs w:val="24"/>
          <w:lang w:eastAsia="zh-CN"/>
        </w:rPr>
        <w:t>Möbus</w:t>
      </w:r>
      <w:proofErr w:type="spellEnd"/>
      <w:r w:rsidR="00601DCD" w:rsidRPr="00601DCD">
        <w:rPr>
          <w:rFonts w:ascii="Book Antiqua" w:hAnsi="Book Antiqua" w:cs="宋体"/>
          <w:sz w:val="24"/>
          <w:szCs w:val="24"/>
          <w:lang w:eastAsia="zh-CN"/>
        </w:rPr>
        <w:t xml:space="preserve"> V, </w:t>
      </w:r>
      <w:proofErr w:type="spellStart"/>
      <w:r w:rsidR="00601DCD" w:rsidRPr="00601DCD">
        <w:rPr>
          <w:rFonts w:ascii="Book Antiqua" w:hAnsi="Book Antiqua" w:cs="宋体"/>
          <w:sz w:val="24"/>
          <w:szCs w:val="24"/>
          <w:lang w:eastAsia="zh-CN"/>
        </w:rPr>
        <w:t>Kreienberg</w:t>
      </w:r>
      <w:proofErr w:type="spellEnd"/>
      <w:r w:rsidR="00601DCD" w:rsidRPr="00601DCD">
        <w:rPr>
          <w:rFonts w:ascii="Book Antiqua" w:hAnsi="Book Antiqua" w:cs="宋体"/>
          <w:sz w:val="24"/>
          <w:szCs w:val="24"/>
          <w:lang w:eastAsia="zh-CN"/>
        </w:rPr>
        <w:t xml:space="preserve"> R, DuBois A, </w:t>
      </w:r>
      <w:proofErr w:type="spellStart"/>
      <w:r w:rsidR="00601DCD" w:rsidRPr="00601DCD">
        <w:rPr>
          <w:rFonts w:ascii="Book Antiqua" w:hAnsi="Book Antiqua" w:cs="宋体"/>
          <w:sz w:val="24"/>
          <w:szCs w:val="24"/>
          <w:lang w:eastAsia="zh-CN"/>
        </w:rPr>
        <w:t>Sabbatini</w:t>
      </w:r>
      <w:proofErr w:type="spellEnd"/>
      <w:r w:rsidR="00601DCD" w:rsidRPr="00601DCD">
        <w:rPr>
          <w:rFonts w:ascii="Book Antiqua" w:hAnsi="Book Antiqua" w:cs="宋体"/>
          <w:sz w:val="24"/>
          <w:szCs w:val="24"/>
          <w:lang w:eastAsia="zh-CN"/>
        </w:rPr>
        <w:t xml:space="preserve"> P, Wagner U. Vaccination of patients with advanced ovarian carcinoma with the anti-</w:t>
      </w:r>
      <w:proofErr w:type="spellStart"/>
      <w:r w:rsidR="00601DCD" w:rsidRPr="00601DCD">
        <w:rPr>
          <w:rFonts w:ascii="Book Antiqua" w:hAnsi="Book Antiqua" w:cs="宋体"/>
          <w:sz w:val="24"/>
          <w:szCs w:val="24"/>
          <w:lang w:eastAsia="zh-CN"/>
        </w:rPr>
        <w:t>idiotype</w:t>
      </w:r>
      <w:proofErr w:type="spellEnd"/>
      <w:r w:rsidR="00601DCD" w:rsidRPr="00601DCD">
        <w:rPr>
          <w:rFonts w:ascii="Book Antiqua" w:hAnsi="Book Antiqua" w:cs="宋体"/>
          <w:sz w:val="24"/>
          <w:szCs w:val="24"/>
          <w:lang w:eastAsia="zh-CN"/>
        </w:rPr>
        <w:t xml:space="preserve"> ACA125: immunological response and survival (phase </w:t>
      </w:r>
      <w:proofErr w:type="spellStart"/>
      <w:r w:rsidR="00601DCD" w:rsidRPr="00601DCD">
        <w:rPr>
          <w:rFonts w:ascii="Book Antiqua" w:hAnsi="Book Antiqua" w:cs="宋体"/>
          <w:sz w:val="24"/>
          <w:szCs w:val="24"/>
          <w:lang w:eastAsia="zh-CN"/>
        </w:rPr>
        <w:t>Ib</w:t>
      </w:r>
      <w:proofErr w:type="spellEnd"/>
      <w:r w:rsidR="00601DCD" w:rsidRPr="00601DCD">
        <w:rPr>
          <w:rFonts w:ascii="Book Antiqua" w:hAnsi="Book Antiqua" w:cs="宋体"/>
          <w:sz w:val="24"/>
          <w:szCs w:val="24"/>
          <w:lang w:eastAsia="zh-CN"/>
        </w:rPr>
        <w:t xml:space="preserve">/II). </w:t>
      </w:r>
      <w:proofErr w:type="spellStart"/>
      <w:r w:rsidR="00601DCD" w:rsidRPr="00601DCD">
        <w:rPr>
          <w:rFonts w:ascii="Book Antiqua" w:hAnsi="Book Antiqua" w:cs="宋体"/>
          <w:i/>
          <w:iCs/>
          <w:sz w:val="24"/>
          <w:szCs w:val="24"/>
          <w:lang w:eastAsia="zh-CN"/>
        </w:rPr>
        <w:t>Clin</w:t>
      </w:r>
      <w:proofErr w:type="spellEnd"/>
      <w:r w:rsidR="00601DCD" w:rsidRPr="00601DCD">
        <w:rPr>
          <w:rFonts w:ascii="Book Antiqua" w:hAnsi="Book Antiqua" w:cs="宋体"/>
          <w:i/>
          <w:iCs/>
          <w:sz w:val="24"/>
          <w:szCs w:val="24"/>
          <w:lang w:eastAsia="zh-CN"/>
        </w:rPr>
        <w:t xml:space="preserve"> Cancer Res</w:t>
      </w:r>
      <w:r w:rsidR="00601DCD" w:rsidRPr="00601DCD">
        <w:rPr>
          <w:rFonts w:ascii="Book Antiqua" w:hAnsi="Book Antiqua" w:cs="宋体"/>
          <w:sz w:val="24"/>
          <w:szCs w:val="24"/>
          <w:lang w:eastAsia="zh-CN"/>
        </w:rPr>
        <w:t xml:space="preserve"> 2004; </w:t>
      </w:r>
      <w:r w:rsidR="00601DCD" w:rsidRPr="00601DCD">
        <w:rPr>
          <w:rFonts w:ascii="Book Antiqua" w:hAnsi="Book Antiqua" w:cs="宋体"/>
          <w:b/>
          <w:bCs/>
          <w:sz w:val="24"/>
          <w:szCs w:val="24"/>
          <w:lang w:eastAsia="zh-CN"/>
        </w:rPr>
        <w:t>10</w:t>
      </w:r>
      <w:r w:rsidR="00601DCD" w:rsidRPr="00601DCD">
        <w:rPr>
          <w:rFonts w:ascii="Book Antiqua" w:hAnsi="Book Antiqua" w:cs="宋体"/>
          <w:sz w:val="24"/>
          <w:szCs w:val="24"/>
          <w:lang w:eastAsia="zh-CN"/>
        </w:rPr>
        <w:t>: 1580-1587 [PMID: 15014007 DOI: 10.1158/1078-0432.CCR-03-0056]</w:t>
      </w:r>
    </w:p>
    <w:p w:rsidR="00601DCD" w:rsidRPr="00601DCD" w:rsidRDefault="009E5011"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60</w:t>
      </w:r>
      <w:r w:rsidRPr="00601DCD">
        <w:rPr>
          <w:rFonts w:ascii="Book Antiqua" w:hAnsi="Book Antiqua" w:cs="宋体"/>
          <w:sz w:val="24"/>
          <w:szCs w:val="24"/>
          <w:lang w:eastAsia="zh-CN"/>
        </w:rPr>
        <w:t xml:space="preserve"> </w:t>
      </w:r>
      <w:proofErr w:type="spellStart"/>
      <w:r w:rsidR="00601DCD" w:rsidRPr="00601DCD">
        <w:rPr>
          <w:rFonts w:ascii="Book Antiqua" w:hAnsi="Book Antiqua" w:cs="宋体"/>
          <w:b/>
          <w:bCs/>
          <w:sz w:val="24"/>
          <w:szCs w:val="24"/>
          <w:lang w:eastAsia="zh-CN"/>
        </w:rPr>
        <w:t>Reinartz</w:t>
      </w:r>
      <w:proofErr w:type="spellEnd"/>
      <w:r w:rsidR="00601DCD" w:rsidRPr="00601DCD">
        <w:rPr>
          <w:rFonts w:ascii="Book Antiqua" w:hAnsi="Book Antiqua" w:cs="宋体"/>
          <w:b/>
          <w:bCs/>
          <w:sz w:val="24"/>
          <w:szCs w:val="24"/>
          <w:lang w:eastAsia="zh-CN"/>
        </w:rPr>
        <w:t xml:space="preserve"> S</w:t>
      </w:r>
      <w:r w:rsidR="00601DCD" w:rsidRPr="00601DCD">
        <w:rPr>
          <w:rFonts w:ascii="Book Antiqua" w:hAnsi="Book Antiqua" w:cs="宋体"/>
          <w:sz w:val="24"/>
          <w:szCs w:val="24"/>
          <w:lang w:eastAsia="zh-CN"/>
        </w:rPr>
        <w:t xml:space="preserve">, </w:t>
      </w:r>
      <w:proofErr w:type="spellStart"/>
      <w:r w:rsidR="00601DCD" w:rsidRPr="00601DCD">
        <w:rPr>
          <w:rFonts w:ascii="Book Antiqua" w:hAnsi="Book Antiqua" w:cs="宋体"/>
          <w:sz w:val="24"/>
          <w:szCs w:val="24"/>
          <w:lang w:eastAsia="zh-CN"/>
        </w:rPr>
        <w:t>Hombach</w:t>
      </w:r>
      <w:proofErr w:type="spellEnd"/>
      <w:r w:rsidR="00601DCD" w:rsidRPr="00601DCD">
        <w:rPr>
          <w:rFonts w:ascii="Book Antiqua" w:hAnsi="Book Antiqua" w:cs="宋体"/>
          <w:sz w:val="24"/>
          <w:szCs w:val="24"/>
          <w:lang w:eastAsia="zh-CN"/>
        </w:rPr>
        <w:t xml:space="preserve"> A, </w:t>
      </w:r>
      <w:proofErr w:type="spellStart"/>
      <w:r w:rsidR="00601DCD" w:rsidRPr="00601DCD">
        <w:rPr>
          <w:rFonts w:ascii="Book Antiqua" w:hAnsi="Book Antiqua" w:cs="宋体"/>
          <w:sz w:val="24"/>
          <w:szCs w:val="24"/>
          <w:lang w:eastAsia="zh-CN"/>
        </w:rPr>
        <w:t>Köhler</w:t>
      </w:r>
      <w:proofErr w:type="spellEnd"/>
      <w:r w:rsidR="00601DCD" w:rsidRPr="00601DCD">
        <w:rPr>
          <w:rFonts w:ascii="Book Antiqua" w:hAnsi="Book Antiqua" w:cs="宋体"/>
          <w:sz w:val="24"/>
          <w:szCs w:val="24"/>
          <w:lang w:eastAsia="zh-CN"/>
        </w:rPr>
        <w:t xml:space="preserve"> S, </w:t>
      </w:r>
      <w:proofErr w:type="spellStart"/>
      <w:r w:rsidR="00601DCD" w:rsidRPr="00601DCD">
        <w:rPr>
          <w:rFonts w:ascii="Book Antiqua" w:hAnsi="Book Antiqua" w:cs="宋体"/>
          <w:sz w:val="24"/>
          <w:szCs w:val="24"/>
          <w:lang w:eastAsia="zh-CN"/>
        </w:rPr>
        <w:t>Schlebusch</w:t>
      </w:r>
      <w:proofErr w:type="spellEnd"/>
      <w:r w:rsidR="00601DCD" w:rsidRPr="00601DCD">
        <w:rPr>
          <w:rFonts w:ascii="Book Antiqua" w:hAnsi="Book Antiqua" w:cs="宋体"/>
          <w:sz w:val="24"/>
          <w:szCs w:val="24"/>
          <w:lang w:eastAsia="zh-CN"/>
        </w:rPr>
        <w:t xml:space="preserve"> H, </w:t>
      </w:r>
      <w:proofErr w:type="spellStart"/>
      <w:r w:rsidR="00601DCD" w:rsidRPr="00601DCD">
        <w:rPr>
          <w:rFonts w:ascii="Book Antiqua" w:hAnsi="Book Antiqua" w:cs="宋体"/>
          <w:sz w:val="24"/>
          <w:szCs w:val="24"/>
          <w:lang w:eastAsia="zh-CN"/>
        </w:rPr>
        <w:t>Wallwiener</w:t>
      </w:r>
      <w:proofErr w:type="spellEnd"/>
      <w:r w:rsidR="00601DCD" w:rsidRPr="00601DCD">
        <w:rPr>
          <w:rFonts w:ascii="Book Antiqua" w:hAnsi="Book Antiqua" w:cs="宋体"/>
          <w:sz w:val="24"/>
          <w:szCs w:val="24"/>
          <w:lang w:eastAsia="zh-CN"/>
        </w:rPr>
        <w:t xml:space="preserve"> D, </w:t>
      </w:r>
      <w:proofErr w:type="spellStart"/>
      <w:r w:rsidR="00601DCD" w:rsidRPr="00601DCD">
        <w:rPr>
          <w:rFonts w:ascii="Book Antiqua" w:hAnsi="Book Antiqua" w:cs="宋体"/>
          <w:sz w:val="24"/>
          <w:szCs w:val="24"/>
          <w:lang w:eastAsia="zh-CN"/>
        </w:rPr>
        <w:t>Abken</w:t>
      </w:r>
      <w:proofErr w:type="spellEnd"/>
      <w:r w:rsidR="00601DCD" w:rsidRPr="00601DCD">
        <w:rPr>
          <w:rFonts w:ascii="Book Antiqua" w:hAnsi="Book Antiqua" w:cs="宋体"/>
          <w:sz w:val="24"/>
          <w:szCs w:val="24"/>
          <w:lang w:eastAsia="zh-CN"/>
        </w:rPr>
        <w:t xml:space="preserve"> H, Wagner U. Interleukin-6 fused to an anti-</w:t>
      </w:r>
      <w:proofErr w:type="spellStart"/>
      <w:r w:rsidR="00601DCD" w:rsidRPr="00601DCD">
        <w:rPr>
          <w:rFonts w:ascii="Book Antiqua" w:hAnsi="Book Antiqua" w:cs="宋体"/>
          <w:sz w:val="24"/>
          <w:szCs w:val="24"/>
          <w:lang w:eastAsia="zh-CN"/>
        </w:rPr>
        <w:t>idiotype</w:t>
      </w:r>
      <w:proofErr w:type="spellEnd"/>
      <w:r w:rsidR="00601DCD" w:rsidRPr="00601DCD">
        <w:rPr>
          <w:rFonts w:ascii="Book Antiqua" w:hAnsi="Book Antiqua" w:cs="宋体"/>
          <w:sz w:val="24"/>
          <w:szCs w:val="24"/>
          <w:lang w:eastAsia="zh-CN"/>
        </w:rPr>
        <w:t xml:space="preserve"> antibody in a vaccine increases the specific humoral immune response against CA125+ (MUC-16) ovarian cancer. </w:t>
      </w:r>
      <w:r w:rsidR="00601DCD" w:rsidRPr="00601DCD">
        <w:rPr>
          <w:rFonts w:ascii="Book Antiqua" w:hAnsi="Book Antiqua" w:cs="宋体"/>
          <w:i/>
          <w:iCs/>
          <w:sz w:val="24"/>
          <w:szCs w:val="24"/>
          <w:lang w:eastAsia="zh-CN"/>
        </w:rPr>
        <w:t>Cancer Res</w:t>
      </w:r>
      <w:r w:rsidR="00601DCD" w:rsidRPr="00601DCD">
        <w:rPr>
          <w:rFonts w:ascii="Book Antiqua" w:hAnsi="Book Antiqua" w:cs="宋体"/>
          <w:sz w:val="24"/>
          <w:szCs w:val="24"/>
          <w:lang w:eastAsia="zh-CN"/>
        </w:rPr>
        <w:t xml:space="preserve"> 2003; </w:t>
      </w:r>
      <w:r w:rsidR="00601DCD" w:rsidRPr="00601DCD">
        <w:rPr>
          <w:rFonts w:ascii="Book Antiqua" w:hAnsi="Book Antiqua" w:cs="宋体"/>
          <w:b/>
          <w:bCs/>
          <w:sz w:val="24"/>
          <w:szCs w:val="24"/>
          <w:lang w:eastAsia="zh-CN"/>
        </w:rPr>
        <w:t>63</w:t>
      </w:r>
      <w:r w:rsidR="00601DCD" w:rsidRPr="00601DCD">
        <w:rPr>
          <w:rFonts w:ascii="Book Antiqua" w:hAnsi="Book Antiqua" w:cs="宋体"/>
          <w:sz w:val="24"/>
          <w:szCs w:val="24"/>
          <w:lang w:eastAsia="zh-CN"/>
        </w:rPr>
        <w:t>: 3234-3240 [PMID: 12810653]</w:t>
      </w:r>
    </w:p>
    <w:p w:rsidR="00601DCD" w:rsidRPr="00601DCD" w:rsidRDefault="009E5011"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61</w:t>
      </w:r>
      <w:r w:rsidRPr="00601DCD">
        <w:rPr>
          <w:rFonts w:ascii="Book Antiqua" w:hAnsi="Book Antiqua" w:cs="宋体"/>
          <w:sz w:val="24"/>
          <w:szCs w:val="24"/>
          <w:lang w:eastAsia="zh-CN"/>
        </w:rPr>
        <w:t xml:space="preserve"> </w:t>
      </w:r>
      <w:proofErr w:type="spellStart"/>
      <w:r w:rsidR="00601DCD" w:rsidRPr="00601DCD">
        <w:rPr>
          <w:rFonts w:ascii="Book Antiqua" w:hAnsi="Book Antiqua" w:cs="宋体"/>
          <w:b/>
          <w:bCs/>
          <w:sz w:val="24"/>
          <w:szCs w:val="24"/>
          <w:lang w:eastAsia="zh-CN"/>
        </w:rPr>
        <w:t>Sabbatini</w:t>
      </w:r>
      <w:proofErr w:type="spellEnd"/>
      <w:r w:rsidR="00601DCD" w:rsidRPr="00601DCD">
        <w:rPr>
          <w:rFonts w:ascii="Book Antiqua" w:hAnsi="Book Antiqua" w:cs="宋体"/>
          <w:b/>
          <w:bCs/>
          <w:sz w:val="24"/>
          <w:szCs w:val="24"/>
          <w:lang w:eastAsia="zh-CN"/>
        </w:rPr>
        <w:t xml:space="preserve"> P</w:t>
      </w:r>
      <w:r w:rsidR="00601DCD" w:rsidRPr="00601DCD">
        <w:rPr>
          <w:rFonts w:ascii="Book Antiqua" w:hAnsi="Book Antiqua" w:cs="宋体"/>
          <w:sz w:val="24"/>
          <w:szCs w:val="24"/>
          <w:lang w:eastAsia="zh-CN"/>
        </w:rPr>
        <w:t xml:space="preserve">, </w:t>
      </w:r>
      <w:proofErr w:type="spellStart"/>
      <w:r w:rsidR="00601DCD" w:rsidRPr="00601DCD">
        <w:rPr>
          <w:rFonts w:ascii="Book Antiqua" w:hAnsi="Book Antiqua" w:cs="宋体"/>
          <w:sz w:val="24"/>
          <w:szCs w:val="24"/>
          <w:lang w:eastAsia="zh-CN"/>
        </w:rPr>
        <w:t>Dupont</w:t>
      </w:r>
      <w:proofErr w:type="spellEnd"/>
      <w:r w:rsidR="00601DCD" w:rsidRPr="00601DCD">
        <w:rPr>
          <w:rFonts w:ascii="Book Antiqua" w:hAnsi="Book Antiqua" w:cs="宋体"/>
          <w:sz w:val="24"/>
          <w:szCs w:val="24"/>
          <w:lang w:eastAsia="zh-CN"/>
        </w:rPr>
        <w:t xml:space="preserve"> J, </w:t>
      </w:r>
      <w:proofErr w:type="spellStart"/>
      <w:r w:rsidR="00601DCD" w:rsidRPr="00601DCD">
        <w:rPr>
          <w:rFonts w:ascii="Book Antiqua" w:hAnsi="Book Antiqua" w:cs="宋体"/>
          <w:sz w:val="24"/>
          <w:szCs w:val="24"/>
          <w:lang w:eastAsia="zh-CN"/>
        </w:rPr>
        <w:t>Aghajanian</w:t>
      </w:r>
      <w:proofErr w:type="spellEnd"/>
      <w:r w:rsidR="00601DCD" w:rsidRPr="00601DCD">
        <w:rPr>
          <w:rFonts w:ascii="Book Antiqua" w:hAnsi="Book Antiqua" w:cs="宋体"/>
          <w:sz w:val="24"/>
          <w:szCs w:val="24"/>
          <w:lang w:eastAsia="zh-CN"/>
        </w:rPr>
        <w:t xml:space="preserve"> C, </w:t>
      </w:r>
      <w:proofErr w:type="spellStart"/>
      <w:r w:rsidR="00601DCD" w:rsidRPr="00601DCD">
        <w:rPr>
          <w:rFonts w:ascii="Book Antiqua" w:hAnsi="Book Antiqua" w:cs="宋体"/>
          <w:sz w:val="24"/>
          <w:szCs w:val="24"/>
          <w:lang w:eastAsia="zh-CN"/>
        </w:rPr>
        <w:t>Derosa</w:t>
      </w:r>
      <w:proofErr w:type="spellEnd"/>
      <w:r w:rsidR="00601DCD" w:rsidRPr="00601DCD">
        <w:rPr>
          <w:rFonts w:ascii="Book Antiqua" w:hAnsi="Book Antiqua" w:cs="宋体"/>
          <w:sz w:val="24"/>
          <w:szCs w:val="24"/>
          <w:lang w:eastAsia="zh-CN"/>
        </w:rPr>
        <w:t xml:space="preserve"> F, </w:t>
      </w:r>
      <w:proofErr w:type="spellStart"/>
      <w:r w:rsidR="00601DCD" w:rsidRPr="00601DCD">
        <w:rPr>
          <w:rFonts w:ascii="Book Antiqua" w:hAnsi="Book Antiqua" w:cs="宋体"/>
          <w:sz w:val="24"/>
          <w:szCs w:val="24"/>
          <w:lang w:eastAsia="zh-CN"/>
        </w:rPr>
        <w:t>Poynor</w:t>
      </w:r>
      <w:proofErr w:type="spellEnd"/>
      <w:r w:rsidR="00601DCD" w:rsidRPr="00601DCD">
        <w:rPr>
          <w:rFonts w:ascii="Book Antiqua" w:hAnsi="Book Antiqua" w:cs="宋体"/>
          <w:sz w:val="24"/>
          <w:szCs w:val="24"/>
          <w:lang w:eastAsia="zh-CN"/>
        </w:rPr>
        <w:t xml:space="preserve"> E, Anderson S, Hensley M, Livingston P, </w:t>
      </w:r>
      <w:proofErr w:type="spellStart"/>
      <w:r w:rsidR="00601DCD" w:rsidRPr="00601DCD">
        <w:rPr>
          <w:rFonts w:ascii="Book Antiqua" w:hAnsi="Book Antiqua" w:cs="宋体"/>
          <w:sz w:val="24"/>
          <w:szCs w:val="24"/>
          <w:lang w:eastAsia="zh-CN"/>
        </w:rPr>
        <w:t>Iasonos</w:t>
      </w:r>
      <w:proofErr w:type="spellEnd"/>
      <w:r w:rsidR="00601DCD" w:rsidRPr="00601DCD">
        <w:rPr>
          <w:rFonts w:ascii="Book Antiqua" w:hAnsi="Book Antiqua" w:cs="宋体"/>
          <w:sz w:val="24"/>
          <w:szCs w:val="24"/>
          <w:lang w:eastAsia="zh-CN"/>
        </w:rPr>
        <w:t xml:space="preserve"> A, </w:t>
      </w:r>
      <w:proofErr w:type="spellStart"/>
      <w:r w:rsidR="00601DCD" w:rsidRPr="00601DCD">
        <w:rPr>
          <w:rFonts w:ascii="Book Antiqua" w:hAnsi="Book Antiqua" w:cs="宋体"/>
          <w:sz w:val="24"/>
          <w:szCs w:val="24"/>
          <w:lang w:eastAsia="zh-CN"/>
        </w:rPr>
        <w:t>Spriggs</w:t>
      </w:r>
      <w:proofErr w:type="spellEnd"/>
      <w:r w:rsidR="00601DCD" w:rsidRPr="00601DCD">
        <w:rPr>
          <w:rFonts w:ascii="Book Antiqua" w:hAnsi="Book Antiqua" w:cs="宋体"/>
          <w:sz w:val="24"/>
          <w:szCs w:val="24"/>
          <w:lang w:eastAsia="zh-CN"/>
        </w:rPr>
        <w:t xml:space="preserve"> D, McGuire W, </w:t>
      </w:r>
      <w:proofErr w:type="spellStart"/>
      <w:r w:rsidR="00601DCD" w:rsidRPr="00601DCD">
        <w:rPr>
          <w:rFonts w:ascii="Book Antiqua" w:hAnsi="Book Antiqua" w:cs="宋体"/>
          <w:sz w:val="24"/>
          <w:szCs w:val="24"/>
          <w:lang w:eastAsia="zh-CN"/>
        </w:rPr>
        <w:t>Reinartz</w:t>
      </w:r>
      <w:proofErr w:type="spellEnd"/>
      <w:r w:rsidR="00601DCD" w:rsidRPr="00601DCD">
        <w:rPr>
          <w:rFonts w:ascii="Book Antiqua" w:hAnsi="Book Antiqua" w:cs="宋体"/>
          <w:sz w:val="24"/>
          <w:szCs w:val="24"/>
          <w:lang w:eastAsia="zh-CN"/>
        </w:rPr>
        <w:t xml:space="preserve"> S, </w:t>
      </w:r>
      <w:r w:rsidR="00601DCD" w:rsidRPr="00601DCD">
        <w:rPr>
          <w:rFonts w:ascii="Book Antiqua" w:hAnsi="Book Antiqua" w:cs="宋体"/>
          <w:sz w:val="24"/>
          <w:szCs w:val="24"/>
          <w:lang w:eastAsia="zh-CN"/>
        </w:rPr>
        <w:lastRenderedPageBreak/>
        <w:t xml:space="preserve">Schneider S, Grande C, </w:t>
      </w:r>
      <w:proofErr w:type="spellStart"/>
      <w:r w:rsidR="00601DCD" w:rsidRPr="00601DCD">
        <w:rPr>
          <w:rFonts w:ascii="Book Antiqua" w:hAnsi="Book Antiqua" w:cs="宋体"/>
          <w:sz w:val="24"/>
          <w:szCs w:val="24"/>
          <w:lang w:eastAsia="zh-CN"/>
        </w:rPr>
        <w:t>Lele</w:t>
      </w:r>
      <w:proofErr w:type="spellEnd"/>
      <w:r w:rsidR="00601DCD" w:rsidRPr="00601DCD">
        <w:rPr>
          <w:rFonts w:ascii="Book Antiqua" w:hAnsi="Book Antiqua" w:cs="宋体"/>
          <w:sz w:val="24"/>
          <w:szCs w:val="24"/>
          <w:lang w:eastAsia="zh-CN"/>
        </w:rPr>
        <w:t xml:space="preserve"> S, </w:t>
      </w:r>
      <w:proofErr w:type="spellStart"/>
      <w:r w:rsidR="00601DCD" w:rsidRPr="00601DCD">
        <w:rPr>
          <w:rFonts w:ascii="Book Antiqua" w:hAnsi="Book Antiqua" w:cs="宋体"/>
          <w:sz w:val="24"/>
          <w:szCs w:val="24"/>
          <w:lang w:eastAsia="zh-CN"/>
        </w:rPr>
        <w:t>Rodabaugh</w:t>
      </w:r>
      <w:proofErr w:type="spellEnd"/>
      <w:r w:rsidR="00601DCD" w:rsidRPr="00601DCD">
        <w:rPr>
          <w:rFonts w:ascii="Book Antiqua" w:hAnsi="Book Antiqua" w:cs="宋体"/>
          <w:sz w:val="24"/>
          <w:szCs w:val="24"/>
          <w:lang w:eastAsia="zh-CN"/>
        </w:rPr>
        <w:t xml:space="preserve"> K, </w:t>
      </w:r>
      <w:proofErr w:type="spellStart"/>
      <w:r w:rsidR="00601DCD" w:rsidRPr="00601DCD">
        <w:rPr>
          <w:rFonts w:ascii="Book Antiqua" w:hAnsi="Book Antiqua" w:cs="宋体"/>
          <w:sz w:val="24"/>
          <w:szCs w:val="24"/>
          <w:lang w:eastAsia="zh-CN"/>
        </w:rPr>
        <w:t>Kepner</w:t>
      </w:r>
      <w:proofErr w:type="spellEnd"/>
      <w:r w:rsidR="00601DCD" w:rsidRPr="00601DCD">
        <w:rPr>
          <w:rFonts w:ascii="Book Antiqua" w:hAnsi="Book Antiqua" w:cs="宋体"/>
          <w:sz w:val="24"/>
          <w:szCs w:val="24"/>
          <w:lang w:eastAsia="zh-CN"/>
        </w:rPr>
        <w:t xml:space="preserve"> J, </w:t>
      </w:r>
      <w:proofErr w:type="spellStart"/>
      <w:r w:rsidR="00601DCD" w:rsidRPr="00601DCD">
        <w:rPr>
          <w:rFonts w:ascii="Book Antiqua" w:hAnsi="Book Antiqua" w:cs="宋体"/>
          <w:sz w:val="24"/>
          <w:szCs w:val="24"/>
          <w:lang w:eastAsia="zh-CN"/>
        </w:rPr>
        <w:t>Ferrone</w:t>
      </w:r>
      <w:proofErr w:type="spellEnd"/>
      <w:r w:rsidR="00601DCD" w:rsidRPr="00601DCD">
        <w:rPr>
          <w:rFonts w:ascii="Book Antiqua" w:hAnsi="Book Antiqua" w:cs="宋体"/>
          <w:sz w:val="24"/>
          <w:szCs w:val="24"/>
          <w:lang w:eastAsia="zh-CN"/>
        </w:rPr>
        <w:t xml:space="preserve"> S, </w:t>
      </w:r>
      <w:proofErr w:type="spellStart"/>
      <w:r w:rsidR="00601DCD" w:rsidRPr="00601DCD">
        <w:rPr>
          <w:rFonts w:ascii="Book Antiqua" w:hAnsi="Book Antiqua" w:cs="宋体"/>
          <w:sz w:val="24"/>
          <w:szCs w:val="24"/>
          <w:lang w:eastAsia="zh-CN"/>
        </w:rPr>
        <w:t>Odunsi</w:t>
      </w:r>
      <w:proofErr w:type="spellEnd"/>
      <w:r w:rsidR="00601DCD" w:rsidRPr="00601DCD">
        <w:rPr>
          <w:rFonts w:ascii="Book Antiqua" w:hAnsi="Book Antiqua" w:cs="宋体"/>
          <w:sz w:val="24"/>
          <w:szCs w:val="24"/>
          <w:lang w:eastAsia="zh-CN"/>
        </w:rPr>
        <w:t xml:space="preserve"> K. Phase I study of </w:t>
      </w:r>
      <w:proofErr w:type="spellStart"/>
      <w:r w:rsidR="00601DCD" w:rsidRPr="00601DCD">
        <w:rPr>
          <w:rFonts w:ascii="Book Antiqua" w:hAnsi="Book Antiqua" w:cs="宋体"/>
          <w:sz w:val="24"/>
          <w:szCs w:val="24"/>
          <w:lang w:eastAsia="zh-CN"/>
        </w:rPr>
        <w:t>abagovomab</w:t>
      </w:r>
      <w:proofErr w:type="spellEnd"/>
      <w:r w:rsidR="00601DCD" w:rsidRPr="00601DCD">
        <w:rPr>
          <w:rFonts w:ascii="Book Antiqua" w:hAnsi="Book Antiqua" w:cs="宋体"/>
          <w:sz w:val="24"/>
          <w:szCs w:val="24"/>
          <w:lang w:eastAsia="zh-CN"/>
        </w:rPr>
        <w:t xml:space="preserve"> in patients with epithelial ovarian, fallopian tube, or primary peritoneal cancer. </w:t>
      </w:r>
      <w:proofErr w:type="spellStart"/>
      <w:r w:rsidR="00601DCD" w:rsidRPr="00601DCD">
        <w:rPr>
          <w:rFonts w:ascii="Book Antiqua" w:hAnsi="Book Antiqua" w:cs="宋体"/>
          <w:i/>
          <w:iCs/>
          <w:sz w:val="24"/>
          <w:szCs w:val="24"/>
          <w:lang w:eastAsia="zh-CN"/>
        </w:rPr>
        <w:t>Clin</w:t>
      </w:r>
      <w:proofErr w:type="spellEnd"/>
      <w:r w:rsidR="00601DCD" w:rsidRPr="00601DCD">
        <w:rPr>
          <w:rFonts w:ascii="Book Antiqua" w:hAnsi="Book Antiqua" w:cs="宋体"/>
          <w:i/>
          <w:iCs/>
          <w:sz w:val="24"/>
          <w:szCs w:val="24"/>
          <w:lang w:eastAsia="zh-CN"/>
        </w:rPr>
        <w:t xml:space="preserve"> Cancer Res</w:t>
      </w:r>
      <w:r w:rsidR="00601DCD" w:rsidRPr="00601DCD">
        <w:rPr>
          <w:rFonts w:ascii="Book Antiqua" w:hAnsi="Book Antiqua" w:cs="宋体"/>
          <w:sz w:val="24"/>
          <w:szCs w:val="24"/>
          <w:lang w:eastAsia="zh-CN"/>
        </w:rPr>
        <w:t xml:space="preserve"> 2006; </w:t>
      </w:r>
      <w:r w:rsidR="00601DCD" w:rsidRPr="00601DCD">
        <w:rPr>
          <w:rFonts w:ascii="Book Antiqua" w:hAnsi="Book Antiqua" w:cs="宋体"/>
          <w:b/>
          <w:bCs/>
          <w:sz w:val="24"/>
          <w:szCs w:val="24"/>
          <w:lang w:eastAsia="zh-CN"/>
        </w:rPr>
        <w:t>12</w:t>
      </w:r>
      <w:r w:rsidR="00601DCD" w:rsidRPr="00601DCD">
        <w:rPr>
          <w:rFonts w:ascii="Book Antiqua" w:hAnsi="Book Antiqua" w:cs="宋体"/>
          <w:sz w:val="24"/>
          <w:szCs w:val="24"/>
          <w:lang w:eastAsia="zh-CN"/>
        </w:rPr>
        <w:t>: 5503-5510 [PMID: 17000686 DOI: 10.1158/1078-0432.CCR-05-2670]</w:t>
      </w:r>
    </w:p>
    <w:p w:rsidR="00601DCD" w:rsidRPr="00601DCD" w:rsidRDefault="009E5011"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62</w:t>
      </w:r>
      <w:r w:rsidRPr="00601DCD">
        <w:rPr>
          <w:rFonts w:ascii="Book Antiqua" w:hAnsi="Book Antiqua" w:cs="宋体"/>
          <w:sz w:val="24"/>
          <w:szCs w:val="24"/>
          <w:lang w:eastAsia="zh-CN"/>
        </w:rPr>
        <w:t xml:space="preserve"> </w:t>
      </w:r>
      <w:proofErr w:type="spellStart"/>
      <w:r w:rsidR="00601DCD" w:rsidRPr="00601DCD">
        <w:rPr>
          <w:rFonts w:ascii="Book Antiqua" w:hAnsi="Book Antiqua" w:cs="宋体"/>
          <w:b/>
          <w:bCs/>
          <w:sz w:val="24"/>
          <w:szCs w:val="24"/>
          <w:lang w:eastAsia="zh-CN"/>
        </w:rPr>
        <w:t>Sabbatini</w:t>
      </w:r>
      <w:proofErr w:type="spellEnd"/>
      <w:r w:rsidR="00601DCD" w:rsidRPr="00601DCD">
        <w:rPr>
          <w:rFonts w:ascii="Book Antiqua" w:hAnsi="Book Antiqua" w:cs="宋体"/>
          <w:b/>
          <w:bCs/>
          <w:sz w:val="24"/>
          <w:szCs w:val="24"/>
          <w:lang w:eastAsia="zh-CN"/>
        </w:rPr>
        <w:t xml:space="preserve"> P</w:t>
      </w:r>
      <w:r w:rsidR="00601DCD" w:rsidRPr="00601DCD">
        <w:rPr>
          <w:rFonts w:ascii="Book Antiqua" w:hAnsi="Book Antiqua" w:cs="宋体"/>
          <w:sz w:val="24"/>
          <w:szCs w:val="24"/>
          <w:lang w:eastAsia="zh-CN"/>
        </w:rPr>
        <w:t xml:space="preserve">, Harter P, </w:t>
      </w:r>
      <w:proofErr w:type="spellStart"/>
      <w:r w:rsidR="00601DCD" w:rsidRPr="00601DCD">
        <w:rPr>
          <w:rFonts w:ascii="Book Antiqua" w:hAnsi="Book Antiqua" w:cs="宋体"/>
          <w:sz w:val="24"/>
          <w:szCs w:val="24"/>
          <w:lang w:eastAsia="zh-CN"/>
        </w:rPr>
        <w:t>Scambia</w:t>
      </w:r>
      <w:proofErr w:type="spellEnd"/>
      <w:r w:rsidR="00601DCD" w:rsidRPr="00601DCD">
        <w:rPr>
          <w:rFonts w:ascii="Book Antiqua" w:hAnsi="Book Antiqua" w:cs="宋体"/>
          <w:sz w:val="24"/>
          <w:szCs w:val="24"/>
          <w:lang w:eastAsia="zh-CN"/>
        </w:rPr>
        <w:t xml:space="preserve"> G, </w:t>
      </w:r>
      <w:proofErr w:type="spellStart"/>
      <w:r w:rsidR="00601DCD" w:rsidRPr="00601DCD">
        <w:rPr>
          <w:rFonts w:ascii="Book Antiqua" w:hAnsi="Book Antiqua" w:cs="宋体"/>
          <w:sz w:val="24"/>
          <w:szCs w:val="24"/>
          <w:lang w:eastAsia="zh-CN"/>
        </w:rPr>
        <w:t>Sehouli</w:t>
      </w:r>
      <w:proofErr w:type="spellEnd"/>
      <w:r w:rsidR="00601DCD" w:rsidRPr="00601DCD">
        <w:rPr>
          <w:rFonts w:ascii="Book Antiqua" w:hAnsi="Book Antiqua" w:cs="宋体"/>
          <w:sz w:val="24"/>
          <w:szCs w:val="24"/>
          <w:lang w:eastAsia="zh-CN"/>
        </w:rPr>
        <w:t xml:space="preserve"> J, Meier W, </w:t>
      </w:r>
      <w:proofErr w:type="spellStart"/>
      <w:r w:rsidR="00601DCD" w:rsidRPr="00601DCD">
        <w:rPr>
          <w:rFonts w:ascii="Book Antiqua" w:hAnsi="Book Antiqua" w:cs="宋体"/>
          <w:sz w:val="24"/>
          <w:szCs w:val="24"/>
          <w:lang w:eastAsia="zh-CN"/>
        </w:rPr>
        <w:t>Wimberger</w:t>
      </w:r>
      <w:proofErr w:type="spellEnd"/>
      <w:r w:rsidR="00601DCD" w:rsidRPr="00601DCD">
        <w:rPr>
          <w:rFonts w:ascii="Book Antiqua" w:hAnsi="Book Antiqua" w:cs="宋体"/>
          <w:sz w:val="24"/>
          <w:szCs w:val="24"/>
          <w:lang w:eastAsia="zh-CN"/>
        </w:rPr>
        <w:t xml:space="preserve"> P, Baumann KH, </w:t>
      </w:r>
      <w:proofErr w:type="spellStart"/>
      <w:r w:rsidR="00601DCD" w:rsidRPr="00601DCD">
        <w:rPr>
          <w:rFonts w:ascii="Book Antiqua" w:hAnsi="Book Antiqua" w:cs="宋体"/>
          <w:sz w:val="24"/>
          <w:szCs w:val="24"/>
          <w:lang w:eastAsia="zh-CN"/>
        </w:rPr>
        <w:t>Kurzeder</w:t>
      </w:r>
      <w:proofErr w:type="spellEnd"/>
      <w:r w:rsidR="00601DCD" w:rsidRPr="00601DCD">
        <w:rPr>
          <w:rFonts w:ascii="Book Antiqua" w:hAnsi="Book Antiqua" w:cs="宋体"/>
          <w:sz w:val="24"/>
          <w:szCs w:val="24"/>
          <w:lang w:eastAsia="zh-CN"/>
        </w:rPr>
        <w:t xml:space="preserve"> C, </w:t>
      </w:r>
      <w:proofErr w:type="spellStart"/>
      <w:r w:rsidR="00601DCD" w:rsidRPr="00601DCD">
        <w:rPr>
          <w:rFonts w:ascii="Book Antiqua" w:hAnsi="Book Antiqua" w:cs="宋体"/>
          <w:sz w:val="24"/>
          <w:szCs w:val="24"/>
          <w:lang w:eastAsia="zh-CN"/>
        </w:rPr>
        <w:t>Schmalfeldt</w:t>
      </w:r>
      <w:proofErr w:type="spellEnd"/>
      <w:r w:rsidR="00601DCD" w:rsidRPr="00601DCD">
        <w:rPr>
          <w:rFonts w:ascii="Book Antiqua" w:hAnsi="Book Antiqua" w:cs="宋体"/>
          <w:sz w:val="24"/>
          <w:szCs w:val="24"/>
          <w:lang w:eastAsia="zh-CN"/>
        </w:rPr>
        <w:t xml:space="preserve"> B, </w:t>
      </w:r>
      <w:proofErr w:type="spellStart"/>
      <w:r w:rsidR="00601DCD" w:rsidRPr="00601DCD">
        <w:rPr>
          <w:rFonts w:ascii="Book Antiqua" w:hAnsi="Book Antiqua" w:cs="宋体"/>
          <w:sz w:val="24"/>
          <w:szCs w:val="24"/>
          <w:lang w:eastAsia="zh-CN"/>
        </w:rPr>
        <w:t>Cibula</w:t>
      </w:r>
      <w:proofErr w:type="spellEnd"/>
      <w:r w:rsidR="00601DCD" w:rsidRPr="00601DCD">
        <w:rPr>
          <w:rFonts w:ascii="Book Antiqua" w:hAnsi="Book Antiqua" w:cs="宋体"/>
          <w:sz w:val="24"/>
          <w:szCs w:val="24"/>
          <w:lang w:eastAsia="zh-CN"/>
        </w:rPr>
        <w:t xml:space="preserve"> D, </w:t>
      </w:r>
      <w:proofErr w:type="spellStart"/>
      <w:r w:rsidR="00601DCD" w:rsidRPr="00601DCD">
        <w:rPr>
          <w:rFonts w:ascii="Book Antiqua" w:hAnsi="Book Antiqua" w:cs="宋体"/>
          <w:sz w:val="24"/>
          <w:szCs w:val="24"/>
          <w:lang w:eastAsia="zh-CN"/>
        </w:rPr>
        <w:t>Bidzinski</w:t>
      </w:r>
      <w:proofErr w:type="spellEnd"/>
      <w:r w:rsidR="00601DCD" w:rsidRPr="00601DCD">
        <w:rPr>
          <w:rFonts w:ascii="Book Antiqua" w:hAnsi="Book Antiqua" w:cs="宋体"/>
          <w:sz w:val="24"/>
          <w:szCs w:val="24"/>
          <w:lang w:eastAsia="zh-CN"/>
        </w:rPr>
        <w:t xml:space="preserve"> M, </w:t>
      </w:r>
      <w:proofErr w:type="spellStart"/>
      <w:r w:rsidR="00601DCD" w:rsidRPr="00601DCD">
        <w:rPr>
          <w:rFonts w:ascii="Book Antiqua" w:hAnsi="Book Antiqua" w:cs="宋体"/>
          <w:sz w:val="24"/>
          <w:szCs w:val="24"/>
          <w:lang w:eastAsia="zh-CN"/>
        </w:rPr>
        <w:t>Casado</w:t>
      </w:r>
      <w:proofErr w:type="spellEnd"/>
      <w:r w:rsidR="00601DCD" w:rsidRPr="00601DCD">
        <w:rPr>
          <w:rFonts w:ascii="Book Antiqua" w:hAnsi="Book Antiqua" w:cs="宋体"/>
          <w:sz w:val="24"/>
          <w:szCs w:val="24"/>
          <w:lang w:eastAsia="zh-CN"/>
        </w:rPr>
        <w:t xml:space="preserve"> A, </w:t>
      </w:r>
      <w:proofErr w:type="spellStart"/>
      <w:r w:rsidR="00601DCD" w:rsidRPr="00601DCD">
        <w:rPr>
          <w:rFonts w:ascii="Book Antiqua" w:hAnsi="Book Antiqua" w:cs="宋体"/>
          <w:sz w:val="24"/>
          <w:szCs w:val="24"/>
          <w:lang w:eastAsia="zh-CN"/>
        </w:rPr>
        <w:t>Martoni</w:t>
      </w:r>
      <w:proofErr w:type="spellEnd"/>
      <w:r w:rsidR="00601DCD" w:rsidRPr="00601DCD">
        <w:rPr>
          <w:rFonts w:ascii="Book Antiqua" w:hAnsi="Book Antiqua" w:cs="宋体"/>
          <w:sz w:val="24"/>
          <w:szCs w:val="24"/>
          <w:lang w:eastAsia="zh-CN"/>
        </w:rPr>
        <w:t xml:space="preserve"> A, Colombo N, Holloway RW, </w:t>
      </w:r>
      <w:proofErr w:type="spellStart"/>
      <w:r w:rsidR="00601DCD" w:rsidRPr="00601DCD">
        <w:rPr>
          <w:rFonts w:ascii="Book Antiqua" w:hAnsi="Book Antiqua" w:cs="宋体"/>
          <w:sz w:val="24"/>
          <w:szCs w:val="24"/>
          <w:lang w:eastAsia="zh-CN"/>
        </w:rPr>
        <w:t>Selvaggi</w:t>
      </w:r>
      <w:proofErr w:type="spellEnd"/>
      <w:r w:rsidR="00601DCD" w:rsidRPr="00601DCD">
        <w:rPr>
          <w:rFonts w:ascii="Book Antiqua" w:hAnsi="Book Antiqua" w:cs="宋体"/>
          <w:sz w:val="24"/>
          <w:szCs w:val="24"/>
          <w:lang w:eastAsia="zh-CN"/>
        </w:rPr>
        <w:t xml:space="preserve"> L, Li A, del Campo J, </w:t>
      </w:r>
      <w:proofErr w:type="spellStart"/>
      <w:r w:rsidR="00601DCD" w:rsidRPr="00601DCD">
        <w:rPr>
          <w:rFonts w:ascii="Book Antiqua" w:hAnsi="Book Antiqua" w:cs="宋体"/>
          <w:sz w:val="24"/>
          <w:szCs w:val="24"/>
          <w:lang w:eastAsia="zh-CN"/>
        </w:rPr>
        <w:t>Cwiertka</w:t>
      </w:r>
      <w:proofErr w:type="spellEnd"/>
      <w:r w:rsidR="00601DCD" w:rsidRPr="00601DCD">
        <w:rPr>
          <w:rFonts w:ascii="Book Antiqua" w:hAnsi="Book Antiqua" w:cs="宋体"/>
          <w:sz w:val="24"/>
          <w:szCs w:val="24"/>
          <w:lang w:eastAsia="zh-CN"/>
        </w:rPr>
        <w:t xml:space="preserve"> K, Pinter T, </w:t>
      </w:r>
      <w:proofErr w:type="spellStart"/>
      <w:r w:rsidR="00601DCD" w:rsidRPr="00601DCD">
        <w:rPr>
          <w:rFonts w:ascii="Book Antiqua" w:hAnsi="Book Antiqua" w:cs="宋体"/>
          <w:sz w:val="24"/>
          <w:szCs w:val="24"/>
          <w:lang w:eastAsia="zh-CN"/>
        </w:rPr>
        <w:t>Vermorken</w:t>
      </w:r>
      <w:proofErr w:type="spellEnd"/>
      <w:r w:rsidR="00601DCD" w:rsidRPr="00601DCD">
        <w:rPr>
          <w:rFonts w:ascii="Book Antiqua" w:hAnsi="Book Antiqua" w:cs="宋体"/>
          <w:sz w:val="24"/>
          <w:szCs w:val="24"/>
          <w:lang w:eastAsia="zh-CN"/>
        </w:rPr>
        <w:t xml:space="preserve"> JB, </w:t>
      </w:r>
      <w:proofErr w:type="spellStart"/>
      <w:r w:rsidR="00601DCD" w:rsidRPr="00601DCD">
        <w:rPr>
          <w:rFonts w:ascii="Book Antiqua" w:hAnsi="Book Antiqua" w:cs="宋体"/>
          <w:sz w:val="24"/>
          <w:szCs w:val="24"/>
          <w:lang w:eastAsia="zh-CN"/>
        </w:rPr>
        <w:t>Pujade-Lauraine</w:t>
      </w:r>
      <w:proofErr w:type="spellEnd"/>
      <w:r w:rsidR="00601DCD" w:rsidRPr="00601DCD">
        <w:rPr>
          <w:rFonts w:ascii="Book Antiqua" w:hAnsi="Book Antiqua" w:cs="宋体"/>
          <w:sz w:val="24"/>
          <w:szCs w:val="24"/>
          <w:lang w:eastAsia="zh-CN"/>
        </w:rPr>
        <w:t xml:space="preserve"> E, </w:t>
      </w:r>
      <w:proofErr w:type="spellStart"/>
      <w:r w:rsidR="00601DCD" w:rsidRPr="00601DCD">
        <w:rPr>
          <w:rFonts w:ascii="Book Antiqua" w:hAnsi="Book Antiqua" w:cs="宋体"/>
          <w:sz w:val="24"/>
          <w:szCs w:val="24"/>
          <w:lang w:eastAsia="zh-CN"/>
        </w:rPr>
        <w:t>Scartoni</w:t>
      </w:r>
      <w:proofErr w:type="spellEnd"/>
      <w:r w:rsidR="00601DCD" w:rsidRPr="00601DCD">
        <w:rPr>
          <w:rFonts w:ascii="Book Antiqua" w:hAnsi="Book Antiqua" w:cs="宋体"/>
          <w:sz w:val="24"/>
          <w:szCs w:val="24"/>
          <w:lang w:eastAsia="zh-CN"/>
        </w:rPr>
        <w:t xml:space="preserve"> S, </w:t>
      </w:r>
      <w:proofErr w:type="spellStart"/>
      <w:r w:rsidR="00601DCD" w:rsidRPr="00601DCD">
        <w:rPr>
          <w:rFonts w:ascii="Book Antiqua" w:hAnsi="Book Antiqua" w:cs="宋体"/>
          <w:sz w:val="24"/>
          <w:szCs w:val="24"/>
          <w:lang w:eastAsia="zh-CN"/>
        </w:rPr>
        <w:t>Bertolotti</w:t>
      </w:r>
      <w:proofErr w:type="spellEnd"/>
      <w:r w:rsidR="00601DCD" w:rsidRPr="00601DCD">
        <w:rPr>
          <w:rFonts w:ascii="Book Antiqua" w:hAnsi="Book Antiqua" w:cs="宋体"/>
          <w:sz w:val="24"/>
          <w:szCs w:val="24"/>
          <w:lang w:eastAsia="zh-CN"/>
        </w:rPr>
        <w:t xml:space="preserve"> M, </w:t>
      </w:r>
      <w:proofErr w:type="spellStart"/>
      <w:r w:rsidR="00601DCD" w:rsidRPr="00601DCD">
        <w:rPr>
          <w:rFonts w:ascii="Book Antiqua" w:hAnsi="Book Antiqua" w:cs="宋体"/>
          <w:sz w:val="24"/>
          <w:szCs w:val="24"/>
          <w:lang w:eastAsia="zh-CN"/>
        </w:rPr>
        <w:t>Simonelli</w:t>
      </w:r>
      <w:proofErr w:type="spellEnd"/>
      <w:r w:rsidR="00601DCD" w:rsidRPr="00601DCD">
        <w:rPr>
          <w:rFonts w:ascii="Book Antiqua" w:hAnsi="Book Antiqua" w:cs="宋体"/>
          <w:sz w:val="24"/>
          <w:szCs w:val="24"/>
          <w:lang w:eastAsia="zh-CN"/>
        </w:rPr>
        <w:t xml:space="preserve"> C, Capriati A, Maggi CA, </w:t>
      </w:r>
      <w:proofErr w:type="spellStart"/>
      <w:r w:rsidR="00601DCD" w:rsidRPr="00601DCD">
        <w:rPr>
          <w:rFonts w:ascii="Book Antiqua" w:hAnsi="Book Antiqua" w:cs="宋体"/>
          <w:sz w:val="24"/>
          <w:szCs w:val="24"/>
          <w:lang w:eastAsia="zh-CN"/>
        </w:rPr>
        <w:t>Berek</w:t>
      </w:r>
      <w:proofErr w:type="spellEnd"/>
      <w:r w:rsidR="00601DCD" w:rsidRPr="00601DCD">
        <w:rPr>
          <w:rFonts w:ascii="Book Antiqua" w:hAnsi="Book Antiqua" w:cs="宋体"/>
          <w:sz w:val="24"/>
          <w:szCs w:val="24"/>
          <w:lang w:eastAsia="zh-CN"/>
        </w:rPr>
        <w:t xml:space="preserve"> JS, </w:t>
      </w:r>
      <w:proofErr w:type="spellStart"/>
      <w:r w:rsidR="00601DCD" w:rsidRPr="00601DCD">
        <w:rPr>
          <w:rFonts w:ascii="Book Antiqua" w:hAnsi="Book Antiqua" w:cs="宋体"/>
          <w:sz w:val="24"/>
          <w:szCs w:val="24"/>
          <w:lang w:eastAsia="zh-CN"/>
        </w:rPr>
        <w:t>Pfisterer</w:t>
      </w:r>
      <w:proofErr w:type="spellEnd"/>
      <w:r w:rsidR="00601DCD" w:rsidRPr="00601DCD">
        <w:rPr>
          <w:rFonts w:ascii="Book Antiqua" w:hAnsi="Book Antiqua" w:cs="宋体"/>
          <w:sz w:val="24"/>
          <w:szCs w:val="24"/>
          <w:lang w:eastAsia="zh-CN"/>
        </w:rPr>
        <w:t xml:space="preserve"> J. </w:t>
      </w:r>
      <w:proofErr w:type="spellStart"/>
      <w:r w:rsidR="00601DCD" w:rsidRPr="00601DCD">
        <w:rPr>
          <w:rFonts w:ascii="Book Antiqua" w:hAnsi="Book Antiqua" w:cs="宋体"/>
          <w:sz w:val="24"/>
          <w:szCs w:val="24"/>
          <w:lang w:eastAsia="zh-CN"/>
        </w:rPr>
        <w:t>Abagovomab</w:t>
      </w:r>
      <w:proofErr w:type="spellEnd"/>
      <w:r w:rsidR="00601DCD" w:rsidRPr="00601DCD">
        <w:rPr>
          <w:rFonts w:ascii="Book Antiqua" w:hAnsi="Book Antiqua" w:cs="宋体"/>
          <w:sz w:val="24"/>
          <w:szCs w:val="24"/>
          <w:lang w:eastAsia="zh-CN"/>
        </w:rPr>
        <w:t xml:space="preserve"> as maintenance therapy in patients with epithelial ovarian cancer: a phase III trial of the AGO OVAR, COGI, GINECO, and GEICO--the MIMOSA study. </w:t>
      </w:r>
      <w:r w:rsidR="00601DCD" w:rsidRPr="00601DCD">
        <w:rPr>
          <w:rFonts w:ascii="Book Antiqua" w:hAnsi="Book Antiqua" w:cs="宋体"/>
          <w:i/>
          <w:iCs/>
          <w:sz w:val="24"/>
          <w:szCs w:val="24"/>
          <w:lang w:eastAsia="zh-CN"/>
        </w:rPr>
        <w:t xml:space="preserve">J </w:t>
      </w:r>
      <w:proofErr w:type="spellStart"/>
      <w:r w:rsidR="00601DCD" w:rsidRPr="00601DCD">
        <w:rPr>
          <w:rFonts w:ascii="Book Antiqua" w:hAnsi="Book Antiqua" w:cs="宋体"/>
          <w:i/>
          <w:iCs/>
          <w:sz w:val="24"/>
          <w:szCs w:val="24"/>
          <w:lang w:eastAsia="zh-CN"/>
        </w:rPr>
        <w:t>Clin</w:t>
      </w:r>
      <w:proofErr w:type="spellEnd"/>
      <w:r w:rsidR="00601DCD" w:rsidRPr="00601DCD">
        <w:rPr>
          <w:rFonts w:ascii="Book Antiqua" w:hAnsi="Book Antiqua" w:cs="宋体"/>
          <w:i/>
          <w:iCs/>
          <w:sz w:val="24"/>
          <w:szCs w:val="24"/>
          <w:lang w:eastAsia="zh-CN"/>
        </w:rPr>
        <w:t xml:space="preserve"> </w:t>
      </w:r>
      <w:proofErr w:type="spellStart"/>
      <w:r w:rsidR="00601DCD" w:rsidRPr="00601DCD">
        <w:rPr>
          <w:rFonts w:ascii="Book Antiqua" w:hAnsi="Book Antiqua" w:cs="宋体"/>
          <w:i/>
          <w:iCs/>
          <w:sz w:val="24"/>
          <w:szCs w:val="24"/>
          <w:lang w:eastAsia="zh-CN"/>
        </w:rPr>
        <w:t>Oncol</w:t>
      </w:r>
      <w:proofErr w:type="spellEnd"/>
      <w:r w:rsidR="00601DCD" w:rsidRPr="00601DCD">
        <w:rPr>
          <w:rFonts w:ascii="Book Antiqua" w:hAnsi="Book Antiqua" w:cs="宋体"/>
          <w:sz w:val="24"/>
          <w:szCs w:val="24"/>
          <w:lang w:eastAsia="zh-CN"/>
        </w:rPr>
        <w:t xml:space="preserve"> 2013; </w:t>
      </w:r>
      <w:r w:rsidR="00601DCD" w:rsidRPr="00601DCD">
        <w:rPr>
          <w:rFonts w:ascii="Book Antiqua" w:hAnsi="Book Antiqua" w:cs="宋体"/>
          <w:b/>
          <w:bCs/>
          <w:sz w:val="24"/>
          <w:szCs w:val="24"/>
          <w:lang w:eastAsia="zh-CN"/>
        </w:rPr>
        <w:t>31</w:t>
      </w:r>
      <w:r w:rsidR="00601DCD" w:rsidRPr="00601DCD">
        <w:rPr>
          <w:rFonts w:ascii="Book Antiqua" w:hAnsi="Book Antiqua" w:cs="宋体"/>
          <w:sz w:val="24"/>
          <w:szCs w:val="24"/>
          <w:lang w:eastAsia="zh-CN"/>
        </w:rPr>
        <w:t>: 1554-1561 [PMID: 23478059 DOI: 10.1200/JCO.2012.46.4057]</w:t>
      </w:r>
    </w:p>
    <w:p w:rsidR="00601DCD" w:rsidRPr="00601DCD" w:rsidRDefault="009E5011"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63</w:t>
      </w:r>
      <w:r w:rsidRPr="00601DCD">
        <w:rPr>
          <w:rFonts w:ascii="Book Antiqua" w:hAnsi="Book Antiqua" w:cs="宋体"/>
          <w:sz w:val="24"/>
          <w:szCs w:val="24"/>
          <w:lang w:eastAsia="zh-CN"/>
        </w:rPr>
        <w:t xml:space="preserve"> </w:t>
      </w:r>
      <w:r w:rsidR="00601DCD" w:rsidRPr="00601DCD">
        <w:rPr>
          <w:rFonts w:ascii="Book Antiqua" w:hAnsi="Book Antiqua" w:cs="宋体"/>
          <w:b/>
          <w:bCs/>
          <w:sz w:val="24"/>
          <w:szCs w:val="24"/>
          <w:lang w:eastAsia="zh-CN"/>
        </w:rPr>
        <w:t>Li Y</w:t>
      </w:r>
      <w:r w:rsidR="00601DCD" w:rsidRPr="00601DCD">
        <w:rPr>
          <w:rFonts w:ascii="Book Antiqua" w:hAnsi="Book Antiqua" w:cs="宋体"/>
          <w:sz w:val="24"/>
          <w:szCs w:val="24"/>
          <w:lang w:eastAsia="zh-CN"/>
        </w:rPr>
        <w:t xml:space="preserve">, Ren J, Yu W, Li Q, </w:t>
      </w:r>
      <w:proofErr w:type="spellStart"/>
      <w:r w:rsidR="00601DCD" w:rsidRPr="00601DCD">
        <w:rPr>
          <w:rFonts w:ascii="Book Antiqua" w:hAnsi="Book Antiqua" w:cs="宋体"/>
          <w:sz w:val="24"/>
          <w:szCs w:val="24"/>
          <w:lang w:eastAsia="zh-CN"/>
        </w:rPr>
        <w:t>Kuwahara</w:t>
      </w:r>
      <w:proofErr w:type="spellEnd"/>
      <w:r w:rsidR="00601DCD" w:rsidRPr="00601DCD">
        <w:rPr>
          <w:rFonts w:ascii="Book Antiqua" w:hAnsi="Book Antiqua" w:cs="宋体"/>
          <w:sz w:val="24"/>
          <w:szCs w:val="24"/>
          <w:lang w:eastAsia="zh-CN"/>
        </w:rPr>
        <w:t xml:space="preserve"> H, Yin L, </w:t>
      </w:r>
      <w:proofErr w:type="spellStart"/>
      <w:r w:rsidR="00601DCD" w:rsidRPr="00601DCD">
        <w:rPr>
          <w:rFonts w:ascii="Book Antiqua" w:hAnsi="Book Antiqua" w:cs="宋体"/>
          <w:sz w:val="24"/>
          <w:szCs w:val="24"/>
          <w:lang w:eastAsia="zh-CN"/>
        </w:rPr>
        <w:t>Carraway</w:t>
      </w:r>
      <w:proofErr w:type="spellEnd"/>
      <w:r w:rsidR="00601DCD" w:rsidRPr="00601DCD">
        <w:rPr>
          <w:rFonts w:ascii="Book Antiqua" w:hAnsi="Book Antiqua" w:cs="宋体"/>
          <w:sz w:val="24"/>
          <w:szCs w:val="24"/>
          <w:lang w:eastAsia="zh-CN"/>
        </w:rPr>
        <w:t xml:space="preserve"> KL, </w:t>
      </w:r>
      <w:proofErr w:type="spellStart"/>
      <w:r w:rsidR="00601DCD" w:rsidRPr="00601DCD">
        <w:rPr>
          <w:rFonts w:ascii="Book Antiqua" w:hAnsi="Book Antiqua" w:cs="宋体"/>
          <w:sz w:val="24"/>
          <w:szCs w:val="24"/>
          <w:lang w:eastAsia="zh-CN"/>
        </w:rPr>
        <w:t>Kufe</w:t>
      </w:r>
      <w:proofErr w:type="spellEnd"/>
      <w:r w:rsidR="00601DCD" w:rsidRPr="00601DCD">
        <w:rPr>
          <w:rFonts w:ascii="Book Antiqua" w:hAnsi="Book Antiqua" w:cs="宋体"/>
          <w:sz w:val="24"/>
          <w:szCs w:val="24"/>
          <w:lang w:eastAsia="zh-CN"/>
        </w:rPr>
        <w:t xml:space="preserve"> D. The epidermal growth factor receptor regulates interaction of the human DF3/MUC1 carcinoma antigen with c-</w:t>
      </w:r>
      <w:proofErr w:type="spellStart"/>
      <w:r w:rsidR="00601DCD" w:rsidRPr="00601DCD">
        <w:rPr>
          <w:rFonts w:ascii="Book Antiqua" w:hAnsi="Book Antiqua" w:cs="宋体"/>
          <w:sz w:val="24"/>
          <w:szCs w:val="24"/>
          <w:lang w:eastAsia="zh-CN"/>
        </w:rPr>
        <w:t>Src</w:t>
      </w:r>
      <w:proofErr w:type="spellEnd"/>
      <w:r w:rsidR="00601DCD" w:rsidRPr="00601DCD">
        <w:rPr>
          <w:rFonts w:ascii="Book Antiqua" w:hAnsi="Book Antiqua" w:cs="宋体"/>
          <w:sz w:val="24"/>
          <w:szCs w:val="24"/>
          <w:lang w:eastAsia="zh-CN"/>
        </w:rPr>
        <w:t xml:space="preserve"> and beta-catenin. </w:t>
      </w:r>
      <w:r w:rsidR="00601DCD" w:rsidRPr="00601DCD">
        <w:rPr>
          <w:rFonts w:ascii="Book Antiqua" w:hAnsi="Book Antiqua" w:cs="宋体"/>
          <w:i/>
          <w:iCs/>
          <w:sz w:val="24"/>
          <w:szCs w:val="24"/>
          <w:lang w:eastAsia="zh-CN"/>
        </w:rPr>
        <w:t xml:space="preserve">J </w:t>
      </w:r>
      <w:proofErr w:type="spellStart"/>
      <w:r w:rsidR="00601DCD" w:rsidRPr="00601DCD">
        <w:rPr>
          <w:rFonts w:ascii="Book Antiqua" w:hAnsi="Book Antiqua" w:cs="宋体"/>
          <w:i/>
          <w:iCs/>
          <w:sz w:val="24"/>
          <w:szCs w:val="24"/>
          <w:lang w:eastAsia="zh-CN"/>
        </w:rPr>
        <w:t>Biol</w:t>
      </w:r>
      <w:proofErr w:type="spellEnd"/>
      <w:r w:rsidR="00601DCD" w:rsidRPr="00601DCD">
        <w:rPr>
          <w:rFonts w:ascii="Book Antiqua" w:hAnsi="Book Antiqua" w:cs="宋体"/>
          <w:i/>
          <w:iCs/>
          <w:sz w:val="24"/>
          <w:szCs w:val="24"/>
          <w:lang w:eastAsia="zh-CN"/>
        </w:rPr>
        <w:t xml:space="preserve"> </w:t>
      </w:r>
      <w:proofErr w:type="spellStart"/>
      <w:r w:rsidR="00601DCD" w:rsidRPr="00601DCD">
        <w:rPr>
          <w:rFonts w:ascii="Book Antiqua" w:hAnsi="Book Antiqua" w:cs="宋体"/>
          <w:i/>
          <w:iCs/>
          <w:sz w:val="24"/>
          <w:szCs w:val="24"/>
          <w:lang w:eastAsia="zh-CN"/>
        </w:rPr>
        <w:t>Chem</w:t>
      </w:r>
      <w:proofErr w:type="spellEnd"/>
      <w:r w:rsidR="00601DCD" w:rsidRPr="00601DCD">
        <w:rPr>
          <w:rFonts w:ascii="Book Antiqua" w:hAnsi="Book Antiqua" w:cs="宋体"/>
          <w:sz w:val="24"/>
          <w:szCs w:val="24"/>
          <w:lang w:eastAsia="zh-CN"/>
        </w:rPr>
        <w:t xml:space="preserve"> 2001; </w:t>
      </w:r>
      <w:r w:rsidR="00601DCD" w:rsidRPr="00601DCD">
        <w:rPr>
          <w:rFonts w:ascii="Book Antiqua" w:hAnsi="Book Antiqua" w:cs="宋体"/>
          <w:b/>
          <w:bCs/>
          <w:sz w:val="24"/>
          <w:szCs w:val="24"/>
          <w:lang w:eastAsia="zh-CN"/>
        </w:rPr>
        <w:t>276</w:t>
      </w:r>
      <w:r w:rsidR="00601DCD" w:rsidRPr="00601DCD">
        <w:rPr>
          <w:rFonts w:ascii="Book Antiqua" w:hAnsi="Book Antiqua" w:cs="宋体"/>
          <w:sz w:val="24"/>
          <w:szCs w:val="24"/>
          <w:lang w:eastAsia="zh-CN"/>
        </w:rPr>
        <w:t>: 35239-35242 [PMID: 11483589 DOI: 10.1074/jbc.C100359200]</w:t>
      </w:r>
    </w:p>
    <w:p w:rsidR="00601DCD" w:rsidRPr="00601DCD" w:rsidRDefault="009E5011" w:rsidP="00601DCD">
      <w:pPr>
        <w:spacing w:line="360" w:lineRule="auto"/>
        <w:jc w:val="both"/>
        <w:rPr>
          <w:rFonts w:ascii="Book Antiqua" w:hAnsi="Book Antiqua" w:cs="宋体"/>
          <w:sz w:val="24"/>
          <w:szCs w:val="24"/>
          <w:lang w:eastAsia="zh-CN"/>
        </w:rPr>
      </w:pPr>
      <w:proofErr w:type="gramStart"/>
      <w:r>
        <w:rPr>
          <w:rFonts w:ascii="Book Antiqua" w:hAnsi="Book Antiqua" w:cs="宋体" w:hint="eastAsia"/>
          <w:sz w:val="24"/>
          <w:szCs w:val="24"/>
          <w:lang w:eastAsia="zh-CN"/>
        </w:rPr>
        <w:t>64</w:t>
      </w:r>
      <w:r w:rsidRPr="00601DCD">
        <w:rPr>
          <w:rFonts w:ascii="Book Antiqua" w:hAnsi="Book Antiqua" w:cs="宋体"/>
          <w:sz w:val="24"/>
          <w:szCs w:val="24"/>
          <w:lang w:eastAsia="zh-CN"/>
        </w:rPr>
        <w:t xml:space="preserve"> </w:t>
      </w:r>
      <w:r w:rsidR="00601DCD" w:rsidRPr="00601DCD">
        <w:rPr>
          <w:rFonts w:ascii="Book Antiqua" w:hAnsi="Book Antiqua" w:cs="宋体"/>
          <w:b/>
          <w:bCs/>
          <w:sz w:val="24"/>
          <w:szCs w:val="24"/>
          <w:lang w:eastAsia="zh-CN"/>
        </w:rPr>
        <w:t>Schroeder JA</w:t>
      </w:r>
      <w:r w:rsidR="00601DCD" w:rsidRPr="00601DCD">
        <w:rPr>
          <w:rFonts w:ascii="Book Antiqua" w:hAnsi="Book Antiqua" w:cs="宋体"/>
          <w:sz w:val="24"/>
          <w:szCs w:val="24"/>
          <w:lang w:eastAsia="zh-CN"/>
        </w:rPr>
        <w:t xml:space="preserve">, Thompson MC, Gardner MM, </w:t>
      </w:r>
      <w:proofErr w:type="spellStart"/>
      <w:r w:rsidR="00601DCD" w:rsidRPr="00601DCD">
        <w:rPr>
          <w:rFonts w:ascii="Book Antiqua" w:hAnsi="Book Antiqua" w:cs="宋体"/>
          <w:sz w:val="24"/>
          <w:szCs w:val="24"/>
          <w:lang w:eastAsia="zh-CN"/>
        </w:rPr>
        <w:t>Gendler</w:t>
      </w:r>
      <w:proofErr w:type="spellEnd"/>
      <w:r w:rsidR="00601DCD" w:rsidRPr="00601DCD">
        <w:rPr>
          <w:rFonts w:ascii="Book Antiqua" w:hAnsi="Book Antiqua" w:cs="宋体"/>
          <w:sz w:val="24"/>
          <w:szCs w:val="24"/>
          <w:lang w:eastAsia="zh-CN"/>
        </w:rPr>
        <w:t xml:space="preserve"> SJ.</w:t>
      </w:r>
      <w:proofErr w:type="gramEnd"/>
      <w:r w:rsidR="00601DCD" w:rsidRPr="00601DCD">
        <w:rPr>
          <w:rFonts w:ascii="Book Antiqua" w:hAnsi="Book Antiqua" w:cs="宋体"/>
          <w:sz w:val="24"/>
          <w:szCs w:val="24"/>
          <w:lang w:eastAsia="zh-CN"/>
        </w:rPr>
        <w:t xml:space="preserve"> Transgenic MUC1 interacts with epidermal growth factor receptor and correlates with mitogen-activated protein kinase activation in the mouse mammary gland. </w:t>
      </w:r>
      <w:r w:rsidR="00601DCD" w:rsidRPr="00601DCD">
        <w:rPr>
          <w:rFonts w:ascii="Book Antiqua" w:hAnsi="Book Antiqua" w:cs="宋体"/>
          <w:i/>
          <w:iCs/>
          <w:sz w:val="24"/>
          <w:szCs w:val="24"/>
          <w:lang w:eastAsia="zh-CN"/>
        </w:rPr>
        <w:t xml:space="preserve">J </w:t>
      </w:r>
      <w:proofErr w:type="spellStart"/>
      <w:r w:rsidR="00601DCD" w:rsidRPr="00601DCD">
        <w:rPr>
          <w:rFonts w:ascii="Book Antiqua" w:hAnsi="Book Antiqua" w:cs="宋体"/>
          <w:i/>
          <w:iCs/>
          <w:sz w:val="24"/>
          <w:szCs w:val="24"/>
          <w:lang w:eastAsia="zh-CN"/>
        </w:rPr>
        <w:t>Biol</w:t>
      </w:r>
      <w:proofErr w:type="spellEnd"/>
      <w:r w:rsidR="00601DCD" w:rsidRPr="00601DCD">
        <w:rPr>
          <w:rFonts w:ascii="Book Antiqua" w:hAnsi="Book Antiqua" w:cs="宋体"/>
          <w:i/>
          <w:iCs/>
          <w:sz w:val="24"/>
          <w:szCs w:val="24"/>
          <w:lang w:eastAsia="zh-CN"/>
        </w:rPr>
        <w:t xml:space="preserve"> </w:t>
      </w:r>
      <w:proofErr w:type="spellStart"/>
      <w:r w:rsidR="00601DCD" w:rsidRPr="00601DCD">
        <w:rPr>
          <w:rFonts w:ascii="Book Antiqua" w:hAnsi="Book Antiqua" w:cs="宋体"/>
          <w:i/>
          <w:iCs/>
          <w:sz w:val="24"/>
          <w:szCs w:val="24"/>
          <w:lang w:eastAsia="zh-CN"/>
        </w:rPr>
        <w:t>Chem</w:t>
      </w:r>
      <w:proofErr w:type="spellEnd"/>
      <w:r w:rsidR="00601DCD" w:rsidRPr="00601DCD">
        <w:rPr>
          <w:rFonts w:ascii="Book Antiqua" w:hAnsi="Book Antiqua" w:cs="宋体"/>
          <w:sz w:val="24"/>
          <w:szCs w:val="24"/>
          <w:lang w:eastAsia="zh-CN"/>
        </w:rPr>
        <w:t xml:space="preserve"> 2001; </w:t>
      </w:r>
      <w:r w:rsidR="00601DCD" w:rsidRPr="00601DCD">
        <w:rPr>
          <w:rFonts w:ascii="Book Antiqua" w:hAnsi="Book Antiqua" w:cs="宋体"/>
          <w:b/>
          <w:bCs/>
          <w:sz w:val="24"/>
          <w:szCs w:val="24"/>
          <w:lang w:eastAsia="zh-CN"/>
        </w:rPr>
        <w:t>276</w:t>
      </w:r>
      <w:r w:rsidR="00601DCD" w:rsidRPr="00601DCD">
        <w:rPr>
          <w:rFonts w:ascii="Book Antiqua" w:hAnsi="Book Antiqua" w:cs="宋体"/>
          <w:sz w:val="24"/>
          <w:szCs w:val="24"/>
          <w:lang w:eastAsia="zh-CN"/>
        </w:rPr>
        <w:t>: 13057-13064 [PMID: 11278868 DOI: 10.1074/jbc.M011248200]</w:t>
      </w:r>
    </w:p>
    <w:p w:rsidR="00601DCD" w:rsidRPr="00601DCD" w:rsidRDefault="009E5011" w:rsidP="00601DCD">
      <w:pPr>
        <w:spacing w:line="360" w:lineRule="auto"/>
        <w:jc w:val="both"/>
        <w:rPr>
          <w:rFonts w:ascii="Book Antiqua" w:hAnsi="Book Antiqua" w:cs="宋体"/>
          <w:sz w:val="24"/>
          <w:szCs w:val="24"/>
          <w:lang w:eastAsia="zh-CN"/>
        </w:rPr>
      </w:pPr>
      <w:proofErr w:type="gramStart"/>
      <w:r>
        <w:rPr>
          <w:rFonts w:ascii="Book Antiqua" w:hAnsi="Book Antiqua" w:cs="宋体" w:hint="eastAsia"/>
          <w:sz w:val="24"/>
          <w:szCs w:val="24"/>
          <w:lang w:eastAsia="zh-CN"/>
        </w:rPr>
        <w:t>65</w:t>
      </w:r>
      <w:r w:rsidRPr="00601DCD">
        <w:rPr>
          <w:rFonts w:ascii="Book Antiqua" w:hAnsi="Book Antiqua" w:cs="宋体"/>
          <w:sz w:val="24"/>
          <w:szCs w:val="24"/>
          <w:lang w:eastAsia="zh-CN"/>
        </w:rPr>
        <w:t xml:space="preserve"> </w:t>
      </w:r>
      <w:proofErr w:type="spellStart"/>
      <w:r w:rsidR="00601DCD" w:rsidRPr="00601DCD">
        <w:rPr>
          <w:rFonts w:ascii="Book Antiqua" w:hAnsi="Book Antiqua" w:cs="宋体"/>
          <w:b/>
          <w:bCs/>
          <w:sz w:val="24"/>
          <w:szCs w:val="24"/>
          <w:lang w:eastAsia="zh-CN"/>
        </w:rPr>
        <w:t>Pochampalli</w:t>
      </w:r>
      <w:proofErr w:type="spellEnd"/>
      <w:r w:rsidR="00601DCD" w:rsidRPr="00601DCD">
        <w:rPr>
          <w:rFonts w:ascii="Book Antiqua" w:hAnsi="Book Antiqua" w:cs="宋体"/>
          <w:b/>
          <w:bCs/>
          <w:sz w:val="24"/>
          <w:szCs w:val="24"/>
          <w:lang w:eastAsia="zh-CN"/>
        </w:rPr>
        <w:t xml:space="preserve"> MR</w:t>
      </w:r>
      <w:r w:rsidR="00601DCD" w:rsidRPr="00601DCD">
        <w:rPr>
          <w:rFonts w:ascii="Book Antiqua" w:hAnsi="Book Antiqua" w:cs="宋体"/>
          <w:sz w:val="24"/>
          <w:szCs w:val="24"/>
          <w:lang w:eastAsia="zh-CN"/>
        </w:rPr>
        <w:t xml:space="preserve">, el </w:t>
      </w:r>
      <w:proofErr w:type="spellStart"/>
      <w:r w:rsidR="00601DCD" w:rsidRPr="00601DCD">
        <w:rPr>
          <w:rFonts w:ascii="Book Antiqua" w:hAnsi="Book Antiqua" w:cs="宋体"/>
          <w:sz w:val="24"/>
          <w:szCs w:val="24"/>
          <w:lang w:eastAsia="zh-CN"/>
        </w:rPr>
        <w:t>Bejjani</w:t>
      </w:r>
      <w:proofErr w:type="spellEnd"/>
      <w:r w:rsidR="00601DCD" w:rsidRPr="00601DCD">
        <w:rPr>
          <w:rFonts w:ascii="Book Antiqua" w:hAnsi="Book Antiqua" w:cs="宋体"/>
          <w:sz w:val="24"/>
          <w:szCs w:val="24"/>
          <w:lang w:eastAsia="zh-CN"/>
        </w:rPr>
        <w:t xml:space="preserve"> RM, Schroeder JA.</w:t>
      </w:r>
      <w:proofErr w:type="gramEnd"/>
      <w:r w:rsidR="00601DCD" w:rsidRPr="00601DCD">
        <w:rPr>
          <w:rFonts w:ascii="Book Antiqua" w:hAnsi="Book Antiqua" w:cs="宋体"/>
          <w:sz w:val="24"/>
          <w:szCs w:val="24"/>
          <w:lang w:eastAsia="zh-CN"/>
        </w:rPr>
        <w:t xml:space="preserve"> MUC1 is a novel regulator of ErbB1 receptor trafficking. </w:t>
      </w:r>
      <w:r w:rsidR="00601DCD" w:rsidRPr="00601DCD">
        <w:rPr>
          <w:rFonts w:ascii="Book Antiqua" w:hAnsi="Book Antiqua" w:cs="宋体"/>
          <w:i/>
          <w:iCs/>
          <w:sz w:val="24"/>
          <w:szCs w:val="24"/>
          <w:lang w:eastAsia="zh-CN"/>
        </w:rPr>
        <w:t>Oncogene</w:t>
      </w:r>
      <w:r w:rsidR="00601DCD" w:rsidRPr="00601DCD">
        <w:rPr>
          <w:rFonts w:ascii="Book Antiqua" w:hAnsi="Book Antiqua" w:cs="宋体"/>
          <w:sz w:val="24"/>
          <w:szCs w:val="24"/>
          <w:lang w:eastAsia="zh-CN"/>
        </w:rPr>
        <w:t xml:space="preserve"> 2007; </w:t>
      </w:r>
      <w:r w:rsidR="00601DCD" w:rsidRPr="00601DCD">
        <w:rPr>
          <w:rFonts w:ascii="Book Antiqua" w:hAnsi="Book Antiqua" w:cs="宋体"/>
          <w:b/>
          <w:bCs/>
          <w:sz w:val="24"/>
          <w:szCs w:val="24"/>
          <w:lang w:eastAsia="zh-CN"/>
        </w:rPr>
        <w:t>26</w:t>
      </w:r>
      <w:r w:rsidR="00601DCD" w:rsidRPr="00601DCD">
        <w:rPr>
          <w:rFonts w:ascii="Book Antiqua" w:hAnsi="Book Antiqua" w:cs="宋体"/>
          <w:sz w:val="24"/>
          <w:szCs w:val="24"/>
          <w:lang w:eastAsia="zh-CN"/>
        </w:rPr>
        <w:t>: 1693-1701 [PMID: 16983337 DOI: 10.1038/sj.onc.1209976]</w:t>
      </w:r>
    </w:p>
    <w:p w:rsidR="00601DCD" w:rsidRPr="00601DCD" w:rsidRDefault="009E5011" w:rsidP="00601DCD">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66</w:t>
      </w:r>
      <w:r w:rsidRPr="00601DCD">
        <w:rPr>
          <w:rFonts w:ascii="Book Antiqua" w:hAnsi="Book Antiqua" w:cs="宋体"/>
          <w:sz w:val="24"/>
          <w:szCs w:val="24"/>
          <w:lang w:eastAsia="zh-CN"/>
        </w:rPr>
        <w:t xml:space="preserve"> </w:t>
      </w:r>
      <w:r w:rsidR="00601DCD" w:rsidRPr="00601DCD">
        <w:rPr>
          <w:rFonts w:ascii="Book Antiqua" w:hAnsi="Book Antiqua" w:cs="宋体"/>
          <w:b/>
          <w:bCs/>
          <w:sz w:val="24"/>
          <w:szCs w:val="24"/>
          <w:lang w:eastAsia="zh-CN"/>
        </w:rPr>
        <w:t>Ren J</w:t>
      </w:r>
      <w:r w:rsidR="00601DCD" w:rsidRPr="00601DCD">
        <w:rPr>
          <w:rFonts w:ascii="Book Antiqua" w:hAnsi="Book Antiqua" w:cs="宋体"/>
          <w:sz w:val="24"/>
          <w:szCs w:val="24"/>
          <w:lang w:eastAsia="zh-CN"/>
        </w:rPr>
        <w:t xml:space="preserve">, Raina D, Chen W, Li G, Huang L, </w:t>
      </w:r>
      <w:proofErr w:type="spellStart"/>
      <w:r w:rsidR="00601DCD" w:rsidRPr="00601DCD">
        <w:rPr>
          <w:rFonts w:ascii="Book Antiqua" w:hAnsi="Book Antiqua" w:cs="宋体"/>
          <w:sz w:val="24"/>
          <w:szCs w:val="24"/>
          <w:lang w:eastAsia="zh-CN"/>
        </w:rPr>
        <w:t>Kufe</w:t>
      </w:r>
      <w:proofErr w:type="spellEnd"/>
      <w:r w:rsidR="00601DCD" w:rsidRPr="00601DCD">
        <w:rPr>
          <w:rFonts w:ascii="Book Antiqua" w:hAnsi="Book Antiqua" w:cs="宋体"/>
          <w:sz w:val="24"/>
          <w:szCs w:val="24"/>
          <w:lang w:eastAsia="zh-CN"/>
        </w:rPr>
        <w:t xml:space="preserve"> D. MUC1 </w:t>
      </w:r>
      <w:proofErr w:type="spellStart"/>
      <w:r w:rsidR="00601DCD" w:rsidRPr="00601DCD">
        <w:rPr>
          <w:rFonts w:ascii="Book Antiqua" w:hAnsi="Book Antiqua" w:cs="宋体"/>
          <w:sz w:val="24"/>
          <w:szCs w:val="24"/>
          <w:lang w:eastAsia="zh-CN"/>
        </w:rPr>
        <w:t>oncoprotein</w:t>
      </w:r>
      <w:proofErr w:type="spellEnd"/>
      <w:r w:rsidR="00601DCD" w:rsidRPr="00601DCD">
        <w:rPr>
          <w:rFonts w:ascii="Book Antiqua" w:hAnsi="Book Antiqua" w:cs="宋体"/>
          <w:sz w:val="24"/>
          <w:szCs w:val="24"/>
          <w:lang w:eastAsia="zh-CN"/>
        </w:rPr>
        <w:t xml:space="preserve"> functions in activation of fibroblast growth factor receptor signaling. </w:t>
      </w:r>
      <w:proofErr w:type="spellStart"/>
      <w:r w:rsidR="00601DCD" w:rsidRPr="00601DCD">
        <w:rPr>
          <w:rFonts w:ascii="Book Antiqua" w:hAnsi="Book Antiqua" w:cs="宋体"/>
          <w:i/>
          <w:iCs/>
          <w:sz w:val="24"/>
          <w:szCs w:val="24"/>
          <w:lang w:eastAsia="zh-CN"/>
        </w:rPr>
        <w:t>Mol</w:t>
      </w:r>
      <w:proofErr w:type="spellEnd"/>
      <w:r w:rsidR="00601DCD" w:rsidRPr="00601DCD">
        <w:rPr>
          <w:rFonts w:ascii="Book Antiqua" w:hAnsi="Book Antiqua" w:cs="宋体"/>
          <w:i/>
          <w:iCs/>
          <w:sz w:val="24"/>
          <w:szCs w:val="24"/>
          <w:lang w:eastAsia="zh-CN"/>
        </w:rPr>
        <w:t xml:space="preserve"> Cancer Res</w:t>
      </w:r>
      <w:r w:rsidR="00601DCD" w:rsidRPr="00601DCD">
        <w:rPr>
          <w:rFonts w:ascii="Book Antiqua" w:hAnsi="Book Antiqua" w:cs="宋体"/>
          <w:sz w:val="24"/>
          <w:szCs w:val="24"/>
          <w:lang w:eastAsia="zh-CN"/>
        </w:rPr>
        <w:t xml:space="preserve"> 2006; </w:t>
      </w:r>
      <w:r w:rsidR="00601DCD" w:rsidRPr="00601DCD">
        <w:rPr>
          <w:rFonts w:ascii="Book Antiqua" w:hAnsi="Book Antiqua" w:cs="宋体"/>
          <w:b/>
          <w:bCs/>
          <w:sz w:val="24"/>
          <w:szCs w:val="24"/>
          <w:lang w:eastAsia="zh-CN"/>
        </w:rPr>
        <w:t>4</w:t>
      </w:r>
      <w:r w:rsidR="00601DCD" w:rsidRPr="00601DCD">
        <w:rPr>
          <w:rFonts w:ascii="Book Antiqua" w:hAnsi="Book Antiqua" w:cs="宋体"/>
          <w:sz w:val="24"/>
          <w:szCs w:val="24"/>
          <w:lang w:eastAsia="zh-CN"/>
        </w:rPr>
        <w:t>: 873-883 [PMID: 17114345 DOI: 10.1158/1541-7786.MCR-06-0204]</w:t>
      </w:r>
    </w:p>
    <w:p w:rsidR="00DB425E" w:rsidRPr="00601DCD" w:rsidRDefault="00DB425E" w:rsidP="00DB425E">
      <w:pPr>
        <w:spacing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67</w:t>
      </w:r>
      <w:r w:rsidRPr="00601DCD">
        <w:rPr>
          <w:rFonts w:ascii="Book Antiqua" w:hAnsi="Book Antiqua" w:cs="宋体"/>
          <w:sz w:val="24"/>
          <w:szCs w:val="24"/>
          <w:lang w:eastAsia="zh-CN"/>
        </w:rPr>
        <w:t xml:space="preserve"> </w:t>
      </w:r>
      <w:proofErr w:type="spellStart"/>
      <w:r w:rsidRPr="00601DCD">
        <w:rPr>
          <w:rFonts w:ascii="Book Antiqua" w:hAnsi="Book Antiqua" w:cs="宋体"/>
          <w:b/>
          <w:bCs/>
          <w:sz w:val="24"/>
          <w:szCs w:val="24"/>
          <w:lang w:eastAsia="zh-CN"/>
        </w:rPr>
        <w:t>Bafna</w:t>
      </w:r>
      <w:proofErr w:type="spellEnd"/>
      <w:r w:rsidRPr="00601DCD">
        <w:rPr>
          <w:rFonts w:ascii="Book Antiqua" w:hAnsi="Book Antiqua" w:cs="宋体"/>
          <w:b/>
          <w:bCs/>
          <w:sz w:val="24"/>
          <w:szCs w:val="24"/>
          <w:lang w:eastAsia="zh-CN"/>
        </w:rPr>
        <w:t xml:space="preserve"> S</w:t>
      </w:r>
      <w:r w:rsidRPr="00601DCD">
        <w:rPr>
          <w:rFonts w:ascii="Book Antiqua" w:hAnsi="Book Antiqua" w:cs="宋体"/>
          <w:sz w:val="24"/>
          <w:szCs w:val="24"/>
          <w:lang w:eastAsia="zh-CN"/>
        </w:rPr>
        <w:t xml:space="preserve">, Kaur S,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Membrane-bound mucins: the mechanistic basis for alterations in the growth and survival of cancer cells. </w:t>
      </w:r>
      <w:r w:rsidRPr="00601DCD">
        <w:rPr>
          <w:rFonts w:ascii="Book Antiqua" w:hAnsi="Book Antiqua" w:cs="宋体"/>
          <w:i/>
          <w:iCs/>
          <w:sz w:val="24"/>
          <w:szCs w:val="24"/>
          <w:lang w:eastAsia="zh-CN"/>
        </w:rPr>
        <w:t>Oncogene</w:t>
      </w:r>
      <w:r w:rsidRPr="00601DCD">
        <w:rPr>
          <w:rFonts w:ascii="Book Antiqua" w:hAnsi="Book Antiqua" w:cs="宋体"/>
          <w:sz w:val="24"/>
          <w:szCs w:val="24"/>
          <w:lang w:eastAsia="zh-CN"/>
        </w:rPr>
        <w:t xml:space="preserve"> 2010; </w:t>
      </w:r>
      <w:r w:rsidRPr="00601DCD">
        <w:rPr>
          <w:rFonts w:ascii="Book Antiqua" w:hAnsi="Book Antiqua" w:cs="宋体"/>
          <w:b/>
          <w:bCs/>
          <w:sz w:val="24"/>
          <w:szCs w:val="24"/>
          <w:lang w:eastAsia="zh-CN"/>
        </w:rPr>
        <w:t>29</w:t>
      </w:r>
      <w:r w:rsidRPr="00601DCD">
        <w:rPr>
          <w:rFonts w:ascii="Book Antiqua" w:hAnsi="Book Antiqua" w:cs="宋体"/>
          <w:sz w:val="24"/>
          <w:szCs w:val="24"/>
          <w:lang w:eastAsia="zh-CN"/>
        </w:rPr>
        <w:t>: 2893-2904 [PMID: 20348949 DOI: 10.1038/onc.2010.87]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lastRenderedPageBreak/>
        <w:t xml:space="preserve">68 </w:t>
      </w:r>
      <w:proofErr w:type="spellStart"/>
      <w:r w:rsidRPr="00601DCD">
        <w:rPr>
          <w:rFonts w:ascii="Book Antiqua" w:hAnsi="Book Antiqua" w:cs="宋体"/>
          <w:b/>
          <w:bCs/>
          <w:sz w:val="24"/>
          <w:szCs w:val="24"/>
          <w:lang w:eastAsia="zh-CN"/>
        </w:rPr>
        <w:t>Comamala</w:t>
      </w:r>
      <w:proofErr w:type="spellEnd"/>
      <w:r w:rsidRPr="00601DCD">
        <w:rPr>
          <w:rFonts w:ascii="Book Antiqua" w:hAnsi="Book Antiqua" w:cs="宋体"/>
          <w:b/>
          <w:bCs/>
          <w:sz w:val="24"/>
          <w:szCs w:val="24"/>
          <w:lang w:eastAsia="zh-CN"/>
        </w:rPr>
        <w:t xml:space="preserve"> M</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Pinard</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Thériault</w:t>
      </w:r>
      <w:proofErr w:type="spellEnd"/>
      <w:r w:rsidRPr="00601DCD">
        <w:rPr>
          <w:rFonts w:ascii="Book Antiqua" w:hAnsi="Book Antiqua" w:cs="宋体"/>
          <w:sz w:val="24"/>
          <w:szCs w:val="24"/>
          <w:lang w:eastAsia="zh-CN"/>
        </w:rPr>
        <w:t xml:space="preserve"> C, Matte I, Albert A, </w:t>
      </w:r>
      <w:proofErr w:type="spellStart"/>
      <w:r w:rsidRPr="00601DCD">
        <w:rPr>
          <w:rFonts w:ascii="Book Antiqua" w:hAnsi="Book Antiqua" w:cs="宋体"/>
          <w:sz w:val="24"/>
          <w:szCs w:val="24"/>
          <w:lang w:eastAsia="zh-CN"/>
        </w:rPr>
        <w:t>Boivin</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Beaudin</w:t>
      </w:r>
      <w:proofErr w:type="spellEnd"/>
      <w:r w:rsidRPr="00601DCD">
        <w:rPr>
          <w:rFonts w:ascii="Book Antiqua" w:hAnsi="Book Antiqua" w:cs="宋体"/>
          <w:sz w:val="24"/>
          <w:szCs w:val="24"/>
          <w:lang w:eastAsia="zh-CN"/>
        </w:rPr>
        <w:t xml:space="preserve"> J,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Downregulation of cell surface CA125/MUC16 induces epithelial-to-mesenchymal transition and restores EGFR </w:t>
      </w:r>
      <w:proofErr w:type="spellStart"/>
      <w:r w:rsidRPr="00601DCD">
        <w:rPr>
          <w:rFonts w:ascii="Book Antiqua" w:hAnsi="Book Antiqua" w:cs="宋体"/>
          <w:sz w:val="24"/>
          <w:szCs w:val="24"/>
          <w:lang w:eastAsia="zh-CN"/>
        </w:rPr>
        <w:t>signalling</w:t>
      </w:r>
      <w:proofErr w:type="spellEnd"/>
      <w:r w:rsidRPr="00601DCD">
        <w:rPr>
          <w:rFonts w:ascii="Book Antiqua" w:hAnsi="Book Antiqua" w:cs="宋体"/>
          <w:sz w:val="24"/>
          <w:szCs w:val="24"/>
          <w:lang w:eastAsia="zh-CN"/>
        </w:rPr>
        <w:t xml:space="preserve"> in NIH: OVCAR3 ovarian carcinoma cells. </w:t>
      </w:r>
      <w:r w:rsidRPr="00601DCD">
        <w:rPr>
          <w:rFonts w:ascii="Book Antiqua" w:hAnsi="Book Antiqua" w:cs="宋体"/>
          <w:i/>
          <w:iCs/>
          <w:sz w:val="24"/>
          <w:szCs w:val="24"/>
          <w:lang w:eastAsia="zh-CN"/>
        </w:rPr>
        <w:t>Br J Cancer</w:t>
      </w:r>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104</w:t>
      </w:r>
      <w:r w:rsidRPr="00601DCD">
        <w:rPr>
          <w:rFonts w:ascii="Book Antiqua" w:hAnsi="Book Antiqua" w:cs="宋体"/>
          <w:sz w:val="24"/>
          <w:szCs w:val="24"/>
          <w:lang w:eastAsia="zh-CN"/>
        </w:rPr>
        <w:t>: 989-999 [PMID: 21326240 DOI: 10.1038/bjc.2011.34]</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69 </w:t>
      </w:r>
      <w:proofErr w:type="spellStart"/>
      <w:r w:rsidRPr="00601DCD">
        <w:rPr>
          <w:rFonts w:ascii="Book Antiqua" w:hAnsi="Book Antiqua" w:cs="宋体"/>
          <w:b/>
          <w:bCs/>
          <w:sz w:val="24"/>
          <w:szCs w:val="24"/>
          <w:lang w:eastAsia="zh-CN"/>
        </w:rPr>
        <w:t>Lakshmanan</w:t>
      </w:r>
      <w:proofErr w:type="spellEnd"/>
      <w:r w:rsidRPr="00601DCD">
        <w:rPr>
          <w:rFonts w:ascii="Book Antiqua" w:hAnsi="Book Antiqua" w:cs="宋体"/>
          <w:b/>
          <w:bCs/>
          <w:sz w:val="24"/>
          <w:szCs w:val="24"/>
          <w:lang w:eastAsia="zh-CN"/>
        </w:rPr>
        <w:t xml:space="preserve"> I</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Ponnusamy</w:t>
      </w:r>
      <w:proofErr w:type="spellEnd"/>
      <w:r w:rsidRPr="00601DCD">
        <w:rPr>
          <w:rFonts w:ascii="Book Antiqua" w:hAnsi="Book Antiqua" w:cs="宋体"/>
          <w:sz w:val="24"/>
          <w:szCs w:val="24"/>
          <w:lang w:eastAsia="zh-CN"/>
        </w:rPr>
        <w:t xml:space="preserve"> MP, Das S, Chakraborty S, </w:t>
      </w:r>
      <w:proofErr w:type="spellStart"/>
      <w:r w:rsidRPr="00601DCD">
        <w:rPr>
          <w:rFonts w:ascii="Book Antiqua" w:hAnsi="Book Antiqua" w:cs="宋体"/>
          <w:sz w:val="24"/>
          <w:szCs w:val="24"/>
          <w:lang w:eastAsia="zh-CN"/>
        </w:rPr>
        <w:t>Haridas</w:t>
      </w:r>
      <w:proofErr w:type="spellEnd"/>
      <w:r w:rsidRPr="00601DCD">
        <w:rPr>
          <w:rFonts w:ascii="Book Antiqua" w:hAnsi="Book Antiqua" w:cs="宋体"/>
          <w:sz w:val="24"/>
          <w:szCs w:val="24"/>
          <w:lang w:eastAsia="zh-CN"/>
        </w:rPr>
        <w:t xml:space="preserve"> D, </w:t>
      </w:r>
      <w:proofErr w:type="spellStart"/>
      <w:r w:rsidRPr="00601DCD">
        <w:rPr>
          <w:rFonts w:ascii="Book Antiqua" w:hAnsi="Book Antiqua" w:cs="宋体"/>
          <w:sz w:val="24"/>
          <w:szCs w:val="24"/>
          <w:lang w:eastAsia="zh-CN"/>
        </w:rPr>
        <w:t>Mukhopadhyay</w:t>
      </w:r>
      <w:proofErr w:type="spellEnd"/>
      <w:r w:rsidRPr="00601DCD">
        <w:rPr>
          <w:rFonts w:ascii="Book Antiqua" w:hAnsi="Book Antiqua" w:cs="宋体"/>
          <w:sz w:val="24"/>
          <w:szCs w:val="24"/>
          <w:lang w:eastAsia="zh-CN"/>
        </w:rPr>
        <w:t xml:space="preserve"> P, </w:t>
      </w:r>
      <w:proofErr w:type="spellStart"/>
      <w:r w:rsidRPr="00601DCD">
        <w:rPr>
          <w:rFonts w:ascii="Book Antiqua" w:hAnsi="Book Antiqua" w:cs="宋体"/>
          <w:sz w:val="24"/>
          <w:szCs w:val="24"/>
          <w:lang w:eastAsia="zh-CN"/>
        </w:rPr>
        <w:t>Lele</w:t>
      </w:r>
      <w:proofErr w:type="spellEnd"/>
      <w:r w:rsidRPr="00601DCD">
        <w:rPr>
          <w:rFonts w:ascii="Book Antiqua" w:hAnsi="Book Antiqua" w:cs="宋体"/>
          <w:sz w:val="24"/>
          <w:szCs w:val="24"/>
          <w:lang w:eastAsia="zh-CN"/>
        </w:rPr>
        <w:t xml:space="preserve"> SM,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MUC16 induced rapid G2/M transition via interactions with JAK2 for increased proliferation and anti-apoptosis in breast cancer cells. </w:t>
      </w:r>
      <w:r w:rsidRPr="00601DCD">
        <w:rPr>
          <w:rFonts w:ascii="Book Antiqua" w:hAnsi="Book Antiqua" w:cs="宋体"/>
          <w:i/>
          <w:iCs/>
          <w:sz w:val="24"/>
          <w:szCs w:val="24"/>
          <w:lang w:eastAsia="zh-CN"/>
        </w:rPr>
        <w:t>Oncogene</w:t>
      </w:r>
      <w:r w:rsidRPr="00601DCD">
        <w:rPr>
          <w:rFonts w:ascii="Book Antiqua" w:hAnsi="Book Antiqua" w:cs="宋体"/>
          <w:sz w:val="24"/>
          <w:szCs w:val="24"/>
          <w:lang w:eastAsia="zh-CN"/>
        </w:rPr>
        <w:t xml:space="preserve"> 2012; </w:t>
      </w:r>
      <w:r w:rsidRPr="00601DCD">
        <w:rPr>
          <w:rFonts w:ascii="Book Antiqua" w:hAnsi="Book Antiqua" w:cs="宋体"/>
          <w:b/>
          <w:bCs/>
          <w:sz w:val="24"/>
          <w:szCs w:val="24"/>
          <w:lang w:eastAsia="zh-CN"/>
        </w:rPr>
        <w:t>31</w:t>
      </w:r>
      <w:r w:rsidRPr="00601DCD">
        <w:rPr>
          <w:rFonts w:ascii="Book Antiqua" w:hAnsi="Book Antiqua" w:cs="宋体"/>
          <w:sz w:val="24"/>
          <w:szCs w:val="24"/>
          <w:lang w:eastAsia="zh-CN"/>
        </w:rPr>
        <w:t>: 805-817 [PMID: 21785467 DOI: 10.1038/onc.2011.297]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70 </w:t>
      </w:r>
      <w:r w:rsidRPr="00601DCD">
        <w:rPr>
          <w:rFonts w:ascii="Book Antiqua" w:hAnsi="Book Antiqua" w:cs="宋体"/>
          <w:b/>
          <w:bCs/>
          <w:sz w:val="24"/>
          <w:szCs w:val="24"/>
          <w:lang w:eastAsia="zh-CN"/>
        </w:rPr>
        <w:t>Yamamoto M</w:t>
      </w:r>
      <w:r w:rsidRPr="00601DCD">
        <w:rPr>
          <w:rFonts w:ascii="Book Antiqua" w:hAnsi="Book Antiqua" w:cs="宋体"/>
          <w:sz w:val="24"/>
          <w:szCs w:val="24"/>
          <w:lang w:eastAsia="zh-CN"/>
        </w:rPr>
        <w:t xml:space="preserve">, Bharti A, Li Y, </w:t>
      </w:r>
      <w:proofErr w:type="spellStart"/>
      <w:r w:rsidRPr="00601DCD">
        <w:rPr>
          <w:rFonts w:ascii="Book Antiqua" w:hAnsi="Book Antiqua" w:cs="宋体"/>
          <w:sz w:val="24"/>
          <w:szCs w:val="24"/>
          <w:lang w:eastAsia="zh-CN"/>
        </w:rPr>
        <w:t>Kufe</w:t>
      </w:r>
      <w:proofErr w:type="spellEnd"/>
      <w:r w:rsidRPr="00601DCD">
        <w:rPr>
          <w:rFonts w:ascii="Book Antiqua" w:hAnsi="Book Antiqua" w:cs="宋体"/>
          <w:sz w:val="24"/>
          <w:szCs w:val="24"/>
          <w:lang w:eastAsia="zh-CN"/>
        </w:rPr>
        <w:t xml:space="preserve"> D. Interaction of the DF3/MUC1 breast carcinoma-associated antigen and beta-catenin in cell adhesion.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Chem</w:t>
      </w:r>
      <w:proofErr w:type="spellEnd"/>
      <w:r w:rsidRPr="00601DCD">
        <w:rPr>
          <w:rFonts w:ascii="Book Antiqua" w:hAnsi="Book Antiqua" w:cs="宋体"/>
          <w:sz w:val="24"/>
          <w:szCs w:val="24"/>
          <w:lang w:eastAsia="zh-CN"/>
        </w:rPr>
        <w:t xml:space="preserve"> 1997; </w:t>
      </w:r>
      <w:r w:rsidRPr="00601DCD">
        <w:rPr>
          <w:rFonts w:ascii="Book Antiqua" w:hAnsi="Book Antiqua" w:cs="宋体"/>
          <w:b/>
          <w:bCs/>
          <w:sz w:val="24"/>
          <w:szCs w:val="24"/>
          <w:lang w:eastAsia="zh-CN"/>
        </w:rPr>
        <w:t>272</w:t>
      </w:r>
      <w:r w:rsidRPr="00601DCD">
        <w:rPr>
          <w:rFonts w:ascii="Book Antiqua" w:hAnsi="Book Antiqua" w:cs="宋体"/>
          <w:sz w:val="24"/>
          <w:szCs w:val="24"/>
          <w:lang w:eastAsia="zh-CN"/>
        </w:rPr>
        <w:t>: 12492-12494 [PMID: 9139698 DOI: 10.1074/jbc.272.19.12492]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71 </w:t>
      </w:r>
      <w:proofErr w:type="gramStart"/>
      <w:r w:rsidRPr="00601DCD">
        <w:rPr>
          <w:rFonts w:ascii="Book Antiqua" w:hAnsi="Book Antiqua" w:cs="宋体"/>
          <w:b/>
          <w:bCs/>
          <w:sz w:val="24"/>
          <w:szCs w:val="24"/>
          <w:lang w:eastAsia="zh-CN"/>
        </w:rPr>
        <w:t>Wen</w:t>
      </w:r>
      <w:proofErr w:type="gramEnd"/>
      <w:r w:rsidRPr="00601DCD">
        <w:rPr>
          <w:rFonts w:ascii="Book Antiqua" w:hAnsi="Book Antiqua" w:cs="宋体"/>
          <w:b/>
          <w:bCs/>
          <w:sz w:val="24"/>
          <w:szCs w:val="24"/>
          <w:lang w:eastAsia="zh-CN"/>
        </w:rPr>
        <w:t xml:space="preserve"> Y</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Caffrey</w:t>
      </w:r>
      <w:proofErr w:type="spellEnd"/>
      <w:r w:rsidRPr="00601DCD">
        <w:rPr>
          <w:rFonts w:ascii="Book Antiqua" w:hAnsi="Book Antiqua" w:cs="宋体"/>
          <w:sz w:val="24"/>
          <w:szCs w:val="24"/>
          <w:lang w:eastAsia="zh-CN"/>
        </w:rPr>
        <w:t xml:space="preserve"> TC, Wheelock MJ, Johnson KR, Hollingsworth MA. </w:t>
      </w:r>
      <w:proofErr w:type="gramStart"/>
      <w:r w:rsidRPr="00601DCD">
        <w:rPr>
          <w:rFonts w:ascii="Book Antiqua" w:hAnsi="Book Antiqua" w:cs="宋体"/>
          <w:sz w:val="24"/>
          <w:szCs w:val="24"/>
          <w:lang w:eastAsia="zh-CN"/>
        </w:rPr>
        <w:t>Nuclear association of the cytoplasmic tail of MUC1 and beta-catenin.</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Chem</w:t>
      </w:r>
      <w:proofErr w:type="spellEnd"/>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278</w:t>
      </w:r>
      <w:r w:rsidRPr="00601DCD">
        <w:rPr>
          <w:rFonts w:ascii="Book Antiqua" w:hAnsi="Book Antiqua" w:cs="宋体"/>
          <w:sz w:val="24"/>
          <w:szCs w:val="24"/>
          <w:lang w:eastAsia="zh-CN"/>
        </w:rPr>
        <w:t>: 38029-38039 [PMID: 12832415 DOI: 10.1074/jbc.M304333200]</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72 </w:t>
      </w:r>
      <w:r w:rsidRPr="00601DCD">
        <w:rPr>
          <w:rFonts w:ascii="Book Antiqua" w:hAnsi="Book Antiqua" w:cs="宋体"/>
          <w:b/>
          <w:bCs/>
          <w:sz w:val="24"/>
          <w:szCs w:val="24"/>
          <w:lang w:eastAsia="zh-CN"/>
        </w:rPr>
        <w:t>Huang L</w:t>
      </w:r>
      <w:r w:rsidRPr="00601DCD">
        <w:rPr>
          <w:rFonts w:ascii="Book Antiqua" w:hAnsi="Book Antiqua" w:cs="宋体"/>
          <w:sz w:val="24"/>
          <w:szCs w:val="24"/>
          <w:lang w:eastAsia="zh-CN"/>
        </w:rPr>
        <w:t xml:space="preserve">, Chen D, Liu D, Yin L, Kharbanda S, </w:t>
      </w:r>
      <w:proofErr w:type="spellStart"/>
      <w:r w:rsidRPr="00601DCD">
        <w:rPr>
          <w:rFonts w:ascii="Book Antiqua" w:hAnsi="Book Antiqua" w:cs="宋体"/>
          <w:sz w:val="24"/>
          <w:szCs w:val="24"/>
          <w:lang w:eastAsia="zh-CN"/>
        </w:rPr>
        <w:t>Kufe</w:t>
      </w:r>
      <w:proofErr w:type="spellEnd"/>
      <w:r w:rsidRPr="00601DCD">
        <w:rPr>
          <w:rFonts w:ascii="Book Antiqua" w:hAnsi="Book Antiqua" w:cs="宋体"/>
          <w:sz w:val="24"/>
          <w:szCs w:val="24"/>
          <w:lang w:eastAsia="zh-CN"/>
        </w:rPr>
        <w:t xml:space="preserve"> D. MUC1 </w:t>
      </w:r>
      <w:proofErr w:type="spellStart"/>
      <w:r w:rsidRPr="00601DCD">
        <w:rPr>
          <w:rFonts w:ascii="Book Antiqua" w:hAnsi="Book Antiqua" w:cs="宋体"/>
          <w:sz w:val="24"/>
          <w:szCs w:val="24"/>
          <w:lang w:eastAsia="zh-CN"/>
        </w:rPr>
        <w:t>oncoprotein</w:t>
      </w:r>
      <w:proofErr w:type="spellEnd"/>
      <w:r w:rsidRPr="00601DCD">
        <w:rPr>
          <w:rFonts w:ascii="Book Antiqua" w:hAnsi="Book Antiqua" w:cs="宋体"/>
          <w:sz w:val="24"/>
          <w:szCs w:val="24"/>
          <w:lang w:eastAsia="zh-CN"/>
        </w:rPr>
        <w:t xml:space="preserve"> blocks glycogen synthase kinase 3beta-mediated phosphorylation and degradation of beta-catenin.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2005; </w:t>
      </w:r>
      <w:r w:rsidRPr="00601DCD">
        <w:rPr>
          <w:rFonts w:ascii="Book Antiqua" w:hAnsi="Book Antiqua" w:cs="宋体"/>
          <w:b/>
          <w:bCs/>
          <w:sz w:val="24"/>
          <w:szCs w:val="24"/>
          <w:lang w:eastAsia="zh-CN"/>
        </w:rPr>
        <w:t>65</w:t>
      </w:r>
      <w:r w:rsidRPr="00601DCD">
        <w:rPr>
          <w:rFonts w:ascii="Book Antiqua" w:hAnsi="Book Antiqua" w:cs="宋体"/>
          <w:sz w:val="24"/>
          <w:szCs w:val="24"/>
          <w:lang w:eastAsia="zh-CN"/>
        </w:rPr>
        <w:t>: 10413-10422 [PMID: 16288032 DOI: 10.1158/0008-5472.CAN-05-2474]</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73 </w:t>
      </w:r>
      <w:r w:rsidR="006A6028" w:rsidRPr="006A6028">
        <w:rPr>
          <w:rFonts w:ascii="Book Antiqua" w:hAnsi="Book Antiqua" w:cs="宋体"/>
          <w:b/>
          <w:sz w:val="24"/>
          <w:szCs w:val="24"/>
          <w:lang w:eastAsia="zh-CN"/>
        </w:rPr>
        <w:t>Cancer Genome Atlas Research Network</w:t>
      </w:r>
      <w:r w:rsidRPr="00601DCD">
        <w:rPr>
          <w:rFonts w:ascii="Book Antiqua" w:hAnsi="Book Antiqua" w:cs="宋体"/>
          <w:b/>
          <w:sz w:val="24"/>
          <w:szCs w:val="24"/>
          <w:lang w:eastAsia="zh-CN"/>
        </w:rPr>
        <w:t>.</w:t>
      </w:r>
      <w:proofErr w:type="gramEnd"/>
      <w:r w:rsidRPr="00601DCD">
        <w:rPr>
          <w:rFonts w:ascii="Book Antiqua" w:hAnsi="Book Antiqua" w:cs="宋体"/>
          <w:sz w:val="24"/>
          <w:szCs w:val="24"/>
          <w:lang w:eastAsia="zh-CN"/>
        </w:rPr>
        <w:t xml:space="preserve"> </w:t>
      </w:r>
      <w:proofErr w:type="gramStart"/>
      <w:r w:rsidRPr="00601DCD">
        <w:rPr>
          <w:rFonts w:ascii="Book Antiqua" w:hAnsi="Book Antiqua" w:cs="宋体"/>
          <w:sz w:val="24"/>
          <w:szCs w:val="24"/>
          <w:lang w:eastAsia="zh-CN"/>
        </w:rPr>
        <w:t>Integrated genomic analyses of ovarian carcinoma.</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Nature</w:t>
      </w:r>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474</w:t>
      </w:r>
      <w:r w:rsidRPr="00601DCD">
        <w:rPr>
          <w:rFonts w:ascii="Book Antiqua" w:hAnsi="Book Antiqua" w:cs="宋体"/>
          <w:sz w:val="24"/>
          <w:szCs w:val="24"/>
          <w:lang w:eastAsia="zh-CN"/>
        </w:rPr>
        <w:t>: 609-615 [PMID: 21720365 DOI: 10.1038/nature10166]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74 </w:t>
      </w:r>
      <w:proofErr w:type="spellStart"/>
      <w:r w:rsidRPr="00601DCD">
        <w:rPr>
          <w:rFonts w:ascii="Book Antiqua" w:hAnsi="Book Antiqua" w:cs="宋体"/>
          <w:b/>
          <w:bCs/>
          <w:sz w:val="24"/>
          <w:szCs w:val="24"/>
          <w:lang w:eastAsia="zh-CN"/>
        </w:rPr>
        <w:t>Haridas</w:t>
      </w:r>
      <w:proofErr w:type="spellEnd"/>
      <w:r w:rsidRPr="00601DCD">
        <w:rPr>
          <w:rFonts w:ascii="Book Antiqua" w:hAnsi="Book Antiqua" w:cs="宋体"/>
          <w:b/>
          <w:bCs/>
          <w:sz w:val="24"/>
          <w:szCs w:val="24"/>
          <w:lang w:eastAsia="zh-CN"/>
        </w:rPr>
        <w:t xml:space="preserve"> D</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Ponnusamy</w:t>
      </w:r>
      <w:proofErr w:type="spellEnd"/>
      <w:r w:rsidRPr="00601DCD">
        <w:rPr>
          <w:rFonts w:ascii="Book Antiqua" w:hAnsi="Book Antiqua" w:cs="宋体"/>
          <w:sz w:val="24"/>
          <w:szCs w:val="24"/>
          <w:lang w:eastAsia="zh-CN"/>
        </w:rPr>
        <w:t xml:space="preserve"> MP, </w:t>
      </w:r>
      <w:proofErr w:type="spellStart"/>
      <w:r w:rsidRPr="00601DCD">
        <w:rPr>
          <w:rFonts w:ascii="Book Antiqua" w:hAnsi="Book Antiqua" w:cs="宋体"/>
          <w:sz w:val="24"/>
          <w:szCs w:val="24"/>
          <w:lang w:eastAsia="zh-CN"/>
        </w:rPr>
        <w:t>Chugh</w:t>
      </w:r>
      <w:proofErr w:type="spellEnd"/>
      <w:r w:rsidRPr="00601DCD">
        <w:rPr>
          <w:rFonts w:ascii="Book Antiqua" w:hAnsi="Book Antiqua" w:cs="宋体"/>
          <w:sz w:val="24"/>
          <w:szCs w:val="24"/>
          <w:lang w:eastAsia="zh-CN"/>
        </w:rPr>
        <w:t xml:space="preserve"> S, </w:t>
      </w:r>
      <w:proofErr w:type="spellStart"/>
      <w:r w:rsidRPr="00601DCD">
        <w:rPr>
          <w:rFonts w:ascii="Book Antiqua" w:hAnsi="Book Antiqua" w:cs="宋体"/>
          <w:sz w:val="24"/>
          <w:szCs w:val="24"/>
          <w:lang w:eastAsia="zh-CN"/>
        </w:rPr>
        <w:t>Lakshmanan</w:t>
      </w:r>
      <w:proofErr w:type="spellEnd"/>
      <w:r w:rsidRPr="00601DCD">
        <w:rPr>
          <w:rFonts w:ascii="Book Antiqua" w:hAnsi="Book Antiqua" w:cs="宋体"/>
          <w:sz w:val="24"/>
          <w:szCs w:val="24"/>
          <w:lang w:eastAsia="zh-CN"/>
        </w:rPr>
        <w:t xml:space="preserve"> I, </w:t>
      </w:r>
      <w:proofErr w:type="spellStart"/>
      <w:r w:rsidRPr="00601DCD">
        <w:rPr>
          <w:rFonts w:ascii="Book Antiqua" w:hAnsi="Book Antiqua" w:cs="宋体"/>
          <w:sz w:val="24"/>
          <w:szCs w:val="24"/>
          <w:lang w:eastAsia="zh-CN"/>
        </w:rPr>
        <w:t>Seshacharyulu</w:t>
      </w:r>
      <w:proofErr w:type="spellEnd"/>
      <w:r w:rsidRPr="00601DCD">
        <w:rPr>
          <w:rFonts w:ascii="Book Antiqua" w:hAnsi="Book Antiqua" w:cs="宋体"/>
          <w:sz w:val="24"/>
          <w:szCs w:val="24"/>
          <w:lang w:eastAsia="zh-CN"/>
        </w:rPr>
        <w:t xml:space="preserve"> P,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MUC16: molecular analysis and its functional implications in benign and malignant conditions. </w:t>
      </w:r>
      <w:r w:rsidRPr="00601DCD">
        <w:rPr>
          <w:rFonts w:ascii="Book Antiqua" w:hAnsi="Book Antiqua" w:cs="宋体"/>
          <w:i/>
          <w:iCs/>
          <w:sz w:val="24"/>
          <w:szCs w:val="24"/>
          <w:lang w:eastAsia="zh-CN"/>
        </w:rPr>
        <w:t>FASEB J</w:t>
      </w:r>
      <w:r w:rsidRPr="00601DCD">
        <w:rPr>
          <w:rFonts w:ascii="Book Antiqua" w:hAnsi="Book Antiqua" w:cs="宋体"/>
          <w:sz w:val="24"/>
          <w:szCs w:val="24"/>
          <w:lang w:eastAsia="zh-CN"/>
        </w:rPr>
        <w:t xml:space="preserve"> 2014; </w:t>
      </w:r>
      <w:r w:rsidRPr="00601DCD">
        <w:rPr>
          <w:rFonts w:ascii="Book Antiqua" w:hAnsi="Book Antiqua" w:cs="宋体"/>
          <w:b/>
          <w:bCs/>
          <w:sz w:val="24"/>
          <w:szCs w:val="24"/>
          <w:lang w:eastAsia="zh-CN"/>
        </w:rPr>
        <w:t>28</w:t>
      </w:r>
      <w:r w:rsidRPr="00601DCD">
        <w:rPr>
          <w:rFonts w:ascii="Book Antiqua" w:hAnsi="Book Antiqua" w:cs="宋体"/>
          <w:sz w:val="24"/>
          <w:szCs w:val="24"/>
          <w:lang w:eastAsia="zh-CN"/>
        </w:rPr>
        <w:t>: 4183-4199 [PMID: 25002120 DOI: 10.1096/fj.14-257352]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75 </w:t>
      </w:r>
      <w:proofErr w:type="spellStart"/>
      <w:r w:rsidRPr="00601DCD">
        <w:rPr>
          <w:rFonts w:ascii="Book Antiqua" w:hAnsi="Book Antiqua" w:cs="宋体"/>
          <w:b/>
          <w:bCs/>
          <w:sz w:val="24"/>
          <w:szCs w:val="24"/>
          <w:lang w:eastAsia="zh-CN"/>
        </w:rPr>
        <w:t>Kohlgraf</w:t>
      </w:r>
      <w:proofErr w:type="spellEnd"/>
      <w:r w:rsidRPr="00601DCD">
        <w:rPr>
          <w:rFonts w:ascii="Book Antiqua" w:hAnsi="Book Antiqua" w:cs="宋体"/>
          <w:b/>
          <w:bCs/>
          <w:sz w:val="24"/>
          <w:szCs w:val="24"/>
          <w:lang w:eastAsia="zh-CN"/>
        </w:rPr>
        <w:t xml:space="preserve"> KG</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Gawron</w:t>
      </w:r>
      <w:proofErr w:type="spellEnd"/>
      <w:r w:rsidRPr="00601DCD">
        <w:rPr>
          <w:rFonts w:ascii="Book Antiqua" w:hAnsi="Book Antiqua" w:cs="宋体"/>
          <w:sz w:val="24"/>
          <w:szCs w:val="24"/>
          <w:lang w:eastAsia="zh-CN"/>
        </w:rPr>
        <w:t xml:space="preserve"> AJ, Higashi M, Meza JL, Burdick MD, </w:t>
      </w:r>
      <w:proofErr w:type="spellStart"/>
      <w:r w:rsidRPr="00601DCD">
        <w:rPr>
          <w:rFonts w:ascii="Book Antiqua" w:hAnsi="Book Antiqua" w:cs="宋体"/>
          <w:sz w:val="24"/>
          <w:szCs w:val="24"/>
          <w:lang w:eastAsia="zh-CN"/>
        </w:rPr>
        <w:t>Kitajima</w:t>
      </w:r>
      <w:proofErr w:type="spellEnd"/>
      <w:r w:rsidRPr="00601DCD">
        <w:rPr>
          <w:rFonts w:ascii="Book Antiqua" w:hAnsi="Book Antiqua" w:cs="宋体"/>
          <w:sz w:val="24"/>
          <w:szCs w:val="24"/>
          <w:lang w:eastAsia="zh-CN"/>
        </w:rPr>
        <w:t xml:space="preserve"> S, Kelly DL, </w:t>
      </w:r>
      <w:proofErr w:type="spellStart"/>
      <w:r w:rsidRPr="00601DCD">
        <w:rPr>
          <w:rFonts w:ascii="Book Antiqua" w:hAnsi="Book Antiqua" w:cs="宋体"/>
          <w:sz w:val="24"/>
          <w:szCs w:val="24"/>
          <w:lang w:eastAsia="zh-CN"/>
        </w:rPr>
        <w:t>Caffrey</w:t>
      </w:r>
      <w:proofErr w:type="spellEnd"/>
      <w:r w:rsidRPr="00601DCD">
        <w:rPr>
          <w:rFonts w:ascii="Book Antiqua" w:hAnsi="Book Antiqua" w:cs="宋体"/>
          <w:sz w:val="24"/>
          <w:szCs w:val="24"/>
          <w:lang w:eastAsia="zh-CN"/>
        </w:rPr>
        <w:t xml:space="preserve"> TC, Hollingsworth MA. </w:t>
      </w:r>
      <w:proofErr w:type="gramStart"/>
      <w:r w:rsidRPr="00601DCD">
        <w:rPr>
          <w:rFonts w:ascii="Book Antiqua" w:hAnsi="Book Antiqua" w:cs="宋体"/>
          <w:sz w:val="24"/>
          <w:szCs w:val="24"/>
          <w:lang w:eastAsia="zh-CN"/>
        </w:rPr>
        <w:t xml:space="preserve">Contribution of the MUC1 tandem repeat </w:t>
      </w:r>
      <w:r w:rsidRPr="00601DCD">
        <w:rPr>
          <w:rFonts w:ascii="Book Antiqua" w:hAnsi="Book Antiqua" w:cs="宋体"/>
          <w:sz w:val="24"/>
          <w:szCs w:val="24"/>
          <w:lang w:eastAsia="zh-CN"/>
        </w:rPr>
        <w:lastRenderedPageBreak/>
        <w:t>and cytoplasmic tail to invasive and metastatic properties of a pancreatic cancer cell line.</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63</w:t>
      </w:r>
      <w:r w:rsidRPr="00601DCD">
        <w:rPr>
          <w:rFonts w:ascii="Book Antiqua" w:hAnsi="Book Antiqua" w:cs="宋体"/>
          <w:sz w:val="24"/>
          <w:szCs w:val="24"/>
          <w:lang w:eastAsia="zh-CN"/>
        </w:rPr>
        <w:t>: 5011-5020 [PMID: 12941828]</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76 </w:t>
      </w:r>
      <w:r w:rsidRPr="00601DCD">
        <w:rPr>
          <w:rFonts w:ascii="Book Antiqua" w:hAnsi="Book Antiqua" w:cs="宋体"/>
          <w:b/>
          <w:bCs/>
          <w:sz w:val="24"/>
          <w:szCs w:val="24"/>
          <w:lang w:eastAsia="zh-CN"/>
        </w:rPr>
        <w:t>Singh AP</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Moniaux</w:t>
      </w:r>
      <w:proofErr w:type="spellEnd"/>
      <w:r w:rsidRPr="00601DCD">
        <w:rPr>
          <w:rFonts w:ascii="Book Antiqua" w:hAnsi="Book Antiqua" w:cs="宋体"/>
          <w:sz w:val="24"/>
          <w:szCs w:val="24"/>
          <w:lang w:eastAsia="zh-CN"/>
        </w:rPr>
        <w:t xml:space="preserve"> N, Chauhan SC, Meza JL,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Inhibition of MUC4 expression suppresses pancreatic tumor cell growth and metastasis.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2004; </w:t>
      </w:r>
      <w:r w:rsidRPr="00601DCD">
        <w:rPr>
          <w:rFonts w:ascii="Book Antiqua" w:hAnsi="Book Antiqua" w:cs="宋体"/>
          <w:b/>
          <w:bCs/>
          <w:sz w:val="24"/>
          <w:szCs w:val="24"/>
          <w:lang w:eastAsia="zh-CN"/>
        </w:rPr>
        <w:t>64</w:t>
      </w:r>
      <w:r w:rsidRPr="00601DCD">
        <w:rPr>
          <w:rFonts w:ascii="Book Antiqua" w:hAnsi="Book Antiqua" w:cs="宋体"/>
          <w:sz w:val="24"/>
          <w:szCs w:val="24"/>
          <w:lang w:eastAsia="zh-CN"/>
        </w:rPr>
        <w:t>: 622-630 [PMID: 14744777 DOI: 10.1158/0008-5472.CAN-03-2636]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77 </w:t>
      </w:r>
      <w:proofErr w:type="spellStart"/>
      <w:r w:rsidRPr="00601DCD">
        <w:rPr>
          <w:rFonts w:ascii="Book Antiqua" w:hAnsi="Book Antiqua" w:cs="宋体"/>
          <w:b/>
          <w:bCs/>
          <w:sz w:val="24"/>
          <w:szCs w:val="24"/>
          <w:lang w:eastAsia="zh-CN"/>
        </w:rPr>
        <w:t>Chaturvedi</w:t>
      </w:r>
      <w:proofErr w:type="spellEnd"/>
      <w:r w:rsidRPr="00601DCD">
        <w:rPr>
          <w:rFonts w:ascii="Book Antiqua" w:hAnsi="Book Antiqua" w:cs="宋体"/>
          <w:b/>
          <w:bCs/>
          <w:sz w:val="24"/>
          <w:szCs w:val="24"/>
          <w:lang w:eastAsia="zh-CN"/>
        </w:rPr>
        <w:t xml:space="preserve"> P</w:t>
      </w:r>
      <w:r w:rsidRPr="00601DCD">
        <w:rPr>
          <w:rFonts w:ascii="Book Antiqua" w:hAnsi="Book Antiqua" w:cs="宋体"/>
          <w:sz w:val="24"/>
          <w:szCs w:val="24"/>
          <w:lang w:eastAsia="zh-CN"/>
        </w:rPr>
        <w:t xml:space="preserve">, Singh AP, </w:t>
      </w:r>
      <w:proofErr w:type="spellStart"/>
      <w:r w:rsidRPr="00601DCD">
        <w:rPr>
          <w:rFonts w:ascii="Book Antiqua" w:hAnsi="Book Antiqua" w:cs="宋体"/>
          <w:sz w:val="24"/>
          <w:szCs w:val="24"/>
          <w:lang w:eastAsia="zh-CN"/>
        </w:rPr>
        <w:t>Moniaux</w:t>
      </w:r>
      <w:proofErr w:type="spellEnd"/>
      <w:r w:rsidRPr="00601DCD">
        <w:rPr>
          <w:rFonts w:ascii="Book Antiqua" w:hAnsi="Book Antiqua" w:cs="宋体"/>
          <w:sz w:val="24"/>
          <w:szCs w:val="24"/>
          <w:lang w:eastAsia="zh-CN"/>
        </w:rPr>
        <w:t xml:space="preserve"> N, </w:t>
      </w:r>
      <w:proofErr w:type="spellStart"/>
      <w:r w:rsidRPr="00601DCD">
        <w:rPr>
          <w:rFonts w:ascii="Book Antiqua" w:hAnsi="Book Antiqua" w:cs="宋体"/>
          <w:sz w:val="24"/>
          <w:szCs w:val="24"/>
          <w:lang w:eastAsia="zh-CN"/>
        </w:rPr>
        <w:t>Senapati</w:t>
      </w:r>
      <w:proofErr w:type="spellEnd"/>
      <w:r w:rsidRPr="00601DCD">
        <w:rPr>
          <w:rFonts w:ascii="Book Antiqua" w:hAnsi="Book Antiqua" w:cs="宋体"/>
          <w:sz w:val="24"/>
          <w:szCs w:val="24"/>
          <w:lang w:eastAsia="zh-CN"/>
        </w:rPr>
        <w:t xml:space="preserve"> S, Chakraborty S, Meza JL,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MUC4 mucin potentiates pancreatic tumor cell proliferation, survival, and invasive properties and interferes with its interaction to extracellular matrix proteins. </w:t>
      </w:r>
      <w:proofErr w:type="spellStart"/>
      <w:r w:rsidRPr="00601DCD">
        <w:rPr>
          <w:rFonts w:ascii="Book Antiqua" w:hAnsi="Book Antiqua" w:cs="宋体"/>
          <w:i/>
          <w:iCs/>
          <w:sz w:val="24"/>
          <w:szCs w:val="24"/>
          <w:lang w:eastAsia="zh-CN"/>
        </w:rPr>
        <w:t>Mol</w:t>
      </w:r>
      <w:proofErr w:type="spellEnd"/>
      <w:r w:rsidRPr="00601DCD">
        <w:rPr>
          <w:rFonts w:ascii="Book Antiqua" w:hAnsi="Book Antiqua" w:cs="宋体"/>
          <w:i/>
          <w:iCs/>
          <w:sz w:val="24"/>
          <w:szCs w:val="24"/>
          <w:lang w:eastAsia="zh-CN"/>
        </w:rPr>
        <w:t xml:space="preserve"> Cancer Res</w:t>
      </w:r>
      <w:r w:rsidRPr="00601DCD">
        <w:rPr>
          <w:rFonts w:ascii="Book Antiqua" w:hAnsi="Book Antiqua" w:cs="宋体"/>
          <w:sz w:val="24"/>
          <w:szCs w:val="24"/>
          <w:lang w:eastAsia="zh-CN"/>
        </w:rPr>
        <w:t xml:space="preserve"> 2007; </w:t>
      </w:r>
      <w:r w:rsidRPr="00601DCD">
        <w:rPr>
          <w:rFonts w:ascii="Book Antiqua" w:hAnsi="Book Antiqua" w:cs="宋体"/>
          <w:b/>
          <w:bCs/>
          <w:sz w:val="24"/>
          <w:szCs w:val="24"/>
          <w:lang w:eastAsia="zh-CN"/>
        </w:rPr>
        <w:t>5</w:t>
      </w:r>
      <w:r w:rsidRPr="00601DCD">
        <w:rPr>
          <w:rFonts w:ascii="Book Antiqua" w:hAnsi="Book Antiqua" w:cs="宋体"/>
          <w:sz w:val="24"/>
          <w:szCs w:val="24"/>
          <w:lang w:eastAsia="zh-CN"/>
        </w:rPr>
        <w:t>: 309-320 [PMID: 17406026 DOI: 10.1158/1541-7786.MCR-06-0353]</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78 </w:t>
      </w:r>
      <w:proofErr w:type="spellStart"/>
      <w:r w:rsidRPr="00601DCD">
        <w:rPr>
          <w:rFonts w:ascii="Book Antiqua" w:hAnsi="Book Antiqua" w:cs="宋体"/>
          <w:b/>
          <w:bCs/>
          <w:sz w:val="24"/>
          <w:szCs w:val="24"/>
          <w:lang w:eastAsia="zh-CN"/>
        </w:rPr>
        <w:t>Thériault</w:t>
      </w:r>
      <w:proofErr w:type="spellEnd"/>
      <w:r w:rsidRPr="00601DCD">
        <w:rPr>
          <w:rFonts w:ascii="Book Antiqua" w:hAnsi="Book Antiqua" w:cs="宋体"/>
          <w:b/>
          <w:bCs/>
          <w:sz w:val="24"/>
          <w:szCs w:val="24"/>
          <w:lang w:eastAsia="zh-CN"/>
        </w:rPr>
        <w:t xml:space="preserve"> C</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Pinard</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Comamala</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Migneault</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Beaudin</w:t>
      </w:r>
      <w:proofErr w:type="spellEnd"/>
      <w:r w:rsidRPr="00601DCD">
        <w:rPr>
          <w:rFonts w:ascii="Book Antiqua" w:hAnsi="Book Antiqua" w:cs="宋体"/>
          <w:sz w:val="24"/>
          <w:szCs w:val="24"/>
          <w:lang w:eastAsia="zh-CN"/>
        </w:rPr>
        <w:t xml:space="preserve"> J, Matte I, </w:t>
      </w:r>
      <w:proofErr w:type="spellStart"/>
      <w:r w:rsidRPr="00601DCD">
        <w:rPr>
          <w:rFonts w:ascii="Book Antiqua" w:hAnsi="Book Antiqua" w:cs="宋体"/>
          <w:sz w:val="24"/>
          <w:szCs w:val="24"/>
          <w:lang w:eastAsia="zh-CN"/>
        </w:rPr>
        <w:t>Boivin</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MUC16 (CA125) regulates epithelial ovarian cancer cell growth, tumorigenesis and metastasis.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2011; </w:t>
      </w:r>
      <w:r w:rsidRPr="00601DCD">
        <w:rPr>
          <w:rFonts w:ascii="Book Antiqua" w:hAnsi="Book Antiqua" w:cs="宋体"/>
          <w:b/>
          <w:bCs/>
          <w:sz w:val="24"/>
          <w:szCs w:val="24"/>
          <w:lang w:eastAsia="zh-CN"/>
        </w:rPr>
        <w:t>121</w:t>
      </w:r>
      <w:r w:rsidRPr="00601DCD">
        <w:rPr>
          <w:rFonts w:ascii="Book Antiqua" w:hAnsi="Book Antiqua" w:cs="宋体"/>
          <w:sz w:val="24"/>
          <w:szCs w:val="24"/>
          <w:lang w:eastAsia="zh-CN"/>
        </w:rPr>
        <w:t>: 434-443 [PMID: 21421261 DOI: 10.1016/j.ygyno.2011.02.020]</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79 </w:t>
      </w:r>
      <w:proofErr w:type="spellStart"/>
      <w:r w:rsidRPr="00601DCD">
        <w:rPr>
          <w:rFonts w:ascii="Book Antiqua" w:hAnsi="Book Antiqua" w:cs="宋体"/>
          <w:b/>
          <w:bCs/>
          <w:sz w:val="24"/>
          <w:szCs w:val="24"/>
          <w:lang w:eastAsia="zh-CN"/>
        </w:rPr>
        <w:t>Reinartz</w:t>
      </w:r>
      <w:proofErr w:type="spellEnd"/>
      <w:r w:rsidRPr="00601DCD">
        <w:rPr>
          <w:rFonts w:ascii="Book Antiqua" w:hAnsi="Book Antiqua" w:cs="宋体"/>
          <w:b/>
          <w:bCs/>
          <w:sz w:val="24"/>
          <w:szCs w:val="24"/>
          <w:lang w:eastAsia="zh-CN"/>
        </w:rPr>
        <w:t xml:space="preserve"> S</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Failer</w:t>
      </w:r>
      <w:proofErr w:type="spellEnd"/>
      <w:r w:rsidRPr="00601DCD">
        <w:rPr>
          <w:rFonts w:ascii="Book Antiqua" w:hAnsi="Book Antiqua" w:cs="宋体"/>
          <w:sz w:val="24"/>
          <w:szCs w:val="24"/>
          <w:lang w:eastAsia="zh-CN"/>
        </w:rPr>
        <w:t xml:space="preserve"> S, </w:t>
      </w:r>
      <w:proofErr w:type="spellStart"/>
      <w:r w:rsidRPr="00601DCD">
        <w:rPr>
          <w:rFonts w:ascii="Book Antiqua" w:hAnsi="Book Antiqua" w:cs="宋体"/>
          <w:sz w:val="24"/>
          <w:szCs w:val="24"/>
          <w:lang w:eastAsia="zh-CN"/>
        </w:rPr>
        <w:t>Schuell</w:t>
      </w:r>
      <w:proofErr w:type="spellEnd"/>
      <w:r w:rsidRPr="00601DCD">
        <w:rPr>
          <w:rFonts w:ascii="Book Antiqua" w:hAnsi="Book Antiqua" w:cs="宋体"/>
          <w:sz w:val="24"/>
          <w:szCs w:val="24"/>
          <w:lang w:eastAsia="zh-CN"/>
        </w:rPr>
        <w:t xml:space="preserve"> T, Wagner U. CA125 (MUC16) gene silencing suppresses growth properties of ovarian and breast cancer cells. </w:t>
      </w:r>
      <w:proofErr w:type="spellStart"/>
      <w:r w:rsidRPr="00601DCD">
        <w:rPr>
          <w:rFonts w:ascii="Book Antiqua" w:hAnsi="Book Antiqua" w:cs="宋体"/>
          <w:i/>
          <w:iCs/>
          <w:sz w:val="24"/>
          <w:szCs w:val="24"/>
          <w:lang w:eastAsia="zh-CN"/>
        </w:rPr>
        <w:t>Eur</w:t>
      </w:r>
      <w:proofErr w:type="spellEnd"/>
      <w:r w:rsidRPr="00601DCD">
        <w:rPr>
          <w:rFonts w:ascii="Book Antiqua" w:hAnsi="Book Antiqua" w:cs="宋体"/>
          <w:i/>
          <w:iCs/>
          <w:sz w:val="24"/>
          <w:szCs w:val="24"/>
          <w:lang w:eastAsia="zh-CN"/>
        </w:rPr>
        <w:t xml:space="preserve"> J Cancer</w:t>
      </w:r>
      <w:r w:rsidRPr="00601DCD">
        <w:rPr>
          <w:rFonts w:ascii="Book Antiqua" w:hAnsi="Book Antiqua" w:cs="宋体"/>
          <w:sz w:val="24"/>
          <w:szCs w:val="24"/>
          <w:lang w:eastAsia="zh-CN"/>
        </w:rPr>
        <w:t xml:space="preserve"> 2012; </w:t>
      </w:r>
      <w:r w:rsidRPr="00601DCD">
        <w:rPr>
          <w:rFonts w:ascii="Book Antiqua" w:hAnsi="Book Antiqua" w:cs="宋体"/>
          <w:b/>
          <w:bCs/>
          <w:sz w:val="24"/>
          <w:szCs w:val="24"/>
          <w:lang w:eastAsia="zh-CN"/>
        </w:rPr>
        <w:t>48</w:t>
      </w:r>
      <w:r w:rsidRPr="00601DCD">
        <w:rPr>
          <w:rFonts w:ascii="Book Antiqua" w:hAnsi="Book Antiqua" w:cs="宋体"/>
          <w:sz w:val="24"/>
          <w:szCs w:val="24"/>
          <w:lang w:eastAsia="zh-CN"/>
        </w:rPr>
        <w:t>: 1558-1569 [PMID: 21852110 DOI: 10.1016/j.ejca.2011.07.004]</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80 </w:t>
      </w:r>
      <w:r w:rsidRPr="00601DCD">
        <w:rPr>
          <w:rFonts w:ascii="Book Antiqua" w:hAnsi="Book Antiqua" w:cs="宋体"/>
          <w:b/>
          <w:bCs/>
          <w:sz w:val="24"/>
          <w:szCs w:val="24"/>
          <w:lang w:eastAsia="zh-CN"/>
        </w:rPr>
        <w:t>Shukla SK</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Gunda</w:t>
      </w:r>
      <w:proofErr w:type="spellEnd"/>
      <w:r w:rsidRPr="00601DCD">
        <w:rPr>
          <w:rFonts w:ascii="Book Antiqua" w:hAnsi="Book Antiqua" w:cs="宋体"/>
          <w:sz w:val="24"/>
          <w:szCs w:val="24"/>
          <w:lang w:eastAsia="zh-CN"/>
        </w:rPr>
        <w:t xml:space="preserve"> V, </w:t>
      </w:r>
      <w:proofErr w:type="spellStart"/>
      <w:r w:rsidRPr="00601DCD">
        <w:rPr>
          <w:rFonts w:ascii="Book Antiqua" w:hAnsi="Book Antiqua" w:cs="宋体"/>
          <w:sz w:val="24"/>
          <w:szCs w:val="24"/>
          <w:lang w:eastAsia="zh-CN"/>
        </w:rPr>
        <w:t>Abrego</w:t>
      </w:r>
      <w:proofErr w:type="spellEnd"/>
      <w:r w:rsidRPr="00601DCD">
        <w:rPr>
          <w:rFonts w:ascii="Book Antiqua" w:hAnsi="Book Antiqua" w:cs="宋体"/>
          <w:sz w:val="24"/>
          <w:szCs w:val="24"/>
          <w:lang w:eastAsia="zh-CN"/>
        </w:rPr>
        <w:t xml:space="preserve"> J, </w:t>
      </w:r>
      <w:proofErr w:type="spellStart"/>
      <w:r w:rsidRPr="00601DCD">
        <w:rPr>
          <w:rFonts w:ascii="Book Antiqua" w:hAnsi="Book Antiqua" w:cs="宋体"/>
          <w:sz w:val="24"/>
          <w:szCs w:val="24"/>
          <w:lang w:eastAsia="zh-CN"/>
        </w:rPr>
        <w:t>Haridas</w:t>
      </w:r>
      <w:proofErr w:type="spellEnd"/>
      <w:r w:rsidRPr="00601DCD">
        <w:rPr>
          <w:rFonts w:ascii="Book Antiqua" w:hAnsi="Book Antiqua" w:cs="宋体"/>
          <w:sz w:val="24"/>
          <w:szCs w:val="24"/>
          <w:lang w:eastAsia="zh-CN"/>
        </w:rPr>
        <w:t xml:space="preserve"> D, Mishra A, </w:t>
      </w:r>
      <w:proofErr w:type="spellStart"/>
      <w:r w:rsidRPr="00601DCD">
        <w:rPr>
          <w:rFonts w:ascii="Book Antiqua" w:hAnsi="Book Antiqua" w:cs="宋体"/>
          <w:sz w:val="24"/>
          <w:szCs w:val="24"/>
          <w:lang w:eastAsia="zh-CN"/>
        </w:rPr>
        <w:t>Souchek</w:t>
      </w:r>
      <w:proofErr w:type="spellEnd"/>
      <w:r w:rsidRPr="00601DCD">
        <w:rPr>
          <w:rFonts w:ascii="Book Antiqua" w:hAnsi="Book Antiqua" w:cs="宋体"/>
          <w:sz w:val="24"/>
          <w:szCs w:val="24"/>
          <w:lang w:eastAsia="zh-CN"/>
        </w:rPr>
        <w:t xml:space="preserve"> J, </w:t>
      </w:r>
      <w:proofErr w:type="spellStart"/>
      <w:r w:rsidRPr="00601DCD">
        <w:rPr>
          <w:rFonts w:ascii="Book Antiqua" w:hAnsi="Book Antiqua" w:cs="宋体"/>
          <w:sz w:val="24"/>
          <w:szCs w:val="24"/>
          <w:lang w:eastAsia="zh-CN"/>
        </w:rPr>
        <w:t>Chaika</w:t>
      </w:r>
      <w:proofErr w:type="spellEnd"/>
      <w:r w:rsidRPr="00601DCD">
        <w:rPr>
          <w:rFonts w:ascii="Book Antiqua" w:hAnsi="Book Antiqua" w:cs="宋体"/>
          <w:sz w:val="24"/>
          <w:szCs w:val="24"/>
          <w:lang w:eastAsia="zh-CN"/>
        </w:rPr>
        <w:t xml:space="preserve"> NV, Yu F, </w:t>
      </w:r>
      <w:proofErr w:type="spellStart"/>
      <w:r w:rsidRPr="00601DCD">
        <w:rPr>
          <w:rFonts w:ascii="Book Antiqua" w:hAnsi="Book Antiqua" w:cs="宋体"/>
          <w:sz w:val="24"/>
          <w:szCs w:val="24"/>
          <w:lang w:eastAsia="zh-CN"/>
        </w:rPr>
        <w:t>Sasson</w:t>
      </w:r>
      <w:proofErr w:type="spellEnd"/>
      <w:r w:rsidRPr="00601DCD">
        <w:rPr>
          <w:rFonts w:ascii="Book Antiqua" w:hAnsi="Book Antiqua" w:cs="宋体"/>
          <w:sz w:val="24"/>
          <w:szCs w:val="24"/>
          <w:lang w:eastAsia="zh-CN"/>
        </w:rPr>
        <w:t xml:space="preserve"> AR, </w:t>
      </w:r>
      <w:proofErr w:type="spellStart"/>
      <w:r w:rsidRPr="00601DCD">
        <w:rPr>
          <w:rFonts w:ascii="Book Antiqua" w:hAnsi="Book Antiqua" w:cs="宋体"/>
          <w:sz w:val="24"/>
          <w:szCs w:val="24"/>
          <w:lang w:eastAsia="zh-CN"/>
        </w:rPr>
        <w:t>Lazenby</w:t>
      </w:r>
      <w:proofErr w:type="spellEnd"/>
      <w:r w:rsidRPr="00601DCD">
        <w:rPr>
          <w:rFonts w:ascii="Book Antiqua" w:hAnsi="Book Antiqua" w:cs="宋体"/>
          <w:sz w:val="24"/>
          <w:szCs w:val="24"/>
          <w:lang w:eastAsia="zh-CN"/>
        </w:rPr>
        <w:t xml:space="preserve"> AJ,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Singh PK. MUC16-mediated activation of </w:t>
      </w:r>
      <w:proofErr w:type="spellStart"/>
      <w:r w:rsidRPr="00601DCD">
        <w:rPr>
          <w:rFonts w:ascii="Book Antiqua" w:hAnsi="Book Antiqua" w:cs="宋体"/>
          <w:sz w:val="24"/>
          <w:szCs w:val="24"/>
          <w:lang w:eastAsia="zh-CN"/>
        </w:rPr>
        <w:t>mTOR</w:t>
      </w:r>
      <w:proofErr w:type="spellEnd"/>
      <w:r w:rsidRPr="00601DCD">
        <w:rPr>
          <w:rFonts w:ascii="Book Antiqua" w:hAnsi="Book Antiqua" w:cs="宋体"/>
          <w:sz w:val="24"/>
          <w:szCs w:val="24"/>
          <w:lang w:eastAsia="zh-CN"/>
        </w:rPr>
        <w:t xml:space="preserve"> and c-</w:t>
      </w:r>
      <w:proofErr w:type="spellStart"/>
      <w:r w:rsidRPr="00601DCD">
        <w:rPr>
          <w:rFonts w:ascii="Book Antiqua" w:hAnsi="Book Antiqua" w:cs="宋体"/>
          <w:sz w:val="24"/>
          <w:szCs w:val="24"/>
          <w:lang w:eastAsia="zh-CN"/>
        </w:rPr>
        <w:t>Myc</w:t>
      </w:r>
      <w:proofErr w:type="spellEnd"/>
      <w:r w:rsidRPr="00601DCD">
        <w:rPr>
          <w:rFonts w:ascii="Book Antiqua" w:hAnsi="Book Antiqua" w:cs="宋体"/>
          <w:sz w:val="24"/>
          <w:szCs w:val="24"/>
          <w:lang w:eastAsia="zh-CN"/>
        </w:rPr>
        <w:t xml:space="preserve"> reprograms pancreatic cancer metabolism. </w:t>
      </w:r>
      <w:proofErr w:type="spellStart"/>
      <w:r w:rsidRPr="00601DCD">
        <w:rPr>
          <w:rFonts w:ascii="Book Antiqua" w:hAnsi="Book Antiqua" w:cs="宋体"/>
          <w:i/>
          <w:iCs/>
          <w:sz w:val="24"/>
          <w:szCs w:val="24"/>
          <w:lang w:eastAsia="zh-CN"/>
        </w:rPr>
        <w:t>Oncotarget</w:t>
      </w:r>
      <w:proofErr w:type="spellEnd"/>
      <w:r w:rsidRPr="00601DCD">
        <w:rPr>
          <w:rFonts w:ascii="Book Antiqua" w:hAnsi="Book Antiqua" w:cs="宋体"/>
          <w:sz w:val="24"/>
          <w:szCs w:val="24"/>
          <w:lang w:eastAsia="zh-CN"/>
        </w:rPr>
        <w:t xml:space="preserve"> 2015; </w:t>
      </w:r>
      <w:r w:rsidRPr="00601DCD">
        <w:rPr>
          <w:rFonts w:ascii="Book Antiqua" w:hAnsi="Book Antiqua" w:cs="宋体"/>
          <w:b/>
          <w:bCs/>
          <w:sz w:val="24"/>
          <w:szCs w:val="24"/>
          <w:lang w:eastAsia="zh-CN"/>
        </w:rPr>
        <w:t>6</w:t>
      </w:r>
      <w:r w:rsidRPr="00601DCD">
        <w:rPr>
          <w:rFonts w:ascii="Book Antiqua" w:hAnsi="Book Antiqua" w:cs="宋体"/>
          <w:sz w:val="24"/>
          <w:szCs w:val="24"/>
          <w:lang w:eastAsia="zh-CN"/>
        </w:rPr>
        <w:t>: 19118-19131 [PMID: 26046375 DOI: 10.18632/oncotarget.4078]</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81 </w:t>
      </w:r>
      <w:proofErr w:type="spellStart"/>
      <w:r w:rsidRPr="00601DCD">
        <w:rPr>
          <w:rFonts w:ascii="Book Antiqua" w:hAnsi="Book Antiqua" w:cs="宋体"/>
          <w:b/>
          <w:bCs/>
          <w:sz w:val="24"/>
          <w:szCs w:val="24"/>
          <w:lang w:eastAsia="zh-CN"/>
        </w:rPr>
        <w:t>Giannakouros</w:t>
      </w:r>
      <w:proofErr w:type="spellEnd"/>
      <w:r w:rsidRPr="00601DCD">
        <w:rPr>
          <w:rFonts w:ascii="Book Antiqua" w:hAnsi="Book Antiqua" w:cs="宋体"/>
          <w:b/>
          <w:bCs/>
          <w:sz w:val="24"/>
          <w:szCs w:val="24"/>
          <w:lang w:eastAsia="zh-CN"/>
        </w:rPr>
        <w:t xml:space="preserve"> P</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Comamala</w:t>
      </w:r>
      <w:proofErr w:type="spellEnd"/>
      <w:r w:rsidRPr="00601DCD">
        <w:rPr>
          <w:rFonts w:ascii="Book Antiqua" w:hAnsi="Book Antiqua" w:cs="宋体"/>
          <w:sz w:val="24"/>
          <w:szCs w:val="24"/>
          <w:lang w:eastAsia="zh-CN"/>
        </w:rPr>
        <w:t xml:space="preserve"> M, Matte I,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MUC16 mucin (CA125) regulates the formation of multicellular aggregates by altering β-catenin signaling. </w:t>
      </w:r>
      <w:r w:rsidRPr="00601DCD">
        <w:rPr>
          <w:rFonts w:ascii="Book Antiqua" w:hAnsi="Book Antiqua" w:cs="宋体"/>
          <w:i/>
          <w:iCs/>
          <w:sz w:val="24"/>
          <w:szCs w:val="24"/>
          <w:lang w:eastAsia="zh-CN"/>
        </w:rPr>
        <w:t>Am J Cancer Res</w:t>
      </w:r>
      <w:r w:rsidRPr="00601DCD">
        <w:rPr>
          <w:rFonts w:ascii="Book Antiqua" w:hAnsi="Book Antiqua" w:cs="宋体"/>
          <w:sz w:val="24"/>
          <w:szCs w:val="24"/>
          <w:lang w:eastAsia="zh-CN"/>
        </w:rPr>
        <w:t xml:space="preserve"> 2015; </w:t>
      </w:r>
      <w:r w:rsidRPr="00601DCD">
        <w:rPr>
          <w:rFonts w:ascii="Book Antiqua" w:hAnsi="Book Antiqua" w:cs="宋体"/>
          <w:b/>
          <w:bCs/>
          <w:sz w:val="24"/>
          <w:szCs w:val="24"/>
          <w:lang w:eastAsia="zh-CN"/>
        </w:rPr>
        <w:t>5</w:t>
      </w:r>
      <w:r w:rsidRPr="00601DCD">
        <w:rPr>
          <w:rFonts w:ascii="Book Antiqua" w:hAnsi="Book Antiqua" w:cs="宋体"/>
          <w:sz w:val="24"/>
          <w:szCs w:val="24"/>
          <w:lang w:eastAsia="zh-CN"/>
        </w:rPr>
        <w:t>: 219-230 [PMID: 25628932]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82 </w:t>
      </w:r>
      <w:proofErr w:type="spellStart"/>
      <w:r w:rsidRPr="00601DCD">
        <w:rPr>
          <w:rFonts w:ascii="Book Antiqua" w:hAnsi="Book Antiqua" w:cs="宋体"/>
          <w:b/>
          <w:bCs/>
          <w:sz w:val="24"/>
          <w:szCs w:val="24"/>
          <w:lang w:eastAsia="zh-CN"/>
        </w:rPr>
        <w:t>Giannakouros</w:t>
      </w:r>
      <w:proofErr w:type="spellEnd"/>
      <w:r w:rsidRPr="00601DCD">
        <w:rPr>
          <w:rFonts w:ascii="Book Antiqua" w:hAnsi="Book Antiqua" w:cs="宋体"/>
          <w:b/>
          <w:bCs/>
          <w:sz w:val="24"/>
          <w:szCs w:val="24"/>
          <w:lang w:eastAsia="zh-CN"/>
        </w:rPr>
        <w:t xml:space="preserve"> P</w:t>
      </w:r>
      <w:r w:rsidRPr="00601DCD">
        <w:rPr>
          <w:rFonts w:ascii="Book Antiqua" w:hAnsi="Book Antiqua" w:cs="宋体"/>
          <w:sz w:val="24"/>
          <w:szCs w:val="24"/>
          <w:lang w:eastAsia="zh-CN"/>
        </w:rPr>
        <w:t xml:space="preserve">, Matte I,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Transformation of NIH3T3 mouse fibroblast cells by MUC16 mucin (CA125) is driven by its cytoplasmic tail. </w:t>
      </w:r>
      <w:proofErr w:type="spellStart"/>
      <w:r w:rsidRPr="00601DCD">
        <w:rPr>
          <w:rFonts w:ascii="Book Antiqua" w:hAnsi="Book Antiqua" w:cs="宋体"/>
          <w:i/>
          <w:iCs/>
          <w:sz w:val="24"/>
          <w:szCs w:val="24"/>
          <w:lang w:eastAsia="zh-CN"/>
        </w:rPr>
        <w:t>Int</w:t>
      </w:r>
      <w:proofErr w:type="spellEnd"/>
      <w:r w:rsidRPr="00601DCD">
        <w:rPr>
          <w:rFonts w:ascii="Book Antiqua" w:hAnsi="Book Antiqua" w:cs="宋体"/>
          <w:i/>
          <w:iCs/>
          <w:sz w:val="24"/>
          <w:szCs w:val="24"/>
          <w:lang w:eastAsia="zh-CN"/>
        </w:rPr>
        <w:t xml:space="preserve"> J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2015; </w:t>
      </w:r>
      <w:r w:rsidRPr="00601DCD">
        <w:rPr>
          <w:rFonts w:ascii="Book Antiqua" w:hAnsi="Book Antiqua" w:cs="宋体"/>
          <w:b/>
          <w:bCs/>
          <w:sz w:val="24"/>
          <w:szCs w:val="24"/>
          <w:lang w:eastAsia="zh-CN"/>
        </w:rPr>
        <w:t>46</w:t>
      </w:r>
      <w:r w:rsidRPr="00601DCD">
        <w:rPr>
          <w:rFonts w:ascii="Book Antiqua" w:hAnsi="Book Antiqua" w:cs="宋体"/>
          <w:sz w:val="24"/>
          <w:szCs w:val="24"/>
          <w:lang w:eastAsia="zh-CN"/>
        </w:rPr>
        <w:t>: 91-98 [PMID: 25338620 DOI: 10.3892/ijo.2014.2707]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83 </w:t>
      </w:r>
      <w:r w:rsidRPr="00601DCD">
        <w:rPr>
          <w:rFonts w:ascii="Book Antiqua" w:hAnsi="Book Antiqua" w:cs="宋体"/>
          <w:b/>
          <w:bCs/>
          <w:sz w:val="24"/>
          <w:szCs w:val="24"/>
          <w:lang w:eastAsia="zh-CN"/>
        </w:rPr>
        <w:t>Grille SJ</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Bellacosa</w:t>
      </w:r>
      <w:proofErr w:type="spellEnd"/>
      <w:r w:rsidRPr="00601DCD">
        <w:rPr>
          <w:rFonts w:ascii="Book Antiqua" w:hAnsi="Book Antiqua" w:cs="宋体"/>
          <w:sz w:val="24"/>
          <w:szCs w:val="24"/>
          <w:lang w:eastAsia="zh-CN"/>
        </w:rPr>
        <w:t xml:space="preserve"> A, Upson J, Klein-</w:t>
      </w:r>
      <w:proofErr w:type="spellStart"/>
      <w:r w:rsidRPr="00601DCD">
        <w:rPr>
          <w:rFonts w:ascii="Book Antiqua" w:hAnsi="Book Antiqua" w:cs="宋体"/>
          <w:sz w:val="24"/>
          <w:szCs w:val="24"/>
          <w:lang w:eastAsia="zh-CN"/>
        </w:rPr>
        <w:t>Szanto</w:t>
      </w:r>
      <w:proofErr w:type="spellEnd"/>
      <w:r w:rsidRPr="00601DCD">
        <w:rPr>
          <w:rFonts w:ascii="Book Antiqua" w:hAnsi="Book Antiqua" w:cs="宋体"/>
          <w:sz w:val="24"/>
          <w:szCs w:val="24"/>
          <w:lang w:eastAsia="zh-CN"/>
        </w:rPr>
        <w:t xml:space="preserve"> AJ, van Roy F, Lee-Kwon W, </w:t>
      </w:r>
      <w:proofErr w:type="spellStart"/>
      <w:r w:rsidRPr="00601DCD">
        <w:rPr>
          <w:rFonts w:ascii="Book Antiqua" w:hAnsi="Book Antiqua" w:cs="宋体"/>
          <w:sz w:val="24"/>
          <w:szCs w:val="24"/>
          <w:lang w:eastAsia="zh-CN"/>
        </w:rPr>
        <w:t>Donowitz</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Tsichlis</w:t>
      </w:r>
      <w:proofErr w:type="spellEnd"/>
      <w:r w:rsidRPr="00601DCD">
        <w:rPr>
          <w:rFonts w:ascii="Book Antiqua" w:hAnsi="Book Antiqua" w:cs="宋体"/>
          <w:sz w:val="24"/>
          <w:szCs w:val="24"/>
          <w:lang w:eastAsia="zh-CN"/>
        </w:rPr>
        <w:t xml:space="preserve"> PN, Larue L. The protein kinase </w:t>
      </w:r>
      <w:proofErr w:type="spellStart"/>
      <w:r w:rsidRPr="00601DCD">
        <w:rPr>
          <w:rFonts w:ascii="Book Antiqua" w:hAnsi="Book Antiqua" w:cs="宋体"/>
          <w:sz w:val="24"/>
          <w:szCs w:val="24"/>
          <w:lang w:eastAsia="zh-CN"/>
        </w:rPr>
        <w:t>Akt</w:t>
      </w:r>
      <w:proofErr w:type="spellEnd"/>
      <w:r w:rsidRPr="00601DCD">
        <w:rPr>
          <w:rFonts w:ascii="Book Antiqua" w:hAnsi="Book Antiqua" w:cs="宋体"/>
          <w:sz w:val="24"/>
          <w:szCs w:val="24"/>
          <w:lang w:eastAsia="zh-CN"/>
        </w:rPr>
        <w:t xml:space="preserve"> induces epithelial </w:t>
      </w:r>
      <w:r w:rsidRPr="00601DCD">
        <w:rPr>
          <w:rFonts w:ascii="Book Antiqua" w:hAnsi="Book Antiqua" w:cs="宋体"/>
          <w:sz w:val="24"/>
          <w:szCs w:val="24"/>
          <w:lang w:eastAsia="zh-CN"/>
        </w:rPr>
        <w:lastRenderedPageBreak/>
        <w:t xml:space="preserve">mesenchymal transition and promotes enhanced motility and invasiveness of squamous cell carcinoma lines.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63</w:t>
      </w:r>
      <w:r w:rsidRPr="00601DCD">
        <w:rPr>
          <w:rFonts w:ascii="Book Antiqua" w:hAnsi="Book Antiqua" w:cs="宋体"/>
          <w:sz w:val="24"/>
          <w:szCs w:val="24"/>
          <w:lang w:eastAsia="zh-CN"/>
        </w:rPr>
        <w:t>: 2172-2178 [PMID: 12727836]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84 </w:t>
      </w:r>
      <w:proofErr w:type="spellStart"/>
      <w:r w:rsidRPr="00601DCD">
        <w:rPr>
          <w:rFonts w:ascii="Book Antiqua" w:hAnsi="Book Antiqua" w:cs="宋体"/>
          <w:b/>
          <w:bCs/>
          <w:sz w:val="24"/>
          <w:szCs w:val="24"/>
          <w:lang w:eastAsia="zh-CN"/>
        </w:rPr>
        <w:t>Balmanno</w:t>
      </w:r>
      <w:proofErr w:type="spellEnd"/>
      <w:r w:rsidRPr="00601DCD">
        <w:rPr>
          <w:rFonts w:ascii="Book Antiqua" w:hAnsi="Book Antiqua" w:cs="宋体"/>
          <w:b/>
          <w:bCs/>
          <w:sz w:val="24"/>
          <w:szCs w:val="24"/>
          <w:lang w:eastAsia="zh-CN"/>
        </w:rPr>
        <w:t xml:space="preserve"> K</w:t>
      </w:r>
      <w:r w:rsidRPr="00601DCD">
        <w:rPr>
          <w:rFonts w:ascii="Book Antiqua" w:hAnsi="Book Antiqua" w:cs="宋体"/>
          <w:sz w:val="24"/>
          <w:szCs w:val="24"/>
          <w:lang w:eastAsia="zh-CN"/>
        </w:rPr>
        <w:t xml:space="preserve">, Cook SJ. </w:t>
      </w:r>
      <w:proofErr w:type="spellStart"/>
      <w:proofErr w:type="gramStart"/>
      <w:r w:rsidRPr="00601DCD">
        <w:rPr>
          <w:rFonts w:ascii="Book Antiqua" w:hAnsi="Book Antiqua" w:cs="宋体"/>
          <w:sz w:val="24"/>
          <w:szCs w:val="24"/>
          <w:lang w:eastAsia="zh-CN"/>
        </w:rPr>
        <w:t>Tumour</w:t>
      </w:r>
      <w:proofErr w:type="spellEnd"/>
      <w:r w:rsidRPr="00601DCD">
        <w:rPr>
          <w:rFonts w:ascii="Book Antiqua" w:hAnsi="Book Antiqua" w:cs="宋体"/>
          <w:sz w:val="24"/>
          <w:szCs w:val="24"/>
          <w:lang w:eastAsia="zh-CN"/>
        </w:rPr>
        <w:t xml:space="preserve"> cell survival </w:t>
      </w:r>
      <w:proofErr w:type="spellStart"/>
      <w:r w:rsidRPr="00601DCD">
        <w:rPr>
          <w:rFonts w:ascii="Book Antiqua" w:hAnsi="Book Antiqua" w:cs="宋体"/>
          <w:sz w:val="24"/>
          <w:szCs w:val="24"/>
          <w:lang w:eastAsia="zh-CN"/>
        </w:rPr>
        <w:t>signalling</w:t>
      </w:r>
      <w:proofErr w:type="spellEnd"/>
      <w:r w:rsidRPr="00601DCD">
        <w:rPr>
          <w:rFonts w:ascii="Book Antiqua" w:hAnsi="Book Antiqua" w:cs="宋体"/>
          <w:sz w:val="24"/>
          <w:szCs w:val="24"/>
          <w:lang w:eastAsia="zh-CN"/>
        </w:rPr>
        <w:t xml:space="preserve"> by the ERK1/2 pathway.</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Cell Death Differ</w:t>
      </w:r>
      <w:r w:rsidRPr="00601DCD">
        <w:rPr>
          <w:rFonts w:ascii="Book Antiqua" w:hAnsi="Book Antiqua" w:cs="宋体"/>
          <w:sz w:val="24"/>
          <w:szCs w:val="24"/>
          <w:lang w:eastAsia="zh-CN"/>
        </w:rPr>
        <w:t xml:space="preserve"> 2009; </w:t>
      </w:r>
      <w:r w:rsidRPr="00601DCD">
        <w:rPr>
          <w:rFonts w:ascii="Book Antiqua" w:hAnsi="Book Antiqua" w:cs="宋体"/>
          <w:b/>
          <w:bCs/>
          <w:sz w:val="24"/>
          <w:szCs w:val="24"/>
          <w:lang w:eastAsia="zh-CN"/>
        </w:rPr>
        <w:t>16</w:t>
      </w:r>
      <w:r w:rsidRPr="00601DCD">
        <w:rPr>
          <w:rFonts w:ascii="Book Antiqua" w:hAnsi="Book Antiqua" w:cs="宋体"/>
          <w:sz w:val="24"/>
          <w:szCs w:val="24"/>
          <w:lang w:eastAsia="zh-CN"/>
        </w:rPr>
        <w:t>: 368-377 [PMID: 18846109 DOI: 10.1038/cdd.2008.148]</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85 </w:t>
      </w:r>
      <w:r w:rsidRPr="00601DCD">
        <w:rPr>
          <w:rFonts w:ascii="Book Antiqua" w:hAnsi="Book Antiqua" w:cs="宋体"/>
          <w:b/>
          <w:bCs/>
          <w:sz w:val="24"/>
          <w:szCs w:val="24"/>
          <w:lang w:eastAsia="zh-CN"/>
        </w:rPr>
        <w:t>Rao TD</w:t>
      </w:r>
      <w:r w:rsidRPr="00601DCD">
        <w:rPr>
          <w:rFonts w:ascii="Book Antiqua" w:hAnsi="Book Antiqua" w:cs="宋体"/>
          <w:sz w:val="24"/>
          <w:szCs w:val="24"/>
          <w:lang w:eastAsia="zh-CN"/>
        </w:rPr>
        <w:t xml:space="preserve">, Tian H, Ma X, Yan X, </w:t>
      </w:r>
      <w:proofErr w:type="spellStart"/>
      <w:r w:rsidRPr="00601DCD">
        <w:rPr>
          <w:rFonts w:ascii="Book Antiqua" w:hAnsi="Book Antiqua" w:cs="宋体"/>
          <w:sz w:val="24"/>
          <w:szCs w:val="24"/>
          <w:lang w:eastAsia="zh-CN"/>
        </w:rPr>
        <w:t>Thapi</w:t>
      </w:r>
      <w:proofErr w:type="spellEnd"/>
      <w:r w:rsidRPr="00601DCD">
        <w:rPr>
          <w:rFonts w:ascii="Book Antiqua" w:hAnsi="Book Antiqua" w:cs="宋体"/>
          <w:sz w:val="24"/>
          <w:szCs w:val="24"/>
          <w:lang w:eastAsia="zh-CN"/>
        </w:rPr>
        <w:t xml:space="preserve"> S, Schultz N, Rosales N, Monette S, Wang A, Hyman DM, Levine DA, </w:t>
      </w:r>
      <w:proofErr w:type="spellStart"/>
      <w:r w:rsidRPr="00601DCD">
        <w:rPr>
          <w:rFonts w:ascii="Book Antiqua" w:hAnsi="Book Antiqua" w:cs="宋体"/>
          <w:sz w:val="24"/>
          <w:szCs w:val="24"/>
          <w:lang w:eastAsia="zh-CN"/>
        </w:rPr>
        <w:t>Solit</w:t>
      </w:r>
      <w:proofErr w:type="spellEnd"/>
      <w:r w:rsidRPr="00601DCD">
        <w:rPr>
          <w:rFonts w:ascii="Book Antiqua" w:hAnsi="Book Antiqua" w:cs="宋体"/>
          <w:sz w:val="24"/>
          <w:szCs w:val="24"/>
          <w:lang w:eastAsia="zh-CN"/>
        </w:rPr>
        <w:t xml:space="preserve"> D, </w:t>
      </w:r>
      <w:proofErr w:type="spellStart"/>
      <w:r w:rsidRPr="00601DCD">
        <w:rPr>
          <w:rFonts w:ascii="Book Antiqua" w:hAnsi="Book Antiqua" w:cs="宋体"/>
          <w:sz w:val="24"/>
          <w:szCs w:val="24"/>
          <w:lang w:eastAsia="zh-CN"/>
        </w:rPr>
        <w:t>Spriggs</w:t>
      </w:r>
      <w:proofErr w:type="spellEnd"/>
      <w:r w:rsidRPr="00601DCD">
        <w:rPr>
          <w:rFonts w:ascii="Book Antiqua" w:hAnsi="Book Antiqua" w:cs="宋体"/>
          <w:sz w:val="24"/>
          <w:szCs w:val="24"/>
          <w:lang w:eastAsia="zh-CN"/>
        </w:rPr>
        <w:t xml:space="preserve"> DR. Expression of the </w:t>
      </w:r>
      <w:proofErr w:type="spellStart"/>
      <w:r w:rsidRPr="00601DCD">
        <w:rPr>
          <w:rFonts w:ascii="Book Antiqua" w:hAnsi="Book Antiqua" w:cs="宋体"/>
          <w:sz w:val="24"/>
          <w:szCs w:val="24"/>
          <w:lang w:eastAsia="zh-CN"/>
        </w:rPr>
        <w:t>Carboxy</w:t>
      </w:r>
      <w:proofErr w:type="spellEnd"/>
      <w:r w:rsidRPr="00601DCD">
        <w:rPr>
          <w:rFonts w:ascii="Book Antiqua" w:hAnsi="Book Antiqua" w:cs="宋体"/>
          <w:sz w:val="24"/>
          <w:szCs w:val="24"/>
          <w:lang w:eastAsia="zh-CN"/>
        </w:rPr>
        <w:t xml:space="preserve">-Terminal Portion of MUC16/CA125 Induces Transformation and Tumor Invasion. </w:t>
      </w:r>
      <w:proofErr w:type="spellStart"/>
      <w:r w:rsidRPr="00601DCD">
        <w:rPr>
          <w:rFonts w:ascii="Book Antiqua" w:hAnsi="Book Antiqua" w:cs="宋体"/>
          <w:i/>
          <w:iCs/>
          <w:sz w:val="24"/>
          <w:szCs w:val="24"/>
          <w:lang w:eastAsia="zh-CN"/>
        </w:rPr>
        <w:t>PLoS</w:t>
      </w:r>
      <w:proofErr w:type="spellEnd"/>
      <w:r w:rsidRPr="00601DCD">
        <w:rPr>
          <w:rFonts w:ascii="Book Antiqua" w:hAnsi="Book Antiqua" w:cs="宋体"/>
          <w:i/>
          <w:iCs/>
          <w:sz w:val="24"/>
          <w:szCs w:val="24"/>
          <w:lang w:eastAsia="zh-CN"/>
        </w:rPr>
        <w:t xml:space="preserve"> One</w:t>
      </w:r>
      <w:r w:rsidRPr="00601DCD">
        <w:rPr>
          <w:rFonts w:ascii="Book Antiqua" w:hAnsi="Book Antiqua" w:cs="宋体"/>
          <w:sz w:val="24"/>
          <w:szCs w:val="24"/>
          <w:lang w:eastAsia="zh-CN"/>
        </w:rPr>
        <w:t xml:space="preserve"> 2015; </w:t>
      </w:r>
      <w:r w:rsidRPr="00601DCD">
        <w:rPr>
          <w:rFonts w:ascii="Book Antiqua" w:hAnsi="Book Antiqua" w:cs="宋体"/>
          <w:b/>
          <w:bCs/>
          <w:sz w:val="24"/>
          <w:szCs w:val="24"/>
          <w:lang w:eastAsia="zh-CN"/>
        </w:rPr>
        <w:t>10</w:t>
      </w:r>
      <w:r w:rsidRPr="00601DCD">
        <w:rPr>
          <w:rFonts w:ascii="Book Antiqua" w:hAnsi="Book Antiqua" w:cs="宋体"/>
          <w:sz w:val="24"/>
          <w:szCs w:val="24"/>
          <w:lang w:eastAsia="zh-CN"/>
        </w:rPr>
        <w:t>: e0126633 [PMID: 25965947 DOI: 10.1371/journal.pone.0126633]</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86 </w:t>
      </w:r>
      <w:r w:rsidRPr="00601DCD">
        <w:rPr>
          <w:rFonts w:ascii="Book Antiqua" w:hAnsi="Book Antiqua" w:cs="宋体"/>
          <w:b/>
          <w:bCs/>
          <w:sz w:val="24"/>
          <w:szCs w:val="24"/>
          <w:lang w:eastAsia="zh-CN"/>
        </w:rPr>
        <w:t>Al-</w:t>
      </w:r>
      <w:proofErr w:type="spellStart"/>
      <w:r w:rsidRPr="00601DCD">
        <w:rPr>
          <w:rFonts w:ascii="Book Antiqua" w:hAnsi="Book Antiqua" w:cs="宋体"/>
          <w:b/>
          <w:bCs/>
          <w:sz w:val="24"/>
          <w:szCs w:val="24"/>
          <w:lang w:eastAsia="zh-CN"/>
        </w:rPr>
        <w:t>Alem</w:t>
      </w:r>
      <w:proofErr w:type="spellEnd"/>
      <w:r w:rsidRPr="00601DCD">
        <w:rPr>
          <w:rFonts w:ascii="Book Antiqua" w:hAnsi="Book Antiqua" w:cs="宋体"/>
          <w:b/>
          <w:bCs/>
          <w:sz w:val="24"/>
          <w:szCs w:val="24"/>
          <w:lang w:eastAsia="zh-CN"/>
        </w:rPr>
        <w:t xml:space="preserve"> L</w:t>
      </w:r>
      <w:r w:rsidRPr="00601DCD">
        <w:rPr>
          <w:rFonts w:ascii="Book Antiqua" w:hAnsi="Book Antiqua" w:cs="宋体"/>
          <w:sz w:val="24"/>
          <w:szCs w:val="24"/>
          <w:lang w:eastAsia="zh-CN"/>
        </w:rPr>
        <w:t xml:space="preserve">, Curry TE. Ovarian cancer: involvement of the matrix metalloproteinases. </w:t>
      </w:r>
      <w:r w:rsidRPr="00601DCD">
        <w:rPr>
          <w:rFonts w:ascii="Book Antiqua" w:hAnsi="Book Antiqua" w:cs="宋体"/>
          <w:i/>
          <w:iCs/>
          <w:sz w:val="24"/>
          <w:szCs w:val="24"/>
          <w:lang w:eastAsia="zh-CN"/>
        </w:rPr>
        <w:t>Reproduction</w:t>
      </w:r>
      <w:r w:rsidRPr="00601DCD">
        <w:rPr>
          <w:rFonts w:ascii="Book Antiqua" w:hAnsi="Book Antiqua" w:cs="宋体"/>
          <w:sz w:val="24"/>
          <w:szCs w:val="24"/>
          <w:lang w:eastAsia="zh-CN"/>
        </w:rPr>
        <w:t xml:space="preserve"> 2015; </w:t>
      </w:r>
      <w:r w:rsidRPr="00601DCD">
        <w:rPr>
          <w:rFonts w:ascii="Book Antiqua" w:hAnsi="Book Antiqua" w:cs="宋体"/>
          <w:b/>
          <w:bCs/>
          <w:sz w:val="24"/>
          <w:szCs w:val="24"/>
          <w:lang w:eastAsia="zh-CN"/>
        </w:rPr>
        <w:t>150</w:t>
      </w:r>
      <w:r w:rsidRPr="00601DCD">
        <w:rPr>
          <w:rFonts w:ascii="Book Antiqua" w:hAnsi="Book Antiqua" w:cs="宋体"/>
          <w:sz w:val="24"/>
          <w:szCs w:val="24"/>
          <w:lang w:eastAsia="zh-CN"/>
        </w:rPr>
        <w:t>: R55-R64 [PMID: 25918438 DOI: 10.1530/REP-14-0546]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87 </w:t>
      </w:r>
      <w:proofErr w:type="spellStart"/>
      <w:r w:rsidRPr="00601DCD">
        <w:rPr>
          <w:rFonts w:ascii="Book Antiqua" w:hAnsi="Book Antiqua" w:cs="宋体"/>
          <w:b/>
          <w:bCs/>
          <w:sz w:val="24"/>
          <w:szCs w:val="24"/>
          <w:lang w:eastAsia="zh-CN"/>
        </w:rPr>
        <w:t>Kulbe</w:t>
      </w:r>
      <w:proofErr w:type="spellEnd"/>
      <w:r w:rsidRPr="00601DCD">
        <w:rPr>
          <w:rFonts w:ascii="Book Antiqua" w:hAnsi="Book Antiqua" w:cs="宋体"/>
          <w:b/>
          <w:bCs/>
          <w:sz w:val="24"/>
          <w:szCs w:val="24"/>
          <w:lang w:eastAsia="zh-CN"/>
        </w:rPr>
        <w:t xml:space="preserve"> H</w:t>
      </w:r>
      <w:r w:rsidRPr="00601DCD">
        <w:rPr>
          <w:rFonts w:ascii="Book Antiqua" w:hAnsi="Book Antiqua" w:cs="宋体"/>
          <w:sz w:val="24"/>
          <w:szCs w:val="24"/>
          <w:lang w:eastAsia="zh-CN"/>
        </w:rPr>
        <w:t xml:space="preserve">, Chakravarty P, Leinster DA, Charles KA, </w:t>
      </w:r>
      <w:proofErr w:type="spellStart"/>
      <w:r w:rsidRPr="00601DCD">
        <w:rPr>
          <w:rFonts w:ascii="Book Antiqua" w:hAnsi="Book Antiqua" w:cs="宋体"/>
          <w:sz w:val="24"/>
          <w:szCs w:val="24"/>
          <w:lang w:eastAsia="zh-CN"/>
        </w:rPr>
        <w:t>Kwong</w:t>
      </w:r>
      <w:proofErr w:type="spellEnd"/>
      <w:r w:rsidRPr="00601DCD">
        <w:rPr>
          <w:rFonts w:ascii="Book Antiqua" w:hAnsi="Book Antiqua" w:cs="宋体"/>
          <w:sz w:val="24"/>
          <w:szCs w:val="24"/>
          <w:lang w:eastAsia="zh-CN"/>
        </w:rPr>
        <w:t xml:space="preserve"> J, Thompson RG, Coward JI, </w:t>
      </w:r>
      <w:proofErr w:type="spellStart"/>
      <w:r w:rsidRPr="00601DCD">
        <w:rPr>
          <w:rFonts w:ascii="Book Antiqua" w:hAnsi="Book Antiqua" w:cs="宋体"/>
          <w:sz w:val="24"/>
          <w:szCs w:val="24"/>
          <w:lang w:eastAsia="zh-CN"/>
        </w:rPr>
        <w:t>Schioppa</w:t>
      </w:r>
      <w:proofErr w:type="spellEnd"/>
      <w:r w:rsidRPr="00601DCD">
        <w:rPr>
          <w:rFonts w:ascii="Book Antiqua" w:hAnsi="Book Antiqua" w:cs="宋体"/>
          <w:sz w:val="24"/>
          <w:szCs w:val="24"/>
          <w:lang w:eastAsia="zh-CN"/>
        </w:rPr>
        <w:t xml:space="preserve"> T, Robinson SC, Gallagher WM, </w:t>
      </w:r>
      <w:proofErr w:type="spellStart"/>
      <w:r w:rsidRPr="00601DCD">
        <w:rPr>
          <w:rFonts w:ascii="Book Antiqua" w:hAnsi="Book Antiqua" w:cs="宋体"/>
          <w:sz w:val="24"/>
          <w:szCs w:val="24"/>
          <w:lang w:eastAsia="zh-CN"/>
        </w:rPr>
        <w:t>Galletta</w:t>
      </w:r>
      <w:proofErr w:type="spellEnd"/>
      <w:r w:rsidRPr="00601DCD">
        <w:rPr>
          <w:rFonts w:ascii="Book Antiqua" w:hAnsi="Book Antiqua" w:cs="宋体"/>
          <w:sz w:val="24"/>
          <w:szCs w:val="24"/>
          <w:lang w:eastAsia="zh-CN"/>
        </w:rPr>
        <w:t xml:space="preserve"> L, </w:t>
      </w:r>
      <w:proofErr w:type="spellStart"/>
      <w:r w:rsidRPr="00601DCD">
        <w:rPr>
          <w:rFonts w:ascii="Book Antiqua" w:hAnsi="Book Antiqua" w:cs="宋体"/>
          <w:sz w:val="24"/>
          <w:szCs w:val="24"/>
          <w:lang w:eastAsia="zh-CN"/>
        </w:rPr>
        <w:t>Salako</w:t>
      </w:r>
      <w:proofErr w:type="spellEnd"/>
      <w:r w:rsidRPr="00601DCD">
        <w:rPr>
          <w:rFonts w:ascii="Book Antiqua" w:hAnsi="Book Antiqua" w:cs="宋体"/>
          <w:sz w:val="24"/>
          <w:szCs w:val="24"/>
          <w:lang w:eastAsia="zh-CN"/>
        </w:rPr>
        <w:t xml:space="preserve"> MA, Smyth JF, </w:t>
      </w:r>
      <w:proofErr w:type="spellStart"/>
      <w:r w:rsidRPr="00601DCD">
        <w:rPr>
          <w:rFonts w:ascii="Book Antiqua" w:hAnsi="Book Antiqua" w:cs="宋体"/>
          <w:sz w:val="24"/>
          <w:szCs w:val="24"/>
          <w:lang w:eastAsia="zh-CN"/>
        </w:rPr>
        <w:t>Hagemann</w:t>
      </w:r>
      <w:proofErr w:type="spellEnd"/>
      <w:r w:rsidRPr="00601DCD">
        <w:rPr>
          <w:rFonts w:ascii="Book Antiqua" w:hAnsi="Book Antiqua" w:cs="宋体"/>
          <w:sz w:val="24"/>
          <w:szCs w:val="24"/>
          <w:lang w:eastAsia="zh-CN"/>
        </w:rPr>
        <w:t xml:space="preserve"> T, Brennan DJ, </w:t>
      </w:r>
      <w:proofErr w:type="spellStart"/>
      <w:r w:rsidRPr="00601DCD">
        <w:rPr>
          <w:rFonts w:ascii="Book Antiqua" w:hAnsi="Book Antiqua" w:cs="宋体"/>
          <w:sz w:val="24"/>
          <w:szCs w:val="24"/>
          <w:lang w:eastAsia="zh-CN"/>
        </w:rPr>
        <w:t>Bowtell</w:t>
      </w:r>
      <w:proofErr w:type="spellEnd"/>
      <w:r w:rsidRPr="00601DCD">
        <w:rPr>
          <w:rFonts w:ascii="Book Antiqua" w:hAnsi="Book Antiqua" w:cs="宋体"/>
          <w:sz w:val="24"/>
          <w:szCs w:val="24"/>
          <w:lang w:eastAsia="zh-CN"/>
        </w:rPr>
        <w:t xml:space="preserve"> DD, </w:t>
      </w:r>
      <w:proofErr w:type="spellStart"/>
      <w:r w:rsidRPr="00601DCD">
        <w:rPr>
          <w:rFonts w:ascii="Book Antiqua" w:hAnsi="Book Antiqua" w:cs="宋体"/>
          <w:sz w:val="24"/>
          <w:szCs w:val="24"/>
          <w:lang w:eastAsia="zh-CN"/>
        </w:rPr>
        <w:t>Balkwill</w:t>
      </w:r>
      <w:proofErr w:type="spellEnd"/>
      <w:r w:rsidRPr="00601DCD">
        <w:rPr>
          <w:rFonts w:ascii="Book Antiqua" w:hAnsi="Book Antiqua" w:cs="宋体"/>
          <w:sz w:val="24"/>
          <w:szCs w:val="24"/>
          <w:lang w:eastAsia="zh-CN"/>
        </w:rPr>
        <w:t xml:space="preserve"> FR. </w:t>
      </w:r>
      <w:proofErr w:type="gramStart"/>
      <w:r w:rsidRPr="00601DCD">
        <w:rPr>
          <w:rFonts w:ascii="Book Antiqua" w:hAnsi="Book Antiqua" w:cs="宋体"/>
          <w:sz w:val="24"/>
          <w:szCs w:val="24"/>
          <w:lang w:eastAsia="zh-CN"/>
        </w:rPr>
        <w:t>A dynamic inflammatory cytokine network in the human ovarian cancer microenvironment.</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2012; </w:t>
      </w:r>
      <w:r w:rsidRPr="00601DCD">
        <w:rPr>
          <w:rFonts w:ascii="Book Antiqua" w:hAnsi="Book Antiqua" w:cs="宋体"/>
          <w:b/>
          <w:bCs/>
          <w:sz w:val="24"/>
          <w:szCs w:val="24"/>
          <w:lang w:eastAsia="zh-CN"/>
        </w:rPr>
        <w:t>72</w:t>
      </w:r>
      <w:r w:rsidRPr="00601DCD">
        <w:rPr>
          <w:rFonts w:ascii="Book Antiqua" w:hAnsi="Book Antiqua" w:cs="宋体"/>
          <w:sz w:val="24"/>
          <w:szCs w:val="24"/>
          <w:lang w:eastAsia="zh-CN"/>
        </w:rPr>
        <w:t>: 66-75 [PMID: 22065722 DOI: 10.1158/0008-5472.CAN-11-2178]</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88 </w:t>
      </w:r>
      <w:proofErr w:type="spellStart"/>
      <w:r w:rsidRPr="00601DCD">
        <w:rPr>
          <w:rFonts w:ascii="Book Antiqua" w:hAnsi="Book Antiqua" w:cs="宋体"/>
          <w:b/>
          <w:bCs/>
          <w:sz w:val="24"/>
          <w:szCs w:val="24"/>
          <w:lang w:eastAsia="zh-CN"/>
        </w:rPr>
        <w:t>Carraway</w:t>
      </w:r>
      <w:proofErr w:type="spellEnd"/>
      <w:r w:rsidRPr="00601DCD">
        <w:rPr>
          <w:rFonts w:ascii="Book Antiqua" w:hAnsi="Book Antiqua" w:cs="宋体"/>
          <w:b/>
          <w:bCs/>
          <w:sz w:val="24"/>
          <w:szCs w:val="24"/>
          <w:lang w:eastAsia="zh-CN"/>
        </w:rPr>
        <w:t xml:space="preserve"> KL</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Funes</w:t>
      </w:r>
      <w:proofErr w:type="spellEnd"/>
      <w:r w:rsidRPr="00601DCD">
        <w:rPr>
          <w:rFonts w:ascii="Book Antiqua" w:hAnsi="Book Antiqua" w:cs="宋体"/>
          <w:sz w:val="24"/>
          <w:szCs w:val="24"/>
          <w:lang w:eastAsia="zh-CN"/>
        </w:rPr>
        <w:t xml:space="preserve"> M, Workman HC, Sweeney C. Contribution of membrane mucins to tumor progression through modulation of cellular growth signaling pathways. </w:t>
      </w:r>
      <w:proofErr w:type="spellStart"/>
      <w:r w:rsidRPr="00601DCD">
        <w:rPr>
          <w:rFonts w:ascii="Book Antiqua" w:hAnsi="Book Antiqua" w:cs="宋体"/>
          <w:i/>
          <w:iCs/>
          <w:sz w:val="24"/>
          <w:szCs w:val="24"/>
          <w:lang w:eastAsia="zh-CN"/>
        </w:rPr>
        <w:t>Curr</w:t>
      </w:r>
      <w:proofErr w:type="spellEnd"/>
      <w:r w:rsidRPr="00601DCD">
        <w:rPr>
          <w:rFonts w:ascii="Book Antiqua" w:hAnsi="Book Antiqua" w:cs="宋体"/>
          <w:i/>
          <w:iCs/>
          <w:sz w:val="24"/>
          <w:szCs w:val="24"/>
          <w:lang w:eastAsia="zh-CN"/>
        </w:rPr>
        <w:t xml:space="preserve"> Top Dev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2007; </w:t>
      </w:r>
      <w:r w:rsidRPr="00601DCD">
        <w:rPr>
          <w:rFonts w:ascii="Book Antiqua" w:hAnsi="Book Antiqua" w:cs="宋体"/>
          <w:b/>
          <w:bCs/>
          <w:sz w:val="24"/>
          <w:szCs w:val="24"/>
          <w:lang w:eastAsia="zh-CN"/>
        </w:rPr>
        <w:t>78</w:t>
      </w:r>
      <w:r w:rsidRPr="00601DCD">
        <w:rPr>
          <w:rFonts w:ascii="Book Antiqua" w:hAnsi="Book Antiqua" w:cs="宋体"/>
          <w:sz w:val="24"/>
          <w:szCs w:val="24"/>
          <w:lang w:eastAsia="zh-CN"/>
        </w:rPr>
        <w:t>: 1-22 [PMID: 17338913 DOI: 10.1016/S0070-2153(06)78001-2]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89 </w:t>
      </w:r>
      <w:r w:rsidRPr="00601DCD">
        <w:rPr>
          <w:rFonts w:ascii="Book Antiqua" w:hAnsi="Book Antiqua" w:cs="宋体"/>
          <w:b/>
          <w:bCs/>
          <w:sz w:val="24"/>
          <w:szCs w:val="24"/>
          <w:lang w:eastAsia="zh-CN"/>
        </w:rPr>
        <w:t>Ren J</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Agata</w:t>
      </w:r>
      <w:proofErr w:type="spellEnd"/>
      <w:r w:rsidRPr="00601DCD">
        <w:rPr>
          <w:rFonts w:ascii="Book Antiqua" w:hAnsi="Book Antiqua" w:cs="宋体"/>
          <w:sz w:val="24"/>
          <w:szCs w:val="24"/>
          <w:lang w:eastAsia="zh-CN"/>
        </w:rPr>
        <w:t xml:space="preserve"> N, Chen D, Li Y, Yu WH, Huang L, Raina D, Chen W, Kharbanda S, </w:t>
      </w:r>
      <w:proofErr w:type="spellStart"/>
      <w:r w:rsidRPr="00601DCD">
        <w:rPr>
          <w:rFonts w:ascii="Book Antiqua" w:hAnsi="Book Antiqua" w:cs="宋体"/>
          <w:sz w:val="24"/>
          <w:szCs w:val="24"/>
          <w:lang w:eastAsia="zh-CN"/>
        </w:rPr>
        <w:t>Kufe</w:t>
      </w:r>
      <w:proofErr w:type="spellEnd"/>
      <w:r w:rsidRPr="00601DCD">
        <w:rPr>
          <w:rFonts w:ascii="Book Antiqua" w:hAnsi="Book Antiqua" w:cs="宋体"/>
          <w:sz w:val="24"/>
          <w:szCs w:val="24"/>
          <w:lang w:eastAsia="zh-CN"/>
        </w:rPr>
        <w:t xml:space="preserve"> D. Human MUC1 carcinoma-associated protein confers resistance to genotoxic anticancer agents. </w:t>
      </w:r>
      <w:r w:rsidRPr="00601DCD">
        <w:rPr>
          <w:rFonts w:ascii="Book Antiqua" w:hAnsi="Book Antiqua" w:cs="宋体"/>
          <w:i/>
          <w:iCs/>
          <w:sz w:val="24"/>
          <w:szCs w:val="24"/>
          <w:lang w:eastAsia="zh-CN"/>
        </w:rPr>
        <w:t>Cancer Cell</w:t>
      </w:r>
      <w:r w:rsidRPr="00601DCD">
        <w:rPr>
          <w:rFonts w:ascii="Book Antiqua" w:hAnsi="Book Antiqua" w:cs="宋体"/>
          <w:sz w:val="24"/>
          <w:szCs w:val="24"/>
          <w:lang w:eastAsia="zh-CN"/>
        </w:rPr>
        <w:t xml:space="preserve"> 2004; </w:t>
      </w:r>
      <w:r w:rsidRPr="00601DCD">
        <w:rPr>
          <w:rFonts w:ascii="Book Antiqua" w:hAnsi="Book Antiqua" w:cs="宋体"/>
          <w:b/>
          <w:bCs/>
          <w:sz w:val="24"/>
          <w:szCs w:val="24"/>
          <w:lang w:eastAsia="zh-CN"/>
        </w:rPr>
        <w:t>5</w:t>
      </w:r>
      <w:r w:rsidRPr="00601DCD">
        <w:rPr>
          <w:rFonts w:ascii="Book Antiqua" w:hAnsi="Book Antiqua" w:cs="宋体"/>
          <w:sz w:val="24"/>
          <w:szCs w:val="24"/>
          <w:lang w:eastAsia="zh-CN"/>
        </w:rPr>
        <w:t>: 163-175 [PMID: 14998492]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90 </w:t>
      </w:r>
      <w:r w:rsidRPr="00601DCD">
        <w:rPr>
          <w:rFonts w:ascii="Book Antiqua" w:hAnsi="Book Antiqua" w:cs="宋体"/>
          <w:b/>
          <w:bCs/>
          <w:sz w:val="24"/>
          <w:szCs w:val="24"/>
          <w:lang w:eastAsia="zh-CN"/>
        </w:rPr>
        <w:t>Singh PK</w:t>
      </w:r>
      <w:r w:rsidRPr="00601DCD">
        <w:rPr>
          <w:rFonts w:ascii="Book Antiqua" w:hAnsi="Book Antiqua" w:cs="宋体"/>
          <w:sz w:val="24"/>
          <w:szCs w:val="24"/>
          <w:lang w:eastAsia="zh-CN"/>
        </w:rPr>
        <w:t xml:space="preserve">, Hollingsworth MA. Cell surface-associated mucins in signal transduction. </w:t>
      </w:r>
      <w:r w:rsidRPr="00601DCD">
        <w:rPr>
          <w:rFonts w:ascii="Book Antiqua" w:hAnsi="Book Antiqua" w:cs="宋体"/>
          <w:i/>
          <w:iCs/>
          <w:sz w:val="24"/>
          <w:szCs w:val="24"/>
          <w:lang w:eastAsia="zh-CN"/>
        </w:rPr>
        <w:t xml:space="preserve">Trends Cell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2006; </w:t>
      </w:r>
      <w:r w:rsidRPr="00601DCD">
        <w:rPr>
          <w:rFonts w:ascii="Book Antiqua" w:hAnsi="Book Antiqua" w:cs="宋体"/>
          <w:b/>
          <w:bCs/>
          <w:sz w:val="24"/>
          <w:szCs w:val="24"/>
          <w:lang w:eastAsia="zh-CN"/>
        </w:rPr>
        <w:t>16</w:t>
      </w:r>
      <w:r w:rsidRPr="00601DCD">
        <w:rPr>
          <w:rFonts w:ascii="Book Antiqua" w:hAnsi="Book Antiqua" w:cs="宋体"/>
          <w:sz w:val="24"/>
          <w:szCs w:val="24"/>
          <w:lang w:eastAsia="zh-CN"/>
        </w:rPr>
        <w:t>: 467-476 [PMID: 16904320 DOI: 10.1016/j.tcb.2006.07.006]</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lastRenderedPageBreak/>
        <w:t xml:space="preserve">91 </w:t>
      </w:r>
      <w:r w:rsidRPr="00601DCD">
        <w:rPr>
          <w:rFonts w:ascii="Book Antiqua" w:hAnsi="Book Antiqua" w:cs="宋体"/>
          <w:b/>
          <w:bCs/>
          <w:sz w:val="24"/>
          <w:szCs w:val="24"/>
          <w:lang w:eastAsia="zh-CN"/>
        </w:rPr>
        <w:t>Li Y</w:t>
      </w:r>
      <w:r w:rsidRPr="00601DCD">
        <w:rPr>
          <w:rFonts w:ascii="Book Antiqua" w:hAnsi="Book Antiqua" w:cs="宋体"/>
          <w:sz w:val="24"/>
          <w:szCs w:val="24"/>
          <w:lang w:eastAsia="zh-CN"/>
        </w:rPr>
        <w:t xml:space="preserve">, Liu D, Chen D, Kharbanda S, </w:t>
      </w:r>
      <w:proofErr w:type="spellStart"/>
      <w:r w:rsidRPr="00601DCD">
        <w:rPr>
          <w:rFonts w:ascii="Book Antiqua" w:hAnsi="Book Antiqua" w:cs="宋体"/>
          <w:sz w:val="24"/>
          <w:szCs w:val="24"/>
          <w:lang w:eastAsia="zh-CN"/>
        </w:rPr>
        <w:t>Kufe</w:t>
      </w:r>
      <w:proofErr w:type="spellEnd"/>
      <w:r w:rsidRPr="00601DCD">
        <w:rPr>
          <w:rFonts w:ascii="Book Antiqua" w:hAnsi="Book Antiqua" w:cs="宋体"/>
          <w:sz w:val="24"/>
          <w:szCs w:val="24"/>
          <w:lang w:eastAsia="zh-CN"/>
        </w:rPr>
        <w:t xml:space="preserve"> D. Human DF3/MUC1 carcinoma-associated protein functions as an oncogene. </w:t>
      </w:r>
      <w:r w:rsidRPr="00601DCD">
        <w:rPr>
          <w:rFonts w:ascii="Book Antiqua" w:hAnsi="Book Antiqua" w:cs="宋体"/>
          <w:i/>
          <w:iCs/>
          <w:sz w:val="24"/>
          <w:szCs w:val="24"/>
          <w:lang w:eastAsia="zh-CN"/>
        </w:rPr>
        <w:t>Oncogene</w:t>
      </w:r>
      <w:r w:rsidRPr="00601DCD">
        <w:rPr>
          <w:rFonts w:ascii="Book Antiqua" w:hAnsi="Book Antiqua" w:cs="宋体"/>
          <w:sz w:val="24"/>
          <w:szCs w:val="24"/>
          <w:lang w:eastAsia="zh-CN"/>
        </w:rPr>
        <w:t xml:space="preserve"> 2003; </w:t>
      </w:r>
      <w:r w:rsidRPr="00601DCD">
        <w:rPr>
          <w:rFonts w:ascii="Book Antiqua" w:hAnsi="Book Antiqua" w:cs="宋体"/>
          <w:b/>
          <w:bCs/>
          <w:sz w:val="24"/>
          <w:szCs w:val="24"/>
          <w:lang w:eastAsia="zh-CN"/>
        </w:rPr>
        <w:t>22</w:t>
      </w:r>
      <w:r w:rsidRPr="00601DCD">
        <w:rPr>
          <w:rFonts w:ascii="Book Antiqua" w:hAnsi="Book Antiqua" w:cs="宋体"/>
          <w:sz w:val="24"/>
          <w:szCs w:val="24"/>
          <w:lang w:eastAsia="zh-CN"/>
        </w:rPr>
        <w:t>: 6107-6110 [PMID: 12955090 DOI: 10.1038/sj.onc.1206732]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92 </w:t>
      </w:r>
      <w:proofErr w:type="spellStart"/>
      <w:r w:rsidRPr="00601DCD">
        <w:rPr>
          <w:rFonts w:ascii="Book Antiqua" w:hAnsi="Book Antiqua" w:cs="宋体"/>
          <w:b/>
          <w:bCs/>
          <w:sz w:val="24"/>
          <w:szCs w:val="24"/>
          <w:lang w:eastAsia="zh-CN"/>
        </w:rPr>
        <w:t>Bafna</w:t>
      </w:r>
      <w:proofErr w:type="spellEnd"/>
      <w:r w:rsidRPr="00601DCD">
        <w:rPr>
          <w:rFonts w:ascii="Book Antiqua" w:hAnsi="Book Antiqua" w:cs="宋体"/>
          <w:b/>
          <w:bCs/>
          <w:sz w:val="24"/>
          <w:szCs w:val="24"/>
          <w:lang w:eastAsia="zh-CN"/>
        </w:rPr>
        <w:t xml:space="preserve"> S</w:t>
      </w:r>
      <w:r w:rsidRPr="00601DCD">
        <w:rPr>
          <w:rFonts w:ascii="Book Antiqua" w:hAnsi="Book Antiqua" w:cs="宋体"/>
          <w:sz w:val="24"/>
          <w:szCs w:val="24"/>
          <w:lang w:eastAsia="zh-CN"/>
        </w:rPr>
        <w:t xml:space="preserve">, Singh AP, </w:t>
      </w:r>
      <w:proofErr w:type="spellStart"/>
      <w:r w:rsidRPr="00601DCD">
        <w:rPr>
          <w:rFonts w:ascii="Book Antiqua" w:hAnsi="Book Antiqua" w:cs="宋体"/>
          <w:sz w:val="24"/>
          <w:szCs w:val="24"/>
          <w:lang w:eastAsia="zh-CN"/>
        </w:rPr>
        <w:t>Moniaux</w:t>
      </w:r>
      <w:proofErr w:type="spellEnd"/>
      <w:r w:rsidRPr="00601DCD">
        <w:rPr>
          <w:rFonts w:ascii="Book Antiqua" w:hAnsi="Book Antiqua" w:cs="宋体"/>
          <w:sz w:val="24"/>
          <w:szCs w:val="24"/>
          <w:lang w:eastAsia="zh-CN"/>
        </w:rPr>
        <w:t xml:space="preserve"> N, </w:t>
      </w:r>
      <w:proofErr w:type="spellStart"/>
      <w:r w:rsidRPr="00601DCD">
        <w:rPr>
          <w:rFonts w:ascii="Book Antiqua" w:hAnsi="Book Antiqua" w:cs="宋体"/>
          <w:sz w:val="24"/>
          <w:szCs w:val="24"/>
          <w:lang w:eastAsia="zh-CN"/>
        </w:rPr>
        <w:t>Eudy</w:t>
      </w:r>
      <w:proofErr w:type="spellEnd"/>
      <w:r w:rsidRPr="00601DCD">
        <w:rPr>
          <w:rFonts w:ascii="Book Antiqua" w:hAnsi="Book Antiqua" w:cs="宋体"/>
          <w:sz w:val="24"/>
          <w:szCs w:val="24"/>
          <w:lang w:eastAsia="zh-CN"/>
        </w:rPr>
        <w:t xml:space="preserve"> JD, Meza JL, </w:t>
      </w:r>
      <w:proofErr w:type="spellStart"/>
      <w:r w:rsidRPr="00601DCD">
        <w:rPr>
          <w:rFonts w:ascii="Book Antiqua" w:hAnsi="Book Antiqua" w:cs="宋体"/>
          <w:sz w:val="24"/>
          <w:szCs w:val="24"/>
          <w:lang w:eastAsia="zh-CN"/>
        </w:rPr>
        <w:t>Batra</w:t>
      </w:r>
      <w:proofErr w:type="spellEnd"/>
      <w:r w:rsidRPr="00601DCD">
        <w:rPr>
          <w:rFonts w:ascii="Book Antiqua" w:hAnsi="Book Antiqua" w:cs="宋体"/>
          <w:sz w:val="24"/>
          <w:szCs w:val="24"/>
          <w:lang w:eastAsia="zh-CN"/>
        </w:rPr>
        <w:t xml:space="preserve"> SK. MUC4, a multifunctional transmembrane glycoprotein, induces oncogenic transformation of NIH3T3 mouse fibroblast cells.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2008; </w:t>
      </w:r>
      <w:r w:rsidRPr="00601DCD">
        <w:rPr>
          <w:rFonts w:ascii="Book Antiqua" w:hAnsi="Book Antiqua" w:cs="宋体"/>
          <w:b/>
          <w:bCs/>
          <w:sz w:val="24"/>
          <w:szCs w:val="24"/>
          <w:lang w:eastAsia="zh-CN"/>
        </w:rPr>
        <w:t>68</w:t>
      </w:r>
      <w:r w:rsidRPr="00601DCD">
        <w:rPr>
          <w:rFonts w:ascii="Book Antiqua" w:hAnsi="Book Antiqua" w:cs="宋体"/>
          <w:sz w:val="24"/>
          <w:szCs w:val="24"/>
          <w:lang w:eastAsia="zh-CN"/>
        </w:rPr>
        <w:t>: 9231-9238 [PMID: 19010895 DOI: 10.1158/0008-5472.CAN-08-3135]</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93 </w:t>
      </w:r>
      <w:proofErr w:type="spellStart"/>
      <w:r w:rsidRPr="00601DCD">
        <w:rPr>
          <w:rFonts w:ascii="Book Antiqua" w:hAnsi="Book Antiqua" w:cs="宋体"/>
          <w:b/>
          <w:bCs/>
          <w:sz w:val="24"/>
          <w:szCs w:val="24"/>
          <w:lang w:eastAsia="zh-CN"/>
        </w:rPr>
        <w:t>Auersperg</w:t>
      </w:r>
      <w:proofErr w:type="spellEnd"/>
      <w:r w:rsidRPr="00601DCD">
        <w:rPr>
          <w:rFonts w:ascii="Book Antiqua" w:hAnsi="Book Antiqua" w:cs="宋体"/>
          <w:b/>
          <w:bCs/>
          <w:sz w:val="24"/>
          <w:szCs w:val="24"/>
          <w:lang w:eastAsia="zh-CN"/>
        </w:rPr>
        <w:t xml:space="preserve"> N</w:t>
      </w:r>
      <w:r w:rsidRPr="00601DCD">
        <w:rPr>
          <w:rFonts w:ascii="Book Antiqua" w:hAnsi="Book Antiqua" w:cs="宋体"/>
          <w:sz w:val="24"/>
          <w:szCs w:val="24"/>
          <w:lang w:eastAsia="zh-CN"/>
        </w:rPr>
        <w:t>, Wong AS, Choi KC, Kang SK, Leung PC.</w:t>
      </w:r>
      <w:proofErr w:type="gramEnd"/>
      <w:r w:rsidRPr="00601DCD">
        <w:rPr>
          <w:rFonts w:ascii="Book Antiqua" w:hAnsi="Book Antiqua" w:cs="宋体"/>
          <w:sz w:val="24"/>
          <w:szCs w:val="24"/>
          <w:lang w:eastAsia="zh-CN"/>
        </w:rPr>
        <w:t xml:space="preserve"> Ovarian surface epithelium: biology, endocrinology, and pathology. </w:t>
      </w:r>
      <w:proofErr w:type="spellStart"/>
      <w:r w:rsidRPr="00601DCD">
        <w:rPr>
          <w:rFonts w:ascii="Book Antiqua" w:hAnsi="Book Antiqua" w:cs="宋体"/>
          <w:i/>
          <w:iCs/>
          <w:sz w:val="24"/>
          <w:szCs w:val="24"/>
          <w:lang w:eastAsia="zh-CN"/>
        </w:rPr>
        <w:t>Endocr</w:t>
      </w:r>
      <w:proofErr w:type="spellEnd"/>
      <w:r w:rsidRPr="00601DCD">
        <w:rPr>
          <w:rFonts w:ascii="Book Antiqua" w:hAnsi="Book Antiqua" w:cs="宋体"/>
          <w:i/>
          <w:iCs/>
          <w:sz w:val="24"/>
          <w:szCs w:val="24"/>
          <w:lang w:eastAsia="zh-CN"/>
        </w:rPr>
        <w:t xml:space="preserve"> Rev</w:t>
      </w:r>
      <w:r w:rsidRPr="00601DCD">
        <w:rPr>
          <w:rFonts w:ascii="Book Antiqua" w:hAnsi="Book Antiqua" w:cs="宋体"/>
          <w:sz w:val="24"/>
          <w:szCs w:val="24"/>
          <w:lang w:eastAsia="zh-CN"/>
        </w:rPr>
        <w:t xml:space="preserve"> 2001; </w:t>
      </w:r>
      <w:r w:rsidRPr="00601DCD">
        <w:rPr>
          <w:rFonts w:ascii="Book Antiqua" w:hAnsi="Book Antiqua" w:cs="宋体"/>
          <w:b/>
          <w:bCs/>
          <w:sz w:val="24"/>
          <w:szCs w:val="24"/>
          <w:lang w:eastAsia="zh-CN"/>
        </w:rPr>
        <w:t>22</w:t>
      </w:r>
      <w:r w:rsidRPr="00601DCD">
        <w:rPr>
          <w:rFonts w:ascii="Book Antiqua" w:hAnsi="Book Antiqua" w:cs="宋体"/>
          <w:sz w:val="24"/>
          <w:szCs w:val="24"/>
          <w:lang w:eastAsia="zh-CN"/>
        </w:rPr>
        <w:t>: 255-288 [PMID: 11294827 DOI: 10.1210/er.22.2.255]</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94 </w:t>
      </w:r>
      <w:proofErr w:type="spellStart"/>
      <w:r w:rsidRPr="00601DCD">
        <w:rPr>
          <w:rFonts w:ascii="Book Antiqua" w:hAnsi="Book Antiqua" w:cs="宋体"/>
          <w:b/>
          <w:bCs/>
          <w:sz w:val="24"/>
          <w:szCs w:val="24"/>
          <w:lang w:eastAsia="zh-CN"/>
        </w:rPr>
        <w:t>Boivin</w:t>
      </w:r>
      <w:proofErr w:type="spellEnd"/>
      <w:r w:rsidRPr="00601DCD">
        <w:rPr>
          <w:rFonts w:ascii="Book Antiqua" w:hAnsi="Book Antiqua" w:cs="宋体"/>
          <w:b/>
          <w:bCs/>
          <w:sz w:val="24"/>
          <w:szCs w:val="24"/>
          <w:lang w:eastAsia="zh-CN"/>
        </w:rPr>
        <w:t xml:space="preserve"> M</w:t>
      </w:r>
      <w:r w:rsidRPr="00601DCD">
        <w:rPr>
          <w:rFonts w:ascii="Book Antiqua" w:hAnsi="Book Antiqua" w:cs="宋体"/>
          <w:sz w:val="24"/>
          <w:szCs w:val="24"/>
          <w:lang w:eastAsia="zh-CN"/>
        </w:rPr>
        <w:t xml:space="preserve">, Lane D,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CA125 (MUC16) tumor antigen selectively modulates the sensitivity of ovarian cancer cells to genotoxic drug-induced apoptosis.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2009; </w:t>
      </w:r>
      <w:r w:rsidRPr="00601DCD">
        <w:rPr>
          <w:rFonts w:ascii="Book Antiqua" w:hAnsi="Book Antiqua" w:cs="宋体"/>
          <w:b/>
          <w:bCs/>
          <w:sz w:val="24"/>
          <w:szCs w:val="24"/>
          <w:lang w:eastAsia="zh-CN"/>
        </w:rPr>
        <w:t>115</w:t>
      </w:r>
      <w:r w:rsidRPr="00601DCD">
        <w:rPr>
          <w:rFonts w:ascii="Book Antiqua" w:hAnsi="Book Antiqua" w:cs="宋体"/>
          <w:sz w:val="24"/>
          <w:szCs w:val="24"/>
          <w:lang w:eastAsia="zh-CN"/>
        </w:rPr>
        <w:t>: 407-413 [PMID: 19747716 DOI: 10.1016/j.ygyno.2009.08.007]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95 </w:t>
      </w:r>
      <w:r w:rsidRPr="00601DCD">
        <w:rPr>
          <w:rFonts w:ascii="Book Antiqua" w:hAnsi="Book Antiqua" w:cs="宋体"/>
          <w:b/>
          <w:bCs/>
          <w:sz w:val="24"/>
          <w:szCs w:val="24"/>
          <w:lang w:eastAsia="zh-CN"/>
        </w:rPr>
        <w:t>Yin L</w:t>
      </w:r>
      <w:r w:rsidRPr="00601DCD">
        <w:rPr>
          <w:rFonts w:ascii="Book Antiqua" w:hAnsi="Book Antiqua" w:cs="宋体"/>
          <w:sz w:val="24"/>
          <w:szCs w:val="24"/>
          <w:lang w:eastAsia="zh-CN"/>
        </w:rPr>
        <w:t xml:space="preserve">, Huang L, </w:t>
      </w:r>
      <w:proofErr w:type="spellStart"/>
      <w:r w:rsidRPr="00601DCD">
        <w:rPr>
          <w:rFonts w:ascii="Book Antiqua" w:hAnsi="Book Antiqua" w:cs="宋体"/>
          <w:sz w:val="24"/>
          <w:szCs w:val="24"/>
          <w:lang w:eastAsia="zh-CN"/>
        </w:rPr>
        <w:t>Kufe</w:t>
      </w:r>
      <w:proofErr w:type="spellEnd"/>
      <w:r w:rsidRPr="00601DCD">
        <w:rPr>
          <w:rFonts w:ascii="Book Antiqua" w:hAnsi="Book Antiqua" w:cs="宋体"/>
          <w:sz w:val="24"/>
          <w:szCs w:val="24"/>
          <w:lang w:eastAsia="zh-CN"/>
        </w:rPr>
        <w:t xml:space="preserve"> D. MUC1 </w:t>
      </w:r>
      <w:proofErr w:type="spellStart"/>
      <w:r w:rsidRPr="00601DCD">
        <w:rPr>
          <w:rFonts w:ascii="Book Antiqua" w:hAnsi="Book Antiqua" w:cs="宋体"/>
          <w:sz w:val="24"/>
          <w:szCs w:val="24"/>
          <w:lang w:eastAsia="zh-CN"/>
        </w:rPr>
        <w:t>oncoprotein</w:t>
      </w:r>
      <w:proofErr w:type="spellEnd"/>
      <w:r w:rsidRPr="00601DCD">
        <w:rPr>
          <w:rFonts w:ascii="Book Antiqua" w:hAnsi="Book Antiqua" w:cs="宋体"/>
          <w:sz w:val="24"/>
          <w:szCs w:val="24"/>
          <w:lang w:eastAsia="zh-CN"/>
        </w:rPr>
        <w:t xml:space="preserve"> activates the FOXO3a transcription factor in a survival response to oxidative stress.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Chem</w:t>
      </w:r>
      <w:proofErr w:type="spellEnd"/>
      <w:r w:rsidRPr="00601DCD">
        <w:rPr>
          <w:rFonts w:ascii="Book Antiqua" w:hAnsi="Book Antiqua" w:cs="宋体"/>
          <w:sz w:val="24"/>
          <w:szCs w:val="24"/>
          <w:lang w:eastAsia="zh-CN"/>
        </w:rPr>
        <w:t xml:space="preserve"> 2004; </w:t>
      </w:r>
      <w:r w:rsidRPr="00601DCD">
        <w:rPr>
          <w:rFonts w:ascii="Book Antiqua" w:hAnsi="Book Antiqua" w:cs="宋体"/>
          <w:b/>
          <w:bCs/>
          <w:sz w:val="24"/>
          <w:szCs w:val="24"/>
          <w:lang w:eastAsia="zh-CN"/>
        </w:rPr>
        <w:t>279</w:t>
      </w:r>
      <w:r w:rsidRPr="00601DCD">
        <w:rPr>
          <w:rFonts w:ascii="Book Antiqua" w:hAnsi="Book Antiqua" w:cs="宋体"/>
          <w:sz w:val="24"/>
          <w:szCs w:val="24"/>
          <w:lang w:eastAsia="zh-CN"/>
        </w:rPr>
        <w:t>: 45721-45727 [PMID: 15322085 DOI: 10.1074/jbc.M408027200]</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t xml:space="preserve">96 </w:t>
      </w:r>
      <w:proofErr w:type="spellStart"/>
      <w:r w:rsidRPr="00601DCD">
        <w:rPr>
          <w:rFonts w:ascii="Book Antiqua" w:hAnsi="Book Antiqua" w:cs="宋体"/>
          <w:b/>
          <w:bCs/>
          <w:sz w:val="24"/>
          <w:szCs w:val="24"/>
          <w:lang w:eastAsia="zh-CN"/>
        </w:rPr>
        <w:t>Nemoto</w:t>
      </w:r>
      <w:proofErr w:type="spellEnd"/>
      <w:r w:rsidRPr="00601DCD">
        <w:rPr>
          <w:rFonts w:ascii="Book Antiqua" w:hAnsi="Book Antiqua" w:cs="宋体"/>
          <w:b/>
          <w:bCs/>
          <w:sz w:val="24"/>
          <w:szCs w:val="24"/>
          <w:lang w:eastAsia="zh-CN"/>
        </w:rPr>
        <w:t xml:space="preserve"> S</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Finkel</w:t>
      </w:r>
      <w:proofErr w:type="spellEnd"/>
      <w:r w:rsidRPr="00601DCD">
        <w:rPr>
          <w:rFonts w:ascii="Book Antiqua" w:hAnsi="Book Antiqua" w:cs="宋体"/>
          <w:sz w:val="24"/>
          <w:szCs w:val="24"/>
          <w:lang w:eastAsia="zh-CN"/>
        </w:rPr>
        <w:t xml:space="preserve"> T. Redox regulation of </w:t>
      </w:r>
      <w:proofErr w:type="spellStart"/>
      <w:r w:rsidRPr="00601DCD">
        <w:rPr>
          <w:rFonts w:ascii="Book Antiqua" w:hAnsi="Book Antiqua" w:cs="宋体"/>
          <w:sz w:val="24"/>
          <w:szCs w:val="24"/>
          <w:lang w:eastAsia="zh-CN"/>
        </w:rPr>
        <w:t>forkhead</w:t>
      </w:r>
      <w:proofErr w:type="spellEnd"/>
      <w:r w:rsidRPr="00601DCD">
        <w:rPr>
          <w:rFonts w:ascii="Book Antiqua" w:hAnsi="Book Antiqua" w:cs="宋体"/>
          <w:sz w:val="24"/>
          <w:szCs w:val="24"/>
          <w:lang w:eastAsia="zh-CN"/>
        </w:rPr>
        <w:t xml:space="preserve"> proteins through a p66shc-dependent signaling pathway.</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Science</w:t>
      </w:r>
      <w:r w:rsidRPr="00601DCD">
        <w:rPr>
          <w:rFonts w:ascii="Book Antiqua" w:hAnsi="Book Antiqua" w:cs="宋体"/>
          <w:sz w:val="24"/>
          <w:szCs w:val="24"/>
          <w:lang w:eastAsia="zh-CN"/>
        </w:rPr>
        <w:t xml:space="preserve"> 2002; </w:t>
      </w:r>
      <w:r w:rsidRPr="00601DCD">
        <w:rPr>
          <w:rFonts w:ascii="Book Antiqua" w:hAnsi="Book Antiqua" w:cs="宋体"/>
          <w:b/>
          <w:bCs/>
          <w:sz w:val="24"/>
          <w:szCs w:val="24"/>
          <w:lang w:eastAsia="zh-CN"/>
        </w:rPr>
        <w:t>295</w:t>
      </w:r>
      <w:r w:rsidRPr="00601DCD">
        <w:rPr>
          <w:rFonts w:ascii="Book Antiqua" w:hAnsi="Book Antiqua" w:cs="宋体"/>
          <w:sz w:val="24"/>
          <w:szCs w:val="24"/>
          <w:lang w:eastAsia="zh-CN"/>
        </w:rPr>
        <w:t>: 2450-2452 [PMID: 11884717 DOI: 10.1126/science.1069004]</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97 </w:t>
      </w:r>
      <w:r w:rsidRPr="00601DCD">
        <w:rPr>
          <w:rFonts w:ascii="Book Antiqua" w:hAnsi="Book Antiqua" w:cs="宋体"/>
          <w:b/>
          <w:bCs/>
          <w:sz w:val="24"/>
          <w:szCs w:val="24"/>
          <w:lang w:eastAsia="zh-CN"/>
        </w:rPr>
        <w:t>Tran H</w:t>
      </w:r>
      <w:r w:rsidRPr="00601DCD">
        <w:rPr>
          <w:rFonts w:ascii="Book Antiqua" w:hAnsi="Book Antiqua" w:cs="宋体"/>
          <w:sz w:val="24"/>
          <w:szCs w:val="24"/>
          <w:lang w:eastAsia="zh-CN"/>
        </w:rPr>
        <w:t xml:space="preserve">, Brunet A, </w:t>
      </w:r>
      <w:proofErr w:type="spellStart"/>
      <w:r w:rsidRPr="00601DCD">
        <w:rPr>
          <w:rFonts w:ascii="Book Antiqua" w:hAnsi="Book Antiqua" w:cs="宋体"/>
          <w:sz w:val="24"/>
          <w:szCs w:val="24"/>
          <w:lang w:eastAsia="zh-CN"/>
        </w:rPr>
        <w:t>Grenier</w:t>
      </w:r>
      <w:proofErr w:type="spellEnd"/>
      <w:r w:rsidRPr="00601DCD">
        <w:rPr>
          <w:rFonts w:ascii="Book Antiqua" w:hAnsi="Book Antiqua" w:cs="宋体"/>
          <w:sz w:val="24"/>
          <w:szCs w:val="24"/>
          <w:lang w:eastAsia="zh-CN"/>
        </w:rPr>
        <w:t xml:space="preserve"> JM, </w:t>
      </w:r>
      <w:proofErr w:type="spellStart"/>
      <w:r w:rsidRPr="00601DCD">
        <w:rPr>
          <w:rFonts w:ascii="Book Antiqua" w:hAnsi="Book Antiqua" w:cs="宋体"/>
          <w:sz w:val="24"/>
          <w:szCs w:val="24"/>
          <w:lang w:eastAsia="zh-CN"/>
        </w:rPr>
        <w:t>Datta</w:t>
      </w:r>
      <w:proofErr w:type="spellEnd"/>
      <w:r w:rsidRPr="00601DCD">
        <w:rPr>
          <w:rFonts w:ascii="Book Antiqua" w:hAnsi="Book Antiqua" w:cs="宋体"/>
          <w:sz w:val="24"/>
          <w:szCs w:val="24"/>
          <w:lang w:eastAsia="zh-CN"/>
        </w:rPr>
        <w:t xml:space="preserve"> SR, </w:t>
      </w:r>
      <w:proofErr w:type="spellStart"/>
      <w:r w:rsidRPr="00601DCD">
        <w:rPr>
          <w:rFonts w:ascii="Book Antiqua" w:hAnsi="Book Antiqua" w:cs="宋体"/>
          <w:sz w:val="24"/>
          <w:szCs w:val="24"/>
          <w:lang w:eastAsia="zh-CN"/>
        </w:rPr>
        <w:t>Fornace</w:t>
      </w:r>
      <w:proofErr w:type="spellEnd"/>
      <w:r w:rsidRPr="00601DCD">
        <w:rPr>
          <w:rFonts w:ascii="Book Antiqua" w:hAnsi="Book Antiqua" w:cs="宋体"/>
          <w:sz w:val="24"/>
          <w:szCs w:val="24"/>
          <w:lang w:eastAsia="zh-CN"/>
        </w:rPr>
        <w:t xml:space="preserve"> AJ, DiStefano PS, Chiang LW, Greenberg ME. DNA repair pathway stimulated by the </w:t>
      </w:r>
      <w:proofErr w:type="spellStart"/>
      <w:r w:rsidRPr="00601DCD">
        <w:rPr>
          <w:rFonts w:ascii="Book Antiqua" w:hAnsi="Book Antiqua" w:cs="宋体"/>
          <w:sz w:val="24"/>
          <w:szCs w:val="24"/>
          <w:lang w:eastAsia="zh-CN"/>
        </w:rPr>
        <w:t>forkhead</w:t>
      </w:r>
      <w:proofErr w:type="spellEnd"/>
      <w:r w:rsidRPr="00601DCD">
        <w:rPr>
          <w:rFonts w:ascii="Book Antiqua" w:hAnsi="Book Antiqua" w:cs="宋体"/>
          <w:sz w:val="24"/>
          <w:szCs w:val="24"/>
          <w:lang w:eastAsia="zh-CN"/>
        </w:rPr>
        <w:t xml:space="preserve"> transcription factor FOXO3a through the Gadd45 protein. </w:t>
      </w:r>
      <w:r w:rsidRPr="00601DCD">
        <w:rPr>
          <w:rFonts w:ascii="Book Antiqua" w:hAnsi="Book Antiqua" w:cs="宋体"/>
          <w:i/>
          <w:iCs/>
          <w:sz w:val="24"/>
          <w:szCs w:val="24"/>
          <w:lang w:eastAsia="zh-CN"/>
        </w:rPr>
        <w:t>Science</w:t>
      </w:r>
      <w:r w:rsidRPr="00601DCD">
        <w:rPr>
          <w:rFonts w:ascii="Book Antiqua" w:hAnsi="Book Antiqua" w:cs="宋体"/>
          <w:sz w:val="24"/>
          <w:szCs w:val="24"/>
          <w:lang w:eastAsia="zh-CN"/>
        </w:rPr>
        <w:t xml:space="preserve"> 2002; </w:t>
      </w:r>
      <w:r w:rsidRPr="00601DCD">
        <w:rPr>
          <w:rFonts w:ascii="Book Antiqua" w:hAnsi="Book Antiqua" w:cs="宋体"/>
          <w:b/>
          <w:bCs/>
          <w:sz w:val="24"/>
          <w:szCs w:val="24"/>
          <w:lang w:eastAsia="zh-CN"/>
        </w:rPr>
        <w:t>296</w:t>
      </w:r>
      <w:r w:rsidRPr="00601DCD">
        <w:rPr>
          <w:rFonts w:ascii="Book Antiqua" w:hAnsi="Book Antiqua" w:cs="宋体"/>
          <w:sz w:val="24"/>
          <w:szCs w:val="24"/>
          <w:lang w:eastAsia="zh-CN"/>
        </w:rPr>
        <w:t>: 530-534 [PMID: 11964479 DOI: 10.1126/science.1068712]</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98 </w:t>
      </w:r>
      <w:proofErr w:type="spellStart"/>
      <w:r w:rsidRPr="00601DCD">
        <w:rPr>
          <w:rFonts w:ascii="Book Antiqua" w:hAnsi="Book Antiqua" w:cs="宋体"/>
          <w:b/>
          <w:bCs/>
          <w:sz w:val="24"/>
          <w:szCs w:val="24"/>
          <w:lang w:eastAsia="zh-CN"/>
        </w:rPr>
        <w:t>Khaider</w:t>
      </w:r>
      <w:proofErr w:type="spellEnd"/>
      <w:r w:rsidRPr="00601DCD">
        <w:rPr>
          <w:rFonts w:ascii="Book Antiqua" w:hAnsi="Book Antiqua" w:cs="宋体"/>
          <w:b/>
          <w:bCs/>
          <w:sz w:val="24"/>
          <w:szCs w:val="24"/>
          <w:lang w:eastAsia="zh-CN"/>
        </w:rPr>
        <w:t xml:space="preserve"> NG</w:t>
      </w:r>
      <w:r w:rsidRPr="00601DCD">
        <w:rPr>
          <w:rFonts w:ascii="Book Antiqua" w:hAnsi="Book Antiqua" w:cs="宋体"/>
          <w:sz w:val="24"/>
          <w:szCs w:val="24"/>
          <w:lang w:eastAsia="zh-CN"/>
        </w:rPr>
        <w:t xml:space="preserve">, Lane D, Matte I,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Targeted ovarian cancer treatment: the TRAILs of resistance. </w:t>
      </w:r>
      <w:r w:rsidRPr="00601DCD">
        <w:rPr>
          <w:rFonts w:ascii="Book Antiqua" w:hAnsi="Book Antiqua" w:cs="宋体"/>
          <w:i/>
          <w:iCs/>
          <w:sz w:val="24"/>
          <w:szCs w:val="24"/>
          <w:lang w:eastAsia="zh-CN"/>
        </w:rPr>
        <w:t>Am J Cancer Res</w:t>
      </w:r>
      <w:r w:rsidRPr="00601DCD">
        <w:rPr>
          <w:rFonts w:ascii="Book Antiqua" w:hAnsi="Book Antiqua" w:cs="宋体"/>
          <w:sz w:val="24"/>
          <w:szCs w:val="24"/>
          <w:lang w:eastAsia="zh-CN"/>
        </w:rPr>
        <w:t xml:space="preserve"> 2012; </w:t>
      </w:r>
      <w:r w:rsidRPr="00601DCD">
        <w:rPr>
          <w:rFonts w:ascii="Book Antiqua" w:hAnsi="Book Antiqua" w:cs="宋体"/>
          <w:b/>
          <w:bCs/>
          <w:sz w:val="24"/>
          <w:szCs w:val="24"/>
          <w:lang w:eastAsia="zh-CN"/>
        </w:rPr>
        <w:t>2</w:t>
      </w:r>
      <w:r w:rsidRPr="00601DCD">
        <w:rPr>
          <w:rFonts w:ascii="Book Antiqua" w:hAnsi="Book Antiqua" w:cs="宋体"/>
          <w:sz w:val="24"/>
          <w:szCs w:val="24"/>
          <w:lang w:eastAsia="zh-CN"/>
        </w:rPr>
        <w:t>: 75-92 [PMID: 22206047]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99 </w:t>
      </w:r>
      <w:r w:rsidRPr="00601DCD">
        <w:rPr>
          <w:rFonts w:ascii="Book Antiqua" w:hAnsi="Book Antiqua" w:cs="宋体"/>
          <w:b/>
          <w:bCs/>
          <w:sz w:val="24"/>
          <w:szCs w:val="24"/>
          <w:lang w:eastAsia="zh-CN"/>
        </w:rPr>
        <w:t>Ashkenazi A</w:t>
      </w:r>
      <w:r w:rsidRPr="00601DCD">
        <w:rPr>
          <w:rFonts w:ascii="Book Antiqua" w:hAnsi="Book Antiqua" w:cs="宋体"/>
          <w:sz w:val="24"/>
          <w:szCs w:val="24"/>
          <w:lang w:eastAsia="zh-CN"/>
        </w:rPr>
        <w:t xml:space="preserve">, Dixit VM. Death receptors: signaling and modulation. </w:t>
      </w:r>
      <w:r w:rsidRPr="00601DCD">
        <w:rPr>
          <w:rFonts w:ascii="Book Antiqua" w:hAnsi="Book Antiqua" w:cs="宋体"/>
          <w:i/>
          <w:iCs/>
          <w:sz w:val="24"/>
          <w:szCs w:val="24"/>
          <w:lang w:eastAsia="zh-CN"/>
        </w:rPr>
        <w:t>Science</w:t>
      </w:r>
      <w:r w:rsidRPr="00601DCD">
        <w:rPr>
          <w:rFonts w:ascii="Book Antiqua" w:hAnsi="Book Antiqua" w:cs="宋体"/>
          <w:sz w:val="24"/>
          <w:szCs w:val="24"/>
          <w:lang w:eastAsia="zh-CN"/>
        </w:rPr>
        <w:t xml:space="preserve"> 1998; </w:t>
      </w:r>
      <w:r w:rsidRPr="00601DCD">
        <w:rPr>
          <w:rFonts w:ascii="Book Antiqua" w:hAnsi="Book Antiqua" w:cs="宋体"/>
          <w:b/>
          <w:bCs/>
          <w:sz w:val="24"/>
          <w:szCs w:val="24"/>
          <w:lang w:eastAsia="zh-CN"/>
        </w:rPr>
        <w:t>281</w:t>
      </w:r>
      <w:r w:rsidRPr="00601DCD">
        <w:rPr>
          <w:rFonts w:ascii="Book Antiqua" w:hAnsi="Book Antiqua" w:cs="宋体"/>
          <w:sz w:val="24"/>
          <w:szCs w:val="24"/>
          <w:lang w:eastAsia="zh-CN"/>
        </w:rPr>
        <w:t>: 1305-1308 [PMID: 9721089 DOI: 10.1126/science.281.5381.1305]</w:t>
      </w:r>
    </w:p>
    <w:p w:rsidR="00601DCD" w:rsidRPr="00601DCD" w:rsidRDefault="00601DCD" w:rsidP="00601DCD">
      <w:pPr>
        <w:spacing w:line="360" w:lineRule="auto"/>
        <w:jc w:val="both"/>
        <w:rPr>
          <w:rFonts w:ascii="Book Antiqua" w:hAnsi="Book Antiqua" w:cs="宋体"/>
          <w:sz w:val="24"/>
          <w:szCs w:val="24"/>
          <w:lang w:eastAsia="zh-CN"/>
        </w:rPr>
      </w:pPr>
      <w:proofErr w:type="gramStart"/>
      <w:r w:rsidRPr="00601DCD">
        <w:rPr>
          <w:rFonts w:ascii="Book Antiqua" w:hAnsi="Book Antiqua" w:cs="宋体"/>
          <w:sz w:val="24"/>
          <w:szCs w:val="24"/>
          <w:lang w:eastAsia="zh-CN"/>
        </w:rPr>
        <w:lastRenderedPageBreak/>
        <w:t xml:space="preserve">100 </w:t>
      </w:r>
      <w:r w:rsidRPr="00601DCD">
        <w:rPr>
          <w:rFonts w:ascii="Book Antiqua" w:hAnsi="Book Antiqua" w:cs="宋体"/>
          <w:b/>
          <w:bCs/>
          <w:sz w:val="24"/>
          <w:szCs w:val="24"/>
          <w:lang w:eastAsia="zh-CN"/>
        </w:rPr>
        <w:t>Ashkenazi A</w:t>
      </w:r>
      <w:r w:rsidRPr="00601DCD">
        <w:rPr>
          <w:rFonts w:ascii="Book Antiqua" w:hAnsi="Book Antiqua" w:cs="宋体"/>
          <w:sz w:val="24"/>
          <w:szCs w:val="24"/>
          <w:lang w:eastAsia="zh-CN"/>
        </w:rPr>
        <w:t xml:space="preserve">, Holland P, </w:t>
      </w:r>
      <w:proofErr w:type="spellStart"/>
      <w:r w:rsidRPr="00601DCD">
        <w:rPr>
          <w:rFonts w:ascii="Book Antiqua" w:hAnsi="Book Antiqua" w:cs="宋体"/>
          <w:sz w:val="24"/>
          <w:szCs w:val="24"/>
          <w:lang w:eastAsia="zh-CN"/>
        </w:rPr>
        <w:t>Eckhardt</w:t>
      </w:r>
      <w:proofErr w:type="spellEnd"/>
      <w:r w:rsidRPr="00601DCD">
        <w:rPr>
          <w:rFonts w:ascii="Book Antiqua" w:hAnsi="Book Antiqua" w:cs="宋体"/>
          <w:sz w:val="24"/>
          <w:szCs w:val="24"/>
          <w:lang w:eastAsia="zh-CN"/>
        </w:rPr>
        <w:t xml:space="preserve"> SG.</w:t>
      </w:r>
      <w:proofErr w:type="gramEnd"/>
      <w:r w:rsidRPr="00601DCD">
        <w:rPr>
          <w:rFonts w:ascii="Book Antiqua" w:hAnsi="Book Antiqua" w:cs="宋体"/>
          <w:sz w:val="24"/>
          <w:szCs w:val="24"/>
          <w:lang w:eastAsia="zh-CN"/>
        </w:rPr>
        <w:t xml:space="preserve"> Ligand-based targeting of apoptosis in cancer: the potential of recombinant human apoptosis ligand 2/Tumor necrosis factor-related apoptosis-inducing ligand (rhApo2L/TRAIL). </w:t>
      </w:r>
      <w:r w:rsidRPr="00601DCD">
        <w:rPr>
          <w:rFonts w:ascii="Book Antiqua" w:hAnsi="Book Antiqua" w:cs="宋体"/>
          <w:i/>
          <w:iCs/>
          <w:sz w:val="24"/>
          <w:szCs w:val="24"/>
          <w:lang w:eastAsia="zh-CN"/>
        </w:rPr>
        <w:t xml:space="preserve">J </w:t>
      </w:r>
      <w:proofErr w:type="spellStart"/>
      <w:r w:rsidRPr="00601DCD">
        <w:rPr>
          <w:rFonts w:ascii="Book Antiqua" w:hAnsi="Book Antiqua" w:cs="宋体"/>
          <w:i/>
          <w:iCs/>
          <w:sz w:val="24"/>
          <w:szCs w:val="24"/>
          <w:lang w:eastAsia="zh-CN"/>
        </w:rPr>
        <w:t>Clin</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2008; </w:t>
      </w:r>
      <w:r w:rsidRPr="00601DCD">
        <w:rPr>
          <w:rFonts w:ascii="Book Antiqua" w:hAnsi="Book Antiqua" w:cs="宋体"/>
          <w:b/>
          <w:bCs/>
          <w:sz w:val="24"/>
          <w:szCs w:val="24"/>
          <w:lang w:eastAsia="zh-CN"/>
        </w:rPr>
        <w:t>26</w:t>
      </w:r>
      <w:r w:rsidRPr="00601DCD">
        <w:rPr>
          <w:rFonts w:ascii="Book Antiqua" w:hAnsi="Book Antiqua" w:cs="宋体"/>
          <w:sz w:val="24"/>
          <w:szCs w:val="24"/>
          <w:lang w:eastAsia="zh-CN"/>
        </w:rPr>
        <w:t>: 3621-3630 [PMID: 18640940 DOI: 10.1200/JCO.2007.15.7198]</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101 </w:t>
      </w:r>
      <w:proofErr w:type="spellStart"/>
      <w:r w:rsidRPr="00601DCD">
        <w:rPr>
          <w:rFonts w:ascii="Book Antiqua" w:hAnsi="Book Antiqua" w:cs="宋体"/>
          <w:b/>
          <w:bCs/>
          <w:sz w:val="24"/>
          <w:szCs w:val="24"/>
          <w:lang w:eastAsia="zh-CN"/>
        </w:rPr>
        <w:t>Walczak</w:t>
      </w:r>
      <w:proofErr w:type="spellEnd"/>
      <w:r w:rsidRPr="00601DCD">
        <w:rPr>
          <w:rFonts w:ascii="Book Antiqua" w:hAnsi="Book Antiqua" w:cs="宋体"/>
          <w:b/>
          <w:bCs/>
          <w:sz w:val="24"/>
          <w:szCs w:val="24"/>
          <w:lang w:eastAsia="zh-CN"/>
        </w:rPr>
        <w:t xml:space="preserve"> H</w:t>
      </w:r>
      <w:r w:rsidRPr="00601DCD">
        <w:rPr>
          <w:rFonts w:ascii="Book Antiqua" w:hAnsi="Book Antiqua" w:cs="宋体"/>
          <w:sz w:val="24"/>
          <w:szCs w:val="24"/>
          <w:lang w:eastAsia="zh-CN"/>
        </w:rPr>
        <w:t xml:space="preserve">, Miller RE, </w:t>
      </w:r>
      <w:proofErr w:type="spellStart"/>
      <w:r w:rsidRPr="00601DCD">
        <w:rPr>
          <w:rFonts w:ascii="Book Antiqua" w:hAnsi="Book Antiqua" w:cs="宋体"/>
          <w:sz w:val="24"/>
          <w:szCs w:val="24"/>
          <w:lang w:eastAsia="zh-CN"/>
        </w:rPr>
        <w:t>Ariail</w:t>
      </w:r>
      <w:proofErr w:type="spellEnd"/>
      <w:r w:rsidRPr="00601DCD">
        <w:rPr>
          <w:rFonts w:ascii="Book Antiqua" w:hAnsi="Book Antiqua" w:cs="宋体"/>
          <w:sz w:val="24"/>
          <w:szCs w:val="24"/>
          <w:lang w:eastAsia="zh-CN"/>
        </w:rPr>
        <w:t xml:space="preserve"> K, </w:t>
      </w:r>
      <w:proofErr w:type="spellStart"/>
      <w:r w:rsidRPr="00601DCD">
        <w:rPr>
          <w:rFonts w:ascii="Book Antiqua" w:hAnsi="Book Antiqua" w:cs="宋体"/>
          <w:sz w:val="24"/>
          <w:szCs w:val="24"/>
          <w:lang w:eastAsia="zh-CN"/>
        </w:rPr>
        <w:t>Gliniak</w:t>
      </w:r>
      <w:proofErr w:type="spellEnd"/>
      <w:r w:rsidRPr="00601DCD">
        <w:rPr>
          <w:rFonts w:ascii="Book Antiqua" w:hAnsi="Book Antiqua" w:cs="宋体"/>
          <w:sz w:val="24"/>
          <w:szCs w:val="24"/>
          <w:lang w:eastAsia="zh-CN"/>
        </w:rPr>
        <w:t xml:space="preserve"> B, Griffith TS, </w:t>
      </w:r>
      <w:proofErr w:type="spellStart"/>
      <w:r w:rsidRPr="00601DCD">
        <w:rPr>
          <w:rFonts w:ascii="Book Antiqua" w:hAnsi="Book Antiqua" w:cs="宋体"/>
          <w:sz w:val="24"/>
          <w:szCs w:val="24"/>
          <w:lang w:eastAsia="zh-CN"/>
        </w:rPr>
        <w:t>Kubin</w:t>
      </w:r>
      <w:proofErr w:type="spellEnd"/>
      <w:r w:rsidRPr="00601DCD">
        <w:rPr>
          <w:rFonts w:ascii="Book Antiqua" w:hAnsi="Book Antiqua" w:cs="宋体"/>
          <w:sz w:val="24"/>
          <w:szCs w:val="24"/>
          <w:lang w:eastAsia="zh-CN"/>
        </w:rPr>
        <w:t xml:space="preserve"> M, Chin W, Jones J, Woodward A, Le T, Smith C, </w:t>
      </w:r>
      <w:proofErr w:type="spellStart"/>
      <w:r w:rsidRPr="00601DCD">
        <w:rPr>
          <w:rFonts w:ascii="Book Antiqua" w:hAnsi="Book Antiqua" w:cs="宋体"/>
          <w:sz w:val="24"/>
          <w:szCs w:val="24"/>
          <w:lang w:eastAsia="zh-CN"/>
        </w:rPr>
        <w:t>Smolak</w:t>
      </w:r>
      <w:proofErr w:type="spellEnd"/>
      <w:r w:rsidRPr="00601DCD">
        <w:rPr>
          <w:rFonts w:ascii="Book Antiqua" w:hAnsi="Book Antiqua" w:cs="宋体"/>
          <w:sz w:val="24"/>
          <w:szCs w:val="24"/>
          <w:lang w:eastAsia="zh-CN"/>
        </w:rPr>
        <w:t xml:space="preserve"> P, Goodwin RG, Rauch CT, </w:t>
      </w:r>
      <w:proofErr w:type="spellStart"/>
      <w:r w:rsidRPr="00601DCD">
        <w:rPr>
          <w:rFonts w:ascii="Book Antiqua" w:hAnsi="Book Antiqua" w:cs="宋体"/>
          <w:sz w:val="24"/>
          <w:szCs w:val="24"/>
          <w:lang w:eastAsia="zh-CN"/>
        </w:rPr>
        <w:t>Schuh</w:t>
      </w:r>
      <w:proofErr w:type="spellEnd"/>
      <w:r w:rsidRPr="00601DCD">
        <w:rPr>
          <w:rFonts w:ascii="Book Antiqua" w:hAnsi="Book Antiqua" w:cs="宋体"/>
          <w:sz w:val="24"/>
          <w:szCs w:val="24"/>
          <w:lang w:eastAsia="zh-CN"/>
        </w:rPr>
        <w:t xml:space="preserve"> JC, Lynch DH. </w:t>
      </w:r>
      <w:proofErr w:type="spellStart"/>
      <w:proofErr w:type="gramStart"/>
      <w:r w:rsidRPr="00601DCD">
        <w:rPr>
          <w:rFonts w:ascii="Book Antiqua" w:hAnsi="Book Antiqua" w:cs="宋体"/>
          <w:sz w:val="24"/>
          <w:szCs w:val="24"/>
          <w:lang w:eastAsia="zh-CN"/>
        </w:rPr>
        <w:t>Tumoricidal</w:t>
      </w:r>
      <w:proofErr w:type="spellEnd"/>
      <w:r w:rsidRPr="00601DCD">
        <w:rPr>
          <w:rFonts w:ascii="Book Antiqua" w:hAnsi="Book Antiqua" w:cs="宋体"/>
          <w:sz w:val="24"/>
          <w:szCs w:val="24"/>
          <w:lang w:eastAsia="zh-CN"/>
        </w:rPr>
        <w:t xml:space="preserve"> activity of tumor necrosis factor-related apoptosis-inducing ligand in vivo.</w:t>
      </w:r>
      <w:proofErr w:type="gramEnd"/>
      <w:r w:rsidRPr="00601DCD">
        <w:rPr>
          <w:rFonts w:ascii="Book Antiqua" w:hAnsi="Book Antiqua" w:cs="宋体"/>
          <w:sz w:val="24"/>
          <w:szCs w:val="24"/>
          <w:lang w:eastAsia="zh-CN"/>
        </w:rPr>
        <w:t xml:space="preserve"> </w:t>
      </w:r>
      <w:r w:rsidRPr="00601DCD">
        <w:rPr>
          <w:rFonts w:ascii="Book Antiqua" w:hAnsi="Book Antiqua" w:cs="宋体"/>
          <w:i/>
          <w:iCs/>
          <w:sz w:val="24"/>
          <w:szCs w:val="24"/>
          <w:lang w:eastAsia="zh-CN"/>
        </w:rPr>
        <w:t>Nat Med</w:t>
      </w:r>
      <w:r w:rsidRPr="00601DCD">
        <w:rPr>
          <w:rFonts w:ascii="Book Antiqua" w:hAnsi="Book Antiqua" w:cs="宋体"/>
          <w:sz w:val="24"/>
          <w:szCs w:val="24"/>
          <w:lang w:eastAsia="zh-CN"/>
        </w:rPr>
        <w:t xml:space="preserve"> 1999; </w:t>
      </w:r>
      <w:r w:rsidRPr="00601DCD">
        <w:rPr>
          <w:rFonts w:ascii="Book Antiqua" w:hAnsi="Book Antiqua" w:cs="宋体"/>
          <w:b/>
          <w:bCs/>
          <w:sz w:val="24"/>
          <w:szCs w:val="24"/>
          <w:lang w:eastAsia="zh-CN"/>
        </w:rPr>
        <w:t>5</w:t>
      </w:r>
      <w:r w:rsidRPr="00601DCD">
        <w:rPr>
          <w:rFonts w:ascii="Book Antiqua" w:hAnsi="Book Antiqua" w:cs="宋体"/>
          <w:sz w:val="24"/>
          <w:szCs w:val="24"/>
          <w:lang w:eastAsia="zh-CN"/>
        </w:rPr>
        <w:t>: 157-163 [PMID: 9930862 DOI: 10.1038/5517]</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102 </w:t>
      </w:r>
      <w:r w:rsidRPr="00601DCD">
        <w:rPr>
          <w:rFonts w:ascii="Book Antiqua" w:hAnsi="Book Antiqua" w:cs="宋体"/>
          <w:b/>
          <w:bCs/>
          <w:sz w:val="24"/>
          <w:szCs w:val="24"/>
          <w:lang w:eastAsia="zh-CN"/>
        </w:rPr>
        <w:t>Lane D</w:t>
      </w:r>
      <w:r w:rsidRPr="00601DCD">
        <w:rPr>
          <w:rFonts w:ascii="Book Antiqua" w:hAnsi="Book Antiqua" w:cs="宋体"/>
          <w:sz w:val="24"/>
          <w:szCs w:val="24"/>
          <w:lang w:eastAsia="zh-CN"/>
        </w:rPr>
        <w:t xml:space="preserve">, Cartier A, </w:t>
      </w:r>
      <w:proofErr w:type="spellStart"/>
      <w:r w:rsidRPr="00601DCD">
        <w:rPr>
          <w:rFonts w:ascii="Book Antiqua" w:hAnsi="Book Antiqua" w:cs="宋体"/>
          <w:sz w:val="24"/>
          <w:szCs w:val="24"/>
          <w:lang w:eastAsia="zh-CN"/>
        </w:rPr>
        <w:t>L'Espérance</w:t>
      </w:r>
      <w:proofErr w:type="spellEnd"/>
      <w:r w:rsidRPr="00601DCD">
        <w:rPr>
          <w:rFonts w:ascii="Book Antiqua" w:hAnsi="Book Antiqua" w:cs="宋体"/>
          <w:sz w:val="24"/>
          <w:szCs w:val="24"/>
          <w:lang w:eastAsia="zh-CN"/>
        </w:rPr>
        <w:t xml:space="preserve"> S, </w:t>
      </w:r>
      <w:proofErr w:type="spellStart"/>
      <w:r w:rsidRPr="00601DCD">
        <w:rPr>
          <w:rFonts w:ascii="Book Antiqua" w:hAnsi="Book Antiqua" w:cs="宋体"/>
          <w:sz w:val="24"/>
          <w:szCs w:val="24"/>
          <w:lang w:eastAsia="zh-CN"/>
        </w:rPr>
        <w:t>Côté</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Differential induction of apoptosis by tumor necrosis factor-related apoptosis-inducing ligand in human ovarian carcinoma cells. </w:t>
      </w:r>
      <w:proofErr w:type="spellStart"/>
      <w:r w:rsidRPr="00601DCD">
        <w:rPr>
          <w:rFonts w:ascii="Book Antiqua" w:hAnsi="Book Antiqua" w:cs="宋体"/>
          <w:i/>
          <w:iCs/>
          <w:sz w:val="24"/>
          <w:szCs w:val="24"/>
          <w:lang w:eastAsia="zh-CN"/>
        </w:rPr>
        <w:t>Gynecol</w:t>
      </w:r>
      <w:proofErr w:type="spellEnd"/>
      <w:r w:rsidRPr="00601DCD">
        <w:rPr>
          <w:rFonts w:ascii="Book Antiqua" w:hAnsi="Book Antiqua" w:cs="宋体"/>
          <w:i/>
          <w:iCs/>
          <w:sz w:val="24"/>
          <w:szCs w:val="24"/>
          <w:lang w:eastAsia="zh-CN"/>
        </w:rPr>
        <w:t xml:space="preserve"> </w:t>
      </w:r>
      <w:proofErr w:type="spellStart"/>
      <w:r w:rsidRPr="00601DCD">
        <w:rPr>
          <w:rFonts w:ascii="Book Antiqua" w:hAnsi="Book Antiqua" w:cs="宋体"/>
          <w:i/>
          <w:iCs/>
          <w:sz w:val="24"/>
          <w:szCs w:val="24"/>
          <w:lang w:eastAsia="zh-CN"/>
        </w:rPr>
        <w:t>Oncol</w:t>
      </w:r>
      <w:proofErr w:type="spellEnd"/>
      <w:r w:rsidRPr="00601DCD">
        <w:rPr>
          <w:rFonts w:ascii="Book Antiqua" w:hAnsi="Book Antiqua" w:cs="宋体"/>
          <w:sz w:val="24"/>
          <w:szCs w:val="24"/>
          <w:lang w:eastAsia="zh-CN"/>
        </w:rPr>
        <w:t xml:space="preserve"> 2004; </w:t>
      </w:r>
      <w:r w:rsidRPr="00601DCD">
        <w:rPr>
          <w:rFonts w:ascii="Book Antiqua" w:hAnsi="Book Antiqua" w:cs="宋体"/>
          <w:b/>
          <w:bCs/>
          <w:sz w:val="24"/>
          <w:szCs w:val="24"/>
          <w:lang w:eastAsia="zh-CN"/>
        </w:rPr>
        <w:t>93</w:t>
      </w:r>
      <w:r w:rsidRPr="00601DCD">
        <w:rPr>
          <w:rFonts w:ascii="Book Antiqua" w:hAnsi="Book Antiqua" w:cs="宋体"/>
          <w:sz w:val="24"/>
          <w:szCs w:val="24"/>
          <w:lang w:eastAsia="zh-CN"/>
        </w:rPr>
        <w:t>: 594-604 [PMID: 15196850 DOI: 10.1016/j.ygyno.2004.03.029]</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103 </w:t>
      </w:r>
      <w:proofErr w:type="spellStart"/>
      <w:r w:rsidRPr="00601DCD">
        <w:rPr>
          <w:rFonts w:ascii="Book Antiqua" w:hAnsi="Book Antiqua" w:cs="宋体"/>
          <w:b/>
          <w:bCs/>
          <w:sz w:val="24"/>
          <w:szCs w:val="24"/>
          <w:lang w:eastAsia="zh-CN"/>
        </w:rPr>
        <w:t>Kischkel</w:t>
      </w:r>
      <w:proofErr w:type="spellEnd"/>
      <w:r w:rsidRPr="00601DCD">
        <w:rPr>
          <w:rFonts w:ascii="Book Antiqua" w:hAnsi="Book Antiqua" w:cs="宋体"/>
          <w:b/>
          <w:bCs/>
          <w:sz w:val="24"/>
          <w:szCs w:val="24"/>
          <w:lang w:eastAsia="zh-CN"/>
        </w:rPr>
        <w:t xml:space="preserve"> FC</w:t>
      </w:r>
      <w:r w:rsidRPr="00601DCD">
        <w:rPr>
          <w:rFonts w:ascii="Book Antiqua" w:hAnsi="Book Antiqua" w:cs="宋体"/>
          <w:sz w:val="24"/>
          <w:szCs w:val="24"/>
          <w:lang w:eastAsia="zh-CN"/>
        </w:rPr>
        <w:t xml:space="preserve">, Lawrence DA, </w:t>
      </w:r>
      <w:proofErr w:type="spellStart"/>
      <w:r w:rsidRPr="00601DCD">
        <w:rPr>
          <w:rFonts w:ascii="Book Antiqua" w:hAnsi="Book Antiqua" w:cs="宋体"/>
          <w:sz w:val="24"/>
          <w:szCs w:val="24"/>
          <w:lang w:eastAsia="zh-CN"/>
        </w:rPr>
        <w:t>Chuntharapai</w:t>
      </w:r>
      <w:proofErr w:type="spellEnd"/>
      <w:r w:rsidRPr="00601DCD">
        <w:rPr>
          <w:rFonts w:ascii="Book Antiqua" w:hAnsi="Book Antiqua" w:cs="宋体"/>
          <w:sz w:val="24"/>
          <w:szCs w:val="24"/>
          <w:lang w:eastAsia="zh-CN"/>
        </w:rPr>
        <w:t xml:space="preserve"> A, </w:t>
      </w:r>
      <w:proofErr w:type="spellStart"/>
      <w:r w:rsidRPr="00601DCD">
        <w:rPr>
          <w:rFonts w:ascii="Book Antiqua" w:hAnsi="Book Antiqua" w:cs="宋体"/>
          <w:sz w:val="24"/>
          <w:szCs w:val="24"/>
          <w:lang w:eastAsia="zh-CN"/>
        </w:rPr>
        <w:t>Schow</w:t>
      </w:r>
      <w:proofErr w:type="spellEnd"/>
      <w:r w:rsidRPr="00601DCD">
        <w:rPr>
          <w:rFonts w:ascii="Book Antiqua" w:hAnsi="Book Antiqua" w:cs="宋体"/>
          <w:sz w:val="24"/>
          <w:szCs w:val="24"/>
          <w:lang w:eastAsia="zh-CN"/>
        </w:rPr>
        <w:t xml:space="preserve"> P, Kim KJ, Ashkenazi A. Apo2L/TRAIL-dependent recruitment of endogenous FADD and caspase-8 to death receptors 4 and 5. </w:t>
      </w:r>
      <w:r w:rsidRPr="00601DCD">
        <w:rPr>
          <w:rFonts w:ascii="Book Antiqua" w:hAnsi="Book Antiqua" w:cs="宋体"/>
          <w:i/>
          <w:iCs/>
          <w:sz w:val="24"/>
          <w:szCs w:val="24"/>
          <w:lang w:eastAsia="zh-CN"/>
        </w:rPr>
        <w:t>Immunity</w:t>
      </w:r>
      <w:r w:rsidRPr="00601DCD">
        <w:rPr>
          <w:rFonts w:ascii="Book Antiqua" w:hAnsi="Book Antiqua" w:cs="宋体"/>
          <w:sz w:val="24"/>
          <w:szCs w:val="24"/>
          <w:lang w:eastAsia="zh-CN"/>
        </w:rPr>
        <w:t xml:space="preserve"> 2000; </w:t>
      </w:r>
      <w:r w:rsidRPr="00601DCD">
        <w:rPr>
          <w:rFonts w:ascii="Book Antiqua" w:hAnsi="Book Antiqua" w:cs="宋体"/>
          <w:b/>
          <w:bCs/>
          <w:sz w:val="24"/>
          <w:szCs w:val="24"/>
          <w:lang w:eastAsia="zh-CN"/>
        </w:rPr>
        <w:t>12</w:t>
      </w:r>
      <w:r w:rsidRPr="00601DCD">
        <w:rPr>
          <w:rFonts w:ascii="Book Antiqua" w:hAnsi="Book Antiqua" w:cs="宋体"/>
          <w:sz w:val="24"/>
          <w:szCs w:val="24"/>
          <w:lang w:eastAsia="zh-CN"/>
        </w:rPr>
        <w:t>: 611-620 [PMID: 10894161 DOI: 10.1016/S1074-7613(00)80212-5]</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104 </w:t>
      </w:r>
      <w:proofErr w:type="spellStart"/>
      <w:r w:rsidRPr="00601DCD">
        <w:rPr>
          <w:rFonts w:ascii="Book Antiqua" w:hAnsi="Book Antiqua" w:cs="宋体"/>
          <w:b/>
          <w:bCs/>
          <w:sz w:val="24"/>
          <w:szCs w:val="24"/>
          <w:lang w:eastAsia="zh-CN"/>
        </w:rPr>
        <w:t>Kischkel</w:t>
      </w:r>
      <w:proofErr w:type="spellEnd"/>
      <w:r w:rsidRPr="00601DCD">
        <w:rPr>
          <w:rFonts w:ascii="Book Antiqua" w:hAnsi="Book Antiqua" w:cs="宋体"/>
          <w:b/>
          <w:bCs/>
          <w:sz w:val="24"/>
          <w:szCs w:val="24"/>
          <w:lang w:eastAsia="zh-CN"/>
        </w:rPr>
        <w:t xml:space="preserve"> FC</w:t>
      </w:r>
      <w:r w:rsidRPr="00601DCD">
        <w:rPr>
          <w:rFonts w:ascii="Book Antiqua" w:hAnsi="Book Antiqua" w:cs="宋体"/>
          <w:sz w:val="24"/>
          <w:szCs w:val="24"/>
          <w:lang w:eastAsia="zh-CN"/>
        </w:rPr>
        <w:t xml:space="preserve">, </w:t>
      </w:r>
      <w:proofErr w:type="spellStart"/>
      <w:r w:rsidRPr="00601DCD">
        <w:rPr>
          <w:rFonts w:ascii="Book Antiqua" w:hAnsi="Book Antiqua" w:cs="宋体"/>
          <w:sz w:val="24"/>
          <w:szCs w:val="24"/>
          <w:lang w:eastAsia="zh-CN"/>
        </w:rPr>
        <w:t>Hellbardt</w:t>
      </w:r>
      <w:proofErr w:type="spellEnd"/>
      <w:r w:rsidRPr="00601DCD">
        <w:rPr>
          <w:rFonts w:ascii="Book Antiqua" w:hAnsi="Book Antiqua" w:cs="宋体"/>
          <w:sz w:val="24"/>
          <w:szCs w:val="24"/>
          <w:lang w:eastAsia="zh-CN"/>
        </w:rPr>
        <w:t xml:space="preserve"> S, </w:t>
      </w:r>
      <w:proofErr w:type="spellStart"/>
      <w:r w:rsidRPr="00601DCD">
        <w:rPr>
          <w:rFonts w:ascii="Book Antiqua" w:hAnsi="Book Antiqua" w:cs="宋体"/>
          <w:sz w:val="24"/>
          <w:szCs w:val="24"/>
          <w:lang w:eastAsia="zh-CN"/>
        </w:rPr>
        <w:t>Behrmann</w:t>
      </w:r>
      <w:proofErr w:type="spellEnd"/>
      <w:r w:rsidRPr="00601DCD">
        <w:rPr>
          <w:rFonts w:ascii="Book Antiqua" w:hAnsi="Book Antiqua" w:cs="宋体"/>
          <w:sz w:val="24"/>
          <w:szCs w:val="24"/>
          <w:lang w:eastAsia="zh-CN"/>
        </w:rPr>
        <w:t xml:space="preserve"> I, </w:t>
      </w:r>
      <w:proofErr w:type="spellStart"/>
      <w:r w:rsidRPr="00601DCD">
        <w:rPr>
          <w:rFonts w:ascii="Book Antiqua" w:hAnsi="Book Antiqua" w:cs="宋体"/>
          <w:sz w:val="24"/>
          <w:szCs w:val="24"/>
          <w:lang w:eastAsia="zh-CN"/>
        </w:rPr>
        <w:t>Germer</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Pawlita</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Krammer</w:t>
      </w:r>
      <w:proofErr w:type="spellEnd"/>
      <w:r w:rsidRPr="00601DCD">
        <w:rPr>
          <w:rFonts w:ascii="Book Antiqua" w:hAnsi="Book Antiqua" w:cs="宋体"/>
          <w:sz w:val="24"/>
          <w:szCs w:val="24"/>
          <w:lang w:eastAsia="zh-CN"/>
        </w:rPr>
        <w:t xml:space="preserve"> PH, Peter ME. Cytotoxicity-dependent APO-1 (Fas/CD95)-associated proteins form a death-inducing signaling complex (DISC) with the receptor. </w:t>
      </w:r>
      <w:r w:rsidRPr="00601DCD">
        <w:rPr>
          <w:rFonts w:ascii="Book Antiqua" w:hAnsi="Book Antiqua" w:cs="宋体"/>
          <w:i/>
          <w:iCs/>
          <w:sz w:val="24"/>
          <w:szCs w:val="24"/>
          <w:lang w:eastAsia="zh-CN"/>
        </w:rPr>
        <w:t>EMBO J</w:t>
      </w:r>
      <w:r w:rsidRPr="00601DCD">
        <w:rPr>
          <w:rFonts w:ascii="Book Antiqua" w:hAnsi="Book Antiqua" w:cs="宋体"/>
          <w:sz w:val="24"/>
          <w:szCs w:val="24"/>
          <w:lang w:eastAsia="zh-CN"/>
        </w:rPr>
        <w:t xml:space="preserve"> 1995; </w:t>
      </w:r>
      <w:r w:rsidRPr="00601DCD">
        <w:rPr>
          <w:rFonts w:ascii="Book Antiqua" w:hAnsi="Book Antiqua" w:cs="宋体"/>
          <w:b/>
          <w:bCs/>
          <w:sz w:val="24"/>
          <w:szCs w:val="24"/>
          <w:lang w:eastAsia="zh-CN"/>
        </w:rPr>
        <w:t>14</w:t>
      </w:r>
      <w:r w:rsidRPr="00601DCD">
        <w:rPr>
          <w:rFonts w:ascii="Book Antiqua" w:hAnsi="Book Antiqua" w:cs="宋体"/>
          <w:sz w:val="24"/>
          <w:szCs w:val="24"/>
          <w:lang w:eastAsia="zh-CN"/>
        </w:rPr>
        <w:t>: 5579-5588 [PMID: 8521815]</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105 </w:t>
      </w:r>
      <w:r w:rsidRPr="00601DCD">
        <w:rPr>
          <w:rFonts w:ascii="Book Antiqua" w:hAnsi="Book Antiqua" w:cs="宋体"/>
          <w:b/>
          <w:bCs/>
          <w:sz w:val="24"/>
          <w:szCs w:val="24"/>
          <w:lang w:eastAsia="zh-CN"/>
        </w:rPr>
        <w:t>Krueger A</w:t>
      </w:r>
      <w:r w:rsidRPr="00601DCD">
        <w:rPr>
          <w:rFonts w:ascii="Book Antiqua" w:hAnsi="Book Antiqua" w:cs="宋体"/>
          <w:sz w:val="24"/>
          <w:szCs w:val="24"/>
          <w:lang w:eastAsia="zh-CN"/>
        </w:rPr>
        <w:t xml:space="preserve">, Baumann S, </w:t>
      </w:r>
      <w:proofErr w:type="spellStart"/>
      <w:r w:rsidRPr="00601DCD">
        <w:rPr>
          <w:rFonts w:ascii="Book Antiqua" w:hAnsi="Book Antiqua" w:cs="宋体"/>
          <w:sz w:val="24"/>
          <w:szCs w:val="24"/>
          <w:lang w:eastAsia="zh-CN"/>
        </w:rPr>
        <w:t>Krammer</w:t>
      </w:r>
      <w:proofErr w:type="spellEnd"/>
      <w:r w:rsidRPr="00601DCD">
        <w:rPr>
          <w:rFonts w:ascii="Book Antiqua" w:hAnsi="Book Antiqua" w:cs="宋体"/>
          <w:sz w:val="24"/>
          <w:szCs w:val="24"/>
          <w:lang w:eastAsia="zh-CN"/>
        </w:rPr>
        <w:t xml:space="preserve"> PH, Kirchhoff S. FLICE-inhibitory proteins: regulators of death receptor-mediated apoptosis. </w:t>
      </w:r>
      <w:proofErr w:type="spellStart"/>
      <w:r w:rsidRPr="00601DCD">
        <w:rPr>
          <w:rFonts w:ascii="Book Antiqua" w:hAnsi="Book Antiqua" w:cs="宋体"/>
          <w:i/>
          <w:iCs/>
          <w:sz w:val="24"/>
          <w:szCs w:val="24"/>
          <w:lang w:eastAsia="zh-CN"/>
        </w:rPr>
        <w:t>Mol</w:t>
      </w:r>
      <w:proofErr w:type="spellEnd"/>
      <w:r w:rsidRPr="00601DCD">
        <w:rPr>
          <w:rFonts w:ascii="Book Antiqua" w:hAnsi="Book Antiqua" w:cs="宋体"/>
          <w:i/>
          <w:iCs/>
          <w:sz w:val="24"/>
          <w:szCs w:val="24"/>
          <w:lang w:eastAsia="zh-CN"/>
        </w:rPr>
        <w:t xml:space="preserve"> Cell </w:t>
      </w:r>
      <w:proofErr w:type="spellStart"/>
      <w:r w:rsidRPr="00601DCD">
        <w:rPr>
          <w:rFonts w:ascii="Book Antiqua" w:hAnsi="Book Antiqua" w:cs="宋体"/>
          <w:i/>
          <w:iCs/>
          <w:sz w:val="24"/>
          <w:szCs w:val="24"/>
          <w:lang w:eastAsia="zh-CN"/>
        </w:rPr>
        <w:t>Biol</w:t>
      </w:r>
      <w:proofErr w:type="spellEnd"/>
      <w:r w:rsidRPr="00601DCD">
        <w:rPr>
          <w:rFonts w:ascii="Book Antiqua" w:hAnsi="Book Antiqua" w:cs="宋体"/>
          <w:sz w:val="24"/>
          <w:szCs w:val="24"/>
          <w:lang w:eastAsia="zh-CN"/>
        </w:rPr>
        <w:t xml:space="preserve"> 2001; </w:t>
      </w:r>
      <w:r w:rsidRPr="00601DCD">
        <w:rPr>
          <w:rFonts w:ascii="Book Antiqua" w:hAnsi="Book Antiqua" w:cs="宋体"/>
          <w:b/>
          <w:bCs/>
          <w:sz w:val="24"/>
          <w:szCs w:val="24"/>
          <w:lang w:eastAsia="zh-CN"/>
        </w:rPr>
        <w:t>21</w:t>
      </w:r>
      <w:r w:rsidRPr="00601DCD">
        <w:rPr>
          <w:rFonts w:ascii="Book Antiqua" w:hAnsi="Book Antiqua" w:cs="宋体"/>
          <w:sz w:val="24"/>
          <w:szCs w:val="24"/>
          <w:lang w:eastAsia="zh-CN"/>
        </w:rPr>
        <w:t>: 8247-8254 [PMID: 11713262 DOI: 10.1128/MCB.21.24.8247-8254.2001]</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106 </w:t>
      </w:r>
      <w:r w:rsidRPr="00601DCD">
        <w:rPr>
          <w:rFonts w:ascii="Book Antiqua" w:hAnsi="Book Antiqua" w:cs="宋体"/>
          <w:b/>
          <w:bCs/>
          <w:sz w:val="24"/>
          <w:szCs w:val="24"/>
          <w:lang w:eastAsia="zh-CN"/>
        </w:rPr>
        <w:t>Matte I</w:t>
      </w:r>
      <w:r w:rsidRPr="00601DCD">
        <w:rPr>
          <w:rFonts w:ascii="Book Antiqua" w:hAnsi="Book Antiqua" w:cs="宋体"/>
          <w:sz w:val="24"/>
          <w:szCs w:val="24"/>
          <w:lang w:eastAsia="zh-CN"/>
        </w:rPr>
        <w:t xml:space="preserve">, Lane D, </w:t>
      </w:r>
      <w:proofErr w:type="spellStart"/>
      <w:r w:rsidRPr="00601DCD">
        <w:rPr>
          <w:rFonts w:ascii="Book Antiqua" w:hAnsi="Book Antiqua" w:cs="宋体"/>
          <w:sz w:val="24"/>
          <w:szCs w:val="24"/>
          <w:lang w:eastAsia="zh-CN"/>
        </w:rPr>
        <w:t>Boivin</w:t>
      </w:r>
      <w:proofErr w:type="spellEnd"/>
      <w:r w:rsidRPr="00601DCD">
        <w:rPr>
          <w:rFonts w:ascii="Book Antiqua" w:hAnsi="Book Antiqua" w:cs="宋体"/>
          <w:sz w:val="24"/>
          <w:szCs w:val="24"/>
          <w:lang w:eastAsia="zh-CN"/>
        </w:rPr>
        <w:t xml:space="preserve"> M, </w:t>
      </w:r>
      <w:proofErr w:type="spellStart"/>
      <w:r w:rsidRPr="00601DCD">
        <w:rPr>
          <w:rFonts w:ascii="Book Antiqua" w:hAnsi="Book Antiqua" w:cs="宋体"/>
          <w:sz w:val="24"/>
          <w:szCs w:val="24"/>
          <w:lang w:eastAsia="zh-CN"/>
        </w:rPr>
        <w:t>Rancourt</w:t>
      </w:r>
      <w:proofErr w:type="spellEnd"/>
      <w:r w:rsidRPr="00601DCD">
        <w:rPr>
          <w:rFonts w:ascii="Book Antiqua" w:hAnsi="Book Antiqua" w:cs="宋体"/>
          <w:sz w:val="24"/>
          <w:szCs w:val="24"/>
          <w:lang w:eastAsia="zh-CN"/>
        </w:rPr>
        <w:t xml:space="preserve"> C, </w:t>
      </w:r>
      <w:proofErr w:type="spellStart"/>
      <w:r w:rsidRPr="00601DCD">
        <w:rPr>
          <w:rFonts w:ascii="Book Antiqua" w:hAnsi="Book Antiqua" w:cs="宋体"/>
          <w:sz w:val="24"/>
          <w:szCs w:val="24"/>
          <w:lang w:eastAsia="zh-CN"/>
        </w:rPr>
        <w:t>Piché</w:t>
      </w:r>
      <w:proofErr w:type="spellEnd"/>
      <w:r w:rsidRPr="00601DCD">
        <w:rPr>
          <w:rFonts w:ascii="Book Antiqua" w:hAnsi="Book Antiqua" w:cs="宋体"/>
          <w:sz w:val="24"/>
          <w:szCs w:val="24"/>
          <w:lang w:eastAsia="zh-CN"/>
        </w:rPr>
        <w:t xml:space="preserve"> A. MUC16 mucin (CA125) attenuates TRAIL-induced apoptosis by decreasing TRAIL receptor R2 expression and increasing c-FLIP expression. </w:t>
      </w:r>
      <w:r w:rsidRPr="00601DCD">
        <w:rPr>
          <w:rFonts w:ascii="Book Antiqua" w:hAnsi="Book Antiqua" w:cs="宋体"/>
          <w:i/>
          <w:iCs/>
          <w:sz w:val="24"/>
          <w:szCs w:val="24"/>
          <w:lang w:eastAsia="zh-CN"/>
        </w:rPr>
        <w:t>BMC Cancer</w:t>
      </w:r>
      <w:r w:rsidRPr="00601DCD">
        <w:rPr>
          <w:rFonts w:ascii="Book Antiqua" w:hAnsi="Book Antiqua" w:cs="宋体"/>
          <w:sz w:val="24"/>
          <w:szCs w:val="24"/>
          <w:lang w:eastAsia="zh-CN"/>
        </w:rPr>
        <w:t xml:space="preserve"> 2014; </w:t>
      </w:r>
      <w:r w:rsidRPr="00601DCD">
        <w:rPr>
          <w:rFonts w:ascii="Book Antiqua" w:hAnsi="Book Antiqua" w:cs="宋体"/>
          <w:b/>
          <w:bCs/>
          <w:sz w:val="24"/>
          <w:szCs w:val="24"/>
          <w:lang w:eastAsia="zh-CN"/>
        </w:rPr>
        <w:t>14</w:t>
      </w:r>
      <w:r w:rsidRPr="00601DCD">
        <w:rPr>
          <w:rFonts w:ascii="Book Antiqua" w:hAnsi="Book Antiqua" w:cs="宋体"/>
          <w:sz w:val="24"/>
          <w:szCs w:val="24"/>
          <w:lang w:eastAsia="zh-CN"/>
        </w:rPr>
        <w:t>: 234 [PMID: 24690311 DOI: 10.1186/1471-2407-14-234]</w:t>
      </w:r>
    </w:p>
    <w:p w:rsidR="00601DCD" w:rsidRPr="00601DCD" w:rsidRDefault="00601DCD" w:rsidP="00601DCD">
      <w:pPr>
        <w:spacing w:line="360" w:lineRule="auto"/>
        <w:jc w:val="both"/>
        <w:rPr>
          <w:rFonts w:ascii="Book Antiqua" w:hAnsi="Book Antiqua" w:cs="宋体"/>
          <w:sz w:val="24"/>
          <w:szCs w:val="24"/>
          <w:lang w:eastAsia="zh-CN"/>
        </w:rPr>
      </w:pPr>
      <w:r w:rsidRPr="00601DCD">
        <w:rPr>
          <w:rFonts w:ascii="Book Antiqua" w:hAnsi="Book Antiqua" w:cs="宋体"/>
          <w:sz w:val="24"/>
          <w:szCs w:val="24"/>
          <w:lang w:eastAsia="zh-CN"/>
        </w:rPr>
        <w:t xml:space="preserve">107 </w:t>
      </w:r>
      <w:proofErr w:type="spellStart"/>
      <w:r w:rsidRPr="00601DCD">
        <w:rPr>
          <w:rFonts w:ascii="Book Antiqua" w:hAnsi="Book Antiqua" w:cs="宋体"/>
          <w:b/>
          <w:bCs/>
          <w:sz w:val="24"/>
          <w:szCs w:val="24"/>
          <w:lang w:eastAsia="zh-CN"/>
        </w:rPr>
        <w:t>Agata</w:t>
      </w:r>
      <w:proofErr w:type="spellEnd"/>
      <w:r w:rsidRPr="00601DCD">
        <w:rPr>
          <w:rFonts w:ascii="Book Antiqua" w:hAnsi="Book Antiqua" w:cs="宋体"/>
          <w:b/>
          <w:bCs/>
          <w:sz w:val="24"/>
          <w:szCs w:val="24"/>
          <w:lang w:eastAsia="zh-CN"/>
        </w:rPr>
        <w:t xml:space="preserve"> N</w:t>
      </w:r>
      <w:r w:rsidRPr="00601DCD">
        <w:rPr>
          <w:rFonts w:ascii="Book Antiqua" w:hAnsi="Book Antiqua" w:cs="宋体"/>
          <w:sz w:val="24"/>
          <w:szCs w:val="24"/>
          <w:lang w:eastAsia="zh-CN"/>
        </w:rPr>
        <w:t xml:space="preserve">, Ahmad R, Kawano T, Raina D, Kharbanda S, </w:t>
      </w:r>
      <w:proofErr w:type="spellStart"/>
      <w:r w:rsidRPr="00601DCD">
        <w:rPr>
          <w:rFonts w:ascii="Book Antiqua" w:hAnsi="Book Antiqua" w:cs="宋体"/>
          <w:sz w:val="24"/>
          <w:szCs w:val="24"/>
          <w:lang w:eastAsia="zh-CN"/>
        </w:rPr>
        <w:t>Kufe</w:t>
      </w:r>
      <w:proofErr w:type="spellEnd"/>
      <w:r w:rsidRPr="00601DCD">
        <w:rPr>
          <w:rFonts w:ascii="Book Antiqua" w:hAnsi="Book Antiqua" w:cs="宋体"/>
          <w:sz w:val="24"/>
          <w:szCs w:val="24"/>
          <w:lang w:eastAsia="zh-CN"/>
        </w:rPr>
        <w:t xml:space="preserve"> D. MUC1 </w:t>
      </w:r>
      <w:proofErr w:type="spellStart"/>
      <w:r w:rsidRPr="00601DCD">
        <w:rPr>
          <w:rFonts w:ascii="Book Antiqua" w:hAnsi="Book Antiqua" w:cs="宋体"/>
          <w:sz w:val="24"/>
          <w:szCs w:val="24"/>
          <w:lang w:eastAsia="zh-CN"/>
        </w:rPr>
        <w:t>oncoprotein</w:t>
      </w:r>
      <w:proofErr w:type="spellEnd"/>
      <w:r w:rsidRPr="00601DCD">
        <w:rPr>
          <w:rFonts w:ascii="Book Antiqua" w:hAnsi="Book Antiqua" w:cs="宋体"/>
          <w:sz w:val="24"/>
          <w:szCs w:val="24"/>
          <w:lang w:eastAsia="zh-CN"/>
        </w:rPr>
        <w:t xml:space="preserve"> blocks death receptor-mediated apoptosis by inhibiting recruitment </w:t>
      </w:r>
      <w:r w:rsidRPr="00601DCD">
        <w:rPr>
          <w:rFonts w:ascii="Book Antiqua" w:hAnsi="Book Antiqua" w:cs="宋体"/>
          <w:sz w:val="24"/>
          <w:szCs w:val="24"/>
          <w:lang w:eastAsia="zh-CN"/>
        </w:rPr>
        <w:lastRenderedPageBreak/>
        <w:t xml:space="preserve">of caspase-8. </w:t>
      </w:r>
      <w:r w:rsidRPr="00601DCD">
        <w:rPr>
          <w:rFonts w:ascii="Book Antiqua" w:hAnsi="Book Antiqua" w:cs="宋体"/>
          <w:i/>
          <w:iCs/>
          <w:sz w:val="24"/>
          <w:szCs w:val="24"/>
          <w:lang w:eastAsia="zh-CN"/>
        </w:rPr>
        <w:t>Cancer Res</w:t>
      </w:r>
      <w:r w:rsidRPr="00601DCD">
        <w:rPr>
          <w:rFonts w:ascii="Book Antiqua" w:hAnsi="Book Antiqua" w:cs="宋体"/>
          <w:sz w:val="24"/>
          <w:szCs w:val="24"/>
          <w:lang w:eastAsia="zh-CN"/>
        </w:rPr>
        <w:t xml:space="preserve"> 2008; </w:t>
      </w:r>
      <w:r w:rsidRPr="00601DCD">
        <w:rPr>
          <w:rFonts w:ascii="Book Antiqua" w:hAnsi="Book Antiqua" w:cs="宋体"/>
          <w:b/>
          <w:bCs/>
          <w:sz w:val="24"/>
          <w:szCs w:val="24"/>
          <w:lang w:eastAsia="zh-CN"/>
        </w:rPr>
        <w:t>68</w:t>
      </w:r>
      <w:r w:rsidRPr="00601DCD">
        <w:rPr>
          <w:rFonts w:ascii="Book Antiqua" w:hAnsi="Book Antiqua" w:cs="宋体"/>
          <w:sz w:val="24"/>
          <w:szCs w:val="24"/>
          <w:lang w:eastAsia="zh-CN"/>
        </w:rPr>
        <w:t>: 6136-6144 [PMID: 18676836 DOI: 10.1158/0008-5472.CAN-08-0464]</w:t>
      </w:r>
    </w:p>
    <w:p w:rsidR="009B5920" w:rsidRPr="00820A3B" w:rsidRDefault="009B5920" w:rsidP="00BF7B57">
      <w:pPr>
        <w:spacing w:line="360" w:lineRule="auto"/>
        <w:jc w:val="both"/>
        <w:rPr>
          <w:rFonts w:ascii="Book Antiqua" w:hAnsi="Book Antiqua"/>
          <w:sz w:val="24"/>
          <w:szCs w:val="24"/>
          <w:lang w:eastAsia="zh-CN"/>
        </w:rPr>
      </w:pPr>
    </w:p>
    <w:p w:rsidR="00F904CB" w:rsidRPr="00820A3B" w:rsidRDefault="00EB03A6" w:rsidP="00BF7B57">
      <w:pPr>
        <w:spacing w:line="360" w:lineRule="auto"/>
        <w:ind w:right="100"/>
        <w:jc w:val="right"/>
        <w:rPr>
          <w:rFonts w:ascii="Book Antiqua" w:hAnsi="Book Antiqua"/>
          <w:color w:val="000000"/>
          <w:sz w:val="24"/>
          <w:szCs w:val="24"/>
          <w:lang w:eastAsia="zh-CN"/>
        </w:rPr>
      </w:pPr>
      <w:r w:rsidRPr="00820A3B">
        <w:rPr>
          <w:rFonts w:ascii="Book Antiqua" w:hAnsi="Book Antiqua"/>
          <w:b/>
          <w:sz w:val="24"/>
          <w:szCs w:val="24"/>
        </w:rPr>
        <w:t>P- Reviewer:</w:t>
      </w:r>
      <w:r w:rsidRPr="00820A3B">
        <w:rPr>
          <w:rFonts w:ascii="Book Antiqua" w:hAnsi="Book Antiqua"/>
          <w:b/>
          <w:sz w:val="24"/>
          <w:szCs w:val="24"/>
          <w:lang w:eastAsia="zh-CN"/>
        </w:rPr>
        <w:t xml:space="preserve"> </w:t>
      </w:r>
      <w:proofErr w:type="spellStart"/>
      <w:r w:rsidR="00F904CB" w:rsidRPr="00820A3B">
        <w:rPr>
          <w:rFonts w:ascii="Book Antiqua" w:hAnsi="Book Antiqua"/>
          <w:sz w:val="24"/>
          <w:szCs w:val="24"/>
          <w:lang w:eastAsia="zh-CN"/>
        </w:rPr>
        <w:t>Sherbini</w:t>
      </w:r>
      <w:proofErr w:type="spellEnd"/>
      <w:r w:rsidR="00F904CB" w:rsidRPr="00820A3B">
        <w:rPr>
          <w:rFonts w:ascii="Book Antiqua" w:hAnsi="Book Antiqua" w:hint="eastAsia"/>
          <w:sz w:val="24"/>
          <w:szCs w:val="24"/>
          <w:lang w:eastAsia="zh-CN"/>
        </w:rPr>
        <w:t xml:space="preserve"> MA, </w:t>
      </w:r>
      <w:r w:rsidR="00F904CB" w:rsidRPr="00820A3B">
        <w:rPr>
          <w:rFonts w:ascii="Book Antiqua" w:hAnsi="Book Antiqua" w:cs="宋体"/>
          <w:color w:val="000000"/>
          <w:sz w:val="24"/>
          <w:szCs w:val="24"/>
        </w:rPr>
        <w:t>Wang</w:t>
      </w:r>
      <w:r w:rsidR="00F904CB" w:rsidRPr="00820A3B">
        <w:rPr>
          <w:rFonts w:ascii="Book Antiqua" w:hAnsi="Book Antiqua" w:cs="宋体" w:hint="eastAsia"/>
          <w:color w:val="000000"/>
          <w:sz w:val="24"/>
          <w:szCs w:val="24"/>
          <w:lang w:eastAsia="zh-CN"/>
        </w:rPr>
        <w:t xml:space="preserve"> PH,</w:t>
      </w:r>
      <w:r w:rsidR="00F904CB" w:rsidRPr="00820A3B">
        <w:rPr>
          <w:rFonts w:ascii="Book Antiqua" w:hAnsi="Book Antiqua" w:cs="宋体" w:hint="eastAsia"/>
          <w:color w:val="000000"/>
          <w:sz w:val="24"/>
          <w:szCs w:val="24"/>
          <w:lang w:eastAsia="zh-CN"/>
        </w:rPr>
        <w:tab/>
      </w:r>
      <w:r w:rsidR="00F904CB" w:rsidRPr="00820A3B">
        <w:rPr>
          <w:rFonts w:ascii="Book Antiqua" w:hAnsi="Book Antiqua" w:cs="宋体"/>
          <w:color w:val="000000"/>
          <w:sz w:val="24"/>
          <w:szCs w:val="24"/>
          <w:lang w:eastAsia="zh-CN"/>
        </w:rPr>
        <w:t>Yokoyama</w:t>
      </w:r>
      <w:r w:rsidR="00F904CB" w:rsidRPr="00820A3B">
        <w:rPr>
          <w:rFonts w:ascii="Book Antiqua" w:hAnsi="Book Antiqua" w:cs="宋体" w:hint="eastAsia"/>
          <w:color w:val="000000"/>
          <w:sz w:val="24"/>
          <w:szCs w:val="24"/>
          <w:lang w:eastAsia="zh-CN"/>
        </w:rPr>
        <w:t xml:space="preserve"> Y</w:t>
      </w:r>
      <w:r w:rsidR="00F904CB" w:rsidRPr="00820A3B">
        <w:rPr>
          <w:rFonts w:ascii="Book Antiqua" w:hAnsi="Book Antiqua" w:hint="eastAsia"/>
          <w:color w:val="000000"/>
          <w:sz w:val="24"/>
          <w:szCs w:val="24"/>
          <w:lang w:eastAsia="zh-CN"/>
        </w:rPr>
        <w:t xml:space="preserve"> </w:t>
      </w:r>
    </w:p>
    <w:p w:rsidR="00EB03A6" w:rsidRPr="00820A3B" w:rsidRDefault="00EB03A6" w:rsidP="00BF7B57">
      <w:pPr>
        <w:spacing w:line="360" w:lineRule="auto"/>
        <w:ind w:right="100"/>
        <w:jc w:val="right"/>
        <w:rPr>
          <w:rFonts w:ascii="Book Antiqua" w:hAnsi="Book Antiqua"/>
          <w:b/>
          <w:sz w:val="24"/>
          <w:szCs w:val="24"/>
        </w:rPr>
      </w:pPr>
      <w:r w:rsidRPr="00820A3B">
        <w:rPr>
          <w:rFonts w:ascii="Book Antiqua" w:hAnsi="Book Antiqua"/>
          <w:b/>
          <w:sz w:val="24"/>
          <w:szCs w:val="24"/>
        </w:rPr>
        <w:t>S- Editor:</w:t>
      </w:r>
      <w:r w:rsidRPr="00820A3B">
        <w:rPr>
          <w:rFonts w:ascii="Book Antiqua" w:hAnsi="Book Antiqua"/>
          <w:sz w:val="24"/>
          <w:szCs w:val="24"/>
        </w:rPr>
        <w:t xml:space="preserve"> </w:t>
      </w:r>
      <w:r w:rsidRPr="00820A3B">
        <w:rPr>
          <w:rFonts w:ascii="Book Antiqua" w:hAnsi="Book Antiqua" w:hint="eastAsia"/>
          <w:sz w:val="24"/>
          <w:szCs w:val="24"/>
          <w:lang w:eastAsia="zh-CN"/>
        </w:rPr>
        <w:t>Wang JL</w:t>
      </w:r>
      <w:r w:rsidRPr="00820A3B">
        <w:rPr>
          <w:rFonts w:ascii="Book Antiqua" w:hAnsi="Book Antiqua"/>
          <w:b/>
          <w:sz w:val="24"/>
          <w:szCs w:val="24"/>
        </w:rPr>
        <w:t xml:space="preserve"> L- Editor:</w:t>
      </w:r>
      <w:r w:rsidRPr="00820A3B">
        <w:rPr>
          <w:rFonts w:ascii="Book Antiqua" w:hAnsi="Book Antiqua"/>
          <w:sz w:val="24"/>
          <w:szCs w:val="24"/>
        </w:rPr>
        <w:t xml:space="preserve"> </w:t>
      </w:r>
      <w:r w:rsidRPr="00820A3B">
        <w:rPr>
          <w:rFonts w:ascii="Book Antiqua" w:hAnsi="Book Antiqua"/>
          <w:b/>
          <w:sz w:val="24"/>
          <w:szCs w:val="24"/>
        </w:rPr>
        <w:t>E- Editor:</w:t>
      </w:r>
    </w:p>
    <w:p w:rsidR="00753F31" w:rsidRPr="00820A3B" w:rsidRDefault="00753F31" w:rsidP="00BF7B57">
      <w:pPr>
        <w:autoSpaceDE w:val="0"/>
        <w:autoSpaceDN w:val="0"/>
        <w:adjustRightInd w:val="0"/>
        <w:spacing w:line="360" w:lineRule="auto"/>
        <w:jc w:val="both"/>
        <w:rPr>
          <w:rFonts w:ascii="Book Antiqua" w:hAnsi="Book Antiqua"/>
          <w:sz w:val="24"/>
          <w:szCs w:val="24"/>
          <w:lang w:eastAsia="fr-CA"/>
        </w:rPr>
      </w:pPr>
    </w:p>
    <w:p w:rsidR="009F5E28" w:rsidRPr="00A734AB" w:rsidRDefault="009F5E28" w:rsidP="00BF7B57">
      <w:pPr>
        <w:spacing w:line="360" w:lineRule="auto"/>
        <w:jc w:val="both"/>
        <w:rPr>
          <w:rFonts w:ascii="Book Antiqua" w:hAnsi="Book Antiqua"/>
          <w:sz w:val="24"/>
          <w:szCs w:val="24"/>
          <w:lang w:val="en-CA"/>
        </w:rPr>
      </w:pPr>
    </w:p>
    <w:p w:rsidR="000E09A3" w:rsidRPr="00A734AB" w:rsidRDefault="000E09A3" w:rsidP="00BF7B57">
      <w:pPr>
        <w:spacing w:line="360" w:lineRule="auto"/>
        <w:jc w:val="both"/>
        <w:rPr>
          <w:rFonts w:ascii="Book Antiqua" w:hAnsi="Book Antiqua"/>
          <w:b/>
          <w:sz w:val="24"/>
          <w:szCs w:val="24"/>
          <w:lang w:eastAsia="zh-CN"/>
        </w:rPr>
      </w:pPr>
      <w:r w:rsidRPr="00A734AB">
        <w:rPr>
          <w:rFonts w:ascii="Book Antiqua" w:hAnsi="Book Antiqua"/>
          <w:b/>
          <w:sz w:val="24"/>
          <w:szCs w:val="24"/>
          <w:lang w:eastAsia="zh-CN"/>
        </w:rPr>
        <w:t>A</w:t>
      </w:r>
      <w:r w:rsidR="00BB3914" w:rsidRPr="00A734AB">
        <w:rPr>
          <w:rFonts w:ascii="Book Antiqua" w:hAnsi="Book Antiqua"/>
          <w:noProof/>
          <w:sz w:val="24"/>
          <w:szCs w:val="24"/>
          <w:lang w:eastAsia="en-US"/>
        </w:rPr>
        <w:drawing>
          <wp:inline distT="0" distB="0" distL="0" distR="0" wp14:anchorId="28675970" wp14:editId="1FDEF5BB">
            <wp:extent cx="5486400" cy="5695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695950"/>
                    </a:xfrm>
                    <a:prstGeom prst="rect">
                      <a:avLst/>
                    </a:prstGeom>
                  </pic:spPr>
                </pic:pic>
              </a:graphicData>
            </a:graphic>
          </wp:inline>
        </w:drawing>
      </w:r>
    </w:p>
    <w:p w:rsidR="000E09A3" w:rsidRPr="00A734AB" w:rsidRDefault="000E09A3" w:rsidP="00BF7B57">
      <w:pPr>
        <w:spacing w:line="360" w:lineRule="auto"/>
        <w:jc w:val="both"/>
        <w:rPr>
          <w:rFonts w:ascii="Book Antiqua" w:hAnsi="Book Antiqua"/>
          <w:b/>
          <w:sz w:val="24"/>
          <w:szCs w:val="24"/>
          <w:lang w:eastAsia="zh-CN"/>
        </w:rPr>
      </w:pPr>
    </w:p>
    <w:p w:rsidR="000E09A3" w:rsidRPr="00A734AB" w:rsidRDefault="000E09A3" w:rsidP="00BF7B57">
      <w:pPr>
        <w:spacing w:line="360" w:lineRule="auto"/>
        <w:jc w:val="both"/>
        <w:rPr>
          <w:rFonts w:ascii="Book Antiqua" w:hAnsi="Book Antiqua"/>
          <w:b/>
          <w:sz w:val="24"/>
          <w:szCs w:val="24"/>
          <w:lang w:eastAsia="zh-CN"/>
        </w:rPr>
      </w:pPr>
      <w:r w:rsidRPr="00A734AB">
        <w:rPr>
          <w:rFonts w:ascii="Book Antiqua" w:hAnsi="Book Antiqua"/>
          <w:b/>
          <w:sz w:val="24"/>
          <w:szCs w:val="24"/>
          <w:lang w:eastAsia="zh-CN"/>
        </w:rPr>
        <w:lastRenderedPageBreak/>
        <w:t>B</w:t>
      </w:r>
    </w:p>
    <w:p w:rsidR="000E09A3" w:rsidRPr="00A734AB" w:rsidRDefault="000E09A3" w:rsidP="00BF7B57">
      <w:pPr>
        <w:spacing w:line="360" w:lineRule="auto"/>
        <w:jc w:val="both"/>
        <w:rPr>
          <w:rFonts w:ascii="Book Antiqua" w:hAnsi="Book Antiqua"/>
          <w:b/>
          <w:sz w:val="24"/>
          <w:szCs w:val="24"/>
          <w:lang w:eastAsia="zh-CN"/>
        </w:rPr>
      </w:pPr>
    </w:p>
    <w:p w:rsidR="000E09A3" w:rsidRPr="00A734AB" w:rsidRDefault="000E09A3" w:rsidP="00BF7B57">
      <w:pPr>
        <w:spacing w:line="360" w:lineRule="auto"/>
        <w:jc w:val="both"/>
        <w:rPr>
          <w:rFonts w:ascii="Book Antiqua" w:hAnsi="Book Antiqua"/>
          <w:b/>
          <w:sz w:val="24"/>
          <w:szCs w:val="24"/>
          <w:lang w:eastAsia="zh-CN"/>
        </w:rPr>
      </w:pPr>
    </w:p>
    <w:p w:rsidR="000E09A3" w:rsidRPr="00A734AB" w:rsidRDefault="000E09A3" w:rsidP="00BF7B57">
      <w:pPr>
        <w:spacing w:line="360" w:lineRule="auto"/>
        <w:jc w:val="both"/>
        <w:rPr>
          <w:rFonts w:ascii="Book Antiqua" w:hAnsi="Book Antiqua"/>
          <w:b/>
          <w:sz w:val="24"/>
          <w:szCs w:val="24"/>
          <w:lang w:eastAsia="zh-CN"/>
        </w:rPr>
      </w:pPr>
      <w:r w:rsidRPr="00A734AB">
        <w:rPr>
          <w:rFonts w:ascii="Book Antiqua" w:hAnsi="Book Antiqua"/>
          <w:b/>
          <w:noProof/>
          <w:sz w:val="24"/>
          <w:szCs w:val="24"/>
          <w:lang w:eastAsia="en-US"/>
        </w:rPr>
        <w:drawing>
          <wp:inline distT="0" distB="0" distL="0" distR="0" wp14:anchorId="4785CAD2" wp14:editId="72C2A37E">
            <wp:extent cx="5096510" cy="4150360"/>
            <wp:effectExtent l="0" t="0" r="889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510" cy="4150360"/>
                    </a:xfrm>
                    <a:prstGeom prst="rect">
                      <a:avLst/>
                    </a:prstGeom>
                    <a:noFill/>
                    <a:ln>
                      <a:noFill/>
                    </a:ln>
                  </pic:spPr>
                </pic:pic>
              </a:graphicData>
            </a:graphic>
          </wp:inline>
        </w:drawing>
      </w:r>
    </w:p>
    <w:p w:rsidR="000E09A3" w:rsidRPr="00A734AB" w:rsidRDefault="000E09A3" w:rsidP="00BF7B57">
      <w:pPr>
        <w:spacing w:line="360" w:lineRule="auto"/>
        <w:jc w:val="both"/>
        <w:rPr>
          <w:rFonts w:ascii="Book Antiqua" w:hAnsi="Book Antiqua"/>
          <w:b/>
          <w:sz w:val="24"/>
          <w:szCs w:val="24"/>
          <w:lang w:eastAsia="zh-CN"/>
        </w:rPr>
      </w:pPr>
    </w:p>
    <w:p w:rsidR="00BB3914" w:rsidRPr="00A734AB" w:rsidRDefault="00FF368E" w:rsidP="00BF7B57">
      <w:pPr>
        <w:spacing w:line="360" w:lineRule="auto"/>
        <w:jc w:val="both"/>
        <w:rPr>
          <w:rFonts w:ascii="Book Antiqua" w:hAnsi="Book Antiqua"/>
          <w:b/>
          <w:sz w:val="24"/>
          <w:szCs w:val="24"/>
          <w:lang w:eastAsia="zh-CN"/>
        </w:rPr>
      </w:pPr>
      <w:r w:rsidRPr="00A734AB">
        <w:rPr>
          <w:rFonts w:ascii="Book Antiqua" w:hAnsi="Book Antiqua"/>
          <w:b/>
          <w:sz w:val="24"/>
          <w:szCs w:val="24"/>
        </w:rPr>
        <w:t>Figure 1 Schematic structure of MUC16 mucin.</w:t>
      </w:r>
      <w:r w:rsidR="00BB3914" w:rsidRPr="00A734AB">
        <w:rPr>
          <w:rFonts w:ascii="Book Antiqua" w:hAnsi="Book Antiqua"/>
          <w:b/>
          <w:sz w:val="24"/>
          <w:szCs w:val="24"/>
          <w:lang w:eastAsia="zh-CN"/>
        </w:rPr>
        <w:t xml:space="preserve"> </w:t>
      </w:r>
      <w:r w:rsidR="00BB3914" w:rsidRPr="00A734AB">
        <w:rPr>
          <w:rFonts w:ascii="Book Antiqua" w:hAnsi="Book Antiqua"/>
          <w:sz w:val="24"/>
          <w:szCs w:val="24"/>
        </w:rPr>
        <w:t>A</w:t>
      </w:r>
      <w:r w:rsidR="00BB3914" w:rsidRPr="00A734AB">
        <w:rPr>
          <w:rFonts w:ascii="Book Antiqua" w:hAnsi="Book Antiqua"/>
          <w:sz w:val="24"/>
          <w:szCs w:val="24"/>
          <w:lang w:eastAsia="zh-CN"/>
        </w:rPr>
        <w:t>:</w:t>
      </w:r>
      <w:r w:rsidRPr="00A734AB">
        <w:rPr>
          <w:rFonts w:ascii="Book Antiqua" w:hAnsi="Book Antiqua"/>
          <w:sz w:val="24"/>
          <w:szCs w:val="24"/>
        </w:rPr>
        <w:t xml:space="preserve"> The major domains of MUC16 include the N-terminal domain, the tandem repeat domain and the C-terminal domain. The SEA modules contain a putative proteolytic cleavage site which divides MUC16 in two subunits. The extracellular larger </w:t>
      </w:r>
      <w:proofErr w:type="gramStart"/>
      <w:r w:rsidRPr="00A734AB">
        <w:rPr>
          <w:rFonts w:ascii="Book Antiqua" w:hAnsi="Book Antiqua"/>
          <w:sz w:val="24"/>
          <w:szCs w:val="24"/>
        </w:rPr>
        <w:t xml:space="preserve">subunit consists of the N-terminal </w:t>
      </w:r>
      <w:r w:rsidR="005E7FF1">
        <w:rPr>
          <w:rFonts w:ascii="Book Antiqua" w:hAnsi="Book Antiqua"/>
          <w:sz w:val="24"/>
          <w:szCs w:val="24"/>
        </w:rPr>
        <w:t>(&gt; 12</w:t>
      </w:r>
      <w:r w:rsidRPr="00A734AB">
        <w:rPr>
          <w:rFonts w:ascii="Book Antiqua" w:hAnsi="Book Antiqua"/>
          <w:sz w:val="24"/>
          <w:szCs w:val="24"/>
        </w:rPr>
        <w:t xml:space="preserve">000 </w:t>
      </w:r>
      <w:proofErr w:type="spellStart"/>
      <w:r w:rsidRPr="00A734AB">
        <w:rPr>
          <w:rFonts w:ascii="Book Antiqua" w:hAnsi="Book Antiqua"/>
          <w:sz w:val="24"/>
          <w:szCs w:val="24"/>
        </w:rPr>
        <w:t>a.a</w:t>
      </w:r>
      <w:proofErr w:type="spellEnd"/>
      <w:r w:rsidRPr="00A734AB">
        <w:rPr>
          <w:rFonts w:ascii="Book Antiqua" w:hAnsi="Book Antiqua"/>
          <w:sz w:val="24"/>
          <w:szCs w:val="24"/>
        </w:rPr>
        <w:t>.) and tandem repeat</w:t>
      </w:r>
      <w:proofErr w:type="gramEnd"/>
      <w:r w:rsidRPr="00A734AB">
        <w:rPr>
          <w:rFonts w:ascii="Book Antiqua" w:hAnsi="Book Antiqua"/>
          <w:sz w:val="24"/>
          <w:szCs w:val="24"/>
        </w:rPr>
        <w:t xml:space="preserve"> domains (156 </w:t>
      </w:r>
      <w:proofErr w:type="spellStart"/>
      <w:r w:rsidRPr="00A734AB">
        <w:rPr>
          <w:rFonts w:ascii="Book Antiqua" w:hAnsi="Book Antiqua"/>
          <w:sz w:val="24"/>
          <w:szCs w:val="24"/>
        </w:rPr>
        <w:t>a.a</w:t>
      </w:r>
      <w:proofErr w:type="spellEnd"/>
      <w:r w:rsidRPr="00A734AB">
        <w:rPr>
          <w:rFonts w:ascii="Book Antiqua" w:hAnsi="Book Antiqua"/>
          <w:sz w:val="24"/>
          <w:szCs w:val="24"/>
        </w:rPr>
        <w:t xml:space="preserve">. each), and are heavily glycosylated. The smaller subunit contains SEA domains, a transmembrane domain (TM) and the cytoplasmic tail (31 </w:t>
      </w:r>
      <w:proofErr w:type="spellStart"/>
      <w:r w:rsidRPr="00A734AB">
        <w:rPr>
          <w:rFonts w:ascii="Book Antiqua" w:hAnsi="Book Antiqua"/>
          <w:sz w:val="24"/>
          <w:szCs w:val="24"/>
        </w:rPr>
        <w:t>a.a</w:t>
      </w:r>
      <w:proofErr w:type="spellEnd"/>
      <w:r w:rsidRPr="00A734AB">
        <w:rPr>
          <w:rFonts w:ascii="Book Antiqua" w:hAnsi="Book Antiqua"/>
          <w:sz w:val="24"/>
          <w:szCs w:val="24"/>
        </w:rPr>
        <w:t>.). B</w:t>
      </w:r>
      <w:r w:rsidR="00BB3914" w:rsidRPr="00A734AB">
        <w:rPr>
          <w:rFonts w:ascii="Book Antiqua" w:hAnsi="Book Antiqua"/>
          <w:sz w:val="24"/>
          <w:szCs w:val="24"/>
          <w:lang w:eastAsia="zh-CN"/>
        </w:rPr>
        <w:t>:</w:t>
      </w:r>
      <w:r w:rsidRPr="00A734AB">
        <w:rPr>
          <w:rFonts w:ascii="Book Antiqua" w:hAnsi="Book Antiqua"/>
          <w:sz w:val="24"/>
          <w:szCs w:val="24"/>
        </w:rPr>
        <w:t xml:space="preserve"> MUC16 is usually expressed at the apical surface of normal epithelial cells. In EOC cells, this pattern of expression is lost and MUC16 is expressed through the entire </w:t>
      </w:r>
      <w:r w:rsidRPr="00A734AB">
        <w:rPr>
          <w:rFonts w:ascii="Book Antiqua" w:hAnsi="Book Antiqua"/>
          <w:sz w:val="24"/>
          <w:szCs w:val="24"/>
        </w:rPr>
        <w:lastRenderedPageBreak/>
        <w:t>surface of the tumor cells. The micrograph represents OVCAR3 cells probed with M11 antibody.</w:t>
      </w:r>
      <w:r w:rsidR="00BB3914" w:rsidRPr="00A734AB">
        <w:rPr>
          <w:rFonts w:ascii="Book Antiqua" w:hAnsi="Book Antiqua"/>
          <w:b/>
          <w:sz w:val="24"/>
          <w:szCs w:val="24"/>
          <w:lang w:eastAsia="zh-CN"/>
        </w:rPr>
        <w:br w:type="page"/>
      </w:r>
    </w:p>
    <w:p w:rsidR="00FF368E" w:rsidRPr="00A734AB" w:rsidRDefault="00FF368E" w:rsidP="00BF7B57">
      <w:pPr>
        <w:spacing w:line="360" w:lineRule="auto"/>
        <w:jc w:val="both"/>
        <w:rPr>
          <w:rFonts w:ascii="Book Antiqua" w:hAnsi="Book Antiqua"/>
          <w:b/>
          <w:sz w:val="24"/>
          <w:szCs w:val="24"/>
          <w:lang w:eastAsia="zh-CN"/>
        </w:rPr>
      </w:pPr>
    </w:p>
    <w:p w:rsidR="00E1415F" w:rsidRPr="00A734AB" w:rsidRDefault="00E1415F" w:rsidP="00BF7B57">
      <w:pPr>
        <w:spacing w:line="360" w:lineRule="auto"/>
        <w:jc w:val="both"/>
        <w:rPr>
          <w:rFonts w:ascii="Book Antiqua" w:hAnsi="Book Antiqua"/>
          <w:b/>
          <w:sz w:val="24"/>
          <w:szCs w:val="24"/>
          <w:lang w:eastAsia="zh-CN"/>
        </w:rPr>
      </w:pPr>
      <w:r w:rsidRPr="00A734AB">
        <w:rPr>
          <w:rFonts w:ascii="Book Antiqua" w:hAnsi="Book Antiqua"/>
          <w:noProof/>
          <w:sz w:val="24"/>
          <w:szCs w:val="24"/>
          <w:lang w:eastAsia="en-US"/>
        </w:rPr>
        <w:drawing>
          <wp:inline distT="0" distB="0" distL="0" distR="0" wp14:anchorId="3007045F" wp14:editId="183F840F">
            <wp:extent cx="5486400" cy="31007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00705"/>
                    </a:xfrm>
                    <a:prstGeom prst="rect">
                      <a:avLst/>
                    </a:prstGeom>
                  </pic:spPr>
                </pic:pic>
              </a:graphicData>
            </a:graphic>
          </wp:inline>
        </w:drawing>
      </w:r>
    </w:p>
    <w:p w:rsidR="00FF368E" w:rsidRPr="00A734AB" w:rsidRDefault="00FF368E" w:rsidP="00BF7B57">
      <w:pPr>
        <w:spacing w:line="360" w:lineRule="auto"/>
        <w:jc w:val="both"/>
        <w:rPr>
          <w:rFonts w:ascii="Book Antiqua" w:hAnsi="Book Antiqua"/>
          <w:b/>
          <w:sz w:val="24"/>
          <w:szCs w:val="24"/>
          <w:lang w:eastAsia="zh-CN"/>
        </w:rPr>
      </w:pPr>
      <w:r w:rsidRPr="00A734AB">
        <w:rPr>
          <w:rFonts w:ascii="Book Antiqua" w:hAnsi="Book Antiqua"/>
          <w:b/>
          <w:sz w:val="24"/>
          <w:szCs w:val="24"/>
        </w:rPr>
        <w:t>Figure 2 Sequence of MUC1, MUC4 and MUC16 cytoplasmic tails</w:t>
      </w:r>
      <w:r w:rsidRPr="00A734AB">
        <w:rPr>
          <w:rFonts w:ascii="Book Antiqua" w:hAnsi="Book Antiqua"/>
          <w:b/>
          <w:sz w:val="24"/>
          <w:szCs w:val="24"/>
          <w:lang w:eastAsia="zh-CN"/>
        </w:rPr>
        <w:t>.</w:t>
      </w:r>
      <w:r w:rsidR="00BB3914" w:rsidRPr="00A734AB">
        <w:rPr>
          <w:rFonts w:ascii="Book Antiqua" w:hAnsi="Book Antiqua"/>
          <w:b/>
          <w:sz w:val="24"/>
          <w:szCs w:val="24"/>
          <w:lang w:eastAsia="zh-CN"/>
        </w:rPr>
        <w:t xml:space="preserve"> </w:t>
      </w:r>
      <w:r w:rsidRPr="00A734AB">
        <w:rPr>
          <w:rFonts w:ascii="Book Antiqua" w:hAnsi="Book Antiqua"/>
          <w:sz w:val="24"/>
          <w:szCs w:val="24"/>
        </w:rPr>
        <w:t>The intracellular sequence of the different mucins is shown along with protein interaction sites. MUC1 is the best characterized mucin. MUC1 cytoplasmic tail interacts with c-</w:t>
      </w:r>
      <w:proofErr w:type="spellStart"/>
      <w:r w:rsidRPr="00A734AB">
        <w:rPr>
          <w:rFonts w:ascii="Book Antiqua" w:hAnsi="Book Antiqua"/>
          <w:sz w:val="24"/>
          <w:szCs w:val="24"/>
        </w:rPr>
        <w:t>Src</w:t>
      </w:r>
      <w:proofErr w:type="spellEnd"/>
      <w:r w:rsidRPr="00A734AB">
        <w:rPr>
          <w:rFonts w:ascii="Book Antiqua" w:hAnsi="Book Antiqua"/>
          <w:sz w:val="24"/>
          <w:szCs w:val="24"/>
        </w:rPr>
        <w:t xml:space="preserve">, GSK3β, </w:t>
      </w:r>
      <w:proofErr w:type="spellStart"/>
      <w:r w:rsidRPr="00A734AB">
        <w:rPr>
          <w:rFonts w:ascii="Book Antiqua" w:hAnsi="Book Antiqua"/>
          <w:sz w:val="24"/>
          <w:szCs w:val="24"/>
        </w:rPr>
        <w:t>PCKδ</w:t>
      </w:r>
      <w:proofErr w:type="spellEnd"/>
      <w:r w:rsidRPr="00A734AB">
        <w:rPr>
          <w:rFonts w:ascii="Book Antiqua" w:hAnsi="Book Antiqua"/>
          <w:sz w:val="24"/>
          <w:szCs w:val="24"/>
        </w:rPr>
        <w:t xml:space="preserve">, β-catenin, p53, ERα, HSP70/90, Grb2, </w:t>
      </w:r>
      <w:proofErr w:type="gramStart"/>
      <w:r w:rsidRPr="00A734AB">
        <w:rPr>
          <w:rFonts w:ascii="Book Antiqua" w:hAnsi="Book Antiqua"/>
          <w:sz w:val="24"/>
          <w:szCs w:val="24"/>
        </w:rPr>
        <w:t>AP</w:t>
      </w:r>
      <w:proofErr w:type="gramEnd"/>
      <w:r w:rsidRPr="00A734AB">
        <w:rPr>
          <w:rFonts w:ascii="Book Antiqua" w:hAnsi="Book Antiqua"/>
          <w:sz w:val="24"/>
          <w:szCs w:val="24"/>
        </w:rPr>
        <w:t>-2. Proteins with kinase activity are in blue whereas those without kinase activity are in yellow. HSP70 binds to MUC1 cytoplasmic tail in the same region as β-catenin. HSP90 binding to MUC1 depends on c-</w:t>
      </w:r>
      <w:proofErr w:type="spellStart"/>
      <w:r w:rsidRPr="00A734AB">
        <w:rPr>
          <w:rFonts w:ascii="Book Antiqua" w:hAnsi="Book Antiqua"/>
          <w:sz w:val="24"/>
          <w:szCs w:val="24"/>
        </w:rPr>
        <w:t>Src</w:t>
      </w:r>
      <w:proofErr w:type="spellEnd"/>
      <w:r w:rsidRPr="00A734AB">
        <w:rPr>
          <w:rFonts w:ascii="Book Antiqua" w:hAnsi="Book Antiqua"/>
          <w:sz w:val="24"/>
          <w:szCs w:val="24"/>
        </w:rPr>
        <w:t xml:space="preserve">-induced Y-46 phosphorylation. MUC16 cytoplasmic tail has an ERM motif for potential interaction with the cytoskeleton. Both MUC1 and MUC16 contain a potential nuclear localization signal motif. MUC4 has no known interaction binding partners. </w:t>
      </w:r>
    </w:p>
    <w:p w:rsidR="009F5E28" w:rsidRPr="00A734AB" w:rsidRDefault="009F5E28" w:rsidP="00BF7B57">
      <w:pPr>
        <w:spacing w:line="360" w:lineRule="auto"/>
        <w:jc w:val="both"/>
        <w:rPr>
          <w:rFonts w:ascii="Book Antiqua" w:hAnsi="Book Antiqua"/>
          <w:sz w:val="24"/>
          <w:szCs w:val="24"/>
          <w:lang w:val="en-CA"/>
        </w:rPr>
      </w:pPr>
    </w:p>
    <w:p w:rsidR="009F5E28" w:rsidRPr="00A734AB" w:rsidRDefault="009F5E28" w:rsidP="00BF7B57">
      <w:pPr>
        <w:spacing w:line="360" w:lineRule="auto"/>
        <w:jc w:val="both"/>
        <w:rPr>
          <w:rFonts w:ascii="Book Antiqua" w:hAnsi="Book Antiqua"/>
          <w:sz w:val="24"/>
          <w:szCs w:val="24"/>
          <w:lang w:val="en-CA"/>
        </w:rPr>
      </w:pPr>
    </w:p>
    <w:sectPr w:rsidR="009F5E28" w:rsidRPr="00A734AB" w:rsidSect="004B539F">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46" w:rsidRDefault="00C42046" w:rsidP="00714995">
      <w:r>
        <w:separator/>
      </w:r>
    </w:p>
  </w:endnote>
  <w:endnote w:type="continuationSeparator" w:id="0">
    <w:p w:rsidR="00C42046" w:rsidRDefault="00C42046" w:rsidP="0071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C5" w:rsidRPr="00714995" w:rsidRDefault="004F5DC5" w:rsidP="00714995">
    <w:pPr>
      <w:pStyle w:val="Footer"/>
      <w:jc w:val="center"/>
      <w:rPr>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46" w:rsidRDefault="00C42046" w:rsidP="00714995">
      <w:r>
        <w:separator/>
      </w:r>
    </w:p>
  </w:footnote>
  <w:footnote w:type="continuationSeparator" w:id="0">
    <w:p w:rsidR="00C42046" w:rsidRDefault="00C42046" w:rsidP="00714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27B7B"/>
    <w:multiLevelType w:val="hybridMultilevel"/>
    <w:tmpl w:val="8E44333A"/>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nsid w:val="14570888"/>
    <w:multiLevelType w:val="hybridMultilevel"/>
    <w:tmpl w:val="19B0EFD6"/>
    <w:lvl w:ilvl="0" w:tplc="ABA42182">
      <w:start w:val="1"/>
      <w:numFmt w:val="decimal"/>
      <w:lvlText w:val="%1."/>
      <w:lvlJc w:val="left"/>
      <w:pPr>
        <w:tabs>
          <w:tab w:val="num" w:pos="360"/>
        </w:tabs>
        <w:ind w:left="360" w:hanging="360"/>
      </w:pPr>
      <w:rPr>
        <w:rFonts w:ascii="Times New Roman" w:hAnsi="Times New Roman" w:cs="Times New Roman" w:hint="default"/>
        <w:b w:val="0"/>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
    <w:nsid w:val="16921E99"/>
    <w:multiLevelType w:val="hybridMultilevel"/>
    <w:tmpl w:val="83607300"/>
    <w:lvl w:ilvl="0" w:tplc="0C0C0015">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9B27FB4"/>
    <w:multiLevelType w:val="multilevel"/>
    <w:tmpl w:val="780A9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35F68"/>
    <w:multiLevelType w:val="multilevel"/>
    <w:tmpl w:val="B32C1BC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F22CA"/>
    <w:multiLevelType w:val="hybridMultilevel"/>
    <w:tmpl w:val="0D5243B8"/>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0580BFE"/>
    <w:multiLevelType w:val="hybridMultilevel"/>
    <w:tmpl w:val="6832DA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E283D3F"/>
    <w:multiLevelType w:val="hybridMultilevel"/>
    <w:tmpl w:val="F60271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6"/>
    <w:rsid w:val="00000919"/>
    <w:rsid w:val="00001920"/>
    <w:rsid w:val="00002458"/>
    <w:rsid w:val="000031C2"/>
    <w:rsid w:val="00003967"/>
    <w:rsid w:val="00004BAB"/>
    <w:rsid w:val="00004F76"/>
    <w:rsid w:val="00006AD8"/>
    <w:rsid w:val="00007E57"/>
    <w:rsid w:val="00013D8B"/>
    <w:rsid w:val="000145B1"/>
    <w:rsid w:val="0001523C"/>
    <w:rsid w:val="000157EC"/>
    <w:rsid w:val="0002163F"/>
    <w:rsid w:val="00022108"/>
    <w:rsid w:val="000228BF"/>
    <w:rsid w:val="00023B7E"/>
    <w:rsid w:val="0002419D"/>
    <w:rsid w:val="00024563"/>
    <w:rsid w:val="00025C6F"/>
    <w:rsid w:val="00027406"/>
    <w:rsid w:val="00031816"/>
    <w:rsid w:val="00031DCB"/>
    <w:rsid w:val="00032885"/>
    <w:rsid w:val="000336A0"/>
    <w:rsid w:val="00037B0F"/>
    <w:rsid w:val="000432B5"/>
    <w:rsid w:val="00043EF9"/>
    <w:rsid w:val="0004523A"/>
    <w:rsid w:val="00045AF0"/>
    <w:rsid w:val="00046742"/>
    <w:rsid w:val="00047971"/>
    <w:rsid w:val="00050A9B"/>
    <w:rsid w:val="00051073"/>
    <w:rsid w:val="0005372A"/>
    <w:rsid w:val="00057266"/>
    <w:rsid w:val="00057E20"/>
    <w:rsid w:val="00066EDA"/>
    <w:rsid w:val="0007456D"/>
    <w:rsid w:val="00075271"/>
    <w:rsid w:val="0007662B"/>
    <w:rsid w:val="00077086"/>
    <w:rsid w:val="000803EF"/>
    <w:rsid w:val="00082791"/>
    <w:rsid w:val="00082A07"/>
    <w:rsid w:val="00085A11"/>
    <w:rsid w:val="00085BE5"/>
    <w:rsid w:val="0008631C"/>
    <w:rsid w:val="0008679D"/>
    <w:rsid w:val="00087613"/>
    <w:rsid w:val="0009121F"/>
    <w:rsid w:val="00095369"/>
    <w:rsid w:val="00095D59"/>
    <w:rsid w:val="000A1184"/>
    <w:rsid w:val="000A3164"/>
    <w:rsid w:val="000A3E16"/>
    <w:rsid w:val="000A4BE2"/>
    <w:rsid w:val="000A5952"/>
    <w:rsid w:val="000A5E8A"/>
    <w:rsid w:val="000A753E"/>
    <w:rsid w:val="000B02FE"/>
    <w:rsid w:val="000B0A62"/>
    <w:rsid w:val="000B112F"/>
    <w:rsid w:val="000B11DD"/>
    <w:rsid w:val="000B2613"/>
    <w:rsid w:val="000B29A3"/>
    <w:rsid w:val="000B2AF8"/>
    <w:rsid w:val="000B390F"/>
    <w:rsid w:val="000B584E"/>
    <w:rsid w:val="000B70F4"/>
    <w:rsid w:val="000B7672"/>
    <w:rsid w:val="000B7A01"/>
    <w:rsid w:val="000C005B"/>
    <w:rsid w:val="000C0D16"/>
    <w:rsid w:val="000C1A8B"/>
    <w:rsid w:val="000C1ADC"/>
    <w:rsid w:val="000C29B6"/>
    <w:rsid w:val="000C3F7D"/>
    <w:rsid w:val="000C461B"/>
    <w:rsid w:val="000C77C4"/>
    <w:rsid w:val="000D08DC"/>
    <w:rsid w:val="000D1E61"/>
    <w:rsid w:val="000D3122"/>
    <w:rsid w:val="000D4A93"/>
    <w:rsid w:val="000D5DCB"/>
    <w:rsid w:val="000D6AD2"/>
    <w:rsid w:val="000E09A3"/>
    <w:rsid w:val="000E43E7"/>
    <w:rsid w:val="000E6234"/>
    <w:rsid w:val="000E6503"/>
    <w:rsid w:val="000E650D"/>
    <w:rsid w:val="000E7D16"/>
    <w:rsid w:val="000E7DAF"/>
    <w:rsid w:val="000F01C6"/>
    <w:rsid w:val="000F1694"/>
    <w:rsid w:val="000F1B3B"/>
    <w:rsid w:val="000F4FC7"/>
    <w:rsid w:val="000F5771"/>
    <w:rsid w:val="000F6938"/>
    <w:rsid w:val="000F6C83"/>
    <w:rsid w:val="00100B0C"/>
    <w:rsid w:val="001033D7"/>
    <w:rsid w:val="00104F9E"/>
    <w:rsid w:val="00106C71"/>
    <w:rsid w:val="00110757"/>
    <w:rsid w:val="00111A21"/>
    <w:rsid w:val="00112B6C"/>
    <w:rsid w:val="00114124"/>
    <w:rsid w:val="00114B68"/>
    <w:rsid w:val="00114EE2"/>
    <w:rsid w:val="00115F90"/>
    <w:rsid w:val="00117DDB"/>
    <w:rsid w:val="00126F0C"/>
    <w:rsid w:val="00130EAC"/>
    <w:rsid w:val="00131123"/>
    <w:rsid w:val="001311BB"/>
    <w:rsid w:val="00132074"/>
    <w:rsid w:val="00132436"/>
    <w:rsid w:val="00137496"/>
    <w:rsid w:val="001426AF"/>
    <w:rsid w:val="00143508"/>
    <w:rsid w:val="00143AA9"/>
    <w:rsid w:val="00145625"/>
    <w:rsid w:val="00145D3F"/>
    <w:rsid w:val="00145FD9"/>
    <w:rsid w:val="001462B8"/>
    <w:rsid w:val="00146FA6"/>
    <w:rsid w:val="00151896"/>
    <w:rsid w:val="00152F9D"/>
    <w:rsid w:val="001541FF"/>
    <w:rsid w:val="00154FEE"/>
    <w:rsid w:val="00156466"/>
    <w:rsid w:val="00156979"/>
    <w:rsid w:val="001577DE"/>
    <w:rsid w:val="0016030C"/>
    <w:rsid w:val="001634A5"/>
    <w:rsid w:val="00164C07"/>
    <w:rsid w:val="00165E5F"/>
    <w:rsid w:val="00166AE7"/>
    <w:rsid w:val="001700E3"/>
    <w:rsid w:val="001727F2"/>
    <w:rsid w:val="00174B58"/>
    <w:rsid w:val="00175795"/>
    <w:rsid w:val="001778DE"/>
    <w:rsid w:val="00177CC4"/>
    <w:rsid w:val="00177F89"/>
    <w:rsid w:val="00180099"/>
    <w:rsid w:val="00180888"/>
    <w:rsid w:val="00183A20"/>
    <w:rsid w:val="00184274"/>
    <w:rsid w:val="00185066"/>
    <w:rsid w:val="001950C2"/>
    <w:rsid w:val="001A435C"/>
    <w:rsid w:val="001A49C3"/>
    <w:rsid w:val="001A7ED7"/>
    <w:rsid w:val="001B2EA8"/>
    <w:rsid w:val="001B3538"/>
    <w:rsid w:val="001B58C4"/>
    <w:rsid w:val="001B6935"/>
    <w:rsid w:val="001B7242"/>
    <w:rsid w:val="001C0B12"/>
    <w:rsid w:val="001C6985"/>
    <w:rsid w:val="001C7504"/>
    <w:rsid w:val="001E04CD"/>
    <w:rsid w:val="001E1194"/>
    <w:rsid w:val="001E1BA3"/>
    <w:rsid w:val="001E4323"/>
    <w:rsid w:val="001E568B"/>
    <w:rsid w:val="001E738A"/>
    <w:rsid w:val="001F28D9"/>
    <w:rsid w:val="001F5912"/>
    <w:rsid w:val="001F6123"/>
    <w:rsid w:val="001F6C16"/>
    <w:rsid w:val="001F7989"/>
    <w:rsid w:val="002059E6"/>
    <w:rsid w:val="0021050B"/>
    <w:rsid w:val="00210786"/>
    <w:rsid w:val="00210AC0"/>
    <w:rsid w:val="0021248A"/>
    <w:rsid w:val="0021304D"/>
    <w:rsid w:val="00213BD9"/>
    <w:rsid w:val="00217231"/>
    <w:rsid w:val="00221FA0"/>
    <w:rsid w:val="002223C8"/>
    <w:rsid w:val="00226AE5"/>
    <w:rsid w:val="00233237"/>
    <w:rsid w:val="002336E9"/>
    <w:rsid w:val="002347BB"/>
    <w:rsid w:val="00234BAB"/>
    <w:rsid w:val="00235AC5"/>
    <w:rsid w:val="002362B6"/>
    <w:rsid w:val="00241010"/>
    <w:rsid w:val="0024155A"/>
    <w:rsid w:val="002441CB"/>
    <w:rsid w:val="00244AE2"/>
    <w:rsid w:val="002460DA"/>
    <w:rsid w:val="0025043E"/>
    <w:rsid w:val="00251480"/>
    <w:rsid w:val="00254037"/>
    <w:rsid w:val="0025546E"/>
    <w:rsid w:val="00256490"/>
    <w:rsid w:val="0025655E"/>
    <w:rsid w:val="002606EB"/>
    <w:rsid w:val="00260C24"/>
    <w:rsid w:val="0026237C"/>
    <w:rsid w:val="0026323A"/>
    <w:rsid w:val="00263BE5"/>
    <w:rsid w:val="002645C1"/>
    <w:rsid w:val="00265980"/>
    <w:rsid w:val="00266A48"/>
    <w:rsid w:val="0027055B"/>
    <w:rsid w:val="00271EE4"/>
    <w:rsid w:val="002728DA"/>
    <w:rsid w:val="0027410F"/>
    <w:rsid w:val="0027523E"/>
    <w:rsid w:val="00280656"/>
    <w:rsid w:val="0028159A"/>
    <w:rsid w:val="00282AE2"/>
    <w:rsid w:val="00286FF4"/>
    <w:rsid w:val="00287E89"/>
    <w:rsid w:val="00290292"/>
    <w:rsid w:val="00292EB5"/>
    <w:rsid w:val="00293D13"/>
    <w:rsid w:val="002958F7"/>
    <w:rsid w:val="002A2572"/>
    <w:rsid w:val="002A4944"/>
    <w:rsid w:val="002B3B4F"/>
    <w:rsid w:val="002B4112"/>
    <w:rsid w:val="002B4D8B"/>
    <w:rsid w:val="002B7102"/>
    <w:rsid w:val="002B7BAD"/>
    <w:rsid w:val="002B7BC8"/>
    <w:rsid w:val="002C0599"/>
    <w:rsid w:val="002C08A6"/>
    <w:rsid w:val="002C13A1"/>
    <w:rsid w:val="002C1DB7"/>
    <w:rsid w:val="002C3BDC"/>
    <w:rsid w:val="002C44A0"/>
    <w:rsid w:val="002C5C11"/>
    <w:rsid w:val="002C7D29"/>
    <w:rsid w:val="002D0EAF"/>
    <w:rsid w:val="002D10DE"/>
    <w:rsid w:val="002D424C"/>
    <w:rsid w:val="002D43BB"/>
    <w:rsid w:val="002D4C24"/>
    <w:rsid w:val="002D5FB3"/>
    <w:rsid w:val="002D613F"/>
    <w:rsid w:val="002D67B0"/>
    <w:rsid w:val="002D6E0D"/>
    <w:rsid w:val="002D76D2"/>
    <w:rsid w:val="002E16EB"/>
    <w:rsid w:val="002E1ED5"/>
    <w:rsid w:val="002E29C1"/>
    <w:rsid w:val="002E7C47"/>
    <w:rsid w:val="002F0F61"/>
    <w:rsid w:val="002F2911"/>
    <w:rsid w:val="0030079D"/>
    <w:rsid w:val="00302B15"/>
    <w:rsid w:val="00303D67"/>
    <w:rsid w:val="00305ACD"/>
    <w:rsid w:val="00305B1C"/>
    <w:rsid w:val="00305BF1"/>
    <w:rsid w:val="0030687A"/>
    <w:rsid w:val="00306A3D"/>
    <w:rsid w:val="00306F44"/>
    <w:rsid w:val="00315788"/>
    <w:rsid w:val="0032005F"/>
    <w:rsid w:val="00320AAA"/>
    <w:rsid w:val="00320E06"/>
    <w:rsid w:val="00321948"/>
    <w:rsid w:val="00322450"/>
    <w:rsid w:val="00322D26"/>
    <w:rsid w:val="003267D8"/>
    <w:rsid w:val="003320E3"/>
    <w:rsid w:val="00332B51"/>
    <w:rsid w:val="003333F0"/>
    <w:rsid w:val="00336CD5"/>
    <w:rsid w:val="00337E40"/>
    <w:rsid w:val="003410D5"/>
    <w:rsid w:val="00341D12"/>
    <w:rsid w:val="003430C3"/>
    <w:rsid w:val="0034325A"/>
    <w:rsid w:val="00343689"/>
    <w:rsid w:val="003450DD"/>
    <w:rsid w:val="003455CE"/>
    <w:rsid w:val="00346D7E"/>
    <w:rsid w:val="00346F25"/>
    <w:rsid w:val="00353736"/>
    <w:rsid w:val="00353CA0"/>
    <w:rsid w:val="00354CEB"/>
    <w:rsid w:val="0035521F"/>
    <w:rsid w:val="00356D0D"/>
    <w:rsid w:val="00357600"/>
    <w:rsid w:val="00357685"/>
    <w:rsid w:val="003615C7"/>
    <w:rsid w:val="003616E7"/>
    <w:rsid w:val="00361E27"/>
    <w:rsid w:val="003710F6"/>
    <w:rsid w:val="0037249D"/>
    <w:rsid w:val="00372C4B"/>
    <w:rsid w:val="00373697"/>
    <w:rsid w:val="00373A46"/>
    <w:rsid w:val="00375E92"/>
    <w:rsid w:val="0037737F"/>
    <w:rsid w:val="003779E8"/>
    <w:rsid w:val="00377B7C"/>
    <w:rsid w:val="00381B8B"/>
    <w:rsid w:val="00381EE2"/>
    <w:rsid w:val="00382ACA"/>
    <w:rsid w:val="00383B6C"/>
    <w:rsid w:val="00384F64"/>
    <w:rsid w:val="003902D1"/>
    <w:rsid w:val="0039083D"/>
    <w:rsid w:val="00392556"/>
    <w:rsid w:val="00394EDB"/>
    <w:rsid w:val="003950D2"/>
    <w:rsid w:val="00395EA2"/>
    <w:rsid w:val="0039648F"/>
    <w:rsid w:val="003970F1"/>
    <w:rsid w:val="003A214A"/>
    <w:rsid w:val="003A38AB"/>
    <w:rsid w:val="003A4361"/>
    <w:rsid w:val="003A5C4E"/>
    <w:rsid w:val="003A5D2A"/>
    <w:rsid w:val="003A7A50"/>
    <w:rsid w:val="003A7C39"/>
    <w:rsid w:val="003B1C4A"/>
    <w:rsid w:val="003B2697"/>
    <w:rsid w:val="003B3884"/>
    <w:rsid w:val="003B3DBE"/>
    <w:rsid w:val="003B4725"/>
    <w:rsid w:val="003B48CC"/>
    <w:rsid w:val="003B5004"/>
    <w:rsid w:val="003B6F2E"/>
    <w:rsid w:val="003B7BF4"/>
    <w:rsid w:val="003C0136"/>
    <w:rsid w:val="003C15DB"/>
    <w:rsid w:val="003C2E5F"/>
    <w:rsid w:val="003C3A32"/>
    <w:rsid w:val="003C4361"/>
    <w:rsid w:val="003C532B"/>
    <w:rsid w:val="003C6532"/>
    <w:rsid w:val="003C6974"/>
    <w:rsid w:val="003C7183"/>
    <w:rsid w:val="003D1786"/>
    <w:rsid w:val="003D188B"/>
    <w:rsid w:val="003D18A2"/>
    <w:rsid w:val="003D3527"/>
    <w:rsid w:val="003D600F"/>
    <w:rsid w:val="003D6D3F"/>
    <w:rsid w:val="003E3AE4"/>
    <w:rsid w:val="003E5D87"/>
    <w:rsid w:val="003F00C8"/>
    <w:rsid w:val="003F09F1"/>
    <w:rsid w:val="003F0F9F"/>
    <w:rsid w:val="003F1BFD"/>
    <w:rsid w:val="003F2546"/>
    <w:rsid w:val="003F53C4"/>
    <w:rsid w:val="003F6583"/>
    <w:rsid w:val="003F675B"/>
    <w:rsid w:val="00400A65"/>
    <w:rsid w:val="00400EED"/>
    <w:rsid w:val="004014A0"/>
    <w:rsid w:val="00401E50"/>
    <w:rsid w:val="0040276E"/>
    <w:rsid w:val="004036C5"/>
    <w:rsid w:val="004039C7"/>
    <w:rsid w:val="004044F7"/>
    <w:rsid w:val="00406955"/>
    <w:rsid w:val="00407156"/>
    <w:rsid w:val="00407865"/>
    <w:rsid w:val="00410348"/>
    <w:rsid w:val="00410725"/>
    <w:rsid w:val="00411BEE"/>
    <w:rsid w:val="004148C8"/>
    <w:rsid w:val="00415A08"/>
    <w:rsid w:val="00421297"/>
    <w:rsid w:val="004218EF"/>
    <w:rsid w:val="00423370"/>
    <w:rsid w:val="004248A7"/>
    <w:rsid w:val="00424FC3"/>
    <w:rsid w:val="004252FF"/>
    <w:rsid w:val="0042748F"/>
    <w:rsid w:val="00432C89"/>
    <w:rsid w:val="00433ED8"/>
    <w:rsid w:val="004404D9"/>
    <w:rsid w:val="0044098B"/>
    <w:rsid w:val="00447A7F"/>
    <w:rsid w:val="00447E5A"/>
    <w:rsid w:val="00447F1F"/>
    <w:rsid w:val="004509EE"/>
    <w:rsid w:val="00452FE9"/>
    <w:rsid w:val="004547C4"/>
    <w:rsid w:val="004547D1"/>
    <w:rsid w:val="00455589"/>
    <w:rsid w:val="00455872"/>
    <w:rsid w:val="00455A84"/>
    <w:rsid w:val="004560CF"/>
    <w:rsid w:val="00456BF0"/>
    <w:rsid w:val="00456D83"/>
    <w:rsid w:val="00457D36"/>
    <w:rsid w:val="00460397"/>
    <w:rsid w:val="004641A9"/>
    <w:rsid w:val="00466745"/>
    <w:rsid w:val="004702E0"/>
    <w:rsid w:val="00471A2F"/>
    <w:rsid w:val="00473DAE"/>
    <w:rsid w:val="0047744E"/>
    <w:rsid w:val="00483287"/>
    <w:rsid w:val="00484573"/>
    <w:rsid w:val="00485580"/>
    <w:rsid w:val="004952EE"/>
    <w:rsid w:val="00496F04"/>
    <w:rsid w:val="00497462"/>
    <w:rsid w:val="004A2E45"/>
    <w:rsid w:val="004A382D"/>
    <w:rsid w:val="004A611E"/>
    <w:rsid w:val="004B1F24"/>
    <w:rsid w:val="004B23D3"/>
    <w:rsid w:val="004B4339"/>
    <w:rsid w:val="004B4517"/>
    <w:rsid w:val="004B477F"/>
    <w:rsid w:val="004B539F"/>
    <w:rsid w:val="004B62F9"/>
    <w:rsid w:val="004B74F1"/>
    <w:rsid w:val="004C1B95"/>
    <w:rsid w:val="004C3C6B"/>
    <w:rsid w:val="004C7148"/>
    <w:rsid w:val="004C72A1"/>
    <w:rsid w:val="004D1564"/>
    <w:rsid w:val="004D1D78"/>
    <w:rsid w:val="004D3B02"/>
    <w:rsid w:val="004D61E9"/>
    <w:rsid w:val="004E1D29"/>
    <w:rsid w:val="004E4A4D"/>
    <w:rsid w:val="004E4CE9"/>
    <w:rsid w:val="004E5737"/>
    <w:rsid w:val="004E6A5C"/>
    <w:rsid w:val="004E753C"/>
    <w:rsid w:val="004F0381"/>
    <w:rsid w:val="004F156C"/>
    <w:rsid w:val="004F2742"/>
    <w:rsid w:val="004F2C71"/>
    <w:rsid w:val="004F2EC9"/>
    <w:rsid w:val="004F40AA"/>
    <w:rsid w:val="004F478E"/>
    <w:rsid w:val="004F49E9"/>
    <w:rsid w:val="004F5DC5"/>
    <w:rsid w:val="004F692C"/>
    <w:rsid w:val="00500BF5"/>
    <w:rsid w:val="00501365"/>
    <w:rsid w:val="005019B9"/>
    <w:rsid w:val="00501AF9"/>
    <w:rsid w:val="00503334"/>
    <w:rsid w:val="00503F17"/>
    <w:rsid w:val="00504182"/>
    <w:rsid w:val="00505800"/>
    <w:rsid w:val="005153CF"/>
    <w:rsid w:val="00515B99"/>
    <w:rsid w:val="005176A5"/>
    <w:rsid w:val="00517EBA"/>
    <w:rsid w:val="00521635"/>
    <w:rsid w:val="0052228C"/>
    <w:rsid w:val="00522755"/>
    <w:rsid w:val="00523F02"/>
    <w:rsid w:val="00525273"/>
    <w:rsid w:val="00526094"/>
    <w:rsid w:val="0052618E"/>
    <w:rsid w:val="00526BDB"/>
    <w:rsid w:val="00527406"/>
    <w:rsid w:val="00527D34"/>
    <w:rsid w:val="00530E44"/>
    <w:rsid w:val="00531652"/>
    <w:rsid w:val="00531A0A"/>
    <w:rsid w:val="00531F0A"/>
    <w:rsid w:val="00532874"/>
    <w:rsid w:val="00533830"/>
    <w:rsid w:val="00535CA1"/>
    <w:rsid w:val="00536421"/>
    <w:rsid w:val="00540AC4"/>
    <w:rsid w:val="005418D2"/>
    <w:rsid w:val="00541999"/>
    <w:rsid w:val="00541C58"/>
    <w:rsid w:val="005426F9"/>
    <w:rsid w:val="00543D65"/>
    <w:rsid w:val="0054459B"/>
    <w:rsid w:val="005448E5"/>
    <w:rsid w:val="00545057"/>
    <w:rsid w:val="00545DBB"/>
    <w:rsid w:val="00546149"/>
    <w:rsid w:val="00546D3D"/>
    <w:rsid w:val="00547666"/>
    <w:rsid w:val="00550873"/>
    <w:rsid w:val="00551A2D"/>
    <w:rsid w:val="00553256"/>
    <w:rsid w:val="00554756"/>
    <w:rsid w:val="00555962"/>
    <w:rsid w:val="00561182"/>
    <w:rsid w:val="005622A0"/>
    <w:rsid w:val="005630B3"/>
    <w:rsid w:val="0057043B"/>
    <w:rsid w:val="00571001"/>
    <w:rsid w:val="00571A9B"/>
    <w:rsid w:val="005730B8"/>
    <w:rsid w:val="00575070"/>
    <w:rsid w:val="00577CC0"/>
    <w:rsid w:val="00580C85"/>
    <w:rsid w:val="005859EE"/>
    <w:rsid w:val="00585BBA"/>
    <w:rsid w:val="00594169"/>
    <w:rsid w:val="00595826"/>
    <w:rsid w:val="0059678F"/>
    <w:rsid w:val="00596A7A"/>
    <w:rsid w:val="005A151A"/>
    <w:rsid w:val="005A286F"/>
    <w:rsid w:val="005A5990"/>
    <w:rsid w:val="005A7689"/>
    <w:rsid w:val="005B0620"/>
    <w:rsid w:val="005B2008"/>
    <w:rsid w:val="005B2BEA"/>
    <w:rsid w:val="005B2C37"/>
    <w:rsid w:val="005B3258"/>
    <w:rsid w:val="005B3BE3"/>
    <w:rsid w:val="005B585D"/>
    <w:rsid w:val="005B7D54"/>
    <w:rsid w:val="005C0861"/>
    <w:rsid w:val="005C5676"/>
    <w:rsid w:val="005C5817"/>
    <w:rsid w:val="005D03B6"/>
    <w:rsid w:val="005D1F30"/>
    <w:rsid w:val="005D2760"/>
    <w:rsid w:val="005D3E27"/>
    <w:rsid w:val="005D55D7"/>
    <w:rsid w:val="005D5682"/>
    <w:rsid w:val="005D61C7"/>
    <w:rsid w:val="005D6FD8"/>
    <w:rsid w:val="005E0459"/>
    <w:rsid w:val="005E04BD"/>
    <w:rsid w:val="005E097E"/>
    <w:rsid w:val="005E09B1"/>
    <w:rsid w:val="005E0BDF"/>
    <w:rsid w:val="005E0E0E"/>
    <w:rsid w:val="005E12C0"/>
    <w:rsid w:val="005E5B60"/>
    <w:rsid w:val="005E65B8"/>
    <w:rsid w:val="005E69FE"/>
    <w:rsid w:val="005E7FF1"/>
    <w:rsid w:val="005F21A5"/>
    <w:rsid w:val="005F277D"/>
    <w:rsid w:val="005F3117"/>
    <w:rsid w:val="005F366D"/>
    <w:rsid w:val="005F54B0"/>
    <w:rsid w:val="00601DCD"/>
    <w:rsid w:val="00602996"/>
    <w:rsid w:val="006039F2"/>
    <w:rsid w:val="0060421C"/>
    <w:rsid w:val="006066C0"/>
    <w:rsid w:val="006102DD"/>
    <w:rsid w:val="00612B7E"/>
    <w:rsid w:val="00612CCC"/>
    <w:rsid w:val="0061479B"/>
    <w:rsid w:val="0062017A"/>
    <w:rsid w:val="006221CB"/>
    <w:rsid w:val="0062296B"/>
    <w:rsid w:val="0062367B"/>
    <w:rsid w:val="0062447D"/>
    <w:rsid w:val="00625E0B"/>
    <w:rsid w:val="00626113"/>
    <w:rsid w:val="0062643C"/>
    <w:rsid w:val="00627A2A"/>
    <w:rsid w:val="00627E44"/>
    <w:rsid w:val="006311F2"/>
    <w:rsid w:val="00631E32"/>
    <w:rsid w:val="00634CE3"/>
    <w:rsid w:val="006359DF"/>
    <w:rsid w:val="00636471"/>
    <w:rsid w:val="00636DA0"/>
    <w:rsid w:val="00640F6F"/>
    <w:rsid w:val="0064217E"/>
    <w:rsid w:val="006423E7"/>
    <w:rsid w:val="0064423C"/>
    <w:rsid w:val="0064635A"/>
    <w:rsid w:val="00652C91"/>
    <w:rsid w:val="0065372D"/>
    <w:rsid w:val="00653D9B"/>
    <w:rsid w:val="006555E7"/>
    <w:rsid w:val="006571DB"/>
    <w:rsid w:val="00661A79"/>
    <w:rsid w:val="00661F56"/>
    <w:rsid w:val="0066267A"/>
    <w:rsid w:val="00665CB7"/>
    <w:rsid w:val="00665E9A"/>
    <w:rsid w:val="006662FA"/>
    <w:rsid w:val="00670544"/>
    <w:rsid w:val="0067115D"/>
    <w:rsid w:val="0067121F"/>
    <w:rsid w:val="00672BCF"/>
    <w:rsid w:val="00674512"/>
    <w:rsid w:val="00676E2E"/>
    <w:rsid w:val="00677C4D"/>
    <w:rsid w:val="00680B49"/>
    <w:rsid w:val="00680E46"/>
    <w:rsid w:val="00682203"/>
    <w:rsid w:val="00683615"/>
    <w:rsid w:val="00683DAB"/>
    <w:rsid w:val="006850C2"/>
    <w:rsid w:val="00685F2C"/>
    <w:rsid w:val="00686C1F"/>
    <w:rsid w:val="0069183A"/>
    <w:rsid w:val="006945C6"/>
    <w:rsid w:val="0069617A"/>
    <w:rsid w:val="006966A3"/>
    <w:rsid w:val="00697F31"/>
    <w:rsid w:val="006A114C"/>
    <w:rsid w:val="006A6028"/>
    <w:rsid w:val="006B0AE6"/>
    <w:rsid w:val="006B3348"/>
    <w:rsid w:val="006B410D"/>
    <w:rsid w:val="006B4256"/>
    <w:rsid w:val="006B5AE3"/>
    <w:rsid w:val="006B5B22"/>
    <w:rsid w:val="006B671A"/>
    <w:rsid w:val="006B7634"/>
    <w:rsid w:val="006C1A7F"/>
    <w:rsid w:val="006C37C0"/>
    <w:rsid w:val="006C3B7F"/>
    <w:rsid w:val="006C6015"/>
    <w:rsid w:val="006D5577"/>
    <w:rsid w:val="006D6023"/>
    <w:rsid w:val="006D6D33"/>
    <w:rsid w:val="006D722A"/>
    <w:rsid w:val="006E3D89"/>
    <w:rsid w:val="006F762C"/>
    <w:rsid w:val="006F79E0"/>
    <w:rsid w:val="00700913"/>
    <w:rsid w:val="0070210A"/>
    <w:rsid w:val="007045CD"/>
    <w:rsid w:val="00706733"/>
    <w:rsid w:val="007073A4"/>
    <w:rsid w:val="00707BA3"/>
    <w:rsid w:val="00710345"/>
    <w:rsid w:val="00713ED5"/>
    <w:rsid w:val="00714995"/>
    <w:rsid w:val="0072306D"/>
    <w:rsid w:val="00726016"/>
    <w:rsid w:val="00726B55"/>
    <w:rsid w:val="007278A0"/>
    <w:rsid w:val="007305BE"/>
    <w:rsid w:val="00731E22"/>
    <w:rsid w:val="00733A3E"/>
    <w:rsid w:val="007343C0"/>
    <w:rsid w:val="0073668D"/>
    <w:rsid w:val="00736EB7"/>
    <w:rsid w:val="0073776C"/>
    <w:rsid w:val="0075276A"/>
    <w:rsid w:val="00753F31"/>
    <w:rsid w:val="00754760"/>
    <w:rsid w:val="007568C1"/>
    <w:rsid w:val="007626A9"/>
    <w:rsid w:val="00762840"/>
    <w:rsid w:val="0076418B"/>
    <w:rsid w:val="0076609A"/>
    <w:rsid w:val="00775523"/>
    <w:rsid w:val="007775B9"/>
    <w:rsid w:val="00783322"/>
    <w:rsid w:val="00784BDC"/>
    <w:rsid w:val="00786B66"/>
    <w:rsid w:val="0079086D"/>
    <w:rsid w:val="00790C02"/>
    <w:rsid w:val="00792865"/>
    <w:rsid w:val="00792FF3"/>
    <w:rsid w:val="00793098"/>
    <w:rsid w:val="0079588F"/>
    <w:rsid w:val="00796896"/>
    <w:rsid w:val="007A2AD5"/>
    <w:rsid w:val="007A385E"/>
    <w:rsid w:val="007A60C0"/>
    <w:rsid w:val="007A67E1"/>
    <w:rsid w:val="007A7485"/>
    <w:rsid w:val="007A79A5"/>
    <w:rsid w:val="007B0031"/>
    <w:rsid w:val="007B02BE"/>
    <w:rsid w:val="007B0922"/>
    <w:rsid w:val="007B1ADD"/>
    <w:rsid w:val="007B35AD"/>
    <w:rsid w:val="007B6CD7"/>
    <w:rsid w:val="007B73C6"/>
    <w:rsid w:val="007C44E6"/>
    <w:rsid w:val="007C614D"/>
    <w:rsid w:val="007C6300"/>
    <w:rsid w:val="007C6E13"/>
    <w:rsid w:val="007D02B7"/>
    <w:rsid w:val="007D178A"/>
    <w:rsid w:val="007D66E1"/>
    <w:rsid w:val="007D780E"/>
    <w:rsid w:val="007D7F30"/>
    <w:rsid w:val="007E5056"/>
    <w:rsid w:val="007E5B67"/>
    <w:rsid w:val="007E5D23"/>
    <w:rsid w:val="007F043B"/>
    <w:rsid w:val="007F20E5"/>
    <w:rsid w:val="007F350B"/>
    <w:rsid w:val="007F3E41"/>
    <w:rsid w:val="007F57E2"/>
    <w:rsid w:val="007F6086"/>
    <w:rsid w:val="007F6C7C"/>
    <w:rsid w:val="00801821"/>
    <w:rsid w:val="00805BB7"/>
    <w:rsid w:val="00806B97"/>
    <w:rsid w:val="00811370"/>
    <w:rsid w:val="00811478"/>
    <w:rsid w:val="0081158D"/>
    <w:rsid w:val="008116AF"/>
    <w:rsid w:val="00813B9A"/>
    <w:rsid w:val="00814733"/>
    <w:rsid w:val="00815682"/>
    <w:rsid w:val="00816291"/>
    <w:rsid w:val="0081650A"/>
    <w:rsid w:val="00816CEB"/>
    <w:rsid w:val="00816EED"/>
    <w:rsid w:val="008177A0"/>
    <w:rsid w:val="0082094A"/>
    <w:rsid w:val="00820A3B"/>
    <w:rsid w:val="00820E4D"/>
    <w:rsid w:val="00821A4E"/>
    <w:rsid w:val="00822C68"/>
    <w:rsid w:val="00822F5A"/>
    <w:rsid w:val="00826703"/>
    <w:rsid w:val="00827277"/>
    <w:rsid w:val="008305FC"/>
    <w:rsid w:val="008319FE"/>
    <w:rsid w:val="00834D57"/>
    <w:rsid w:val="008365FC"/>
    <w:rsid w:val="00836A28"/>
    <w:rsid w:val="008461A3"/>
    <w:rsid w:val="008461D5"/>
    <w:rsid w:val="0084631F"/>
    <w:rsid w:val="00846E6C"/>
    <w:rsid w:val="0085251F"/>
    <w:rsid w:val="0085344B"/>
    <w:rsid w:val="0085486D"/>
    <w:rsid w:val="0085559B"/>
    <w:rsid w:val="00860265"/>
    <w:rsid w:val="00860A66"/>
    <w:rsid w:val="00860C32"/>
    <w:rsid w:val="008613EF"/>
    <w:rsid w:val="00865D15"/>
    <w:rsid w:val="00866353"/>
    <w:rsid w:val="00867E05"/>
    <w:rsid w:val="00870E9D"/>
    <w:rsid w:val="00871DFB"/>
    <w:rsid w:val="0087296B"/>
    <w:rsid w:val="00873964"/>
    <w:rsid w:val="008760EF"/>
    <w:rsid w:val="00881C4F"/>
    <w:rsid w:val="00881E85"/>
    <w:rsid w:val="00881FE6"/>
    <w:rsid w:val="00884AF5"/>
    <w:rsid w:val="008855C1"/>
    <w:rsid w:val="008863FF"/>
    <w:rsid w:val="00886767"/>
    <w:rsid w:val="0088687F"/>
    <w:rsid w:val="00887365"/>
    <w:rsid w:val="00892451"/>
    <w:rsid w:val="00893614"/>
    <w:rsid w:val="00895277"/>
    <w:rsid w:val="008A2461"/>
    <w:rsid w:val="008A292F"/>
    <w:rsid w:val="008A4220"/>
    <w:rsid w:val="008A443C"/>
    <w:rsid w:val="008A5AD3"/>
    <w:rsid w:val="008A6031"/>
    <w:rsid w:val="008B0495"/>
    <w:rsid w:val="008B0D26"/>
    <w:rsid w:val="008B1005"/>
    <w:rsid w:val="008B21BA"/>
    <w:rsid w:val="008B5C33"/>
    <w:rsid w:val="008C2A30"/>
    <w:rsid w:val="008C5EAB"/>
    <w:rsid w:val="008C6FAD"/>
    <w:rsid w:val="008C7447"/>
    <w:rsid w:val="008D0453"/>
    <w:rsid w:val="008D1331"/>
    <w:rsid w:val="008D33C8"/>
    <w:rsid w:val="008D4194"/>
    <w:rsid w:val="008D56B1"/>
    <w:rsid w:val="008D74E7"/>
    <w:rsid w:val="008E1F50"/>
    <w:rsid w:val="008E7A56"/>
    <w:rsid w:val="008F0E56"/>
    <w:rsid w:val="008F1C90"/>
    <w:rsid w:val="008F3229"/>
    <w:rsid w:val="008F4B0E"/>
    <w:rsid w:val="008F5F2F"/>
    <w:rsid w:val="008F7E92"/>
    <w:rsid w:val="009036B8"/>
    <w:rsid w:val="00905A84"/>
    <w:rsid w:val="00906C9E"/>
    <w:rsid w:val="009107FB"/>
    <w:rsid w:val="00913151"/>
    <w:rsid w:val="00913B30"/>
    <w:rsid w:val="00914AAF"/>
    <w:rsid w:val="00914C9D"/>
    <w:rsid w:val="009154C2"/>
    <w:rsid w:val="00916685"/>
    <w:rsid w:val="00920A7B"/>
    <w:rsid w:val="00920D84"/>
    <w:rsid w:val="009224D2"/>
    <w:rsid w:val="00924525"/>
    <w:rsid w:val="00925EB6"/>
    <w:rsid w:val="00925FF0"/>
    <w:rsid w:val="009270EE"/>
    <w:rsid w:val="0092724F"/>
    <w:rsid w:val="00927487"/>
    <w:rsid w:val="009303DB"/>
    <w:rsid w:val="00930EAF"/>
    <w:rsid w:val="00932691"/>
    <w:rsid w:val="00932850"/>
    <w:rsid w:val="00932D03"/>
    <w:rsid w:val="00934377"/>
    <w:rsid w:val="00937895"/>
    <w:rsid w:val="00937D49"/>
    <w:rsid w:val="0094121B"/>
    <w:rsid w:val="00942783"/>
    <w:rsid w:val="00942DC0"/>
    <w:rsid w:val="0094488B"/>
    <w:rsid w:val="00944FEC"/>
    <w:rsid w:val="0094504D"/>
    <w:rsid w:val="00945D6A"/>
    <w:rsid w:val="0095038E"/>
    <w:rsid w:val="009504DC"/>
    <w:rsid w:val="00953D24"/>
    <w:rsid w:val="009558F1"/>
    <w:rsid w:val="009608DA"/>
    <w:rsid w:val="009624DA"/>
    <w:rsid w:val="0096283D"/>
    <w:rsid w:val="0096481A"/>
    <w:rsid w:val="0096489B"/>
    <w:rsid w:val="00966A12"/>
    <w:rsid w:val="00973F8D"/>
    <w:rsid w:val="00975281"/>
    <w:rsid w:val="009765E1"/>
    <w:rsid w:val="0097704D"/>
    <w:rsid w:val="00980495"/>
    <w:rsid w:val="00981441"/>
    <w:rsid w:val="00982EA8"/>
    <w:rsid w:val="009856A6"/>
    <w:rsid w:val="0098591E"/>
    <w:rsid w:val="009868F7"/>
    <w:rsid w:val="0098742D"/>
    <w:rsid w:val="00987AC9"/>
    <w:rsid w:val="00992FFC"/>
    <w:rsid w:val="009A0D7F"/>
    <w:rsid w:val="009A3B9C"/>
    <w:rsid w:val="009A3F01"/>
    <w:rsid w:val="009A46C3"/>
    <w:rsid w:val="009A477B"/>
    <w:rsid w:val="009A5B41"/>
    <w:rsid w:val="009B0BD5"/>
    <w:rsid w:val="009B0D3F"/>
    <w:rsid w:val="009B2119"/>
    <w:rsid w:val="009B2F54"/>
    <w:rsid w:val="009B2FC8"/>
    <w:rsid w:val="009B46FE"/>
    <w:rsid w:val="009B5508"/>
    <w:rsid w:val="009B5920"/>
    <w:rsid w:val="009B5B32"/>
    <w:rsid w:val="009B5CF1"/>
    <w:rsid w:val="009C12F4"/>
    <w:rsid w:val="009C2B06"/>
    <w:rsid w:val="009C447A"/>
    <w:rsid w:val="009C5528"/>
    <w:rsid w:val="009C5FD4"/>
    <w:rsid w:val="009C66A7"/>
    <w:rsid w:val="009C7568"/>
    <w:rsid w:val="009D3D5C"/>
    <w:rsid w:val="009D402D"/>
    <w:rsid w:val="009D5D13"/>
    <w:rsid w:val="009D745F"/>
    <w:rsid w:val="009D7BD3"/>
    <w:rsid w:val="009D7DE0"/>
    <w:rsid w:val="009D7F4C"/>
    <w:rsid w:val="009E04A7"/>
    <w:rsid w:val="009E0716"/>
    <w:rsid w:val="009E16C4"/>
    <w:rsid w:val="009E1DD5"/>
    <w:rsid w:val="009E4787"/>
    <w:rsid w:val="009E5011"/>
    <w:rsid w:val="009E5A92"/>
    <w:rsid w:val="009F0BED"/>
    <w:rsid w:val="009F165D"/>
    <w:rsid w:val="009F5D38"/>
    <w:rsid w:val="009F5E28"/>
    <w:rsid w:val="00A01F89"/>
    <w:rsid w:val="00A030EC"/>
    <w:rsid w:val="00A0495A"/>
    <w:rsid w:val="00A10DED"/>
    <w:rsid w:val="00A1107D"/>
    <w:rsid w:val="00A112E6"/>
    <w:rsid w:val="00A1144B"/>
    <w:rsid w:val="00A135ED"/>
    <w:rsid w:val="00A16A64"/>
    <w:rsid w:val="00A20CFC"/>
    <w:rsid w:val="00A2263B"/>
    <w:rsid w:val="00A23757"/>
    <w:rsid w:val="00A248EC"/>
    <w:rsid w:val="00A24EAC"/>
    <w:rsid w:val="00A26252"/>
    <w:rsid w:val="00A26454"/>
    <w:rsid w:val="00A27D52"/>
    <w:rsid w:val="00A314D1"/>
    <w:rsid w:val="00A3286A"/>
    <w:rsid w:val="00A35237"/>
    <w:rsid w:val="00A36A13"/>
    <w:rsid w:val="00A36E93"/>
    <w:rsid w:val="00A4122C"/>
    <w:rsid w:val="00A43608"/>
    <w:rsid w:val="00A44CBE"/>
    <w:rsid w:val="00A45039"/>
    <w:rsid w:val="00A4785F"/>
    <w:rsid w:val="00A5236E"/>
    <w:rsid w:val="00A52F28"/>
    <w:rsid w:val="00A5305A"/>
    <w:rsid w:val="00A546A9"/>
    <w:rsid w:val="00A54BB8"/>
    <w:rsid w:val="00A54F6D"/>
    <w:rsid w:val="00A6024D"/>
    <w:rsid w:val="00A6127B"/>
    <w:rsid w:val="00A62BEC"/>
    <w:rsid w:val="00A63F1F"/>
    <w:rsid w:val="00A652CF"/>
    <w:rsid w:val="00A6596D"/>
    <w:rsid w:val="00A70804"/>
    <w:rsid w:val="00A727CF"/>
    <w:rsid w:val="00A72F2D"/>
    <w:rsid w:val="00A7330E"/>
    <w:rsid w:val="00A734AB"/>
    <w:rsid w:val="00A73970"/>
    <w:rsid w:val="00A80F73"/>
    <w:rsid w:val="00A81040"/>
    <w:rsid w:val="00A81FBF"/>
    <w:rsid w:val="00A828EE"/>
    <w:rsid w:val="00A840B7"/>
    <w:rsid w:val="00A84E77"/>
    <w:rsid w:val="00A85800"/>
    <w:rsid w:val="00A85EDD"/>
    <w:rsid w:val="00A86713"/>
    <w:rsid w:val="00A875A5"/>
    <w:rsid w:val="00A92D20"/>
    <w:rsid w:val="00A9394A"/>
    <w:rsid w:val="00A93E97"/>
    <w:rsid w:val="00AA14DA"/>
    <w:rsid w:val="00AA1CCA"/>
    <w:rsid w:val="00AB15E7"/>
    <w:rsid w:val="00AB1A2C"/>
    <w:rsid w:val="00AB20FF"/>
    <w:rsid w:val="00AB545E"/>
    <w:rsid w:val="00AB6DA4"/>
    <w:rsid w:val="00AC0A0B"/>
    <w:rsid w:val="00AC12F1"/>
    <w:rsid w:val="00AC181B"/>
    <w:rsid w:val="00AC1D63"/>
    <w:rsid w:val="00AC2D01"/>
    <w:rsid w:val="00AC3B62"/>
    <w:rsid w:val="00AC43EC"/>
    <w:rsid w:val="00AC46CF"/>
    <w:rsid w:val="00AC5481"/>
    <w:rsid w:val="00AC635A"/>
    <w:rsid w:val="00AC6C79"/>
    <w:rsid w:val="00AD015D"/>
    <w:rsid w:val="00AD04C7"/>
    <w:rsid w:val="00AD098D"/>
    <w:rsid w:val="00AD162C"/>
    <w:rsid w:val="00AD1F4D"/>
    <w:rsid w:val="00AD2C85"/>
    <w:rsid w:val="00AD3B2E"/>
    <w:rsid w:val="00AD415A"/>
    <w:rsid w:val="00AD4782"/>
    <w:rsid w:val="00AD5777"/>
    <w:rsid w:val="00AD5944"/>
    <w:rsid w:val="00AD6346"/>
    <w:rsid w:val="00AD71F8"/>
    <w:rsid w:val="00AD757F"/>
    <w:rsid w:val="00AE00AA"/>
    <w:rsid w:val="00AE0258"/>
    <w:rsid w:val="00AE23E1"/>
    <w:rsid w:val="00AE2897"/>
    <w:rsid w:val="00AE4770"/>
    <w:rsid w:val="00AE613A"/>
    <w:rsid w:val="00AF0F15"/>
    <w:rsid w:val="00AF1E02"/>
    <w:rsid w:val="00AF5C67"/>
    <w:rsid w:val="00B00B0A"/>
    <w:rsid w:val="00B01DB0"/>
    <w:rsid w:val="00B029F3"/>
    <w:rsid w:val="00B03248"/>
    <w:rsid w:val="00B0434C"/>
    <w:rsid w:val="00B06CBB"/>
    <w:rsid w:val="00B078F3"/>
    <w:rsid w:val="00B11608"/>
    <w:rsid w:val="00B11617"/>
    <w:rsid w:val="00B13FDE"/>
    <w:rsid w:val="00B14D7C"/>
    <w:rsid w:val="00B15030"/>
    <w:rsid w:val="00B15B88"/>
    <w:rsid w:val="00B15F29"/>
    <w:rsid w:val="00B160AC"/>
    <w:rsid w:val="00B228D7"/>
    <w:rsid w:val="00B231F1"/>
    <w:rsid w:val="00B23995"/>
    <w:rsid w:val="00B2516A"/>
    <w:rsid w:val="00B25B58"/>
    <w:rsid w:val="00B27F70"/>
    <w:rsid w:val="00B324F1"/>
    <w:rsid w:val="00B32A69"/>
    <w:rsid w:val="00B32FC9"/>
    <w:rsid w:val="00B34210"/>
    <w:rsid w:val="00B367F2"/>
    <w:rsid w:val="00B37D2A"/>
    <w:rsid w:val="00B40E33"/>
    <w:rsid w:val="00B4591A"/>
    <w:rsid w:val="00B4660E"/>
    <w:rsid w:val="00B47F9D"/>
    <w:rsid w:val="00B5141D"/>
    <w:rsid w:val="00B517FF"/>
    <w:rsid w:val="00B53381"/>
    <w:rsid w:val="00B551B2"/>
    <w:rsid w:val="00B569C2"/>
    <w:rsid w:val="00B56B84"/>
    <w:rsid w:val="00B571F0"/>
    <w:rsid w:val="00B60DE5"/>
    <w:rsid w:val="00B617D7"/>
    <w:rsid w:val="00B61B63"/>
    <w:rsid w:val="00B6454A"/>
    <w:rsid w:val="00B6488B"/>
    <w:rsid w:val="00B650A8"/>
    <w:rsid w:val="00B6528F"/>
    <w:rsid w:val="00B652A8"/>
    <w:rsid w:val="00B66275"/>
    <w:rsid w:val="00B669D3"/>
    <w:rsid w:val="00B715F3"/>
    <w:rsid w:val="00B71848"/>
    <w:rsid w:val="00B73030"/>
    <w:rsid w:val="00B7489B"/>
    <w:rsid w:val="00B7534E"/>
    <w:rsid w:val="00B7639D"/>
    <w:rsid w:val="00B7674F"/>
    <w:rsid w:val="00B76B4A"/>
    <w:rsid w:val="00B77C1C"/>
    <w:rsid w:val="00B802F6"/>
    <w:rsid w:val="00B81CE7"/>
    <w:rsid w:val="00B82EB9"/>
    <w:rsid w:val="00B838DE"/>
    <w:rsid w:val="00B8491F"/>
    <w:rsid w:val="00B84A42"/>
    <w:rsid w:val="00B85194"/>
    <w:rsid w:val="00B85AB9"/>
    <w:rsid w:val="00B86B4F"/>
    <w:rsid w:val="00B87C32"/>
    <w:rsid w:val="00B92441"/>
    <w:rsid w:val="00B932A1"/>
    <w:rsid w:val="00B94EA7"/>
    <w:rsid w:val="00B95EEA"/>
    <w:rsid w:val="00B9737F"/>
    <w:rsid w:val="00BA0645"/>
    <w:rsid w:val="00BA2E3A"/>
    <w:rsid w:val="00BA3170"/>
    <w:rsid w:val="00BA3275"/>
    <w:rsid w:val="00BA4429"/>
    <w:rsid w:val="00BA4829"/>
    <w:rsid w:val="00BA5232"/>
    <w:rsid w:val="00BA5487"/>
    <w:rsid w:val="00BB17F1"/>
    <w:rsid w:val="00BB2EB9"/>
    <w:rsid w:val="00BB31A1"/>
    <w:rsid w:val="00BB35F2"/>
    <w:rsid w:val="00BB364C"/>
    <w:rsid w:val="00BB3914"/>
    <w:rsid w:val="00BB4A2C"/>
    <w:rsid w:val="00BB6118"/>
    <w:rsid w:val="00BC47A1"/>
    <w:rsid w:val="00BC762A"/>
    <w:rsid w:val="00BD117C"/>
    <w:rsid w:val="00BD1513"/>
    <w:rsid w:val="00BD3610"/>
    <w:rsid w:val="00BE00C7"/>
    <w:rsid w:val="00BE16B1"/>
    <w:rsid w:val="00BE1A2C"/>
    <w:rsid w:val="00BE24BD"/>
    <w:rsid w:val="00BE305E"/>
    <w:rsid w:val="00BE359C"/>
    <w:rsid w:val="00BE417E"/>
    <w:rsid w:val="00BE4425"/>
    <w:rsid w:val="00BE5E1B"/>
    <w:rsid w:val="00BE69FB"/>
    <w:rsid w:val="00BF0E22"/>
    <w:rsid w:val="00BF1E7D"/>
    <w:rsid w:val="00BF35F9"/>
    <w:rsid w:val="00BF5054"/>
    <w:rsid w:val="00BF7B57"/>
    <w:rsid w:val="00BF7E52"/>
    <w:rsid w:val="00C011EA"/>
    <w:rsid w:val="00C01E41"/>
    <w:rsid w:val="00C05DDB"/>
    <w:rsid w:val="00C066F1"/>
    <w:rsid w:val="00C07331"/>
    <w:rsid w:val="00C07AF9"/>
    <w:rsid w:val="00C07D7F"/>
    <w:rsid w:val="00C114FD"/>
    <w:rsid w:val="00C126FE"/>
    <w:rsid w:val="00C1397F"/>
    <w:rsid w:val="00C14CFB"/>
    <w:rsid w:val="00C156FC"/>
    <w:rsid w:val="00C2007B"/>
    <w:rsid w:val="00C20291"/>
    <w:rsid w:val="00C211F7"/>
    <w:rsid w:val="00C21AD0"/>
    <w:rsid w:val="00C249AC"/>
    <w:rsid w:val="00C24F64"/>
    <w:rsid w:val="00C2609E"/>
    <w:rsid w:val="00C31DB0"/>
    <w:rsid w:val="00C4022F"/>
    <w:rsid w:val="00C403F2"/>
    <w:rsid w:val="00C42046"/>
    <w:rsid w:val="00C42E74"/>
    <w:rsid w:val="00C43369"/>
    <w:rsid w:val="00C43BB9"/>
    <w:rsid w:val="00C44759"/>
    <w:rsid w:val="00C4543F"/>
    <w:rsid w:val="00C4648F"/>
    <w:rsid w:val="00C47165"/>
    <w:rsid w:val="00C502F3"/>
    <w:rsid w:val="00C526C6"/>
    <w:rsid w:val="00C53524"/>
    <w:rsid w:val="00C53E9D"/>
    <w:rsid w:val="00C61A4B"/>
    <w:rsid w:val="00C62A3D"/>
    <w:rsid w:val="00C6368F"/>
    <w:rsid w:val="00C67563"/>
    <w:rsid w:val="00C675FB"/>
    <w:rsid w:val="00C70A36"/>
    <w:rsid w:val="00C71860"/>
    <w:rsid w:val="00C73620"/>
    <w:rsid w:val="00C82756"/>
    <w:rsid w:val="00C8365F"/>
    <w:rsid w:val="00C83EC1"/>
    <w:rsid w:val="00C84C13"/>
    <w:rsid w:val="00C85FDD"/>
    <w:rsid w:val="00C86D5C"/>
    <w:rsid w:val="00C90459"/>
    <w:rsid w:val="00C909FD"/>
    <w:rsid w:val="00C9259E"/>
    <w:rsid w:val="00C95B7D"/>
    <w:rsid w:val="00CA1E38"/>
    <w:rsid w:val="00CA21FB"/>
    <w:rsid w:val="00CA28D3"/>
    <w:rsid w:val="00CA2ABA"/>
    <w:rsid w:val="00CA4B14"/>
    <w:rsid w:val="00CA4D6F"/>
    <w:rsid w:val="00CA54F8"/>
    <w:rsid w:val="00CA6DD5"/>
    <w:rsid w:val="00CA780B"/>
    <w:rsid w:val="00CB7D67"/>
    <w:rsid w:val="00CB7EF8"/>
    <w:rsid w:val="00CC23AB"/>
    <w:rsid w:val="00CC446C"/>
    <w:rsid w:val="00CD032A"/>
    <w:rsid w:val="00CD0706"/>
    <w:rsid w:val="00CD13F5"/>
    <w:rsid w:val="00CD1654"/>
    <w:rsid w:val="00CD2264"/>
    <w:rsid w:val="00CD22B3"/>
    <w:rsid w:val="00CD397A"/>
    <w:rsid w:val="00CD39D3"/>
    <w:rsid w:val="00CD6E6D"/>
    <w:rsid w:val="00CE104D"/>
    <w:rsid w:val="00CE1D57"/>
    <w:rsid w:val="00CE2144"/>
    <w:rsid w:val="00CE2AA2"/>
    <w:rsid w:val="00CE50C6"/>
    <w:rsid w:val="00CE6A26"/>
    <w:rsid w:val="00CE6AB9"/>
    <w:rsid w:val="00CF0553"/>
    <w:rsid w:val="00CF0A75"/>
    <w:rsid w:val="00CF166B"/>
    <w:rsid w:val="00CF242B"/>
    <w:rsid w:val="00CF2B57"/>
    <w:rsid w:val="00CF3A00"/>
    <w:rsid w:val="00CF4D6A"/>
    <w:rsid w:val="00CF6D43"/>
    <w:rsid w:val="00D03ED3"/>
    <w:rsid w:val="00D04D87"/>
    <w:rsid w:val="00D06224"/>
    <w:rsid w:val="00D078BF"/>
    <w:rsid w:val="00D07987"/>
    <w:rsid w:val="00D108B6"/>
    <w:rsid w:val="00D12663"/>
    <w:rsid w:val="00D1496B"/>
    <w:rsid w:val="00D14C35"/>
    <w:rsid w:val="00D15E50"/>
    <w:rsid w:val="00D211F8"/>
    <w:rsid w:val="00D2152D"/>
    <w:rsid w:val="00D223DF"/>
    <w:rsid w:val="00D23137"/>
    <w:rsid w:val="00D23C0B"/>
    <w:rsid w:val="00D2578D"/>
    <w:rsid w:val="00D279C9"/>
    <w:rsid w:val="00D33AEE"/>
    <w:rsid w:val="00D34801"/>
    <w:rsid w:val="00D34AE5"/>
    <w:rsid w:val="00D362B3"/>
    <w:rsid w:val="00D365FB"/>
    <w:rsid w:val="00D40AD7"/>
    <w:rsid w:val="00D43D24"/>
    <w:rsid w:val="00D44392"/>
    <w:rsid w:val="00D4460E"/>
    <w:rsid w:val="00D45D4C"/>
    <w:rsid w:val="00D4605E"/>
    <w:rsid w:val="00D474C3"/>
    <w:rsid w:val="00D52EAC"/>
    <w:rsid w:val="00D53098"/>
    <w:rsid w:val="00D53663"/>
    <w:rsid w:val="00D546A0"/>
    <w:rsid w:val="00D556AE"/>
    <w:rsid w:val="00D560EC"/>
    <w:rsid w:val="00D56878"/>
    <w:rsid w:val="00D56909"/>
    <w:rsid w:val="00D6238C"/>
    <w:rsid w:val="00D677D0"/>
    <w:rsid w:val="00D700A1"/>
    <w:rsid w:val="00D7327C"/>
    <w:rsid w:val="00D7356F"/>
    <w:rsid w:val="00D743CD"/>
    <w:rsid w:val="00D80867"/>
    <w:rsid w:val="00D83D9F"/>
    <w:rsid w:val="00D84C5D"/>
    <w:rsid w:val="00D85F67"/>
    <w:rsid w:val="00D90B05"/>
    <w:rsid w:val="00D90B26"/>
    <w:rsid w:val="00D91B3E"/>
    <w:rsid w:val="00D92234"/>
    <w:rsid w:val="00D947C3"/>
    <w:rsid w:val="00D96A3E"/>
    <w:rsid w:val="00DA1160"/>
    <w:rsid w:val="00DA28F0"/>
    <w:rsid w:val="00DA2FA1"/>
    <w:rsid w:val="00DA383F"/>
    <w:rsid w:val="00DA397A"/>
    <w:rsid w:val="00DA3AAD"/>
    <w:rsid w:val="00DA478A"/>
    <w:rsid w:val="00DA6AF5"/>
    <w:rsid w:val="00DB425E"/>
    <w:rsid w:val="00DB5CE0"/>
    <w:rsid w:val="00DB67A6"/>
    <w:rsid w:val="00DB7182"/>
    <w:rsid w:val="00DC1CE4"/>
    <w:rsid w:val="00DC4406"/>
    <w:rsid w:val="00DC4497"/>
    <w:rsid w:val="00DC5DA2"/>
    <w:rsid w:val="00DC6AB6"/>
    <w:rsid w:val="00DD0E31"/>
    <w:rsid w:val="00DD1B74"/>
    <w:rsid w:val="00DD2978"/>
    <w:rsid w:val="00DD597A"/>
    <w:rsid w:val="00DD5EB1"/>
    <w:rsid w:val="00DD7A77"/>
    <w:rsid w:val="00DD7E55"/>
    <w:rsid w:val="00DE0A77"/>
    <w:rsid w:val="00DE3763"/>
    <w:rsid w:val="00DE38BC"/>
    <w:rsid w:val="00DE7DFF"/>
    <w:rsid w:val="00DF2874"/>
    <w:rsid w:val="00DF51C6"/>
    <w:rsid w:val="00DF5344"/>
    <w:rsid w:val="00DF5A53"/>
    <w:rsid w:val="00DF5E25"/>
    <w:rsid w:val="00DF65D7"/>
    <w:rsid w:val="00DF6769"/>
    <w:rsid w:val="00DF6C0F"/>
    <w:rsid w:val="00DF7A92"/>
    <w:rsid w:val="00E01CAC"/>
    <w:rsid w:val="00E07279"/>
    <w:rsid w:val="00E10A06"/>
    <w:rsid w:val="00E11B26"/>
    <w:rsid w:val="00E1415F"/>
    <w:rsid w:val="00E1421D"/>
    <w:rsid w:val="00E14C42"/>
    <w:rsid w:val="00E14E84"/>
    <w:rsid w:val="00E15840"/>
    <w:rsid w:val="00E15E83"/>
    <w:rsid w:val="00E166FA"/>
    <w:rsid w:val="00E169F7"/>
    <w:rsid w:val="00E17052"/>
    <w:rsid w:val="00E20383"/>
    <w:rsid w:val="00E2082E"/>
    <w:rsid w:val="00E252AD"/>
    <w:rsid w:val="00E26480"/>
    <w:rsid w:val="00E27331"/>
    <w:rsid w:val="00E27D2A"/>
    <w:rsid w:val="00E3057A"/>
    <w:rsid w:val="00E316D0"/>
    <w:rsid w:val="00E3179C"/>
    <w:rsid w:val="00E31E6C"/>
    <w:rsid w:val="00E33E88"/>
    <w:rsid w:val="00E341F1"/>
    <w:rsid w:val="00E35A6F"/>
    <w:rsid w:val="00E42081"/>
    <w:rsid w:val="00E435BD"/>
    <w:rsid w:val="00E44594"/>
    <w:rsid w:val="00E469C7"/>
    <w:rsid w:val="00E51082"/>
    <w:rsid w:val="00E515BD"/>
    <w:rsid w:val="00E51C81"/>
    <w:rsid w:val="00E5408A"/>
    <w:rsid w:val="00E5447F"/>
    <w:rsid w:val="00E54D75"/>
    <w:rsid w:val="00E55FB1"/>
    <w:rsid w:val="00E57830"/>
    <w:rsid w:val="00E57A01"/>
    <w:rsid w:val="00E57A58"/>
    <w:rsid w:val="00E57C5C"/>
    <w:rsid w:val="00E6258A"/>
    <w:rsid w:val="00E644E1"/>
    <w:rsid w:val="00E657B1"/>
    <w:rsid w:val="00E7036C"/>
    <w:rsid w:val="00E7068F"/>
    <w:rsid w:val="00E717C5"/>
    <w:rsid w:val="00E7245E"/>
    <w:rsid w:val="00E729E6"/>
    <w:rsid w:val="00E83B3D"/>
    <w:rsid w:val="00E84559"/>
    <w:rsid w:val="00E84CB0"/>
    <w:rsid w:val="00E85049"/>
    <w:rsid w:val="00E86170"/>
    <w:rsid w:val="00E86998"/>
    <w:rsid w:val="00E87488"/>
    <w:rsid w:val="00E874E8"/>
    <w:rsid w:val="00E875FB"/>
    <w:rsid w:val="00E9007B"/>
    <w:rsid w:val="00E90603"/>
    <w:rsid w:val="00E90961"/>
    <w:rsid w:val="00E90E6F"/>
    <w:rsid w:val="00E93357"/>
    <w:rsid w:val="00E93A52"/>
    <w:rsid w:val="00EA18DD"/>
    <w:rsid w:val="00EA278B"/>
    <w:rsid w:val="00EA2AFD"/>
    <w:rsid w:val="00EA69FB"/>
    <w:rsid w:val="00EA6B3F"/>
    <w:rsid w:val="00EA7C41"/>
    <w:rsid w:val="00EB03A6"/>
    <w:rsid w:val="00EB3180"/>
    <w:rsid w:val="00EB510D"/>
    <w:rsid w:val="00EB7DAE"/>
    <w:rsid w:val="00EC1FE6"/>
    <w:rsid w:val="00EC39A4"/>
    <w:rsid w:val="00EC4833"/>
    <w:rsid w:val="00ED0D69"/>
    <w:rsid w:val="00ED28D5"/>
    <w:rsid w:val="00ED4CFD"/>
    <w:rsid w:val="00ED5515"/>
    <w:rsid w:val="00ED5C13"/>
    <w:rsid w:val="00ED7402"/>
    <w:rsid w:val="00ED76C2"/>
    <w:rsid w:val="00EE7357"/>
    <w:rsid w:val="00EF057D"/>
    <w:rsid w:val="00EF4D89"/>
    <w:rsid w:val="00EF54AD"/>
    <w:rsid w:val="00EF6C9A"/>
    <w:rsid w:val="00EF6DF2"/>
    <w:rsid w:val="00EF77C8"/>
    <w:rsid w:val="00F00568"/>
    <w:rsid w:val="00F02078"/>
    <w:rsid w:val="00F03020"/>
    <w:rsid w:val="00F07B31"/>
    <w:rsid w:val="00F103AB"/>
    <w:rsid w:val="00F10846"/>
    <w:rsid w:val="00F11893"/>
    <w:rsid w:val="00F12C3A"/>
    <w:rsid w:val="00F1365A"/>
    <w:rsid w:val="00F148BE"/>
    <w:rsid w:val="00F14953"/>
    <w:rsid w:val="00F1637D"/>
    <w:rsid w:val="00F236E3"/>
    <w:rsid w:val="00F23E03"/>
    <w:rsid w:val="00F275CF"/>
    <w:rsid w:val="00F3584D"/>
    <w:rsid w:val="00F35D41"/>
    <w:rsid w:val="00F41A6E"/>
    <w:rsid w:val="00F41FBE"/>
    <w:rsid w:val="00F42F05"/>
    <w:rsid w:val="00F4413F"/>
    <w:rsid w:val="00F515A5"/>
    <w:rsid w:val="00F55A52"/>
    <w:rsid w:val="00F572B5"/>
    <w:rsid w:val="00F605E2"/>
    <w:rsid w:val="00F61093"/>
    <w:rsid w:val="00F62BD9"/>
    <w:rsid w:val="00F6339F"/>
    <w:rsid w:val="00F639BD"/>
    <w:rsid w:val="00F659D5"/>
    <w:rsid w:val="00F70BD6"/>
    <w:rsid w:val="00F722B2"/>
    <w:rsid w:val="00F72437"/>
    <w:rsid w:val="00F7319C"/>
    <w:rsid w:val="00F73F60"/>
    <w:rsid w:val="00F801AB"/>
    <w:rsid w:val="00F8081B"/>
    <w:rsid w:val="00F82285"/>
    <w:rsid w:val="00F82459"/>
    <w:rsid w:val="00F839B5"/>
    <w:rsid w:val="00F83C91"/>
    <w:rsid w:val="00F904CB"/>
    <w:rsid w:val="00F92309"/>
    <w:rsid w:val="00F92330"/>
    <w:rsid w:val="00F93EC7"/>
    <w:rsid w:val="00F94383"/>
    <w:rsid w:val="00F97DB2"/>
    <w:rsid w:val="00FA4832"/>
    <w:rsid w:val="00FA5256"/>
    <w:rsid w:val="00FA635A"/>
    <w:rsid w:val="00FB01A9"/>
    <w:rsid w:val="00FB3431"/>
    <w:rsid w:val="00FB3E12"/>
    <w:rsid w:val="00FB484C"/>
    <w:rsid w:val="00FB639F"/>
    <w:rsid w:val="00FC0964"/>
    <w:rsid w:val="00FC4190"/>
    <w:rsid w:val="00FC448F"/>
    <w:rsid w:val="00FC4866"/>
    <w:rsid w:val="00FC57F7"/>
    <w:rsid w:val="00FC5F1B"/>
    <w:rsid w:val="00FC6842"/>
    <w:rsid w:val="00FC6FF9"/>
    <w:rsid w:val="00FC71C4"/>
    <w:rsid w:val="00FC7247"/>
    <w:rsid w:val="00FD0FCF"/>
    <w:rsid w:val="00FD2C71"/>
    <w:rsid w:val="00FD37A4"/>
    <w:rsid w:val="00FD3D4F"/>
    <w:rsid w:val="00FD7BFD"/>
    <w:rsid w:val="00FE03B8"/>
    <w:rsid w:val="00FE063C"/>
    <w:rsid w:val="00FE140B"/>
    <w:rsid w:val="00FE3C84"/>
    <w:rsid w:val="00FE6466"/>
    <w:rsid w:val="00FE6588"/>
    <w:rsid w:val="00FF15F7"/>
    <w:rsid w:val="00FF3499"/>
    <w:rsid w:val="00FF368E"/>
    <w:rsid w:val="00FF3B62"/>
    <w:rsid w:val="00FF5478"/>
    <w:rsid w:val="00FF566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6"/>
    <w:rPr>
      <w:sz w:val="20"/>
      <w:szCs w:val="20"/>
      <w:lang w:val="en-US" w:eastAsia="fr-FR"/>
    </w:rPr>
  </w:style>
  <w:style w:type="paragraph" w:styleId="Heading1">
    <w:name w:val="heading 1"/>
    <w:basedOn w:val="Normal"/>
    <w:next w:val="Normal"/>
    <w:link w:val="Heading1Char"/>
    <w:uiPriority w:val="99"/>
    <w:qFormat/>
    <w:rsid w:val="008B0D26"/>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E83"/>
    <w:rPr>
      <w:rFonts w:ascii="Cambria" w:hAnsi="Cambria" w:cs="Times New Roman"/>
      <w:b/>
      <w:bCs/>
      <w:kern w:val="32"/>
      <w:sz w:val="32"/>
      <w:szCs w:val="32"/>
      <w:lang w:val="en-US" w:eastAsia="fr-FR"/>
    </w:rPr>
  </w:style>
  <w:style w:type="paragraph" w:styleId="Title">
    <w:name w:val="Title"/>
    <w:basedOn w:val="Normal"/>
    <w:link w:val="TitleChar"/>
    <w:uiPriority w:val="99"/>
    <w:qFormat/>
    <w:rsid w:val="008B0D26"/>
    <w:pPr>
      <w:jc w:val="center"/>
    </w:pPr>
    <w:rPr>
      <w:b/>
      <w:bCs/>
      <w:sz w:val="24"/>
      <w:szCs w:val="24"/>
    </w:rPr>
  </w:style>
  <w:style w:type="character" w:customStyle="1" w:styleId="TitleChar">
    <w:name w:val="Title Char"/>
    <w:basedOn w:val="DefaultParagraphFont"/>
    <w:link w:val="Title"/>
    <w:uiPriority w:val="99"/>
    <w:locked/>
    <w:rsid w:val="00E15E83"/>
    <w:rPr>
      <w:rFonts w:ascii="Cambria" w:hAnsi="Cambria" w:cs="Times New Roman"/>
      <w:b/>
      <w:bCs/>
      <w:kern w:val="28"/>
      <w:sz w:val="32"/>
      <w:szCs w:val="32"/>
      <w:lang w:val="en-US" w:eastAsia="fr-FR"/>
    </w:rPr>
  </w:style>
  <w:style w:type="paragraph" w:styleId="Header">
    <w:name w:val="header"/>
    <w:basedOn w:val="Normal"/>
    <w:link w:val="HeaderChar"/>
    <w:uiPriority w:val="99"/>
    <w:rsid w:val="00714995"/>
    <w:pPr>
      <w:tabs>
        <w:tab w:val="center" w:pos="4320"/>
        <w:tab w:val="right" w:pos="8640"/>
      </w:tabs>
    </w:pPr>
  </w:style>
  <w:style w:type="character" w:customStyle="1" w:styleId="HeaderChar">
    <w:name w:val="Header Char"/>
    <w:basedOn w:val="DefaultParagraphFont"/>
    <w:link w:val="Header"/>
    <w:uiPriority w:val="99"/>
    <w:locked/>
    <w:rsid w:val="00714995"/>
    <w:rPr>
      <w:rFonts w:cs="Times New Roman"/>
      <w:lang w:val="en-US" w:eastAsia="fr-FR"/>
    </w:rPr>
  </w:style>
  <w:style w:type="paragraph" w:styleId="Footer">
    <w:name w:val="footer"/>
    <w:basedOn w:val="Normal"/>
    <w:link w:val="FooterChar"/>
    <w:uiPriority w:val="99"/>
    <w:rsid w:val="00714995"/>
    <w:pPr>
      <w:tabs>
        <w:tab w:val="center" w:pos="4320"/>
        <w:tab w:val="right" w:pos="8640"/>
      </w:tabs>
    </w:pPr>
  </w:style>
  <w:style w:type="character" w:customStyle="1" w:styleId="FooterChar">
    <w:name w:val="Footer Char"/>
    <w:basedOn w:val="DefaultParagraphFont"/>
    <w:link w:val="Footer"/>
    <w:uiPriority w:val="99"/>
    <w:locked/>
    <w:rsid w:val="00714995"/>
    <w:rPr>
      <w:rFonts w:cs="Times New Roman"/>
      <w:lang w:val="en-US" w:eastAsia="fr-FR"/>
    </w:rPr>
  </w:style>
  <w:style w:type="paragraph" w:styleId="NoSpacing">
    <w:name w:val="No Spacing"/>
    <w:link w:val="NoSpacingChar"/>
    <w:uiPriority w:val="99"/>
    <w:qFormat/>
    <w:rsid w:val="00714995"/>
    <w:rPr>
      <w:rFonts w:ascii="Calibri" w:hAnsi="Calibri"/>
      <w:lang w:val="fr-FR" w:eastAsia="en-US"/>
    </w:rPr>
  </w:style>
  <w:style w:type="character" w:customStyle="1" w:styleId="NoSpacingChar">
    <w:name w:val="No Spacing Char"/>
    <w:basedOn w:val="DefaultParagraphFont"/>
    <w:link w:val="NoSpacing"/>
    <w:uiPriority w:val="99"/>
    <w:locked/>
    <w:rsid w:val="00714995"/>
    <w:rPr>
      <w:rFonts w:ascii="Calibri" w:hAnsi="Calibri" w:cs="Times New Roman"/>
      <w:sz w:val="22"/>
      <w:szCs w:val="22"/>
      <w:lang w:val="fr-FR" w:eastAsia="en-US" w:bidi="ar-SA"/>
    </w:rPr>
  </w:style>
  <w:style w:type="character" w:customStyle="1" w:styleId="titles-title">
    <w:name w:val="titles-title"/>
    <w:basedOn w:val="DefaultParagraphFont"/>
    <w:uiPriority w:val="99"/>
    <w:rsid w:val="001A435C"/>
    <w:rPr>
      <w:rFonts w:cs="Times New Roman"/>
    </w:rPr>
  </w:style>
  <w:style w:type="character" w:customStyle="1" w:styleId="cit-authcit-auth-type-author">
    <w:name w:val="cit-auth cit-auth-type-author"/>
    <w:basedOn w:val="DefaultParagraphFont"/>
    <w:uiPriority w:val="99"/>
    <w:rsid w:val="00BA4829"/>
    <w:rPr>
      <w:rFonts w:cs="Times New Roman"/>
    </w:rPr>
  </w:style>
  <w:style w:type="character" w:customStyle="1" w:styleId="cit-sepcit-sep-separator">
    <w:name w:val="cit-sep cit-sep-separator"/>
    <w:basedOn w:val="DefaultParagraphFont"/>
    <w:uiPriority w:val="99"/>
    <w:rsid w:val="00BA4829"/>
    <w:rPr>
      <w:rFonts w:cs="Times New Roman"/>
    </w:rPr>
  </w:style>
  <w:style w:type="character" w:customStyle="1" w:styleId="cit-sepcit-sep-last-separator">
    <w:name w:val="cit-sep cit-sep-last-separator"/>
    <w:basedOn w:val="DefaultParagraphFont"/>
    <w:uiPriority w:val="99"/>
    <w:rsid w:val="00BA4829"/>
    <w:rPr>
      <w:rFonts w:cs="Times New Roman"/>
    </w:rPr>
  </w:style>
  <w:style w:type="character" w:customStyle="1" w:styleId="bibrecord-highlight-user">
    <w:name w:val="bibrecord-highlight-user"/>
    <w:basedOn w:val="DefaultParagraphFont"/>
    <w:uiPriority w:val="99"/>
    <w:rsid w:val="00087613"/>
    <w:rPr>
      <w:rFonts w:cs="Times New Roman"/>
    </w:rPr>
  </w:style>
  <w:style w:type="character" w:customStyle="1" w:styleId="free">
    <w:name w:val="free"/>
    <w:basedOn w:val="DefaultParagraphFont"/>
    <w:uiPriority w:val="99"/>
    <w:rsid w:val="00165E5F"/>
    <w:rPr>
      <w:rFonts w:cs="Times New Roman"/>
      <w:color w:val="CC0033"/>
      <w:u w:val="none"/>
      <w:effect w:val="none"/>
    </w:rPr>
  </w:style>
  <w:style w:type="paragraph" w:styleId="BodyText">
    <w:name w:val="Body Text"/>
    <w:basedOn w:val="Normal"/>
    <w:link w:val="BodyTextChar"/>
    <w:rsid w:val="00B77C1C"/>
    <w:pPr>
      <w:jc w:val="both"/>
    </w:pPr>
    <w:rPr>
      <w:sz w:val="24"/>
      <w:szCs w:val="24"/>
      <w:lang w:eastAsia="fr-CA"/>
    </w:rPr>
  </w:style>
  <w:style w:type="character" w:customStyle="1" w:styleId="BodyTextChar">
    <w:name w:val="Body Text Char"/>
    <w:basedOn w:val="DefaultParagraphFont"/>
    <w:link w:val="BodyText"/>
    <w:rsid w:val="00B77C1C"/>
    <w:rPr>
      <w:sz w:val="24"/>
      <w:szCs w:val="24"/>
      <w:lang w:val="en-US"/>
    </w:rPr>
  </w:style>
  <w:style w:type="character" w:styleId="Emphasis">
    <w:name w:val="Emphasis"/>
    <w:basedOn w:val="DefaultParagraphFont"/>
    <w:uiPriority w:val="20"/>
    <w:qFormat/>
    <w:locked/>
    <w:rsid w:val="000B2AF8"/>
    <w:rPr>
      <w:i/>
      <w:iCs/>
    </w:rPr>
  </w:style>
  <w:style w:type="character" w:customStyle="1" w:styleId="cit-auth2">
    <w:name w:val="cit-auth2"/>
    <w:basedOn w:val="DefaultParagraphFont"/>
    <w:rsid w:val="000B2AF8"/>
  </w:style>
  <w:style w:type="character" w:customStyle="1" w:styleId="cit-sep2">
    <w:name w:val="cit-sep2"/>
    <w:basedOn w:val="DefaultParagraphFont"/>
    <w:rsid w:val="000B2AF8"/>
  </w:style>
  <w:style w:type="paragraph" w:styleId="ListParagraph">
    <w:name w:val="List Paragraph"/>
    <w:basedOn w:val="Normal"/>
    <w:uiPriority w:val="34"/>
    <w:qFormat/>
    <w:rsid w:val="00321948"/>
    <w:pPr>
      <w:ind w:left="720"/>
      <w:contextualSpacing/>
    </w:pPr>
  </w:style>
  <w:style w:type="paragraph" w:styleId="BalloonText">
    <w:name w:val="Balloon Text"/>
    <w:basedOn w:val="Normal"/>
    <w:link w:val="BalloonTextChar"/>
    <w:uiPriority w:val="99"/>
    <w:semiHidden/>
    <w:unhideWhenUsed/>
    <w:rsid w:val="009F5E28"/>
    <w:rPr>
      <w:rFonts w:ascii="Tahoma" w:hAnsi="Tahoma" w:cs="Tahoma"/>
      <w:sz w:val="16"/>
      <w:szCs w:val="16"/>
    </w:rPr>
  </w:style>
  <w:style w:type="character" w:customStyle="1" w:styleId="BalloonTextChar">
    <w:name w:val="Balloon Text Char"/>
    <w:basedOn w:val="DefaultParagraphFont"/>
    <w:link w:val="BalloonText"/>
    <w:uiPriority w:val="99"/>
    <w:semiHidden/>
    <w:rsid w:val="009F5E28"/>
    <w:rPr>
      <w:rFonts w:ascii="Tahoma" w:hAnsi="Tahoma" w:cs="Tahoma"/>
      <w:sz w:val="16"/>
      <w:szCs w:val="16"/>
      <w:lang w:val="en-US" w:eastAsia="fr-FR"/>
    </w:rPr>
  </w:style>
  <w:style w:type="paragraph" w:styleId="NormalWeb">
    <w:name w:val="Normal (Web)"/>
    <w:basedOn w:val="Normal"/>
    <w:uiPriority w:val="99"/>
    <w:semiHidden/>
    <w:unhideWhenUsed/>
    <w:rsid w:val="00811370"/>
    <w:pPr>
      <w:spacing w:before="100" w:beforeAutospacing="1" w:after="100" w:afterAutospacing="1"/>
    </w:pPr>
    <w:rPr>
      <w:rFonts w:ascii="Times" w:eastAsiaTheme="minorEastAsia" w:hAnsi="Times"/>
      <w:lang w:val="fr-CA"/>
    </w:rPr>
  </w:style>
  <w:style w:type="character" w:styleId="Hyperlink">
    <w:name w:val="Hyperlink"/>
    <w:basedOn w:val="DefaultParagraphFont"/>
    <w:uiPriority w:val="99"/>
    <w:semiHidden/>
    <w:unhideWhenUsed/>
    <w:rsid w:val="009328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6"/>
    <w:rPr>
      <w:sz w:val="20"/>
      <w:szCs w:val="20"/>
      <w:lang w:val="en-US" w:eastAsia="fr-FR"/>
    </w:rPr>
  </w:style>
  <w:style w:type="paragraph" w:styleId="Heading1">
    <w:name w:val="heading 1"/>
    <w:basedOn w:val="Normal"/>
    <w:next w:val="Normal"/>
    <w:link w:val="Heading1Char"/>
    <w:uiPriority w:val="99"/>
    <w:qFormat/>
    <w:rsid w:val="008B0D26"/>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E83"/>
    <w:rPr>
      <w:rFonts w:ascii="Cambria" w:hAnsi="Cambria" w:cs="Times New Roman"/>
      <w:b/>
      <w:bCs/>
      <w:kern w:val="32"/>
      <w:sz w:val="32"/>
      <w:szCs w:val="32"/>
      <w:lang w:val="en-US" w:eastAsia="fr-FR"/>
    </w:rPr>
  </w:style>
  <w:style w:type="paragraph" w:styleId="Title">
    <w:name w:val="Title"/>
    <w:basedOn w:val="Normal"/>
    <w:link w:val="TitleChar"/>
    <w:uiPriority w:val="99"/>
    <w:qFormat/>
    <w:rsid w:val="008B0D26"/>
    <w:pPr>
      <w:jc w:val="center"/>
    </w:pPr>
    <w:rPr>
      <w:b/>
      <w:bCs/>
      <w:sz w:val="24"/>
      <w:szCs w:val="24"/>
    </w:rPr>
  </w:style>
  <w:style w:type="character" w:customStyle="1" w:styleId="TitleChar">
    <w:name w:val="Title Char"/>
    <w:basedOn w:val="DefaultParagraphFont"/>
    <w:link w:val="Title"/>
    <w:uiPriority w:val="99"/>
    <w:locked/>
    <w:rsid w:val="00E15E83"/>
    <w:rPr>
      <w:rFonts w:ascii="Cambria" w:hAnsi="Cambria" w:cs="Times New Roman"/>
      <w:b/>
      <w:bCs/>
      <w:kern w:val="28"/>
      <w:sz w:val="32"/>
      <w:szCs w:val="32"/>
      <w:lang w:val="en-US" w:eastAsia="fr-FR"/>
    </w:rPr>
  </w:style>
  <w:style w:type="paragraph" w:styleId="Header">
    <w:name w:val="header"/>
    <w:basedOn w:val="Normal"/>
    <w:link w:val="HeaderChar"/>
    <w:uiPriority w:val="99"/>
    <w:rsid w:val="00714995"/>
    <w:pPr>
      <w:tabs>
        <w:tab w:val="center" w:pos="4320"/>
        <w:tab w:val="right" w:pos="8640"/>
      </w:tabs>
    </w:pPr>
  </w:style>
  <w:style w:type="character" w:customStyle="1" w:styleId="HeaderChar">
    <w:name w:val="Header Char"/>
    <w:basedOn w:val="DefaultParagraphFont"/>
    <w:link w:val="Header"/>
    <w:uiPriority w:val="99"/>
    <w:locked/>
    <w:rsid w:val="00714995"/>
    <w:rPr>
      <w:rFonts w:cs="Times New Roman"/>
      <w:lang w:val="en-US" w:eastAsia="fr-FR"/>
    </w:rPr>
  </w:style>
  <w:style w:type="paragraph" w:styleId="Footer">
    <w:name w:val="footer"/>
    <w:basedOn w:val="Normal"/>
    <w:link w:val="FooterChar"/>
    <w:uiPriority w:val="99"/>
    <w:rsid w:val="00714995"/>
    <w:pPr>
      <w:tabs>
        <w:tab w:val="center" w:pos="4320"/>
        <w:tab w:val="right" w:pos="8640"/>
      </w:tabs>
    </w:pPr>
  </w:style>
  <w:style w:type="character" w:customStyle="1" w:styleId="FooterChar">
    <w:name w:val="Footer Char"/>
    <w:basedOn w:val="DefaultParagraphFont"/>
    <w:link w:val="Footer"/>
    <w:uiPriority w:val="99"/>
    <w:locked/>
    <w:rsid w:val="00714995"/>
    <w:rPr>
      <w:rFonts w:cs="Times New Roman"/>
      <w:lang w:val="en-US" w:eastAsia="fr-FR"/>
    </w:rPr>
  </w:style>
  <w:style w:type="paragraph" w:styleId="NoSpacing">
    <w:name w:val="No Spacing"/>
    <w:link w:val="NoSpacingChar"/>
    <w:uiPriority w:val="99"/>
    <w:qFormat/>
    <w:rsid w:val="00714995"/>
    <w:rPr>
      <w:rFonts w:ascii="Calibri" w:hAnsi="Calibri"/>
      <w:lang w:val="fr-FR" w:eastAsia="en-US"/>
    </w:rPr>
  </w:style>
  <w:style w:type="character" w:customStyle="1" w:styleId="NoSpacingChar">
    <w:name w:val="No Spacing Char"/>
    <w:basedOn w:val="DefaultParagraphFont"/>
    <w:link w:val="NoSpacing"/>
    <w:uiPriority w:val="99"/>
    <w:locked/>
    <w:rsid w:val="00714995"/>
    <w:rPr>
      <w:rFonts w:ascii="Calibri" w:hAnsi="Calibri" w:cs="Times New Roman"/>
      <w:sz w:val="22"/>
      <w:szCs w:val="22"/>
      <w:lang w:val="fr-FR" w:eastAsia="en-US" w:bidi="ar-SA"/>
    </w:rPr>
  </w:style>
  <w:style w:type="character" w:customStyle="1" w:styleId="titles-title">
    <w:name w:val="titles-title"/>
    <w:basedOn w:val="DefaultParagraphFont"/>
    <w:uiPriority w:val="99"/>
    <w:rsid w:val="001A435C"/>
    <w:rPr>
      <w:rFonts w:cs="Times New Roman"/>
    </w:rPr>
  </w:style>
  <w:style w:type="character" w:customStyle="1" w:styleId="cit-authcit-auth-type-author">
    <w:name w:val="cit-auth cit-auth-type-author"/>
    <w:basedOn w:val="DefaultParagraphFont"/>
    <w:uiPriority w:val="99"/>
    <w:rsid w:val="00BA4829"/>
    <w:rPr>
      <w:rFonts w:cs="Times New Roman"/>
    </w:rPr>
  </w:style>
  <w:style w:type="character" w:customStyle="1" w:styleId="cit-sepcit-sep-separator">
    <w:name w:val="cit-sep cit-sep-separator"/>
    <w:basedOn w:val="DefaultParagraphFont"/>
    <w:uiPriority w:val="99"/>
    <w:rsid w:val="00BA4829"/>
    <w:rPr>
      <w:rFonts w:cs="Times New Roman"/>
    </w:rPr>
  </w:style>
  <w:style w:type="character" w:customStyle="1" w:styleId="cit-sepcit-sep-last-separator">
    <w:name w:val="cit-sep cit-sep-last-separator"/>
    <w:basedOn w:val="DefaultParagraphFont"/>
    <w:uiPriority w:val="99"/>
    <w:rsid w:val="00BA4829"/>
    <w:rPr>
      <w:rFonts w:cs="Times New Roman"/>
    </w:rPr>
  </w:style>
  <w:style w:type="character" w:customStyle="1" w:styleId="bibrecord-highlight-user">
    <w:name w:val="bibrecord-highlight-user"/>
    <w:basedOn w:val="DefaultParagraphFont"/>
    <w:uiPriority w:val="99"/>
    <w:rsid w:val="00087613"/>
    <w:rPr>
      <w:rFonts w:cs="Times New Roman"/>
    </w:rPr>
  </w:style>
  <w:style w:type="character" w:customStyle="1" w:styleId="free">
    <w:name w:val="free"/>
    <w:basedOn w:val="DefaultParagraphFont"/>
    <w:uiPriority w:val="99"/>
    <w:rsid w:val="00165E5F"/>
    <w:rPr>
      <w:rFonts w:cs="Times New Roman"/>
      <w:color w:val="CC0033"/>
      <w:u w:val="none"/>
      <w:effect w:val="none"/>
    </w:rPr>
  </w:style>
  <w:style w:type="paragraph" w:styleId="BodyText">
    <w:name w:val="Body Text"/>
    <w:basedOn w:val="Normal"/>
    <w:link w:val="BodyTextChar"/>
    <w:rsid w:val="00B77C1C"/>
    <w:pPr>
      <w:jc w:val="both"/>
    </w:pPr>
    <w:rPr>
      <w:sz w:val="24"/>
      <w:szCs w:val="24"/>
      <w:lang w:eastAsia="fr-CA"/>
    </w:rPr>
  </w:style>
  <w:style w:type="character" w:customStyle="1" w:styleId="BodyTextChar">
    <w:name w:val="Body Text Char"/>
    <w:basedOn w:val="DefaultParagraphFont"/>
    <w:link w:val="BodyText"/>
    <w:rsid w:val="00B77C1C"/>
    <w:rPr>
      <w:sz w:val="24"/>
      <w:szCs w:val="24"/>
      <w:lang w:val="en-US"/>
    </w:rPr>
  </w:style>
  <w:style w:type="character" w:styleId="Emphasis">
    <w:name w:val="Emphasis"/>
    <w:basedOn w:val="DefaultParagraphFont"/>
    <w:uiPriority w:val="20"/>
    <w:qFormat/>
    <w:locked/>
    <w:rsid w:val="000B2AF8"/>
    <w:rPr>
      <w:i/>
      <w:iCs/>
    </w:rPr>
  </w:style>
  <w:style w:type="character" w:customStyle="1" w:styleId="cit-auth2">
    <w:name w:val="cit-auth2"/>
    <w:basedOn w:val="DefaultParagraphFont"/>
    <w:rsid w:val="000B2AF8"/>
  </w:style>
  <w:style w:type="character" w:customStyle="1" w:styleId="cit-sep2">
    <w:name w:val="cit-sep2"/>
    <w:basedOn w:val="DefaultParagraphFont"/>
    <w:rsid w:val="000B2AF8"/>
  </w:style>
  <w:style w:type="paragraph" w:styleId="ListParagraph">
    <w:name w:val="List Paragraph"/>
    <w:basedOn w:val="Normal"/>
    <w:uiPriority w:val="34"/>
    <w:qFormat/>
    <w:rsid w:val="00321948"/>
    <w:pPr>
      <w:ind w:left="720"/>
      <w:contextualSpacing/>
    </w:pPr>
  </w:style>
  <w:style w:type="paragraph" w:styleId="BalloonText">
    <w:name w:val="Balloon Text"/>
    <w:basedOn w:val="Normal"/>
    <w:link w:val="BalloonTextChar"/>
    <w:uiPriority w:val="99"/>
    <w:semiHidden/>
    <w:unhideWhenUsed/>
    <w:rsid w:val="009F5E28"/>
    <w:rPr>
      <w:rFonts w:ascii="Tahoma" w:hAnsi="Tahoma" w:cs="Tahoma"/>
      <w:sz w:val="16"/>
      <w:szCs w:val="16"/>
    </w:rPr>
  </w:style>
  <w:style w:type="character" w:customStyle="1" w:styleId="BalloonTextChar">
    <w:name w:val="Balloon Text Char"/>
    <w:basedOn w:val="DefaultParagraphFont"/>
    <w:link w:val="BalloonText"/>
    <w:uiPriority w:val="99"/>
    <w:semiHidden/>
    <w:rsid w:val="009F5E28"/>
    <w:rPr>
      <w:rFonts w:ascii="Tahoma" w:hAnsi="Tahoma" w:cs="Tahoma"/>
      <w:sz w:val="16"/>
      <w:szCs w:val="16"/>
      <w:lang w:val="en-US" w:eastAsia="fr-FR"/>
    </w:rPr>
  </w:style>
  <w:style w:type="paragraph" w:styleId="NormalWeb">
    <w:name w:val="Normal (Web)"/>
    <w:basedOn w:val="Normal"/>
    <w:uiPriority w:val="99"/>
    <w:semiHidden/>
    <w:unhideWhenUsed/>
    <w:rsid w:val="00811370"/>
    <w:pPr>
      <w:spacing w:before="100" w:beforeAutospacing="1" w:after="100" w:afterAutospacing="1"/>
    </w:pPr>
    <w:rPr>
      <w:rFonts w:ascii="Times" w:eastAsiaTheme="minorEastAsia" w:hAnsi="Times"/>
      <w:lang w:val="fr-CA"/>
    </w:rPr>
  </w:style>
  <w:style w:type="character" w:styleId="Hyperlink">
    <w:name w:val="Hyperlink"/>
    <w:basedOn w:val="DefaultParagraphFont"/>
    <w:uiPriority w:val="99"/>
    <w:semiHidden/>
    <w:unhideWhenUsed/>
    <w:rsid w:val="00932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277">
      <w:bodyDiv w:val="1"/>
      <w:marLeft w:val="0"/>
      <w:marRight w:val="0"/>
      <w:marTop w:val="0"/>
      <w:marBottom w:val="0"/>
      <w:divBdr>
        <w:top w:val="none" w:sz="0" w:space="0" w:color="auto"/>
        <w:left w:val="none" w:sz="0" w:space="0" w:color="auto"/>
        <w:bottom w:val="none" w:sz="0" w:space="0" w:color="auto"/>
        <w:right w:val="none" w:sz="0" w:space="0" w:color="auto"/>
      </w:divBdr>
    </w:div>
    <w:div w:id="129445898">
      <w:marLeft w:val="115"/>
      <w:marRight w:val="115"/>
      <w:marTop w:val="115"/>
      <w:marBottom w:val="115"/>
      <w:divBdr>
        <w:top w:val="none" w:sz="0" w:space="0" w:color="auto"/>
        <w:left w:val="none" w:sz="0" w:space="0" w:color="auto"/>
        <w:bottom w:val="none" w:sz="0" w:space="0" w:color="auto"/>
        <w:right w:val="none" w:sz="0" w:space="0" w:color="auto"/>
      </w:divBdr>
      <w:divsChild>
        <w:div w:id="129445926">
          <w:marLeft w:val="0"/>
          <w:marRight w:val="0"/>
          <w:marTop w:val="0"/>
          <w:marBottom w:val="0"/>
          <w:divBdr>
            <w:top w:val="none" w:sz="0" w:space="0" w:color="auto"/>
            <w:left w:val="none" w:sz="0" w:space="0" w:color="auto"/>
            <w:bottom w:val="none" w:sz="0" w:space="0" w:color="auto"/>
            <w:right w:val="none" w:sz="0" w:space="0" w:color="auto"/>
          </w:divBdr>
          <w:divsChild>
            <w:div w:id="129445954">
              <w:marLeft w:val="0"/>
              <w:marRight w:val="0"/>
              <w:marTop w:val="0"/>
              <w:marBottom w:val="0"/>
              <w:divBdr>
                <w:top w:val="none" w:sz="0" w:space="0" w:color="auto"/>
                <w:left w:val="none" w:sz="0" w:space="0" w:color="auto"/>
                <w:bottom w:val="none" w:sz="0" w:space="0" w:color="auto"/>
                <w:right w:val="none" w:sz="0" w:space="0" w:color="auto"/>
              </w:divBdr>
              <w:divsChild>
                <w:div w:id="129445901">
                  <w:marLeft w:val="0"/>
                  <w:marRight w:val="0"/>
                  <w:marTop w:val="0"/>
                  <w:marBottom w:val="0"/>
                  <w:divBdr>
                    <w:top w:val="none" w:sz="0" w:space="0" w:color="auto"/>
                    <w:left w:val="none" w:sz="0" w:space="0" w:color="auto"/>
                    <w:bottom w:val="none" w:sz="0" w:space="0" w:color="auto"/>
                    <w:right w:val="none" w:sz="0" w:space="0" w:color="auto"/>
                  </w:divBdr>
                  <w:divsChild>
                    <w:div w:id="129445949">
                      <w:marLeft w:val="0"/>
                      <w:marRight w:val="0"/>
                      <w:marTop w:val="0"/>
                      <w:marBottom w:val="0"/>
                      <w:divBdr>
                        <w:top w:val="none" w:sz="0" w:space="0" w:color="auto"/>
                        <w:left w:val="none" w:sz="0" w:space="0" w:color="auto"/>
                        <w:bottom w:val="none" w:sz="0" w:space="0" w:color="auto"/>
                        <w:right w:val="none" w:sz="0" w:space="0" w:color="auto"/>
                      </w:divBdr>
                      <w:divsChild>
                        <w:div w:id="129445960">
                          <w:marLeft w:val="0"/>
                          <w:marRight w:val="0"/>
                          <w:marTop w:val="0"/>
                          <w:marBottom w:val="0"/>
                          <w:divBdr>
                            <w:top w:val="none" w:sz="0" w:space="0" w:color="auto"/>
                            <w:left w:val="none" w:sz="0" w:space="0" w:color="auto"/>
                            <w:bottom w:val="none" w:sz="0" w:space="0" w:color="auto"/>
                            <w:right w:val="none" w:sz="0" w:space="0" w:color="auto"/>
                          </w:divBdr>
                          <w:divsChild>
                            <w:div w:id="1294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07">
      <w:marLeft w:val="115"/>
      <w:marRight w:val="115"/>
      <w:marTop w:val="115"/>
      <w:marBottom w:val="115"/>
      <w:divBdr>
        <w:top w:val="none" w:sz="0" w:space="0" w:color="auto"/>
        <w:left w:val="none" w:sz="0" w:space="0" w:color="auto"/>
        <w:bottom w:val="none" w:sz="0" w:space="0" w:color="auto"/>
        <w:right w:val="none" w:sz="0" w:space="0" w:color="auto"/>
      </w:divBdr>
      <w:divsChild>
        <w:div w:id="129445905">
          <w:marLeft w:val="0"/>
          <w:marRight w:val="0"/>
          <w:marTop w:val="0"/>
          <w:marBottom w:val="0"/>
          <w:divBdr>
            <w:top w:val="none" w:sz="0" w:space="0" w:color="auto"/>
            <w:left w:val="none" w:sz="0" w:space="0" w:color="auto"/>
            <w:bottom w:val="none" w:sz="0" w:space="0" w:color="auto"/>
            <w:right w:val="none" w:sz="0" w:space="0" w:color="auto"/>
          </w:divBdr>
          <w:divsChild>
            <w:div w:id="129445935">
              <w:marLeft w:val="0"/>
              <w:marRight w:val="0"/>
              <w:marTop w:val="0"/>
              <w:marBottom w:val="0"/>
              <w:divBdr>
                <w:top w:val="none" w:sz="0" w:space="0" w:color="auto"/>
                <w:left w:val="none" w:sz="0" w:space="0" w:color="auto"/>
                <w:bottom w:val="none" w:sz="0" w:space="0" w:color="auto"/>
                <w:right w:val="none" w:sz="0" w:space="0" w:color="auto"/>
              </w:divBdr>
              <w:divsChild>
                <w:div w:id="129445971">
                  <w:marLeft w:val="0"/>
                  <w:marRight w:val="0"/>
                  <w:marTop w:val="0"/>
                  <w:marBottom w:val="0"/>
                  <w:divBdr>
                    <w:top w:val="none" w:sz="0" w:space="0" w:color="auto"/>
                    <w:left w:val="none" w:sz="0" w:space="0" w:color="auto"/>
                    <w:bottom w:val="none" w:sz="0" w:space="0" w:color="auto"/>
                    <w:right w:val="none" w:sz="0" w:space="0" w:color="auto"/>
                  </w:divBdr>
                  <w:divsChild>
                    <w:div w:id="129445934">
                      <w:marLeft w:val="0"/>
                      <w:marRight w:val="0"/>
                      <w:marTop w:val="0"/>
                      <w:marBottom w:val="0"/>
                      <w:divBdr>
                        <w:top w:val="none" w:sz="0" w:space="0" w:color="auto"/>
                        <w:left w:val="none" w:sz="0" w:space="0" w:color="auto"/>
                        <w:bottom w:val="none" w:sz="0" w:space="0" w:color="auto"/>
                        <w:right w:val="none" w:sz="0" w:space="0" w:color="auto"/>
                      </w:divBdr>
                      <w:divsChild>
                        <w:div w:id="129445981">
                          <w:marLeft w:val="0"/>
                          <w:marRight w:val="0"/>
                          <w:marTop w:val="0"/>
                          <w:marBottom w:val="0"/>
                          <w:divBdr>
                            <w:top w:val="none" w:sz="0" w:space="0" w:color="auto"/>
                            <w:left w:val="none" w:sz="0" w:space="0" w:color="auto"/>
                            <w:bottom w:val="none" w:sz="0" w:space="0" w:color="auto"/>
                            <w:right w:val="none" w:sz="0" w:space="0" w:color="auto"/>
                          </w:divBdr>
                          <w:divsChild>
                            <w:div w:id="1294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13">
      <w:marLeft w:val="115"/>
      <w:marRight w:val="115"/>
      <w:marTop w:val="115"/>
      <w:marBottom w:val="115"/>
      <w:divBdr>
        <w:top w:val="none" w:sz="0" w:space="0" w:color="auto"/>
        <w:left w:val="none" w:sz="0" w:space="0" w:color="auto"/>
        <w:bottom w:val="none" w:sz="0" w:space="0" w:color="auto"/>
        <w:right w:val="none" w:sz="0" w:space="0" w:color="auto"/>
      </w:divBdr>
      <w:divsChild>
        <w:div w:id="129445978">
          <w:marLeft w:val="0"/>
          <w:marRight w:val="0"/>
          <w:marTop w:val="0"/>
          <w:marBottom w:val="0"/>
          <w:divBdr>
            <w:top w:val="none" w:sz="0" w:space="0" w:color="auto"/>
            <w:left w:val="none" w:sz="0" w:space="0" w:color="auto"/>
            <w:bottom w:val="none" w:sz="0" w:space="0" w:color="auto"/>
            <w:right w:val="none" w:sz="0" w:space="0" w:color="auto"/>
          </w:divBdr>
          <w:divsChild>
            <w:div w:id="129445930">
              <w:marLeft w:val="0"/>
              <w:marRight w:val="0"/>
              <w:marTop w:val="0"/>
              <w:marBottom w:val="0"/>
              <w:divBdr>
                <w:top w:val="none" w:sz="0" w:space="0" w:color="auto"/>
                <w:left w:val="none" w:sz="0" w:space="0" w:color="auto"/>
                <w:bottom w:val="none" w:sz="0" w:space="0" w:color="auto"/>
                <w:right w:val="none" w:sz="0" w:space="0" w:color="auto"/>
              </w:divBdr>
              <w:divsChild>
                <w:div w:id="129445925">
                  <w:marLeft w:val="0"/>
                  <w:marRight w:val="0"/>
                  <w:marTop w:val="0"/>
                  <w:marBottom w:val="0"/>
                  <w:divBdr>
                    <w:top w:val="none" w:sz="0" w:space="0" w:color="auto"/>
                    <w:left w:val="none" w:sz="0" w:space="0" w:color="auto"/>
                    <w:bottom w:val="none" w:sz="0" w:space="0" w:color="auto"/>
                    <w:right w:val="none" w:sz="0" w:space="0" w:color="auto"/>
                  </w:divBdr>
                  <w:divsChild>
                    <w:div w:id="129445952">
                      <w:marLeft w:val="0"/>
                      <w:marRight w:val="0"/>
                      <w:marTop w:val="0"/>
                      <w:marBottom w:val="0"/>
                      <w:divBdr>
                        <w:top w:val="none" w:sz="0" w:space="0" w:color="auto"/>
                        <w:left w:val="none" w:sz="0" w:space="0" w:color="auto"/>
                        <w:bottom w:val="none" w:sz="0" w:space="0" w:color="auto"/>
                        <w:right w:val="none" w:sz="0" w:space="0" w:color="auto"/>
                      </w:divBdr>
                      <w:divsChild>
                        <w:div w:id="129445979">
                          <w:marLeft w:val="0"/>
                          <w:marRight w:val="0"/>
                          <w:marTop w:val="0"/>
                          <w:marBottom w:val="0"/>
                          <w:divBdr>
                            <w:top w:val="none" w:sz="0" w:space="0" w:color="auto"/>
                            <w:left w:val="none" w:sz="0" w:space="0" w:color="auto"/>
                            <w:bottom w:val="none" w:sz="0" w:space="0" w:color="auto"/>
                            <w:right w:val="none" w:sz="0" w:space="0" w:color="auto"/>
                          </w:divBdr>
                          <w:divsChild>
                            <w:div w:id="129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17">
      <w:marLeft w:val="115"/>
      <w:marRight w:val="115"/>
      <w:marTop w:val="115"/>
      <w:marBottom w:val="115"/>
      <w:divBdr>
        <w:top w:val="none" w:sz="0" w:space="0" w:color="auto"/>
        <w:left w:val="none" w:sz="0" w:space="0" w:color="auto"/>
        <w:bottom w:val="none" w:sz="0" w:space="0" w:color="auto"/>
        <w:right w:val="none" w:sz="0" w:space="0" w:color="auto"/>
      </w:divBdr>
      <w:divsChild>
        <w:div w:id="129445956">
          <w:marLeft w:val="0"/>
          <w:marRight w:val="0"/>
          <w:marTop w:val="0"/>
          <w:marBottom w:val="0"/>
          <w:divBdr>
            <w:top w:val="none" w:sz="0" w:space="0" w:color="auto"/>
            <w:left w:val="none" w:sz="0" w:space="0" w:color="auto"/>
            <w:bottom w:val="none" w:sz="0" w:space="0" w:color="auto"/>
            <w:right w:val="none" w:sz="0" w:space="0" w:color="auto"/>
          </w:divBdr>
          <w:divsChild>
            <w:div w:id="129445973">
              <w:marLeft w:val="0"/>
              <w:marRight w:val="0"/>
              <w:marTop w:val="0"/>
              <w:marBottom w:val="0"/>
              <w:divBdr>
                <w:top w:val="none" w:sz="0" w:space="0" w:color="auto"/>
                <w:left w:val="none" w:sz="0" w:space="0" w:color="auto"/>
                <w:bottom w:val="none" w:sz="0" w:space="0" w:color="auto"/>
                <w:right w:val="none" w:sz="0" w:space="0" w:color="auto"/>
              </w:divBdr>
              <w:divsChild>
                <w:div w:id="129445918">
                  <w:marLeft w:val="0"/>
                  <w:marRight w:val="0"/>
                  <w:marTop w:val="0"/>
                  <w:marBottom w:val="0"/>
                  <w:divBdr>
                    <w:top w:val="none" w:sz="0" w:space="0" w:color="auto"/>
                    <w:left w:val="none" w:sz="0" w:space="0" w:color="auto"/>
                    <w:bottom w:val="none" w:sz="0" w:space="0" w:color="auto"/>
                    <w:right w:val="none" w:sz="0" w:space="0" w:color="auto"/>
                  </w:divBdr>
                  <w:divsChild>
                    <w:div w:id="129445948">
                      <w:marLeft w:val="0"/>
                      <w:marRight w:val="0"/>
                      <w:marTop w:val="0"/>
                      <w:marBottom w:val="0"/>
                      <w:divBdr>
                        <w:top w:val="none" w:sz="0" w:space="0" w:color="auto"/>
                        <w:left w:val="none" w:sz="0" w:space="0" w:color="auto"/>
                        <w:bottom w:val="none" w:sz="0" w:space="0" w:color="auto"/>
                        <w:right w:val="none" w:sz="0" w:space="0" w:color="auto"/>
                      </w:divBdr>
                      <w:divsChild>
                        <w:div w:id="129445958">
                          <w:marLeft w:val="0"/>
                          <w:marRight w:val="0"/>
                          <w:marTop w:val="0"/>
                          <w:marBottom w:val="0"/>
                          <w:divBdr>
                            <w:top w:val="none" w:sz="0" w:space="0" w:color="auto"/>
                            <w:left w:val="none" w:sz="0" w:space="0" w:color="auto"/>
                            <w:bottom w:val="none" w:sz="0" w:space="0" w:color="auto"/>
                            <w:right w:val="none" w:sz="0" w:space="0" w:color="auto"/>
                          </w:divBdr>
                          <w:divsChild>
                            <w:div w:id="1294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31">
      <w:marLeft w:val="115"/>
      <w:marRight w:val="115"/>
      <w:marTop w:val="115"/>
      <w:marBottom w:val="115"/>
      <w:divBdr>
        <w:top w:val="none" w:sz="0" w:space="0" w:color="auto"/>
        <w:left w:val="none" w:sz="0" w:space="0" w:color="auto"/>
        <w:bottom w:val="none" w:sz="0" w:space="0" w:color="auto"/>
        <w:right w:val="none" w:sz="0" w:space="0" w:color="auto"/>
      </w:divBdr>
      <w:divsChild>
        <w:div w:id="129445912">
          <w:marLeft w:val="0"/>
          <w:marRight w:val="0"/>
          <w:marTop w:val="0"/>
          <w:marBottom w:val="0"/>
          <w:divBdr>
            <w:top w:val="none" w:sz="0" w:space="0" w:color="auto"/>
            <w:left w:val="none" w:sz="0" w:space="0" w:color="auto"/>
            <w:bottom w:val="none" w:sz="0" w:space="0" w:color="auto"/>
            <w:right w:val="none" w:sz="0" w:space="0" w:color="auto"/>
          </w:divBdr>
          <w:divsChild>
            <w:div w:id="129445939">
              <w:marLeft w:val="0"/>
              <w:marRight w:val="0"/>
              <w:marTop w:val="0"/>
              <w:marBottom w:val="0"/>
              <w:divBdr>
                <w:top w:val="none" w:sz="0" w:space="0" w:color="auto"/>
                <w:left w:val="none" w:sz="0" w:space="0" w:color="auto"/>
                <w:bottom w:val="none" w:sz="0" w:space="0" w:color="auto"/>
                <w:right w:val="none" w:sz="0" w:space="0" w:color="auto"/>
              </w:divBdr>
              <w:divsChild>
                <w:div w:id="129445938">
                  <w:marLeft w:val="0"/>
                  <w:marRight w:val="0"/>
                  <w:marTop w:val="0"/>
                  <w:marBottom w:val="0"/>
                  <w:divBdr>
                    <w:top w:val="none" w:sz="0" w:space="0" w:color="auto"/>
                    <w:left w:val="none" w:sz="0" w:space="0" w:color="auto"/>
                    <w:bottom w:val="none" w:sz="0" w:space="0" w:color="auto"/>
                    <w:right w:val="none" w:sz="0" w:space="0" w:color="auto"/>
                  </w:divBdr>
                  <w:divsChild>
                    <w:div w:id="129445909">
                      <w:marLeft w:val="0"/>
                      <w:marRight w:val="0"/>
                      <w:marTop w:val="0"/>
                      <w:marBottom w:val="0"/>
                      <w:divBdr>
                        <w:top w:val="none" w:sz="0" w:space="0" w:color="auto"/>
                        <w:left w:val="none" w:sz="0" w:space="0" w:color="auto"/>
                        <w:bottom w:val="none" w:sz="0" w:space="0" w:color="auto"/>
                        <w:right w:val="none" w:sz="0" w:space="0" w:color="auto"/>
                      </w:divBdr>
                      <w:divsChild>
                        <w:div w:id="129445965">
                          <w:marLeft w:val="0"/>
                          <w:marRight w:val="0"/>
                          <w:marTop w:val="0"/>
                          <w:marBottom w:val="0"/>
                          <w:divBdr>
                            <w:top w:val="none" w:sz="0" w:space="0" w:color="auto"/>
                            <w:left w:val="none" w:sz="0" w:space="0" w:color="auto"/>
                            <w:bottom w:val="none" w:sz="0" w:space="0" w:color="auto"/>
                            <w:right w:val="none" w:sz="0" w:space="0" w:color="auto"/>
                          </w:divBdr>
                          <w:divsChild>
                            <w:div w:id="129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33">
      <w:marLeft w:val="150"/>
      <w:marRight w:val="150"/>
      <w:marTop w:val="150"/>
      <w:marBottom w:val="150"/>
      <w:divBdr>
        <w:top w:val="none" w:sz="0" w:space="0" w:color="auto"/>
        <w:left w:val="none" w:sz="0" w:space="0" w:color="auto"/>
        <w:bottom w:val="none" w:sz="0" w:space="0" w:color="auto"/>
        <w:right w:val="none" w:sz="0" w:space="0" w:color="auto"/>
      </w:divBdr>
      <w:divsChild>
        <w:div w:id="129445972">
          <w:marLeft w:val="0"/>
          <w:marRight w:val="0"/>
          <w:marTop w:val="0"/>
          <w:marBottom w:val="0"/>
          <w:divBdr>
            <w:top w:val="none" w:sz="0" w:space="0" w:color="auto"/>
            <w:left w:val="none" w:sz="0" w:space="0" w:color="auto"/>
            <w:bottom w:val="none" w:sz="0" w:space="0" w:color="auto"/>
            <w:right w:val="none" w:sz="0" w:space="0" w:color="auto"/>
          </w:divBdr>
          <w:divsChild>
            <w:div w:id="129445893">
              <w:marLeft w:val="0"/>
              <w:marRight w:val="0"/>
              <w:marTop w:val="0"/>
              <w:marBottom w:val="0"/>
              <w:divBdr>
                <w:top w:val="none" w:sz="0" w:space="0" w:color="auto"/>
                <w:left w:val="none" w:sz="0" w:space="0" w:color="auto"/>
                <w:bottom w:val="none" w:sz="0" w:space="0" w:color="auto"/>
                <w:right w:val="none" w:sz="0" w:space="0" w:color="auto"/>
              </w:divBdr>
              <w:divsChild>
                <w:div w:id="129445906">
                  <w:marLeft w:val="0"/>
                  <w:marRight w:val="0"/>
                  <w:marTop w:val="0"/>
                  <w:marBottom w:val="0"/>
                  <w:divBdr>
                    <w:top w:val="none" w:sz="0" w:space="0" w:color="auto"/>
                    <w:left w:val="none" w:sz="0" w:space="0" w:color="auto"/>
                    <w:bottom w:val="none" w:sz="0" w:space="0" w:color="auto"/>
                    <w:right w:val="none" w:sz="0" w:space="0" w:color="auto"/>
                  </w:divBdr>
                  <w:divsChild>
                    <w:div w:id="129445953">
                      <w:marLeft w:val="0"/>
                      <w:marRight w:val="0"/>
                      <w:marTop w:val="0"/>
                      <w:marBottom w:val="0"/>
                      <w:divBdr>
                        <w:top w:val="none" w:sz="0" w:space="0" w:color="auto"/>
                        <w:left w:val="none" w:sz="0" w:space="0" w:color="auto"/>
                        <w:bottom w:val="none" w:sz="0" w:space="0" w:color="auto"/>
                        <w:right w:val="none" w:sz="0" w:space="0" w:color="auto"/>
                      </w:divBdr>
                      <w:divsChild>
                        <w:div w:id="129445903">
                          <w:marLeft w:val="0"/>
                          <w:marRight w:val="0"/>
                          <w:marTop w:val="0"/>
                          <w:marBottom w:val="0"/>
                          <w:divBdr>
                            <w:top w:val="none" w:sz="0" w:space="0" w:color="auto"/>
                            <w:left w:val="none" w:sz="0" w:space="0" w:color="auto"/>
                            <w:bottom w:val="none" w:sz="0" w:space="0" w:color="auto"/>
                            <w:right w:val="none" w:sz="0" w:space="0" w:color="auto"/>
                          </w:divBdr>
                          <w:divsChild>
                            <w:div w:id="129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37">
      <w:marLeft w:val="115"/>
      <w:marRight w:val="115"/>
      <w:marTop w:val="115"/>
      <w:marBottom w:val="115"/>
      <w:divBdr>
        <w:top w:val="none" w:sz="0" w:space="0" w:color="auto"/>
        <w:left w:val="none" w:sz="0" w:space="0" w:color="auto"/>
        <w:bottom w:val="none" w:sz="0" w:space="0" w:color="auto"/>
        <w:right w:val="none" w:sz="0" w:space="0" w:color="auto"/>
      </w:divBdr>
      <w:divsChild>
        <w:div w:id="129445894">
          <w:marLeft w:val="0"/>
          <w:marRight w:val="0"/>
          <w:marTop w:val="0"/>
          <w:marBottom w:val="0"/>
          <w:divBdr>
            <w:top w:val="none" w:sz="0" w:space="0" w:color="auto"/>
            <w:left w:val="none" w:sz="0" w:space="0" w:color="auto"/>
            <w:bottom w:val="none" w:sz="0" w:space="0" w:color="auto"/>
            <w:right w:val="none" w:sz="0" w:space="0" w:color="auto"/>
          </w:divBdr>
          <w:divsChild>
            <w:div w:id="129445891">
              <w:marLeft w:val="0"/>
              <w:marRight w:val="0"/>
              <w:marTop w:val="0"/>
              <w:marBottom w:val="0"/>
              <w:divBdr>
                <w:top w:val="none" w:sz="0" w:space="0" w:color="auto"/>
                <w:left w:val="none" w:sz="0" w:space="0" w:color="auto"/>
                <w:bottom w:val="none" w:sz="0" w:space="0" w:color="auto"/>
                <w:right w:val="none" w:sz="0" w:space="0" w:color="auto"/>
              </w:divBdr>
              <w:divsChild>
                <w:div w:id="129445974">
                  <w:marLeft w:val="0"/>
                  <w:marRight w:val="0"/>
                  <w:marTop w:val="0"/>
                  <w:marBottom w:val="0"/>
                  <w:divBdr>
                    <w:top w:val="none" w:sz="0" w:space="0" w:color="auto"/>
                    <w:left w:val="none" w:sz="0" w:space="0" w:color="auto"/>
                    <w:bottom w:val="none" w:sz="0" w:space="0" w:color="auto"/>
                    <w:right w:val="none" w:sz="0" w:space="0" w:color="auto"/>
                  </w:divBdr>
                  <w:divsChild>
                    <w:div w:id="129445897">
                      <w:marLeft w:val="0"/>
                      <w:marRight w:val="0"/>
                      <w:marTop w:val="0"/>
                      <w:marBottom w:val="0"/>
                      <w:divBdr>
                        <w:top w:val="none" w:sz="0" w:space="0" w:color="auto"/>
                        <w:left w:val="none" w:sz="0" w:space="0" w:color="auto"/>
                        <w:bottom w:val="none" w:sz="0" w:space="0" w:color="auto"/>
                        <w:right w:val="none" w:sz="0" w:space="0" w:color="auto"/>
                      </w:divBdr>
                      <w:divsChild>
                        <w:div w:id="129445895">
                          <w:marLeft w:val="0"/>
                          <w:marRight w:val="0"/>
                          <w:marTop w:val="0"/>
                          <w:marBottom w:val="0"/>
                          <w:divBdr>
                            <w:top w:val="none" w:sz="0" w:space="0" w:color="auto"/>
                            <w:left w:val="none" w:sz="0" w:space="0" w:color="auto"/>
                            <w:bottom w:val="none" w:sz="0" w:space="0" w:color="auto"/>
                            <w:right w:val="none" w:sz="0" w:space="0" w:color="auto"/>
                          </w:divBdr>
                          <w:divsChild>
                            <w:div w:id="1294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40">
      <w:marLeft w:val="115"/>
      <w:marRight w:val="115"/>
      <w:marTop w:val="115"/>
      <w:marBottom w:val="115"/>
      <w:divBdr>
        <w:top w:val="none" w:sz="0" w:space="0" w:color="auto"/>
        <w:left w:val="none" w:sz="0" w:space="0" w:color="auto"/>
        <w:bottom w:val="none" w:sz="0" w:space="0" w:color="auto"/>
        <w:right w:val="none" w:sz="0" w:space="0" w:color="auto"/>
      </w:divBdr>
      <w:divsChild>
        <w:div w:id="129445922">
          <w:marLeft w:val="0"/>
          <w:marRight w:val="0"/>
          <w:marTop w:val="0"/>
          <w:marBottom w:val="0"/>
          <w:divBdr>
            <w:top w:val="none" w:sz="0" w:space="0" w:color="auto"/>
            <w:left w:val="none" w:sz="0" w:space="0" w:color="auto"/>
            <w:bottom w:val="none" w:sz="0" w:space="0" w:color="auto"/>
            <w:right w:val="none" w:sz="0" w:space="0" w:color="auto"/>
          </w:divBdr>
          <w:divsChild>
            <w:div w:id="129445921">
              <w:marLeft w:val="0"/>
              <w:marRight w:val="0"/>
              <w:marTop w:val="0"/>
              <w:marBottom w:val="0"/>
              <w:divBdr>
                <w:top w:val="none" w:sz="0" w:space="0" w:color="auto"/>
                <w:left w:val="none" w:sz="0" w:space="0" w:color="auto"/>
                <w:bottom w:val="none" w:sz="0" w:space="0" w:color="auto"/>
                <w:right w:val="none" w:sz="0" w:space="0" w:color="auto"/>
              </w:divBdr>
              <w:divsChild>
                <w:div w:id="129445963">
                  <w:marLeft w:val="0"/>
                  <w:marRight w:val="0"/>
                  <w:marTop w:val="0"/>
                  <w:marBottom w:val="0"/>
                  <w:divBdr>
                    <w:top w:val="none" w:sz="0" w:space="0" w:color="auto"/>
                    <w:left w:val="none" w:sz="0" w:space="0" w:color="auto"/>
                    <w:bottom w:val="none" w:sz="0" w:space="0" w:color="auto"/>
                    <w:right w:val="none" w:sz="0" w:space="0" w:color="auto"/>
                  </w:divBdr>
                  <w:divsChild>
                    <w:div w:id="129445923">
                      <w:marLeft w:val="0"/>
                      <w:marRight w:val="0"/>
                      <w:marTop w:val="0"/>
                      <w:marBottom w:val="0"/>
                      <w:divBdr>
                        <w:top w:val="none" w:sz="0" w:space="0" w:color="auto"/>
                        <w:left w:val="none" w:sz="0" w:space="0" w:color="auto"/>
                        <w:bottom w:val="none" w:sz="0" w:space="0" w:color="auto"/>
                        <w:right w:val="none" w:sz="0" w:space="0" w:color="auto"/>
                      </w:divBdr>
                      <w:divsChild>
                        <w:div w:id="129445955">
                          <w:marLeft w:val="0"/>
                          <w:marRight w:val="0"/>
                          <w:marTop w:val="0"/>
                          <w:marBottom w:val="0"/>
                          <w:divBdr>
                            <w:top w:val="none" w:sz="0" w:space="0" w:color="auto"/>
                            <w:left w:val="none" w:sz="0" w:space="0" w:color="auto"/>
                            <w:bottom w:val="none" w:sz="0" w:space="0" w:color="auto"/>
                            <w:right w:val="none" w:sz="0" w:space="0" w:color="auto"/>
                          </w:divBdr>
                          <w:divsChild>
                            <w:div w:id="1294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42">
      <w:marLeft w:val="115"/>
      <w:marRight w:val="115"/>
      <w:marTop w:val="115"/>
      <w:marBottom w:val="115"/>
      <w:divBdr>
        <w:top w:val="none" w:sz="0" w:space="0" w:color="auto"/>
        <w:left w:val="none" w:sz="0" w:space="0" w:color="auto"/>
        <w:bottom w:val="none" w:sz="0" w:space="0" w:color="auto"/>
        <w:right w:val="none" w:sz="0" w:space="0" w:color="auto"/>
      </w:divBdr>
      <w:divsChild>
        <w:div w:id="129445951">
          <w:marLeft w:val="0"/>
          <w:marRight w:val="0"/>
          <w:marTop w:val="0"/>
          <w:marBottom w:val="0"/>
          <w:divBdr>
            <w:top w:val="none" w:sz="0" w:space="0" w:color="auto"/>
            <w:left w:val="none" w:sz="0" w:space="0" w:color="auto"/>
            <w:bottom w:val="none" w:sz="0" w:space="0" w:color="auto"/>
            <w:right w:val="none" w:sz="0" w:space="0" w:color="auto"/>
          </w:divBdr>
          <w:divsChild>
            <w:div w:id="129445936">
              <w:marLeft w:val="0"/>
              <w:marRight w:val="0"/>
              <w:marTop w:val="0"/>
              <w:marBottom w:val="0"/>
              <w:divBdr>
                <w:top w:val="none" w:sz="0" w:space="0" w:color="auto"/>
                <w:left w:val="none" w:sz="0" w:space="0" w:color="auto"/>
                <w:bottom w:val="none" w:sz="0" w:space="0" w:color="auto"/>
                <w:right w:val="none" w:sz="0" w:space="0" w:color="auto"/>
              </w:divBdr>
              <w:divsChild>
                <w:div w:id="129445946">
                  <w:marLeft w:val="0"/>
                  <w:marRight w:val="0"/>
                  <w:marTop w:val="0"/>
                  <w:marBottom w:val="0"/>
                  <w:divBdr>
                    <w:top w:val="none" w:sz="0" w:space="0" w:color="auto"/>
                    <w:left w:val="none" w:sz="0" w:space="0" w:color="auto"/>
                    <w:bottom w:val="none" w:sz="0" w:space="0" w:color="auto"/>
                    <w:right w:val="none" w:sz="0" w:space="0" w:color="auto"/>
                  </w:divBdr>
                  <w:divsChild>
                    <w:div w:id="129445916">
                      <w:marLeft w:val="0"/>
                      <w:marRight w:val="0"/>
                      <w:marTop w:val="0"/>
                      <w:marBottom w:val="0"/>
                      <w:divBdr>
                        <w:top w:val="none" w:sz="0" w:space="0" w:color="auto"/>
                        <w:left w:val="none" w:sz="0" w:space="0" w:color="auto"/>
                        <w:bottom w:val="none" w:sz="0" w:space="0" w:color="auto"/>
                        <w:right w:val="none" w:sz="0" w:space="0" w:color="auto"/>
                      </w:divBdr>
                      <w:divsChild>
                        <w:div w:id="129445945">
                          <w:marLeft w:val="0"/>
                          <w:marRight w:val="0"/>
                          <w:marTop w:val="0"/>
                          <w:marBottom w:val="0"/>
                          <w:divBdr>
                            <w:top w:val="none" w:sz="0" w:space="0" w:color="auto"/>
                            <w:left w:val="none" w:sz="0" w:space="0" w:color="auto"/>
                            <w:bottom w:val="none" w:sz="0" w:space="0" w:color="auto"/>
                            <w:right w:val="none" w:sz="0" w:space="0" w:color="auto"/>
                          </w:divBdr>
                          <w:divsChild>
                            <w:div w:id="1294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47">
      <w:marLeft w:val="115"/>
      <w:marRight w:val="115"/>
      <w:marTop w:val="115"/>
      <w:marBottom w:val="115"/>
      <w:divBdr>
        <w:top w:val="none" w:sz="0" w:space="0" w:color="auto"/>
        <w:left w:val="none" w:sz="0" w:space="0" w:color="auto"/>
        <w:bottom w:val="none" w:sz="0" w:space="0" w:color="auto"/>
        <w:right w:val="none" w:sz="0" w:space="0" w:color="auto"/>
      </w:divBdr>
      <w:divsChild>
        <w:div w:id="129445969">
          <w:marLeft w:val="0"/>
          <w:marRight w:val="0"/>
          <w:marTop w:val="0"/>
          <w:marBottom w:val="0"/>
          <w:divBdr>
            <w:top w:val="none" w:sz="0" w:space="0" w:color="auto"/>
            <w:left w:val="none" w:sz="0" w:space="0" w:color="auto"/>
            <w:bottom w:val="none" w:sz="0" w:space="0" w:color="auto"/>
            <w:right w:val="none" w:sz="0" w:space="0" w:color="auto"/>
          </w:divBdr>
          <w:divsChild>
            <w:div w:id="129445968">
              <w:marLeft w:val="0"/>
              <w:marRight w:val="0"/>
              <w:marTop w:val="0"/>
              <w:marBottom w:val="0"/>
              <w:divBdr>
                <w:top w:val="none" w:sz="0" w:space="0" w:color="auto"/>
                <w:left w:val="none" w:sz="0" w:space="0" w:color="auto"/>
                <w:bottom w:val="none" w:sz="0" w:space="0" w:color="auto"/>
                <w:right w:val="none" w:sz="0" w:space="0" w:color="auto"/>
              </w:divBdr>
              <w:divsChild>
                <w:div w:id="129445980">
                  <w:marLeft w:val="0"/>
                  <w:marRight w:val="0"/>
                  <w:marTop w:val="0"/>
                  <w:marBottom w:val="0"/>
                  <w:divBdr>
                    <w:top w:val="none" w:sz="0" w:space="0" w:color="auto"/>
                    <w:left w:val="none" w:sz="0" w:space="0" w:color="auto"/>
                    <w:bottom w:val="none" w:sz="0" w:space="0" w:color="auto"/>
                    <w:right w:val="none" w:sz="0" w:space="0" w:color="auto"/>
                  </w:divBdr>
                  <w:divsChild>
                    <w:div w:id="129445976">
                      <w:marLeft w:val="0"/>
                      <w:marRight w:val="0"/>
                      <w:marTop w:val="0"/>
                      <w:marBottom w:val="0"/>
                      <w:divBdr>
                        <w:top w:val="none" w:sz="0" w:space="0" w:color="auto"/>
                        <w:left w:val="none" w:sz="0" w:space="0" w:color="auto"/>
                        <w:bottom w:val="none" w:sz="0" w:space="0" w:color="auto"/>
                        <w:right w:val="none" w:sz="0" w:space="0" w:color="auto"/>
                      </w:divBdr>
                      <w:divsChild>
                        <w:div w:id="129445975">
                          <w:marLeft w:val="0"/>
                          <w:marRight w:val="0"/>
                          <w:marTop w:val="0"/>
                          <w:marBottom w:val="0"/>
                          <w:divBdr>
                            <w:top w:val="none" w:sz="0" w:space="0" w:color="auto"/>
                            <w:left w:val="none" w:sz="0" w:space="0" w:color="auto"/>
                            <w:bottom w:val="none" w:sz="0" w:space="0" w:color="auto"/>
                            <w:right w:val="none" w:sz="0" w:space="0" w:color="auto"/>
                          </w:divBdr>
                          <w:divsChild>
                            <w:div w:id="1294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64">
      <w:marLeft w:val="115"/>
      <w:marRight w:val="115"/>
      <w:marTop w:val="115"/>
      <w:marBottom w:val="115"/>
      <w:divBdr>
        <w:top w:val="none" w:sz="0" w:space="0" w:color="auto"/>
        <w:left w:val="none" w:sz="0" w:space="0" w:color="auto"/>
        <w:bottom w:val="none" w:sz="0" w:space="0" w:color="auto"/>
        <w:right w:val="none" w:sz="0" w:space="0" w:color="auto"/>
      </w:divBdr>
      <w:divsChild>
        <w:div w:id="129445962">
          <w:marLeft w:val="0"/>
          <w:marRight w:val="0"/>
          <w:marTop w:val="0"/>
          <w:marBottom w:val="0"/>
          <w:divBdr>
            <w:top w:val="none" w:sz="0" w:space="0" w:color="auto"/>
            <w:left w:val="none" w:sz="0" w:space="0" w:color="auto"/>
            <w:bottom w:val="none" w:sz="0" w:space="0" w:color="auto"/>
            <w:right w:val="none" w:sz="0" w:space="0" w:color="auto"/>
          </w:divBdr>
          <w:divsChild>
            <w:div w:id="129445927">
              <w:marLeft w:val="0"/>
              <w:marRight w:val="0"/>
              <w:marTop w:val="0"/>
              <w:marBottom w:val="0"/>
              <w:divBdr>
                <w:top w:val="none" w:sz="0" w:space="0" w:color="auto"/>
                <w:left w:val="none" w:sz="0" w:space="0" w:color="auto"/>
                <w:bottom w:val="none" w:sz="0" w:space="0" w:color="auto"/>
                <w:right w:val="none" w:sz="0" w:space="0" w:color="auto"/>
              </w:divBdr>
              <w:divsChild>
                <w:div w:id="129445977">
                  <w:marLeft w:val="0"/>
                  <w:marRight w:val="0"/>
                  <w:marTop w:val="0"/>
                  <w:marBottom w:val="0"/>
                  <w:divBdr>
                    <w:top w:val="none" w:sz="0" w:space="0" w:color="auto"/>
                    <w:left w:val="none" w:sz="0" w:space="0" w:color="auto"/>
                    <w:bottom w:val="none" w:sz="0" w:space="0" w:color="auto"/>
                    <w:right w:val="none" w:sz="0" w:space="0" w:color="auto"/>
                  </w:divBdr>
                  <w:divsChild>
                    <w:div w:id="129445943">
                      <w:marLeft w:val="0"/>
                      <w:marRight w:val="0"/>
                      <w:marTop w:val="0"/>
                      <w:marBottom w:val="0"/>
                      <w:divBdr>
                        <w:top w:val="none" w:sz="0" w:space="0" w:color="auto"/>
                        <w:left w:val="none" w:sz="0" w:space="0" w:color="auto"/>
                        <w:bottom w:val="none" w:sz="0" w:space="0" w:color="auto"/>
                        <w:right w:val="none" w:sz="0" w:space="0" w:color="auto"/>
                      </w:divBdr>
                      <w:divsChild>
                        <w:div w:id="129445944">
                          <w:marLeft w:val="0"/>
                          <w:marRight w:val="0"/>
                          <w:marTop w:val="0"/>
                          <w:marBottom w:val="0"/>
                          <w:divBdr>
                            <w:top w:val="none" w:sz="0" w:space="0" w:color="auto"/>
                            <w:left w:val="none" w:sz="0" w:space="0" w:color="auto"/>
                            <w:bottom w:val="none" w:sz="0" w:space="0" w:color="auto"/>
                            <w:right w:val="none" w:sz="0" w:space="0" w:color="auto"/>
                          </w:divBdr>
                          <w:divsChild>
                            <w:div w:id="1294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67">
      <w:marLeft w:val="115"/>
      <w:marRight w:val="115"/>
      <w:marTop w:val="115"/>
      <w:marBottom w:val="115"/>
      <w:divBdr>
        <w:top w:val="none" w:sz="0" w:space="0" w:color="auto"/>
        <w:left w:val="none" w:sz="0" w:space="0" w:color="auto"/>
        <w:bottom w:val="none" w:sz="0" w:space="0" w:color="auto"/>
        <w:right w:val="none" w:sz="0" w:space="0" w:color="auto"/>
      </w:divBdr>
      <w:divsChild>
        <w:div w:id="129445899">
          <w:marLeft w:val="0"/>
          <w:marRight w:val="0"/>
          <w:marTop w:val="0"/>
          <w:marBottom w:val="0"/>
          <w:divBdr>
            <w:top w:val="none" w:sz="0" w:space="0" w:color="auto"/>
            <w:left w:val="none" w:sz="0" w:space="0" w:color="auto"/>
            <w:bottom w:val="none" w:sz="0" w:space="0" w:color="auto"/>
            <w:right w:val="none" w:sz="0" w:space="0" w:color="auto"/>
          </w:divBdr>
          <w:divsChild>
            <w:div w:id="129445915">
              <w:marLeft w:val="0"/>
              <w:marRight w:val="0"/>
              <w:marTop w:val="0"/>
              <w:marBottom w:val="0"/>
              <w:divBdr>
                <w:top w:val="none" w:sz="0" w:space="0" w:color="auto"/>
                <w:left w:val="none" w:sz="0" w:space="0" w:color="auto"/>
                <w:bottom w:val="none" w:sz="0" w:space="0" w:color="auto"/>
                <w:right w:val="none" w:sz="0" w:space="0" w:color="auto"/>
              </w:divBdr>
              <w:divsChild>
                <w:div w:id="129445902">
                  <w:marLeft w:val="0"/>
                  <w:marRight w:val="0"/>
                  <w:marTop w:val="0"/>
                  <w:marBottom w:val="0"/>
                  <w:divBdr>
                    <w:top w:val="none" w:sz="0" w:space="0" w:color="auto"/>
                    <w:left w:val="none" w:sz="0" w:space="0" w:color="auto"/>
                    <w:bottom w:val="none" w:sz="0" w:space="0" w:color="auto"/>
                    <w:right w:val="none" w:sz="0" w:space="0" w:color="auto"/>
                  </w:divBdr>
                  <w:divsChild>
                    <w:div w:id="129445911">
                      <w:marLeft w:val="0"/>
                      <w:marRight w:val="0"/>
                      <w:marTop w:val="0"/>
                      <w:marBottom w:val="0"/>
                      <w:divBdr>
                        <w:top w:val="none" w:sz="0" w:space="0" w:color="auto"/>
                        <w:left w:val="none" w:sz="0" w:space="0" w:color="auto"/>
                        <w:bottom w:val="none" w:sz="0" w:space="0" w:color="auto"/>
                        <w:right w:val="none" w:sz="0" w:space="0" w:color="auto"/>
                      </w:divBdr>
                      <w:divsChild>
                        <w:div w:id="129445932">
                          <w:marLeft w:val="0"/>
                          <w:marRight w:val="0"/>
                          <w:marTop w:val="0"/>
                          <w:marBottom w:val="0"/>
                          <w:divBdr>
                            <w:top w:val="none" w:sz="0" w:space="0" w:color="auto"/>
                            <w:left w:val="none" w:sz="0" w:space="0" w:color="auto"/>
                            <w:bottom w:val="none" w:sz="0" w:space="0" w:color="auto"/>
                            <w:right w:val="none" w:sz="0" w:space="0" w:color="auto"/>
                          </w:divBdr>
                          <w:divsChild>
                            <w:div w:id="1294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70">
      <w:marLeft w:val="115"/>
      <w:marRight w:val="115"/>
      <w:marTop w:val="115"/>
      <w:marBottom w:val="115"/>
      <w:divBdr>
        <w:top w:val="none" w:sz="0" w:space="0" w:color="auto"/>
        <w:left w:val="none" w:sz="0" w:space="0" w:color="auto"/>
        <w:bottom w:val="none" w:sz="0" w:space="0" w:color="auto"/>
        <w:right w:val="none" w:sz="0" w:space="0" w:color="auto"/>
      </w:divBdr>
      <w:divsChild>
        <w:div w:id="129445941">
          <w:marLeft w:val="0"/>
          <w:marRight w:val="0"/>
          <w:marTop w:val="0"/>
          <w:marBottom w:val="0"/>
          <w:divBdr>
            <w:top w:val="none" w:sz="0" w:space="0" w:color="auto"/>
            <w:left w:val="none" w:sz="0" w:space="0" w:color="auto"/>
            <w:bottom w:val="none" w:sz="0" w:space="0" w:color="auto"/>
            <w:right w:val="none" w:sz="0" w:space="0" w:color="auto"/>
          </w:divBdr>
          <w:divsChild>
            <w:div w:id="129445904">
              <w:marLeft w:val="0"/>
              <w:marRight w:val="0"/>
              <w:marTop w:val="0"/>
              <w:marBottom w:val="0"/>
              <w:divBdr>
                <w:top w:val="none" w:sz="0" w:space="0" w:color="auto"/>
                <w:left w:val="none" w:sz="0" w:space="0" w:color="auto"/>
                <w:bottom w:val="none" w:sz="0" w:space="0" w:color="auto"/>
                <w:right w:val="none" w:sz="0" w:space="0" w:color="auto"/>
              </w:divBdr>
              <w:divsChild>
                <w:div w:id="129445920">
                  <w:marLeft w:val="0"/>
                  <w:marRight w:val="0"/>
                  <w:marTop w:val="0"/>
                  <w:marBottom w:val="0"/>
                  <w:divBdr>
                    <w:top w:val="none" w:sz="0" w:space="0" w:color="auto"/>
                    <w:left w:val="none" w:sz="0" w:space="0" w:color="auto"/>
                    <w:bottom w:val="none" w:sz="0" w:space="0" w:color="auto"/>
                    <w:right w:val="none" w:sz="0" w:space="0" w:color="auto"/>
                  </w:divBdr>
                  <w:divsChild>
                    <w:div w:id="129445950">
                      <w:marLeft w:val="0"/>
                      <w:marRight w:val="0"/>
                      <w:marTop w:val="0"/>
                      <w:marBottom w:val="0"/>
                      <w:divBdr>
                        <w:top w:val="none" w:sz="0" w:space="0" w:color="auto"/>
                        <w:left w:val="none" w:sz="0" w:space="0" w:color="auto"/>
                        <w:bottom w:val="none" w:sz="0" w:space="0" w:color="auto"/>
                        <w:right w:val="none" w:sz="0" w:space="0" w:color="auto"/>
                      </w:divBdr>
                      <w:divsChild>
                        <w:div w:id="129445957">
                          <w:marLeft w:val="0"/>
                          <w:marRight w:val="0"/>
                          <w:marTop w:val="0"/>
                          <w:marBottom w:val="0"/>
                          <w:divBdr>
                            <w:top w:val="none" w:sz="0" w:space="0" w:color="auto"/>
                            <w:left w:val="none" w:sz="0" w:space="0" w:color="auto"/>
                            <w:bottom w:val="none" w:sz="0" w:space="0" w:color="auto"/>
                            <w:right w:val="none" w:sz="0" w:space="0" w:color="auto"/>
                          </w:divBdr>
                          <w:divsChild>
                            <w:div w:id="1294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982">
      <w:marLeft w:val="0"/>
      <w:marRight w:val="0"/>
      <w:marTop w:val="0"/>
      <w:marBottom w:val="0"/>
      <w:divBdr>
        <w:top w:val="none" w:sz="0" w:space="0" w:color="auto"/>
        <w:left w:val="none" w:sz="0" w:space="0" w:color="auto"/>
        <w:bottom w:val="none" w:sz="0" w:space="0" w:color="auto"/>
        <w:right w:val="none" w:sz="0" w:space="0" w:color="auto"/>
      </w:divBdr>
      <w:divsChild>
        <w:div w:id="129445985">
          <w:marLeft w:val="0"/>
          <w:marRight w:val="0"/>
          <w:marTop w:val="0"/>
          <w:marBottom w:val="0"/>
          <w:divBdr>
            <w:top w:val="none" w:sz="0" w:space="0" w:color="auto"/>
            <w:left w:val="none" w:sz="0" w:space="0" w:color="auto"/>
            <w:bottom w:val="none" w:sz="0" w:space="0" w:color="auto"/>
            <w:right w:val="none" w:sz="0" w:space="0" w:color="auto"/>
          </w:divBdr>
          <w:divsChild>
            <w:div w:id="129445987">
              <w:marLeft w:val="0"/>
              <w:marRight w:val="0"/>
              <w:marTop w:val="0"/>
              <w:marBottom w:val="0"/>
              <w:divBdr>
                <w:top w:val="none" w:sz="0" w:space="0" w:color="auto"/>
                <w:left w:val="none" w:sz="0" w:space="0" w:color="auto"/>
                <w:bottom w:val="none" w:sz="0" w:space="0" w:color="auto"/>
                <w:right w:val="none" w:sz="0" w:space="0" w:color="auto"/>
              </w:divBdr>
              <w:divsChild>
                <w:div w:id="129445984">
                  <w:marLeft w:val="0"/>
                  <w:marRight w:val="0"/>
                  <w:marTop w:val="0"/>
                  <w:marBottom w:val="0"/>
                  <w:divBdr>
                    <w:top w:val="none" w:sz="0" w:space="0" w:color="auto"/>
                    <w:left w:val="none" w:sz="0" w:space="0" w:color="auto"/>
                    <w:bottom w:val="none" w:sz="0" w:space="0" w:color="auto"/>
                    <w:right w:val="none" w:sz="0" w:space="0" w:color="auto"/>
                  </w:divBdr>
                  <w:divsChild>
                    <w:div w:id="129445983">
                      <w:marLeft w:val="0"/>
                      <w:marRight w:val="0"/>
                      <w:marTop w:val="0"/>
                      <w:marBottom w:val="0"/>
                      <w:divBdr>
                        <w:top w:val="none" w:sz="0" w:space="0" w:color="auto"/>
                        <w:left w:val="none" w:sz="0" w:space="0" w:color="auto"/>
                        <w:bottom w:val="none" w:sz="0" w:space="0" w:color="auto"/>
                        <w:right w:val="none" w:sz="0" w:space="0" w:color="auto"/>
                      </w:divBdr>
                      <w:divsChild>
                        <w:div w:id="1294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5996">
      <w:marLeft w:val="0"/>
      <w:marRight w:val="0"/>
      <w:marTop w:val="100"/>
      <w:marBottom w:val="100"/>
      <w:divBdr>
        <w:top w:val="none" w:sz="0" w:space="0" w:color="auto"/>
        <w:left w:val="none" w:sz="0" w:space="0" w:color="auto"/>
        <w:bottom w:val="none" w:sz="0" w:space="0" w:color="auto"/>
        <w:right w:val="none" w:sz="0" w:space="0" w:color="auto"/>
      </w:divBdr>
      <w:divsChild>
        <w:div w:id="129445988">
          <w:marLeft w:val="0"/>
          <w:marRight w:val="0"/>
          <w:marTop w:val="0"/>
          <w:marBottom w:val="0"/>
          <w:divBdr>
            <w:top w:val="none" w:sz="0" w:space="0" w:color="auto"/>
            <w:left w:val="none" w:sz="0" w:space="0" w:color="auto"/>
            <w:bottom w:val="none" w:sz="0" w:space="0" w:color="auto"/>
            <w:right w:val="none" w:sz="0" w:space="0" w:color="auto"/>
          </w:divBdr>
          <w:divsChild>
            <w:div w:id="129445991">
              <w:marLeft w:val="0"/>
              <w:marRight w:val="0"/>
              <w:marTop w:val="0"/>
              <w:marBottom w:val="0"/>
              <w:divBdr>
                <w:top w:val="none" w:sz="0" w:space="0" w:color="auto"/>
                <w:left w:val="none" w:sz="0" w:space="0" w:color="auto"/>
                <w:bottom w:val="none" w:sz="0" w:space="0" w:color="auto"/>
                <w:right w:val="none" w:sz="0" w:space="0" w:color="auto"/>
              </w:divBdr>
              <w:divsChild>
                <w:div w:id="129445999">
                  <w:marLeft w:val="0"/>
                  <w:marRight w:val="0"/>
                  <w:marTop w:val="0"/>
                  <w:marBottom w:val="0"/>
                  <w:divBdr>
                    <w:top w:val="none" w:sz="0" w:space="0" w:color="auto"/>
                    <w:left w:val="none" w:sz="0" w:space="0" w:color="auto"/>
                    <w:bottom w:val="none" w:sz="0" w:space="0" w:color="auto"/>
                    <w:right w:val="none" w:sz="0" w:space="0" w:color="auto"/>
                  </w:divBdr>
                  <w:divsChild>
                    <w:div w:id="129445995">
                      <w:marLeft w:val="0"/>
                      <w:marRight w:val="0"/>
                      <w:marTop w:val="0"/>
                      <w:marBottom w:val="0"/>
                      <w:divBdr>
                        <w:top w:val="none" w:sz="0" w:space="0" w:color="auto"/>
                        <w:left w:val="none" w:sz="0" w:space="0" w:color="auto"/>
                        <w:bottom w:val="none" w:sz="0" w:space="0" w:color="auto"/>
                        <w:right w:val="none" w:sz="0" w:space="0" w:color="auto"/>
                      </w:divBdr>
                      <w:divsChild>
                        <w:div w:id="129445989">
                          <w:marLeft w:val="0"/>
                          <w:marRight w:val="0"/>
                          <w:marTop w:val="0"/>
                          <w:marBottom w:val="0"/>
                          <w:divBdr>
                            <w:top w:val="none" w:sz="0" w:space="0" w:color="auto"/>
                            <w:left w:val="none" w:sz="0" w:space="0" w:color="auto"/>
                            <w:bottom w:val="none" w:sz="0" w:space="0" w:color="auto"/>
                            <w:right w:val="none" w:sz="0" w:space="0" w:color="auto"/>
                          </w:divBdr>
                          <w:divsChild>
                            <w:div w:id="1294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6000">
      <w:marLeft w:val="0"/>
      <w:marRight w:val="0"/>
      <w:marTop w:val="100"/>
      <w:marBottom w:val="100"/>
      <w:divBdr>
        <w:top w:val="none" w:sz="0" w:space="0" w:color="auto"/>
        <w:left w:val="none" w:sz="0" w:space="0" w:color="auto"/>
        <w:bottom w:val="none" w:sz="0" w:space="0" w:color="auto"/>
        <w:right w:val="none" w:sz="0" w:space="0" w:color="auto"/>
      </w:divBdr>
      <w:divsChild>
        <w:div w:id="129445993">
          <w:marLeft w:val="0"/>
          <w:marRight w:val="0"/>
          <w:marTop w:val="0"/>
          <w:marBottom w:val="0"/>
          <w:divBdr>
            <w:top w:val="none" w:sz="0" w:space="0" w:color="auto"/>
            <w:left w:val="none" w:sz="0" w:space="0" w:color="auto"/>
            <w:bottom w:val="none" w:sz="0" w:space="0" w:color="auto"/>
            <w:right w:val="none" w:sz="0" w:space="0" w:color="auto"/>
          </w:divBdr>
          <w:divsChild>
            <w:div w:id="129446001">
              <w:marLeft w:val="0"/>
              <w:marRight w:val="0"/>
              <w:marTop w:val="0"/>
              <w:marBottom w:val="0"/>
              <w:divBdr>
                <w:top w:val="none" w:sz="0" w:space="0" w:color="auto"/>
                <w:left w:val="none" w:sz="0" w:space="0" w:color="auto"/>
                <w:bottom w:val="none" w:sz="0" w:space="0" w:color="auto"/>
                <w:right w:val="none" w:sz="0" w:space="0" w:color="auto"/>
              </w:divBdr>
              <w:divsChild>
                <w:div w:id="129445998">
                  <w:marLeft w:val="0"/>
                  <w:marRight w:val="0"/>
                  <w:marTop w:val="0"/>
                  <w:marBottom w:val="0"/>
                  <w:divBdr>
                    <w:top w:val="none" w:sz="0" w:space="0" w:color="auto"/>
                    <w:left w:val="none" w:sz="0" w:space="0" w:color="auto"/>
                    <w:bottom w:val="none" w:sz="0" w:space="0" w:color="auto"/>
                    <w:right w:val="none" w:sz="0" w:space="0" w:color="auto"/>
                  </w:divBdr>
                  <w:divsChild>
                    <w:div w:id="129445990">
                      <w:marLeft w:val="0"/>
                      <w:marRight w:val="0"/>
                      <w:marTop w:val="0"/>
                      <w:marBottom w:val="0"/>
                      <w:divBdr>
                        <w:top w:val="none" w:sz="0" w:space="0" w:color="auto"/>
                        <w:left w:val="none" w:sz="0" w:space="0" w:color="auto"/>
                        <w:bottom w:val="none" w:sz="0" w:space="0" w:color="auto"/>
                        <w:right w:val="none" w:sz="0" w:space="0" w:color="auto"/>
                      </w:divBdr>
                      <w:divsChild>
                        <w:div w:id="129445997">
                          <w:marLeft w:val="0"/>
                          <w:marRight w:val="0"/>
                          <w:marTop w:val="0"/>
                          <w:marBottom w:val="0"/>
                          <w:divBdr>
                            <w:top w:val="none" w:sz="0" w:space="0" w:color="auto"/>
                            <w:left w:val="none" w:sz="0" w:space="0" w:color="auto"/>
                            <w:bottom w:val="none" w:sz="0" w:space="0" w:color="auto"/>
                            <w:right w:val="none" w:sz="0" w:space="0" w:color="auto"/>
                          </w:divBdr>
                          <w:divsChild>
                            <w:div w:id="1294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23457">
      <w:bodyDiv w:val="1"/>
      <w:marLeft w:val="0"/>
      <w:marRight w:val="0"/>
      <w:marTop w:val="0"/>
      <w:marBottom w:val="0"/>
      <w:divBdr>
        <w:top w:val="none" w:sz="0" w:space="0" w:color="auto"/>
        <w:left w:val="none" w:sz="0" w:space="0" w:color="auto"/>
        <w:bottom w:val="none" w:sz="0" w:space="0" w:color="auto"/>
        <w:right w:val="none" w:sz="0" w:space="0" w:color="auto"/>
      </w:divBdr>
    </w:div>
    <w:div w:id="417142554">
      <w:bodyDiv w:val="1"/>
      <w:marLeft w:val="0"/>
      <w:marRight w:val="0"/>
      <w:marTop w:val="0"/>
      <w:marBottom w:val="0"/>
      <w:divBdr>
        <w:top w:val="none" w:sz="0" w:space="0" w:color="auto"/>
        <w:left w:val="none" w:sz="0" w:space="0" w:color="auto"/>
        <w:bottom w:val="none" w:sz="0" w:space="0" w:color="auto"/>
        <w:right w:val="none" w:sz="0" w:space="0" w:color="auto"/>
      </w:divBdr>
      <w:divsChild>
        <w:div w:id="912738341">
          <w:marLeft w:val="0"/>
          <w:marRight w:val="0"/>
          <w:marTop w:val="0"/>
          <w:marBottom w:val="0"/>
          <w:divBdr>
            <w:top w:val="none" w:sz="0" w:space="0" w:color="auto"/>
            <w:left w:val="none" w:sz="0" w:space="0" w:color="auto"/>
            <w:bottom w:val="none" w:sz="0" w:space="0" w:color="auto"/>
            <w:right w:val="none" w:sz="0" w:space="0" w:color="auto"/>
          </w:divBdr>
          <w:divsChild>
            <w:div w:id="1590382571">
              <w:marLeft w:val="0"/>
              <w:marRight w:val="0"/>
              <w:marTop w:val="0"/>
              <w:marBottom w:val="0"/>
              <w:divBdr>
                <w:top w:val="none" w:sz="0" w:space="0" w:color="auto"/>
                <w:left w:val="none" w:sz="0" w:space="0" w:color="auto"/>
                <w:bottom w:val="none" w:sz="0" w:space="0" w:color="auto"/>
                <w:right w:val="none" w:sz="0" w:space="0" w:color="auto"/>
              </w:divBdr>
            </w:div>
            <w:div w:id="87703930">
              <w:marLeft w:val="0"/>
              <w:marRight w:val="0"/>
              <w:marTop w:val="0"/>
              <w:marBottom w:val="0"/>
              <w:divBdr>
                <w:top w:val="none" w:sz="0" w:space="0" w:color="auto"/>
                <w:left w:val="none" w:sz="0" w:space="0" w:color="auto"/>
                <w:bottom w:val="none" w:sz="0" w:space="0" w:color="auto"/>
                <w:right w:val="none" w:sz="0" w:space="0" w:color="auto"/>
              </w:divBdr>
            </w:div>
            <w:div w:id="1929659248">
              <w:marLeft w:val="0"/>
              <w:marRight w:val="0"/>
              <w:marTop w:val="0"/>
              <w:marBottom w:val="0"/>
              <w:divBdr>
                <w:top w:val="none" w:sz="0" w:space="0" w:color="auto"/>
                <w:left w:val="none" w:sz="0" w:space="0" w:color="auto"/>
                <w:bottom w:val="none" w:sz="0" w:space="0" w:color="auto"/>
                <w:right w:val="none" w:sz="0" w:space="0" w:color="auto"/>
              </w:divBdr>
            </w:div>
            <w:div w:id="779185821">
              <w:marLeft w:val="0"/>
              <w:marRight w:val="0"/>
              <w:marTop w:val="0"/>
              <w:marBottom w:val="0"/>
              <w:divBdr>
                <w:top w:val="none" w:sz="0" w:space="0" w:color="auto"/>
                <w:left w:val="none" w:sz="0" w:space="0" w:color="auto"/>
                <w:bottom w:val="none" w:sz="0" w:space="0" w:color="auto"/>
                <w:right w:val="none" w:sz="0" w:space="0" w:color="auto"/>
              </w:divBdr>
            </w:div>
            <w:div w:id="856777196">
              <w:marLeft w:val="0"/>
              <w:marRight w:val="0"/>
              <w:marTop w:val="0"/>
              <w:marBottom w:val="0"/>
              <w:divBdr>
                <w:top w:val="none" w:sz="0" w:space="0" w:color="auto"/>
                <w:left w:val="none" w:sz="0" w:space="0" w:color="auto"/>
                <w:bottom w:val="none" w:sz="0" w:space="0" w:color="auto"/>
                <w:right w:val="none" w:sz="0" w:space="0" w:color="auto"/>
              </w:divBdr>
            </w:div>
            <w:div w:id="1119645617">
              <w:marLeft w:val="0"/>
              <w:marRight w:val="0"/>
              <w:marTop w:val="0"/>
              <w:marBottom w:val="0"/>
              <w:divBdr>
                <w:top w:val="none" w:sz="0" w:space="0" w:color="auto"/>
                <w:left w:val="none" w:sz="0" w:space="0" w:color="auto"/>
                <w:bottom w:val="none" w:sz="0" w:space="0" w:color="auto"/>
                <w:right w:val="none" w:sz="0" w:space="0" w:color="auto"/>
              </w:divBdr>
            </w:div>
            <w:div w:id="112404659">
              <w:marLeft w:val="0"/>
              <w:marRight w:val="0"/>
              <w:marTop w:val="0"/>
              <w:marBottom w:val="0"/>
              <w:divBdr>
                <w:top w:val="none" w:sz="0" w:space="0" w:color="auto"/>
                <w:left w:val="none" w:sz="0" w:space="0" w:color="auto"/>
                <w:bottom w:val="none" w:sz="0" w:space="0" w:color="auto"/>
                <w:right w:val="none" w:sz="0" w:space="0" w:color="auto"/>
              </w:divBdr>
            </w:div>
            <w:div w:id="1607735719">
              <w:marLeft w:val="0"/>
              <w:marRight w:val="0"/>
              <w:marTop w:val="0"/>
              <w:marBottom w:val="0"/>
              <w:divBdr>
                <w:top w:val="none" w:sz="0" w:space="0" w:color="auto"/>
                <w:left w:val="none" w:sz="0" w:space="0" w:color="auto"/>
                <w:bottom w:val="none" w:sz="0" w:space="0" w:color="auto"/>
                <w:right w:val="none" w:sz="0" w:space="0" w:color="auto"/>
              </w:divBdr>
            </w:div>
            <w:div w:id="629284217">
              <w:marLeft w:val="0"/>
              <w:marRight w:val="0"/>
              <w:marTop w:val="0"/>
              <w:marBottom w:val="0"/>
              <w:divBdr>
                <w:top w:val="none" w:sz="0" w:space="0" w:color="auto"/>
                <w:left w:val="none" w:sz="0" w:space="0" w:color="auto"/>
                <w:bottom w:val="none" w:sz="0" w:space="0" w:color="auto"/>
                <w:right w:val="none" w:sz="0" w:space="0" w:color="auto"/>
              </w:divBdr>
            </w:div>
            <w:div w:id="1319071685">
              <w:marLeft w:val="0"/>
              <w:marRight w:val="0"/>
              <w:marTop w:val="0"/>
              <w:marBottom w:val="0"/>
              <w:divBdr>
                <w:top w:val="none" w:sz="0" w:space="0" w:color="auto"/>
                <w:left w:val="none" w:sz="0" w:space="0" w:color="auto"/>
                <w:bottom w:val="none" w:sz="0" w:space="0" w:color="auto"/>
                <w:right w:val="none" w:sz="0" w:space="0" w:color="auto"/>
              </w:divBdr>
            </w:div>
            <w:div w:id="104663592">
              <w:marLeft w:val="0"/>
              <w:marRight w:val="0"/>
              <w:marTop w:val="0"/>
              <w:marBottom w:val="0"/>
              <w:divBdr>
                <w:top w:val="none" w:sz="0" w:space="0" w:color="auto"/>
                <w:left w:val="none" w:sz="0" w:space="0" w:color="auto"/>
                <w:bottom w:val="none" w:sz="0" w:space="0" w:color="auto"/>
                <w:right w:val="none" w:sz="0" w:space="0" w:color="auto"/>
              </w:divBdr>
            </w:div>
            <w:div w:id="913317202">
              <w:marLeft w:val="0"/>
              <w:marRight w:val="0"/>
              <w:marTop w:val="0"/>
              <w:marBottom w:val="0"/>
              <w:divBdr>
                <w:top w:val="none" w:sz="0" w:space="0" w:color="auto"/>
                <w:left w:val="none" w:sz="0" w:space="0" w:color="auto"/>
                <w:bottom w:val="none" w:sz="0" w:space="0" w:color="auto"/>
                <w:right w:val="none" w:sz="0" w:space="0" w:color="auto"/>
              </w:divBdr>
            </w:div>
            <w:div w:id="1606423427">
              <w:marLeft w:val="0"/>
              <w:marRight w:val="0"/>
              <w:marTop w:val="0"/>
              <w:marBottom w:val="0"/>
              <w:divBdr>
                <w:top w:val="none" w:sz="0" w:space="0" w:color="auto"/>
                <w:left w:val="none" w:sz="0" w:space="0" w:color="auto"/>
                <w:bottom w:val="none" w:sz="0" w:space="0" w:color="auto"/>
                <w:right w:val="none" w:sz="0" w:space="0" w:color="auto"/>
              </w:divBdr>
            </w:div>
            <w:div w:id="602104277">
              <w:marLeft w:val="0"/>
              <w:marRight w:val="0"/>
              <w:marTop w:val="0"/>
              <w:marBottom w:val="0"/>
              <w:divBdr>
                <w:top w:val="none" w:sz="0" w:space="0" w:color="auto"/>
                <w:left w:val="none" w:sz="0" w:space="0" w:color="auto"/>
                <w:bottom w:val="none" w:sz="0" w:space="0" w:color="auto"/>
                <w:right w:val="none" w:sz="0" w:space="0" w:color="auto"/>
              </w:divBdr>
            </w:div>
            <w:div w:id="1125467280">
              <w:marLeft w:val="0"/>
              <w:marRight w:val="0"/>
              <w:marTop w:val="0"/>
              <w:marBottom w:val="0"/>
              <w:divBdr>
                <w:top w:val="none" w:sz="0" w:space="0" w:color="auto"/>
                <w:left w:val="none" w:sz="0" w:space="0" w:color="auto"/>
                <w:bottom w:val="none" w:sz="0" w:space="0" w:color="auto"/>
                <w:right w:val="none" w:sz="0" w:space="0" w:color="auto"/>
              </w:divBdr>
            </w:div>
            <w:div w:id="1398090486">
              <w:marLeft w:val="0"/>
              <w:marRight w:val="0"/>
              <w:marTop w:val="0"/>
              <w:marBottom w:val="0"/>
              <w:divBdr>
                <w:top w:val="none" w:sz="0" w:space="0" w:color="auto"/>
                <w:left w:val="none" w:sz="0" w:space="0" w:color="auto"/>
                <w:bottom w:val="none" w:sz="0" w:space="0" w:color="auto"/>
                <w:right w:val="none" w:sz="0" w:space="0" w:color="auto"/>
              </w:divBdr>
            </w:div>
            <w:div w:id="1135563523">
              <w:marLeft w:val="0"/>
              <w:marRight w:val="0"/>
              <w:marTop w:val="0"/>
              <w:marBottom w:val="0"/>
              <w:divBdr>
                <w:top w:val="none" w:sz="0" w:space="0" w:color="auto"/>
                <w:left w:val="none" w:sz="0" w:space="0" w:color="auto"/>
                <w:bottom w:val="none" w:sz="0" w:space="0" w:color="auto"/>
                <w:right w:val="none" w:sz="0" w:space="0" w:color="auto"/>
              </w:divBdr>
            </w:div>
            <w:div w:id="669452861">
              <w:marLeft w:val="0"/>
              <w:marRight w:val="0"/>
              <w:marTop w:val="0"/>
              <w:marBottom w:val="0"/>
              <w:divBdr>
                <w:top w:val="none" w:sz="0" w:space="0" w:color="auto"/>
                <w:left w:val="none" w:sz="0" w:space="0" w:color="auto"/>
                <w:bottom w:val="none" w:sz="0" w:space="0" w:color="auto"/>
                <w:right w:val="none" w:sz="0" w:space="0" w:color="auto"/>
              </w:divBdr>
            </w:div>
            <w:div w:id="1575698248">
              <w:marLeft w:val="0"/>
              <w:marRight w:val="0"/>
              <w:marTop w:val="0"/>
              <w:marBottom w:val="0"/>
              <w:divBdr>
                <w:top w:val="none" w:sz="0" w:space="0" w:color="auto"/>
                <w:left w:val="none" w:sz="0" w:space="0" w:color="auto"/>
                <w:bottom w:val="none" w:sz="0" w:space="0" w:color="auto"/>
                <w:right w:val="none" w:sz="0" w:space="0" w:color="auto"/>
              </w:divBdr>
            </w:div>
            <w:div w:id="1461454622">
              <w:marLeft w:val="0"/>
              <w:marRight w:val="0"/>
              <w:marTop w:val="0"/>
              <w:marBottom w:val="0"/>
              <w:divBdr>
                <w:top w:val="none" w:sz="0" w:space="0" w:color="auto"/>
                <w:left w:val="none" w:sz="0" w:space="0" w:color="auto"/>
                <w:bottom w:val="none" w:sz="0" w:space="0" w:color="auto"/>
                <w:right w:val="none" w:sz="0" w:space="0" w:color="auto"/>
              </w:divBdr>
            </w:div>
            <w:div w:id="411240653">
              <w:marLeft w:val="0"/>
              <w:marRight w:val="0"/>
              <w:marTop w:val="0"/>
              <w:marBottom w:val="0"/>
              <w:divBdr>
                <w:top w:val="none" w:sz="0" w:space="0" w:color="auto"/>
                <w:left w:val="none" w:sz="0" w:space="0" w:color="auto"/>
                <w:bottom w:val="none" w:sz="0" w:space="0" w:color="auto"/>
                <w:right w:val="none" w:sz="0" w:space="0" w:color="auto"/>
              </w:divBdr>
            </w:div>
            <w:div w:id="451628233">
              <w:marLeft w:val="0"/>
              <w:marRight w:val="0"/>
              <w:marTop w:val="0"/>
              <w:marBottom w:val="0"/>
              <w:divBdr>
                <w:top w:val="none" w:sz="0" w:space="0" w:color="auto"/>
                <w:left w:val="none" w:sz="0" w:space="0" w:color="auto"/>
                <w:bottom w:val="none" w:sz="0" w:space="0" w:color="auto"/>
                <w:right w:val="none" w:sz="0" w:space="0" w:color="auto"/>
              </w:divBdr>
            </w:div>
            <w:div w:id="1279532876">
              <w:marLeft w:val="0"/>
              <w:marRight w:val="0"/>
              <w:marTop w:val="0"/>
              <w:marBottom w:val="0"/>
              <w:divBdr>
                <w:top w:val="none" w:sz="0" w:space="0" w:color="auto"/>
                <w:left w:val="none" w:sz="0" w:space="0" w:color="auto"/>
                <w:bottom w:val="none" w:sz="0" w:space="0" w:color="auto"/>
                <w:right w:val="none" w:sz="0" w:space="0" w:color="auto"/>
              </w:divBdr>
            </w:div>
            <w:div w:id="932469844">
              <w:marLeft w:val="0"/>
              <w:marRight w:val="0"/>
              <w:marTop w:val="0"/>
              <w:marBottom w:val="0"/>
              <w:divBdr>
                <w:top w:val="none" w:sz="0" w:space="0" w:color="auto"/>
                <w:left w:val="none" w:sz="0" w:space="0" w:color="auto"/>
                <w:bottom w:val="none" w:sz="0" w:space="0" w:color="auto"/>
                <w:right w:val="none" w:sz="0" w:space="0" w:color="auto"/>
              </w:divBdr>
            </w:div>
            <w:div w:id="772088864">
              <w:marLeft w:val="0"/>
              <w:marRight w:val="0"/>
              <w:marTop w:val="0"/>
              <w:marBottom w:val="0"/>
              <w:divBdr>
                <w:top w:val="none" w:sz="0" w:space="0" w:color="auto"/>
                <w:left w:val="none" w:sz="0" w:space="0" w:color="auto"/>
                <w:bottom w:val="none" w:sz="0" w:space="0" w:color="auto"/>
                <w:right w:val="none" w:sz="0" w:space="0" w:color="auto"/>
              </w:divBdr>
            </w:div>
            <w:div w:id="1883856638">
              <w:marLeft w:val="0"/>
              <w:marRight w:val="0"/>
              <w:marTop w:val="0"/>
              <w:marBottom w:val="0"/>
              <w:divBdr>
                <w:top w:val="none" w:sz="0" w:space="0" w:color="auto"/>
                <w:left w:val="none" w:sz="0" w:space="0" w:color="auto"/>
                <w:bottom w:val="none" w:sz="0" w:space="0" w:color="auto"/>
                <w:right w:val="none" w:sz="0" w:space="0" w:color="auto"/>
              </w:divBdr>
            </w:div>
            <w:div w:id="1230312070">
              <w:marLeft w:val="0"/>
              <w:marRight w:val="0"/>
              <w:marTop w:val="0"/>
              <w:marBottom w:val="0"/>
              <w:divBdr>
                <w:top w:val="none" w:sz="0" w:space="0" w:color="auto"/>
                <w:left w:val="none" w:sz="0" w:space="0" w:color="auto"/>
                <w:bottom w:val="none" w:sz="0" w:space="0" w:color="auto"/>
                <w:right w:val="none" w:sz="0" w:space="0" w:color="auto"/>
              </w:divBdr>
            </w:div>
            <w:div w:id="864294054">
              <w:marLeft w:val="0"/>
              <w:marRight w:val="0"/>
              <w:marTop w:val="0"/>
              <w:marBottom w:val="0"/>
              <w:divBdr>
                <w:top w:val="none" w:sz="0" w:space="0" w:color="auto"/>
                <w:left w:val="none" w:sz="0" w:space="0" w:color="auto"/>
                <w:bottom w:val="none" w:sz="0" w:space="0" w:color="auto"/>
                <w:right w:val="none" w:sz="0" w:space="0" w:color="auto"/>
              </w:divBdr>
            </w:div>
            <w:div w:id="903834729">
              <w:marLeft w:val="0"/>
              <w:marRight w:val="0"/>
              <w:marTop w:val="0"/>
              <w:marBottom w:val="0"/>
              <w:divBdr>
                <w:top w:val="none" w:sz="0" w:space="0" w:color="auto"/>
                <w:left w:val="none" w:sz="0" w:space="0" w:color="auto"/>
                <w:bottom w:val="none" w:sz="0" w:space="0" w:color="auto"/>
                <w:right w:val="none" w:sz="0" w:space="0" w:color="auto"/>
              </w:divBdr>
            </w:div>
            <w:div w:id="578908798">
              <w:marLeft w:val="0"/>
              <w:marRight w:val="0"/>
              <w:marTop w:val="0"/>
              <w:marBottom w:val="0"/>
              <w:divBdr>
                <w:top w:val="none" w:sz="0" w:space="0" w:color="auto"/>
                <w:left w:val="none" w:sz="0" w:space="0" w:color="auto"/>
                <w:bottom w:val="none" w:sz="0" w:space="0" w:color="auto"/>
                <w:right w:val="none" w:sz="0" w:space="0" w:color="auto"/>
              </w:divBdr>
            </w:div>
            <w:div w:id="1797025926">
              <w:marLeft w:val="0"/>
              <w:marRight w:val="0"/>
              <w:marTop w:val="0"/>
              <w:marBottom w:val="0"/>
              <w:divBdr>
                <w:top w:val="none" w:sz="0" w:space="0" w:color="auto"/>
                <w:left w:val="none" w:sz="0" w:space="0" w:color="auto"/>
                <w:bottom w:val="none" w:sz="0" w:space="0" w:color="auto"/>
                <w:right w:val="none" w:sz="0" w:space="0" w:color="auto"/>
              </w:divBdr>
            </w:div>
            <w:div w:id="2087485014">
              <w:marLeft w:val="0"/>
              <w:marRight w:val="0"/>
              <w:marTop w:val="0"/>
              <w:marBottom w:val="0"/>
              <w:divBdr>
                <w:top w:val="none" w:sz="0" w:space="0" w:color="auto"/>
                <w:left w:val="none" w:sz="0" w:space="0" w:color="auto"/>
                <w:bottom w:val="none" w:sz="0" w:space="0" w:color="auto"/>
                <w:right w:val="none" w:sz="0" w:space="0" w:color="auto"/>
              </w:divBdr>
            </w:div>
            <w:div w:id="1548302081">
              <w:marLeft w:val="0"/>
              <w:marRight w:val="0"/>
              <w:marTop w:val="0"/>
              <w:marBottom w:val="0"/>
              <w:divBdr>
                <w:top w:val="none" w:sz="0" w:space="0" w:color="auto"/>
                <w:left w:val="none" w:sz="0" w:space="0" w:color="auto"/>
                <w:bottom w:val="none" w:sz="0" w:space="0" w:color="auto"/>
                <w:right w:val="none" w:sz="0" w:space="0" w:color="auto"/>
              </w:divBdr>
            </w:div>
            <w:div w:id="978804151">
              <w:marLeft w:val="0"/>
              <w:marRight w:val="0"/>
              <w:marTop w:val="0"/>
              <w:marBottom w:val="0"/>
              <w:divBdr>
                <w:top w:val="none" w:sz="0" w:space="0" w:color="auto"/>
                <w:left w:val="none" w:sz="0" w:space="0" w:color="auto"/>
                <w:bottom w:val="none" w:sz="0" w:space="0" w:color="auto"/>
                <w:right w:val="none" w:sz="0" w:space="0" w:color="auto"/>
              </w:divBdr>
            </w:div>
            <w:div w:id="1179931430">
              <w:marLeft w:val="0"/>
              <w:marRight w:val="0"/>
              <w:marTop w:val="0"/>
              <w:marBottom w:val="0"/>
              <w:divBdr>
                <w:top w:val="none" w:sz="0" w:space="0" w:color="auto"/>
                <w:left w:val="none" w:sz="0" w:space="0" w:color="auto"/>
                <w:bottom w:val="none" w:sz="0" w:space="0" w:color="auto"/>
                <w:right w:val="none" w:sz="0" w:space="0" w:color="auto"/>
              </w:divBdr>
            </w:div>
            <w:div w:id="1761488912">
              <w:marLeft w:val="0"/>
              <w:marRight w:val="0"/>
              <w:marTop w:val="0"/>
              <w:marBottom w:val="0"/>
              <w:divBdr>
                <w:top w:val="none" w:sz="0" w:space="0" w:color="auto"/>
                <w:left w:val="none" w:sz="0" w:space="0" w:color="auto"/>
                <w:bottom w:val="none" w:sz="0" w:space="0" w:color="auto"/>
                <w:right w:val="none" w:sz="0" w:space="0" w:color="auto"/>
              </w:divBdr>
            </w:div>
            <w:div w:id="1731421669">
              <w:marLeft w:val="0"/>
              <w:marRight w:val="0"/>
              <w:marTop w:val="0"/>
              <w:marBottom w:val="0"/>
              <w:divBdr>
                <w:top w:val="none" w:sz="0" w:space="0" w:color="auto"/>
                <w:left w:val="none" w:sz="0" w:space="0" w:color="auto"/>
                <w:bottom w:val="none" w:sz="0" w:space="0" w:color="auto"/>
                <w:right w:val="none" w:sz="0" w:space="0" w:color="auto"/>
              </w:divBdr>
            </w:div>
            <w:div w:id="929196547">
              <w:marLeft w:val="0"/>
              <w:marRight w:val="0"/>
              <w:marTop w:val="0"/>
              <w:marBottom w:val="0"/>
              <w:divBdr>
                <w:top w:val="none" w:sz="0" w:space="0" w:color="auto"/>
                <w:left w:val="none" w:sz="0" w:space="0" w:color="auto"/>
                <w:bottom w:val="none" w:sz="0" w:space="0" w:color="auto"/>
                <w:right w:val="none" w:sz="0" w:space="0" w:color="auto"/>
              </w:divBdr>
            </w:div>
            <w:div w:id="265234653">
              <w:marLeft w:val="0"/>
              <w:marRight w:val="0"/>
              <w:marTop w:val="0"/>
              <w:marBottom w:val="0"/>
              <w:divBdr>
                <w:top w:val="none" w:sz="0" w:space="0" w:color="auto"/>
                <w:left w:val="none" w:sz="0" w:space="0" w:color="auto"/>
                <w:bottom w:val="none" w:sz="0" w:space="0" w:color="auto"/>
                <w:right w:val="none" w:sz="0" w:space="0" w:color="auto"/>
              </w:divBdr>
            </w:div>
            <w:div w:id="758331565">
              <w:marLeft w:val="0"/>
              <w:marRight w:val="0"/>
              <w:marTop w:val="0"/>
              <w:marBottom w:val="0"/>
              <w:divBdr>
                <w:top w:val="none" w:sz="0" w:space="0" w:color="auto"/>
                <w:left w:val="none" w:sz="0" w:space="0" w:color="auto"/>
                <w:bottom w:val="none" w:sz="0" w:space="0" w:color="auto"/>
                <w:right w:val="none" w:sz="0" w:space="0" w:color="auto"/>
              </w:divBdr>
            </w:div>
            <w:div w:id="1319069394">
              <w:marLeft w:val="0"/>
              <w:marRight w:val="0"/>
              <w:marTop w:val="0"/>
              <w:marBottom w:val="0"/>
              <w:divBdr>
                <w:top w:val="none" w:sz="0" w:space="0" w:color="auto"/>
                <w:left w:val="none" w:sz="0" w:space="0" w:color="auto"/>
                <w:bottom w:val="none" w:sz="0" w:space="0" w:color="auto"/>
                <w:right w:val="none" w:sz="0" w:space="0" w:color="auto"/>
              </w:divBdr>
            </w:div>
            <w:div w:id="1064530712">
              <w:marLeft w:val="0"/>
              <w:marRight w:val="0"/>
              <w:marTop w:val="0"/>
              <w:marBottom w:val="0"/>
              <w:divBdr>
                <w:top w:val="none" w:sz="0" w:space="0" w:color="auto"/>
                <w:left w:val="none" w:sz="0" w:space="0" w:color="auto"/>
                <w:bottom w:val="none" w:sz="0" w:space="0" w:color="auto"/>
                <w:right w:val="none" w:sz="0" w:space="0" w:color="auto"/>
              </w:divBdr>
            </w:div>
            <w:div w:id="195118241">
              <w:marLeft w:val="0"/>
              <w:marRight w:val="0"/>
              <w:marTop w:val="0"/>
              <w:marBottom w:val="0"/>
              <w:divBdr>
                <w:top w:val="none" w:sz="0" w:space="0" w:color="auto"/>
                <w:left w:val="none" w:sz="0" w:space="0" w:color="auto"/>
                <w:bottom w:val="none" w:sz="0" w:space="0" w:color="auto"/>
                <w:right w:val="none" w:sz="0" w:space="0" w:color="auto"/>
              </w:divBdr>
            </w:div>
            <w:div w:id="1799227907">
              <w:marLeft w:val="0"/>
              <w:marRight w:val="0"/>
              <w:marTop w:val="0"/>
              <w:marBottom w:val="0"/>
              <w:divBdr>
                <w:top w:val="none" w:sz="0" w:space="0" w:color="auto"/>
                <w:left w:val="none" w:sz="0" w:space="0" w:color="auto"/>
                <w:bottom w:val="none" w:sz="0" w:space="0" w:color="auto"/>
                <w:right w:val="none" w:sz="0" w:space="0" w:color="auto"/>
              </w:divBdr>
            </w:div>
            <w:div w:id="781068202">
              <w:marLeft w:val="0"/>
              <w:marRight w:val="0"/>
              <w:marTop w:val="0"/>
              <w:marBottom w:val="0"/>
              <w:divBdr>
                <w:top w:val="none" w:sz="0" w:space="0" w:color="auto"/>
                <w:left w:val="none" w:sz="0" w:space="0" w:color="auto"/>
                <w:bottom w:val="none" w:sz="0" w:space="0" w:color="auto"/>
                <w:right w:val="none" w:sz="0" w:space="0" w:color="auto"/>
              </w:divBdr>
            </w:div>
            <w:div w:id="1193306980">
              <w:marLeft w:val="0"/>
              <w:marRight w:val="0"/>
              <w:marTop w:val="0"/>
              <w:marBottom w:val="0"/>
              <w:divBdr>
                <w:top w:val="none" w:sz="0" w:space="0" w:color="auto"/>
                <w:left w:val="none" w:sz="0" w:space="0" w:color="auto"/>
                <w:bottom w:val="none" w:sz="0" w:space="0" w:color="auto"/>
                <w:right w:val="none" w:sz="0" w:space="0" w:color="auto"/>
              </w:divBdr>
            </w:div>
            <w:div w:id="145584926">
              <w:marLeft w:val="0"/>
              <w:marRight w:val="0"/>
              <w:marTop w:val="0"/>
              <w:marBottom w:val="0"/>
              <w:divBdr>
                <w:top w:val="none" w:sz="0" w:space="0" w:color="auto"/>
                <w:left w:val="none" w:sz="0" w:space="0" w:color="auto"/>
                <w:bottom w:val="none" w:sz="0" w:space="0" w:color="auto"/>
                <w:right w:val="none" w:sz="0" w:space="0" w:color="auto"/>
              </w:divBdr>
            </w:div>
            <w:div w:id="1566181683">
              <w:marLeft w:val="0"/>
              <w:marRight w:val="0"/>
              <w:marTop w:val="0"/>
              <w:marBottom w:val="0"/>
              <w:divBdr>
                <w:top w:val="none" w:sz="0" w:space="0" w:color="auto"/>
                <w:left w:val="none" w:sz="0" w:space="0" w:color="auto"/>
                <w:bottom w:val="none" w:sz="0" w:space="0" w:color="auto"/>
                <w:right w:val="none" w:sz="0" w:space="0" w:color="auto"/>
              </w:divBdr>
            </w:div>
            <w:div w:id="1940792292">
              <w:marLeft w:val="0"/>
              <w:marRight w:val="0"/>
              <w:marTop w:val="0"/>
              <w:marBottom w:val="0"/>
              <w:divBdr>
                <w:top w:val="none" w:sz="0" w:space="0" w:color="auto"/>
                <w:left w:val="none" w:sz="0" w:space="0" w:color="auto"/>
                <w:bottom w:val="none" w:sz="0" w:space="0" w:color="auto"/>
                <w:right w:val="none" w:sz="0" w:space="0" w:color="auto"/>
              </w:divBdr>
            </w:div>
            <w:div w:id="2124493950">
              <w:marLeft w:val="0"/>
              <w:marRight w:val="0"/>
              <w:marTop w:val="0"/>
              <w:marBottom w:val="0"/>
              <w:divBdr>
                <w:top w:val="none" w:sz="0" w:space="0" w:color="auto"/>
                <w:left w:val="none" w:sz="0" w:space="0" w:color="auto"/>
                <w:bottom w:val="none" w:sz="0" w:space="0" w:color="auto"/>
                <w:right w:val="none" w:sz="0" w:space="0" w:color="auto"/>
              </w:divBdr>
            </w:div>
            <w:div w:id="1350571652">
              <w:marLeft w:val="0"/>
              <w:marRight w:val="0"/>
              <w:marTop w:val="0"/>
              <w:marBottom w:val="0"/>
              <w:divBdr>
                <w:top w:val="none" w:sz="0" w:space="0" w:color="auto"/>
                <w:left w:val="none" w:sz="0" w:space="0" w:color="auto"/>
                <w:bottom w:val="none" w:sz="0" w:space="0" w:color="auto"/>
                <w:right w:val="none" w:sz="0" w:space="0" w:color="auto"/>
              </w:divBdr>
            </w:div>
            <w:div w:id="1662460550">
              <w:marLeft w:val="0"/>
              <w:marRight w:val="0"/>
              <w:marTop w:val="0"/>
              <w:marBottom w:val="0"/>
              <w:divBdr>
                <w:top w:val="none" w:sz="0" w:space="0" w:color="auto"/>
                <w:left w:val="none" w:sz="0" w:space="0" w:color="auto"/>
                <w:bottom w:val="none" w:sz="0" w:space="0" w:color="auto"/>
                <w:right w:val="none" w:sz="0" w:space="0" w:color="auto"/>
              </w:divBdr>
            </w:div>
            <w:div w:id="2038043557">
              <w:marLeft w:val="0"/>
              <w:marRight w:val="0"/>
              <w:marTop w:val="0"/>
              <w:marBottom w:val="0"/>
              <w:divBdr>
                <w:top w:val="none" w:sz="0" w:space="0" w:color="auto"/>
                <w:left w:val="none" w:sz="0" w:space="0" w:color="auto"/>
                <w:bottom w:val="none" w:sz="0" w:space="0" w:color="auto"/>
                <w:right w:val="none" w:sz="0" w:space="0" w:color="auto"/>
              </w:divBdr>
            </w:div>
            <w:div w:id="725027538">
              <w:marLeft w:val="0"/>
              <w:marRight w:val="0"/>
              <w:marTop w:val="0"/>
              <w:marBottom w:val="0"/>
              <w:divBdr>
                <w:top w:val="none" w:sz="0" w:space="0" w:color="auto"/>
                <w:left w:val="none" w:sz="0" w:space="0" w:color="auto"/>
                <w:bottom w:val="none" w:sz="0" w:space="0" w:color="auto"/>
                <w:right w:val="none" w:sz="0" w:space="0" w:color="auto"/>
              </w:divBdr>
            </w:div>
            <w:div w:id="519973990">
              <w:marLeft w:val="0"/>
              <w:marRight w:val="0"/>
              <w:marTop w:val="0"/>
              <w:marBottom w:val="0"/>
              <w:divBdr>
                <w:top w:val="none" w:sz="0" w:space="0" w:color="auto"/>
                <w:left w:val="none" w:sz="0" w:space="0" w:color="auto"/>
                <w:bottom w:val="none" w:sz="0" w:space="0" w:color="auto"/>
                <w:right w:val="none" w:sz="0" w:space="0" w:color="auto"/>
              </w:divBdr>
            </w:div>
            <w:div w:id="1653487189">
              <w:marLeft w:val="0"/>
              <w:marRight w:val="0"/>
              <w:marTop w:val="0"/>
              <w:marBottom w:val="0"/>
              <w:divBdr>
                <w:top w:val="none" w:sz="0" w:space="0" w:color="auto"/>
                <w:left w:val="none" w:sz="0" w:space="0" w:color="auto"/>
                <w:bottom w:val="none" w:sz="0" w:space="0" w:color="auto"/>
                <w:right w:val="none" w:sz="0" w:space="0" w:color="auto"/>
              </w:divBdr>
            </w:div>
            <w:div w:id="1861358179">
              <w:marLeft w:val="0"/>
              <w:marRight w:val="0"/>
              <w:marTop w:val="0"/>
              <w:marBottom w:val="0"/>
              <w:divBdr>
                <w:top w:val="none" w:sz="0" w:space="0" w:color="auto"/>
                <w:left w:val="none" w:sz="0" w:space="0" w:color="auto"/>
                <w:bottom w:val="none" w:sz="0" w:space="0" w:color="auto"/>
                <w:right w:val="none" w:sz="0" w:space="0" w:color="auto"/>
              </w:divBdr>
            </w:div>
            <w:div w:id="1857302649">
              <w:marLeft w:val="0"/>
              <w:marRight w:val="0"/>
              <w:marTop w:val="0"/>
              <w:marBottom w:val="0"/>
              <w:divBdr>
                <w:top w:val="none" w:sz="0" w:space="0" w:color="auto"/>
                <w:left w:val="none" w:sz="0" w:space="0" w:color="auto"/>
                <w:bottom w:val="none" w:sz="0" w:space="0" w:color="auto"/>
                <w:right w:val="none" w:sz="0" w:space="0" w:color="auto"/>
              </w:divBdr>
            </w:div>
            <w:div w:id="587157025">
              <w:marLeft w:val="0"/>
              <w:marRight w:val="0"/>
              <w:marTop w:val="0"/>
              <w:marBottom w:val="0"/>
              <w:divBdr>
                <w:top w:val="none" w:sz="0" w:space="0" w:color="auto"/>
                <w:left w:val="none" w:sz="0" w:space="0" w:color="auto"/>
                <w:bottom w:val="none" w:sz="0" w:space="0" w:color="auto"/>
                <w:right w:val="none" w:sz="0" w:space="0" w:color="auto"/>
              </w:divBdr>
            </w:div>
            <w:div w:id="1686861352">
              <w:marLeft w:val="0"/>
              <w:marRight w:val="0"/>
              <w:marTop w:val="0"/>
              <w:marBottom w:val="0"/>
              <w:divBdr>
                <w:top w:val="none" w:sz="0" w:space="0" w:color="auto"/>
                <w:left w:val="none" w:sz="0" w:space="0" w:color="auto"/>
                <w:bottom w:val="none" w:sz="0" w:space="0" w:color="auto"/>
                <w:right w:val="none" w:sz="0" w:space="0" w:color="auto"/>
              </w:divBdr>
            </w:div>
            <w:div w:id="391392205">
              <w:marLeft w:val="0"/>
              <w:marRight w:val="0"/>
              <w:marTop w:val="0"/>
              <w:marBottom w:val="0"/>
              <w:divBdr>
                <w:top w:val="none" w:sz="0" w:space="0" w:color="auto"/>
                <w:left w:val="none" w:sz="0" w:space="0" w:color="auto"/>
                <w:bottom w:val="none" w:sz="0" w:space="0" w:color="auto"/>
                <w:right w:val="none" w:sz="0" w:space="0" w:color="auto"/>
              </w:divBdr>
            </w:div>
            <w:div w:id="1788770033">
              <w:marLeft w:val="0"/>
              <w:marRight w:val="0"/>
              <w:marTop w:val="0"/>
              <w:marBottom w:val="0"/>
              <w:divBdr>
                <w:top w:val="none" w:sz="0" w:space="0" w:color="auto"/>
                <w:left w:val="none" w:sz="0" w:space="0" w:color="auto"/>
                <w:bottom w:val="none" w:sz="0" w:space="0" w:color="auto"/>
                <w:right w:val="none" w:sz="0" w:space="0" w:color="auto"/>
              </w:divBdr>
            </w:div>
            <w:div w:id="958726344">
              <w:marLeft w:val="0"/>
              <w:marRight w:val="0"/>
              <w:marTop w:val="0"/>
              <w:marBottom w:val="0"/>
              <w:divBdr>
                <w:top w:val="none" w:sz="0" w:space="0" w:color="auto"/>
                <w:left w:val="none" w:sz="0" w:space="0" w:color="auto"/>
                <w:bottom w:val="none" w:sz="0" w:space="0" w:color="auto"/>
                <w:right w:val="none" w:sz="0" w:space="0" w:color="auto"/>
              </w:divBdr>
            </w:div>
            <w:div w:id="62683739">
              <w:marLeft w:val="0"/>
              <w:marRight w:val="0"/>
              <w:marTop w:val="0"/>
              <w:marBottom w:val="0"/>
              <w:divBdr>
                <w:top w:val="none" w:sz="0" w:space="0" w:color="auto"/>
                <w:left w:val="none" w:sz="0" w:space="0" w:color="auto"/>
                <w:bottom w:val="none" w:sz="0" w:space="0" w:color="auto"/>
                <w:right w:val="none" w:sz="0" w:space="0" w:color="auto"/>
              </w:divBdr>
            </w:div>
            <w:div w:id="477848660">
              <w:marLeft w:val="0"/>
              <w:marRight w:val="0"/>
              <w:marTop w:val="0"/>
              <w:marBottom w:val="0"/>
              <w:divBdr>
                <w:top w:val="none" w:sz="0" w:space="0" w:color="auto"/>
                <w:left w:val="none" w:sz="0" w:space="0" w:color="auto"/>
                <w:bottom w:val="none" w:sz="0" w:space="0" w:color="auto"/>
                <w:right w:val="none" w:sz="0" w:space="0" w:color="auto"/>
              </w:divBdr>
            </w:div>
            <w:div w:id="561253100">
              <w:marLeft w:val="0"/>
              <w:marRight w:val="0"/>
              <w:marTop w:val="0"/>
              <w:marBottom w:val="0"/>
              <w:divBdr>
                <w:top w:val="none" w:sz="0" w:space="0" w:color="auto"/>
                <w:left w:val="none" w:sz="0" w:space="0" w:color="auto"/>
                <w:bottom w:val="none" w:sz="0" w:space="0" w:color="auto"/>
                <w:right w:val="none" w:sz="0" w:space="0" w:color="auto"/>
              </w:divBdr>
            </w:div>
            <w:div w:id="34045913">
              <w:marLeft w:val="0"/>
              <w:marRight w:val="0"/>
              <w:marTop w:val="0"/>
              <w:marBottom w:val="0"/>
              <w:divBdr>
                <w:top w:val="none" w:sz="0" w:space="0" w:color="auto"/>
                <w:left w:val="none" w:sz="0" w:space="0" w:color="auto"/>
                <w:bottom w:val="none" w:sz="0" w:space="0" w:color="auto"/>
                <w:right w:val="none" w:sz="0" w:space="0" w:color="auto"/>
              </w:divBdr>
            </w:div>
            <w:div w:id="1595085859">
              <w:marLeft w:val="0"/>
              <w:marRight w:val="0"/>
              <w:marTop w:val="0"/>
              <w:marBottom w:val="0"/>
              <w:divBdr>
                <w:top w:val="none" w:sz="0" w:space="0" w:color="auto"/>
                <w:left w:val="none" w:sz="0" w:space="0" w:color="auto"/>
                <w:bottom w:val="none" w:sz="0" w:space="0" w:color="auto"/>
                <w:right w:val="none" w:sz="0" w:space="0" w:color="auto"/>
              </w:divBdr>
            </w:div>
            <w:div w:id="342516487">
              <w:marLeft w:val="0"/>
              <w:marRight w:val="0"/>
              <w:marTop w:val="0"/>
              <w:marBottom w:val="0"/>
              <w:divBdr>
                <w:top w:val="none" w:sz="0" w:space="0" w:color="auto"/>
                <w:left w:val="none" w:sz="0" w:space="0" w:color="auto"/>
                <w:bottom w:val="none" w:sz="0" w:space="0" w:color="auto"/>
                <w:right w:val="none" w:sz="0" w:space="0" w:color="auto"/>
              </w:divBdr>
            </w:div>
            <w:div w:id="844591372">
              <w:marLeft w:val="0"/>
              <w:marRight w:val="0"/>
              <w:marTop w:val="0"/>
              <w:marBottom w:val="0"/>
              <w:divBdr>
                <w:top w:val="none" w:sz="0" w:space="0" w:color="auto"/>
                <w:left w:val="none" w:sz="0" w:space="0" w:color="auto"/>
                <w:bottom w:val="none" w:sz="0" w:space="0" w:color="auto"/>
                <w:right w:val="none" w:sz="0" w:space="0" w:color="auto"/>
              </w:divBdr>
            </w:div>
            <w:div w:id="2135905877">
              <w:marLeft w:val="0"/>
              <w:marRight w:val="0"/>
              <w:marTop w:val="0"/>
              <w:marBottom w:val="0"/>
              <w:divBdr>
                <w:top w:val="none" w:sz="0" w:space="0" w:color="auto"/>
                <w:left w:val="none" w:sz="0" w:space="0" w:color="auto"/>
                <w:bottom w:val="none" w:sz="0" w:space="0" w:color="auto"/>
                <w:right w:val="none" w:sz="0" w:space="0" w:color="auto"/>
              </w:divBdr>
            </w:div>
            <w:div w:id="374549041">
              <w:marLeft w:val="0"/>
              <w:marRight w:val="0"/>
              <w:marTop w:val="0"/>
              <w:marBottom w:val="0"/>
              <w:divBdr>
                <w:top w:val="none" w:sz="0" w:space="0" w:color="auto"/>
                <w:left w:val="none" w:sz="0" w:space="0" w:color="auto"/>
                <w:bottom w:val="none" w:sz="0" w:space="0" w:color="auto"/>
                <w:right w:val="none" w:sz="0" w:space="0" w:color="auto"/>
              </w:divBdr>
            </w:div>
            <w:div w:id="1081757901">
              <w:marLeft w:val="0"/>
              <w:marRight w:val="0"/>
              <w:marTop w:val="0"/>
              <w:marBottom w:val="0"/>
              <w:divBdr>
                <w:top w:val="none" w:sz="0" w:space="0" w:color="auto"/>
                <w:left w:val="none" w:sz="0" w:space="0" w:color="auto"/>
                <w:bottom w:val="none" w:sz="0" w:space="0" w:color="auto"/>
                <w:right w:val="none" w:sz="0" w:space="0" w:color="auto"/>
              </w:divBdr>
            </w:div>
            <w:div w:id="1834955395">
              <w:marLeft w:val="0"/>
              <w:marRight w:val="0"/>
              <w:marTop w:val="0"/>
              <w:marBottom w:val="0"/>
              <w:divBdr>
                <w:top w:val="none" w:sz="0" w:space="0" w:color="auto"/>
                <w:left w:val="none" w:sz="0" w:space="0" w:color="auto"/>
                <w:bottom w:val="none" w:sz="0" w:space="0" w:color="auto"/>
                <w:right w:val="none" w:sz="0" w:space="0" w:color="auto"/>
              </w:divBdr>
            </w:div>
            <w:div w:id="1343318045">
              <w:marLeft w:val="0"/>
              <w:marRight w:val="0"/>
              <w:marTop w:val="0"/>
              <w:marBottom w:val="0"/>
              <w:divBdr>
                <w:top w:val="none" w:sz="0" w:space="0" w:color="auto"/>
                <w:left w:val="none" w:sz="0" w:space="0" w:color="auto"/>
                <w:bottom w:val="none" w:sz="0" w:space="0" w:color="auto"/>
                <w:right w:val="none" w:sz="0" w:space="0" w:color="auto"/>
              </w:divBdr>
            </w:div>
            <w:div w:id="1443914723">
              <w:marLeft w:val="0"/>
              <w:marRight w:val="0"/>
              <w:marTop w:val="0"/>
              <w:marBottom w:val="0"/>
              <w:divBdr>
                <w:top w:val="none" w:sz="0" w:space="0" w:color="auto"/>
                <w:left w:val="none" w:sz="0" w:space="0" w:color="auto"/>
                <w:bottom w:val="none" w:sz="0" w:space="0" w:color="auto"/>
                <w:right w:val="none" w:sz="0" w:space="0" w:color="auto"/>
              </w:divBdr>
            </w:div>
            <w:div w:id="796603633">
              <w:marLeft w:val="0"/>
              <w:marRight w:val="0"/>
              <w:marTop w:val="0"/>
              <w:marBottom w:val="0"/>
              <w:divBdr>
                <w:top w:val="none" w:sz="0" w:space="0" w:color="auto"/>
                <w:left w:val="none" w:sz="0" w:space="0" w:color="auto"/>
                <w:bottom w:val="none" w:sz="0" w:space="0" w:color="auto"/>
                <w:right w:val="none" w:sz="0" w:space="0" w:color="auto"/>
              </w:divBdr>
            </w:div>
            <w:div w:id="439761863">
              <w:marLeft w:val="0"/>
              <w:marRight w:val="0"/>
              <w:marTop w:val="0"/>
              <w:marBottom w:val="0"/>
              <w:divBdr>
                <w:top w:val="none" w:sz="0" w:space="0" w:color="auto"/>
                <w:left w:val="none" w:sz="0" w:space="0" w:color="auto"/>
                <w:bottom w:val="none" w:sz="0" w:space="0" w:color="auto"/>
                <w:right w:val="none" w:sz="0" w:space="0" w:color="auto"/>
              </w:divBdr>
            </w:div>
            <w:div w:id="1473449071">
              <w:marLeft w:val="0"/>
              <w:marRight w:val="0"/>
              <w:marTop w:val="0"/>
              <w:marBottom w:val="0"/>
              <w:divBdr>
                <w:top w:val="none" w:sz="0" w:space="0" w:color="auto"/>
                <w:left w:val="none" w:sz="0" w:space="0" w:color="auto"/>
                <w:bottom w:val="none" w:sz="0" w:space="0" w:color="auto"/>
                <w:right w:val="none" w:sz="0" w:space="0" w:color="auto"/>
              </w:divBdr>
            </w:div>
            <w:div w:id="317655335">
              <w:marLeft w:val="0"/>
              <w:marRight w:val="0"/>
              <w:marTop w:val="0"/>
              <w:marBottom w:val="0"/>
              <w:divBdr>
                <w:top w:val="none" w:sz="0" w:space="0" w:color="auto"/>
                <w:left w:val="none" w:sz="0" w:space="0" w:color="auto"/>
                <w:bottom w:val="none" w:sz="0" w:space="0" w:color="auto"/>
                <w:right w:val="none" w:sz="0" w:space="0" w:color="auto"/>
              </w:divBdr>
            </w:div>
            <w:div w:id="564685347">
              <w:marLeft w:val="0"/>
              <w:marRight w:val="0"/>
              <w:marTop w:val="0"/>
              <w:marBottom w:val="0"/>
              <w:divBdr>
                <w:top w:val="none" w:sz="0" w:space="0" w:color="auto"/>
                <w:left w:val="none" w:sz="0" w:space="0" w:color="auto"/>
                <w:bottom w:val="none" w:sz="0" w:space="0" w:color="auto"/>
                <w:right w:val="none" w:sz="0" w:space="0" w:color="auto"/>
              </w:divBdr>
            </w:div>
            <w:div w:id="1889998105">
              <w:marLeft w:val="0"/>
              <w:marRight w:val="0"/>
              <w:marTop w:val="0"/>
              <w:marBottom w:val="0"/>
              <w:divBdr>
                <w:top w:val="none" w:sz="0" w:space="0" w:color="auto"/>
                <w:left w:val="none" w:sz="0" w:space="0" w:color="auto"/>
                <w:bottom w:val="none" w:sz="0" w:space="0" w:color="auto"/>
                <w:right w:val="none" w:sz="0" w:space="0" w:color="auto"/>
              </w:divBdr>
            </w:div>
            <w:div w:id="1862739041">
              <w:marLeft w:val="0"/>
              <w:marRight w:val="0"/>
              <w:marTop w:val="0"/>
              <w:marBottom w:val="0"/>
              <w:divBdr>
                <w:top w:val="none" w:sz="0" w:space="0" w:color="auto"/>
                <w:left w:val="none" w:sz="0" w:space="0" w:color="auto"/>
                <w:bottom w:val="none" w:sz="0" w:space="0" w:color="auto"/>
                <w:right w:val="none" w:sz="0" w:space="0" w:color="auto"/>
              </w:divBdr>
            </w:div>
            <w:div w:id="521170946">
              <w:marLeft w:val="0"/>
              <w:marRight w:val="0"/>
              <w:marTop w:val="0"/>
              <w:marBottom w:val="0"/>
              <w:divBdr>
                <w:top w:val="none" w:sz="0" w:space="0" w:color="auto"/>
                <w:left w:val="none" w:sz="0" w:space="0" w:color="auto"/>
                <w:bottom w:val="none" w:sz="0" w:space="0" w:color="auto"/>
                <w:right w:val="none" w:sz="0" w:space="0" w:color="auto"/>
              </w:divBdr>
            </w:div>
            <w:div w:id="787897672">
              <w:marLeft w:val="0"/>
              <w:marRight w:val="0"/>
              <w:marTop w:val="0"/>
              <w:marBottom w:val="0"/>
              <w:divBdr>
                <w:top w:val="none" w:sz="0" w:space="0" w:color="auto"/>
                <w:left w:val="none" w:sz="0" w:space="0" w:color="auto"/>
                <w:bottom w:val="none" w:sz="0" w:space="0" w:color="auto"/>
                <w:right w:val="none" w:sz="0" w:space="0" w:color="auto"/>
              </w:divBdr>
            </w:div>
            <w:div w:id="757556465">
              <w:marLeft w:val="0"/>
              <w:marRight w:val="0"/>
              <w:marTop w:val="0"/>
              <w:marBottom w:val="0"/>
              <w:divBdr>
                <w:top w:val="none" w:sz="0" w:space="0" w:color="auto"/>
                <w:left w:val="none" w:sz="0" w:space="0" w:color="auto"/>
                <w:bottom w:val="none" w:sz="0" w:space="0" w:color="auto"/>
                <w:right w:val="none" w:sz="0" w:space="0" w:color="auto"/>
              </w:divBdr>
            </w:div>
            <w:div w:id="143396858">
              <w:marLeft w:val="0"/>
              <w:marRight w:val="0"/>
              <w:marTop w:val="0"/>
              <w:marBottom w:val="0"/>
              <w:divBdr>
                <w:top w:val="none" w:sz="0" w:space="0" w:color="auto"/>
                <w:left w:val="none" w:sz="0" w:space="0" w:color="auto"/>
                <w:bottom w:val="none" w:sz="0" w:space="0" w:color="auto"/>
                <w:right w:val="none" w:sz="0" w:space="0" w:color="auto"/>
              </w:divBdr>
            </w:div>
            <w:div w:id="1912688930">
              <w:marLeft w:val="0"/>
              <w:marRight w:val="0"/>
              <w:marTop w:val="0"/>
              <w:marBottom w:val="0"/>
              <w:divBdr>
                <w:top w:val="none" w:sz="0" w:space="0" w:color="auto"/>
                <w:left w:val="none" w:sz="0" w:space="0" w:color="auto"/>
                <w:bottom w:val="none" w:sz="0" w:space="0" w:color="auto"/>
                <w:right w:val="none" w:sz="0" w:space="0" w:color="auto"/>
              </w:divBdr>
            </w:div>
            <w:div w:id="767698246">
              <w:marLeft w:val="0"/>
              <w:marRight w:val="0"/>
              <w:marTop w:val="0"/>
              <w:marBottom w:val="0"/>
              <w:divBdr>
                <w:top w:val="none" w:sz="0" w:space="0" w:color="auto"/>
                <w:left w:val="none" w:sz="0" w:space="0" w:color="auto"/>
                <w:bottom w:val="none" w:sz="0" w:space="0" w:color="auto"/>
                <w:right w:val="none" w:sz="0" w:space="0" w:color="auto"/>
              </w:divBdr>
            </w:div>
            <w:div w:id="2017920251">
              <w:marLeft w:val="0"/>
              <w:marRight w:val="0"/>
              <w:marTop w:val="0"/>
              <w:marBottom w:val="0"/>
              <w:divBdr>
                <w:top w:val="none" w:sz="0" w:space="0" w:color="auto"/>
                <w:left w:val="none" w:sz="0" w:space="0" w:color="auto"/>
                <w:bottom w:val="none" w:sz="0" w:space="0" w:color="auto"/>
                <w:right w:val="none" w:sz="0" w:space="0" w:color="auto"/>
              </w:divBdr>
            </w:div>
            <w:div w:id="144008457">
              <w:marLeft w:val="0"/>
              <w:marRight w:val="0"/>
              <w:marTop w:val="0"/>
              <w:marBottom w:val="0"/>
              <w:divBdr>
                <w:top w:val="none" w:sz="0" w:space="0" w:color="auto"/>
                <w:left w:val="none" w:sz="0" w:space="0" w:color="auto"/>
                <w:bottom w:val="none" w:sz="0" w:space="0" w:color="auto"/>
                <w:right w:val="none" w:sz="0" w:space="0" w:color="auto"/>
              </w:divBdr>
            </w:div>
            <w:div w:id="721830356">
              <w:marLeft w:val="0"/>
              <w:marRight w:val="0"/>
              <w:marTop w:val="0"/>
              <w:marBottom w:val="0"/>
              <w:divBdr>
                <w:top w:val="none" w:sz="0" w:space="0" w:color="auto"/>
                <w:left w:val="none" w:sz="0" w:space="0" w:color="auto"/>
                <w:bottom w:val="none" w:sz="0" w:space="0" w:color="auto"/>
                <w:right w:val="none" w:sz="0" w:space="0" w:color="auto"/>
              </w:divBdr>
            </w:div>
            <w:div w:id="2032611395">
              <w:marLeft w:val="0"/>
              <w:marRight w:val="0"/>
              <w:marTop w:val="0"/>
              <w:marBottom w:val="0"/>
              <w:divBdr>
                <w:top w:val="none" w:sz="0" w:space="0" w:color="auto"/>
                <w:left w:val="none" w:sz="0" w:space="0" w:color="auto"/>
                <w:bottom w:val="none" w:sz="0" w:space="0" w:color="auto"/>
                <w:right w:val="none" w:sz="0" w:space="0" w:color="auto"/>
              </w:divBdr>
            </w:div>
            <w:div w:id="564069626">
              <w:marLeft w:val="0"/>
              <w:marRight w:val="0"/>
              <w:marTop w:val="0"/>
              <w:marBottom w:val="0"/>
              <w:divBdr>
                <w:top w:val="none" w:sz="0" w:space="0" w:color="auto"/>
                <w:left w:val="none" w:sz="0" w:space="0" w:color="auto"/>
                <w:bottom w:val="none" w:sz="0" w:space="0" w:color="auto"/>
                <w:right w:val="none" w:sz="0" w:space="0" w:color="auto"/>
              </w:divBdr>
            </w:div>
            <w:div w:id="2013871158">
              <w:marLeft w:val="0"/>
              <w:marRight w:val="0"/>
              <w:marTop w:val="0"/>
              <w:marBottom w:val="0"/>
              <w:divBdr>
                <w:top w:val="none" w:sz="0" w:space="0" w:color="auto"/>
                <w:left w:val="none" w:sz="0" w:space="0" w:color="auto"/>
                <w:bottom w:val="none" w:sz="0" w:space="0" w:color="auto"/>
                <w:right w:val="none" w:sz="0" w:space="0" w:color="auto"/>
              </w:divBdr>
            </w:div>
            <w:div w:id="2082366781">
              <w:marLeft w:val="0"/>
              <w:marRight w:val="0"/>
              <w:marTop w:val="0"/>
              <w:marBottom w:val="0"/>
              <w:divBdr>
                <w:top w:val="none" w:sz="0" w:space="0" w:color="auto"/>
                <w:left w:val="none" w:sz="0" w:space="0" w:color="auto"/>
                <w:bottom w:val="none" w:sz="0" w:space="0" w:color="auto"/>
                <w:right w:val="none" w:sz="0" w:space="0" w:color="auto"/>
              </w:divBdr>
            </w:div>
            <w:div w:id="115026351">
              <w:marLeft w:val="0"/>
              <w:marRight w:val="0"/>
              <w:marTop w:val="0"/>
              <w:marBottom w:val="0"/>
              <w:divBdr>
                <w:top w:val="none" w:sz="0" w:space="0" w:color="auto"/>
                <w:left w:val="none" w:sz="0" w:space="0" w:color="auto"/>
                <w:bottom w:val="none" w:sz="0" w:space="0" w:color="auto"/>
                <w:right w:val="none" w:sz="0" w:space="0" w:color="auto"/>
              </w:divBdr>
            </w:div>
            <w:div w:id="863641604">
              <w:marLeft w:val="0"/>
              <w:marRight w:val="0"/>
              <w:marTop w:val="0"/>
              <w:marBottom w:val="0"/>
              <w:divBdr>
                <w:top w:val="none" w:sz="0" w:space="0" w:color="auto"/>
                <w:left w:val="none" w:sz="0" w:space="0" w:color="auto"/>
                <w:bottom w:val="none" w:sz="0" w:space="0" w:color="auto"/>
                <w:right w:val="none" w:sz="0" w:space="0" w:color="auto"/>
              </w:divBdr>
            </w:div>
            <w:div w:id="1524513842">
              <w:marLeft w:val="0"/>
              <w:marRight w:val="0"/>
              <w:marTop w:val="0"/>
              <w:marBottom w:val="0"/>
              <w:divBdr>
                <w:top w:val="none" w:sz="0" w:space="0" w:color="auto"/>
                <w:left w:val="none" w:sz="0" w:space="0" w:color="auto"/>
                <w:bottom w:val="none" w:sz="0" w:space="0" w:color="auto"/>
                <w:right w:val="none" w:sz="0" w:space="0" w:color="auto"/>
              </w:divBdr>
            </w:div>
            <w:div w:id="1733189199">
              <w:marLeft w:val="0"/>
              <w:marRight w:val="0"/>
              <w:marTop w:val="0"/>
              <w:marBottom w:val="0"/>
              <w:divBdr>
                <w:top w:val="none" w:sz="0" w:space="0" w:color="auto"/>
                <w:left w:val="none" w:sz="0" w:space="0" w:color="auto"/>
                <w:bottom w:val="none" w:sz="0" w:space="0" w:color="auto"/>
                <w:right w:val="none" w:sz="0" w:space="0" w:color="auto"/>
              </w:divBdr>
            </w:div>
            <w:div w:id="500899211">
              <w:marLeft w:val="0"/>
              <w:marRight w:val="0"/>
              <w:marTop w:val="0"/>
              <w:marBottom w:val="0"/>
              <w:divBdr>
                <w:top w:val="none" w:sz="0" w:space="0" w:color="auto"/>
                <w:left w:val="none" w:sz="0" w:space="0" w:color="auto"/>
                <w:bottom w:val="none" w:sz="0" w:space="0" w:color="auto"/>
                <w:right w:val="none" w:sz="0" w:space="0" w:color="auto"/>
              </w:divBdr>
            </w:div>
            <w:div w:id="1755667068">
              <w:marLeft w:val="0"/>
              <w:marRight w:val="0"/>
              <w:marTop w:val="0"/>
              <w:marBottom w:val="0"/>
              <w:divBdr>
                <w:top w:val="none" w:sz="0" w:space="0" w:color="auto"/>
                <w:left w:val="none" w:sz="0" w:space="0" w:color="auto"/>
                <w:bottom w:val="none" w:sz="0" w:space="0" w:color="auto"/>
                <w:right w:val="none" w:sz="0" w:space="0" w:color="auto"/>
              </w:divBdr>
            </w:div>
            <w:div w:id="2046757764">
              <w:marLeft w:val="0"/>
              <w:marRight w:val="0"/>
              <w:marTop w:val="0"/>
              <w:marBottom w:val="0"/>
              <w:divBdr>
                <w:top w:val="none" w:sz="0" w:space="0" w:color="auto"/>
                <w:left w:val="none" w:sz="0" w:space="0" w:color="auto"/>
                <w:bottom w:val="none" w:sz="0" w:space="0" w:color="auto"/>
                <w:right w:val="none" w:sz="0" w:space="0" w:color="auto"/>
              </w:divBdr>
            </w:div>
            <w:div w:id="1564950027">
              <w:marLeft w:val="0"/>
              <w:marRight w:val="0"/>
              <w:marTop w:val="0"/>
              <w:marBottom w:val="0"/>
              <w:divBdr>
                <w:top w:val="none" w:sz="0" w:space="0" w:color="auto"/>
                <w:left w:val="none" w:sz="0" w:space="0" w:color="auto"/>
                <w:bottom w:val="none" w:sz="0" w:space="0" w:color="auto"/>
                <w:right w:val="none" w:sz="0" w:space="0" w:color="auto"/>
              </w:divBdr>
            </w:div>
            <w:div w:id="1435633966">
              <w:marLeft w:val="0"/>
              <w:marRight w:val="0"/>
              <w:marTop w:val="0"/>
              <w:marBottom w:val="0"/>
              <w:divBdr>
                <w:top w:val="none" w:sz="0" w:space="0" w:color="auto"/>
                <w:left w:val="none" w:sz="0" w:space="0" w:color="auto"/>
                <w:bottom w:val="none" w:sz="0" w:space="0" w:color="auto"/>
                <w:right w:val="none" w:sz="0" w:space="0" w:color="auto"/>
              </w:divBdr>
            </w:div>
            <w:div w:id="1075543895">
              <w:marLeft w:val="0"/>
              <w:marRight w:val="0"/>
              <w:marTop w:val="0"/>
              <w:marBottom w:val="0"/>
              <w:divBdr>
                <w:top w:val="none" w:sz="0" w:space="0" w:color="auto"/>
                <w:left w:val="none" w:sz="0" w:space="0" w:color="auto"/>
                <w:bottom w:val="none" w:sz="0" w:space="0" w:color="auto"/>
                <w:right w:val="none" w:sz="0" w:space="0" w:color="auto"/>
              </w:divBdr>
            </w:div>
            <w:div w:id="12973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5263">
      <w:bodyDiv w:val="1"/>
      <w:marLeft w:val="0"/>
      <w:marRight w:val="0"/>
      <w:marTop w:val="0"/>
      <w:marBottom w:val="0"/>
      <w:divBdr>
        <w:top w:val="none" w:sz="0" w:space="0" w:color="auto"/>
        <w:left w:val="none" w:sz="0" w:space="0" w:color="auto"/>
        <w:bottom w:val="none" w:sz="0" w:space="0" w:color="auto"/>
        <w:right w:val="none" w:sz="0" w:space="0" w:color="auto"/>
      </w:divBdr>
      <w:divsChild>
        <w:div w:id="1928034472">
          <w:marLeft w:val="0"/>
          <w:marRight w:val="0"/>
          <w:marTop w:val="0"/>
          <w:marBottom w:val="0"/>
          <w:divBdr>
            <w:top w:val="none" w:sz="0" w:space="0" w:color="auto"/>
            <w:left w:val="none" w:sz="0" w:space="0" w:color="auto"/>
            <w:bottom w:val="none" w:sz="0" w:space="0" w:color="auto"/>
            <w:right w:val="none" w:sz="0" w:space="0" w:color="auto"/>
          </w:divBdr>
          <w:divsChild>
            <w:div w:id="120807041">
              <w:marLeft w:val="0"/>
              <w:marRight w:val="0"/>
              <w:marTop w:val="0"/>
              <w:marBottom w:val="0"/>
              <w:divBdr>
                <w:top w:val="none" w:sz="0" w:space="0" w:color="auto"/>
                <w:left w:val="none" w:sz="0" w:space="0" w:color="auto"/>
                <w:bottom w:val="none" w:sz="0" w:space="0" w:color="auto"/>
                <w:right w:val="none" w:sz="0" w:space="0" w:color="auto"/>
              </w:divBdr>
            </w:div>
            <w:div w:id="471867971">
              <w:marLeft w:val="0"/>
              <w:marRight w:val="0"/>
              <w:marTop w:val="0"/>
              <w:marBottom w:val="0"/>
              <w:divBdr>
                <w:top w:val="none" w:sz="0" w:space="0" w:color="auto"/>
                <w:left w:val="none" w:sz="0" w:space="0" w:color="auto"/>
                <w:bottom w:val="none" w:sz="0" w:space="0" w:color="auto"/>
                <w:right w:val="none" w:sz="0" w:space="0" w:color="auto"/>
              </w:divBdr>
            </w:div>
            <w:div w:id="40642060">
              <w:marLeft w:val="0"/>
              <w:marRight w:val="0"/>
              <w:marTop w:val="0"/>
              <w:marBottom w:val="0"/>
              <w:divBdr>
                <w:top w:val="none" w:sz="0" w:space="0" w:color="auto"/>
                <w:left w:val="none" w:sz="0" w:space="0" w:color="auto"/>
                <w:bottom w:val="none" w:sz="0" w:space="0" w:color="auto"/>
                <w:right w:val="none" w:sz="0" w:space="0" w:color="auto"/>
              </w:divBdr>
            </w:div>
            <w:div w:id="877739933">
              <w:marLeft w:val="0"/>
              <w:marRight w:val="0"/>
              <w:marTop w:val="0"/>
              <w:marBottom w:val="0"/>
              <w:divBdr>
                <w:top w:val="none" w:sz="0" w:space="0" w:color="auto"/>
                <w:left w:val="none" w:sz="0" w:space="0" w:color="auto"/>
                <w:bottom w:val="none" w:sz="0" w:space="0" w:color="auto"/>
                <w:right w:val="none" w:sz="0" w:space="0" w:color="auto"/>
              </w:divBdr>
            </w:div>
            <w:div w:id="2020767677">
              <w:marLeft w:val="0"/>
              <w:marRight w:val="0"/>
              <w:marTop w:val="0"/>
              <w:marBottom w:val="0"/>
              <w:divBdr>
                <w:top w:val="none" w:sz="0" w:space="0" w:color="auto"/>
                <w:left w:val="none" w:sz="0" w:space="0" w:color="auto"/>
                <w:bottom w:val="none" w:sz="0" w:space="0" w:color="auto"/>
                <w:right w:val="none" w:sz="0" w:space="0" w:color="auto"/>
              </w:divBdr>
            </w:div>
            <w:div w:id="1121731651">
              <w:marLeft w:val="0"/>
              <w:marRight w:val="0"/>
              <w:marTop w:val="0"/>
              <w:marBottom w:val="0"/>
              <w:divBdr>
                <w:top w:val="none" w:sz="0" w:space="0" w:color="auto"/>
                <w:left w:val="none" w:sz="0" w:space="0" w:color="auto"/>
                <w:bottom w:val="none" w:sz="0" w:space="0" w:color="auto"/>
                <w:right w:val="none" w:sz="0" w:space="0" w:color="auto"/>
              </w:divBdr>
            </w:div>
            <w:div w:id="1379356924">
              <w:marLeft w:val="0"/>
              <w:marRight w:val="0"/>
              <w:marTop w:val="0"/>
              <w:marBottom w:val="0"/>
              <w:divBdr>
                <w:top w:val="none" w:sz="0" w:space="0" w:color="auto"/>
                <w:left w:val="none" w:sz="0" w:space="0" w:color="auto"/>
                <w:bottom w:val="none" w:sz="0" w:space="0" w:color="auto"/>
                <w:right w:val="none" w:sz="0" w:space="0" w:color="auto"/>
              </w:divBdr>
            </w:div>
            <w:div w:id="1742094434">
              <w:marLeft w:val="0"/>
              <w:marRight w:val="0"/>
              <w:marTop w:val="0"/>
              <w:marBottom w:val="0"/>
              <w:divBdr>
                <w:top w:val="none" w:sz="0" w:space="0" w:color="auto"/>
                <w:left w:val="none" w:sz="0" w:space="0" w:color="auto"/>
                <w:bottom w:val="none" w:sz="0" w:space="0" w:color="auto"/>
                <w:right w:val="none" w:sz="0" w:space="0" w:color="auto"/>
              </w:divBdr>
            </w:div>
            <w:div w:id="88355171">
              <w:marLeft w:val="0"/>
              <w:marRight w:val="0"/>
              <w:marTop w:val="0"/>
              <w:marBottom w:val="0"/>
              <w:divBdr>
                <w:top w:val="none" w:sz="0" w:space="0" w:color="auto"/>
                <w:left w:val="none" w:sz="0" w:space="0" w:color="auto"/>
                <w:bottom w:val="none" w:sz="0" w:space="0" w:color="auto"/>
                <w:right w:val="none" w:sz="0" w:space="0" w:color="auto"/>
              </w:divBdr>
            </w:div>
            <w:div w:id="1012804703">
              <w:marLeft w:val="0"/>
              <w:marRight w:val="0"/>
              <w:marTop w:val="0"/>
              <w:marBottom w:val="0"/>
              <w:divBdr>
                <w:top w:val="none" w:sz="0" w:space="0" w:color="auto"/>
                <w:left w:val="none" w:sz="0" w:space="0" w:color="auto"/>
                <w:bottom w:val="none" w:sz="0" w:space="0" w:color="auto"/>
                <w:right w:val="none" w:sz="0" w:space="0" w:color="auto"/>
              </w:divBdr>
            </w:div>
            <w:div w:id="1231768923">
              <w:marLeft w:val="0"/>
              <w:marRight w:val="0"/>
              <w:marTop w:val="0"/>
              <w:marBottom w:val="0"/>
              <w:divBdr>
                <w:top w:val="none" w:sz="0" w:space="0" w:color="auto"/>
                <w:left w:val="none" w:sz="0" w:space="0" w:color="auto"/>
                <w:bottom w:val="none" w:sz="0" w:space="0" w:color="auto"/>
                <w:right w:val="none" w:sz="0" w:space="0" w:color="auto"/>
              </w:divBdr>
            </w:div>
            <w:div w:id="930045529">
              <w:marLeft w:val="0"/>
              <w:marRight w:val="0"/>
              <w:marTop w:val="0"/>
              <w:marBottom w:val="0"/>
              <w:divBdr>
                <w:top w:val="none" w:sz="0" w:space="0" w:color="auto"/>
                <w:left w:val="none" w:sz="0" w:space="0" w:color="auto"/>
                <w:bottom w:val="none" w:sz="0" w:space="0" w:color="auto"/>
                <w:right w:val="none" w:sz="0" w:space="0" w:color="auto"/>
              </w:divBdr>
            </w:div>
            <w:div w:id="406344007">
              <w:marLeft w:val="0"/>
              <w:marRight w:val="0"/>
              <w:marTop w:val="0"/>
              <w:marBottom w:val="0"/>
              <w:divBdr>
                <w:top w:val="none" w:sz="0" w:space="0" w:color="auto"/>
                <w:left w:val="none" w:sz="0" w:space="0" w:color="auto"/>
                <w:bottom w:val="none" w:sz="0" w:space="0" w:color="auto"/>
                <w:right w:val="none" w:sz="0" w:space="0" w:color="auto"/>
              </w:divBdr>
            </w:div>
            <w:div w:id="870921514">
              <w:marLeft w:val="0"/>
              <w:marRight w:val="0"/>
              <w:marTop w:val="0"/>
              <w:marBottom w:val="0"/>
              <w:divBdr>
                <w:top w:val="none" w:sz="0" w:space="0" w:color="auto"/>
                <w:left w:val="none" w:sz="0" w:space="0" w:color="auto"/>
                <w:bottom w:val="none" w:sz="0" w:space="0" w:color="auto"/>
                <w:right w:val="none" w:sz="0" w:space="0" w:color="auto"/>
              </w:divBdr>
            </w:div>
            <w:div w:id="329253722">
              <w:marLeft w:val="0"/>
              <w:marRight w:val="0"/>
              <w:marTop w:val="0"/>
              <w:marBottom w:val="0"/>
              <w:divBdr>
                <w:top w:val="none" w:sz="0" w:space="0" w:color="auto"/>
                <w:left w:val="none" w:sz="0" w:space="0" w:color="auto"/>
                <w:bottom w:val="none" w:sz="0" w:space="0" w:color="auto"/>
                <w:right w:val="none" w:sz="0" w:space="0" w:color="auto"/>
              </w:divBdr>
            </w:div>
            <w:div w:id="272909622">
              <w:marLeft w:val="0"/>
              <w:marRight w:val="0"/>
              <w:marTop w:val="0"/>
              <w:marBottom w:val="0"/>
              <w:divBdr>
                <w:top w:val="none" w:sz="0" w:space="0" w:color="auto"/>
                <w:left w:val="none" w:sz="0" w:space="0" w:color="auto"/>
                <w:bottom w:val="none" w:sz="0" w:space="0" w:color="auto"/>
                <w:right w:val="none" w:sz="0" w:space="0" w:color="auto"/>
              </w:divBdr>
            </w:div>
            <w:div w:id="1176533906">
              <w:marLeft w:val="0"/>
              <w:marRight w:val="0"/>
              <w:marTop w:val="0"/>
              <w:marBottom w:val="0"/>
              <w:divBdr>
                <w:top w:val="none" w:sz="0" w:space="0" w:color="auto"/>
                <w:left w:val="none" w:sz="0" w:space="0" w:color="auto"/>
                <w:bottom w:val="none" w:sz="0" w:space="0" w:color="auto"/>
                <w:right w:val="none" w:sz="0" w:space="0" w:color="auto"/>
              </w:divBdr>
            </w:div>
            <w:div w:id="939752214">
              <w:marLeft w:val="0"/>
              <w:marRight w:val="0"/>
              <w:marTop w:val="0"/>
              <w:marBottom w:val="0"/>
              <w:divBdr>
                <w:top w:val="none" w:sz="0" w:space="0" w:color="auto"/>
                <w:left w:val="none" w:sz="0" w:space="0" w:color="auto"/>
                <w:bottom w:val="none" w:sz="0" w:space="0" w:color="auto"/>
                <w:right w:val="none" w:sz="0" w:space="0" w:color="auto"/>
              </w:divBdr>
            </w:div>
            <w:div w:id="983048599">
              <w:marLeft w:val="0"/>
              <w:marRight w:val="0"/>
              <w:marTop w:val="0"/>
              <w:marBottom w:val="0"/>
              <w:divBdr>
                <w:top w:val="none" w:sz="0" w:space="0" w:color="auto"/>
                <w:left w:val="none" w:sz="0" w:space="0" w:color="auto"/>
                <w:bottom w:val="none" w:sz="0" w:space="0" w:color="auto"/>
                <w:right w:val="none" w:sz="0" w:space="0" w:color="auto"/>
              </w:divBdr>
            </w:div>
            <w:div w:id="993726935">
              <w:marLeft w:val="0"/>
              <w:marRight w:val="0"/>
              <w:marTop w:val="0"/>
              <w:marBottom w:val="0"/>
              <w:divBdr>
                <w:top w:val="none" w:sz="0" w:space="0" w:color="auto"/>
                <w:left w:val="none" w:sz="0" w:space="0" w:color="auto"/>
                <w:bottom w:val="none" w:sz="0" w:space="0" w:color="auto"/>
                <w:right w:val="none" w:sz="0" w:space="0" w:color="auto"/>
              </w:divBdr>
            </w:div>
            <w:div w:id="2050373103">
              <w:marLeft w:val="0"/>
              <w:marRight w:val="0"/>
              <w:marTop w:val="0"/>
              <w:marBottom w:val="0"/>
              <w:divBdr>
                <w:top w:val="none" w:sz="0" w:space="0" w:color="auto"/>
                <w:left w:val="none" w:sz="0" w:space="0" w:color="auto"/>
                <w:bottom w:val="none" w:sz="0" w:space="0" w:color="auto"/>
                <w:right w:val="none" w:sz="0" w:space="0" w:color="auto"/>
              </w:divBdr>
            </w:div>
            <w:div w:id="422261947">
              <w:marLeft w:val="0"/>
              <w:marRight w:val="0"/>
              <w:marTop w:val="0"/>
              <w:marBottom w:val="0"/>
              <w:divBdr>
                <w:top w:val="none" w:sz="0" w:space="0" w:color="auto"/>
                <w:left w:val="none" w:sz="0" w:space="0" w:color="auto"/>
                <w:bottom w:val="none" w:sz="0" w:space="0" w:color="auto"/>
                <w:right w:val="none" w:sz="0" w:space="0" w:color="auto"/>
              </w:divBdr>
            </w:div>
            <w:div w:id="181285556">
              <w:marLeft w:val="0"/>
              <w:marRight w:val="0"/>
              <w:marTop w:val="0"/>
              <w:marBottom w:val="0"/>
              <w:divBdr>
                <w:top w:val="none" w:sz="0" w:space="0" w:color="auto"/>
                <w:left w:val="none" w:sz="0" w:space="0" w:color="auto"/>
                <w:bottom w:val="none" w:sz="0" w:space="0" w:color="auto"/>
                <w:right w:val="none" w:sz="0" w:space="0" w:color="auto"/>
              </w:divBdr>
            </w:div>
            <w:div w:id="1274872049">
              <w:marLeft w:val="0"/>
              <w:marRight w:val="0"/>
              <w:marTop w:val="0"/>
              <w:marBottom w:val="0"/>
              <w:divBdr>
                <w:top w:val="none" w:sz="0" w:space="0" w:color="auto"/>
                <w:left w:val="none" w:sz="0" w:space="0" w:color="auto"/>
                <w:bottom w:val="none" w:sz="0" w:space="0" w:color="auto"/>
                <w:right w:val="none" w:sz="0" w:space="0" w:color="auto"/>
              </w:divBdr>
            </w:div>
            <w:div w:id="542600593">
              <w:marLeft w:val="0"/>
              <w:marRight w:val="0"/>
              <w:marTop w:val="0"/>
              <w:marBottom w:val="0"/>
              <w:divBdr>
                <w:top w:val="none" w:sz="0" w:space="0" w:color="auto"/>
                <w:left w:val="none" w:sz="0" w:space="0" w:color="auto"/>
                <w:bottom w:val="none" w:sz="0" w:space="0" w:color="auto"/>
                <w:right w:val="none" w:sz="0" w:space="0" w:color="auto"/>
              </w:divBdr>
            </w:div>
            <w:div w:id="1812089930">
              <w:marLeft w:val="0"/>
              <w:marRight w:val="0"/>
              <w:marTop w:val="0"/>
              <w:marBottom w:val="0"/>
              <w:divBdr>
                <w:top w:val="none" w:sz="0" w:space="0" w:color="auto"/>
                <w:left w:val="none" w:sz="0" w:space="0" w:color="auto"/>
                <w:bottom w:val="none" w:sz="0" w:space="0" w:color="auto"/>
                <w:right w:val="none" w:sz="0" w:space="0" w:color="auto"/>
              </w:divBdr>
            </w:div>
            <w:div w:id="1400979397">
              <w:marLeft w:val="0"/>
              <w:marRight w:val="0"/>
              <w:marTop w:val="0"/>
              <w:marBottom w:val="0"/>
              <w:divBdr>
                <w:top w:val="none" w:sz="0" w:space="0" w:color="auto"/>
                <w:left w:val="none" w:sz="0" w:space="0" w:color="auto"/>
                <w:bottom w:val="none" w:sz="0" w:space="0" w:color="auto"/>
                <w:right w:val="none" w:sz="0" w:space="0" w:color="auto"/>
              </w:divBdr>
            </w:div>
            <w:div w:id="64185741">
              <w:marLeft w:val="0"/>
              <w:marRight w:val="0"/>
              <w:marTop w:val="0"/>
              <w:marBottom w:val="0"/>
              <w:divBdr>
                <w:top w:val="none" w:sz="0" w:space="0" w:color="auto"/>
                <w:left w:val="none" w:sz="0" w:space="0" w:color="auto"/>
                <w:bottom w:val="none" w:sz="0" w:space="0" w:color="auto"/>
                <w:right w:val="none" w:sz="0" w:space="0" w:color="auto"/>
              </w:divBdr>
            </w:div>
            <w:div w:id="2121021872">
              <w:marLeft w:val="0"/>
              <w:marRight w:val="0"/>
              <w:marTop w:val="0"/>
              <w:marBottom w:val="0"/>
              <w:divBdr>
                <w:top w:val="none" w:sz="0" w:space="0" w:color="auto"/>
                <w:left w:val="none" w:sz="0" w:space="0" w:color="auto"/>
                <w:bottom w:val="none" w:sz="0" w:space="0" w:color="auto"/>
                <w:right w:val="none" w:sz="0" w:space="0" w:color="auto"/>
              </w:divBdr>
            </w:div>
            <w:div w:id="567425191">
              <w:marLeft w:val="0"/>
              <w:marRight w:val="0"/>
              <w:marTop w:val="0"/>
              <w:marBottom w:val="0"/>
              <w:divBdr>
                <w:top w:val="none" w:sz="0" w:space="0" w:color="auto"/>
                <w:left w:val="none" w:sz="0" w:space="0" w:color="auto"/>
                <w:bottom w:val="none" w:sz="0" w:space="0" w:color="auto"/>
                <w:right w:val="none" w:sz="0" w:space="0" w:color="auto"/>
              </w:divBdr>
            </w:div>
            <w:div w:id="1870989681">
              <w:marLeft w:val="0"/>
              <w:marRight w:val="0"/>
              <w:marTop w:val="0"/>
              <w:marBottom w:val="0"/>
              <w:divBdr>
                <w:top w:val="none" w:sz="0" w:space="0" w:color="auto"/>
                <w:left w:val="none" w:sz="0" w:space="0" w:color="auto"/>
                <w:bottom w:val="none" w:sz="0" w:space="0" w:color="auto"/>
                <w:right w:val="none" w:sz="0" w:space="0" w:color="auto"/>
              </w:divBdr>
            </w:div>
            <w:div w:id="1107430069">
              <w:marLeft w:val="0"/>
              <w:marRight w:val="0"/>
              <w:marTop w:val="0"/>
              <w:marBottom w:val="0"/>
              <w:divBdr>
                <w:top w:val="none" w:sz="0" w:space="0" w:color="auto"/>
                <w:left w:val="none" w:sz="0" w:space="0" w:color="auto"/>
                <w:bottom w:val="none" w:sz="0" w:space="0" w:color="auto"/>
                <w:right w:val="none" w:sz="0" w:space="0" w:color="auto"/>
              </w:divBdr>
            </w:div>
            <w:div w:id="1272323225">
              <w:marLeft w:val="0"/>
              <w:marRight w:val="0"/>
              <w:marTop w:val="0"/>
              <w:marBottom w:val="0"/>
              <w:divBdr>
                <w:top w:val="none" w:sz="0" w:space="0" w:color="auto"/>
                <w:left w:val="none" w:sz="0" w:space="0" w:color="auto"/>
                <w:bottom w:val="none" w:sz="0" w:space="0" w:color="auto"/>
                <w:right w:val="none" w:sz="0" w:space="0" w:color="auto"/>
              </w:divBdr>
            </w:div>
            <w:div w:id="973565866">
              <w:marLeft w:val="0"/>
              <w:marRight w:val="0"/>
              <w:marTop w:val="0"/>
              <w:marBottom w:val="0"/>
              <w:divBdr>
                <w:top w:val="none" w:sz="0" w:space="0" w:color="auto"/>
                <w:left w:val="none" w:sz="0" w:space="0" w:color="auto"/>
                <w:bottom w:val="none" w:sz="0" w:space="0" w:color="auto"/>
                <w:right w:val="none" w:sz="0" w:space="0" w:color="auto"/>
              </w:divBdr>
            </w:div>
            <w:div w:id="1954359326">
              <w:marLeft w:val="0"/>
              <w:marRight w:val="0"/>
              <w:marTop w:val="0"/>
              <w:marBottom w:val="0"/>
              <w:divBdr>
                <w:top w:val="none" w:sz="0" w:space="0" w:color="auto"/>
                <w:left w:val="none" w:sz="0" w:space="0" w:color="auto"/>
                <w:bottom w:val="none" w:sz="0" w:space="0" w:color="auto"/>
                <w:right w:val="none" w:sz="0" w:space="0" w:color="auto"/>
              </w:divBdr>
            </w:div>
            <w:div w:id="233786961">
              <w:marLeft w:val="0"/>
              <w:marRight w:val="0"/>
              <w:marTop w:val="0"/>
              <w:marBottom w:val="0"/>
              <w:divBdr>
                <w:top w:val="none" w:sz="0" w:space="0" w:color="auto"/>
                <w:left w:val="none" w:sz="0" w:space="0" w:color="auto"/>
                <w:bottom w:val="none" w:sz="0" w:space="0" w:color="auto"/>
                <w:right w:val="none" w:sz="0" w:space="0" w:color="auto"/>
              </w:divBdr>
            </w:div>
            <w:div w:id="503328779">
              <w:marLeft w:val="0"/>
              <w:marRight w:val="0"/>
              <w:marTop w:val="0"/>
              <w:marBottom w:val="0"/>
              <w:divBdr>
                <w:top w:val="none" w:sz="0" w:space="0" w:color="auto"/>
                <w:left w:val="none" w:sz="0" w:space="0" w:color="auto"/>
                <w:bottom w:val="none" w:sz="0" w:space="0" w:color="auto"/>
                <w:right w:val="none" w:sz="0" w:space="0" w:color="auto"/>
              </w:divBdr>
            </w:div>
            <w:div w:id="676157806">
              <w:marLeft w:val="0"/>
              <w:marRight w:val="0"/>
              <w:marTop w:val="0"/>
              <w:marBottom w:val="0"/>
              <w:divBdr>
                <w:top w:val="none" w:sz="0" w:space="0" w:color="auto"/>
                <w:left w:val="none" w:sz="0" w:space="0" w:color="auto"/>
                <w:bottom w:val="none" w:sz="0" w:space="0" w:color="auto"/>
                <w:right w:val="none" w:sz="0" w:space="0" w:color="auto"/>
              </w:divBdr>
            </w:div>
            <w:div w:id="1888368097">
              <w:marLeft w:val="0"/>
              <w:marRight w:val="0"/>
              <w:marTop w:val="0"/>
              <w:marBottom w:val="0"/>
              <w:divBdr>
                <w:top w:val="none" w:sz="0" w:space="0" w:color="auto"/>
                <w:left w:val="none" w:sz="0" w:space="0" w:color="auto"/>
                <w:bottom w:val="none" w:sz="0" w:space="0" w:color="auto"/>
                <w:right w:val="none" w:sz="0" w:space="0" w:color="auto"/>
              </w:divBdr>
            </w:div>
            <w:div w:id="2122138483">
              <w:marLeft w:val="0"/>
              <w:marRight w:val="0"/>
              <w:marTop w:val="0"/>
              <w:marBottom w:val="0"/>
              <w:divBdr>
                <w:top w:val="none" w:sz="0" w:space="0" w:color="auto"/>
                <w:left w:val="none" w:sz="0" w:space="0" w:color="auto"/>
                <w:bottom w:val="none" w:sz="0" w:space="0" w:color="auto"/>
                <w:right w:val="none" w:sz="0" w:space="0" w:color="auto"/>
              </w:divBdr>
            </w:div>
            <w:div w:id="904728250">
              <w:marLeft w:val="0"/>
              <w:marRight w:val="0"/>
              <w:marTop w:val="0"/>
              <w:marBottom w:val="0"/>
              <w:divBdr>
                <w:top w:val="none" w:sz="0" w:space="0" w:color="auto"/>
                <w:left w:val="none" w:sz="0" w:space="0" w:color="auto"/>
                <w:bottom w:val="none" w:sz="0" w:space="0" w:color="auto"/>
                <w:right w:val="none" w:sz="0" w:space="0" w:color="auto"/>
              </w:divBdr>
            </w:div>
            <w:div w:id="136647263">
              <w:marLeft w:val="0"/>
              <w:marRight w:val="0"/>
              <w:marTop w:val="0"/>
              <w:marBottom w:val="0"/>
              <w:divBdr>
                <w:top w:val="none" w:sz="0" w:space="0" w:color="auto"/>
                <w:left w:val="none" w:sz="0" w:space="0" w:color="auto"/>
                <w:bottom w:val="none" w:sz="0" w:space="0" w:color="auto"/>
                <w:right w:val="none" w:sz="0" w:space="0" w:color="auto"/>
              </w:divBdr>
            </w:div>
            <w:div w:id="1539052342">
              <w:marLeft w:val="0"/>
              <w:marRight w:val="0"/>
              <w:marTop w:val="0"/>
              <w:marBottom w:val="0"/>
              <w:divBdr>
                <w:top w:val="none" w:sz="0" w:space="0" w:color="auto"/>
                <w:left w:val="none" w:sz="0" w:space="0" w:color="auto"/>
                <w:bottom w:val="none" w:sz="0" w:space="0" w:color="auto"/>
                <w:right w:val="none" w:sz="0" w:space="0" w:color="auto"/>
              </w:divBdr>
            </w:div>
            <w:div w:id="308095800">
              <w:marLeft w:val="0"/>
              <w:marRight w:val="0"/>
              <w:marTop w:val="0"/>
              <w:marBottom w:val="0"/>
              <w:divBdr>
                <w:top w:val="none" w:sz="0" w:space="0" w:color="auto"/>
                <w:left w:val="none" w:sz="0" w:space="0" w:color="auto"/>
                <w:bottom w:val="none" w:sz="0" w:space="0" w:color="auto"/>
                <w:right w:val="none" w:sz="0" w:space="0" w:color="auto"/>
              </w:divBdr>
            </w:div>
            <w:div w:id="327901444">
              <w:marLeft w:val="0"/>
              <w:marRight w:val="0"/>
              <w:marTop w:val="0"/>
              <w:marBottom w:val="0"/>
              <w:divBdr>
                <w:top w:val="none" w:sz="0" w:space="0" w:color="auto"/>
                <w:left w:val="none" w:sz="0" w:space="0" w:color="auto"/>
                <w:bottom w:val="none" w:sz="0" w:space="0" w:color="auto"/>
                <w:right w:val="none" w:sz="0" w:space="0" w:color="auto"/>
              </w:divBdr>
            </w:div>
            <w:div w:id="2037344900">
              <w:marLeft w:val="0"/>
              <w:marRight w:val="0"/>
              <w:marTop w:val="0"/>
              <w:marBottom w:val="0"/>
              <w:divBdr>
                <w:top w:val="none" w:sz="0" w:space="0" w:color="auto"/>
                <w:left w:val="none" w:sz="0" w:space="0" w:color="auto"/>
                <w:bottom w:val="none" w:sz="0" w:space="0" w:color="auto"/>
                <w:right w:val="none" w:sz="0" w:space="0" w:color="auto"/>
              </w:divBdr>
            </w:div>
            <w:div w:id="1898204632">
              <w:marLeft w:val="0"/>
              <w:marRight w:val="0"/>
              <w:marTop w:val="0"/>
              <w:marBottom w:val="0"/>
              <w:divBdr>
                <w:top w:val="none" w:sz="0" w:space="0" w:color="auto"/>
                <w:left w:val="none" w:sz="0" w:space="0" w:color="auto"/>
                <w:bottom w:val="none" w:sz="0" w:space="0" w:color="auto"/>
                <w:right w:val="none" w:sz="0" w:space="0" w:color="auto"/>
              </w:divBdr>
            </w:div>
            <w:div w:id="1782148269">
              <w:marLeft w:val="0"/>
              <w:marRight w:val="0"/>
              <w:marTop w:val="0"/>
              <w:marBottom w:val="0"/>
              <w:divBdr>
                <w:top w:val="none" w:sz="0" w:space="0" w:color="auto"/>
                <w:left w:val="none" w:sz="0" w:space="0" w:color="auto"/>
                <w:bottom w:val="none" w:sz="0" w:space="0" w:color="auto"/>
                <w:right w:val="none" w:sz="0" w:space="0" w:color="auto"/>
              </w:divBdr>
            </w:div>
            <w:div w:id="1155994033">
              <w:marLeft w:val="0"/>
              <w:marRight w:val="0"/>
              <w:marTop w:val="0"/>
              <w:marBottom w:val="0"/>
              <w:divBdr>
                <w:top w:val="none" w:sz="0" w:space="0" w:color="auto"/>
                <w:left w:val="none" w:sz="0" w:space="0" w:color="auto"/>
                <w:bottom w:val="none" w:sz="0" w:space="0" w:color="auto"/>
                <w:right w:val="none" w:sz="0" w:space="0" w:color="auto"/>
              </w:divBdr>
            </w:div>
            <w:div w:id="1076513169">
              <w:marLeft w:val="0"/>
              <w:marRight w:val="0"/>
              <w:marTop w:val="0"/>
              <w:marBottom w:val="0"/>
              <w:divBdr>
                <w:top w:val="none" w:sz="0" w:space="0" w:color="auto"/>
                <w:left w:val="none" w:sz="0" w:space="0" w:color="auto"/>
                <w:bottom w:val="none" w:sz="0" w:space="0" w:color="auto"/>
                <w:right w:val="none" w:sz="0" w:space="0" w:color="auto"/>
              </w:divBdr>
            </w:div>
            <w:div w:id="1661495216">
              <w:marLeft w:val="0"/>
              <w:marRight w:val="0"/>
              <w:marTop w:val="0"/>
              <w:marBottom w:val="0"/>
              <w:divBdr>
                <w:top w:val="none" w:sz="0" w:space="0" w:color="auto"/>
                <w:left w:val="none" w:sz="0" w:space="0" w:color="auto"/>
                <w:bottom w:val="none" w:sz="0" w:space="0" w:color="auto"/>
                <w:right w:val="none" w:sz="0" w:space="0" w:color="auto"/>
              </w:divBdr>
            </w:div>
            <w:div w:id="20016921">
              <w:marLeft w:val="0"/>
              <w:marRight w:val="0"/>
              <w:marTop w:val="0"/>
              <w:marBottom w:val="0"/>
              <w:divBdr>
                <w:top w:val="none" w:sz="0" w:space="0" w:color="auto"/>
                <w:left w:val="none" w:sz="0" w:space="0" w:color="auto"/>
                <w:bottom w:val="none" w:sz="0" w:space="0" w:color="auto"/>
                <w:right w:val="none" w:sz="0" w:space="0" w:color="auto"/>
              </w:divBdr>
            </w:div>
            <w:div w:id="918518948">
              <w:marLeft w:val="0"/>
              <w:marRight w:val="0"/>
              <w:marTop w:val="0"/>
              <w:marBottom w:val="0"/>
              <w:divBdr>
                <w:top w:val="none" w:sz="0" w:space="0" w:color="auto"/>
                <w:left w:val="none" w:sz="0" w:space="0" w:color="auto"/>
                <w:bottom w:val="none" w:sz="0" w:space="0" w:color="auto"/>
                <w:right w:val="none" w:sz="0" w:space="0" w:color="auto"/>
              </w:divBdr>
            </w:div>
            <w:div w:id="970550476">
              <w:marLeft w:val="0"/>
              <w:marRight w:val="0"/>
              <w:marTop w:val="0"/>
              <w:marBottom w:val="0"/>
              <w:divBdr>
                <w:top w:val="none" w:sz="0" w:space="0" w:color="auto"/>
                <w:left w:val="none" w:sz="0" w:space="0" w:color="auto"/>
                <w:bottom w:val="none" w:sz="0" w:space="0" w:color="auto"/>
                <w:right w:val="none" w:sz="0" w:space="0" w:color="auto"/>
              </w:divBdr>
            </w:div>
            <w:div w:id="1674800262">
              <w:marLeft w:val="0"/>
              <w:marRight w:val="0"/>
              <w:marTop w:val="0"/>
              <w:marBottom w:val="0"/>
              <w:divBdr>
                <w:top w:val="none" w:sz="0" w:space="0" w:color="auto"/>
                <w:left w:val="none" w:sz="0" w:space="0" w:color="auto"/>
                <w:bottom w:val="none" w:sz="0" w:space="0" w:color="auto"/>
                <w:right w:val="none" w:sz="0" w:space="0" w:color="auto"/>
              </w:divBdr>
            </w:div>
            <w:div w:id="2133017505">
              <w:marLeft w:val="0"/>
              <w:marRight w:val="0"/>
              <w:marTop w:val="0"/>
              <w:marBottom w:val="0"/>
              <w:divBdr>
                <w:top w:val="none" w:sz="0" w:space="0" w:color="auto"/>
                <w:left w:val="none" w:sz="0" w:space="0" w:color="auto"/>
                <w:bottom w:val="none" w:sz="0" w:space="0" w:color="auto"/>
                <w:right w:val="none" w:sz="0" w:space="0" w:color="auto"/>
              </w:divBdr>
            </w:div>
            <w:div w:id="507253805">
              <w:marLeft w:val="0"/>
              <w:marRight w:val="0"/>
              <w:marTop w:val="0"/>
              <w:marBottom w:val="0"/>
              <w:divBdr>
                <w:top w:val="none" w:sz="0" w:space="0" w:color="auto"/>
                <w:left w:val="none" w:sz="0" w:space="0" w:color="auto"/>
                <w:bottom w:val="none" w:sz="0" w:space="0" w:color="auto"/>
                <w:right w:val="none" w:sz="0" w:space="0" w:color="auto"/>
              </w:divBdr>
            </w:div>
            <w:div w:id="25570229">
              <w:marLeft w:val="0"/>
              <w:marRight w:val="0"/>
              <w:marTop w:val="0"/>
              <w:marBottom w:val="0"/>
              <w:divBdr>
                <w:top w:val="none" w:sz="0" w:space="0" w:color="auto"/>
                <w:left w:val="none" w:sz="0" w:space="0" w:color="auto"/>
                <w:bottom w:val="none" w:sz="0" w:space="0" w:color="auto"/>
                <w:right w:val="none" w:sz="0" w:space="0" w:color="auto"/>
              </w:divBdr>
            </w:div>
            <w:div w:id="1456292022">
              <w:marLeft w:val="0"/>
              <w:marRight w:val="0"/>
              <w:marTop w:val="0"/>
              <w:marBottom w:val="0"/>
              <w:divBdr>
                <w:top w:val="none" w:sz="0" w:space="0" w:color="auto"/>
                <w:left w:val="none" w:sz="0" w:space="0" w:color="auto"/>
                <w:bottom w:val="none" w:sz="0" w:space="0" w:color="auto"/>
                <w:right w:val="none" w:sz="0" w:space="0" w:color="auto"/>
              </w:divBdr>
            </w:div>
            <w:div w:id="283081936">
              <w:marLeft w:val="0"/>
              <w:marRight w:val="0"/>
              <w:marTop w:val="0"/>
              <w:marBottom w:val="0"/>
              <w:divBdr>
                <w:top w:val="none" w:sz="0" w:space="0" w:color="auto"/>
                <w:left w:val="none" w:sz="0" w:space="0" w:color="auto"/>
                <w:bottom w:val="none" w:sz="0" w:space="0" w:color="auto"/>
                <w:right w:val="none" w:sz="0" w:space="0" w:color="auto"/>
              </w:divBdr>
            </w:div>
            <w:div w:id="1850557935">
              <w:marLeft w:val="0"/>
              <w:marRight w:val="0"/>
              <w:marTop w:val="0"/>
              <w:marBottom w:val="0"/>
              <w:divBdr>
                <w:top w:val="none" w:sz="0" w:space="0" w:color="auto"/>
                <w:left w:val="none" w:sz="0" w:space="0" w:color="auto"/>
                <w:bottom w:val="none" w:sz="0" w:space="0" w:color="auto"/>
                <w:right w:val="none" w:sz="0" w:space="0" w:color="auto"/>
              </w:divBdr>
            </w:div>
            <w:div w:id="1823309495">
              <w:marLeft w:val="0"/>
              <w:marRight w:val="0"/>
              <w:marTop w:val="0"/>
              <w:marBottom w:val="0"/>
              <w:divBdr>
                <w:top w:val="none" w:sz="0" w:space="0" w:color="auto"/>
                <w:left w:val="none" w:sz="0" w:space="0" w:color="auto"/>
                <w:bottom w:val="none" w:sz="0" w:space="0" w:color="auto"/>
                <w:right w:val="none" w:sz="0" w:space="0" w:color="auto"/>
              </w:divBdr>
            </w:div>
            <w:div w:id="1570531655">
              <w:marLeft w:val="0"/>
              <w:marRight w:val="0"/>
              <w:marTop w:val="0"/>
              <w:marBottom w:val="0"/>
              <w:divBdr>
                <w:top w:val="none" w:sz="0" w:space="0" w:color="auto"/>
                <w:left w:val="none" w:sz="0" w:space="0" w:color="auto"/>
                <w:bottom w:val="none" w:sz="0" w:space="0" w:color="auto"/>
                <w:right w:val="none" w:sz="0" w:space="0" w:color="auto"/>
              </w:divBdr>
            </w:div>
            <w:div w:id="1849979608">
              <w:marLeft w:val="0"/>
              <w:marRight w:val="0"/>
              <w:marTop w:val="0"/>
              <w:marBottom w:val="0"/>
              <w:divBdr>
                <w:top w:val="none" w:sz="0" w:space="0" w:color="auto"/>
                <w:left w:val="none" w:sz="0" w:space="0" w:color="auto"/>
                <w:bottom w:val="none" w:sz="0" w:space="0" w:color="auto"/>
                <w:right w:val="none" w:sz="0" w:space="0" w:color="auto"/>
              </w:divBdr>
            </w:div>
            <w:div w:id="1717049452">
              <w:marLeft w:val="0"/>
              <w:marRight w:val="0"/>
              <w:marTop w:val="0"/>
              <w:marBottom w:val="0"/>
              <w:divBdr>
                <w:top w:val="none" w:sz="0" w:space="0" w:color="auto"/>
                <w:left w:val="none" w:sz="0" w:space="0" w:color="auto"/>
                <w:bottom w:val="none" w:sz="0" w:space="0" w:color="auto"/>
                <w:right w:val="none" w:sz="0" w:space="0" w:color="auto"/>
              </w:divBdr>
            </w:div>
            <w:div w:id="112986569">
              <w:marLeft w:val="0"/>
              <w:marRight w:val="0"/>
              <w:marTop w:val="0"/>
              <w:marBottom w:val="0"/>
              <w:divBdr>
                <w:top w:val="none" w:sz="0" w:space="0" w:color="auto"/>
                <w:left w:val="none" w:sz="0" w:space="0" w:color="auto"/>
                <w:bottom w:val="none" w:sz="0" w:space="0" w:color="auto"/>
                <w:right w:val="none" w:sz="0" w:space="0" w:color="auto"/>
              </w:divBdr>
            </w:div>
            <w:div w:id="1591115550">
              <w:marLeft w:val="0"/>
              <w:marRight w:val="0"/>
              <w:marTop w:val="0"/>
              <w:marBottom w:val="0"/>
              <w:divBdr>
                <w:top w:val="none" w:sz="0" w:space="0" w:color="auto"/>
                <w:left w:val="none" w:sz="0" w:space="0" w:color="auto"/>
                <w:bottom w:val="none" w:sz="0" w:space="0" w:color="auto"/>
                <w:right w:val="none" w:sz="0" w:space="0" w:color="auto"/>
              </w:divBdr>
            </w:div>
            <w:div w:id="1445342171">
              <w:marLeft w:val="0"/>
              <w:marRight w:val="0"/>
              <w:marTop w:val="0"/>
              <w:marBottom w:val="0"/>
              <w:divBdr>
                <w:top w:val="none" w:sz="0" w:space="0" w:color="auto"/>
                <w:left w:val="none" w:sz="0" w:space="0" w:color="auto"/>
                <w:bottom w:val="none" w:sz="0" w:space="0" w:color="auto"/>
                <w:right w:val="none" w:sz="0" w:space="0" w:color="auto"/>
              </w:divBdr>
            </w:div>
            <w:div w:id="2089569131">
              <w:marLeft w:val="0"/>
              <w:marRight w:val="0"/>
              <w:marTop w:val="0"/>
              <w:marBottom w:val="0"/>
              <w:divBdr>
                <w:top w:val="none" w:sz="0" w:space="0" w:color="auto"/>
                <w:left w:val="none" w:sz="0" w:space="0" w:color="auto"/>
                <w:bottom w:val="none" w:sz="0" w:space="0" w:color="auto"/>
                <w:right w:val="none" w:sz="0" w:space="0" w:color="auto"/>
              </w:divBdr>
            </w:div>
            <w:div w:id="1536234844">
              <w:marLeft w:val="0"/>
              <w:marRight w:val="0"/>
              <w:marTop w:val="0"/>
              <w:marBottom w:val="0"/>
              <w:divBdr>
                <w:top w:val="none" w:sz="0" w:space="0" w:color="auto"/>
                <w:left w:val="none" w:sz="0" w:space="0" w:color="auto"/>
                <w:bottom w:val="none" w:sz="0" w:space="0" w:color="auto"/>
                <w:right w:val="none" w:sz="0" w:space="0" w:color="auto"/>
              </w:divBdr>
            </w:div>
            <w:div w:id="2061663714">
              <w:marLeft w:val="0"/>
              <w:marRight w:val="0"/>
              <w:marTop w:val="0"/>
              <w:marBottom w:val="0"/>
              <w:divBdr>
                <w:top w:val="none" w:sz="0" w:space="0" w:color="auto"/>
                <w:left w:val="none" w:sz="0" w:space="0" w:color="auto"/>
                <w:bottom w:val="none" w:sz="0" w:space="0" w:color="auto"/>
                <w:right w:val="none" w:sz="0" w:space="0" w:color="auto"/>
              </w:divBdr>
            </w:div>
            <w:div w:id="1970822984">
              <w:marLeft w:val="0"/>
              <w:marRight w:val="0"/>
              <w:marTop w:val="0"/>
              <w:marBottom w:val="0"/>
              <w:divBdr>
                <w:top w:val="none" w:sz="0" w:space="0" w:color="auto"/>
                <w:left w:val="none" w:sz="0" w:space="0" w:color="auto"/>
                <w:bottom w:val="none" w:sz="0" w:space="0" w:color="auto"/>
                <w:right w:val="none" w:sz="0" w:space="0" w:color="auto"/>
              </w:divBdr>
            </w:div>
            <w:div w:id="1808282349">
              <w:marLeft w:val="0"/>
              <w:marRight w:val="0"/>
              <w:marTop w:val="0"/>
              <w:marBottom w:val="0"/>
              <w:divBdr>
                <w:top w:val="none" w:sz="0" w:space="0" w:color="auto"/>
                <w:left w:val="none" w:sz="0" w:space="0" w:color="auto"/>
                <w:bottom w:val="none" w:sz="0" w:space="0" w:color="auto"/>
                <w:right w:val="none" w:sz="0" w:space="0" w:color="auto"/>
              </w:divBdr>
            </w:div>
            <w:div w:id="1348098468">
              <w:marLeft w:val="0"/>
              <w:marRight w:val="0"/>
              <w:marTop w:val="0"/>
              <w:marBottom w:val="0"/>
              <w:divBdr>
                <w:top w:val="none" w:sz="0" w:space="0" w:color="auto"/>
                <w:left w:val="none" w:sz="0" w:space="0" w:color="auto"/>
                <w:bottom w:val="none" w:sz="0" w:space="0" w:color="auto"/>
                <w:right w:val="none" w:sz="0" w:space="0" w:color="auto"/>
              </w:divBdr>
            </w:div>
            <w:div w:id="146285597">
              <w:marLeft w:val="0"/>
              <w:marRight w:val="0"/>
              <w:marTop w:val="0"/>
              <w:marBottom w:val="0"/>
              <w:divBdr>
                <w:top w:val="none" w:sz="0" w:space="0" w:color="auto"/>
                <w:left w:val="none" w:sz="0" w:space="0" w:color="auto"/>
                <w:bottom w:val="none" w:sz="0" w:space="0" w:color="auto"/>
                <w:right w:val="none" w:sz="0" w:space="0" w:color="auto"/>
              </w:divBdr>
            </w:div>
            <w:div w:id="288973646">
              <w:marLeft w:val="0"/>
              <w:marRight w:val="0"/>
              <w:marTop w:val="0"/>
              <w:marBottom w:val="0"/>
              <w:divBdr>
                <w:top w:val="none" w:sz="0" w:space="0" w:color="auto"/>
                <w:left w:val="none" w:sz="0" w:space="0" w:color="auto"/>
                <w:bottom w:val="none" w:sz="0" w:space="0" w:color="auto"/>
                <w:right w:val="none" w:sz="0" w:space="0" w:color="auto"/>
              </w:divBdr>
            </w:div>
            <w:div w:id="1009452739">
              <w:marLeft w:val="0"/>
              <w:marRight w:val="0"/>
              <w:marTop w:val="0"/>
              <w:marBottom w:val="0"/>
              <w:divBdr>
                <w:top w:val="none" w:sz="0" w:space="0" w:color="auto"/>
                <w:left w:val="none" w:sz="0" w:space="0" w:color="auto"/>
                <w:bottom w:val="none" w:sz="0" w:space="0" w:color="auto"/>
                <w:right w:val="none" w:sz="0" w:space="0" w:color="auto"/>
              </w:divBdr>
            </w:div>
            <w:div w:id="1583105691">
              <w:marLeft w:val="0"/>
              <w:marRight w:val="0"/>
              <w:marTop w:val="0"/>
              <w:marBottom w:val="0"/>
              <w:divBdr>
                <w:top w:val="none" w:sz="0" w:space="0" w:color="auto"/>
                <w:left w:val="none" w:sz="0" w:space="0" w:color="auto"/>
                <w:bottom w:val="none" w:sz="0" w:space="0" w:color="auto"/>
                <w:right w:val="none" w:sz="0" w:space="0" w:color="auto"/>
              </w:divBdr>
            </w:div>
            <w:div w:id="1169247157">
              <w:marLeft w:val="0"/>
              <w:marRight w:val="0"/>
              <w:marTop w:val="0"/>
              <w:marBottom w:val="0"/>
              <w:divBdr>
                <w:top w:val="none" w:sz="0" w:space="0" w:color="auto"/>
                <w:left w:val="none" w:sz="0" w:space="0" w:color="auto"/>
                <w:bottom w:val="none" w:sz="0" w:space="0" w:color="auto"/>
                <w:right w:val="none" w:sz="0" w:space="0" w:color="auto"/>
              </w:divBdr>
            </w:div>
            <w:div w:id="90976154">
              <w:marLeft w:val="0"/>
              <w:marRight w:val="0"/>
              <w:marTop w:val="0"/>
              <w:marBottom w:val="0"/>
              <w:divBdr>
                <w:top w:val="none" w:sz="0" w:space="0" w:color="auto"/>
                <w:left w:val="none" w:sz="0" w:space="0" w:color="auto"/>
                <w:bottom w:val="none" w:sz="0" w:space="0" w:color="auto"/>
                <w:right w:val="none" w:sz="0" w:space="0" w:color="auto"/>
              </w:divBdr>
            </w:div>
            <w:div w:id="842551685">
              <w:marLeft w:val="0"/>
              <w:marRight w:val="0"/>
              <w:marTop w:val="0"/>
              <w:marBottom w:val="0"/>
              <w:divBdr>
                <w:top w:val="none" w:sz="0" w:space="0" w:color="auto"/>
                <w:left w:val="none" w:sz="0" w:space="0" w:color="auto"/>
                <w:bottom w:val="none" w:sz="0" w:space="0" w:color="auto"/>
                <w:right w:val="none" w:sz="0" w:space="0" w:color="auto"/>
              </w:divBdr>
            </w:div>
            <w:div w:id="1890997995">
              <w:marLeft w:val="0"/>
              <w:marRight w:val="0"/>
              <w:marTop w:val="0"/>
              <w:marBottom w:val="0"/>
              <w:divBdr>
                <w:top w:val="none" w:sz="0" w:space="0" w:color="auto"/>
                <w:left w:val="none" w:sz="0" w:space="0" w:color="auto"/>
                <w:bottom w:val="none" w:sz="0" w:space="0" w:color="auto"/>
                <w:right w:val="none" w:sz="0" w:space="0" w:color="auto"/>
              </w:divBdr>
            </w:div>
            <w:div w:id="414478983">
              <w:marLeft w:val="0"/>
              <w:marRight w:val="0"/>
              <w:marTop w:val="0"/>
              <w:marBottom w:val="0"/>
              <w:divBdr>
                <w:top w:val="none" w:sz="0" w:space="0" w:color="auto"/>
                <w:left w:val="none" w:sz="0" w:space="0" w:color="auto"/>
                <w:bottom w:val="none" w:sz="0" w:space="0" w:color="auto"/>
                <w:right w:val="none" w:sz="0" w:space="0" w:color="auto"/>
              </w:divBdr>
            </w:div>
            <w:div w:id="1100565166">
              <w:marLeft w:val="0"/>
              <w:marRight w:val="0"/>
              <w:marTop w:val="0"/>
              <w:marBottom w:val="0"/>
              <w:divBdr>
                <w:top w:val="none" w:sz="0" w:space="0" w:color="auto"/>
                <w:left w:val="none" w:sz="0" w:space="0" w:color="auto"/>
                <w:bottom w:val="none" w:sz="0" w:space="0" w:color="auto"/>
                <w:right w:val="none" w:sz="0" w:space="0" w:color="auto"/>
              </w:divBdr>
            </w:div>
            <w:div w:id="554781503">
              <w:marLeft w:val="0"/>
              <w:marRight w:val="0"/>
              <w:marTop w:val="0"/>
              <w:marBottom w:val="0"/>
              <w:divBdr>
                <w:top w:val="none" w:sz="0" w:space="0" w:color="auto"/>
                <w:left w:val="none" w:sz="0" w:space="0" w:color="auto"/>
                <w:bottom w:val="none" w:sz="0" w:space="0" w:color="auto"/>
                <w:right w:val="none" w:sz="0" w:space="0" w:color="auto"/>
              </w:divBdr>
            </w:div>
            <w:div w:id="1096637110">
              <w:marLeft w:val="0"/>
              <w:marRight w:val="0"/>
              <w:marTop w:val="0"/>
              <w:marBottom w:val="0"/>
              <w:divBdr>
                <w:top w:val="none" w:sz="0" w:space="0" w:color="auto"/>
                <w:left w:val="none" w:sz="0" w:space="0" w:color="auto"/>
                <w:bottom w:val="none" w:sz="0" w:space="0" w:color="auto"/>
                <w:right w:val="none" w:sz="0" w:space="0" w:color="auto"/>
              </w:divBdr>
            </w:div>
            <w:div w:id="716322666">
              <w:marLeft w:val="0"/>
              <w:marRight w:val="0"/>
              <w:marTop w:val="0"/>
              <w:marBottom w:val="0"/>
              <w:divBdr>
                <w:top w:val="none" w:sz="0" w:space="0" w:color="auto"/>
                <w:left w:val="none" w:sz="0" w:space="0" w:color="auto"/>
                <w:bottom w:val="none" w:sz="0" w:space="0" w:color="auto"/>
                <w:right w:val="none" w:sz="0" w:space="0" w:color="auto"/>
              </w:divBdr>
            </w:div>
            <w:div w:id="1708532301">
              <w:marLeft w:val="0"/>
              <w:marRight w:val="0"/>
              <w:marTop w:val="0"/>
              <w:marBottom w:val="0"/>
              <w:divBdr>
                <w:top w:val="none" w:sz="0" w:space="0" w:color="auto"/>
                <w:left w:val="none" w:sz="0" w:space="0" w:color="auto"/>
                <w:bottom w:val="none" w:sz="0" w:space="0" w:color="auto"/>
                <w:right w:val="none" w:sz="0" w:space="0" w:color="auto"/>
              </w:divBdr>
            </w:div>
            <w:div w:id="1874417906">
              <w:marLeft w:val="0"/>
              <w:marRight w:val="0"/>
              <w:marTop w:val="0"/>
              <w:marBottom w:val="0"/>
              <w:divBdr>
                <w:top w:val="none" w:sz="0" w:space="0" w:color="auto"/>
                <w:left w:val="none" w:sz="0" w:space="0" w:color="auto"/>
                <w:bottom w:val="none" w:sz="0" w:space="0" w:color="auto"/>
                <w:right w:val="none" w:sz="0" w:space="0" w:color="auto"/>
              </w:divBdr>
            </w:div>
            <w:div w:id="1604453396">
              <w:marLeft w:val="0"/>
              <w:marRight w:val="0"/>
              <w:marTop w:val="0"/>
              <w:marBottom w:val="0"/>
              <w:divBdr>
                <w:top w:val="none" w:sz="0" w:space="0" w:color="auto"/>
                <w:left w:val="none" w:sz="0" w:space="0" w:color="auto"/>
                <w:bottom w:val="none" w:sz="0" w:space="0" w:color="auto"/>
                <w:right w:val="none" w:sz="0" w:space="0" w:color="auto"/>
              </w:divBdr>
            </w:div>
            <w:div w:id="225148389">
              <w:marLeft w:val="0"/>
              <w:marRight w:val="0"/>
              <w:marTop w:val="0"/>
              <w:marBottom w:val="0"/>
              <w:divBdr>
                <w:top w:val="none" w:sz="0" w:space="0" w:color="auto"/>
                <w:left w:val="none" w:sz="0" w:space="0" w:color="auto"/>
                <w:bottom w:val="none" w:sz="0" w:space="0" w:color="auto"/>
                <w:right w:val="none" w:sz="0" w:space="0" w:color="auto"/>
              </w:divBdr>
            </w:div>
            <w:div w:id="1821537279">
              <w:marLeft w:val="0"/>
              <w:marRight w:val="0"/>
              <w:marTop w:val="0"/>
              <w:marBottom w:val="0"/>
              <w:divBdr>
                <w:top w:val="none" w:sz="0" w:space="0" w:color="auto"/>
                <w:left w:val="none" w:sz="0" w:space="0" w:color="auto"/>
                <w:bottom w:val="none" w:sz="0" w:space="0" w:color="auto"/>
                <w:right w:val="none" w:sz="0" w:space="0" w:color="auto"/>
              </w:divBdr>
            </w:div>
            <w:div w:id="751314568">
              <w:marLeft w:val="0"/>
              <w:marRight w:val="0"/>
              <w:marTop w:val="0"/>
              <w:marBottom w:val="0"/>
              <w:divBdr>
                <w:top w:val="none" w:sz="0" w:space="0" w:color="auto"/>
                <w:left w:val="none" w:sz="0" w:space="0" w:color="auto"/>
                <w:bottom w:val="none" w:sz="0" w:space="0" w:color="auto"/>
                <w:right w:val="none" w:sz="0" w:space="0" w:color="auto"/>
              </w:divBdr>
            </w:div>
            <w:div w:id="809246214">
              <w:marLeft w:val="0"/>
              <w:marRight w:val="0"/>
              <w:marTop w:val="0"/>
              <w:marBottom w:val="0"/>
              <w:divBdr>
                <w:top w:val="none" w:sz="0" w:space="0" w:color="auto"/>
                <w:left w:val="none" w:sz="0" w:space="0" w:color="auto"/>
                <w:bottom w:val="none" w:sz="0" w:space="0" w:color="auto"/>
                <w:right w:val="none" w:sz="0" w:space="0" w:color="auto"/>
              </w:divBdr>
            </w:div>
            <w:div w:id="1501310900">
              <w:marLeft w:val="0"/>
              <w:marRight w:val="0"/>
              <w:marTop w:val="0"/>
              <w:marBottom w:val="0"/>
              <w:divBdr>
                <w:top w:val="none" w:sz="0" w:space="0" w:color="auto"/>
                <w:left w:val="none" w:sz="0" w:space="0" w:color="auto"/>
                <w:bottom w:val="none" w:sz="0" w:space="0" w:color="auto"/>
                <w:right w:val="none" w:sz="0" w:space="0" w:color="auto"/>
              </w:divBdr>
            </w:div>
            <w:div w:id="403340757">
              <w:marLeft w:val="0"/>
              <w:marRight w:val="0"/>
              <w:marTop w:val="0"/>
              <w:marBottom w:val="0"/>
              <w:divBdr>
                <w:top w:val="none" w:sz="0" w:space="0" w:color="auto"/>
                <w:left w:val="none" w:sz="0" w:space="0" w:color="auto"/>
                <w:bottom w:val="none" w:sz="0" w:space="0" w:color="auto"/>
                <w:right w:val="none" w:sz="0" w:space="0" w:color="auto"/>
              </w:divBdr>
            </w:div>
            <w:div w:id="1963488755">
              <w:marLeft w:val="0"/>
              <w:marRight w:val="0"/>
              <w:marTop w:val="0"/>
              <w:marBottom w:val="0"/>
              <w:divBdr>
                <w:top w:val="none" w:sz="0" w:space="0" w:color="auto"/>
                <w:left w:val="none" w:sz="0" w:space="0" w:color="auto"/>
                <w:bottom w:val="none" w:sz="0" w:space="0" w:color="auto"/>
                <w:right w:val="none" w:sz="0" w:space="0" w:color="auto"/>
              </w:divBdr>
            </w:div>
            <w:div w:id="367608958">
              <w:marLeft w:val="0"/>
              <w:marRight w:val="0"/>
              <w:marTop w:val="0"/>
              <w:marBottom w:val="0"/>
              <w:divBdr>
                <w:top w:val="none" w:sz="0" w:space="0" w:color="auto"/>
                <w:left w:val="none" w:sz="0" w:space="0" w:color="auto"/>
                <w:bottom w:val="none" w:sz="0" w:space="0" w:color="auto"/>
                <w:right w:val="none" w:sz="0" w:space="0" w:color="auto"/>
              </w:divBdr>
            </w:div>
            <w:div w:id="1158417900">
              <w:marLeft w:val="0"/>
              <w:marRight w:val="0"/>
              <w:marTop w:val="0"/>
              <w:marBottom w:val="0"/>
              <w:divBdr>
                <w:top w:val="none" w:sz="0" w:space="0" w:color="auto"/>
                <w:left w:val="none" w:sz="0" w:space="0" w:color="auto"/>
                <w:bottom w:val="none" w:sz="0" w:space="0" w:color="auto"/>
                <w:right w:val="none" w:sz="0" w:space="0" w:color="auto"/>
              </w:divBdr>
            </w:div>
            <w:div w:id="540675225">
              <w:marLeft w:val="0"/>
              <w:marRight w:val="0"/>
              <w:marTop w:val="0"/>
              <w:marBottom w:val="0"/>
              <w:divBdr>
                <w:top w:val="none" w:sz="0" w:space="0" w:color="auto"/>
                <w:left w:val="none" w:sz="0" w:space="0" w:color="auto"/>
                <w:bottom w:val="none" w:sz="0" w:space="0" w:color="auto"/>
                <w:right w:val="none" w:sz="0" w:space="0" w:color="auto"/>
              </w:divBdr>
            </w:div>
            <w:div w:id="1447390432">
              <w:marLeft w:val="0"/>
              <w:marRight w:val="0"/>
              <w:marTop w:val="0"/>
              <w:marBottom w:val="0"/>
              <w:divBdr>
                <w:top w:val="none" w:sz="0" w:space="0" w:color="auto"/>
                <w:left w:val="none" w:sz="0" w:space="0" w:color="auto"/>
                <w:bottom w:val="none" w:sz="0" w:space="0" w:color="auto"/>
                <w:right w:val="none" w:sz="0" w:space="0" w:color="auto"/>
              </w:divBdr>
            </w:div>
            <w:div w:id="1905793097">
              <w:marLeft w:val="0"/>
              <w:marRight w:val="0"/>
              <w:marTop w:val="0"/>
              <w:marBottom w:val="0"/>
              <w:divBdr>
                <w:top w:val="none" w:sz="0" w:space="0" w:color="auto"/>
                <w:left w:val="none" w:sz="0" w:space="0" w:color="auto"/>
                <w:bottom w:val="none" w:sz="0" w:space="0" w:color="auto"/>
                <w:right w:val="none" w:sz="0" w:space="0" w:color="auto"/>
              </w:divBdr>
            </w:div>
            <w:div w:id="799961959">
              <w:marLeft w:val="0"/>
              <w:marRight w:val="0"/>
              <w:marTop w:val="0"/>
              <w:marBottom w:val="0"/>
              <w:divBdr>
                <w:top w:val="none" w:sz="0" w:space="0" w:color="auto"/>
                <w:left w:val="none" w:sz="0" w:space="0" w:color="auto"/>
                <w:bottom w:val="none" w:sz="0" w:space="0" w:color="auto"/>
                <w:right w:val="none" w:sz="0" w:space="0" w:color="auto"/>
              </w:divBdr>
            </w:div>
            <w:div w:id="1608193181">
              <w:marLeft w:val="0"/>
              <w:marRight w:val="0"/>
              <w:marTop w:val="0"/>
              <w:marBottom w:val="0"/>
              <w:divBdr>
                <w:top w:val="none" w:sz="0" w:space="0" w:color="auto"/>
                <w:left w:val="none" w:sz="0" w:space="0" w:color="auto"/>
                <w:bottom w:val="none" w:sz="0" w:space="0" w:color="auto"/>
                <w:right w:val="none" w:sz="0" w:space="0" w:color="auto"/>
              </w:divBdr>
            </w:div>
            <w:div w:id="1781877420">
              <w:marLeft w:val="0"/>
              <w:marRight w:val="0"/>
              <w:marTop w:val="0"/>
              <w:marBottom w:val="0"/>
              <w:divBdr>
                <w:top w:val="none" w:sz="0" w:space="0" w:color="auto"/>
                <w:left w:val="none" w:sz="0" w:space="0" w:color="auto"/>
                <w:bottom w:val="none" w:sz="0" w:space="0" w:color="auto"/>
                <w:right w:val="none" w:sz="0" w:space="0" w:color="auto"/>
              </w:divBdr>
            </w:div>
            <w:div w:id="1195312025">
              <w:marLeft w:val="0"/>
              <w:marRight w:val="0"/>
              <w:marTop w:val="0"/>
              <w:marBottom w:val="0"/>
              <w:divBdr>
                <w:top w:val="none" w:sz="0" w:space="0" w:color="auto"/>
                <w:left w:val="none" w:sz="0" w:space="0" w:color="auto"/>
                <w:bottom w:val="none" w:sz="0" w:space="0" w:color="auto"/>
                <w:right w:val="none" w:sz="0" w:space="0" w:color="auto"/>
              </w:divBdr>
            </w:div>
            <w:div w:id="3910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4483">
      <w:bodyDiv w:val="1"/>
      <w:marLeft w:val="0"/>
      <w:marRight w:val="0"/>
      <w:marTop w:val="0"/>
      <w:marBottom w:val="0"/>
      <w:divBdr>
        <w:top w:val="none" w:sz="0" w:space="0" w:color="auto"/>
        <w:left w:val="none" w:sz="0" w:space="0" w:color="auto"/>
        <w:bottom w:val="none" w:sz="0" w:space="0" w:color="auto"/>
        <w:right w:val="none" w:sz="0" w:space="0" w:color="auto"/>
      </w:divBdr>
    </w:div>
    <w:div w:id="1925724261">
      <w:bodyDiv w:val="1"/>
      <w:marLeft w:val="0"/>
      <w:marRight w:val="0"/>
      <w:marTop w:val="0"/>
      <w:marBottom w:val="0"/>
      <w:divBdr>
        <w:top w:val="none" w:sz="0" w:space="0" w:color="auto"/>
        <w:left w:val="none" w:sz="0" w:space="0" w:color="auto"/>
        <w:bottom w:val="none" w:sz="0" w:space="0" w:color="auto"/>
        <w:right w:val="none" w:sz="0" w:space="0" w:color="auto"/>
      </w:divBdr>
      <w:divsChild>
        <w:div w:id="2115053257">
          <w:marLeft w:val="0"/>
          <w:marRight w:val="0"/>
          <w:marTop w:val="0"/>
          <w:marBottom w:val="0"/>
          <w:divBdr>
            <w:top w:val="none" w:sz="0" w:space="0" w:color="auto"/>
            <w:left w:val="none" w:sz="0" w:space="0" w:color="auto"/>
            <w:bottom w:val="none" w:sz="0" w:space="0" w:color="auto"/>
            <w:right w:val="none" w:sz="0" w:space="0" w:color="auto"/>
          </w:divBdr>
          <w:divsChild>
            <w:div w:id="230848413">
              <w:marLeft w:val="0"/>
              <w:marRight w:val="0"/>
              <w:marTop w:val="0"/>
              <w:marBottom w:val="0"/>
              <w:divBdr>
                <w:top w:val="none" w:sz="0" w:space="0" w:color="auto"/>
                <w:left w:val="none" w:sz="0" w:space="0" w:color="auto"/>
                <w:bottom w:val="none" w:sz="0" w:space="0" w:color="auto"/>
                <w:right w:val="none" w:sz="0" w:space="0" w:color="auto"/>
              </w:divBdr>
              <w:divsChild>
                <w:div w:id="1194197956">
                  <w:marLeft w:val="0"/>
                  <w:marRight w:val="0"/>
                  <w:marTop w:val="0"/>
                  <w:marBottom w:val="129"/>
                  <w:divBdr>
                    <w:top w:val="none" w:sz="0" w:space="0" w:color="auto"/>
                    <w:left w:val="none" w:sz="0" w:space="0" w:color="auto"/>
                    <w:bottom w:val="none" w:sz="0" w:space="0" w:color="auto"/>
                    <w:right w:val="none" w:sz="0" w:space="0" w:color="auto"/>
                  </w:divBdr>
                  <w:divsChild>
                    <w:div w:id="1716200579">
                      <w:marLeft w:val="0"/>
                      <w:marRight w:val="0"/>
                      <w:marTop w:val="0"/>
                      <w:marBottom w:val="0"/>
                      <w:divBdr>
                        <w:top w:val="none" w:sz="0" w:space="0" w:color="auto"/>
                        <w:left w:val="none" w:sz="0" w:space="0" w:color="auto"/>
                        <w:bottom w:val="none" w:sz="0" w:space="0" w:color="auto"/>
                        <w:right w:val="none" w:sz="0" w:space="0" w:color="auto"/>
                      </w:divBdr>
                      <w:divsChild>
                        <w:div w:id="1275333248">
                          <w:marLeft w:val="0"/>
                          <w:marRight w:val="0"/>
                          <w:marTop w:val="0"/>
                          <w:marBottom w:val="0"/>
                          <w:divBdr>
                            <w:top w:val="none" w:sz="0" w:space="0" w:color="auto"/>
                            <w:left w:val="none" w:sz="0" w:space="0" w:color="auto"/>
                            <w:bottom w:val="none" w:sz="0" w:space="0" w:color="auto"/>
                            <w:right w:val="none" w:sz="0" w:space="0" w:color="auto"/>
                          </w:divBdr>
                          <w:divsChild>
                            <w:div w:id="481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50262">
      <w:bodyDiv w:val="1"/>
      <w:marLeft w:val="0"/>
      <w:marRight w:val="0"/>
      <w:marTop w:val="0"/>
      <w:marBottom w:val="0"/>
      <w:divBdr>
        <w:top w:val="none" w:sz="0" w:space="0" w:color="auto"/>
        <w:left w:val="none" w:sz="0" w:space="0" w:color="auto"/>
        <w:bottom w:val="none" w:sz="0" w:space="0" w:color="auto"/>
        <w:right w:val="none" w:sz="0" w:space="0" w:color="auto"/>
      </w:divBdr>
    </w:div>
    <w:div w:id="21280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9311</Words>
  <Characters>53077</Characters>
  <Application>Microsoft Macintosh Word</Application>
  <DocSecurity>0</DocSecurity>
  <Lines>442</Lines>
  <Paragraphs>124</Paragraphs>
  <ScaleCrop>false</ScaleCrop>
  <HeadingPairs>
    <vt:vector size="2" baseType="variant">
      <vt:variant>
        <vt:lpstr>Titre</vt:lpstr>
      </vt:variant>
      <vt:variant>
        <vt:i4>1</vt:i4>
      </vt:variant>
    </vt:vector>
  </HeadingPairs>
  <TitlesOfParts>
    <vt:vector size="1" baseType="lpstr">
      <vt:lpstr>Role of growth factor receptors in sensitivity to tumor factor necrosis-related apoptosis-inducing ligand: suppression of TRAI</vt:lpstr>
    </vt:vector>
  </TitlesOfParts>
  <Company>Faculté de Médecine U de S</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growth factor receptors in sensitivity to tumor factor necrosis-related apoptosis-inducing ligand: suppression of TRAI</dc:title>
  <dc:subject/>
  <dc:creator>Alain Piché</dc:creator>
  <cp:keywords/>
  <dc:description/>
  <cp:lastModifiedBy>Na Ma</cp:lastModifiedBy>
  <cp:revision>2</cp:revision>
  <cp:lastPrinted>2015-08-17T16:38:00Z</cp:lastPrinted>
  <dcterms:created xsi:type="dcterms:W3CDTF">2015-12-09T18:44:00Z</dcterms:created>
  <dcterms:modified xsi:type="dcterms:W3CDTF">2015-12-09T18:44:00Z</dcterms:modified>
</cp:coreProperties>
</file>