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0E4BE" w14:textId="08E8D690" w:rsidR="00576D9B" w:rsidRPr="009201DA" w:rsidRDefault="00576D9B" w:rsidP="00AA129F">
      <w:pPr>
        <w:adjustRightInd w:val="0"/>
        <w:snapToGrid w:val="0"/>
        <w:spacing w:line="360" w:lineRule="auto"/>
        <w:rPr>
          <w:rFonts w:ascii="Book Antiqua" w:eastAsia="Times New Roman" w:hAnsi="Book Antiqua" w:cs="宋体"/>
          <w:b/>
          <w:i/>
          <w:color w:val="000000"/>
          <w:sz w:val="24"/>
          <w:szCs w:val="24"/>
        </w:rPr>
      </w:pPr>
      <w:bookmarkStart w:id="0" w:name="OLE_LINK545"/>
      <w:bookmarkStart w:id="1" w:name="OLE_LINK546"/>
      <w:r w:rsidRPr="00576D9B">
        <w:rPr>
          <w:rFonts w:ascii="Book Antiqua" w:eastAsia="Times New Roman" w:hAnsi="Book Antiqua" w:cs="宋体"/>
          <w:b/>
          <w:color w:val="000000"/>
          <w:sz w:val="24"/>
          <w:szCs w:val="24"/>
        </w:rPr>
        <w:t xml:space="preserve">Name of </w:t>
      </w:r>
      <w:r w:rsidR="009201DA">
        <w:rPr>
          <w:rFonts w:ascii="Book Antiqua" w:eastAsia="宋体" w:hAnsi="Book Antiqua" w:cs="宋体" w:hint="eastAsia"/>
          <w:b/>
          <w:color w:val="000000"/>
          <w:sz w:val="24"/>
          <w:szCs w:val="24"/>
          <w:lang w:eastAsia="zh-CN"/>
        </w:rPr>
        <w:t>J</w:t>
      </w:r>
      <w:r w:rsidRPr="00576D9B">
        <w:rPr>
          <w:rFonts w:ascii="Book Antiqua" w:eastAsia="Times New Roman" w:hAnsi="Book Antiqua" w:cs="宋体"/>
          <w:b/>
          <w:color w:val="000000"/>
          <w:sz w:val="24"/>
          <w:szCs w:val="24"/>
        </w:rPr>
        <w:t xml:space="preserve">ournal: </w:t>
      </w:r>
      <w:r w:rsidRPr="009201DA">
        <w:rPr>
          <w:rFonts w:ascii="Book Antiqua" w:eastAsia="Times New Roman" w:hAnsi="Book Antiqua" w:cs="宋体"/>
          <w:b/>
          <w:i/>
          <w:color w:val="000000"/>
          <w:sz w:val="24"/>
          <w:szCs w:val="24"/>
        </w:rPr>
        <w:t>World Journal of Rheumatology</w:t>
      </w:r>
    </w:p>
    <w:p w14:paraId="4AF41148" w14:textId="6591879C" w:rsidR="00576D9B" w:rsidRPr="00576D9B" w:rsidRDefault="00576D9B" w:rsidP="00AA129F">
      <w:pPr>
        <w:adjustRightInd w:val="0"/>
        <w:snapToGrid w:val="0"/>
        <w:spacing w:line="360" w:lineRule="auto"/>
        <w:rPr>
          <w:rFonts w:ascii="Book Antiqua" w:eastAsia="宋体" w:hAnsi="Book Antiqua" w:cs="Arial"/>
          <w:color w:val="000000"/>
          <w:sz w:val="24"/>
          <w:szCs w:val="24"/>
          <w:lang w:val="en" w:eastAsia="zh-CN"/>
        </w:rPr>
      </w:pPr>
      <w:r w:rsidRPr="00576D9B">
        <w:rPr>
          <w:rFonts w:ascii="Book Antiqua" w:hAnsi="Book Antiqua" w:cs="Arial"/>
          <w:b/>
          <w:color w:val="000000"/>
          <w:sz w:val="24"/>
          <w:szCs w:val="24"/>
          <w:lang w:val="en"/>
        </w:rPr>
        <w:t xml:space="preserve">ESPS Manuscript NO: </w:t>
      </w:r>
      <w:r w:rsidRPr="00576D9B">
        <w:rPr>
          <w:rFonts w:ascii="Book Antiqua" w:eastAsia="宋体" w:hAnsi="Book Antiqua" w:cs="Arial"/>
          <w:b/>
          <w:color w:val="000000"/>
          <w:sz w:val="24"/>
          <w:szCs w:val="24"/>
          <w:lang w:val="en" w:eastAsia="zh-CN"/>
        </w:rPr>
        <w:t>22379</w:t>
      </w:r>
    </w:p>
    <w:p w14:paraId="1047E335" w14:textId="1DDF9212" w:rsidR="00576D9B" w:rsidRPr="00576D9B" w:rsidRDefault="00576D9B" w:rsidP="00AA129F">
      <w:pPr>
        <w:spacing w:line="360" w:lineRule="auto"/>
        <w:rPr>
          <w:rFonts w:ascii="Book Antiqua" w:hAnsi="Book Antiqua"/>
          <w:b/>
          <w:sz w:val="24"/>
          <w:szCs w:val="24"/>
        </w:rPr>
      </w:pPr>
      <w:r w:rsidRPr="00576D9B">
        <w:rPr>
          <w:rFonts w:ascii="Book Antiqua" w:hAnsi="Book Antiqua"/>
          <w:b/>
          <w:sz w:val="24"/>
          <w:szCs w:val="24"/>
        </w:rPr>
        <w:t xml:space="preserve">Manuscript Type: </w:t>
      </w:r>
      <w:proofErr w:type="spellStart"/>
      <w:r w:rsidR="00ED3361" w:rsidRPr="00576D9B">
        <w:rPr>
          <w:rFonts w:ascii="Book Antiqua" w:hAnsi="Book Antiqua"/>
          <w:b/>
          <w:sz w:val="24"/>
          <w:szCs w:val="24"/>
        </w:rPr>
        <w:t>M</w:t>
      </w:r>
      <w:r w:rsidR="009201DA" w:rsidRPr="00576D9B">
        <w:rPr>
          <w:rFonts w:ascii="Book Antiqua" w:hAnsi="Book Antiqua"/>
          <w:b/>
          <w:sz w:val="24"/>
          <w:szCs w:val="24"/>
        </w:rPr>
        <w:t>inireviews</w:t>
      </w:r>
      <w:proofErr w:type="spellEnd"/>
    </w:p>
    <w:bookmarkEnd w:id="0"/>
    <w:bookmarkEnd w:id="1"/>
    <w:p w14:paraId="3BB13608" w14:textId="77777777" w:rsidR="0010338A" w:rsidRPr="001E52B7" w:rsidRDefault="0010338A" w:rsidP="00AA129F">
      <w:pPr>
        <w:spacing w:line="360" w:lineRule="auto"/>
        <w:rPr>
          <w:rFonts w:ascii="Book Antiqua" w:eastAsia="宋体" w:hAnsi="Book Antiqua"/>
          <w:sz w:val="24"/>
          <w:szCs w:val="24"/>
          <w:lang w:eastAsia="zh-CN"/>
        </w:rPr>
      </w:pPr>
    </w:p>
    <w:p w14:paraId="61C1C77B" w14:textId="77EE6016" w:rsidR="0010338A" w:rsidRPr="00ED3361" w:rsidRDefault="00576D9B" w:rsidP="00AA129F">
      <w:pPr>
        <w:spacing w:line="360" w:lineRule="auto"/>
        <w:rPr>
          <w:rFonts w:ascii="Book Antiqua" w:hAnsi="Book Antiqua"/>
          <w:b/>
          <w:sz w:val="24"/>
          <w:szCs w:val="24"/>
        </w:rPr>
      </w:pPr>
      <w:r w:rsidRPr="00ED3361">
        <w:rPr>
          <w:rFonts w:ascii="Book Antiqua" w:hAnsi="Book Antiqua"/>
          <w:b/>
          <w:sz w:val="24"/>
          <w:szCs w:val="24"/>
        </w:rPr>
        <w:t xml:space="preserve">Roles </w:t>
      </w:r>
      <w:r w:rsidR="00E10CD6" w:rsidRPr="00ED3361">
        <w:rPr>
          <w:rFonts w:ascii="Book Antiqua" w:hAnsi="Book Antiqua"/>
          <w:b/>
          <w:sz w:val="24"/>
          <w:szCs w:val="24"/>
        </w:rPr>
        <w:t xml:space="preserve">of </w:t>
      </w:r>
      <w:proofErr w:type="spellStart"/>
      <w:r w:rsidR="00804F5B" w:rsidRPr="00ED3361">
        <w:rPr>
          <w:rFonts w:ascii="Book Antiqua" w:hAnsi="Book Antiqua"/>
          <w:b/>
          <w:sz w:val="24"/>
          <w:szCs w:val="24"/>
        </w:rPr>
        <w:t>plasmablasts</w:t>
      </w:r>
      <w:proofErr w:type="spellEnd"/>
      <w:r w:rsidR="00804F5B" w:rsidRPr="00ED3361">
        <w:rPr>
          <w:rFonts w:ascii="Book Antiqua" w:hAnsi="Book Antiqua"/>
          <w:b/>
          <w:sz w:val="24"/>
          <w:szCs w:val="24"/>
        </w:rPr>
        <w:t xml:space="preserve"> in IgG4-related disease</w:t>
      </w:r>
      <w:r w:rsidR="00E10CD6" w:rsidRPr="00ED3361">
        <w:rPr>
          <w:rFonts w:ascii="Book Antiqua" w:hAnsi="Book Antiqua"/>
          <w:b/>
          <w:sz w:val="24"/>
          <w:szCs w:val="24"/>
        </w:rPr>
        <w:t xml:space="preserve"> </w:t>
      </w:r>
      <w:r w:rsidR="00F460B0" w:rsidRPr="00ED3361">
        <w:rPr>
          <w:rFonts w:ascii="Book Antiqua" w:hAnsi="Book Antiqua"/>
          <w:b/>
          <w:sz w:val="24"/>
          <w:szCs w:val="24"/>
        </w:rPr>
        <w:t xml:space="preserve">and various </w:t>
      </w:r>
      <w:r w:rsidR="00E10CD6" w:rsidRPr="00ED3361">
        <w:rPr>
          <w:rFonts w:ascii="Book Antiqua" w:hAnsi="Book Antiqua"/>
          <w:b/>
          <w:sz w:val="24"/>
          <w:szCs w:val="24"/>
        </w:rPr>
        <w:t>immune</w:t>
      </w:r>
      <w:r w:rsidR="00F460B0" w:rsidRPr="00ED3361">
        <w:rPr>
          <w:rFonts w:ascii="Book Antiqua" w:hAnsi="Book Antiqua"/>
          <w:b/>
          <w:sz w:val="24"/>
          <w:szCs w:val="24"/>
        </w:rPr>
        <w:t>-based</w:t>
      </w:r>
      <w:r w:rsidR="00E10CD6" w:rsidRPr="00ED3361">
        <w:rPr>
          <w:rFonts w:ascii="Book Antiqua" w:hAnsi="Book Antiqua"/>
          <w:b/>
          <w:sz w:val="24"/>
          <w:szCs w:val="24"/>
        </w:rPr>
        <w:t xml:space="preserve"> diseases</w:t>
      </w:r>
    </w:p>
    <w:p w14:paraId="637EF08A" w14:textId="77777777" w:rsidR="00ED185D" w:rsidRPr="00ED3361" w:rsidRDefault="00ED185D" w:rsidP="00AA129F">
      <w:pPr>
        <w:spacing w:line="360" w:lineRule="auto"/>
        <w:rPr>
          <w:rFonts w:ascii="Book Antiqua" w:eastAsia="宋体" w:hAnsi="Book Antiqua"/>
          <w:sz w:val="24"/>
          <w:szCs w:val="24"/>
          <w:lang w:eastAsia="zh-CN"/>
        </w:rPr>
      </w:pPr>
    </w:p>
    <w:p w14:paraId="7DC78237" w14:textId="347514B0" w:rsidR="0010338A" w:rsidRPr="00576D9B" w:rsidRDefault="00A14463" w:rsidP="00AA129F">
      <w:pPr>
        <w:spacing w:line="360" w:lineRule="auto"/>
        <w:rPr>
          <w:rFonts w:ascii="Book Antiqua" w:hAnsi="Book Antiqua"/>
          <w:sz w:val="24"/>
          <w:szCs w:val="24"/>
        </w:rPr>
      </w:pPr>
      <w:proofErr w:type="spellStart"/>
      <w:r w:rsidRPr="00576D9B">
        <w:rPr>
          <w:rFonts w:ascii="Book Antiqua" w:hAnsi="Book Antiqua"/>
          <w:sz w:val="24"/>
          <w:szCs w:val="24"/>
        </w:rPr>
        <w:t>Koarada</w:t>
      </w:r>
      <w:proofErr w:type="spellEnd"/>
      <w:r w:rsidRPr="00576D9B">
        <w:rPr>
          <w:rFonts w:ascii="Book Antiqua" w:hAnsi="Book Antiqua"/>
          <w:sz w:val="24"/>
          <w:szCs w:val="24"/>
        </w:rPr>
        <w:t xml:space="preserve"> S</w:t>
      </w:r>
      <w:r w:rsidRPr="00576D9B">
        <w:rPr>
          <w:rFonts w:ascii="Book Antiqua" w:hAnsi="Book Antiqua"/>
          <w:i/>
          <w:sz w:val="24"/>
          <w:szCs w:val="24"/>
        </w:rPr>
        <w:t xml:space="preserve"> et al. </w:t>
      </w:r>
      <w:proofErr w:type="spellStart"/>
      <w:r w:rsidRPr="00576D9B">
        <w:rPr>
          <w:rFonts w:ascii="Book Antiqua" w:hAnsi="Book Antiqua"/>
          <w:sz w:val="24"/>
          <w:szCs w:val="24"/>
        </w:rPr>
        <w:t>Plasmablasts</w:t>
      </w:r>
      <w:proofErr w:type="spellEnd"/>
      <w:r w:rsidRPr="00576D9B">
        <w:rPr>
          <w:rFonts w:ascii="Book Antiqua" w:hAnsi="Book Antiqua"/>
          <w:sz w:val="24"/>
          <w:szCs w:val="24"/>
        </w:rPr>
        <w:t xml:space="preserve"> in immune-based diseases</w:t>
      </w:r>
    </w:p>
    <w:p w14:paraId="69DB82BF" w14:textId="77777777" w:rsidR="0010338A" w:rsidRPr="00576D9B" w:rsidRDefault="0010338A" w:rsidP="00AA129F">
      <w:pPr>
        <w:spacing w:line="360" w:lineRule="auto"/>
        <w:rPr>
          <w:rFonts w:ascii="Book Antiqua" w:hAnsi="Book Antiqua"/>
          <w:sz w:val="24"/>
          <w:szCs w:val="24"/>
        </w:rPr>
      </w:pPr>
    </w:p>
    <w:p w14:paraId="043E2415" w14:textId="0AAF6377" w:rsidR="00E10CD6" w:rsidRPr="00312726" w:rsidRDefault="00576D9B" w:rsidP="00AA129F">
      <w:pPr>
        <w:spacing w:line="360" w:lineRule="auto"/>
        <w:rPr>
          <w:rFonts w:ascii="Book Antiqua" w:eastAsia="宋体" w:hAnsi="Book Antiqua"/>
          <w:b/>
          <w:sz w:val="24"/>
          <w:szCs w:val="24"/>
          <w:lang w:eastAsia="zh-CN"/>
        </w:rPr>
      </w:pPr>
      <w:r w:rsidRPr="00312726">
        <w:rPr>
          <w:rFonts w:ascii="Book Antiqua" w:hAnsi="Book Antiqua"/>
          <w:b/>
          <w:sz w:val="24"/>
          <w:szCs w:val="24"/>
        </w:rPr>
        <w:t xml:space="preserve">Syuichi </w:t>
      </w:r>
      <w:proofErr w:type="spellStart"/>
      <w:r w:rsidRPr="00312726">
        <w:rPr>
          <w:rFonts w:ascii="Book Antiqua" w:hAnsi="Book Antiqua"/>
          <w:b/>
          <w:sz w:val="24"/>
          <w:szCs w:val="24"/>
        </w:rPr>
        <w:t>Koarada</w:t>
      </w:r>
      <w:proofErr w:type="spellEnd"/>
      <w:r w:rsidRPr="00312726">
        <w:rPr>
          <w:rFonts w:ascii="Book Antiqua" w:hAnsi="Book Antiqua"/>
          <w:b/>
          <w:sz w:val="24"/>
          <w:szCs w:val="24"/>
        </w:rPr>
        <w:t>, Yoshifumi Tada</w:t>
      </w:r>
    </w:p>
    <w:p w14:paraId="0587906B" w14:textId="77777777" w:rsidR="00576D9B" w:rsidRPr="00576D9B" w:rsidRDefault="00576D9B" w:rsidP="00AA129F">
      <w:pPr>
        <w:spacing w:line="360" w:lineRule="auto"/>
        <w:rPr>
          <w:rFonts w:ascii="Book Antiqua" w:eastAsia="宋体" w:hAnsi="Book Antiqua"/>
          <w:sz w:val="24"/>
          <w:szCs w:val="24"/>
          <w:lang w:eastAsia="zh-CN"/>
        </w:rPr>
      </w:pPr>
    </w:p>
    <w:p w14:paraId="02C0CA9E" w14:textId="3C9D3AC6" w:rsidR="0010338A" w:rsidRPr="00576D9B" w:rsidRDefault="00A14463" w:rsidP="00AA129F">
      <w:pPr>
        <w:spacing w:line="360" w:lineRule="auto"/>
        <w:rPr>
          <w:rFonts w:ascii="Book Antiqua" w:hAnsi="Book Antiqua"/>
          <w:sz w:val="24"/>
          <w:szCs w:val="24"/>
        </w:rPr>
      </w:pPr>
      <w:r w:rsidRPr="00576D9B">
        <w:rPr>
          <w:rFonts w:ascii="Book Antiqua" w:hAnsi="Book Antiqua"/>
          <w:b/>
          <w:sz w:val="24"/>
          <w:szCs w:val="24"/>
        </w:rPr>
        <w:t xml:space="preserve">Syuichi </w:t>
      </w:r>
      <w:proofErr w:type="spellStart"/>
      <w:r w:rsidRPr="00576D9B">
        <w:rPr>
          <w:rFonts w:ascii="Book Antiqua" w:hAnsi="Book Antiqua"/>
          <w:b/>
          <w:sz w:val="24"/>
          <w:szCs w:val="24"/>
        </w:rPr>
        <w:t>Koarada</w:t>
      </w:r>
      <w:proofErr w:type="spellEnd"/>
      <w:r w:rsidRPr="00576D9B">
        <w:rPr>
          <w:rFonts w:ascii="Book Antiqua" w:hAnsi="Book Antiqua"/>
          <w:b/>
          <w:sz w:val="24"/>
          <w:szCs w:val="24"/>
        </w:rPr>
        <w:t>,</w:t>
      </w:r>
      <w:r w:rsidR="0010338A" w:rsidRPr="00576D9B">
        <w:rPr>
          <w:rFonts w:ascii="Book Antiqua" w:hAnsi="Book Antiqua"/>
          <w:b/>
          <w:sz w:val="24"/>
          <w:szCs w:val="24"/>
        </w:rPr>
        <w:t xml:space="preserve"> Yoshifumi Tada</w:t>
      </w:r>
      <w:r w:rsidRPr="00576D9B">
        <w:rPr>
          <w:rFonts w:ascii="Book Antiqua" w:hAnsi="Book Antiqua"/>
          <w:b/>
          <w:sz w:val="24"/>
          <w:szCs w:val="24"/>
        </w:rPr>
        <w:t>,</w:t>
      </w:r>
      <w:r w:rsidRPr="00576D9B">
        <w:rPr>
          <w:rFonts w:ascii="Book Antiqua" w:hAnsi="Book Antiqua"/>
          <w:sz w:val="24"/>
          <w:szCs w:val="24"/>
        </w:rPr>
        <w:t xml:space="preserve"> Department</w:t>
      </w:r>
      <w:r w:rsidR="0010338A" w:rsidRPr="00576D9B">
        <w:rPr>
          <w:rFonts w:ascii="Book Antiqua" w:hAnsi="Book Antiqua"/>
          <w:sz w:val="24"/>
          <w:szCs w:val="24"/>
        </w:rPr>
        <w:t xml:space="preserve"> of Rheumatology</w:t>
      </w:r>
      <w:r w:rsidRPr="00576D9B">
        <w:rPr>
          <w:rFonts w:ascii="Book Antiqua" w:hAnsi="Book Antiqua"/>
          <w:sz w:val="24"/>
          <w:szCs w:val="24"/>
        </w:rPr>
        <w:t xml:space="preserve">, </w:t>
      </w:r>
      <w:r w:rsidR="0010338A" w:rsidRPr="00576D9B">
        <w:rPr>
          <w:rFonts w:ascii="Book Antiqua" w:hAnsi="Book Antiqua"/>
          <w:sz w:val="24"/>
          <w:szCs w:val="24"/>
        </w:rPr>
        <w:t>Faculty of Medicine, Saga University, Saga</w:t>
      </w:r>
      <w:r w:rsidR="00ED3361">
        <w:rPr>
          <w:rFonts w:ascii="Book Antiqua" w:eastAsia="宋体" w:hAnsi="Book Antiqua" w:hint="eastAsia"/>
          <w:sz w:val="24"/>
          <w:szCs w:val="24"/>
          <w:lang w:eastAsia="zh-CN"/>
        </w:rPr>
        <w:t xml:space="preserve"> </w:t>
      </w:r>
      <w:r w:rsidR="00ED3361" w:rsidRPr="00576D9B">
        <w:rPr>
          <w:rFonts w:ascii="Book Antiqua" w:hAnsi="Book Antiqua"/>
          <w:sz w:val="24"/>
          <w:szCs w:val="24"/>
        </w:rPr>
        <w:t>849-8501</w:t>
      </w:r>
      <w:r w:rsidR="0010338A" w:rsidRPr="00576D9B">
        <w:rPr>
          <w:rFonts w:ascii="Book Antiqua" w:hAnsi="Book Antiqua"/>
          <w:sz w:val="24"/>
          <w:szCs w:val="24"/>
        </w:rPr>
        <w:t xml:space="preserve">, Japan </w:t>
      </w:r>
    </w:p>
    <w:p w14:paraId="5FEAEEF5" w14:textId="77777777" w:rsidR="00A14463" w:rsidRPr="00576D9B" w:rsidRDefault="00A14463" w:rsidP="00AA129F">
      <w:pPr>
        <w:spacing w:line="360" w:lineRule="auto"/>
        <w:rPr>
          <w:rFonts w:ascii="Book Antiqua" w:eastAsia="宋体" w:hAnsi="Book Antiqua"/>
          <w:sz w:val="24"/>
          <w:szCs w:val="24"/>
          <w:lang w:eastAsia="zh-CN"/>
        </w:rPr>
      </w:pPr>
    </w:p>
    <w:p w14:paraId="52DE154E" w14:textId="21EE1127" w:rsidR="00A14463" w:rsidRPr="00576D9B" w:rsidRDefault="00A14463" w:rsidP="00AA129F">
      <w:pPr>
        <w:spacing w:line="360" w:lineRule="auto"/>
        <w:rPr>
          <w:rFonts w:ascii="Book Antiqua" w:hAnsi="Book Antiqua"/>
          <w:sz w:val="24"/>
          <w:szCs w:val="24"/>
        </w:rPr>
      </w:pPr>
      <w:r w:rsidRPr="00576D9B">
        <w:rPr>
          <w:rFonts w:ascii="Book Antiqua" w:hAnsi="Book Antiqua"/>
          <w:b/>
          <w:sz w:val="24"/>
          <w:szCs w:val="24"/>
        </w:rPr>
        <w:t xml:space="preserve">Author contributions: </w:t>
      </w:r>
      <w:r w:rsidRPr="00576D9B">
        <w:rPr>
          <w:rFonts w:ascii="Book Antiqua" w:hAnsi="Book Antiqua"/>
          <w:sz w:val="24"/>
          <w:szCs w:val="24"/>
        </w:rPr>
        <w:t>All author equally contributed to this paper with conception and design of the study, literature review and analysis, drafting and critical revision and editing, and final approval of the final version.</w:t>
      </w:r>
    </w:p>
    <w:p w14:paraId="24605A6D" w14:textId="77777777" w:rsidR="00F50A4E" w:rsidRPr="00D4115D" w:rsidRDefault="00F50A4E" w:rsidP="00AA129F">
      <w:pPr>
        <w:spacing w:line="360" w:lineRule="auto"/>
        <w:rPr>
          <w:rFonts w:ascii="Book Antiqua" w:eastAsia="宋体" w:hAnsi="Book Antiqua"/>
          <w:sz w:val="24"/>
          <w:szCs w:val="24"/>
          <w:lang w:eastAsia="zh-CN"/>
        </w:rPr>
      </w:pPr>
    </w:p>
    <w:p w14:paraId="05E83CCD" w14:textId="0F6A33B6" w:rsidR="00A14463" w:rsidRDefault="00576D9B" w:rsidP="00AA129F">
      <w:pPr>
        <w:autoSpaceDE w:val="0"/>
        <w:autoSpaceDN w:val="0"/>
        <w:adjustRightInd w:val="0"/>
        <w:spacing w:line="360" w:lineRule="auto"/>
        <w:rPr>
          <w:rFonts w:ascii="Book Antiqua" w:eastAsia="宋体" w:hAnsi="Book Antiqua"/>
          <w:sz w:val="24"/>
          <w:szCs w:val="24"/>
          <w:lang w:eastAsia="zh-CN"/>
        </w:rPr>
      </w:pPr>
      <w:bookmarkStart w:id="2" w:name="OLE_LINK526"/>
      <w:bookmarkStart w:id="3" w:name="OLE_LINK527"/>
      <w:r w:rsidRPr="00BB4403">
        <w:rPr>
          <w:rFonts w:ascii="Book Antiqua" w:hAnsi="Book Antiqua" w:cs="TimesNewRomanPS-BoldItalicMT"/>
          <w:b/>
          <w:bCs/>
          <w:iCs/>
          <w:color w:val="000000"/>
          <w:kern w:val="0"/>
          <w:sz w:val="24"/>
        </w:rPr>
        <w:t>Conflict-of-interest</w:t>
      </w:r>
      <w:r w:rsidRPr="00E93877">
        <w:rPr>
          <w:rFonts w:ascii="Book Antiqua" w:hAnsi="Book Antiqua"/>
          <w:b/>
          <w:bCs/>
          <w:iCs/>
          <w:kern w:val="0"/>
          <w:sz w:val="24"/>
        </w:rPr>
        <w:t xml:space="preserve"> </w:t>
      </w:r>
      <w:r w:rsidRPr="00753939">
        <w:rPr>
          <w:rFonts w:ascii="Book Antiqua" w:hAnsi="Book Antiqua"/>
          <w:b/>
          <w:bCs/>
          <w:iCs/>
          <w:kern w:val="0"/>
          <w:sz w:val="24"/>
        </w:rPr>
        <w:t>statement</w:t>
      </w:r>
      <w:r w:rsidRPr="00BB4403">
        <w:rPr>
          <w:rFonts w:ascii="Book Antiqua" w:hAnsi="Book Antiqua" w:cs="TimesNewRomanPS-BoldItalicMT" w:hint="eastAsia"/>
          <w:b/>
          <w:bCs/>
          <w:iCs/>
          <w:color w:val="000000"/>
          <w:sz w:val="24"/>
        </w:rPr>
        <w:t>:</w:t>
      </w:r>
      <w:bookmarkEnd w:id="2"/>
      <w:bookmarkEnd w:id="3"/>
      <w:r w:rsidR="00ED3361">
        <w:rPr>
          <w:rFonts w:ascii="Book Antiqua" w:eastAsia="宋体" w:hAnsi="Book Antiqua" w:cs="TimesNewRomanPS-BoldItalicMT" w:hint="eastAsia"/>
          <w:b/>
          <w:bCs/>
          <w:iCs/>
          <w:color w:val="000000"/>
          <w:kern w:val="0"/>
          <w:sz w:val="24"/>
          <w:lang w:eastAsia="zh-CN"/>
        </w:rPr>
        <w:t xml:space="preserve"> </w:t>
      </w:r>
      <w:r w:rsidR="00A14463" w:rsidRPr="00576D9B">
        <w:rPr>
          <w:rFonts w:ascii="Book Antiqua" w:hAnsi="Book Antiqua"/>
          <w:sz w:val="24"/>
          <w:szCs w:val="24"/>
        </w:rPr>
        <w:t>No potential conflicts of interest. No financial support.</w:t>
      </w:r>
    </w:p>
    <w:p w14:paraId="374A145C" w14:textId="77777777" w:rsidR="001E52B7" w:rsidRPr="001E52B7" w:rsidRDefault="001E52B7" w:rsidP="00AA129F">
      <w:pPr>
        <w:autoSpaceDE w:val="0"/>
        <w:autoSpaceDN w:val="0"/>
        <w:adjustRightInd w:val="0"/>
        <w:spacing w:line="360" w:lineRule="auto"/>
        <w:rPr>
          <w:rFonts w:ascii="Book Antiqua" w:eastAsia="宋体" w:hAnsi="Book Antiqua" w:cs="TimesNewRomanPS-BoldItalicMT"/>
          <w:b/>
          <w:bCs/>
          <w:iCs/>
          <w:color w:val="000000"/>
          <w:kern w:val="0"/>
          <w:sz w:val="24"/>
          <w:lang w:eastAsia="zh-CN"/>
        </w:rPr>
      </w:pPr>
    </w:p>
    <w:p w14:paraId="265D603C" w14:textId="77777777" w:rsidR="00576D9B" w:rsidRPr="00164EDB" w:rsidRDefault="00576D9B" w:rsidP="00AA129F">
      <w:pPr>
        <w:spacing w:line="360" w:lineRule="auto"/>
        <w:rPr>
          <w:rFonts w:ascii="Book Antiqua" w:hAnsi="Book Antiqua"/>
          <w:b/>
          <w:color w:val="000000"/>
          <w:kern w:val="0"/>
          <w:sz w:val="24"/>
        </w:rPr>
      </w:pPr>
      <w:bookmarkStart w:id="4" w:name="OLE_LINK155"/>
      <w:bookmarkStart w:id="5" w:name="OLE_LINK183"/>
      <w:r w:rsidRPr="00164EDB">
        <w:rPr>
          <w:rFonts w:ascii="Book Antiqua" w:hAnsi="Book Antiqua"/>
          <w:b/>
          <w:color w:val="000000"/>
          <w:kern w:val="0"/>
          <w:sz w:val="24"/>
        </w:rPr>
        <w:t xml:space="preserve">Open-Access: </w:t>
      </w:r>
      <w:r w:rsidRPr="00164EDB">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w:t>
      </w:r>
      <w:r w:rsidRPr="00164EDB">
        <w:rPr>
          <w:rFonts w:ascii="Book Antiqua" w:hAnsi="Book Antiqua"/>
          <w:color w:val="000000"/>
          <w:kern w:val="0"/>
          <w:sz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67419B9C" w14:textId="77777777" w:rsidR="00576D9B" w:rsidRPr="00712F63" w:rsidRDefault="00576D9B" w:rsidP="00AA129F">
      <w:pPr>
        <w:spacing w:line="360" w:lineRule="auto"/>
        <w:rPr>
          <w:rFonts w:ascii="Book Antiqua" w:hAnsi="Book Antiqua" w:cs="Arial Unicode MS"/>
          <w:color w:val="000000"/>
          <w:sz w:val="24"/>
        </w:rPr>
      </w:pPr>
    </w:p>
    <w:p w14:paraId="132DA8C5" w14:textId="375B268C" w:rsidR="0010338A" w:rsidRPr="00ED3361" w:rsidRDefault="0010338A" w:rsidP="00AA129F">
      <w:pPr>
        <w:spacing w:line="360" w:lineRule="auto"/>
        <w:rPr>
          <w:rFonts w:ascii="Book Antiqua" w:eastAsia="宋体" w:hAnsi="Book Antiqua"/>
          <w:sz w:val="24"/>
          <w:szCs w:val="24"/>
          <w:lang w:eastAsia="zh-CN"/>
        </w:rPr>
      </w:pPr>
      <w:r w:rsidRPr="00576D9B">
        <w:rPr>
          <w:rFonts w:ascii="Book Antiqua" w:hAnsi="Book Antiqua"/>
          <w:b/>
          <w:sz w:val="24"/>
          <w:szCs w:val="24"/>
        </w:rPr>
        <w:t>Cor</w:t>
      </w:r>
      <w:r w:rsidR="00A14463" w:rsidRPr="00576D9B">
        <w:rPr>
          <w:rFonts w:ascii="Book Antiqua" w:hAnsi="Book Antiqua"/>
          <w:b/>
          <w:sz w:val="24"/>
          <w:szCs w:val="24"/>
        </w:rPr>
        <w:t xml:space="preserve">respondence </w:t>
      </w:r>
      <w:r w:rsidR="001E52B7">
        <w:rPr>
          <w:rFonts w:ascii="Book Antiqua" w:hAnsi="Book Antiqua"/>
          <w:b/>
          <w:sz w:val="24"/>
          <w:szCs w:val="24"/>
        </w:rPr>
        <w:t>to:</w:t>
      </w:r>
      <w:r w:rsidR="001E52B7">
        <w:rPr>
          <w:rFonts w:ascii="Book Antiqua" w:eastAsia="宋体" w:hAnsi="Book Antiqua" w:hint="eastAsia"/>
          <w:b/>
          <w:sz w:val="24"/>
          <w:szCs w:val="24"/>
          <w:lang w:eastAsia="zh-CN"/>
        </w:rPr>
        <w:t xml:space="preserve"> </w:t>
      </w:r>
      <w:r w:rsidR="00A14463" w:rsidRPr="00ED3361">
        <w:rPr>
          <w:rFonts w:ascii="Book Antiqua" w:hAnsi="Book Antiqua"/>
          <w:b/>
          <w:sz w:val="24"/>
          <w:szCs w:val="24"/>
        </w:rPr>
        <w:t xml:space="preserve">Syuichi </w:t>
      </w:r>
      <w:proofErr w:type="spellStart"/>
      <w:r w:rsidRPr="00ED3361">
        <w:rPr>
          <w:rFonts w:ascii="Book Antiqua" w:hAnsi="Book Antiqua"/>
          <w:b/>
          <w:sz w:val="24"/>
          <w:szCs w:val="24"/>
        </w:rPr>
        <w:t>Koarada</w:t>
      </w:r>
      <w:proofErr w:type="spellEnd"/>
      <w:r w:rsidR="00A14463" w:rsidRPr="00ED3361">
        <w:rPr>
          <w:rFonts w:ascii="Book Antiqua" w:hAnsi="Book Antiqua"/>
          <w:b/>
          <w:sz w:val="24"/>
          <w:szCs w:val="24"/>
        </w:rPr>
        <w:t xml:space="preserve">, MD, PhD, </w:t>
      </w:r>
      <w:r w:rsidR="00A14463" w:rsidRPr="00576D9B">
        <w:rPr>
          <w:rFonts w:ascii="Book Antiqua" w:hAnsi="Book Antiqua"/>
          <w:sz w:val="24"/>
          <w:szCs w:val="24"/>
        </w:rPr>
        <w:t>Department</w:t>
      </w:r>
      <w:r w:rsidRPr="00576D9B">
        <w:rPr>
          <w:rFonts w:ascii="Book Antiqua" w:hAnsi="Book Antiqua"/>
          <w:sz w:val="24"/>
          <w:szCs w:val="24"/>
        </w:rPr>
        <w:t xml:space="preserve"> of Rheumatology, Faculty of Medicine, Saga University,</w:t>
      </w:r>
      <w:r w:rsidR="00A14463" w:rsidRPr="00576D9B">
        <w:rPr>
          <w:rFonts w:ascii="Book Antiqua" w:hAnsi="Book Antiqua"/>
          <w:sz w:val="24"/>
          <w:szCs w:val="24"/>
        </w:rPr>
        <w:t xml:space="preserve"> </w:t>
      </w:r>
      <w:r w:rsidRPr="00576D9B">
        <w:rPr>
          <w:rFonts w:ascii="Book Antiqua" w:hAnsi="Book Antiqua"/>
          <w:sz w:val="24"/>
          <w:szCs w:val="24"/>
        </w:rPr>
        <w:t xml:space="preserve">5-1-1 </w:t>
      </w:r>
      <w:proofErr w:type="spellStart"/>
      <w:r w:rsidRPr="00576D9B">
        <w:rPr>
          <w:rFonts w:ascii="Book Antiqua" w:hAnsi="Book Antiqua"/>
          <w:sz w:val="24"/>
          <w:szCs w:val="24"/>
        </w:rPr>
        <w:t>Nabeshima</w:t>
      </w:r>
      <w:proofErr w:type="spellEnd"/>
      <w:r w:rsidRPr="00576D9B">
        <w:rPr>
          <w:rFonts w:ascii="Book Antiqua" w:hAnsi="Book Antiqua"/>
          <w:sz w:val="24"/>
          <w:szCs w:val="24"/>
        </w:rPr>
        <w:t>,</w:t>
      </w:r>
      <w:r w:rsidR="003A0DE9" w:rsidRPr="00576D9B">
        <w:rPr>
          <w:rFonts w:ascii="Book Antiqua" w:hAnsi="Book Antiqua"/>
          <w:sz w:val="24"/>
          <w:szCs w:val="24"/>
        </w:rPr>
        <w:t xml:space="preserve"> </w:t>
      </w:r>
      <w:r w:rsidRPr="00576D9B">
        <w:rPr>
          <w:rFonts w:ascii="Book Antiqua" w:hAnsi="Book Antiqua"/>
          <w:sz w:val="24"/>
          <w:szCs w:val="24"/>
        </w:rPr>
        <w:t>Saga, 849-8501, Japan</w:t>
      </w:r>
      <w:r w:rsidR="00ED3361">
        <w:rPr>
          <w:rFonts w:ascii="Book Antiqua" w:eastAsia="宋体" w:hAnsi="Book Antiqua" w:hint="eastAsia"/>
          <w:sz w:val="24"/>
          <w:szCs w:val="24"/>
          <w:lang w:eastAsia="zh-CN"/>
        </w:rPr>
        <w:t xml:space="preserve">. </w:t>
      </w:r>
      <w:r w:rsidR="00ED3361" w:rsidRPr="00576D9B">
        <w:rPr>
          <w:rFonts w:ascii="Book Antiqua" w:hAnsi="Book Antiqua"/>
          <w:sz w:val="24"/>
          <w:szCs w:val="24"/>
        </w:rPr>
        <w:t xml:space="preserve">koarada@cc.saga-u.ac.jp  </w:t>
      </w:r>
    </w:p>
    <w:p w14:paraId="74EB3D0B" w14:textId="6D62C21D" w:rsidR="00A14463" w:rsidRPr="00576D9B" w:rsidRDefault="00A14463" w:rsidP="00AA129F">
      <w:pPr>
        <w:spacing w:line="360" w:lineRule="auto"/>
        <w:rPr>
          <w:rFonts w:ascii="Book Antiqua" w:hAnsi="Book Antiqua"/>
          <w:sz w:val="24"/>
          <w:szCs w:val="24"/>
        </w:rPr>
      </w:pPr>
      <w:r w:rsidRPr="00ED3361">
        <w:rPr>
          <w:rFonts w:ascii="Book Antiqua" w:hAnsi="Book Antiqua"/>
          <w:b/>
          <w:sz w:val="24"/>
          <w:szCs w:val="24"/>
        </w:rPr>
        <w:t>Telephone</w:t>
      </w:r>
      <w:r w:rsidRPr="00576D9B">
        <w:rPr>
          <w:rFonts w:ascii="Book Antiqua" w:hAnsi="Book Antiqua"/>
          <w:sz w:val="24"/>
          <w:szCs w:val="24"/>
        </w:rPr>
        <w:t>: +</w:t>
      </w:r>
      <w:r w:rsidR="00ED3361">
        <w:rPr>
          <w:rFonts w:ascii="Book Antiqua" w:hAnsi="Book Antiqua"/>
          <w:sz w:val="24"/>
          <w:szCs w:val="24"/>
        </w:rPr>
        <w:t>81-</w:t>
      </w:r>
      <w:r w:rsidR="0010338A" w:rsidRPr="00576D9B">
        <w:rPr>
          <w:rFonts w:ascii="Book Antiqua" w:hAnsi="Book Antiqua"/>
          <w:sz w:val="24"/>
          <w:szCs w:val="24"/>
        </w:rPr>
        <w:t>952</w:t>
      </w:r>
      <w:r w:rsidR="00ED3361">
        <w:rPr>
          <w:rFonts w:ascii="Book Antiqua" w:eastAsia="宋体" w:hAnsi="Book Antiqua" w:hint="eastAsia"/>
          <w:sz w:val="24"/>
          <w:szCs w:val="24"/>
          <w:lang w:eastAsia="zh-CN"/>
        </w:rPr>
        <w:t>-</w:t>
      </w:r>
      <w:r w:rsidR="00ED3361">
        <w:rPr>
          <w:rFonts w:ascii="Book Antiqua" w:hAnsi="Book Antiqua"/>
          <w:sz w:val="24"/>
          <w:szCs w:val="24"/>
        </w:rPr>
        <w:t>34</w:t>
      </w:r>
      <w:r w:rsidR="0010338A" w:rsidRPr="00576D9B">
        <w:rPr>
          <w:rFonts w:ascii="Book Antiqua" w:hAnsi="Book Antiqua"/>
          <w:sz w:val="24"/>
          <w:szCs w:val="24"/>
        </w:rPr>
        <w:t>2</w:t>
      </w:r>
      <w:r w:rsidRPr="00576D9B">
        <w:rPr>
          <w:rFonts w:ascii="Book Antiqua" w:hAnsi="Book Antiqua"/>
          <w:sz w:val="24"/>
          <w:szCs w:val="24"/>
        </w:rPr>
        <w:t>367</w:t>
      </w:r>
    </w:p>
    <w:p w14:paraId="59B05A4B" w14:textId="4A90E95E" w:rsidR="0010338A" w:rsidRDefault="00A14463" w:rsidP="00AA129F">
      <w:pPr>
        <w:spacing w:line="360" w:lineRule="auto"/>
        <w:rPr>
          <w:rFonts w:ascii="Book Antiqua" w:eastAsia="宋体" w:hAnsi="Book Antiqua"/>
          <w:sz w:val="24"/>
          <w:szCs w:val="24"/>
          <w:lang w:eastAsia="zh-CN"/>
        </w:rPr>
      </w:pPr>
      <w:r w:rsidRPr="00ED3361">
        <w:rPr>
          <w:rFonts w:ascii="Book Antiqua" w:hAnsi="Book Antiqua"/>
          <w:b/>
          <w:sz w:val="24"/>
          <w:szCs w:val="24"/>
        </w:rPr>
        <w:t>Fax</w:t>
      </w:r>
      <w:r w:rsidRPr="00576D9B">
        <w:rPr>
          <w:rFonts w:ascii="Book Antiqua" w:hAnsi="Book Antiqua"/>
          <w:sz w:val="24"/>
          <w:szCs w:val="24"/>
        </w:rPr>
        <w:t>: +</w:t>
      </w:r>
      <w:r w:rsidR="0010338A" w:rsidRPr="00576D9B">
        <w:rPr>
          <w:rFonts w:ascii="Book Antiqua" w:hAnsi="Book Antiqua"/>
          <w:sz w:val="24"/>
          <w:szCs w:val="24"/>
        </w:rPr>
        <w:t>81-952</w:t>
      </w:r>
      <w:r w:rsidR="00ED3361">
        <w:rPr>
          <w:rFonts w:ascii="Book Antiqua" w:eastAsia="宋体" w:hAnsi="Book Antiqua" w:hint="eastAsia"/>
          <w:sz w:val="24"/>
          <w:szCs w:val="24"/>
          <w:lang w:eastAsia="zh-CN"/>
        </w:rPr>
        <w:t>-</w:t>
      </w:r>
      <w:r w:rsidR="00ED3361">
        <w:rPr>
          <w:rFonts w:ascii="Book Antiqua" w:hAnsi="Book Antiqua"/>
          <w:sz w:val="24"/>
          <w:szCs w:val="24"/>
        </w:rPr>
        <w:t>34</w:t>
      </w:r>
      <w:r w:rsidR="0010338A" w:rsidRPr="00576D9B">
        <w:rPr>
          <w:rFonts w:ascii="Book Antiqua" w:hAnsi="Book Antiqua"/>
          <w:sz w:val="24"/>
          <w:szCs w:val="24"/>
        </w:rPr>
        <w:t>2017</w:t>
      </w:r>
    </w:p>
    <w:p w14:paraId="345596C9" w14:textId="77777777" w:rsidR="00ED3361" w:rsidRPr="00ED3361" w:rsidRDefault="00ED3361" w:rsidP="00AA129F">
      <w:pPr>
        <w:spacing w:line="360" w:lineRule="auto"/>
        <w:rPr>
          <w:rFonts w:ascii="Book Antiqua" w:eastAsia="宋体" w:hAnsi="Book Antiqua"/>
          <w:sz w:val="24"/>
          <w:szCs w:val="24"/>
          <w:lang w:eastAsia="zh-CN"/>
        </w:rPr>
      </w:pPr>
    </w:p>
    <w:p w14:paraId="24620D77" w14:textId="52867C7A" w:rsidR="00576D9B" w:rsidRPr="00ED3361" w:rsidRDefault="00576D9B" w:rsidP="00AA129F">
      <w:pPr>
        <w:spacing w:line="360" w:lineRule="auto"/>
        <w:rPr>
          <w:rFonts w:ascii="Book Antiqua" w:eastAsia="宋体" w:hAnsi="Book Antiqua"/>
          <w:sz w:val="24"/>
          <w:lang w:eastAsia="zh-CN"/>
        </w:rPr>
      </w:pPr>
      <w:bookmarkStart w:id="6" w:name="OLE_LINK476"/>
      <w:bookmarkStart w:id="7" w:name="OLE_LINK477"/>
      <w:bookmarkStart w:id="8" w:name="OLE_LINK117"/>
      <w:bookmarkStart w:id="9" w:name="OLE_LINK528"/>
      <w:bookmarkStart w:id="10" w:name="OLE_LINK557"/>
      <w:bookmarkStart w:id="11" w:name="OLE_LINK12"/>
      <w:bookmarkStart w:id="12" w:name="OLE_LINK212"/>
      <w:r>
        <w:rPr>
          <w:rFonts w:ascii="Book Antiqua" w:hAnsi="Book Antiqua"/>
          <w:b/>
          <w:sz w:val="24"/>
        </w:rPr>
        <w:t>Received:</w:t>
      </w:r>
      <w:r w:rsidR="00ED3361">
        <w:rPr>
          <w:rFonts w:ascii="Book Antiqua" w:eastAsia="宋体" w:hAnsi="Book Antiqua" w:hint="eastAsia"/>
          <w:b/>
          <w:sz w:val="24"/>
          <w:lang w:eastAsia="zh-CN"/>
        </w:rPr>
        <w:t xml:space="preserve"> </w:t>
      </w:r>
      <w:r w:rsidR="00ED3361" w:rsidRPr="00ED3361">
        <w:rPr>
          <w:rFonts w:ascii="Book Antiqua" w:eastAsia="宋体" w:hAnsi="Book Antiqua" w:hint="eastAsia"/>
          <w:sz w:val="24"/>
          <w:lang w:eastAsia="zh-CN"/>
        </w:rPr>
        <w:t>September 22, 2015</w:t>
      </w:r>
    </w:p>
    <w:p w14:paraId="60AB4D65" w14:textId="0C623DE6" w:rsidR="00576D9B" w:rsidRPr="00ED3361" w:rsidRDefault="00576D9B" w:rsidP="00AA129F">
      <w:pPr>
        <w:spacing w:line="360" w:lineRule="auto"/>
        <w:rPr>
          <w:rFonts w:ascii="Book Antiqua" w:eastAsia="宋体"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ED3361">
        <w:rPr>
          <w:rFonts w:ascii="Book Antiqua" w:eastAsia="宋体" w:hAnsi="Book Antiqua" w:hint="eastAsia"/>
          <w:b/>
          <w:sz w:val="24"/>
          <w:lang w:eastAsia="zh-CN"/>
        </w:rPr>
        <w:t xml:space="preserve"> </w:t>
      </w:r>
      <w:r w:rsidR="00ED3361" w:rsidRPr="00ED3361">
        <w:rPr>
          <w:rFonts w:ascii="Book Antiqua" w:eastAsia="宋体" w:hAnsi="Book Antiqua" w:hint="eastAsia"/>
          <w:sz w:val="24"/>
          <w:lang w:eastAsia="zh-CN"/>
        </w:rPr>
        <w:t>October 3, 2015</w:t>
      </w:r>
    </w:p>
    <w:p w14:paraId="26C4FA41" w14:textId="2FED5169" w:rsidR="00576D9B" w:rsidRPr="00ED3361" w:rsidRDefault="00576D9B" w:rsidP="00AA129F">
      <w:pPr>
        <w:spacing w:line="360" w:lineRule="auto"/>
        <w:rPr>
          <w:rFonts w:ascii="Book Antiqua" w:eastAsia="宋体" w:hAnsi="Book Antiqua"/>
          <w:sz w:val="24"/>
          <w:lang w:eastAsia="zh-CN"/>
        </w:rPr>
      </w:pPr>
      <w:r w:rsidRPr="009659DA">
        <w:rPr>
          <w:rFonts w:ascii="Book Antiqua" w:hAnsi="Book Antiqua"/>
          <w:b/>
          <w:sz w:val="24"/>
        </w:rPr>
        <w:t>First decision:</w:t>
      </w:r>
      <w:r w:rsidR="00ED3361">
        <w:rPr>
          <w:rFonts w:ascii="Book Antiqua" w:eastAsia="宋体" w:hAnsi="Book Antiqua" w:hint="eastAsia"/>
          <w:b/>
          <w:sz w:val="24"/>
          <w:lang w:eastAsia="zh-CN"/>
        </w:rPr>
        <w:t xml:space="preserve"> </w:t>
      </w:r>
      <w:r w:rsidR="00ED3361" w:rsidRPr="00ED3361">
        <w:rPr>
          <w:rFonts w:ascii="Book Antiqua" w:eastAsia="宋体" w:hAnsi="Book Antiqua" w:hint="eastAsia"/>
          <w:sz w:val="24"/>
          <w:lang w:eastAsia="zh-CN"/>
        </w:rPr>
        <w:t>November 24, 2015</w:t>
      </w:r>
    </w:p>
    <w:p w14:paraId="6DC14BEE" w14:textId="50DEE183" w:rsidR="00576D9B" w:rsidRPr="00ED3361" w:rsidRDefault="00576D9B" w:rsidP="00AA129F">
      <w:pPr>
        <w:spacing w:line="360" w:lineRule="auto"/>
        <w:rPr>
          <w:rFonts w:ascii="Book Antiqua" w:eastAsia="宋体" w:hAnsi="Book Antiqua"/>
          <w:sz w:val="24"/>
          <w:lang w:eastAsia="zh-CN"/>
        </w:rPr>
      </w:pPr>
      <w:r>
        <w:rPr>
          <w:rFonts w:ascii="Book Antiqua" w:hAnsi="Book Antiqua"/>
          <w:b/>
          <w:sz w:val="24"/>
        </w:rPr>
        <w:t>Revised:</w:t>
      </w:r>
      <w:r w:rsidR="00ED3361">
        <w:rPr>
          <w:rFonts w:ascii="Book Antiqua" w:eastAsia="宋体" w:hAnsi="Book Antiqua" w:hint="eastAsia"/>
          <w:b/>
          <w:sz w:val="24"/>
          <w:lang w:eastAsia="zh-CN"/>
        </w:rPr>
        <w:t xml:space="preserve"> </w:t>
      </w:r>
      <w:r w:rsidR="00ED3361" w:rsidRPr="00ED3361">
        <w:rPr>
          <w:rFonts w:ascii="Book Antiqua" w:eastAsia="宋体" w:hAnsi="Book Antiqua"/>
          <w:sz w:val="24"/>
          <w:lang w:eastAsia="zh-CN"/>
        </w:rPr>
        <w:t xml:space="preserve">December </w:t>
      </w:r>
      <w:r w:rsidR="00ED3361" w:rsidRPr="00ED3361">
        <w:rPr>
          <w:rFonts w:ascii="Book Antiqua" w:eastAsia="宋体" w:hAnsi="Book Antiqua" w:hint="eastAsia"/>
          <w:sz w:val="24"/>
          <w:lang w:eastAsia="zh-CN"/>
        </w:rPr>
        <w:t>23</w:t>
      </w:r>
      <w:r w:rsidR="00ED3361" w:rsidRPr="00ED3361">
        <w:rPr>
          <w:rFonts w:ascii="Book Antiqua" w:eastAsia="宋体" w:hAnsi="Book Antiqua"/>
          <w:sz w:val="24"/>
          <w:lang w:eastAsia="zh-CN"/>
        </w:rPr>
        <w:t>, 2015</w:t>
      </w:r>
    </w:p>
    <w:p w14:paraId="2B8ACBC5" w14:textId="5BEADA9F" w:rsidR="00576D9B" w:rsidRPr="006C74B0" w:rsidRDefault="00576D9B" w:rsidP="006C74B0">
      <w:pPr>
        <w:rPr>
          <w:rFonts w:ascii="Book Antiqua" w:hAnsi="Book Antiqua"/>
          <w:iCs/>
          <w:sz w:val="24"/>
        </w:rPr>
      </w:pPr>
      <w:r>
        <w:rPr>
          <w:rFonts w:ascii="Book Antiqua" w:hAnsi="Book Antiqua"/>
          <w:b/>
          <w:sz w:val="24"/>
        </w:rPr>
        <w:t>Accepted:</w:t>
      </w:r>
      <w:r w:rsidR="006C74B0" w:rsidRPr="006C74B0">
        <w:rPr>
          <w:rStyle w:val="Emphasis"/>
        </w:rPr>
        <w:t xml:space="preserve"> </w:t>
      </w:r>
      <w:r w:rsidR="006C74B0">
        <w:rPr>
          <w:rStyle w:val="Emphasis"/>
        </w:rPr>
        <w:t xml:space="preserve">January </w:t>
      </w:r>
      <w:r w:rsidR="006C74B0">
        <w:rPr>
          <w:rStyle w:val="Emphasis"/>
          <w:rFonts w:ascii="宋体" w:hAnsi="宋体" w:cs="宋体" w:hint="eastAsia"/>
        </w:rPr>
        <w:t>5</w:t>
      </w:r>
      <w:r w:rsidR="006C74B0" w:rsidRPr="00235CD4">
        <w:rPr>
          <w:rStyle w:val="Emphasis"/>
        </w:rPr>
        <w:t>,</w:t>
      </w:r>
      <w:r w:rsidR="006C74B0">
        <w:rPr>
          <w:rStyle w:val="Emphasis"/>
        </w:rPr>
        <w:t xml:space="preserve"> 2016</w:t>
      </w:r>
      <w:r>
        <w:rPr>
          <w:rFonts w:ascii="Book Antiqua" w:hAnsi="Book Antiqua" w:hint="eastAsia"/>
          <w:b/>
          <w:sz w:val="24"/>
        </w:rPr>
        <w:t xml:space="preserve">  </w:t>
      </w:r>
    </w:p>
    <w:p w14:paraId="06B80409" w14:textId="77777777" w:rsidR="00576D9B" w:rsidRDefault="00576D9B" w:rsidP="00AA129F">
      <w:pPr>
        <w:spacing w:line="360" w:lineRule="auto"/>
        <w:rPr>
          <w:rFonts w:ascii="Book Antiqua" w:hAnsi="Book Antiqua"/>
          <w:b/>
          <w:sz w:val="24"/>
        </w:rPr>
      </w:pPr>
      <w:r w:rsidRPr="009659DA">
        <w:rPr>
          <w:rFonts w:ascii="Book Antiqua" w:hAnsi="Book Antiqua"/>
          <w:b/>
          <w:sz w:val="24"/>
        </w:rPr>
        <w:t>Article in press:</w:t>
      </w:r>
    </w:p>
    <w:p w14:paraId="5C7F7AF9" w14:textId="77777777" w:rsidR="00576D9B" w:rsidRPr="00ED7CB9" w:rsidRDefault="00576D9B" w:rsidP="00AA129F">
      <w:pPr>
        <w:spacing w:line="360" w:lineRule="auto"/>
        <w:rPr>
          <w:rFonts w:ascii="Book Antiqua" w:hAnsi="Book Antiqua"/>
          <w:b/>
          <w:sz w:val="24"/>
        </w:rPr>
      </w:pPr>
      <w:r>
        <w:rPr>
          <w:rFonts w:ascii="Book Antiqua" w:hAnsi="Book Antiqua"/>
          <w:b/>
          <w:sz w:val="24"/>
        </w:rPr>
        <w:t>Published online:</w:t>
      </w:r>
    </w:p>
    <w:bookmarkEnd w:id="6"/>
    <w:bookmarkEnd w:id="7"/>
    <w:bookmarkEnd w:id="8"/>
    <w:bookmarkEnd w:id="9"/>
    <w:bookmarkEnd w:id="10"/>
    <w:p w14:paraId="219D9B05" w14:textId="77777777" w:rsidR="00576D9B" w:rsidRPr="00712F63" w:rsidRDefault="00576D9B" w:rsidP="00AA129F">
      <w:pPr>
        <w:spacing w:line="360" w:lineRule="auto"/>
        <w:rPr>
          <w:rFonts w:ascii="Book Antiqua" w:hAnsi="Book Antiqua"/>
          <w:color w:val="000000"/>
          <w:sz w:val="24"/>
        </w:rPr>
      </w:pPr>
    </w:p>
    <w:bookmarkEnd w:id="11"/>
    <w:bookmarkEnd w:id="12"/>
    <w:p w14:paraId="6292B17E" w14:textId="77777777" w:rsidR="00804F5B" w:rsidRPr="00576D9B" w:rsidRDefault="00804F5B" w:rsidP="00AA129F">
      <w:pPr>
        <w:spacing w:line="360" w:lineRule="auto"/>
        <w:rPr>
          <w:rFonts w:ascii="Book Antiqua" w:hAnsi="Book Antiqua"/>
          <w:sz w:val="24"/>
          <w:szCs w:val="24"/>
        </w:rPr>
      </w:pPr>
    </w:p>
    <w:p w14:paraId="54B8D7B7" w14:textId="77777777" w:rsidR="00576D9B" w:rsidRDefault="00576D9B" w:rsidP="00AA129F">
      <w:pPr>
        <w:widowControl/>
        <w:spacing w:line="360" w:lineRule="auto"/>
        <w:jc w:val="left"/>
        <w:rPr>
          <w:rFonts w:ascii="Book Antiqua" w:hAnsi="Book Antiqua"/>
          <w:sz w:val="24"/>
          <w:szCs w:val="24"/>
        </w:rPr>
      </w:pPr>
      <w:r>
        <w:rPr>
          <w:rFonts w:ascii="Book Antiqua" w:hAnsi="Book Antiqua"/>
          <w:sz w:val="24"/>
          <w:szCs w:val="24"/>
        </w:rPr>
        <w:br w:type="page"/>
      </w:r>
    </w:p>
    <w:p w14:paraId="4A2322AA" w14:textId="3650CC42" w:rsidR="0010338A" w:rsidRPr="00576D9B" w:rsidRDefault="0010338A" w:rsidP="00AA129F">
      <w:pPr>
        <w:spacing w:line="360" w:lineRule="auto"/>
        <w:rPr>
          <w:rFonts w:ascii="Book Antiqua" w:hAnsi="Book Antiqua"/>
          <w:b/>
          <w:sz w:val="24"/>
          <w:szCs w:val="24"/>
        </w:rPr>
      </w:pPr>
      <w:r w:rsidRPr="00576D9B">
        <w:rPr>
          <w:rFonts w:ascii="Book Antiqua" w:hAnsi="Book Antiqua"/>
          <w:b/>
          <w:sz w:val="24"/>
          <w:szCs w:val="24"/>
        </w:rPr>
        <w:lastRenderedPageBreak/>
        <w:t>Abstract</w:t>
      </w:r>
    </w:p>
    <w:p w14:paraId="40F5AD26" w14:textId="4B7226E7" w:rsidR="0010338A" w:rsidRPr="00576D9B" w:rsidRDefault="00F460B0" w:rsidP="00AA129F">
      <w:pPr>
        <w:spacing w:line="360" w:lineRule="auto"/>
        <w:rPr>
          <w:rFonts w:ascii="Book Antiqua" w:hAnsi="Book Antiqua"/>
          <w:sz w:val="24"/>
          <w:szCs w:val="24"/>
        </w:rPr>
      </w:pPr>
      <w:r w:rsidRPr="00576D9B">
        <w:rPr>
          <w:rFonts w:ascii="Book Antiqua" w:hAnsi="Book Antiqua"/>
          <w:sz w:val="24"/>
          <w:szCs w:val="24"/>
        </w:rPr>
        <w:t xml:space="preserve">IgG4-related disease (IgG4-RD) is a systemic fibro-inflammatory disease with multiple organ disorders. </w:t>
      </w:r>
      <w:r w:rsidR="00A469D5" w:rsidRPr="00576D9B">
        <w:rPr>
          <w:rFonts w:ascii="Book Antiqua" w:hAnsi="Book Antiqua"/>
          <w:sz w:val="24"/>
          <w:szCs w:val="24"/>
        </w:rPr>
        <w:t>R</w:t>
      </w:r>
      <w:r w:rsidRPr="00576D9B">
        <w:rPr>
          <w:rFonts w:ascii="Book Antiqua" w:hAnsi="Book Antiqua"/>
          <w:sz w:val="24"/>
          <w:szCs w:val="24"/>
        </w:rPr>
        <w:t xml:space="preserve">ecently, in IgG4-RD, increased circulating </w:t>
      </w:r>
      <w:proofErr w:type="spellStart"/>
      <w:r w:rsidRPr="00576D9B">
        <w:rPr>
          <w:rFonts w:ascii="Book Antiqua" w:hAnsi="Book Antiqua"/>
          <w:sz w:val="24"/>
          <w:szCs w:val="24"/>
        </w:rPr>
        <w:t>plasmablasts</w:t>
      </w:r>
      <w:proofErr w:type="spellEnd"/>
      <w:r w:rsidR="00ED185D">
        <w:rPr>
          <w:rFonts w:ascii="Book Antiqua" w:hAnsi="Book Antiqua"/>
          <w:sz w:val="24"/>
          <w:szCs w:val="24"/>
        </w:rPr>
        <w:t xml:space="preserve"> have</w:t>
      </w:r>
      <w:r w:rsidR="00A469D5" w:rsidRPr="00576D9B">
        <w:rPr>
          <w:rFonts w:ascii="Book Antiqua" w:hAnsi="Book Antiqua"/>
          <w:sz w:val="24"/>
          <w:szCs w:val="24"/>
        </w:rPr>
        <w:t xml:space="preserve"> been found. </w:t>
      </w:r>
      <w:r w:rsidRPr="00576D9B">
        <w:rPr>
          <w:rFonts w:ascii="Book Antiqua" w:hAnsi="Book Antiqua"/>
          <w:sz w:val="24"/>
          <w:szCs w:val="24"/>
        </w:rPr>
        <w:t xml:space="preserve">The subsets of </w:t>
      </w:r>
      <w:proofErr w:type="spellStart"/>
      <w:r w:rsidRPr="00576D9B">
        <w:rPr>
          <w:rFonts w:ascii="Book Antiqua" w:hAnsi="Book Antiqua"/>
          <w:sz w:val="24"/>
          <w:szCs w:val="24"/>
        </w:rPr>
        <w:t>plasmablasts</w:t>
      </w:r>
      <w:proofErr w:type="spellEnd"/>
      <w:r w:rsidRPr="00576D9B">
        <w:rPr>
          <w:rFonts w:ascii="Book Antiqua" w:hAnsi="Book Antiqua"/>
          <w:sz w:val="24"/>
          <w:szCs w:val="24"/>
        </w:rPr>
        <w:t xml:space="preserve"> are negative for RP105 (CD180). A large population of B cells lacking RP105 (RP105-negative B cells) are found in </w:t>
      </w:r>
      <w:r w:rsidR="004F50EF">
        <w:rPr>
          <w:rFonts w:ascii="Book Antiqua" w:hAnsi="Book Antiqua"/>
          <w:sz w:val="24"/>
          <w:szCs w:val="24"/>
        </w:rPr>
        <w:t xml:space="preserve">patients with active with </w:t>
      </w:r>
      <w:r w:rsidRPr="00576D9B">
        <w:rPr>
          <w:rFonts w:ascii="Book Antiqua" w:hAnsi="Book Antiqua"/>
          <w:sz w:val="24"/>
          <w:szCs w:val="24"/>
        </w:rPr>
        <w:t xml:space="preserve">SLE and other systemic autoimmune diseases, including dermatomyositis, and </w:t>
      </w:r>
      <w:proofErr w:type="spellStart"/>
      <w:r w:rsidRPr="00576D9B">
        <w:rPr>
          <w:rFonts w:ascii="Book Antiqua" w:hAnsi="Book Antiqua"/>
          <w:sz w:val="24"/>
          <w:szCs w:val="24"/>
        </w:rPr>
        <w:t>Sjögren's</w:t>
      </w:r>
      <w:proofErr w:type="spellEnd"/>
      <w:r w:rsidRPr="00576D9B">
        <w:rPr>
          <w:rFonts w:ascii="Book Antiqua" w:hAnsi="Book Antiqua"/>
          <w:sz w:val="24"/>
          <w:szCs w:val="24"/>
        </w:rPr>
        <w:t xml:space="preserve"> syndrome. </w:t>
      </w:r>
      <w:r w:rsidR="00A469D5" w:rsidRPr="00576D9B">
        <w:rPr>
          <w:rFonts w:ascii="Book Antiqua" w:hAnsi="Book Antiqua"/>
          <w:sz w:val="24"/>
          <w:szCs w:val="24"/>
        </w:rPr>
        <w:t xml:space="preserve">In other conditions, such as </w:t>
      </w:r>
      <w:proofErr w:type="spellStart"/>
      <w:r w:rsidRPr="00576D9B">
        <w:rPr>
          <w:rFonts w:ascii="Book Antiqua" w:hAnsi="Book Antiqua"/>
          <w:sz w:val="24"/>
          <w:szCs w:val="24"/>
        </w:rPr>
        <w:t>neuromyelitis</w:t>
      </w:r>
      <w:proofErr w:type="spellEnd"/>
      <w:r w:rsidRPr="00576D9B">
        <w:rPr>
          <w:rFonts w:ascii="Book Antiqua" w:hAnsi="Book Antiqua"/>
          <w:sz w:val="24"/>
          <w:szCs w:val="24"/>
        </w:rPr>
        <w:t xml:space="preserve"> </w:t>
      </w:r>
      <w:proofErr w:type="spellStart"/>
      <w:r w:rsidRPr="00576D9B">
        <w:rPr>
          <w:rFonts w:ascii="Book Antiqua" w:hAnsi="Book Antiqua"/>
          <w:sz w:val="24"/>
          <w:szCs w:val="24"/>
        </w:rPr>
        <w:t>optica</w:t>
      </w:r>
      <w:proofErr w:type="spellEnd"/>
      <w:r w:rsidRPr="00576D9B">
        <w:rPr>
          <w:rFonts w:ascii="Book Antiqua" w:hAnsi="Book Antiqua"/>
          <w:sz w:val="24"/>
          <w:szCs w:val="24"/>
        </w:rPr>
        <w:t xml:space="preserve">, </w:t>
      </w:r>
      <w:r w:rsidR="00A469D5" w:rsidRPr="00576D9B">
        <w:rPr>
          <w:rFonts w:ascii="Book Antiqua" w:hAnsi="Book Antiqua"/>
          <w:sz w:val="24"/>
          <w:szCs w:val="24"/>
        </w:rPr>
        <w:t xml:space="preserve">Kawasaki's disease, primary biliary cirrhosis and aging, RP105 expression on B cells and monocytes also alters. We review the basic science and clinical significance of RP105-negative B cells </w:t>
      </w:r>
      <w:r w:rsidRPr="00576D9B">
        <w:rPr>
          <w:rFonts w:ascii="Book Antiqua" w:hAnsi="Book Antiqua"/>
          <w:sz w:val="24"/>
          <w:szCs w:val="24"/>
        </w:rPr>
        <w:t xml:space="preserve">including </w:t>
      </w:r>
      <w:proofErr w:type="spellStart"/>
      <w:r w:rsidRPr="00576D9B">
        <w:rPr>
          <w:rFonts w:ascii="Book Antiqua" w:hAnsi="Book Antiqua"/>
          <w:sz w:val="24"/>
          <w:szCs w:val="24"/>
        </w:rPr>
        <w:t>plasmablasts</w:t>
      </w:r>
      <w:proofErr w:type="spellEnd"/>
      <w:r w:rsidRPr="00576D9B">
        <w:rPr>
          <w:rFonts w:ascii="Book Antiqua" w:hAnsi="Book Antiqua"/>
          <w:sz w:val="24"/>
          <w:szCs w:val="24"/>
        </w:rPr>
        <w:t xml:space="preserve"> </w:t>
      </w:r>
      <w:r w:rsidR="00A469D5" w:rsidRPr="00576D9B">
        <w:rPr>
          <w:rFonts w:ascii="Book Antiqua" w:hAnsi="Book Antiqua"/>
          <w:sz w:val="24"/>
          <w:szCs w:val="24"/>
        </w:rPr>
        <w:t>in var</w:t>
      </w:r>
      <w:r w:rsidRPr="00576D9B">
        <w:rPr>
          <w:rFonts w:ascii="Book Antiqua" w:hAnsi="Book Antiqua"/>
          <w:sz w:val="24"/>
          <w:szCs w:val="24"/>
        </w:rPr>
        <w:t>ious immune-based</w:t>
      </w:r>
      <w:r w:rsidR="00A469D5" w:rsidRPr="00576D9B">
        <w:rPr>
          <w:rFonts w:ascii="Book Antiqua" w:hAnsi="Book Antiqua"/>
          <w:sz w:val="24"/>
          <w:szCs w:val="24"/>
        </w:rPr>
        <w:t xml:space="preserve"> diseases. RP105-negative B cells</w:t>
      </w:r>
      <w:r w:rsidR="0096219C" w:rsidRPr="00576D9B">
        <w:rPr>
          <w:rFonts w:ascii="Book Antiqua" w:hAnsi="Book Antiqua"/>
          <w:sz w:val="24"/>
          <w:szCs w:val="24"/>
        </w:rPr>
        <w:t xml:space="preserve">, especially </w:t>
      </w:r>
      <w:proofErr w:type="spellStart"/>
      <w:r w:rsidR="0096219C" w:rsidRPr="00576D9B">
        <w:rPr>
          <w:rFonts w:ascii="Book Antiqua" w:hAnsi="Book Antiqua"/>
          <w:sz w:val="24"/>
          <w:szCs w:val="24"/>
        </w:rPr>
        <w:t>plasmablasts</w:t>
      </w:r>
      <w:proofErr w:type="spellEnd"/>
      <w:r w:rsidR="0096219C" w:rsidRPr="00576D9B">
        <w:rPr>
          <w:rFonts w:ascii="Book Antiqua" w:hAnsi="Book Antiqua"/>
          <w:sz w:val="24"/>
          <w:szCs w:val="24"/>
        </w:rPr>
        <w:t>,</w:t>
      </w:r>
      <w:r w:rsidR="00A469D5" w:rsidRPr="00576D9B">
        <w:rPr>
          <w:rFonts w:ascii="Book Antiqua" w:hAnsi="Book Antiqua"/>
          <w:sz w:val="24"/>
          <w:szCs w:val="24"/>
        </w:rPr>
        <w:t xml:space="preserve"> play crucial roles in both systemic and organ-specific autoimmune and inflamm</w:t>
      </w:r>
      <w:r w:rsidR="004F50EF">
        <w:rPr>
          <w:rFonts w:ascii="Book Antiqua" w:hAnsi="Book Antiqua"/>
          <w:sz w:val="24"/>
          <w:szCs w:val="24"/>
        </w:rPr>
        <w:t>atory disorder</w:t>
      </w:r>
      <w:r w:rsidRPr="00576D9B">
        <w:rPr>
          <w:rFonts w:ascii="Book Antiqua" w:hAnsi="Book Antiqua"/>
          <w:sz w:val="24"/>
          <w:szCs w:val="24"/>
        </w:rPr>
        <w:t>s</w:t>
      </w:r>
      <w:r w:rsidR="00A469D5" w:rsidRPr="00576D9B">
        <w:rPr>
          <w:rFonts w:ascii="Book Antiqua" w:hAnsi="Book Antiqua"/>
          <w:sz w:val="24"/>
          <w:szCs w:val="24"/>
        </w:rPr>
        <w:t xml:space="preserve">. </w:t>
      </w:r>
    </w:p>
    <w:p w14:paraId="494FBE1F" w14:textId="77777777" w:rsidR="00A469D5" w:rsidRDefault="00A469D5" w:rsidP="00AA129F">
      <w:pPr>
        <w:spacing w:line="360" w:lineRule="auto"/>
        <w:rPr>
          <w:rFonts w:ascii="Book Antiqua" w:eastAsia="宋体" w:hAnsi="Book Antiqua"/>
          <w:sz w:val="24"/>
          <w:szCs w:val="24"/>
          <w:lang w:eastAsia="zh-CN"/>
        </w:rPr>
      </w:pPr>
    </w:p>
    <w:p w14:paraId="61F3ACBC" w14:textId="18239FC5" w:rsidR="00A469D5" w:rsidRDefault="00A14463" w:rsidP="00AA129F">
      <w:pPr>
        <w:spacing w:line="360" w:lineRule="auto"/>
        <w:rPr>
          <w:rFonts w:ascii="Book Antiqua" w:eastAsia="宋体" w:hAnsi="Book Antiqua"/>
          <w:sz w:val="24"/>
          <w:szCs w:val="24"/>
          <w:lang w:eastAsia="zh-CN"/>
        </w:rPr>
      </w:pPr>
      <w:r w:rsidRPr="00576D9B">
        <w:rPr>
          <w:rFonts w:ascii="Book Antiqua" w:hAnsi="Book Antiqua"/>
          <w:b/>
          <w:sz w:val="24"/>
          <w:szCs w:val="24"/>
        </w:rPr>
        <w:t>Key words:</w:t>
      </w:r>
      <w:r w:rsidRPr="00576D9B">
        <w:rPr>
          <w:rFonts w:ascii="Book Antiqua" w:hAnsi="Book Antiqua"/>
          <w:sz w:val="24"/>
          <w:szCs w:val="24"/>
        </w:rPr>
        <w:t xml:space="preserve"> </w:t>
      </w:r>
      <w:proofErr w:type="spellStart"/>
      <w:r w:rsidR="00ED3361" w:rsidRPr="00576D9B">
        <w:rPr>
          <w:rFonts w:ascii="Book Antiqua" w:hAnsi="Book Antiqua"/>
          <w:sz w:val="24"/>
          <w:szCs w:val="24"/>
        </w:rPr>
        <w:t>Plasmablast</w:t>
      </w:r>
      <w:proofErr w:type="spellEnd"/>
      <w:r w:rsidR="00ED3361">
        <w:rPr>
          <w:rFonts w:ascii="Book Antiqua" w:eastAsia="宋体" w:hAnsi="Book Antiqua" w:hint="eastAsia"/>
          <w:sz w:val="24"/>
          <w:szCs w:val="24"/>
          <w:lang w:eastAsia="zh-CN"/>
        </w:rPr>
        <w:t>;</w:t>
      </w:r>
      <w:r w:rsidRPr="00576D9B">
        <w:rPr>
          <w:rFonts w:ascii="Book Antiqua" w:hAnsi="Book Antiqua"/>
          <w:sz w:val="24"/>
          <w:szCs w:val="24"/>
        </w:rPr>
        <w:t xml:space="preserve"> CD180</w:t>
      </w:r>
      <w:r w:rsidR="00ED3361">
        <w:rPr>
          <w:rFonts w:ascii="Book Antiqua" w:eastAsia="宋体" w:hAnsi="Book Antiqua" w:hint="eastAsia"/>
          <w:sz w:val="24"/>
          <w:szCs w:val="24"/>
          <w:lang w:eastAsia="zh-CN"/>
        </w:rPr>
        <w:t>;</w:t>
      </w:r>
      <w:r w:rsidRPr="00576D9B">
        <w:rPr>
          <w:rFonts w:ascii="Book Antiqua" w:hAnsi="Book Antiqua"/>
          <w:sz w:val="24"/>
          <w:szCs w:val="24"/>
        </w:rPr>
        <w:t xml:space="preserve"> IgG4-related disease</w:t>
      </w:r>
      <w:r w:rsidR="00ED3361">
        <w:rPr>
          <w:rFonts w:ascii="Book Antiqua" w:eastAsia="宋体" w:hAnsi="Book Antiqua" w:hint="eastAsia"/>
          <w:sz w:val="24"/>
          <w:szCs w:val="24"/>
          <w:lang w:eastAsia="zh-CN"/>
        </w:rPr>
        <w:t>;</w:t>
      </w:r>
      <w:r w:rsidRPr="00576D9B">
        <w:rPr>
          <w:rFonts w:ascii="Book Antiqua" w:hAnsi="Book Antiqua"/>
          <w:sz w:val="24"/>
          <w:szCs w:val="24"/>
        </w:rPr>
        <w:t xml:space="preserve"> </w:t>
      </w:r>
      <w:proofErr w:type="gramStart"/>
      <w:r w:rsidR="00ED3361" w:rsidRPr="00576D9B">
        <w:rPr>
          <w:rFonts w:ascii="Book Antiqua" w:hAnsi="Book Antiqua"/>
          <w:sz w:val="24"/>
          <w:szCs w:val="24"/>
        </w:rPr>
        <w:t>Autoimmune</w:t>
      </w:r>
      <w:proofErr w:type="gramEnd"/>
      <w:r w:rsidR="00ED3361" w:rsidRPr="00576D9B">
        <w:rPr>
          <w:rFonts w:ascii="Book Antiqua" w:hAnsi="Book Antiqua"/>
          <w:sz w:val="24"/>
          <w:szCs w:val="24"/>
        </w:rPr>
        <w:t xml:space="preserve"> </w:t>
      </w:r>
      <w:r w:rsidRPr="00576D9B">
        <w:rPr>
          <w:rFonts w:ascii="Book Antiqua" w:hAnsi="Book Antiqua"/>
          <w:sz w:val="24"/>
          <w:szCs w:val="24"/>
        </w:rPr>
        <w:t>disease</w:t>
      </w:r>
    </w:p>
    <w:p w14:paraId="7AC76F78" w14:textId="77777777" w:rsidR="00ED3361" w:rsidRPr="00ED3361" w:rsidRDefault="00ED3361" w:rsidP="00AA129F">
      <w:pPr>
        <w:spacing w:line="360" w:lineRule="auto"/>
        <w:rPr>
          <w:rFonts w:ascii="Book Antiqua" w:eastAsia="宋体" w:hAnsi="Book Antiqua"/>
          <w:sz w:val="24"/>
          <w:szCs w:val="24"/>
          <w:lang w:eastAsia="zh-CN"/>
        </w:rPr>
      </w:pPr>
    </w:p>
    <w:p w14:paraId="38F3C488" w14:textId="6B370229" w:rsidR="00ED3361" w:rsidRDefault="00ED3361" w:rsidP="00AA129F">
      <w:pPr>
        <w:spacing w:line="360" w:lineRule="auto"/>
        <w:rPr>
          <w:rFonts w:ascii="Book Antiqua" w:hAnsi="Book Antiqua" w:cs="Arial"/>
          <w:sz w:val="24"/>
        </w:rPr>
      </w:pPr>
      <w:bookmarkStart w:id="13" w:name="OLE_LINK55"/>
      <w:bookmarkStart w:id="14" w:name="OLE_LINK56"/>
      <w:bookmarkStart w:id="15" w:name="OLE_LINK105"/>
      <w:bookmarkStart w:id="16" w:name="OLE_LINK116"/>
      <w:bookmarkStart w:id="17" w:name="OLE_LINK89"/>
      <w:proofErr w:type="gramStart"/>
      <w:r w:rsidRPr="0071780A">
        <w:rPr>
          <w:rFonts w:ascii="Book Antiqua" w:hAnsi="Book Antiqua"/>
          <w:b/>
          <w:sz w:val="24"/>
        </w:rPr>
        <w:t>©</w:t>
      </w:r>
      <w:bookmarkEnd w:id="13"/>
      <w:bookmarkEnd w:id="14"/>
      <w:r w:rsidRPr="0071780A">
        <w:rPr>
          <w:rFonts w:ascii="Book Antiqua" w:hAnsi="Book Antiqua" w:hint="eastAsia"/>
          <w:b/>
          <w:sz w:val="24"/>
        </w:rPr>
        <w:t xml:space="preserve"> </w:t>
      </w:r>
      <w:r w:rsidRPr="0071780A">
        <w:rPr>
          <w:rFonts w:ascii="Book Antiqua" w:hAnsi="Book Antiqua" w:cs="Arial"/>
          <w:b/>
          <w:sz w:val="24"/>
        </w:rPr>
        <w:t xml:space="preserve">The Author(s) </w:t>
      </w:r>
      <w:r w:rsidR="00AA129F">
        <w:rPr>
          <w:rFonts w:ascii="Book Antiqua" w:eastAsia="宋体" w:hAnsi="Book Antiqua" w:cs="Arial" w:hint="eastAsia"/>
          <w:b/>
          <w:sz w:val="24"/>
          <w:lang w:eastAsia="zh-CN"/>
        </w:rPr>
        <w:t>2016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15"/>
    <w:bookmarkEnd w:id="16"/>
    <w:bookmarkEnd w:id="17"/>
    <w:p w14:paraId="55D63BF3" w14:textId="4F0E3755" w:rsidR="00F460B0" w:rsidRPr="00576D9B" w:rsidRDefault="00F460B0" w:rsidP="00AA129F">
      <w:pPr>
        <w:spacing w:line="360" w:lineRule="auto"/>
        <w:rPr>
          <w:rFonts w:ascii="Book Antiqua" w:hAnsi="Book Antiqua"/>
          <w:sz w:val="24"/>
          <w:szCs w:val="24"/>
        </w:rPr>
      </w:pPr>
    </w:p>
    <w:p w14:paraId="57A59B88" w14:textId="232CB605" w:rsidR="00F460B0" w:rsidRPr="00ED3361" w:rsidRDefault="00576D9B" w:rsidP="00AA129F">
      <w:pPr>
        <w:spacing w:line="360" w:lineRule="auto"/>
        <w:rPr>
          <w:rFonts w:ascii="Book Antiqua" w:hAnsi="Book Antiqua" w:cs="Arial Unicode MS"/>
          <w:b/>
          <w:sz w:val="24"/>
        </w:rPr>
      </w:pPr>
      <w:r w:rsidRPr="00712F63">
        <w:rPr>
          <w:rFonts w:ascii="Book Antiqua" w:eastAsia="Times New Roman" w:hAnsi="Book Antiqua" w:cs="Arial Unicode MS"/>
          <w:b/>
          <w:sz w:val="24"/>
        </w:rPr>
        <w:t>Core tip:</w:t>
      </w:r>
      <w:r w:rsidR="00ED3361">
        <w:rPr>
          <w:rFonts w:ascii="Book Antiqua" w:eastAsia="宋体" w:hAnsi="Book Antiqua" w:cs="Arial Unicode MS" w:hint="eastAsia"/>
          <w:b/>
          <w:sz w:val="24"/>
          <w:lang w:eastAsia="zh-CN"/>
        </w:rPr>
        <w:t xml:space="preserve"> </w:t>
      </w:r>
      <w:r w:rsidR="00591C25" w:rsidRPr="00576D9B">
        <w:rPr>
          <w:rFonts w:ascii="Book Antiqua" w:hAnsi="Book Antiqua"/>
          <w:sz w:val="24"/>
          <w:szCs w:val="24"/>
        </w:rPr>
        <w:t>RP105 (CD180) is associated with B cell function, survival and death. RP105-negative B cells</w:t>
      </w:r>
      <w:r w:rsidR="008F3154" w:rsidRPr="00576D9B">
        <w:rPr>
          <w:rFonts w:ascii="Book Antiqua" w:hAnsi="Book Antiqua"/>
          <w:sz w:val="24"/>
          <w:szCs w:val="24"/>
        </w:rPr>
        <w:t xml:space="preserve">, especially </w:t>
      </w:r>
      <w:proofErr w:type="spellStart"/>
      <w:r w:rsidR="008F3154" w:rsidRPr="00576D9B">
        <w:rPr>
          <w:rFonts w:ascii="Book Antiqua" w:hAnsi="Book Antiqua"/>
          <w:sz w:val="24"/>
          <w:szCs w:val="24"/>
        </w:rPr>
        <w:t>plasmablasts</w:t>
      </w:r>
      <w:proofErr w:type="spellEnd"/>
      <w:r w:rsidR="008F3154" w:rsidRPr="00576D9B">
        <w:rPr>
          <w:rFonts w:ascii="Book Antiqua" w:hAnsi="Book Antiqua"/>
          <w:sz w:val="24"/>
          <w:szCs w:val="24"/>
        </w:rPr>
        <w:t>,</w:t>
      </w:r>
      <w:r w:rsidR="004F50EF">
        <w:rPr>
          <w:rFonts w:ascii="Book Antiqua" w:hAnsi="Book Antiqua"/>
          <w:sz w:val="24"/>
          <w:szCs w:val="24"/>
        </w:rPr>
        <w:t xml:space="preserve"> take part in pathophysiology of</w:t>
      </w:r>
      <w:r w:rsidR="00591C25" w:rsidRPr="00576D9B">
        <w:rPr>
          <w:rFonts w:ascii="Book Antiqua" w:hAnsi="Book Antiqua"/>
          <w:sz w:val="24"/>
          <w:szCs w:val="24"/>
        </w:rPr>
        <w:t xml:space="preserve"> various </w:t>
      </w:r>
      <w:r w:rsidR="008F3154" w:rsidRPr="00576D9B">
        <w:rPr>
          <w:rFonts w:ascii="Book Antiqua" w:hAnsi="Book Antiqua"/>
          <w:sz w:val="24"/>
          <w:szCs w:val="24"/>
        </w:rPr>
        <w:t xml:space="preserve">immune-based diseases. </w:t>
      </w:r>
    </w:p>
    <w:p w14:paraId="43D368D8" w14:textId="77777777" w:rsidR="008F3154" w:rsidRPr="00576D9B" w:rsidRDefault="008F3154" w:rsidP="00AA129F">
      <w:pPr>
        <w:spacing w:line="360" w:lineRule="auto"/>
        <w:rPr>
          <w:rFonts w:ascii="Book Antiqua" w:hAnsi="Book Antiqua"/>
          <w:sz w:val="24"/>
          <w:szCs w:val="24"/>
        </w:rPr>
      </w:pPr>
    </w:p>
    <w:p w14:paraId="750AA170" w14:textId="1430D3A7" w:rsidR="008F3154" w:rsidRPr="00ED3361" w:rsidRDefault="008F3154" w:rsidP="00AA129F">
      <w:pPr>
        <w:spacing w:line="360" w:lineRule="auto"/>
        <w:rPr>
          <w:rFonts w:ascii="Book Antiqua" w:eastAsia="宋体" w:hAnsi="Book Antiqua"/>
          <w:sz w:val="24"/>
          <w:szCs w:val="24"/>
          <w:lang w:eastAsia="zh-CN"/>
        </w:rPr>
      </w:pPr>
      <w:proofErr w:type="spellStart"/>
      <w:r w:rsidRPr="00576D9B">
        <w:rPr>
          <w:rFonts w:ascii="Book Antiqua" w:hAnsi="Book Antiqua"/>
          <w:sz w:val="24"/>
          <w:szCs w:val="24"/>
        </w:rPr>
        <w:t>Koarada</w:t>
      </w:r>
      <w:proofErr w:type="spellEnd"/>
      <w:r w:rsidRPr="00576D9B">
        <w:rPr>
          <w:rFonts w:ascii="Book Antiqua" w:hAnsi="Book Antiqua"/>
          <w:sz w:val="24"/>
          <w:szCs w:val="24"/>
        </w:rPr>
        <w:t xml:space="preserve"> S, Tada Y</w:t>
      </w:r>
      <w:r w:rsidR="00ED3361">
        <w:rPr>
          <w:rFonts w:ascii="Book Antiqua" w:eastAsia="宋体" w:hAnsi="Book Antiqua" w:hint="eastAsia"/>
          <w:sz w:val="24"/>
          <w:szCs w:val="24"/>
          <w:lang w:eastAsia="zh-CN"/>
        </w:rPr>
        <w:t>.</w:t>
      </w:r>
      <w:r w:rsidRPr="00576D9B">
        <w:rPr>
          <w:rFonts w:ascii="Book Antiqua" w:hAnsi="Book Antiqua"/>
          <w:sz w:val="24"/>
          <w:szCs w:val="24"/>
        </w:rPr>
        <w:t xml:space="preserve"> </w:t>
      </w:r>
      <w:r w:rsidR="00ED3361" w:rsidRPr="00576D9B">
        <w:rPr>
          <w:rFonts w:ascii="Book Antiqua" w:hAnsi="Book Antiqua"/>
          <w:sz w:val="24"/>
          <w:szCs w:val="24"/>
        </w:rPr>
        <w:t xml:space="preserve">Roles </w:t>
      </w:r>
      <w:r w:rsidRPr="00576D9B">
        <w:rPr>
          <w:rFonts w:ascii="Book Antiqua" w:hAnsi="Book Antiqua"/>
          <w:sz w:val="24"/>
          <w:szCs w:val="24"/>
        </w:rPr>
        <w:t xml:space="preserve">of </w:t>
      </w:r>
      <w:proofErr w:type="spellStart"/>
      <w:r w:rsidRPr="00576D9B">
        <w:rPr>
          <w:rFonts w:ascii="Book Antiqua" w:hAnsi="Book Antiqua"/>
          <w:sz w:val="24"/>
          <w:szCs w:val="24"/>
        </w:rPr>
        <w:t>plasmablasts</w:t>
      </w:r>
      <w:proofErr w:type="spellEnd"/>
      <w:r w:rsidRPr="00576D9B">
        <w:rPr>
          <w:rFonts w:ascii="Book Antiqua" w:hAnsi="Book Antiqua"/>
          <w:sz w:val="24"/>
          <w:szCs w:val="24"/>
        </w:rPr>
        <w:t xml:space="preserve"> in IgG4-related disease and various </w:t>
      </w:r>
      <w:r w:rsidRPr="00576D9B">
        <w:rPr>
          <w:rFonts w:ascii="Book Antiqua" w:hAnsi="Book Antiqua"/>
          <w:sz w:val="24"/>
          <w:szCs w:val="24"/>
        </w:rPr>
        <w:lastRenderedPageBreak/>
        <w:t>immune-based diseases</w:t>
      </w:r>
      <w:r w:rsidR="00ED3361">
        <w:rPr>
          <w:rFonts w:ascii="Book Antiqua" w:eastAsia="宋体" w:hAnsi="Book Antiqua" w:hint="eastAsia"/>
          <w:sz w:val="24"/>
          <w:szCs w:val="24"/>
          <w:lang w:eastAsia="zh-CN"/>
        </w:rPr>
        <w:t xml:space="preserve">. </w:t>
      </w:r>
      <w:r w:rsidR="00ED3361" w:rsidRPr="00ED3361">
        <w:rPr>
          <w:rFonts w:ascii="Book Antiqua" w:eastAsia="宋体" w:hAnsi="Book Antiqua"/>
          <w:i/>
          <w:sz w:val="24"/>
          <w:szCs w:val="24"/>
          <w:lang w:eastAsia="zh-CN"/>
        </w:rPr>
        <w:t xml:space="preserve">World J </w:t>
      </w:r>
      <w:proofErr w:type="spellStart"/>
      <w:r w:rsidR="00ED3361" w:rsidRPr="00ED3361">
        <w:rPr>
          <w:rFonts w:ascii="Book Antiqua" w:eastAsia="宋体" w:hAnsi="Book Antiqua"/>
          <w:i/>
          <w:sz w:val="24"/>
          <w:szCs w:val="24"/>
          <w:lang w:eastAsia="zh-CN"/>
        </w:rPr>
        <w:t>Rheumatol</w:t>
      </w:r>
      <w:proofErr w:type="spellEnd"/>
      <w:r w:rsidR="00ED3361">
        <w:rPr>
          <w:rFonts w:ascii="Book Antiqua" w:eastAsia="宋体" w:hAnsi="Book Antiqua" w:hint="eastAsia"/>
          <w:sz w:val="24"/>
          <w:szCs w:val="24"/>
          <w:lang w:eastAsia="zh-CN"/>
        </w:rPr>
        <w:t xml:space="preserve"> </w:t>
      </w:r>
      <w:r w:rsidR="00AA129F">
        <w:rPr>
          <w:rFonts w:ascii="Book Antiqua" w:eastAsia="宋体" w:hAnsi="Book Antiqua" w:hint="eastAsia"/>
          <w:sz w:val="24"/>
          <w:szCs w:val="24"/>
          <w:lang w:eastAsia="zh-CN"/>
        </w:rPr>
        <w:t>2016</w:t>
      </w:r>
      <w:r w:rsidR="00ED3361">
        <w:rPr>
          <w:rFonts w:ascii="Book Antiqua" w:eastAsia="宋体" w:hAnsi="Book Antiqua" w:hint="eastAsia"/>
          <w:sz w:val="24"/>
          <w:szCs w:val="24"/>
          <w:lang w:eastAsia="zh-CN"/>
        </w:rPr>
        <w:t xml:space="preserve">; </w:t>
      </w:r>
      <w:proofErr w:type="gramStart"/>
      <w:r w:rsidR="00ED3361">
        <w:rPr>
          <w:rFonts w:ascii="Book Antiqua" w:eastAsia="宋体" w:hAnsi="Book Antiqua" w:hint="eastAsia"/>
          <w:sz w:val="24"/>
          <w:szCs w:val="24"/>
          <w:lang w:eastAsia="zh-CN"/>
        </w:rPr>
        <w:t>In</w:t>
      </w:r>
      <w:proofErr w:type="gramEnd"/>
      <w:r w:rsidR="00ED3361">
        <w:rPr>
          <w:rFonts w:ascii="Book Antiqua" w:eastAsia="宋体" w:hAnsi="Book Antiqua" w:hint="eastAsia"/>
          <w:sz w:val="24"/>
          <w:szCs w:val="24"/>
          <w:lang w:eastAsia="zh-CN"/>
        </w:rPr>
        <w:t xml:space="preserve"> press</w:t>
      </w:r>
    </w:p>
    <w:p w14:paraId="1B6461DA" w14:textId="77777777" w:rsidR="008F3154" w:rsidRPr="00576D9B" w:rsidRDefault="008F3154" w:rsidP="00AA129F">
      <w:pPr>
        <w:spacing w:line="360" w:lineRule="auto"/>
        <w:rPr>
          <w:rFonts w:ascii="Book Antiqua" w:hAnsi="Book Antiqua"/>
          <w:sz w:val="24"/>
          <w:szCs w:val="24"/>
        </w:rPr>
      </w:pPr>
    </w:p>
    <w:p w14:paraId="0118723A" w14:textId="77777777" w:rsidR="00ED3361" w:rsidRDefault="00ED3361" w:rsidP="00AA129F">
      <w:pPr>
        <w:widowControl/>
        <w:spacing w:line="360" w:lineRule="auto"/>
        <w:jc w:val="left"/>
        <w:rPr>
          <w:rFonts w:ascii="Book Antiqua" w:hAnsi="Book Antiqua"/>
          <w:b/>
          <w:sz w:val="24"/>
          <w:szCs w:val="24"/>
        </w:rPr>
      </w:pPr>
      <w:r>
        <w:rPr>
          <w:rFonts w:ascii="Book Antiqua" w:hAnsi="Book Antiqua"/>
          <w:b/>
          <w:sz w:val="24"/>
          <w:szCs w:val="24"/>
        </w:rPr>
        <w:br w:type="page"/>
      </w:r>
    </w:p>
    <w:p w14:paraId="09CB946C" w14:textId="500C40A2" w:rsidR="0010338A" w:rsidRPr="00576D9B" w:rsidRDefault="008F3154" w:rsidP="00AA129F">
      <w:pPr>
        <w:spacing w:line="360" w:lineRule="auto"/>
        <w:rPr>
          <w:rFonts w:ascii="Book Antiqua" w:hAnsi="Book Antiqua"/>
          <w:b/>
          <w:sz w:val="24"/>
          <w:szCs w:val="24"/>
        </w:rPr>
      </w:pPr>
      <w:r w:rsidRPr="00576D9B">
        <w:rPr>
          <w:rFonts w:ascii="Book Antiqua" w:hAnsi="Book Antiqua"/>
          <w:b/>
          <w:sz w:val="24"/>
          <w:szCs w:val="24"/>
        </w:rPr>
        <w:lastRenderedPageBreak/>
        <w:t>INTRODUCTION</w:t>
      </w:r>
    </w:p>
    <w:p w14:paraId="075346D1" w14:textId="5CF42DD1" w:rsidR="00D34F28" w:rsidRPr="00576D9B" w:rsidRDefault="005108F1" w:rsidP="00AA129F">
      <w:pPr>
        <w:spacing w:line="360" w:lineRule="auto"/>
        <w:rPr>
          <w:rFonts w:ascii="Book Antiqua" w:hAnsi="Book Antiqua"/>
          <w:sz w:val="24"/>
          <w:szCs w:val="24"/>
        </w:rPr>
      </w:pPr>
      <w:r w:rsidRPr="00576D9B">
        <w:rPr>
          <w:rFonts w:ascii="Book Antiqua" w:hAnsi="Book Antiqua"/>
          <w:sz w:val="24"/>
          <w:szCs w:val="24"/>
        </w:rPr>
        <w:t>IgG4-related disease (IgG4-RD) is a</w:t>
      </w:r>
      <w:r w:rsidR="0096219C" w:rsidRPr="00576D9B">
        <w:rPr>
          <w:rFonts w:ascii="Book Antiqua" w:hAnsi="Book Antiqua"/>
          <w:sz w:val="24"/>
          <w:szCs w:val="24"/>
        </w:rPr>
        <w:t xml:space="preserve"> </w:t>
      </w:r>
      <w:r w:rsidR="004F50EF">
        <w:rPr>
          <w:rFonts w:ascii="Book Antiqua" w:hAnsi="Book Antiqua"/>
          <w:sz w:val="24"/>
          <w:szCs w:val="24"/>
        </w:rPr>
        <w:t xml:space="preserve">novel </w:t>
      </w:r>
      <w:r w:rsidRPr="00576D9B">
        <w:rPr>
          <w:rFonts w:ascii="Book Antiqua" w:hAnsi="Book Antiqua"/>
          <w:sz w:val="24"/>
          <w:szCs w:val="24"/>
        </w:rPr>
        <w:t>systemic fibro-inflammatory disease with</w:t>
      </w:r>
      <w:r w:rsidR="0010338A" w:rsidRPr="00576D9B">
        <w:rPr>
          <w:rFonts w:ascii="Book Antiqua" w:hAnsi="Book Antiqua"/>
          <w:sz w:val="24"/>
          <w:szCs w:val="24"/>
        </w:rPr>
        <w:t xml:space="preserve"> multipl</w:t>
      </w:r>
      <w:r w:rsidRPr="00576D9B">
        <w:rPr>
          <w:rFonts w:ascii="Book Antiqua" w:hAnsi="Book Antiqua"/>
          <w:sz w:val="24"/>
          <w:szCs w:val="24"/>
        </w:rPr>
        <w:t>e orga</w:t>
      </w:r>
      <w:r w:rsidR="00576D9B">
        <w:rPr>
          <w:rFonts w:ascii="Book Antiqua" w:hAnsi="Book Antiqua"/>
          <w:sz w:val="24"/>
          <w:szCs w:val="24"/>
        </w:rPr>
        <w:t xml:space="preserve">n </w:t>
      </w:r>
      <w:proofErr w:type="gramStart"/>
      <w:r w:rsidR="00576D9B">
        <w:rPr>
          <w:rFonts w:ascii="Book Antiqua" w:hAnsi="Book Antiqua"/>
          <w:sz w:val="24"/>
          <w:szCs w:val="24"/>
        </w:rPr>
        <w:t>disorders</w:t>
      </w:r>
      <w:r w:rsidR="00ED3361" w:rsidRPr="00ED3361">
        <w:rPr>
          <w:rFonts w:ascii="Book Antiqua" w:hAnsi="Book Antiqua"/>
          <w:sz w:val="24"/>
          <w:szCs w:val="24"/>
          <w:vertAlign w:val="superscript"/>
        </w:rPr>
        <w:t>[</w:t>
      </w:r>
      <w:proofErr w:type="gramEnd"/>
      <w:r w:rsidR="00F954DA" w:rsidRPr="00576D9B">
        <w:rPr>
          <w:rFonts w:ascii="Book Antiqua" w:hAnsi="Book Antiqua"/>
          <w:sz w:val="24"/>
          <w:szCs w:val="24"/>
          <w:vertAlign w:val="superscript"/>
        </w:rPr>
        <w:t>1-2]</w:t>
      </w:r>
      <w:r w:rsidR="007B6FB8" w:rsidRPr="00576D9B">
        <w:rPr>
          <w:rFonts w:ascii="Book Antiqua" w:hAnsi="Book Antiqua"/>
          <w:sz w:val="24"/>
          <w:szCs w:val="24"/>
        </w:rPr>
        <w:t xml:space="preserve">. IgG4-RD affects the </w:t>
      </w:r>
      <w:r w:rsidR="00D34F28" w:rsidRPr="00576D9B">
        <w:rPr>
          <w:rFonts w:ascii="Book Antiqua" w:hAnsi="Book Antiqua"/>
          <w:sz w:val="24"/>
          <w:szCs w:val="24"/>
        </w:rPr>
        <w:t xml:space="preserve">various organs, including </w:t>
      </w:r>
      <w:r w:rsidR="007B6FB8" w:rsidRPr="00576D9B">
        <w:rPr>
          <w:rFonts w:ascii="Book Antiqua" w:hAnsi="Book Antiqua"/>
          <w:sz w:val="24"/>
          <w:szCs w:val="24"/>
        </w:rPr>
        <w:t xml:space="preserve">pancreas, </w:t>
      </w:r>
      <w:r w:rsidR="00D34F28" w:rsidRPr="00576D9B">
        <w:rPr>
          <w:rFonts w:ascii="Book Antiqua" w:hAnsi="Book Antiqua"/>
          <w:sz w:val="24"/>
          <w:szCs w:val="24"/>
        </w:rPr>
        <w:t xml:space="preserve">kidney, aorta, </w:t>
      </w:r>
      <w:r w:rsidR="007B6FB8" w:rsidRPr="00576D9B">
        <w:rPr>
          <w:rFonts w:ascii="Book Antiqua" w:hAnsi="Book Antiqua"/>
          <w:sz w:val="24"/>
          <w:szCs w:val="24"/>
        </w:rPr>
        <w:t xml:space="preserve">lung, </w:t>
      </w:r>
      <w:r w:rsidR="004F50EF">
        <w:rPr>
          <w:rFonts w:ascii="Book Antiqua" w:hAnsi="Book Antiqua"/>
          <w:sz w:val="24"/>
          <w:szCs w:val="24"/>
        </w:rPr>
        <w:t>lymph node</w:t>
      </w:r>
      <w:r w:rsidR="00D34F28" w:rsidRPr="00576D9B">
        <w:rPr>
          <w:rFonts w:ascii="Book Antiqua" w:hAnsi="Book Antiqua"/>
          <w:sz w:val="24"/>
          <w:szCs w:val="24"/>
        </w:rPr>
        <w:t xml:space="preserve">, </w:t>
      </w:r>
      <w:r w:rsidR="004F50EF">
        <w:rPr>
          <w:rFonts w:ascii="Book Antiqua" w:hAnsi="Book Antiqua"/>
          <w:sz w:val="24"/>
          <w:szCs w:val="24"/>
        </w:rPr>
        <w:t>salivary gland, lacrimal gland</w:t>
      </w:r>
      <w:r w:rsidR="007B6FB8" w:rsidRPr="00576D9B">
        <w:rPr>
          <w:rFonts w:ascii="Book Antiqua" w:hAnsi="Book Antiqua"/>
          <w:sz w:val="24"/>
          <w:szCs w:val="24"/>
        </w:rPr>
        <w:t>,</w:t>
      </w:r>
      <w:r w:rsidR="004F50EF">
        <w:rPr>
          <w:rFonts w:ascii="Book Antiqua" w:hAnsi="Book Antiqua"/>
          <w:sz w:val="24"/>
          <w:szCs w:val="24"/>
        </w:rPr>
        <w:t xml:space="preserve"> prostate, pericardium, and so on</w:t>
      </w:r>
      <w:r w:rsidR="007B6FB8" w:rsidRPr="00576D9B">
        <w:rPr>
          <w:rFonts w:ascii="Book Antiqua" w:hAnsi="Book Antiqua"/>
          <w:sz w:val="24"/>
          <w:szCs w:val="24"/>
        </w:rPr>
        <w:t xml:space="preserve">. The elevated serum IgG4 </w:t>
      </w:r>
      <w:r w:rsidR="004F50EF">
        <w:rPr>
          <w:rFonts w:ascii="Book Antiqua" w:hAnsi="Book Antiqua"/>
          <w:sz w:val="24"/>
          <w:szCs w:val="24"/>
        </w:rPr>
        <w:t>levels are</w:t>
      </w:r>
      <w:r w:rsidR="007B6FB8" w:rsidRPr="00576D9B">
        <w:rPr>
          <w:rFonts w:ascii="Book Antiqua" w:hAnsi="Book Antiqua"/>
          <w:sz w:val="24"/>
          <w:szCs w:val="24"/>
        </w:rPr>
        <w:t xml:space="preserve"> associated with </w:t>
      </w:r>
      <w:r w:rsidR="004F50EF">
        <w:rPr>
          <w:rFonts w:ascii="Book Antiqua" w:hAnsi="Book Antiqua"/>
          <w:sz w:val="24"/>
          <w:szCs w:val="24"/>
        </w:rPr>
        <w:t>the pathophysiology of IgG4-RD.</w:t>
      </w:r>
      <w:r w:rsidR="007B6FB8" w:rsidRPr="00576D9B">
        <w:rPr>
          <w:rFonts w:ascii="Book Antiqua" w:hAnsi="Book Antiqua"/>
          <w:sz w:val="24"/>
          <w:szCs w:val="24"/>
        </w:rPr>
        <w:t xml:space="preserve"> B cell depletion therapy </w:t>
      </w:r>
      <w:r w:rsidR="004F50EF">
        <w:rPr>
          <w:rFonts w:ascii="Book Antiqua" w:hAnsi="Book Antiqua"/>
          <w:sz w:val="24"/>
          <w:szCs w:val="24"/>
        </w:rPr>
        <w:t>using rituximab (RTX) is an effective and alternative therapy of</w:t>
      </w:r>
      <w:r w:rsidR="00F954DA" w:rsidRPr="00576D9B">
        <w:rPr>
          <w:rFonts w:ascii="Book Antiqua" w:hAnsi="Book Antiqua"/>
          <w:sz w:val="24"/>
          <w:szCs w:val="24"/>
        </w:rPr>
        <w:t xml:space="preserve"> refractory IgG4-</w:t>
      </w:r>
      <w:proofErr w:type="gramStart"/>
      <w:r w:rsidR="00F954DA" w:rsidRPr="00576D9B">
        <w:rPr>
          <w:rFonts w:ascii="Book Antiqua" w:hAnsi="Book Antiqua"/>
          <w:sz w:val="24"/>
          <w:szCs w:val="24"/>
        </w:rPr>
        <w:t>RD</w:t>
      </w:r>
      <w:r w:rsidR="00ED3361" w:rsidRPr="00ED3361">
        <w:rPr>
          <w:rFonts w:ascii="Book Antiqua" w:hAnsi="Book Antiqua"/>
          <w:sz w:val="24"/>
          <w:szCs w:val="24"/>
          <w:vertAlign w:val="superscript"/>
        </w:rPr>
        <w:t>[</w:t>
      </w:r>
      <w:proofErr w:type="gramEnd"/>
      <w:r w:rsidR="00F954DA" w:rsidRPr="00C54E17">
        <w:rPr>
          <w:rFonts w:ascii="Book Antiqua" w:hAnsi="Book Antiqua"/>
          <w:sz w:val="24"/>
          <w:szCs w:val="24"/>
          <w:vertAlign w:val="superscript"/>
        </w:rPr>
        <w:t>3]</w:t>
      </w:r>
      <w:r w:rsidR="007B6FB8" w:rsidRPr="00576D9B">
        <w:rPr>
          <w:rFonts w:ascii="Book Antiqua" w:hAnsi="Book Antiqua"/>
          <w:sz w:val="24"/>
          <w:szCs w:val="24"/>
        </w:rPr>
        <w:t xml:space="preserve">. These </w:t>
      </w:r>
      <w:r w:rsidR="004F50EF">
        <w:rPr>
          <w:rFonts w:ascii="Book Antiqua" w:hAnsi="Book Antiqua"/>
          <w:sz w:val="24"/>
          <w:szCs w:val="24"/>
        </w:rPr>
        <w:t>results suggest that B cells</w:t>
      </w:r>
      <w:r w:rsidR="007B6FB8" w:rsidRPr="00576D9B">
        <w:rPr>
          <w:rFonts w:ascii="Book Antiqua" w:hAnsi="Book Antiqua"/>
          <w:sz w:val="24"/>
          <w:szCs w:val="24"/>
        </w:rPr>
        <w:t xml:space="preserve"> play important </w:t>
      </w:r>
      <w:r w:rsidR="004F50EF">
        <w:rPr>
          <w:rFonts w:ascii="Book Antiqua" w:hAnsi="Book Antiqua"/>
          <w:sz w:val="24"/>
          <w:szCs w:val="24"/>
        </w:rPr>
        <w:t>immunological roles in the</w:t>
      </w:r>
      <w:r w:rsidR="007B6FB8" w:rsidRPr="00576D9B">
        <w:rPr>
          <w:rFonts w:ascii="Book Antiqua" w:hAnsi="Book Antiqua"/>
          <w:sz w:val="24"/>
          <w:szCs w:val="24"/>
        </w:rPr>
        <w:t xml:space="preserve"> disease. </w:t>
      </w:r>
      <w:r w:rsidRPr="00576D9B">
        <w:rPr>
          <w:rFonts w:ascii="Book Antiqua" w:hAnsi="Book Antiqua"/>
          <w:sz w:val="24"/>
          <w:szCs w:val="24"/>
        </w:rPr>
        <w:t xml:space="preserve">The diagnosis of </w:t>
      </w:r>
      <w:r w:rsidR="004F50EF">
        <w:rPr>
          <w:rFonts w:ascii="Book Antiqua" w:hAnsi="Book Antiqua"/>
          <w:sz w:val="24"/>
          <w:szCs w:val="24"/>
        </w:rPr>
        <w:t>IgG4-RD is performed by</w:t>
      </w:r>
      <w:r w:rsidRPr="00576D9B">
        <w:rPr>
          <w:rFonts w:ascii="Book Antiqua" w:hAnsi="Book Antiqua"/>
          <w:sz w:val="24"/>
          <w:szCs w:val="24"/>
        </w:rPr>
        <w:t xml:space="preserve"> </w:t>
      </w:r>
      <w:r w:rsidR="004F50EF">
        <w:rPr>
          <w:rFonts w:ascii="Book Antiqua" w:hAnsi="Book Antiqua"/>
          <w:sz w:val="24"/>
          <w:szCs w:val="24"/>
        </w:rPr>
        <w:t xml:space="preserve">biopsy-proven </w:t>
      </w:r>
      <w:r w:rsidRPr="00576D9B">
        <w:rPr>
          <w:rFonts w:ascii="Book Antiqua" w:hAnsi="Book Antiqua"/>
          <w:sz w:val="24"/>
          <w:szCs w:val="24"/>
        </w:rPr>
        <w:t>characteristic histology and</w:t>
      </w:r>
      <w:r w:rsidR="004F50EF">
        <w:rPr>
          <w:rFonts w:ascii="Book Antiqua" w:hAnsi="Book Antiqua"/>
          <w:sz w:val="24"/>
          <w:szCs w:val="24"/>
        </w:rPr>
        <w:t xml:space="preserve"> immunohistochemistry features</w:t>
      </w:r>
      <w:r w:rsidRPr="00576D9B">
        <w:rPr>
          <w:rFonts w:ascii="Book Antiqua" w:hAnsi="Book Antiqua"/>
          <w:sz w:val="24"/>
          <w:szCs w:val="24"/>
        </w:rPr>
        <w:t>.</w:t>
      </w:r>
      <w:r w:rsidR="0096219C" w:rsidRPr="00576D9B">
        <w:rPr>
          <w:rFonts w:ascii="Book Antiqua" w:hAnsi="Book Antiqua"/>
          <w:sz w:val="24"/>
          <w:szCs w:val="24"/>
        </w:rPr>
        <w:t xml:space="preserve"> </w:t>
      </w:r>
      <w:r w:rsidR="006A3402">
        <w:rPr>
          <w:rFonts w:ascii="Book Antiqua" w:hAnsi="Book Antiqua"/>
          <w:sz w:val="24"/>
          <w:szCs w:val="24"/>
        </w:rPr>
        <w:t>Although, to date, the etiology</w:t>
      </w:r>
      <w:r w:rsidR="00F954DA" w:rsidRPr="00576D9B">
        <w:rPr>
          <w:rFonts w:ascii="Book Antiqua" w:hAnsi="Book Antiqua"/>
          <w:sz w:val="24"/>
          <w:szCs w:val="24"/>
        </w:rPr>
        <w:t xml:space="preserve"> and B cell </w:t>
      </w:r>
      <w:r w:rsidR="006A3402">
        <w:rPr>
          <w:rFonts w:ascii="Book Antiqua" w:hAnsi="Book Antiqua"/>
          <w:sz w:val="24"/>
          <w:szCs w:val="24"/>
        </w:rPr>
        <w:t>biology in IgG4-RD have</w:t>
      </w:r>
      <w:r w:rsidR="00F954DA" w:rsidRPr="00576D9B">
        <w:rPr>
          <w:rFonts w:ascii="Book Antiqua" w:hAnsi="Book Antiqua"/>
          <w:sz w:val="24"/>
          <w:szCs w:val="24"/>
        </w:rPr>
        <w:t xml:space="preserve"> not bee</w:t>
      </w:r>
      <w:r w:rsidR="006A3402">
        <w:rPr>
          <w:rFonts w:ascii="Book Antiqua" w:hAnsi="Book Antiqua"/>
          <w:sz w:val="24"/>
          <w:szCs w:val="24"/>
        </w:rPr>
        <w:t>n fully elucidated</w:t>
      </w:r>
      <w:r w:rsidRPr="00576D9B">
        <w:rPr>
          <w:rFonts w:ascii="Book Antiqua" w:hAnsi="Book Antiqua"/>
          <w:sz w:val="24"/>
          <w:szCs w:val="24"/>
        </w:rPr>
        <w:t>, recent</w:t>
      </w:r>
      <w:r w:rsidR="0010338A" w:rsidRPr="00576D9B">
        <w:rPr>
          <w:rFonts w:ascii="Book Antiqua" w:hAnsi="Book Antiqua"/>
          <w:sz w:val="24"/>
          <w:szCs w:val="24"/>
        </w:rPr>
        <w:t xml:space="preserve"> s</w:t>
      </w:r>
      <w:r w:rsidRPr="00576D9B">
        <w:rPr>
          <w:rFonts w:ascii="Book Antiqua" w:hAnsi="Book Antiqua"/>
          <w:sz w:val="24"/>
          <w:szCs w:val="24"/>
        </w:rPr>
        <w:t>tudies suggest that</w:t>
      </w:r>
      <w:r w:rsidR="0010338A" w:rsidRPr="00576D9B">
        <w:rPr>
          <w:rFonts w:ascii="Book Antiqua" w:hAnsi="Book Antiqua"/>
          <w:sz w:val="24"/>
          <w:szCs w:val="24"/>
        </w:rPr>
        <w:t xml:space="preserve"> </w:t>
      </w:r>
      <w:r w:rsidRPr="00576D9B">
        <w:rPr>
          <w:rFonts w:ascii="Book Antiqua" w:hAnsi="Book Antiqua"/>
          <w:sz w:val="24"/>
          <w:szCs w:val="24"/>
        </w:rPr>
        <w:t xml:space="preserve">late </w:t>
      </w:r>
      <w:r w:rsidR="0010338A" w:rsidRPr="00576D9B">
        <w:rPr>
          <w:rFonts w:ascii="Book Antiqua" w:hAnsi="Book Antiqua"/>
          <w:sz w:val="24"/>
          <w:szCs w:val="24"/>
        </w:rPr>
        <w:t>B cells</w:t>
      </w:r>
      <w:r w:rsidRPr="00576D9B">
        <w:rPr>
          <w:rFonts w:ascii="Book Antiqua" w:hAnsi="Book Antiqua"/>
          <w:sz w:val="24"/>
          <w:szCs w:val="24"/>
        </w:rPr>
        <w:t xml:space="preserve">, especially </w:t>
      </w:r>
      <w:proofErr w:type="spellStart"/>
      <w:r w:rsidRPr="00576D9B">
        <w:rPr>
          <w:rFonts w:ascii="Book Antiqua" w:hAnsi="Book Antiqua"/>
          <w:sz w:val="24"/>
          <w:szCs w:val="24"/>
        </w:rPr>
        <w:t>plasmablasts</w:t>
      </w:r>
      <w:proofErr w:type="spellEnd"/>
      <w:r w:rsidR="00B40805" w:rsidRPr="00576D9B">
        <w:rPr>
          <w:rFonts w:ascii="Book Antiqua" w:hAnsi="Book Antiqua"/>
          <w:sz w:val="24"/>
          <w:szCs w:val="24"/>
        </w:rPr>
        <w:t>,</w:t>
      </w:r>
      <w:r w:rsidR="0010338A" w:rsidRPr="00576D9B">
        <w:rPr>
          <w:rFonts w:ascii="Book Antiqua" w:hAnsi="Book Antiqua"/>
          <w:sz w:val="24"/>
          <w:szCs w:val="24"/>
        </w:rPr>
        <w:t xml:space="preserve"> play a pivotal </w:t>
      </w:r>
      <w:proofErr w:type="gramStart"/>
      <w:r w:rsidR="0010338A" w:rsidRPr="00576D9B">
        <w:rPr>
          <w:rFonts w:ascii="Book Antiqua" w:hAnsi="Book Antiqua"/>
          <w:sz w:val="24"/>
          <w:szCs w:val="24"/>
        </w:rPr>
        <w:t>role</w:t>
      </w:r>
      <w:r w:rsidR="00ED3361" w:rsidRPr="00ED3361">
        <w:rPr>
          <w:rFonts w:ascii="Book Antiqua" w:hAnsi="Book Antiqua"/>
          <w:sz w:val="24"/>
          <w:szCs w:val="24"/>
          <w:vertAlign w:val="superscript"/>
        </w:rPr>
        <w:t>[</w:t>
      </w:r>
      <w:proofErr w:type="gramEnd"/>
      <w:r w:rsidR="0050709D" w:rsidRPr="0050709D">
        <w:rPr>
          <w:rFonts w:ascii="Book Antiqua" w:hAnsi="Book Antiqua"/>
          <w:sz w:val="24"/>
          <w:szCs w:val="24"/>
          <w:vertAlign w:val="superscript"/>
        </w:rPr>
        <w:t>4-</w:t>
      </w:r>
      <w:r w:rsidR="00F954DA" w:rsidRPr="0050709D">
        <w:rPr>
          <w:rFonts w:ascii="Book Antiqua" w:hAnsi="Book Antiqua"/>
          <w:sz w:val="24"/>
          <w:szCs w:val="24"/>
          <w:vertAlign w:val="superscript"/>
        </w:rPr>
        <w:t>5</w:t>
      </w:r>
      <w:r w:rsidRPr="0050709D">
        <w:rPr>
          <w:rFonts w:ascii="Book Antiqua" w:hAnsi="Book Antiqua"/>
          <w:sz w:val="24"/>
          <w:szCs w:val="24"/>
          <w:vertAlign w:val="superscript"/>
        </w:rPr>
        <w:t>]</w:t>
      </w:r>
      <w:r w:rsidRPr="00576D9B">
        <w:rPr>
          <w:rFonts w:ascii="Book Antiqua" w:hAnsi="Book Antiqua"/>
          <w:sz w:val="24"/>
          <w:szCs w:val="24"/>
        </w:rPr>
        <w:t xml:space="preserve">. </w:t>
      </w:r>
      <w:r w:rsidR="006A3402">
        <w:rPr>
          <w:rFonts w:ascii="Book Antiqua" w:hAnsi="Book Antiqua"/>
          <w:sz w:val="24"/>
          <w:szCs w:val="24"/>
        </w:rPr>
        <w:t>I</w:t>
      </w:r>
      <w:r w:rsidRPr="00576D9B">
        <w:rPr>
          <w:rFonts w:ascii="Book Antiqua" w:hAnsi="Book Antiqua"/>
          <w:sz w:val="24"/>
          <w:szCs w:val="24"/>
        </w:rPr>
        <w:t>n patients with IgG4-RD</w:t>
      </w:r>
      <w:r w:rsidR="0010338A" w:rsidRPr="00576D9B">
        <w:rPr>
          <w:rFonts w:ascii="Book Antiqua" w:hAnsi="Book Antiqua"/>
          <w:sz w:val="24"/>
          <w:szCs w:val="24"/>
        </w:rPr>
        <w:t xml:space="preserve">, </w:t>
      </w:r>
      <w:r w:rsidR="006A3402">
        <w:rPr>
          <w:rFonts w:ascii="Book Antiqua" w:hAnsi="Book Antiqua"/>
          <w:sz w:val="24"/>
          <w:szCs w:val="24"/>
        </w:rPr>
        <w:t xml:space="preserve">increased </w:t>
      </w:r>
      <w:r w:rsidR="0010338A" w:rsidRPr="00576D9B">
        <w:rPr>
          <w:rFonts w:ascii="Book Antiqua" w:hAnsi="Book Antiqua"/>
          <w:sz w:val="24"/>
          <w:szCs w:val="24"/>
        </w:rPr>
        <w:t>circulati</w:t>
      </w:r>
      <w:r w:rsidRPr="00576D9B">
        <w:rPr>
          <w:rFonts w:ascii="Book Antiqua" w:hAnsi="Book Antiqua"/>
          <w:sz w:val="24"/>
          <w:szCs w:val="24"/>
        </w:rPr>
        <w:t xml:space="preserve">ng </w:t>
      </w:r>
      <w:proofErr w:type="spellStart"/>
      <w:r w:rsidRPr="00576D9B">
        <w:rPr>
          <w:rFonts w:ascii="Book Antiqua" w:hAnsi="Book Antiqua"/>
          <w:sz w:val="24"/>
          <w:szCs w:val="24"/>
        </w:rPr>
        <w:t>plasmablast</w:t>
      </w:r>
      <w:r w:rsidR="006A3402">
        <w:rPr>
          <w:rFonts w:ascii="Book Antiqua" w:hAnsi="Book Antiqua"/>
          <w:sz w:val="24"/>
          <w:szCs w:val="24"/>
        </w:rPr>
        <w:t>s</w:t>
      </w:r>
      <w:proofErr w:type="spellEnd"/>
      <w:r w:rsidR="006A3402">
        <w:rPr>
          <w:rFonts w:ascii="Book Antiqua" w:hAnsi="Book Antiqua"/>
          <w:sz w:val="24"/>
          <w:szCs w:val="24"/>
        </w:rPr>
        <w:t xml:space="preserve"> </w:t>
      </w:r>
      <w:r w:rsidR="00D34F28" w:rsidRPr="00576D9B">
        <w:rPr>
          <w:rFonts w:ascii="Book Antiqua" w:hAnsi="Book Antiqua"/>
          <w:sz w:val="24"/>
          <w:szCs w:val="24"/>
        </w:rPr>
        <w:t xml:space="preserve">and IgG4+ </w:t>
      </w:r>
      <w:proofErr w:type="spellStart"/>
      <w:r w:rsidR="00D34F28" w:rsidRPr="00576D9B">
        <w:rPr>
          <w:rFonts w:ascii="Book Antiqua" w:hAnsi="Book Antiqua"/>
          <w:sz w:val="24"/>
          <w:szCs w:val="24"/>
        </w:rPr>
        <w:t>plasmablasts</w:t>
      </w:r>
      <w:proofErr w:type="spellEnd"/>
      <w:r w:rsidR="005B0593" w:rsidRPr="00576D9B">
        <w:rPr>
          <w:rFonts w:ascii="Book Antiqua" w:hAnsi="Book Antiqua"/>
          <w:sz w:val="24"/>
          <w:szCs w:val="24"/>
        </w:rPr>
        <w:t xml:space="preserve"> </w:t>
      </w:r>
      <w:r w:rsidR="006A3402">
        <w:rPr>
          <w:rFonts w:ascii="Book Antiqua" w:hAnsi="Book Antiqua"/>
          <w:sz w:val="24"/>
          <w:szCs w:val="24"/>
        </w:rPr>
        <w:t xml:space="preserve">were </w:t>
      </w:r>
      <w:proofErr w:type="gramStart"/>
      <w:r w:rsidR="006A3402">
        <w:rPr>
          <w:rFonts w:ascii="Book Antiqua" w:hAnsi="Book Antiqua"/>
          <w:sz w:val="24"/>
          <w:szCs w:val="24"/>
        </w:rPr>
        <w:t>found</w:t>
      </w:r>
      <w:r w:rsidR="00ED3361" w:rsidRPr="00ED3361">
        <w:rPr>
          <w:rFonts w:ascii="Book Antiqua" w:hAnsi="Book Antiqua"/>
          <w:sz w:val="24"/>
          <w:szCs w:val="24"/>
          <w:vertAlign w:val="superscript"/>
        </w:rPr>
        <w:t>[</w:t>
      </w:r>
      <w:proofErr w:type="gramEnd"/>
      <w:r w:rsidR="005B0593" w:rsidRPr="006A3402">
        <w:rPr>
          <w:rFonts w:ascii="Book Antiqua" w:hAnsi="Book Antiqua"/>
          <w:sz w:val="24"/>
          <w:szCs w:val="24"/>
          <w:vertAlign w:val="superscript"/>
        </w:rPr>
        <w:t>6]</w:t>
      </w:r>
      <w:r w:rsidR="00D34F28" w:rsidRPr="00576D9B">
        <w:rPr>
          <w:rFonts w:ascii="Book Antiqua" w:hAnsi="Book Antiqua"/>
          <w:sz w:val="24"/>
          <w:szCs w:val="24"/>
        </w:rPr>
        <w:t xml:space="preserve">. </w:t>
      </w:r>
    </w:p>
    <w:p w14:paraId="41364D90" w14:textId="237E907F" w:rsidR="0010338A" w:rsidRPr="00576D9B" w:rsidRDefault="0010338A" w:rsidP="00AA129F">
      <w:pPr>
        <w:spacing w:line="360" w:lineRule="auto"/>
        <w:ind w:firstLineChars="150" w:firstLine="360"/>
        <w:rPr>
          <w:rFonts w:ascii="Book Antiqua" w:hAnsi="Book Antiqua"/>
          <w:sz w:val="24"/>
          <w:szCs w:val="24"/>
        </w:rPr>
      </w:pPr>
      <w:r w:rsidRPr="00576D9B">
        <w:rPr>
          <w:rFonts w:ascii="Book Antiqua" w:hAnsi="Book Antiqua"/>
          <w:sz w:val="24"/>
          <w:szCs w:val="24"/>
        </w:rPr>
        <w:t xml:space="preserve">Toll-like receptors (TLRs) are important components of innate immune system that trigger antimicrobial responses. TLRs recognize various pathogens such as lipopolysaccharides (LPS), </w:t>
      </w:r>
      <w:proofErr w:type="spellStart"/>
      <w:r w:rsidRPr="00576D9B">
        <w:rPr>
          <w:rFonts w:ascii="Book Antiqua" w:hAnsi="Book Antiqua"/>
          <w:sz w:val="24"/>
          <w:szCs w:val="24"/>
        </w:rPr>
        <w:t>lipopeptides</w:t>
      </w:r>
      <w:proofErr w:type="spellEnd"/>
      <w:r w:rsidRPr="00576D9B">
        <w:rPr>
          <w:rFonts w:ascii="Book Antiqua" w:hAnsi="Book Antiqua"/>
          <w:sz w:val="24"/>
          <w:szCs w:val="24"/>
        </w:rPr>
        <w:t xml:space="preserve"> and </w:t>
      </w:r>
      <w:proofErr w:type="spellStart"/>
      <w:r w:rsidRPr="00576D9B">
        <w:rPr>
          <w:rFonts w:ascii="Book Antiqua" w:hAnsi="Book Antiqua"/>
          <w:sz w:val="24"/>
          <w:szCs w:val="24"/>
        </w:rPr>
        <w:t>CpG</w:t>
      </w:r>
      <w:proofErr w:type="spellEnd"/>
      <w:r w:rsidRPr="00576D9B">
        <w:rPr>
          <w:rFonts w:ascii="Book Antiqua" w:hAnsi="Book Antiqua"/>
          <w:sz w:val="24"/>
          <w:szCs w:val="24"/>
        </w:rPr>
        <w:t>-DNA. RP105 (</w:t>
      </w:r>
      <w:proofErr w:type="spellStart"/>
      <w:r w:rsidRPr="00576D9B">
        <w:rPr>
          <w:rFonts w:ascii="Book Antiqua" w:hAnsi="Book Antiqua"/>
          <w:sz w:val="24"/>
          <w:szCs w:val="24"/>
        </w:rPr>
        <w:t>Radioprotective</w:t>
      </w:r>
      <w:proofErr w:type="spellEnd"/>
      <w:r w:rsidRPr="00576D9B">
        <w:rPr>
          <w:rFonts w:ascii="Book Antiqua" w:hAnsi="Book Antiqua"/>
          <w:sz w:val="24"/>
          <w:szCs w:val="24"/>
        </w:rPr>
        <w:t xml:space="preserve">, 105 </w:t>
      </w:r>
      <w:proofErr w:type="spellStart"/>
      <w:r w:rsidRPr="00576D9B">
        <w:rPr>
          <w:rFonts w:ascii="Book Antiqua" w:hAnsi="Book Antiqua"/>
          <w:sz w:val="24"/>
          <w:szCs w:val="24"/>
        </w:rPr>
        <w:t>kDa</w:t>
      </w:r>
      <w:proofErr w:type="spellEnd"/>
      <w:r w:rsidRPr="00576D9B">
        <w:rPr>
          <w:rFonts w:ascii="Book Antiqua" w:hAnsi="Book Antiqua"/>
          <w:sz w:val="24"/>
          <w:szCs w:val="24"/>
        </w:rPr>
        <w:t xml:space="preserve">　</w:t>
      </w:r>
      <w:r w:rsidRPr="00576D9B">
        <w:rPr>
          <w:rFonts w:ascii="Book Antiqua" w:hAnsi="Book Antiqua"/>
          <w:sz w:val="24"/>
          <w:szCs w:val="24"/>
        </w:rPr>
        <w:t>[MW]; CD180),</w:t>
      </w:r>
      <w:r w:rsidR="00B40805" w:rsidRPr="00576D9B">
        <w:rPr>
          <w:rFonts w:ascii="Book Antiqua" w:hAnsi="Book Antiqua"/>
          <w:sz w:val="24"/>
          <w:szCs w:val="24"/>
        </w:rPr>
        <w:t xml:space="preserve"> TLR</w:t>
      </w:r>
      <w:r w:rsidRPr="00576D9B">
        <w:rPr>
          <w:rFonts w:ascii="Book Antiqua" w:hAnsi="Book Antiqua"/>
          <w:sz w:val="24"/>
          <w:szCs w:val="24"/>
        </w:rPr>
        <w:t xml:space="preserve"> associated molecule, is principall</w:t>
      </w:r>
      <w:r w:rsidR="009649B7" w:rsidRPr="00576D9B">
        <w:rPr>
          <w:rFonts w:ascii="Book Antiqua" w:hAnsi="Book Antiqua"/>
          <w:sz w:val="24"/>
          <w:szCs w:val="24"/>
        </w:rPr>
        <w:t>y expressed on mature B cells</w:t>
      </w:r>
      <w:r w:rsidR="00ED3361" w:rsidRPr="00ED3361">
        <w:rPr>
          <w:rFonts w:ascii="Book Antiqua" w:hAnsi="Book Antiqua"/>
          <w:sz w:val="24"/>
          <w:szCs w:val="24"/>
          <w:vertAlign w:val="superscript"/>
        </w:rPr>
        <w:t>[</w:t>
      </w:r>
      <w:r w:rsidR="009649B7" w:rsidRPr="00C54E17">
        <w:rPr>
          <w:rFonts w:ascii="Book Antiqua" w:hAnsi="Book Antiqua"/>
          <w:sz w:val="24"/>
          <w:szCs w:val="24"/>
          <w:vertAlign w:val="superscript"/>
        </w:rPr>
        <w:t>7</w:t>
      </w:r>
      <w:r w:rsidRPr="00C54E17">
        <w:rPr>
          <w:rFonts w:ascii="Book Antiqua" w:hAnsi="Book Antiqua"/>
          <w:sz w:val="24"/>
          <w:szCs w:val="24"/>
          <w:vertAlign w:val="superscript"/>
        </w:rPr>
        <w:t>]</w:t>
      </w:r>
      <w:r w:rsidRPr="00576D9B">
        <w:rPr>
          <w:rFonts w:ascii="Book Antiqua" w:hAnsi="Book Antiqua"/>
          <w:sz w:val="24"/>
          <w:szCs w:val="24"/>
        </w:rPr>
        <w:t>.</w:t>
      </w:r>
      <w:r w:rsidR="00B40805" w:rsidRPr="00576D9B">
        <w:rPr>
          <w:rFonts w:ascii="Book Antiqua" w:hAnsi="Book Antiqua"/>
          <w:sz w:val="24"/>
          <w:szCs w:val="24"/>
        </w:rPr>
        <w:t xml:space="preserve"> </w:t>
      </w:r>
      <w:r w:rsidR="00B9090D">
        <w:rPr>
          <w:rFonts w:ascii="Book Antiqua" w:hAnsi="Book Antiqua"/>
          <w:sz w:val="24"/>
          <w:szCs w:val="24"/>
        </w:rPr>
        <w:t>Interestingly</w:t>
      </w:r>
      <w:r w:rsidRPr="00576D9B">
        <w:rPr>
          <w:rFonts w:ascii="Book Antiqua" w:hAnsi="Book Antiqua"/>
          <w:sz w:val="24"/>
          <w:szCs w:val="24"/>
        </w:rPr>
        <w:t>, a large population of B cells lacking RP105 (RP105-negative B cells) are found in</w:t>
      </w:r>
      <w:r w:rsidR="009649B7" w:rsidRPr="00576D9B">
        <w:rPr>
          <w:rFonts w:ascii="Book Antiqua" w:hAnsi="Book Antiqua"/>
          <w:sz w:val="24"/>
          <w:szCs w:val="24"/>
        </w:rPr>
        <w:t xml:space="preserve"> </w:t>
      </w:r>
      <w:r w:rsidR="00B9090D">
        <w:rPr>
          <w:rFonts w:ascii="Book Antiqua" w:hAnsi="Book Antiqua"/>
          <w:sz w:val="24"/>
          <w:szCs w:val="24"/>
        </w:rPr>
        <w:t xml:space="preserve">patients with </w:t>
      </w:r>
      <w:r w:rsidR="009649B7" w:rsidRPr="00576D9B">
        <w:rPr>
          <w:rFonts w:ascii="Book Antiqua" w:hAnsi="Book Antiqua"/>
          <w:sz w:val="24"/>
          <w:szCs w:val="24"/>
        </w:rPr>
        <w:t xml:space="preserve">active </w:t>
      </w:r>
      <w:r w:rsidR="00B9090D">
        <w:rPr>
          <w:rFonts w:ascii="Book Antiqua" w:hAnsi="Book Antiqua"/>
          <w:sz w:val="24"/>
          <w:szCs w:val="24"/>
        </w:rPr>
        <w:t>systemic lupus erythematosus (</w:t>
      </w:r>
      <w:r w:rsidR="009649B7" w:rsidRPr="00576D9B">
        <w:rPr>
          <w:rFonts w:ascii="Book Antiqua" w:hAnsi="Book Antiqua"/>
          <w:sz w:val="24"/>
          <w:szCs w:val="24"/>
        </w:rPr>
        <w:t>SLE</w:t>
      </w:r>
      <w:r w:rsidR="00B9090D">
        <w:rPr>
          <w:rFonts w:ascii="Book Antiqua" w:hAnsi="Book Antiqua"/>
          <w:sz w:val="24"/>
          <w:szCs w:val="24"/>
        </w:rPr>
        <w:t>)</w:t>
      </w:r>
      <w:r w:rsidR="00ED3361" w:rsidRPr="00ED3361">
        <w:rPr>
          <w:rFonts w:ascii="Book Antiqua" w:hAnsi="Book Antiqua"/>
          <w:sz w:val="24"/>
          <w:szCs w:val="24"/>
          <w:vertAlign w:val="superscript"/>
        </w:rPr>
        <w:t>[</w:t>
      </w:r>
      <w:r w:rsidR="009649B7" w:rsidRPr="00C54E17">
        <w:rPr>
          <w:rFonts w:ascii="Book Antiqua" w:hAnsi="Book Antiqua"/>
          <w:sz w:val="24"/>
          <w:szCs w:val="24"/>
          <w:vertAlign w:val="superscript"/>
        </w:rPr>
        <w:t>8</w:t>
      </w:r>
      <w:r w:rsidRPr="00C54E17">
        <w:rPr>
          <w:rFonts w:ascii="Book Antiqua" w:hAnsi="Book Antiqua"/>
          <w:sz w:val="24"/>
          <w:szCs w:val="24"/>
          <w:vertAlign w:val="superscript"/>
        </w:rPr>
        <w:t>]</w:t>
      </w:r>
      <w:r w:rsidRPr="00576D9B">
        <w:rPr>
          <w:rFonts w:ascii="Book Antiqua" w:hAnsi="Book Antiqua"/>
          <w:sz w:val="24"/>
          <w:szCs w:val="24"/>
        </w:rPr>
        <w:t xml:space="preserve"> and other systemic autoimmune diseases, including dermatomyositis (DM), </w:t>
      </w:r>
      <w:proofErr w:type="spellStart"/>
      <w:r w:rsidRPr="00576D9B">
        <w:rPr>
          <w:rFonts w:ascii="Book Antiqua" w:hAnsi="Book Antiqua"/>
          <w:sz w:val="24"/>
          <w:szCs w:val="24"/>
        </w:rPr>
        <w:t>Sjög</w:t>
      </w:r>
      <w:r w:rsidR="009649B7" w:rsidRPr="00576D9B">
        <w:rPr>
          <w:rFonts w:ascii="Book Antiqua" w:hAnsi="Book Antiqua"/>
          <w:sz w:val="24"/>
          <w:szCs w:val="24"/>
        </w:rPr>
        <w:t>ren's</w:t>
      </w:r>
      <w:proofErr w:type="spellEnd"/>
      <w:r w:rsidR="009649B7" w:rsidRPr="00576D9B">
        <w:rPr>
          <w:rFonts w:ascii="Book Antiqua" w:hAnsi="Book Antiqua"/>
          <w:sz w:val="24"/>
          <w:szCs w:val="24"/>
        </w:rPr>
        <w:t xml:space="preserve"> syndrome (SS) and so on</w:t>
      </w:r>
      <w:r w:rsidR="00ED3361" w:rsidRPr="00ED3361">
        <w:rPr>
          <w:rFonts w:ascii="Book Antiqua" w:hAnsi="Book Antiqua"/>
          <w:sz w:val="24"/>
          <w:szCs w:val="24"/>
          <w:vertAlign w:val="superscript"/>
        </w:rPr>
        <w:t>[</w:t>
      </w:r>
      <w:r w:rsidR="009649B7" w:rsidRPr="00C54E17">
        <w:rPr>
          <w:rFonts w:ascii="Book Antiqua" w:hAnsi="Book Antiqua"/>
          <w:sz w:val="24"/>
          <w:szCs w:val="24"/>
          <w:vertAlign w:val="superscript"/>
        </w:rPr>
        <w:t>9</w:t>
      </w:r>
      <w:r w:rsidRPr="00C54E17">
        <w:rPr>
          <w:rFonts w:ascii="Book Antiqua" w:hAnsi="Book Antiqua"/>
          <w:sz w:val="24"/>
          <w:szCs w:val="24"/>
          <w:vertAlign w:val="superscript"/>
        </w:rPr>
        <w:t>]</w:t>
      </w:r>
      <w:r w:rsidRPr="00576D9B">
        <w:rPr>
          <w:rFonts w:ascii="Book Antiqua" w:hAnsi="Book Antiqua"/>
          <w:sz w:val="24"/>
          <w:szCs w:val="24"/>
        </w:rPr>
        <w:t xml:space="preserve">. Moreover, in organ-specific autoimmune diseases, for example, in </w:t>
      </w:r>
      <w:proofErr w:type="spellStart"/>
      <w:r w:rsidRPr="00576D9B">
        <w:rPr>
          <w:rFonts w:ascii="Book Antiqua" w:hAnsi="Book Antiqua"/>
          <w:sz w:val="24"/>
          <w:szCs w:val="24"/>
        </w:rPr>
        <w:t>neuromyelitis</w:t>
      </w:r>
      <w:proofErr w:type="spellEnd"/>
      <w:r w:rsidRPr="00576D9B">
        <w:rPr>
          <w:rFonts w:ascii="Book Antiqua" w:hAnsi="Book Antiqua"/>
          <w:sz w:val="24"/>
          <w:szCs w:val="24"/>
        </w:rPr>
        <w:t xml:space="preserve"> </w:t>
      </w:r>
      <w:proofErr w:type="spellStart"/>
      <w:r w:rsidRPr="00576D9B">
        <w:rPr>
          <w:rFonts w:ascii="Book Antiqua" w:hAnsi="Book Antiqua"/>
          <w:sz w:val="24"/>
          <w:szCs w:val="24"/>
        </w:rPr>
        <w:t>optica</w:t>
      </w:r>
      <w:proofErr w:type="spellEnd"/>
      <w:r w:rsidRPr="00576D9B">
        <w:rPr>
          <w:rFonts w:ascii="Book Antiqua" w:hAnsi="Book Antiqua"/>
          <w:sz w:val="24"/>
          <w:szCs w:val="24"/>
        </w:rPr>
        <w:t xml:space="preserve"> (NMO), an inflammatory disease affecting the optic nerve </w:t>
      </w:r>
      <w:r w:rsidRPr="00576D9B">
        <w:rPr>
          <w:rFonts w:ascii="Book Antiqua" w:hAnsi="Book Antiqua"/>
          <w:sz w:val="24"/>
          <w:szCs w:val="24"/>
        </w:rPr>
        <w:lastRenderedPageBreak/>
        <w:t xml:space="preserve">and spinal cord, </w:t>
      </w:r>
      <w:r w:rsidR="00B9090D">
        <w:rPr>
          <w:rFonts w:ascii="Book Antiqua" w:hAnsi="Book Antiqua"/>
          <w:sz w:val="24"/>
          <w:szCs w:val="24"/>
        </w:rPr>
        <w:t xml:space="preserve">increased </w:t>
      </w:r>
      <w:r w:rsidRPr="00576D9B">
        <w:rPr>
          <w:rFonts w:ascii="Book Antiqua" w:hAnsi="Book Antiqua"/>
          <w:sz w:val="24"/>
          <w:szCs w:val="24"/>
        </w:rPr>
        <w:t>circulating RP105-n</w:t>
      </w:r>
      <w:r w:rsidR="00B9090D">
        <w:rPr>
          <w:rFonts w:ascii="Book Antiqua" w:hAnsi="Book Antiqua"/>
          <w:sz w:val="24"/>
          <w:szCs w:val="24"/>
        </w:rPr>
        <w:t xml:space="preserve">egative B cells were </w:t>
      </w:r>
      <w:proofErr w:type="gramStart"/>
      <w:r w:rsidR="00B9090D">
        <w:rPr>
          <w:rFonts w:ascii="Book Antiqua" w:hAnsi="Book Antiqua"/>
          <w:sz w:val="24"/>
          <w:szCs w:val="24"/>
        </w:rPr>
        <w:t>reported</w:t>
      </w:r>
      <w:r w:rsidR="00ED3361" w:rsidRPr="00ED3361">
        <w:rPr>
          <w:rFonts w:ascii="Book Antiqua" w:hAnsi="Book Antiqua"/>
          <w:sz w:val="24"/>
          <w:szCs w:val="24"/>
          <w:vertAlign w:val="superscript"/>
        </w:rPr>
        <w:t>[</w:t>
      </w:r>
      <w:proofErr w:type="gramEnd"/>
      <w:r w:rsidR="009649B7" w:rsidRPr="00C54E17">
        <w:rPr>
          <w:rFonts w:ascii="Book Antiqua" w:hAnsi="Book Antiqua"/>
          <w:sz w:val="24"/>
          <w:szCs w:val="24"/>
          <w:vertAlign w:val="superscript"/>
        </w:rPr>
        <w:t>10</w:t>
      </w:r>
      <w:r w:rsidRPr="00C54E17">
        <w:rPr>
          <w:rFonts w:ascii="Book Antiqua" w:hAnsi="Book Antiqua"/>
          <w:sz w:val="24"/>
          <w:szCs w:val="24"/>
          <w:vertAlign w:val="superscript"/>
        </w:rPr>
        <w:t>]</w:t>
      </w:r>
      <w:r w:rsidRPr="00576D9B">
        <w:rPr>
          <w:rFonts w:ascii="Book Antiqua" w:hAnsi="Book Antiqua"/>
          <w:sz w:val="24"/>
          <w:szCs w:val="24"/>
        </w:rPr>
        <w:t>. Recently, in IgG4</w:t>
      </w:r>
      <w:r w:rsidR="00B9090D">
        <w:rPr>
          <w:rFonts w:ascii="Book Antiqua" w:hAnsi="Book Antiqua"/>
          <w:sz w:val="24"/>
          <w:szCs w:val="24"/>
        </w:rPr>
        <w:t>-</w:t>
      </w:r>
      <w:r w:rsidR="00040BFE" w:rsidRPr="00576D9B">
        <w:rPr>
          <w:rFonts w:ascii="Book Antiqua" w:hAnsi="Book Antiqua"/>
          <w:sz w:val="24"/>
          <w:szCs w:val="24"/>
        </w:rPr>
        <w:t>RD</w:t>
      </w:r>
      <w:r w:rsidRPr="00576D9B">
        <w:rPr>
          <w:rFonts w:ascii="Book Antiqua" w:hAnsi="Book Antiqua"/>
          <w:sz w:val="24"/>
          <w:szCs w:val="24"/>
        </w:rPr>
        <w:t>, increased RP105</w:t>
      </w:r>
      <w:r w:rsidR="00B9090D">
        <w:rPr>
          <w:rFonts w:ascii="Book Antiqua" w:hAnsi="Book Antiqua"/>
          <w:sz w:val="24"/>
          <w:szCs w:val="24"/>
        </w:rPr>
        <w:t>-negative B cells, especially</w:t>
      </w:r>
      <w:r w:rsidRPr="00576D9B">
        <w:rPr>
          <w:rFonts w:ascii="Book Antiqua" w:hAnsi="Book Antiqua"/>
          <w:sz w:val="24"/>
          <w:szCs w:val="24"/>
        </w:rPr>
        <w:t xml:space="preserve"> the subsets of </w:t>
      </w:r>
      <w:proofErr w:type="spellStart"/>
      <w:r w:rsidRPr="00576D9B">
        <w:rPr>
          <w:rFonts w:ascii="Book Antiqua" w:hAnsi="Book Antiqua"/>
          <w:sz w:val="24"/>
          <w:szCs w:val="24"/>
        </w:rPr>
        <w:t>plasmab</w:t>
      </w:r>
      <w:r w:rsidR="00B9090D">
        <w:rPr>
          <w:rFonts w:ascii="Book Antiqua" w:hAnsi="Book Antiqua"/>
          <w:sz w:val="24"/>
          <w:szCs w:val="24"/>
        </w:rPr>
        <w:t>lasts</w:t>
      </w:r>
      <w:proofErr w:type="spellEnd"/>
      <w:r w:rsidR="00B9090D">
        <w:rPr>
          <w:rFonts w:ascii="Book Antiqua" w:hAnsi="Book Antiqua"/>
          <w:sz w:val="24"/>
          <w:szCs w:val="24"/>
        </w:rPr>
        <w:t xml:space="preserve">, have been </w:t>
      </w:r>
      <w:proofErr w:type="gramStart"/>
      <w:r w:rsidR="00B9090D">
        <w:rPr>
          <w:rFonts w:ascii="Book Antiqua" w:hAnsi="Book Antiqua"/>
          <w:sz w:val="24"/>
          <w:szCs w:val="24"/>
        </w:rPr>
        <w:t>describ</w:t>
      </w:r>
      <w:r w:rsidR="009649B7" w:rsidRPr="00576D9B">
        <w:rPr>
          <w:rFonts w:ascii="Book Antiqua" w:hAnsi="Book Antiqua"/>
          <w:sz w:val="24"/>
          <w:szCs w:val="24"/>
        </w:rPr>
        <w:t>ed</w:t>
      </w:r>
      <w:r w:rsidR="00ED3361" w:rsidRPr="00ED3361">
        <w:rPr>
          <w:rFonts w:ascii="Book Antiqua" w:hAnsi="Book Antiqua"/>
          <w:sz w:val="24"/>
          <w:szCs w:val="24"/>
          <w:vertAlign w:val="superscript"/>
        </w:rPr>
        <w:t>[</w:t>
      </w:r>
      <w:proofErr w:type="gramEnd"/>
      <w:r w:rsidR="009649B7" w:rsidRPr="00C54E17">
        <w:rPr>
          <w:rFonts w:ascii="Book Antiqua" w:hAnsi="Book Antiqua"/>
          <w:sz w:val="24"/>
          <w:szCs w:val="24"/>
          <w:vertAlign w:val="superscript"/>
        </w:rPr>
        <w:t>11-13</w:t>
      </w:r>
      <w:r w:rsidR="00B9090D" w:rsidRPr="00C54E17">
        <w:rPr>
          <w:rFonts w:ascii="Book Antiqua" w:hAnsi="Book Antiqua"/>
          <w:sz w:val="24"/>
          <w:szCs w:val="24"/>
          <w:vertAlign w:val="superscript"/>
        </w:rPr>
        <w:t>]</w:t>
      </w:r>
      <w:r w:rsidR="00B9090D">
        <w:rPr>
          <w:rFonts w:ascii="Book Antiqua" w:hAnsi="Book Antiqua"/>
          <w:sz w:val="24"/>
          <w:szCs w:val="24"/>
        </w:rPr>
        <w:t>. Moreover, in various</w:t>
      </w:r>
      <w:r w:rsidRPr="00576D9B">
        <w:rPr>
          <w:rFonts w:ascii="Book Antiqua" w:hAnsi="Book Antiqua"/>
          <w:sz w:val="24"/>
          <w:szCs w:val="24"/>
        </w:rPr>
        <w:t xml:space="preserve"> conditions, such as Kawasaki disease, primary biliary cirrhosis (PBC) and aging, </w:t>
      </w:r>
      <w:r w:rsidR="00B9090D">
        <w:rPr>
          <w:rFonts w:ascii="Book Antiqua" w:hAnsi="Book Antiqua"/>
          <w:sz w:val="24"/>
          <w:szCs w:val="24"/>
        </w:rPr>
        <w:t>altered RP105 expression on</w:t>
      </w:r>
      <w:r w:rsidRPr="00576D9B">
        <w:rPr>
          <w:rFonts w:ascii="Book Antiqua" w:hAnsi="Book Antiqua"/>
          <w:sz w:val="24"/>
          <w:szCs w:val="24"/>
        </w:rPr>
        <w:t xml:space="preserve"> </w:t>
      </w:r>
      <w:r w:rsidR="00B9090D">
        <w:rPr>
          <w:rFonts w:ascii="Book Antiqua" w:hAnsi="Book Antiqua"/>
          <w:sz w:val="24"/>
          <w:szCs w:val="24"/>
        </w:rPr>
        <w:t>B cells and monocytes was found</w:t>
      </w:r>
      <w:r w:rsidRPr="00576D9B">
        <w:rPr>
          <w:rFonts w:ascii="Book Antiqua" w:hAnsi="Book Antiqua"/>
          <w:sz w:val="24"/>
          <w:szCs w:val="24"/>
        </w:rPr>
        <w:t>.</w:t>
      </w:r>
      <w:r w:rsidR="00B9090D">
        <w:rPr>
          <w:rFonts w:ascii="Book Antiqua" w:hAnsi="Book Antiqua" w:hint="eastAsia"/>
          <w:sz w:val="24"/>
          <w:szCs w:val="24"/>
        </w:rPr>
        <w:t xml:space="preserve"> </w:t>
      </w:r>
      <w:r w:rsidRPr="00576D9B">
        <w:rPr>
          <w:rFonts w:ascii="Book Antiqua" w:hAnsi="Book Antiqua"/>
          <w:sz w:val="24"/>
          <w:szCs w:val="24"/>
        </w:rPr>
        <w:t xml:space="preserve">We review the basic science and clinical significance of </w:t>
      </w:r>
      <w:proofErr w:type="spellStart"/>
      <w:r w:rsidR="005D533A" w:rsidRPr="00576D9B">
        <w:rPr>
          <w:rFonts w:ascii="Book Antiqua" w:hAnsi="Book Antiqua"/>
          <w:sz w:val="24"/>
          <w:szCs w:val="24"/>
        </w:rPr>
        <w:t>plasmablasts</w:t>
      </w:r>
      <w:proofErr w:type="spellEnd"/>
      <w:r w:rsidR="005D533A" w:rsidRPr="00576D9B">
        <w:rPr>
          <w:rFonts w:ascii="Book Antiqua" w:hAnsi="Book Antiqua"/>
          <w:sz w:val="24"/>
          <w:szCs w:val="24"/>
        </w:rPr>
        <w:t xml:space="preserve"> and </w:t>
      </w:r>
      <w:r w:rsidRPr="00576D9B">
        <w:rPr>
          <w:rFonts w:ascii="Book Antiqua" w:hAnsi="Book Antiqua"/>
          <w:sz w:val="24"/>
          <w:szCs w:val="24"/>
        </w:rPr>
        <w:t>RP105-n</w:t>
      </w:r>
      <w:r w:rsidR="00B9090D">
        <w:rPr>
          <w:rFonts w:ascii="Book Antiqua" w:hAnsi="Book Antiqua"/>
          <w:sz w:val="24"/>
          <w:szCs w:val="24"/>
        </w:rPr>
        <w:t>egative B cells in various i</w:t>
      </w:r>
      <w:r w:rsidRPr="00576D9B">
        <w:rPr>
          <w:rFonts w:ascii="Book Antiqua" w:hAnsi="Book Antiqua"/>
          <w:sz w:val="24"/>
          <w:szCs w:val="24"/>
        </w:rPr>
        <w:t>mmune</w:t>
      </w:r>
      <w:r w:rsidR="00B9090D">
        <w:rPr>
          <w:rFonts w:ascii="Book Antiqua" w:hAnsi="Book Antiqua"/>
          <w:sz w:val="24"/>
          <w:szCs w:val="24"/>
        </w:rPr>
        <w:t>-based diseases</w:t>
      </w:r>
      <w:r w:rsidRPr="00576D9B">
        <w:rPr>
          <w:rFonts w:ascii="Book Antiqua" w:hAnsi="Book Antiqua"/>
          <w:sz w:val="24"/>
          <w:szCs w:val="24"/>
        </w:rPr>
        <w:t xml:space="preserve">. </w:t>
      </w:r>
    </w:p>
    <w:p w14:paraId="5B4A5205" w14:textId="77777777" w:rsidR="0010338A" w:rsidRPr="00576D9B" w:rsidRDefault="0010338A" w:rsidP="00AA129F">
      <w:pPr>
        <w:spacing w:line="360" w:lineRule="auto"/>
        <w:rPr>
          <w:rFonts w:ascii="Book Antiqua" w:hAnsi="Book Antiqua"/>
          <w:sz w:val="24"/>
          <w:szCs w:val="24"/>
        </w:rPr>
      </w:pPr>
    </w:p>
    <w:p w14:paraId="4D39794F" w14:textId="2E579B29" w:rsidR="0010338A" w:rsidRPr="00ED3361" w:rsidRDefault="00ED3361" w:rsidP="00AA129F">
      <w:pPr>
        <w:spacing w:line="360" w:lineRule="auto"/>
        <w:rPr>
          <w:rFonts w:ascii="Book Antiqua" w:hAnsi="Book Antiqua"/>
          <w:b/>
          <w:sz w:val="24"/>
          <w:szCs w:val="24"/>
        </w:rPr>
      </w:pPr>
      <w:r w:rsidRPr="00ED3361">
        <w:rPr>
          <w:rFonts w:ascii="Book Antiqua" w:hAnsi="Book Antiqua"/>
          <w:b/>
          <w:sz w:val="24"/>
          <w:szCs w:val="24"/>
        </w:rPr>
        <w:t>STRUCTURE AND FUNCTION OF RP105 (CD180)/MD1</w:t>
      </w:r>
    </w:p>
    <w:p w14:paraId="30EFB054" w14:textId="76A01155"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Structure and expression</w:t>
      </w:r>
      <w:r w:rsidR="00B9090D" w:rsidRPr="00ED3361">
        <w:rPr>
          <w:rFonts w:ascii="Book Antiqua" w:hAnsi="Book Antiqua"/>
          <w:b/>
          <w:i/>
          <w:sz w:val="24"/>
          <w:szCs w:val="24"/>
        </w:rPr>
        <w:t xml:space="preserve"> of RP105</w:t>
      </w:r>
    </w:p>
    <w:p w14:paraId="764C5E2E" w14:textId="73382DCD"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RP105 is a pathogen receptor of the leucine-rich repeat (LRR) family with homology to TLR-4. </w:t>
      </w:r>
      <w:r w:rsidR="00B9090D">
        <w:rPr>
          <w:rFonts w:ascii="Book Antiqua" w:hAnsi="Book Antiqua"/>
          <w:sz w:val="24"/>
          <w:szCs w:val="24"/>
        </w:rPr>
        <w:t xml:space="preserve">It was first reported that </w:t>
      </w:r>
      <w:r w:rsidRPr="00576D9B">
        <w:rPr>
          <w:rFonts w:ascii="Book Antiqua" w:hAnsi="Book Antiqua"/>
          <w:sz w:val="24"/>
          <w:szCs w:val="24"/>
        </w:rPr>
        <w:t xml:space="preserve">RP105 </w:t>
      </w:r>
      <w:r w:rsidR="00B40805" w:rsidRPr="00576D9B">
        <w:rPr>
          <w:rFonts w:ascii="Book Antiqua" w:hAnsi="Book Antiqua"/>
          <w:sz w:val="24"/>
          <w:szCs w:val="24"/>
        </w:rPr>
        <w:t>is mainly expressed</w:t>
      </w:r>
      <w:r w:rsidRPr="00576D9B">
        <w:rPr>
          <w:rFonts w:ascii="Book Antiqua" w:hAnsi="Book Antiqua"/>
          <w:sz w:val="24"/>
          <w:szCs w:val="24"/>
        </w:rPr>
        <w:t xml:space="preserve"> on murine naïve and memory B </w:t>
      </w:r>
      <w:proofErr w:type="gramStart"/>
      <w:r w:rsidRPr="00576D9B">
        <w:rPr>
          <w:rFonts w:ascii="Book Antiqua" w:hAnsi="Book Antiqua"/>
          <w:sz w:val="24"/>
          <w:szCs w:val="24"/>
        </w:rPr>
        <w:t>cells</w:t>
      </w:r>
      <w:r w:rsidR="00ED3361" w:rsidRPr="00ED3361">
        <w:rPr>
          <w:rFonts w:ascii="Book Antiqua" w:hAnsi="Book Antiqua"/>
          <w:sz w:val="24"/>
          <w:szCs w:val="24"/>
          <w:vertAlign w:val="superscript"/>
        </w:rPr>
        <w:t>[</w:t>
      </w:r>
      <w:proofErr w:type="gramEnd"/>
      <w:r w:rsidRPr="00C54E17">
        <w:rPr>
          <w:rFonts w:ascii="Book Antiqua" w:hAnsi="Book Antiqua"/>
          <w:sz w:val="24"/>
          <w:szCs w:val="24"/>
          <w:vertAlign w:val="superscript"/>
        </w:rPr>
        <w:t>7]</w:t>
      </w:r>
      <w:r w:rsidRPr="00576D9B">
        <w:rPr>
          <w:rFonts w:ascii="Book Antiqua" w:hAnsi="Book Antiqua"/>
          <w:sz w:val="24"/>
          <w:szCs w:val="24"/>
        </w:rPr>
        <w:t>. The human homologue of RP</w:t>
      </w:r>
      <w:r w:rsidR="009649B7" w:rsidRPr="00576D9B">
        <w:rPr>
          <w:rFonts w:ascii="Book Antiqua" w:hAnsi="Book Antiqua"/>
          <w:sz w:val="24"/>
          <w:szCs w:val="24"/>
        </w:rPr>
        <w:t>105 was identified in 1998</w:t>
      </w:r>
      <w:r w:rsidR="00ED3361" w:rsidRPr="00ED3361">
        <w:rPr>
          <w:rFonts w:ascii="Book Antiqua" w:hAnsi="Book Antiqua"/>
          <w:sz w:val="24"/>
          <w:szCs w:val="24"/>
          <w:vertAlign w:val="superscript"/>
        </w:rPr>
        <w:t>[</w:t>
      </w:r>
      <w:r w:rsidR="00ED3361">
        <w:rPr>
          <w:rFonts w:ascii="Book Antiqua" w:hAnsi="Book Antiqua"/>
          <w:sz w:val="24"/>
          <w:szCs w:val="24"/>
          <w:vertAlign w:val="superscript"/>
        </w:rPr>
        <w:t>7,</w:t>
      </w:r>
      <w:r w:rsidR="009649B7" w:rsidRPr="00C54E17">
        <w:rPr>
          <w:rFonts w:ascii="Book Antiqua" w:hAnsi="Book Antiqua"/>
          <w:sz w:val="24"/>
          <w:szCs w:val="24"/>
          <w:vertAlign w:val="superscript"/>
        </w:rPr>
        <w:t>14]</w:t>
      </w:r>
      <w:r w:rsidRPr="00576D9B">
        <w:rPr>
          <w:rFonts w:ascii="Book Antiqua" w:hAnsi="Book Antiqua"/>
          <w:sz w:val="24"/>
          <w:szCs w:val="24"/>
        </w:rPr>
        <w:t>. Although RP105 was originally discovered as a surface marker of B cells both in mice and humans, the molecule is also expressed on monocytes, macrophages, and dendritic cells.</w:t>
      </w:r>
    </w:p>
    <w:p w14:paraId="6AC5F87B" w14:textId="0135A300" w:rsidR="0010338A" w:rsidRPr="00576D9B" w:rsidRDefault="0010338A" w:rsidP="00AA129F">
      <w:pPr>
        <w:spacing w:line="360" w:lineRule="auto"/>
        <w:ind w:firstLineChars="150" w:firstLine="360"/>
        <w:rPr>
          <w:rFonts w:ascii="Book Antiqua" w:hAnsi="Book Antiqua"/>
          <w:sz w:val="24"/>
          <w:szCs w:val="24"/>
        </w:rPr>
      </w:pPr>
      <w:r w:rsidRPr="00576D9B">
        <w:rPr>
          <w:rFonts w:ascii="Book Antiqua" w:hAnsi="Book Antiqua"/>
          <w:sz w:val="24"/>
          <w:szCs w:val="24"/>
        </w:rPr>
        <w:t>Virtually</w:t>
      </w:r>
      <w:r w:rsidR="00B9090D">
        <w:rPr>
          <w:rFonts w:ascii="Book Antiqua" w:hAnsi="Book Antiqua"/>
          <w:sz w:val="24"/>
          <w:szCs w:val="24"/>
        </w:rPr>
        <w:t>,</w:t>
      </w:r>
      <w:r w:rsidRPr="00576D9B">
        <w:rPr>
          <w:rFonts w:ascii="Book Antiqua" w:hAnsi="Book Antiqua"/>
          <w:sz w:val="24"/>
          <w:szCs w:val="24"/>
        </w:rPr>
        <w:t xml:space="preserve"> all human B cells express RP105 strongly but </w:t>
      </w:r>
      <w:r w:rsidR="00B9090D">
        <w:rPr>
          <w:rFonts w:ascii="Book Antiqua" w:hAnsi="Book Antiqua"/>
          <w:sz w:val="24"/>
          <w:szCs w:val="24"/>
        </w:rPr>
        <w:t xml:space="preserve">not </w:t>
      </w:r>
      <w:r w:rsidRPr="00576D9B">
        <w:rPr>
          <w:rFonts w:ascii="Book Antiqua" w:hAnsi="Book Antiqua"/>
          <w:sz w:val="24"/>
          <w:szCs w:val="24"/>
        </w:rPr>
        <w:t xml:space="preserve">on </w:t>
      </w:r>
      <w:r w:rsidR="009649B7" w:rsidRPr="00576D9B">
        <w:rPr>
          <w:rFonts w:ascii="Book Antiqua" w:hAnsi="Book Antiqua"/>
          <w:sz w:val="24"/>
          <w:szCs w:val="24"/>
        </w:rPr>
        <w:t xml:space="preserve">plasma </w:t>
      </w:r>
      <w:proofErr w:type="gramStart"/>
      <w:r w:rsidR="009649B7" w:rsidRPr="00576D9B">
        <w:rPr>
          <w:rFonts w:ascii="Book Antiqua" w:hAnsi="Book Antiqua"/>
          <w:sz w:val="24"/>
          <w:szCs w:val="24"/>
        </w:rPr>
        <w:t>cells</w:t>
      </w:r>
      <w:r w:rsidR="00ED3361" w:rsidRPr="00ED3361">
        <w:rPr>
          <w:rFonts w:ascii="Book Antiqua" w:hAnsi="Book Antiqua"/>
          <w:sz w:val="24"/>
          <w:szCs w:val="24"/>
          <w:vertAlign w:val="superscript"/>
        </w:rPr>
        <w:t>[</w:t>
      </w:r>
      <w:proofErr w:type="gramEnd"/>
      <w:r w:rsidR="009649B7" w:rsidRPr="00C54E17">
        <w:rPr>
          <w:rFonts w:ascii="Book Antiqua" w:hAnsi="Book Antiqua"/>
          <w:sz w:val="24"/>
          <w:szCs w:val="24"/>
          <w:vertAlign w:val="superscript"/>
        </w:rPr>
        <w:t>15</w:t>
      </w:r>
      <w:r w:rsidRPr="00C54E17">
        <w:rPr>
          <w:rFonts w:ascii="Book Antiqua" w:hAnsi="Book Antiqua"/>
          <w:sz w:val="24"/>
          <w:szCs w:val="24"/>
          <w:vertAlign w:val="superscript"/>
        </w:rPr>
        <w:t>]</w:t>
      </w:r>
      <w:r w:rsidRPr="00576D9B">
        <w:rPr>
          <w:rFonts w:ascii="Book Antiqua" w:hAnsi="Book Antiqua"/>
          <w:sz w:val="24"/>
          <w:szCs w:val="24"/>
        </w:rPr>
        <w:t>. RP105 consists of extracellular LRRs and a short cytoplasmic tail</w:t>
      </w:r>
      <w:r w:rsidR="00050143">
        <w:rPr>
          <w:rFonts w:ascii="Book Antiqua" w:hAnsi="Book Antiqua"/>
          <w:sz w:val="24"/>
          <w:szCs w:val="24"/>
        </w:rPr>
        <w:t xml:space="preserve"> (Figure 1)</w:t>
      </w:r>
      <w:r w:rsidRPr="00576D9B">
        <w:rPr>
          <w:rFonts w:ascii="Book Antiqua" w:hAnsi="Book Antiqua"/>
          <w:sz w:val="24"/>
          <w:szCs w:val="24"/>
        </w:rPr>
        <w:t>. The LRRs involve i</w:t>
      </w:r>
      <w:r w:rsidR="009649B7" w:rsidRPr="00576D9B">
        <w:rPr>
          <w:rFonts w:ascii="Book Antiqua" w:hAnsi="Book Antiqua"/>
          <w:sz w:val="24"/>
          <w:szCs w:val="24"/>
        </w:rPr>
        <w:t xml:space="preserve">n protein-protein </w:t>
      </w:r>
      <w:proofErr w:type="gramStart"/>
      <w:r w:rsidR="009649B7" w:rsidRPr="00576D9B">
        <w:rPr>
          <w:rFonts w:ascii="Book Antiqua" w:hAnsi="Book Antiqua"/>
          <w:sz w:val="24"/>
          <w:szCs w:val="24"/>
        </w:rPr>
        <w:t>interaction</w:t>
      </w:r>
      <w:r w:rsidR="00ED3361" w:rsidRPr="00ED3361">
        <w:rPr>
          <w:rFonts w:ascii="Book Antiqua" w:hAnsi="Book Antiqua"/>
          <w:sz w:val="24"/>
          <w:szCs w:val="24"/>
          <w:vertAlign w:val="superscript"/>
        </w:rPr>
        <w:t>[</w:t>
      </w:r>
      <w:proofErr w:type="gramEnd"/>
      <w:r w:rsidR="009649B7" w:rsidRPr="00C54E17">
        <w:rPr>
          <w:rFonts w:ascii="Book Antiqua" w:hAnsi="Book Antiqua"/>
          <w:sz w:val="24"/>
          <w:szCs w:val="24"/>
          <w:vertAlign w:val="superscript"/>
        </w:rPr>
        <w:t>16</w:t>
      </w:r>
      <w:r w:rsidRPr="00C54E17">
        <w:rPr>
          <w:rFonts w:ascii="Book Antiqua" w:hAnsi="Book Antiqua"/>
          <w:sz w:val="24"/>
          <w:szCs w:val="24"/>
          <w:vertAlign w:val="superscript"/>
        </w:rPr>
        <w:t>]</w:t>
      </w:r>
      <w:r w:rsidRPr="00576D9B">
        <w:rPr>
          <w:rFonts w:ascii="Book Antiqua" w:hAnsi="Book Antiqua"/>
          <w:sz w:val="24"/>
          <w:szCs w:val="24"/>
        </w:rPr>
        <w:t>. Extracellular LRR motifs of RP105 are similar to the other TLRs. RP105 forms a heterodimer complex with M</w:t>
      </w:r>
      <w:r w:rsidR="009649B7" w:rsidRPr="00576D9B">
        <w:rPr>
          <w:rFonts w:ascii="Book Antiqua" w:hAnsi="Book Antiqua"/>
          <w:sz w:val="24"/>
          <w:szCs w:val="24"/>
        </w:rPr>
        <w:t>D-1</w:t>
      </w:r>
      <w:r w:rsidR="00ED3361" w:rsidRPr="00ED3361">
        <w:rPr>
          <w:rFonts w:ascii="Book Antiqua" w:hAnsi="Book Antiqua"/>
          <w:sz w:val="24"/>
          <w:szCs w:val="24"/>
          <w:vertAlign w:val="superscript"/>
        </w:rPr>
        <w:t>[</w:t>
      </w:r>
      <w:r w:rsidR="009649B7" w:rsidRPr="00C54E17">
        <w:rPr>
          <w:rFonts w:ascii="Book Antiqua" w:hAnsi="Book Antiqua"/>
          <w:sz w:val="24"/>
          <w:szCs w:val="24"/>
          <w:vertAlign w:val="superscript"/>
        </w:rPr>
        <w:t>17-19</w:t>
      </w:r>
      <w:r w:rsidRPr="00C54E17">
        <w:rPr>
          <w:rFonts w:ascii="Book Antiqua" w:hAnsi="Book Antiqua"/>
          <w:sz w:val="24"/>
          <w:szCs w:val="24"/>
          <w:vertAlign w:val="superscript"/>
        </w:rPr>
        <w:t>]</w:t>
      </w:r>
      <w:r w:rsidRPr="00576D9B">
        <w:rPr>
          <w:rFonts w:ascii="Book Antiqua" w:hAnsi="Book Antiqua"/>
          <w:sz w:val="24"/>
          <w:szCs w:val="24"/>
        </w:rPr>
        <w:t xml:space="preserve">. In the same manner as MD-2 for TLR-4, MD-1 is essential for expression of RP105 on the cell surface. Because RP105 has a very short </w:t>
      </w:r>
      <w:r w:rsidR="00050143">
        <w:rPr>
          <w:rFonts w:ascii="Book Antiqua" w:hAnsi="Book Antiqua"/>
          <w:sz w:val="24"/>
          <w:szCs w:val="24"/>
        </w:rPr>
        <w:t xml:space="preserve">cytoplasmic tail, </w:t>
      </w:r>
      <w:r w:rsidRPr="00576D9B">
        <w:rPr>
          <w:rFonts w:ascii="Book Antiqua" w:hAnsi="Book Antiqua"/>
          <w:sz w:val="24"/>
          <w:szCs w:val="24"/>
        </w:rPr>
        <w:t xml:space="preserve">11-amino-acids, RP105 lacks the conserved intracellular signaling domain, Toll-IL-1 receptor (TIR) domain. TIR domain is required for </w:t>
      </w:r>
      <w:r w:rsidRPr="00576D9B">
        <w:rPr>
          <w:rFonts w:ascii="Book Antiqua" w:hAnsi="Book Antiqua"/>
          <w:sz w:val="24"/>
          <w:szCs w:val="24"/>
        </w:rPr>
        <w:lastRenderedPageBreak/>
        <w:t>TLR-signal transduction via adapters such as MyD88. Therefore, RP105 may be associate</w:t>
      </w:r>
      <w:r w:rsidR="00050143">
        <w:rPr>
          <w:rFonts w:ascii="Book Antiqua" w:hAnsi="Book Antiqua"/>
          <w:sz w:val="24"/>
          <w:szCs w:val="24"/>
        </w:rPr>
        <w:t>d</w:t>
      </w:r>
      <w:r w:rsidRPr="00576D9B">
        <w:rPr>
          <w:rFonts w:ascii="Book Antiqua" w:hAnsi="Book Antiqua"/>
          <w:sz w:val="24"/>
          <w:szCs w:val="24"/>
        </w:rPr>
        <w:t xml:space="preserve"> with a </w:t>
      </w:r>
      <w:proofErr w:type="spellStart"/>
      <w:r w:rsidRPr="00576D9B">
        <w:rPr>
          <w:rFonts w:ascii="Book Antiqua" w:hAnsi="Book Antiqua"/>
          <w:sz w:val="24"/>
          <w:szCs w:val="24"/>
        </w:rPr>
        <w:t>coreceptor</w:t>
      </w:r>
      <w:proofErr w:type="spellEnd"/>
      <w:r w:rsidRPr="00576D9B">
        <w:rPr>
          <w:rFonts w:ascii="Book Antiqua" w:hAnsi="Book Antiqua"/>
          <w:sz w:val="24"/>
          <w:szCs w:val="24"/>
        </w:rPr>
        <w:t xml:space="preserve"> transducing a signal into the cell.</w:t>
      </w:r>
    </w:p>
    <w:p w14:paraId="47DA6492" w14:textId="23D40A2D" w:rsidR="0010338A" w:rsidRPr="00576D9B" w:rsidRDefault="0010338A" w:rsidP="00AA129F">
      <w:pPr>
        <w:spacing w:line="360" w:lineRule="auto"/>
        <w:ind w:firstLineChars="200" w:firstLine="480"/>
        <w:rPr>
          <w:rFonts w:ascii="Book Antiqua" w:hAnsi="Book Antiqua"/>
          <w:sz w:val="24"/>
          <w:szCs w:val="24"/>
        </w:rPr>
      </w:pPr>
      <w:r w:rsidRPr="00576D9B">
        <w:rPr>
          <w:rFonts w:ascii="Book Antiqua" w:hAnsi="Book Antiqua"/>
          <w:sz w:val="24"/>
          <w:szCs w:val="24"/>
        </w:rPr>
        <w:t>The molecules with LRRs take part in the recognition of exogenous pathogens and activation of the immune</w:t>
      </w:r>
      <w:r w:rsidR="00050143">
        <w:rPr>
          <w:rFonts w:ascii="Book Antiqua" w:hAnsi="Book Antiqua"/>
          <w:sz w:val="24"/>
          <w:szCs w:val="24"/>
        </w:rPr>
        <w:t xml:space="preserve"> </w:t>
      </w:r>
      <w:proofErr w:type="gramStart"/>
      <w:r w:rsidR="00050143">
        <w:rPr>
          <w:rFonts w:ascii="Book Antiqua" w:hAnsi="Book Antiqua"/>
          <w:sz w:val="24"/>
          <w:szCs w:val="24"/>
        </w:rPr>
        <w:t>system</w:t>
      </w:r>
      <w:r w:rsidR="00ED3361" w:rsidRPr="00ED3361">
        <w:rPr>
          <w:rFonts w:ascii="Book Antiqua" w:hAnsi="Book Antiqua"/>
          <w:sz w:val="24"/>
          <w:szCs w:val="24"/>
          <w:vertAlign w:val="superscript"/>
        </w:rPr>
        <w:t>[</w:t>
      </w:r>
      <w:proofErr w:type="gramEnd"/>
      <w:r w:rsidR="00050143" w:rsidRPr="00C54E17">
        <w:rPr>
          <w:rFonts w:ascii="Book Antiqua" w:hAnsi="Book Antiqua"/>
          <w:sz w:val="24"/>
          <w:szCs w:val="24"/>
          <w:vertAlign w:val="superscript"/>
        </w:rPr>
        <w:t>20-</w:t>
      </w:r>
      <w:r w:rsidR="009649B7" w:rsidRPr="00C54E17">
        <w:rPr>
          <w:rFonts w:ascii="Book Antiqua" w:hAnsi="Book Antiqua"/>
          <w:sz w:val="24"/>
          <w:szCs w:val="24"/>
          <w:vertAlign w:val="superscript"/>
        </w:rPr>
        <w:t>21</w:t>
      </w:r>
      <w:r w:rsidRPr="00C54E17">
        <w:rPr>
          <w:rFonts w:ascii="Book Antiqua" w:hAnsi="Book Antiqua"/>
          <w:sz w:val="24"/>
          <w:szCs w:val="24"/>
          <w:vertAlign w:val="superscript"/>
        </w:rPr>
        <w:t>]</w:t>
      </w:r>
      <w:r w:rsidRPr="00576D9B">
        <w:rPr>
          <w:rFonts w:ascii="Book Antiqua" w:hAnsi="Book Antiqua"/>
          <w:sz w:val="24"/>
          <w:szCs w:val="24"/>
        </w:rPr>
        <w:t>. Historically, TLR</w:t>
      </w:r>
      <w:r w:rsidR="00050143">
        <w:rPr>
          <w:rFonts w:ascii="Book Antiqua" w:hAnsi="Book Antiqua"/>
          <w:sz w:val="24"/>
          <w:szCs w:val="24"/>
        </w:rPr>
        <w:t>s</w:t>
      </w:r>
      <w:r w:rsidRPr="00576D9B">
        <w:rPr>
          <w:rFonts w:ascii="Book Antiqua" w:hAnsi="Book Antiqua"/>
          <w:sz w:val="24"/>
          <w:szCs w:val="24"/>
        </w:rPr>
        <w:t xml:space="preserve"> </w:t>
      </w:r>
      <w:r w:rsidR="00050143">
        <w:rPr>
          <w:rFonts w:ascii="Book Antiqua" w:hAnsi="Book Antiqua"/>
          <w:sz w:val="24"/>
          <w:szCs w:val="24"/>
        </w:rPr>
        <w:t>were</w:t>
      </w:r>
      <w:r w:rsidRPr="00576D9B">
        <w:rPr>
          <w:rFonts w:ascii="Book Antiqua" w:hAnsi="Book Antiqua"/>
          <w:sz w:val="24"/>
          <w:szCs w:val="24"/>
        </w:rPr>
        <w:t xml:space="preserve"> f</w:t>
      </w:r>
      <w:r w:rsidR="009649B7" w:rsidRPr="00576D9B">
        <w:rPr>
          <w:rFonts w:ascii="Book Antiqua" w:hAnsi="Book Antiqua"/>
          <w:sz w:val="24"/>
          <w:szCs w:val="24"/>
        </w:rPr>
        <w:t xml:space="preserve">irst identified in </w:t>
      </w:r>
      <w:proofErr w:type="gramStart"/>
      <w:r w:rsidR="009649B7" w:rsidRPr="00576D9B">
        <w:rPr>
          <w:rFonts w:ascii="Book Antiqua" w:hAnsi="Book Antiqua"/>
          <w:sz w:val="24"/>
          <w:szCs w:val="24"/>
        </w:rPr>
        <w:t>Drosophila</w:t>
      </w:r>
      <w:r w:rsidR="00ED3361" w:rsidRPr="00ED3361">
        <w:rPr>
          <w:rFonts w:ascii="Book Antiqua" w:hAnsi="Book Antiqua"/>
          <w:sz w:val="24"/>
          <w:szCs w:val="24"/>
          <w:vertAlign w:val="superscript"/>
        </w:rPr>
        <w:t>[</w:t>
      </w:r>
      <w:proofErr w:type="gramEnd"/>
      <w:r w:rsidR="009649B7" w:rsidRPr="00C54E17">
        <w:rPr>
          <w:rFonts w:ascii="Book Antiqua" w:hAnsi="Book Antiqua"/>
          <w:sz w:val="24"/>
          <w:szCs w:val="24"/>
          <w:vertAlign w:val="superscript"/>
        </w:rPr>
        <w:t>22</w:t>
      </w:r>
      <w:r w:rsidRPr="00C54E17">
        <w:rPr>
          <w:rFonts w:ascii="Book Antiqua" w:hAnsi="Book Antiqua"/>
          <w:sz w:val="24"/>
          <w:szCs w:val="24"/>
          <w:vertAlign w:val="superscript"/>
        </w:rPr>
        <w:t>]</w:t>
      </w:r>
      <w:r w:rsidRPr="00576D9B">
        <w:rPr>
          <w:rFonts w:ascii="Book Antiqua" w:hAnsi="Book Antiqua"/>
          <w:sz w:val="24"/>
          <w:szCs w:val="24"/>
        </w:rPr>
        <w:t>. The molecules having LRRs are also important in the defense against pathogens in humans. The structural similarity of the extracellular LRRs of RP105 to TLRs suggests that RP105 also senses p</w:t>
      </w:r>
      <w:r w:rsidR="009649B7" w:rsidRPr="00576D9B">
        <w:rPr>
          <w:rFonts w:ascii="Book Antiqua" w:hAnsi="Book Antiqua"/>
          <w:sz w:val="24"/>
          <w:szCs w:val="24"/>
        </w:rPr>
        <w:t xml:space="preserve">athogen invasion, such as </w:t>
      </w:r>
      <w:proofErr w:type="gramStart"/>
      <w:r w:rsidR="009649B7" w:rsidRPr="00576D9B">
        <w:rPr>
          <w:rFonts w:ascii="Book Antiqua" w:hAnsi="Book Antiqua"/>
          <w:sz w:val="24"/>
          <w:szCs w:val="24"/>
        </w:rPr>
        <w:t>LPS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18</w:t>
      </w:r>
      <w:r w:rsidRPr="00C54E17">
        <w:rPr>
          <w:rFonts w:ascii="Book Antiqua" w:hAnsi="Book Antiqua"/>
          <w:sz w:val="24"/>
          <w:szCs w:val="24"/>
          <w:vertAlign w:val="superscript"/>
        </w:rPr>
        <w:t>]</w:t>
      </w:r>
      <w:r w:rsidRPr="00576D9B">
        <w:rPr>
          <w:rFonts w:ascii="Book Antiqua" w:hAnsi="Book Antiqua"/>
          <w:sz w:val="24"/>
          <w:szCs w:val="24"/>
        </w:rPr>
        <w:t xml:space="preserve">. </w:t>
      </w:r>
    </w:p>
    <w:p w14:paraId="2050FF72" w14:textId="77777777" w:rsidR="0010338A" w:rsidRPr="00576D9B" w:rsidRDefault="0010338A" w:rsidP="00AA129F">
      <w:pPr>
        <w:spacing w:line="360" w:lineRule="auto"/>
        <w:rPr>
          <w:rFonts w:ascii="Book Antiqua" w:hAnsi="Book Antiqua"/>
          <w:sz w:val="24"/>
          <w:szCs w:val="24"/>
        </w:rPr>
      </w:pPr>
    </w:p>
    <w:p w14:paraId="5E647A0D" w14:textId="12AA68C6"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Signaling</w:t>
      </w:r>
      <w:r w:rsidR="00050143" w:rsidRPr="00ED3361">
        <w:rPr>
          <w:rFonts w:ascii="Book Antiqua" w:hAnsi="Book Antiqua"/>
          <w:b/>
          <w:i/>
          <w:sz w:val="24"/>
          <w:szCs w:val="24"/>
        </w:rPr>
        <w:t xml:space="preserve"> of RP105</w:t>
      </w:r>
    </w:p>
    <w:p w14:paraId="4FAB230F" w14:textId="781DC2A1"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Although signaling molecules binding to cytoplasmic tail of RP105 are not fully identified yet, there are multiple signaling pathways of RP105. RP105 signals separate from MyD88 and use CD19 as a </w:t>
      </w:r>
      <w:proofErr w:type="spellStart"/>
      <w:r w:rsidRPr="00576D9B">
        <w:rPr>
          <w:rFonts w:ascii="Book Antiqua" w:hAnsi="Book Antiqua"/>
          <w:sz w:val="24"/>
          <w:szCs w:val="24"/>
        </w:rPr>
        <w:t>coreceptor</w:t>
      </w:r>
      <w:proofErr w:type="spellEnd"/>
      <w:r w:rsidRPr="00576D9B">
        <w:rPr>
          <w:rFonts w:ascii="Book Antiqua" w:hAnsi="Book Antiqua"/>
          <w:sz w:val="24"/>
          <w:szCs w:val="24"/>
        </w:rPr>
        <w:t xml:space="preserve"> to signal through </w:t>
      </w:r>
      <w:proofErr w:type="spellStart"/>
      <w:r w:rsidRPr="00576D9B">
        <w:rPr>
          <w:rFonts w:ascii="Book Antiqua" w:hAnsi="Book Antiqua"/>
          <w:sz w:val="24"/>
          <w:szCs w:val="24"/>
        </w:rPr>
        <w:t>lyn</w:t>
      </w:r>
      <w:proofErr w:type="spellEnd"/>
      <w:r w:rsidRPr="00576D9B">
        <w:rPr>
          <w:rFonts w:ascii="Book Antiqua" w:hAnsi="Book Antiqua"/>
          <w:sz w:val="24"/>
          <w:szCs w:val="24"/>
        </w:rPr>
        <w:t xml:space="preserve">, </w:t>
      </w:r>
      <w:proofErr w:type="spellStart"/>
      <w:r w:rsidRPr="00576D9B">
        <w:rPr>
          <w:rFonts w:ascii="Book Antiqua" w:hAnsi="Book Antiqua"/>
          <w:sz w:val="24"/>
          <w:szCs w:val="24"/>
        </w:rPr>
        <w:t>Vav</w:t>
      </w:r>
      <w:proofErr w:type="spellEnd"/>
      <w:r w:rsidRPr="00576D9B">
        <w:rPr>
          <w:rFonts w:ascii="Book Antiqua" w:hAnsi="Book Antiqua"/>
          <w:sz w:val="24"/>
          <w:szCs w:val="24"/>
        </w:rPr>
        <w:t>, Phosphoinositide 3-kinase (PI3K), A</w:t>
      </w:r>
      <w:r w:rsidR="00050143">
        <w:rPr>
          <w:rFonts w:ascii="Book Antiqua" w:hAnsi="Book Antiqua"/>
          <w:sz w:val="24"/>
          <w:szCs w:val="24"/>
        </w:rPr>
        <w:t xml:space="preserve">KT and </w:t>
      </w:r>
      <w:proofErr w:type="spellStart"/>
      <w:r w:rsidR="00050143">
        <w:rPr>
          <w:rFonts w:ascii="Book Antiqua" w:hAnsi="Book Antiqua"/>
          <w:sz w:val="24"/>
          <w:szCs w:val="24"/>
        </w:rPr>
        <w:t>IκB</w:t>
      </w:r>
      <w:proofErr w:type="spellEnd"/>
      <w:r w:rsidR="00050143">
        <w:rPr>
          <w:rFonts w:ascii="Book Antiqua" w:hAnsi="Book Antiqua"/>
          <w:sz w:val="24"/>
          <w:szCs w:val="24"/>
        </w:rPr>
        <w:t xml:space="preserve"> Kinase α (IKKα)</w:t>
      </w:r>
      <w:r w:rsidR="00ED3361" w:rsidRPr="00ED3361">
        <w:rPr>
          <w:rFonts w:ascii="Book Antiqua" w:hAnsi="Book Antiqua"/>
          <w:sz w:val="24"/>
          <w:szCs w:val="24"/>
          <w:vertAlign w:val="superscript"/>
        </w:rPr>
        <w:t>[</w:t>
      </w:r>
      <w:r w:rsidR="00F50A4E">
        <w:rPr>
          <w:rFonts w:ascii="Book Antiqua" w:hAnsi="Book Antiqua"/>
          <w:sz w:val="24"/>
          <w:szCs w:val="24"/>
          <w:vertAlign w:val="superscript"/>
        </w:rPr>
        <w:t>23</w:t>
      </w:r>
      <w:r w:rsidR="00050143" w:rsidRPr="00C54E17">
        <w:rPr>
          <w:rFonts w:ascii="Book Antiqua" w:hAnsi="Book Antiqua"/>
          <w:sz w:val="24"/>
          <w:szCs w:val="24"/>
          <w:vertAlign w:val="superscript"/>
        </w:rPr>
        <w:t>-</w:t>
      </w:r>
      <w:r w:rsidR="00F50A4E">
        <w:rPr>
          <w:rFonts w:ascii="Book Antiqua" w:hAnsi="Book Antiqua"/>
          <w:sz w:val="24"/>
          <w:szCs w:val="24"/>
          <w:vertAlign w:val="superscript"/>
        </w:rPr>
        <w:t>24</w:t>
      </w:r>
      <w:r w:rsidRPr="00C54E17">
        <w:rPr>
          <w:rFonts w:ascii="Book Antiqua" w:hAnsi="Book Antiqua"/>
          <w:sz w:val="24"/>
          <w:szCs w:val="24"/>
          <w:vertAlign w:val="superscript"/>
        </w:rPr>
        <w:t>]</w:t>
      </w:r>
      <w:r w:rsidRPr="00576D9B">
        <w:rPr>
          <w:rFonts w:ascii="Book Antiqua" w:hAnsi="Book Antiqua"/>
          <w:sz w:val="24"/>
          <w:szCs w:val="24"/>
        </w:rPr>
        <w:t xml:space="preserve">. Phosphatase and </w:t>
      </w:r>
      <w:proofErr w:type="spellStart"/>
      <w:r w:rsidRPr="00576D9B">
        <w:rPr>
          <w:rFonts w:ascii="Book Antiqua" w:hAnsi="Book Antiqua"/>
          <w:sz w:val="24"/>
          <w:szCs w:val="24"/>
        </w:rPr>
        <w:t>tensin</w:t>
      </w:r>
      <w:proofErr w:type="spellEnd"/>
      <w:r w:rsidRPr="00576D9B">
        <w:rPr>
          <w:rFonts w:ascii="Book Antiqua" w:hAnsi="Book Antiqua"/>
          <w:sz w:val="24"/>
          <w:szCs w:val="24"/>
        </w:rPr>
        <w:t xml:space="preserve"> homolog deleted on chromosome 10 (PTEN) and PI3K inhibitors control TLR4/RP105/LPS signaling in the CD19+ B cells and pan PI3K inhibitors reverse the lymphopr</w:t>
      </w:r>
      <w:r w:rsidR="009649B7" w:rsidRPr="00576D9B">
        <w:rPr>
          <w:rFonts w:ascii="Book Antiqua" w:hAnsi="Book Antiqua"/>
          <w:sz w:val="24"/>
          <w:szCs w:val="24"/>
        </w:rPr>
        <w:t>oliferative phenotype</w:t>
      </w:r>
      <w:r w:rsidR="009649B7" w:rsidRPr="00ED3361">
        <w:rPr>
          <w:rFonts w:ascii="Book Antiqua" w:hAnsi="Book Antiqua"/>
          <w:i/>
          <w:sz w:val="24"/>
          <w:szCs w:val="24"/>
        </w:rPr>
        <w:t xml:space="preserve"> in </w:t>
      </w:r>
      <w:proofErr w:type="gramStart"/>
      <w:r w:rsidR="009649B7" w:rsidRPr="00ED3361">
        <w:rPr>
          <w:rFonts w:ascii="Book Antiqua" w:hAnsi="Book Antiqua"/>
          <w:i/>
          <w:sz w:val="24"/>
          <w:szCs w:val="24"/>
        </w:rPr>
        <w:t>vivo</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25</w:t>
      </w:r>
      <w:r w:rsidRPr="00C54E17">
        <w:rPr>
          <w:rFonts w:ascii="Book Antiqua" w:hAnsi="Book Antiqua"/>
          <w:sz w:val="24"/>
          <w:szCs w:val="24"/>
          <w:vertAlign w:val="superscript"/>
        </w:rPr>
        <w:t>]</w:t>
      </w:r>
      <w:r w:rsidRPr="00576D9B">
        <w:rPr>
          <w:rFonts w:ascii="Book Antiqua" w:hAnsi="Book Antiqua"/>
          <w:sz w:val="24"/>
          <w:szCs w:val="24"/>
        </w:rPr>
        <w:t>.</w:t>
      </w:r>
    </w:p>
    <w:p w14:paraId="736CC439" w14:textId="77777777" w:rsidR="0010338A" w:rsidRPr="00576D9B" w:rsidRDefault="0010338A" w:rsidP="00AA129F">
      <w:pPr>
        <w:spacing w:line="360" w:lineRule="auto"/>
        <w:rPr>
          <w:rFonts w:ascii="Book Antiqua" w:hAnsi="Book Antiqua"/>
          <w:sz w:val="24"/>
          <w:szCs w:val="24"/>
        </w:rPr>
      </w:pPr>
    </w:p>
    <w:p w14:paraId="2EB0AD61" w14:textId="38A4BDFE" w:rsidR="0010338A" w:rsidRPr="00ED3361" w:rsidRDefault="00B40805" w:rsidP="00AA129F">
      <w:pPr>
        <w:spacing w:line="360" w:lineRule="auto"/>
        <w:rPr>
          <w:rFonts w:ascii="Book Antiqua" w:hAnsi="Book Antiqua"/>
          <w:b/>
          <w:i/>
          <w:sz w:val="24"/>
          <w:szCs w:val="24"/>
        </w:rPr>
      </w:pPr>
      <w:r w:rsidRPr="00ED3361">
        <w:rPr>
          <w:rFonts w:ascii="Book Antiqua" w:hAnsi="Book Antiqua"/>
          <w:b/>
          <w:i/>
          <w:sz w:val="24"/>
          <w:szCs w:val="24"/>
        </w:rPr>
        <w:t>Functions of RP105</w:t>
      </w:r>
    </w:p>
    <w:p w14:paraId="4AF820A7" w14:textId="7A374057"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The differential function of RP105 on macrophages/monocytes and B cells has been reported. RP105 has a negative regulatory function for TLR-4/MD-2 signal i</w:t>
      </w:r>
      <w:r w:rsidR="009649B7" w:rsidRPr="00576D9B">
        <w:rPr>
          <w:rFonts w:ascii="Book Antiqua" w:hAnsi="Book Antiqua"/>
          <w:sz w:val="24"/>
          <w:szCs w:val="24"/>
        </w:rPr>
        <w:t>n</w:t>
      </w:r>
      <w:r w:rsidR="00050143">
        <w:rPr>
          <w:rFonts w:ascii="Book Antiqua" w:hAnsi="Book Antiqua"/>
          <w:sz w:val="24"/>
          <w:szCs w:val="24"/>
        </w:rPr>
        <w:t xml:space="preserve"> macrophages and </w:t>
      </w:r>
      <w:proofErr w:type="gramStart"/>
      <w:r w:rsidR="00050143">
        <w:rPr>
          <w:rFonts w:ascii="Book Antiqua" w:hAnsi="Book Antiqua"/>
          <w:sz w:val="24"/>
          <w:szCs w:val="24"/>
        </w:rPr>
        <w:t>monocytes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26</w:t>
      </w:r>
      <w:r w:rsidR="00050143" w:rsidRPr="00C54E17">
        <w:rPr>
          <w:rFonts w:ascii="Book Antiqua" w:hAnsi="Book Antiqua"/>
          <w:sz w:val="24"/>
          <w:szCs w:val="24"/>
          <w:vertAlign w:val="superscript"/>
        </w:rPr>
        <w:t>-</w:t>
      </w:r>
      <w:r w:rsidR="00F50A4E">
        <w:rPr>
          <w:rFonts w:ascii="Book Antiqua" w:hAnsi="Book Antiqua"/>
          <w:sz w:val="24"/>
          <w:szCs w:val="24"/>
          <w:vertAlign w:val="superscript"/>
        </w:rPr>
        <w:t>27</w:t>
      </w:r>
      <w:r w:rsidR="00050143" w:rsidRPr="00C54E17">
        <w:rPr>
          <w:rFonts w:ascii="Book Antiqua" w:hAnsi="Book Antiqua"/>
          <w:sz w:val="24"/>
          <w:szCs w:val="24"/>
          <w:vertAlign w:val="superscript"/>
        </w:rPr>
        <w:t>]</w:t>
      </w:r>
      <w:r w:rsidR="00050143">
        <w:rPr>
          <w:rFonts w:ascii="Book Antiqua" w:hAnsi="Book Antiqua"/>
          <w:sz w:val="24"/>
          <w:szCs w:val="24"/>
        </w:rPr>
        <w:t>. R</w:t>
      </w:r>
      <w:r w:rsidRPr="00576D9B">
        <w:rPr>
          <w:rFonts w:ascii="Book Antiqua" w:hAnsi="Book Antiqua"/>
          <w:sz w:val="24"/>
          <w:szCs w:val="24"/>
        </w:rPr>
        <w:t>ecently, the unique role of RP105 in macropha</w:t>
      </w:r>
      <w:r w:rsidR="00050143">
        <w:rPr>
          <w:rFonts w:ascii="Book Antiqua" w:hAnsi="Book Antiqua"/>
          <w:sz w:val="24"/>
          <w:szCs w:val="24"/>
        </w:rPr>
        <w:t>ges to TLR ligands has been</w:t>
      </w:r>
      <w:r w:rsidRPr="00576D9B">
        <w:rPr>
          <w:rFonts w:ascii="Book Antiqua" w:hAnsi="Book Antiqua"/>
          <w:sz w:val="24"/>
          <w:szCs w:val="24"/>
        </w:rPr>
        <w:t xml:space="preserve"> reported. The </w:t>
      </w:r>
      <w:r w:rsidR="00050143">
        <w:rPr>
          <w:rFonts w:ascii="Book Antiqua" w:hAnsi="Book Antiqua"/>
          <w:sz w:val="24"/>
          <w:szCs w:val="24"/>
        </w:rPr>
        <w:t>function of TLR2 and TLR4 in activated</w:t>
      </w:r>
      <w:r w:rsidRPr="00576D9B">
        <w:rPr>
          <w:rFonts w:ascii="Book Antiqua" w:hAnsi="Book Antiqua"/>
          <w:sz w:val="24"/>
          <w:szCs w:val="24"/>
        </w:rPr>
        <w:t xml:space="preserve"> macrophages could be associat</w:t>
      </w:r>
      <w:r w:rsidR="00050143">
        <w:rPr>
          <w:rFonts w:ascii="Book Antiqua" w:hAnsi="Book Antiqua"/>
          <w:sz w:val="24"/>
          <w:szCs w:val="24"/>
        </w:rPr>
        <w:t>ed with</w:t>
      </w:r>
      <w:r w:rsidR="009649B7" w:rsidRPr="00576D9B">
        <w:rPr>
          <w:rFonts w:ascii="Book Antiqua" w:hAnsi="Book Antiqua"/>
          <w:sz w:val="24"/>
          <w:szCs w:val="24"/>
        </w:rPr>
        <w:t xml:space="preserve"> </w:t>
      </w:r>
      <w:proofErr w:type="gramStart"/>
      <w:r w:rsidR="009649B7" w:rsidRPr="00576D9B">
        <w:rPr>
          <w:rFonts w:ascii="Book Antiqua" w:hAnsi="Book Antiqua"/>
          <w:sz w:val="24"/>
          <w:szCs w:val="24"/>
        </w:rPr>
        <w:t>RP105</w:t>
      </w:r>
      <w:r w:rsidR="00ED3361" w:rsidRPr="00ED3361">
        <w:rPr>
          <w:rFonts w:ascii="Book Antiqua" w:hAnsi="Book Antiqua"/>
          <w:sz w:val="24"/>
          <w:szCs w:val="24"/>
          <w:vertAlign w:val="superscript"/>
        </w:rPr>
        <w:t>[</w:t>
      </w:r>
      <w:proofErr w:type="gramEnd"/>
      <w:r w:rsidR="009649B7" w:rsidRPr="00C54E17">
        <w:rPr>
          <w:rFonts w:ascii="Book Antiqua" w:hAnsi="Book Antiqua"/>
          <w:sz w:val="24"/>
          <w:szCs w:val="24"/>
          <w:vertAlign w:val="superscript"/>
        </w:rPr>
        <w:t>2</w:t>
      </w:r>
      <w:r w:rsidR="00F50A4E">
        <w:rPr>
          <w:rFonts w:ascii="Book Antiqua" w:hAnsi="Book Antiqua"/>
          <w:sz w:val="24"/>
          <w:szCs w:val="24"/>
          <w:vertAlign w:val="superscript"/>
        </w:rPr>
        <w:t>8</w:t>
      </w:r>
      <w:r w:rsidR="00050143" w:rsidRPr="00C54E17">
        <w:rPr>
          <w:rFonts w:ascii="Book Antiqua" w:hAnsi="Book Antiqua"/>
          <w:sz w:val="24"/>
          <w:szCs w:val="24"/>
          <w:vertAlign w:val="superscript"/>
        </w:rPr>
        <w:t>-</w:t>
      </w:r>
      <w:r w:rsidR="00F50A4E">
        <w:rPr>
          <w:rFonts w:ascii="Book Antiqua" w:hAnsi="Book Antiqua"/>
          <w:sz w:val="24"/>
          <w:szCs w:val="24"/>
          <w:vertAlign w:val="superscript"/>
        </w:rPr>
        <w:t>29</w:t>
      </w:r>
      <w:r w:rsidR="00050143" w:rsidRPr="00C54E17">
        <w:rPr>
          <w:rFonts w:ascii="Book Antiqua" w:hAnsi="Book Antiqua"/>
          <w:sz w:val="24"/>
          <w:szCs w:val="24"/>
          <w:vertAlign w:val="superscript"/>
        </w:rPr>
        <w:t>]</w:t>
      </w:r>
      <w:r w:rsidRPr="00576D9B">
        <w:rPr>
          <w:rFonts w:ascii="Book Antiqua" w:hAnsi="Book Antiqua"/>
          <w:sz w:val="24"/>
          <w:szCs w:val="24"/>
        </w:rPr>
        <w:t xml:space="preserve">. In B cells, </w:t>
      </w:r>
      <w:r w:rsidR="00050143">
        <w:rPr>
          <w:rFonts w:ascii="Book Antiqua" w:hAnsi="Book Antiqua"/>
          <w:sz w:val="24"/>
          <w:szCs w:val="24"/>
        </w:rPr>
        <w:t xml:space="preserve">RP105 </w:t>
      </w:r>
      <w:r w:rsidR="00050143">
        <w:rPr>
          <w:rFonts w:ascii="Book Antiqua" w:hAnsi="Book Antiqua"/>
          <w:sz w:val="24"/>
          <w:szCs w:val="24"/>
        </w:rPr>
        <w:lastRenderedPageBreak/>
        <w:t>may have enhancing role of</w:t>
      </w:r>
      <w:r w:rsidRPr="00576D9B">
        <w:rPr>
          <w:rFonts w:ascii="Book Antiqua" w:hAnsi="Book Antiqua"/>
          <w:sz w:val="24"/>
          <w:szCs w:val="24"/>
        </w:rPr>
        <w:t xml:space="preserve"> TLR-signals. Anti-RP105 monoclonal antibodies induce polyclonal B cell proliferation and immunoglobulin (Ig</w:t>
      </w:r>
      <w:r w:rsidR="009649B7" w:rsidRPr="00576D9B">
        <w:rPr>
          <w:rFonts w:ascii="Book Antiqua" w:hAnsi="Book Antiqua"/>
          <w:sz w:val="24"/>
          <w:szCs w:val="24"/>
        </w:rPr>
        <w:t xml:space="preserve">) production of IgG1 and </w:t>
      </w:r>
      <w:proofErr w:type="gramStart"/>
      <w:r w:rsidR="009649B7" w:rsidRPr="00576D9B">
        <w:rPr>
          <w:rFonts w:ascii="Book Antiqua" w:hAnsi="Book Antiqua"/>
          <w:sz w:val="24"/>
          <w:szCs w:val="24"/>
        </w:rPr>
        <w:t>IgG3</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30</w:t>
      </w:r>
      <w:r w:rsidRPr="00C54E17">
        <w:rPr>
          <w:rFonts w:ascii="Book Antiqua" w:hAnsi="Book Antiqua"/>
          <w:sz w:val="24"/>
          <w:szCs w:val="24"/>
          <w:vertAlign w:val="superscript"/>
        </w:rPr>
        <w:t>]</w:t>
      </w:r>
      <w:r w:rsidRPr="00576D9B">
        <w:rPr>
          <w:rFonts w:ascii="Book Antiqua" w:hAnsi="Book Antiqua"/>
          <w:sz w:val="24"/>
          <w:szCs w:val="24"/>
        </w:rPr>
        <w:t>. RP105 may regulate signals and functions of TLR-7 and TLR-9 to limit activation of autoreact</w:t>
      </w:r>
      <w:r w:rsidR="009649B7" w:rsidRPr="00576D9B">
        <w:rPr>
          <w:rFonts w:ascii="Book Antiqua" w:hAnsi="Book Antiqua"/>
          <w:sz w:val="24"/>
          <w:szCs w:val="24"/>
        </w:rPr>
        <w:t xml:space="preserve">ive B </w:t>
      </w:r>
      <w:proofErr w:type="gramStart"/>
      <w:r w:rsidR="009649B7" w:rsidRPr="00576D9B">
        <w:rPr>
          <w:rFonts w:ascii="Book Antiqua" w:hAnsi="Book Antiqua"/>
          <w:sz w:val="24"/>
          <w:szCs w:val="24"/>
        </w:rPr>
        <w:t>cells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31</w:t>
      </w:r>
      <w:r w:rsidRPr="00C54E17">
        <w:rPr>
          <w:rFonts w:ascii="Book Antiqua" w:hAnsi="Book Antiqua"/>
          <w:sz w:val="24"/>
          <w:szCs w:val="24"/>
          <w:vertAlign w:val="superscript"/>
        </w:rPr>
        <w:t>]</w:t>
      </w:r>
      <w:r w:rsidRPr="00576D9B">
        <w:rPr>
          <w:rFonts w:ascii="Book Antiqua" w:hAnsi="Book Antiqua"/>
          <w:sz w:val="24"/>
          <w:szCs w:val="24"/>
        </w:rPr>
        <w:t>. In mice, RP105 plays a role in regulation of B cell growth and death. Although, in humans, the function of RP105 in B cells is still controversial and undefined, RP105 affects activation and regulatory function of B cells.</w:t>
      </w:r>
    </w:p>
    <w:p w14:paraId="2C098C46" w14:textId="77777777" w:rsidR="0010338A" w:rsidRPr="00576D9B" w:rsidRDefault="0010338A" w:rsidP="00AA129F">
      <w:pPr>
        <w:spacing w:line="360" w:lineRule="auto"/>
        <w:rPr>
          <w:rFonts w:ascii="Book Antiqua" w:hAnsi="Book Antiqua"/>
          <w:sz w:val="24"/>
          <w:szCs w:val="24"/>
        </w:rPr>
      </w:pPr>
    </w:p>
    <w:p w14:paraId="05571899" w14:textId="0131959E" w:rsidR="0010338A" w:rsidRPr="00ED3361" w:rsidRDefault="00ED3361" w:rsidP="00AA129F">
      <w:pPr>
        <w:spacing w:line="360" w:lineRule="auto"/>
        <w:rPr>
          <w:rFonts w:ascii="Book Antiqua" w:hAnsi="Book Antiqua"/>
          <w:b/>
          <w:sz w:val="24"/>
          <w:szCs w:val="24"/>
        </w:rPr>
      </w:pPr>
      <w:r w:rsidRPr="00ED3361">
        <w:rPr>
          <w:rFonts w:ascii="Book Antiqua" w:hAnsi="Book Antiqua"/>
          <w:b/>
          <w:sz w:val="24"/>
          <w:szCs w:val="24"/>
        </w:rPr>
        <w:t>ACTIVATING ACTION OF RP105</w:t>
      </w:r>
    </w:p>
    <w:p w14:paraId="79575DC6"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Anti-RP105 antibodies</w:t>
      </w:r>
    </w:p>
    <w:p w14:paraId="27B57DFA" w14:textId="6F25C5C6"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Cross-linking of anti-RP105 antibodies transmits an activation signal leading to B cell proliferation strongly, provides resistance against radio- and glucocorticoid-induced apoptosis, and expresses CD86, a co-stimulatory molecule, in </w:t>
      </w:r>
      <w:proofErr w:type="gramStart"/>
      <w:r w:rsidRPr="00576D9B">
        <w:rPr>
          <w:rFonts w:ascii="Book Antiqua" w:hAnsi="Book Antiqua"/>
          <w:sz w:val="24"/>
          <w:szCs w:val="24"/>
        </w:rPr>
        <w:t>mice</w:t>
      </w:r>
      <w:r w:rsidR="00ED3361" w:rsidRPr="00ED3361">
        <w:rPr>
          <w:rFonts w:ascii="Book Antiqua" w:hAnsi="Book Antiqua"/>
          <w:sz w:val="24"/>
          <w:szCs w:val="24"/>
          <w:vertAlign w:val="superscript"/>
        </w:rPr>
        <w:t>[</w:t>
      </w:r>
      <w:proofErr w:type="gramEnd"/>
      <w:r w:rsidRPr="00C54E17">
        <w:rPr>
          <w:rFonts w:ascii="Book Antiqua" w:hAnsi="Book Antiqua"/>
          <w:sz w:val="24"/>
          <w:szCs w:val="24"/>
          <w:vertAlign w:val="superscript"/>
        </w:rPr>
        <w:t>19]</w:t>
      </w:r>
      <w:r w:rsidRPr="00576D9B">
        <w:rPr>
          <w:rFonts w:ascii="Book Antiqua" w:hAnsi="Book Antiqua"/>
          <w:sz w:val="24"/>
          <w:szCs w:val="24"/>
        </w:rPr>
        <w:t xml:space="preserve">. RP105/MD1 is functioning in concert with TLR4, controlling B cell recognition and signaling of LPS from Gram-negative </w:t>
      </w:r>
      <w:proofErr w:type="gramStart"/>
      <w:r w:rsidRPr="00576D9B">
        <w:rPr>
          <w:rFonts w:ascii="Book Antiqua" w:hAnsi="Book Antiqua"/>
          <w:sz w:val="24"/>
          <w:szCs w:val="24"/>
        </w:rPr>
        <w:t>bacteria</w:t>
      </w:r>
      <w:r w:rsidR="00ED3361" w:rsidRPr="00ED3361">
        <w:rPr>
          <w:rFonts w:ascii="Book Antiqua" w:hAnsi="Book Antiqua"/>
          <w:sz w:val="24"/>
          <w:szCs w:val="24"/>
          <w:vertAlign w:val="superscript"/>
        </w:rPr>
        <w:t>[</w:t>
      </w:r>
      <w:proofErr w:type="gramEnd"/>
      <w:r w:rsidRPr="00C54E17">
        <w:rPr>
          <w:rFonts w:ascii="Book Antiqua" w:hAnsi="Book Antiqua"/>
          <w:sz w:val="24"/>
          <w:szCs w:val="24"/>
          <w:vertAlign w:val="superscript"/>
        </w:rPr>
        <w:t>14]</w:t>
      </w:r>
      <w:r w:rsidRPr="00576D9B">
        <w:rPr>
          <w:rFonts w:ascii="Book Antiqua" w:hAnsi="Book Antiqua"/>
          <w:sz w:val="24"/>
          <w:szCs w:val="24"/>
        </w:rPr>
        <w:t>.</w:t>
      </w:r>
    </w:p>
    <w:p w14:paraId="78AE9BD6" w14:textId="77777777" w:rsidR="0010338A" w:rsidRPr="00576D9B" w:rsidRDefault="0010338A" w:rsidP="00AA129F">
      <w:pPr>
        <w:spacing w:line="360" w:lineRule="auto"/>
        <w:rPr>
          <w:rFonts w:ascii="Book Antiqua" w:hAnsi="Book Antiqua"/>
          <w:sz w:val="24"/>
          <w:szCs w:val="24"/>
        </w:rPr>
      </w:pPr>
    </w:p>
    <w:p w14:paraId="5D9D4D89" w14:textId="499F9E15"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Agonists</w:t>
      </w:r>
      <w:r w:rsidR="00050143" w:rsidRPr="00ED3361">
        <w:rPr>
          <w:rFonts w:ascii="Book Antiqua" w:hAnsi="Book Antiqua"/>
          <w:b/>
          <w:i/>
          <w:sz w:val="24"/>
          <w:szCs w:val="24"/>
        </w:rPr>
        <w:t xml:space="preserve"> of RP105</w:t>
      </w:r>
      <w:r w:rsidRPr="00ED3361">
        <w:rPr>
          <w:rFonts w:ascii="Book Antiqua" w:hAnsi="Book Antiqua"/>
          <w:b/>
          <w:i/>
          <w:sz w:val="24"/>
          <w:szCs w:val="24"/>
        </w:rPr>
        <w:t>; Lipoprotein and LPS</w:t>
      </w:r>
    </w:p>
    <w:p w14:paraId="76B47714" w14:textId="4629D99E"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RP105 physically interacts with TLR2, and both RP105 and TLR2 are required for macrophage activation by Mycobacter</w:t>
      </w:r>
      <w:r w:rsidR="009649B7" w:rsidRPr="00576D9B">
        <w:rPr>
          <w:rFonts w:ascii="Book Antiqua" w:hAnsi="Book Antiqua"/>
          <w:sz w:val="24"/>
          <w:szCs w:val="24"/>
        </w:rPr>
        <w:t xml:space="preserve">ium tuberculosis </w:t>
      </w:r>
      <w:proofErr w:type="gramStart"/>
      <w:r w:rsidR="009649B7" w:rsidRPr="00576D9B">
        <w:rPr>
          <w:rFonts w:ascii="Book Antiqua" w:hAnsi="Book Antiqua"/>
          <w:sz w:val="24"/>
          <w:szCs w:val="24"/>
        </w:rPr>
        <w:t>lipoproteins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32</w:t>
      </w:r>
      <w:r w:rsidRPr="00C959EB">
        <w:rPr>
          <w:rFonts w:ascii="Book Antiqua" w:hAnsi="Book Antiqua"/>
          <w:sz w:val="24"/>
          <w:szCs w:val="24"/>
          <w:vertAlign w:val="superscript"/>
        </w:rPr>
        <w:t>]</w:t>
      </w:r>
      <w:r w:rsidRPr="00576D9B">
        <w:rPr>
          <w:rFonts w:ascii="Book Antiqua" w:hAnsi="Book Antiqua"/>
          <w:sz w:val="24"/>
          <w:szCs w:val="24"/>
        </w:rPr>
        <w:t xml:space="preserve">. RP105 is also involved in activation of macrophages by Gram-positive bacteria, Staphylococcus </w:t>
      </w:r>
      <w:proofErr w:type="gramStart"/>
      <w:r w:rsidRPr="00576D9B">
        <w:rPr>
          <w:rFonts w:ascii="Book Antiqua" w:hAnsi="Book Antiqua"/>
          <w:sz w:val="24"/>
          <w:szCs w:val="24"/>
        </w:rPr>
        <w:t>aureus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28</w:t>
      </w:r>
      <w:r w:rsidRPr="00C959EB">
        <w:rPr>
          <w:rFonts w:ascii="Book Antiqua" w:hAnsi="Book Antiqua"/>
          <w:sz w:val="24"/>
          <w:szCs w:val="24"/>
          <w:vertAlign w:val="superscript"/>
        </w:rPr>
        <w:t>]</w:t>
      </w:r>
      <w:r w:rsidRPr="00576D9B">
        <w:rPr>
          <w:rFonts w:ascii="Book Antiqua" w:hAnsi="Book Antiqua"/>
          <w:sz w:val="24"/>
          <w:szCs w:val="24"/>
        </w:rPr>
        <w:t xml:space="preserve"> and by Pam3CSK4 through TLR2 signaling</w:t>
      </w:r>
      <w:r w:rsidR="00ED3361" w:rsidRPr="00ED3361">
        <w:rPr>
          <w:rFonts w:ascii="Book Antiqua" w:hAnsi="Book Antiqua"/>
          <w:sz w:val="24"/>
          <w:szCs w:val="24"/>
          <w:vertAlign w:val="superscript"/>
        </w:rPr>
        <w:t>[</w:t>
      </w:r>
      <w:r w:rsidR="00F50A4E">
        <w:rPr>
          <w:rFonts w:ascii="Book Antiqua" w:hAnsi="Book Antiqua"/>
          <w:sz w:val="24"/>
          <w:szCs w:val="24"/>
          <w:vertAlign w:val="superscript"/>
        </w:rPr>
        <w:t>29</w:t>
      </w:r>
      <w:r w:rsidRPr="00C959EB">
        <w:rPr>
          <w:rFonts w:ascii="Book Antiqua" w:hAnsi="Book Antiqua"/>
          <w:sz w:val="24"/>
          <w:szCs w:val="24"/>
          <w:vertAlign w:val="superscript"/>
        </w:rPr>
        <w:t>]</w:t>
      </w:r>
      <w:r w:rsidRPr="00576D9B">
        <w:rPr>
          <w:rFonts w:ascii="Book Antiqua" w:hAnsi="Book Antiqua"/>
          <w:sz w:val="24"/>
          <w:szCs w:val="24"/>
        </w:rPr>
        <w:t xml:space="preserve">. In activation of macrophages by LPS and Pam3CSK4, TLR2 signaling overcomes RP105-mediated regulation of TLR4 </w:t>
      </w:r>
      <w:proofErr w:type="gramStart"/>
      <w:r w:rsidRPr="00576D9B">
        <w:rPr>
          <w:rFonts w:ascii="Book Antiqua" w:hAnsi="Book Antiqua"/>
          <w:sz w:val="24"/>
          <w:szCs w:val="24"/>
        </w:rPr>
        <w:t>signaling</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29</w:t>
      </w:r>
      <w:r w:rsidRPr="00C959EB">
        <w:rPr>
          <w:rFonts w:ascii="Book Antiqua" w:hAnsi="Book Antiqua"/>
          <w:sz w:val="24"/>
          <w:szCs w:val="24"/>
          <w:vertAlign w:val="superscript"/>
        </w:rPr>
        <w:t>]</w:t>
      </w:r>
      <w:r w:rsidRPr="00576D9B">
        <w:rPr>
          <w:rFonts w:ascii="Book Antiqua" w:hAnsi="Book Antiqua"/>
          <w:sz w:val="24"/>
          <w:szCs w:val="24"/>
        </w:rPr>
        <w:t>.</w:t>
      </w:r>
    </w:p>
    <w:p w14:paraId="04493334" w14:textId="7CC608A4" w:rsidR="0010338A" w:rsidRPr="00576D9B" w:rsidRDefault="0010338A" w:rsidP="00AA129F">
      <w:pPr>
        <w:spacing w:line="360" w:lineRule="auto"/>
        <w:ind w:firstLineChars="150" w:firstLine="360"/>
        <w:rPr>
          <w:rFonts w:ascii="Book Antiqua" w:hAnsi="Book Antiqua"/>
          <w:sz w:val="24"/>
          <w:szCs w:val="24"/>
        </w:rPr>
      </w:pPr>
      <w:r w:rsidRPr="00576D9B">
        <w:rPr>
          <w:rFonts w:ascii="Book Antiqua" w:hAnsi="Book Antiqua"/>
          <w:sz w:val="24"/>
          <w:szCs w:val="24"/>
        </w:rPr>
        <w:lastRenderedPageBreak/>
        <w:t>In RP105- and MD-1-deficient mice, activating function of B cells, including antibody production, CD86 expression and proliferative response to LPS, was reduced. However, because RP105 or MD-1-deficient mice do not lack LPS responsiveness completely, there may be functional associations between TLR4/MD-2 and RP105/MD-1</w:t>
      </w:r>
      <w:r w:rsidR="00ED3361" w:rsidRPr="00ED3361">
        <w:rPr>
          <w:rFonts w:ascii="Book Antiqua" w:hAnsi="Book Antiqua"/>
          <w:sz w:val="24"/>
          <w:szCs w:val="24"/>
          <w:vertAlign w:val="superscript"/>
        </w:rPr>
        <w:t>[</w:t>
      </w:r>
      <w:r w:rsidRPr="00C959EB">
        <w:rPr>
          <w:rFonts w:ascii="Book Antiqua" w:hAnsi="Book Antiqua"/>
          <w:sz w:val="24"/>
          <w:szCs w:val="24"/>
          <w:vertAlign w:val="superscript"/>
        </w:rPr>
        <w:t>17]</w:t>
      </w:r>
      <w:r w:rsidRPr="00576D9B">
        <w:rPr>
          <w:rFonts w:ascii="Book Antiqua" w:hAnsi="Book Antiqua"/>
          <w:sz w:val="24"/>
          <w:szCs w:val="24"/>
        </w:rPr>
        <w:t xml:space="preserve">. </w:t>
      </w:r>
    </w:p>
    <w:p w14:paraId="073E0BF7" w14:textId="77777777" w:rsidR="0010338A" w:rsidRPr="00576D9B" w:rsidRDefault="0010338A" w:rsidP="00AA129F">
      <w:pPr>
        <w:spacing w:line="360" w:lineRule="auto"/>
        <w:rPr>
          <w:rFonts w:ascii="Book Antiqua" w:hAnsi="Book Antiqua"/>
          <w:sz w:val="24"/>
          <w:szCs w:val="24"/>
        </w:rPr>
      </w:pPr>
    </w:p>
    <w:p w14:paraId="725DAD70" w14:textId="28B6072B" w:rsidR="0010338A" w:rsidRPr="00ED3361" w:rsidRDefault="00B40805" w:rsidP="00AA129F">
      <w:pPr>
        <w:spacing w:line="360" w:lineRule="auto"/>
        <w:rPr>
          <w:rFonts w:ascii="Book Antiqua" w:hAnsi="Book Antiqua"/>
          <w:b/>
          <w:i/>
          <w:sz w:val="24"/>
          <w:szCs w:val="24"/>
        </w:rPr>
      </w:pPr>
      <w:r w:rsidRPr="00ED3361">
        <w:rPr>
          <w:rFonts w:ascii="Book Antiqua" w:hAnsi="Book Antiqua"/>
          <w:b/>
          <w:i/>
          <w:sz w:val="24"/>
          <w:szCs w:val="24"/>
        </w:rPr>
        <w:t>Inhibiting action</w:t>
      </w:r>
      <w:r w:rsidR="00050143" w:rsidRPr="00ED3361">
        <w:rPr>
          <w:rFonts w:ascii="Book Antiqua" w:hAnsi="Book Antiqua"/>
          <w:b/>
          <w:i/>
          <w:sz w:val="24"/>
          <w:szCs w:val="24"/>
        </w:rPr>
        <w:t xml:space="preserve"> of RP105</w:t>
      </w:r>
    </w:p>
    <w:p w14:paraId="0ED3900F" w14:textId="7C927ECE"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On the other hand, because, unlike the TLRs, RP105 has a short cytoplasmic protein and lacks an important signaling domain, RP105 may function as a competitive negative regulator of TLR signals structurally. RP105 plays a physiological role of negative regulation of TLR-4 signaling in dendritic cells</w:t>
      </w:r>
      <w:r w:rsidR="009649B7" w:rsidRPr="00576D9B">
        <w:rPr>
          <w:rFonts w:ascii="Book Antiqua" w:hAnsi="Book Antiqua"/>
          <w:sz w:val="24"/>
          <w:szCs w:val="24"/>
        </w:rPr>
        <w:t xml:space="preserve"> (DCs) and </w:t>
      </w:r>
      <w:proofErr w:type="gramStart"/>
      <w:r w:rsidR="009649B7" w:rsidRPr="00576D9B">
        <w:rPr>
          <w:rFonts w:ascii="Book Antiqua" w:hAnsi="Book Antiqua"/>
          <w:sz w:val="24"/>
          <w:szCs w:val="24"/>
        </w:rPr>
        <w:t>macrophages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25</w:t>
      </w:r>
      <w:r w:rsidR="009649B7" w:rsidRPr="00C959EB">
        <w:rPr>
          <w:rFonts w:ascii="Book Antiqua" w:hAnsi="Book Antiqua"/>
          <w:sz w:val="24"/>
          <w:szCs w:val="24"/>
          <w:vertAlign w:val="superscript"/>
        </w:rPr>
        <w:t>-</w:t>
      </w:r>
      <w:r w:rsidR="00F50A4E">
        <w:rPr>
          <w:rFonts w:ascii="Book Antiqua" w:hAnsi="Book Antiqua"/>
          <w:sz w:val="24"/>
          <w:szCs w:val="24"/>
          <w:vertAlign w:val="superscript"/>
        </w:rPr>
        <w:t>27</w:t>
      </w:r>
      <w:r w:rsidRPr="00C959EB">
        <w:rPr>
          <w:rFonts w:ascii="Book Antiqua" w:hAnsi="Book Antiqua"/>
          <w:sz w:val="24"/>
          <w:szCs w:val="24"/>
          <w:vertAlign w:val="superscript"/>
        </w:rPr>
        <w:t>]</w:t>
      </w:r>
      <w:r w:rsidRPr="00576D9B">
        <w:rPr>
          <w:rFonts w:ascii="Book Antiqua" w:hAnsi="Book Antiqua"/>
          <w:sz w:val="24"/>
          <w:szCs w:val="24"/>
        </w:rPr>
        <w:t>. We have also investigated the inhibitory role of RP105 in the development of col</w:t>
      </w:r>
      <w:r w:rsidR="009649B7" w:rsidRPr="00576D9B">
        <w:rPr>
          <w:rFonts w:ascii="Book Antiqua" w:hAnsi="Book Antiqua"/>
          <w:sz w:val="24"/>
          <w:szCs w:val="24"/>
        </w:rPr>
        <w:t>lagen-induced arthritis (CIA)</w:t>
      </w:r>
      <w:r w:rsidR="00ED3361" w:rsidRPr="00ED3361">
        <w:rPr>
          <w:rFonts w:ascii="Book Antiqua" w:hAnsi="Book Antiqua"/>
          <w:sz w:val="24"/>
          <w:szCs w:val="24"/>
          <w:vertAlign w:val="superscript"/>
        </w:rPr>
        <w:t>[</w:t>
      </w:r>
      <w:r w:rsidR="00F50A4E">
        <w:rPr>
          <w:rFonts w:ascii="Book Antiqua" w:hAnsi="Book Antiqua"/>
          <w:sz w:val="24"/>
          <w:szCs w:val="24"/>
          <w:vertAlign w:val="superscript"/>
        </w:rPr>
        <w:t>33</w:t>
      </w:r>
      <w:r w:rsidRPr="00F50A4E">
        <w:rPr>
          <w:rFonts w:ascii="Book Antiqua" w:hAnsi="Book Antiqua"/>
          <w:sz w:val="24"/>
          <w:szCs w:val="24"/>
          <w:vertAlign w:val="superscript"/>
        </w:rPr>
        <w:t>]</w:t>
      </w:r>
      <w:r w:rsidRPr="00576D9B">
        <w:rPr>
          <w:rFonts w:ascii="Book Antiqua" w:hAnsi="Book Antiqua"/>
          <w:sz w:val="24"/>
          <w:szCs w:val="24"/>
        </w:rPr>
        <w:t>. Onset and severity of arthritis were accelerated in RP105-deficient DBA/1 mice. In this model, RP105 regulates the antigen-presenting cell function and regulatory T cell (</w:t>
      </w:r>
      <w:proofErr w:type="spellStart"/>
      <w:r w:rsidRPr="00576D9B">
        <w:rPr>
          <w:rFonts w:ascii="Book Antiqua" w:hAnsi="Book Antiqua"/>
          <w:sz w:val="24"/>
          <w:szCs w:val="24"/>
        </w:rPr>
        <w:t>Treg</w:t>
      </w:r>
      <w:proofErr w:type="spellEnd"/>
      <w:r w:rsidRPr="00576D9B">
        <w:rPr>
          <w:rFonts w:ascii="Book Antiqua" w:hAnsi="Book Antiqua"/>
          <w:sz w:val="24"/>
          <w:szCs w:val="24"/>
        </w:rPr>
        <w:t>) development. As a result, RP105 induces the attenuation of the cell-mediated immune responses and suppression of the development of CIA.</w:t>
      </w:r>
    </w:p>
    <w:p w14:paraId="654A585A" w14:textId="4E9CD734"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RP105-activated B cells after cross-linking of surface IgM show growth arrest and </w:t>
      </w:r>
      <w:proofErr w:type="gramStart"/>
      <w:r w:rsidRPr="00576D9B">
        <w:rPr>
          <w:rFonts w:ascii="Book Antiqua" w:hAnsi="Book Antiqua"/>
          <w:sz w:val="24"/>
          <w:szCs w:val="24"/>
        </w:rPr>
        <w:t>apopt</w:t>
      </w:r>
      <w:r w:rsidR="009649B7" w:rsidRPr="00576D9B">
        <w:rPr>
          <w:rFonts w:ascii="Book Antiqua" w:hAnsi="Book Antiqua"/>
          <w:sz w:val="24"/>
          <w:szCs w:val="24"/>
        </w:rPr>
        <w:t>osis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24, 34</w:t>
      </w:r>
      <w:r w:rsidRPr="00C959EB">
        <w:rPr>
          <w:rFonts w:ascii="Book Antiqua" w:hAnsi="Book Antiqua"/>
          <w:sz w:val="24"/>
          <w:szCs w:val="24"/>
          <w:vertAlign w:val="superscript"/>
        </w:rPr>
        <w:t>]</w:t>
      </w:r>
      <w:r w:rsidRPr="00576D9B">
        <w:rPr>
          <w:rFonts w:ascii="Book Antiqua" w:hAnsi="Book Antiqua"/>
          <w:sz w:val="24"/>
          <w:szCs w:val="24"/>
        </w:rPr>
        <w:t>. This result suggests that RP105 can function as a negative regulator of B cell activation</w:t>
      </w:r>
      <w:r w:rsidR="00B40805" w:rsidRPr="00576D9B">
        <w:rPr>
          <w:rFonts w:ascii="Book Antiqua" w:hAnsi="Book Antiqua"/>
          <w:sz w:val="24"/>
          <w:szCs w:val="24"/>
        </w:rPr>
        <w:t>. RP105 regulates proliferation and survival</w:t>
      </w:r>
      <w:r w:rsidRPr="00576D9B">
        <w:rPr>
          <w:rFonts w:ascii="Book Antiqua" w:hAnsi="Book Antiqua"/>
          <w:sz w:val="24"/>
          <w:szCs w:val="24"/>
        </w:rPr>
        <w:t xml:space="preserve"> of B cells in response </w:t>
      </w:r>
      <w:proofErr w:type="gramStart"/>
      <w:r w:rsidRPr="00576D9B">
        <w:rPr>
          <w:rFonts w:ascii="Book Antiqua" w:hAnsi="Book Antiqua"/>
          <w:sz w:val="24"/>
          <w:szCs w:val="24"/>
        </w:rPr>
        <w:t>to various stimulation</w:t>
      </w:r>
      <w:proofErr w:type="gramEnd"/>
      <w:r w:rsidRPr="00576D9B">
        <w:rPr>
          <w:rFonts w:ascii="Book Antiqua" w:hAnsi="Book Antiqua"/>
          <w:sz w:val="24"/>
          <w:szCs w:val="24"/>
        </w:rPr>
        <w:t>.</w:t>
      </w:r>
    </w:p>
    <w:p w14:paraId="702C6AC8" w14:textId="77777777" w:rsidR="0010338A" w:rsidRPr="00576D9B" w:rsidRDefault="0010338A" w:rsidP="00AA129F">
      <w:pPr>
        <w:spacing w:line="360" w:lineRule="auto"/>
        <w:rPr>
          <w:rFonts w:ascii="Book Antiqua" w:hAnsi="Book Antiqua"/>
          <w:sz w:val="24"/>
          <w:szCs w:val="24"/>
        </w:rPr>
      </w:pPr>
    </w:p>
    <w:p w14:paraId="49824C4B" w14:textId="6BA27D52"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Population of RP105-negative B cells in human and murine diseases</w:t>
      </w:r>
    </w:p>
    <w:p w14:paraId="26B5C8AB" w14:textId="7AD54648"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Up to the present time, expression of RP105 on B cells and monocytes from </w:t>
      </w:r>
      <w:r w:rsidRPr="00576D9B">
        <w:rPr>
          <w:rFonts w:ascii="Book Antiqua" w:hAnsi="Book Antiqua"/>
          <w:sz w:val="24"/>
          <w:szCs w:val="24"/>
        </w:rPr>
        <w:lastRenderedPageBreak/>
        <w:t>patients with various diseases has been examined</w:t>
      </w:r>
      <w:r w:rsidR="00E57E18">
        <w:rPr>
          <w:rFonts w:ascii="Book Antiqua" w:hAnsi="Book Antiqua"/>
          <w:sz w:val="24"/>
          <w:szCs w:val="24"/>
        </w:rPr>
        <w:t xml:space="preserve"> (table 1)</w:t>
      </w:r>
      <w:r w:rsidRPr="00576D9B">
        <w:rPr>
          <w:rFonts w:ascii="Book Antiqua" w:hAnsi="Book Antiqua"/>
          <w:sz w:val="24"/>
          <w:szCs w:val="24"/>
        </w:rPr>
        <w:t>. The numbers of RP105-negative</w:t>
      </w:r>
      <w:r w:rsidR="00B40805" w:rsidRPr="00576D9B">
        <w:rPr>
          <w:rFonts w:ascii="Book Antiqua" w:hAnsi="Book Antiqua"/>
          <w:sz w:val="24"/>
          <w:szCs w:val="24"/>
        </w:rPr>
        <w:t xml:space="preserve"> B cells vary considerably according to</w:t>
      </w:r>
      <w:r w:rsidRPr="00576D9B">
        <w:rPr>
          <w:rFonts w:ascii="Book Antiqua" w:hAnsi="Book Antiqua"/>
          <w:sz w:val="24"/>
          <w:szCs w:val="24"/>
        </w:rPr>
        <w:t xml:space="preserve"> the diseases. Especially, RP105-negative B cells are increased in SLE, SS, DM and IgG4-RD in which </w:t>
      </w:r>
      <w:proofErr w:type="spellStart"/>
      <w:r w:rsidRPr="00576D9B">
        <w:rPr>
          <w:rFonts w:ascii="Book Antiqua" w:hAnsi="Book Antiqua"/>
          <w:sz w:val="24"/>
          <w:szCs w:val="24"/>
        </w:rPr>
        <w:t>pathophysiologically</w:t>
      </w:r>
      <w:proofErr w:type="spellEnd"/>
      <w:r w:rsidRPr="00576D9B">
        <w:rPr>
          <w:rFonts w:ascii="Book Antiqua" w:hAnsi="Book Antiqua"/>
          <w:sz w:val="24"/>
          <w:szCs w:val="24"/>
        </w:rPr>
        <w:t xml:space="preserve"> B cells are significantly </w:t>
      </w:r>
      <w:proofErr w:type="gramStart"/>
      <w:r w:rsidRPr="00576D9B">
        <w:rPr>
          <w:rFonts w:ascii="Book Antiqua" w:hAnsi="Book Antiqua"/>
          <w:sz w:val="24"/>
          <w:szCs w:val="24"/>
        </w:rPr>
        <w:t>involved</w:t>
      </w:r>
      <w:r w:rsidR="00ED3361" w:rsidRPr="00ED3361">
        <w:rPr>
          <w:rFonts w:ascii="Book Antiqua" w:hAnsi="Book Antiqua"/>
          <w:sz w:val="24"/>
          <w:szCs w:val="24"/>
          <w:vertAlign w:val="superscript"/>
        </w:rPr>
        <w:t>[</w:t>
      </w:r>
      <w:proofErr w:type="gramEnd"/>
      <w:r w:rsidR="00ED3361">
        <w:rPr>
          <w:rFonts w:ascii="Book Antiqua" w:hAnsi="Book Antiqua"/>
          <w:sz w:val="24"/>
          <w:szCs w:val="24"/>
          <w:vertAlign w:val="superscript"/>
        </w:rPr>
        <w:t>1,</w:t>
      </w:r>
      <w:r w:rsidRPr="00C959EB">
        <w:rPr>
          <w:rFonts w:ascii="Book Antiqua" w:hAnsi="Book Antiqua"/>
          <w:sz w:val="24"/>
          <w:szCs w:val="24"/>
          <w:vertAlign w:val="superscript"/>
        </w:rPr>
        <w:t>11]</w:t>
      </w:r>
      <w:r w:rsidRPr="00576D9B">
        <w:rPr>
          <w:rFonts w:ascii="Book Antiqua" w:hAnsi="Book Antiqua"/>
          <w:sz w:val="24"/>
          <w:szCs w:val="24"/>
        </w:rPr>
        <w:t>. Also, in NMO, an organ-specific autoimmune disease, incr</w:t>
      </w:r>
      <w:r w:rsidR="00050143">
        <w:rPr>
          <w:rFonts w:ascii="Book Antiqua" w:hAnsi="Book Antiqua"/>
          <w:sz w:val="24"/>
          <w:szCs w:val="24"/>
        </w:rPr>
        <w:t>eased RP105-negative B cells were</w:t>
      </w:r>
      <w:r w:rsidRPr="00576D9B">
        <w:rPr>
          <w:rFonts w:ascii="Book Antiqua" w:hAnsi="Book Antiqua"/>
          <w:sz w:val="24"/>
          <w:szCs w:val="24"/>
        </w:rPr>
        <w:t xml:space="preserve"> </w:t>
      </w:r>
      <w:proofErr w:type="gramStart"/>
      <w:r w:rsidRPr="00576D9B">
        <w:rPr>
          <w:rFonts w:ascii="Book Antiqua" w:hAnsi="Book Antiqua"/>
          <w:sz w:val="24"/>
          <w:szCs w:val="24"/>
        </w:rPr>
        <w:t>found</w:t>
      </w:r>
      <w:r w:rsidR="00ED3361" w:rsidRPr="00ED3361">
        <w:rPr>
          <w:rFonts w:ascii="Book Antiqua" w:hAnsi="Book Antiqua"/>
          <w:sz w:val="24"/>
          <w:szCs w:val="24"/>
          <w:vertAlign w:val="superscript"/>
        </w:rPr>
        <w:t>[</w:t>
      </w:r>
      <w:proofErr w:type="gramEnd"/>
      <w:r w:rsidRPr="00C959EB">
        <w:rPr>
          <w:rFonts w:ascii="Book Antiqua" w:hAnsi="Book Antiqua"/>
          <w:sz w:val="24"/>
          <w:szCs w:val="24"/>
          <w:vertAlign w:val="superscript"/>
        </w:rPr>
        <w:t>10]</w:t>
      </w:r>
      <w:r w:rsidRPr="00576D9B">
        <w:rPr>
          <w:rFonts w:ascii="Book Antiqua" w:hAnsi="Book Antiqua"/>
          <w:sz w:val="24"/>
          <w:szCs w:val="24"/>
        </w:rPr>
        <w:t>. Some NMO patients have elevated serum anti-nuclear and anti–SS-A/SS-B antibodies, and then NMO might share common pathological mechanism with systemic autoimmune diseases to some extent.</w:t>
      </w:r>
    </w:p>
    <w:p w14:paraId="26DFFF6C" w14:textId="77777777" w:rsidR="0010338A" w:rsidRPr="00576D9B" w:rsidRDefault="0010338A" w:rsidP="00AA129F">
      <w:pPr>
        <w:spacing w:line="360" w:lineRule="auto"/>
        <w:rPr>
          <w:rFonts w:ascii="Book Antiqua" w:hAnsi="Book Antiqua"/>
          <w:sz w:val="24"/>
          <w:szCs w:val="24"/>
        </w:rPr>
      </w:pPr>
    </w:p>
    <w:p w14:paraId="7A5687A8"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SLE</w:t>
      </w:r>
    </w:p>
    <w:p w14:paraId="649F256D" w14:textId="4CC7FC2B"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Although normal mature B cells express RP105, RP105-negative B cells are dramatically increased i</w:t>
      </w:r>
      <w:r w:rsidR="00DC6BF2">
        <w:rPr>
          <w:rFonts w:ascii="Book Antiqua" w:hAnsi="Book Antiqua"/>
          <w:sz w:val="24"/>
          <w:szCs w:val="24"/>
        </w:rPr>
        <w:t xml:space="preserve">n active SLE </w:t>
      </w:r>
      <w:proofErr w:type="gramStart"/>
      <w:r w:rsidR="00DC6BF2">
        <w:rPr>
          <w:rFonts w:ascii="Book Antiqua" w:hAnsi="Book Antiqua"/>
          <w:sz w:val="24"/>
          <w:szCs w:val="24"/>
        </w:rPr>
        <w:t>patients</w:t>
      </w:r>
      <w:r w:rsidR="00ED3361" w:rsidRPr="00ED3361">
        <w:rPr>
          <w:rFonts w:ascii="Book Antiqua" w:hAnsi="Book Antiqua"/>
          <w:sz w:val="24"/>
          <w:szCs w:val="24"/>
          <w:vertAlign w:val="superscript"/>
        </w:rPr>
        <w:t>[</w:t>
      </w:r>
      <w:proofErr w:type="gramEnd"/>
      <w:r w:rsidRPr="00C959EB">
        <w:rPr>
          <w:rFonts w:ascii="Book Antiqua" w:hAnsi="Book Antiqua"/>
          <w:sz w:val="24"/>
          <w:szCs w:val="24"/>
          <w:vertAlign w:val="superscript"/>
        </w:rPr>
        <w:t>8]</w:t>
      </w:r>
      <w:r w:rsidRPr="00576D9B">
        <w:rPr>
          <w:rFonts w:ascii="Book Antiqua" w:hAnsi="Book Antiqua"/>
          <w:sz w:val="24"/>
          <w:szCs w:val="24"/>
        </w:rPr>
        <w:t>. The disease activity of SLE, Systemic Lupus Erythematosus Disease Activity Index (</w:t>
      </w:r>
      <w:r w:rsidR="0059318C" w:rsidRPr="00576D9B">
        <w:rPr>
          <w:rFonts w:ascii="Book Antiqua" w:hAnsi="Book Antiqua"/>
          <w:sz w:val="24"/>
          <w:szCs w:val="24"/>
        </w:rPr>
        <w:t>SLEDAI) scores, is correlated with</w:t>
      </w:r>
      <w:r w:rsidRPr="00576D9B">
        <w:rPr>
          <w:rFonts w:ascii="Book Antiqua" w:hAnsi="Book Antiqua"/>
          <w:sz w:val="24"/>
          <w:szCs w:val="24"/>
        </w:rPr>
        <w:t xml:space="preserve"> the percentages of RP105-negative B cells. Also, serial analysis of the ratio of RP105-negative B cells from the same SLE patients was performed individually and RP105-negative B cells decreased as the disease turned inactive. The serum IgG levels were also correlated with the percentages of RP105-negative B cells. These results suggest that RP105-negative B cells in the peripheral blood are closely associated with activity and function of B cells of SLE. Being similar to RP105-negative B cells, CD27highCD38+ B cells producing high-affinity IgG are increased in the peripheral blood of SLE patients with correlation to disea</w:t>
      </w:r>
      <w:r w:rsidR="00DC6BF2">
        <w:rPr>
          <w:rFonts w:ascii="Book Antiqua" w:hAnsi="Book Antiqua"/>
          <w:sz w:val="24"/>
          <w:szCs w:val="24"/>
        </w:rPr>
        <w:t>se activity</w:t>
      </w:r>
      <w:r w:rsidR="00ED3361" w:rsidRPr="00ED3361">
        <w:rPr>
          <w:rFonts w:ascii="Book Antiqua" w:hAnsi="Book Antiqua"/>
          <w:sz w:val="24"/>
          <w:szCs w:val="24"/>
          <w:vertAlign w:val="superscript"/>
        </w:rPr>
        <w:t>[</w:t>
      </w:r>
      <w:r w:rsidR="00F50A4E">
        <w:rPr>
          <w:rFonts w:ascii="Book Antiqua" w:hAnsi="Book Antiqua"/>
          <w:sz w:val="24"/>
          <w:szCs w:val="24"/>
          <w:vertAlign w:val="superscript"/>
        </w:rPr>
        <w:t>35</w:t>
      </w:r>
      <w:r w:rsidR="00DC6BF2" w:rsidRPr="00C959EB">
        <w:rPr>
          <w:rFonts w:ascii="Book Antiqua" w:hAnsi="Book Antiqua"/>
          <w:sz w:val="24"/>
          <w:szCs w:val="24"/>
          <w:vertAlign w:val="superscript"/>
        </w:rPr>
        <w:t>-</w:t>
      </w:r>
      <w:r w:rsidR="00F50A4E">
        <w:rPr>
          <w:rFonts w:ascii="Book Antiqua" w:hAnsi="Book Antiqua"/>
          <w:sz w:val="24"/>
          <w:szCs w:val="24"/>
          <w:vertAlign w:val="superscript"/>
        </w:rPr>
        <w:t>36</w:t>
      </w:r>
      <w:r w:rsidR="00B40805" w:rsidRPr="00C959EB">
        <w:rPr>
          <w:rFonts w:ascii="Book Antiqua" w:hAnsi="Book Antiqua"/>
          <w:sz w:val="24"/>
          <w:szCs w:val="24"/>
          <w:vertAlign w:val="superscript"/>
        </w:rPr>
        <w:t>]</w:t>
      </w:r>
      <w:r w:rsidR="00B40805" w:rsidRPr="00576D9B">
        <w:rPr>
          <w:rFonts w:ascii="Book Antiqua" w:hAnsi="Book Antiqua"/>
          <w:sz w:val="24"/>
          <w:szCs w:val="24"/>
        </w:rPr>
        <w:t xml:space="preserve">. </w:t>
      </w:r>
      <w:r w:rsidRPr="00576D9B">
        <w:rPr>
          <w:rFonts w:ascii="Book Antiqua" w:hAnsi="Book Antiqua"/>
          <w:sz w:val="24"/>
          <w:szCs w:val="24"/>
        </w:rPr>
        <w:t xml:space="preserve">RP105-negative B cells and CD27highCD38+ B cells should be phenotypically </w:t>
      </w:r>
      <w:proofErr w:type="gramStart"/>
      <w:r w:rsidRPr="00576D9B">
        <w:rPr>
          <w:rFonts w:ascii="Book Antiqua" w:hAnsi="Book Antiqua"/>
          <w:sz w:val="24"/>
          <w:szCs w:val="24"/>
        </w:rPr>
        <w:t>identical</w:t>
      </w:r>
      <w:r w:rsidR="00ED3361" w:rsidRPr="00ED3361">
        <w:rPr>
          <w:rFonts w:ascii="Book Antiqua" w:hAnsi="Book Antiqua"/>
          <w:sz w:val="24"/>
          <w:szCs w:val="24"/>
          <w:vertAlign w:val="superscript"/>
        </w:rPr>
        <w:t>[</w:t>
      </w:r>
      <w:proofErr w:type="gramEnd"/>
      <w:r w:rsidR="00C54E17" w:rsidRPr="00C959EB">
        <w:rPr>
          <w:rFonts w:ascii="Book Antiqua" w:hAnsi="Book Antiqua"/>
          <w:sz w:val="24"/>
          <w:szCs w:val="24"/>
          <w:vertAlign w:val="superscript"/>
        </w:rPr>
        <w:t>9]</w:t>
      </w:r>
      <w:r w:rsidRPr="00576D9B">
        <w:rPr>
          <w:rFonts w:ascii="Book Antiqua" w:hAnsi="Book Antiqua"/>
          <w:sz w:val="24"/>
          <w:szCs w:val="24"/>
        </w:rPr>
        <w:t>.</w:t>
      </w:r>
    </w:p>
    <w:p w14:paraId="486BA7EE" w14:textId="77777777" w:rsidR="0010338A" w:rsidRPr="00576D9B" w:rsidRDefault="0010338A" w:rsidP="00AA129F">
      <w:pPr>
        <w:spacing w:line="360" w:lineRule="auto"/>
        <w:ind w:firstLineChars="150" w:firstLine="360"/>
        <w:rPr>
          <w:rFonts w:ascii="Book Antiqua" w:hAnsi="Book Antiqua"/>
          <w:sz w:val="24"/>
          <w:szCs w:val="24"/>
        </w:rPr>
      </w:pPr>
      <w:r w:rsidRPr="00576D9B">
        <w:rPr>
          <w:rFonts w:ascii="Book Antiqua" w:hAnsi="Book Antiqua"/>
          <w:sz w:val="24"/>
          <w:szCs w:val="24"/>
        </w:rPr>
        <w:t xml:space="preserve">RP105-negative B cells disappeared in the peripheral blood from patients </w:t>
      </w:r>
      <w:r w:rsidRPr="00576D9B">
        <w:rPr>
          <w:rFonts w:ascii="Book Antiqua" w:hAnsi="Book Antiqua"/>
          <w:sz w:val="24"/>
          <w:szCs w:val="24"/>
        </w:rPr>
        <w:lastRenderedPageBreak/>
        <w:t>treated with corticosteroids and seem to be more sensitive to corticosteroids than RP105-positive B cells in vivo. The effect of dexamethasone on apoptosis of RP105-negative B cells was confirmed in vitro. Although RP105-negative B cells underwent spontaneous apoptosis more easily compared to RP105-positive B cells, dexamethasone induced apoptosis of RP105-negative B cells, but not RP105-positive B cells. This result illustrates the rapid clearance of RP105-negative B cells from peripheral blood by the treatment with corticosteroids in SLE patients.</w:t>
      </w:r>
    </w:p>
    <w:p w14:paraId="65162D6D" w14:textId="77777777" w:rsidR="0010338A" w:rsidRPr="00576D9B" w:rsidRDefault="0010338A" w:rsidP="00AA129F">
      <w:pPr>
        <w:spacing w:line="360" w:lineRule="auto"/>
        <w:rPr>
          <w:rFonts w:ascii="Book Antiqua" w:hAnsi="Book Antiqua"/>
          <w:sz w:val="24"/>
          <w:szCs w:val="24"/>
        </w:rPr>
      </w:pPr>
    </w:p>
    <w:p w14:paraId="1ED991E1"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ANA-negative SLE (seronegative SLE)</w:t>
      </w:r>
    </w:p>
    <w:p w14:paraId="1BBE3211" w14:textId="674EEADC"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Because, in patients </w:t>
      </w:r>
      <w:r w:rsidR="00C54E17">
        <w:rPr>
          <w:rFonts w:ascii="Book Antiqua" w:hAnsi="Book Antiqua"/>
          <w:sz w:val="24"/>
          <w:szCs w:val="24"/>
        </w:rPr>
        <w:t>with SLE, antinuclear antibody</w:t>
      </w:r>
      <w:r w:rsidRPr="00576D9B">
        <w:rPr>
          <w:rFonts w:ascii="Book Antiqua" w:hAnsi="Book Antiqua"/>
          <w:sz w:val="24"/>
          <w:szCs w:val="24"/>
        </w:rPr>
        <w:t xml:space="preserve"> (ANA) in serum is a primary hallmark, </w:t>
      </w:r>
      <w:r w:rsidR="00FB0781" w:rsidRPr="00576D9B">
        <w:rPr>
          <w:rFonts w:ascii="Book Antiqua" w:hAnsi="Book Antiqua"/>
          <w:sz w:val="24"/>
          <w:szCs w:val="24"/>
        </w:rPr>
        <w:t xml:space="preserve">ANA-negative SLE is very </w:t>
      </w:r>
      <w:proofErr w:type="gramStart"/>
      <w:r w:rsidR="00FB0781" w:rsidRPr="00576D9B">
        <w:rPr>
          <w:rFonts w:ascii="Book Antiqua" w:hAnsi="Book Antiqua"/>
          <w:sz w:val="24"/>
          <w:szCs w:val="24"/>
        </w:rPr>
        <w:t>rare</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37</w:t>
      </w:r>
      <w:r w:rsidRPr="00C959EB">
        <w:rPr>
          <w:rFonts w:ascii="Book Antiqua" w:hAnsi="Book Antiqua"/>
          <w:sz w:val="24"/>
          <w:szCs w:val="24"/>
          <w:vertAlign w:val="superscript"/>
        </w:rPr>
        <w:t>]</w:t>
      </w:r>
      <w:r w:rsidRPr="00576D9B">
        <w:rPr>
          <w:rFonts w:ascii="Book Antiqua" w:hAnsi="Book Antiqua"/>
          <w:sz w:val="24"/>
          <w:szCs w:val="24"/>
        </w:rPr>
        <w:t xml:space="preserve">. Although, in clinical practice, ANA-negative SLE patients exist as a subpopulation of SLE, the diagnosis of seronegative SLE can be difficult in patients showing no immunological </w:t>
      </w:r>
      <w:proofErr w:type="gramStart"/>
      <w:r w:rsidRPr="00576D9B">
        <w:rPr>
          <w:rFonts w:ascii="Book Antiqua" w:hAnsi="Book Antiqua"/>
          <w:sz w:val="24"/>
          <w:szCs w:val="24"/>
        </w:rPr>
        <w:t>abnormal</w:t>
      </w:r>
      <w:r w:rsidR="00FB0781" w:rsidRPr="00576D9B">
        <w:rPr>
          <w:rFonts w:ascii="Book Antiqua" w:hAnsi="Book Antiqua"/>
          <w:sz w:val="24"/>
          <w:szCs w:val="24"/>
        </w:rPr>
        <w:t>ities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38-46</w:t>
      </w:r>
      <w:r w:rsidRPr="00C959EB">
        <w:rPr>
          <w:rFonts w:ascii="Book Antiqua" w:hAnsi="Book Antiqua"/>
          <w:sz w:val="24"/>
          <w:szCs w:val="24"/>
          <w:vertAlign w:val="superscript"/>
        </w:rPr>
        <w:t>]</w:t>
      </w:r>
      <w:r w:rsidRPr="00576D9B">
        <w:rPr>
          <w:rFonts w:ascii="Book Antiqua" w:hAnsi="Book Antiqua"/>
          <w:sz w:val="24"/>
          <w:szCs w:val="24"/>
        </w:rPr>
        <w:t>. The numbers of RP105-negative B cells were increased and correlated with disease activity even</w:t>
      </w:r>
      <w:r w:rsidR="00FB0781" w:rsidRPr="00576D9B">
        <w:rPr>
          <w:rFonts w:ascii="Book Antiqua" w:hAnsi="Book Antiqua"/>
          <w:sz w:val="24"/>
          <w:szCs w:val="24"/>
        </w:rPr>
        <w:t xml:space="preserve"> in ANA-negative SLE patients</w:t>
      </w:r>
      <w:r w:rsidR="00ED3361" w:rsidRPr="00ED3361">
        <w:rPr>
          <w:rFonts w:ascii="Book Antiqua" w:hAnsi="Book Antiqua"/>
          <w:sz w:val="24"/>
          <w:szCs w:val="24"/>
          <w:vertAlign w:val="superscript"/>
        </w:rPr>
        <w:t>[</w:t>
      </w:r>
      <w:r w:rsidR="00F50A4E">
        <w:rPr>
          <w:rFonts w:ascii="Book Antiqua" w:hAnsi="Book Antiqua"/>
          <w:sz w:val="24"/>
          <w:szCs w:val="24"/>
          <w:vertAlign w:val="superscript"/>
        </w:rPr>
        <w:t>47</w:t>
      </w:r>
      <w:r w:rsidRPr="00C959EB">
        <w:rPr>
          <w:rFonts w:ascii="Book Antiqua" w:hAnsi="Book Antiqua"/>
          <w:sz w:val="24"/>
          <w:szCs w:val="24"/>
          <w:vertAlign w:val="superscript"/>
        </w:rPr>
        <w:t>]</w:t>
      </w:r>
      <w:r w:rsidRPr="00576D9B">
        <w:rPr>
          <w:rFonts w:ascii="Book Antiqua" w:hAnsi="Book Antiqua"/>
          <w:sz w:val="24"/>
          <w:szCs w:val="24"/>
        </w:rPr>
        <w:t>.Without significant serological markers for SLE, examination of B cell population may be useful in evaluation of activity. Later, these patients turned out to be serologically positive, including ANA, anti-dsDNA and anti-Sm antibodies.</w:t>
      </w:r>
    </w:p>
    <w:p w14:paraId="6A937B08" w14:textId="77777777" w:rsidR="0010338A" w:rsidRPr="00576D9B" w:rsidRDefault="0010338A" w:rsidP="00AA129F">
      <w:pPr>
        <w:spacing w:line="360" w:lineRule="auto"/>
        <w:rPr>
          <w:rFonts w:ascii="Book Antiqua" w:hAnsi="Book Antiqua"/>
          <w:sz w:val="24"/>
          <w:szCs w:val="24"/>
        </w:rPr>
      </w:pPr>
    </w:p>
    <w:p w14:paraId="36E3DF56" w14:textId="29599830" w:rsidR="0010338A" w:rsidRPr="00ED3361" w:rsidRDefault="00B40805" w:rsidP="00AA129F">
      <w:pPr>
        <w:spacing w:line="360" w:lineRule="auto"/>
        <w:rPr>
          <w:rFonts w:ascii="Book Antiqua" w:hAnsi="Book Antiqua"/>
          <w:b/>
          <w:i/>
          <w:sz w:val="24"/>
          <w:szCs w:val="24"/>
        </w:rPr>
      </w:pPr>
      <w:r w:rsidRPr="00ED3361">
        <w:rPr>
          <w:rFonts w:ascii="Book Antiqua" w:hAnsi="Book Antiqua"/>
          <w:b/>
          <w:i/>
          <w:sz w:val="24"/>
          <w:szCs w:val="24"/>
        </w:rPr>
        <w:t>Human SLE</w:t>
      </w:r>
    </w:p>
    <w:p w14:paraId="5EFBC2A1" w14:textId="3A3A6556"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RP105-negative B cells produce autoantibodies, including IgG and IgM class anti-dsDNA and single stranded DN</w:t>
      </w:r>
      <w:r w:rsidR="00FB0781" w:rsidRPr="00576D9B">
        <w:rPr>
          <w:rFonts w:ascii="Book Antiqua" w:hAnsi="Book Antiqua"/>
          <w:sz w:val="24"/>
          <w:szCs w:val="24"/>
        </w:rPr>
        <w:t xml:space="preserve">A (ssDNA) antibodies </w:t>
      </w:r>
      <w:r w:rsidR="00FB0781" w:rsidRPr="00ED3361">
        <w:rPr>
          <w:rFonts w:ascii="Book Antiqua" w:hAnsi="Book Antiqua"/>
          <w:i/>
          <w:sz w:val="24"/>
          <w:szCs w:val="24"/>
        </w:rPr>
        <w:t xml:space="preserve">in </w:t>
      </w:r>
      <w:proofErr w:type="gramStart"/>
      <w:r w:rsidR="00FB0781" w:rsidRPr="00ED3361">
        <w:rPr>
          <w:rFonts w:ascii="Book Antiqua" w:hAnsi="Book Antiqua"/>
          <w:i/>
          <w:sz w:val="24"/>
          <w:szCs w:val="24"/>
        </w:rPr>
        <w:t>vitro</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48</w:t>
      </w:r>
      <w:r w:rsidRPr="00C959EB">
        <w:rPr>
          <w:rFonts w:ascii="Book Antiqua" w:hAnsi="Book Antiqua"/>
          <w:sz w:val="24"/>
          <w:szCs w:val="24"/>
          <w:vertAlign w:val="superscript"/>
        </w:rPr>
        <w:t>]</w:t>
      </w:r>
      <w:r w:rsidRPr="00576D9B">
        <w:rPr>
          <w:rFonts w:ascii="Book Antiqua" w:hAnsi="Book Antiqua"/>
          <w:sz w:val="24"/>
          <w:szCs w:val="24"/>
        </w:rPr>
        <w:t xml:space="preserve">. Especially, </w:t>
      </w:r>
      <w:r w:rsidRPr="00576D9B">
        <w:rPr>
          <w:rFonts w:ascii="Book Antiqua" w:hAnsi="Book Antiqua"/>
          <w:sz w:val="24"/>
          <w:szCs w:val="24"/>
        </w:rPr>
        <w:lastRenderedPageBreak/>
        <w:t>IgG class anti-dsDNA antibodies are specific and profoundly associated with pathogenesis of SLE. RP105-negative B cells have characteristic phenotype compared to RP105-po</w:t>
      </w:r>
      <w:r w:rsidR="00FB0781" w:rsidRPr="00576D9B">
        <w:rPr>
          <w:rFonts w:ascii="Book Antiqua" w:hAnsi="Book Antiqua"/>
          <w:sz w:val="24"/>
          <w:szCs w:val="24"/>
        </w:rPr>
        <w:t>s</w:t>
      </w:r>
      <w:r w:rsidR="00C54E17">
        <w:rPr>
          <w:rFonts w:ascii="Book Antiqua" w:hAnsi="Book Antiqua"/>
          <w:sz w:val="24"/>
          <w:szCs w:val="24"/>
        </w:rPr>
        <w:t xml:space="preserve">itive conventional B </w:t>
      </w:r>
      <w:proofErr w:type="gramStart"/>
      <w:r w:rsidR="00C54E17">
        <w:rPr>
          <w:rFonts w:ascii="Book Antiqua" w:hAnsi="Book Antiqua"/>
          <w:sz w:val="24"/>
          <w:szCs w:val="24"/>
        </w:rPr>
        <w:t>cells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49</w:t>
      </w:r>
      <w:r w:rsidR="00C54E17" w:rsidRPr="00C959EB">
        <w:rPr>
          <w:rFonts w:ascii="Book Antiqua" w:hAnsi="Book Antiqua"/>
          <w:sz w:val="24"/>
          <w:szCs w:val="24"/>
          <w:vertAlign w:val="superscript"/>
        </w:rPr>
        <w:t>-</w:t>
      </w:r>
      <w:r w:rsidR="00F50A4E">
        <w:rPr>
          <w:rFonts w:ascii="Book Antiqua" w:hAnsi="Book Antiqua"/>
          <w:sz w:val="24"/>
          <w:szCs w:val="24"/>
          <w:vertAlign w:val="superscript"/>
        </w:rPr>
        <w:t>50</w:t>
      </w:r>
      <w:r w:rsidRPr="00C959EB">
        <w:rPr>
          <w:rFonts w:ascii="Book Antiqua" w:hAnsi="Book Antiqua"/>
          <w:sz w:val="24"/>
          <w:szCs w:val="24"/>
          <w:vertAlign w:val="superscript"/>
        </w:rPr>
        <w:t>]</w:t>
      </w:r>
      <w:r w:rsidRPr="00576D9B">
        <w:rPr>
          <w:rFonts w:ascii="Book Antiqua" w:hAnsi="Book Antiqua"/>
          <w:sz w:val="24"/>
          <w:szCs w:val="24"/>
        </w:rPr>
        <w:t>. Collectively, RP105-negative B cells are assigned as autoantibody-producing pathogenic B cells.</w:t>
      </w:r>
    </w:p>
    <w:p w14:paraId="7B6672E6" w14:textId="77777777" w:rsidR="0010338A" w:rsidRPr="00576D9B" w:rsidRDefault="0010338A" w:rsidP="00AA129F">
      <w:pPr>
        <w:spacing w:line="360" w:lineRule="auto"/>
        <w:rPr>
          <w:rFonts w:ascii="Book Antiqua" w:hAnsi="Book Antiqua"/>
          <w:sz w:val="24"/>
          <w:szCs w:val="24"/>
        </w:rPr>
      </w:pPr>
    </w:p>
    <w:p w14:paraId="2452EEA6" w14:textId="3FF798E4" w:rsidR="0010338A" w:rsidRPr="00ED3361" w:rsidRDefault="00B40805" w:rsidP="00AA129F">
      <w:pPr>
        <w:spacing w:line="360" w:lineRule="auto"/>
        <w:rPr>
          <w:rFonts w:ascii="Book Antiqua" w:hAnsi="Book Antiqua"/>
          <w:b/>
          <w:i/>
          <w:sz w:val="24"/>
          <w:szCs w:val="24"/>
        </w:rPr>
      </w:pPr>
      <w:r w:rsidRPr="00ED3361">
        <w:rPr>
          <w:rFonts w:ascii="Book Antiqua" w:hAnsi="Book Antiqua"/>
          <w:b/>
          <w:i/>
          <w:sz w:val="24"/>
          <w:szCs w:val="24"/>
        </w:rPr>
        <w:t>Murine models of SLE</w:t>
      </w:r>
    </w:p>
    <w:p w14:paraId="1C9A0AFB" w14:textId="711938E2"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In addition, recently RP105-negative B cells have been found in a murine lupus model, the first filial generation of New Zealand Black (NZB</w:t>
      </w:r>
      <w:r w:rsidR="00FB0781" w:rsidRPr="00576D9B">
        <w:rPr>
          <w:rFonts w:ascii="Book Antiqua" w:hAnsi="Book Antiqua"/>
          <w:sz w:val="24"/>
          <w:szCs w:val="24"/>
        </w:rPr>
        <w:t>) and White (NZW) mice (BWF1)</w:t>
      </w:r>
      <w:r w:rsidR="00ED3361" w:rsidRPr="00ED3361">
        <w:rPr>
          <w:rFonts w:ascii="Book Antiqua" w:hAnsi="Book Antiqua"/>
          <w:sz w:val="24"/>
          <w:szCs w:val="24"/>
          <w:vertAlign w:val="superscript"/>
        </w:rPr>
        <w:t>[</w:t>
      </w:r>
      <w:r w:rsidR="00F50A4E">
        <w:rPr>
          <w:rFonts w:ascii="Book Antiqua" w:hAnsi="Book Antiqua"/>
          <w:sz w:val="24"/>
          <w:szCs w:val="24"/>
          <w:vertAlign w:val="superscript"/>
        </w:rPr>
        <w:t>51</w:t>
      </w:r>
      <w:r w:rsidRPr="00C959EB">
        <w:rPr>
          <w:rFonts w:ascii="Book Antiqua" w:hAnsi="Book Antiqua"/>
          <w:sz w:val="24"/>
          <w:szCs w:val="24"/>
          <w:vertAlign w:val="superscript"/>
        </w:rPr>
        <w:t>]</w:t>
      </w:r>
      <w:r w:rsidRPr="00576D9B">
        <w:rPr>
          <w:rFonts w:ascii="Book Antiqua" w:hAnsi="Book Antiqua"/>
          <w:sz w:val="24"/>
          <w:szCs w:val="24"/>
        </w:rPr>
        <w:t>.</w:t>
      </w:r>
      <w:r w:rsidR="003A0DE9" w:rsidRPr="00576D9B">
        <w:rPr>
          <w:rFonts w:ascii="Book Antiqua" w:hAnsi="Book Antiqua"/>
          <w:sz w:val="24"/>
          <w:szCs w:val="24"/>
        </w:rPr>
        <w:t xml:space="preserve"> Although the parental strains (NZB and NZW mice)</w:t>
      </w:r>
      <w:r w:rsidRPr="00576D9B">
        <w:rPr>
          <w:rFonts w:ascii="Book Antiqua" w:hAnsi="Book Antiqua"/>
          <w:sz w:val="24"/>
          <w:szCs w:val="24"/>
        </w:rPr>
        <w:t xml:space="preserve"> do not </w:t>
      </w:r>
      <w:r w:rsidR="003A0DE9" w:rsidRPr="00576D9B">
        <w:rPr>
          <w:rFonts w:ascii="Book Antiqua" w:hAnsi="Book Antiqua"/>
          <w:sz w:val="24"/>
          <w:szCs w:val="24"/>
        </w:rPr>
        <w:t xml:space="preserve">show the phenotype of SLE, </w:t>
      </w:r>
      <w:r w:rsidRPr="00576D9B">
        <w:rPr>
          <w:rFonts w:ascii="Book Antiqua" w:hAnsi="Book Antiqua"/>
          <w:sz w:val="24"/>
          <w:szCs w:val="24"/>
        </w:rPr>
        <w:t>BWF1 mice develop autoimmunity with diffuse proliferative nephritis</w:t>
      </w:r>
      <w:r w:rsidR="003A0DE9" w:rsidRPr="00576D9B">
        <w:rPr>
          <w:rFonts w:ascii="Book Antiqua" w:hAnsi="Book Antiqua"/>
          <w:sz w:val="24"/>
          <w:szCs w:val="24"/>
        </w:rPr>
        <w:t xml:space="preserve"> and production of anti-DNA </w:t>
      </w:r>
      <w:r w:rsidRPr="00576D9B">
        <w:rPr>
          <w:rFonts w:ascii="Book Antiqua" w:hAnsi="Book Antiqua"/>
          <w:sz w:val="24"/>
          <w:szCs w:val="24"/>
        </w:rPr>
        <w:t xml:space="preserve">antibodies. In BWF1 mice, splenic or peripheral RP105-negative B cells are increased with progression of renal lesions and aging. </w:t>
      </w:r>
    </w:p>
    <w:p w14:paraId="5CA40D42" w14:textId="77777777" w:rsidR="0010338A" w:rsidRPr="00576D9B" w:rsidRDefault="0010338A" w:rsidP="00AA129F">
      <w:pPr>
        <w:spacing w:line="360" w:lineRule="auto"/>
        <w:rPr>
          <w:rFonts w:ascii="Book Antiqua" w:hAnsi="Book Antiqua"/>
          <w:sz w:val="24"/>
          <w:szCs w:val="24"/>
        </w:rPr>
      </w:pPr>
    </w:p>
    <w:p w14:paraId="1C9D8128"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 xml:space="preserve">RP105-negative B cells in </w:t>
      </w:r>
      <w:proofErr w:type="spellStart"/>
      <w:r w:rsidRPr="00ED3361">
        <w:rPr>
          <w:rFonts w:ascii="Book Antiqua" w:hAnsi="Book Antiqua"/>
          <w:b/>
          <w:i/>
          <w:sz w:val="24"/>
          <w:szCs w:val="24"/>
        </w:rPr>
        <w:t>neuromyelitis</w:t>
      </w:r>
      <w:proofErr w:type="spellEnd"/>
      <w:r w:rsidRPr="00ED3361">
        <w:rPr>
          <w:rFonts w:ascii="Book Antiqua" w:hAnsi="Book Antiqua"/>
          <w:b/>
          <w:i/>
          <w:sz w:val="24"/>
          <w:szCs w:val="24"/>
        </w:rPr>
        <w:t xml:space="preserve"> </w:t>
      </w:r>
      <w:proofErr w:type="spellStart"/>
      <w:r w:rsidRPr="00ED3361">
        <w:rPr>
          <w:rFonts w:ascii="Book Antiqua" w:hAnsi="Book Antiqua"/>
          <w:b/>
          <w:i/>
          <w:sz w:val="24"/>
          <w:szCs w:val="24"/>
        </w:rPr>
        <w:t>optica</w:t>
      </w:r>
      <w:proofErr w:type="spellEnd"/>
    </w:p>
    <w:p w14:paraId="6170AFC0" w14:textId="5EE95A89"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NMO is an inflammatory neurological disorder with recurrent attacks of sever</w:t>
      </w:r>
      <w:r w:rsidR="00FB0781" w:rsidRPr="00576D9B">
        <w:rPr>
          <w:rFonts w:ascii="Book Antiqua" w:hAnsi="Book Antiqua"/>
          <w:sz w:val="24"/>
          <w:szCs w:val="24"/>
        </w:rPr>
        <w:t xml:space="preserve">e optic neuritis and </w:t>
      </w:r>
      <w:proofErr w:type="gramStart"/>
      <w:r w:rsidR="00FB0781" w:rsidRPr="00576D9B">
        <w:rPr>
          <w:rFonts w:ascii="Book Antiqua" w:hAnsi="Book Antiqua"/>
          <w:sz w:val="24"/>
          <w:szCs w:val="24"/>
        </w:rPr>
        <w:t>myelitis</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52</w:t>
      </w:r>
      <w:r w:rsidRPr="00C959EB">
        <w:rPr>
          <w:rFonts w:ascii="Book Antiqua" w:hAnsi="Book Antiqua"/>
          <w:sz w:val="24"/>
          <w:szCs w:val="24"/>
          <w:vertAlign w:val="superscript"/>
        </w:rPr>
        <w:t>]</w:t>
      </w:r>
      <w:r w:rsidRPr="00576D9B">
        <w:rPr>
          <w:rFonts w:ascii="Book Antiqua" w:hAnsi="Book Antiqua"/>
          <w:sz w:val="24"/>
          <w:szCs w:val="24"/>
        </w:rPr>
        <w:t>.  In NMO, anti-aquaporin-4 (AQP4) water channel protein antibodies are pathogenic autoantibodies and can b</w:t>
      </w:r>
      <w:r w:rsidR="00C54E17">
        <w:rPr>
          <w:rFonts w:ascii="Book Antiqua" w:hAnsi="Book Antiqua"/>
          <w:sz w:val="24"/>
          <w:szCs w:val="24"/>
        </w:rPr>
        <w:t xml:space="preserve">e used as a disease </w:t>
      </w:r>
      <w:proofErr w:type="gramStart"/>
      <w:r w:rsidR="00C54E17">
        <w:rPr>
          <w:rFonts w:ascii="Book Antiqua" w:hAnsi="Book Antiqua"/>
          <w:sz w:val="24"/>
          <w:szCs w:val="24"/>
        </w:rPr>
        <w:t>marker</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52</w:t>
      </w:r>
      <w:r w:rsidR="00C54E17" w:rsidRPr="00C959EB">
        <w:rPr>
          <w:rFonts w:ascii="Book Antiqua" w:hAnsi="Book Antiqua"/>
          <w:sz w:val="24"/>
          <w:szCs w:val="24"/>
          <w:vertAlign w:val="superscript"/>
        </w:rPr>
        <w:t>-</w:t>
      </w:r>
      <w:r w:rsidR="00F50A4E">
        <w:rPr>
          <w:rFonts w:ascii="Book Antiqua" w:hAnsi="Book Antiqua"/>
          <w:sz w:val="24"/>
          <w:szCs w:val="24"/>
          <w:vertAlign w:val="superscript"/>
        </w:rPr>
        <w:t>53</w:t>
      </w:r>
      <w:r w:rsidRPr="00C959EB">
        <w:rPr>
          <w:rFonts w:ascii="Book Antiqua" w:hAnsi="Book Antiqua"/>
          <w:sz w:val="24"/>
          <w:szCs w:val="24"/>
          <w:vertAlign w:val="superscript"/>
        </w:rPr>
        <w:t>]</w:t>
      </w:r>
      <w:r w:rsidRPr="00576D9B">
        <w:rPr>
          <w:rFonts w:ascii="Book Antiqua" w:hAnsi="Book Antiqua"/>
          <w:sz w:val="24"/>
          <w:szCs w:val="24"/>
        </w:rPr>
        <w:t>. Because anti-AQP4 antibodies alone do not cause the disease, cellular immunity works in concert with anti-AQP4 antibod</w:t>
      </w:r>
      <w:r w:rsidR="00FB0781" w:rsidRPr="00576D9B">
        <w:rPr>
          <w:rFonts w:ascii="Book Antiqua" w:hAnsi="Book Antiqua"/>
          <w:sz w:val="24"/>
          <w:szCs w:val="24"/>
        </w:rPr>
        <w:t xml:space="preserve">ies in pathophysiology in </w:t>
      </w:r>
      <w:proofErr w:type="gramStart"/>
      <w:r w:rsidR="00FB0781" w:rsidRPr="00576D9B">
        <w:rPr>
          <w:rFonts w:ascii="Book Antiqua" w:hAnsi="Book Antiqua"/>
          <w:sz w:val="24"/>
          <w:szCs w:val="24"/>
        </w:rPr>
        <w:t>NMO</w:t>
      </w:r>
      <w:r w:rsidR="00ED3361" w:rsidRPr="00ED3361">
        <w:rPr>
          <w:rFonts w:ascii="Book Antiqua" w:hAnsi="Book Antiqua"/>
          <w:sz w:val="24"/>
          <w:szCs w:val="24"/>
          <w:vertAlign w:val="superscript"/>
        </w:rPr>
        <w:t>[</w:t>
      </w:r>
      <w:proofErr w:type="gramEnd"/>
      <w:r w:rsidR="00F50A4E">
        <w:rPr>
          <w:rFonts w:ascii="Book Antiqua" w:hAnsi="Book Antiqua"/>
          <w:sz w:val="24"/>
          <w:szCs w:val="24"/>
          <w:vertAlign w:val="superscript"/>
        </w:rPr>
        <w:t>54</w:t>
      </w:r>
      <w:r w:rsidRPr="00C959EB">
        <w:rPr>
          <w:rFonts w:ascii="Book Antiqua" w:hAnsi="Book Antiqua"/>
          <w:sz w:val="24"/>
          <w:szCs w:val="24"/>
          <w:vertAlign w:val="superscript"/>
        </w:rPr>
        <w:t>]</w:t>
      </w:r>
      <w:r w:rsidRPr="00576D9B">
        <w:rPr>
          <w:rFonts w:ascii="Book Antiqua" w:hAnsi="Book Antiqua"/>
          <w:sz w:val="24"/>
          <w:szCs w:val="24"/>
        </w:rPr>
        <w:t xml:space="preserve">. Although RP105-negative (CD19intCD27highCD38highRP105−) B cells are increased in the peripheral blood of anti-AQP4 antibody-positive NMO patients compared to normal </w:t>
      </w:r>
      <w:r w:rsidRPr="00576D9B">
        <w:rPr>
          <w:rFonts w:ascii="Book Antiqua" w:hAnsi="Book Antiqua"/>
          <w:sz w:val="24"/>
          <w:szCs w:val="24"/>
        </w:rPr>
        <w:lastRenderedPageBreak/>
        <w:t xml:space="preserve">subjects or patients with conventional form of multiple sclerosis (CMS), the frequencies of naïve and memory B cells are not changed. The frequency of RP105-negative B cells is correlated with the serum levels of anti-AQP4 </w:t>
      </w:r>
      <w:proofErr w:type="gramStart"/>
      <w:r w:rsidRPr="00576D9B">
        <w:rPr>
          <w:rFonts w:ascii="Book Antiqua" w:hAnsi="Book Antiqua"/>
          <w:sz w:val="24"/>
          <w:szCs w:val="24"/>
        </w:rPr>
        <w:t>antibodies</w:t>
      </w:r>
      <w:r w:rsidR="00ED3361" w:rsidRPr="00ED3361">
        <w:rPr>
          <w:rFonts w:ascii="Book Antiqua" w:hAnsi="Book Antiqua"/>
          <w:sz w:val="24"/>
          <w:szCs w:val="24"/>
          <w:vertAlign w:val="superscript"/>
        </w:rPr>
        <w:t>[</w:t>
      </w:r>
      <w:proofErr w:type="gramEnd"/>
      <w:r w:rsidRPr="00C959EB">
        <w:rPr>
          <w:rFonts w:ascii="Book Antiqua" w:hAnsi="Book Antiqua"/>
          <w:sz w:val="24"/>
          <w:szCs w:val="24"/>
          <w:vertAlign w:val="superscript"/>
        </w:rPr>
        <w:t>10]</w:t>
      </w:r>
      <w:r w:rsidRPr="00576D9B">
        <w:rPr>
          <w:rFonts w:ascii="Book Antiqua" w:hAnsi="Book Antiqua"/>
          <w:sz w:val="24"/>
          <w:szCs w:val="24"/>
        </w:rPr>
        <w:t>. Serial analysis of paired samples from the same NMO patients during relapse and in remission shows that RP105-negative B cells increased during relapse.</w:t>
      </w:r>
    </w:p>
    <w:p w14:paraId="3B1338E2" w14:textId="77777777" w:rsidR="0010338A" w:rsidRPr="00576D9B" w:rsidRDefault="0010338A" w:rsidP="00AA129F">
      <w:pPr>
        <w:spacing w:line="360" w:lineRule="auto"/>
        <w:rPr>
          <w:rFonts w:ascii="Book Antiqua" w:hAnsi="Book Antiqua"/>
          <w:sz w:val="24"/>
          <w:szCs w:val="24"/>
        </w:rPr>
      </w:pPr>
    </w:p>
    <w:p w14:paraId="6B7A11A9"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RP105-negative B cells in various immune-mediated diseases</w:t>
      </w:r>
    </w:p>
    <w:p w14:paraId="0B8E2A8B" w14:textId="77777777" w:rsidR="0034118F" w:rsidRDefault="0010338A" w:rsidP="00AA129F">
      <w:pPr>
        <w:spacing w:line="360" w:lineRule="auto"/>
        <w:rPr>
          <w:rFonts w:ascii="Book Antiqua" w:hAnsi="Book Antiqua"/>
          <w:sz w:val="24"/>
          <w:szCs w:val="24"/>
        </w:rPr>
      </w:pPr>
      <w:r w:rsidRPr="00576D9B">
        <w:rPr>
          <w:rFonts w:ascii="Book Antiqua" w:hAnsi="Book Antiqua"/>
          <w:sz w:val="24"/>
          <w:szCs w:val="24"/>
        </w:rPr>
        <w:t>Among various systemic rheumatic diseases, RP105-negative B cells are a</w:t>
      </w:r>
      <w:r w:rsidR="00FB0781" w:rsidRPr="00576D9B">
        <w:rPr>
          <w:rFonts w:ascii="Book Antiqua" w:hAnsi="Book Antiqua"/>
          <w:sz w:val="24"/>
          <w:szCs w:val="24"/>
        </w:rPr>
        <w:t xml:space="preserve">lso increased in </w:t>
      </w:r>
      <w:proofErr w:type="gramStart"/>
      <w:r w:rsidR="00FB0781" w:rsidRPr="00576D9B">
        <w:rPr>
          <w:rFonts w:ascii="Book Antiqua" w:hAnsi="Book Antiqua"/>
          <w:sz w:val="24"/>
          <w:szCs w:val="24"/>
        </w:rPr>
        <w:t>SS</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55-56</w:t>
      </w:r>
      <w:r w:rsidR="00FB0781" w:rsidRPr="00C959EB">
        <w:rPr>
          <w:rFonts w:ascii="Book Antiqua" w:hAnsi="Book Antiqua"/>
          <w:sz w:val="24"/>
          <w:szCs w:val="24"/>
          <w:vertAlign w:val="superscript"/>
        </w:rPr>
        <w:t>]</w:t>
      </w:r>
      <w:r w:rsidR="00FB0781" w:rsidRPr="00576D9B">
        <w:rPr>
          <w:rFonts w:ascii="Book Antiqua" w:hAnsi="Book Antiqua"/>
          <w:sz w:val="24"/>
          <w:szCs w:val="24"/>
        </w:rPr>
        <w:t>, DM</w:t>
      </w:r>
      <w:r w:rsidR="00ED3361" w:rsidRPr="00ED3361">
        <w:rPr>
          <w:rFonts w:ascii="Book Antiqua" w:hAnsi="Book Antiqua"/>
          <w:sz w:val="24"/>
          <w:szCs w:val="24"/>
          <w:vertAlign w:val="superscript"/>
        </w:rPr>
        <w:t>[</w:t>
      </w:r>
      <w:r w:rsidR="0034118F">
        <w:rPr>
          <w:rFonts w:ascii="Book Antiqua" w:hAnsi="Book Antiqua"/>
          <w:sz w:val="24"/>
          <w:szCs w:val="24"/>
          <w:vertAlign w:val="superscript"/>
        </w:rPr>
        <w:t>57</w:t>
      </w:r>
      <w:r w:rsidR="00C54E17" w:rsidRPr="00C959EB">
        <w:rPr>
          <w:rFonts w:ascii="Book Antiqua" w:hAnsi="Book Antiqua"/>
          <w:sz w:val="24"/>
          <w:szCs w:val="24"/>
          <w:vertAlign w:val="superscript"/>
        </w:rPr>
        <w:t>]</w:t>
      </w:r>
      <w:r w:rsidR="00C54E17">
        <w:rPr>
          <w:rFonts w:ascii="Book Antiqua" w:hAnsi="Book Antiqua"/>
          <w:sz w:val="24"/>
          <w:szCs w:val="24"/>
        </w:rPr>
        <w:t>,</w:t>
      </w:r>
      <w:r w:rsidR="0015211B" w:rsidRPr="00576D9B">
        <w:rPr>
          <w:rFonts w:ascii="Book Antiqua" w:hAnsi="Book Antiqua"/>
          <w:sz w:val="24"/>
          <w:szCs w:val="24"/>
        </w:rPr>
        <w:t xml:space="preserve"> </w:t>
      </w:r>
      <w:r w:rsidRPr="00576D9B">
        <w:rPr>
          <w:rFonts w:ascii="Book Antiqua" w:hAnsi="Book Antiqua"/>
          <w:sz w:val="24"/>
          <w:szCs w:val="24"/>
        </w:rPr>
        <w:t>IgG4-RD</w:t>
      </w:r>
      <w:r w:rsidR="00ED3361" w:rsidRPr="00ED3361">
        <w:rPr>
          <w:rFonts w:ascii="Book Antiqua" w:hAnsi="Book Antiqua"/>
          <w:sz w:val="24"/>
          <w:szCs w:val="24"/>
          <w:vertAlign w:val="superscript"/>
        </w:rPr>
        <w:t>[</w:t>
      </w:r>
      <w:r w:rsidRPr="00C959EB">
        <w:rPr>
          <w:rFonts w:ascii="Book Antiqua" w:hAnsi="Book Antiqua"/>
          <w:sz w:val="24"/>
          <w:szCs w:val="24"/>
          <w:vertAlign w:val="superscript"/>
        </w:rPr>
        <w:t>13]</w:t>
      </w:r>
      <w:r w:rsidR="00C54E17">
        <w:rPr>
          <w:rFonts w:ascii="Book Antiqua" w:hAnsi="Book Antiqua"/>
          <w:sz w:val="24"/>
          <w:szCs w:val="24"/>
        </w:rPr>
        <w:t xml:space="preserve"> and ANCA-associated vasculitis</w:t>
      </w:r>
    </w:p>
    <w:p w14:paraId="45047F40" w14:textId="2C7D6E36" w:rsidR="0010338A" w:rsidRPr="00576D9B" w:rsidRDefault="00ED3361" w:rsidP="00AA129F">
      <w:pPr>
        <w:spacing w:line="360" w:lineRule="auto"/>
        <w:rPr>
          <w:rFonts w:ascii="Book Antiqua" w:hAnsi="Book Antiqua"/>
          <w:sz w:val="24"/>
          <w:szCs w:val="24"/>
        </w:rPr>
      </w:pPr>
      <w:r w:rsidRPr="00ED3361">
        <w:rPr>
          <w:rFonts w:ascii="Book Antiqua" w:hAnsi="Book Antiqua"/>
          <w:sz w:val="24"/>
          <w:szCs w:val="24"/>
        </w:rPr>
        <w:t>[</w:t>
      </w:r>
      <w:proofErr w:type="gramStart"/>
      <w:r w:rsidR="00C54E17" w:rsidRPr="00ED3361">
        <w:rPr>
          <w:rFonts w:ascii="Book Antiqua" w:hAnsi="Book Antiqua"/>
          <w:sz w:val="24"/>
          <w:szCs w:val="24"/>
        </w:rPr>
        <w:t>su</w:t>
      </w:r>
      <w:bookmarkStart w:id="18" w:name="_GoBack"/>
      <w:bookmarkEnd w:id="18"/>
      <w:r w:rsidR="00C54E17" w:rsidRPr="00ED3361">
        <w:rPr>
          <w:rFonts w:ascii="Book Antiqua" w:hAnsi="Book Antiqua"/>
          <w:sz w:val="24"/>
          <w:szCs w:val="24"/>
        </w:rPr>
        <w:t>bmitted</w:t>
      </w:r>
      <w:proofErr w:type="gramEnd"/>
      <w:r w:rsidR="00C54E17" w:rsidRPr="00ED3361">
        <w:rPr>
          <w:rFonts w:ascii="Book Antiqua" w:hAnsi="Book Antiqua"/>
          <w:sz w:val="24"/>
          <w:szCs w:val="24"/>
        </w:rPr>
        <w:t>]</w:t>
      </w:r>
      <w:r w:rsidR="0010338A" w:rsidRPr="00576D9B">
        <w:rPr>
          <w:rFonts w:ascii="Book Antiqua" w:hAnsi="Book Antiqua"/>
          <w:sz w:val="24"/>
          <w:szCs w:val="24"/>
        </w:rPr>
        <w:t>. In the patients with rheumatoid arthritis (RA), systemic sclerosis (</w:t>
      </w:r>
      <w:proofErr w:type="spellStart"/>
      <w:r w:rsidR="0010338A" w:rsidRPr="00576D9B">
        <w:rPr>
          <w:rFonts w:ascii="Book Antiqua" w:hAnsi="Book Antiqua"/>
          <w:sz w:val="24"/>
          <w:szCs w:val="24"/>
        </w:rPr>
        <w:t>SSc</w:t>
      </w:r>
      <w:proofErr w:type="spellEnd"/>
      <w:r w:rsidR="0010338A" w:rsidRPr="00576D9B">
        <w:rPr>
          <w:rFonts w:ascii="Book Antiqua" w:hAnsi="Book Antiqua"/>
          <w:sz w:val="24"/>
          <w:szCs w:val="24"/>
        </w:rPr>
        <w:t xml:space="preserve">), </w:t>
      </w:r>
      <w:proofErr w:type="spellStart"/>
      <w:r w:rsidR="0010338A" w:rsidRPr="00576D9B">
        <w:rPr>
          <w:rFonts w:ascii="Book Antiqua" w:hAnsi="Book Antiqua"/>
          <w:sz w:val="24"/>
          <w:szCs w:val="24"/>
        </w:rPr>
        <w:t>angiitis</w:t>
      </w:r>
      <w:proofErr w:type="spellEnd"/>
      <w:r w:rsidR="0010338A" w:rsidRPr="00576D9B">
        <w:rPr>
          <w:rFonts w:ascii="Book Antiqua" w:hAnsi="Book Antiqua"/>
          <w:sz w:val="24"/>
          <w:szCs w:val="24"/>
        </w:rPr>
        <w:t xml:space="preserve"> syndromes except for </w:t>
      </w:r>
      <w:r w:rsidR="0015211B" w:rsidRPr="00576D9B">
        <w:rPr>
          <w:rFonts w:ascii="Book Antiqua" w:hAnsi="Book Antiqua"/>
          <w:sz w:val="24"/>
          <w:szCs w:val="24"/>
        </w:rPr>
        <w:t xml:space="preserve">granulomatosis with </w:t>
      </w:r>
      <w:proofErr w:type="spellStart"/>
      <w:r w:rsidR="0015211B" w:rsidRPr="00576D9B">
        <w:rPr>
          <w:rFonts w:ascii="Book Antiqua" w:hAnsi="Book Antiqua"/>
          <w:sz w:val="24"/>
          <w:szCs w:val="24"/>
        </w:rPr>
        <w:t>polyangiits</w:t>
      </w:r>
      <w:proofErr w:type="spellEnd"/>
      <w:r w:rsidR="0015211B" w:rsidRPr="00576D9B">
        <w:rPr>
          <w:rFonts w:ascii="Book Antiqua" w:hAnsi="Book Antiqua"/>
          <w:sz w:val="24"/>
          <w:szCs w:val="24"/>
        </w:rPr>
        <w:t xml:space="preserve"> (GPA)</w:t>
      </w:r>
      <w:r w:rsidR="0010338A" w:rsidRPr="00576D9B">
        <w:rPr>
          <w:rFonts w:ascii="Book Antiqua" w:hAnsi="Book Antiqua"/>
          <w:sz w:val="24"/>
          <w:szCs w:val="24"/>
        </w:rPr>
        <w:t xml:space="preserve">, </w:t>
      </w:r>
      <w:proofErr w:type="spellStart"/>
      <w:r w:rsidR="0010338A" w:rsidRPr="00576D9B">
        <w:rPr>
          <w:rFonts w:ascii="Book Antiqua" w:hAnsi="Book Antiqua"/>
          <w:sz w:val="24"/>
          <w:szCs w:val="24"/>
        </w:rPr>
        <w:t>Behçet's</w:t>
      </w:r>
      <w:proofErr w:type="spellEnd"/>
      <w:r w:rsidR="0010338A" w:rsidRPr="00576D9B">
        <w:rPr>
          <w:rFonts w:ascii="Book Antiqua" w:hAnsi="Book Antiqua"/>
          <w:sz w:val="24"/>
          <w:szCs w:val="24"/>
        </w:rPr>
        <w:t xml:space="preserve"> disease, mixed connective tissue disease (MCTD), and polymyositis (PM), the numbers of RP105-negative B cells are increased compared to normal subjects</w:t>
      </w:r>
      <w:r w:rsidR="00C54E17">
        <w:rPr>
          <w:rFonts w:ascii="Book Antiqua" w:hAnsi="Book Antiqua"/>
          <w:sz w:val="24"/>
          <w:szCs w:val="24"/>
        </w:rPr>
        <w:t xml:space="preserve">. However, the levels are not very </w:t>
      </w:r>
      <w:proofErr w:type="gramStart"/>
      <w:r w:rsidR="00C54E17">
        <w:rPr>
          <w:rFonts w:ascii="Book Antiqua" w:hAnsi="Book Antiqua"/>
          <w:sz w:val="24"/>
          <w:szCs w:val="24"/>
        </w:rPr>
        <w:t>high</w:t>
      </w:r>
      <w:r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55</w:t>
      </w:r>
      <w:r w:rsidR="0010338A" w:rsidRPr="00C959EB">
        <w:rPr>
          <w:rFonts w:ascii="Book Antiqua" w:hAnsi="Book Antiqua"/>
          <w:sz w:val="24"/>
          <w:szCs w:val="24"/>
          <w:vertAlign w:val="superscript"/>
        </w:rPr>
        <w:t>]</w:t>
      </w:r>
      <w:r w:rsidR="0010338A" w:rsidRPr="00576D9B">
        <w:rPr>
          <w:rFonts w:ascii="Book Antiqua" w:hAnsi="Book Antiqua"/>
          <w:sz w:val="24"/>
          <w:szCs w:val="24"/>
        </w:rPr>
        <w:t xml:space="preserve">. </w:t>
      </w:r>
    </w:p>
    <w:p w14:paraId="589281A8" w14:textId="77777777" w:rsidR="0010338A" w:rsidRPr="00576D9B" w:rsidRDefault="0010338A" w:rsidP="00AA129F">
      <w:pPr>
        <w:spacing w:line="360" w:lineRule="auto"/>
        <w:rPr>
          <w:rFonts w:ascii="Book Antiqua" w:hAnsi="Book Antiqua"/>
          <w:sz w:val="24"/>
          <w:szCs w:val="24"/>
        </w:rPr>
      </w:pPr>
    </w:p>
    <w:p w14:paraId="0784E7D8"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Dermatomyositis / polymyositis</w:t>
      </w:r>
    </w:p>
    <w:p w14:paraId="416581B4" w14:textId="25EC9F4D"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DM and PM are clinically similar diseases each other. Difference between two diseases is not only the presence of skin manifestations, but also etiological findings, the involvement of humoral immune mechanism in DM and cellular immunity in PM. The proportion of RP105-negative B cells is increased in patients with DM compared to PM patients or normal </w:t>
      </w:r>
      <w:proofErr w:type="gramStart"/>
      <w:r w:rsidRPr="00576D9B">
        <w:rPr>
          <w:rFonts w:ascii="Book Antiqua" w:hAnsi="Book Antiqua"/>
          <w:sz w:val="24"/>
          <w:szCs w:val="24"/>
        </w:rPr>
        <w:t>subjects</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57</w:t>
      </w:r>
      <w:r w:rsidRPr="00C959EB">
        <w:rPr>
          <w:rFonts w:ascii="Book Antiqua" w:hAnsi="Book Antiqua"/>
          <w:sz w:val="24"/>
          <w:szCs w:val="24"/>
          <w:vertAlign w:val="superscript"/>
        </w:rPr>
        <w:t>]</w:t>
      </w:r>
      <w:r w:rsidRPr="00576D9B">
        <w:rPr>
          <w:rFonts w:ascii="Book Antiqua" w:hAnsi="Book Antiqua"/>
          <w:sz w:val="24"/>
          <w:szCs w:val="24"/>
        </w:rPr>
        <w:t>. The increase of RP105-negative B cells reflects B cell activation in DM but not in PM. This finding is similar to the difference between NMO and CMS</w:t>
      </w:r>
      <w:r w:rsidR="00C54E17">
        <w:rPr>
          <w:rFonts w:ascii="Book Antiqua" w:hAnsi="Book Antiqua"/>
          <w:sz w:val="24"/>
          <w:szCs w:val="24"/>
        </w:rPr>
        <w:t>,</w:t>
      </w:r>
      <w:r w:rsidRPr="00576D9B">
        <w:rPr>
          <w:rFonts w:ascii="Book Antiqua" w:hAnsi="Book Antiqua"/>
          <w:sz w:val="24"/>
          <w:szCs w:val="24"/>
        </w:rPr>
        <w:t xml:space="preserve"> as increased </w:t>
      </w:r>
      <w:r w:rsidRPr="00576D9B">
        <w:rPr>
          <w:rFonts w:ascii="Book Antiqua" w:hAnsi="Book Antiqua"/>
          <w:sz w:val="24"/>
          <w:szCs w:val="24"/>
        </w:rPr>
        <w:lastRenderedPageBreak/>
        <w:t>RP105-negative B cells are only found in NMO but not i</w:t>
      </w:r>
      <w:r w:rsidR="00FB0781" w:rsidRPr="00576D9B">
        <w:rPr>
          <w:rFonts w:ascii="Book Antiqua" w:hAnsi="Book Antiqua"/>
          <w:sz w:val="24"/>
          <w:szCs w:val="24"/>
        </w:rPr>
        <w:t xml:space="preserve">n </w:t>
      </w:r>
      <w:proofErr w:type="gramStart"/>
      <w:r w:rsidR="00FB0781" w:rsidRPr="00576D9B">
        <w:rPr>
          <w:rFonts w:ascii="Book Antiqua" w:hAnsi="Book Antiqua"/>
          <w:sz w:val="24"/>
          <w:szCs w:val="24"/>
        </w:rPr>
        <w:t>CMS</w:t>
      </w:r>
      <w:r w:rsidR="00ED3361" w:rsidRPr="00ED3361">
        <w:rPr>
          <w:rFonts w:ascii="Book Antiqua" w:hAnsi="Book Antiqua"/>
          <w:sz w:val="24"/>
          <w:szCs w:val="24"/>
          <w:vertAlign w:val="superscript"/>
        </w:rPr>
        <w:t>[</w:t>
      </w:r>
      <w:proofErr w:type="gramEnd"/>
      <w:r w:rsidR="00FB0781" w:rsidRPr="00C959EB">
        <w:rPr>
          <w:rFonts w:ascii="Book Antiqua" w:hAnsi="Book Antiqua"/>
          <w:sz w:val="24"/>
          <w:szCs w:val="24"/>
          <w:vertAlign w:val="superscript"/>
        </w:rPr>
        <w:t>10]</w:t>
      </w:r>
      <w:r w:rsidR="00FB0781" w:rsidRPr="00576D9B">
        <w:rPr>
          <w:rFonts w:ascii="Book Antiqua" w:hAnsi="Book Antiqua"/>
          <w:sz w:val="24"/>
          <w:szCs w:val="24"/>
        </w:rPr>
        <w:t>.</w:t>
      </w:r>
    </w:p>
    <w:p w14:paraId="6E2DA750" w14:textId="3FFADB57" w:rsidR="0010338A" w:rsidRPr="00576D9B" w:rsidRDefault="0010338A" w:rsidP="00AA129F">
      <w:pPr>
        <w:spacing w:line="360" w:lineRule="auto"/>
        <w:ind w:firstLineChars="150" w:firstLine="360"/>
        <w:rPr>
          <w:rFonts w:ascii="Book Antiqua" w:hAnsi="Book Antiqua"/>
          <w:sz w:val="24"/>
          <w:szCs w:val="24"/>
        </w:rPr>
      </w:pPr>
      <w:r w:rsidRPr="00576D9B">
        <w:rPr>
          <w:rFonts w:ascii="Book Antiqua" w:hAnsi="Book Antiqua"/>
          <w:sz w:val="24"/>
          <w:szCs w:val="24"/>
        </w:rPr>
        <w:t>The different distribution of RP105-negative B cells between in the peripheral blood and the target organ is also interestin</w:t>
      </w:r>
      <w:r w:rsidR="00ED3361">
        <w:rPr>
          <w:rFonts w:ascii="Book Antiqua" w:hAnsi="Book Antiqua"/>
          <w:sz w:val="24"/>
          <w:szCs w:val="24"/>
        </w:rPr>
        <w:t xml:space="preserve">g. </w:t>
      </w:r>
      <w:proofErr w:type="spellStart"/>
      <w:r w:rsidR="00ED3361">
        <w:rPr>
          <w:rFonts w:ascii="Book Antiqua" w:hAnsi="Book Antiqua"/>
          <w:sz w:val="24"/>
          <w:szCs w:val="24"/>
        </w:rPr>
        <w:t>Bronchoalveolar</w:t>
      </w:r>
      <w:proofErr w:type="spellEnd"/>
      <w:r w:rsidR="00ED3361">
        <w:rPr>
          <w:rFonts w:ascii="Book Antiqua" w:hAnsi="Book Antiqua"/>
          <w:sz w:val="24"/>
          <w:szCs w:val="24"/>
        </w:rPr>
        <w:t xml:space="preserve"> lavage fluid</w:t>
      </w:r>
      <w:r w:rsidRPr="00576D9B">
        <w:rPr>
          <w:rFonts w:ascii="Book Antiqua" w:hAnsi="Book Antiqua"/>
          <w:sz w:val="24"/>
          <w:szCs w:val="24"/>
        </w:rPr>
        <w:t xml:space="preserve"> from a DM patient contained larger number of RP105-negative B cells than the peripheral blood. RP105-negative B cells may be preferentially located in the impaired organs, such as lung. </w:t>
      </w:r>
    </w:p>
    <w:p w14:paraId="6878887E" w14:textId="77777777" w:rsidR="0010338A" w:rsidRPr="00576D9B" w:rsidRDefault="0010338A" w:rsidP="00AA129F">
      <w:pPr>
        <w:spacing w:line="360" w:lineRule="auto"/>
        <w:rPr>
          <w:rFonts w:ascii="Book Antiqua" w:hAnsi="Book Antiqua"/>
          <w:sz w:val="24"/>
          <w:szCs w:val="24"/>
        </w:rPr>
      </w:pPr>
    </w:p>
    <w:p w14:paraId="73194148" w14:textId="77777777" w:rsidR="0010338A" w:rsidRPr="00ED3361" w:rsidRDefault="0010338A" w:rsidP="00AA129F">
      <w:pPr>
        <w:spacing w:line="360" w:lineRule="auto"/>
        <w:rPr>
          <w:rFonts w:ascii="Book Antiqua" w:hAnsi="Book Antiqua"/>
          <w:b/>
          <w:i/>
          <w:sz w:val="24"/>
          <w:szCs w:val="24"/>
        </w:rPr>
      </w:pPr>
      <w:proofErr w:type="spellStart"/>
      <w:r w:rsidRPr="00ED3361">
        <w:rPr>
          <w:rFonts w:ascii="Book Antiqua" w:hAnsi="Book Antiqua"/>
          <w:b/>
          <w:i/>
          <w:sz w:val="24"/>
          <w:szCs w:val="24"/>
        </w:rPr>
        <w:t>Sjögren’s</w:t>
      </w:r>
      <w:proofErr w:type="spellEnd"/>
      <w:r w:rsidRPr="00ED3361">
        <w:rPr>
          <w:rFonts w:ascii="Book Antiqua" w:hAnsi="Book Antiqua"/>
          <w:b/>
          <w:i/>
          <w:sz w:val="24"/>
          <w:szCs w:val="24"/>
        </w:rPr>
        <w:t xml:space="preserve"> syndrome</w:t>
      </w:r>
    </w:p>
    <w:p w14:paraId="2AEA5C7F" w14:textId="6A8668B8"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In SS patients, polyclonal </w:t>
      </w:r>
      <w:proofErr w:type="spellStart"/>
      <w:r w:rsidRPr="00576D9B">
        <w:rPr>
          <w:rFonts w:ascii="Book Antiqua" w:hAnsi="Book Antiqua"/>
          <w:sz w:val="24"/>
          <w:szCs w:val="24"/>
        </w:rPr>
        <w:t>hype</w:t>
      </w:r>
      <w:r w:rsidR="00FB0781" w:rsidRPr="00576D9B">
        <w:rPr>
          <w:rFonts w:ascii="Book Antiqua" w:hAnsi="Book Antiqua"/>
          <w:sz w:val="24"/>
          <w:szCs w:val="24"/>
        </w:rPr>
        <w:t>ractivation</w:t>
      </w:r>
      <w:proofErr w:type="spellEnd"/>
      <w:r w:rsidR="00FB0781" w:rsidRPr="00576D9B">
        <w:rPr>
          <w:rFonts w:ascii="Book Antiqua" w:hAnsi="Book Antiqua"/>
          <w:sz w:val="24"/>
          <w:szCs w:val="24"/>
        </w:rPr>
        <w:t xml:space="preserve"> of B cells </w:t>
      </w:r>
      <w:proofErr w:type="gramStart"/>
      <w:r w:rsidR="00FB0781" w:rsidRPr="00576D9B">
        <w:rPr>
          <w:rFonts w:ascii="Book Antiqua" w:hAnsi="Book Antiqua"/>
          <w:sz w:val="24"/>
          <w:szCs w:val="24"/>
        </w:rPr>
        <w:t>exists</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58</w:t>
      </w:r>
      <w:r w:rsidRPr="00C959EB">
        <w:rPr>
          <w:rFonts w:ascii="Book Antiqua" w:hAnsi="Book Antiqua"/>
          <w:sz w:val="24"/>
          <w:szCs w:val="24"/>
          <w:vertAlign w:val="superscript"/>
        </w:rPr>
        <w:t>]</w:t>
      </w:r>
      <w:r w:rsidRPr="00576D9B">
        <w:rPr>
          <w:rFonts w:ascii="Book Antiqua" w:hAnsi="Book Antiqua"/>
          <w:sz w:val="24"/>
          <w:szCs w:val="24"/>
        </w:rPr>
        <w:t xml:space="preserve">. Increased RP105-negative B cells are also found in SS patient. RP105-negative B cells from SS patients produced IgG and IgM spontaneously in </w:t>
      </w:r>
      <w:proofErr w:type="gramStart"/>
      <w:r w:rsidRPr="00576D9B">
        <w:rPr>
          <w:rFonts w:ascii="Book Antiqua" w:hAnsi="Book Antiqua"/>
          <w:sz w:val="24"/>
          <w:szCs w:val="24"/>
        </w:rPr>
        <w:t>vitro</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56</w:t>
      </w:r>
      <w:r w:rsidRPr="00C959EB">
        <w:rPr>
          <w:rFonts w:ascii="Book Antiqua" w:hAnsi="Book Antiqua"/>
          <w:sz w:val="24"/>
          <w:szCs w:val="24"/>
          <w:vertAlign w:val="superscript"/>
        </w:rPr>
        <w:t>]</w:t>
      </w:r>
      <w:r w:rsidRPr="00576D9B">
        <w:rPr>
          <w:rFonts w:ascii="Book Antiqua" w:hAnsi="Book Antiqua"/>
          <w:sz w:val="24"/>
          <w:szCs w:val="24"/>
        </w:rPr>
        <w:t>. In some of salivary glands with lymphoid follicles in SS, germinal centers mainly consisted of RP105-negative B cells. B cells infiltrating the area other than lymphoid follicles were RP105-negative. RP105-negative B cells may be associated with the inflammation and tissue damage of the target organs in SS.</w:t>
      </w:r>
    </w:p>
    <w:p w14:paraId="7BEB38FE" w14:textId="77777777" w:rsidR="0010338A" w:rsidRPr="00576D9B" w:rsidRDefault="0010338A" w:rsidP="00AA129F">
      <w:pPr>
        <w:spacing w:line="360" w:lineRule="auto"/>
        <w:rPr>
          <w:rFonts w:ascii="Book Antiqua" w:hAnsi="Book Antiqua"/>
          <w:sz w:val="24"/>
          <w:szCs w:val="24"/>
        </w:rPr>
      </w:pPr>
    </w:p>
    <w:p w14:paraId="09F665B5"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IgG4-related disease</w:t>
      </w:r>
    </w:p>
    <w:p w14:paraId="4CA886ED" w14:textId="33CBC01D"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IgG4-RD is a rare and novel systemic inflammatory disease characterized by </w:t>
      </w:r>
      <w:proofErr w:type="spellStart"/>
      <w:r w:rsidRPr="00576D9B">
        <w:rPr>
          <w:rFonts w:ascii="Book Antiqua" w:hAnsi="Book Antiqua"/>
          <w:sz w:val="24"/>
          <w:szCs w:val="24"/>
        </w:rPr>
        <w:t>tumefactive</w:t>
      </w:r>
      <w:proofErr w:type="spellEnd"/>
      <w:r w:rsidRPr="00576D9B">
        <w:rPr>
          <w:rFonts w:ascii="Book Antiqua" w:hAnsi="Book Antiqua"/>
          <w:sz w:val="24"/>
          <w:szCs w:val="24"/>
        </w:rPr>
        <w:t xml:space="preserve"> lesions with infiltrating </w:t>
      </w:r>
      <w:r w:rsidR="00FB0781" w:rsidRPr="00576D9B">
        <w:rPr>
          <w:rFonts w:ascii="Book Antiqua" w:hAnsi="Book Antiqua"/>
          <w:sz w:val="24"/>
          <w:szCs w:val="24"/>
        </w:rPr>
        <w:t xml:space="preserve">IgG4-positive plasma </w:t>
      </w:r>
      <w:proofErr w:type="gramStart"/>
      <w:r w:rsidR="00FB0781" w:rsidRPr="00576D9B">
        <w:rPr>
          <w:rFonts w:ascii="Book Antiqua" w:hAnsi="Book Antiqua"/>
          <w:sz w:val="24"/>
          <w:szCs w:val="24"/>
        </w:rPr>
        <w:t>cells</w:t>
      </w:r>
      <w:r w:rsidR="00ED3361" w:rsidRPr="00ED3361">
        <w:rPr>
          <w:rFonts w:ascii="Book Antiqua" w:hAnsi="Book Antiqua"/>
          <w:sz w:val="24"/>
          <w:szCs w:val="24"/>
          <w:vertAlign w:val="superscript"/>
        </w:rPr>
        <w:t>[</w:t>
      </w:r>
      <w:proofErr w:type="gramEnd"/>
      <w:r w:rsidR="00FB0781" w:rsidRPr="00C959EB">
        <w:rPr>
          <w:rFonts w:ascii="Book Antiqua" w:hAnsi="Book Antiqua"/>
          <w:sz w:val="24"/>
          <w:szCs w:val="24"/>
          <w:vertAlign w:val="superscript"/>
        </w:rPr>
        <w:t>1</w:t>
      </w:r>
      <w:r w:rsidR="0034118F">
        <w:rPr>
          <w:rFonts w:ascii="Book Antiqua" w:hAnsi="Book Antiqua"/>
          <w:sz w:val="24"/>
          <w:szCs w:val="24"/>
          <w:vertAlign w:val="superscript"/>
        </w:rPr>
        <w:t>-2</w:t>
      </w:r>
      <w:r w:rsidRPr="00C959EB">
        <w:rPr>
          <w:rFonts w:ascii="Book Antiqua" w:hAnsi="Book Antiqua"/>
          <w:sz w:val="24"/>
          <w:szCs w:val="24"/>
          <w:vertAlign w:val="superscript"/>
        </w:rPr>
        <w:t>]</w:t>
      </w:r>
      <w:r w:rsidRPr="00576D9B">
        <w:rPr>
          <w:rFonts w:ascii="Book Antiqua" w:hAnsi="Book Antiqua"/>
          <w:sz w:val="24"/>
          <w:szCs w:val="24"/>
        </w:rPr>
        <w:t>. IgG4-RD affects various organs. The elevated serum concentration of IgG4 has been believed as a hallmark of IgG4-RD. B cell depletion therapy using rituximab (RTX) is an effective and alternative a</w:t>
      </w:r>
      <w:r w:rsidR="00FB0781" w:rsidRPr="00576D9B">
        <w:rPr>
          <w:rFonts w:ascii="Book Antiqua" w:hAnsi="Book Antiqua"/>
          <w:sz w:val="24"/>
          <w:szCs w:val="24"/>
        </w:rPr>
        <w:t>pproach in refractory IgG4-</w:t>
      </w:r>
      <w:proofErr w:type="gramStart"/>
      <w:r w:rsidR="00FB0781" w:rsidRPr="00576D9B">
        <w:rPr>
          <w:rFonts w:ascii="Book Antiqua" w:hAnsi="Book Antiqua"/>
          <w:sz w:val="24"/>
          <w:szCs w:val="24"/>
        </w:rPr>
        <w:t>RD</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3</w:t>
      </w:r>
      <w:r w:rsidRPr="00C959EB">
        <w:rPr>
          <w:rFonts w:ascii="Book Antiqua" w:hAnsi="Book Antiqua"/>
          <w:sz w:val="24"/>
          <w:szCs w:val="24"/>
          <w:vertAlign w:val="superscript"/>
        </w:rPr>
        <w:t>]</w:t>
      </w:r>
      <w:r w:rsidRPr="00576D9B">
        <w:rPr>
          <w:rFonts w:ascii="Book Antiqua" w:hAnsi="Book Antiqua"/>
          <w:sz w:val="24"/>
          <w:szCs w:val="24"/>
        </w:rPr>
        <w:t>. B cells play an important role in the pathophysiology of IgG4-RD.</w:t>
      </w:r>
    </w:p>
    <w:p w14:paraId="784D1872" w14:textId="3708AEAE" w:rsidR="0010338A" w:rsidRPr="00576D9B" w:rsidRDefault="0010338A" w:rsidP="00AA129F">
      <w:pPr>
        <w:spacing w:line="360" w:lineRule="auto"/>
        <w:ind w:firstLineChars="150" w:firstLine="360"/>
        <w:rPr>
          <w:rFonts w:ascii="Book Antiqua" w:hAnsi="Book Antiqua"/>
          <w:sz w:val="24"/>
          <w:szCs w:val="24"/>
        </w:rPr>
      </w:pPr>
      <w:r w:rsidRPr="00576D9B">
        <w:rPr>
          <w:rFonts w:ascii="Book Antiqua" w:hAnsi="Book Antiqua"/>
          <w:sz w:val="24"/>
          <w:szCs w:val="24"/>
        </w:rPr>
        <w:t>RP105-negative B cells increase in IgG4-</w:t>
      </w:r>
      <w:proofErr w:type="gramStart"/>
      <w:r w:rsidRPr="00576D9B">
        <w:rPr>
          <w:rFonts w:ascii="Book Antiqua" w:hAnsi="Book Antiqua"/>
          <w:sz w:val="24"/>
          <w:szCs w:val="24"/>
        </w:rPr>
        <w:t>RD</w:t>
      </w:r>
      <w:r w:rsidR="00ED3361" w:rsidRPr="00ED3361">
        <w:rPr>
          <w:rFonts w:ascii="Book Antiqua" w:hAnsi="Book Antiqua"/>
          <w:sz w:val="24"/>
          <w:szCs w:val="24"/>
          <w:vertAlign w:val="superscript"/>
        </w:rPr>
        <w:t>[</w:t>
      </w:r>
      <w:proofErr w:type="gramEnd"/>
      <w:r w:rsidRPr="00C959EB">
        <w:rPr>
          <w:rFonts w:ascii="Book Antiqua" w:hAnsi="Book Antiqua"/>
          <w:sz w:val="24"/>
          <w:szCs w:val="24"/>
          <w:vertAlign w:val="superscript"/>
        </w:rPr>
        <w:t>11]</w:t>
      </w:r>
      <w:r w:rsidRPr="00576D9B">
        <w:rPr>
          <w:rFonts w:ascii="Book Antiqua" w:hAnsi="Book Antiqua"/>
          <w:sz w:val="24"/>
          <w:szCs w:val="24"/>
        </w:rPr>
        <w:t xml:space="preserve">. Because RP105-negative B </w:t>
      </w:r>
      <w:r w:rsidRPr="00576D9B">
        <w:rPr>
          <w:rFonts w:ascii="Book Antiqua" w:hAnsi="Book Antiqua"/>
          <w:sz w:val="24"/>
          <w:szCs w:val="24"/>
        </w:rPr>
        <w:lastRenderedPageBreak/>
        <w:t xml:space="preserve">cells consist of mainly </w:t>
      </w:r>
      <w:proofErr w:type="spellStart"/>
      <w:r w:rsidRPr="00576D9B">
        <w:rPr>
          <w:rFonts w:ascii="Book Antiqua" w:hAnsi="Book Antiqua"/>
          <w:sz w:val="24"/>
          <w:szCs w:val="24"/>
        </w:rPr>
        <w:t>plasmablasts</w:t>
      </w:r>
      <w:proofErr w:type="spellEnd"/>
      <w:r w:rsidRPr="00576D9B">
        <w:rPr>
          <w:rFonts w:ascii="Book Antiqua" w:hAnsi="Book Antiqua"/>
          <w:sz w:val="24"/>
          <w:szCs w:val="24"/>
        </w:rPr>
        <w:t xml:space="preserve"> and early plasma cells, precursors of plasma cells are increased in peripheral blood in IgG4-RD. Serial analysis showed that RP105-negative B cells decreased in parallel with disease activity.</w:t>
      </w:r>
    </w:p>
    <w:p w14:paraId="1504ED1E" w14:textId="50A71A73" w:rsidR="007B6FB8" w:rsidRPr="00576D9B" w:rsidRDefault="0010338A" w:rsidP="00AA129F">
      <w:pPr>
        <w:spacing w:line="360" w:lineRule="auto"/>
        <w:rPr>
          <w:rFonts w:ascii="Book Antiqua" w:hAnsi="Book Antiqua"/>
          <w:sz w:val="24"/>
          <w:szCs w:val="24"/>
        </w:rPr>
      </w:pPr>
      <w:r w:rsidRPr="00576D9B">
        <w:rPr>
          <w:rFonts w:ascii="Book Antiqua" w:hAnsi="Book Antiqua"/>
          <w:sz w:val="24"/>
          <w:szCs w:val="24"/>
        </w:rPr>
        <w:t xml:space="preserve">Wallace </w:t>
      </w:r>
      <w:r w:rsidRPr="00ED3361">
        <w:rPr>
          <w:rFonts w:ascii="Book Antiqua" w:hAnsi="Book Antiqua"/>
          <w:i/>
          <w:sz w:val="24"/>
          <w:szCs w:val="24"/>
        </w:rPr>
        <w:t>e</w:t>
      </w:r>
      <w:r w:rsidR="00C54E17" w:rsidRPr="00ED3361">
        <w:rPr>
          <w:rFonts w:ascii="Book Antiqua" w:hAnsi="Book Antiqua"/>
          <w:i/>
          <w:sz w:val="24"/>
          <w:szCs w:val="24"/>
        </w:rPr>
        <w:t xml:space="preserve">t </w:t>
      </w:r>
      <w:proofErr w:type="gramStart"/>
      <w:r w:rsidR="00C54E17" w:rsidRPr="00ED3361">
        <w:rPr>
          <w:rFonts w:ascii="Book Antiqua" w:hAnsi="Book Antiqua"/>
          <w:i/>
          <w:sz w:val="24"/>
          <w:szCs w:val="24"/>
        </w:rPr>
        <w:t>al</w:t>
      </w:r>
      <w:r w:rsidR="00ED3361" w:rsidRPr="00ED3361">
        <w:rPr>
          <w:rFonts w:ascii="Book Antiqua" w:hAnsi="Book Antiqua"/>
          <w:sz w:val="24"/>
          <w:szCs w:val="24"/>
          <w:vertAlign w:val="superscript"/>
        </w:rPr>
        <w:t>[</w:t>
      </w:r>
      <w:proofErr w:type="gramEnd"/>
      <w:r w:rsidR="00ED3361" w:rsidRPr="00C959EB">
        <w:rPr>
          <w:rFonts w:ascii="Book Antiqua" w:hAnsi="Book Antiqua"/>
          <w:sz w:val="24"/>
          <w:szCs w:val="24"/>
          <w:vertAlign w:val="superscript"/>
        </w:rPr>
        <w:t>12]</w:t>
      </w:r>
      <w:r w:rsidR="00C54E17">
        <w:rPr>
          <w:rFonts w:ascii="Book Antiqua" w:hAnsi="Book Antiqua"/>
          <w:sz w:val="24"/>
          <w:szCs w:val="24"/>
        </w:rPr>
        <w:t xml:space="preserve"> reported that </w:t>
      </w:r>
      <w:proofErr w:type="spellStart"/>
      <w:r w:rsidR="00C54E17">
        <w:rPr>
          <w:rFonts w:ascii="Book Antiqua" w:hAnsi="Book Antiqua"/>
          <w:sz w:val="24"/>
          <w:szCs w:val="24"/>
        </w:rPr>
        <w:t>plasmablast</w:t>
      </w:r>
      <w:proofErr w:type="spellEnd"/>
      <w:r w:rsidRPr="00576D9B">
        <w:rPr>
          <w:rFonts w:ascii="Book Antiqua" w:hAnsi="Book Antiqua"/>
          <w:sz w:val="24"/>
          <w:szCs w:val="24"/>
        </w:rPr>
        <w:t xml:space="preserve"> is a biomarker for IgG4-RD, independent of serum IgG4 concentrations. Patients with active, untreated IgG4-RD have elevations in their circulating </w:t>
      </w:r>
      <w:proofErr w:type="spellStart"/>
      <w:r w:rsidRPr="00576D9B">
        <w:rPr>
          <w:rFonts w:ascii="Book Antiqua" w:hAnsi="Book Antiqua"/>
          <w:sz w:val="24"/>
          <w:szCs w:val="24"/>
        </w:rPr>
        <w:t>plasmablast</w:t>
      </w:r>
      <w:proofErr w:type="spellEnd"/>
      <w:r w:rsidRPr="00576D9B">
        <w:rPr>
          <w:rFonts w:ascii="Book Antiqua" w:hAnsi="Book Antiqua"/>
          <w:sz w:val="24"/>
          <w:szCs w:val="24"/>
        </w:rPr>
        <w:t xml:space="preserve"> counts. Increased RP105-</w:t>
      </w:r>
      <w:r w:rsidR="00C54E17">
        <w:rPr>
          <w:rFonts w:ascii="Book Antiqua" w:hAnsi="Book Antiqua"/>
          <w:sz w:val="24"/>
          <w:szCs w:val="24"/>
        </w:rPr>
        <w:t xml:space="preserve">negatvie </w:t>
      </w:r>
      <w:proofErr w:type="spellStart"/>
      <w:r w:rsidR="0015211B" w:rsidRPr="00576D9B">
        <w:rPr>
          <w:rFonts w:ascii="Book Antiqua" w:hAnsi="Book Antiqua"/>
          <w:sz w:val="24"/>
          <w:szCs w:val="24"/>
        </w:rPr>
        <w:t>plasmablasts</w:t>
      </w:r>
      <w:proofErr w:type="spellEnd"/>
      <w:r w:rsidR="0015211B" w:rsidRPr="00576D9B">
        <w:rPr>
          <w:rFonts w:ascii="Book Antiqua" w:hAnsi="Book Antiqua"/>
          <w:sz w:val="24"/>
          <w:szCs w:val="24"/>
        </w:rPr>
        <w:t xml:space="preserve"> are</w:t>
      </w:r>
      <w:r w:rsidRPr="00576D9B">
        <w:rPr>
          <w:rFonts w:ascii="Book Antiqua" w:hAnsi="Book Antiqua"/>
          <w:sz w:val="24"/>
          <w:szCs w:val="24"/>
        </w:rPr>
        <w:t xml:space="preserve"> associated with disease activity and the number of organ </w:t>
      </w:r>
      <w:proofErr w:type="gramStart"/>
      <w:r w:rsidRPr="00576D9B">
        <w:rPr>
          <w:rFonts w:ascii="Book Antiqua" w:hAnsi="Book Antiqua"/>
          <w:sz w:val="24"/>
          <w:szCs w:val="24"/>
        </w:rPr>
        <w:t>involvement</w:t>
      </w:r>
      <w:r w:rsidR="00ED3361" w:rsidRPr="00ED3361">
        <w:rPr>
          <w:rFonts w:ascii="Book Antiqua" w:hAnsi="Book Antiqua"/>
          <w:sz w:val="24"/>
          <w:szCs w:val="24"/>
          <w:vertAlign w:val="superscript"/>
        </w:rPr>
        <w:t>[</w:t>
      </w:r>
      <w:proofErr w:type="gramEnd"/>
      <w:r w:rsidRPr="00C959EB">
        <w:rPr>
          <w:rFonts w:ascii="Book Antiqua" w:hAnsi="Book Antiqua"/>
          <w:sz w:val="24"/>
          <w:szCs w:val="24"/>
          <w:vertAlign w:val="superscript"/>
        </w:rPr>
        <w:t>11</w:t>
      </w:r>
      <w:r w:rsidR="00C54E17" w:rsidRPr="00C959EB">
        <w:rPr>
          <w:rFonts w:ascii="Book Antiqua" w:hAnsi="Book Antiqua"/>
          <w:sz w:val="24"/>
          <w:szCs w:val="24"/>
          <w:vertAlign w:val="superscript"/>
        </w:rPr>
        <w:t>-</w:t>
      </w:r>
      <w:r w:rsidR="00117F52" w:rsidRPr="00C959EB">
        <w:rPr>
          <w:rFonts w:ascii="Book Antiqua" w:hAnsi="Book Antiqua"/>
          <w:sz w:val="24"/>
          <w:szCs w:val="24"/>
          <w:vertAlign w:val="superscript"/>
        </w:rPr>
        <w:t>12</w:t>
      </w:r>
      <w:r w:rsidRPr="00C959EB">
        <w:rPr>
          <w:rFonts w:ascii="Book Antiqua" w:hAnsi="Book Antiqua"/>
          <w:sz w:val="24"/>
          <w:szCs w:val="24"/>
          <w:vertAlign w:val="superscript"/>
        </w:rPr>
        <w:t>]</w:t>
      </w:r>
      <w:r w:rsidRPr="00576D9B">
        <w:rPr>
          <w:rFonts w:ascii="Book Antiqua" w:hAnsi="Book Antiqua"/>
          <w:sz w:val="24"/>
          <w:szCs w:val="24"/>
        </w:rPr>
        <w:t>. Existence of RP105-negative B cells may reflect the dysregulation of differentiation and localization of late B cells in patients with IgG4-RD.</w:t>
      </w:r>
      <w:r w:rsidR="00C54E17">
        <w:rPr>
          <w:rFonts w:ascii="Book Antiqua" w:hAnsi="Book Antiqua" w:hint="eastAsia"/>
          <w:sz w:val="24"/>
          <w:szCs w:val="24"/>
        </w:rPr>
        <w:t xml:space="preserve"> </w:t>
      </w:r>
      <w:r w:rsidR="007B6FB8" w:rsidRPr="00576D9B">
        <w:rPr>
          <w:rFonts w:ascii="Book Antiqua" w:hAnsi="Book Antiqua"/>
          <w:sz w:val="24"/>
          <w:szCs w:val="24"/>
        </w:rPr>
        <w:t xml:space="preserve">Moreover, in patients with IgG4-RD, CXCR5 is expressed on the later </w:t>
      </w:r>
      <w:r w:rsidR="00C54E17">
        <w:rPr>
          <w:rFonts w:ascii="Book Antiqua" w:hAnsi="Book Antiqua"/>
          <w:sz w:val="24"/>
          <w:szCs w:val="24"/>
        </w:rPr>
        <w:t xml:space="preserve">B cell </w:t>
      </w:r>
      <w:r w:rsidR="007B6FB8" w:rsidRPr="00576D9B">
        <w:rPr>
          <w:rFonts w:ascii="Book Antiqua" w:hAnsi="Book Antiqua"/>
          <w:sz w:val="24"/>
          <w:szCs w:val="24"/>
        </w:rPr>
        <w:t>subsets.</w:t>
      </w:r>
    </w:p>
    <w:p w14:paraId="34223021" w14:textId="77777777" w:rsidR="0010338A" w:rsidRPr="00576D9B" w:rsidRDefault="0010338A" w:rsidP="00AA129F">
      <w:pPr>
        <w:spacing w:line="360" w:lineRule="auto"/>
        <w:rPr>
          <w:rFonts w:ascii="Book Antiqua" w:hAnsi="Book Antiqua"/>
          <w:sz w:val="24"/>
          <w:szCs w:val="24"/>
        </w:rPr>
      </w:pPr>
    </w:p>
    <w:p w14:paraId="1E9D2906"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Kawasaki disease</w:t>
      </w:r>
    </w:p>
    <w:p w14:paraId="0E3B8627" w14:textId="557D3EAD"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Kawasaki disease (KD) is one of the vasculitis syndromes in childhood and an acute febrile illness with the formation of a</w:t>
      </w:r>
      <w:r w:rsidR="00FB0781" w:rsidRPr="00576D9B">
        <w:rPr>
          <w:rFonts w:ascii="Book Antiqua" w:hAnsi="Book Antiqua"/>
          <w:sz w:val="24"/>
          <w:szCs w:val="24"/>
        </w:rPr>
        <w:t xml:space="preserve">neurysms in coronary </w:t>
      </w:r>
      <w:proofErr w:type="gramStart"/>
      <w:r w:rsidR="00FB0781" w:rsidRPr="00576D9B">
        <w:rPr>
          <w:rFonts w:ascii="Book Antiqua" w:hAnsi="Book Antiqua"/>
          <w:sz w:val="24"/>
          <w:szCs w:val="24"/>
        </w:rPr>
        <w:t>arteries</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59</w:t>
      </w:r>
      <w:r w:rsidRPr="00C959EB">
        <w:rPr>
          <w:rFonts w:ascii="Book Antiqua" w:hAnsi="Book Antiqua"/>
          <w:sz w:val="24"/>
          <w:szCs w:val="24"/>
          <w:vertAlign w:val="superscript"/>
        </w:rPr>
        <w:t>]</w:t>
      </w:r>
      <w:r w:rsidRPr="00576D9B">
        <w:rPr>
          <w:rFonts w:ascii="Book Antiqua" w:hAnsi="Book Antiqua"/>
          <w:sz w:val="24"/>
          <w:szCs w:val="24"/>
        </w:rPr>
        <w:t xml:space="preserve">. The percentages of RP105-positive B cells are higher in patients with KD than normal subjects. The levels of RP105 expression are also high in children with KD. RP105 expression at both protein and messenger RNA levels was enhanced in B cells stimulated with poly </w:t>
      </w:r>
      <w:proofErr w:type="spellStart"/>
      <w:r w:rsidRPr="00576D9B">
        <w:rPr>
          <w:rFonts w:ascii="Book Antiqua" w:hAnsi="Book Antiqua"/>
          <w:sz w:val="24"/>
          <w:szCs w:val="24"/>
        </w:rPr>
        <w:t>inosinic-cytidyric</w:t>
      </w:r>
      <w:proofErr w:type="spellEnd"/>
      <w:r w:rsidRPr="00576D9B">
        <w:rPr>
          <w:rFonts w:ascii="Book Antiqua" w:hAnsi="Book Antiqua"/>
          <w:sz w:val="24"/>
          <w:szCs w:val="24"/>
        </w:rPr>
        <w:t xml:space="preserve"> acid</w:t>
      </w:r>
      <w:r w:rsidR="00ED3361">
        <w:rPr>
          <w:rFonts w:ascii="Book Antiqua" w:eastAsia="宋体" w:hAnsi="Book Antiqua" w:hint="eastAsia"/>
          <w:sz w:val="24"/>
          <w:szCs w:val="24"/>
          <w:lang w:eastAsia="zh-CN"/>
        </w:rPr>
        <w:t xml:space="preserve"> </w:t>
      </w:r>
      <w:r w:rsidR="00ED3361" w:rsidRPr="00ED3361">
        <w:rPr>
          <w:rFonts w:ascii="Book Antiqua" w:hAnsi="Book Antiqua"/>
          <w:sz w:val="24"/>
          <w:szCs w:val="24"/>
        </w:rPr>
        <w:t>[</w:t>
      </w:r>
      <w:r w:rsidRPr="00576D9B">
        <w:rPr>
          <w:rFonts w:ascii="Book Antiqua" w:hAnsi="Book Antiqua"/>
          <w:sz w:val="24"/>
          <w:szCs w:val="24"/>
        </w:rPr>
        <w:t>poly(IC)], a synthetic double-stranded RNA in vitro. Similar mechanism may be involved in the up-regulation of RP105 expression on B cells in KD and viral infections.</w:t>
      </w:r>
    </w:p>
    <w:p w14:paraId="1C9637C6" w14:textId="77777777" w:rsidR="0010338A" w:rsidRPr="00576D9B" w:rsidRDefault="0010338A" w:rsidP="00AA129F">
      <w:pPr>
        <w:spacing w:line="360" w:lineRule="auto"/>
        <w:rPr>
          <w:rFonts w:ascii="Book Antiqua" w:hAnsi="Book Antiqua"/>
          <w:sz w:val="24"/>
          <w:szCs w:val="24"/>
        </w:rPr>
      </w:pPr>
    </w:p>
    <w:p w14:paraId="49E663D9"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Aging</w:t>
      </w:r>
    </w:p>
    <w:p w14:paraId="2EB06EC1" w14:textId="1249A747"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In the elderly people, RP105-negative B cells are in</w:t>
      </w:r>
      <w:r w:rsidR="00FB0781" w:rsidRPr="00576D9B">
        <w:rPr>
          <w:rFonts w:ascii="Book Antiqua" w:hAnsi="Book Antiqua"/>
          <w:sz w:val="24"/>
          <w:szCs w:val="24"/>
        </w:rPr>
        <w:t xml:space="preserve">creased compared to the </w:t>
      </w:r>
      <w:proofErr w:type="gramStart"/>
      <w:r w:rsidR="00FB0781" w:rsidRPr="00576D9B">
        <w:rPr>
          <w:rFonts w:ascii="Book Antiqua" w:hAnsi="Book Antiqua"/>
          <w:sz w:val="24"/>
          <w:szCs w:val="24"/>
        </w:rPr>
        <w:lastRenderedPageBreak/>
        <w:t>young</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60</w:t>
      </w:r>
      <w:r w:rsidRPr="00C959EB">
        <w:rPr>
          <w:rFonts w:ascii="Book Antiqua" w:hAnsi="Book Antiqua"/>
          <w:sz w:val="24"/>
          <w:szCs w:val="24"/>
          <w:vertAlign w:val="superscript"/>
        </w:rPr>
        <w:t>]</w:t>
      </w:r>
      <w:r w:rsidRPr="00576D9B">
        <w:rPr>
          <w:rFonts w:ascii="Book Antiqua" w:hAnsi="Book Antiqua"/>
          <w:sz w:val="24"/>
          <w:szCs w:val="24"/>
        </w:rPr>
        <w:t>. In normal young persons, RP105-negative B cells are seldom (1.7±1.1%)</w:t>
      </w:r>
      <w:r w:rsidR="00ED3361" w:rsidRPr="00ED3361">
        <w:rPr>
          <w:rFonts w:ascii="Book Antiqua" w:hAnsi="Book Antiqua"/>
          <w:sz w:val="24"/>
          <w:szCs w:val="24"/>
          <w:vertAlign w:val="superscript"/>
        </w:rPr>
        <w:t>[</w:t>
      </w:r>
      <w:r w:rsidRPr="00C959EB">
        <w:rPr>
          <w:rFonts w:ascii="Book Antiqua" w:hAnsi="Book Antiqua"/>
          <w:sz w:val="24"/>
          <w:szCs w:val="24"/>
          <w:vertAlign w:val="superscript"/>
        </w:rPr>
        <w:t>8]</w:t>
      </w:r>
      <w:r w:rsidRPr="00576D9B">
        <w:rPr>
          <w:rFonts w:ascii="Book Antiqua" w:hAnsi="Book Antiqua"/>
          <w:sz w:val="24"/>
          <w:szCs w:val="24"/>
        </w:rPr>
        <w:t>.</w:t>
      </w:r>
    </w:p>
    <w:p w14:paraId="4195B92E" w14:textId="77777777" w:rsidR="0010338A" w:rsidRPr="00576D9B" w:rsidRDefault="0010338A" w:rsidP="00AA129F">
      <w:pPr>
        <w:spacing w:line="360" w:lineRule="auto"/>
        <w:rPr>
          <w:rFonts w:ascii="Book Antiqua" w:hAnsi="Book Antiqua"/>
          <w:sz w:val="24"/>
          <w:szCs w:val="24"/>
        </w:rPr>
      </w:pPr>
    </w:p>
    <w:p w14:paraId="27EDF619" w14:textId="77777777" w:rsidR="0010338A" w:rsidRPr="00ED3361" w:rsidRDefault="0010338A" w:rsidP="00AA129F">
      <w:pPr>
        <w:spacing w:line="360" w:lineRule="auto"/>
        <w:rPr>
          <w:rFonts w:ascii="Book Antiqua" w:hAnsi="Book Antiqua"/>
          <w:b/>
          <w:i/>
          <w:sz w:val="24"/>
          <w:szCs w:val="24"/>
        </w:rPr>
      </w:pPr>
      <w:r w:rsidRPr="00ED3361">
        <w:rPr>
          <w:rFonts w:ascii="Book Antiqua" w:hAnsi="Book Antiqua"/>
          <w:b/>
          <w:i/>
          <w:sz w:val="24"/>
          <w:szCs w:val="24"/>
        </w:rPr>
        <w:t>RP105 expression on monocytes in primary biliary cirrhosis</w:t>
      </w:r>
    </w:p>
    <w:p w14:paraId="6F06F57F" w14:textId="3D0594F9"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Altered monocyte r</w:t>
      </w:r>
      <w:r w:rsidR="00C54E17">
        <w:rPr>
          <w:rFonts w:ascii="Book Antiqua" w:hAnsi="Book Antiqua"/>
          <w:sz w:val="24"/>
          <w:szCs w:val="24"/>
        </w:rPr>
        <w:t>esponse to ligands for TLRs was</w:t>
      </w:r>
      <w:r w:rsidRPr="00576D9B">
        <w:rPr>
          <w:rFonts w:ascii="Book Antiqua" w:hAnsi="Book Antiqua"/>
          <w:sz w:val="24"/>
          <w:szCs w:val="24"/>
        </w:rPr>
        <w:t xml:space="preserve"> </w:t>
      </w:r>
      <w:r w:rsidR="00FB0781" w:rsidRPr="00576D9B">
        <w:rPr>
          <w:rFonts w:ascii="Book Antiqua" w:hAnsi="Book Antiqua"/>
          <w:sz w:val="24"/>
          <w:szCs w:val="24"/>
        </w:rPr>
        <w:t xml:space="preserve">reported in patients with </w:t>
      </w:r>
      <w:proofErr w:type="gramStart"/>
      <w:r w:rsidR="00FB0781" w:rsidRPr="00576D9B">
        <w:rPr>
          <w:rFonts w:ascii="Book Antiqua" w:hAnsi="Book Antiqua"/>
          <w:sz w:val="24"/>
          <w:szCs w:val="24"/>
        </w:rPr>
        <w:t>PBC</w:t>
      </w:r>
      <w:r w:rsidR="00ED3361" w:rsidRPr="00ED3361">
        <w:rPr>
          <w:rFonts w:ascii="Book Antiqua" w:hAnsi="Book Antiqua"/>
          <w:sz w:val="24"/>
          <w:szCs w:val="24"/>
          <w:vertAlign w:val="superscript"/>
        </w:rPr>
        <w:t>[</w:t>
      </w:r>
      <w:proofErr w:type="gramEnd"/>
      <w:r w:rsidR="0034118F">
        <w:rPr>
          <w:rFonts w:ascii="Book Antiqua" w:hAnsi="Book Antiqua"/>
          <w:sz w:val="24"/>
          <w:szCs w:val="24"/>
          <w:vertAlign w:val="superscript"/>
        </w:rPr>
        <w:t>61</w:t>
      </w:r>
      <w:r w:rsidRPr="00C959EB">
        <w:rPr>
          <w:rFonts w:ascii="Book Antiqua" w:hAnsi="Book Antiqua"/>
          <w:sz w:val="24"/>
          <w:szCs w:val="24"/>
          <w:vertAlign w:val="superscript"/>
        </w:rPr>
        <w:t>]</w:t>
      </w:r>
      <w:r w:rsidRPr="00576D9B">
        <w:rPr>
          <w:rFonts w:ascii="Book Antiqua" w:hAnsi="Book Antiqua"/>
          <w:sz w:val="24"/>
          <w:szCs w:val="24"/>
        </w:rPr>
        <w:t>. Peripheral blood mononuclear cells and monocytes (PBMCs) from PBC patients were</w:t>
      </w:r>
      <w:r w:rsidR="0015211B" w:rsidRPr="00576D9B">
        <w:rPr>
          <w:rFonts w:ascii="Book Antiqua" w:hAnsi="Book Antiqua"/>
          <w:sz w:val="24"/>
          <w:szCs w:val="24"/>
        </w:rPr>
        <w:t xml:space="preserve"> stimulated with LPS. T</w:t>
      </w:r>
      <w:r w:rsidRPr="00576D9B">
        <w:rPr>
          <w:rFonts w:ascii="Book Antiqua" w:hAnsi="Book Antiqua"/>
          <w:sz w:val="24"/>
          <w:szCs w:val="24"/>
        </w:rPr>
        <w:t>he level of TLR4 expression was increased with LPS stimulation on PBC</w:t>
      </w:r>
      <w:r w:rsidR="0015211B" w:rsidRPr="00576D9B">
        <w:rPr>
          <w:rFonts w:ascii="Book Antiqua" w:hAnsi="Book Antiqua"/>
          <w:sz w:val="24"/>
          <w:szCs w:val="24"/>
        </w:rPr>
        <w:t xml:space="preserve"> monocytes compared to controls. C</w:t>
      </w:r>
      <w:r w:rsidRPr="00576D9B">
        <w:rPr>
          <w:rFonts w:ascii="Book Antiqua" w:hAnsi="Book Antiqua"/>
          <w:sz w:val="24"/>
          <w:szCs w:val="24"/>
        </w:rPr>
        <w:t>onversely, the expression of RP105 on PBC monocytes was decreased in comparison with controls.</w:t>
      </w:r>
    </w:p>
    <w:p w14:paraId="7904EFDC" w14:textId="77777777" w:rsidR="0010338A" w:rsidRPr="00576D9B" w:rsidRDefault="0010338A" w:rsidP="00AA129F">
      <w:pPr>
        <w:spacing w:line="360" w:lineRule="auto"/>
        <w:rPr>
          <w:rFonts w:ascii="Book Antiqua" w:hAnsi="Book Antiqua"/>
          <w:sz w:val="24"/>
          <w:szCs w:val="24"/>
        </w:rPr>
      </w:pPr>
    </w:p>
    <w:p w14:paraId="4D72CC53" w14:textId="75CD59FE" w:rsidR="0010338A" w:rsidRPr="00ED3361" w:rsidRDefault="00ED3361" w:rsidP="00AA129F">
      <w:pPr>
        <w:spacing w:line="360" w:lineRule="auto"/>
        <w:rPr>
          <w:rFonts w:ascii="Book Antiqua" w:eastAsia="宋体" w:hAnsi="Book Antiqua"/>
          <w:b/>
          <w:sz w:val="24"/>
          <w:szCs w:val="24"/>
          <w:lang w:eastAsia="zh-CN"/>
        </w:rPr>
      </w:pPr>
      <w:r w:rsidRPr="00ED3361">
        <w:rPr>
          <w:rFonts w:ascii="Book Antiqua" w:hAnsi="Book Antiqua"/>
          <w:b/>
          <w:sz w:val="24"/>
          <w:szCs w:val="24"/>
        </w:rPr>
        <w:t>CONCLUSION</w:t>
      </w:r>
    </w:p>
    <w:p w14:paraId="48155A4D" w14:textId="3E9627EE" w:rsidR="0010338A" w:rsidRPr="00576D9B" w:rsidRDefault="0010338A" w:rsidP="00AA129F">
      <w:pPr>
        <w:spacing w:line="360" w:lineRule="auto"/>
        <w:rPr>
          <w:rFonts w:ascii="Book Antiqua" w:hAnsi="Book Antiqua"/>
          <w:sz w:val="24"/>
          <w:szCs w:val="24"/>
        </w:rPr>
      </w:pPr>
      <w:r w:rsidRPr="00576D9B">
        <w:rPr>
          <w:rFonts w:ascii="Book Antiqua" w:hAnsi="Book Antiqua"/>
          <w:sz w:val="24"/>
          <w:szCs w:val="24"/>
        </w:rPr>
        <w:t>RP105 molecule is deeply associated with B cell function, survival and death. RP105-negative B cells produce autoantibodies and take part in pathophysiology in various diseases. RP105-negative B cells play a crucial role and are useful as a disease marker in both systemic and organ-speci</w:t>
      </w:r>
      <w:r w:rsidR="00F460B0" w:rsidRPr="00576D9B">
        <w:rPr>
          <w:rFonts w:ascii="Book Antiqua" w:hAnsi="Book Antiqua"/>
          <w:sz w:val="24"/>
          <w:szCs w:val="24"/>
        </w:rPr>
        <w:t xml:space="preserve">fic </w:t>
      </w:r>
      <w:r w:rsidR="00E10CD6" w:rsidRPr="00576D9B">
        <w:rPr>
          <w:rFonts w:ascii="Book Antiqua" w:hAnsi="Book Antiqua"/>
          <w:sz w:val="24"/>
          <w:szCs w:val="24"/>
        </w:rPr>
        <w:t>immune</w:t>
      </w:r>
      <w:r w:rsidR="00F460B0" w:rsidRPr="00576D9B">
        <w:rPr>
          <w:rFonts w:ascii="Book Antiqua" w:hAnsi="Book Antiqua"/>
          <w:sz w:val="24"/>
          <w:szCs w:val="24"/>
        </w:rPr>
        <w:t>-based</w:t>
      </w:r>
      <w:r w:rsidR="00E10CD6" w:rsidRPr="00576D9B">
        <w:rPr>
          <w:rFonts w:ascii="Book Antiqua" w:hAnsi="Book Antiqua"/>
          <w:sz w:val="24"/>
          <w:szCs w:val="24"/>
        </w:rPr>
        <w:t xml:space="preserve"> diseases. As</w:t>
      </w:r>
      <w:r w:rsidRPr="00576D9B">
        <w:rPr>
          <w:rFonts w:ascii="Book Antiqua" w:hAnsi="Book Antiqua"/>
          <w:sz w:val="24"/>
          <w:szCs w:val="24"/>
        </w:rPr>
        <w:t xml:space="preserve"> RP105 has complicated function, different mechanism</w:t>
      </w:r>
      <w:r w:rsidR="0015211B" w:rsidRPr="00576D9B">
        <w:rPr>
          <w:rFonts w:ascii="Book Antiqua" w:hAnsi="Book Antiqua"/>
          <w:sz w:val="24"/>
          <w:szCs w:val="24"/>
        </w:rPr>
        <w:t>s</w:t>
      </w:r>
      <w:r w:rsidRPr="00576D9B">
        <w:rPr>
          <w:rFonts w:ascii="Book Antiqua" w:hAnsi="Book Antiqua"/>
          <w:sz w:val="24"/>
          <w:szCs w:val="24"/>
        </w:rPr>
        <w:t xml:space="preserve"> of the increase in RP105-negative B cells </w:t>
      </w:r>
      <w:r w:rsidR="0015211B" w:rsidRPr="00576D9B">
        <w:rPr>
          <w:rFonts w:ascii="Book Antiqua" w:hAnsi="Book Antiqua"/>
          <w:sz w:val="24"/>
          <w:szCs w:val="24"/>
        </w:rPr>
        <w:t>may function</w:t>
      </w:r>
      <w:r w:rsidR="00E10CD6" w:rsidRPr="00576D9B">
        <w:rPr>
          <w:rFonts w:ascii="Book Antiqua" w:hAnsi="Book Antiqua"/>
          <w:sz w:val="24"/>
          <w:szCs w:val="24"/>
        </w:rPr>
        <w:t xml:space="preserve"> in each disease</w:t>
      </w:r>
      <w:r w:rsidR="0015211B" w:rsidRPr="00576D9B">
        <w:rPr>
          <w:rFonts w:ascii="Book Antiqua" w:hAnsi="Book Antiqua"/>
          <w:sz w:val="24"/>
          <w:szCs w:val="24"/>
        </w:rPr>
        <w:t>.</w:t>
      </w:r>
      <w:r w:rsidR="00E10CD6" w:rsidRPr="00576D9B">
        <w:rPr>
          <w:rFonts w:ascii="Book Antiqua" w:hAnsi="Book Antiqua"/>
          <w:sz w:val="24"/>
          <w:szCs w:val="24"/>
        </w:rPr>
        <w:t xml:space="preserve"> To clarify </w:t>
      </w:r>
      <w:proofErr w:type="gramStart"/>
      <w:r w:rsidR="00E10CD6" w:rsidRPr="00576D9B">
        <w:rPr>
          <w:rFonts w:ascii="Book Antiqua" w:hAnsi="Book Antiqua"/>
          <w:sz w:val="24"/>
          <w:szCs w:val="24"/>
        </w:rPr>
        <w:t>these mechanism</w:t>
      </w:r>
      <w:proofErr w:type="gramEnd"/>
      <w:r w:rsidRPr="00576D9B">
        <w:rPr>
          <w:rFonts w:ascii="Book Antiqua" w:hAnsi="Book Antiqua"/>
          <w:sz w:val="24"/>
          <w:szCs w:val="24"/>
        </w:rPr>
        <w:t>, further studies should be required.</w:t>
      </w:r>
    </w:p>
    <w:p w14:paraId="77378C00" w14:textId="77777777" w:rsidR="0010338A" w:rsidRPr="00576D9B" w:rsidRDefault="0010338A" w:rsidP="00AA129F">
      <w:pPr>
        <w:spacing w:line="360" w:lineRule="auto"/>
        <w:rPr>
          <w:rFonts w:ascii="Book Antiqua" w:hAnsi="Book Antiqua"/>
          <w:sz w:val="24"/>
          <w:szCs w:val="24"/>
        </w:rPr>
      </w:pPr>
    </w:p>
    <w:p w14:paraId="451294B3" w14:textId="77777777" w:rsidR="00C54E17" w:rsidRDefault="00C54E17" w:rsidP="00AA129F">
      <w:pPr>
        <w:spacing w:line="360" w:lineRule="auto"/>
        <w:rPr>
          <w:rFonts w:ascii="Book Antiqua" w:hAnsi="Book Antiqua"/>
          <w:sz w:val="24"/>
          <w:szCs w:val="24"/>
        </w:rPr>
      </w:pPr>
    </w:p>
    <w:p w14:paraId="6FBFA231" w14:textId="0FA4A90F" w:rsidR="00ED3361" w:rsidRDefault="00ED3361" w:rsidP="00AA129F">
      <w:pPr>
        <w:widowControl/>
        <w:spacing w:line="360" w:lineRule="auto"/>
        <w:jc w:val="left"/>
        <w:rPr>
          <w:rFonts w:ascii="Book Antiqua" w:hAnsi="Book Antiqua"/>
          <w:sz w:val="24"/>
          <w:szCs w:val="24"/>
        </w:rPr>
      </w:pPr>
      <w:r>
        <w:rPr>
          <w:rFonts w:ascii="Book Antiqua" w:hAnsi="Book Antiqua"/>
          <w:sz w:val="24"/>
          <w:szCs w:val="24"/>
        </w:rPr>
        <w:br w:type="page"/>
      </w:r>
    </w:p>
    <w:p w14:paraId="696B7AA5" w14:textId="3DCC7CAD" w:rsidR="00ED3361" w:rsidRDefault="00ED3361" w:rsidP="00AA129F">
      <w:pPr>
        <w:spacing w:line="360" w:lineRule="auto"/>
        <w:rPr>
          <w:rFonts w:ascii="Book Antiqua" w:eastAsia="宋体" w:hAnsi="Book Antiqua"/>
          <w:b/>
          <w:sz w:val="24"/>
          <w:szCs w:val="24"/>
          <w:lang w:eastAsia="zh-CN"/>
        </w:rPr>
      </w:pPr>
      <w:r w:rsidRPr="00576D9B">
        <w:rPr>
          <w:rFonts w:ascii="Book Antiqua" w:hAnsi="Book Antiqua"/>
          <w:b/>
          <w:sz w:val="24"/>
          <w:szCs w:val="24"/>
        </w:rPr>
        <w:lastRenderedPageBreak/>
        <w:t>REFERENCES</w:t>
      </w:r>
    </w:p>
    <w:p w14:paraId="1AA2591C" w14:textId="77777777" w:rsidR="0035148D" w:rsidRPr="0003719F" w:rsidRDefault="0035148D" w:rsidP="00AA129F">
      <w:pPr>
        <w:widowControl/>
        <w:spacing w:line="360" w:lineRule="auto"/>
        <w:rPr>
          <w:rFonts w:ascii="Book Antiqua" w:eastAsia="宋体" w:hAnsi="Book Antiqua" w:cs="宋体"/>
          <w:kern w:val="0"/>
          <w:sz w:val="24"/>
          <w:szCs w:val="24"/>
        </w:rPr>
      </w:pPr>
      <w:proofErr w:type="gramStart"/>
      <w:r w:rsidRPr="0003719F">
        <w:rPr>
          <w:rFonts w:ascii="Book Antiqua" w:eastAsia="宋体" w:hAnsi="Book Antiqua" w:cs="宋体"/>
          <w:kern w:val="0"/>
          <w:sz w:val="24"/>
          <w:szCs w:val="24"/>
        </w:rPr>
        <w:t>1 </w:t>
      </w:r>
      <w:r w:rsidRPr="0003719F">
        <w:rPr>
          <w:rFonts w:ascii="Book Antiqua" w:eastAsia="宋体" w:hAnsi="Book Antiqua" w:cs="宋体"/>
          <w:b/>
          <w:bCs/>
          <w:kern w:val="0"/>
          <w:sz w:val="24"/>
          <w:szCs w:val="24"/>
        </w:rPr>
        <w:t>Stone JH</w:t>
      </w:r>
      <w:r w:rsidRPr="0003719F">
        <w:rPr>
          <w:rFonts w:ascii="Book Antiqua" w:eastAsia="宋体" w:hAnsi="Book Antiqua" w:cs="宋体"/>
          <w:kern w:val="0"/>
          <w:sz w:val="24"/>
          <w:szCs w:val="24"/>
        </w:rPr>
        <w:t>, Zen Y, Deshpande V. IgG4-related disease.</w:t>
      </w:r>
      <w:proofErr w:type="gramEnd"/>
      <w:r w:rsidRPr="0003719F">
        <w:rPr>
          <w:rFonts w:ascii="Book Antiqua" w:eastAsia="宋体" w:hAnsi="Book Antiqua" w:cs="宋体"/>
          <w:kern w:val="0"/>
          <w:sz w:val="24"/>
          <w:szCs w:val="24"/>
        </w:rPr>
        <w:t> </w:t>
      </w:r>
      <w:r w:rsidRPr="0003719F">
        <w:rPr>
          <w:rFonts w:ascii="Book Antiqua" w:eastAsia="宋体" w:hAnsi="Book Antiqua" w:cs="宋体"/>
          <w:i/>
          <w:iCs/>
          <w:kern w:val="0"/>
          <w:sz w:val="24"/>
          <w:szCs w:val="24"/>
        </w:rPr>
        <w:t xml:space="preserve">N </w:t>
      </w:r>
      <w:proofErr w:type="spellStart"/>
      <w:r w:rsidRPr="0003719F">
        <w:rPr>
          <w:rFonts w:ascii="Book Antiqua" w:eastAsia="宋体" w:hAnsi="Book Antiqua" w:cs="宋体"/>
          <w:i/>
          <w:iCs/>
          <w:kern w:val="0"/>
          <w:sz w:val="24"/>
          <w:szCs w:val="24"/>
        </w:rPr>
        <w:t>Engl</w:t>
      </w:r>
      <w:proofErr w:type="spellEnd"/>
      <w:r w:rsidRPr="0003719F">
        <w:rPr>
          <w:rFonts w:ascii="Book Antiqua" w:eastAsia="宋体" w:hAnsi="Book Antiqua" w:cs="宋体"/>
          <w:i/>
          <w:iCs/>
          <w:kern w:val="0"/>
          <w:sz w:val="24"/>
          <w:szCs w:val="24"/>
        </w:rPr>
        <w:t xml:space="preserve"> J Med</w:t>
      </w:r>
      <w:r w:rsidRPr="0003719F">
        <w:rPr>
          <w:rFonts w:ascii="Book Antiqua" w:eastAsia="宋体" w:hAnsi="Book Antiqua" w:cs="宋体"/>
          <w:kern w:val="0"/>
          <w:sz w:val="24"/>
          <w:szCs w:val="24"/>
        </w:rPr>
        <w:t> 2012; </w:t>
      </w:r>
      <w:r w:rsidRPr="0003719F">
        <w:rPr>
          <w:rFonts w:ascii="Book Antiqua" w:eastAsia="宋体" w:hAnsi="Book Antiqua" w:cs="宋体"/>
          <w:b/>
          <w:bCs/>
          <w:kern w:val="0"/>
          <w:sz w:val="24"/>
          <w:szCs w:val="24"/>
        </w:rPr>
        <w:t>366</w:t>
      </w:r>
      <w:r w:rsidRPr="0003719F">
        <w:rPr>
          <w:rFonts w:ascii="Book Antiqua" w:eastAsia="宋体" w:hAnsi="Book Antiqua" w:cs="宋体"/>
          <w:kern w:val="0"/>
          <w:sz w:val="24"/>
          <w:szCs w:val="24"/>
        </w:rPr>
        <w:t>: 539-551 [PMID: 22316447 DOI: 10.1056/NEJMra1104650]</w:t>
      </w:r>
    </w:p>
    <w:p w14:paraId="61414F07" w14:textId="77777777" w:rsidR="0035148D" w:rsidRPr="0003719F" w:rsidRDefault="0035148D" w:rsidP="00AA129F">
      <w:pPr>
        <w:widowControl/>
        <w:spacing w:line="360" w:lineRule="auto"/>
        <w:rPr>
          <w:rFonts w:ascii="Book Antiqua" w:eastAsia="宋体" w:hAnsi="Book Antiqua" w:cs="宋体"/>
          <w:kern w:val="0"/>
          <w:sz w:val="24"/>
          <w:szCs w:val="24"/>
        </w:rPr>
      </w:pPr>
      <w:proofErr w:type="gramStart"/>
      <w:r w:rsidRPr="0003719F">
        <w:rPr>
          <w:rFonts w:ascii="Book Antiqua" w:eastAsia="宋体" w:hAnsi="Book Antiqua" w:cs="宋体"/>
          <w:kern w:val="0"/>
          <w:sz w:val="24"/>
          <w:szCs w:val="24"/>
        </w:rPr>
        <w:t>2 </w:t>
      </w:r>
      <w:proofErr w:type="spellStart"/>
      <w:r w:rsidRPr="0003719F">
        <w:rPr>
          <w:rFonts w:ascii="Book Antiqua" w:eastAsia="宋体" w:hAnsi="Book Antiqua" w:cs="宋体"/>
          <w:b/>
          <w:bCs/>
          <w:kern w:val="0"/>
          <w:sz w:val="24"/>
          <w:szCs w:val="24"/>
        </w:rPr>
        <w:t>Umehara</w:t>
      </w:r>
      <w:proofErr w:type="spellEnd"/>
      <w:r w:rsidRPr="0003719F">
        <w:rPr>
          <w:rFonts w:ascii="Book Antiqua" w:eastAsia="宋体" w:hAnsi="Book Antiqua" w:cs="宋体"/>
          <w:b/>
          <w:bCs/>
          <w:kern w:val="0"/>
          <w:sz w:val="24"/>
          <w:szCs w:val="24"/>
        </w:rPr>
        <w:t xml:space="preserve"> H</w:t>
      </w:r>
      <w:r w:rsidRPr="0003719F">
        <w:rPr>
          <w:rFonts w:ascii="Book Antiqua" w:eastAsia="宋体" w:hAnsi="Book Antiqua" w:cs="宋体"/>
          <w:kern w:val="0"/>
          <w:sz w:val="24"/>
          <w:szCs w:val="24"/>
        </w:rPr>
        <w:t>.</w:t>
      </w:r>
      <w:proofErr w:type="gramEnd"/>
      <w:r w:rsidRPr="0003719F">
        <w:rPr>
          <w:rFonts w:ascii="Book Antiqua" w:eastAsia="宋体" w:hAnsi="Book Antiqua" w:cs="宋体"/>
          <w:kern w:val="0"/>
          <w:sz w:val="24"/>
          <w:szCs w:val="24"/>
        </w:rPr>
        <w:t xml:space="preserve"> A new clinical entity: IgG4-related disease (IgG4-RD) discovered in the 21st century. </w:t>
      </w:r>
      <w:r w:rsidRPr="0003719F">
        <w:rPr>
          <w:rFonts w:ascii="Book Antiqua" w:eastAsia="宋体" w:hAnsi="Book Antiqua" w:cs="宋体"/>
          <w:i/>
          <w:iCs/>
          <w:kern w:val="0"/>
          <w:sz w:val="24"/>
          <w:szCs w:val="24"/>
        </w:rPr>
        <w:t>Intern Med</w:t>
      </w:r>
      <w:r w:rsidRPr="0003719F">
        <w:rPr>
          <w:rFonts w:ascii="Book Antiqua" w:eastAsia="宋体" w:hAnsi="Book Antiqua" w:cs="宋体"/>
          <w:kern w:val="0"/>
          <w:sz w:val="24"/>
          <w:szCs w:val="24"/>
        </w:rPr>
        <w:t> 2012; </w:t>
      </w:r>
      <w:r w:rsidRPr="0003719F">
        <w:rPr>
          <w:rFonts w:ascii="Book Antiqua" w:eastAsia="宋体" w:hAnsi="Book Antiqua" w:cs="宋体"/>
          <w:b/>
          <w:bCs/>
          <w:kern w:val="0"/>
          <w:sz w:val="24"/>
          <w:szCs w:val="24"/>
        </w:rPr>
        <w:t>51</w:t>
      </w:r>
      <w:r w:rsidRPr="0003719F">
        <w:rPr>
          <w:rFonts w:ascii="Book Antiqua" w:eastAsia="宋体" w:hAnsi="Book Antiqua" w:cs="宋体"/>
          <w:kern w:val="0"/>
          <w:sz w:val="24"/>
          <w:szCs w:val="24"/>
        </w:rPr>
        <w:t>: 821-822 [PMID: 22504232 DOI: 10.2169/internalmedicine.51.7223]</w:t>
      </w:r>
    </w:p>
    <w:p w14:paraId="2181A0CD"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3 </w:t>
      </w:r>
      <w:proofErr w:type="spellStart"/>
      <w:r w:rsidRPr="0003719F">
        <w:rPr>
          <w:rFonts w:ascii="Book Antiqua" w:eastAsia="宋体" w:hAnsi="Book Antiqua" w:cs="宋体"/>
          <w:b/>
          <w:bCs/>
          <w:kern w:val="0"/>
          <w:sz w:val="24"/>
          <w:szCs w:val="24"/>
        </w:rPr>
        <w:t>Khosroshahi</w:t>
      </w:r>
      <w:proofErr w:type="spellEnd"/>
      <w:r w:rsidRPr="0003719F">
        <w:rPr>
          <w:rFonts w:ascii="Book Antiqua" w:eastAsia="宋体" w:hAnsi="Book Antiqua" w:cs="宋体"/>
          <w:b/>
          <w:bCs/>
          <w:kern w:val="0"/>
          <w:sz w:val="24"/>
          <w:szCs w:val="24"/>
        </w:rPr>
        <w:t xml:space="preserve"> A</w:t>
      </w:r>
      <w:r w:rsidRPr="0003719F">
        <w:rPr>
          <w:rFonts w:ascii="Book Antiqua" w:eastAsia="宋体" w:hAnsi="Book Antiqua" w:cs="宋体"/>
          <w:kern w:val="0"/>
          <w:sz w:val="24"/>
          <w:szCs w:val="24"/>
        </w:rPr>
        <w:t>, Bloch DB, Deshpande V, Stone JH. Rituximab therapy leads to rapid decline of serum IgG4 levels and prompt clinical improvement in IgG4-related systemic disease. </w:t>
      </w:r>
      <w:r w:rsidRPr="0003719F">
        <w:rPr>
          <w:rFonts w:ascii="Book Antiqua" w:eastAsia="宋体" w:hAnsi="Book Antiqua" w:cs="宋体"/>
          <w:i/>
          <w:iCs/>
          <w:kern w:val="0"/>
          <w:sz w:val="24"/>
          <w:szCs w:val="24"/>
        </w:rPr>
        <w:t>Arthritis Rheum</w:t>
      </w:r>
      <w:r w:rsidRPr="0003719F">
        <w:rPr>
          <w:rFonts w:ascii="Book Antiqua" w:eastAsia="宋体" w:hAnsi="Book Antiqua" w:cs="宋体"/>
          <w:kern w:val="0"/>
          <w:sz w:val="24"/>
          <w:szCs w:val="24"/>
        </w:rPr>
        <w:t> 2010; </w:t>
      </w:r>
      <w:r w:rsidRPr="0003719F">
        <w:rPr>
          <w:rFonts w:ascii="Book Antiqua" w:eastAsia="宋体" w:hAnsi="Book Antiqua" w:cs="宋体"/>
          <w:b/>
          <w:bCs/>
          <w:kern w:val="0"/>
          <w:sz w:val="24"/>
          <w:szCs w:val="24"/>
        </w:rPr>
        <w:t>62</w:t>
      </w:r>
      <w:r w:rsidRPr="0003719F">
        <w:rPr>
          <w:rFonts w:ascii="Book Antiqua" w:eastAsia="宋体" w:hAnsi="Book Antiqua" w:cs="宋体"/>
          <w:kern w:val="0"/>
          <w:sz w:val="24"/>
          <w:szCs w:val="24"/>
        </w:rPr>
        <w:t>: 1755-1762 [PMID: 20191576 DOI: 10.1002/art.27435]</w:t>
      </w:r>
    </w:p>
    <w:p w14:paraId="0502A979" w14:textId="77777777" w:rsidR="0035148D" w:rsidRPr="0003719F" w:rsidRDefault="0035148D" w:rsidP="00AA129F">
      <w:pPr>
        <w:widowControl/>
        <w:spacing w:line="360" w:lineRule="auto"/>
        <w:rPr>
          <w:rFonts w:ascii="Book Antiqua" w:eastAsia="宋体" w:hAnsi="Book Antiqua" w:cs="宋体"/>
          <w:kern w:val="0"/>
          <w:sz w:val="24"/>
          <w:szCs w:val="24"/>
        </w:rPr>
      </w:pPr>
      <w:proofErr w:type="gramStart"/>
      <w:r w:rsidRPr="0003719F">
        <w:rPr>
          <w:rFonts w:ascii="Book Antiqua" w:eastAsia="宋体" w:hAnsi="Book Antiqua" w:cs="宋体"/>
          <w:kern w:val="0"/>
          <w:sz w:val="24"/>
          <w:szCs w:val="24"/>
        </w:rPr>
        <w:t>4 </w:t>
      </w:r>
      <w:r w:rsidRPr="0003719F">
        <w:rPr>
          <w:rFonts w:ascii="Book Antiqua" w:eastAsia="宋体" w:hAnsi="Book Antiqua" w:cs="宋体"/>
          <w:b/>
          <w:bCs/>
          <w:kern w:val="0"/>
          <w:sz w:val="24"/>
          <w:szCs w:val="24"/>
        </w:rPr>
        <w:t>Fox RI</w:t>
      </w:r>
      <w:r w:rsidRPr="0003719F">
        <w:rPr>
          <w:rFonts w:ascii="Book Antiqua" w:eastAsia="宋体" w:hAnsi="Book Antiqua" w:cs="宋体"/>
          <w:kern w:val="0"/>
          <w:sz w:val="24"/>
          <w:szCs w:val="24"/>
        </w:rPr>
        <w:t xml:space="preserve">, Fox CM. IgG4 levels and </w:t>
      </w:r>
      <w:proofErr w:type="spellStart"/>
      <w:r w:rsidRPr="0003719F">
        <w:rPr>
          <w:rFonts w:ascii="Book Antiqua" w:eastAsia="宋体" w:hAnsi="Book Antiqua" w:cs="宋体"/>
          <w:kern w:val="0"/>
          <w:sz w:val="24"/>
          <w:szCs w:val="24"/>
        </w:rPr>
        <w:t>plasmablasts</w:t>
      </w:r>
      <w:proofErr w:type="spellEnd"/>
      <w:r w:rsidRPr="0003719F">
        <w:rPr>
          <w:rFonts w:ascii="Book Antiqua" w:eastAsia="宋体" w:hAnsi="Book Antiqua" w:cs="宋体"/>
          <w:kern w:val="0"/>
          <w:sz w:val="24"/>
          <w:szCs w:val="24"/>
        </w:rPr>
        <w:t xml:space="preserve"> as a marker for IgG4-related disease (IgG4-RD).</w:t>
      </w:r>
      <w:proofErr w:type="gramEnd"/>
      <w:r w:rsidRPr="0003719F">
        <w:rPr>
          <w:rFonts w:ascii="Book Antiqua" w:eastAsia="宋体" w:hAnsi="Book Antiqua" w:cs="宋体"/>
          <w:kern w:val="0"/>
          <w:sz w:val="24"/>
          <w:szCs w:val="24"/>
        </w:rPr>
        <w:t> </w:t>
      </w:r>
      <w:r w:rsidRPr="0003719F">
        <w:rPr>
          <w:rFonts w:ascii="Book Antiqua" w:eastAsia="宋体" w:hAnsi="Book Antiqua" w:cs="宋体"/>
          <w:i/>
          <w:iCs/>
          <w:kern w:val="0"/>
          <w:sz w:val="24"/>
          <w:szCs w:val="24"/>
        </w:rPr>
        <w:t>Ann Rheum Dis</w:t>
      </w:r>
      <w:r w:rsidRPr="0003719F">
        <w:rPr>
          <w:rFonts w:ascii="Book Antiqua" w:eastAsia="宋体" w:hAnsi="Book Antiqua" w:cs="宋体"/>
          <w:kern w:val="0"/>
          <w:sz w:val="24"/>
          <w:szCs w:val="24"/>
        </w:rPr>
        <w:t> 2015; </w:t>
      </w:r>
      <w:r w:rsidRPr="0003719F">
        <w:rPr>
          <w:rFonts w:ascii="Book Antiqua" w:eastAsia="宋体" w:hAnsi="Book Antiqua" w:cs="宋体"/>
          <w:b/>
          <w:bCs/>
          <w:kern w:val="0"/>
          <w:sz w:val="24"/>
          <w:szCs w:val="24"/>
        </w:rPr>
        <w:t>74</w:t>
      </w:r>
      <w:r w:rsidRPr="0003719F">
        <w:rPr>
          <w:rFonts w:ascii="Book Antiqua" w:eastAsia="宋体" w:hAnsi="Book Antiqua" w:cs="宋体"/>
          <w:kern w:val="0"/>
          <w:sz w:val="24"/>
          <w:szCs w:val="24"/>
        </w:rPr>
        <w:t>: 1-3 [PMID: 25477133 DOI: 10.1136/annrheumdis-2014-205476]</w:t>
      </w:r>
    </w:p>
    <w:p w14:paraId="522C47FE"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5 </w:t>
      </w:r>
      <w:proofErr w:type="spellStart"/>
      <w:r w:rsidRPr="0003719F">
        <w:rPr>
          <w:rFonts w:ascii="Book Antiqua" w:eastAsia="宋体" w:hAnsi="Book Antiqua" w:cs="宋体"/>
          <w:b/>
          <w:bCs/>
          <w:kern w:val="0"/>
          <w:sz w:val="24"/>
          <w:szCs w:val="24"/>
        </w:rPr>
        <w:t>Koarada</w:t>
      </w:r>
      <w:proofErr w:type="spellEnd"/>
      <w:r w:rsidRPr="0003719F">
        <w:rPr>
          <w:rFonts w:ascii="Book Antiqua" w:eastAsia="宋体" w:hAnsi="Book Antiqua" w:cs="宋体"/>
          <w:b/>
          <w:bCs/>
          <w:kern w:val="0"/>
          <w:sz w:val="24"/>
          <w:szCs w:val="24"/>
        </w:rPr>
        <w:t xml:space="preserve"> S</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Tashiro</w:t>
      </w:r>
      <w:proofErr w:type="spellEnd"/>
      <w:r w:rsidRPr="0003719F">
        <w:rPr>
          <w:rFonts w:ascii="Book Antiqua" w:eastAsia="宋体" w:hAnsi="Book Antiqua" w:cs="宋体"/>
          <w:kern w:val="0"/>
          <w:sz w:val="24"/>
          <w:szCs w:val="24"/>
        </w:rPr>
        <w:t xml:space="preserve"> S, </w:t>
      </w:r>
      <w:proofErr w:type="spellStart"/>
      <w:r w:rsidRPr="0003719F">
        <w:rPr>
          <w:rFonts w:ascii="Book Antiqua" w:eastAsia="宋体" w:hAnsi="Book Antiqua" w:cs="宋体"/>
          <w:kern w:val="0"/>
          <w:sz w:val="24"/>
          <w:szCs w:val="24"/>
        </w:rPr>
        <w:t>Tokuda</w:t>
      </w:r>
      <w:proofErr w:type="spellEnd"/>
      <w:r w:rsidRPr="0003719F">
        <w:rPr>
          <w:rFonts w:ascii="Book Antiqua" w:eastAsia="宋体" w:hAnsi="Book Antiqua" w:cs="宋体"/>
          <w:kern w:val="0"/>
          <w:sz w:val="24"/>
          <w:szCs w:val="24"/>
        </w:rPr>
        <w:t xml:space="preserve"> Y, Ono Y, </w:t>
      </w:r>
      <w:proofErr w:type="spellStart"/>
      <w:r w:rsidRPr="0003719F">
        <w:rPr>
          <w:rFonts w:ascii="Book Antiqua" w:eastAsia="宋体" w:hAnsi="Book Antiqua" w:cs="宋体"/>
          <w:kern w:val="0"/>
          <w:sz w:val="24"/>
          <w:szCs w:val="24"/>
        </w:rPr>
        <w:t>Sadanaga</w:t>
      </w:r>
      <w:proofErr w:type="spellEnd"/>
      <w:r w:rsidRPr="0003719F">
        <w:rPr>
          <w:rFonts w:ascii="Book Antiqua" w:eastAsia="宋体" w:hAnsi="Book Antiqua" w:cs="宋体"/>
          <w:kern w:val="0"/>
          <w:sz w:val="24"/>
          <w:szCs w:val="24"/>
        </w:rPr>
        <w:t xml:space="preserve"> Y, </w:t>
      </w:r>
      <w:proofErr w:type="spellStart"/>
      <w:r w:rsidRPr="0003719F">
        <w:rPr>
          <w:rFonts w:ascii="Book Antiqua" w:eastAsia="宋体" w:hAnsi="Book Antiqua" w:cs="宋体"/>
          <w:kern w:val="0"/>
          <w:sz w:val="24"/>
          <w:szCs w:val="24"/>
        </w:rPr>
        <w:t>Suematsu</w:t>
      </w:r>
      <w:proofErr w:type="spellEnd"/>
      <w:r w:rsidRPr="0003719F">
        <w:rPr>
          <w:rFonts w:ascii="Book Antiqua" w:eastAsia="宋体" w:hAnsi="Book Antiqua" w:cs="宋体"/>
          <w:kern w:val="0"/>
          <w:sz w:val="24"/>
          <w:szCs w:val="24"/>
        </w:rPr>
        <w:t xml:space="preserve"> R, Ono N, </w:t>
      </w:r>
      <w:proofErr w:type="spellStart"/>
      <w:r w:rsidRPr="0003719F">
        <w:rPr>
          <w:rFonts w:ascii="Book Antiqua" w:eastAsia="宋体" w:hAnsi="Book Antiqua" w:cs="宋体"/>
          <w:kern w:val="0"/>
          <w:sz w:val="24"/>
          <w:szCs w:val="24"/>
        </w:rPr>
        <w:t>Ohta</w:t>
      </w:r>
      <w:proofErr w:type="spellEnd"/>
      <w:r w:rsidRPr="0003719F">
        <w:rPr>
          <w:rFonts w:ascii="Book Antiqua" w:eastAsia="宋体" w:hAnsi="Book Antiqua" w:cs="宋体"/>
          <w:kern w:val="0"/>
          <w:sz w:val="24"/>
          <w:szCs w:val="24"/>
        </w:rPr>
        <w:t xml:space="preserve"> A, Tada Y. Persistent expression of CXCR5 on </w:t>
      </w:r>
      <w:proofErr w:type="spellStart"/>
      <w:r w:rsidRPr="0003719F">
        <w:rPr>
          <w:rFonts w:ascii="Book Antiqua" w:eastAsia="宋体" w:hAnsi="Book Antiqua" w:cs="宋体"/>
          <w:kern w:val="0"/>
          <w:sz w:val="24"/>
          <w:szCs w:val="24"/>
        </w:rPr>
        <w:t>plasmablasts</w:t>
      </w:r>
      <w:proofErr w:type="spellEnd"/>
      <w:r w:rsidRPr="0003719F">
        <w:rPr>
          <w:rFonts w:ascii="Book Antiqua" w:eastAsia="宋体" w:hAnsi="Book Antiqua" w:cs="宋体"/>
          <w:kern w:val="0"/>
          <w:sz w:val="24"/>
          <w:szCs w:val="24"/>
        </w:rPr>
        <w:t xml:space="preserve"> in IgG4-related disease. </w:t>
      </w:r>
      <w:r w:rsidRPr="0003719F">
        <w:rPr>
          <w:rFonts w:ascii="Book Antiqua" w:eastAsia="宋体" w:hAnsi="Book Antiqua" w:cs="宋体"/>
          <w:i/>
          <w:iCs/>
          <w:kern w:val="0"/>
          <w:sz w:val="24"/>
          <w:szCs w:val="24"/>
        </w:rPr>
        <w:t>Ann Rheum Dis</w:t>
      </w:r>
      <w:r w:rsidRPr="0003719F">
        <w:rPr>
          <w:rFonts w:ascii="Book Antiqua" w:eastAsia="宋体" w:hAnsi="Book Antiqua" w:cs="宋体"/>
          <w:kern w:val="0"/>
          <w:sz w:val="24"/>
          <w:szCs w:val="24"/>
        </w:rPr>
        <w:t> 2015; </w:t>
      </w:r>
      <w:r w:rsidRPr="0003719F">
        <w:rPr>
          <w:rFonts w:ascii="Book Antiqua" w:eastAsia="宋体" w:hAnsi="Book Antiqua" w:cs="宋体"/>
          <w:b/>
          <w:bCs/>
          <w:kern w:val="0"/>
          <w:sz w:val="24"/>
          <w:szCs w:val="24"/>
        </w:rPr>
        <w:t>74</w:t>
      </w:r>
      <w:r w:rsidRPr="0003719F">
        <w:rPr>
          <w:rFonts w:ascii="Book Antiqua" w:eastAsia="宋体" w:hAnsi="Book Antiqua" w:cs="宋体"/>
          <w:kern w:val="0"/>
          <w:sz w:val="24"/>
          <w:szCs w:val="24"/>
        </w:rPr>
        <w:t>: e32 [PMID: 25603828 DOI: 10.1136/annrheumdis-2014-207207]</w:t>
      </w:r>
    </w:p>
    <w:p w14:paraId="07D2CE98" w14:textId="77777777" w:rsidR="0035148D" w:rsidRDefault="0035148D" w:rsidP="00AA129F">
      <w:pPr>
        <w:widowControl/>
        <w:spacing w:line="360" w:lineRule="auto"/>
        <w:rPr>
          <w:rFonts w:ascii="Book Antiqua" w:eastAsia="宋体" w:hAnsi="Book Antiqua" w:cs="宋体"/>
          <w:kern w:val="0"/>
          <w:sz w:val="24"/>
          <w:szCs w:val="24"/>
        </w:rPr>
      </w:pPr>
      <w:proofErr w:type="gramStart"/>
      <w:r w:rsidRPr="0003719F">
        <w:rPr>
          <w:rFonts w:ascii="Book Antiqua" w:eastAsia="宋体" w:hAnsi="Book Antiqua" w:cs="宋体"/>
          <w:kern w:val="0"/>
          <w:sz w:val="24"/>
          <w:szCs w:val="24"/>
        </w:rPr>
        <w:t>6 </w:t>
      </w:r>
      <w:r w:rsidRPr="0003719F">
        <w:rPr>
          <w:rFonts w:ascii="Book Antiqua" w:eastAsia="宋体" w:hAnsi="Book Antiqua" w:cs="宋体"/>
          <w:b/>
          <w:bCs/>
          <w:kern w:val="0"/>
          <w:sz w:val="24"/>
          <w:szCs w:val="24"/>
        </w:rPr>
        <w:t>Wallace ZS</w:t>
      </w:r>
      <w:r w:rsidRPr="0003719F">
        <w:rPr>
          <w:rFonts w:ascii="Book Antiqua" w:eastAsia="宋体" w:hAnsi="Book Antiqua" w:cs="宋体"/>
          <w:kern w:val="0"/>
          <w:sz w:val="24"/>
          <w:szCs w:val="24"/>
        </w:rPr>
        <w:t xml:space="preserve">, Deshpande V, </w:t>
      </w:r>
      <w:proofErr w:type="spellStart"/>
      <w:r w:rsidRPr="0003719F">
        <w:rPr>
          <w:rFonts w:ascii="Book Antiqua" w:eastAsia="宋体" w:hAnsi="Book Antiqua" w:cs="宋体"/>
          <w:kern w:val="0"/>
          <w:sz w:val="24"/>
          <w:szCs w:val="24"/>
        </w:rPr>
        <w:t>Mattoo</w:t>
      </w:r>
      <w:proofErr w:type="spellEnd"/>
      <w:r w:rsidRPr="0003719F">
        <w:rPr>
          <w:rFonts w:ascii="Book Antiqua" w:eastAsia="宋体" w:hAnsi="Book Antiqua" w:cs="宋体"/>
          <w:kern w:val="0"/>
          <w:sz w:val="24"/>
          <w:szCs w:val="24"/>
        </w:rPr>
        <w:t xml:space="preserve"> H, Mahajan VS, </w:t>
      </w:r>
      <w:proofErr w:type="spellStart"/>
      <w:r w:rsidRPr="0003719F">
        <w:rPr>
          <w:rFonts w:ascii="Book Antiqua" w:eastAsia="宋体" w:hAnsi="Book Antiqua" w:cs="宋体"/>
          <w:kern w:val="0"/>
          <w:sz w:val="24"/>
          <w:szCs w:val="24"/>
        </w:rPr>
        <w:t>Kulikova</w:t>
      </w:r>
      <w:proofErr w:type="spellEnd"/>
      <w:r w:rsidRPr="0003719F">
        <w:rPr>
          <w:rFonts w:ascii="Book Antiqua" w:eastAsia="宋体" w:hAnsi="Book Antiqua" w:cs="宋体"/>
          <w:kern w:val="0"/>
          <w:sz w:val="24"/>
          <w:szCs w:val="24"/>
        </w:rPr>
        <w:t xml:space="preserve"> M, Pillai S, Stone JH.</w:t>
      </w:r>
      <w:proofErr w:type="gramEnd"/>
      <w:r w:rsidRPr="0003719F">
        <w:rPr>
          <w:rFonts w:ascii="Book Antiqua" w:eastAsia="宋体" w:hAnsi="Book Antiqua" w:cs="宋体"/>
          <w:kern w:val="0"/>
          <w:sz w:val="24"/>
          <w:szCs w:val="24"/>
        </w:rPr>
        <w:t xml:space="preserve"> IgG4-Related Disease: Clinical and Laboratory Features in One Hundred Twenty-Five Patients. </w:t>
      </w:r>
      <w:r w:rsidRPr="0003719F">
        <w:rPr>
          <w:rFonts w:ascii="Book Antiqua" w:eastAsia="宋体" w:hAnsi="Book Antiqua" w:cs="宋体"/>
          <w:i/>
          <w:iCs/>
          <w:kern w:val="0"/>
          <w:sz w:val="24"/>
          <w:szCs w:val="24"/>
        </w:rPr>
        <w:t xml:space="preserve">Arthritis </w:t>
      </w:r>
      <w:proofErr w:type="spellStart"/>
      <w:r w:rsidRPr="0003719F">
        <w:rPr>
          <w:rFonts w:ascii="Book Antiqua" w:eastAsia="宋体" w:hAnsi="Book Antiqua" w:cs="宋体"/>
          <w:i/>
          <w:iCs/>
          <w:kern w:val="0"/>
          <w:sz w:val="24"/>
          <w:szCs w:val="24"/>
        </w:rPr>
        <w:t>Rheumatol</w:t>
      </w:r>
      <w:proofErr w:type="spellEnd"/>
      <w:r w:rsidRPr="0003719F">
        <w:rPr>
          <w:rFonts w:ascii="Book Antiqua" w:eastAsia="宋体" w:hAnsi="Book Antiqua" w:cs="宋体"/>
          <w:kern w:val="0"/>
          <w:sz w:val="24"/>
          <w:szCs w:val="24"/>
        </w:rPr>
        <w:t> 2015; </w:t>
      </w:r>
      <w:r w:rsidRPr="0003719F">
        <w:rPr>
          <w:rFonts w:ascii="Book Antiqua" w:eastAsia="宋体" w:hAnsi="Book Antiqua" w:cs="宋体"/>
          <w:b/>
          <w:bCs/>
          <w:kern w:val="0"/>
          <w:sz w:val="24"/>
          <w:szCs w:val="24"/>
        </w:rPr>
        <w:t>67</w:t>
      </w:r>
      <w:r w:rsidRPr="0003719F">
        <w:rPr>
          <w:rFonts w:ascii="Book Antiqua" w:eastAsia="宋体" w:hAnsi="Book Antiqua" w:cs="宋体"/>
          <w:kern w:val="0"/>
          <w:sz w:val="24"/>
          <w:szCs w:val="24"/>
        </w:rPr>
        <w:t>: 2466-2475 [PMID: 25988916 DOI: 10.1002/art.39205]</w:t>
      </w:r>
    </w:p>
    <w:p w14:paraId="3D4C3F3D" w14:textId="77777777" w:rsidR="0035148D" w:rsidRPr="0003719F" w:rsidRDefault="0035148D" w:rsidP="00AA129F">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7 </w:t>
      </w:r>
      <w:r w:rsidRPr="0003719F">
        <w:rPr>
          <w:rFonts w:ascii="Book Antiqua" w:eastAsia="宋体" w:hAnsi="Book Antiqua" w:cs="宋体"/>
          <w:b/>
          <w:kern w:val="0"/>
          <w:sz w:val="24"/>
          <w:szCs w:val="24"/>
        </w:rPr>
        <w:t xml:space="preserve">Miura Y, </w:t>
      </w:r>
      <w:r w:rsidRPr="0003719F">
        <w:rPr>
          <w:rFonts w:ascii="Book Antiqua" w:eastAsia="宋体" w:hAnsi="Book Antiqua" w:cs="宋体"/>
          <w:kern w:val="0"/>
          <w:sz w:val="24"/>
          <w:szCs w:val="24"/>
        </w:rPr>
        <w:t xml:space="preserve">Miyake K, Yamashita Y, </w:t>
      </w:r>
      <w:proofErr w:type="spellStart"/>
      <w:r w:rsidRPr="0003719F">
        <w:rPr>
          <w:rFonts w:ascii="Book Antiqua" w:eastAsia="宋体" w:hAnsi="Book Antiqua" w:cs="宋体"/>
          <w:kern w:val="0"/>
          <w:sz w:val="24"/>
          <w:szCs w:val="24"/>
        </w:rPr>
        <w:t>Shimazu</w:t>
      </w:r>
      <w:proofErr w:type="spellEnd"/>
      <w:r w:rsidRPr="0003719F">
        <w:rPr>
          <w:rFonts w:ascii="Book Antiqua" w:eastAsia="宋体" w:hAnsi="Book Antiqua" w:cs="宋体"/>
          <w:kern w:val="0"/>
          <w:sz w:val="24"/>
          <w:szCs w:val="24"/>
        </w:rPr>
        <w:t xml:space="preserve"> R, Copeland NG, Gilbert DJ, Jenkins NA, </w:t>
      </w:r>
      <w:proofErr w:type="spellStart"/>
      <w:r w:rsidRPr="0003719F">
        <w:rPr>
          <w:rFonts w:ascii="Book Antiqua" w:eastAsia="宋体" w:hAnsi="Book Antiqua" w:cs="宋体"/>
          <w:kern w:val="0"/>
          <w:sz w:val="24"/>
          <w:szCs w:val="24"/>
        </w:rPr>
        <w:t>Inazawa</w:t>
      </w:r>
      <w:proofErr w:type="spellEnd"/>
      <w:r w:rsidRPr="0003719F">
        <w:rPr>
          <w:rFonts w:ascii="Book Antiqua" w:eastAsia="宋体" w:hAnsi="Book Antiqua" w:cs="宋体"/>
          <w:kern w:val="0"/>
          <w:sz w:val="24"/>
          <w:szCs w:val="24"/>
        </w:rPr>
        <w:t xml:space="preserve"> J, Abe T, Kimoto M. Molecular cloning of a human RP105 homologue and chromosomal localization of the mouse and human RP105 </w:t>
      </w:r>
      <w:r w:rsidRPr="0003719F">
        <w:rPr>
          <w:rFonts w:ascii="Book Antiqua" w:eastAsia="宋体" w:hAnsi="Book Antiqua" w:cs="宋体"/>
          <w:kern w:val="0"/>
          <w:sz w:val="24"/>
          <w:szCs w:val="24"/>
        </w:rPr>
        <w:lastRenderedPageBreak/>
        <w:t xml:space="preserve">genes (Ly64 and LY64. </w:t>
      </w:r>
      <w:r w:rsidRPr="0003719F">
        <w:rPr>
          <w:rFonts w:ascii="Book Antiqua" w:eastAsia="宋体" w:hAnsi="Book Antiqua" w:cs="宋体"/>
          <w:i/>
          <w:kern w:val="0"/>
          <w:sz w:val="24"/>
          <w:szCs w:val="24"/>
        </w:rPr>
        <w:t>Genomics</w:t>
      </w:r>
      <w:r w:rsidRPr="0003719F">
        <w:rPr>
          <w:rFonts w:ascii="Book Antiqua" w:eastAsia="宋体" w:hAnsi="Book Antiqua" w:cs="宋体"/>
          <w:kern w:val="0"/>
          <w:sz w:val="24"/>
          <w:szCs w:val="24"/>
        </w:rPr>
        <w:t xml:space="preserve"> 1996; </w:t>
      </w:r>
      <w:r w:rsidRPr="0003719F">
        <w:rPr>
          <w:rFonts w:ascii="Book Antiqua" w:eastAsia="宋体" w:hAnsi="Book Antiqua" w:cs="宋体"/>
          <w:b/>
          <w:kern w:val="0"/>
          <w:sz w:val="24"/>
          <w:szCs w:val="24"/>
        </w:rPr>
        <w:t>38</w:t>
      </w:r>
      <w:r w:rsidRPr="0003719F">
        <w:rPr>
          <w:rFonts w:ascii="Book Antiqua" w:eastAsia="宋体" w:hAnsi="Book Antiqua" w:cs="宋体"/>
          <w:kern w:val="0"/>
          <w:sz w:val="24"/>
          <w:szCs w:val="24"/>
        </w:rPr>
        <w:t>: 299–304</w:t>
      </w:r>
      <w:r>
        <w:rPr>
          <w:rFonts w:ascii="Book Antiqua" w:eastAsia="宋体" w:hAnsi="Book Antiqua" w:cs="宋体" w:hint="eastAsia"/>
          <w:kern w:val="0"/>
          <w:sz w:val="24"/>
          <w:szCs w:val="24"/>
        </w:rPr>
        <w:t xml:space="preserve"> </w:t>
      </w:r>
      <w:r w:rsidRPr="0003719F">
        <w:rPr>
          <w:rFonts w:ascii="Book Antiqua" w:eastAsia="宋体" w:hAnsi="Book Antiqua" w:cs="宋体"/>
          <w:kern w:val="0"/>
          <w:sz w:val="24"/>
          <w:szCs w:val="24"/>
        </w:rPr>
        <w:t>[PMID: 8975706 DOI: 10.1002/art.39205]</w:t>
      </w:r>
    </w:p>
    <w:p w14:paraId="3122CC78"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8 </w:t>
      </w:r>
      <w:proofErr w:type="spellStart"/>
      <w:r w:rsidRPr="0003719F">
        <w:rPr>
          <w:rFonts w:ascii="Book Antiqua" w:eastAsia="宋体" w:hAnsi="Book Antiqua" w:cs="宋体"/>
          <w:b/>
          <w:bCs/>
          <w:kern w:val="0"/>
          <w:sz w:val="24"/>
          <w:szCs w:val="24"/>
        </w:rPr>
        <w:t>Koarada</w:t>
      </w:r>
      <w:proofErr w:type="spellEnd"/>
      <w:r w:rsidRPr="0003719F">
        <w:rPr>
          <w:rFonts w:ascii="Book Antiqua" w:eastAsia="宋体" w:hAnsi="Book Antiqua" w:cs="宋体"/>
          <w:b/>
          <w:bCs/>
          <w:kern w:val="0"/>
          <w:sz w:val="24"/>
          <w:szCs w:val="24"/>
        </w:rPr>
        <w:t xml:space="preserve"> S</w:t>
      </w:r>
      <w:r w:rsidRPr="0003719F">
        <w:rPr>
          <w:rFonts w:ascii="Book Antiqua" w:eastAsia="宋体" w:hAnsi="Book Antiqua" w:cs="宋体"/>
          <w:kern w:val="0"/>
          <w:sz w:val="24"/>
          <w:szCs w:val="24"/>
        </w:rPr>
        <w:t xml:space="preserve">, Tada Y, </w:t>
      </w:r>
      <w:proofErr w:type="spellStart"/>
      <w:r w:rsidRPr="0003719F">
        <w:rPr>
          <w:rFonts w:ascii="Book Antiqua" w:eastAsia="宋体" w:hAnsi="Book Antiqua" w:cs="宋体"/>
          <w:kern w:val="0"/>
          <w:sz w:val="24"/>
          <w:szCs w:val="24"/>
        </w:rPr>
        <w:t>Ushiyama</w:t>
      </w:r>
      <w:proofErr w:type="spellEnd"/>
      <w:r w:rsidRPr="0003719F">
        <w:rPr>
          <w:rFonts w:ascii="Book Antiqua" w:eastAsia="宋体" w:hAnsi="Book Antiqua" w:cs="宋体"/>
          <w:kern w:val="0"/>
          <w:sz w:val="24"/>
          <w:szCs w:val="24"/>
        </w:rPr>
        <w:t xml:space="preserve"> O, </w:t>
      </w:r>
      <w:proofErr w:type="spellStart"/>
      <w:r w:rsidRPr="0003719F">
        <w:rPr>
          <w:rFonts w:ascii="Book Antiqua" w:eastAsia="宋体" w:hAnsi="Book Antiqua" w:cs="宋体"/>
          <w:kern w:val="0"/>
          <w:sz w:val="24"/>
          <w:szCs w:val="24"/>
        </w:rPr>
        <w:t>Morito</w:t>
      </w:r>
      <w:proofErr w:type="spellEnd"/>
      <w:r w:rsidRPr="0003719F">
        <w:rPr>
          <w:rFonts w:ascii="Book Antiqua" w:eastAsia="宋体" w:hAnsi="Book Antiqua" w:cs="宋体"/>
          <w:kern w:val="0"/>
          <w:sz w:val="24"/>
          <w:szCs w:val="24"/>
        </w:rPr>
        <w:t xml:space="preserve"> F, Suzuki N, </w:t>
      </w:r>
      <w:proofErr w:type="spellStart"/>
      <w:r w:rsidRPr="0003719F">
        <w:rPr>
          <w:rFonts w:ascii="Book Antiqua" w:eastAsia="宋体" w:hAnsi="Book Antiqua" w:cs="宋体"/>
          <w:kern w:val="0"/>
          <w:sz w:val="24"/>
          <w:szCs w:val="24"/>
        </w:rPr>
        <w:t>Ohta</w:t>
      </w:r>
      <w:proofErr w:type="spellEnd"/>
      <w:r w:rsidRPr="0003719F">
        <w:rPr>
          <w:rFonts w:ascii="Book Antiqua" w:eastAsia="宋体" w:hAnsi="Book Antiqua" w:cs="宋体"/>
          <w:kern w:val="0"/>
          <w:sz w:val="24"/>
          <w:szCs w:val="24"/>
        </w:rPr>
        <w:t xml:space="preserve"> A, Miyake K, Kimoto M, </w:t>
      </w:r>
      <w:proofErr w:type="spellStart"/>
      <w:r w:rsidRPr="0003719F">
        <w:rPr>
          <w:rFonts w:ascii="Book Antiqua" w:eastAsia="宋体" w:hAnsi="Book Antiqua" w:cs="宋体"/>
          <w:kern w:val="0"/>
          <w:sz w:val="24"/>
          <w:szCs w:val="24"/>
        </w:rPr>
        <w:t>Nagasawa</w:t>
      </w:r>
      <w:proofErr w:type="spellEnd"/>
      <w:r w:rsidRPr="0003719F">
        <w:rPr>
          <w:rFonts w:ascii="Book Antiqua" w:eastAsia="宋体" w:hAnsi="Book Antiqua" w:cs="宋体"/>
          <w:kern w:val="0"/>
          <w:sz w:val="24"/>
          <w:szCs w:val="24"/>
        </w:rPr>
        <w:t xml:space="preserve"> K. B cells lacking RP105, a novel B cell antigen, in systemic lupus erythematosus. </w:t>
      </w:r>
      <w:r w:rsidRPr="0003719F">
        <w:rPr>
          <w:rFonts w:ascii="Book Antiqua" w:eastAsia="宋体" w:hAnsi="Book Antiqua" w:cs="宋体"/>
          <w:i/>
          <w:iCs/>
          <w:kern w:val="0"/>
          <w:sz w:val="24"/>
          <w:szCs w:val="24"/>
        </w:rPr>
        <w:t>Arthritis Rheum</w:t>
      </w:r>
      <w:r w:rsidRPr="0003719F">
        <w:rPr>
          <w:rFonts w:ascii="Book Antiqua" w:eastAsia="宋体" w:hAnsi="Book Antiqua" w:cs="宋体"/>
          <w:kern w:val="0"/>
          <w:sz w:val="24"/>
          <w:szCs w:val="24"/>
        </w:rPr>
        <w:t> 1999; </w:t>
      </w:r>
      <w:r w:rsidRPr="0003719F">
        <w:rPr>
          <w:rFonts w:ascii="Book Antiqua" w:eastAsia="宋体" w:hAnsi="Book Antiqua" w:cs="宋体"/>
          <w:b/>
          <w:bCs/>
          <w:kern w:val="0"/>
          <w:sz w:val="24"/>
          <w:szCs w:val="24"/>
        </w:rPr>
        <w:t>42</w:t>
      </w:r>
      <w:r w:rsidRPr="0003719F">
        <w:rPr>
          <w:rFonts w:ascii="Book Antiqua" w:eastAsia="宋体" w:hAnsi="Book Antiqua" w:cs="宋体"/>
          <w:kern w:val="0"/>
          <w:sz w:val="24"/>
          <w:szCs w:val="24"/>
        </w:rPr>
        <w:t>: 2593-2600 [PMID: 10616005]</w:t>
      </w:r>
    </w:p>
    <w:p w14:paraId="1F0AF21C"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9 </w:t>
      </w:r>
      <w:proofErr w:type="spellStart"/>
      <w:r w:rsidRPr="0003719F">
        <w:rPr>
          <w:rFonts w:ascii="Book Antiqua" w:eastAsia="宋体" w:hAnsi="Book Antiqua" w:cs="宋体"/>
          <w:b/>
          <w:bCs/>
          <w:kern w:val="0"/>
          <w:sz w:val="24"/>
          <w:szCs w:val="24"/>
        </w:rPr>
        <w:t>Koarada</w:t>
      </w:r>
      <w:proofErr w:type="spellEnd"/>
      <w:r w:rsidRPr="0003719F">
        <w:rPr>
          <w:rFonts w:ascii="Book Antiqua" w:eastAsia="宋体" w:hAnsi="Book Antiqua" w:cs="宋体"/>
          <w:b/>
          <w:bCs/>
          <w:kern w:val="0"/>
          <w:sz w:val="24"/>
          <w:szCs w:val="24"/>
        </w:rPr>
        <w:t xml:space="preserve"> S</w:t>
      </w:r>
      <w:r w:rsidRPr="0003719F">
        <w:rPr>
          <w:rFonts w:ascii="Book Antiqua" w:eastAsia="宋体" w:hAnsi="Book Antiqua" w:cs="宋体"/>
          <w:kern w:val="0"/>
          <w:sz w:val="24"/>
          <w:szCs w:val="24"/>
        </w:rPr>
        <w:t>, Tada Y. RP105-negative B cells in systemic lupus erythematosus. </w:t>
      </w:r>
      <w:proofErr w:type="spellStart"/>
      <w:r w:rsidRPr="0003719F">
        <w:rPr>
          <w:rFonts w:ascii="Book Antiqua" w:eastAsia="宋体" w:hAnsi="Book Antiqua" w:cs="宋体"/>
          <w:i/>
          <w:iCs/>
          <w:kern w:val="0"/>
          <w:sz w:val="24"/>
          <w:szCs w:val="24"/>
        </w:rPr>
        <w:t>Clin</w:t>
      </w:r>
      <w:proofErr w:type="spellEnd"/>
      <w:r w:rsidRPr="0003719F">
        <w:rPr>
          <w:rFonts w:ascii="Book Antiqua" w:eastAsia="宋体" w:hAnsi="Book Antiqua" w:cs="宋体"/>
          <w:i/>
          <w:iCs/>
          <w:kern w:val="0"/>
          <w:sz w:val="24"/>
          <w:szCs w:val="24"/>
        </w:rPr>
        <w:t xml:space="preserve"> Dev </w:t>
      </w:r>
      <w:proofErr w:type="spellStart"/>
      <w:r w:rsidRPr="0003719F">
        <w:rPr>
          <w:rFonts w:ascii="Book Antiqua" w:eastAsia="宋体" w:hAnsi="Book Antiqua" w:cs="宋体"/>
          <w:i/>
          <w:iCs/>
          <w:kern w:val="0"/>
          <w:sz w:val="24"/>
          <w:szCs w:val="24"/>
        </w:rPr>
        <w:t>Immunol</w:t>
      </w:r>
      <w:proofErr w:type="spellEnd"/>
      <w:r w:rsidRPr="0003719F">
        <w:rPr>
          <w:rFonts w:ascii="Book Antiqua" w:eastAsia="宋体" w:hAnsi="Book Antiqua" w:cs="宋体"/>
          <w:kern w:val="0"/>
          <w:sz w:val="24"/>
          <w:szCs w:val="24"/>
        </w:rPr>
        <w:t> 2012; </w:t>
      </w:r>
      <w:r w:rsidRPr="0003719F">
        <w:rPr>
          <w:rFonts w:ascii="Book Antiqua" w:eastAsia="宋体" w:hAnsi="Book Antiqua" w:cs="宋体"/>
          <w:b/>
          <w:bCs/>
          <w:kern w:val="0"/>
          <w:sz w:val="24"/>
          <w:szCs w:val="24"/>
        </w:rPr>
        <w:t>2012</w:t>
      </w:r>
      <w:r w:rsidRPr="0003719F">
        <w:rPr>
          <w:rFonts w:ascii="Book Antiqua" w:eastAsia="宋体" w:hAnsi="Book Antiqua" w:cs="宋体"/>
          <w:kern w:val="0"/>
          <w:sz w:val="24"/>
          <w:szCs w:val="24"/>
        </w:rPr>
        <w:t>: 259186 [PMID: 21941580 DOI: 10.1155/2012/259186]</w:t>
      </w:r>
    </w:p>
    <w:p w14:paraId="01F6DFD6"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10 </w:t>
      </w:r>
      <w:proofErr w:type="spellStart"/>
      <w:r w:rsidRPr="0003719F">
        <w:rPr>
          <w:rFonts w:ascii="Book Antiqua" w:eastAsia="宋体" w:hAnsi="Book Antiqua" w:cs="宋体"/>
          <w:b/>
          <w:bCs/>
          <w:kern w:val="0"/>
          <w:sz w:val="24"/>
          <w:szCs w:val="24"/>
        </w:rPr>
        <w:t>Chihara</w:t>
      </w:r>
      <w:proofErr w:type="spellEnd"/>
      <w:r w:rsidRPr="0003719F">
        <w:rPr>
          <w:rFonts w:ascii="Book Antiqua" w:eastAsia="宋体" w:hAnsi="Book Antiqua" w:cs="宋体"/>
          <w:b/>
          <w:bCs/>
          <w:kern w:val="0"/>
          <w:sz w:val="24"/>
          <w:szCs w:val="24"/>
        </w:rPr>
        <w:t xml:space="preserve"> N</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Aranami</w:t>
      </w:r>
      <w:proofErr w:type="spellEnd"/>
      <w:r w:rsidRPr="0003719F">
        <w:rPr>
          <w:rFonts w:ascii="Book Antiqua" w:eastAsia="宋体" w:hAnsi="Book Antiqua" w:cs="宋体"/>
          <w:kern w:val="0"/>
          <w:sz w:val="24"/>
          <w:szCs w:val="24"/>
        </w:rPr>
        <w:t xml:space="preserve"> T, Sato W, Miyazaki Y, Miyake S, Okamoto T, Ogawa M, Toda T, Yamamura T. Interleukin 6 signaling promotes anti-aquaporin 4 autoantibody production from </w:t>
      </w:r>
      <w:proofErr w:type="spellStart"/>
      <w:r w:rsidRPr="0003719F">
        <w:rPr>
          <w:rFonts w:ascii="Book Antiqua" w:eastAsia="宋体" w:hAnsi="Book Antiqua" w:cs="宋体"/>
          <w:kern w:val="0"/>
          <w:sz w:val="24"/>
          <w:szCs w:val="24"/>
        </w:rPr>
        <w:t>plasmablasts</w:t>
      </w:r>
      <w:proofErr w:type="spellEnd"/>
      <w:r w:rsidRPr="0003719F">
        <w:rPr>
          <w:rFonts w:ascii="Book Antiqua" w:eastAsia="宋体" w:hAnsi="Book Antiqua" w:cs="宋体"/>
          <w:kern w:val="0"/>
          <w:sz w:val="24"/>
          <w:szCs w:val="24"/>
        </w:rPr>
        <w:t xml:space="preserve"> in </w:t>
      </w:r>
      <w:proofErr w:type="spellStart"/>
      <w:r w:rsidRPr="0003719F">
        <w:rPr>
          <w:rFonts w:ascii="Book Antiqua" w:eastAsia="宋体" w:hAnsi="Book Antiqua" w:cs="宋体"/>
          <w:kern w:val="0"/>
          <w:sz w:val="24"/>
          <w:szCs w:val="24"/>
        </w:rPr>
        <w:t>neuromyelitis</w:t>
      </w:r>
      <w:proofErr w:type="spellEnd"/>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optica</w:t>
      </w:r>
      <w:proofErr w:type="spellEnd"/>
      <w:r w:rsidRPr="0003719F">
        <w:rPr>
          <w:rFonts w:ascii="Book Antiqua" w:eastAsia="宋体" w:hAnsi="Book Antiqua" w:cs="宋体"/>
          <w:kern w:val="0"/>
          <w:sz w:val="24"/>
          <w:szCs w:val="24"/>
        </w:rPr>
        <w:t>. </w:t>
      </w:r>
      <w:r w:rsidRPr="0003719F">
        <w:rPr>
          <w:rFonts w:ascii="Book Antiqua" w:eastAsia="宋体" w:hAnsi="Book Antiqua" w:cs="宋体"/>
          <w:i/>
          <w:iCs/>
          <w:kern w:val="0"/>
          <w:sz w:val="24"/>
          <w:szCs w:val="24"/>
        </w:rPr>
        <w:t xml:space="preserve">Proc Natl </w:t>
      </w:r>
      <w:proofErr w:type="spellStart"/>
      <w:r w:rsidRPr="0003719F">
        <w:rPr>
          <w:rFonts w:ascii="Book Antiqua" w:eastAsia="宋体" w:hAnsi="Book Antiqua" w:cs="宋体"/>
          <w:i/>
          <w:iCs/>
          <w:kern w:val="0"/>
          <w:sz w:val="24"/>
          <w:szCs w:val="24"/>
        </w:rPr>
        <w:t>Acad</w:t>
      </w:r>
      <w:proofErr w:type="spellEnd"/>
      <w:r w:rsidRPr="0003719F">
        <w:rPr>
          <w:rFonts w:ascii="Book Antiqua" w:eastAsia="宋体" w:hAnsi="Book Antiqua" w:cs="宋体"/>
          <w:i/>
          <w:iCs/>
          <w:kern w:val="0"/>
          <w:sz w:val="24"/>
          <w:szCs w:val="24"/>
        </w:rPr>
        <w:t xml:space="preserve"> </w:t>
      </w:r>
      <w:proofErr w:type="spellStart"/>
      <w:r w:rsidRPr="0003719F">
        <w:rPr>
          <w:rFonts w:ascii="Book Antiqua" w:eastAsia="宋体" w:hAnsi="Book Antiqua" w:cs="宋体"/>
          <w:i/>
          <w:iCs/>
          <w:kern w:val="0"/>
          <w:sz w:val="24"/>
          <w:szCs w:val="24"/>
        </w:rPr>
        <w:t>Sci</w:t>
      </w:r>
      <w:proofErr w:type="spellEnd"/>
      <w:r w:rsidRPr="0003719F">
        <w:rPr>
          <w:rFonts w:ascii="Book Antiqua" w:eastAsia="宋体" w:hAnsi="Book Antiqua" w:cs="宋体"/>
          <w:i/>
          <w:iCs/>
          <w:kern w:val="0"/>
          <w:sz w:val="24"/>
          <w:szCs w:val="24"/>
        </w:rPr>
        <w:t xml:space="preserve"> U S A</w:t>
      </w:r>
      <w:r w:rsidRPr="0003719F">
        <w:rPr>
          <w:rFonts w:ascii="Book Antiqua" w:eastAsia="宋体" w:hAnsi="Book Antiqua" w:cs="宋体"/>
          <w:kern w:val="0"/>
          <w:sz w:val="24"/>
          <w:szCs w:val="24"/>
        </w:rPr>
        <w:t> 2011; </w:t>
      </w:r>
      <w:r w:rsidRPr="0003719F">
        <w:rPr>
          <w:rFonts w:ascii="Book Antiqua" w:eastAsia="宋体" w:hAnsi="Book Antiqua" w:cs="宋体"/>
          <w:b/>
          <w:bCs/>
          <w:kern w:val="0"/>
          <w:sz w:val="24"/>
          <w:szCs w:val="24"/>
        </w:rPr>
        <w:t>108</w:t>
      </w:r>
      <w:r w:rsidRPr="0003719F">
        <w:rPr>
          <w:rFonts w:ascii="Book Antiqua" w:eastAsia="宋体" w:hAnsi="Book Antiqua" w:cs="宋体"/>
          <w:kern w:val="0"/>
          <w:sz w:val="24"/>
          <w:szCs w:val="24"/>
        </w:rPr>
        <w:t>: 3701-3706 [PMID: 21321193 DOI: 10.1073/pnas.1017385108].]</w:t>
      </w:r>
    </w:p>
    <w:p w14:paraId="76F5C90A"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11 </w:t>
      </w:r>
      <w:proofErr w:type="spellStart"/>
      <w:r w:rsidRPr="0003719F">
        <w:rPr>
          <w:rFonts w:ascii="Book Antiqua" w:eastAsia="宋体" w:hAnsi="Book Antiqua" w:cs="宋体"/>
          <w:b/>
          <w:bCs/>
          <w:kern w:val="0"/>
          <w:sz w:val="24"/>
          <w:szCs w:val="24"/>
        </w:rPr>
        <w:t>Koarada</w:t>
      </w:r>
      <w:proofErr w:type="spellEnd"/>
      <w:r w:rsidRPr="0003719F">
        <w:rPr>
          <w:rFonts w:ascii="Book Antiqua" w:eastAsia="宋体" w:hAnsi="Book Antiqua" w:cs="宋体"/>
          <w:b/>
          <w:bCs/>
          <w:kern w:val="0"/>
          <w:sz w:val="24"/>
          <w:szCs w:val="24"/>
        </w:rPr>
        <w:t xml:space="preserve"> S</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Tashiro</w:t>
      </w:r>
      <w:proofErr w:type="spellEnd"/>
      <w:r w:rsidRPr="0003719F">
        <w:rPr>
          <w:rFonts w:ascii="Book Antiqua" w:eastAsia="宋体" w:hAnsi="Book Antiqua" w:cs="宋体"/>
          <w:kern w:val="0"/>
          <w:sz w:val="24"/>
          <w:szCs w:val="24"/>
        </w:rPr>
        <w:t xml:space="preserve"> S, Nagao N, </w:t>
      </w:r>
      <w:proofErr w:type="spellStart"/>
      <w:r w:rsidRPr="0003719F">
        <w:rPr>
          <w:rFonts w:ascii="Book Antiqua" w:eastAsia="宋体" w:hAnsi="Book Antiqua" w:cs="宋体"/>
          <w:kern w:val="0"/>
          <w:sz w:val="24"/>
          <w:szCs w:val="24"/>
        </w:rPr>
        <w:t>Suematsu</w:t>
      </w:r>
      <w:proofErr w:type="spellEnd"/>
      <w:r w:rsidRPr="0003719F">
        <w:rPr>
          <w:rFonts w:ascii="Book Antiqua" w:eastAsia="宋体" w:hAnsi="Book Antiqua" w:cs="宋体"/>
          <w:kern w:val="0"/>
          <w:sz w:val="24"/>
          <w:szCs w:val="24"/>
        </w:rPr>
        <w:t xml:space="preserve"> R, </w:t>
      </w:r>
      <w:proofErr w:type="spellStart"/>
      <w:r w:rsidRPr="0003719F">
        <w:rPr>
          <w:rFonts w:ascii="Book Antiqua" w:eastAsia="宋体" w:hAnsi="Book Antiqua" w:cs="宋体"/>
          <w:kern w:val="0"/>
          <w:sz w:val="24"/>
          <w:szCs w:val="24"/>
        </w:rPr>
        <w:t>Ohta</w:t>
      </w:r>
      <w:proofErr w:type="spellEnd"/>
      <w:r w:rsidRPr="0003719F">
        <w:rPr>
          <w:rFonts w:ascii="Book Antiqua" w:eastAsia="宋体" w:hAnsi="Book Antiqua" w:cs="宋体"/>
          <w:kern w:val="0"/>
          <w:sz w:val="24"/>
          <w:szCs w:val="24"/>
        </w:rPr>
        <w:t xml:space="preserve"> A, Tada Y. Increased RP105-Negative B Cells in IgG4-Related Disease. </w:t>
      </w:r>
      <w:r w:rsidRPr="0003719F">
        <w:rPr>
          <w:rFonts w:ascii="Book Antiqua" w:eastAsia="宋体" w:hAnsi="Book Antiqua" w:cs="宋体"/>
          <w:i/>
          <w:iCs/>
          <w:kern w:val="0"/>
          <w:sz w:val="24"/>
          <w:szCs w:val="24"/>
        </w:rPr>
        <w:t xml:space="preserve">Open </w:t>
      </w:r>
      <w:proofErr w:type="spellStart"/>
      <w:r w:rsidRPr="0003719F">
        <w:rPr>
          <w:rFonts w:ascii="Book Antiqua" w:eastAsia="宋体" w:hAnsi="Book Antiqua" w:cs="宋体"/>
          <w:i/>
          <w:iCs/>
          <w:kern w:val="0"/>
          <w:sz w:val="24"/>
          <w:szCs w:val="24"/>
        </w:rPr>
        <w:t>Rheumatol</w:t>
      </w:r>
      <w:proofErr w:type="spellEnd"/>
      <w:r w:rsidRPr="0003719F">
        <w:rPr>
          <w:rFonts w:ascii="Book Antiqua" w:eastAsia="宋体" w:hAnsi="Book Antiqua" w:cs="宋体"/>
          <w:i/>
          <w:iCs/>
          <w:kern w:val="0"/>
          <w:sz w:val="24"/>
          <w:szCs w:val="24"/>
        </w:rPr>
        <w:t xml:space="preserve"> J</w:t>
      </w:r>
      <w:r w:rsidRPr="0003719F">
        <w:rPr>
          <w:rFonts w:ascii="Book Antiqua" w:eastAsia="宋体" w:hAnsi="Book Antiqua" w:cs="宋体"/>
          <w:kern w:val="0"/>
          <w:sz w:val="24"/>
          <w:szCs w:val="24"/>
        </w:rPr>
        <w:t> 2013; </w:t>
      </w:r>
      <w:r w:rsidRPr="0003719F">
        <w:rPr>
          <w:rFonts w:ascii="Book Antiqua" w:eastAsia="宋体" w:hAnsi="Book Antiqua" w:cs="宋体"/>
          <w:b/>
          <w:bCs/>
          <w:kern w:val="0"/>
          <w:sz w:val="24"/>
          <w:szCs w:val="24"/>
        </w:rPr>
        <w:t>7</w:t>
      </w:r>
      <w:r w:rsidRPr="0003719F">
        <w:rPr>
          <w:rFonts w:ascii="Book Antiqua" w:eastAsia="宋体" w:hAnsi="Book Antiqua" w:cs="宋体"/>
          <w:kern w:val="0"/>
          <w:sz w:val="24"/>
          <w:szCs w:val="24"/>
        </w:rPr>
        <w:t>: 55-57 [PMID: 24039640 DOI: 10.2174/1874312901307010055]</w:t>
      </w:r>
    </w:p>
    <w:p w14:paraId="4E2E7C98" w14:textId="77777777" w:rsidR="0035148D" w:rsidRPr="0003719F" w:rsidRDefault="0035148D"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12 </w:t>
      </w:r>
      <w:r w:rsidRPr="0003719F">
        <w:rPr>
          <w:rFonts w:ascii="Book Antiqua" w:eastAsia="宋体" w:hAnsi="Book Antiqua" w:cs="宋体"/>
          <w:b/>
          <w:kern w:val="0"/>
          <w:sz w:val="24"/>
          <w:szCs w:val="24"/>
        </w:rPr>
        <w:t xml:space="preserve">Wallace ZS, </w:t>
      </w:r>
      <w:proofErr w:type="spellStart"/>
      <w:r w:rsidRPr="0003719F">
        <w:rPr>
          <w:rFonts w:ascii="Book Antiqua" w:eastAsia="宋体" w:hAnsi="Book Antiqua" w:cs="宋体"/>
          <w:kern w:val="0"/>
          <w:sz w:val="24"/>
          <w:szCs w:val="24"/>
        </w:rPr>
        <w:t>Mattoo</w:t>
      </w:r>
      <w:proofErr w:type="spellEnd"/>
      <w:r w:rsidRPr="0003719F">
        <w:rPr>
          <w:rFonts w:ascii="Book Antiqua" w:eastAsia="宋体" w:hAnsi="Book Antiqua" w:cs="宋体"/>
          <w:kern w:val="0"/>
          <w:sz w:val="24"/>
          <w:szCs w:val="24"/>
        </w:rPr>
        <w:t xml:space="preserve"> H, Carruthers M, Mahajan VS, Della Torre E, Lee H, </w:t>
      </w:r>
      <w:proofErr w:type="spellStart"/>
      <w:r w:rsidRPr="0003719F">
        <w:rPr>
          <w:rFonts w:ascii="Book Antiqua" w:eastAsia="宋体" w:hAnsi="Book Antiqua" w:cs="宋体"/>
          <w:kern w:val="0"/>
          <w:sz w:val="24"/>
          <w:szCs w:val="24"/>
        </w:rPr>
        <w:t>Kulikova</w:t>
      </w:r>
      <w:proofErr w:type="spellEnd"/>
      <w:r w:rsidRPr="0003719F">
        <w:rPr>
          <w:rFonts w:ascii="Book Antiqua" w:eastAsia="宋体" w:hAnsi="Book Antiqua" w:cs="宋体"/>
          <w:kern w:val="0"/>
          <w:sz w:val="24"/>
          <w:szCs w:val="24"/>
        </w:rPr>
        <w:t xml:space="preserve"> M, Deshpande V, Pillai S, Stone JH. </w:t>
      </w:r>
      <w:proofErr w:type="spellStart"/>
      <w:proofErr w:type="gramStart"/>
      <w:r w:rsidRPr="0003719F">
        <w:rPr>
          <w:rFonts w:ascii="Book Antiqua" w:eastAsia="宋体" w:hAnsi="Book Antiqua" w:cs="宋体"/>
          <w:kern w:val="0"/>
          <w:sz w:val="24"/>
          <w:szCs w:val="24"/>
        </w:rPr>
        <w:t>Plasmablasts</w:t>
      </w:r>
      <w:proofErr w:type="spellEnd"/>
      <w:r w:rsidRPr="0003719F">
        <w:rPr>
          <w:rFonts w:ascii="Book Antiqua" w:eastAsia="宋体" w:hAnsi="Book Antiqua" w:cs="宋体"/>
          <w:kern w:val="0"/>
          <w:sz w:val="24"/>
          <w:szCs w:val="24"/>
        </w:rPr>
        <w:t xml:space="preserve"> as a biomarker for IgG4-related disease, independent of serum IgG4 concentrations.</w:t>
      </w:r>
      <w:proofErr w:type="gramEnd"/>
      <w:r w:rsidRPr="0003719F">
        <w:rPr>
          <w:rFonts w:ascii="Book Antiqua" w:eastAsia="宋体" w:hAnsi="Book Antiqua" w:cs="宋体"/>
          <w:kern w:val="0"/>
          <w:sz w:val="24"/>
          <w:szCs w:val="24"/>
        </w:rPr>
        <w:t xml:space="preserve"> </w:t>
      </w:r>
      <w:r w:rsidRPr="0003719F">
        <w:rPr>
          <w:rFonts w:ascii="Book Antiqua" w:eastAsia="宋体" w:hAnsi="Book Antiqua" w:cs="宋体"/>
          <w:i/>
          <w:kern w:val="0"/>
          <w:sz w:val="24"/>
          <w:szCs w:val="24"/>
        </w:rPr>
        <w:t xml:space="preserve">Ann Rheum Dis </w:t>
      </w:r>
      <w:r w:rsidRPr="0003719F">
        <w:rPr>
          <w:rFonts w:ascii="Book Antiqua" w:eastAsia="宋体" w:hAnsi="Book Antiqua" w:cs="宋体"/>
          <w:kern w:val="0"/>
          <w:sz w:val="24"/>
          <w:szCs w:val="24"/>
        </w:rPr>
        <w:t xml:space="preserve">2015; </w:t>
      </w:r>
      <w:r w:rsidRPr="0003719F">
        <w:rPr>
          <w:rFonts w:ascii="Book Antiqua" w:eastAsia="宋体" w:hAnsi="Book Antiqua" w:cs="宋体"/>
          <w:b/>
          <w:kern w:val="0"/>
          <w:sz w:val="24"/>
          <w:szCs w:val="24"/>
        </w:rPr>
        <w:t>74</w:t>
      </w:r>
      <w:r>
        <w:rPr>
          <w:rFonts w:ascii="Book Antiqua" w:eastAsia="宋体" w:hAnsi="Book Antiqua" w:cs="宋体"/>
          <w:kern w:val="0"/>
          <w:sz w:val="24"/>
          <w:szCs w:val="24"/>
        </w:rPr>
        <w:t>: 190-195</w:t>
      </w:r>
      <w:r w:rsidRPr="0003719F">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w:t>
      </w:r>
      <w:r w:rsidRPr="0003719F">
        <w:rPr>
          <w:rFonts w:ascii="Book Antiqua" w:eastAsia="宋体" w:hAnsi="Book Antiqua" w:cs="宋体"/>
          <w:kern w:val="0"/>
          <w:sz w:val="24"/>
          <w:szCs w:val="24"/>
        </w:rPr>
        <w:t>DOI: 10.1136/annrheumdis-2014-205233]</w:t>
      </w:r>
    </w:p>
    <w:p w14:paraId="686EBCA4"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13 </w:t>
      </w:r>
      <w:proofErr w:type="spellStart"/>
      <w:r w:rsidRPr="0003719F">
        <w:rPr>
          <w:rFonts w:ascii="Book Antiqua" w:eastAsia="宋体" w:hAnsi="Book Antiqua" w:cs="宋体"/>
          <w:b/>
          <w:bCs/>
          <w:kern w:val="0"/>
          <w:sz w:val="24"/>
          <w:szCs w:val="24"/>
        </w:rPr>
        <w:t>Koarada</w:t>
      </w:r>
      <w:proofErr w:type="spellEnd"/>
      <w:r w:rsidRPr="0003719F">
        <w:rPr>
          <w:rFonts w:ascii="Book Antiqua" w:eastAsia="宋体" w:hAnsi="Book Antiqua" w:cs="宋体"/>
          <w:b/>
          <w:bCs/>
          <w:kern w:val="0"/>
          <w:sz w:val="24"/>
          <w:szCs w:val="24"/>
        </w:rPr>
        <w:t xml:space="preserve"> S</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Tashiro</w:t>
      </w:r>
      <w:proofErr w:type="spellEnd"/>
      <w:r w:rsidRPr="0003719F">
        <w:rPr>
          <w:rFonts w:ascii="Book Antiqua" w:eastAsia="宋体" w:hAnsi="Book Antiqua" w:cs="宋体"/>
          <w:kern w:val="0"/>
          <w:sz w:val="24"/>
          <w:szCs w:val="24"/>
        </w:rPr>
        <w:t xml:space="preserve"> S, </w:t>
      </w:r>
      <w:proofErr w:type="spellStart"/>
      <w:r w:rsidRPr="0003719F">
        <w:rPr>
          <w:rFonts w:ascii="Book Antiqua" w:eastAsia="宋体" w:hAnsi="Book Antiqua" w:cs="宋体"/>
          <w:kern w:val="0"/>
          <w:sz w:val="24"/>
          <w:szCs w:val="24"/>
        </w:rPr>
        <w:t>Tokuda</w:t>
      </w:r>
      <w:proofErr w:type="spellEnd"/>
      <w:r w:rsidRPr="0003719F">
        <w:rPr>
          <w:rFonts w:ascii="Book Antiqua" w:eastAsia="宋体" w:hAnsi="Book Antiqua" w:cs="宋体"/>
          <w:kern w:val="0"/>
          <w:sz w:val="24"/>
          <w:szCs w:val="24"/>
        </w:rPr>
        <w:t xml:space="preserve"> Y, Ono Y, </w:t>
      </w:r>
      <w:proofErr w:type="spellStart"/>
      <w:r w:rsidRPr="0003719F">
        <w:rPr>
          <w:rFonts w:ascii="Book Antiqua" w:eastAsia="宋体" w:hAnsi="Book Antiqua" w:cs="宋体"/>
          <w:kern w:val="0"/>
          <w:sz w:val="24"/>
          <w:szCs w:val="24"/>
        </w:rPr>
        <w:t>Sadanaga</w:t>
      </w:r>
      <w:proofErr w:type="spellEnd"/>
      <w:r w:rsidRPr="0003719F">
        <w:rPr>
          <w:rFonts w:ascii="Book Antiqua" w:eastAsia="宋体" w:hAnsi="Book Antiqua" w:cs="宋体"/>
          <w:kern w:val="0"/>
          <w:sz w:val="24"/>
          <w:szCs w:val="24"/>
        </w:rPr>
        <w:t xml:space="preserve"> Y, </w:t>
      </w:r>
      <w:proofErr w:type="spellStart"/>
      <w:r w:rsidRPr="0003719F">
        <w:rPr>
          <w:rFonts w:ascii="Book Antiqua" w:eastAsia="宋体" w:hAnsi="Book Antiqua" w:cs="宋体"/>
          <w:kern w:val="0"/>
          <w:sz w:val="24"/>
          <w:szCs w:val="24"/>
        </w:rPr>
        <w:t>Suematsu</w:t>
      </w:r>
      <w:proofErr w:type="spellEnd"/>
      <w:r w:rsidRPr="0003719F">
        <w:rPr>
          <w:rFonts w:ascii="Book Antiqua" w:eastAsia="宋体" w:hAnsi="Book Antiqua" w:cs="宋体"/>
          <w:kern w:val="0"/>
          <w:sz w:val="24"/>
          <w:szCs w:val="24"/>
        </w:rPr>
        <w:t xml:space="preserve"> R, Ono N, </w:t>
      </w:r>
      <w:proofErr w:type="spellStart"/>
      <w:r w:rsidRPr="0003719F">
        <w:rPr>
          <w:rFonts w:ascii="Book Antiqua" w:eastAsia="宋体" w:hAnsi="Book Antiqua" w:cs="宋体"/>
          <w:kern w:val="0"/>
          <w:sz w:val="24"/>
          <w:szCs w:val="24"/>
        </w:rPr>
        <w:t>Ohta</w:t>
      </w:r>
      <w:proofErr w:type="spellEnd"/>
      <w:r w:rsidRPr="0003719F">
        <w:rPr>
          <w:rFonts w:ascii="Book Antiqua" w:eastAsia="宋体" w:hAnsi="Book Antiqua" w:cs="宋体"/>
          <w:kern w:val="0"/>
          <w:sz w:val="24"/>
          <w:szCs w:val="24"/>
        </w:rPr>
        <w:t xml:space="preserve"> A, Tada Y. Subsets of RP105-negative </w:t>
      </w:r>
      <w:proofErr w:type="spellStart"/>
      <w:r w:rsidRPr="0003719F">
        <w:rPr>
          <w:rFonts w:ascii="Book Antiqua" w:eastAsia="宋体" w:hAnsi="Book Antiqua" w:cs="宋体"/>
          <w:kern w:val="0"/>
          <w:sz w:val="24"/>
          <w:szCs w:val="24"/>
        </w:rPr>
        <w:t>plasmablasts</w:t>
      </w:r>
      <w:proofErr w:type="spellEnd"/>
      <w:r w:rsidRPr="0003719F">
        <w:rPr>
          <w:rFonts w:ascii="Book Antiqua" w:eastAsia="宋体" w:hAnsi="Book Antiqua" w:cs="宋体"/>
          <w:kern w:val="0"/>
          <w:sz w:val="24"/>
          <w:szCs w:val="24"/>
        </w:rPr>
        <w:t xml:space="preserve"> in IgG4-related </w:t>
      </w:r>
      <w:r w:rsidRPr="0003719F">
        <w:rPr>
          <w:rFonts w:ascii="Book Antiqua" w:eastAsia="宋体" w:hAnsi="Book Antiqua" w:cs="宋体"/>
          <w:kern w:val="0"/>
          <w:sz w:val="24"/>
          <w:szCs w:val="24"/>
        </w:rPr>
        <w:lastRenderedPageBreak/>
        <w:t>disease. </w:t>
      </w:r>
      <w:r w:rsidRPr="0003719F">
        <w:rPr>
          <w:rFonts w:ascii="Book Antiqua" w:eastAsia="宋体" w:hAnsi="Book Antiqua" w:cs="宋体"/>
          <w:i/>
          <w:iCs/>
          <w:kern w:val="0"/>
          <w:sz w:val="24"/>
          <w:szCs w:val="24"/>
        </w:rPr>
        <w:t>Ann Rheum Dis</w:t>
      </w:r>
      <w:r w:rsidRPr="0003719F">
        <w:rPr>
          <w:rFonts w:ascii="Book Antiqua" w:eastAsia="宋体" w:hAnsi="Book Antiqua" w:cs="宋体"/>
          <w:kern w:val="0"/>
          <w:sz w:val="24"/>
          <w:szCs w:val="24"/>
        </w:rPr>
        <w:t> 2014; </w:t>
      </w:r>
      <w:r w:rsidRPr="0003719F">
        <w:rPr>
          <w:rFonts w:ascii="Book Antiqua" w:eastAsia="宋体" w:hAnsi="Book Antiqua" w:cs="宋体"/>
          <w:b/>
          <w:bCs/>
          <w:kern w:val="0"/>
          <w:sz w:val="24"/>
          <w:szCs w:val="24"/>
        </w:rPr>
        <w:t>73</w:t>
      </w:r>
      <w:r w:rsidRPr="0003719F">
        <w:rPr>
          <w:rFonts w:ascii="Book Antiqua" w:eastAsia="宋体" w:hAnsi="Book Antiqua" w:cs="宋体"/>
          <w:kern w:val="0"/>
          <w:sz w:val="24"/>
          <w:szCs w:val="24"/>
        </w:rPr>
        <w:t>: e65 [PMID: 25028708 DOI: 10.1136/annrheumdis-2014-206179]</w:t>
      </w:r>
    </w:p>
    <w:p w14:paraId="7B47CF38"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14 </w:t>
      </w:r>
      <w:r w:rsidRPr="0003719F">
        <w:rPr>
          <w:rFonts w:ascii="Book Antiqua" w:eastAsia="宋体" w:hAnsi="Book Antiqua" w:cs="宋体"/>
          <w:b/>
          <w:bCs/>
          <w:kern w:val="0"/>
          <w:sz w:val="24"/>
          <w:szCs w:val="24"/>
        </w:rPr>
        <w:t>Miura Y</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Shimazu</w:t>
      </w:r>
      <w:proofErr w:type="spellEnd"/>
      <w:r w:rsidRPr="0003719F">
        <w:rPr>
          <w:rFonts w:ascii="Book Antiqua" w:eastAsia="宋体" w:hAnsi="Book Antiqua" w:cs="宋体"/>
          <w:kern w:val="0"/>
          <w:sz w:val="24"/>
          <w:szCs w:val="24"/>
        </w:rPr>
        <w:t xml:space="preserve"> R, Miyake K, Akashi S, Ogata H, Yamashita Y, </w:t>
      </w:r>
      <w:proofErr w:type="spellStart"/>
      <w:r w:rsidRPr="0003719F">
        <w:rPr>
          <w:rFonts w:ascii="Book Antiqua" w:eastAsia="宋体" w:hAnsi="Book Antiqua" w:cs="宋体"/>
          <w:kern w:val="0"/>
          <w:sz w:val="24"/>
          <w:szCs w:val="24"/>
        </w:rPr>
        <w:t>Narisawa</w:t>
      </w:r>
      <w:proofErr w:type="spellEnd"/>
      <w:r w:rsidRPr="0003719F">
        <w:rPr>
          <w:rFonts w:ascii="Book Antiqua" w:eastAsia="宋体" w:hAnsi="Book Antiqua" w:cs="宋体"/>
          <w:kern w:val="0"/>
          <w:sz w:val="24"/>
          <w:szCs w:val="24"/>
        </w:rPr>
        <w:t xml:space="preserve"> Y, Kimoto M. RP105 is associated with MD-1 and transmits an activation signal in human B cells. </w:t>
      </w:r>
      <w:r w:rsidRPr="0003719F">
        <w:rPr>
          <w:rFonts w:ascii="Book Antiqua" w:eastAsia="宋体" w:hAnsi="Book Antiqua" w:cs="宋体"/>
          <w:i/>
          <w:iCs/>
          <w:kern w:val="0"/>
          <w:sz w:val="24"/>
          <w:szCs w:val="24"/>
        </w:rPr>
        <w:t>Blood</w:t>
      </w:r>
      <w:r w:rsidRPr="0003719F">
        <w:rPr>
          <w:rFonts w:ascii="Book Antiqua" w:eastAsia="宋体" w:hAnsi="Book Antiqua" w:cs="宋体"/>
          <w:kern w:val="0"/>
          <w:sz w:val="24"/>
          <w:szCs w:val="24"/>
        </w:rPr>
        <w:t> 1998; </w:t>
      </w:r>
      <w:r w:rsidRPr="0003719F">
        <w:rPr>
          <w:rFonts w:ascii="Book Antiqua" w:eastAsia="宋体" w:hAnsi="Book Antiqua" w:cs="宋体"/>
          <w:b/>
          <w:bCs/>
          <w:kern w:val="0"/>
          <w:sz w:val="24"/>
          <w:szCs w:val="24"/>
        </w:rPr>
        <w:t>92</w:t>
      </w:r>
      <w:r w:rsidRPr="0003719F">
        <w:rPr>
          <w:rFonts w:ascii="Book Antiqua" w:eastAsia="宋体" w:hAnsi="Book Antiqua" w:cs="宋体"/>
          <w:kern w:val="0"/>
          <w:sz w:val="24"/>
          <w:szCs w:val="24"/>
        </w:rPr>
        <w:t>: 2815-2822 [PMID: 9763566]</w:t>
      </w:r>
    </w:p>
    <w:p w14:paraId="0CE589EA"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15 </w:t>
      </w:r>
      <w:r w:rsidRPr="0003719F">
        <w:rPr>
          <w:rFonts w:ascii="Book Antiqua" w:eastAsia="宋体" w:hAnsi="Book Antiqua" w:cs="宋体"/>
          <w:b/>
          <w:bCs/>
          <w:kern w:val="0"/>
          <w:sz w:val="24"/>
          <w:szCs w:val="24"/>
        </w:rPr>
        <w:t>Good KL</w:t>
      </w:r>
      <w:r w:rsidRPr="0003719F">
        <w:rPr>
          <w:rFonts w:ascii="Book Antiqua" w:eastAsia="宋体" w:hAnsi="Book Antiqua" w:cs="宋体"/>
          <w:kern w:val="0"/>
          <w:sz w:val="24"/>
          <w:szCs w:val="24"/>
        </w:rPr>
        <w:t xml:space="preserve">, Avery DT, </w:t>
      </w:r>
      <w:proofErr w:type="spellStart"/>
      <w:r w:rsidRPr="0003719F">
        <w:rPr>
          <w:rFonts w:ascii="Book Antiqua" w:eastAsia="宋体" w:hAnsi="Book Antiqua" w:cs="宋体"/>
          <w:kern w:val="0"/>
          <w:sz w:val="24"/>
          <w:szCs w:val="24"/>
        </w:rPr>
        <w:t>Tangye</w:t>
      </w:r>
      <w:proofErr w:type="spellEnd"/>
      <w:r w:rsidRPr="0003719F">
        <w:rPr>
          <w:rFonts w:ascii="Book Antiqua" w:eastAsia="宋体" w:hAnsi="Book Antiqua" w:cs="宋体"/>
          <w:kern w:val="0"/>
          <w:sz w:val="24"/>
          <w:szCs w:val="24"/>
        </w:rPr>
        <w:t xml:space="preserve"> SG. Resting human memory B cells are intrinsically programmed for enhanced survival and responsiveness to diverse stimuli compared to naive B cells. </w:t>
      </w:r>
      <w:r w:rsidRPr="0003719F">
        <w:rPr>
          <w:rFonts w:ascii="Book Antiqua" w:eastAsia="宋体" w:hAnsi="Book Antiqua" w:cs="宋体"/>
          <w:i/>
          <w:iCs/>
          <w:kern w:val="0"/>
          <w:sz w:val="24"/>
          <w:szCs w:val="24"/>
        </w:rPr>
        <w:t xml:space="preserve">J </w:t>
      </w:r>
      <w:proofErr w:type="spellStart"/>
      <w:r w:rsidRPr="0003719F">
        <w:rPr>
          <w:rFonts w:ascii="Book Antiqua" w:eastAsia="宋体" w:hAnsi="Book Antiqua" w:cs="宋体"/>
          <w:i/>
          <w:iCs/>
          <w:kern w:val="0"/>
          <w:sz w:val="24"/>
          <w:szCs w:val="24"/>
        </w:rPr>
        <w:t>Immunol</w:t>
      </w:r>
      <w:proofErr w:type="spellEnd"/>
      <w:r w:rsidRPr="0003719F">
        <w:rPr>
          <w:rFonts w:ascii="Book Antiqua" w:eastAsia="宋体" w:hAnsi="Book Antiqua" w:cs="宋体"/>
          <w:kern w:val="0"/>
          <w:sz w:val="24"/>
          <w:szCs w:val="24"/>
        </w:rPr>
        <w:t> 2009; </w:t>
      </w:r>
      <w:r w:rsidRPr="0003719F">
        <w:rPr>
          <w:rFonts w:ascii="Book Antiqua" w:eastAsia="宋体" w:hAnsi="Book Antiqua" w:cs="宋体"/>
          <w:b/>
          <w:bCs/>
          <w:kern w:val="0"/>
          <w:sz w:val="24"/>
          <w:szCs w:val="24"/>
        </w:rPr>
        <w:t>182</w:t>
      </w:r>
      <w:r w:rsidRPr="0003719F">
        <w:rPr>
          <w:rFonts w:ascii="Book Antiqua" w:eastAsia="宋体" w:hAnsi="Book Antiqua" w:cs="宋体"/>
          <w:kern w:val="0"/>
          <w:sz w:val="24"/>
          <w:szCs w:val="24"/>
        </w:rPr>
        <w:t>: 890-901 [PMID: 19124732 DOI: 10.4049/jimmunol.182.2.890]</w:t>
      </w:r>
    </w:p>
    <w:p w14:paraId="5CE87F24"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16 </w:t>
      </w:r>
      <w:r w:rsidRPr="0003719F">
        <w:rPr>
          <w:rFonts w:ascii="Book Antiqua" w:eastAsia="宋体" w:hAnsi="Book Antiqua" w:cs="宋体"/>
          <w:b/>
          <w:bCs/>
          <w:kern w:val="0"/>
          <w:sz w:val="24"/>
          <w:szCs w:val="24"/>
        </w:rPr>
        <w:t>Ishii A</w:t>
      </w:r>
      <w:r w:rsidRPr="0003719F">
        <w:rPr>
          <w:rFonts w:ascii="Book Antiqua" w:eastAsia="宋体" w:hAnsi="Book Antiqua" w:cs="宋体"/>
          <w:kern w:val="0"/>
          <w:sz w:val="24"/>
          <w:szCs w:val="24"/>
        </w:rPr>
        <w:t xml:space="preserve">, Matsuo A, </w:t>
      </w:r>
      <w:proofErr w:type="spellStart"/>
      <w:r w:rsidRPr="0003719F">
        <w:rPr>
          <w:rFonts w:ascii="Book Antiqua" w:eastAsia="宋体" w:hAnsi="Book Antiqua" w:cs="宋体"/>
          <w:kern w:val="0"/>
          <w:sz w:val="24"/>
          <w:szCs w:val="24"/>
        </w:rPr>
        <w:t>Sawa</w:t>
      </w:r>
      <w:proofErr w:type="spellEnd"/>
      <w:r w:rsidRPr="0003719F">
        <w:rPr>
          <w:rFonts w:ascii="Book Antiqua" w:eastAsia="宋体" w:hAnsi="Book Antiqua" w:cs="宋体"/>
          <w:kern w:val="0"/>
          <w:sz w:val="24"/>
          <w:szCs w:val="24"/>
        </w:rPr>
        <w:t xml:space="preserve"> H, </w:t>
      </w:r>
      <w:proofErr w:type="spellStart"/>
      <w:r w:rsidRPr="0003719F">
        <w:rPr>
          <w:rFonts w:ascii="Book Antiqua" w:eastAsia="宋体" w:hAnsi="Book Antiqua" w:cs="宋体"/>
          <w:kern w:val="0"/>
          <w:sz w:val="24"/>
          <w:szCs w:val="24"/>
        </w:rPr>
        <w:t>Tsujita</w:t>
      </w:r>
      <w:proofErr w:type="spellEnd"/>
      <w:r w:rsidRPr="0003719F">
        <w:rPr>
          <w:rFonts w:ascii="Book Antiqua" w:eastAsia="宋体" w:hAnsi="Book Antiqua" w:cs="宋体"/>
          <w:kern w:val="0"/>
          <w:sz w:val="24"/>
          <w:szCs w:val="24"/>
        </w:rPr>
        <w:t xml:space="preserve"> T, </w:t>
      </w:r>
      <w:proofErr w:type="spellStart"/>
      <w:r w:rsidRPr="0003719F">
        <w:rPr>
          <w:rFonts w:ascii="Book Antiqua" w:eastAsia="宋体" w:hAnsi="Book Antiqua" w:cs="宋体"/>
          <w:kern w:val="0"/>
          <w:sz w:val="24"/>
          <w:szCs w:val="24"/>
        </w:rPr>
        <w:t>Shida</w:t>
      </w:r>
      <w:proofErr w:type="spellEnd"/>
      <w:r w:rsidRPr="0003719F">
        <w:rPr>
          <w:rFonts w:ascii="Book Antiqua" w:eastAsia="宋体" w:hAnsi="Book Antiqua" w:cs="宋体"/>
          <w:kern w:val="0"/>
          <w:sz w:val="24"/>
          <w:szCs w:val="24"/>
        </w:rPr>
        <w:t xml:space="preserve"> K, Matsumoto M, Seya T. Lamprey TLRs with properties distinct from those of the variable lymphocyte receptors. </w:t>
      </w:r>
      <w:r w:rsidRPr="0003719F">
        <w:rPr>
          <w:rFonts w:ascii="Book Antiqua" w:eastAsia="宋体" w:hAnsi="Book Antiqua" w:cs="宋体"/>
          <w:i/>
          <w:iCs/>
          <w:kern w:val="0"/>
          <w:sz w:val="24"/>
          <w:szCs w:val="24"/>
        </w:rPr>
        <w:t xml:space="preserve">J </w:t>
      </w:r>
      <w:proofErr w:type="spellStart"/>
      <w:r w:rsidRPr="0003719F">
        <w:rPr>
          <w:rFonts w:ascii="Book Antiqua" w:eastAsia="宋体" w:hAnsi="Book Antiqua" w:cs="宋体"/>
          <w:i/>
          <w:iCs/>
          <w:kern w:val="0"/>
          <w:sz w:val="24"/>
          <w:szCs w:val="24"/>
        </w:rPr>
        <w:t>Immunol</w:t>
      </w:r>
      <w:proofErr w:type="spellEnd"/>
      <w:r w:rsidRPr="0003719F">
        <w:rPr>
          <w:rFonts w:ascii="Book Antiqua" w:eastAsia="宋体" w:hAnsi="Book Antiqua" w:cs="宋体"/>
          <w:kern w:val="0"/>
          <w:sz w:val="24"/>
          <w:szCs w:val="24"/>
        </w:rPr>
        <w:t> 2007; </w:t>
      </w:r>
      <w:r w:rsidRPr="0003719F">
        <w:rPr>
          <w:rFonts w:ascii="Book Antiqua" w:eastAsia="宋体" w:hAnsi="Book Antiqua" w:cs="宋体"/>
          <w:b/>
          <w:bCs/>
          <w:kern w:val="0"/>
          <w:sz w:val="24"/>
          <w:szCs w:val="24"/>
        </w:rPr>
        <w:t>178</w:t>
      </w:r>
      <w:r w:rsidRPr="0003719F">
        <w:rPr>
          <w:rFonts w:ascii="Book Antiqua" w:eastAsia="宋体" w:hAnsi="Book Antiqua" w:cs="宋体"/>
          <w:kern w:val="0"/>
          <w:sz w:val="24"/>
          <w:szCs w:val="24"/>
        </w:rPr>
        <w:t>: 397-406 [PMID: 17182578 DOI: 10.4049/jimmunol.178.1.397]</w:t>
      </w:r>
    </w:p>
    <w:p w14:paraId="5E627D90"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17 </w:t>
      </w:r>
      <w:r w:rsidRPr="0003719F">
        <w:rPr>
          <w:rFonts w:ascii="Book Antiqua" w:eastAsia="宋体" w:hAnsi="Book Antiqua" w:cs="宋体"/>
          <w:b/>
          <w:bCs/>
          <w:kern w:val="0"/>
          <w:sz w:val="24"/>
          <w:szCs w:val="24"/>
        </w:rPr>
        <w:t>Kimoto M</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Nagasawa</w:t>
      </w:r>
      <w:proofErr w:type="spellEnd"/>
      <w:r w:rsidRPr="0003719F">
        <w:rPr>
          <w:rFonts w:ascii="Book Antiqua" w:eastAsia="宋体" w:hAnsi="Book Antiqua" w:cs="宋体"/>
          <w:kern w:val="0"/>
          <w:sz w:val="24"/>
          <w:szCs w:val="24"/>
        </w:rPr>
        <w:t xml:space="preserve"> K, Miyake K. Role of TLR4/MD-2 and RP105/MD-1 in innate recognition of lipopolysaccharide. </w:t>
      </w:r>
      <w:proofErr w:type="spellStart"/>
      <w:r w:rsidRPr="0003719F">
        <w:rPr>
          <w:rFonts w:ascii="Book Antiqua" w:eastAsia="宋体" w:hAnsi="Book Antiqua" w:cs="宋体"/>
          <w:i/>
          <w:iCs/>
          <w:kern w:val="0"/>
          <w:sz w:val="24"/>
          <w:szCs w:val="24"/>
        </w:rPr>
        <w:t>Scand</w:t>
      </w:r>
      <w:proofErr w:type="spellEnd"/>
      <w:r w:rsidRPr="0003719F">
        <w:rPr>
          <w:rFonts w:ascii="Book Antiqua" w:eastAsia="宋体" w:hAnsi="Book Antiqua" w:cs="宋体"/>
          <w:i/>
          <w:iCs/>
          <w:kern w:val="0"/>
          <w:sz w:val="24"/>
          <w:szCs w:val="24"/>
        </w:rPr>
        <w:t xml:space="preserve"> J Infect Dis</w:t>
      </w:r>
      <w:r w:rsidRPr="0003719F">
        <w:rPr>
          <w:rFonts w:ascii="Book Antiqua" w:eastAsia="宋体" w:hAnsi="Book Antiqua" w:cs="宋体"/>
          <w:kern w:val="0"/>
          <w:sz w:val="24"/>
          <w:szCs w:val="24"/>
        </w:rPr>
        <w:t> 2003; </w:t>
      </w:r>
      <w:r w:rsidRPr="0003719F">
        <w:rPr>
          <w:rFonts w:ascii="Book Antiqua" w:eastAsia="宋体" w:hAnsi="Book Antiqua" w:cs="宋体"/>
          <w:b/>
          <w:bCs/>
          <w:kern w:val="0"/>
          <w:sz w:val="24"/>
          <w:szCs w:val="24"/>
        </w:rPr>
        <w:t>35</w:t>
      </w:r>
      <w:r w:rsidRPr="0003719F">
        <w:rPr>
          <w:rFonts w:ascii="Book Antiqua" w:eastAsia="宋体" w:hAnsi="Book Antiqua" w:cs="宋体"/>
          <w:kern w:val="0"/>
          <w:sz w:val="24"/>
          <w:szCs w:val="24"/>
        </w:rPr>
        <w:t>: 568-572 [PMID: 14620136]</w:t>
      </w:r>
    </w:p>
    <w:p w14:paraId="0377F653"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18 </w:t>
      </w:r>
      <w:r w:rsidRPr="0003719F">
        <w:rPr>
          <w:rFonts w:ascii="Book Antiqua" w:eastAsia="宋体" w:hAnsi="Book Antiqua" w:cs="宋体"/>
          <w:b/>
          <w:bCs/>
          <w:kern w:val="0"/>
          <w:sz w:val="24"/>
          <w:szCs w:val="24"/>
        </w:rPr>
        <w:t>Miyake K</w:t>
      </w:r>
      <w:r w:rsidRPr="0003719F">
        <w:rPr>
          <w:rFonts w:ascii="Book Antiqua" w:eastAsia="宋体" w:hAnsi="Book Antiqua" w:cs="宋体"/>
          <w:kern w:val="0"/>
          <w:sz w:val="24"/>
          <w:szCs w:val="24"/>
        </w:rPr>
        <w:t xml:space="preserve">, Yamashita Y, Ogata M, </w:t>
      </w:r>
      <w:proofErr w:type="spellStart"/>
      <w:r w:rsidRPr="0003719F">
        <w:rPr>
          <w:rFonts w:ascii="Book Antiqua" w:eastAsia="宋体" w:hAnsi="Book Antiqua" w:cs="宋体"/>
          <w:kern w:val="0"/>
          <w:sz w:val="24"/>
          <w:szCs w:val="24"/>
        </w:rPr>
        <w:t>Sudo</w:t>
      </w:r>
      <w:proofErr w:type="spellEnd"/>
      <w:r w:rsidRPr="0003719F">
        <w:rPr>
          <w:rFonts w:ascii="Book Antiqua" w:eastAsia="宋体" w:hAnsi="Book Antiqua" w:cs="宋体"/>
          <w:kern w:val="0"/>
          <w:sz w:val="24"/>
          <w:szCs w:val="24"/>
        </w:rPr>
        <w:t xml:space="preserve"> T, Kimoto M. RP105, a novel B cell surface molecule implicated in B cell activation, is a member of the leucine-rich repeat protein family. </w:t>
      </w:r>
      <w:r w:rsidRPr="0003719F">
        <w:rPr>
          <w:rFonts w:ascii="Book Antiqua" w:eastAsia="宋体" w:hAnsi="Book Antiqua" w:cs="宋体"/>
          <w:i/>
          <w:iCs/>
          <w:kern w:val="0"/>
          <w:sz w:val="24"/>
          <w:szCs w:val="24"/>
        </w:rPr>
        <w:t xml:space="preserve">J </w:t>
      </w:r>
      <w:proofErr w:type="spellStart"/>
      <w:r w:rsidRPr="0003719F">
        <w:rPr>
          <w:rFonts w:ascii="Book Antiqua" w:eastAsia="宋体" w:hAnsi="Book Antiqua" w:cs="宋体"/>
          <w:i/>
          <w:iCs/>
          <w:kern w:val="0"/>
          <w:sz w:val="24"/>
          <w:szCs w:val="24"/>
        </w:rPr>
        <w:t>Immunol</w:t>
      </w:r>
      <w:proofErr w:type="spellEnd"/>
      <w:r w:rsidRPr="0003719F">
        <w:rPr>
          <w:rFonts w:ascii="Book Antiqua" w:eastAsia="宋体" w:hAnsi="Book Antiqua" w:cs="宋体"/>
          <w:kern w:val="0"/>
          <w:sz w:val="24"/>
          <w:szCs w:val="24"/>
        </w:rPr>
        <w:t> 1995; </w:t>
      </w:r>
      <w:r w:rsidRPr="0003719F">
        <w:rPr>
          <w:rFonts w:ascii="Book Antiqua" w:eastAsia="宋体" w:hAnsi="Book Antiqua" w:cs="宋体"/>
          <w:b/>
          <w:bCs/>
          <w:kern w:val="0"/>
          <w:sz w:val="24"/>
          <w:szCs w:val="24"/>
        </w:rPr>
        <w:t>154</w:t>
      </w:r>
      <w:r w:rsidRPr="0003719F">
        <w:rPr>
          <w:rFonts w:ascii="Book Antiqua" w:eastAsia="宋体" w:hAnsi="Book Antiqua" w:cs="宋体"/>
          <w:kern w:val="0"/>
          <w:sz w:val="24"/>
          <w:szCs w:val="24"/>
        </w:rPr>
        <w:t>: 3333-3340 [PMID: 7897216]</w:t>
      </w:r>
    </w:p>
    <w:p w14:paraId="2C318F0B"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19 </w:t>
      </w:r>
      <w:r w:rsidRPr="0003719F">
        <w:rPr>
          <w:rFonts w:ascii="Book Antiqua" w:eastAsia="宋体" w:hAnsi="Book Antiqua" w:cs="宋体"/>
          <w:b/>
          <w:bCs/>
          <w:kern w:val="0"/>
          <w:sz w:val="24"/>
          <w:szCs w:val="24"/>
        </w:rPr>
        <w:t>Miyake K</w:t>
      </w:r>
      <w:r w:rsidRPr="0003719F">
        <w:rPr>
          <w:rFonts w:ascii="Book Antiqua" w:eastAsia="宋体" w:hAnsi="Book Antiqua" w:cs="宋体"/>
          <w:kern w:val="0"/>
          <w:sz w:val="24"/>
          <w:szCs w:val="24"/>
        </w:rPr>
        <w:t xml:space="preserve">, Yamashita Y, Hitoshi Y, Takatsu K, Kimoto M. Murine B cell proliferation and protection from apoptosis with an antibody against a 105-kD molecule: unresponsiveness of X-linked </w:t>
      </w:r>
      <w:proofErr w:type="spellStart"/>
      <w:r w:rsidRPr="0003719F">
        <w:rPr>
          <w:rFonts w:ascii="Book Antiqua" w:eastAsia="宋体" w:hAnsi="Book Antiqua" w:cs="宋体"/>
          <w:kern w:val="0"/>
          <w:sz w:val="24"/>
          <w:szCs w:val="24"/>
        </w:rPr>
        <w:t>immunodeficient</w:t>
      </w:r>
      <w:proofErr w:type="spellEnd"/>
      <w:r w:rsidRPr="0003719F">
        <w:rPr>
          <w:rFonts w:ascii="Book Antiqua" w:eastAsia="宋体" w:hAnsi="Book Antiqua" w:cs="宋体"/>
          <w:kern w:val="0"/>
          <w:sz w:val="24"/>
          <w:szCs w:val="24"/>
        </w:rPr>
        <w:t xml:space="preserve"> B cells. </w:t>
      </w:r>
      <w:r w:rsidRPr="0003719F">
        <w:rPr>
          <w:rFonts w:ascii="Book Antiqua" w:eastAsia="宋体" w:hAnsi="Book Antiqua" w:cs="宋体"/>
          <w:i/>
          <w:iCs/>
          <w:kern w:val="0"/>
          <w:sz w:val="24"/>
          <w:szCs w:val="24"/>
        </w:rPr>
        <w:t xml:space="preserve">J </w:t>
      </w:r>
      <w:proofErr w:type="spellStart"/>
      <w:r w:rsidRPr="0003719F">
        <w:rPr>
          <w:rFonts w:ascii="Book Antiqua" w:eastAsia="宋体" w:hAnsi="Book Antiqua" w:cs="宋体"/>
          <w:i/>
          <w:iCs/>
          <w:kern w:val="0"/>
          <w:sz w:val="24"/>
          <w:szCs w:val="24"/>
        </w:rPr>
        <w:t>Exp</w:t>
      </w:r>
      <w:proofErr w:type="spellEnd"/>
      <w:r w:rsidRPr="0003719F">
        <w:rPr>
          <w:rFonts w:ascii="Book Antiqua" w:eastAsia="宋体" w:hAnsi="Book Antiqua" w:cs="宋体"/>
          <w:i/>
          <w:iCs/>
          <w:kern w:val="0"/>
          <w:sz w:val="24"/>
          <w:szCs w:val="24"/>
        </w:rPr>
        <w:t xml:space="preserve"> Med</w:t>
      </w:r>
      <w:r w:rsidRPr="0003719F">
        <w:rPr>
          <w:rFonts w:ascii="Book Antiqua" w:eastAsia="宋体" w:hAnsi="Book Antiqua" w:cs="宋体"/>
          <w:kern w:val="0"/>
          <w:sz w:val="24"/>
          <w:szCs w:val="24"/>
        </w:rPr>
        <w:t> 1994; </w:t>
      </w:r>
      <w:r w:rsidRPr="0003719F">
        <w:rPr>
          <w:rFonts w:ascii="Book Antiqua" w:eastAsia="宋体" w:hAnsi="Book Antiqua" w:cs="宋体"/>
          <w:b/>
          <w:bCs/>
          <w:kern w:val="0"/>
          <w:sz w:val="24"/>
          <w:szCs w:val="24"/>
        </w:rPr>
        <w:t>180</w:t>
      </w:r>
      <w:r w:rsidRPr="0003719F">
        <w:rPr>
          <w:rFonts w:ascii="Book Antiqua" w:eastAsia="宋体" w:hAnsi="Book Antiqua" w:cs="宋体"/>
          <w:kern w:val="0"/>
          <w:sz w:val="24"/>
          <w:szCs w:val="24"/>
        </w:rPr>
        <w:t>: 1217-1224 [PMID: 7523567]</w:t>
      </w:r>
    </w:p>
    <w:p w14:paraId="04495804" w14:textId="77777777" w:rsidR="0035148D" w:rsidRPr="0003719F" w:rsidRDefault="0035148D" w:rsidP="00AA129F">
      <w:pPr>
        <w:widowControl/>
        <w:spacing w:line="360" w:lineRule="auto"/>
        <w:rPr>
          <w:rFonts w:ascii="Book Antiqua" w:eastAsia="宋体" w:hAnsi="Book Antiqua" w:cs="宋体"/>
          <w:kern w:val="0"/>
          <w:sz w:val="24"/>
          <w:szCs w:val="24"/>
        </w:rPr>
      </w:pPr>
      <w:proofErr w:type="gramStart"/>
      <w:r w:rsidRPr="0003719F">
        <w:rPr>
          <w:rFonts w:ascii="Book Antiqua" w:eastAsia="宋体" w:hAnsi="Book Antiqua" w:cs="宋体"/>
          <w:kern w:val="0"/>
          <w:sz w:val="24"/>
          <w:szCs w:val="24"/>
        </w:rPr>
        <w:lastRenderedPageBreak/>
        <w:t>20 </w:t>
      </w:r>
      <w:proofErr w:type="spellStart"/>
      <w:r w:rsidRPr="0003719F">
        <w:rPr>
          <w:rFonts w:ascii="Book Antiqua" w:eastAsia="宋体" w:hAnsi="Book Antiqua" w:cs="宋体"/>
          <w:b/>
          <w:bCs/>
          <w:kern w:val="0"/>
          <w:sz w:val="24"/>
          <w:szCs w:val="24"/>
        </w:rPr>
        <w:t>Medzhitov</w:t>
      </w:r>
      <w:proofErr w:type="spellEnd"/>
      <w:r w:rsidRPr="0003719F">
        <w:rPr>
          <w:rFonts w:ascii="Book Antiqua" w:eastAsia="宋体" w:hAnsi="Book Antiqua" w:cs="宋体"/>
          <w:b/>
          <w:bCs/>
          <w:kern w:val="0"/>
          <w:sz w:val="24"/>
          <w:szCs w:val="24"/>
        </w:rPr>
        <w:t xml:space="preserve"> R</w:t>
      </w:r>
      <w:r w:rsidRPr="0003719F">
        <w:rPr>
          <w:rFonts w:ascii="Book Antiqua" w:eastAsia="宋体" w:hAnsi="Book Antiqua" w:cs="宋体"/>
          <w:kern w:val="0"/>
          <w:sz w:val="24"/>
          <w:szCs w:val="24"/>
        </w:rPr>
        <w:t>, Preston-</w:t>
      </w:r>
      <w:proofErr w:type="spellStart"/>
      <w:r w:rsidRPr="0003719F">
        <w:rPr>
          <w:rFonts w:ascii="Book Antiqua" w:eastAsia="宋体" w:hAnsi="Book Antiqua" w:cs="宋体"/>
          <w:kern w:val="0"/>
          <w:sz w:val="24"/>
          <w:szCs w:val="24"/>
        </w:rPr>
        <w:t>Hurlburt</w:t>
      </w:r>
      <w:proofErr w:type="spellEnd"/>
      <w:r w:rsidRPr="0003719F">
        <w:rPr>
          <w:rFonts w:ascii="Book Antiqua" w:eastAsia="宋体" w:hAnsi="Book Antiqua" w:cs="宋体"/>
          <w:kern w:val="0"/>
          <w:sz w:val="24"/>
          <w:szCs w:val="24"/>
        </w:rPr>
        <w:t xml:space="preserve"> P, </w:t>
      </w:r>
      <w:proofErr w:type="spellStart"/>
      <w:r w:rsidRPr="0003719F">
        <w:rPr>
          <w:rFonts w:ascii="Book Antiqua" w:eastAsia="宋体" w:hAnsi="Book Antiqua" w:cs="宋体"/>
          <w:kern w:val="0"/>
          <w:sz w:val="24"/>
          <w:szCs w:val="24"/>
        </w:rPr>
        <w:t>Janeway</w:t>
      </w:r>
      <w:proofErr w:type="spellEnd"/>
      <w:r w:rsidRPr="0003719F">
        <w:rPr>
          <w:rFonts w:ascii="Book Antiqua" w:eastAsia="宋体" w:hAnsi="Book Antiqua" w:cs="宋体"/>
          <w:kern w:val="0"/>
          <w:sz w:val="24"/>
          <w:szCs w:val="24"/>
        </w:rPr>
        <w:t xml:space="preserve"> CA.</w:t>
      </w:r>
      <w:proofErr w:type="gramEnd"/>
      <w:r w:rsidRPr="0003719F">
        <w:rPr>
          <w:rFonts w:ascii="Book Antiqua" w:eastAsia="宋体" w:hAnsi="Book Antiqua" w:cs="宋体"/>
          <w:kern w:val="0"/>
          <w:sz w:val="24"/>
          <w:szCs w:val="24"/>
        </w:rPr>
        <w:t xml:space="preserve"> A human homologue of the Drosophila Toll protein signals activation of adaptive immunity. </w:t>
      </w:r>
      <w:r w:rsidRPr="0003719F">
        <w:rPr>
          <w:rFonts w:ascii="Book Antiqua" w:eastAsia="宋体" w:hAnsi="Book Antiqua" w:cs="宋体"/>
          <w:i/>
          <w:iCs/>
          <w:kern w:val="0"/>
          <w:sz w:val="24"/>
          <w:szCs w:val="24"/>
        </w:rPr>
        <w:t>Nature</w:t>
      </w:r>
      <w:r w:rsidRPr="0003719F">
        <w:rPr>
          <w:rFonts w:ascii="Book Antiqua" w:eastAsia="宋体" w:hAnsi="Book Antiqua" w:cs="宋体"/>
          <w:kern w:val="0"/>
          <w:sz w:val="24"/>
          <w:szCs w:val="24"/>
        </w:rPr>
        <w:t> 1997; </w:t>
      </w:r>
      <w:r w:rsidRPr="0003719F">
        <w:rPr>
          <w:rFonts w:ascii="Book Antiqua" w:eastAsia="宋体" w:hAnsi="Book Antiqua" w:cs="宋体"/>
          <w:b/>
          <w:bCs/>
          <w:kern w:val="0"/>
          <w:sz w:val="24"/>
          <w:szCs w:val="24"/>
        </w:rPr>
        <w:t>388</w:t>
      </w:r>
      <w:r w:rsidRPr="0003719F">
        <w:rPr>
          <w:rFonts w:ascii="Book Antiqua" w:eastAsia="宋体" w:hAnsi="Book Antiqua" w:cs="宋体"/>
          <w:kern w:val="0"/>
          <w:sz w:val="24"/>
          <w:szCs w:val="24"/>
        </w:rPr>
        <w:t>: 394-397 [PMID: 9237759]</w:t>
      </w:r>
    </w:p>
    <w:p w14:paraId="0CC23BB7" w14:textId="77777777" w:rsidR="0035148D" w:rsidRPr="0003719F"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21 </w:t>
      </w:r>
      <w:proofErr w:type="spellStart"/>
      <w:r w:rsidRPr="0003719F">
        <w:rPr>
          <w:rFonts w:ascii="Book Antiqua" w:eastAsia="宋体" w:hAnsi="Book Antiqua" w:cs="宋体"/>
          <w:b/>
          <w:bCs/>
          <w:kern w:val="0"/>
          <w:sz w:val="24"/>
          <w:szCs w:val="24"/>
        </w:rPr>
        <w:t>Roshak</w:t>
      </w:r>
      <w:proofErr w:type="spellEnd"/>
      <w:r w:rsidRPr="0003719F">
        <w:rPr>
          <w:rFonts w:ascii="Book Antiqua" w:eastAsia="宋体" w:hAnsi="Book Antiqua" w:cs="宋体"/>
          <w:b/>
          <w:bCs/>
          <w:kern w:val="0"/>
          <w:sz w:val="24"/>
          <w:szCs w:val="24"/>
        </w:rPr>
        <w:t xml:space="preserve"> AK</w:t>
      </w:r>
      <w:r w:rsidRPr="0003719F">
        <w:rPr>
          <w:rFonts w:ascii="Book Antiqua" w:eastAsia="宋体" w:hAnsi="Book Antiqua" w:cs="宋体"/>
          <w:kern w:val="0"/>
          <w:sz w:val="24"/>
          <w:szCs w:val="24"/>
        </w:rPr>
        <w:t xml:space="preserve">, Anderson KM, Holmes SD, </w:t>
      </w:r>
      <w:proofErr w:type="spellStart"/>
      <w:r w:rsidRPr="0003719F">
        <w:rPr>
          <w:rFonts w:ascii="Book Antiqua" w:eastAsia="宋体" w:hAnsi="Book Antiqua" w:cs="宋体"/>
          <w:kern w:val="0"/>
          <w:sz w:val="24"/>
          <w:szCs w:val="24"/>
        </w:rPr>
        <w:t>Jonak</w:t>
      </w:r>
      <w:proofErr w:type="spellEnd"/>
      <w:r w:rsidRPr="0003719F">
        <w:rPr>
          <w:rFonts w:ascii="Book Antiqua" w:eastAsia="宋体" w:hAnsi="Book Antiqua" w:cs="宋体"/>
          <w:kern w:val="0"/>
          <w:sz w:val="24"/>
          <w:szCs w:val="24"/>
        </w:rPr>
        <w:t xml:space="preserve"> Z, Bolognese B, </w:t>
      </w:r>
      <w:proofErr w:type="spellStart"/>
      <w:r w:rsidRPr="0003719F">
        <w:rPr>
          <w:rFonts w:ascii="Book Antiqua" w:eastAsia="宋体" w:hAnsi="Book Antiqua" w:cs="宋体"/>
          <w:kern w:val="0"/>
          <w:sz w:val="24"/>
          <w:szCs w:val="24"/>
        </w:rPr>
        <w:t>Terrett</w:t>
      </w:r>
      <w:proofErr w:type="spellEnd"/>
      <w:r w:rsidRPr="0003719F">
        <w:rPr>
          <w:rFonts w:ascii="Book Antiqua" w:eastAsia="宋体" w:hAnsi="Book Antiqua" w:cs="宋体"/>
          <w:kern w:val="0"/>
          <w:sz w:val="24"/>
          <w:szCs w:val="24"/>
        </w:rPr>
        <w:t xml:space="preserve"> J, Marshall LA. Anti-human RP105 sera induces lymphocyte proliferation. </w:t>
      </w:r>
      <w:r w:rsidRPr="0003719F">
        <w:rPr>
          <w:rFonts w:ascii="Book Antiqua" w:eastAsia="宋体" w:hAnsi="Book Antiqua" w:cs="宋体"/>
          <w:i/>
          <w:iCs/>
          <w:kern w:val="0"/>
          <w:sz w:val="24"/>
          <w:szCs w:val="24"/>
        </w:rPr>
        <w:t xml:space="preserve">J </w:t>
      </w:r>
      <w:proofErr w:type="spellStart"/>
      <w:r w:rsidRPr="0003719F">
        <w:rPr>
          <w:rFonts w:ascii="Book Antiqua" w:eastAsia="宋体" w:hAnsi="Book Antiqua" w:cs="宋体"/>
          <w:i/>
          <w:iCs/>
          <w:kern w:val="0"/>
          <w:sz w:val="24"/>
          <w:szCs w:val="24"/>
        </w:rPr>
        <w:t>Leukoc</w:t>
      </w:r>
      <w:proofErr w:type="spellEnd"/>
      <w:r w:rsidRPr="0003719F">
        <w:rPr>
          <w:rFonts w:ascii="Book Antiqua" w:eastAsia="宋体" w:hAnsi="Book Antiqua" w:cs="宋体"/>
          <w:i/>
          <w:iCs/>
          <w:kern w:val="0"/>
          <w:sz w:val="24"/>
          <w:szCs w:val="24"/>
        </w:rPr>
        <w:t xml:space="preserve"> </w:t>
      </w:r>
      <w:proofErr w:type="spellStart"/>
      <w:r w:rsidRPr="0003719F">
        <w:rPr>
          <w:rFonts w:ascii="Book Antiqua" w:eastAsia="宋体" w:hAnsi="Book Antiqua" w:cs="宋体"/>
          <w:i/>
          <w:iCs/>
          <w:kern w:val="0"/>
          <w:sz w:val="24"/>
          <w:szCs w:val="24"/>
        </w:rPr>
        <w:t>Biol</w:t>
      </w:r>
      <w:proofErr w:type="spellEnd"/>
      <w:r w:rsidRPr="0003719F">
        <w:rPr>
          <w:rFonts w:ascii="Book Antiqua" w:eastAsia="宋体" w:hAnsi="Book Antiqua" w:cs="宋体"/>
          <w:kern w:val="0"/>
          <w:sz w:val="24"/>
          <w:szCs w:val="24"/>
        </w:rPr>
        <w:t> 1999; </w:t>
      </w:r>
      <w:r w:rsidRPr="0003719F">
        <w:rPr>
          <w:rFonts w:ascii="Book Antiqua" w:eastAsia="宋体" w:hAnsi="Book Antiqua" w:cs="宋体"/>
          <w:b/>
          <w:bCs/>
          <w:kern w:val="0"/>
          <w:sz w:val="24"/>
          <w:szCs w:val="24"/>
        </w:rPr>
        <w:t>65</w:t>
      </w:r>
      <w:r w:rsidRPr="0003719F">
        <w:rPr>
          <w:rFonts w:ascii="Book Antiqua" w:eastAsia="宋体" w:hAnsi="Book Antiqua" w:cs="宋体"/>
          <w:kern w:val="0"/>
          <w:sz w:val="24"/>
          <w:szCs w:val="24"/>
        </w:rPr>
        <w:t>: 43-49 [PMID: 9886245]</w:t>
      </w:r>
    </w:p>
    <w:p w14:paraId="1279A00B" w14:textId="77777777" w:rsidR="0035148D" w:rsidRDefault="0035148D" w:rsidP="00AA129F">
      <w:pPr>
        <w:widowControl/>
        <w:spacing w:line="360" w:lineRule="auto"/>
        <w:rPr>
          <w:rFonts w:ascii="Book Antiqua" w:eastAsia="宋体" w:hAnsi="Book Antiqua" w:cs="宋体"/>
          <w:kern w:val="0"/>
          <w:sz w:val="24"/>
          <w:szCs w:val="24"/>
        </w:rPr>
      </w:pPr>
      <w:r w:rsidRPr="0003719F">
        <w:rPr>
          <w:rFonts w:ascii="Book Antiqua" w:eastAsia="宋体" w:hAnsi="Book Antiqua" w:cs="宋体"/>
          <w:kern w:val="0"/>
          <w:sz w:val="24"/>
          <w:szCs w:val="24"/>
        </w:rPr>
        <w:t>22 </w:t>
      </w:r>
      <w:r w:rsidRPr="0003719F">
        <w:rPr>
          <w:rFonts w:ascii="Book Antiqua" w:eastAsia="宋体" w:hAnsi="Book Antiqua" w:cs="宋体"/>
          <w:b/>
          <w:bCs/>
          <w:kern w:val="0"/>
          <w:sz w:val="24"/>
          <w:szCs w:val="24"/>
        </w:rPr>
        <w:t>Higgs R</w:t>
      </w:r>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Cormican</w:t>
      </w:r>
      <w:proofErr w:type="spellEnd"/>
      <w:r w:rsidRPr="0003719F">
        <w:rPr>
          <w:rFonts w:ascii="Book Antiqua" w:eastAsia="宋体" w:hAnsi="Book Antiqua" w:cs="宋体"/>
          <w:kern w:val="0"/>
          <w:sz w:val="24"/>
          <w:szCs w:val="24"/>
        </w:rPr>
        <w:t xml:space="preserve"> P, </w:t>
      </w:r>
      <w:proofErr w:type="spellStart"/>
      <w:r w:rsidRPr="0003719F">
        <w:rPr>
          <w:rFonts w:ascii="Book Antiqua" w:eastAsia="宋体" w:hAnsi="Book Antiqua" w:cs="宋体"/>
          <w:kern w:val="0"/>
          <w:sz w:val="24"/>
          <w:szCs w:val="24"/>
        </w:rPr>
        <w:t>Cahalane</w:t>
      </w:r>
      <w:proofErr w:type="spellEnd"/>
      <w:r w:rsidRPr="0003719F">
        <w:rPr>
          <w:rFonts w:ascii="Book Antiqua" w:eastAsia="宋体" w:hAnsi="Book Antiqua" w:cs="宋体"/>
          <w:kern w:val="0"/>
          <w:sz w:val="24"/>
          <w:szCs w:val="24"/>
        </w:rPr>
        <w:t xml:space="preserve"> S, Allan B, Lloyd AT, Meade K, James T, Lynn DJ, </w:t>
      </w:r>
      <w:proofErr w:type="spellStart"/>
      <w:r w:rsidRPr="0003719F">
        <w:rPr>
          <w:rFonts w:ascii="Book Antiqua" w:eastAsia="宋体" w:hAnsi="Book Antiqua" w:cs="宋体"/>
          <w:kern w:val="0"/>
          <w:sz w:val="24"/>
          <w:szCs w:val="24"/>
        </w:rPr>
        <w:t>Babiuk</w:t>
      </w:r>
      <w:proofErr w:type="spellEnd"/>
      <w:r w:rsidRPr="0003719F">
        <w:rPr>
          <w:rFonts w:ascii="Book Antiqua" w:eastAsia="宋体" w:hAnsi="Book Antiqua" w:cs="宋体"/>
          <w:kern w:val="0"/>
          <w:sz w:val="24"/>
          <w:szCs w:val="24"/>
        </w:rPr>
        <w:t xml:space="preserve"> LA, </w:t>
      </w:r>
      <w:proofErr w:type="spellStart"/>
      <w:r w:rsidRPr="0003719F">
        <w:rPr>
          <w:rFonts w:ascii="Book Antiqua" w:eastAsia="宋体" w:hAnsi="Book Antiqua" w:cs="宋体"/>
          <w:kern w:val="0"/>
          <w:sz w:val="24"/>
          <w:szCs w:val="24"/>
        </w:rPr>
        <w:t>O'farrelly</w:t>
      </w:r>
      <w:proofErr w:type="spellEnd"/>
      <w:r w:rsidRPr="0003719F">
        <w:rPr>
          <w:rFonts w:ascii="Book Antiqua" w:eastAsia="宋体" w:hAnsi="Book Antiqua" w:cs="宋体"/>
          <w:kern w:val="0"/>
          <w:sz w:val="24"/>
          <w:szCs w:val="24"/>
        </w:rPr>
        <w:t xml:space="preserve"> C. Induction of a novel chicken Toll-like receptor following Salmonella </w:t>
      </w:r>
      <w:proofErr w:type="spellStart"/>
      <w:r w:rsidRPr="0003719F">
        <w:rPr>
          <w:rFonts w:ascii="Book Antiqua" w:eastAsia="宋体" w:hAnsi="Book Antiqua" w:cs="宋体"/>
          <w:kern w:val="0"/>
          <w:sz w:val="24"/>
          <w:szCs w:val="24"/>
        </w:rPr>
        <w:t>enterica</w:t>
      </w:r>
      <w:proofErr w:type="spellEnd"/>
      <w:r w:rsidRPr="0003719F">
        <w:rPr>
          <w:rFonts w:ascii="Book Antiqua" w:eastAsia="宋体" w:hAnsi="Book Antiqua" w:cs="宋体"/>
          <w:kern w:val="0"/>
          <w:sz w:val="24"/>
          <w:szCs w:val="24"/>
        </w:rPr>
        <w:t xml:space="preserve"> </w:t>
      </w:r>
      <w:proofErr w:type="spellStart"/>
      <w:r w:rsidRPr="0003719F">
        <w:rPr>
          <w:rFonts w:ascii="Book Antiqua" w:eastAsia="宋体" w:hAnsi="Book Antiqua" w:cs="宋体"/>
          <w:kern w:val="0"/>
          <w:sz w:val="24"/>
          <w:szCs w:val="24"/>
        </w:rPr>
        <w:t>serovar</w:t>
      </w:r>
      <w:proofErr w:type="spellEnd"/>
      <w:r w:rsidRPr="0003719F">
        <w:rPr>
          <w:rFonts w:ascii="Book Antiqua" w:eastAsia="宋体" w:hAnsi="Book Antiqua" w:cs="宋体"/>
          <w:kern w:val="0"/>
          <w:sz w:val="24"/>
          <w:szCs w:val="24"/>
        </w:rPr>
        <w:t xml:space="preserve"> Typhimurium infection. </w:t>
      </w:r>
      <w:r w:rsidRPr="0003719F">
        <w:rPr>
          <w:rFonts w:ascii="Book Antiqua" w:eastAsia="宋体" w:hAnsi="Book Antiqua" w:cs="宋体"/>
          <w:i/>
          <w:iCs/>
          <w:kern w:val="0"/>
          <w:sz w:val="24"/>
          <w:szCs w:val="24"/>
        </w:rPr>
        <w:t xml:space="preserve">Infect </w:t>
      </w:r>
      <w:proofErr w:type="spellStart"/>
      <w:r w:rsidRPr="0003719F">
        <w:rPr>
          <w:rFonts w:ascii="Book Antiqua" w:eastAsia="宋体" w:hAnsi="Book Antiqua" w:cs="宋体"/>
          <w:i/>
          <w:iCs/>
          <w:kern w:val="0"/>
          <w:sz w:val="24"/>
          <w:szCs w:val="24"/>
        </w:rPr>
        <w:t>Immun</w:t>
      </w:r>
      <w:proofErr w:type="spellEnd"/>
      <w:r w:rsidRPr="0003719F">
        <w:rPr>
          <w:rFonts w:ascii="Book Antiqua" w:eastAsia="宋体" w:hAnsi="Book Antiqua" w:cs="宋体"/>
          <w:kern w:val="0"/>
          <w:sz w:val="24"/>
          <w:szCs w:val="24"/>
        </w:rPr>
        <w:t> 2006; </w:t>
      </w:r>
      <w:r w:rsidRPr="0003719F">
        <w:rPr>
          <w:rFonts w:ascii="Book Antiqua" w:eastAsia="宋体" w:hAnsi="Book Antiqua" w:cs="宋体"/>
          <w:b/>
          <w:bCs/>
          <w:kern w:val="0"/>
          <w:sz w:val="24"/>
          <w:szCs w:val="24"/>
        </w:rPr>
        <w:t>74</w:t>
      </w:r>
      <w:r w:rsidRPr="0003719F">
        <w:rPr>
          <w:rFonts w:ascii="Book Antiqua" w:eastAsia="宋体" w:hAnsi="Book Antiqua" w:cs="宋体"/>
          <w:kern w:val="0"/>
          <w:sz w:val="24"/>
          <w:szCs w:val="24"/>
        </w:rPr>
        <w:t>: 1692-1698 [PMID: 16495540 DOI: 10.1128/IAI.74.3.1692-1698.2006]</w:t>
      </w:r>
    </w:p>
    <w:p w14:paraId="3E51FB4F" w14:textId="62F9025B"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23</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Yazawa</w:t>
      </w:r>
      <w:proofErr w:type="spellEnd"/>
      <w:r w:rsidR="0035148D" w:rsidRPr="0003719F">
        <w:rPr>
          <w:rFonts w:ascii="Book Antiqua" w:eastAsia="宋体" w:hAnsi="Book Antiqua" w:cs="宋体"/>
          <w:b/>
          <w:bCs/>
          <w:kern w:val="0"/>
          <w:sz w:val="24"/>
          <w:szCs w:val="24"/>
        </w:rPr>
        <w:t xml:space="preserve"> N</w:t>
      </w:r>
      <w:r w:rsidR="0035148D" w:rsidRPr="0003719F">
        <w:rPr>
          <w:rFonts w:ascii="Book Antiqua" w:eastAsia="宋体" w:hAnsi="Book Antiqua" w:cs="宋体"/>
          <w:kern w:val="0"/>
          <w:sz w:val="24"/>
          <w:szCs w:val="24"/>
        </w:rPr>
        <w:t xml:space="preserve">, Fujimoto M, Sato S, Miyake K, Asano N, Nagai Y, Takeuchi O, Takeda K, </w:t>
      </w:r>
      <w:proofErr w:type="spellStart"/>
      <w:r w:rsidR="0035148D" w:rsidRPr="0003719F">
        <w:rPr>
          <w:rFonts w:ascii="Book Antiqua" w:eastAsia="宋体" w:hAnsi="Book Antiqua" w:cs="宋体"/>
          <w:kern w:val="0"/>
          <w:sz w:val="24"/>
          <w:szCs w:val="24"/>
        </w:rPr>
        <w:t>Okochi</w:t>
      </w:r>
      <w:proofErr w:type="spellEnd"/>
      <w:r w:rsidR="0035148D" w:rsidRPr="0003719F">
        <w:rPr>
          <w:rFonts w:ascii="Book Antiqua" w:eastAsia="宋体" w:hAnsi="Book Antiqua" w:cs="宋体"/>
          <w:kern w:val="0"/>
          <w:sz w:val="24"/>
          <w:szCs w:val="24"/>
        </w:rPr>
        <w:t xml:space="preserve"> H, Akira S, </w:t>
      </w:r>
      <w:proofErr w:type="spellStart"/>
      <w:r w:rsidR="0035148D" w:rsidRPr="0003719F">
        <w:rPr>
          <w:rFonts w:ascii="Book Antiqua" w:eastAsia="宋体" w:hAnsi="Book Antiqua" w:cs="宋体"/>
          <w:kern w:val="0"/>
          <w:sz w:val="24"/>
          <w:szCs w:val="24"/>
        </w:rPr>
        <w:t>Tedder</w:t>
      </w:r>
      <w:proofErr w:type="spellEnd"/>
      <w:r w:rsidR="0035148D" w:rsidRPr="0003719F">
        <w:rPr>
          <w:rFonts w:ascii="Book Antiqua" w:eastAsia="宋体" w:hAnsi="Book Antiqua" w:cs="宋体"/>
          <w:kern w:val="0"/>
          <w:sz w:val="24"/>
          <w:szCs w:val="24"/>
        </w:rPr>
        <w:t xml:space="preserve"> TF, Tamaki K. CD19 regulates innate immunity by the toll-like receptor RP105 signaling in B lymphocytes. </w:t>
      </w:r>
      <w:r w:rsidR="0035148D" w:rsidRPr="0003719F">
        <w:rPr>
          <w:rFonts w:ascii="Book Antiqua" w:eastAsia="宋体" w:hAnsi="Book Antiqua" w:cs="宋体"/>
          <w:i/>
          <w:iCs/>
          <w:kern w:val="0"/>
          <w:sz w:val="24"/>
          <w:szCs w:val="24"/>
        </w:rPr>
        <w:t>Blood</w:t>
      </w:r>
      <w:r w:rsidR="0035148D" w:rsidRPr="0003719F">
        <w:rPr>
          <w:rFonts w:ascii="Book Antiqua" w:eastAsia="宋体" w:hAnsi="Book Antiqua" w:cs="宋体"/>
          <w:kern w:val="0"/>
          <w:sz w:val="24"/>
          <w:szCs w:val="24"/>
        </w:rPr>
        <w:t> 2003; </w:t>
      </w:r>
      <w:r w:rsidR="0035148D" w:rsidRPr="0003719F">
        <w:rPr>
          <w:rFonts w:ascii="Book Antiqua" w:eastAsia="宋体" w:hAnsi="Book Antiqua" w:cs="宋体"/>
          <w:b/>
          <w:bCs/>
          <w:kern w:val="0"/>
          <w:sz w:val="24"/>
          <w:szCs w:val="24"/>
        </w:rPr>
        <w:t>102</w:t>
      </w:r>
      <w:r w:rsidR="0035148D" w:rsidRPr="0003719F">
        <w:rPr>
          <w:rFonts w:ascii="Book Antiqua" w:eastAsia="宋体" w:hAnsi="Book Antiqua" w:cs="宋体"/>
          <w:kern w:val="0"/>
          <w:sz w:val="24"/>
          <w:szCs w:val="24"/>
        </w:rPr>
        <w:t>: 1374-1380 [PMID: 12714520 DOI: 10.1182/blood-2002-11-3573]</w:t>
      </w:r>
    </w:p>
    <w:p w14:paraId="6A22DC9D" w14:textId="6F82E113"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24</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Ogata H</w:t>
      </w:r>
      <w:r w:rsidR="0035148D" w:rsidRPr="0003719F">
        <w:rPr>
          <w:rFonts w:ascii="Book Antiqua" w:eastAsia="宋体" w:hAnsi="Book Antiqua" w:cs="宋体"/>
          <w:kern w:val="0"/>
          <w:sz w:val="24"/>
          <w:szCs w:val="24"/>
        </w:rPr>
        <w:t xml:space="preserve">, Su I, Miyake K, Nagai Y, Akashi S, </w:t>
      </w:r>
      <w:proofErr w:type="spellStart"/>
      <w:r w:rsidR="0035148D" w:rsidRPr="0003719F">
        <w:rPr>
          <w:rFonts w:ascii="Book Antiqua" w:eastAsia="宋体" w:hAnsi="Book Antiqua" w:cs="宋体"/>
          <w:kern w:val="0"/>
          <w:sz w:val="24"/>
          <w:szCs w:val="24"/>
        </w:rPr>
        <w:t>Mecklenbräuker</w:t>
      </w:r>
      <w:proofErr w:type="spellEnd"/>
      <w:r w:rsidR="0035148D" w:rsidRPr="0003719F">
        <w:rPr>
          <w:rFonts w:ascii="Book Antiqua" w:eastAsia="宋体" w:hAnsi="Book Antiqua" w:cs="宋体"/>
          <w:kern w:val="0"/>
          <w:sz w:val="24"/>
          <w:szCs w:val="24"/>
        </w:rPr>
        <w:t xml:space="preserve"> I, </w:t>
      </w:r>
      <w:proofErr w:type="spellStart"/>
      <w:r w:rsidR="0035148D" w:rsidRPr="0003719F">
        <w:rPr>
          <w:rFonts w:ascii="Book Antiqua" w:eastAsia="宋体" w:hAnsi="Book Antiqua" w:cs="宋体"/>
          <w:kern w:val="0"/>
          <w:sz w:val="24"/>
          <w:szCs w:val="24"/>
        </w:rPr>
        <w:t>Rajewsky</w:t>
      </w:r>
      <w:proofErr w:type="spellEnd"/>
      <w:r w:rsidR="0035148D" w:rsidRPr="0003719F">
        <w:rPr>
          <w:rFonts w:ascii="Book Antiqua" w:eastAsia="宋体" w:hAnsi="Book Antiqua" w:cs="宋体"/>
          <w:kern w:val="0"/>
          <w:sz w:val="24"/>
          <w:szCs w:val="24"/>
        </w:rPr>
        <w:t xml:space="preserve"> K, Kimoto M, </w:t>
      </w:r>
      <w:proofErr w:type="spellStart"/>
      <w:r w:rsidR="0035148D" w:rsidRPr="0003719F">
        <w:rPr>
          <w:rFonts w:ascii="Book Antiqua" w:eastAsia="宋体" w:hAnsi="Book Antiqua" w:cs="宋体"/>
          <w:kern w:val="0"/>
          <w:sz w:val="24"/>
          <w:szCs w:val="24"/>
        </w:rPr>
        <w:t>Tarakhovsky</w:t>
      </w:r>
      <w:proofErr w:type="spellEnd"/>
      <w:r w:rsidR="0035148D" w:rsidRPr="0003719F">
        <w:rPr>
          <w:rFonts w:ascii="Book Antiqua" w:eastAsia="宋体" w:hAnsi="Book Antiqua" w:cs="宋体"/>
          <w:kern w:val="0"/>
          <w:sz w:val="24"/>
          <w:szCs w:val="24"/>
        </w:rPr>
        <w:t xml:space="preserve"> A. The toll-like receptor protein RP105 regulates lipopolysaccharide signaling in B cells.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Exp</w:t>
      </w:r>
      <w:proofErr w:type="spellEnd"/>
      <w:r w:rsidR="0035148D" w:rsidRPr="0003719F">
        <w:rPr>
          <w:rFonts w:ascii="Book Antiqua" w:eastAsia="宋体" w:hAnsi="Book Antiqua" w:cs="宋体"/>
          <w:i/>
          <w:iCs/>
          <w:kern w:val="0"/>
          <w:sz w:val="24"/>
          <w:szCs w:val="24"/>
        </w:rPr>
        <w:t xml:space="preserve"> Med</w:t>
      </w:r>
      <w:r w:rsidR="0035148D" w:rsidRPr="0003719F">
        <w:rPr>
          <w:rFonts w:ascii="Book Antiqua" w:eastAsia="宋体" w:hAnsi="Book Antiqua" w:cs="宋体"/>
          <w:kern w:val="0"/>
          <w:sz w:val="24"/>
          <w:szCs w:val="24"/>
        </w:rPr>
        <w:t> 2000; </w:t>
      </w:r>
      <w:r w:rsidR="0035148D" w:rsidRPr="0003719F">
        <w:rPr>
          <w:rFonts w:ascii="Book Antiqua" w:eastAsia="宋体" w:hAnsi="Book Antiqua" w:cs="宋体"/>
          <w:b/>
          <w:bCs/>
          <w:kern w:val="0"/>
          <w:sz w:val="24"/>
          <w:szCs w:val="24"/>
        </w:rPr>
        <w:t>192</w:t>
      </w:r>
      <w:r w:rsidR="0035148D" w:rsidRPr="0003719F">
        <w:rPr>
          <w:rFonts w:ascii="Book Antiqua" w:eastAsia="宋体" w:hAnsi="Book Antiqua" w:cs="宋体"/>
          <w:kern w:val="0"/>
          <w:sz w:val="24"/>
          <w:szCs w:val="24"/>
        </w:rPr>
        <w:t>: 23-29 [PMID: 10880523]</w:t>
      </w:r>
    </w:p>
    <w:p w14:paraId="567667D9" w14:textId="52E069E8"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25</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Singh AR</w:t>
      </w:r>
      <w:r w:rsidR="0035148D" w:rsidRPr="0003719F">
        <w:rPr>
          <w:rFonts w:ascii="Book Antiqua" w:eastAsia="宋体" w:hAnsi="Book Antiqua" w:cs="宋体"/>
          <w:kern w:val="0"/>
          <w:sz w:val="24"/>
          <w:szCs w:val="24"/>
        </w:rPr>
        <w:t>, Peirce SK, Joshi S, Durden DL. PTEN and PI-3 kinase inhibitors control LPS signaling and the lymphoproliferative response in the CD19+ B cell compartment. </w:t>
      </w:r>
      <w:proofErr w:type="spellStart"/>
      <w:r w:rsidR="0035148D" w:rsidRPr="0003719F">
        <w:rPr>
          <w:rFonts w:ascii="Book Antiqua" w:eastAsia="宋体" w:hAnsi="Book Antiqua" w:cs="宋体"/>
          <w:i/>
          <w:iCs/>
          <w:kern w:val="0"/>
          <w:sz w:val="24"/>
          <w:szCs w:val="24"/>
        </w:rPr>
        <w:t>Exp</w:t>
      </w:r>
      <w:proofErr w:type="spellEnd"/>
      <w:r w:rsidR="0035148D" w:rsidRPr="0003719F">
        <w:rPr>
          <w:rFonts w:ascii="Book Antiqua" w:eastAsia="宋体" w:hAnsi="Book Antiqua" w:cs="宋体"/>
          <w:i/>
          <w:iCs/>
          <w:kern w:val="0"/>
          <w:sz w:val="24"/>
          <w:szCs w:val="24"/>
        </w:rPr>
        <w:t xml:space="preserve"> Cell Res</w:t>
      </w:r>
      <w:r w:rsidR="0035148D" w:rsidRPr="0003719F">
        <w:rPr>
          <w:rFonts w:ascii="Book Antiqua" w:eastAsia="宋体" w:hAnsi="Book Antiqua" w:cs="宋体"/>
          <w:kern w:val="0"/>
          <w:sz w:val="24"/>
          <w:szCs w:val="24"/>
        </w:rPr>
        <w:t> 2014; </w:t>
      </w:r>
      <w:r w:rsidR="0035148D" w:rsidRPr="0003719F">
        <w:rPr>
          <w:rFonts w:ascii="Book Antiqua" w:eastAsia="宋体" w:hAnsi="Book Antiqua" w:cs="宋体"/>
          <w:b/>
          <w:bCs/>
          <w:kern w:val="0"/>
          <w:sz w:val="24"/>
          <w:szCs w:val="24"/>
        </w:rPr>
        <w:t>327</w:t>
      </w:r>
      <w:r w:rsidR="0035148D" w:rsidRPr="0003719F">
        <w:rPr>
          <w:rFonts w:ascii="Book Antiqua" w:eastAsia="宋体" w:hAnsi="Book Antiqua" w:cs="宋体"/>
          <w:kern w:val="0"/>
          <w:sz w:val="24"/>
          <w:szCs w:val="24"/>
        </w:rPr>
        <w:t>: 78-90 [PMID: 24881819 DOI: 10.1016/j.yexcr.2014.05.016]</w:t>
      </w:r>
    </w:p>
    <w:p w14:paraId="177AD07E" w14:textId="26B6C956"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26</w:t>
      </w:r>
      <w:r w:rsidR="0035148D">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b/>
          <w:kern w:val="0"/>
          <w:sz w:val="24"/>
          <w:szCs w:val="24"/>
        </w:rPr>
        <w:t>Divanovic</w:t>
      </w:r>
      <w:proofErr w:type="spellEnd"/>
      <w:r w:rsidR="0035148D" w:rsidRPr="0003719F">
        <w:rPr>
          <w:rFonts w:ascii="Book Antiqua" w:eastAsia="宋体" w:hAnsi="Book Antiqua" w:cs="宋体"/>
          <w:b/>
          <w:kern w:val="0"/>
          <w:sz w:val="24"/>
          <w:szCs w:val="24"/>
        </w:rPr>
        <w:t xml:space="preserve"> S</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Trompette</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Atabani</w:t>
      </w:r>
      <w:proofErr w:type="spellEnd"/>
      <w:r w:rsidR="0035148D" w:rsidRPr="0003719F">
        <w:rPr>
          <w:rFonts w:ascii="Book Antiqua" w:eastAsia="宋体" w:hAnsi="Book Antiqua" w:cs="宋体"/>
          <w:kern w:val="0"/>
          <w:sz w:val="24"/>
          <w:szCs w:val="24"/>
        </w:rPr>
        <w:t xml:space="preserve"> SF, Madan R, </w:t>
      </w:r>
      <w:proofErr w:type="spellStart"/>
      <w:r w:rsidR="0035148D" w:rsidRPr="0003719F">
        <w:rPr>
          <w:rFonts w:ascii="Book Antiqua" w:eastAsia="宋体" w:hAnsi="Book Antiqua" w:cs="宋体"/>
          <w:kern w:val="0"/>
          <w:sz w:val="24"/>
          <w:szCs w:val="24"/>
        </w:rPr>
        <w:t>Golenbock</w:t>
      </w:r>
      <w:proofErr w:type="spellEnd"/>
      <w:r w:rsidR="0035148D" w:rsidRPr="0003719F">
        <w:rPr>
          <w:rFonts w:ascii="Book Antiqua" w:eastAsia="宋体" w:hAnsi="Book Antiqua" w:cs="宋体"/>
          <w:kern w:val="0"/>
          <w:sz w:val="24"/>
          <w:szCs w:val="24"/>
        </w:rPr>
        <w:t xml:space="preserve"> DT, </w:t>
      </w:r>
      <w:proofErr w:type="spellStart"/>
      <w:r w:rsidR="0035148D" w:rsidRPr="0003719F">
        <w:rPr>
          <w:rFonts w:ascii="Book Antiqua" w:eastAsia="宋体" w:hAnsi="Book Antiqua" w:cs="宋体"/>
          <w:kern w:val="0"/>
          <w:sz w:val="24"/>
          <w:szCs w:val="24"/>
        </w:rPr>
        <w:t>Visintin</w:t>
      </w:r>
      <w:proofErr w:type="spellEnd"/>
      <w:r w:rsidR="0035148D" w:rsidRPr="0003719F">
        <w:rPr>
          <w:rFonts w:ascii="Book Antiqua" w:eastAsia="宋体" w:hAnsi="Book Antiqua" w:cs="宋体"/>
          <w:kern w:val="0"/>
          <w:sz w:val="24"/>
          <w:szCs w:val="24"/>
        </w:rPr>
        <w:t xml:space="preserve"> A, Finberg RW, </w:t>
      </w:r>
      <w:proofErr w:type="spellStart"/>
      <w:r w:rsidR="0035148D" w:rsidRPr="0003719F">
        <w:rPr>
          <w:rFonts w:ascii="Book Antiqua" w:eastAsia="宋体" w:hAnsi="Book Antiqua" w:cs="宋体"/>
          <w:kern w:val="0"/>
          <w:sz w:val="24"/>
          <w:szCs w:val="24"/>
        </w:rPr>
        <w:t>Tarakhovsky</w:t>
      </w:r>
      <w:proofErr w:type="spellEnd"/>
      <w:r w:rsidR="0035148D" w:rsidRPr="0003719F">
        <w:rPr>
          <w:rFonts w:ascii="Book Antiqua" w:eastAsia="宋体" w:hAnsi="Book Antiqua" w:cs="宋体"/>
          <w:kern w:val="0"/>
          <w:sz w:val="24"/>
          <w:szCs w:val="24"/>
        </w:rPr>
        <w:t xml:space="preserve"> A, Vogel SN, </w:t>
      </w:r>
      <w:proofErr w:type="spellStart"/>
      <w:r w:rsidR="0035148D" w:rsidRPr="0003719F">
        <w:rPr>
          <w:rFonts w:ascii="Book Antiqua" w:eastAsia="宋体" w:hAnsi="Book Antiqua" w:cs="宋体"/>
          <w:kern w:val="0"/>
          <w:sz w:val="24"/>
          <w:szCs w:val="24"/>
        </w:rPr>
        <w:t>Belkaid</w:t>
      </w:r>
      <w:proofErr w:type="spellEnd"/>
      <w:r w:rsidR="0035148D" w:rsidRPr="0003719F">
        <w:rPr>
          <w:rFonts w:ascii="Book Antiqua" w:eastAsia="宋体" w:hAnsi="Book Antiqua" w:cs="宋体"/>
          <w:kern w:val="0"/>
          <w:sz w:val="24"/>
          <w:szCs w:val="24"/>
        </w:rPr>
        <w:t xml:space="preserve"> Y, Kurt-Jones EA, Karp CL. Negative regulation of Toll-like receptor 4 signaling by the Toll-like receptor homolog RP105.</w:t>
      </w:r>
      <w:r w:rsidR="0035148D" w:rsidRPr="0003719F">
        <w:rPr>
          <w:rFonts w:ascii="Book Antiqua" w:eastAsia="宋体" w:hAnsi="Book Antiqua" w:cs="宋体"/>
          <w:i/>
          <w:kern w:val="0"/>
          <w:sz w:val="24"/>
          <w:szCs w:val="24"/>
        </w:rPr>
        <w:t xml:space="preserve"> Nat </w:t>
      </w:r>
      <w:proofErr w:type="spellStart"/>
      <w:r w:rsidR="0035148D" w:rsidRPr="0003719F">
        <w:rPr>
          <w:rFonts w:ascii="Book Antiqua" w:eastAsia="宋体" w:hAnsi="Book Antiqua" w:cs="宋体"/>
          <w:i/>
          <w:kern w:val="0"/>
          <w:sz w:val="24"/>
          <w:szCs w:val="24"/>
        </w:rPr>
        <w:t>Immunol</w:t>
      </w:r>
      <w:proofErr w:type="spellEnd"/>
      <w:r w:rsidR="0035148D" w:rsidRPr="0003719F">
        <w:rPr>
          <w:rFonts w:ascii="Book Antiqua" w:eastAsia="宋体" w:hAnsi="Book Antiqua" w:cs="宋体"/>
          <w:kern w:val="0"/>
          <w:sz w:val="24"/>
          <w:szCs w:val="24"/>
        </w:rPr>
        <w:t xml:space="preserve"> 2005; </w:t>
      </w:r>
      <w:r w:rsidR="0035148D" w:rsidRPr="0003719F">
        <w:rPr>
          <w:rFonts w:ascii="Book Antiqua" w:eastAsia="宋体" w:hAnsi="Book Antiqua" w:cs="宋体"/>
          <w:b/>
          <w:kern w:val="0"/>
          <w:sz w:val="24"/>
          <w:szCs w:val="24"/>
        </w:rPr>
        <w:t>6:</w:t>
      </w:r>
      <w:r w:rsidR="0035148D" w:rsidRPr="0003719F">
        <w:rPr>
          <w:rFonts w:ascii="Book Antiqua" w:eastAsia="宋体" w:hAnsi="Book Antiqua" w:cs="宋体"/>
          <w:kern w:val="0"/>
          <w:sz w:val="24"/>
          <w:szCs w:val="24"/>
        </w:rPr>
        <w:t xml:space="preserve"> 571-578</w:t>
      </w:r>
      <w:r w:rsidR="0035148D">
        <w:rPr>
          <w:rFonts w:ascii="Book Antiqua" w:eastAsia="宋体" w:hAnsi="Book Antiqua" w:cs="宋体" w:hint="eastAsia"/>
          <w:kern w:val="0"/>
          <w:sz w:val="24"/>
          <w:szCs w:val="24"/>
        </w:rPr>
        <w:t xml:space="preserve"> </w:t>
      </w:r>
      <w:r w:rsidR="0035148D" w:rsidRPr="0003719F">
        <w:rPr>
          <w:rFonts w:ascii="Book Antiqua" w:eastAsia="宋体" w:hAnsi="Book Antiqua" w:cs="宋体"/>
          <w:kern w:val="0"/>
          <w:sz w:val="24"/>
          <w:szCs w:val="24"/>
        </w:rPr>
        <w:t>[PM</w:t>
      </w:r>
      <w:r w:rsidR="0035148D">
        <w:rPr>
          <w:rFonts w:ascii="Book Antiqua" w:eastAsia="宋体" w:hAnsi="Book Antiqua" w:cs="宋体"/>
          <w:kern w:val="0"/>
          <w:sz w:val="24"/>
          <w:szCs w:val="24"/>
        </w:rPr>
        <w:t>I</w:t>
      </w:r>
      <w:r w:rsidR="0035148D" w:rsidRPr="0003719F">
        <w:rPr>
          <w:rFonts w:ascii="Book Antiqua" w:eastAsia="宋体" w:hAnsi="Book Antiqua" w:cs="宋体"/>
          <w:kern w:val="0"/>
          <w:sz w:val="24"/>
          <w:szCs w:val="24"/>
        </w:rPr>
        <w:t>D: 15852007 DOI: 10.1038/ni1198]</w:t>
      </w:r>
    </w:p>
    <w:p w14:paraId="5D9D3163" w14:textId="1201EC97"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27</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Divanovic</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Trompette</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Atabani</w:t>
      </w:r>
      <w:proofErr w:type="spellEnd"/>
      <w:r w:rsidR="0035148D" w:rsidRPr="0003719F">
        <w:rPr>
          <w:rFonts w:ascii="Book Antiqua" w:eastAsia="宋体" w:hAnsi="Book Antiqua" w:cs="宋体"/>
          <w:kern w:val="0"/>
          <w:sz w:val="24"/>
          <w:szCs w:val="24"/>
        </w:rPr>
        <w:t xml:space="preserve"> SF, Madan R, </w:t>
      </w:r>
      <w:proofErr w:type="spellStart"/>
      <w:r w:rsidR="0035148D" w:rsidRPr="0003719F">
        <w:rPr>
          <w:rFonts w:ascii="Book Antiqua" w:eastAsia="宋体" w:hAnsi="Book Antiqua" w:cs="宋体"/>
          <w:kern w:val="0"/>
          <w:sz w:val="24"/>
          <w:szCs w:val="24"/>
        </w:rPr>
        <w:t>Golenbock</w:t>
      </w:r>
      <w:proofErr w:type="spellEnd"/>
      <w:r w:rsidR="0035148D" w:rsidRPr="0003719F">
        <w:rPr>
          <w:rFonts w:ascii="Book Antiqua" w:eastAsia="宋体" w:hAnsi="Book Antiqua" w:cs="宋体"/>
          <w:kern w:val="0"/>
          <w:sz w:val="24"/>
          <w:szCs w:val="24"/>
        </w:rPr>
        <w:t xml:space="preserve"> DT, </w:t>
      </w:r>
      <w:proofErr w:type="spellStart"/>
      <w:r w:rsidR="0035148D" w:rsidRPr="0003719F">
        <w:rPr>
          <w:rFonts w:ascii="Book Antiqua" w:eastAsia="宋体" w:hAnsi="Book Antiqua" w:cs="宋体"/>
          <w:kern w:val="0"/>
          <w:sz w:val="24"/>
          <w:szCs w:val="24"/>
        </w:rPr>
        <w:t>Visintin</w:t>
      </w:r>
      <w:proofErr w:type="spellEnd"/>
      <w:r w:rsidR="0035148D" w:rsidRPr="0003719F">
        <w:rPr>
          <w:rFonts w:ascii="Book Antiqua" w:eastAsia="宋体" w:hAnsi="Book Antiqua" w:cs="宋体"/>
          <w:kern w:val="0"/>
          <w:sz w:val="24"/>
          <w:szCs w:val="24"/>
        </w:rPr>
        <w:t xml:space="preserve"> A, Finberg RW, </w:t>
      </w:r>
      <w:proofErr w:type="spellStart"/>
      <w:r w:rsidR="0035148D" w:rsidRPr="0003719F">
        <w:rPr>
          <w:rFonts w:ascii="Book Antiqua" w:eastAsia="宋体" w:hAnsi="Book Antiqua" w:cs="宋体"/>
          <w:kern w:val="0"/>
          <w:sz w:val="24"/>
          <w:szCs w:val="24"/>
        </w:rPr>
        <w:t>Tarakhovsky</w:t>
      </w:r>
      <w:proofErr w:type="spellEnd"/>
      <w:r w:rsidR="0035148D" w:rsidRPr="0003719F">
        <w:rPr>
          <w:rFonts w:ascii="Book Antiqua" w:eastAsia="宋体" w:hAnsi="Book Antiqua" w:cs="宋体"/>
          <w:kern w:val="0"/>
          <w:sz w:val="24"/>
          <w:szCs w:val="24"/>
        </w:rPr>
        <w:t xml:space="preserve"> A, Vogel SN, </w:t>
      </w:r>
      <w:proofErr w:type="spellStart"/>
      <w:r w:rsidR="0035148D" w:rsidRPr="0003719F">
        <w:rPr>
          <w:rFonts w:ascii="Book Antiqua" w:eastAsia="宋体" w:hAnsi="Book Antiqua" w:cs="宋体"/>
          <w:kern w:val="0"/>
          <w:sz w:val="24"/>
          <w:szCs w:val="24"/>
        </w:rPr>
        <w:t>Belkaid</w:t>
      </w:r>
      <w:proofErr w:type="spellEnd"/>
      <w:r w:rsidR="0035148D" w:rsidRPr="0003719F">
        <w:rPr>
          <w:rFonts w:ascii="Book Antiqua" w:eastAsia="宋体" w:hAnsi="Book Antiqua" w:cs="宋体"/>
          <w:kern w:val="0"/>
          <w:sz w:val="24"/>
          <w:szCs w:val="24"/>
        </w:rPr>
        <w:t xml:space="preserve"> Y, Kurt-Jones EA, Karp CL. Inhibition of TLR-4/MD-2 signaling by RP105/MD-1. </w:t>
      </w:r>
      <w:r w:rsidR="0035148D" w:rsidRPr="0003719F">
        <w:rPr>
          <w:rFonts w:ascii="Book Antiqua" w:eastAsia="宋体" w:hAnsi="Book Antiqua" w:cs="宋体"/>
          <w:i/>
          <w:iCs/>
          <w:kern w:val="0"/>
          <w:sz w:val="24"/>
          <w:szCs w:val="24"/>
        </w:rPr>
        <w:t>J Endotoxin Res</w:t>
      </w:r>
      <w:r w:rsidR="0035148D" w:rsidRPr="0003719F">
        <w:rPr>
          <w:rFonts w:ascii="Book Antiqua" w:eastAsia="宋体" w:hAnsi="Book Antiqua" w:cs="宋体"/>
          <w:kern w:val="0"/>
          <w:sz w:val="24"/>
          <w:szCs w:val="24"/>
        </w:rPr>
        <w:t> 2005; </w:t>
      </w:r>
      <w:r w:rsidR="0035148D" w:rsidRPr="0003719F">
        <w:rPr>
          <w:rFonts w:ascii="Book Antiqua" w:eastAsia="宋体" w:hAnsi="Book Antiqua" w:cs="宋体"/>
          <w:b/>
          <w:bCs/>
          <w:kern w:val="0"/>
          <w:sz w:val="24"/>
          <w:szCs w:val="24"/>
        </w:rPr>
        <w:t>11</w:t>
      </w:r>
      <w:r w:rsidR="0035148D" w:rsidRPr="0003719F">
        <w:rPr>
          <w:rFonts w:ascii="Book Antiqua" w:eastAsia="宋体" w:hAnsi="Book Antiqua" w:cs="宋体"/>
          <w:kern w:val="0"/>
          <w:sz w:val="24"/>
          <w:szCs w:val="24"/>
        </w:rPr>
        <w:t>: 363-368 [PMID: 16303092 DOI: 10.1177/09680519050110061201]</w:t>
      </w:r>
    </w:p>
    <w:p w14:paraId="727C84F8" w14:textId="5BE8533A"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28</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Liu B</w:t>
      </w:r>
      <w:r w:rsidR="0035148D" w:rsidRPr="0003719F">
        <w:rPr>
          <w:rFonts w:ascii="Book Antiqua" w:eastAsia="宋体" w:hAnsi="Book Antiqua" w:cs="宋体"/>
          <w:kern w:val="0"/>
          <w:sz w:val="24"/>
          <w:szCs w:val="24"/>
        </w:rPr>
        <w:t>, Fu Y, Feng S, Zhang X, Liu Z, Cao Y, Li D, Liang D, Li F, Zhang N, Yang Z. Involvement of RP105 and toll-like receptors in the activation of mouse peritoneal macrophages by Staphylococcus aureus. </w:t>
      </w:r>
      <w:proofErr w:type="spellStart"/>
      <w:r w:rsidR="0035148D" w:rsidRPr="0003719F">
        <w:rPr>
          <w:rFonts w:ascii="Book Antiqua" w:eastAsia="宋体" w:hAnsi="Book Antiqua" w:cs="宋体"/>
          <w:i/>
          <w:iCs/>
          <w:kern w:val="0"/>
          <w:sz w:val="24"/>
          <w:szCs w:val="24"/>
        </w:rPr>
        <w:t>Scand</w:t>
      </w:r>
      <w:proofErr w:type="spellEnd"/>
      <w:r w:rsidR="0035148D" w:rsidRPr="0003719F">
        <w:rPr>
          <w:rFonts w:ascii="Book Antiqua" w:eastAsia="宋体" w:hAnsi="Book Antiqua" w:cs="宋体"/>
          <w:i/>
          <w:iCs/>
          <w:kern w:val="0"/>
          <w:sz w:val="24"/>
          <w:szCs w:val="24"/>
        </w:rPr>
        <w:t xml:space="preserve"> J </w:t>
      </w:r>
      <w:proofErr w:type="spellStart"/>
      <w:r w:rsidR="0035148D" w:rsidRPr="0003719F">
        <w:rPr>
          <w:rFonts w:ascii="Book Antiqua" w:eastAsia="宋体" w:hAnsi="Book Antiqua" w:cs="宋体"/>
          <w:i/>
          <w:iCs/>
          <w:kern w:val="0"/>
          <w:sz w:val="24"/>
          <w:szCs w:val="24"/>
        </w:rPr>
        <w:t>Immunol</w:t>
      </w:r>
      <w:proofErr w:type="spellEnd"/>
      <w:r w:rsidR="0035148D" w:rsidRPr="0003719F">
        <w:rPr>
          <w:rFonts w:ascii="Book Antiqua" w:eastAsia="宋体" w:hAnsi="Book Antiqua" w:cs="宋体"/>
          <w:kern w:val="0"/>
          <w:sz w:val="24"/>
          <w:szCs w:val="24"/>
        </w:rPr>
        <w:t> 2013; </w:t>
      </w:r>
      <w:r w:rsidR="0035148D" w:rsidRPr="0003719F">
        <w:rPr>
          <w:rFonts w:ascii="Book Antiqua" w:eastAsia="宋体" w:hAnsi="Book Antiqua" w:cs="宋体"/>
          <w:b/>
          <w:bCs/>
          <w:kern w:val="0"/>
          <w:sz w:val="24"/>
          <w:szCs w:val="24"/>
        </w:rPr>
        <w:t>78</w:t>
      </w:r>
      <w:r w:rsidR="0035148D" w:rsidRPr="0003719F">
        <w:rPr>
          <w:rFonts w:ascii="Book Antiqua" w:eastAsia="宋体" w:hAnsi="Book Antiqua" w:cs="宋体"/>
          <w:kern w:val="0"/>
          <w:sz w:val="24"/>
          <w:szCs w:val="24"/>
        </w:rPr>
        <w:t>: 8-16 [PMID: 23521167 DOI: 10.1111/sji.12050]</w:t>
      </w:r>
    </w:p>
    <w:p w14:paraId="2E060E6A" w14:textId="4034C90F"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29</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Liu B</w:t>
      </w:r>
      <w:r w:rsidR="0035148D" w:rsidRPr="0003719F">
        <w:rPr>
          <w:rFonts w:ascii="Book Antiqua" w:eastAsia="宋体" w:hAnsi="Book Antiqua" w:cs="宋体"/>
          <w:kern w:val="0"/>
          <w:sz w:val="24"/>
          <w:szCs w:val="24"/>
        </w:rPr>
        <w:t>, Zhang N, Liu Z, Fu Y, Feng S, Wang S, Cao Y, Li D, Liang D, Li F, Song X, Yang Z. RP105 involved in activation of mouse macrophages via TLR2 and TLR4 signaling. </w:t>
      </w:r>
      <w:proofErr w:type="spellStart"/>
      <w:r w:rsidR="0035148D" w:rsidRPr="0003719F">
        <w:rPr>
          <w:rFonts w:ascii="Book Antiqua" w:eastAsia="宋体" w:hAnsi="Book Antiqua" w:cs="宋体"/>
          <w:i/>
          <w:iCs/>
          <w:kern w:val="0"/>
          <w:sz w:val="24"/>
          <w:szCs w:val="24"/>
        </w:rPr>
        <w:t>Mol</w:t>
      </w:r>
      <w:proofErr w:type="spellEnd"/>
      <w:r w:rsidR="0035148D" w:rsidRPr="0003719F">
        <w:rPr>
          <w:rFonts w:ascii="Book Antiqua" w:eastAsia="宋体" w:hAnsi="Book Antiqua" w:cs="宋体"/>
          <w:i/>
          <w:iCs/>
          <w:kern w:val="0"/>
          <w:sz w:val="24"/>
          <w:szCs w:val="24"/>
        </w:rPr>
        <w:t xml:space="preserve"> Cell </w:t>
      </w:r>
      <w:proofErr w:type="spellStart"/>
      <w:r w:rsidR="0035148D" w:rsidRPr="0003719F">
        <w:rPr>
          <w:rFonts w:ascii="Book Antiqua" w:eastAsia="宋体" w:hAnsi="Book Antiqua" w:cs="宋体"/>
          <w:i/>
          <w:iCs/>
          <w:kern w:val="0"/>
          <w:sz w:val="24"/>
          <w:szCs w:val="24"/>
        </w:rPr>
        <w:t>Biochem</w:t>
      </w:r>
      <w:proofErr w:type="spellEnd"/>
      <w:r w:rsidR="0035148D" w:rsidRPr="0003719F">
        <w:rPr>
          <w:rFonts w:ascii="Book Antiqua" w:eastAsia="宋体" w:hAnsi="Book Antiqua" w:cs="宋体"/>
          <w:kern w:val="0"/>
          <w:sz w:val="24"/>
          <w:szCs w:val="24"/>
        </w:rPr>
        <w:t> 2013; </w:t>
      </w:r>
      <w:r w:rsidR="0035148D" w:rsidRPr="0003719F">
        <w:rPr>
          <w:rFonts w:ascii="Book Antiqua" w:eastAsia="宋体" w:hAnsi="Book Antiqua" w:cs="宋体"/>
          <w:b/>
          <w:bCs/>
          <w:kern w:val="0"/>
          <w:sz w:val="24"/>
          <w:szCs w:val="24"/>
        </w:rPr>
        <w:t>378</w:t>
      </w:r>
      <w:r w:rsidR="0035148D" w:rsidRPr="0003719F">
        <w:rPr>
          <w:rFonts w:ascii="Book Antiqua" w:eastAsia="宋体" w:hAnsi="Book Antiqua" w:cs="宋体"/>
          <w:kern w:val="0"/>
          <w:sz w:val="24"/>
          <w:szCs w:val="24"/>
        </w:rPr>
        <w:t>: 183-193 [PMID: 23483427 DOI: 10.1007/s11010-013-1609-7]</w:t>
      </w:r>
    </w:p>
    <w:p w14:paraId="3963B6C6" w14:textId="04D35D8F"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30</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Chaplin JW</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Kasahara</w:t>
      </w:r>
      <w:proofErr w:type="spellEnd"/>
      <w:r w:rsidR="0035148D" w:rsidRPr="0003719F">
        <w:rPr>
          <w:rFonts w:ascii="Book Antiqua" w:eastAsia="宋体" w:hAnsi="Book Antiqua" w:cs="宋体"/>
          <w:kern w:val="0"/>
          <w:sz w:val="24"/>
          <w:szCs w:val="24"/>
        </w:rPr>
        <w:t xml:space="preserve"> S, Clark EA, Ledbetter JA. Anti-CD180 (RP105) activates B cells to rapidly produce polyclonal Ig via a T cell and MyD88-independent pathway.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Immunol</w:t>
      </w:r>
      <w:proofErr w:type="spellEnd"/>
      <w:r w:rsidR="0035148D" w:rsidRPr="0003719F">
        <w:rPr>
          <w:rFonts w:ascii="Book Antiqua" w:eastAsia="宋体" w:hAnsi="Book Antiqua" w:cs="宋体"/>
          <w:kern w:val="0"/>
          <w:sz w:val="24"/>
          <w:szCs w:val="24"/>
        </w:rPr>
        <w:t> 2011; </w:t>
      </w:r>
      <w:r w:rsidR="0035148D" w:rsidRPr="0003719F">
        <w:rPr>
          <w:rFonts w:ascii="Book Antiqua" w:eastAsia="宋体" w:hAnsi="Book Antiqua" w:cs="宋体"/>
          <w:b/>
          <w:bCs/>
          <w:kern w:val="0"/>
          <w:sz w:val="24"/>
          <w:szCs w:val="24"/>
        </w:rPr>
        <w:t>187</w:t>
      </w:r>
      <w:r w:rsidR="0035148D" w:rsidRPr="0003719F">
        <w:rPr>
          <w:rFonts w:ascii="Book Antiqua" w:eastAsia="宋体" w:hAnsi="Book Antiqua" w:cs="宋体"/>
          <w:kern w:val="0"/>
          <w:sz w:val="24"/>
          <w:szCs w:val="24"/>
        </w:rPr>
        <w:t>: 4199-4209 [PMID: 21918197 DOI: 10.4049/jimmunol.1100198]</w:t>
      </w:r>
    </w:p>
    <w:p w14:paraId="4167A199" w14:textId="429B4B86"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31</w:t>
      </w:r>
      <w:r w:rsidR="0035148D">
        <w:rPr>
          <w:rFonts w:ascii="Book Antiqua" w:eastAsia="宋体" w:hAnsi="Book Antiqua" w:cs="宋体"/>
          <w:kern w:val="0"/>
          <w:sz w:val="24"/>
          <w:szCs w:val="24"/>
        </w:rPr>
        <w:t xml:space="preserve"> </w:t>
      </w:r>
      <w:r w:rsidR="0035148D" w:rsidRPr="0003719F">
        <w:rPr>
          <w:rFonts w:ascii="Book Antiqua" w:eastAsia="宋体" w:hAnsi="Book Antiqua" w:cs="宋体"/>
          <w:b/>
          <w:kern w:val="0"/>
          <w:sz w:val="24"/>
          <w:szCs w:val="24"/>
        </w:rPr>
        <w:t>Means TK</w:t>
      </w:r>
      <w:r w:rsidR="0035148D" w:rsidRPr="0003719F">
        <w:rPr>
          <w:rFonts w:ascii="Book Antiqua" w:eastAsia="宋体" w:hAnsi="Book Antiqua" w:cs="宋体"/>
          <w:kern w:val="0"/>
          <w:sz w:val="24"/>
          <w:szCs w:val="24"/>
        </w:rPr>
        <w:t xml:space="preserve">. Toll-like receptors in SLE. In: </w:t>
      </w:r>
      <w:proofErr w:type="spellStart"/>
      <w:r w:rsidR="0035148D" w:rsidRPr="0003719F">
        <w:rPr>
          <w:rFonts w:ascii="Book Antiqua" w:eastAsia="宋体" w:hAnsi="Book Antiqua" w:cs="宋体"/>
          <w:kern w:val="0"/>
          <w:sz w:val="24"/>
          <w:szCs w:val="24"/>
        </w:rPr>
        <w:t>Lahita</w:t>
      </w:r>
      <w:proofErr w:type="spellEnd"/>
      <w:r w:rsidR="0035148D" w:rsidRPr="0003719F">
        <w:rPr>
          <w:rFonts w:ascii="Book Antiqua" w:eastAsia="宋体" w:hAnsi="Book Antiqua" w:cs="宋体"/>
          <w:kern w:val="0"/>
          <w:sz w:val="24"/>
          <w:szCs w:val="24"/>
        </w:rPr>
        <w:t xml:space="preserve"> RG, Lupus 5th edition. San Diego: Academic Press, 2011: 292-306</w:t>
      </w:r>
    </w:p>
    <w:p w14:paraId="3FAF31FD" w14:textId="4256065E"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32</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Blumenthal A</w:t>
      </w:r>
      <w:r w:rsidR="0035148D" w:rsidRPr="0003719F">
        <w:rPr>
          <w:rFonts w:ascii="Book Antiqua" w:eastAsia="宋体" w:hAnsi="Book Antiqua" w:cs="宋体"/>
          <w:kern w:val="0"/>
          <w:sz w:val="24"/>
          <w:szCs w:val="24"/>
        </w:rPr>
        <w:t xml:space="preserve">, Kobayashi T, </w:t>
      </w:r>
      <w:proofErr w:type="spellStart"/>
      <w:r w:rsidR="0035148D" w:rsidRPr="0003719F">
        <w:rPr>
          <w:rFonts w:ascii="Book Antiqua" w:eastAsia="宋体" w:hAnsi="Book Antiqua" w:cs="宋体"/>
          <w:kern w:val="0"/>
          <w:sz w:val="24"/>
          <w:szCs w:val="24"/>
        </w:rPr>
        <w:t>Pierini</w:t>
      </w:r>
      <w:proofErr w:type="spellEnd"/>
      <w:r w:rsidR="0035148D" w:rsidRPr="0003719F">
        <w:rPr>
          <w:rFonts w:ascii="Book Antiqua" w:eastAsia="宋体" w:hAnsi="Book Antiqua" w:cs="宋体"/>
          <w:kern w:val="0"/>
          <w:sz w:val="24"/>
          <w:szCs w:val="24"/>
        </w:rPr>
        <w:t xml:space="preserve"> LM, </w:t>
      </w:r>
      <w:proofErr w:type="spellStart"/>
      <w:r w:rsidR="0035148D" w:rsidRPr="0003719F">
        <w:rPr>
          <w:rFonts w:ascii="Book Antiqua" w:eastAsia="宋体" w:hAnsi="Book Antiqua" w:cs="宋体"/>
          <w:kern w:val="0"/>
          <w:sz w:val="24"/>
          <w:szCs w:val="24"/>
        </w:rPr>
        <w:t>Banaei</w:t>
      </w:r>
      <w:proofErr w:type="spellEnd"/>
      <w:r w:rsidR="0035148D" w:rsidRPr="0003719F">
        <w:rPr>
          <w:rFonts w:ascii="Book Antiqua" w:eastAsia="宋体" w:hAnsi="Book Antiqua" w:cs="宋体"/>
          <w:kern w:val="0"/>
          <w:sz w:val="24"/>
          <w:szCs w:val="24"/>
        </w:rPr>
        <w:t xml:space="preserve"> N, Ernst JD, Miyake K, </w:t>
      </w:r>
      <w:proofErr w:type="spellStart"/>
      <w:r w:rsidR="0035148D" w:rsidRPr="0003719F">
        <w:rPr>
          <w:rFonts w:ascii="Book Antiqua" w:eastAsia="宋体" w:hAnsi="Book Antiqua" w:cs="宋体"/>
          <w:kern w:val="0"/>
          <w:sz w:val="24"/>
          <w:szCs w:val="24"/>
        </w:rPr>
        <w:t>Ehrt</w:t>
      </w:r>
      <w:proofErr w:type="spellEnd"/>
      <w:r w:rsidR="0035148D" w:rsidRPr="0003719F">
        <w:rPr>
          <w:rFonts w:ascii="Book Antiqua" w:eastAsia="宋体" w:hAnsi="Book Antiqua" w:cs="宋体"/>
          <w:kern w:val="0"/>
          <w:sz w:val="24"/>
          <w:szCs w:val="24"/>
        </w:rPr>
        <w:t xml:space="preserve"> S. RP105 facilitates macrophage activation by Mycobacterium tuberculosis lipoproteins. </w:t>
      </w:r>
      <w:r w:rsidR="0035148D" w:rsidRPr="0003719F">
        <w:rPr>
          <w:rFonts w:ascii="Book Antiqua" w:eastAsia="宋体" w:hAnsi="Book Antiqua" w:cs="宋体"/>
          <w:i/>
          <w:iCs/>
          <w:kern w:val="0"/>
          <w:sz w:val="24"/>
          <w:szCs w:val="24"/>
        </w:rPr>
        <w:t>Cell Host Microbe</w:t>
      </w:r>
      <w:r w:rsidR="0035148D" w:rsidRPr="0003719F">
        <w:rPr>
          <w:rFonts w:ascii="Book Antiqua" w:eastAsia="宋体" w:hAnsi="Book Antiqua" w:cs="宋体"/>
          <w:kern w:val="0"/>
          <w:sz w:val="24"/>
          <w:szCs w:val="24"/>
        </w:rPr>
        <w:t> 2009; </w:t>
      </w:r>
      <w:r w:rsidR="0035148D" w:rsidRPr="0003719F">
        <w:rPr>
          <w:rFonts w:ascii="Book Antiqua" w:eastAsia="宋体" w:hAnsi="Book Antiqua" w:cs="宋体"/>
          <w:b/>
          <w:bCs/>
          <w:kern w:val="0"/>
          <w:sz w:val="24"/>
          <w:szCs w:val="24"/>
        </w:rPr>
        <w:t>5</w:t>
      </w:r>
      <w:r w:rsidR="0035148D" w:rsidRPr="0003719F">
        <w:rPr>
          <w:rFonts w:ascii="Book Antiqua" w:eastAsia="宋体" w:hAnsi="Book Antiqua" w:cs="宋体"/>
          <w:kern w:val="0"/>
          <w:sz w:val="24"/>
          <w:szCs w:val="24"/>
        </w:rPr>
        <w:t>: 35-46 [PMID: 19154986 DOI: 10.1016/j.chom.2008.12.002]</w:t>
      </w:r>
    </w:p>
    <w:p w14:paraId="3F1D94B9" w14:textId="02AB2466"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33</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Tada Y</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Koarada</w:t>
      </w:r>
      <w:proofErr w:type="spellEnd"/>
      <w:r w:rsidR="0035148D" w:rsidRPr="0003719F">
        <w:rPr>
          <w:rFonts w:ascii="Book Antiqua" w:eastAsia="宋体" w:hAnsi="Book Antiqua" w:cs="宋体"/>
          <w:kern w:val="0"/>
          <w:sz w:val="24"/>
          <w:szCs w:val="24"/>
        </w:rPr>
        <w:t xml:space="preserve"> S, </w:t>
      </w:r>
      <w:proofErr w:type="spellStart"/>
      <w:r w:rsidR="0035148D" w:rsidRPr="0003719F">
        <w:rPr>
          <w:rFonts w:ascii="Book Antiqua" w:eastAsia="宋体" w:hAnsi="Book Antiqua" w:cs="宋体"/>
          <w:kern w:val="0"/>
          <w:sz w:val="24"/>
          <w:szCs w:val="24"/>
        </w:rPr>
        <w:t>Morito</w:t>
      </w:r>
      <w:proofErr w:type="spellEnd"/>
      <w:r w:rsidR="0035148D" w:rsidRPr="0003719F">
        <w:rPr>
          <w:rFonts w:ascii="Book Antiqua" w:eastAsia="宋体" w:hAnsi="Book Antiqua" w:cs="宋体"/>
          <w:kern w:val="0"/>
          <w:sz w:val="24"/>
          <w:szCs w:val="24"/>
        </w:rPr>
        <w:t xml:space="preserve"> F, </w:t>
      </w:r>
      <w:proofErr w:type="spellStart"/>
      <w:r w:rsidR="0035148D" w:rsidRPr="0003719F">
        <w:rPr>
          <w:rFonts w:ascii="Book Antiqua" w:eastAsia="宋体" w:hAnsi="Book Antiqua" w:cs="宋体"/>
          <w:kern w:val="0"/>
          <w:sz w:val="24"/>
          <w:szCs w:val="24"/>
        </w:rPr>
        <w:t>Mitamura</w:t>
      </w:r>
      <w:proofErr w:type="spellEnd"/>
      <w:r w:rsidR="0035148D" w:rsidRPr="0003719F">
        <w:rPr>
          <w:rFonts w:ascii="Book Antiqua" w:eastAsia="宋体" w:hAnsi="Book Antiqua" w:cs="宋体"/>
          <w:kern w:val="0"/>
          <w:sz w:val="24"/>
          <w:szCs w:val="24"/>
        </w:rPr>
        <w:t xml:space="preserve"> M, Inoue H, </w:t>
      </w:r>
      <w:proofErr w:type="spellStart"/>
      <w:r w:rsidR="0035148D" w:rsidRPr="0003719F">
        <w:rPr>
          <w:rFonts w:ascii="Book Antiqua" w:eastAsia="宋体" w:hAnsi="Book Antiqua" w:cs="宋体"/>
          <w:kern w:val="0"/>
          <w:sz w:val="24"/>
          <w:szCs w:val="24"/>
        </w:rPr>
        <w:t>Suematsu</w:t>
      </w:r>
      <w:proofErr w:type="spellEnd"/>
      <w:r w:rsidR="0035148D" w:rsidRPr="0003719F">
        <w:rPr>
          <w:rFonts w:ascii="Book Antiqua" w:eastAsia="宋体" w:hAnsi="Book Antiqua" w:cs="宋体"/>
          <w:kern w:val="0"/>
          <w:sz w:val="24"/>
          <w:szCs w:val="24"/>
        </w:rPr>
        <w:t xml:space="preserve"> R,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Miyake K,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Toll-like receptor homolog RP105 modulates the antigen-presenting cell function and regulates the development of collagen-induced arthritis. </w:t>
      </w:r>
      <w:r w:rsidR="0035148D" w:rsidRPr="0003719F">
        <w:rPr>
          <w:rFonts w:ascii="Book Antiqua" w:eastAsia="宋体" w:hAnsi="Book Antiqua" w:cs="宋体"/>
          <w:i/>
          <w:iCs/>
          <w:kern w:val="0"/>
          <w:sz w:val="24"/>
          <w:szCs w:val="24"/>
        </w:rPr>
        <w:t xml:space="preserve">Arthritis Res </w:t>
      </w:r>
      <w:proofErr w:type="spellStart"/>
      <w:r w:rsidR="0035148D" w:rsidRPr="0003719F">
        <w:rPr>
          <w:rFonts w:ascii="Book Antiqua" w:eastAsia="宋体" w:hAnsi="Book Antiqua" w:cs="宋体"/>
          <w:i/>
          <w:iCs/>
          <w:kern w:val="0"/>
          <w:sz w:val="24"/>
          <w:szCs w:val="24"/>
        </w:rPr>
        <w:t>Ther</w:t>
      </w:r>
      <w:proofErr w:type="spellEnd"/>
      <w:r w:rsidR="0035148D" w:rsidRPr="0003719F">
        <w:rPr>
          <w:rFonts w:ascii="Book Antiqua" w:eastAsia="宋体" w:hAnsi="Book Antiqua" w:cs="宋体"/>
          <w:kern w:val="0"/>
          <w:sz w:val="24"/>
          <w:szCs w:val="24"/>
        </w:rPr>
        <w:t> 2008; </w:t>
      </w:r>
      <w:r w:rsidR="0035148D" w:rsidRPr="0003719F">
        <w:rPr>
          <w:rFonts w:ascii="Book Antiqua" w:eastAsia="宋体" w:hAnsi="Book Antiqua" w:cs="宋体"/>
          <w:b/>
          <w:bCs/>
          <w:kern w:val="0"/>
          <w:sz w:val="24"/>
          <w:szCs w:val="24"/>
        </w:rPr>
        <w:t>10</w:t>
      </w:r>
      <w:r w:rsidR="0035148D" w:rsidRPr="0003719F">
        <w:rPr>
          <w:rFonts w:ascii="Book Antiqua" w:eastAsia="宋体" w:hAnsi="Book Antiqua" w:cs="宋体"/>
          <w:kern w:val="0"/>
          <w:sz w:val="24"/>
          <w:szCs w:val="24"/>
        </w:rPr>
        <w:t>: R121 [PMID: 18847495 DOI: 10.1186/ar2529.]</w:t>
      </w:r>
    </w:p>
    <w:p w14:paraId="6CDF4091" w14:textId="6C0867A9"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34</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Yamashita Y</w:t>
      </w:r>
      <w:r w:rsidR="0035148D" w:rsidRPr="0003719F">
        <w:rPr>
          <w:rFonts w:ascii="Book Antiqua" w:eastAsia="宋体" w:hAnsi="Book Antiqua" w:cs="宋体"/>
          <w:kern w:val="0"/>
          <w:sz w:val="24"/>
          <w:szCs w:val="24"/>
        </w:rPr>
        <w:t xml:space="preserve">, Miyake K, Miura Y, Kaneko Y, </w:t>
      </w:r>
      <w:proofErr w:type="spellStart"/>
      <w:r w:rsidR="0035148D" w:rsidRPr="0003719F">
        <w:rPr>
          <w:rFonts w:ascii="Book Antiqua" w:eastAsia="宋体" w:hAnsi="Book Antiqua" w:cs="宋体"/>
          <w:kern w:val="0"/>
          <w:sz w:val="24"/>
          <w:szCs w:val="24"/>
        </w:rPr>
        <w:t>Yagita</w:t>
      </w:r>
      <w:proofErr w:type="spellEnd"/>
      <w:r w:rsidR="0035148D" w:rsidRPr="0003719F">
        <w:rPr>
          <w:rFonts w:ascii="Book Antiqua" w:eastAsia="宋体" w:hAnsi="Book Antiqua" w:cs="宋体"/>
          <w:kern w:val="0"/>
          <w:sz w:val="24"/>
          <w:szCs w:val="24"/>
        </w:rPr>
        <w:t xml:space="preserve"> H, </w:t>
      </w:r>
      <w:proofErr w:type="spellStart"/>
      <w:r w:rsidR="0035148D" w:rsidRPr="0003719F">
        <w:rPr>
          <w:rFonts w:ascii="Book Antiqua" w:eastAsia="宋体" w:hAnsi="Book Antiqua" w:cs="宋体"/>
          <w:kern w:val="0"/>
          <w:sz w:val="24"/>
          <w:szCs w:val="24"/>
        </w:rPr>
        <w:t>Suda</w:t>
      </w:r>
      <w:proofErr w:type="spellEnd"/>
      <w:r w:rsidR="0035148D" w:rsidRPr="0003719F">
        <w:rPr>
          <w:rFonts w:ascii="Book Antiqua" w:eastAsia="宋体" w:hAnsi="Book Antiqua" w:cs="宋体"/>
          <w:kern w:val="0"/>
          <w:sz w:val="24"/>
          <w:szCs w:val="24"/>
        </w:rPr>
        <w:t xml:space="preserve"> T, Nagata S, Nomura J, </w:t>
      </w:r>
      <w:proofErr w:type="spellStart"/>
      <w:r w:rsidR="0035148D" w:rsidRPr="0003719F">
        <w:rPr>
          <w:rFonts w:ascii="Book Antiqua" w:eastAsia="宋体" w:hAnsi="Book Antiqua" w:cs="宋体"/>
          <w:kern w:val="0"/>
          <w:sz w:val="24"/>
          <w:szCs w:val="24"/>
        </w:rPr>
        <w:t>Sakaguchi</w:t>
      </w:r>
      <w:proofErr w:type="spellEnd"/>
      <w:r w:rsidR="0035148D" w:rsidRPr="0003719F">
        <w:rPr>
          <w:rFonts w:ascii="Book Antiqua" w:eastAsia="宋体" w:hAnsi="Book Antiqua" w:cs="宋体"/>
          <w:kern w:val="0"/>
          <w:sz w:val="24"/>
          <w:szCs w:val="24"/>
        </w:rPr>
        <w:t xml:space="preserve"> N, Kimoto M. Activation mediated by RP105 but not CD40 makes normal B cells susceptible to anti-IgM-induced apoptosis: a role for Fc receptor </w:t>
      </w:r>
      <w:proofErr w:type="spellStart"/>
      <w:r w:rsidR="0035148D" w:rsidRPr="0003719F">
        <w:rPr>
          <w:rFonts w:ascii="Book Antiqua" w:eastAsia="宋体" w:hAnsi="Book Antiqua" w:cs="宋体"/>
          <w:kern w:val="0"/>
          <w:sz w:val="24"/>
          <w:szCs w:val="24"/>
        </w:rPr>
        <w:t>coligation</w:t>
      </w:r>
      <w:proofErr w:type="spellEnd"/>
      <w:r w:rsidR="0035148D" w:rsidRPr="0003719F">
        <w:rPr>
          <w:rFonts w:ascii="Book Antiqua" w:eastAsia="宋体" w:hAnsi="Book Antiqua" w:cs="宋体"/>
          <w:kern w:val="0"/>
          <w:sz w:val="24"/>
          <w:szCs w:val="24"/>
        </w:rPr>
        <w:t>.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Exp</w:t>
      </w:r>
      <w:proofErr w:type="spellEnd"/>
      <w:r w:rsidR="0035148D" w:rsidRPr="0003719F">
        <w:rPr>
          <w:rFonts w:ascii="Book Antiqua" w:eastAsia="宋体" w:hAnsi="Book Antiqua" w:cs="宋体"/>
          <w:i/>
          <w:iCs/>
          <w:kern w:val="0"/>
          <w:sz w:val="24"/>
          <w:szCs w:val="24"/>
        </w:rPr>
        <w:t xml:space="preserve"> Med</w:t>
      </w:r>
      <w:r w:rsidR="0035148D" w:rsidRPr="0003719F">
        <w:rPr>
          <w:rFonts w:ascii="Book Antiqua" w:eastAsia="宋体" w:hAnsi="Book Antiqua" w:cs="宋体"/>
          <w:kern w:val="0"/>
          <w:sz w:val="24"/>
          <w:szCs w:val="24"/>
        </w:rPr>
        <w:t> 1996; </w:t>
      </w:r>
      <w:r w:rsidR="0035148D" w:rsidRPr="0003719F">
        <w:rPr>
          <w:rFonts w:ascii="Book Antiqua" w:eastAsia="宋体" w:hAnsi="Book Antiqua" w:cs="宋体"/>
          <w:b/>
          <w:bCs/>
          <w:kern w:val="0"/>
          <w:sz w:val="24"/>
          <w:szCs w:val="24"/>
        </w:rPr>
        <w:t>184</w:t>
      </w:r>
      <w:r w:rsidR="0035148D" w:rsidRPr="0003719F">
        <w:rPr>
          <w:rFonts w:ascii="Book Antiqua" w:eastAsia="宋体" w:hAnsi="Book Antiqua" w:cs="宋体"/>
          <w:kern w:val="0"/>
          <w:sz w:val="24"/>
          <w:szCs w:val="24"/>
        </w:rPr>
        <w:t>: 113-120 [PMID: 8691124]</w:t>
      </w:r>
    </w:p>
    <w:p w14:paraId="4BBCDFD4" w14:textId="06F7917D"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35</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Wrammert</w:t>
      </w:r>
      <w:proofErr w:type="spellEnd"/>
      <w:r w:rsidR="0035148D" w:rsidRPr="0003719F">
        <w:rPr>
          <w:rFonts w:ascii="Book Antiqua" w:eastAsia="宋体" w:hAnsi="Book Antiqua" w:cs="宋体"/>
          <w:b/>
          <w:bCs/>
          <w:kern w:val="0"/>
          <w:sz w:val="24"/>
          <w:szCs w:val="24"/>
        </w:rPr>
        <w:t xml:space="preserve"> J</w:t>
      </w:r>
      <w:r w:rsidR="0035148D" w:rsidRPr="0003719F">
        <w:rPr>
          <w:rFonts w:ascii="Book Antiqua" w:eastAsia="宋体" w:hAnsi="Book Antiqua" w:cs="宋体"/>
          <w:kern w:val="0"/>
          <w:sz w:val="24"/>
          <w:szCs w:val="24"/>
        </w:rPr>
        <w:t xml:space="preserve">, Smith K, Miller J, Langley WA, </w:t>
      </w:r>
      <w:proofErr w:type="spellStart"/>
      <w:r w:rsidR="0035148D" w:rsidRPr="0003719F">
        <w:rPr>
          <w:rFonts w:ascii="Book Antiqua" w:eastAsia="宋体" w:hAnsi="Book Antiqua" w:cs="宋体"/>
          <w:kern w:val="0"/>
          <w:sz w:val="24"/>
          <w:szCs w:val="24"/>
        </w:rPr>
        <w:t>Kokko</w:t>
      </w:r>
      <w:proofErr w:type="spellEnd"/>
      <w:r w:rsidR="0035148D" w:rsidRPr="0003719F">
        <w:rPr>
          <w:rFonts w:ascii="Book Antiqua" w:eastAsia="宋体" w:hAnsi="Book Antiqua" w:cs="宋体"/>
          <w:kern w:val="0"/>
          <w:sz w:val="24"/>
          <w:szCs w:val="24"/>
        </w:rPr>
        <w:t xml:space="preserve"> K, Larsen C, Zheng NY, Mays I, Garman L, Helms C, James J, Air GM, Capra JD, Ahmed R, Wilson PC. </w:t>
      </w:r>
      <w:proofErr w:type="gramStart"/>
      <w:r w:rsidR="0035148D" w:rsidRPr="0003719F">
        <w:rPr>
          <w:rFonts w:ascii="Book Antiqua" w:eastAsia="宋体" w:hAnsi="Book Antiqua" w:cs="宋体"/>
          <w:kern w:val="0"/>
          <w:sz w:val="24"/>
          <w:szCs w:val="24"/>
        </w:rPr>
        <w:t>Rapid cloning of high-affinity human monoclonal antibodies against influenza virus.</w:t>
      </w:r>
      <w:proofErr w:type="gramEnd"/>
      <w:r w:rsidR="0035148D" w:rsidRPr="0003719F">
        <w:rPr>
          <w:rFonts w:ascii="Book Antiqua" w:eastAsia="宋体" w:hAnsi="Book Antiqua" w:cs="宋体"/>
          <w:kern w:val="0"/>
          <w:sz w:val="24"/>
          <w:szCs w:val="24"/>
        </w:rPr>
        <w:t> </w:t>
      </w:r>
      <w:r w:rsidR="0035148D" w:rsidRPr="0003719F">
        <w:rPr>
          <w:rFonts w:ascii="Book Antiqua" w:eastAsia="宋体" w:hAnsi="Book Antiqua" w:cs="宋体"/>
          <w:i/>
          <w:iCs/>
          <w:kern w:val="0"/>
          <w:sz w:val="24"/>
          <w:szCs w:val="24"/>
        </w:rPr>
        <w:t>Nature</w:t>
      </w:r>
      <w:r w:rsidR="0035148D" w:rsidRPr="0003719F">
        <w:rPr>
          <w:rFonts w:ascii="Book Antiqua" w:eastAsia="宋体" w:hAnsi="Book Antiqua" w:cs="宋体"/>
          <w:kern w:val="0"/>
          <w:sz w:val="24"/>
          <w:szCs w:val="24"/>
        </w:rPr>
        <w:t> 2008; </w:t>
      </w:r>
      <w:r w:rsidR="0035148D" w:rsidRPr="0003719F">
        <w:rPr>
          <w:rFonts w:ascii="Book Antiqua" w:eastAsia="宋体" w:hAnsi="Book Antiqua" w:cs="宋体"/>
          <w:b/>
          <w:bCs/>
          <w:kern w:val="0"/>
          <w:sz w:val="24"/>
          <w:szCs w:val="24"/>
        </w:rPr>
        <w:t>453</w:t>
      </w:r>
      <w:r w:rsidR="0035148D" w:rsidRPr="0003719F">
        <w:rPr>
          <w:rFonts w:ascii="Book Antiqua" w:eastAsia="宋体" w:hAnsi="Book Antiqua" w:cs="宋体"/>
          <w:kern w:val="0"/>
          <w:sz w:val="24"/>
          <w:szCs w:val="24"/>
        </w:rPr>
        <w:t>: 667-671 [PMID: 18449194 DOI: 10.1038/nature06890]</w:t>
      </w:r>
    </w:p>
    <w:p w14:paraId="27E3AA19" w14:textId="0EE5736C"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36</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Odendahl</w:t>
      </w:r>
      <w:proofErr w:type="spellEnd"/>
      <w:r w:rsidR="0035148D" w:rsidRPr="0003719F">
        <w:rPr>
          <w:rFonts w:ascii="Book Antiqua" w:eastAsia="宋体" w:hAnsi="Book Antiqua" w:cs="宋体"/>
          <w:b/>
          <w:bCs/>
          <w:kern w:val="0"/>
          <w:sz w:val="24"/>
          <w:szCs w:val="24"/>
        </w:rPr>
        <w:t xml:space="preserve"> M</w:t>
      </w:r>
      <w:r w:rsidR="0035148D" w:rsidRPr="0003719F">
        <w:rPr>
          <w:rFonts w:ascii="Book Antiqua" w:eastAsia="宋体" w:hAnsi="Book Antiqua" w:cs="宋体"/>
          <w:kern w:val="0"/>
          <w:sz w:val="24"/>
          <w:szCs w:val="24"/>
        </w:rPr>
        <w:t xml:space="preserve">, Jacobi A, Hansen A, Feist E, </w:t>
      </w:r>
      <w:proofErr w:type="spellStart"/>
      <w:r w:rsidR="0035148D" w:rsidRPr="0003719F">
        <w:rPr>
          <w:rFonts w:ascii="Book Antiqua" w:eastAsia="宋体" w:hAnsi="Book Antiqua" w:cs="宋体"/>
          <w:kern w:val="0"/>
          <w:sz w:val="24"/>
          <w:szCs w:val="24"/>
        </w:rPr>
        <w:t>Hiepe</w:t>
      </w:r>
      <w:proofErr w:type="spellEnd"/>
      <w:r w:rsidR="0035148D" w:rsidRPr="0003719F">
        <w:rPr>
          <w:rFonts w:ascii="Book Antiqua" w:eastAsia="宋体" w:hAnsi="Book Antiqua" w:cs="宋体"/>
          <w:kern w:val="0"/>
          <w:sz w:val="24"/>
          <w:szCs w:val="24"/>
        </w:rPr>
        <w:t xml:space="preserve"> F, </w:t>
      </w:r>
      <w:proofErr w:type="spellStart"/>
      <w:r w:rsidR="0035148D" w:rsidRPr="0003719F">
        <w:rPr>
          <w:rFonts w:ascii="Book Antiqua" w:eastAsia="宋体" w:hAnsi="Book Antiqua" w:cs="宋体"/>
          <w:kern w:val="0"/>
          <w:sz w:val="24"/>
          <w:szCs w:val="24"/>
        </w:rPr>
        <w:t>Burmester</w:t>
      </w:r>
      <w:proofErr w:type="spellEnd"/>
      <w:r w:rsidR="0035148D" w:rsidRPr="0003719F">
        <w:rPr>
          <w:rFonts w:ascii="Book Antiqua" w:eastAsia="宋体" w:hAnsi="Book Antiqua" w:cs="宋体"/>
          <w:kern w:val="0"/>
          <w:sz w:val="24"/>
          <w:szCs w:val="24"/>
        </w:rPr>
        <w:t xml:space="preserve"> GR, </w:t>
      </w:r>
      <w:proofErr w:type="spellStart"/>
      <w:r w:rsidR="0035148D" w:rsidRPr="0003719F">
        <w:rPr>
          <w:rFonts w:ascii="Book Antiqua" w:eastAsia="宋体" w:hAnsi="Book Antiqua" w:cs="宋体"/>
          <w:kern w:val="0"/>
          <w:sz w:val="24"/>
          <w:szCs w:val="24"/>
        </w:rPr>
        <w:t>Lipsky</w:t>
      </w:r>
      <w:proofErr w:type="spellEnd"/>
      <w:r w:rsidR="0035148D" w:rsidRPr="0003719F">
        <w:rPr>
          <w:rFonts w:ascii="Book Antiqua" w:eastAsia="宋体" w:hAnsi="Book Antiqua" w:cs="宋体"/>
          <w:kern w:val="0"/>
          <w:sz w:val="24"/>
          <w:szCs w:val="24"/>
        </w:rPr>
        <w:t xml:space="preserve"> PE, </w:t>
      </w:r>
      <w:proofErr w:type="spellStart"/>
      <w:r w:rsidR="0035148D" w:rsidRPr="0003719F">
        <w:rPr>
          <w:rFonts w:ascii="Book Antiqua" w:eastAsia="宋体" w:hAnsi="Book Antiqua" w:cs="宋体"/>
          <w:kern w:val="0"/>
          <w:sz w:val="24"/>
          <w:szCs w:val="24"/>
        </w:rPr>
        <w:t>Radbruch</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Dörner</w:t>
      </w:r>
      <w:proofErr w:type="spellEnd"/>
      <w:r w:rsidR="0035148D" w:rsidRPr="0003719F">
        <w:rPr>
          <w:rFonts w:ascii="Book Antiqua" w:eastAsia="宋体" w:hAnsi="Book Antiqua" w:cs="宋体"/>
          <w:kern w:val="0"/>
          <w:sz w:val="24"/>
          <w:szCs w:val="24"/>
        </w:rPr>
        <w:t xml:space="preserve"> T. Disturbed peripheral B lymphocyte homeostasis in systemic lupus erythematosus.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Immunol</w:t>
      </w:r>
      <w:proofErr w:type="spellEnd"/>
      <w:r w:rsidR="0035148D" w:rsidRPr="0003719F">
        <w:rPr>
          <w:rFonts w:ascii="Book Antiqua" w:eastAsia="宋体" w:hAnsi="Book Antiqua" w:cs="宋体"/>
          <w:kern w:val="0"/>
          <w:sz w:val="24"/>
          <w:szCs w:val="24"/>
        </w:rPr>
        <w:t> 2000; </w:t>
      </w:r>
      <w:r w:rsidR="0035148D" w:rsidRPr="0003719F">
        <w:rPr>
          <w:rFonts w:ascii="Book Antiqua" w:eastAsia="宋体" w:hAnsi="Book Antiqua" w:cs="宋体"/>
          <w:b/>
          <w:bCs/>
          <w:kern w:val="0"/>
          <w:sz w:val="24"/>
          <w:szCs w:val="24"/>
        </w:rPr>
        <w:t>165</w:t>
      </w:r>
      <w:r w:rsidR="0035148D" w:rsidRPr="0003719F">
        <w:rPr>
          <w:rFonts w:ascii="Book Antiqua" w:eastAsia="宋体" w:hAnsi="Book Antiqua" w:cs="宋体"/>
          <w:kern w:val="0"/>
          <w:sz w:val="24"/>
          <w:szCs w:val="24"/>
        </w:rPr>
        <w:t>: 5970-5979 [PMID: 11067960]</w:t>
      </w:r>
    </w:p>
    <w:p w14:paraId="64015201" w14:textId="24D00AD1"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37</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Maddison PJ</w:t>
      </w:r>
      <w:r w:rsidR="0035148D" w:rsidRPr="0003719F">
        <w:rPr>
          <w:rFonts w:ascii="Book Antiqua" w:eastAsia="宋体" w:hAnsi="Book Antiqua" w:cs="宋体"/>
          <w:kern w:val="0"/>
          <w:sz w:val="24"/>
          <w:szCs w:val="24"/>
        </w:rPr>
        <w:t xml:space="preserve">, Provost TT, </w:t>
      </w:r>
      <w:proofErr w:type="spellStart"/>
      <w:r w:rsidR="0035148D" w:rsidRPr="0003719F">
        <w:rPr>
          <w:rFonts w:ascii="Book Antiqua" w:eastAsia="宋体" w:hAnsi="Book Antiqua" w:cs="宋体"/>
          <w:kern w:val="0"/>
          <w:sz w:val="24"/>
          <w:szCs w:val="24"/>
        </w:rPr>
        <w:t>Reichlin</w:t>
      </w:r>
      <w:proofErr w:type="spellEnd"/>
      <w:r w:rsidR="0035148D" w:rsidRPr="0003719F">
        <w:rPr>
          <w:rFonts w:ascii="Book Antiqua" w:eastAsia="宋体" w:hAnsi="Book Antiqua" w:cs="宋体"/>
          <w:kern w:val="0"/>
          <w:sz w:val="24"/>
          <w:szCs w:val="24"/>
        </w:rPr>
        <w:t xml:space="preserve"> M. Serological findings in patients with "ANA-negative" systemic lupus erythematosus. </w:t>
      </w:r>
      <w:r w:rsidR="0035148D" w:rsidRPr="0003719F">
        <w:rPr>
          <w:rFonts w:ascii="Book Antiqua" w:eastAsia="宋体" w:hAnsi="Book Antiqua" w:cs="宋体"/>
          <w:i/>
          <w:iCs/>
          <w:kern w:val="0"/>
          <w:sz w:val="24"/>
          <w:szCs w:val="24"/>
        </w:rPr>
        <w:t>Medicine</w:t>
      </w:r>
      <w:r w:rsidR="0035148D" w:rsidRPr="0003719F">
        <w:rPr>
          <w:rFonts w:ascii="Book Antiqua" w:eastAsia="宋体" w:hAnsi="Book Antiqua" w:cs="宋体"/>
          <w:iCs/>
          <w:kern w:val="0"/>
          <w:sz w:val="24"/>
          <w:szCs w:val="24"/>
        </w:rPr>
        <w:t xml:space="preserve"> (Baltimore)</w:t>
      </w:r>
      <w:r w:rsidR="0035148D" w:rsidRPr="0003719F">
        <w:rPr>
          <w:rFonts w:ascii="Book Antiqua" w:eastAsia="宋体" w:hAnsi="Book Antiqua" w:cs="宋体"/>
          <w:kern w:val="0"/>
          <w:sz w:val="24"/>
          <w:szCs w:val="24"/>
        </w:rPr>
        <w:t> 1981; </w:t>
      </w:r>
      <w:r w:rsidR="0035148D" w:rsidRPr="0003719F">
        <w:rPr>
          <w:rFonts w:ascii="Book Antiqua" w:eastAsia="宋体" w:hAnsi="Book Antiqua" w:cs="宋体"/>
          <w:b/>
          <w:bCs/>
          <w:kern w:val="0"/>
          <w:sz w:val="24"/>
          <w:szCs w:val="24"/>
        </w:rPr>
        <w:t>60</w:t>
      </w:r>
      <w:r w:rsidR="0035148D" w:rsidRPr="0003719F">
        <w:rPr>
          <w:rFonts w:ascii="Book Antiqua" w:eastAsia="宋体" w:hAnsi="Book Antiqua" w:cs="宋体"/>
          <w:kern w:val="0"/>
          <w:sz w:val="24"/>
          <w:szCs w:val="24"/>
        </w:rPr>
        <w:t>: 87-94 [PMID: 6971388]</w:t>
      </w:r>
    </w:p>
    <w:p w14:paraId="21B3D0CC" w14:textId="77E54856"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38</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Maraina</w:t>
      </w:r>
      <w:proofErr w:type="spellEnd"/>
      <w:r w:rsidR="0035148D" w:rsidRPr="0003719F">
        <w:rPr>
          <w:rFonts w:ascii="Book Antiqua" w:eastAsia="宋体" w:hAnsi="Book Antiqua" w:cs="宋体"/>
          <w:b/>
          <w:bCs/>
          <w:kern w:val="0"/>
          <w:sz w:val="24"/>
          <w:szCs w:val="24"/>
        </w:rPr>
        <w:t xml:space="preserve"> CH</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Kamaliah</w:t>
      </w:r>
      <w:proofErr w:type="spellEnd"/>
      <w:r w:rsidR="0035148D" w:rsidRPr="0003719F">
        <w:rPr>
          <w:rFonts w:ascii="Book Antiqua" w:eastAsia="宋体" w:hAnsi="Book Antiqua" w:cs="宋体"/>
          <w:kern w:val="0"/>
          <w:sz w:val="24"/>
          <w:szCs w:val="24"/>
        </w:rPr>
        <w:t xml:space="preserve"> MD, </w:t>
      </w:r>
      <w:proofErr w:type="spellStart"/>
      <w:r w:rsidR="0035148D" w:rsidRPr="0003719F">
        <w:rPr>
          <w:rFonts w:ascii="Book Antiqua" w:eastAsia="宋体" w:hAnsi="Book Antiqua" w:cs="宋体"/>
          <w:kern w:val="0"/>
          <w:sz w:val="24"/>
          <w:szCs w:val="24"/>
        </w:rPr>
        <w:t>Ishak</w:t>
      </w:r>
      <w:proofErr w:type="spellEnd"/>
      <w:r w:rsidR="0035148D" w:rsidRPr="0003719F">
        <w:rPr>
          <w:rFonts w:ascii="Book Antiqua" w:eastAsia="宋体" w:hAnsi="Book Antiqua" w:cs="宋体"/>
          <w:kern w:val="0"/>
          <w:sz w:val="24"/>
          <w:szCs w:val="24"/>
        </w:rPr>
        <w:t xml:space="preserve"> M. ANA negative (Ro) lupus erythematosus with multiple major organ involvement: a case report. </w:t>
      </w:r>
      <w:r w:rsidR="0035148D" w:rsidRPr="0003719F">
        <w:rPr>
          <w:rFonts w:ascii="Book Antiqua" w:eastAsia="宋体" w:hAnsi="Book Antiqua" w:cs="宋体"/>
          <w:i/>
          <w:iCs/>
          <w:kern w:val="0"/>
          <w:sz w:val="24"/>
          <w:szCs w:val="24"/>
        </w:rPr>
        <w:t xml:space="preserve">Asian Pac J Allergy </w:t>
      </w:r>
      <w:proofErr w:type="spellStart"/>
      <w:r w:rsidR="0035148D" w:rsidRPr="0003719F">
        <w:rPr>
          <w:rFonts w:ascii="Book Antiqua" w:eastAsia="宋体" w:hAnsi="Book Antiqua" w:cs="宋体"/>
          <w:i/>
          <w:iCs/>
          <w:kern w:val="0"/>
          <w:sz w:val="24"/>
          <w:szCs w:val="24"/>
        </w:rPr>
        <w:t>Immunol</w:t>
      </w:r>
      <w:proofErr w:type="spellEnd"/>
      <w:r w:rsidR="0035148D" w:rsidRPr="0003719F">
        <w:rPr>
          <w:rFonts w:ascii="Book Antiqua" w:eastAsia="宋体" w:hAnsi="Book Antiqua" w:cs="宋体"/>
          <w:kern w:val="0"/>
          <w:sz w:val="24"/>
          <w:szCs w:val="24"/>
        </w:rPr>
        <w:t> 2002; </w:t>
      </w:r>
      <w:r w:rsidR="0035148D" w:rsidRPr="0003719F">
        <w:rPr>
          <w:rFonts w:ascii="Book Antiqua" w:eastAsia="宋体" w:hAnsi="Book Antiqua" w:cs="宋体"/>
          <w:b/>
          <w:bCs/>
          <w:kern w:val="0"/>
          <w:sz w:val="24"/>
          <w:szCs w:val="24"/>
        </w:rPr>
        <w:t>20</w:t>
      </w:r>
      <w:r w:rsidR="0035148D" w:rsidRPr="0003719F">
        <w:rPr>
          <w:rFonts w:ascii="Book Antiqua" w:eastAsia="宋体" w:hAnsi="Book Antiqua" w:cs="宋体"/>
          <w:kern w:val="0"/>
          <w:sz w:val="24"/>
          <w:szCs w:val="24"/>
        </w:rPr>
        <w:t>: 279-282 [PMID: 12744629]</w:t>
      </w:r>
    </w:p>
    <w:p w14:paraId="0A5DF32F" w14:textId="6BAA0EA4"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39</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Sugisaki</w:t>
      </w:r>
      <w:proofErr w:type="spellEnd"/>
      <w:r w:rsidR="0035148D" w:rsidRPr="0003719F">
        <w:rPr>
          <w:rFonts w:ascii="Book Antiqua" w:eastAsia="宋体" w:hAnsi="Book Antiqua" w:cs="宋体"/>
          <w:b/>
          <w:bCs/>
          <w:kern w:val="0"/>
          <w:sz w:val="24"/>
          <w:szCs w:val="24"/>
        </w:rPr>
        <w:t xml:space="preserve"> K</w:t>
      </w:r>
      <w:r w:rsidR="0035148D" w:rsidRPr="0003719F">
        <w:rPr>
          <w:rFonts w:ascii="Book Antiqua" w:eastAsia="宋体" w:hAnsi="Book Antiqua" w:cs="宋体"/>
          <w:kern w:val="0"/>
          <w:sz w:val="24"/>
          <w:szCs w:val="24"/>
        </w:rPr>
        <w:t xml:space="preserve">, Takeda I, </w:t>
      </w:r>
      <w:proofErr w:type="spellStart"/>
      <w:r w:rsidR="0035148D" w:rsidRPr="0003719F">
        <w:rPr>
          <w:rFonts w:ascii="Book Antiqua" w:eastAsia="宋体" w:hAnsi="Book Antiqua" w:cs="宋体"/>
          <w:kern w:val="0"/>
          <w:sz w:val="24"/>
          <w:szCs w:val="24"/>
        </w:rPr>
        <w:t>Kanno</w:t>
      </w:r>
      <w:proofErr w:type="spellEnd"/>
      <w:r w:rsidR="0035148D" w:rsidRPr="0003719F">
        <w:rPr>
          <w:rFonts w:ascii="Book Antiqua" w:eastAsia="宋体" w:hAnsi="Book Antiqua" w:cs="宋体"/>
          <w:kern w:val="0"/>
          <w:sz w:val="24"/>
          <w:szCs w:val="24"/>
        </w:rPr>
        <w:t xml:space="preserve"> T, </w:t>
      </w:r>
      <w:proofErr w:type="spellStart"/>
      <w:r w:rsidR="0035148D" w:rsidRPr="0003719F">
        <w:rPr>
          <w:rFonts w:ascii="Book Antiqua" w:eastAsia="宋体" w:hAnsi="Book Antiqua" w:cs="宋体"/>
          <w:kern w:val="0"/>
          <w:sz w:val="24"/>
          <w:szCs w:val="24"/>
        </w:rPr>
        <w:t>Nogai</w:t>
      </w:r>
      <w:proofErr w:type="spellEnd"/>
      <w:r w:rsidR="0035148D" w:rsidRPr="0003719F">
        <w:rPr>
          <w:rFonts w:ascii="Book Antiqua" w:eastAsia="宋体" w:hAnsi="Book Antiqua" w:cs="宋体"/>
          <w:kern w:val="0"/>
          <w:sz w:val="24"/>
          <w:szCs w:val="24"/>
        </w:rPr>
        <w:t xml:space="preserve"> S, Abe K, Sakuma H, </w:t>
      </w:r>
      <w:proofErr w:type="spellStart"/>
      <w:r w:rsidR="0035148D" w:rsidRPr="0003719F">
        <w:rPr>
          <w:rFonts w:ascii="Book Antiqua" w:eastAsia="宋体" w:hAnsi="Book Antiqua" w:cs="宋体"/>
          <w:kern w:val="0"/>
          <w:sz w:val="24"/>
          <w:szCs w:val="24"/>
        </w:rPr>
        <w:t>Kasukawa</w:t>
      </w:r>
      <w:proofErr w:type="spellEnd"/>
      <w:r w:rsidR="0035148D" w:rsidRPr="0003719F">
        <w:rPr>
          <w:rFonts w:ascii="Book Antiqua" w:eastAsia="宋体" w:hAnsi="Book Antiqua" w:cs="宋体"/>
          <w:kern w:val="0"/>
          <w:sz w:val="24"/>
          <w:szCs w:val="24"/>
        </w:rPr>
        <w:t xml:space="preserve"> R. An anti-nuclear antibody-negative patient with systemic lupus erythematosus (SLE) accompanied with anti-ribosomal P antibody (anti-P). </w:t>
      </w:r>
      <w:r w:rsidR="0035148D" w:rsidRPr="0003719F">
        <w:rPr>
          <w:rFonts w:ascii="Book Antiqua" w:eastAsia="宋体" w:hAnsi="Book Antiqua" w:cs="宋体"/>
          <w:i/>
          <w:iCs/>
          <w:kern w:val="0"/>
          <w:sz w:val="24"/>
          <w:szCs w:val="24"/>
        </w:rPr>
        <w:t>Intern Med</w:t>
      </w:r>
      <w:r w:rsidR="0035148D" w:rsidRPr="0003719F">
        <w:rPr>
          <w:rFonts w:ascii="Book Antiqua" w:eastAsia="宋体" w:hAnsi="Book Antiqua" w:cs="宋体"/>
          <w:kern w:val="0"/>
          <w:sz w:val="24"/>
          <w:szCs w:val="24"/>
        </w:rPr>
        <w:t> 2002; </w:t>
      </w:r>
      <w:r w:rsidR="0035148D" w:rsidRPr="0003719F">
        <w:rPr>
          <w:rFonts w:ascii="Book Antiqua" w:eastAsia="宋体" w:hAnsi="Book Antiqua" w:cs="宋体"/>
          <w:b/>
          <w:bCs/>
          <w:kern w:val="0"/>
          <w:sz w:val="24"/>
          <w:szCs w:val="24"/>
        </w:rPr>
        <w:t>41</w:t>
      </w:r>
      <w:r w:rsidR="0035148D" w:rsidRPr="0003719F">
        <w:rPr>
          <w:rFonts w:ascii="Book Antiqua" w:eastAsia="宋体" w:hAnsi="Book Antiqua" w:cs="宋体"/>
          <w:kern w:val="0"/>
          <w:sz w:val="24"/>
          <w:szCs w:val="24"/>
        </w:rPr>
        <w:t>: 1047-1051 [PMID: 12487189 DOI: 10.2169/internalmedicine.41.1047]</w:t>
      </w:r>
    </w:p>
    <w:p w14:paraId="51471A14" w14:textId="0EA9FB95"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40</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Reichlin</w:t>
      </w:r>
      <w:proofErr w:type="spellEnd"/>
      <w:r w:rsidR="0035148D" w:rsidRPr="0003719F">
        <w:rPr>
          <w:rFonts w:ascii="Book Antiqua" w:eastAsia="宋体" w:hAnsi="Book Antiqua" w:cs="宋体"/>
          <w:b/>
          <w:bCs/>
          <w:kern w:val="0"/>
          <w:sz w:val="24"/>
          <w:szCs w:val="24"/>
        </w:rPr>
        <w:t xml:space="preserve"> M</w:t>
      </w:r>
      <w:r w:rsidR="0035148D" w:rsidRPr="0003719F">
        <w:rPr>
          <w:rFonts w:ascii="Book Antiqua" w:eastAsia="宋体" w:hAnsi="Book Antiqua" w:cs="宋体"/>
          <w:kern w:val="0"/>
          <w:sz w:val="24"/>
          <w:szCs w:val="24"/>
        </w:rPr>
        <w:t>. ANA negative systemic lupus erythematosus sera revisited serologically. </w:t>
      </w:r>
      <w:r w:rsidR="0035148D" w:rsidRPr="0003719F">
        <w:rPr>
          <w:rFonts w:ascii="Book Antiqua" w:eastAsia="宋体" w:hAnsi="Book Antiqua" w:cs="宋体"/>
          <w:i/>
          <w:iCs/>
          <w:kern w:val="0"/>
          <w:sz w:val="24"/>
          <w:szCs w:val="24"/>
        </w:rPr>
        <w:t>Lupus</w:t>
      </w:r>
      <w:r w:rsidR="0035148D" w:rsidRPr="0003719F">
        <w:rPr>
          <w:rFonts w:ascii="Book Antiqua" w:eastAsia="宋体" w:hAnsi="Book Antiqua" w:cs="宋体"/>
          <w:kern w:val="0"/>
          <w:sz w:val="24"/>
          <w:szCs w:val="24"/>
        </w:rPr>
        <w:t> 2000; </w:t>
      </w:r>
      <w:r w:rsidR="0035148D" w:rsidRPr="0003719F">
        <w:rPr>
          <w:rFonts w:ascii="Book Antiqua" w:eastAsia="宋体" w:hAnsi="Book Antiqua" w:cs="宋体"/>
          <w:b/>
          <w:bCs/>
          <w:kern w:val="0"/>
          <w:sz w:val="24"/>
          <w:szCs w:val="24"/>
        </w:rPr>
        <w:t>9</w:t>
      </w:r>
      <w:r w:rsidR="0035148D" w:rsidRPr="0003719F">
        <w:rPr>
          <w:rFonts w:ascii="Book Antiqua" w:eastAsia="宋体" w:hAnsi="Book Antiqua" w:cs="宋体"/>
          <w:kern w:val="0"/>
          <w:sz w:val="24"/>
          <w:szCs w:val="24"/>
        </w:rPr>
        <w:t>: 116-119 [PMID: 10787008]</w:t>
      </w:r>
    </w:p>
    <w:p w14:paraId="2FC06076" w14:textId="7095AB03"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41</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Khajehdehi</w:t>
      </w:r>
      <w:proofErr w:type="spellEnd"/>
      <w:r w:rsidR="0035148D" w:rsidRPr="0003719F">
        <w:rPr>
          <w:rFonts w:ascii="Book Antiqua" w:eastAsia="宋体" w:hAnsi="Book Antiqua" w:cs="宋体"/>
          <w:b/>
          <w:bCs/>
          <w:kern w:val="0"/>
          <w:sz w:val="24"/>
          <w:szCs w:val="24"/>
        </w:rPr>
        <w:t xml:space="preserve"> P</w:t>
      </w:r>
      <w:r w:rsidR="0035148D" w:rsidRPr="0003719F">
        <w:rPr>
          <w:rFonts w:ascii="Book Antiqua" w:eastAsia="宋体" w:hAnsi="Book Antiqua" w:cs="宋体"/>
          <w:kern w:val="0"/>
          <w:sz w:val="24"/>
          <w:szCs w:val="24"/>
        </w:rPr>
        <w:t xml:space="preserve">, Islam SF, Salinas-Madrigal L, </w:t>
      </w:r>
      <w:proofErr w:type="spellStart"/>
      <w:r w:rsidR="0035148D" w:rsidRPr="0003719F">
        <w:rPr>
          <w:rFonts w:ascii="Book Antiqua" w:eastAsia="宋体" w:hAnsi="Book Antiqua" w:cs="宋体"/>
          <w:kern w:val="0"/>
          <w:sz w:val="24"/>
          <w:szCs w:val="24"/>
        </w:rPr>
        <w:t>Bastani</w:t>
      </w:r>
      <w:proofErr w:type="spellEnd"/>
      <w:r w:rsidR="0035148D" w:rsidRPr="0003719F">
        <w:rPr>
          <w:rFonts w:ascii="Book Antiqua" w:eastAsia="宋体" w:hAnsi="Book Antiqua" w:cs="宋体"/>
          <w:kern w:val="0"/>
          <w:sz w:val="24"/>
          <w:szCs w:val="24"/>
        </w:rPr>
        <w:t xml:space="preserve"> B. Lupus nephritis in an anti-nuclear antibody-negative young male. </w:t>
      </w:r>
      <w:proofErr w:type="gramStart"/>
      <w:r w:rsidR="0035148D" w:rsidRPr="0003719F">
        <w:rPr>
          <w:rFonts w:ascii="Book Antiqua" w:eastAsia="宋体" w:hAnsi="Book Antiqua" w:cs="宋体"/>
          <w:kern w:val="0"/>
          <w:sz w:val="24"/>
          <w:szCs w:val="24"/>
        </w:rPr>
        <w:t>The simultaneous presence of class III and class V renal lesions.</w:t>
      </w:r>
      <w:proofErr w:type="gramEnd"/>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i/>
          <w:iCs/>
          <w:kern w:val="0"/>
          <w:sz w:val="24"/>
          <w:szCs w:val="24"/>
        </w:rPr>
        <w:t>Clin</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Nephrol</w:t>
      </w:r>
      <w:proofErr w:type="spellEnd"/>
      <w:r w:rsidR="0035148D" w:rsidRPr="0003719F">
        <w:rPr>
          <w:rFonts w:ascii="Book Antiqua" w:eastAsia="宋体" w:hAnsi="Book Antiqua" w:cs="宋体"/>
          <w:kern w:val="0"/>
          <w:sz w:val="24"/>
          <w:szCs w:val="24"/>
        </w:rPr>
        <w:t> 1999; </w:t>
      </w:r>
      <w:r w:rsidR="0035148D" w:rsidRPr="0003719F">
        <w:rPr>
          <w:rFonts w:ascii="Book Antiqua" w:eastAsia="宋体" w:hAnsi="Book Antiqua" w:cs="宋体"/>
          <w:b/>
          <w:bCs/>
          <w:kern w:val="0"/>
          <w:sz w:val="24"/>
          <w:szCs w:val="24"/>
        </w:rPr>
        <w:t>51</w:t>
      </w:r>
      <w:r w:rsidR="0035148D" w:rsidRPr="0003719F">
        <w:rPr>
          <w:rFonts w:ascii="Book Antiqua" w:eastAsia="宋体" w:hAnsi="Book Antiqua" w:cs="宋体"/>
          <w:kern w:val="0"/>
          <w:sz w:val="24"/>
          <w:szCs w:val="24"/>
        </w:rPr>
        <w:t>: 379-382 [PMID: 10404699]</w:t>
      </w:r>
    </w:p>
    <w:p w14:paraId="024157A0" w14:textId="66EEE314" w:rsidR="0035148D" w:rsidRPr="0003719F" w:rsidRDefault="0034118F" w:rsidP="00AA129F">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42</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Zoli</w:t>
      </w:r>
      <w:proofErr w:type="spellEnd"/>
      <w:r w:rsidR="0035148D" w:rsidRPr="0003719F">
        <w:rPr>
          <w:rFonts w:ascii="Book Antiqua" w:eastAsia="宋体" w:hAnsi="Book Antiqua" w:cs="宋体"/>
          <w:b/>
          <w:bCs/>
          <w:kern w:val="0"/>
          <w:sz w:val="24"/>
          <w:szCs w:val="24"/>
        </w:rPr>
        <w:t xml:space="preserve"> A</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Altomonte</w:t>
      </w:r>
      <w:proofErr w:type="spellEnd"/>
      <w:r w:rsidR="0035148D" w:rsidRPr="0003719F">
        <w:rPr>
          <w:rFonts w:ascii="Book Antiqua" w:eastAsia="宋体" w:hAnsi="Book Antiqua" w:cs="宋体"/>
          <w:kern w:val="0"/>
          <w:sz w:val="24"/>
          <w:szCs w:val="24"/>
        </w:rPr>
        <w:t xml:space="preserve"> L, </w:t>
      </w:r>
      <w:proofErr w:type="spellStart"/>
      <w:r w:rsidR="0035148D" w:rsidRPr="0003719F">
        <w:rPr>
          <w:rFonts w:ascii="Book Antiqua" w:eastAsia="宋体" w:hAnsi="Book Antiqua" w:cs="宋体"/>
          <w:kern w:val="0"/>
          <w:sz w:val="24"/>
          <w:szCs w:val="24"/>
        </w:rPr>
        <w:t>Galossi</w:t>
      </w:r>
      <w:proofErr w:type="spellEnd"/>
      <w:r w:rsidR="0035148D" w:rsidRPr="0003719F">
        <w:rPr>
          <w:rFonts w:ascii="Book Antiqua" w:eastAsia="宋体" w:hAnsi="Book Antiqua" w:cs="宋体"/>
          <w:kern w:val="0"/>
          <w:sz w:val="24"/>
          <w:szCs w:val="24"/>
        </w:rPr>
        <w:t xml:space="preserve"> A, Taranto A, </w:t>
      </w:r>
      <w:proofErr w:type="spellStart"/>
      <w:r w:rsidR="0035148D" w:rsidRPr="0003719F">
        <w:rPr>
          <w:rFonts w:ascii="Book Antiqua" w:eastAsia="宋体" w:hAnsi="Book Antiqua" w:cs="宋体"/>
          <w:kern w:val="0"/>
          <w:sz w:val="24"/>
          <w:szCs w:val="24"/>
        </w:rPr>
        <w:t>Mirone</w:t>
      </w:r>
      <w:proofErr w:type="spellEnd"/>
      <w:r w:rsidR="0035148D" w:rsidRPr="0003719F">
        <w:rPr>
          <w:rFonts w:ascii="Book Antiqua" w:eastAsia="宋体" w:hAnsi="Book Antiqua" w:cs="宋体"/>
          <w:kern w:val="0"/>
          <w:sz w:val="24"/>
          <w:szCs w:val="24"/>
        </w:rPr>
        <w:t xml:space="preserve"> L, </w:t>
      </w:r>
      <w:proofErr w:type="spellStart"/>
      <w:r w:rsidR="0035148D" w:rsidRPr="0003719F">
        <w:rPr>
          <w:rFonts w:ascii="Book Antiqua" w:eastAsia="宋体" w:hAnsi="Book Antiqua" w:cs="宋体"/>
          <w:kern w:val="0"/>
          <w:sz w:val="24"/>
          <w:szCs w:val="24"/>
        </w:rPr>
        <w:t>Magaró</w:t>
      </w:r>
      <w:proofErr w:type="spellEnd"/>
      <w:r w:rsidR="0035148D" w:rsidRPr="0003719F">
        <w:rPr>
          <w:rFonts w:ascii="Book Antiqua" w:eastAsia="宋体" w:hAnsi="Book Antiqua" w:cs="宋体"/>
          <w:kern w:val="0"/>
          <w:sz w:val="24"/>
          <w:szCs w:val="24"/>
        </w:rPr>
        <w:t xml:space="preserve"> M. </w:t>
      </w:r>
      <w:proofErr w:type="spellStart"/>
      <w:r w:rsidR="0035148D" w:rsidRPr="0003719F">
        <w:rPr>
          <w:rFonts w:ascii="Book Antiqua" w:eastAsia="宋体" w:hAnsi="Book Antiqua" w:cs="宋体"/>
          <w:kern w:val="0"/>
          <w:sz w:val="24"/>
          <w:szCs w:val="24"/>
        </w:rPr>
        <w:t>Neurobehavioural</w:t>
      </w:r>
      <w:proofErr w:type="spellEnd"/>
      <w:r w:rsidR="0035148D" w:rsidRPr="0003719F">
        <w:rPr>
          <w:rFonts w:ascii="Book Antiqua" w:eastAsia="宋体" w:hAnsi="Book Antiqua" w:cs="宋体"/>
          <w:kern w:val="0"/>
          <w:sz w:val="24"/>
          <w:szCs w:val="24"/>
        </w:rPr>
        <w:t xml:space="preserve"> and psychiatric manifestations in a case of ANA-negative SLE with antiphospholipid antibodies.</w:t>
      </w:r>
      <w:proofErr w:type="gramEnd"/>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i/>
          <w:iCs/>
          <w:kern w:val="0"/>
          <w:sz w:val="24"/>
          <w:szCs w:val="24"/>
        </w:rPr>
        <w:t>Clin</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Rheumatol</w:t>
      </w:r>
      <w:proofErr w:type="spellEnd"/>
      <w:r w:rsidR="0035148D" w:rsidRPr="0003719F">
        <w:rPr>
          <w:rFonts w:ascii="Book Antiqua" w:eastAsia="宋体" w:hAnsi="Book Antiqua" w:cs="宋体"/>
          <w:kern w:val="0"/>
          <w:sz w:val="24"/>
          <w:szCs w:val="24"/>
        </w:rPr>
        <w:t> 1998; </w:t>
      </w:r>
      <w:r w:rsidR="0035148D" w:rsidRPr="0003719F">
        <w:rPr>
          <w:rFonts w:ascii="Book Antiqua" w:eastAsia="宋体" w:hAnsi="Book Antiqua" w:cs="宋体"/>
          <w:b/>
          <w:bCs/>
          <w:kern w:val="0"/>
          <w:sz w:val="24"/>
          <w:szCs w:val="24"/>
        </w:rPr>
        <w:t>17</w:t>
      </w:r>
      <w:r w:rsidR="0035148D" w:rsidRPr="0003719F">
        <w:rPr>
          <w:rFonts w:ascii="Book Antiqua" w:eastAsia="宋体" w:hAnsi="Book Antiqua" w:cs="宋体"/>
          <w:kern w:val="0"/>
          <w:sz w:val="24"/>
          <w:szCs w:val="24"/>
        </w:rPr>
        <w:t>: 68-70 [PMID: 9586684]</w:t>
      </w:r>
    </w:p>
    <w:p w14:paraId="1FCB56EA" w14:textId="5957A923"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43</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Morris CN</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Calobrisi</w:t>
      </w:r>
      <w:proofErr w:type="spellEnd"/>
      <w:r w:rsidR="0035148D" w:rsidRPr="0003719F">
        <w:rPr>
          <w:rFonts w:ascii="Book Antiqua" w:eastAsia="宋体" w:hAnsi="Book Antiqua" w:cs="宋体"/>
          <w:kern w:val="0"/>
          <w:sz w:val="24"/>
          <w:szCs w:val="24"/>
        </w:rPr>
        <w:t xml:space="preserve"> SD, Matteson EL. Antinuclear antibody negative lupus associated with dystrophic calcification.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Rheumatol</w:t>
      </w:r>
      <w:proofErr w:type="spellEnd"/>
      <w:r w:rsidR="0035148D" w:rsidRPr="0003719F">
        <w:rPr>
          <w:rFonts w:ascii="Book Antiqua" w:eastAsia="宋体" w:hAnsi="Book Antiqua" w:cs="宋体"/>
          <w:kern w:val="0"/>
          <w:sz w:val="24"/>
          <w:szCs w:val="24"/>
        </w:rPr>
        <w:t> 1998; </w:t>
      </w:r>
      <w:r w:rsidR="0035148D" w:rsidRPr="0003719F">
        <w:rPr>
          <w:rFonts w:ascii="Book Antiqua" w:eastAsia="宋体" w:hAnsi="Book Antiqua" w:cs="宋体"/>
          <w:b/>
          <w:bCs/>
          <w:kern w:val="0"/>
          <w:sz w:val="24"/>
          <w:szCs w:val="24"/>
        </w:rPr>
        <w:t>25</w:t>
      </w:r>
      <w:r w:rsidR="0035148D" w:rsidRPr="0003719F">
        <w:rPr>
          <w:rFonts w:ascii="Book Antiqua" w:eastAsia="宋体" w:hAnsi="Book Antiqua" w:cs="宋体"/>
          <w:kern w:val="0"/>
          <w:sz w:val="24"/>
          <w:szCs w:val="24"/>
        </w:rPr>
        <w:t>: 825-826 [PMID: 9558201]</w:t>
      </w:r>
    </w:p>
    <w:p w14:paraId="56D214EB" w14:textId="197DCCFA"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44</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Blaustein</w:t>
      </w:r>
      <w:proofErr w:type="spellEnd"/>
      <w:r w:rsidR="0035148D" w:rsidRPr="0003719F">
        <w:rPr>
          <w:rFonts w:ascii="Book Antiqua" w:eastAsia="宋体" w:hAnsi="Book Antiqua" w:cs="宋体"/>
          <w:b/>
          <w:bCs/>
          <w:kern w:val="0"/>
          <w:sz w:val="24"/>
          <w:szCs w:val="24"/>
        </w:rPr>
        <w:t xml:space="preserve"> DA</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Blaustein</w:t>
      </w:r>
      <w:proofErr w:type="spellEnd"/>
      <w:r w:rsidR="0035148D" w:rsidRPr="0003719F">
        <w:rPr>
          <w:rFonts w:ascii="Book Antiqua" w:eastAsia="宋体" w:hAnsi="Book Antiqua" w:cs="宋体"/>
          <w:kern w:val="0"/>
          <w:sz w:val="24"/>
          <w:szCs w:val="24"/>
        </w:rPr>
        <w:t xml:space="preserve"> SA. </w:t>
      </w:r>
      <w:proofErr w:type="gramStart"/>
      <w:r w:rsidR="0035148D" w:rsidRPr="0003719F">
        <w:rPr>
          <w:rFonts w:ascii="Book Antiqua" w:eastAsia="宋体" w:hAnsi="Book Antiqua" w:cs="宋体"/>
          <w:kern w:val="0"/>
          <w:sz w:val="24"/>
          <w:szCs w:val="24"/>
        </w:rPr>
        <w:t>Antinuclear antibody negative systemic lupus erythematosus presenting as bilateral facial paralysis.</w:t>
      </w:r>
      <w:proofErr w:type="gramEnd"/>
      <w:r w:rsidR="0035148D" w:rsidRPr="0003719F">
        <w:rPr>
          <w:rFonts w:ascii="Book Antiqua" w:eastAsia="宋体" w:hAnsi="Book Antiqua" w:cs="宋体"/>
          <w:kern w:val="0"/>
          <w:sz w:val="24"/>
          <w:szCs w:val="24"/>
        </w:rPr>
        <w:t>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Rheumatol</w:t>
      </w:r>
      <w:proofErr w:type="spellEnd"/>
      <w:r w:rsidR="0035148D" w:rsidRPr="0003719F">
        <w:rPr>
          <w:rFonts w:ascii="Book Antiqua" w:eastAsia="宋体" w:hAnsi="Book Antiqua" w:cs="宋体"/>
          <w:kern w:val="0"/>
          <w:sz w:val="24"/>
          <w:szCs w:val="24"/>
        </w:rPr>
        <w:t> 1998; </w:t>
      </w:r>
      <w:r w:rsidR="0035148D" w:rsidRPr="0003719F">
        <w:rPr>
          <w:rFonts w:ascii="Book Antiqua" w:eastAsia="宋体" w:hAnsi="Book Antiqua" w:cs="宋体"/>
          <w:b/>
          <w:bCs/>
          <w:kern w:val="0"/>
          <w:sz w:val="24"/>
          <w:szCs w:val="24"/>
        </w:rPr>
        <w:t>25</w:t>
      </w:r>
      <w:r w:rsidR="0035148D" w:rsidRPr="0003719F">
        <w:rPr>
          <w:rFonts w:ascii="Book Antiqua" w:eastAsia="宋体" w:hAnsi="Book Antiqua" w:cs="宋体"/>
          <w:kern w:val="0"/>
          <w:sz w:val="24"/>
          <w:szCs w:val="24"/>
        </w:rPr>
        <w:t>: 798-800 [PMID: 9558189]</w:t>
      </w:r>
    </w:p>
    <w:p w14:paraId="547957E8" w14:textId="0A21B2EB" w:rsidR="0035148D" w:rsidRPr="0003719F" w:rsidRDefault="0034118F" w:rsidP="00AA129F">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lastRenderedPageBreak/>
        <w:t>45</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Sircar</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Taneja</w:t>
      </w:r>
      <w:proofErr w:type="spellEnd"/>
      <w:r w:rsidR="0035148D" w:rsidRPr="0003719F">
        <w:rPr>
          <w:rFonts w:ascii="Book Antiqua" w:eastAsia="宋体" w:hAnsi="Book Antiqua" w:cs="宋体"/>
          <w:kern w:val="0"/>
          <w:sz w:val="24"/>
          <w:szCs w:val="24"/>
        </w:rPr>
        <w:t xml:space="preserve"> VA, </w:t>
      </w:r>
      <w:proofErr w:type="spellStart"/>
      <w:r w:rsidR="0035148D" w:rsidRPr="0003719F">
        <w:rPr>
          <w:rFonts w:ascii="Book Antiqua" w:eastAsia="宋体" w:hAnsi="Book Antiqua" w:cs="宋体"/>
          <w:kern w:val="0"/>
          <w:sz w:val="24"/>
          <w:szCs w:val="24"/>
        </w:rPr>
        <w:t>Kansra</w:t>
      </w:r>
      <w:proofErr w:type="spellEnd"/>
      <w:r w:rsidR="0035148D" w:rsidRPr="0003719F">
        <w:rPr>
          <w:rFonts w:ascii="Book Antiqua" w:eastAsia="宋体" w:hAnsi="Book Antiqua" w:cs="宋体"/>
          <w:kern w:val="0"/>
          <w:sz w:val="24"/>
          <w:szCs w:val="24"/>
        </w:rPr>
        <w:t xml:space="preserve"> U. ANA-negative SLE presenting with nephritis and oculomotor palsy--a case report.</w:t>
      </w:r>
      <w:proofErr w:type="gramEnd"/>
      <w:r w:rsidR="0035148D" w:rsidRPr="0003719F">
        <w:rPr>
          <w:rFonts w:ascii="Book Antiqua" w:eastAsia="宋体" w:hAnsi="Book Antiqua" w:cs="宋体"/>
          <w:kern w:val="0"/>
          <w:sz w:val="24"/>
          <w:szCs w:val="24"/>
        </w:rPr>
        <w:t> </w:t>
      </w:r>
      <w:r w:rsidR="0035148D" w:rsidRPr="0003719F">
        <w:rPr>
          <w:rFonts w:ascii="Book Antiqua" w:eastAsia="宋体" w:hAnsi="Book Antiqua" w:cs="宋体"/>
          <w:i/>
          <w:iCs/>
          <w:kern w:val="0"/>
          <w:sz w:val="24"/>
          <w:szCs w:val="24"/>
        </w:rPr>
        <w:t xml:space="preserve">Indian J </w:t>
      </w:r>
      <w:proofErr w:type="spellStart"/>
      <w:r w:rsidR="0035148D" w:rsidRPr="0003719F">
        <w:rPr>
          <w:rFonts w:ascii="Book Antiqua" w:eastAsia="宋体" w:hAnsi="Book Antiqua" w:cs="宋体"/>
          <w:i/>
          <w:iCs/>
          <w:kern w:val="0"/>
          <w:sz w:val="24"/>
          <w:szCs w:val="24"/>
        </w:rPr>
        <w:t>Pathol</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Microbiol</w:t>
      </w:r>
      <w:proofErr w:type="spellEnd"/>
      <w:r w:rsidR="0035148D" w:rsidRPr="0003719F">
        <w:rPr>
          <w:rFonts w:ascii="Book Antiqua" w:eastAsia="宋体" w:hAnsi="Book Antiqua" w:cs="宋体"/>
          <w:kern w:val="0"/>
          <w:sz w:val="24"/>
          <w:szCs w:val="24"/>
        </w:rPr>
        <w:t> 1997; </w:t>
      </w:r>
      <w:r w:rsidR="0035148D" w:rsidRPr="0003719F">
        <w:rPr>
          <w:rFonts w:ascii="Book Antiqua" w:eastAsia="宋体" w:hAnsi="Book Antiqua" w:cs="宋体"/>
          <w:b/>
          <w:bCs/>
          <w:kern w:val="0"/>
          <w:sz w:val="24"/>
          <w:szCs w:val="24"/>
        </w:rPr>
        <w:t>40</w:t>
      </w:r>
      <w:r w:rsidR="0035148D" w:rsidRPr="0003719F">
        <w:rPr>
          <w:rFonts w:ascii="Book Antiqua" w:eastAsia="宋体" w:hAnsi="Book Antiqua" w:cs="宋体"/>
          <w:kern w:val="0"/>
          <w:sz w:val="24"/>
          <w:szCs w:val="24"/>
        </w:rPr>
        <w:t>: 539-542 [PMID: 9444868]</w:t>
      </w:r>
    </w:p>
    <w:p w14:paraId="4E2E45A2" w14:textId="3A1C26EB"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46</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Caltik</w:t>
      </w:r>
      <w:proofErr w:type="spellEnd"/>
      <w:r w:rsidR="0035148D" w:rsidRPr="0003719F">
        <w:rPr>
          <w:rFonts w:ascii="Book Antiqua" w:eastAsia="宋体" w:hAnsi="Book Antiqua" w:cs="宋体"/>
          <w:b/>
          <w:bCs/>
          <w:kern w:val="0"/>
          <w:sz w:val="24"/>
          <w:szCs w:val="24"/>
        </w:rPr>
        <w:t xml:space="preserve"> A</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Demircin</w:t>
      </w:r>
      <w:proofErr w:type="spellEnd"/>
      <w:r w:rsidR="0035148D" w:rsidRPr="0003719F">
        <w:rPr>
          <w:rFonts w:ascii="Book Antiqua" w:eastAsia="宋体" w:hAnsi="Book Antiqua" w:cs="宋体"/>
          <w:kern w:val="0"/>
          <w:sz w:val="24"/>
          <w:szCs w:val="24"/>
        </w:rPr>
        <w:t xml:space="preserve"> G, </w:t>
      </w:r>
      <w:proofErr w:type="spellStart"/>
      <w:r w:rsidR="0035148D" w:rsidRPr="0003719F">
        <w:rPr>
          <w:rFonts w:ascii="Book Antiqua" w:eastAsia="宋体" w:hAnsi="Book Antiqua" w:cs="宋体"/>
          <w:kern w:val="0"/>
          <w:sz w:val="24"/>
          <w:szCs w:val="24"/>
        </w:rPr>
        <w:t>Bülbül</w:t>
      </w:r>
      <w:proofErr w:type="spellEnd"/>
      <w:r w:rsidR="0035148D" w:rsidRPr="0003719F">
        <w:rPr>
          <w:rFonts w:ascii="Book Antiqua" w:eastAsia="宋体" w:hAnsi="Book Antiqua" w:cs="宋体"/>
          <w:kern w:val="0"/>
          <w:sz w:val="24"/>
          <w:szCs w:val="24"/>
        </w:rPr>
        <w:t xml:space="preserve"> M, Erdogan O, </w:t>
      </w:r>
      <w:proofErr w:type="spellStart"/>
      <w:r w:rsidR="0035148D" w:rsidRPr="0003719F">
        <w:rPr>
          <w:rFonts w:ascii="Book Antiqua" w:eastAsia="宋体" w:hAnsi="Book Antiqua" w:cs="宋体"/>
          <w:kern w:val="0"/>
          <w:sz w:val="24"/>
          <w:szCs w:val="24"/>
        </w:rPr>
        <w:t>Akyüz</w:t>
      </w:r>
      <w:proofErr w:type="spellEnd"/>
      <w:r w:rsidR="0035148D" w:rsidRPr="0003719F">
        <w:rPr>
          <w:rFonts w:ascii="Book Antiqua" w:eastAsia="宋体" w:hAnsi="Book Antiqua" w:cs="宋体"/>
          <w:kern w:val="0"/>
          <w:sz w:val="24"/>
          <w:szCs w:val="24"/>
        </w:rPr>
        <w:t xml:space="preserve"> SG, </w:t>
      </w:r>
      <w:proofErr w:type="spellStart"/>
      <w:r w:rsidR="0035148D" w:rsidRPr="0003719F">
        <w:rPr>
          <w:rFonts w:ascii="Book Antiqua" w:eastAsia="宋体" w:hAnsi="Book Antiqua" w:cs="宋体"/>
          <w:kern w:val="0"/>
          <w:sz w:val="24"/>
          <w:szCs w:val="24"/>
        </w:rPr>
        <w:t>Arda</w:t>
      </w:r>
      <w:proofErr w:type="spellEnd"/>
      <w:r w:rsidR="0035148D" w:rsidRPr="0003719F">
        <w:rPr>
          <w:rFonts w:ascii="Book Antiqua" w:eastAsia="宋体" w:hAnsi="Book Antiqua" w:cs="宋体"/>
          <w:kern w:val="0"/>
          <w:sz w:val="24"/>
          <w:szCs w:val="24"/>
        </w:rPr>
        <w:t xml:space="preserve"> N. An unusual case of ANA negative systemic lupus erythematosus presented with vasculitis, long-standing </w:t>
      </w:r>
      <w:proofErr w:type="spellStart"/>
      <w:r w:rsidR="0035148D" w:rsidRPr="0003719F">
        <w:rPr>
          <w:rFonts w:ascii="Book Antiqua" w:eastAsia="宋体" w:hAnsi="Book Antiqua" w:cs="宋体"/>
          <w:kern w:val="0"/>
          <w:sz w:val="24"/>
          <w:szCs w:val="24"/>
        </w:rPr>
        <w:t>serositis</w:t>
      </w:r>
      <w:proofErr w:type="spellEnd"/>
      <w:r w:rsidR="0035148D" w:rsidRPr="0003719F">
        <w:rPr>
          <w:rFonts w:ascii="Book Antiqua" w:eastAsia="宋体" w:hAnsi="Book Antiqua" w:cs="宋体"/>
          <w:kern w:val="0"/>
          <w:sz w:val="24"/>
          <w:szCs w:val="24"/>
        </w:rPr>
        <w:t xml:space="preserve"> and full-house nephropathy. </w:t>
      </w:r>
      <w:proofErr w:type="spellStart"/>
      <w:r w:rsidR="0035148D" w:rsidRPr="0003719F">
        <w:rPr>
          <w:rFonts w:ascii="Book Antiqua" w:eastAsia="宋体" w:hAnsi="Book Antiqua" w:cs="宋体"/>
          <w:i/>
          <w:iCs/>
          <w:kern w:val="0"/>
          <w:sz w:val="24"/>
          <w:szCs w:val="24"/>
        </w:rPr>
        <w:t>Rheumatol</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Int</w:t>
      </w:r>
      <w:proofErr w:type="spellEnd"/>
      <w:r w:rsidR="0035148D" w:rsidRPr="0003719F">
        <w:rPr>
          <w:rFonts w:ascii="Book Antiqua" w:eastAsia="宋体" w:hAnsi="Book Antiqua" w:cs="宋体"/>
          <w:kern w:val="0"/>
          <w:sz w:val="24"/>
          <w:szCs w:val="24"/>
        </w:rPr>
        <w:t> 2013; </w:t>
      </w:r>
      <w:r w:rsidR="0035148D" w:rsidRPr="0003719F">
        <w:rPr>
          <w:rFonts w:ascii="Book Antiqua" w:eastAsia="宋体" w:hAnsi="Book Antiqua" w:cs="宋体"/>
          <w:b/>
          <w:bCs/>
          <w:kern w:val="0"/>
          <w:sz w:val="24"/>
          <w:szCs w:val="24"/>
        </w:rPr>
        <w:t>33</w:t>
      </w:r>
      <w:r w:rsidR="0035148D" w:rsidRPr="0003719F">
        <w:rPr>
          <w:rFonts w:ascii="Book Antiqua" w:eastAsia="宋体" w:hAnsi="Book Antiqua" w:cs="宋体"/>
          <w:kern w:val="0"/>
          <w:sz w:val="24"/>
          <w:szCs w:val="24"/>
        </w:rPr>
        <w:t>: 219-222 [PMID: 20532511 DOI: 10.1007/s00296-010-1540-0]</w:t>
      </w:r>
    </w:p>
    <w:p w14:paraId="60323656" w14:textId="61F3985F"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47</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Koarada</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Ide M, </w:t>
      </w:r>
      <w:proofErr w:type="spellStart"/>
      <w:r w:rsidR="0035148D" w:rsidRPr="0003719F">
        <w:rPr>
          <w:rFonts w:ascii="Book Antiqua" w:eastAsia="宋体" w:hAnsi="Book Antiqua" w:cs="宋体"/>
          <w:kern w:val="0"/>
          <w:sz w:val="24"/>
          <w:szCs w:val="24"/>
        </w:rPr>
        <w:t>Haruta</w:t>
      </w:r>
      <w:proofErr w:type="spellEnd"/>
      <w:r w:rsidR="0035148D" w:rsidRPr="0003719F">
        <w:rPr>
          <w:rFonts w:ascii="Book Antiqua" w:eastAsia="宋体" w:hAnsi="Book Antiqua" w:cs="宋体"/>
          <w:kern w:val="0"/>
          <w:sz w:val="24"/>
          <w:szCs w:val="24"/>
        </w:rPr>
        <w:t xml:space="preserve"> Y, Tada Y, </w:t>
      </w:r>
      <w:proofErr w:type="spellStart"/>
      <w:r w:rsidR="0035148D" w:rsidRPr="0003719F">
        <w:rPr>
          <w:rFonts w:ascii="Book Antiqua" w:eastAsia="宋体" w:hAnsi="Book Antiqua" w:cs="宋体"/>
          <w:kern w:val="0"/>
          <w:sz w:val="24"/>
          <w:szCs w:val="24"/>
        </w:rPr>
        <w:t>Ushiyama</w:t>
      </w:r>
      <w:proofErr w:type="spellEnd"/>
      <w:r w:rsidR="0035148D" w:rsidRPr="0003719F">
        <w:rPr>
          <w:rFonts w:ascii="Book Antiqua" w:eastAsia="宋体" w:hAnsi="Book Antiqua" w:cs="宋体"/>
          <w:kern w:val="0"/>
          <w:sz w:val="24"/>
          <w:szCs w:val="24"/>
        </w:rPr>
        <w:t xml:space="preserve"> O, </w:t>
      </w:r>
      <w:proofErr w:type="spellStart"/>
      <w:r w:rsidR="0035148D" w:rsidRPr="0003719F">
        <w:rPr>
          <w:rFonts w:ascii="Book Antiqua" w:eastAsia="宋体" w:hAnsi="Book Antiqua" w:cs="宋体"/>
          <w:kern w:val="0"/>
          <w:sz w:val="24"/>
          <w:szCs w:val="24"/>
        </w:rPr>
        <w:t>Morito</w:t>
      </w:r>
      <w:proofErr w:type="spellEnd"/>
      <w:r w:rsidR="0035148D" w:rsidRPr="0003719F">
        <w:rPr>
          <w:rFonts w:ascii="Book Antiqua" w:eastAsia="宋体" w:hAnsi="Book Antiqua" w:cs="宋体"/>
          <w:kern w:val="0"/>
          <w:sz w:val="24"/>
          <w:szCs w:val="24"/>
        </w:rPr>
        <w:t xml:space="preserve"> F,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Two cases of antinuclear antibody negative lupus showing increased proportion of B cells lacking RP105.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Rheumatol</w:t>
      </w:r>
      <w:proofErr w:type="spellEnd"/>
      <w:r w:rsidR="0035148D" w:rsidRPr="0003719F">
        <w:rPr>
          <w:rFonts w:ascii="Book Antiqua" w:eastAsia="宋体" w:hAnsi="Book Antiqua" w:cs="宋体"/>
          <w:kern w:val="0"/>
          <w:sz w:val="24"/>
          <w:szCs w:val="24"/>
        </w:rPr>
        <w:t> 2005; </w:t>
      </w:r>
      <w:r w:rsidR="0035148D" w:rsidRPr="0003719F">
        <w:rPr>
          <w:rFonts w:ascii="Book Antiqua" w:eastAsia="宋体" w:hAnsi="Book Antiqua" w:cs="宋体"/>
          <w:b/>
          <w:bCs/>
          <w:kern w:val="0"/>
          <w:sz w:val="24"/>
          <w:szCs w:val="24"/>
        </w:rPr>
        <w:t>32</w:t>
      </w:r>
      <w:r w:rsidR="0035148D" w:rsidRPr="0003719F">
        <w:rPr>
          <w:rFonts w:ascii="Book Antiqua" w:eastAsia="宋体" w:hAnsi="Book Antiqua" w:cs="宋体"/>
          <w:kern w:val="0"/>
          <w:sz w:val="24"/>
          <w:szCs w:val="24"/>
        </w:rPr>
        <w:t>: 562-564 [PMID: 15742454]</w:t>
      </w:r>
    </w:p>
    <w:p w14:paraId="015B5CF5" w14:textId="233F06E2"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48</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Kikuchi Y</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Koarada</w:t>
      </w:r>
      <w:proofErr w:type="spellEnd"/>
      <w:r w:rsidR="0035148D" w:rsidRPr="0003719F">
        <w:rPr>
          <w:rFonts w:ascii="Book Antiqua" w:eastAsia="宋体" w:hAnsi="Book Antiqua" w:cs="宋体"/>
          <w:kern w:val="0"/>
          <w:sz w:val="24"/>
          <w:szCs w:val="24"/>
        </w:rPr>
        <w:t xml:space="preserve"> S, Tada Y, </w:t>
      </w:r>
      <w:proofErr w:type="spellStart"/>
      <w:r w:rsidR="0035148D" w:rsidRPr="0003719F">
        <w:rPr>
          <w:rFonts w:ascii="Book Antiqua" w:eastAsia="宋体" w:hAnsi="Book Antiqua" w:cs="宋体"/>
          <w:kern w:val="0"/>
          <w:sz w:val="24"/>
          <w:szCs w:val="24"/>
        </w:rPr>
        <w:t>Ushiyama</w:t>
      </w:r>
      <w:proofErr w:type="spellEnd"/>
      <w:r w:rsidR="0035148D" w:rsidRPr="0003719F">
        <w:rPr>
          <w:rFonts w:ascii="Book Antiqua" w:eastAsia="宋体" w:hAnsi="Book Antiqua" w:cs="宋体"/>
          <w:kern w:val="0"/>
          <w:sz w:val="24"/>
          <w:szCs w:val="24"/>
        </w:rPr>
        <w:t xml:space="preserve"> O, </w:t>
      </w:r>
      <w:proofErr w:type="spellStart"/>
      <w:r w:rsidR="0035148D" w:rsidRPr="0003719F">
        <w:rPr>
          <w:rFonts w:ascii="Book Antiqua" w:eastAsia="宋体" w:hAnsi="Book Antiqua" w:cs="宋体"/>
          <w:kern w:val="0"/>
          <w:sz w:val="24"/>
          <w:szCs w:val="24"/>
        </w:rPr>
        <w:t>Morito</w:t>
      </w:r>
      <w:proofErr w:type="spellEnd"/>
      <w:r w:rsidR="0035148D" w:rsidRPr="0003719F">
        <w:rPr>
          <w:rFonts w:ascii="Book Antiqua" w:eastAsia="宋体" w:hAnsi="Book Antiqua" w:cs="宋体"/>
          <w:kern w:val="0"/>
          <w:sz w:val="24"/>
          <w:szCs w:val="24"/>
        </w:rPr>
        <w:t xml:space="preserve"> F, Suzuki N,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Miyake K, Kimoto M, </w:t>
      </w:r>
      <w:proofErr w:type="spellStart"/>
      <w:r w:rsidR="0035148D" w:rsidRPr="0003719F">
        <w:rPr>
          <w:rFonts w:ascii="Book Antiqua" w:eastAsia="宋体" w:hAnsi="Book Antiqua" w:cs="宋体"/>
          <w:kern w:val="0"/>
          <w:sz w:val="24"/>
          <w:szCs w:val="24"/>
        </w:rPr>
        <w:t>Horiuchi</w:t>
      </w:r>
      <w:proofErr w:type="spellEnd"/>
      <w:r w:rsidR="0035148D" w:rsidRPr="0003719F">
        <w:rPr>
          <w:rFonts w:ascii="Book Antiqua" w:eastAsia="宋体" w:hAnsi="Book Antiqua" w:cs="宋体"/>
          <w:kern w:val="0"/>
          <w:sz w:val="24"/>
          <w:szCs w:val="24"/>
        </w:rPr>
        <w:t xml:space="preserve"> T,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RP105-lacking B cells from lupus patients are responsible for the production of immunoglobulins and autoantibodies. </w:t>
      </w:r>
      <w:r w:rsidR="0035148D" w:rsidRPr="0003719F">
        <w:rPr>
          <w:rFonts w:ascii="Book Antiqua" w:eastAsia="宋体" w:hAnsi="Book Antiqua" w:cs="宋体"/>
          <w:i/>
          <w:iCs/>
          <w:kern w:val="0"/>
          <w:sz w:val="24"/>
          <w:szCs w:val="24"/>
        </w:rPr>
        <w:t>Arthritis Rheum</w:t>
      </w:r>
      <w:r w:rsidR="0035148D" w:rsidRPr="0003719F">
        <w:rPr>
          <w:rFonts w:ascii="Book Antiqua" w:eastAsia="宋体" w:hAnsi="Book Antiqua" w:cs="宋体"/>
          <w:kern w:val="0"/>
          <w:sz w:val="24"/>
          <w:szCs w:val="24"/>
        </w:rPr>
        <w:t> 2002; </w:t>
      </w:r>
      <w:r w:rsidR="0035148D" w:rsidRPr="0003719F">
        <w:rPr>
          <w:rFonts w:ascii="Book Antiqua" w:eastAsia="宋体" w:hAnsi="Book Antiqua" w:cs="宋体"/>
          <w:b/>
          <w:bCs/>
          <w:kern w:val="0"/>
          <w:sz w:val="24"/>
          <w:szCs w:val="24"/>
        </w:rPr>
        <w:t>46</w:t>
      </w:r>
      <w:r w:rsidR="0035148D" w:rsidRPr="0003719F">
        <w:rPr>
          <w:rFonts w:ascii="Book Antiqua" w:eastAsia="宋体" w:hAnsi="Book Antiqua" w:cs="宋体"/>
          <w:kern w:val="0"/>
          <w:sz w:val="24"/>
          <w:szCs w:val="24"/>
        </w:rPr>
        <w:t>: 3259-3265 [PMID: 12483730]</w:t>
      </w:r>
    </w:p>
    <w:p w14:paraId="2909E312" w14:textId="15578197"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49</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Koarada</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Tada Y, </w:t>
      </w:r>
      <w:proofErr w:type="spellStart"/>
      <w:r w:rsidR="0035148D" w:rsidRPr="0003719F">
        <w:rPr>
          <w:rFonts w:ascii="Book Antiqua" w:eastAsia="宋体" w:hAnsi="Book Antiqua" w:cs="宋体"/>
          <w:kern w:val="0"/>
          <w:sz w:val="24"/>
          <w:szCs w:val="24"/>
        </w:rPr>
        <w:t>Suematsu</w:t>
      </w:r>
      <w:proofErr w:type="spellEnd"/>
      <w:r w:rsidR="0035148D" w:rsidRPr="0003719F">
        <w:rPr>
          <w:rFonts w:ascii="Book Antiqua" w:eastAsia="宋体" w:hAnsi="Book Antiqua" w:cs="宋体"/>
          <w:kern w:val="0"/>
          <w:sz w:val="24"/>
          <w:szCs w:val="24"/>
        </w:rPr>
        <w:t xml:space="preserve"> R, </w:t>
      </w:r>
      <w:proofErr w:type="spellStart"/>
      <w:r w:rsidR="0035148D" w:rsidRPr="0003719F">
        <w:rPr>
          <w:rFonts w:ascii="Book Antiqua" w:eastAsia="宋体" w:hAnsi="Book Antiqua" w:cs="宋体"/>
          <w:kern w:val="0"/>
          <w:sz w:val="24"/>
          <w:szCs w:val="24"/>
        </w:rPr>
        <w:t>Soejima</w:t>
      </w:r>
      <w:proofErr w:type="spellEnd"/>
      <w:r w:rsidR="0035148D" w:rsidRPr="0003719F">
        <w:rPr>
          <w:rFonts w:ascii="Book Antiqua" w:eastAsia="宋体" w:hAnsi="Book Antiqua" w:cs="宋体"/>
          <w:kern w:val="0"/>
          <w:sz w:val="24"/>
          <w:szCs w:val="24"/>
        </w:rPr>
        <w:t xml:space="preserve"> S, Inoue H,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Phenotyping of P105-negative B cell subsets in patients with systemic lupus erythematosus. </w:t>
      </w:r>
      <w:proofErr w:type="spellStart"/>
      <w:r w:rsidR="0035148D" w:rsidRPr="0003719F">
        <w:rPr>
          <w:rFonts w:ascii="Book Antiqua" w:eastAsia="宋体" w:hAnsi="Book Antiqua" w:cs="宋体"/>
          <w:i/>
          <w:iCs/>
          <w:kern w:val="0"/>
          <w:sz w:val="24"/>
          <w:szCs w:val="24"/>
        </w:rPr>
        <w:t>Clin</w:t>
      </w:r>
      <w:proofErr w:type="spellEnd"/>
      <w:r w:rsidR="0035148D" w:rsidRPr="0003719F">
        <w:rPr>
          <w:rFonts w:ascii="Book Antiqua" w:eastAsia="宋体" w:hAnsi="Book Antiqua" w:cs="宋体"/>
          <w:i/>
          <w:iCs/>
          <w:kern w:val="0"/>
          <w:sz w:val="24"/>
          <w:szCs w:val="24"/>
        </w:rPr>
        <w:t xml:space="preserve"> Dev </w:t>
      </w:r>
      <w:proofErr w:type="spellStart"/>
      <w:r w:rsidR="0035148D" w:rsidRPr="0003719F">
        <w:rPr>
          <w:rFonts w:ascii="Book Antiqua" w:eastAsia="宋体" w:hAnsi="Book Antiqua" w:cs="宋体"/>
          <w:i/>
          <w:iCs/>
          <w:kern w:val="0"/>
          <w:sz w:val="24"/>
          <w:szCs w:val="24"/>
        </w:rPr>
        <w:t>Immunol</w:t>
      </w:r>
      <w:proofErr w:type="spellEnd"/>
      <w:r w:rsidR="0035148D" w:rsidRPr="0003719F">
        <w:rPr>
          <w:rFonts w:ascii="Book Antiqua" w:eastAsia="宋体" w:hAnsi="Book Antiqua" w:cs="宋体"/>
          <w:kern w:val="0"/>
          <w:sz w:val="24"/>
          <w:szCs w:val="24"/>
        </w:rPr>
        <w:t> 2012; </w:t>
      </w:r>
      <w:r w:rsidR="0035148D" w:rsidRPr="0003719F">
        <w:rPr>
          <w:rFonts w:ascii="Book Antiqua" w:eastAsia="宋体" w:hAnsi="Book Antiqua" w:cs="宋体"/>
          <w:b/>
          <w:bCs/>
          <w:kern w:val="0"/>
          <w:sz w:val="24"/>
          <w:szCs w:val="24"/>
        </w:rPr>
        <w:t>2012</w:t>
      </w:r>
      <w:r w:rsidR="0035148D" w:rsidRPr="0003719F">
        <w:rPr>
          <w:rFonts w:ascii="Book Antiqua" w:eastAsia="宋体" w:hAnsi="Book Antiqua" w:cs="宋体"/>
          <w:kern w:val="0"/>
          <w:sz w:val="24"/>
          <w:szCs w:val="24"/>
        </w:rPr>
        <w:t>: 198206 [PMID: 21961021 DOI: 10.1155/2012/198206]</w:t>
      </w:r>
    </w:p>
    <w:p w14:paraId="7B58E8A0" w14:textId="54632CFE"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50</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Koarada</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Tada Y, </w:t>
      </w:r>
      <w:proofErr w:type="spellStart"/>
      <w:r w:rsidR="0035148D" w:rsidRPr="0003719F">
        <w:rPr>
          <w:rFonts w:ascii="Book Antiqua" w:eastAsia="宋体" w:hAnsi="Book Antiqua" w:cs="宋体"/>
          <w:kern w:val="0"/>
          <w:sz w:val="24"/>
          <w:szCs w:val="24"/>
        </w:rPr>
        <w:t>Sohma</w:t>
      </w:r>
      <w:proofErr w:type="spellEnd"/>
      <w:r w:rsidR="0035148D" w:rsidRPr="0003719F">
        <w:rPr>
          <w:rFonts w:ascii="Book Antiqua" w:eastAsia="宋体" w:hAnsi="Book Antiqua" w:cs="宋体"/>
          <w:kern w:val="0"/>
          <w:sz w:val="24"/>
          <w:szCs w:val="24"/>
        </w:rPr>
        <w:t xml:space="preserve"> Y, </w:t>
      </w:r>
      <w:proofErr w:type="spellStart"/>
      <w:r w:rsidR="0035148D" w:rsidRPr="0003719F">
        <w:rPr>
          <w:rFonts w:ascii="Book Antiqua" w:eastAsia="宋体" w:hAnsi="Book Antiqua" w:cs="宋体"/>
          <w:kern w:val="0"/>
          <w:sz w:val="24"/>
          <w:szCs w:val="24"/>
        </w:rPr>
        <w:t>Haruta</w:t>
      </w:r>
      <w:proofErr w:type="spellEnd"/>
      <w:r w:rsidR="0035148D" w:rsidRPr="0003719F">
        <w:rPr>
          <w:rFonts w:ascii="Book Antiqua" w:eastAsia="宋体" w:hAnsi="Book Antiqua" w:cs="宋体"/>
          <w:kern w:val="0"/>
          <w:sz w:val="24"/>
          <w:szCs w:val="24"/>
        </w:rPr>
        <w:t xml:space="preserve"> Y, </w:t>
      </w:r>
      <w:proofErr w:type="spellStart"/>
      <w:r w:rsidR="0035148D" w:rsidRPr="0003719F">
        <w:rPr>
          <w:rFonts w:ascii="Book Antiqua" w:eastAsia="宋体" w:hAnsi="Book Antiqua" w:cs="宋体"/>
          <w:kern w:val="0"/>
          <w:sz w:val="24"/>
          <w:szCs w:val="24"/>
        </w:rPr>
        <w:t>Suematsu</w:t>
      </w:r>
      <w:proofErr w:type="spellEnd"/>
      <w:r w:rsidR="0035148D" w:rsidRPr="0003719F">
        <w:rPr>
          <w:rFonts w:ascii="Book Antiqua" w:eastAsia="宋体" w:hAnsi="Book Antiqua" w:cs="宋体"/>
          <w:kern w:val="0"/>
          <w:sz w:val="24"/>
          <w:szCs w:val="24"/>
        </w:rPr>
        <w:t xml:space="preserve"> R, </w:t>
      </w:r>
      <w:proofErr w:type="spellStart"/>
      <w:r w:rsidR="0035148D" w:rsidRPr="0003719F">
        <w:rPr>
          <w:rFonts w:ascii="Book Antiqua" w:eastAsia="宋体" w:hAnsi="Book Antiqua" w:cs="宋体"/>
          <w:kern w:val="0"/>
          <w:sz w:val="24"/>
          <w:szCs w:val="24"/>
        </w:rPr>
        <w:t>Mitamura</w:t>
      </w:r>
      <w:proofErr w:type="spellEnd"/>
      <w:r w:rsidR="0035148D" w:rsidRPr="0003719F">
        <w:rPr>
          <w:rFonts w:ascii="Book Antiqua" w:eastAsia="宋体" w:hAnsi="Book Antiqua" w:cs="宋体"/>
          <w:kern w:val="0"/>
          <w:sz w:val="24"/>
          <w:szCs w:val="24"/>
        </w:rPr>
        <w:t xml:space="preserve"> M, Inoue H, </w:t>
      </w:r>
      <w:proofErr w:type="spellStart"/>
      <w:r w:rsidR="0035148D" w:rsidRPr="0003719F">
        <w:rPr>
          <w:rFonts w:ascii="Book Antiqua" w:eastAsia="宋体" w:hAnsi="Book Antiqua" w:cs="宋体"/>
          <w:kern w:val="0"/>
          <w:sz w:val="24"/>
          <w:szCs w:val="24"/>
        </w:rPr>
        <w:t>Ehara</w:t>
      </w:r>
      <w:proofErr w:type="spellEnd"/>
      <w:r w:rsidR="0035148D" w:rsidRPr="0003719F">
        <w:rPr>
          <w:rFonts w:ascii="Book Antiqua" w:eastAsia="宋体" w:hAnsi="Book Antiqua" w:cs="宋体"/>
          <w:kern w:val="0"/>
          <w:sz w:val="24"/>
          <w:szCs w:val="24"/>
        </w:rPr>
        <w:t xml:space="preserve"> H, </w:t>
      </w:r>
      <w:proofErr w:type="spellStart"/>
      <w:r w:rsidR="0035148D" w:rsidRPr="0003719F">
        <w:rPr>
          <w:rFonts w:ascii="Book Antiqua" w:eastAsia="宋体" w:hAnsi="Book Antiqua" w:cs="宋体"/>
          <w:kern w:val="0"/>
          <w:sz w:val="24"/>
          <w:szCs w:val="24"/>
        </w:rPr>
        <w:t>Tokoro</w:t>
      </w:r>
      <w:proofErr w:type="spellEnd"/>
      <w:r w:rsidR="0035148D" w:rsidRPr="0003719F">
        <w:rPr>
          <w:rFonts w:ascii="Book Antiqua" w:eastAsia="宋体" w:hAnsi="Book Antiqua" w:cs="宋体"/>
          <w:kern w:val="0"/>
          <w:sz w:val="24"/>
          <w:szCs w:val="24"/>
        </w:rPr>
        <w:t xml:space="preserve"> Y,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Autoantibody-producing RP105(-) B cells, from patients with systemic lupus erythematosus, showed more preferential expression of BCMA compared with BAFF-R than normal </w:t>
      </w:r>
      <w:r w:rsidR="0035148D" w:rsidRPr="0003719F">
        <w:rPr>
          <w:rFonts w:ascii="Book Antiqua" w:eastAsia="宋体" w:hAnsi="Book Antiqua" w:cs="宋体"/>
          <w:kern w:val="0"/>
          <w:sz w:val="24"/>
          <w:szCs w:val="24"/>
        </w:rPr>
        <w:lastRenderedPageBreak/>
        <w:t>subjects. </w:t>
      </w:r>
      <w:r w:rsidR="0035148D" w:rsidRPr="0003719F">
        <w:rPr>
          <w:rFonts w:ascii="Book Antiqua" w:eastAsia="宋体" w:hAnsi="Book Antiqua" w:cs="宋体"/>
          <w:i/>
          <w:iCs/>
          <w:kern w:val="0"/>
          <w:sz w:val="24"/>
          <w:szCs w:val="24"/>
        </w:rPr>
        <w:t xml:space="preserve">Rheumatology </w:t>
      </w:r>
      <w:r w:rsidR="0035148D" w:rsidRPr="0003719F">
        <w:rPr>
          <w:rFonts w:ascii="Book Antiqua" w:eastAsia="宋体" w:hAnsi="Book Antiqua" w:cs="宋体"/>
          <w:iCs/>
          <w:kern w:val="0"/>
          <w:sz w:val="24"/>
          <w:szCs w:val="24"/>
        </w:rPr>
        <w:t>(Oxford)</w:t>
      </w:r>
      <w:r w:rsidR="0035148D" w:rsidRPr="0003719F">
        <w:rPr>
          <w:rFonts w:ascii="Book Antiqua" w:eastAsia="宋体" w:hAnsi="Book Antiqua" w:cs="宋体"/>
          <w:kern w:val="0"/>
          <w:sz w:val="24"/>
          <w:szCs w:val="24"/>
        </w:rPr>
        <w:t> 2010; </w:t>
      </w:r>
      <w:r w:rsidR="0035148D" w:rsidRPr="0003719F">
        <w:rPr>
          <w:rFonts w:ascii="Book Antiqua" w:eastAsia="宋体" w:hAnsi="Book Antiqua" w:cs="宋体"/>
          <w:b/>
          <w:bCs/>
          <w:kern w:val="0"/>
          <w:sz w:val="24"/>
          <w:szCs w:val="24"/>
        </w:rPr>
        <w:t>49</w:t>
      </w:r>
      <w:r w:rsidR="0035148D" w:rsidRPr="0003719F">
        <w:rPr>
          <w:rFonts w:ascii="Book Antiqua" w:eastAsia="宋体" w:hAnsi="Book Antiqua" w:cs="宋体"/>
          <w:kern w:val="0"/>
          <w:sz w:val="24"/>
          <w:szCs w:val="24"/>
        </w:rPr>
        <w:t>: 662-670 [PMID: 20097906 DOI: 10.1093/rheumatology/kep437]</w:t>
      </w:r>
    </w:p>
    <w:p w14:paraId="1CE14B95" w14:textId="5A776341"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51</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Fujita K</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Akasaka</w:t>
      </w:r>
      <w:proofErr w:type="spellEnd"/>
      <w:r w:rsidR="0035148D" w:rsidRPr="0003719F">
        <w:rPr>
          <w:rFonts w:ascii="Book Antiqua" w:eastAsia="宋体" w:hAnsi="Book Antiqua" w:cs="宋体"/>
          <w:kern w:val="0"/>
          <w:sz w:val="24"/>
          <w:szCs w:val="24"/>
        </w:rPr>
        <w:t xml:space="preserve"> Y, </w:t>
      </w:r>
      <w:proofErr w:type="spellStart"/>
      <w:r w:rsidR="0035148D" w:rsidRPr="0003719F">
        <w:rPr>
          <w:rFonts w:ascii="Book Antiqua" w:eastAsia="宋体" w:hAnsi="Book Antiqua" w:cs="宋体"/>
          <w:kern w:val="0"/>
          <w:sz w:val="24"/>
          <w:szCs w:val="24"/>
        </w:rPr>
        <w:t>Kuwabara</w:t>
      </w:r>
      <w:proofErr w:type="spellEnd"/>
      <w:r w:rsidR="0035148D" w:rsidRPr="0003719F">
        <w:rPr>
          <w:rFonts w:ascii="Book Antiqua" w:eastAsia="宋体" w:hAnsi="Book Antiqua" w:cs="宋体"/>
          <w:kern w:val="0"/>
          <w:sz w:val="24"/>
          <w:szCs w:val="24"/>
        </w:rPr>
        <w:t xml:space="preserve"> T, Wang B, Tanaka K, </w:t>
      </w:r>
      <w:proofErr w:type="spellStart"/>
      <w:r w:rsidR="0035148D" w:rsidRPr="0003719F">
        <w:rPr>
          <w:rFonts w:ascii="Book Antiqua" w:eastAsia="宋体" w:hAnsi="Book Antiqua" w:cs="宋体"/>
          <w:kern w:val="0"/>
          <w:sz w:val="24"/>
          <w:szCs w:val="24"/>
        </w:rPr>
        <w:t>Kamata</w:t>
      </w:r>
      <w:proofErr w:type="spellEnd"/>
      <w:r w:rsidR="0035148D" w:rsidRPr="0003719F">
        <w:rPr>
          <w:rFonts w:ascii="Book Antiqua" w:eastAsia="宋体" w:hAnsi="Book Antiqua" w:cs="宋体"/>
          <w:kern w:val="0"/>
          <w:sz w:val="24"/>
          <w:szCs w:val="24"/>
        </w:rPr>
        <w:t xml:space="preserve"> I, </w:t>
      </w:r>
      <w:proofErr w:type="spellStart"/>
      <w:r w:rsidR="0035148D" w:rsidRPr="0003719F">
        <w:rPr>
          <w:rFonts w:ascii="Book Antiqua" w:eastAsia="宋体" w:hAnsi="Book Antiqua" w:cs="宋体"/>
          <w:kern w:val="0"/>
          <w:sz w:val="24"/>
          <w:szCs w:val="24"/>
        </w:rPr>
        <w:t>Yokoo</w:t>
      </w:r>
      <w:proofErr w:type="spellEnd"/>
      <w:r w:rsidR="0035148D" w:rsidRPr="0003719F">
        <w:rPr>
          <w:rFonts w:ascii="Book Antiqua" w:eastAsia="宋体" w:hAnsi="Book Antiqua" w:cs="宋体"/>
          <w:kern w:val="0"/>
          <w:sz w:val="24"/>
          <w:szCs w:val="24"/>
        </w:rPr>
        <w:t xml:space="preserve"> T, Kinoshita T, </w:t>
      </w:r>
      <w:proofErr w:type="spellStart"/>
      <w:r w:rsidR="0035148D" w:rsidRPr="0003719F">
        <w:rPr>
          <w:rFonts w:ascii="Book Antiqua" w:eastAsia="宋体" w:hAnsi="Book Antiqua" w:cs="宋体"/>
          <w:kern w:val="0"/>
          <w:sz w:val="24"/>
          <w:szCs w:val="24"/>
        </w:rPr>
        <w:t>Iuchi</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Akishima-Fukasawa</w:t>
      </w:r>
      <w:proofErr w:type="spellEnd"/>
      <w:r w:rsidR="0035148D" w:rsidRPr="0003719F">
        <w:rPr>
          <w:rFonts w:ascii="Book Antiqua" w:eastAsia="宋体" w:hAnsi="Book Antiqua" w:cs="宋体"/>
          <w:kern w:val="0"/>
          <w:sz w:val="24"/>
          <w:szCs w:val="24"/>
        </w:rPr>
        <w:t xml:space="preserve"> Y, Ishikawa Y, Kondo M, Ishii T. Pathogenesis of lupus-like nephritis through autoimmune antibody produced by CD180-negative B lymphocytes in NZBWF1 mouse. </w:t>
      </w:r>
      <w:proofErr w:type="spellStart"/>
      <w:r w:rsidR="0035148D" w:rsidRPr="0003719F">
        <w:rPr>
          <w:rFonts w:ascii="Book Antiqua" w:eastAsia="宋体" w:hAnsi="Book Antiqua" w:cs="宋体"/>
          <w:i/>
          <w:iCs/>
          <w:kern w:val="0"/>
          <w:sz w:val="24"/>
          <w:szCs w:val="24"/>
        </w:rPr>
        <w:t>Immunol</w:t>
      </w:r>
      <w:proofErr w:type="spellEnd"/>
      <w:r w:rsidR="0035148D" w:rsidRPr="0003719F">
        <w:rPr>
          <w:rFonts w:ascii="Book Antiqua" w:eastAsia="宋体" w:hAnsi="Book Antiqua" w:cs="宋体"/>
          <w:i/>
          <w:iCs/>
          <w:kern w:val="0"/>
          <w:sz w:val="24"/>
          <w:szCs w:val="24"/>
        </w:rPr>
        <w:t xml:space="preserve"> Lett</w:t>
      </w:r>
      <w:r w:rsidR="0035148D" w:rsidRPr="0003719F">
        <w:rPr>
          <w:rFonts w:ascii="Book Antiqua" w:eastAsia="宋体" w:hAnsi="Book Antiqua" w:cs="宋体"/>
          <w:kern w:val="0"/>
          <w:sz w:val="24"/>
          <w:szCs w:val="24"/>
        </w:rPr>
        <w:t> 2012; </w:t>
      </w:r>
      <w:r w:rsidR="0035148D" w:rsidRPr="0003719F">
        <w:rPr>
          <w:rFonts w:ascii="Book Antiqua" w:eastAsia="宋体" w:hAnsi="Book Antiqua" w:cs="宋体"/>
          <w:b/>
          <w:bCs/>
          <w:kern w:val="0"/>
          <w:sz w:val="24"/>
          <w:szCs w:val="24"/>
        </w:rPr>
        <w:t>144</w:t>
      </w:r>
      <w:r w:rsidR="0035148D" w:rsidRPr="0003719F">
        <w:rPr>
          <w:rFonts w:ascii="Book Antiqua" w:eastAsia="宋体" w:hAnsi="Book Antiqua" w:cs="宋体"/>
          <w:kern w:val="0"/>
          <w:sz w:val="24"/>
          <w:szCs w:val="24"/>
        </w:rPr>
        <w:t>: 1-6 [PMID: 22387632 DOI: 10.1016/j.imlet.2012.02.012]</w:t>
      </w:r>
    </w:p>
    <w:p w14:paraId="0A1D622F" w14:textId="58EF2303"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52</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Wingerchuk</w:t>
      </w:r>
      <w:proofErr w:type="spellEnd"/>
      <w:r w:rsidR="0035148D" w:rsidRPr="0003719F">
        <w:rPr>
          <w:rFonts w:ascii="Book Antiqua" w:eastAsia="宋体" w:hAnsi="Book Antiqua" w:cs="宋体"/>
          <w:b/>
          <w:bCs/>
          <w:kern w:val="0"/>
          <w:sz w:val="24"/>
          <w:szCs w:val="24"/>
        </w:rPr>
        <w:t xml:space="preserve"> DM</w:t>
      </w:r>
      <w:r w:rsidR="0035148D" w:rsidRPr="0003719F">
        <w:rPr>
          <w:rFonts w:ascii="Book Antiqua" w:eastAsia="宋体" w:hAnsi="Book Antiqua" w:cs="宋体"/>
          <w:kern w:val="0"/>
          <w:sz w:val="24"/>
          <w:szCs w:val="24"/>
        </w:rPr>
        <w:t xml:space="preserve">, Lennon VA, </w:t>
      </w:r>
      <w:proofErr w:type="spellStart"/>
      <w:r w:rsidR="0035148D" w:rsidRPr="0003719F">
        <w:rPr>
          <w:rFonts w:ascii="Book Antiqua" w:eastAsia="宋体" w:hAnsi="Book Antiqua" w:cs="宋体"/>
          <w:kern w:val="0"/>
          <w:sz w:val="24"/>
          <w:szCs w:val="24"/>
        </w:rPr>
        <w:t>Lucchinetti</w:t>
      </w:r>
      <w:proofErr w:type="spellEnd"/>
      <w:r w:rsidR="0035148D" w:rsidRPr="0003719F">
        <w:rPr>
          <w:rFonts w:ascii="Book Antiqua" w:eastAsia="宋体" w:hAnsi="Book Antiqua" w:cs="宋体"/>
          <w:kern w:val="0"/>
          <w:sz w:val="24"/>
          <w:szCs w:val="24"/>
        </w:rPr>
        <w:t xml:space="preserve"> CF, </w:t>
      </w:r>
      <w:proofErr w:type="spellStart"/>
      <w:r w:rsidR="0035148D" w:rsidRPr="0003719F">
        <w:rPr>
          <w:rFonts w:ascii="Book Antiqua" w:eastAsia="宋体" w:hAnsi="Book Antiqua" w:cs="宋体"/>
          <w:kern w:val="0"/>
          <w:sz w:val="24"/>
          <w:szCs w:val="24"/>
        </w:rPr>
        <w:t>Pittock</w:t>
      </w:r>
      <w:proofErr w:type="spellEnd"/>
      <w:r w:rsidR="0035148D" w:rsidRPr="0003719F">
        <w:rPr>
          <w:rFonts w:ascii="Book Antiqua" w:eastAsia="宋体" w:hAnsi="Book Antiqua" w:cs="宋体"/>
          <w:kern w:val="0"/>
          <w:sz w:val="24"/>
          <w:szCs w:val="24"/>
        </w:rPr>
        <w:t xml:space="preserve"> SJ, </w:t>
      </w:r>
      <w:proofErr w:type="spellStart"/>
      <w:r w:rsidR="0035148D" w:rsidRPr="0003719F">
        <w:rPr>
          <w:rFonts w:ascii="Book Antiqua" w:eastAsia="宋体" w:hAnsi="Book Antiqua" w:cs="宋体"/>
          <w:kern w:val="0"/>
          <w:sz w:val="24"/>
          <w:szCs w:val="24"/>
        </w:rPr>
        <w:t>Weinshenker</w:t>
      </w:r>
      <w:proofErr w:type="spellEnd"/>
      <w:r w:rsidR="0035148D" w:rsidRPr="0003719F">
        <w:rPr>
          <w:rFonts w:ascii="Book Antiqua" w:eastAsia="宋体" w:hAnsi="Book Antiqua" w:cs="宋体"/>
          <w:kern w:val="0"/>
          <w:sz w:val="24"/>
          <w:szCs w:val="24"/>
        </w:rPr>
        <w:t xml:space="preserve"> BG. </w:t>
      </w:r>
      <w:proofErr w:type="gramStart"/>
      <w:r w:rsidR="0035148D" w:rsidRPr="0003719F">
        <w:rPr>
          <w:rFonts w:ascii="Book Antiqua" w:eastAsia="宋体" w:hAnsi="Book Antiqua" w:cs="宋体"/>
          <w:kern w:val="0"/>
          <w:sz w:val="24"/>
          <w:szCs w:val="24"/>
        </w:rPr>
        <w:t xml:space="preserve">The spectrum of </w:t>
      </w:r>
      <w:proofErr w:type="spellStart"/>
      <w:r w:rsidR="0035148D" w:rsidRPr="0003719F">
        <w:rPr>
          <w:rFonts w:ascii="Book Antiqua" w:eastAsia="宋体" w:hAnsi="Book Antiqua" w:cs="宋体"/>
          <w:kern w:val="0"/>
          <w:sz w:val="24"/>
          <w:szCs w:val="24"/>
        </w:rPr>
        <w:t>neuromyelitis</w:t>
      </w:r>
      <w:proofErr w:type="spellEnd"/>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optica</w:t>
      </w:r>
      <w:proofErr w:type="spellEnd"/>
      <w:r w:rsidR="0035148D" w:rsidRPr="0003719F">
        <w:rPr>
          <w:rFonts w:ascii="Book Antiqua" w:eastAsia="宋体" w:hAnsi="Book Antiqua" w:cs="宋体"/>
          <w:kern w:val="0"/>
          <w:sz w:val="24"/>
          <w:szCs w:val="24"/>
        </w:rPr>
        <w:t>.</w:t>
      </w:r>
      <w:proofErr w:type="gramEnd"/>
      <w:r w:rsidR="0035148D" w:rsidRPr="0003719F">
        <w:rPr>
          <w:rFonts w:ascii="Book Antiqua" w:eastAsia="宋体" w:hAnsi="Book Antiqua" w:cs="宋体"/>
          <w:kern w:val="0"/>
          <w:sz w:val="24"/>
          <w:szCs w:val="24"/>
        </w:rPr>
        <w:t> </w:t>
      </w:r>
      <w:r w:rsidR="0035148D" w:rsidRPr="0003719F">
        <w:rPr>
          <w:rFonts w:ascii="Book Antiqua" w:eastAsia="宋体" w:hAnsi="Book Antiqua" w:cs="宋体"/>
          <w:i/>
          <w:iCs/>
          <w:kern w:val="0"/>
          <w:sz w:val="24"/>
          <w:szCs w:val="24"/>
        </w:rPr>
        <w:t xml:space="preserve">Lancet </w:t>
      </w:r>
      <w:proofErr w:type="spellStart"/>
      <w:r w:rsidR="0035148D" w:rsidRPr="0003719F">
        <w:rPr>
          <w:rFonts w:ascii="Book Antiqua" w:eastAsia="宋体" w:hAnsi="Book Antiqua" w:cs="宋体"/>
          <w:i/>
          <w:iCs/>
          <w:kern w:val="0"/>
          <w:sz w:val="24"/>
          <w:szCs w:val="24"/>
        </w:rPr>
        <w:t>Neurol</w:t>
      </w:r>
      <w:proofErr w:type="spellEnd"/>
      <w:r w:rsidR="0035148D" w:rsidRPr="0003719F">
        <w:rPr>
          <w:rFonts w:ascii="Book Antiqua" w:eastAsia="宋体" w:hAnsi="Book Antiqua" w:cs="宋体"/>
          <w:kern w:val="0"/>
          <w:sz w:val="24"/>
          <w:szCs w:val="24"/>
        </w:rPr>
        <w:t> 2007; </w:t>
      </w:r>
      <w:r w:rsidR="0035148D" w:rsidRPr="0003719F">
        <w:rPr>
          <w:rFonts w:ascii="Book Antiqua" w:eastAsia="宋体" w:hAnsi="Book Antiqua" w:cs="宋体"/>
          <w:b/>
          <w:bCs/>
          <w:kern w:val="0"/>
          <w:sz w:val="24"/>
          <w:szCs w:val="24"/>
        </w:rPr>
        <w:t>6</w:t>
      </w:r>
      <w:r w:rsidR="0035148D" w:rsidRPr="0003719F">
        <w:rPr>
          <w:rFonts w:ascii="Book Antiqua" w:eastAsia="宋体" w:hAnsi="Book Antiqua" w:cs="宋体"/>
          <w:kern w:val="0"/>
          <w:sz w:val="24"/>
          <w:szCs w:val="24"/>
        </w:rPr>
        <w:t>: 805-815 [PMID: 17706564 DOI: 10.1016/S1474-4422(07)70216-8]</w:t>
      </w:r>
    </w:p>
    <w:p w14:paraId="244C4A64" w14:textId="6A47A0B2"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53</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Jarius</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Paul F, </w:t>
      </w:r>
      <w:proofErr w:type="spellStart"/>
      <w:r w:rsidR="0035148D" w:rsidRPr="0003719F">
        <w:rPr>
          <w:rFonts w:ascii="Book Antiqua" w:eastAsia="宋体" w:hAnsi="Book Antiqua" w:cs="宋体"/>
          <w:kern w:val="0"/>
          <w:sz w:val="24"/>
          <w:szCs w:val="24"/>
        </w:rPr>
        <w:t>Franciotta</w:t>
      </w:r>
      <w:proofErr w:type="spellEnd"/>
      <w:r w:rsidR="0035148D" w:rsidRPr="0003719F">
        <w:rPr>
          <w:rFonts w:ascii="Book Antiqua" w:eastAsia="宋体" w:hAnsi="Book Antiqua" w:cs="宋体"/>
          <w:kern w:val="0"/>
          <w:sz w:val="24"/>
          <w:szCs w:val="24"/>
        </w:rPr>
        <w:t xml:space="preserve"> D, Waters P, </w:t>
      </w:r>
      <w:proofErr w:type="spellStart"/>
      <w:r w:rsidR="0035148D" w:rsidRPr="0003719F">
        <w:rPr>
          <w:rFonts w:ascii="Book Antiqua" w:eastAsia="宋体" w:hAnsi="Book Antiqua" w:cs="宋体"/>
          <w:kern w:val="0"/>
          <w:sz w:val="24"/>
          <w:szCs w:val="24"/>
        </w:rPr>
        <w:t>Zipp</w:t>
      </w:r>
      <w:proofErr w:type="spellEnd"/>
      <w:r w:rsidR="0035148D" w:rsidRPr="0003719F">
        <w:rPr>
          <w:rFonts w:ascii="Book Antiqua" w:eastAsia="宋体" w:hAnsi="Book Antiqua" w:cs="宋体"/>
          <w:kern w:val="0"/>
          <w:sz w:val="24"/>
          <w:szCs w:val="24"/>
        </w:rPr>
        <w:t xml:space="preserve"> F, </w:t>
      </w:r>
      <w:proofErr w:type="spellStart"/>
      <w:r w:rsidR="0035148D" w:rsidRPr="0003719F">
        <w:rPr>
          <w:rFonts w:ascii="Book Antiqua" w:eastAsia="宋体" w:hAnsi="Book Antiqua" w:cs="宋体"/>
          <w:kern w:val="0"/>
          <w:sz w:val="24"/>
          <w:szCs w:val="24"/>
        </w:rPr>
        <w:t>Hohlfeld</w:t>
      </w:r>
      <w:proofErr w:type="spellEnd"/>
      <w:r w:rsidR="0035148D" w:rsidRPr="0003719F">
        <w:rPr>
          <w:rFonts w:ascii="Book Antiqua" w:eastAsia="宋体" w:hAnsi="Book Antiqua" w:cs="宋体"/>
          <w:kern w:val="0"/>
          <w:sz w:val="24"/>
          <w:szCs w:val="24"/>
        </w:rPr>
        <w:t xml:space="preserve"> R, Vincent A, </w:t>
      </w:r>
      <w:proofErr w:type="spellStart"/>
      <w:r w:rsidR="0035148D" w:rsidRPr="0003719F">
        <w:rPr>
          <w:rFonts w:ascii="Book Antiqua" w:eastAsia="宋体" w:hAnsi="Book Antiqua" w:cs="宋体"/>
          <w:kern w:val="0"/>
          <w:sz w:val="24"/>
          <w:szCs w:val="24"/>
        </w:rPr>
        <w:t>Wildemann</w:t>
      </w:r>
      <w:proofErr w:type="spellEnd"/>
      <w:r w:rsidR="0035148D" w:rsidRPr="0003719F">
        <w:rPr>
          <w:rFonts w:ascii="Book Antiqua" w:eastAsia="宋体" w:hAnsi="Book Antiqua" w:cs="宋体"/>
          <w:kern w:val="0"/>
          <w:sz w:val="24"/>
          <w:szCs w:val="24"/>
        </w:rPr>
        <w:t xml:space="preserve"> B. Mechanisms of disease: aquaporin-4 antibodies in </w:t>
      </w:r>
      <w:proofErr w:type="spellStart"/>
      <w:r w:rsidR="0035148D" w:rsidRPr="0003719F">
        <w:rPr>
          <w:rFonts w:ascii="Book Antiqua" w:eastAsia="宋体" w:hAnsi="Book Antiqua" w:cs="宋体"/>
          <w:kern w:val="0"/>
          <w:sz w:val="24"/>
          <w:szCs w:val="24"/>
        </w:rPr>
        <w:t>neuromyelitis</w:t>
      </w:r>
      <w:proofErr w:type="spellEnd"/>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optica</w:t>
      </w:r>
      <w:proofErr w:type="spellEnd"/>
      <w:r w:rsidR="0035148D" w:rsidRPr="0003719F">
        <w:rPr>
          <w:rFonts w:ascii="Book Antiqua" w:eastAsia="宋体" w:hAnsi="Book Antiqua" w:cs="宋体"/>
          <w:kern w:val="0"/>
          <w:sz w:val="24"/>
          <w:szCs w:val="24"/>
        </w:rPr>
        <w:t>. </w:t>
      </w:r>
      <w:r w:rsidR="0035148D" w:rsidRPr="0003719F">
        <w:rPr>
          <w:rFonts w:ascii="Book Antiqua" w:eastAsia="宋体" w:hAnsi="Book Antiqua" w:cs="宋体"/>
          <w:i/>
          <w:iCs/>
          <w:kern w:val="0"/>
          <w:sz w:val="24"/>
          <w:szCs w:val="24"/>
        </w:rPr>
        <w:t xml:space="preserve">Nat </w:t>
      </w:r>
      <w:proofErr w:type="spellStart"/>
      <w:r w:rsidR="0035148D" w:rsidRPr="0003719F">
        <w:rPr>
          <w:rFonts w:ascii="Book Antiqua" w:eastAsia="宋体" w:hAnsi="Book Antiqua" w:cs="宋体"/>
          <w:i/>
          <w:iCs/>
          <w:kern w:val="0"/>
          <w:sz w:val="24"/>
          <w:szCs w:val="24"/>
        </w:rPr>
        <w:t>Clin</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Pract</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Neurol</w:t>
      </w:r>
      <w:proofErr w:type="spellEnd"/>
      <w:r w:rsidR="0035148D" w:rsidRPr="0003719F">
        <w:rPr>
          <w:rFonts w:ascii="Book Antiqua" w:eastAsia="宋体" w:hAnsi="Book Antiqua" w:cs="宋体"/>
          <w:kern w:val="0"/>
          <w:sz w:val="24"/>
          <w:szCs w:val="24"/>
        </w:rPr>
        <w:t> 2008; </w:t>
      </w:r>
      <w:r w:rsidR="0035148D" w:rsidRPr="0003719F">
        <w:rPr>
          <w:rFonts w:ascii="Book Antiqua" w:eastAsia="宋体" w:hAnsi="Book Antiqua" w:cs="宋体"/>
          <w:b/>
          <w:bCs/>
          <w:kern w:val="0"/>
          <w:sz w:val="24"/>
          <w:szCs w:val="24"/>
        </w:rPr>
        <w:t>4</w:t>
      </w:r>
      <w:r w:rsidR="0035148D" w:rsidRPr="0003719F">
        <w:rPr>
          <w:rFonts w:ascii="Book Antiqua" w:eastAsia="宋体" w:hAnsi="Book Antiqua" w:cs="宋体"/>
          <w:kern w:val="0"/>
          <w:sz w:val="24"/>
          <w:szCs w:val="24"/>
        </w:rPr>
        <w:t>: 202-214 [PMID: 18334978 DOI: 10.1038/ncpneuro0764]</w:t>
      </w:r>
    </w:p>
    <w:p w14:paraId="1DCEA357" w14:textId="0A466E55"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54</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Hinson SR</w:t>
      </w:r>
      <w:r w:rsidR="0035148D" w:rsidRPr="0003719F">
        <w:rPr>
          <w:rFonts w:ascii="Book Antiqua" w:eastAsia="宋体" w:hAnsi="Book Antiqua" w:cs="宋体"/>
          <w:kern w:val="0"/>
          <w:sz w:val="24"/>
          <w:szCs w:val="24"/>
        </w:rPr>
        <w:t xml:space="preserve">, McKeon A, Fryer JP, </w:t>
      </w:r>
      <w:proofErr w:type="spellStart"/>
      <w:r w:rsidR="0035148D" w:rsidRPr="0003719F">
        <w:rPr>
          <w:rFonts w:ascii="Book Antiqua" w:eastAsia="宋体" w:hAnsi="Book Antiqua" w:cs="宋体"/>
          <w:kern w:val="0"/>
          <w:sz w:val="24"/>
          <w:szCs w:val="24"/>
        </w:rPr>
        <w:t>Apiwattanakul</w:t>
      </w:r>
      <w:proofErr w:type="spellEnd"/>
      <w:r w:rsidR="0035148D" w:rsidRPr="0003719F">
        <w:rPr>
          <w:rFonts w:ascii="Book Antiqua" w:eastAsia="宋体" w:hAnsi="Book Antiqua" w:cs="宋体"/>
          <w:kern w:val="0"/>
          <w:sz w:val="24"/>
          <w:szCs w:val="24"/>
        </w:rPr>
        <w:t xml:space="preserve"> M, Lennon VA, </w:t>
      </w:r>
      <w:proofErr w:type="spellStart"/>
      <w:r w:rsidR="0035148D" w:rsidRPr="0003719F">
        <w:rPr>
          <w:rFonts w:ascii="Book Antiqua" w:eastAsia="宋体" w:hAnsi="Book Antiqua" w:cs="宋体"/>
          <w:kern w:val="0"/>
          <w:sz w:val="24"/>
          <w:szCs w:val="24"/>
        </w:rPr>
        <w:t>Pittock</w:t>
      </w:r>
      <w:proofErr w:type="spellEnd"/>
      <w:r w:rsidR="0035148D" w:rsidRPr="0003719F">
        <w:rPr>
          <w:rFonts w:ascii="Book Antiqua" w:eastAsia="宋体" w:hAnsi="Book Antiqua" w:cs="宋体"/>
          <w:kern w:val="0"/>
          <w:sz w:val="24"/>
          <w:szCs w:val="24"/>
        </w:rPr>
        <w:t xml:space="preserve"> SJ. Prediction of </w:t>
      </w:r>
      <w:proofErr w:type="spellStart"/>
      <w:r w:rsidR="0035148D" w:rsidRPr="0003719F">
        <w:rPr>
          <w:rFonts w:ascii="Book Antiqua" w:eastAsia="宋体" w:hAnsi="Book Antiqua" w:cs="宋体"/>
          <w:kern w:val="0"/>
          <w:sz w:val="24"/>
          <w:szCs w:val="24"/>
        </w:rPr>
        <w:t>neuromyelitis</w:t>
      </w:r>
      <w:proofErr w:type="spellEnd"/>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optica</w:t>
      </w:r>
      <w:proofErr w:type="spellEnd"/>
      <w:r w:rsidR="0035148D" w:rsidRPr="0003719F">
        <w:rPr>
          <w:rFonts w:ascii="Book Antiqua" w:eastAsia="宋体" w:hAnsi="Book Antiqua" w:cs="宋体"/>
          <w:kern w:val="0"/>
          <w:sz w:val="24"/>
          <w:szCs w:val="24"/>
        </w:rPr>
        <w:t xml:space="preserve"> attack severity by quantitation of complement-mediated injury to aquaporin-4-expressing cells. </w:t>
      </w:r>
      <w:r w:rsidR="0035148D" w:rsidRPr="0003719F">
        <w:rPr>
          <w:rFonts w:ascii="Book Antiqua" w:eastAsia="宋体" w:hAnsi="Book Antiqua" w:cs="宋体"/>
          <w:i/>
          <w:iCs/>
          <w:kern w:val="0"/>
          <w:sz w:val="24"/>
          <w:szCs w:val="24"/>
        </w:rPr>
        <w:t xml:space="preserve">Arch </w:t>
      </w:r>
      <w:proofErr w:type="spellStart"/>
      <w:r w:rsidR="0035148D" w:rsidRPr="0003719F">
        <w:rPr>
          <w:rFonts w:ascii="Book Antiqua" w:eastAsia="宋体" w:hAnsi="Book Antiqua" w:cs="宋体"/>
          <w:i/>
          <w:iCs/>
          <w:kern w:val="0"/>
          <w:sz w:val="24"/>
          <w:szCs w:val="24"/>
        </w:rPr>
        <w:t>Neurol</w:t>
      </w:r>
      <w:proofErr w:type="spellEnd"/>
      <w:r w:rsidR="0035148D" w:rsidRPr="0003719F">
        <w:rPr>
          <w:rFonts w:ascii="Book Antiqua" w:eastAsia="宋体" w:hAnsi="Book Antiqua" w:cs="宋体"/>
          <w:kern w:val="0"/>
          <w:sz w:val="24"/>
          <w:szCs w:val="24"/>
        </w:rPr>
        <w:t> 2009; </w:t>
      </w:r>
      <w:r w:rsidR="0035148D" w:rsidRPr="0003719F">
        <w:rPr>
          <w:rFonts w:ascii="Book Antiqua" w:eastAsia="宋体" w:hAnsi="Book Antiqua" w:cs="宋体"/>
          <w:b/>
          <w:bCs/>
          <w:kern w:val="0"/>
          <w:sz w:val="24"/>
          <w:szCs w:val="24"/>
        </w:rPr>
        <w:t>66</w:t>
      </w:r>
      <w:r w:rsidR="0035148D" w:rsidRPr="0003719F">
        <w:rPr>
          <w:rFonts w:ascii="Book Antiqua" w:eastAsia="宋体" w:hAnsi="Book Antiqua" w:cs="宋体"/>
          <w:kern w:val="0"/>
          <w:sz w:val="24"/>
          <w:szCs w:val="24"/>
        </w:rPr>
        <w:t>: 1164-1167 [PMID: 19752309 DOI: 10.1001/archneurol.2009.188]</w:t>
      </w:r>
    </w:p>
    <w:p w14:paraId="1B5CFF40" w14:textId="5B834DDA"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55</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Koarada</w:t>
      </w:r>
      <w:proofErr w:type="spellEnd"/>
      <w:r w:rsidR="0035148D" w:rsidRPr="0003719F">
        <w:rPr>
          <w:rFonts w:ascii="Book Antiqua" w:eastAsia="宋体" w:hAnsi="Book Antiqua" w:cs="宋体"/>
          <w:b/>
          <w:bCs/>
          <w:kern w:val="0"/>
          <w:sz w:val="24"/>
          <w:szCs w:val="24"/>
        </w:rPr>
        <w:t xml:space="preserve"> S</w:t>
      </w:r>
      <w:r w:rsidR="0035148D" w:rsidRPr="0003719F">
        <w:rPr>
          <w:rFonts w:ascii="Book Antiqua" w:eastAsia="宋体" w:hAnsi="Book Antiqua" w:cs="宋体"/>
          <w:kern w:val="0"/>
          <w:sz w:val="24"/>
          <w:szCs w:val="24"/>
        </w:rPr>
        <w:t xml:space="preserve">, Tada Y, Kikuchi Y, </w:t>
      </w:r>
      <w:proofErr w:type="spellStart"/>
      <w:r w:rsidR="0035148D" w:rsidRPr="0003719F">
        <w:rPr>
          <w:rFonts w:ascii="Book Antiqua" w:eastAsia="宋体" w:hAnsi="Book Antiqua" w:cs="宋体"/>
          <w:kern w:val="0"/>
          <w:sz w:val="24"/>
          <w:szCs w:val="24"/>
        </w:rPr>
        <w:t>Ushiyama</w:t>
      </w:r>
      <w:proofErr w:type="spellEnd"/>
      <w:r w:rsidR="0035148D" w:rsidRPr="0003719F">
        <w:rPr>
          <w:rFonts w:ascii="Book Antiqua" w:eastAsia="宋体" w:hAnsi="Book Antiqua" w:cs="宋体"/>
          <w:kern w:val="0"/>
          <w:sz w:val="24"/>
          <w:szCs w:val="24"/>
        </w:rPr>
        <w:t xml:space="preserve"> O, Suzuki N,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CD180 (RP105) in rheumatic diseases. </w:t>
      </w:r>
      <w:r w:rsidR="0035148D" w:rsidRPr="0003719F">
        <w:rPr>
          <w:rFonts w:ascii="Book Antiqua" w:eastAsia="宋体" w:hAnsi="Book Antiqua" w:cs="宋体"/>
          <w:i/>
          <w:iCs/>
          <w:kern w:val="0"/>
          <w:sz w:val="24"/>
          <w:szCs w:val="24"/>
        </w:rPr>
        <w:t>Rheumatology (Oxford)</w:t>
      </w:r>
      <w:r w:rsidR="0035148D" w:rsidRPr="0003719F">
        <w:rPr>
          <w:rFonts w:ascii="Book Antiqua" w:eastAsia="宋体" w:hAnsi="Book Antiqua" w:cs="宋体"/>
          <w:kern w:val="0"/>
          <w:sz w:val="24"/>
          <w:szCs w:val="24"/>
        </w:rPr>
        <w:t> 2001; </w:t>
      </w:r>
      <w:r w:rsidR="0035148D" w:rsidRPr="0003719F">
        <w:rPr>
          <w:rFonts w:ascii="Book Antiqua" w:eastAsia="宋体" w:hAnsi="Book Antiqua" w:cs="宋体"/>
          <w:b/>
          <w:bCs/>
          <w:kern w:val="0"/>
          <w:sz w:val="24"/>
          <w:szCs w:val="24"/>
        </w:rPr>
        <w:t>40</w:t>
      </w:r>
      <w:r w:rsidR="0035148D" w:rsidRPr="0003719F">
        <w:rPr>
          <w:rFonts w:ascii="Book Antiqua" w:eastAsia="宋体" w:hAnsi="Book Antiqua" w:cs="宋体"/>
          <w:kern w:val="0"/>
          <w:sz w:val="24"/>
          <w:szCs w:val="24"/>
        </w:rPr>
        <w:t>: 1315-1316 [PMID: 11709619]</w:t>
      </w:r>
    </w:p>
    <w:p w14:paraId="59B8E808" w14:textId="7A9361F0"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56</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Kikuchi Y</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Koarada</w:t>
      </w:r>
      <w:proofErr w:type="spellEnd"/>
      <w:r w:rsidR="0035148D" w:rsidRPr="0003719F">
        <w:rPr>
          <w:rFonts w:ascii="Book Antiqua" w:eastAsia="宋体" w:hAnsi="Book Antiqua" w:cs="宋体"/>
          <w:kern w:val="0"/>
          <w:sz w:val="24"/>
          <w:szCs w:val="24"/>
        </w:rPr>
        <w:t xml:space="preserve"> S, Nakamura S, </w:t>
      </w:r>
      <w:proofErr w:type="spellStart"/>
      <w:r w:rsidR="0035148D" w:rsidRPr="0003719F">
        <w:rPr>
          <w:rFonts w:ascii="Book Antiqua" w:eastAsia="宋体" w:hAnsi="Book Antiqua" w:cs="宋体"/>
          <w:kern w:val="0"/>
          <w:sz w:val="24"/>
          <w:szCs w:val="24"/>
        </w:rPr>
        <w:t>Yonemitsu</w:t>
      </w:r>
      <w:proofErr w:type="spellEnd"/>
      <w:r w:rsidR="0035148D" w:rsidRPr="0003719F">
        <w:rPr>
          <w:rFonts w:ascii="Book Antiqua" w:eastAsia="宋体" w:hAnsi="Book Antiqua" w:cs="宋体"/>
          <w:kern w:val="0"/>
          <w:sz w:val="24"/>
          <w:szCs w:val="24"/>
        </w:rPr>
        <w:t xml:space="preserve"> N, Tada Y, </w:t>
      </w:r>
      <w:proofErr w:type="spellStart"/>
      <w:r w:rsidR="0035148D" w:rsidRPr="0003719F">
        <w:rPr>
          <w:rFonts w:ascii="Book Antiqua" w:eastAsia="宋体" w:hAnsi="Book Antiqua" w:cs="宋体"/>
          <w:kern w:val="0"/>
          <w:sz w:val="24"/>
          <w:szCs w:val="24"/>
        </w:rPr>
        <w:t>Haruta</w:t>
      </w:r>
      <w:proofErr w:type="spellEnd"/>
      <w:r w:rsidR="0035148D" w:rsidRPr="0003719F">
        <w:rPr>
          <w:rFonts w:ascii="Book Antiqua" w:eastAsia="宋体" w:hAnsi="Book Antiqua" w:cs="宋体"/>
          <w:kern w:val="0"/>
          <w:sz w:val="24"/>
          <w:szCs w:val="24"/>
        </w:rPr>
        <w:t xml:space="preserve"> Y, </w:t>
      </w:r>
      <w:proofErr w:type="spellStart"/>
      <w:r w:rsidR="0035148D" w:rsidRPr="0003719F">
        <w:rPr>
          <w:rFonts w:ascii="Book Antiqua" w:eastAsia="宋体" w:hAnsi="Book Antiqua" w:cs="宋体"/>
          <w:kern w:val="0"/>
          <w:sz w:val="24"/>
          <w:szCs w:val="24"/>
        </w:rPr>
        <w:t>Morito</w:t>
      </w:r>
      <w:proofErr w:type="spellEnd"/>
      <w:r w:rsidR="0035148D" w:rsidRPr="0003719F">
        <w:rPr>
          <w:rFonts w:ascii="Book Antiqua" w:eastAsia="宋体" w:hAnsi="Book Antiqua" w:cs="宋体"/>
          <w:kern w:val="0"/>
          <w:sz w:val="24"/>
          <w:szCs w:val="24"/>
        </w:rPr>
        <w:t xml:space="preserve"> F,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Miyake K, </w:t>
      </w:r>
      <w:proofErr w:type="spellStart"/>
      <w:r w:rsidR="0035148D" w:rsidRPr="0003719F">
        <w:rPr>
          <w:rFonts w:ascii="Book Antiqua" w:eastAsia="宋体" w:hAnsi="Book Antiqua" w:cs="宋体"/>
          <w:kern w:val="0"/>
          <w:sz w:val="24"/>
          <w:szCs w:val="24"/>
        </w:rPr>
        <w:t>Horiuchi</w:t>
      </w:r>
      <w:proofErr w:type="spellEnd"/>
      <w:r w:rsidR="0035148D" w:rsidRPr="0003719F">
        <w:rPr>
          <w:rFonts w:ascii="Book Antiqua" w:eastAsia="宋体" w:hAnsi="Book Antiqua" w:cs="宋体"/>
          <w:kern w:val="0"/>
          <w:sz w:val="24"/>
          <w:szCs w:val="24"/>
        </w:rPr>
        <w:t xml:space="preserve"> T,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Increase of RP105-lacking </w:t>
      </w:r>
      <w:r w:rsidR="0035148D" w:rsidRPr="0003719F">
        <w:rPr>
          <w:rFonts w:ascii="Book Antiqua" w:eastAsia="宋体" w:hAnsi="Book Antiqua" w:cs="宋体"/>
          <w:kern w:val="0"/>
          <w:sz w:val="24"/>
          <w:szCs w:val="24"/>
        </w:rPr>
        <w:lastRenderedPageBreak/>
        <w:t xml:space="preserve">activated B cells in the peripheral blood and salivary glands in patients with </w:t>
      </w:r>
      <w:proofErr w:type="spellStart"/>
      <w:r w:rsidR="0035148D" w:rsidRPr="0003719F">
        <w:rPr>
          <w:rFonts w:ascii="Book Antiqua" w:eastAsia="宋体" w:hAnsi="Book Antiqua" w:cs="宋体"/>
          <w:kern w:val="0"/>
          <w:sz w:val="24"/>
          <w:szCs w:val="24"/>
        </w:rPr>
        <w:t>Sjögren's</w:t>
      </w:r>
      <w:proofErr w:type="spellEnd"/>
      <w:r w:rsidR="0035148D" w:rsidRPr="0003719F">
        <w:rPr>
          <w:rFonts w:ascii="Book Antiqua" w:eastAsia="宋体" w:hAnsi="Book Antiqua" w:cs="宋体"/>
          <w:kern w:val="0"/>
          <w:sz w:val="24"/>
          <w:szCs w:val="24"/>
        </w:rPr>
        <w:t xml:space="preserve"> syndrome. </w:t>
      </w:r>
      <w:proofErr w:type="spellStart"/>
      <w:r w:rsidR="0035148D" w:rsidRPr="0003719F">
        <w:rPr>
          <w:rFonts w:ascii="Book Antiqua" w:eastAsia="宋体" w:hAnsi="Book Antiqua" w:cs="宋体"/>
          <w:i/>
          <w:iCs/>
          <w:kern w:val="0"/>
          <w:sz w:val="24"/>
          <w:szCs w:val="24"/>
        </w:rPr>
        <w:t>Clin</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Exp</w:t>
      </w:r>
      <w:proofErr w:type="spellEnd"/>
      <w:r w:rsidR="0035148D" w:rsidRPr="0003719F">
        <w:rPr>
          <w:rFonts w:ascii="Book Antiqua" w:eastAsia="宋体" w:hAnsi="Book Antiqua" w:cs="宋体"/>
          <w:i/>
          <w:iCs/>
          <w:kern w:val="0"/>
          <w:sz w:val="24"/>
          <w:szCs w:val="24"/>
        </w:rPr>
        <w:t xml:space="preserve"> </w:t>
      </w:r>
      <w:proofErr w:type="spellStart"/>
      <w:r w:rsidR="0035148D" w:rsidRPr="0003719F">
        <w:rPr>
          <w:rFonts w:ascii="Book Antiqua" w:eastAsia="宋体" w:hAnsi="Book Antiqua" w:cs="宋体"/>
          <w:i/>
          <w:iCs/>
          <w:kern w:val="0"/>
          <w:sz w:val="24"/>
          <w:szCs w:val="24"/>
        </w:rPr>
        <w:t>Rheumatol</w:t>
      </w:r>
      <w:proofErr w:type="spellEnd"/>
      <w:r w:rsidR="0035148D" w:rsidRPr="0003719F">
        <w:rPr>
          <w:rFonts w:ascii="Book Antiqua" w:eastAsia="宋体" w:hAnsi="Book Antiqua" w:cs="宋体"/>
          <w:kern w:val="0"/>
          <w:sz w:val="24"/>
          <w:szCs w:val="24"/>
        </w:rPr>
        <w:t> </w:t>
      </w:r>
      <w:r w:rsidR="0035148D">
        <w:rPr>
          <w:rFonts w:ascii="Book Antiqua" w:eastAsia="宋体" w:hAnsi="Book Antiqua" w:cs="宋体" w:hint="eastAsia"/>
          <w:kern w:val="0"/>
          <w:sz w:val="24"/>
          <w:szCs w:val="24"/>
        </w:rPr>
        <w:t>2008</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26</w:t>
      </w:r>
      <w:r w:rsidR="0035148D" w:rsidRPr="0003719F">
        <w:rPr>
          <w:rFonts w:ascii="Book Antiqua" w:eastAsia="宋体" w:hAnsi="Book Antiqua" w:cs="宋体"/>
          <w:kern w:val="0"/>
          <w:sz w:val="24"/>
          <w:szCs w:val="24"/>
        </w:rPr>
        <w:t>: 5-12 [PMID: 18328140]</w:t>
      </w:r>
    </w:p>
    <w:p w14:paraId="25AA5413" w14:textId="292C1160"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57</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Kikuchi Y</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Koarada</w:t>
      </w:r>
      <w:proofErr w:type="spellEnd"/>
      <w:r w:rsidR="0035148D" w:rsidRPr="0003719F">
        <w:rPr>
          <w:rFonts w:ascii="Book Antiqua" w:eastAsia="宋体" w:hAnsi="Book Antiqua" w:cs="宋体"/>
          <w:kern w:val="0"/>
          <w:sz w:val="24"/>
          <w:szCs w:val="24"/>
        </w:rPr>
        <w:t xml:space="preserve"> S, Tada Y, </w:t>
      </w:r>
      <w:proofErr w:type="spellStart"/>
      <w:r w:rsidR="0035148D" w:rsidRPr="0003719F">
        <w:rPr>
          <w:rFonts w:ascii="Book Antiqua" w:eastAsia="宋体" w:hAnsi="Book Antiqua" w:cs="宋体"/>
          <w:kern w:val="0"/>
          <w:sz w:val="24"/>
          <w:szCs w:val="24"/>
        </w:rPr>
        <w:t>Ushiyama</w:t>
      </w:r>
      <w:proofErr w:type="spellEnd"/>
      <w:r w:rsidR="0035148D" w:rsidRPr="0003719F">
        <w:rPr>
          <w:rFonts w:ascii="Book Antiqua" w:eastAsia="宋体" w:hAnsi="Book Antiqua" w:cs="宋体"/>
          <w:kern w:val="0"/>
          <w:sz w:val="24"/>
          <w:szCs w:val="24"/>
        </w:rPr>
        <w:t xml:space="preserve"> O, </w:t>
      </w:r>
      <w:proofErr w:type="spellStart"/>
      <w:r w:rsidR="0035148D" w:rsidRPr="0003719F">
        <w:rPr>
          <w:rFonts w:ascii="Book Antiqua" w:eastAsia="宋体" w:hAnsi="Book Antiqua" w:cs="宋体"/>
          <w:kern w:val="0"/>
          <w:sz w:val="24"/>
          <w:szCs w:val="24"/>
        </w:rPr>
        <w:t>Morito</w:t>
      </w:r>
      <w:proofErr w:type="spellEnd"/>
      <w:r w:rsidR="0035148D" w:rsidRPr="0003719F">
        <w:rPr>
          <w:rFonts w:ascii="Book Antiqua" w:eastAsia="宋体" w:hAnsi="Book Antiqua" w:cs="宋体"/>
          <w:kern w:val="0"/>
          <w:sz w:val="24"/>
          <w:szCs w:val="24"/>
        </w:rPr>
        <w:t xml:space="preserve"> F, Suzuki N, </w:t>
      </w:r>
      <w:proofErr w:type="spellStart"/>
      <w:r w:rsidR="0035148D" w:rsidRPr="0003719F">
        <w:rPr>
          <w:rFonts w:ascii="Book Antiqua" w:eastAsia="宋体" w:hAnsi="Book Antiqua" w:cs="宋体"/>
          <w:kern w:val="0"/>
          <w:sz w:val="24"/>
          <w:szCs w:val="24"/>
        </w:rPr>
        <w:t>Ohta</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Horiuchi</w:t>
      </w:r>
      <w:proofErr w:type="spellEnd"/>
      <w:r w:rsidR="0035148D" w:rsidRPr="0003719F">
        <w:rPr>
          <w:rFonts w:ascii="Book Antiqua" w:eastAsia="宋体" w:hAnsi="Book Antiqua" w:cs="宋体"/>
          <w:kern w:val="0"/>
          <w:sz w:val="24"/>
          <w:szCs w:val="24"/>
        </w:rPr>
        <w:t xml:space="preserve"> T, Miyake K, </w:t>
      </w:r>
      <w:proofErr w:type="spellStart"/>
      <w:r w:rsidR="0035148D" w:rsidRPr="0003719F">
        <w:rPr>
          <w:rFonts w:ascii="Book Antiqua" w:eastAsia="宋体" w:hAnsi="Book Antiqua" w:cs="宋体"/>
          <w:kern w:val="0"/>
          <w:sz w:val="24"/>
          <w:szCs w:val="24"/>
        </w:rPr>
        <w:t>Nagasawa</w:t>
      </w:r>
      <w:proofErr w:type="spellEnd"/>
      <w:r w:rsidR="0035148D" w:rsidRPr="0003719F">
        <w:rPr>
          <w:rFonts w:ascii="Book Antiqua" w:eastAsia="宋体" w:hAnsi="Book Antiqua" w:cs="宋体"/>
          <w:kern w:val="0"/>
          <w:sz w:val="24"/>
          <w:szCs w:val="24"/>
        </w:rPr>
        <w:t xml:space="preserve"> K. Difference in B cell activation between dermatomyositis and polymyositis: analysis of the expression of RP105 on peripheral blood B cells. </w:t>
      </w:r>
      <w:r w:rsidR="0035148D" w:rsidRPr="0003719F">
        <w:rPr>
          <w:rFonts w:ascii="Book Antiqua" w:eastAsia="宋体" w:hAnsi="Book Antiqua" w:cs="宋体"/>
          <w:i/>
          <w:iCs/>
          <w:kern w:val="0"/>
          <w:sz w:val="24"/>
          <w:szCs w:val="24"/>
        </w:rPr>
        <w:t>Ann Rheum Dis</w:t>
      </w:r>
      <w:r w:rsidR="0035148D" w:rsidRPr="0003719F">
        <w:rPr>
          <w:rFonts w:ascii="Book Antiqua" w:eastAsia="宋体" w:hAnsi="Book Antiqua" w:cs="宋体"/>
          <w:kern w:val="0"/>
          <w:sz w:val="24"/>
          <w:szCs w:val="24"/>
        </w:rPr>
        <w:t> 2001; </w:t>
      </w:r>
      <w:r w:rsidR="0035148D" w:rsidRPr="0003719F">
        <w:rPr>
          <w:rFonts w:ascii="Book Antiqua" w:eastAsia="宋体" w:hAnsi="Book Antiqua" w:cs="宋体"/>
          <w:b/>
          <w:bCs/>
          <w:kern w:val="0"/>
          <w:sz w:val="24"/>
          <w:szCs w:val="24"/>
        </w:rPr>
        <w:t>60</w:t>
      </w:r>
      <w:r w:rsidR="0035148D" w:rsidRPr="0003719F">
        <w:rPr>
          <w:rFonts w:ascii="Book Antiqua" w:eastAsia="宋体" w:hAnsi="Book Antiqua" w:cs="宋体"/>
          <w:kern w:val="0"/>
          <w:sz w:val="24"/>
          <w:szCs w:val="24"/>
        </w:rPr>
        <w:t>: 1137-1140 [PMID: 11709456 DOI: 10.1136/ard.60.12.1137]</w:t>
      </w:r>
    </w:p>
    <w:p w14:paraId="1268163A" w14:textId="05501162" w:rsidR="0035148D"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58</w:t>
      </w:r>
      <w:r w:rsidR="0035148D">
        <w:rPr>
          <w:rFonts w:ascii="Book Antiqua" w:eastAsia="宋体" w:hAnsi="Book Antiqua" w:cs="宋体"/>
          <w:kern w:val="0"/>
          <w:sz w:val="24"/>
          <w:szCs w:val="24"/>
        </w:rPr>
        <w:t xml:space="preserve"> </w:t>
      </w:r>
      <w:r w:rsidR="0035148D" w:rsidRPr="0003719F">
        <w:rPr>
          <w:rFonts w:ascii="Book Antiqua" w:eastAsia="宋体" w:hAnsi="Book Antiqua" w:cs="宋体"/>
          <w:b/>
          <w:kern w:val="0"/>
          <w:sz w:val="24"/>
          <w:szCs w:val="24"/>
        </w:rPr>
        <w:t>Anaya JM</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Talal</w:t>
      </w:r>
      <w:proofErr w:type="spellEnd"/>
      <w:r w:rsidR="0035148D" w:rsidRPr="0003719F">
        <w:rPr>
          <w:rFonts w:ascii="Book Antiqua" w:eastAsia="宋体" w:hAnsi="Book Antiqua" w:cs="宋体"/>
          <w:kern w:val="0"/>
          <w:sz w:val="24"/>
          <w:szCs w:val="24"/>
        </w:rPr>
        <w:t xml:space="preserve"> N. </w:t>
      </w:r>
      <w:proofErr w:type="spellStart"/>
      <w:r w:rsidR="0035148D" w:rsidRPr="0003719F">
        <w:rPr>
          <w:rFonts w:ascii="Book Antiqua" w:eastAsia="宋体" w:hAnsi="Book Antiqua" w:cs="宋体"/>
          <w:kern w:val="0"/>
          <w:sz w:val="24"/>
          <w:szCs w:val="24"/>
        </w:rPr>
        <w:t>Sjogren’s</w:t>
      </w:r>
      <w:proofErr w:type="spellEnd"/>
      <w:r w:rsidR="0035148D" w:rsidRPr="0003719F">
        <w:rPr>
          <w:rFonts w:ascii="Book Antiqua" w:eastAsia="宋体" w:hAnsi="Book Antiqua" w:cs="宋体"/>
          <w:kern w:val="0"/>
          <w:sz w:val="24"/>
          <w:szCs w:val="24"/>
        </w:rPr>
        <w:t xml:space="preserve"> syndrome and connective tissue diseases associated with other immunologic disorders. In: </w:t>
      </w:r>
      <w:proofErr w:type="spellStart"/>
      <w:r w:rsidR="0035148D" w:rsidRPr="0003719F">
        <w:rPr>
          <w:rFonts w:ascii="Book Antiqua" w:eastAsia="宋体" w:hAnsi="Book Antiqua" w:cs="宋体"/>
          <w:kern w:val="0"/>
          <w:sz w:val="24"/>
          <w:szCs w:val="24"/>
        </w:rPr>
        <w:t>Koopman</w:t>
      </w:r>
      <w:proofErr w:type="spellEnd"/>
      <w:r w:rsidR="0035148D" w:rsidRPr="0003719F">
        <w:rPr>
          <w:rFonts w:ascii="Book Antiqua" w:eastAsia="宋体" w:hAnsi="Book Antiqua" w:cs="宋体"/>
          <w:kern w:val="0"/>
          <w:sz w:val="24"/>
          <w:szCs w:val="24"/>
        </w:rPr>
        <w:t xml:space="preserve"> WJ Jr. Arthritis and Allied Conditions: A Textbook of Rheumatology 13th edition. Baltimore: Williams and Wilkins, 1997: 1561–1580</w:t>
      </w:r>
    </w:p>
    <w:p w14:paraId="5F8253AB" w14:textId="79F17A06"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59</w:t>
      </w:r>
      <w:r w:rsidR="0035148D" w:rsidRPr="0003719F">
        <w:rPr>
          <w:rFonts w:ascii="Book Antiqua" w:eastAsia="宋体" w:hAnsi="Book Antiqua" w:cs="宋体"/>
          <w:kern w:val="0"/>
          <w:sz w:val="24"/>
          <w:szCs w:val="24"/>
        </w:rPr>
        <w:t> </w:t>
      </w:r>
      <w:proofErr w:type="spellStart"/>
      <w:r w:rsidR="0035148D" w:rsidRPr="0003719F">
        <w:rPr>
          <w:rFonts w:ascii="Book Antiqua" w:eastAsia="宋体" w:hAnsi="Book Antiqua" w:cs="宋体"/>
          <w:b/>
          <w:bCs/>
          <w:kern w:val="0"/>
          <w:sz w:val="24"/>
          <w:szCs w:val="24"/>
        </w:rPr>
        <w:t>Imayoshi</w:t>
      </w:r>
      <w:proofErr w:type="spellEnd"/>
      <w:r w:rsidR="0035148D" w:rsidRPr="0003719F">
        <w:rPr>
          <w:rFonts w:ascii="Book Antiqua" w:eastAsia="宋体" w:hAnsi="Book Antiqua" w:cs="宋体"/>
          <w:b/>
          <w:bCs/>
          <w:kern w:val="0"/>
          <w:sz w:val="24"/>
          <w:szCs w:val="24"/>
        </w:rPr>
        <w:t xml:space="preserve"> M</w:t>
      </w:r>
      <w:r w:rsidR="0035148D" w:rsidRPr="0003719F">
        <w:rPr>
          <w:rFonts w:ascii="Book Antiqua" w:eastAsia="宋体" w:hAnsi="Book Antiqua" w:cs="宋体"/>
          <w:kern w:val="0"/>
          <w:sz w:val="24"/>
          <w:szCs w:val="24"/>
        </w:rPr>
        <w:t xml:space="preserve">, Yamamoto S, Watanabe M, Nishimura S, </w:t>
      </w:r>
      <w:proofErr w:type="spellStart"/>
      <w:r w:rsidR="0035148D" w:rsidRPr="0003719F">
        <w:rPr>
          <w:rFonts w:ascii="Book Antiqua" w:eastAsia="宋体" w:hAnsi="Book Antiqua" w:cs="宋体"/>
          <w:kern w:val="0"/>
          <w:sz w:val="24"/>
          <w:szCs w:val="24"/>
        </w:rPr>
        <w:t>Tashiro</w:t>
      </w:r>
      <w:proofErr w:type="spellEnd"/>
      <w:r w:rsidR="0035148D" w:rsidRPr="0003719F">
        <w:rPr>
          <w:rFonts w:ascii="Book Antiqua" w:eastAsia="宋体" w:hAnsi="Book Antiqua" w:cs="宋体"/>
          <w:kern w:val="0"/>
          <w:sz w:val="24"/>
          <w:szCs w:val="24"/>
        </w:rPr>
        <w:t xml:space="preserve"> K, </w:t>
      </w:r>
      <w:proofErr w:type="spellStart"/>
      <w:r w:rsidR="0035148D" w:rsidRPr="0003719F">
        <w:rPr>
          <w:rFonts w:ascii="Book Antiqua" w:eastAsia="宋体" w:hAnsi="Book Antiqua" w:cs="宋体"/>
          <w:kern w:val="0"/>
          <w:sz w:val="24"/>
          <w:szCs w:val="24"/>
        </w:rPr>
        <w:t>Zaitsu</w:t>
      </w:r>
      <w:proofErr w:type="spellEnd"/>
      <w:r w:rsidR="0035148D" w:rsidRPr="0003719F">
        <w:rPr>
          <w:rFonts w:ascii="Book Antiqua" w:eastAsia="宋体" w:hAnsi="Book Antiqua" w:cs="宋体"/>
          <w:kern w:val="0"/>
          <w:sz w:val="24"/>
          <w:szCs w:val="24"/>
        </w:rPr>
        <w:t xml:space="preserve"> M, Tasaki H, Kimoto M, Hamasaki Y, Ishii E. Expression of CD180, a toll-like receptor homologue, is up-regulated in children with Kawasaki disease.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Mol</w:t>
      </w:r>
      <w:proofErr w:type="spellEnd"/>
      <w:r w:rsidR="0035148D" w:rsidRPr="0003719F">
        <w:rPr>
          <w:rFonts w:ascii="Book Antiqua" w:eastAsia="宋体" w:hAnsi="Book Antiqua" w:cs="宋体"/>
          <w:i/>
          <w:iCs/>
          <w:kern w:val="0"/>
          <w:sz w:val="24"/>
          <w:szCs w:val="24"/>
        </w:rPr>
        <w:t xml:space="preserve"> Med</w:t>
      </w:r>
      <w:r w:rsidR="0035148D" w:rsidRPr="0003719F">
        <w:rPr>
          <w:rFonts w:ascii="Book Antiqua" w:eastAsia="宋体" w:hAnsi="Book Antiqua" w:cs="宋体"/>
          <w:iCs/>
          <w:kern w:val="0"/>
          <w:sz w:val="24"/>
          <w:szCs w:val="24"/>
        </w:rPr>
        <w:t xml:space="preserve"> (</w:t>
      </w:r>
      <w:proofErr w:type="spellStart"/>
      <w:r w:rsidR="0035148D" w:rsidRPr="0003719F">
        <w:rPr>
          <w:rFonts w:ascii="Book Antiqua" w:eastAsia="宋体" w:hAnsi="Book Antiqua" w:cs="宋体"/>
          <w:iCs/>
          <w:kern w:val="0"/>
          <w:sz w:val="24"/>
          <w:szCs w:val="24"/>
        </w:rPr>
        <w:t>Berl</w:t>
      </w:r>
      <w:proofErr w:type="spellEnd"/>
      <w:r w:rsidR="0035148D" w:rsidRPr="0003719F">
        <w:rPr>
          <w:rFonts w:ascii="Book Antiqua" w:eastAsia="宋体" w:hAnsi="Book Antiqua" w:cs="宋体"/>
          <w:iCs/>
          <w:kern w:val="0"/>
          <w:sz w:val="24"/>
          <w:szCs w:val="24"/>
        </w:rPr>
        <w:t>)</w:t>
      </w:r>
      <w:r w:rsidR="0035148D" w:rsidRPr="0003719F">
        <w:rPr>
          <w:rFonts w:ascii="Book Antiqua" w:eastAsia="宋体" w:hAnsi="Book Antiqua" w:cs="宋体"/>
          <w:kern w:val="0"/>
          <w:sz w:val="24"/>
          <w:szCs w:val="24"/>
        </w:rPr>
        <w:t> 2006; </w:t>
      </w:r>
      <w:r w:rsidR="0035148D" w:rsidRPr="0003719F">
        <w:rPr>
          <w:rFonts w:ascii="Book Antiqua" w:eastAsia="宋体" w:hAnsi="Book Antiqua" w:cs="宋体"/>
          <w:b/>
          <w:bCs/>
          <w:kern w:val="0"/>
          <w:sz w:val="24"/>
          <w:szCs w:val="24"/>
        </w:rPr>
        <w:t>84</w:t>
      </w:r>
      <w:r w:rsidR="0035148D" w:rsidRPr="0003719F">
        <w:rPr>
          <w:rFonts w:ascii="Book Antiqua" w:eastAsia="宋体" w:hAnsi="Book Antiqua" w:cs="宋体"/>
          <w:kern w:val="0"/>
          <w:sz w:val="24"/>
          <w:szCs w:val="24"/>
        </w:rPr>
        <w:t>: 168-174 [PMID: 16389554 DOI: 10.1007/s00109-005-0010-8]</w:t>
      </w:r>
    </w:p>
    <w:p w14:paraId="25D0BD82" w14:textId="09F9E4BC" w:rsidR="0035148D" w:rsidRPr="0003719F" w:rsidRDefault="0034118F" w:rsidP="00AA129F">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60</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Buffa S</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Pellicanò</w:t>
      </w:r>
      <w:proofErr w:type="spellEnd"/>
      <w:r w:rsidR="0035148D" w:rsidRPr="0003719F">
        <w:rPr>
          <w:rFonts w:ascii="Book Antiqua" w:eastAsia="宋体" w:hAnsi="Book Antiqua" w:cs="宋体"/>
          <w:kern w:val="0"/>
          <w:sz w:val="24"/>
          <w:szCs w:val="24"/>
        </w:rPr>
        <w:t xml:space="preserve"> M, </w:t>
      </w:r>
      <w:proofErr w:type="spellStart"/>
      <w:r w:rsidR="0035148D" w:rsidRPr="0003719F">
        <w:rPr>
          <w:rFonts w:ascii="Book Antiqua" w:eastAsia="宋体" w:hAnsi="Book Antiqua" w:cs="宋体"/>
          <w:kern w:val="0"/>
          <w:sz w:val="24"/>
          <w:szCs w:val="24"/>
        </w:rPr>
        <w:t>Bulati</w:t>
      </w:r>
      <w:proofErr w:type="spellEnd"/>
      <w:r w:rsidR="0035148D" w:rsidRPr="0003719F">
        <w:rPr>
          <w:rFonts w:ascii="Book Antiqua" w:eastAsia="宋体" w:hAnsi="Book Antiqua" w:cs="宋体"/>
          <w:kern w:val="0"/>
          <w:sz w:val="24"/>
          <w:szCs w:val="24"/>
        </w:rPr>
        <w:t xml:space="preserve"> M, </w:t>
      </w:r>
      <w:proofErr w:type="spellStart"/>
      <w:r w:rsidR="0035148D" w:rsidRPr="0003719F">
        <w:rPr>
          <w:rFonts w:ascii="Book Antiqua" w:eastAsia="宋体" w:hAnsi="Book Antiqua" w:cs="宋体"/>
          <w:kern w:val="0"/>
          <w:sz w:val="24"/>
          <w:szCs w:val="24"/>
        </w:rPr>
        <w:t>Martorana</w:t>
      </w:r>
      <w:proofErr w:type="spellEnd"/>
      <w:r w:rsidR="0035148D" w:rsidRPr="0003719F">
        <w:rPr>
          <w:rFonts w:ascii="Book Antiqua" w:eastAsia="宋体" w:hAnsi="Book Antiqua" w:cs="宋体"/>
          <w:kern w:val="0"/>
          <w:sz w:val="24"/>
          <w:szCs w:val="24"/>
        </w:rPr>
        <w:t xml:space="preserve"> A, </w:t>
      </w:r>
      <w:proofErr w:type="spellStart"/>
      <w:r w:rsidR="0035148D" w:rsidRPr="0003719F">
        <w:rPr>
          <w:rFonts w:ascii="Book Antiqua" w:eastAsia="宋体" w:hAnsi="Book Antiqua" w:cs="宋体"/>
          <w:kern w:val="0"/>
          <w:sz w:val="24"/>
          <w:szCs w:val="24"/>
        </w:rPr>
        <w:t>Goldeck</w:t>
      </w:r>
      <w:proofErr w:type="spellEnd"/>
      <w:r w:rsidR="0035148D" w:rsidRPr="0003719F">
        <w:rPr>
          <w:rFonts w:ascii="Book Antiqua" w:eastAsia="宋体" w:hAnsi="Book Antiqua" w:cs="宋体"/>
          <w:kern w:val="0"/>
          <w:sz w:val="24"/>
          <w:szCs w:val="24"/>
        </w:rPr>
        <w:t xml:space="preserve"> D, Caruso C, </w:t>
      </w:r>
      <w:proofErr w:type="spellStart"/>
      <w:r w:rsidR="0035148D" w:rsidRPr="0003719F">
        <w:rPr>
          <w:rFonts w:ascii="Book Antiqua" w:eastAsia="宋体" w:hAnsi="Book Antiqua" w:cs="宋体"/>
          <w:kern w:val="0"/>
          <w:sz w:val="24"/>
          <w:szCs w:val="24"/>
        </w:rPr>
        <w:t>Pawelec</w:t>
      </w:r>
      <w:proofErr w:type="spellEnd"/>
      <w:r w:rsidR="0035148D" w:rsidRPr="0003719F">
        <w:rPr>
          <w:rFonts w:ascii="Book Antiqua" w:eastAsia="宋体" w:hAnsi="Book Antiqua" w:cs="宋体"/>
          <w:kern w:val="0"/>
          <w:sz w:val="24"/>
          <w:szCs w:val="24"/>
        </w:rPr>
        <w:t xml:space="preserve"> G, Colonna-Romano G. A novel B cell population revealed by a CD38/CD24 gating strategy: </w:t>
      </w:r>
      <w:proofErr w:type="gramStart"/>
      <w:r w:rsidR="0035148D" w:rsidRPr="0003719F">
        <w:rPr>
          <w:rFonts w:ascii="Book Antiqua" w:eastAsia="宋体" w:hAnsi="Book Antiqua" w:cs="宋体"/>
          <w:kern w:val="0"/>
          <w:sz w:val="24"/>
          <w:szCs w:val="24"/>
        </w:rPr>
        <w:t>CD38(</w:t>
      </w:r>
      <w:proofErr w:type="gramEnd"/>
      <w:r w:rsidR="0035148D" w:rsidRPr="0003719F">
        <w:rPr>
          <w:rFonts w:ascii="Book Antiqua" w:eastAsia="宋体" w:hAnsi="Book Antiqua" w:cs="宋体"/>
          <w:kern w:val="0"/>
          <w:sz w:val="24"/>
          <w:szCs w:val="24"/>
        </w:rPr>
        <w:t>-)CD24 (-) B cells in centenarian offspring and elderly people. </w:t>
      </w:r>
      <w:r w:rsidR="0035148D" w:rsidRPr="0003719F">
        <w:rPr>
          <w:rFonts w:ascii="Book Antiqua" w:eastAsia="宋体" w:hAnsi="Book Antiqua" w:cs="宋体"/>
          <w:i/>
          <w:iCs/>
          <w:kern w:val="0"/>
          <w:sz w:val="24"/>
          <w:szCs w:val="24"/>
        </w:rPr>
        <w:t>Age</w:t>
      </w:r>
      <w:r w:rsidR="0035148D" w:rsidRPr="0003719F">
        <w:rPr>
          <w:rFonts w:ascii="Book Antiqua" w:eastAsia="宋体" w:hAnsi="Book Antiqua" w:cs="宋体"/>
          <w:iCs/>
          <w:kern w:val="0"/>
          <w:sz w:val="24"/>
          <w:szCs w:val="24"/>
        </w:rPr>
        <w:t xml:space="preserve"> (</w:t>
      </w:r>
      <w:proofErr w:type="spellStart"/>
      <w:r w:rsidR="0035148D" w:rsidRPr="0003719F">
        <w:rPr>
          <w:rFonts w:ascii="Book Antiqua" w:eastAsia="宋体" w:hAnsi="Book Antiqua" w:cs="宋体"/>
          <w:iCs/>
          <w:kern w:val="0"/>
          <w:sz w:val="24"/>
          <w:szCs w:val="24"/>
        </w:rPr>
        <w:t>Dordr</w:t>
      </w:r>
      <w:proofErr w:type="spellEnd"/>
      <w:r w:rsidR="0035148D" w:rsidRPr="0003719F">
        <w:rPr>
          <w:rFonts w:ascii="Book Antiqua" w:eastAsia="宋体" w:hAnsi="Book Antiqua" w:cs="宋体"/>
          <w:iCs/>
          <w:kern w:val="0"/>
          <w:sz w:val="24"/>
          <w:szCs w:val="24"/>
        </w:rPr>
        <w:t>)</w:t>
      </w:r>
      <w:r w:rsidR="0035148D" w:rsidRPr="0003719F">
        <w:rPr>
          <w:rFonts w:ascii="Book Antiqua" w:eastAsia="宋体" w:hAnsi="Book Antiqua" w:cs="宋体"/>
          <w:kern w:val="0"/>
          <w:sz w:val="24"/>
          <w:szCs w:val="24"/>
        </w:rPr>
        <w:t> 2013; </w:t>
      </w:r>
      <w:r w:rsidR="0035148D" w:rsidRPr="0003719F">
        <w:rPr>
          <w:rFonts w:ascii="Book Antiqua" w:eastAsia="宋体" w:hAnsi="Book Antiqua" w:cs="宋体"/>
          <w:b/>
          <w:bCs/>
          <w:kern w:val="0"/>
          <w:sz w:val="24"/>
          <w:szCs w:val="24"/>
        </w:rPr>
        <w:t>35</w:t>
      </w:r>
      <w:r w:rsidR="0035148D" w:rsidRPr="0003719F">
        <w:rPr>
          <w:rFonts w:ascii="Book Antiqua" w:eastAsia="宋体" w:hAnsi="Book Antiqua" w:cs="宋体"/>
          <w:kern w:val="0"/>
          <w:sz w:val="24"/>
          <w:szCs w:val="24"/>
        </w:rPr>
        <w:t>: 2009-2024 [PMID: 23129025 DOI: 10.1007/s11357-012-9488-5]</w:t>
      </w:r>
    </w:p>
    <w:p w14:paraId="11CE245E" w14:textId="767ABD8F" w:rsidR="0035148D" w:rsidRPr="0035148D" w:rsidRDefault="0034118F" w:rsidP="00AA129F">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rPr>
        <w:t>61</w:t>
      </w:r>
      <w:r w:rsidR="0035148D" w:rsidRPr="0003719F">
        <w:rPr>
          <w:rFonts w:ascii="Book Antiqua" w:eastAsia="宋体" w:hAnsi="Book Antiqua" w:cs="宋体"/>
          <w:kern w:val="0"/>
          <w:sz w:val="24"/>
          <w:szCs w:val="24"/>
        </w:rPr>
        <w:t> </w:t>
      </w:r>
      <w:r w:rsidR="0035148D" w:rsidRPr="0003719F">
        <w:rPr>
          <w:rFonts w:ascii="Book Antiqua" w:eastAsia="宋体" w:hAnsi="Book Antiqua" w:cs="宋体"/>
          <w:b/>
          <w:bCs/>
          <w:kern w:val="0"/>
          <w:sz w:val="24"/>
          <w:szCs w:val="24"/>
        </w:rPr>
        <w:t>Honda Y</w:t>
      </w:r>
      <w:r w:rsidR="0035148D" w:rsidRPr="0003719F">
        <w:rPr>
          <w:rFonts w:ascii="Book Antiqua" w:eastAsia="宋体" w:hAnsi="Book Antiqua" w:cs="宋体"/>
          <w:kern w:val="0"/>
          <w:sz w:val="24"/>
          <w:szCs w:val="24"/>
        </w:rPr>
        <w:t xml:space="preserve">, </w:t>
      </w:r>
      <w:proofErr w:type="spellStart"/>
      <w:r w:rsidR="0035148D" w:rsidRPr="0003719F">
        <w:rPr>
          <w:rFonts w:ascii="Book Antiqua" w:eastAsia="宋体" w:hAnsi="Book Antiqua" w:cs="宋体"/>
          <w:kern w:val="0"/>
          <w:sz w:val="24"/>
          <w:szCs w:val="24"/>
        </w:rPr>
        <w:t>Yamagiwa</w:t>
      </w:r>
      <w:proofErr w:type="spellEnd"/>
      <w:r w:rsidR="0035148D" w:rsidRPr="0003719F">
        <w:rPr>
          <w:rFonts w:ascii="Book Antiqua" w:eastAsia="宋体" w:hAnsi="Book Antiqua" w:cs="宋体"/>
          <w:kern w:val="0"/>
          <w:sz w:val="24"/>
          <w:szCs w:val="24"/>
        </w:rPr>
        <w:t xml:space="preserve"> S, Matsuda Y, </w:t>
      </w:r>
      <w:proofErr w:type="spellStart"/>
      <w:r w:rsidR="0035148D" w:rsidRPr="0003719F">
        <w:rPr>
          <w:rFonts w:ascii="Book Antiqua" w:eastAsia="宋体" w:hAnsi="Book Antiqua" w:cs="宋体"/>
          <w:kern w:val="0"/>
          <w:sz w:val="24"/>
          <w:szCs w:val="24"/>
        </w:rPr>
        <w:t>Takamura</w:t>
      </w:r>
      <w:proofErr w:type="spellEnd"/>
      <w:r w:rsidR="0035148D" w:rsidRPr="0003719F">
        <w:rPr>
          <w:rFonts w:ascii="Book Antiqua" w:eastAsia="宋体" w:hAnsi="Book Antiqua" w:cs="宋体"/>
          <w:kern w:val="0"/>
          <w:sz w:val="24"/>
          <w:szCs w:val="24"/>
        </w:rPr>
        <w:t xml:space="preserve"> M, Ichida T, Aoyagi Y. Altered expression of TLR homolog RP105 on monocytes hypersensitive to LPS in patients with primary biliary cirrhosis. </w:t>
      </w:r>
      <w:r w:rsidR="0035148D" w:rsidRPr="0003719F">
        <w:rPr>
          <w:rFonts w:ascii="Book Antiqua" w:eastAsia="宋体" w:hAnsi="Book Antiqua" w:cs="宋体"/>
          <w:i/>
          <w:iCs/>
          <w:kern w:val="0"/>
          <w:sz w:val="24"/>
          <w:szCs w:val="24"/>
        </w:rPr>
        <w:t xml:space="preserve">J </w:t>
      </w:r>
      <w:proofErr w:type="spellStart"/>
      <w:r w:rsidR="0035148D" w:rsidRPr="0003719F">
        <w:rPr>
          <w:rFonts w:ascii="Book Antiqua" w:eastAsia="宋体" w:hAnsi="Book Antiqua" w:cs="宋体"/>
          <w:i/>
          <w:iCs/>
          <w:kern w:val="0"/>
          <w:sz w:val="24"/>
          <w:szCs w:val="24"/>
        </w:rPr>
        <w:t>Hepatol</w:t>
      </w:r>
      <w:proofErr w:type="spellEnd"/>
      <w:r w:rsidR="0035148D" w:rsidRPr="0003719F">
        <w:rPr>
          <w:rFonts w:ascii="Book Antiqua" w:eastAsia="宋体" w:hAnsi="Book Antiqua" w:cs="宋体"/>
          <w:kern w:val="0"/>
          <w:sz w:val="24"/>
          <w:szCs w:val="24"/>
        </w:rPr>
        <w:t> 2007; </w:t>
      </w:r>
      <w:r w:rsidR="0035148D" w:rsidRPr="0003719F">
        <w:rPr>
          <w:rFonts w:ascii="Book Antiqua" w:eastAsia="宋体" w:hAnsi="Book Antiqua" w:cs="宋体"/>
          <w:b/>
          <w:bCs/>
          <w:kern w:val="0"/>
          <w:sz w:val="24"/>
          <w:szCs w:val="24"/>
        </w:rPr>
        <w:t>47</w:t>
      </w:r>
      <w:r w:rsidR="0035148D" w:rsidRPr="0003719F">
        <w:rPr>
          <w:rFonts w:ascii="Book Antiqua" w:eastAsia="宋体" w:hAnsi="Book Antiqua" w:cs="宋体"/>
          <w:kern w:val="0"/>
          <w:sz w:val="24"/>
          <w:szCs w:val="24"/>
        </w:rPr>
        <w:t>: 404-411 [PMID: 17448566 DOI: 10.1016/j.jhep.2007.03.012]</w:t>
      </w:r>
    </w:p>
    <w:p w14:paraId="5B4CE8ED" w14:textId="77777777" w:rsidR="00ED3361" w:rsidRPr="00576D9B" w:rsidRDefault="00ED3361" w:rsidP="00AA129F">
      <w:pPr>
        <w:pStyle w:val="ListParagraph"/>
        <w:spacing w:line="360" w:lineRule="auto"/>
        <w:rPr>
          <w:rFonts w:ascii="Book Antiqua" w:eastAsia="宋体" w:hAnsi="Book Antiqua"/>
          <w:sz w:val="24"/>
          <w:szCs w:val="24"/>
          <w:lang w:eastAsia="zh-CN"/>
        </w:rPr>
      </w:pPr>
    </w:p>
    <w:p w14:paraId="3B520878" w14:textId="4BFFE826" w:rsidR="00ED3361" w:rsidRPr="00ED3361" w:rsidRDefault="00ED3361" w:rsidP="00AA129F">
      <w:pPr>
        <w:pStyle w:val="ListParagraph"/>
        <w:spacing w:line="360" w:lineRule="auto"/>
        <w:ind w:right="120"/>
        <w:jc w:val="right"/>
        <w:rPr>
          <w:rFonts w:ascii="Book Antiqua" w:eastAsia="宋体" w:hAnsi="Book Antiqua"/>
          <w:bCs/>
          <w:color w:val="000000"/>
          <w:sz w:val="24"/>
          <w:szCs w:val="24"/>
          <w:lang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bookmarkStart w:id="29" w:name="OLE_LINK326"/>
      <w:bookmarkStart w:id="30" w:name="OLE_LINK335"/>
      <w:bookmarkStart w:id="31" w:name="OLE_LINK339"/>
      <w:bookmarkStart w:id="32" w:name="OLE_LINK348"/>
      <w:bookmarkStart w:id="33" w:name="OLE_LINK399"/>
      <w:bookmarkStart w:id="34" w:name="OLE_LINK419"/>
      <w:bookmarkStart w:id="35" w:name="OLE_LINK420"/>
      <w:bookmarkStart w:id="36" w:name="OLE_LINK423"/>
      <w:bookmarkStart w:id="37" w:name="OLE_LINK449"/>
      <w:bookmarkStart w:id="38" w:name="OLE_LINK450"/>
      <w:bookmarkStart w:id="39" w:name="OLE_LINK454"/>
      <w:bookmarkStart w:id="40" w:name="OLE_LINK461"/>
      <w:bookmarkStart w:id="41" w:name="OLE_LINK471"/>
      <w:bookmarkStart w:id="42" w:name="OLE_LINK474"/>
      <w:bookmarkStart w:id="43" w:name="OLE_LINK407"/>
      <w:bookmarkStart w:id="44" w:name="OLE_LINK494"/>
      <w:bookmarkStart w:id="45" w:name="OLE_LINK506"/>
      <w:bookmarkStart w:id="46" w:name="OLE_LINK519"/>
      <w:bookmarkStart w:id="47" w:name="OLE_LINK8"/>
      <w:bookmarkStart w:id="48" w:name="OLE_LINK87"/>
      <w:bookmarkStart w:id="49" w:name="OLE_LINK556"/>
      <w:bookmarkStart w:id="50" w:name="OLE_LINK602"/>
      <w:r w:rsidRPr="00ED3361">
        <w:rPr>
          <w:rStyle w:val="Strong"/>
          <w:rFonts w:ascii="Book Antiqua" w:hAnsi="Book Antiqua" w:cs="Arial"/>
          <w:bCs w:val="0"/>
          <w:noProof/>
          <w:color w:val="000000"/>
          <w:sz w:val="24"/>
          <w:szCs w:val="24"/>
        </w:rPr>
        <w:t>P-Reviewer</w:t>
      </w:r>
      <w:r w:rsidRPr="00ED3361">
        <w:rPr>
          <w:rStyle w:val="Strong"/>
          <w:rFonts w:ascii="Book Antiqua" w:eastAsia="宋体" w:hAnsi="Book Antiqua" w:cs="Arial"/>
          <w:bCs w:val="0"/>
          <w:noProof/>
          <w:color w:val="000000"/>
          <w:sz w:val="24"/>
          <w:szCs w:val="24"/>
          <w:lang w:eastAsia="zh-CN"/>
        </w:rPr>
        <w:t>:</w:t>
      </w:r>
      <w:r w:rsidRPr="00ED3361">
        <w:rPr>
          <w:rFonts w:ascii="Book Antiqua" w:hAnsi="Book Antiqua"/>
          <w:bCs/>
          <w:color w:val="000000"/>
          <w:sz w:val="24"/>
          <w:szCs w:val="24"/>
        </w:rPr>
        <w:t xml:space="preserve"> Cordero</w:t>
      </w:r>
      <w:r w:rsidRPr="00ED3361">
        <w:rPr>
          <w:rFonts w:ascii="Book Antiqua" w:eastAsia="宋体" w:hAnsi="Book Antiqua" w:hint="eastAsia"/>
          <w:bCs/>
          <w:color w:val="000000"/>
          <w:sz w:val="24"/>
          <w:szCs w:val="24"/>
          <w:lang w:eastAsia="zh-CN"/>
        </w:rPr>
        <w:t xml:space="preserve"> OJ, </w:t>
      </w:r>
      <w:r w:rsidRPr="00ED3361">
        <w:rPr>
          <w:rFonts w:ascii="Book Antiqua" w:eastAsia="宋体" w:hAnsi="Book Antiqua"/>
          <w:bCs/>
          <w:color w:val="000000"/>
          <w:sz w:val="24"/>
          <w:szCs w:val="24"/>
          <w:lang w:eastAsia="zh-CN"/>
        </w:rPr>
        <w:t>Jin</w:t>
      </w:r>
      <w:r w:rsidRPr="00ED3361">
        <w:rPr>
          <w:rFonts w:ascii="Book Antiqua" w:eastAsia="宋体" w:hAnsi="Book Antiqua" w:hint="eastAsia"/>
          <w:bCs/>
          <w:color w:val="000000"/>
          <w:sz w:val="24"/>
          <w:szCs w:val="24"/>
          <w:lang w:eastAsia="zh-CN"/>
        </w:rPr>
        <w:t xml:space="preserve"> B, </w:t>
      </w:r>
      <w:r w:rsidRPr="00ED3361">
        <w:rPr>
          <w:rFonts w:ascii="Book Antiqua" w:eastAsia="宋体" w:hAnsi="Book Antiqua"/>
          <w:bCs/>
          <w:color w:val="000000"/>
          <w:sz w:val="24"/>
          <w:szCs w:val="24"/>
          <w:lang w:eastAsia="zh-CN"/>
        </w:rPr>
        <w:t>Rothschild</w:t>
      </w:r>
      <w:r w:rsidRPr="00ED3361">
        <w:rPr>
          <w:rFonts w:ascii="Book Antiqua" w:eastAsia="宋体" w:hAnsi="Book Antiqua" w:hint="eastAsia"/>
          <w:bCs/>
          <w:color w:val="000000"/>
          <w:sz w:val="24"/>
          <w:szCs w:val="24"/>
          <w:lang w:eastAsia="zh-CN"/>
        </w:rPr>
        <w:t xml:space="preserve"> BM, </w:t>
      </w:r>
      <w:proofErr w:type="spellStart"/>
      <w:r w:rsidRPr="00ED3361">
        <w:rPr>
          <w:rFonts w:ascii="Book Antiqua" w:eastAsia="宋体" w:hAnsi="Book Antiqua"/>
          <w:bCs/>
          <w:color w:val="000000"/>
          <w:sz w:val="24"/>
          <w:szCs w:val="24"/>
          <w:lang w:eastAsia="zh-CN"/>
        </w:rPr>
        <w:t>Weissert</w:t>
      </w:r>
      <w:proofErr w:type="spellEnd"/>
      <w:r w:rsidRPr="00ED3361">
        <w:rPr>
          <w:rFonts w:ascii="Book Antiqua" w:eastAsia="宋体" w:hAnsi="Book Antiqua" w:hint="eastAsia"/>
          <w:bCs/>
          <w:color w:val="000000"/>
          <w:sz w:val="24"/>
          <w:szCs w:val="24"/>
          <w:lang w:eastAsia="zh-CN"/>
        </w:rPr>
        <w:t xml:space="preserve"> R</w:t>
      </w:r>
    </w:p>
    <w:p w14:paraId="3090B5E6" w14:textId="551BB604" w:rsidR="00ED3361" w:rsidRPr="00ED3361" w:rsidRDefault="00ED3361" w:rsidP="00AA129F">
      <w:pPr>
        <w:pStyle w:val="ListParagraph"/>
        <w:spacing w:line="360" w:lineRule="auto"/>
        <w:ind w:right="120"/>
        <w:jc w:val="right"/>
        <w:rPr>
          <w:rFonts w:ascii="Book Antiqua" w:eastAsia="宋体" w:hAnsi="Book Antiqua"/>
          <w:b/>
          <w:bCs/>
          <w:color w:val="000000"/>
          <w:sz w:val="24"/>
          <w:szCs w:val="24"/>
          <w:lang w:eastAsia="zh-CN"/>
        </w:rPr>
      </w:pPr>
      <w:r w:rsidRPr="00ED3361">
        <w:rPr>
          <w:rFonts w:ascii="Book Antiqua" w:hAnsi="Book Antiqua"/>
          <w:b/>
          <w:bCs/>
          <w:color w:val="000000"/>
          <w:sz w:val="24"/>
          <w:szCs w:val="24"/>
        </w:rPr>
        <w:t>S-Editor</w:t>
      </w:r>
      <w:r w:rsidRPr="00ED3361">
        <w:rPr>
          <w:rFonts w:ascii="Book Antiqua" w:eastAsia="宋体" w:hAnsi="Book Antiqua"/>
          <w:b/>
          <w:bCs/>
          <w:color w:val="000000"/>
          <w:sz w:val="24"/>
          <w:szCs w:val="24"/>
          <w:lang w:eastAsia="zh-CN"/>
        </w:rPr>
        <w:t>:</w:t>
      </w:r>
      <w:r w:rsidRPr="00ED3361">
        <w:rPr>
          <w:rFonts w:ascii="Book Antiqua" w:hAnsi="Book Antiqua"/>
          <w:bCs/>
          <w:color w:val="000000"/>
          <w:sz w:val="24"/>
          <w:szCs w:val="24"/>
        </w:rPr>
        <w:t xml:space="preserve"> </w:t>
      </w:r>
      <w:r w:rsidRPr="00ED3361">
        <w:rPr>
          <w:rFonts w:ascii="Book Antiqua" w:eastAsia="宋体" w:hAnsi="Book Antiqua"/>
          <w:bCs/>
          <w:color w:val="000000"/>
          <w:sz w:val="24"/>
          <w:szCs w:val="24"/>
          <w:lang w:eastAsia="zh-CN"/>
        </w:rPr>
        <w:t>Qi Y</w:t>
      </w:r>
      <w:r w:rsidRPr="00ED3361">
        <w:rPr>
          <w:rFonts w:ascii="Book Antiqua" w:hAnsi="Book Antiqua"/>
          <w:b/>
          <w:bCs/>
          <w:color w:val="000000"/>
          <w:sz w:val="24"/>
          <w:szCs w:val="24"/>
        </w:rPr>
        <w:t xml:space="preserve">   L-Editor</w:t>
      </w:r>
      <w:r w:rsidRPr="00ED3361">
        <w:rPr>
          <w:rFonts w:ascii="Book Antiqua" w:eastAsia="宋体" w:hAnsi="Book Antiqua"/>
          <w:b/>
          <w:bCs/>
          <w:color w:val="000000"/>
          <w:sz w:val="24"/>
          <w:szCs w:val="24"/>
          <w:lang w:eastAsia="zh-CN"/>
        </w:rPr>
        <w:t>:</w:t>
      </w:r>
      <w:r w:rsidRPr="00ED3361">
        <w:rPr>
          <w:rFonts w:ascii="Book Antiqua" w:hAnsi="Book Antiqua"/>
          <w:b/>
          <w:bCs/>
          <w:color w:val="000000"/>
          <w:sz w:val="24"/>
          <w:szCs w:val="24"/>
        </w:rPr>
        <w:t xml:space="preserve">   E-Editor</w:t>
      </w:r>
      <w:r w:rsidRPr="00ED3361">
        <w:rPr>
          <w:rFonts w:ascii="Book Antiqua" w:eastAsia="宋体" w:hAnsi="Book Antiqua"/>
          <w:b/>
          <w:bCs/>
          <w:color w:val="000000"/>
          <w:sz w:val="24"/>
          <w:szCs w:val="24"/>
          <w:lang w:eastAsia="zh-CN"/>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3AF65A40" w14:textId="77777777" w:rsidR="00C54E17" w:rsidRPr="00ED3361" w:rsidRDefault="00C54E17" w:rsidP="00AA129F">
      <w:pPr>
        <w:spacing w:line="360" w:lineRule="auto"/>
        <w:rPr>
          <w:rFonts w:ascii="Book Antiqua" w:hAnsi="Book Antiqua"/>
          <w:sz w:val="24"/>
          <w:szCs w:val="24"/>
        </w:rPr>
      </w:pPr>
    </w:p>
    <w:p w14:paraId="41F3E4C2" w14:textId="77777777" w:rsidR="00C54E17" w:rsidRDefault="00C54E17" w:rsidP="00AA129F">
      <w:pPr>
        <w:spacing w:line="360" w:lineRule="auto"/>
        <w:rPr>
          <w:rFonts w:ascii="Book Antiqua" w:hAnsi="Book Antiqua"/>
          <w:sz w:val="24"/>
          <w:szCs w:val="24"/>
        </w:rPr>
      </w:pPr>
    </w:p>
    <w:p w14:paraId="5972EF4F" w14:textId="77777777" w:rsidR="00C54E17" w:rsidRDefault="00C54E17" w:rsidP="00AA129F">
      <w:pPr>
        <w:spacing w:line="360" w:lineRule="auto"/>
        <w:rPr>
          <w:rFonts w:ascii="Book Antiqua" w:hAnsi="Book Antiqua"/>
          <w:sz w:val="24"/>
          <w:szCs w:val="24"/>
        </w:rPr>
      </w:pPr>
    </w:p>
    <w:p w14:paraId="2A67B23E" w14:textId="2773FBFF" w:rsidR="00900DD9" w:rsidRDefault="00900DD9" w:rsidP="00AA129F">
      <w:pPr>
        <w:widowControl/>
        <w:spacing w:line="360" w:lineRule="auto"/>
        <w:jc w:val="left"/>
        <w:rPr>
          <w:rFonts w:ascii="Book Antiqua" w:hAnsi="Book Antiqua"/>
          <w:sz w:val="24"/>
          <w:szCs w:val="24"/>
        </w:rPr>
      </w:pPr>
      <w:r>
        <w:rPr>
          <w:rFonts w:ascii="Book Antiqua" w:hAnsi="Book Antiqua"/>
          <w:sz w:val="24"/>
          <w:szCs w:val="24"/>
        </w:rPr>
        <w:br w:type="page"/>
      </w:r>
    </w:p>
    <w:p w14:paraId="5890F0EC" w14:textId="4D8A3F28" w:rsidR="0015211B" w:rsidRPr="00775B33" w:rsidRDefault="00775B33" w:rsidP="00AA129F">
      <w:pPr>
        <w:spacing w:line="360" w:lineRule="auto"/>
        <w:rPr>
          <w:rFonts w:ascii="Book Antiqua" w:eastAsia="宋体" w:hAnsi="Book Antiqua"/>
          <w:b/>
          <w:sz w:val="24"/>
          <w:szCs w:val="24"/>
          <w:lang w:eastAsia="zh-CN"/>
        </w:rPr>
      </w:pPr>
      <w:r w:rsidRPr="00775B33">
        <w:rPr>
          <w:rFonts w:ascii="Book Antiqua" w:eastAsia="宋体" w:hAnsi="Book Antiqua" w:hint="eastAsia"/>
          <w:b/>
          <w:sz w:val="24"/>
          <w:szCs w:val="24"/>
          <w:lang w:eastAsia="zh-CN"/>
        </w:rPr>
        <w:lastRenderedPageBreak/>
        <w:t>Table 1</w:t>
      </w:r>
      <w:r>
        <w:rPr>
          <w:rFonts w:ascii="Book Antiqua" w:eastAsia="宋体" w:hAnsi="Book Antiqua" w:hint="eastAsia"/>
          <w:b/>
          <w:sz w:val="24"/>
          <w:szCs w:val="24"/>
          <w:lang w:eastAsia="zh-CN"/>
        </w:rPr>
        <w:t xml:space="preserve"> </w:t>
      </w:r>
      <w:r w:rsidR="0034118F">
        <w:rPr>
          <w:rFonts w:ascii="Book Antiqua" w:eastAsia="宋体" w:hAnsi="Book Antiqua"/>
          <w:b/>
          <w:sz w:val="24"/>
          <w:szCs w:val="24"/>
          <w:lang w:eastAsia="zh-CN"/>
        </w:rPr>
        <w:t>Altered expression of RP105 (CD180)</w:t>
      </w:r>
      <w:r w:rsidR="002E0693">
        <w:rPr>
          <w:rFonts w:ascii="Book Antiqua" w:eastAsia="宋体" w:hAnsi="Book Antiqua"/>
          <w:b/>
          <w:sz w:val="24"/>
          <w:szCs w:val="24"/>
          <w:lang w:eastAsia="zh-CN"/>
        </w:rPr>
        <w:t xml:space="preserve"> and</w:t>
      </w:r>
      <w:r w:rsidR="0034118F" w:rsidRPr="0034118F">
        <w:rPr>
          <w:rFonts w:ascii="Book Antiqua" w:eastAsia="宋体" w:hAnsi="Book Antiqua"/>
          <w:b/>
          <w:sz w:val="24"/>
          <w:szCs w:val="24"/>
          <w:lang w:eastAsia="zh-CN"/>
        </w:rPr>
        <w:t xml:space="preserve"> the human </w:t>
      </w:r>
      <w:r w:rsidR="0034118F">
        <w:rPr>
          <w:rFonts w:ascii="Book Antiqua" w:eastAsia="宋体" w:hAnsi="Book Antiqua"/>
          <w:b/>
          <w:sz w:val="24"/>
          <w:szCs w:val="24"/>
          <w:lang w:eastAsia="zh-CN"/>
        </w:rPr>
        <w:t>and murine diseases</w:t>
      </w:r>
    </w:p>
    <w:tbl>
      <w:tblPr>
        <w:tblW w:w="10005" w:type="dxa"/>
        <w:tblInd w:w="-297" w:type="dxa"/>
        <w:tblBorders>
          <w:top w:val="single" w:sz="4" w:space="0" w:color="auto"/>
          <w:bottom w:val="single" w:sz="4" w:space="0" w:color="auto"/>
        </w:tblBorders>
        <w:tblLook w:val="0000" w:firstRow="0" w:lastRow="0" w:firstColumn="0" w:lastColumn="0" w:noHBand="0" w:noVBand="0"/>
      </w:tblPr>
      <w:tblGrid>
        <w:gridCol w:w="7893"/>
        <w:gridCol w:w="2112"/>
      </w:tblGrid>
      <w:tr w:rsidR="00775B33" w14:paraId="137747B5" w14:textId="77777777" w:rsidTr="00775B33">
        <w:trPr>
          <w:trHeight w:val="450"/>
        </w:trPr>
        <w:tc>
          <w:tcPr>
            <w:tcW w:w="7893" w:type="dxa"/>
            <w:tcBorders>
              <w:top w:val="single" w:sz="4" w:space="0" w:color="auto"/>
              <w:bottom w:val="single" w:sz="4" w:space="0" w:color="auto"/>
            </w:tcBorders>
          </w:tcPr>
          <w:p w14:paraId="449E2B59" w14:textId="77777777" w:rsidR="00775B33" w:rsidRDefault="00775B33" w:rsidP="00AA129F">
            <w:pPr>
              <w:spacing w:line="360" w:lineRule="auto"/>
              <w:ind w:left="405"/>
              <w:rPr>
                <w:rFonts w:ascii="Book Antiqua" w:hAnsi="Book Antiqua"/>
                <w:sz w:val="24"/>
                <w:szCs w:val="24"/>
              </w:rPr>
            </w:pPr>
            <w:r w:rsidRPr="00775B33">
              <w:rPr>
                <w:rFonts w:ascii="Book Antiqua" w:hAnsi="Book Antiqua"/>
                <w:b/>
                <w:sz w:val="24"/>
                <w:szCs w:val="24"/>
              </w:rPr>
              <w:t>H</w:t>
            </w:r>
            <w:r w:rsidRPr="00775B33">
              <w:rPr>
                <w:rFonts w:ascii="Book Antiqua" w:hAnsi="Book Antiqua" w:hint="eastAsia"/>
                <w:b/>
                <w:sz w:val="24"/>
                <w:szCs w:val="24"/>
              </w:rPr>
              <w:t>uman</w:t>
            </w:r>
            <w:r w:rsidRPr="00775B33">
              <w:rPr>
                <w:rFonts w:ascii="Book Antiqua" w:hAnsi="Book Antiqua" w:hint="eastAsia"/>
                <w:b/>
                <w:sz w:val="24"/>
                <w:szCs w:val="24"/>
              </w:rPr>
              <w:t xml:space="preserve">　　　</w:t>
            </w:r>
            <w:r w:rsidRPr="00AA3754">
              <w:rPr>
                <w:rFonts w:ascii="Book Antiqua" w:hAnsi="Book Antiqua" w:hint="eastAsia"/>
                <w:b/>
                <w:sz w:val="24"/>
                <w:szCs w:val="24"/>
              </w:rPr>
              <w:t xml:space="preserve">　　　　　　　　　</w:t>
            </w:r>
            <w:r w:rsidRPr="00AA3754">
              <w:rPr>
                <w:rFonts w:ascii="Book Antiqua" w:hAnsi="Book Antiqua" w:hint="eastAsia"/>
                <w:b/>
                <w:sz w:val="24"/>
                <w:szCs w:val="24"/>
              </w:rPr>
              <w:t>D</w:t>
            </w:r>
            <w:r w:rsidRPr="00AA3754">
              <w:rPr>
                <w:rFonts w:ascii="Book Antiqua" w:hAnsi="Book Antiqua"/>
                <w:b/>
                <w:sz w:val="24"/>
                <w:szCs w:val="24"/>
              </w:rPr>
              <w:t>isease</w:t>
            </w:r>
          </w:p>
        </w:tc>
        <w:tc>
          <w:tcPr>
            <w:tcW w:w="2112" w:type="dxa"/>
            <w:tcBorders>
              <w:top w:val="single" w:sz="4" w:space="0" w:color="auto"/>
              <w:bottom w:val="single" w:sz="4" w:space="0" w:color="auto"/>
            </w:tcBorders>
          </w:tcPr>
          <w:p w14:paraId="02F1DB50" w14:textId="77777777" w:rsidR="00775B33" w:rsidRDefault="00775B33" w:rsidP="00AA129F">
            <w:pPr>
              <w:spacing w:line="360" w:lineRule="auto"/>
              <w:ind w:left="462"/>
              <w:jc w:val="right"/>
              <w:rPr>
                <w:rFonts w:ascii="Book Antiqua" w:hAnsi="Book Antiqua"/>
                <w:sz w:val="24"/>
                <w:szCs w:val="24"/>
              </w:rPr>
            </w:pPr>
            <w:r w:rsidRPr="00AA3754">
              <w:rPr>
                <w:rFonts w:ascii="Book Antiqua" w:hAnsi="Book Antiqua"/>
                <w:b/>
                <w:sz w:val="24"/>
                <w:szCs w:val="24"/>
              </w:rPr>
              <w:t>Ref</w:t>
            </w:r>
            <w:r w:rsidRPr="00AA3754">
              <w:rPr>
                <w:rFonts w:ascii="Book Antiqua" w:eastAsia="宋体" w:hAnsi="Book Antiqua" w:hint="eastAsia"/>
                <w:b/>
                <w:sz w:val="24"/>
                <w:szCs w:val="24"/>
                <w:lang w:eastAsia="zh-CN"/>
              </w:rPr>
              <w:t>.</w:t>
            </w:r>
          </w:p>
        </w:tc>
      </w:tr>
      <w:tr w:rsidR="00775B33" w14:paraId="22D3E7B2" w14:textId="77777777" w:rsidTr="00775B33">
        <w:trPr>
          <w:trHeight w:val="465"/>
        </w:trPr>
        <w:tc>
          <w:tcPr>
            <w:tcW w:w="7893" w:type="dxa"/>
            <w:tcBorders>
              <w:top w:val="single" w:sz="4" w:space="0" w:color="auto"/>
            </w:tcBorders>
          </w:tcPr>
          <w:p w14:paraId="6206B4B5" w14:textId="77777777" w:rsidR="00775B33" w:rsidRDefault="00775B33" w:rsidP="00AA129F">
            <w:pPr>
              <w:spacing w:line="360" w:lineRule="auto"/>
              <w:ind w:left="405"/>
              <w:rPr>
                <w:rFonts w:ascii="Book Antiqua" w:hAnsi="Book Antiqua"/>
                <w:sz w:val="24"/>
                <w:szCs w:val="24"/>
                <w:lang w:eastAsia="zh-CN"/>
              </w:rPr>
            </w:pPr>
            <w:r>
              <w:rPr>
                <w:rFonts w:ascii="Book Antiqua" w:hAnsi="Book Antiqua"/>
                <w:sz w:val="24"/>
                <w:szCs w:val="24"/>
              </w:rPr>
              <w:t>Increased RP105-negative B cells</w:t>
            </w:r>
          </w:p>
        </w:tc>
        <w:tc>
          <w:tcPr>
            <w:tcW w:w="2112" w:type="dxa"/>
            <w:tcBorders>
              <w:top w:val="single" w:sz="4" w:space="0" w:color="auto"/>
            </w:tcBorders>
          </w:tcPr>
          <w:p w14:paraId="364F7F50" w14:textId="77777777" w:rsidR="00775B33" w:rsidRDefault="00775B33" w:rsidP="00AA129F">
            <w:pPr>
              <w:spacing w:line="360" w:lineRule="auto"/>
              <w:jc w:val="right"/>
              <w:rPr>
                <w:rFonts w:ascii="Book Antiqua" w:hAnsi="Book Antiqua"/>
                <w:sz w:val="24"/>
                <w:szCs w:val="24"/>
                <w:lang w:eastAsia="zh-CN"/>
              </w:rPr>
            </w:pPr>
          </w:p>
        </w:tc>
      </w:tr>
      <w:tr w:rsidR="00775B33" w14:paraId="4B8273D7" w14:textId="77777777" w:rsidTr="00775B33">
        <w:trPr>
          <w:trHeight w:val="429"/>
        </w:trPr>
        <w:tc>
          <w:tcPr>
            <w:tcW w:w="7893" w:type="dxa"/>
          </w:tcPr>
          <w:p w14:paraId="366C6404" w14:textId="77777777" w:rsidR="00775B33" w:rsidRDefault="00775B33" w:rsidP="00AA129F">
            <w:pPr>
              <w:spacing w:line="360" w:lineRule="auto"/>
              <w:ind w:firstLineChars="1450" w:firstLine="3480"/>
              <w:rPr>
                <w:rFonts w:ascii="Book Antiqua" w:hAnsi="Book Antiqua"/>
                <w:sz w:val="24"/>
                <w:szCs w:val="24"/>
              </w:rPr>
            </w:pPr>
            <w:r>
              <w:rPr>
                <w:rFonts w:ascii="Book Antiqua" w:hAnsi="Book Antiqua"/>
                <w:sz w:val="24"/>
                <w:szCs w:val="24"/>
              </w:rPr>
              <w:t>Systemic lupus erythematosus (SLE)</w:t>
            </w:r>
          </w:p>
        </w:tc>
        <w:tc>
          <w:tcPr>
            <w:tcW w:w="2112" w:type="dxa"/>
          </w:tcPr>
          <w:p w14:paraId="7745CAD0" w14:textId="77777777" w:rsidR="00775B33" w:rsidRDefault="00775B33" w:rsidP="00AA129F">
            <w:pPr>
              <w:spacing w:line="360" w:lineRule="auto"/>
              <w:ind w:left="267"/>
              <w:jc w:val="right"/>
              <w:rPr>
                <w:rFonts w:ascii="Book Antiqua" w:hAnsi="Book Antiqua"/>
                <w:sz w:val="24"/>
                <w:szCs w:val="24"/>
              </w:rPr>
            </w:pPr>
            <w:r w:rsidRPr="0019254E">
              <w:rPr>
                <w:rFonts w:ascii="Book Antiqua" w:hAnsi="Book Antiqua"/>
                <w:sz w:val="24"/>
                <w:szCs w:val="24"/>
              </w:rPr>
              <w:t>[</w:t>
            </w:r>
            <w:r w:rsidRPr="00C54E17">
              <w:rPr>
                <w:rFonts w:ascii="Book Antiqua" w:hAnsi="Book Antiqua"/>
                <w:sz w:val="24"/>
                <w:szCs w:val="24"/>
              </w:rPr>
              <w:t>8</w:t>
            </w:r>
            <w:r>
              <w:rPr>
                <w:rFonts w:ascii="Book Antiqua" w:hAnsi="Book Antiqua"/>
                <w:sz w:val="24"/>
                <w:szCs w:val="24"/>
              </w:rPr>
              <w:t>]</w:t>
            </w:r>
          </w:p>
        </w:tc>
      </w:tr>
      <w:tr w:rsidR="00775B33" w14:paraId="50292429" w14:textId="77777777" w:rsidTr="00775B33">
        <w:trPr>
          <w:trHeight w:val="405"/>
        </w:trPr>
        <w:tc>
          <w:tcPr>
            <w:tcW w:w="7893" w:type="dxa"/>
          </w:tcPr>
          <w:p w14:paraId="66A2D6B2" w14:textId="77777777" w:rsidR="00775B33"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ANA-negative SLE</w:t>
            </w:r>
          </w:p>
        </w:tc>
        <w:tc>
          <w:tcPr>
            <w:tcW w:w="2112" w:type="dxa"/>
          </w:tcPr>
          <w:p w14:paraId="10135178" w14:textId="77777777" w:rsidR="00775B33" w:rsidRDefault="00775B33" w:rsidP="00AA129F">
            <w:pPr>
              <w:spacing w:line="360" w:lineRule="auto"/>
              <w:ind w:left="56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48]</w:t>
            </w:r>
          </w:p>
        </w:tc>
      </w:tr>
      <w:tr w:rsidR="00775B33" w14:paraId="63F0ADD9" w14:textId="77777777" w:rsidTr="00775B33">
        <w:trPr>
          <w:trHeight w:val="465"/>
        </w:trPr>
        <w:tc>
          <w:tcPr>
            <w:tcW w:w="7893" w:type="dxa"/>
          </w:tcPr>
          <w:p w14:paraId="555D223E" w14:textId="77777777" w:rsidR="00775B33" w:rsidRDefault="00775B33" w:rsidP="00AA129F">
            <w:pPr>
              <w:spacing w:line="360" w:lineRule="auto"/>
              <w:ind w:left="405" w:firstLineChars="1250" w:firstLine="3000"/>
              <w:rPr>
                <w:rFonts w:ascii="Book Antiqua" w:hAnsi="Book Antiqua"/>
                <w:sz w:val="24"/>
                <w:szCs w:val="24"/>
              </w:rPr>
            </w:pPr>
            <w:proofErr w:type="spellStart"/>
            <w:r>
              <w:rPr>
                <w:rFonts w:ascii="Book Antiqua" w:hAnsi="Book Antiqua" w:hint="eastAsia"/>
                <w:sz w:val="24"/>
                <w:szCs w:val="24"/>
              </w:rPr>
              <w:t>Sjögren</w:t>
            </w:r>
            <w:r>
              <w:rPr>
                <w:rFonts w:ascii="Book Antiqua" w:hAnsi="Book Antiqua"/>
                <w:sz w:val="24"/>
                <w:szCs w:val="24"/>
              </w:rPr>
              <w:t>’s</w:t>
            </w:r>
            <w:proofErr w:type="spellEnd"/>
            <w:r>
              <w:rPr>
                <w:rFonts w:ascii="Book Antiqua" w:hAnsi="Book Antiqua" w:hint="eastAsia"/>
                <w:sz w:val="24"/>
                <w:szCs w:val="24"/>
              </w:rPr>
              <w:t xml:space="preserve"> </w:t>
            </w:r>
            <w:r w:rsidRPr="00C54E17">
              <w:rPr>
                <w:rFonts w:ascii="Book Antiqua" w:hAnsi="Book Antiqua" w:hint="eastAsia"/>
                <w:sz w:val="24"/>
                <w:szCs w:val="24"/>
              </w:rPr>
              <w:t>syndrome</w:t>
            </w:r>
            <w:r>
              <w:rPr>
                <w:rFonts w:ascii="Book Antiqua" w:hAnsi="Book Antiqua"/>
                <w:sz w:val="24"/>
                <w:szCs w:val="24"/>
              </w:rPr>
              <w:t xml:space="preserve"> (</w:t>
            </w:r>
            <w:r w:rsidRPr="00C54E17">
              <w:rPr>
                <w:rFonts w:ascii="Book Antiqua" w:hAnsi="Book Antiqua"/>
                <w:sz w:val="24"/>
                <w:szCs w:val="24"/>
              </w:rPr>
              <w:t>SS</w:t>
            </w:r>
            <w:r>
              <w:rPr>
                <w:rFonts w:ascii="Book Antiqua" w:hAnsi="Book Antiqua"/>
                <w:sz w:val="24"/>
                <w:szCs w:val="24"/>
              </w:rPr>
              <w:t>)</w:t>
            </w:r>
          </w:p>
        </w:tc>
        <w:tc>
          <w:tcPr>
            <w:tcW w:w="2112" w:type="dxa"/>
          </w:tcPr>
          <w:p w14:paraId="70F78D32" w14:textId="77777777" w:rsidR="00775B33" w:rsidRDefault="00775B33" w:rsidP="00AA129F">
            <w:pPr>
              <w:spacing w:line="360" w:lineRule="auto"/>
              <w:ind w:left="507"/>
              <w:jc w:val="right"/>
              <w:rPr>
                <w:rFonts w:ascii="Book Antiqua" w:hAnsi="Book Antiqua"/>
                <w:sz w:val="24"/>
                <w:szCs w:val="24"/>
              </w:rPr>
            </w:pPr>
            <w:r w:rsidRPr="0019254E">
              <w:rPr>
                <w:rFonts w:ascii="Book Antiqua" w:hAnsi="Book Antiqua"/>
                <w:sz w:val="24"/>
                <w:szCs w:val="24"/>
              </w:rPr>
              <w:t>[</w:t>
            </w:r>
            <w:r w:rsidRPr="00C54E17">
              <w:rPr>
                <w:rFonts w:ascii="Book Antiqua" w:hAnsi="Book Antiqua"/>
                <w:sz w:val="24"/>
                <w:szCs w:val="24"/>
              </w:rPr>
              <w:t>56, 57]</w:t>
            </w:r>
          </w:p>
        </w:tc>
      </w:tr>
      <w:tr w:rsidR="00775B33" w14:paraId="40C076AF" w14:textId="77777777" w:rsidTr="00775B33">
        <w:trPr>
          <w:trHeight w:val="495"/>
        </w:trPr>
        <w:tc>
          <w:tcPr>
            <w:tcW w:w="7893" w:type="dxa"/>
          </w:tcPr>
          <w:p w14:paraId="234A533F" w14:textId="77777777" w:rsidR="00775B33"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Dermatomyositis (DM)</w:t>
            </w:r>
          </w:p>
        </w:tc>
        <w:tc>
          <w:tcPr>
            <w:tcW w:w="2112" w:type="dxa"/>
          </w:tcPr>
          <w:p w14:paraId="75686390" w14:textId="77777777" w:rsidR="00775B33" w:rsidRDefault="00775B33" w:rsidP="00AA129F">
            <w:pPr>
              <w:spacing w:line="360" w:lineRule="auto"/>
              <w:ind w:left="64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58]</w:t>
            </w:r>
          </w:p>
        </w:tc>
      </w:tr>
      <w:tr w:rsidR="00775B33" w14:paraId="0E2266B4" w14:textId="77777777" w:rsidTr="00775B33">
        <w:trPr>
          <w:trHeight w:val="450"/>
        </w:trPr>
        <w:tc>
          <w:tcPr>
            <w:tcW w:w="7893" w:type="dxa"/>
          </w:tcPr>
          <w:p w14:paraId="3295FCA7" w14:textId="77777777" w:rsidR="00775B33"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IgG4-related disease (IgG4-RD)</w:t>
            </w:r>
          </w:p>
        </w:tc>
        <w:tc>
          <w:tcPr>
            <w:tcW w:w="2112" w:type="dxa"/>
          </w:tcPr>
          <w:p w14:paraId="3F0A6DC8" w14:textId="77777777" w:rsidR="00775B33" w:rsidRDefault="00775B33" w:rsidP="00AA129F">
            <w:pPr>
              <w:spacing w:line="360" w:lineRule="auto"/>
              <w:ind w:left="53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13]</w:t>
            </w:r>
          </w:p>
        </w:tc>
      </w:tr>
      <w:tr w:rsidR="00775B33" w14:paraId="3B6D801B" w14:textId="77777777" w:rsidTr="00775B33">
        <w:trPr>
          <w:trHeight w:val="435"/>
        </w:trPr>
        <w:tc>
          <w:tcPr>
            <w:tcW w:w="7893" w:type="dxa"/>
          </w:tcPr>
          <w:p w14:paraId="58CAC116" w14:textId="77777777" w:rsidR="00775B33" w:rsidRDefault="00775B33" w:rsidP="00AA129F">
            <w:pPr>
              <w:spacing w:line="360" w:lineRule="auto"/>
              <w:ind w:left="405" w:firstLineChars="1250" w:firstLine="3000"/>
              <w:rPr>
                <w:rFonts w:ascii="Book Antiqua" w:hAnsi="Book Antiqua"/>
                <w:sz w:val="24"/>
                <w:szCs w:val="24"/>
              </w:rPr>
            </w:pPr>
            <w:r w:rsidRPr="00C54E17">
              <w:rPr>
                <w:rFonts w:ascii="Book Antiqua" w:hAnsi="Book Antiqua"/>
                <w:sz w:val="24"/>
                <w:szCs w:val="24"/>
              </w:rPr>
              <w:t>ANCA-ass</w:t>
            </w:r>
            <w:r>
              <w:rPr>
                <w:rFonts w:ascii="Book Antiqua" w:hAnsi="Book Antiqua"/>
                <w:sz w:val="24"/>
                <w:szCs w:val="24"/>
              </w:rPr>
              <w:t>ociated vasculitis</w:t>
            </w:r>
          </w:p>
        </w:tc>
        <w:tc>
          <w:tcPr>
            <w:tcW w:w="2112" w:type="dxa"/>
          </w:tcPr>
          <w:p w14:paraId="755E3D95" w14:textId="77777777" w:rsidR="00775B33" w:rsidRDefault="00775B33" w:rsidP="00AA129F">
            <w:pPr>
              <w:spacing w:line="360" w:lineRule="auto"/>
              <w:ind w:left="65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submitted]</w:t>
            </w:r>
          </w:p>
        </w:tc>
      </w:tr>
      <w:tr w:rsidR="00775B33" w14:paraId="4C51ADC3" w14:textId="77777777" w:rsidTr="00775B33">
        <w:trPr>
          <w:trHeight w:val="390"/>
        </w:trPr>
        <w:tc>
          <w:tcPr>
            <w:tcW w:w="7893" w:type="dxa"/>
          </w:tcPr>
          <w:p w14:paraId="72D852C3" w14:textId="77777777" w:rsidR="00775B33" w:rsidRPr="00C54E17" w:rsidRDefault="00775B33" w:rsidP="00AA129F">
            <w:pPr>
              <w:spacing w:line="360" w:lineRule="auto"/>
              <w:ind w:left="405" w:firstLineChars="1250" w:firstLine="3000"/>
              <w:rPr>
                <w:rFonts w:ascii="Book Antiqua" w:hAnsi="Book Antiqua"/>
                <w:sz w:val="24"/>
                <w:szCs w:val="24"/>
              </w:rPr>
            </w:pPr>
            <w:proofErr w:type="spellStart"/>
            <w:r>
              <w:rPr>
                <w:rFonts w:ascii="Book Antiqua" w:hAnsi="Book Antiqua"/>
                <w:sz w:val="24"/>
                <w:szCs w:val="24"/>
              </w:rPr>
              <w:t>Neuromyelitis</w:t>
            </w:r>
            <w:proofErr w:type="spellEnd"/>
            <w:r>
              <w:rPr>
                <w:rFonts w:ascii="Book Antiqua" w:hAnsi="Book Antiqua"/>
                <w:sz w:val="24"/>
                <w:szCs w:val="24"/>
              </w:rPr>
              <w:t xml:space="preserve"> </w:t>
            </w:r>
            <w:proofErr w:type="spellStart"/>
            <w:r>
              <w:rPr>
                <w:rFonts w:ascii="Book Antiqua" w:hAnsi="Book Antiqua"/>
                <w:sz w:val="24"/>
                <w:szCs w:val="24"/>
              </w:rPr>
              <w:t>optica</w:t>
            </w:r>
            <w:proofErr w:type="spellEnd"/>
            <w:r>
              <w:rPr>
                <w:rFonts w:ascii="Book Antiqua" w:hAnsi="Book Antiqua"/>
                <w:sz w:val="24"/>
                <w:szCs w:val="24"/>
              </w:rPr>
              <w:t xml:space="preserve"> (NMO)</w:t>
            </w:r>
          </w:p>
        </w:tc>
        <w:tc>
          <w:tcPr>
            <w:tcW w:w="2112" w:type="dxa"/>
          </w:tcPr>
          <w:p w14:paraId="6FEC0390" w14:textId="77777777" w:rsidR="00775B33" w:rsidRPr="00C54E17" w:rsidRDefault="00775B33" w:rsidP="00AA129F">
            <w:pPr>
              <w:spacing w:line="360" w:lineRule="auto"/>
              <w:ind w:left="64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10]</w:t>
            </w:r>
          </w:p>
        </w:tc>
      </w:tr>
      <w:tr w:rsidR="00775B33" w14:paraId="00C88528" w14:textId="77777777" w:rsidTr="00775B33">
        <w:trPr>
          <w:trHeight w:val="570"/>
        </w:trPr>
        <w:tc>
          <w:tcPr>
            <w:tcW w:w="7893" w:type="dxa"/>
          </w:tcPr>
          <w:p w14:paraId="7483F4D1" w14:textId="77777777" w:rsidR="00775B33"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Aging</w:t>
            </w:r>
          </w:p>
        </w:tc>
        <w:tc>
          <w:tcPr>
            <w:tcW w:w="2112" w:type="dxa"/>
          </w:tcPr>
          <w:p w14:paraId="0553F41C" w14:textId="77777777" w:rsidR="00775B33" w:rsidRDefault="00775B33" w:rsidP="00AA129F">
            <w:pPr>
              <w:spacing w:line="360" w:lineRule="auto"/>
              <w:ind w:left="74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64]</w:t>
            </w:r>
          </w:p>
        </w:tc>
      </w:tr>
      <w:tr w:rsidR="00775B33" w14:paraId="7B90DB2D" w14:textId="77777777" w:rsidTr="00775B33">
        <w:trPr>
          <w:trHeight w:val="588"/>
        </w:trPr>
        <w:tc>
          <w:tcPr>
            <w:tcW w:w="7893" w:type="dxa"/>
          </w:tcPr>
          <w:p w14:paraId="27A8FEBD" w14:textId="77777777" w:rsidR="00775B33" w:rsidRDefault="00775B33" w:rsidP="00AA129F">
            <w:pPr>
              <w:spacing w:line="360" w:lineRule="auto"/>
              <w:ind w:left="405"/>
              <w:rPr>
                <w:rFonts w:ascii="Book Antiqua" w:hAnsi="Book Antiqua"/>
                <w:sz w:val="24"/>
                <w:szCs w:val="24"/>
              </w:rPr>
            </w:pPr>
            <w:r>
              <w:rPr>
                <w:rFonts w:ascii="Book Antiqua" w:hAnsi="Book Antiqua"/>
                <w:sz w:val="24"/>
                <w:szCs w:val="24"/>
              </w:rPr>
              <w:t>Increased RP105-negative B cells; low levels</w:t>
            </w:r>
          </w:p>
        </w:tc>
        <w:tc>
          <w:tcPr>
            <w:tcW w:w="2112" w:type="dxa"/>
          </w:tcPr>
          <w:p w14:paraId="19415CC6" w14:textId="77777777" w:rsidR="00775B33" w:rsidRDefault="00775B33" w:rsidP="00AA129F">
            <w:pPr>
              <w:spacing w:line="360" w:lineRule="auto"/>
              <w:jc w:val="right"/>
              <w:rPr>
                <w:rFonts w:ascii="Book Antiqua" w:hAnsi="Book Antiqua"/>
                <w:sz w:val="24"/>
                <w:szCs w:val="24"/>
              </w:rPr>
            </w:pPr>
          </w:p>
        </w:tc>
      </w:tr>
      <w:tr w:rsidR="00775B33" w14:paraId="5BE0F774" w14:textId="77777777" w:rsidTr="00775B33">
        <w:trPr>
          <w:trHeight w:val="360"/>
        </w:trPr>
        <w:tc>
          <w:tcPr>
            <w:tcW w:w="7893" w:type="dxa"/>
          </w:tcPr>
          <w:p w14:paraId="7F353B3A" w14:textId="76DE76A4" w:rsidR="00775B33"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Rheumatoid arthritis (RA)</w:t>
            </w:r>
          </w:p>
        </w:tc>
        <w:tc>
          <w:tcPr>
            <w:tcW w:w="2112" w:type="dxa"/>
          </w:tcPr>
          <w:p w14:paraId="382E1B7A" w14:textId="77777777" w:rsidR="00775B33" w:rsidRDefault="00775B33" w:rsidP="00AA129F">
            <w:pPr>
              <w:spacing w:line="360" w:lineRule="auto"/>
              <w:ind w:left="101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56]</w:t>
            </w:r>
          </w:p>
        </w:tc>
      </w:tr>
      <w:tr w:rsidR="00775B33" w14:paraId="23CF4A6F" w14:textId="77777777" w:rsidTr="00775B33">
        <w:trPr>
          <w:trHeight w:val="420"/>
        </w:trPr>
        <w:tc>
          <w:tcPr>
            <w:tcW w:w="7893" w:type="dxa"/>
          </w:tcPr>
          <w:p w14:paraId="6081F8B4" w14:textId="2674A287" w:rsidR="00775B33" w:rsidRDefault="00775B33" w:rsidP="00AA129F">
            <w:pPr>
              <w:spacing w:line="360" w:lineRule="auto"/>
              <w:ind w:left="405" w:firstLineChars="1250" w:firstLine="3000"/>
              <w:rPr>
                <w:rFonts w:ascii="Book Antiqua" w:hAnsi="Book Antiqua"/>
                <w:sz w:val="24"/>
                <w:szCs w:val="24"/>
              </w:rPr>
            </w:pPr>
            <w:r w:rsidRPr="00C54E17">
              <w:rPr>
                <w:rFonts w:ascii="Book Antiqua" w:hAnsi="Book Antiqua"/>
                <w:sz w:val="24"/>
                <w:szCs w:val="24"/>
              </w:rPr>
              <w:t>Systemic sclerosis (</w:t>
            </w:r>
            <w:proofErr w:type="spellStart"/>
            <w:r w:rsidRPr="00C54E17">
              <w:rPr>
                <w:rFonts w:ascii="Book Antiqua" w:hAnsi="Book Antiqua"/>
                <w:sz w:val="24"/>
                <w:szCs w:val="24"/>
              </w:rPr>
              <w:t>S</w:t>
            </w:r>
            <w:r>
              <w:rPr>
                <w:rFonts w:ascii="Book Antiqua" w:hAnsi="Book Antiqua"/>
                <w:sz w:val="24"/>
                <w:szCs w:val="24"/>
              </w:rPr>
              <w:t>Sc</w:t>
            </w:r>
            <w:proofErr w:type="spellEnd"/>
            <w:r>
              <w:rPr>
                <w:rFonts w:ascii="Book Antiqua" w:hAnsi="Book Antiqua"/>
                <w:sz w:val="24"/>
                <w:szCs w:val="24"/>
              </w:rPr>
              <w:t>)</w:t>
            </w:r>
          </w:p>
        </w:tc>
        <w:tc>
          <w:tcPr>
            <w:tcW w:w="2112" w:type="dxa"/>
          </w:tcPr>
          <w:p w14:paraId="752EE9E1" w14:textId="77777777" w:rsidR="00775B33" w:rsidRDefault="00775B33" w:rsidP="00AA129F">
            <w:pPr>
              <w:spacing w:line="360" w:lineRule="auto"/>
              <w:ind w:left="97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56]</w:t>
            </w:r>
          </w:p>
        </w:tc>
      </w:tr>
      <w:tr w:rsidR="00775B33" w14:paraId="41D7F239" w14:textId="77777777" w:rsidTr="00775B33">
        <w:trPr>
          <w:trHeight w:val="360"/>
        </w:trPr>
        <w:tc>
          <w:tcPr>
            <w:tcW w:w="7893" w:type="dxa"/>
          </w:tcPr>
          <w:p w14:paraId="62675B2A" w14:textId="06F12CF7" w:rsidR="00775B33" w:rsidRPr="00C54E17"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BEHÇET'S disease</w:t>
            </w:r>
          </w:p>
        </w:tc>
        <w:tc>
          <w:tcPr>
            <w:tcW w:w="2112" w:type="dxa"/>
          </w:tcPr>
          <w:p w14:paraId="3221481B" w14:textId="77777777" w:rsidR="00775B33" w:rsidRPr="00C54E17" w:rsidRDefault="00775B33" w:rsidP="00AA129F">
            <w:pPr>
              <w:spacing w:line="360" w:lineRule="auto"/>
              <w:ind w:left="92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56]</w:t>
            </w:r>
          </w:p>
        </w:tc>
      </w:tr>
      <w:tr w:rsidR="00775B33" w14:paraId="3AC685A1" w14:textId="77777777" w:rsidTr="00775B33">
        <w:trPr>
          <w:trHeight w:val="360"/>
        </w:trPr>
        <w:tc>
          <w:tcPr>
            <w:tcW w:w="7893" w:type="dxa"/>
          </w:tcPr>
          <w:p w14:paraId="14745A50" w14:textId="2F7C8894" w:rsidR="00775B33" w:rsidRDefault="00775B33" w:rsidP="00AA129F">
            <w:pPr>
              <w:spacing w:line="360" w:lineRule="auto"/>
              <w:ind w:left="405" w:firstLineChars="1250" w:firstLine="3000"/>
              <w:rPr>
                <w:rFonts w:ascii="Book Antiqua" w:hAnsi="Book Antiqua"/>
                <w:sz w:val="24"/>
                <w:szCs w:val="24"/>
              </w:rPr>
            </w:pPr>
            <w:r w:rsidRPr="00C54E17">
              <w:rPr>
                <w:rFonts w:ascii="Book Antiqua" w:hAnsi="Book Antiqua"/>
                <w:sz w:val="24"/>
                <w:szCs w:val="24"/>
              </w:rPr>
              <w:t>Mixed co</w:t>
            </w:r>
            <w:r>
              <w:rPr>
                <w:rFonts w:ascii="Book Antiqua" w:hAnsi="Book Antiqua"/>
                <w:sz w:val="24"/>
                <w:szCs w:val="24"/>
              </w:rPr>
              <w:t xml:space="preserve">nnective tissue disease(MCTD) </w:t>
            </w:r>
          </w:p>
        </w:tc>
        <w:tc>
          <w:tcPr>
            <w:tcW w:w="2112" w:type="dxa"/>
          </w:tcPr>
          <w:p w14:paraId="4EB96E3A" w14:textId="77777777" w:rsidR="00775B33" w:rsidRDefault="00775B33" w:rsidP="00AA129F">
            <w:pPr>
              <w:spacing w:line="360" w:lineRule="auto"/>
              <w:ind w:left="927"/>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56]</w:t>
            </w:r>
          </w:p>
        </w:tc>
      </w:tr>
      <w:tr w:rsidR="00775B33" w14:paraId="0C9684EE" w14:textId="77777777" w:rsidTr="00775B33">
        <w:trPr>
          <w:trHeight w:val="780"/>
        </w:trPr>
        <w:tc>
          <w:tcPr>
            <w:tcW w:w="7893" w:type="dxa"/>
          </w:tcPr>
          <w:p w14:paraId="6D01542B" w14:textId="01E12874" w:rsidR="00775B33" w:rsidRPr="00C54E17" w:rsidRDefault="00775B33" w:rsidP="00AA129F">
            <w:pPr>
              <w:spacing w:line="360" w:lineRule="auto"/>
              <w:ind w:left="405" w:firstLineChars="1250" w:firstLine="3000"/>
              <w:rPr>
                <w:rFonts w:ascii="Book Antiqua" w:hAnsi="Book Antiqua"/>
                <w:sz w:val="24"/>
                <w:szCs w:val="24"/>
              </w:rPr>
            </w:pPr>
            <w:r>
              <w:rPr>
                <w:rFonts w:ascii="Book Antiqua" w:hAnsi="Book Antiqua"/>
                <w:sz w:val="24"/>
                <w:szCs w:val="24"/>
              </w:rPr>
              <w:t>Polymyositis (PM)</w:t>
            </w:r>
          </w:p>
        </w:tc>
        <w:tc>
          <w:tcPr>
            <w:tcW w:w="2112" w:type="dxa"/>
          </w:tcPr>
          <w:p w14:paraId="6706D7ED" w14:textId="77777777" w:rsidR="00775B33" w:rsidRPr="00C54E17" w:rsidRDefault="00775B33" w:rsidP="00AA129F">
            <w:pPr>
              <w:spacing w:line="360" w:lineRule="auto"/>
              <w:ind w:left="97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56]</w:t>
            </w:r>
          </w:p>
        </w:tc>
      </w:tr>
      <w:tr w:rsidR="00775B33" w14:paraId="211B38BC" w14:textId="77777777" w:rsidTr="00775B33">
        <w:trPr>
          <w:trHeight w:val="420"/>
        </w:trPr>
        <w:tc>
          <w:tcPr>
            <w:tcW w:w="7893" w:type="dxa"/>
          </w:tcPr>
          <w:p w14:paraId="05764C2C" w14:textId="77777777" w:rsidR="00775B33" w:rsidRDefault="00775B33" w:rsidP="00AA129F">
            <w:pPr>
              <w:spacing w:line="360" w:lineRule="auto"/>
              <w:ind w:left="405"/>
              <w:rPr>
                <w:rFonts w:ascii="Book Antiqua" w:hAnsi="Book Antiqua"/>
                <w:sz w:val="24"/>
                <w:szCs w:val="24"/>
              </w:rPr>
            </w:pPr>
            <w:r>
              <w:rPr>
                <w:rFonts w:ascii="Book Antiqua" w:hAnsi="Book Antiqua"/>
                <w:sz w:val="24"/>
                <w:szCs w:val="24"/>
              </w:rPr>
              <w:t>Increased RP105 on B cells</w:t>
            </w:r>
          </w:p>
        </w:tc>
        <w:tc>
          <w:tcPr>
            <w:tcW w:w="2112" w:type="dxa"/>
          </w:tcPr>
          <w:p w14:paraId="2654DFD2" w14:textId="77777777" w:rsidR="00775B33" w:rsidRDefault="00775B33" w:rsidP="00AA129F">
            <w:pPr>
              <w:spacing w:line="360" w:lineRule="auto"/>
              <w:jc w:val="right"/>
              <w:rPr>
                <w:rFonts w:ascii="Book Antiqua" w:hAnsi="Book Antiqua"/>
                <w:sz w:val="24"/>
                <w:szCs w:val="24"/>
              </w:rPr>
            </w:pPr>
          </w:p>
        </w:tc>
      </w:tr>
      <w:tr w:rsidR="00775B33" w14:paraId="2A6FF066" w14:textId="77777777" w:rsidTr="00775B33">
        <w:trPr>
          <w:trHeight w:val="510"/>
        </w:trPr>
        <w:tc>
          <w:tcPr>
            <w:tcW w:w="7893" w:type="dxa"/>
          </w:tcPr>
          <w:p w14:paraId="2C5C35AD" w14:textId="77777777" w:rsidR="00775B33" w:rsidRDefault="00775B33" w:rsidP="00AA129F">
            <w:pPr>
              <w:spacing w:line="360" w:lineRule="auto"/>
              <w:ind w:left="405"/>
              <w:rPr>
                <w:rFonts w:ascii="Book Antiqua" w:hAnsi="Book Antiqua"/>
                <w:sz w:val="24"/>
                <w:szCs w:val="24"/>
              </w:rPr>
            </w:pPr>
            <w:r>
              <w:rPr>
                <w:rFonts w:ascii="Book Antiqua" w:hAnsi="Book Antiqua"/>
                <w:sz w:val="24"/>
                <w:szCs w:val="24"/>
              </w:rPr>
              <w:t xml:space="preserve">                         Kawasaki disease</w:t>
            </w:r>
          </w:p>
        </w:tc>
        <w:tc>
          <w:tcPr>
            <w:tcW w:w="2112" w:type="dxa"/>
          </w:tcPr>
          <w:p w14:paraId="6883FC38" w14:textId="77777777" w:rsidR="00775B33" w:rsidRDefault="00775B33" w:rsidP="00AA129F">
            <w:pPr>
              <w:spacing w:line="360" w:lineRule="auto"/>
              <w:ind w:left="76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63]</w:t>
            </w:r>
          </w:p>
        </w:tc>
      </w:tr>
      <w:tr w:rsidR="00775B33" w14:paraId="6B15ADED" w14:textId="77777777" w:rsidTr="00775B33">
        <w:trPr>
          <w:trHeight w:val="495"/>
        </w:trPr>
        <w:tc>
          <w:tcPr>
            <w:tcW w:w="7893" w:type="dxa"/>
          </w:tcPr>
          <w:p w14:paraId="23663CCB" w14:textId="77777777" w:rsidR="00775B33" w:rsidRDefault="00775B33" w:rsidP="00AA129F">
            <w:pPr>
              <w:spacing w:line="360" w:lineRule="auto"/>
              <w:ind w:left="405"/>
              <w:rPr>
                <w:rFonts w:ascii="Book Antiqua" w:hAnsi="Book Antiqua"/>
                <w:sz w:val="24"/>
                <w:szCs w:val="24"/>
              </w:rPr>
            </w:pPr>
            <w:r>
              <w:rPr>
                <w:rFonts w:ascii="Book Antiqua" w:hAnsi="Book Antiqua"/>
                <w:sz w:val="24"/>
                <w:szCs w:val="24"/>
              </w:rPr>
              <w:t>Decreased RP105 on stimulated on monocytes</w:t>
            </w:r>
          </w:p>
        </w:tc>
        <w:tc>
          <w:tcPr>
            <w:tcW w:w="2112" w:type="dxa"/>
          </w:tcPr>
          <w:p w14:paraId="2436F304" w14:textId="77777777" w:rsidR="00775B33" w:rsidRDefault="00775B33" w:rsidP="00AA129F">
            <w:pPr>
              <w:spacing w:line="360" w:lineRule="auto"/>
              <w:jc w:val="right"/>
              <w:rPr>
                <w:rFonts w:ascii="Book Antiqua" w:hAnsi="Book Antiqua"/>
                <w:sz w:val="24"/>
                <w:szCs w:val="24"/>
              </w:rPr>
            </w:pPr>
          </w:p>
        </w:tc>
      </w:tr>
      <w:tr w:rsidR="00775B33" w14:paraId="56C8A57A" w14:textId="77777777" w:rsidTr="00775B33">
        <w:trPr>
          <w:trHeight w:val="600"/>
        </w:trPr>
        <w:tc>
          <w:tcPr>
            <w:tcW w:w="7893" w:type="dxa"/>
          </w:tcPr>
          <w:p w14:paraId="39BE5642" w14:textId="797ABC95" w:rsidR="00775B33" w:rsidRDefault="00775B33" w:rsidP="00AA129F">
            <w:pPr>
              <w:spacing w:line="360" w:lineRule="auto"/>
              <w:ind w:left="405"/>
              <w:rPr>
                <w:rFonts w:ascii="Book Antiqua" w:hAnsi="Book Antiqua"/>
                <w:sz w:val="24"/>
                <w:szCs w:val="24"/>
                <w:lang w:eastAsia="zh-CN"/>
              </w:rPr>
            </w:pPr>
            <w:r>
              <w:rPr>
                <w:rFonts w:ascii="Book Antiqua" w:hAnsi="Book Antiqua"/>
                <w:sz w:val="24"/>
                <w:szCs w:val="24"/>
              </w:rPr>
              <w:t xml:space="preserve">                         </w:t>
            </w:r>
            <w:r w:rsidRPr="00C959EB">
              <w:rPr>
                <w:rFonts w:ascii="Book Antiqua" w:hAnsi="Book Antiqua"/>
                <w:sz w:val="24"/>
                <w:szCs w:val="24"/>
              </w:rPr>
              <w:t>Primary biliary cirrhosis</w:t>
            </w:r>
            <w:r>
              <w:rPr>
                <w:rFonts w:ascii="Book Antiqua" w:hAnsi="Book Antiqua" w:hint="eastAsia"/>
                <w:sz w:val="24"/>
                <w:szCs w:val="24"/>
                <w:lang w:eastAsia="zh-CN"/>
              </w:rPr>
              <w:t xml:space="preserve"> </w:t>
            </w:r>
            <w:r>
              <w:rPr>
                <w:rFonts w:ascii="Book Antiqua" w:hAnsi="Book Antiqua"/>
                <w:sz w:val="24"/>
                <w:szCs w:val="24"/>
              </w:rPr>
              <w:t>Murine</w:t>
            </w:r>
          </w:p>
        </w:tc>
        <w:tc>
          <w:tcPr>
            <w:tcW w:w="2112" w:type="dxa"/>
          </w:tcPr>
          <w:p w14:paraId="55FFF0E0" w14:textId="77777777" w:rsidR="00775B33" w:rsidRDefault="00775B33" w:rsidP="00AA129F">
            <w:pPr>
              <w:spacing w:line="360" w:lineRule="auto"/>
              <w:ind w:left="88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65]</w:t>
            </w:r>
          </w:p>
        </w:tc>
      </w:tr>
      <w:tr w:rsidR="00775B33" w14:paraId="07872775" w14:textId="77777777" w:rsidTr="00775B33">
        <w:trPr>
          <w:trHeight w:val="495"/>
        </w:trPr>
        <w:tc>
          <w:tcPr>
            <w:tcW w:w="7893" w:type="dxa"/>
          </w:tcPr>
          <w:p w14:paraId="6A812CEF" w14:textId="77777777" w:rsidR="00775B33" w:rsidRDefault="00775B33" w:rsidP="00AA129F">
            <w:pPr>
              <w:spacing w:line="360" w:lineRule="auto"/>
              <w:ind w:left="405" w:firstLineChars="400" w:firstLine="960"/>
              <w:rPr>
                <w:rFonts w:ascii="Book Antiqua" w:hAnsi="Book Antiqua"/>
                <w:sz w:val="24"/>
                <w:szCs w:val="24"/>
              </w:rPr>
            </w:pPr>
            <w:r>
              <w:rPr>
                <w:rFonts w:ascii="Book Antiqua" w:hAnsi="Book Antiqua"/>
                <w:sz w:val="24"/>
                <w:szCs w:val="24"/>
              </w:rPr>
              <w:t xml:space="preserve">                  BWF1</w:t>
            </w:r>
          </w:p>
        </w:tc>
        <w:tc>
          <w:tcPr>
            <w:tcW w:w="2112" w:type="dxa"/>
          </w:tcPr>
          <w:p w14:paraId="78A5B113" w14:textId="77777777" w:rsidR="00775B33" w:rsidRDefault="00775B33" w:rsidP="00AA129F">
            <w:pPr>
              <w:spacing w:line="360" w:lineRule="auto"/>
              <w:ind w:left="972"/>
              <w:jc w:val="right"/>
              <w:rPr>
                <w:rFonts w:ascii="Book Antiqua" w:hAnsi="Book Antiqua"/>
                <w:sz w:val="24"/>
                <w:szCs w:val="24"/>
              </w:rPr>
            </w:pPr>
            <w:r w:rsidRPr="0019254E">
              <w:rPr>
                <w:rFonts w:ascii="Book Antiqua" w:hAnsi="Book Antiqua"/>
                <w:sz w:val="24"/>
                <w:szCs w:val="24"/>
              </w:rPr>
              <w:t>[</w:t>
            </w:r>
            <w:r>
              <w:rPr>
                <w:rFonts w:ascii="Book Antiqua" w:hAnsi="Book Antiqua"/>
                <w:sz w:val="24"/>
                <w:szCs w:val="24"/>
              </w:rPr>
              <w:t>52]</w:t>
            </w:r>
          </w:p>
        </w:tc>
      </w:tr>
    </w:tbl>
    <w:p w14:paraId="46105F1A" w14:textId="699D98AD" w:rsidR="00576D9B" w:rsidRDefault="004F1B22" w:rsidP="00AA129F">
      <w:pPr>
        <w:widowControl/>
        <w:spacing w:line="360" w:lineRule="auto"/>
        <w:jc w:val="left"/>
        <w:rPr>
          <w:rFonts w:ascii="Book Antiqua" w:eastAsia="宋体" w:hAnsi="Book Antiqua"/>
          <w:b/>
          <w:sz w:val="24"/>
          <w:szCs w:val="24"/>
          <w:lang w:eastAsia="zh-CN"/>
        </w:rPr>
      </w:pPr>
      <w:r>
        <w:rPr>
          <w:noProof/>
          <w:lang w:eastAsia="en-US"/>
        </w:rPr>
        <w:lastRenderedPageBreak/>
        <w:drawing>
          <wp:inline distT="0" distB="0" distL="0" distR="0" wp14:anchorId="5DF71E9B" wp14:editId="6C5E0084">
            <wp:extent cx="3181350" cy="426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1350" cy="4267200"/>
                    </a:xfrm>
                    <a:prstGeom prst="rect">
                      <a:avLst/>
                    </a:prstGeom>
                  </pic:spPr>
                </pic:pic>
              </a:graphicData>
            </a:graphic>
          </wp:inline>
        </w:drawing>
      </w:r>
    </w:p>
    <w:p w14:paraId="6D46AA7B" w14:textId="30DFB43F" w:rsidR="004F1B22" w:rsidRPr="004F1B22" w:rsidRDefault="004F1B22" w:rsidP="00AA129F">
      <w:pPr>
        <w:widowControl/>
        <w:spacing w:line="360" w:lineRule="auto"/>
        <w:jc w:val="left"/>
        <w:rPr>
          <w:rFonts w:ascii="Book Antiqua" w:eastAsia="宋体" w:hAnsi="Book Antiqua"/>
          <w:b/>
          <w:sz w:val="24"/>
          <w:szCs w:val="24"/>
          <w:lang w:eastAsia="zh-CN"/>
        </w:rPr>
      </w:pPr>
      <w:r>
        <w:rPr>
          <w:rFonts w:ascii="Book Antiqua" w:eastAsia="宋体" w:hAnsi="Book Antiqua"/>
          <w:b/>
          <w:sz w:val="24"/>
          <w:szCs w:val="24"/>
          <w:lang w:eastAsia="zh-CN"/>
        </w:rPr>
        <w:t>F</w:t>
      </w:r>
      <w:r>
        <w:rPr>
          <w:rFonts w:ascii="Book Antiqua" w:eastAsia="宋体" w:hAnsi="Book Antiqua" w:hint="eastAsia"/>
          <w:b/>
          <w:sz w:val="24"/>
          <w:szCs w:val="24"/>
          <w:lang w:eastAsia="zh-CN"/>
        </w:rPr>
        <w:t xml:space="preserve">igure 1 </w:t>
      </w:r>
      <w:r w:rsidRPr="004F1B22">
        <w:rPr>
          <w:rFonts w:ascii="Book Antiqua" w:hAnsi="Book Antiqua"/>
          <w:b/>
          <w:sz w:val="24"/>
          <w:szCs w:val="24"/>
        </w:rPr>
        <w:t>RP105 consists of extracellular LRRs and a short cytoplasmic tail</w:t>
      </w:r>
      <w:r w:rsidRPr="004F1B22">
        <w:rPr>
          <w:rFonts w:ascii="Book Antiqua" w:eastAsia="宋体" w:hAnsi="Book Antiqua" w:hint="eastAsia"/>
          <w:b/>
          <w:sz w:val="24"/>
          <w:szCs w:val="24"/>
          <w:lang w:eastAsia="zh-CN"/>
        </w:rPr>
        <w:t>.</w:t>
      </w:r>
    </w:p>
    <w:sectPr w:rsidR="004F1B22" w:rsidRPr="004F1B22">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55EDA9" w15:done="0"/>
  <w15:commentEx w15:paraId="331B341A" w15:done="0"/>
  <w15:commentEx w15:paraId="6D108728" w15:done="0"/>
  <w15:commentEx w15:paraId="4F0C9E34" w15:done="0"/>
  <w15:commentEx w15:paraId="43FEEB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D5EC2" w14:textId="77777777" w:rsidR="005C344E" w:rsidRDefault="005C344E" w:rsidP="0010338A">
      <w:r>
        <w:separator/>
      </w:r>
    </w:p>
  </w:endnote>
  <w:endnote w:type="continuationSeparator" w:id="0">
    <w:p w14:paraId="65F11AAF" w14:textId="77777777" w:rsidR="005C344E" w:rsidRDefault="005C344E" w:rsidP="0010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7218" w14:textId="77777777" w:rsidR="005C344E" w:rsidRDefault="005C344E" w:rsidP="0010338A">
      <w:r>
        <w:separator/>
      </w:r>
    </w:p>
  </w:footnote>
  <w:footnote w:type="continuationSeparator" w:id="0">
    <w:p w14:paraId="660983BB" w14:textId="77777777" w:rsidR="005C344E" w:rsidRDefault="005C344E" w:rsidP="001033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FE6"/>
    <w:multiLevelType w:val="hybridMultilevel"/>
    <w:tmpl w:val="B9300022"/>
    <w:lvl w:ilvl="0" w:tplc="BD3AF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8A"/>
    <w:rsid w:val="00003233"/>
    <w:rsid w:val="00014102"/>
    <w:rsid w:val="000214D5"/>
    <w:rsid w:val="00022CD0"/>
    <w:rsid w:val="00026664"/>
    <w:rsid w:val="00026C50"/>
    <w:rsid w:val="0003085D"/>
    <w:rsid w:val="00030CB5"/>
    <w:rsid w:val="00031439"/>
    <w:rsid w:val="0003583B"/>
    <w:rsid w:val="0003763C"/>
    <w:rsid w:val="00040BFE"/>
    <w:rsid w:val="00040F71"/>
    <w:rsid w:val="000419A8"/>
    <w:rsid w:val="00046019"/>
    <w:rsid w:val="000466F3"/>
    <w:rsid w:val="00047081"/>
    <w:rsid w:val="00050143"/>
    <w:rsid w:val="00050F6C"/>
    <w:rsid w:val="00054475"/>
    <w:rsid w:val="00064A08"/>
    <w:rsid w:val="0006636B"/>
    <w:rsid w:val="000755E3"/>
    <w:rsid w:val="000A154A"/>
    <w:rsid w:val="000A7C62"/>
    <w:rsid w:val="000B5D0F"/>
    <w:rsid w:val="000C232A"/>
    <w:rsid w:val="000D0C87"/>
    <w:rsid w:val="000D16F8"/>
    <w:rsid w:val="000E12D5"/>
    <w:rsid w:val="000F7DA0"/>
    <w:rsid w:val="0010338A"/>
    <w:rsid w:val="00107B8C"/>
    <w:rsid w:val="0011039B"/>
    <w:rsid w:val="00112AEC"/>
    <w:rsid w:val="001131AF"/>
    <w:rsid w:val="001133CD"/>
    <w:rsid w:val="001172AA"/>
    <w:rsid w:val="00117F52"/>
    <w:rsid w:val="00125E0E"/>
    <w:rsid w:val="001279B0"/>
    <w:rsid w:val="00135CEE"/>
    <w:rsid w:val="001369CC"/>
    <w:rsid w:val="0015194F"/>
    <w:rsid w:val="0015211B"/>
    <w:rsid w:val="00157A1E"/>
    <w:rsid w:val="00172402"/>
    <w:rsid w:val="001903F4"/>
    <w:rsid w:val="00190746"/>
    <w:rsid w:val="00192B53"/>
    <w:rsid w:val="00193948"/>
    <w:rsid w:val="001947B2"/>
    <w:rsid w:val="00195C91"/>
    <w:rsid w:val="001A0DB4"/>
    <w:rsid w:val="001A13D7"/>
    <w:rsid w:val="001A5374"/>
    <w:rsid w:val="001A5577"/>
    <w:rsid w:val="001A779A"/>
    <w:rsid w:val="001B43A6"/>
    <w:rsid w:val="001D0C57"/>
    <w:rsid w:val="001D0E15"/>
    <w:rsid w:val="001D42A8"/>
    <w:rsid w:val="001D64EC"/>
    <w:rsid w:val="001E1373"/>
    <w:rsid w:val="001E2125"/>
    <w:rsid w:val="001E52B7"/>
    <w:rsid w:val="001E5666"/>
    <w:rsid w:val="001F0B4B"/>
    <w:rsid w:val="001F4A42"/>
    <w:rsid w:val="002000A1"/>
    <w:rsid w:val="002034C0"/>
    <w:rsid w:val="00224CC0"/>
    <w:rsid w:val="00226F50"/>
    <w:rsid w:val="0024236F"/>
    <w:rsid w:val="00245F5B"/>
    <w:rsid w:val="0025063B"/>
    <w:rsid w:val="002524B7"/>
    <w:rsid w:val="002554B7"/>
    <w:rsid w:val="00262FCC"/>
    <w:rsid w:val="00273EF5"/>
    <w:rsid w:val="00295D41"/>
    <w:rsid w:val="0029639E"/>
    <w:rsid w:val="002A0C79"/>
    <w:rsid w:val="002A559B"/>
    <w:rsid w:val="002B0346"/>
    <w:rsid w:val="002C4137"/>
    <w:rsid w:val="002C4806"/>
    <w:rsid w:val="002D4F45"/>
    <w:rsid w:val="002E0693"/>
    <w:rsid w:val="002F24A4"/>
    <w:rsid w:val="00304E1E"/>
    <w:rsid w:val="003110D2"/>
    <w:rsid w:val="003123A6"/>
    <w:rsid w:val="00312726"/>
    <w:rsid w:val="00323948"/>
    <w:rsid w:val="00335ED8"/>
    <w:rsid w:val="00336EC4"/>
    <w:rsid w:val="0034118F"/>
    <w:rsid w:val="0035148D"/>
    <w:rsid w:val="0037208D"/>
    <w:rsid w:val="00372580"/>
    <w:rsid w:val="00374516"/>
    <w:rsid w:val="003807A4"/>
    <w:rsid w:val="00384F5C"/>
    <w:rsid w:val="00390A24"/>
    <w:rsid w:val="00394B80"/>
    <w:rsid w:val="0039788C"/>
    <w:rsid w:val="003A0DE9"/>
    <w:rsid w:val="003A5EEA"/>
    <w:rsid w:val="003A65D4"/>
    <w:rsid w:val="003A6841"/>
    <w:rsid w:val="003B7972"/>
    <w:rsid w:val="003C7EDE"/>
    <w:rsid w:val="003D0709"/>
    <w:rsid w:val="003D12F8"/>
    <w:rsid w:val="003D2DEA"/>
    <w:rsid w:val="003D51CC"/>
    <w:rsid w:val="003D5D12"/>
    <w:rsid w:val="003D6090"/>
    <w:rsid w:val="003E60DD"/>
    <w:rsid w:val="003E7975"/>
    <w:rsid w:val="003F09AF"/>
    <w:rsid w:val="003F60A7"/>
    <w:rsid w:val="003F63D5"/>
    <w:rsid w:val="003F701B"/>
    <w:rsid w:val="003F738E"/>
    <w:rsid w:val="003F7902"/>
    <w:rsid w:val="00413381"/>
    <w:rsid w:val="00424399"/>
    <w:rsid w:val="00425D54"/>
    <w:rsid w:val="00432364"/>
    <w:rsid w:val="004373C4"/>
    <w:rsid w:val="004374D9"/>
    <w:rsid w:val="00441687"/>
    <w:rsid w:val="00444ACB"/>
    <w:rsid w:val="00450265"/>
    <w:rsid w:val="0045578F"/>
    <w:rsid w:val="00462000"/>
    <w:rsid w:val="004635BD"/>
    <w:rsid w:val="00464002"/>
    <w:rsid w:val="004655D8"/>
    <w:rsid w:val="004671F2"/>
    <w:rsid w:val="00472167"/>
    <w:rsid w:val="00472E82"/>
    <w:rsid w:val="00475899"/>
    <w:rsid w:val="004811A7"/>
    <w:rsid w:val="00485A4B"/>
    <w:rsid w:val="004936CF"/>
    <w:rsid w:val="004B1228"/>
    <w:rsid w:val="004C23C1"/>
    <w:rsid w:val="004C742F"/>
    <w:rsid w:val="004D083F"/>
    <w:rsid w:val="004D5D74"/>
    <w:rsid w:val="004D717E"/>
    <w:rsid w:val="004E6105"/>
    <w:rsid w:val="004F134D"/>
    <w:rsid w:val="004F1B22"/>
    <w:rsid w:val="004F50EF"/>
    <w:rsid w:val="0050709D"/>
    <w:rsid w:val="005108F1"/>
    <w:rsid w:val="005124FF"/>
    <w:rsid w:val="0052117A"/>
    <w:rsid w:val="0052554F"/>
    <w:rsid w:val="0052650D"/>
    <w:rsid w:val="00532626"/>
    <w:rsid w:val="00534700"/>
    <w:rsid w:val="00536570"/>
    <w:rsid w:val="005442B1"/>
    <w:rsid w:val="005478DC"/>
    <w:rsid w:val="00571538"/>
    <w:rsid w:val="00576D9B"/>
    <w:rsid w:val="00586D4A"/>
    <w:rsid w:val="00591C25"/>
    <w:rsid w:val="0059318C"/>
    <w:rsid w:val="00595DB6"/>
    <w:rsid w:val="005A0B95"/>
    <w:rsid w:val="005B0593"/>
    <w:rsid w:val="005B40F1"/>
    <w:rsid w:val="005B51A2"/>
    <w:rsid w:val="005C0B75"/>
    <w:rsid w:val="005C344E"/>
    <w:rsid w:val="005D533A"/>
    <w:rsid w:val="005E43C6"/>
    <w:rsid w:val="005F2321"/>
    <w:rsid w:val="005F52AB"/>
    <w:rsid w:val="005F54F8"/>
    <w:rsid w:val="006059E5"/>
    <w:rsid w:val="00610AD0"/>
    <w:rsid w:val="00611659"/>
    <w:rsid w:val="00613B10"/>
    <w:rsid w:val="00617AA8"/>
    <w:rsid w:val="00620DCB"/>
    <w:rsid w:val="00623BE1"/>
    <w:rsid w:val="006254A4"/>
    <w:rsid w:val="006268BA"/>
    <w:rsid w:val="00627549"/>
    <w:rsid w:val="00636D55"/>
    <w:rsid w:val="006477A3"/>
    <w:rsid w:val="006554C3"/>
    <w:rsid w:val="0067286D"/>
    <w:rsid w:val="006749E9"/>
    <w:rsid w:val="0067561B"/>
    <w:rsid w:val="00690A85"/>
    <w:rsid w:val="006910B9"/>
    <w:rsid w:val="00695E5B"/>
    <w:rsid w:val="006A1FC4"/>
    <w:rsid w:val="006A3402"/>
    <w:rsid w:val="006B4FA7"/>
    <w:rsid w:val="006B556F"/>
    <w:rsid w:val="006B7992"/>
    <w:rsid w:val="006C5468"/>
    <w:rsid w:val="006C74B0"/>
    <w:rsid w:val="006D04B7"/>
    <w:rsid w:val="006D0FBF"/>
    <w:rsid w:val="006D691A"/>
    <w:rsid w:val="006D6CE0"/>
    <w:rsid w:val="006E024A"/>
    <w:rsid w:val="006E7D08"/>
    <w:rsid w:val="007009A3"/>
    <w:rsid w:val="00707D54"/>
    <w:rsid w:val="00712221"/>
    <w:rsid w:val="00717537"/>
    <w:rsid w:val="0072423A"/>
    <w:rsid w:val="00725E89"/>
    <w:rsid w:val="0073341D"/>
    <w:rsid w:val="007359FF"/>
    <w:rsid w:val="007666FE"/>
    <w:rsid w:val="0076732D"/>
    <w:rsid w:val="00775B33"/>
    <w:rsid w:val="00780C77"/>
    <w:rsid w:val="00784D8B"/>
    <w:rsid w:val="007A168E"/>
    <w:rsid w:val="007A3450"/>
    <w:rsid w:val="007A7C63"/>
    <w:rsid w:val="007B6FB8"/>
    <w:rsid w:val="007C2D22"/>
    <w:rsid w:val="007C750D"/>
    <w:rsid w:val="007C7DDB"/>
    <w:rsid w:val="007D1D2C"/>
    <w:rsid w:val="007E04DB"/>
    <w:rsid w:val="007E18F6"/>
    <w:rsid w:val="007E4B3D"/>
    <w:rsid w:val="007F3011"/>
    <w:rsid w:val="008007A0"/>
    <w:rsid w:val="008016D4"/>
    <w:rsid w:val="00804B26"/>
    <w:rsid w:val="00804F5B"/>
    <w:rsid w:val="00806302"/>
    <w:rsid w:val="00812086"/>
    <w:rsid w:val="008128DF"/>
    <w:rsid w:val="00817A42"/>
    <w:rsid w:val="008204AD"/>
    <w:rsid w:val="00823C56"/>
    <w:rsid w:val="00826358"/>
    <w:rsid w:val="00834BD5"/>
    <w:rsid w:val="008600DF"/>
    <w:rsid w:val="00863160"/>
    <w:rsid w:val="00897CEE"/>
    <w:rsid w:val="008A0C9D"/>
    <w:rsid w:val="008B073C"/>
    <w:rsid w:val="008B4A83"/>
    <w:rsid w:val="008B584B"/>
    <w:rsid w:val="008C5D83"/>
    <w:rsid w:val="008E0098"/>
    <w:rsid w:val="008E1193"/>
    <w:rsid w:val="008E4A17"/>
    <w:rsid w:val="008F3154"/>
    <w:rsid w:val="008F697F"/>
    <w:rsid w:val="008F7691"/>
    <w:rsid w:val="00900DD9"/>
    <w:rsid w:val="00904635"/>
    <w:rsid w:val="009148BD"/>
    <w:rsid w:val="009201DA"/>
    <w:rsid w:val="00932EE4"/>
    <w:rsid w:val="00942DAF"/>
    <w:rsid w:val="009431D6"/>
    <w:rsid w:val="00945C48"/>
    <w:rsid w:val="0095419A"/>
    <w:rsid w:val="009543A8"/>
    <w:rsid w:val="009607AE"/>
    <w:rsid w:val="00962037"/>
    <w:rsid w:val="0096219C"/>
    <w:rsid w:val="009649B7"/>
    <w:rsid w:val="00975088"/>
    <w:rsid w:val="00975BDC"/>
    <w:rsid w:val="00976A74"/>
    <w:rsid w:val="00977EAF"/>
    <w:rsid w:val="009972A3"/>
    <w:rsid w:val="009B13E0"/>
    <w:rsid w:val="009B2F80"/>
    <w:rsid w:val="009B407C"/>
    <w:rsid w:val="009C4ECA"/>
    <w:rsid w:val="009D6879"/>
    <w:rsid w:val="009E1AF6"/>
    <w:rsid w:val="009E346F"/>
    <w:rsid w:val="009F45CD"/>
    <w:rsid w:val="009F4E22"/>
    <w:rsid w:val="009F5FCB"/>
    <w:rsid w:val="009F68F1"/>
    <w:rsid w:val="00A07FF3"/>
    <w:rsid w:val="00A14463"/>
    <w:rsid w:val="00A14E16"/>
    <w:rsid w:val="00A1658C"/>
    <w:rsid w:val="00A20759"/>
    <w:rsid w:val="00A2637A"/>
    <w:rsid w:val="00A27683"/>
    <w:rsid w:val="00A30CA7"/>
    <w:rsid w:val="00A33A09"/>
    <w:rsid w:val="00A349AF"/>
    <w:rsid w:val="00A42652"/>
    <w:rsid w:val="00A442EA"/>
    <w:rsid w:val="00A44721"/>
    <w:rsid w:val="00A469D5"/>
    <w:rsid w:val="00A47D7B"/>
    <w:rsid w:val="00A52620"/>
    <w:rsid w:val="00A54EEB"/>
    <w:rsid w:val="00A63DBE"/>
    <w:rsid w:val="00A718B5"/>
    <w:rsid w:val="00A73698"/>
    <w:rsid w:val="00A77543"/>
    <w:rsid w:val="00A8005B"/>
    <w:rsid w:val="00A866BC"/>
    <w:rsid w:val="00A954CF"/>
    <w:rsid w:val="00AA129F"/>
    <w:rsid w:val="00AC69FD"/>
    <w:rsid w:val="00AD0C14"/>
    <w:rsid w:val="00AE017A"/>
    <w:rsid w:val="00AE5DED"/>
    <w:rsid w:val="00AF0C2C"/>
    <w:rsid w:val="00AF35D9"/>
    <w:rsid w:val="00AF433D"/>
    <w:rsid w:val="00AF7B1F"/>
    <w:rsid w:val="00B00070"/>
    <w:rsid w:val="00B12DEE"/>
    <w:rsid w:val="00B2282E"/>
    <w:rsid w:val="00B26999"/>
    <w:rsid w:val="00B36AFA"/>
    <w:rsid w:val="00B40805"/>
    <w:rsid w:val="00B41228"/>
    <w:rsid w:val="00B424B4"/>
    <w:rsid w:val="00B50126"/>
    <w:rsid w:val="00B60F32"/>
    <w:rsid w:val="00B61DE8"/>
    <w:rsid w:val="00B856A2"/>
    <w:rsid w:val="00B86B60"/>
    <w:rsid w:val="00B9090D"/>
    <w:rsid w:val="00B97C68"/>
    <w:rsid w:val="00BA004E"/>
    <w:rsid w:val="00BA3AE6"/>
    <w:rsid w:val="00BB19F9"/>
    <w:rsid w:val="00BB2DA8"/>
    <w:rsid w:val="00BD3831"/>
    <w:rsid w:val="00BD41F8"/>
    <w:rsid w:val="00BE7AA8"/>
    <w:rsid w:val="00C00235"/>
    <w:rsid w:val="00C02414"/>
    <w:rsid w:val="00C03ACC"/>
    <w:rsid w:val="00C0473C"/>
    <w:rsid w:val="00C0509E"/>
    <w:rsid w:val="00C05390"/>
    <w:rsid w:val="00C17858"/>
    <w:rsid w:val="00C20C27"/>
    <w:rsid w:val="00C22BBE"/>
    <w:rsid w:val="00C2359A"/>
    <w:rsid w:val="00C25E73"/>
    <w:rsid w:val="00C45317"/>
    <w:rsid w:val="00C455AA"/>
    <w:rsid w:val="00C50787"/>
    <w:rsid w:val="00C54E17"/>
    <w:rsid w:val="00C6034E"/>
    <w:rsid w:val="00C64B28"/>
    <w:rsid w:val="00C66BB8"/>
    <w:rsid w:val="00C7116B"/>
    <w:rsid w:val="00C715A4"/>
    <w:rsid w:val="00C7414A"/>
    <w:rsid w:val="00C74230"/>
    <w:rsid w:val="00C74B8D"/>
    <w:rsid w:val="00C80D42"/>
    <w:rsid w:val="00C81376"/>
    <w:rsid w:val="00C83561"/>
    <w:rsid w:val="00C959EB"/>
    <w:rsid w:val="00C96733"/>
    <w:rsid w:val="00CA5B8B"/>
    <w:rsid w:val="00CB0D77"/>
    <w:rsid w:val="00CB51E1"/>
    <w:rsid w:val="00CB77E4"/>
    <w:rsid w:val="00CC06D5"/>
    <w:rsid w:val="00CC313C"/>
    <w:rsid w:val="00CD3D47"/>
    <w:rsid w:val="00CD6314"/>
    <w:rsid w:val="00CE05C0"/>
    <w:rsid w:val="00CF4B7E"/>
    <w:rsid w:val="00D04C50"/>
    <w:rsid w:val="00D06BC3"/>
    <w:rsid w:val="00D16DC4"/>
    <w:rsid w:val="00D1731C"/>
    <w:rsid w:val="00D2155D"/>
    <w:rsid w:val="00D34F28"/>
    <w:rsid w:val="00D4115D"/>
    <w:rsid w:val="00D429EC"/>
    <w:rsid w:val="00D4702F"/>
    <w:rsid w:val="00D472DA"/>
    <w:rsid w:val="00D5737B"/>
    <w:rsid w:val="00D573B1"/>
    <w:rsid w:val="00D6078C"/>
    <w:rsid w:val="00D624C4"/>
    <w:rsid w:val="00D62CEF"/>
    <w:rsid w:val="00D63853"/>
    <w:rsid w:val="00D707A9"/>
    <w:rsid w:val="00D85CF1"/>
    <w:rsid w:val="00D8607E"/>
    <w:rsid w:val="00D86C58"/>
    <w:rsid w:val="00DA1F3B"/>
    <w:rsid w:val="00DA5C73"/>
    <w:rsid w:val="00DB4DC4"/>
    <w:rsid w:val="00DC6BF2"/>
    <w:rsid w:val="00DC7677"/>
    <w:rsid w:val="00DD0E56"/>
    <w:rsid w:val="00DE2163"/>
    <w:rsid w:val="00DE2434"/>
    <w:rsid w:val="00DF001C"/>
    <w:rsid w:val="00DF35F0"/>
    <w:rsid w:val="00DF7067"/>
    <w:rsid w:val="00E0133A"/>
    <w:rsid w:val="00E01C1D"/>
    <w:rsid w:val="00E0449B"/>
    <w:rsid w:val="00E10CD6"/>
    <w:rsid w:val="00E12298"/>
    <w:rsid w:val="00E16534"/>
    <w:rsid w:val="00E20B24"/>
    <w:rsid w:val="00E25546"/>
    <w:rsid w:val="00E322A1"/>
    <w:rsid w:val="00E47658"/>
    <w:rsid w:val="00E500D6"/>
    <w:rsid w:val="00E513C4"/>
    <w:rsid w:val="00E57E18"/>
    <w:rsid w:val="00E6212C"/>
    <w:rsid w:val="00E66B0D"/>
    <w:rsid w:val="00E81725"/>
    <w:rsid w:val="00E870C0"/>
    <w:rsid w:val="00E90611"/>
    <w:rsid w:val="00E90B31"/>
    <w:rsid w:val="00EB203A"/>
    <w:rsid w:val="00EB5647"/>
    <w:rsid w:val="00EB6E05"/>
    <w:rsid w:val="00EB7FE6"/>
    <w:rsid w:val="00EC7132"/>
    <w:rsid w:val="00EC7298"/>
    <w:rsid w:val="00EC7432"/>
    <w:rsid w:val="00ED185D"/>
    <w:rsid w:val="00ED3361"/>
    <w:rsid w:val="00ED56F5"/>
    <w:rsid w:val="00EE0C16"/>
    <w:rsid w:val="00EE55C1"/>
    <w:rsid w:val="00EF442F"/>
    <w:rsid w:val="00F07C30"/>
    <w:rsid w:val="00F07E75"/>
    <w:rsid w:val="00F16F43"/>
    <w:rsid w:val="00F25FAD"/>
    <w:rsid w:val="00F320C1"/>
    <w:rsid w:val="00F330DC"/>
    <w:rsid w:val="00F33E78"/>
    <w:rsid w:val="00F43FDE"/>
    <w:rsid w:val="00F460B0"/>
    <w:rsid w:val="00F50A4E"/>
    <w:rsid w:val="00F54E4E"/>
    <w:rsid w:val="00F621FD"/>
    <w:rsid w:val="00F64BBB"/>
    <w:rsid w:val="00F65F36"/>
    <w:rsid w:val="00F810D6"/>
    <w:rsid w:val="00F82B8C"/>
    <w:rsid w:val="00F87F23"/>
    <w:rsid w:val="00F954DA"/>
    <w:rsid w:val="00FA09DB"/>
    <w:rsid w:val="00FB0781"/>
    <w:rsid w:val="00FB4A9D"/>
    <w:rsid w:val="00FD654C"/>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540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A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E1"/>
    <w:pPr>
      <w:tabs>
        <w:tab w:val="center" w:pos="4252"/>
        <w:tab w:val="right" w:pos="8504"/>
      </w:tabs>
      <w:snapToGrid w:val="0"/>
    </w:pPr>
  </w:style>
  <w:style w:type="character" w:customStyle="1" w:styleId="HeaderChar">
    <w:name w:val="Header Char"/>
    <w:basedOn w:val="DefaultParagraphFont"/>
    <w:link w:val="Header"/>
    <w:uiPriority w:val="99"/>
    <w:rsid w:val="00623BE1"/>
  </w:style>
  <w:style w:type="paragraph" w:styleId="Footer">
    <w:name w:val="footer"/>
    <w:basedOn w:val="Normal"/>
    <w:link w:val="FooterChar"/>
    <w:uiPriority w:val="99"/>
    <w:unhideWhenUsed/>
    <w:rsid w:val="00623BE1"/>
    <w:pPr>
      <w:tabs>
        <w:tab w:val="center" w:pos="4252"/>
        <w:tab w:val="right" w:pos="8504"/>
      </w:tabs>
      <w:snapToGrid w:val="0"/>
    </w:pPr>
  </w:style>
  <w:style w:type="character" w:customStyle="1" w:styleId="FooterChar">
    <w:name w:val="Footer Char"/>
    <w:basedOn w:val="DefaultParagraphFont"/>
    <w:link w:val="Footer"/>
    <w:uiPriority w:val="99"/>
    <w:rsid w:val="00623BE1"/>
  </w:style>
  <w:style w:type="paragraph" w:styleId="BalloonText">
    <w:name w:val="Balloon Text"/>
    <w:basedOn w:val="Normal"/>
    <w:link w:val="BalloonTextChar"/>
    <w:uiPriority w:val="99"/>
    <w:semiHidden/>
    <w:unhideWhenUsed/>
    <w:rsid w:val="005B05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B0593"/>
    <w:rPr>
      <w:rFonts w:asciiTheme="majorHAnsi" w:eastAsiaTheme="majorEastAsia" w:hAnsiTheme="majorHAnsi" w:cstheme="majorBidi"/>
      <w:sz w:val="18"/>
      <w:szCs w:val="18"/>
    </w:rPr>
  </w:style>
  <w:style w:type="paragraph" w:styleId="ListParagraph">
    <w:name w:val="List Paragraph"/>
    <w:basedOn w:val="Normal"/>
    <w:uiPriority w:val="34"/>
    <w:qFormat/>
    <w:rsid w:val="005D533A"/>
    <w:pPr>
      <w:ind w:leftChars="400" w:left="840"/>
    </w:pPr>
  </w:style>
  <w:style w:type="character" w:styleId="Hyperlink">
    <w:name w:val="Hyperlink"/>
    <w:basedOn w:val="DefaultParagraphFont"/>
    <w:uiPriority w:val="99"/>
    <w:unhideWhenUsed/>
    <w:rsid w:val="00D85CF1"/>
    <w:rPr>
      <w:color w:val="0563C1" w:themeColor="hyperlink"/>
      <w:u w:val="single"/>
    </w:rPr>
  </w:style>
  <w:style w:type="character" w:styleId="CommentReference">
    <w:name w:val="annotation reference"/>
    <w:uiPriority w:val="99"/>
    <w:rsid w:val="00576D9B"/>
    <w:rPr>
      <w:rFonts w:cs="Times New Roman"/>
      <w:sz w:val="21"/>
      <w:szCs w:val="21"/>
    </w:rPr>
  </w:style>
  <w:style w:type="paragraph" w:styleId="CommentText">
    <w:name w:val="annotation text"/>
    <w:basedOn w:val="Normal"/>
    <w:link w:val="CommentTextChar"/>
    <w:uiPriority w:val="99"/>
    <w:rsid w:val="00576D9B"/>
    <w:pPr>
      <w:widowControl/>
      <w:jc w:val="left"/>
    </w:pPr>
    <w:rPr>
      <w:rFonts w:ascii="Times New Roman" w:eastAsia="宋体" w:hAnsi="Times New Roman" w:cs="Times New Roman"/>
      <w:kern w:val="0"/>
      <w:sz w:val="24"/>
      <w:szCs w:val="24"/>
      <w:lang w:eastAsia="en-US"/>
    </w:rPr>
  </w:style>
  <w:style w:type="character" w:customStyle="1" w:styleId="CommentTextChar">
    <w:name w:val="Comment Text Char"/>
    <w:basedOn w:val="DefaultParagraphFont"/>
    <w:link w:val="CommentText"/>
    <w:uiPriority w:val="99"/>
    <w:rsid w:val="00576D9B"/>
    <w:rPr>
      <w:rFonts w:ascii="Times New Roman" w:eastAsia="宋体" w:hAnsi="Times New Roman" w:cs="Times New Roman"/>
      <w:kern w:val="0"/>
      <w:sz w:val="24"/>
      <w:szCs w:val="24"/>
      <w:lang w:eastAsia="en-US"/>
    </w:rPr>
  </w:style>
  <w:style w:type="paragraph" w:styleId="NormalWeb">
    <w:name w:val="Normal (Web)"/>
    <w:basedOn w:val="Normal"/>
    <w:uiPriority w:val="99"/>
    <w:unhideWhenUsed/>
    <w:rsid w:val="00576D9B"/>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576D9B"/>
    <w:rPr>
      <w:b/>
      <w:bCs/>
    </w:rPr>
  </w:style>
  <w:style w:type="paragraph" w:styleId="CommentSubject">
    <w:name w:val="annotation subject"/>
    <w:basedOn w:val="CommentText"/>
    <w:next w:val="CommentText"/>
    <w:link w:val="CommentSubjectChar"/>
    <w:uiPriority w:val="99"/>
    <w:semiHidden/>
    <w:unhideWhenUsed/>
    <w:rsid w:val="00576D9B"/>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576D9B"/>
    <w:rPr>
      <w:rFonts w:ascii="Times New Roman" w:eastAsia="宋体" w:hAnsi="Times New Roman" w:cs="Times New Roman"/>
      <w:b/>
      <w:bCs/>
      <w:kern w:val="0"/>
      <w:sz w:val="24"/>
      <w:szCs w:val="24"/>
      <w:lang w:eastAsia="en-US"/>
    </w:rPr>
  </w:style>
  <w:style w:type="character" w:styleId="Emphasis">
    <w:name w:val="Emphasis"/>
    <w:qFormat/>
    <w:rsid w:val="006C74B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A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E1"/>
    <w:pPr>
      <w:tabs>
        <w:tab w:val="center" w:pos="4252"/>
        <w:tab w:val="right" w:pos="8504"/>
      </w:tabs>
      <w:snapToGrid w:val="0"/>
    </w:pPr>
  </w:style>
  <w:style w:type="character" w:customStyle="1" w:styleId="HeaderChar">
    <w:name w:val="Header Char"/>
    <w:basedOn w:val="DefaultParagraphFont"/>
    <w:link w:val="Header"/>
    <w:uiPriority w:val="99"/>
    <w:rsid w:val="00623BE1"/>
  </w:style>
  <w:style w:type="paragraph" w:styleId="Footer">
    <w:name w:val="footer"/>
    <w:basedOn w:val="Normal"/>
    <w:link w:val="FooterChar"/>
    <w:uiPriority w:val="99"/>
    <w:unhideWhenUsed/>
    <w:rsid w:val="00623BE1"/>
    <w:pPr>
      <w:tabs>
        <w:tab w:val="center" w:pos="4252"/>
        <w:tab w:val="right" w:pos="8504"/>
      </w:tabs>
      <w:snapToGrid w:val="0"/>
    </w:pPr>
  </w:style>
  <w:style w:type="character" w:customStyle="1" w:styleId="FooterChar">
    <w:name w:val="Footer Char"/>
    <w:basedOn w:val="DefaultParagraphFont"/>
    <w:link w:val="Footer"/>
    <w:uiPriority w:val="99"/>
    <w:rsid w:val="00623BE1"/>
  </w:style>
  <w:style w:type="paragraph" w:styleId="BalloonText">
    <w:name w:val="Balloon Text"/>
    <w:basedOn w:val="Normal"/>
    <w:link w:val="BalloonTextChar"/>
    <w:uiPriority w:val="99"/>
    <w:semiHidden/>
    <w:unhideWhenUsed/>
    <w:rsid w:val="005B059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B0593"/>
    <w:rPr>
      <w:rFonts w:asciiTheme="majorHAnsi" w:eastAsiaTheme="majorEastAsia" w:hAnsiTheme="majorHAnsi" w:cstheme="majorBidi"/>
      <w:sz w:val="18"/>
      <w:szCs w:val="18"/>
    </w:rPr>
  </w:style>
  <w:style w:type="paragraph" w:styleId="ListParagraph">
    <w:name w:val="List Paragraph"/>
    <w:basedOn w:val="Normal"/>
    <w:uiPriority w:val="34"/>
    <w:qFormat/>
    <w:rsid w:val="005D533A"/>
    <w:pPr>
      <w:ind w:leftChars="400" w:left="840"/>
    </w:pPr>
  </w:style>
  <w:style w:type="character" w:styleId="Hyperlink">
    <w:name w:val="Hyperlink"/>
    <w:basedOn w:val="DefaultParagraphFont"/>
    <w:uiPriority w:val="99"/>
    <w:unhideWhenUsed/>
    <w:rsid w:val="00D85CF1"/>
    <w:rPr>
      <w:color w:val="0563C1" w:themeColor="hyperlink"/>
      <w:u w:val="single"/>
    </w:rPr>
  </w:style>
  <w:style w:type="character" w:styleId="CommentReference">
    <w:name w:val="annotation reference"/>
    <w:uiPriority w:val="99"/>
    <w:rsid w:val="00576D9B"/>
    <w:rPr>
      <w:rFonts w:cs="Times New Roman"/>
      <w:sz w:val="21"/>
      <w:szCs w:val="21"/>
    </w:rPr>
  </w:style>
  <w:style w:type="paragraph" w:styleId="CommentText">
    <w:name w:val="annotation text"/>
    <w:basedOn w:val="Normal"/>
    <w:link w:val="CommentTextChar"/>
    <w:uiPriority w:val="99"/>
    <w:rsid w:val="00576D9B"/>
    <w:pPr>
      <w:widowControl/>
      <w:jc w:val="left"/>
    </w:pPr>
    <w:rPr>
      <w:rFonts w:ascii="Times New Roman" w:eastAsia="宋体" w:hAnsi="Times New Roman" w:cs="Times New Roman"/>
      <w:kern w:val="0"/>
      <w:sz w:val="24"/>
      <w:szCs w:val="24"/>
      <w:lang w:eastAsia="en-US"/>
    </w:rPr>
  </w:style>
  <w:style w:type="character" w:customStyle="1" w:styleId="CommentTextChar">
    <w:name w:val="Comment Text Char"/>
    <w:basedOn w:val="DefaultParagraphFont"/>
    <w:link w:val="CommentText"/>
    <w:uiPriority w:val="99"/>
    <w:rsid w:val="00576D9B"/>
    <w:rPr>
      <w:rFonts w:ascii="Times New Roman" w:eastAsia="宋体" w:hAnsi="Times New Roman" w:cs="Times New Roman"/>
      <w:kern w:val="0"/>
      <w:sz w:val="24"/>
      <w:szCs w:val="24"/>
      <w:lang w:eastAsia="en-US"/>
    </w:rPr>
  </w:style>
  <w:style w:type="paragraph" w:styleId="NormalWeb">
    <w:name w:val="Normal (Web)"/>
    <w:basedOn w:val="Normal"/>
    <w:uiPriority w:val="99"/>
    <w:unhideWhenUsed/>
    <w:rsid w:val="00576D9B"/>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576D9B"/>
    <w:rPr>
      <w:b/>
      <w:bCs/>
    </w:rPr>
  </w:style>
  <w:style w:type="paragraph" w:styleId="CommentSubject">
    <w:name w:val="annotation subject"/>
    <w:basedOn w:val="CommentText"/>
    <w:next w:val="CommentText"/>
    <w:link w:val="CommentSubjectChar"/>
    <w:uiPriority w:val="99"/>
    <w:semiHidden/>
    <w:unhideWhenUsed/>
    <w:rsid w:val="00576D9B"/>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576D9B"/>
    <w:rPr>
      <w:rFonts w:ascii="Times New Roman" w:eastAsia="宋体" w:hAnsi="Times New Roman" w:cs="Times New Roman"/>
      <w:b/>
      <w:bCs/>
      <w:kern w:val="0"/>
      <w:sz w:val="24"/>
      <w:szCs w:val="24"/>
      <w:lang w:eastAsia="en-US"/>
    </w:rPr>
  </w:style>
  <w:style w:type="character" w:styleId="Emphasis">
    <w:name w:val="Emphasis"/>
    <w:qFormat/>
    <w:rsid w:val="006C74B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1372">
      <w:bodyDiv w:val="1"/>
      <w:marLeft w:val="0"/>
      <w:marRight w:val="0"/>
      <w:marTop w:val="0"/>
      <w:marBottom w:val="0"/>
      <w:divBdr>
        <w:top w:val="none" w:sz="0" w:space="0" w:color="auto"/>
        <w:left w:val="none" w:sz="0" w:space="0" w:color="auto"/>
        <w:bottom w:val="none" w:sz="0" w:space="0" w:color="auto"/>
        <w:right w:val="none" w:sz="0" w:space="0" w:color="auto"/>
      </w:divBdr>
      <w:divsChild>
        <w:div w:id="1333485511">
          <w:marLeft w:val="0"/>
          <w:marRight w:val="1"/>
          <w:marTop w:val="0"/>
          <w:marBottom w:val="0"/>
          <w:divBdr>
            <w:top w:val="none" w:sz="0" w:space="0" w:color="auto"/>
            <w:left w:val="none" w:sz="0" w:space="0" w:color="auto"/>
            <w:bottom w:val="none" w:sz="0" w:space="0" w:color="auto"/>
            <w:right w:val="none" w:sz="0" w:space="0" w:color="auto"/>
          </w:divBdr>
          <w:divsChild>
            <w:div w:id="1147169288">
              <w:marLeft w:val="0"/>
              <w:marRight w:val="0"/>
              <w:marTop w:val="0"/>
              <w:marBottom w:val="0"/>
              <w:divBdr>
                <w:top w:val="none" w:sz="0" w:space="0" w:color="auto"/>
                <w:left w:val="none" w:sz="0" w:space="0" w:color="auto"/>
                <w:bottom w:val="none" w:sz="0" w:space="0" w:color="auto"/>
                <w:right w:val="none" w:sz="0" w:space="0" w:color="auto"/>
              </w:divBdr>
              <w:divsChild>
                <w:div w:id="1832286889">
                  <w:marLeft w:val="0"/>
                  <w:marRight w:val="1"/>
                  <w:marTop w:val="0"/>
                  <w:marBottom w:val="0"/>
                  <w:divBdr>
                    <w:top w:val="none" w:sz="0" w:space="0" w:color="auto"/>
                    <w:left w:val="none" w:sz="0" w:space="0" w:color="auto"/>
                    <w:bottom w:val="none" w:sz="0" w:space="0" w:color="auto"/>
                    <w:right w:val="none" w:sz="0" w:space="0" w:color="auto"/>
                  </w:divBdr>
                  <w:divsChild>
                    <w:div w:id="1434472183">
                      <w:marLeft w:val="0"/>
                      <w:marRight w:val="0"/>
                      <w:marTop w:val="0"/>
                      <w:marBottom w:val="0"/>
                      <w:divBdr>
                        <w:top w:val="none" w:sz="0" w:space="0" w:color="auto"/>
                        <w:left w:val="none" w:sz="0" w:space="0" w:color="auto"/>
                        <w:bottom w:val="none" w:sz="0" w:space="0" w:color="auto"/>
                        <w:right w:val="none" w:sz="0" w:space="0" w:color="auto"/>
                      </w:divBdr>
                      <w:divsChild>
                        <w:div w:id="1505316234">
                          <w:marLeft w:val="0"/>
                          <w:marRight w:val="0"/>
                          <w:marTop w:val="0"/>
                          <w:marBottom w:val="0"/>
                          <w:divBdr>
                            <w:top w:val="none" w:sz="0" w:space="0" w:color="auto"/>
                            <w:left w:val="none" w:sz="0" w:space="0" w:color="auto"/>
                            <w:bottom w:val="none" w:sz="0" w:space="0" w:color="auto"/>
                            <w:right w:val="none" w:sz="0" w:space="0" w:color="auto"/>
                          </w:divBdr>
                          <w:divsChild>
                            <w:div w:id="572080091">
                              <w:marLeft w:val="0"/>
                              <w:marRight w:val="0"/>
                              <w:marTop w:val="120"/>
                              <w:marBottom w:val="360"/>
                              <w:divBdr>
                                <w:top w:val="none" w:sz="0" w:space="0" w:color="auto"/>
                                <w:left w:val="none" w:sz="0" w:space="0" w:color="auto"/>
                                <w:bottom w:val="none" w:sz="0" w:space="0" w:color="auto"/>
                                <w:right w:val="none" w:sz="0" w:space="0" w:color="auto"/>
                              </w:divBdr>
                              <w:divsChild>
                                <w:div w:id="736829406">
                                  <w:marLeft w:val="0"/>
                                  <w:marRight w:val="0"/>
                                  <w:marTop w:val="0"/>
                                  <w:marBottom w:val="0"/>
                                  <w:divBdr>
                                    <w:top w:val="none" w:sz="0" w:space="0" w:color="auto"/>
                                    <w:left w:val="none" w:sz="0" w:space="0" w:color="auto"/>
                                    <w:bottom w:val="none" w:sz="0" w:space="0" w:color="auto"/>
                                    <w:right w:val="none" w:sz="0" w:space="0" w:color="auto"/>
                                  </w:divBdr>
                                  <w:divsChild>
                                    <w:div w:id="1178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10394">
      <w:bodyDiv w:val="1"/>
      <w:marLeft w:val="0"/>
      <w:marRight w:val="0"/>
      <w:marTop w:val="0"/>
      <w:marBottom w:val="0"/>
      <w:divBdr>
        <w:top w:val="none" w:sz="0" w:space="0" w:color="auto"/>
        <w:left w:val="none" w:sz="0" w:space="0" w:color="auto"/>
        <w:bottom w:val="none" w:sz="0" w:space="0" w:color="auto"/>
        <w:right w:val="none" w:sz="0" w:space="0" w:color="auto"/>
      </w:divBdr>
      <w:divsChild>
        <w:div w:id="1496726415">
          <w:marLeft w:val="0"/>
          <w:marRight w:val="1"/>
          <w:marTop w:val="0"/>
          <w:marBottom w:val="0"/>
          <w:divBdr>
            <w:top w:val="none" w:sz="0" w:space="0" w:color="auto"/>
            <w:left w:val="none" w:sz="0" w:space="0" w:color="auto"/>
            <w:bottom w:val="none" w:sz="0" w:space="0" w:color="auto"/>
            <w:right w:val="none" w:sz="0" w:space="0" w:color="auto"/>
          </w:divBdr>
          <w:divsChild>
            <w:div w:id="304169170">
              <w:marLeft w:val="0"/>
              <w:marRight w:val="0"/>
              <w:marTop w:val="0"/>
              <w:marBottom w:val="0"/>
              <w:divBdr>
                <w:top w:val="none" w:sz="0" w:space="0" w:color="auto"/>
                <w:left w:val="none" w:sz="0" w:space="0" w:color="auto"/>
                <w:bottom w:val="none" w:sz="0" w:space="0" w:color="auto"/>
                <w:right w:val="none" w:sz="0" w:space="0" w:color="auto"/>
              </w:divBdr>
              <w:divsChild>
                <w:div w:id="1549221883">
                  <w:marLeft w:val="0"/>
                  <w:marRight w:val="1"/>
                  <w:marTop w:val="0"/>
                  <w:marBottom w:val="0"/>
                  <w:divBdr>
                    <w:top w:val="none" w:sz="0" w:space="0" w:color="auto"/>
                    <w:left w:val="none" w:sz="0" w:space="0" w:color="auto"/>
                    <w:bottom w:val="none" w:sz="0" w:space="0" w:color="auto"/>
                    <w:right w:val="none" w:sz="0" w:space="0" w:color="auto"/>
                  </w:divBdr>
                  <w:divsChild>
                    <w:div w:id="1524246817">
                      <w:marLeft w:val="0"/>
                      <w:marRight w:val="0"/>
                      <w:marTop w:val="0"/>
                      <w:marBottom w:val="0"/>
                      <w:divBdr>
                        <w:top w:val="none" w:sz="0" w:space="0" w:color="auto"/>
                        <w:left w:val="none" w:sz="0" w:space="0" w:color="auto"/>
                        <w:bottom w:val="none" w:sz="0" w:space="0" w:color="auto"/>
                        <w:right w:val="none" w:sz="0" w:space="0" w:color="auto"/>
                      </w:divBdr>
                      <w:divsChild>
                        <w:div w:id="357394999">
                          <w:marLeft w:val="0"/>
                          <w:marRight w:val="0"/>
                          <w:marTop w:val="0"/>
                          <w:marBottom w:val="0"/>
                          <w:divBdr>
                            <w:top w:val="none" w:sz="0" w:space="0" w:color="auto"/>
                            <w:left w:val="none" w:sz="0" w:space="0" w:color="auto"/>
                            <w:bottom w:val="none" w:sz="0" w:space="0" w:color="auto"/>
                            <w:right w:val="none" w:sz="0" w:space="0" w:color="auto"/>
                          </w:divBdr>
                          <w:divsChild>
                            <w:div w:id="1764960202">
                              <w:marLeft w:val="0"/>
                              <w:marRight w:val="0"/>
                              <w:marTop w:val="120"/>
                              <w:marBottom w:val="360"/>
                              <w:divBdr>
                                <w:top w:val="none" w:sz="0" w:space="0" w:color="auto"/>
                                <w:left w:val="none" w:sz="0" w:space="0" w:color="auto"/>
                                <w:bottom w:val="none" w:sz="0" w:space="0" w:color="auto"/>
                                <w:right w:val="none" w:sz="0" w:space="0" w:color="auto"/>
                              </w:divBdr>
                              <w:divsChild>
                                <w:div w:id="1096288369">
                                  <w:marLeft w:val="0"/>
                                  <w:marRight w:val="0"/>
                                  <w:marTop w:val="0"/>
                                  <w:marBottom w:val="0"/>
                                  <w:divBdr>
                                    <w:top w:val="none" w:sz="0" w:space="0" w:color="auto"/>
                                    <w:left w:val="none" w:sz="0" w:space="0" w:color="auto"/>
                                    <w:bottom w:val="none" w:sz="0" w:space="0" w:color="auto"/>
                                    <w:right w:val="none" w:sz="0" w:space="0" w:color="auto"/>
                                  </w:divBdr>
                                  <w:divsChild>
                                    <w:div w:id="12023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5470</Words>
  <Characters>31184</Characters>
  <Application>Microsoft Macintosh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Hidekazu Oarada</dc:creator>
  <cp:keywords/>
  <dc:description/>
  <cp:lastModifiedBy>Na Ma</cp:lastModifiedBy>
  <cp:revision>2</cp:revision>
  <cp:lastPrinted>2015-08-27T08:33:00Z</cp:lastPrinted>
  <dcterms:created xsi:type="dcterms:W3CDTF">2016-01-07T01:04:00Z</dcterms:created>
  <dcterms:modified xsi:type="dcterms:W3CDTF">2016-01-07T01:04:00Z</dcterms:modified>
</cp:coreProperties>
</file>