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4566A" w14:textId="79A11B9B" w:rsidR="0033277F" w:rsidRPr="00BF4E7E" w:rsidRDefault="0033277F" w:rsidP="003C16EC">
      <w:pPr>
        <w:spacing w:line="360" w:lineRule="auto"/>
        <w:rPr>
          <w:rFonts w:ascii="Book Antiqua" w:hAnsi="Book Antiqua"/>
          <w:sz w:val="24"/>
          <w:szCs w:val="24"/>
        </w:rPr>
      </w:pPr>
      <w:bookmarkStart w:id="0" w:name="OLE_LINK132"/>
      <w:bookmarkStart w:id="1" w:name="OLE_LINK12"/>
      <w:bookmarkStart w:id="2" w:name="OLE_LINK13"/>
      <w:bookmarkStart w:id="3" w:name="OLE_LINK4"/>
      <w:bookmarkStart w:id="4" w:name="OLE_LINK5"/>
      <w:r w:rsidRPr="00BF4E7E">
        <w:rPr>
          <w:rFonts w:ascii="Book Antiqua" w:hAnsi="Book Antiqua"/>
          <w:b/>
          <w:sz w:val="24"/>
          <w:szCs w:val="24"/>
        </w:rPr>
        <w:t>Name of Journal:</w:t>
      </w:r>
      <w:r w:rsidRPr="00BF4E7E">
        <w:rPr>
          <w:rFonts w:ascii="Book Antiqua" w:hAnsi="Book Antiqua"/>
          <w:b/>
          <w:i/>
          <w:sz w:val="24"/>
          <w:szCs w:val="24"/>
        </w:rPr>
        <w:t xml:space="preserve"> World Journal of </w:t>
      </w:r>
      <w:r w:rsidR="003F59ED" w:rsidRPr="00BF4E7E">
        <w:rPr>
          <w:rFonts w:ascii="Book Antiqua" w:hAnsi="Book Antiqua"/>
          <w:b/>
          <w:i/>
          <w:sz w:val="24"/>
          <w:szCs w:val="24"/>
        </w:rPr>
        <w:t>Experimental Medicine</w:t>
      </w:r>
    </w:p>
    <w:p w14:paraId="58B3D81A" w14:textId="77777777" w:rsidR="0033277F" w:rsidRPr="00BF4E7E" w:rsidRDefault="0033277F" w:rsidP="003C16EC">
      <w:pPr>
        <w:spacing w:line="360" w:lineRule="auto"/>
        <w:rPr>
          <w:rFonts w:ascii="Book Antiqua" w:hAnsi="Book Antiqua"/>
          <w:b/>
          <w:sz w:val="24"/>
          <w:szCs w:val="24"/>
        </w:rPr>
      </w:pPr>
      <w:r w:rsidRPr="00BF4E7E">
        <w:rPr>
          <w:rFonts w:ascii="Book Antiqua" w:hAnsi="Book Antiqua"/>
          <w:b/>
          <w:sz w:val="24"/>
          <w:szCs w:val="24"/>
        </w:rPr>
        <w:t xml:space="preserve">ESPS Manuscript NO: </w:t>
      </w:r>
      <w:r w:rsidR="003C2F98" w:rsidRPr="00BF4E7E">
        <w:rPr>
          <w:rFonts w:ascii="Book Antiqua" w:hAnsi="Book Antiqua"/>
          <w:b/>
          <w:sz w:val="24"/>
          <w:szCs w:val="24"/>
        </w:rPr>
        <w:t>24930</w:t>
      </w:r>
    </w:p>
    <w:p w14:paraId="0676551C" w14:textId="467AEDEC" w:rsidR="0033277F" w:rsidRPr="00BF4E7E" w:rsidRDefault="0033277F" w:rsidP="003C16EC">
      <w:pPr>
        <w:spacing w:line="360" w:lineRule="auto"/>
        <w:rPr>
          <w:rFonts w:ascii="Book Antiqua" w:hAnsi="Book Antiqua"/>
          <w:b/>
          <w:sz w:val="24"/>
          <w:szCs w:val="24"/>
        </w:rPr>
      </w:pPr>
      <w:r w:rsidRPr="00BF4E7E">
        <w:rPr>
          <w:rFonts w:ascii="Book Antiqua" w:hAnsi="Book Antiqua"/>
          <w:b/>
          <w:sz w:val="24"/>
          <w:szCs w:val="24"/>
        </w:rPr>
        <w:t xml:space="preserve">Manuscript Type: </w:t>
      </w:r>
      <w:proofErr w:type="spellStart"/>
      <w:r w:rsidR="0055416F">
        <w:rPr>
          <w:rFonts w:ascii="Book Antiqua" w:hAnsi="Book Antiqua" w:hint="eastAsia"/>
          <w:b/>
          <w:sz w:val="24"/>
          <w:szCs w:val="24"/>
        </w:rPr>
        <w:t>Minireviews</w:t>
      </w:r>
      <w:proofErr w:type="spellEnd"/>
    </w:p>
    <w:bookmarkEnd w:id="0"/>
    <w:p w14:paraId="04ABD81C" w14:textId="77777777" w:rsidR="0033277F" w:rsidRPr="00BF4E7E" w:rsidRDefault="0033277F" w:rsidP="003C16EC">
      <w:pPr>
        <w:autoSpaceDE w:val="0"/>
        <w:autoSpaceDN w:val="0"/>
        <w:adjustRightInd w:val="0"/>
        <w:spacing w:line="360" w:lineRule="auto"/>
        <w:rPr>
          <w:rFonts w:ascii="Book Antiqua" w:hAnsi="Book Antiqua" w:cs="Times New Roman"/>
          <w:sz w:val="24"/>
          <w:szCs w:val="24"/>
        </w:rPr>
      </w:pPr>
    </w:p>
    <w:p w14:paraId="244C73BC" w14:textId="4CD0295F" w:rsidR="0033277F" w:rsidRPr="00BF4E7E" w:rsidRDefault="00D830F8" w:rsidP="003C16EC">
      <w:pPr>
        <w:autoSpaceDE w:val="0"/>
        <w:autoSpaceDN w:val="0"/>
        <w:adjustRightInd w:val="0"/>
        <w:spacing w:line="360" w:lineRule="auto"/>
        <w:rPr>
          <w:rFonts w:ascii="Book Antiqua" w:eastAsia="Times New Roman" w:hAnsi="Book Antiqua" w:cs="Times New Roman"/>
          <w:b/>
          <w:sz w:val="24"/>
          <w:szCs w:val="24"/>
        </w:rPr>
      </w:pPr>
      <w:r w:rsidRPr="00BF4E7E">
        <w:rPr>
          <w:rFonts w:ascii="Book Antiqua" w:eastAsia="Times New Roman" w:hAnsi="Book Antiqua" w:cs="Times New Roman"/>
          <w:b/>
          <w:sz w:val="24"/>
          <w:szCs w:val="24"/>
        </w:rPr>
        <w:t>Selected suitable seed cell, scaffold and growth factor could maximize the repair effect using tissue engineering method in spinal cord injury</w:t>
      </w:r>
    </w:p>
    <w:p w14:paraId="66461CD8" w14:textId="77777777" w:rsidR="00D830F8" w:rsidRPr="00BF4E7E" w:rsidRDefault="00D830F8" w:rsidP="003C16EC">
      <w:pPr>
        <w:autoSpaceDE w:val="0"/>
        <w:autoSpaceDN w:val="0"/>
        <w:adjustRightInd w:val="0"/>
        <w:spacing w:line="360" w:lineRule="auto"/>
        <w:rPr>
          <w:rFonts w:ascii="Book Antiqua" w:hAnsi="Book Antiqua" w:cs="Times New Roman"/>
          <w:b/>
          <w:sz w:val="24"/>
          <w:szCs w:val="24"/>
        </w:rPr>
      </w:pPr>
    </w:p>
    <w:p w14:paraId="2400CC17" w14:textId="75B0C1FC" w:rsidR="0033277F" w:rsidRPr="00BF4E7E" w:rsidRDefault="00B54F7B" w:rsidP="003C16EC">
      <w:pPr>
        <w:spacing w:line="360" w:lineRule="auto"/>
        <w:rPr>
          <w:rFonts w:ascii="Book Antiqua" w:eastAsia="Arial Unicode MS" w:hAnsi="Book Antiqua" w:cs="Arial Unicode MS"/>
          <w:sz w:val="24"/>
          <w:szCs w:val="24"/>
          <w:lang w:val="en"/>
        </w:rPr>
      </w:pPr>
      <w:bookmarkStart w:id="5" w:name="OLE_LINK122"/>
      <w:bookmarkStart w:id="6" w:name="OLE_LINK123"/>
      <w:bookmarkStart w:id="7" w:name="OLE_LINK104"/>
      <w:bookmarkStart w:id="8" w:name="OLE_LINK131"/>
      <w:bookmarkStart w:id="9" w:name="OLE_LINK227"/>
      <w:bookmarkStart w:id="10" w:name="OLE_LINK155"/>
      <w:r w:rsidRPr="0055416F">
        <w:rPr>
          <w:rFonts w:ascii="Book Antiqua" w:eastAsia="Times New Roman" w:hAnsi="Book Antiqua" w:cs="Times New Roman"/>
          <w:sz w:val="24"/>
          <w:szCs w:val="24"/>
        </w:rPr>
        <w:t>Ji</w:t>
      </w:r>
      <w:r w:rsidRPr="00BF4E7E">
        <w:rPr>
          <w:rFonts w:ascii="Book Antiqua" w:eastAsia="Times New Roman" w:hAnsi="Book Antiqua" w:cs="Times New Roman"/>
          <w:sz w:val="24"/>
          <w:szCs w:val="24"/>
        </w:rPr>
        <w:t xml:space="preserve"> </w:t>
      </w:r>
      <w:r w:rsidRPr="00BF4E7E">
        <w:rPr>
          <w:rFonts w:ascii="Book Antiqua" w:hAnsi="Book Antiqua" w:cs="Times New Roman"/>
          <w:sz w:val="24"/>
          <w:szCs w:val="24"/>
        </w:rPr>
        <w:t xml:space="preserve">WC </w:t>
      </w:r>
      <w:r w:rsidRPr="00BF4E7E">
        <w:rPr>
          <w:rFonts w:ascii="Book Antiqua" w:hAnsi="Book Antiqua" w:cs="Times New Roman"/>
          <w:i/>
          <w:sz w:val="24"/>
          <w:szCs w:val="24"/>
        </w:rPr>
        <w:t>et al</w:t>
      </w:r>
      <w:r w:rsidRPr="00BF4E7E">
        <w:rPr>
          <w:rFonts w:ascii="Book Antiqua" w:hAnsi="Book Antiqua" w:cs="Times New Roman"/>
          <w:sz w:val="24"/>
          <w:szCs w:val="24"/>
        </w:rPr>
        <w:t xml:space="preserve">. </w:t>
      </w:r>
      <w:r w:rsidR="00547450" w:rsidRPr="00BF4E7E">
        <w:rPr>
          <w:rFonts w:ascii="Book Antiqua" w:eastAsia="Times New Roman" w:hAnsi="Book Antiqua" w:cs="Times New Roman"/>
          <w:sz w:val="24"/>
          <w:szCs w:val="24"/>
        </w:rPr>
        <w:t xml:space="preserve">Selective suitable </w:t>
      </w:r>
      <w:r w:rsidR="00547450" w:rsidRPr="00BF4E7E">
        <w:rPr>
          <w:rFonts w:ascii="Book Antiqua" w:hAnsi="Book Antiqua" w:cs="Times New Roman"/>
          <w:sz w:val="24"/>
          <w:szCs w:val="24"/>
        </w:rPr>
        <w:t>fac</w:t>
      </w:r>
      <w:r w:rsidR="00547450" w:rsidRPr="00BF4E7E">
        <w:rPr>
          <w:rFonts w:ascii="Book Antiqua" w:eastAsia="Times New Roman" w:hAnsi="Book Antiqua" w:cs="Times New Roman"/>
          <w:sz w:val="24"/>
          <w:szCs w:val="24"/>
        </w:rPr>
        <w:t>tors in SCI</w:t>
      </w:r>
    </w:p>
    <w:bookmarkEnd w:id="5"/>
    <w:bookmarkEnd w:id="6"/>
    <w:bookmarkEnd w:id="7"/>
    <w:bookmarkEnd w:id="8"/>
    <w:bookmarkEnd w:id="9"/>
    <w:bookmarkEnd w:id="10"/>
    <w:p w14:paraId="4DA24B32" w14:textId="77777777" w:rsidR="0033277F" w:rsidRPr="00BF4E7E" w:rsidRDefault="0033277F" w:rsidP="003C16EC">
      <w:pPr>
        <w:autoSpaceDE w:val="0"/>
        <w:autoSpaceDN w:val="0"/>
        <w:adjustRightInd w:val="0"/>
        <w:spacing w:line="360" w:lineRule="auto"/>
        <w:rPr>
          <w:rFonts w:ascii="Book Antiqua" w:hAnsi="Book Antiqua" w:cs="Times New Roman"/>
          <w:b/>
          <w:sz w:val="24"/>
          <w:szCs w:val="24"/>
          <w:lang w:val="en"/>
        </w:rPr>
      </w:pPr>
    </w:p>
    <w:bookmarkEnd w:id="1"/>
    <w:bookmarkEnd w:id="2"/>
    <w:bookmarkEnd w:id="3"/>
    <w:bookmarkEnd w:id="4"/>
    <w:p w14:paraId="662BA9E2" w14:textId="6D29CC01" w:rsidR="0088707F" w:rsidRPr="00BF4E7E" w:rsidRDefault="0088707F" w:rsidP="003C16EC">
      <w:pPr>
        <w:autoSpaceDE w:val="0"/>
        <w:autoSpaceDN w:val="0"/>
        <w:adjustRightInd w:val="0"/>
        <w:spacing w:line="360" w:lineRule="auto"/>
        <w:rPr>
          <w:rFonts w:ascii="Book Antiqua" w:hAnsi="Book Antiqua" w:cs="Times New Roman"/>
          <w:b/>
          <w:sz w:val="24"/>
          <w:szCs w:val="24"/>
        </w:rPr>
      </w:pPr>
      <w:r w:rsidRPr="00BF4E7E">
        <w:rPr>
          <w:rFonts w:ascii="Book Antiqua" w:eastAsia="Times New Roman" w:hAnsi="Book Antiqua" w:cs="Times New Roman"/>
          <w:b/>
          <w:caps/>
          <w:sz w:val="24"/>
          <w:szCs w:val="24"/>
        </w:rPr>
        <w:t>W</w:t>
      </w:r>
      <w:r w:rsidRPr="00BF4E7E">
        <w:rPr>
          <w:rFonts w:ascii="Book Antiqua" w:eastAsia="Times New Roman" w:hAnsi="Book Antiqua" w:cs="Times New Roman"/>
          <w:b/>
          <w:sz w:val="24"/>
          <w:szCs w:val="24"/>
        </w:rPr>
        <w:t>en</w:t>
      </w:r>
      <w:r w:rsidR="007A4B3A" w:rsidRPr="00BF4E7E">
        <w:rPr>
          <w:rFonts w:ascii="Book Antiqua" w:hAnsi="Book Antiqua" w:cs="Times New Roman"/>
          <w:b/>
          <w:sz w:val="24"/>
          <w:szCs w:val="24"/>
        </w:rPr>
        <w:t>-</w:t>
      </w:r>
      <w:r w:rsidR="007A4B3A" w:rsidRPr="00BF4E7E">
        <w:rPr>
          <w:rFonts w:ascii="Book Antiqua" w:eastAsia="Times New Roman" w:hAnsi="Book Antiqua" w:cs="Times New Roman"/>
          <w:b/>
          <w:sz w:val="24"/>
          <w:szCs w:val="24"/>
        </w:rPr>
        <w:t>C</w:t>
      </w:r>
      <w:r w:rsidRPr="00BF4E7E">
        <w:rPr>
          <w:rFonts w:ascii="Book Antiqua" w:eastAsia="Times New Roman" w:hAnsi="Book Antiqua" w:cs="Times New Roman"/>
          <w:b/>
          <w:sz w:val="24"/>
          <w:szCs w:val="24"/>
        </w:rPr>
        <w:t>hen</w:t>
      </w:r>
      <w:r w:rsidRPr="00BF4E7E">
        <w:rPr>
          <w:rFonts w:ascii="Book Antiqua" w:eastAsia="Times New Roman" w:hAnsi="Book Antiqua" w:cs="Times New Roman"/>
          <w:b/>
          <w:caps/>
          <w:sz w:val="24"/>
          <w:szCs w:val="24"/>
        </w:rPr>
        <w:t xml:space="preserve"> </w:t>
      </w:r>
      <w:r w:rsidRPr="00BF4E7E">
        <w:rPr>
          <w:rFonts w:ascii="Book Antiqua" w:eastAsia="Times New Roman" w:hAnsi="Book Antiqua" w:cs="Times New Roman"/>
          <w:b/>
          <w:sz w:val="24"/>
          <w:szCs w:val="24"/>
        </w:rPr>
        <w:t>J</w:t>
      </w:r>
      <w:r w:rsidR="00522C66" w:rsidRPr="00BF4E7E">
        <w:rPr>
          <w:rFonts w:ascii="Book Antiqua" w:eastAsia="Times New Roman" w:hAnsi="Book Antiqua" w:cs="Times New Roman"/>
          <w:b/>
          <w:sz w:val="24"/>
          <w:szCs w:val="24"/>
        </w:rPr>
        <w:t>i</w:t>
      </w:r>
      <w:r w:rsidRPr="00BF4E7E">
        <w:rPr>
          <w:rFonts w:ascii="Book Antiqua" w:eastAsia="Times New Roman" w:hAnsi="Book Antiqua" w:cs="Times New Roman"/>
          <w:b/>
          <w:sz w:val="24"/>
          <w:szCs w:val="24"/>
        </w:rPr>
        <w:t xml:space="preserve">, </w:t>
      </w:r>
      <w:r w:rsidR="00E830FE" w:rsidRPr="00BF4E7E">
        <w:rPr>
          <w:rFonts w:ascii="Book Antiqua" w:eastAsia="Times New Roman" w:hAnsi="Book Antiqua" w:cs="Times New Roman"/>
          <w:b/>
          <w:sz w:val="24"/>
          <w:szCs w:val="24"/>
        </w:rPr>
        <w:t>Xiao</w:t>
      </w:r>
      <w:r w:rsidR="007A4B3A" w:rsidRPr="00BF4E7E">
        <w:rPr>
          <w:rFonts w:ascii="Book Antiqua" w:hAnsi="Book Antiqua" w:cs="Times New Roman"/>
          <w:b/>
          <w:sz w:val="24"/>
          <w:szCs w:val="24"/>
        </w:rPr>
        <w:t>-</w:t>
      </w:r>
      <w:r w:rsidR="007A4B3A" w:rsidRPr="00BF4E7E">
        <w:rPr>
          <w:rFonts w:ascii="Book Antiqua" w:eastAsia="Times New Roman" w:hAnsi="Book Antiqua" w:cs="Times New Roman"/>
          <w:b/>
          <w:sz w:val="24"/>
          <w:szCs w:val="24"/>
        </w:rPr>
        <w:t>W</w:t>
      </w:r>
      <w:r w:rsidR="00E830FE" w:rsidRPr="00BF4E7E">
        <w:rPr>
          <w:rFonts w:ascii="Book Antiqua" w:eastAsia="Times New Roman" w:hAnsi="Book Antiqua" w:cs="Times New Roman"/>
          <w:b/>
          <w:sz w:val="24"/>
          <w:szCs w:val="24"/>
        </w:rPr>
        <w:t xml:space="preserve">ei Zhang, </w:t>
      </w:r>
      <w:r w:rsidR="00FD4004" w:rsidRPr="00BF4E7E">
        <w:rPr>
          <w:rFonts w:ascii="Book Antiqua" w:eastAsia="Times New Roman" w:hAnsi="Book Antiqua" w:cs="Times New Roman"/>
          <w:b/>
          <w:sz w:val="24"/>
          <w:szCs w:val="24"/>
        </w:rPr>
        <w:t>Yu</w:t>
      </w:r>
      <w:r w:rsidR="007A4B3A" w:rsidRPr="00BF4E7E">
        <w:rPr>
          <w:rFonts w:ascii="Book Antiqua" w:hAnsi="Book Antiqua" w:cs="Times New Roman"/>
          <w:b/>
          <w:sz w:val="24"/>
          <w:szCs w:val="24"/>
        </w:rPr>
        <w:t>-</w:t>
      </w:r>
      <w:r w:rsidR="007A4B3A" w:rsidRPr="00BF4E7E">
        <w:rPr>
          <w:rFonts w:ascii="Book Antiqua" w:eastAsia="Times New Roman" w:hAnsi="Book Antiqua" w:cs="Times New Roman"/>
          <w:b/>
          <w:sz w:val="24"/>
          <w:szCs w:val="24"/>
        </w:rPr>
        <w:t>S</w:t>
      </w:r>
      <w:r w:rsidR="00FD4004" w:rsidRPr="00BF4E7E">
        <w:rPr>
          <w:rFonts w:ascii="Book Antiqua" w:eastAsia="Times New Roman" w:hAnsi="Book Antiqua" w:cs="Times New Roman"/>
          <w:b/>
          <w:sz w:val="24"/>
          <w:szCs w:val="24"/>
        </w:rPr>
        <w:t xml:space="preserve">heng </w:t>
      </w:r>
      <w:bookmarkStart w:id="11" w:name="OLE_LINK7"/>
      <w:proofErr w:type="spellStart"/>
      <w:r w:rsidR="00FD4004" w:rsidRPr="00BF4E7E">
        <w:rPr>
          <w:rFonts w:ascii="Book Antiqua" w:eastAsia="Times New Roman" w:hAnsi="Book Antiqua" w:cs="Times New Roman"/>
          <w:b/>
          <w:sz w:val="24"/>
          <w:szCs w:val="24"/>
        </w:rPr>
        <w:t>Qiu</w:t>
      </w:r>
      <w:bookmarkEnd w:id="11"/>
      <w:proofErr w:type="spellEnd"/>
      <w:r w:rsidR="00E830FE" w:rsidRPr="00BF4E7E">
        <w:rPr>
          <w:rFonts w:ascii="Book Antiqua" w:eastAsia="Times New Roman" w:hAnsi="Book Antiqua" w:cs="Times New Roman"/>
          <w:b/>
          <w:sz w:val="24"/>
          <w:szCs w:val="24"/>
        </w:rPr>
        <w:t xml:space="preserve"> </w:t>
      </w:r>
    </w:p>
    <w:p w14:paraId="34213272" w14:textId="77777777" w:rsidR="0033277F" w:rsidRPr="00BF4E7E" w:rsidRDefault="0033277F" w:rsidP="003C16EC">
      <w:pPr>
        <w:autoSpaceDE w:val="0"/>
        <w:autoSpaceDN w:val="0"/>
        <w:adjustRightInd w:val="0"/>
        <w:spacing w:line="360" w:lineRule="auto"/>
        <w:rPr>
          <w:rFonts w:ascii="Book Antiqua" w:hAnsi="Book Antiqua" w:cs="Times New Roman"/>
          <w:b/>
          <w:sz w:val="24"/>
          <w:szCs w:val="24"/>
        </w:rPr>
      </w:pPr>
    </w:p>
    <w:p w14:paraId="7899161A" w14:textId="39A336CB" w:rsidR="00BC6A30" w:rsidRPr="00BF4E7E" w:rsidRDefault="005A7A6C" w:rsidP="003C16EC">
      <w:pPr>
        <w:autoSpaceDE w:val="0"/>
        <w:autoSpaceDN w:val="0"/>
        <w:adjustRightInd w:val="0"/>
        <w:spacing w:line="360" w:lineRule="auto"/>
        <w:rPr>
          <w:rFonts w:ascii="Book Antiqua" w:hAnsi="Book Antiqua" w:cs="Times New Roman"/>
          <w:b/>
          <w:sz w:val="24"/>
          <w:szCs w:val="24"/>
        </w:rPr>
      </w:pPr>
      <w:bookmarkStart w:id="12" w:name="OLE_LINK14"/>
      <w:bookmarkStart w:id="13" w:name="OLE_LINK15"/>
      <w:bookmarkStart w:id="14" w:name="OLE_LINK170"/>
      <w:bookmarkStart w:id="15" w:name="OLE_LINK171"/>
      <w:bookmarkStart w:id="16" w:name="OLE_LINK133"/>
      <w:bookmarkStart w:id="17" w:name="OLE_LINK145"/>
      <w:r w:rsidRPr="00BF4E7E">
        <w:rPr>
          <w:rFonts w:ascii="Book Antiqua" w:eastAsia="Times New Roman" w:hAnsi="Book Antiqua" w:cs="Times New Roman"/>
          <w:b/>
          <w:caps/>
          <w:sz w:val="24"/>
          <w:szCs w:val="24"/>
        </w:rPr>
        <w:t>W</w:t>
      </w:r>
      <w:r w:rsidRPr="00BF4E7E">
        <w:rPr>
          <w:rFonts w:ascii="Book Antiqua" w:eastAsia="Times New Roman" w:hAnsi="Book Antiqua" w:cs="Times New Roman"/>
          <w:b/>
          <w:sz w:val="24"/>
          <w:szCs w:val="24"/>
        </w:rPr>
        <w:t>en</w:t>
      </w:r>
      <w:r w:rsidRPr="00BF4E7E">
        <w:rPr>
          <w:rFonts w:ascii="Book Antiqua" w:hAnsi="Book Antiqua" w:cs="Times New Roman"/>
          <w:b/>
          <w:sz w:val="24"/>
          <w:szCs w:val="24"/>
        </w:rPr>
        <w:t>-</w:t>
      </w:r>
      <w:r w:rsidRPr="00BF4E7E">
        <w:rPr>
          <w:rFonts w:ascii="Book Antiqua" w:eastAsia="Times New Roman" w:hAnsi="Book Antiqua" w:cs="Times New Roman"/>
          <w:b/>
          <w:sz w:val="24"/>
          <w:szCs w:val="24"/>
        </w:rPr>
        <w:t>Chen</w:t>
      </w:r>
      <w:r w:rsidRPr="00BF4E7E">
        <w:rPr>
          <w:rFonts w:ascii="Book Antiqua" w:eastAsia="Times New Roman" w:hAnsi="Book Antiqua" w:cs="Times New Roman"/>
          <w:b/>
          <w:caps/>
          <w:sz w:val="24"/>
          <w:szCs w:val="24"/>
        </w:rPr>
        <w:t xml:space="preserve"> </w:t>
      </w:r>
      <w:r w:rsidRPr="00BF4E7E">
        <w:rPr>
          <w:rFonts w:ascii="Book Antiqua" w:eastAsia="Times New Roman" w:hAnsi="Book Antiqua" w:cs="Times New Roman"/>
          <w:b/>
          <w:sz w:val="24"/>
          <w:szCs w:val="24"/>
        </w:rPr>
        <w:t>Ji, Xiao</w:t>
      </w:r>
      <w:r w:rsidRPr="00BF4E7E">
        <w:rPr>
          <w:rFonts w:ascii="Book Antiqua" w:hAnsi="Book Antiqua" w:cs="Times New Roman"/>
          <w:b/>
          <w:sz w:val="24"/>
          <w:szCs w:val="24"/>
        </w:rPr>
        <w:t>-</w:t>
      </w:r>
      <w:r w:rsidRPr="00BF4E7E">
        <w:rPr>
          <w:rFonts w:ascii="Book Antiqua" w:eastAsia="Times New Roman" w:hAnsi="Book Antiqua" w:cs="Times New Roman"/>
          <w:b/>
          <w:sz w:val="24"/>
          <w:szCs w:val="24"/>
        </w:rPr>
        <w:t>Wei Zhang, Yu</w:t>
      </w:r>
      <w:r w:rsidRPr="00BF4E7E">
        <w:rPr>
          <w:rFonts w:ascii="Book Antiqua" w:hAnsi="Book Antiqua" w:cs="Times New Roman"/>
          <w:b/>
          <w:sz w:val="24"/>
          <w:szCs w:val="24"/>
        </w:rPr>
        <w:t>-</w:t>
      </w:r>
      <w:r w:rsidRPr="00BF4E7E">
        <w:rPr>
          <w:rFonts w:ascii="Book Antiqua" w:eastAsia="Times New Roman" w:hAnsi="Book Antiqua" w:cs="Times New Roman"/>
          <w:b/>
          <w:sz w:val="24"/>
          <w:szCs w:val="24"/>
        </w:rPr>
        <w:t xml:space="preserve">Sheng </w:t>
      </w:r>
      <w:proofErr w:type="spellStart"/>
      <w:r w:rsidRPr="00BF4E7E">
        <w:rPr>
          <w:rFonts w:ascii="Book Antiqua" w:eastAsia="Times New Roman" w:hAnsi="Book Antiqua" w:cs="Times New Roman"/>
          <w:b/>
          <w:sz w:val="24"/>
          <w:szCs w:val="24"/>
        </w:rPr>
        <w:t>Qiu</w:t>
      </w:r>
      <w:proofErr w:type="spellEnd"/>
      <w:r w:rsidRPr="00BF4E7E">
        <w:rPr>
          <w:rFonts w:ascii="Book Antiqua" w:hAnsi="Book Antiqua" w:cs="Times New Roman"/>
          <w:b/>
          <w:sz w:val="24"/>
          <w:szCs w:val="24"/>
        </w:rPr>
        <w:t xml:space="preserve">, </w:t>
      </w:r>
      <w:r w:rsidR="004F0F4C" w:rsidRPr="00BF4E7E">
        <w:rPr>
          <w:rFonts w:ascii="Book Antiqua" w:hAnsi="Book Antiqua" w:cs="Times New Roman"/>
          <w:sz w:val="24"/>
          <w:szCs w:val="24"/>
        </w:rPr>
        <w:t xml:space="preserve">Department of </w:t>
      </w:r>
      <w:r w:rsidR="00CF5DB8" w:rsidRPr="00BF4E7E">
        <w:rPr>
          <w:rFonts w:ascii="Book Antiqua" w:hAnsi="Book Antiqua" w:cs="Times New Roman"/>
          <w:sz w:val="24"/>
          <w:szCs w:val="24"/>
        </w:rPr>
        <w:t>O</w:t>
      </w:r>
      <w:r w:rsidR="004F0F4C" w:rsidRPr="00BF4E7E">
        <w:rPr>
          <w:rFonts w:ascii="Book Antiqua" w:hAnsi="Book Antiqua" w:cs="Times New Roman"/>
          <w:sz w:val="24"/>
          <w:szCs w:val="24"/>
        </w:rPr>
        <w:t xml:space="preserve">rthopedics, </w:t>
      </w:r>
      <w:r w:rsidR="00695527" w:rsidRPr="00BF4E7E">
        <w:rPr>
          <w:rFonts w:ascii="Book Antiqua" w:hAnsi="Book Antiqua" w:cs="Times New Roman"/>
          <w:sz w:val="24"/>
          <w:szCs w:val="24"/>
        </w:rPr>
        <w:t>T</w:t>
      </w:r>
      <w:r w:rsidR="004F0F4C" w:rsidRPr="00BF4E7E">
        <w:rPr>
          <w:rFonts w:ascii="Book Antiqua" w:hAnsi="Book Antiqua" w:cs="Times New Roman"/>
          <w:sz w:val="24"/>
          <w:szCs w:val="24"/>
        </w:rPr>
        <w:t xml:space="preserve">he </w:t>
      </w:r>
      <w:r w:rsidR="001E5A10" w:rsidRPr="00BF4E7E">
        <w:rPr>
          <w:rFonts w:ascii="Book Antiqua" w:hAnsi="Book Antiqua" w:cs="Times New Roman"/>
          <w:sz w:val="24"/>
          <w:szCs w:val="24"/>
        </w:rPr>
        <w:t>F</w:t>
      </w:r>
      <w:r w:rsidR="004F0F4C" w:rsidRPr="00BF4E7E">
        <w:rPr>
          <w:rFonts w:ascii="Book Antiqua" w:hAnsi="Book Antiqua" w:cs="Times New Roman"/>
          <w:sz w:val="24"/>
          <w:szCs w:val="24"/>
        </w:rPr>
        <w:t xml:space="preserve">irst </w:t>
      </w:r>
      <w:r w:rsidR="001E5A10" w:rsidRPr="00BF4E7E">
        <w:rPr>
          <w:rFonts w:ascii="Book Antiqua" w:hAnsi="Book Antiqua" w:cs="Times New Roman"/>
          <w:sz w:val="24"/>
          <w:szCs w:val="24"/>
        </w:rPr>
        <w:t>A</w:t>
      </w:r>
      <w:r w:rsidR="004F0F4C" w:rsidRPr="00BF4E7E">
        <w:rPr>
          <w:rFonts w:ascii="Book Antiqua" w:hAnsi="Book Antiqua" w:cs="Times New Roman"/>
          <w:sz w:val="24"/>
          <w:szCs w:val="24"/>
        </w:rPr>
        <w:t xml:space="preserve">ffiliated </w:t>
      </w:r>
      <w:r w:rsidR="001E5A10" w:rsidRPr="00BF4E7E">
        <w:rPr>
          <w:rFonts w:ascii="Book Antiqua" w:hAnsi="Book Antiqua" w:cs="Times New Roman"/>
          <w:sz w:val="24"/>
          <w:szCs w:val="24"/>
        </w:rPr>
        <w:t>H</w:t>
      </w:r>
      <w:r w:rsidR="004F0F4C" w:rsidRPr="00BF4E7E">
        <w:rPr>
          <w:rFonts w:ascii="Book Antiqua" w:hAnsi="Book Antiqua" w:cs="Times New Roman"/>
          <w:sz w:val="24"/>
          <w:szCs w:val="24"/>
        </w:rPr>
        <w:t>ospital</w:t>
      </w:r>
      <w:r w:rsidR="0088707F" w:rsidRPr="00BF4E7E">
        <w:rPr>
          <w:rFonts w:ascii="Book Antiqua" w:hAnsi="Book Antiqua" w:cs="Times New Roman"/>
          <w:sz w:val="24"/>
          <w:szCs w:val="24"/>
        </w:rPr>
        <w:t xml:space="preserve"> of </w:t>
      </w:r>
      <w:bookmarkStart w:id="18" w:name="OLE_LINK29"/>
      <w:bookmarkStart w:id="19" w:name="OLE_LINK30"/>
      <w:r w:rsidR="0088707F" w:rsidRPr="00BF4E7E">
        <w:rPr>
          <w:rFonts w:ascii="Book Antiqua" w:hAnsi="Book Antiqua" w:cs="Times New Roman"/>
          <w:sz w:val="24"/>
          <w:szCs w:val="24"/>
        </w:rPr>
        <w:t>Xi’an</w:t>
      </w:r>
      <w:r w:rsidR="001E5A10" w:rsidRPr="00BF4E7E">
        <w:rPr>
          <w:rFonts w:ascii="Book Antiqua" w:hAnsi="Book Antiqua" w:cs="Times New Roman"/>
          <w:sz w:val="24"/>
          <w:szCs w:val="24"/>
        </w:rPr>
        <w:t xml:space="preserve"> </w:t>
      </w:r>
      <w:proofErr w:type="spellStart"/>
      <w:r w:rsidR="001E5A10" w:rsidRPr="00BF4E7E">
        <w:rPr>
          <w:rFonts w:ascii="Book Antiqua" w:hAnsi="Book Antiqua" w:cs="Times New Roman"/>
          <w:sz w:val="24"/>
          <w:szCs w:val="24"/>
        </w:rPr>
        <w:t>J</w:t>
      </w:r>
      <w:r w:rsidR="0088707F" w:rsidRPr="00BF4E7E">
        <w:rPr>
          <w:rFonts w:ascii="Book Antiqua" w:hAnsi="Book Antiqua" w:cs="Times New Roman"/>
          <w:sz w:val="24"/>
          <w:szCs w:val="24"/>
        </w:rPr>
        <w:t>iaotong</w:t>
      </w:r>
      <w:proofErr w:type="spellEnd"/>
      <w:r w:rsidR="0088707F" w:rsidRPr="00BF4E7E">
        <w:rPr>
          <w:rFonts w:ascii="Book Antiqua" w:hAnsi="Book Antiqua" w:cs="Times New Roman"/>
          <w:sz w:val="24"/>
          <w:szCs w:val="24"/>
        </w:rPr>
        <w:t xml:space="preserve"> University</w:t>
      </w:r>
      <w:bookmarkEnd w:id="12"/>
      <w:bookmarkEnd w:id="13"/>
      <w:r w:rsidR="0088707F" w:rsidRPr="00BF4E7E">
        <w:rPr>
          <w:rFonts w:ascii="Book Antiqua" w:hAnsi="Book Antiqua" w:cs="Times New Roman"/>
          <w:sz w:val="24"/>
          <w:szCs w:val="24"/>
        </w:rPr>
        <w:t xml:space="preserve">, </w:t>
      </w:r>
      <w:bookmarkEnd w:id="14"/>
      <w:bookmarkEnd w:id="15"/>
      <w:r w:rsidR="0088707F" w:rsidRPr="00BF4E7E">
        <w:rPr>
          <w:rFonts w:ascii="Book Antiqua" w:hAnsi="Book Antiqua" w:cs="Times New Roman"/>
          <w:sz w:val="24"/>
          <w:szCs w:val="24"/>
        </w:rPr>
        <w:t>Xi’an</w:t>
      </w:r>
      <w:bookmarkEnd w:id="18"/>
      <w:bookmarkEnd w:id="19"/>
      <w:r w:rsidR="00222BF0" w:rsidRPr="00BF4E7E">
        <w:rPr>
          <w:rFonts w:ascii="Book Antiqua" w:hAnsi="Book Antiqua" w:cs="Times New Roman"/>
          <w:sz w:val="24"/>
          <w:szCs w:val="24"/>
        </w:rPr>
        <w:t xml:space="preserve"> 710061</w:t>
      </w:r>
      <w:r w:rsidR="0088707F" w:rsidRPr="00BF4E7E">
        <w:rPr>
          <w:rFonts w:ascii="Book Antiqua" w:hAnsi="Book Antiqua" w:cs="Times New Roman"/>
          <w:sz w:val="24"/>
          <w:szCs w:val="24"/>
        </w:rPr>
        <w:t xml:space="preserve">, </w:t>
      </w:r>
      <w:bookmarkEnd w:id="16"/>
      <w:bookmarkEnd w:id="17"/>
      <w:r w:rsidR="00222BF0" w:rsidRPr="00BF4E7E">
        <w:rPr>
          <w:rFonts w:ascii="Book Antiqua" w:hAnsi="Book Antiqua" w:cs="Times New Roman"/>
          <w:sz w:val="24"/>
          <w:szCs w:val="24"/>
        </w:rPr>
        <w:t xml:space="preserve">Shaanxi Province, </w:t>
      </w:r>
      <w:r w:rsidR="005C4D4B" w:rsidRPr="00BF4E7E">
        <w:rPr>
          <w:rFonts w:ascii="Book Antiqua" w:hAnsi="Book Antiqua" w:cs="Times New Roman"/>
          <w:sz w:val="24"/>
          <w:szCs w:val="24"/>
        </w:rPr>
        <w:t>China</w:t>
      </w:r>
    </w:p>
    <w:p w14:paraId="23F1E9B8" w14:textId="77777777" w:rsidR="003869D1" w:rsidRPr="00BF4E7E" w:rsidRDefault="003869D1" w:rsidP="003C16EC">
      <w:pPr>
        <w:spacing w:line="360" w:lineRule="auto"/>
        <w:rPr>
          <w:rFonts w:ascii="Book Antiqua" w:hAnsi="Book Antiqua" w:cs="Times New Roman"/>
          <w:sz w:val="24"/>
          <w:szCs w:val="24"/>
        </w:rPr>
      </w:pPr>
    </w:p>
    <w:p w14:paraId="129FFE81" w14:textId="7C4D06F5" w:rsidR="003869D1" w:rsidRPr="00BF4E7E" w:rsidRDefault="003869D1" w:rsidP="003C16EC">
      <w:pPr>
        <w:spacing w:line="360" w:lineRule="auto"/>
        <w:rPr>
          <w:rFonts w:ascii="Book Antiqua" w:hAnsi="Book Antiqua"/>
          <w:sz w:val="24"/>
          <w:szCs w:val="24"/>
        </w:rPr>
      </w:pPr>
      <w:bookmarkStart w:id="20" w:name="OLE_LINK143"/>
      <w:bookmarkStart w:id="21" w:name="OLE_LINK144"/>
      <w:bookmarkStart w:id="22" w:name="OLE_LINK129"/>
      <w:bookmarkStart w:id="23" w:name="OLE_LINK130"/>
      <w:bookmarkStart w:id="24" w:name="OLE_LINK162"/>
      <w:bookmarkStart w:id="25" w:name="OLE_LINK248"/>
      <w:bookmarkStart w:id="26" w:name="OLE_LINK62"/>
      <w:r w:rsidRPr="00BF4E7E">
        <w:rPr>
          <w:rFonts w:ascii="Book Antiqua" w:hAnsi="Book Antiqua"/>
          <w:b/>
          <w:sz w:val="24"/>
          <w:szCs w:val="24"/>
        </w:rPr>
        <w:t>Author contributions:</w:t>
      </w:r>
      <w:r w:rsidRPr="00BF4E7E">
        <w:rPr>
          <w:rFonts w:ascii="Book Antiqua" w:hAnsi="Book Antiqua"/>
          <w:sz w:val="24"/>
          <w:szCs w:val="24"/>
        </w:rPr>
        <w:t xml:space="preserve"> </w:t>
      </w:r>
      <w:bookmarkEnd w:id="20"/>
      <w:bookmarkEnd w:id="21"/>
      <w:bookmarkEnd w:id="22"/>
      <w:bookmarkEnd w:id="23"/>
      <w:bookmarkEnd w:id="24"/>
      <w:bookmarkEnd w:id="25"/>
      <w:r w:rsidR="005C4D4B" w:rsidRPr="00BF4E7E">
        <w:rPr>
          <w:rFonts w:ascii="Book Antiqua" w:hAnsi="Book Antiqua"/>
          <w:sz w:val="24"/>
          <w:szCs w:val="24"/>
        </w:rPr>
        <w:t xml:space="preserve">Ji </w:t>
      </w:r>
      <w:r w:rsidR="00F159FF" w:rsidRPr="00BF4E7E">
        <w:rPr>
          <w:rFonts w:ascii="Book Antiqua" w:hAnsi="Book Antiqua"/>
          <w:sz w:val="24"/>
          <w:szCs w:val="24"/>
        </w:rPr>
        <w:t xml:space="preserve">WC </w:t>
      </w:r>
      <w:r w:rsidR="00894A8E" w:rsidRPr="00BF4E7E">
        <w:rPr>
          <w:rFonts w:ascii="Book Antiqua" w:hAnsi="Book Antiqua"/>
          <w:sz w:val="24"/>
          <w:szCs w:val="24"/>
        </w:rPr>
        <w:t xml:space="preserve">was </w:t>
      </w:r>
      <w:r w:rsidR="005C4D4B" w:rsidRPr="00BF4E7E">
        <w:rPr>
          <w:rFonts w:ascii="Book Antiqua" w:hAnsi="Book Antiqua"/>
          <w:sz w:val="24"/>
          <w:szCs w:val="24"/>
        </w:rPr>
        <w:t>designed the study and wrote the manuscript</w:t>
      </w:r>
      <w:r w:rsidR="0086271A" w:rsidRPr="00BF4E7E">
        <w:rPr>
          <w:rFonts w:ascii="Book Antiqua" w:hAnsi="Book Antiqua"/>
          <w:sz w:val="24"/>
          <w:szCs w:val="24"/>
        </w:rPr>
        <w:t>;</w:t>
      </w:r>
      <w:r w:rsidR="00894A8E" w:rsidRPr="00BF4E7E">
        <w:rPr>
          <w:rFonts w:ascii="Book Antiqua" w:hAnsi="Book Antiqua"/>
          <w:sz w:val="24"/>
          <w:szCs w:val="24"/>
        </w:rPr>
        <w:t xml:space="preserve"> Zhang </w:t>
      </w:r>
      <w:r w:rsidR="0086271A" w:rsidRPr="00BF4E7E">
        <w:rPr>
          <w:rFonts w:ascii="Book Antiqua" w:hAnsi="Book Antiqua"/>
          <w:sz w:val="24"/>
          <w:szCs w:val="24"/>
        </w:rPr>
        <w:t xml:space="preserve">XW </w:t>
      </w:r>
      <w:r w:rsidR="00497D0D" w:rsidRPr="00BF4E7E">
        <w:rPr>
          <w:rFonts w:ascii="Book Antiqua" w:hAnsi="Book Antiqua"/>
          <w:sz w:val="24"/>
          <w:szCs w:val="24"/>
        </w:rPr>
        <w:t>guide</w:t>
      </w:r>
      <w:r w:rsidR="00B7349C" w:rsidRPr="00BF4E7E">
        <w:rPr>
          <w:rFonts w:ascii="Book Antiqua" w:hAnsi="Book Antiqua"/>
          <w:sz w:val="24"/>
          <w:szCs w:val="24"/>
        </w:rPr>
        <w:t>s</w:t>
      </w:r>
      <w:r w:rsidR="00497D0D" w:rsidRPr="00BF4E7E">
        <w:rPr>
          <w:rFonts w:ascii="Book Antiqua" w:hAnsi="Book Antiqua"/>
          <w:sz w:val="24"/>
          <w:szCs w:val="24"/>
        </w:rPr>
        <w:t xml:space="preserve"> the experiment</w:t>
      </w:r>
      <w:r w:rsidR="0020469B" w:rsidRPr="00BF4E7E">
        <w:rPr>
          <w:rFonts w:ascii="Book Antiqua" w:hAnsi="Book Antiqua"/>
          <w:sz w:val="24"/>
          <w:szCs w:val="24"/>
        </w:rPr>
        <w:t>;</w:t>
      </w:r>
      <w:r w:rsidR="00497D0D" w:rsidRPr="00BF4E7E">
        <w:rPr>
          <w:rFonts w:ascii="Book Antiqua" w:hAnsi="Book Antiqua"/>
          <w:sz w:val="24"/>
          <w:szCs w:val="24"/>
        </w:rPr>
        <w:t xml:space="preserve"> </w:t>
      </w:r>
      <w:proofErr w:type="spellStart"/>
      <w:r w:rsidR="00497D0D" w:rsidRPr="00BF4E7E">
        <w:rPr>
          <w:rFonts w:ascii="Book Antiqua" w:hAnsi="Book Antiqua"/>
          <w:sz w:val="24"/>
          <w:szCs w:val="24"/>
        </w:rPr>
        <w:t>Qiu</w:t>
      </w:r>
      <w:proofErr w:type="spellEnd"/>
      <w:r w:rsidR="00497D0D" w:rsidRPr="00BF4E7E">
        <w:rPr>
          <w:rFonts w:ascii="Book Antiqua" w:hAnsi="Book Antiqua"/>
          <w:sz w:val="24"/>
          <w:szCs w:val="24"/>
        </w:rPr>
        <w:t xml:space="preserve"> </w:t>
      </w:r>
      <w:r w:rsidR="0020469B" w:rsidRPr="00BF4E7E">
        <w:rPr>
          <w:rFonts w:ascii="Book Antiqua" w:hAnsi="Book Antiqua"/>
          <w:sz w:val="24"/>
          <w:szCs w:val="24"/>
        </w:rPr>
        <w:t xml:space="preserve">YS </w:t>
      </w:r>
      <w:r w:rsidR="00497D0D" w:rsidRPr="00BF4E7E">
        <w:rPr>
          <w:rFonts w:ascii="Book Antiqua" w:hAnsi="Book Antiqua"/>
          <w:sz w:val="24"/>
          <w:szCs w:val="24"/>
        </w:rPr>
        <w:t>was modified the grammar and guide</w:t>
      </w:r>
      <w:r w:rsidR="004E4548" w:rsidRPr="00BF4E7E">
        <w:rPr>
          <w:rFonts w:ascii="Book Antiqua" w:hAnsi="Book Antiqua"/>
          <w:sz w:val="24"/>
          <w:szCs w:val="24"/>
        </w:rPr>
        <w:t>d</w:t>
      </w:r>
      <w:r w:rsidR="00497D0D" w:rsidRPr="00BF4E7E">
        <w:rPr>
          <w:rFonts w:ascii="Book Antiqua" w:hAnsi="Book Antiqua"/>
          <w:sz w:val="24"/>
          <w:szCs w:val="24"/>
        </w:rPr>
        <w:t xml:space="preserve"> the thesis writing</w:t>
      </w:r>
      <w:r w:rsidR="000B3E22" w:rsidRPr="00BF4E7E">
        <w:rPr>
          <w:rFonts w:ascii="Book Antiqua" w:hAnsi="Book Antiqua"/>
          <w:sz w:val="24"/>
          <w:szCs w:val="24"/>
        </w:rPr>
        <w:t>.</w:t>
      </w:r>
    </w:p>
    <w:bookmarkEnd w:id="26"/>
    <w:p w14:paraId="1EF3595B" w14:textId="77777777" w:rsidR="003869D1" w:rsidRPr="00BF4E7E" w:rsidRDefault="003869D1" w:rsidP="003C16EC">
      <w:pPr>
        <w:spacing w:line="360" w:lineRule="auto"/>
        <w:rPr>
          <w:rFonts w:ascii="Book Antiqua" w:hAnsi="Book Antiqua" w:cs="TimesNewRomanPS-BoldItalicMT"/>
          <w:b/>
          <w:bCs/>
          <w:iCs/>
          <w:sz w:val="24"/>
          <w:szCs w:val="24"/>
        </w:rPr>
      </w:pPr>
    </w:p>
    <w:p w14:paraId="78B7BE43" w14:textId="707EEB78" w:rsidR="003869D1" w:rsidRPr="00BF4E7E" w:rsidRDefault="003869D1" w:rsidP="003C16EC">
      <w:pPr>
        <w:spacing w:line="360" w:lineRule="auto"/>
        <w:rPr>
          <w:rFonts w:ascii="Book Antiqua" w:hAnsi="Book Antiqua" w:cs="Garamond"/>
          <w:sz w:val="24"/>
          <w:szCs w:val="24"/>
        </w:rPr>
      </w:pPr>
      <w:r w:rsidRPr="00BF4E7E">
        <w:rPr>
          <w:rFonts w:ascii="Book Antiqua" w:hAnsi="Book Antiqua"/>
          <w:b/>
          <w:sz w:val="24"/>
          <w:szCs w:val="24"/>
        </w:rPr>
        <w:t>Conflict-of-interest statement:</w:t>
      </w:r>
      <w:r w:rsidR="005C4D4B" w:rsidRPr="00BF4E7E">
        <w:rPr>
          <w:rFonts w:ascii="Book Antiqua" w:hAnsi="Book Antiqua" w:cs="TimesNewRomanPS-BoldItalicMT"/>
          <w:b/>
          <w:bCs/>
          <w:iCs/>
          <w:sz w:val="24"/>
          <w:szCs w:val="24"/>
        </w:rPr>
        <w:t xml:space="preserve"> </w:t>
      </w:r>
      <w:r w:rsidR="008D7EFF" w:rsidRPr="00BF4E7E">
        <w:rPr>
          <w:rFonts w:ascii="Book Antiqua" w:hAnsi="Book Antiqua" w:cs="Garamond"/>
          <w:sz w:val="24"/>
          <w:szCs w:val="24"/>
        </w:rPr>
        <w:t>The authors declare no conflicts of interest regarding this manuscript.</w:t>
      </w:r>
    </w:p>
    <w:p w14:paraId="4E0582CA" w14:textId="77777777" w:rsidR="00FE7498" w:rsidRPr="00BF4E7E" w:rsidRDefault="00FE7498" w:rsidP="003C16EC">
      <w:pPr>
        <w:spacing w:line="360" w:lineRule="auto"/>
        <w:rPr>
          <w:rFonts w:ascii="Book Antiqua" w:hAnsi="Book Antiqua" w:cs="Garamond"/>
          <w:sz w:val="24"/>
          <w:szCs w:val="24"/>
        </w:rPr>
      </w:pPr>
    </w:p>
    <w:p w14:paraId="389EE47F" w14:textId="77777777" w:rsidR="00FE7498" w:rsidRPr="00BF4E7E" w:rsidRDefault="00FE7498" w:rsidP="003C16EC">
      <w:pPr>
        <w:spacing w:line="360" w:lineRule="auto"/>
        <w:rPr>
          <w:rStyle w:val="Hyperlink"/>
          <w:rFonts w:ascii="Book Antiqua" w:hAnsi="Book Antiqua"/>
          <w:color w:val="auto"/>
          <w:sz w:val="24"/>
          <w:szCs w:val="24"/>
          <w:u w:val="none"/>
        </w:rPr>
      </w:pPr>
      <w:bookmarkStart w:id="27" w:name="OLE_LINK507"/>
      <w:bookmarkStart w:id="28" w:name="OLE_LINK506"/>
      <w:bookmarkStart w:id="29" w:name="OLE_LINK496"/>
      <w:bookmarkStart w:id="30" w:name="OLE_LINK479"/>
      <w:r w:rsidRPr="00BF4E7E">
        <w:rPr>
          <w:rFonts w:ascii="Book Antiqua" w:hAnsi="Book Antiqua"/>
          <w:b/>
          <w:sz w:val="24"/>
          <w:szCs w:val="24"/>
        </w:rPr>
        <w:t xml:space="preserve">Open-Access: </w:t>
      </w:r>
      <w:r w:rsidRPr="00BF4E7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F4E7E">
          <w:rPr>
            <w:rStyle w:val="Hyperlink"/>
            <w:rFonts w:ascii="Book Antiqua" w:hAnsi="Book Antiqua"/>
            <w:color w:val="auto"/>
            <w:sz w:val="24"/>
            <w:szCs w:val="24"/>
            <w:u w:val="none"/>
          </w:rPr>
          <w:t>http://creativecommons.org/licenses/by-nc/4.0/</w:t>
        </w:r>
      </w:hyperlink>
      <w:bookmarkEnd w:id="27"/>
      <w:bookmarkEnd w:id="28"/>
      <w:bookmarkEnd w:id="29"/>
      <w:bookmarkEnd w:id="30"/>
    </w:p>
    <w:p w14:paraId="6789F659" w14:textId="77777777" w:rsidR="00EC3924" w:rsidRPr="00BF4E7E" w:rsidRDefault="00EC3924" w:rsidP="003C16EC">
      <w:pPr>
        <w:spacing w:line="360" w:lineRule="auto"/>
        <w:rPr>
          <w:rStyle w:val="Hyperlink"/>
          <w:rFonts w:ascii="Book Antiqua" w:hAnsi="Book Antiqua"/>
          <w:color w:val="auto"/>
          <w:sz w:val="24"/>
          <w:szCs w:val="24"/>
          <w:u w:val="none"/>
        </w:rPr>
      </w:pPr>
    </w:p>
    <w:p w14:paraId="32BCB55C" w14:textId="052693D0" w:rsidR="00EC3924" w:rsidRPr="00BF4E7E" w:rsidRDefault="00EC3924" w:rsidP="003C16EC">
      <w:pPr>
        <w:spacing w:line="360" w:lineRule="auto"/>
        <w:rPr>
          <w:rStyle w:val="Hyperlink"/>
          <w:rFonts w:ascii="Book Antiqua" w:hAnsi="Book Antiqua"/>
          <w:color w:val="auto"/>
          <w:sz w:val="24"/>
          <w:szCs w:val="24"/>
          <w:u w:val="none"/>
        </w:rPr>
      </w:pPr>
      <w:r w:rsidRPr="00BF4E7E">
        <w:rPr>
          <w:rFonts w:ascii="Book Antiqua" w:hAnsi="Book Antiqua"/>
          <w:b/>
          <w:sz w:val="24"/>
          <w:szCs w:val="24"/>
        </w:rPr>
        <w:t xml:space="preserve">Manuscript source: </w:t>
      </w:r>
      <w:r w:rsidRPr="00BF4E7E">
        <w:rPr>
          <w:rFonts w:ascii="Book Antiqua" w:hAnsi="Book Antiqua"/>
          <w:sz w:val="24"/>
          <w:szCs w:val="24"/>
        </w:rPr>
        <w:t>Unsolicited manuscript</w:t>
      </w:r>
    </w:p>
    <w:p w14:paraId="3C0B181C" w14:textId="77777777" w:rsidR="006F5E6D" w:rsidRPr="00BF4E7E" w:rsidRDefault="006F5E6D" w:rsidP="003C16EC">
      <w:pPr>
        <w:spacing w:line="360" w:lineRule="auto"/>
        <w:rPr>
          <w:rFonts w:ascii="Book Antiqua" w:hAnsi="Book Antiqua" w:cs="Times New Roman"/>
          <w:sz w:val="24"/>
          <w:szCs w:val="24"/>
          <w:vertAlign w:val="superscript"/>
        </w:rPr>
      </w:pPr>
    </w:p>
    <w:p w14:paraId="3637EFF8" w14:textId="645D0487" w:rsidR="003869D1" w:rsidRPr="00BF4E7E" w:rsidRDefault="00B4010B" w:rsidP="003C16EC">
      <w:pPr>
        <w:autoSpaceDE w:val="0"/>
        <w:autoSpaceDN w:val="0"/>
        <w:adjustRightInd w:val="0"/>
        <w:spacing w:line="360" w:lineRule="auto"/>
        <w:rPr>
          <w:rFonts w:ascii="Book Antiqua" w:hAnsi="Book Antiqua" w:cs="Times New Roman"/>
          <w:b/>
          <w:sz w:val="24"/>
          <w:szCs w:val="24"/>
        </w:rPr>
      </w:pPr>
      <w:r w:rsidRPr="00BF4E7E">
        <w:rPr>
          <w:rFonts w:ascii="Book Antiqua" w:hAnsi="Book Antiqua"/>
          <w:b/>
          <w:sz w:val="24"/>
          <w:szCs w:val="24"/>
        </w:rPr>
        <w:t>Correspondence to:</w:t>
      </w:r>
      <w:r w:rsidR="00335414" w:rsidRPr="00BF4E7E">
        <w:rPr>
          <w:rFonts w:ascii="Book Antiqua" w:hAnsi="Book Antiqua" w:cs="Times New Roman"/>
          <w:sz w:val="24"/>
          <w:szCs w:val="24"/>
        </w:rPr>
        <w:t xml:space="preserve"> </w:t>
      </w:r>
      <w:r w:rsidR="00335414" w:rsidRPr="00BF4E7E">
        <w:rPr>
          <w:rFonts w:ascii="Book Antiqua" w:hAnsi="Book Antiqua" w:cs="Times New Roman"/>
          <w:b/>
          <w:sz w:val="24"/>
          <w:szCs w:val="24"/>
        </w:rPr>
        <w:t>Wen</w:t>
      </w:r>
      <w:r w:rsidR="00BC495E" w:rsidRPr="00BF4E7E">
        <w:rPr>
          <w:rFonts w:ascii="Book Antiqua" w:hAnsi="Book Antiqua" w:cs="Times New Roman"/>
          <w:b/>
          <w:sz w:val="24"/>
          <w:szCs w:val="24"/>
        </w:rPr>
        <w:t>-C</w:t>
      </w:r>
      <w:r w:rsidR="00335414" w:rsidRPr="00BF4E7E">
        <w:rPr>
          <w:rFonts w:ascii="Book Antiqua" w:hAnsi="Book Antiqua" w:cs="Times New Roman"/>
          <w:b/>
          <w:sz w:val="24"/>
          <w:szCs w:val="24"/>
        </w:rPr>
        <w:t>hen Ji</w:t>
      </w:r>
      <w:r w:rsidR="00FD671B" w:rsidRPr="00BF4E7E">
        <w:rPr>
          <w:rFonts w:ascii="Book Antiqua" w:hAnsi="Book Antiqua" w:cs="Times New Roman"/>
          <w:b/>
          <w:sz w:val="24"/>
          <w:szCs w:val="24"/>
        </w:rPr>
        <w:t xml:space="preserve">, </w:t>
      </w:r>
      <w:r w:rsidR="00BC495E" w:rsidRPr="00BF4E7E">
        <w:rPr>
          <w:rFonts w:ascii="Book Antiqua" w:hAnsi="Book Antiqua" w:cs="Times New Roman"/>
          <w:b/>
          <w:sz w:val="24"/>
          <w:szCs w:val="24"/>
        </w:rPr>
        <w:t xml:space="preserve">MD, </w:t>
      </w:r>
      <w:r w:rsidR="004C17C7" w:rsidRPr="00BF4E7E">
        <w:rPr>
          <w:rFonts w:ascii="Book Antiqua" w:hAnsi="Book Antiqua" w:cs="Times New Roman"/>
          <w:sz w:val="24"/>
          <w:szCs w:val="24"/>
        </w:rPr>
        <w:t xml:space="preserve">Department of Orthopedics, The First Affiliated Hospital of Xi’an </w:t>
      </w:r>
      <w:proofErr w:type="spellStart"/>
      <w:r w:rsidR="004C17C7" w:rsidRPr="00BF4E7E">
        <w:rPr>
          <w:rFonts w:ascii="Book Antiqua" w:hAnsi="Book Antiqua" w:cs="Times New Roman"/>
          <w:sz w:val="24"/>
          <w:szCs w:val="24"/>
        </w:rPr>
        <w:t>Jiaotong</w:t>
      </w:r>
      <w:proofErr w:type="spellEnd"/>
      <w:r w:rsidR="004C17C7" w:rsidRPr="00BF4E7E">
        <w:rPr>
          <w:rFonts w:ascii="Book Antiqua" w:hAnsi="Book Antiqua" w:cs="Times New Roman"/>
          <w:sz w:val="24"/>
          <w:szCs w:val="24"/>
        </w:rPr>
        <w:t xml:space="preserve"> University, No.277, </w:t>
      </w:r>
      <w:proofErr w:type="spellStart"/>
      <w:r w:rsidR="004C17C7" w:rsidRPr="00BF4E7E">
        <w:rPr>
          <w:rFonts w:ascii="Book Antiqua" w:hAnsi="Book Antiqua" w:cs="Times New Roman"/>
          <w:sz w:val="24"/>
          <w:szCs w:val="24"/>
        </w:rPr>
        <w:t>Yanta</w:t>
      </w:r>
      <w:proofErr w:type="spellEnd"/>
      <w:r w:rsidR="004C17C7" w:rsidRPr="00BF4E7E">
        <w:rPr>
          <w:rFonts w:ascii="Book Antiqua" w:hAnsi="Book Antiqua" w:cs="Times New Roman"/>
          <w:sz w:val="24"/>
          <w:szCs w:val="24"/>
        </w:rPr>
        <w:t xml:space="preserve"> west Road, Xi’an 710061, Shaanxi Province, China</w:t>
      </w:r>
      <w:r w:rsidR="006F0606" w:rsidRPr="00BF4E7E">
        <w:rPr>
          <w:rFonts w:ascii="Book Antiqua" w:hAnsi="Book Antiqua" w:cs="Times New Roman"/>
          <w:sz w:val="24"/>
          <w:szCs w:val="24"/>
        </w:rPr>
        <w:t>.</w:t>
      </w:r>
      <w:r w:rsidR="006F0606" w:rsidRPr="00BF4E7E">
        <w:rPr>
          <w:rFonts w:ascii="Book Antiqua" w:hAnsi="Book Antiqua"/>
          <w:sz w:val="24"/>
          <w:szCs w:val="24"/>
        </w:rPr>
        <w:t xml:space="preserve"> </w:t>
      </w:r>
      <w:r w:rsidR="006F0606" w:rsidRPr="00BF4E7E">
        <w:rPr>
          <w:rFonts w:ascii="Book Antiqua" w:hAnsi="Book Antiqua" w:cs="Times New Roman"/>
          <w:sz w:val="24"/>
          <w:szCs w:val="24"/>
        </w:rPr>
        <w:t>jiwenchenbaoyan@163.com</w:t>
      </w:r>
      <w:bookmarkStart w:id="31" w:name="OLE_LINK46"/>
      <w:bookmarkStart w:id="32" w:name="OLE_LINK47"/>
    </w:p>
    <w:p w14:paraId="1AFDCACC" w14:textId="6DD4B77B" w:rsidR="003869D1" w:rsidRPr="00BF4E7E" w:rsidRDefault="003869D1" w:rsidP="003C16EC">
      <w:pPr>
        <w:spacing w:line="360" w:lineRule="auto"/>
        <w:rPr>
          <w:rFonts w:ascii="Book Antiqua" w:hAnsi="Book Antiqua"/>
          <w:b/>
          <w:sz w:val="24"/>
          <w:szCs w:val="24"/>
        </w:rPr>
      </w:pPr>
      <w:r w:rsidRPr="00BF4E7E">
        <w:rPr>
          <w:rFonts w:ascii="Book Antiqua" w:hAnsi="Book Antiqua"/>
          <w:b/>
          <w:sz w:val="24"/>
          <w:szCs w:val="24"/>
        </w:rPr>
        <w:t xml:space="preserve">Telephone: </w:t>
      </w:r>
      <w:r w:rsidR="00FF05B5" w:rsidRPr="00BF4E7E">
        <w:rPr>
          <w:rFonts w:ascii="Book Antiqua" w:hAnsi="Book Antiqua"/>
          <w:sz w:val="24"/>
          <w:szCs w:val="24"/>
        </w:rPr>
        <w:t>+86-15091057632</w:t>
      </w:r>
    </w:p>
    <w:p w14:paraId="1559B573" w14:textId="6338A0F3" w:rsidR="003869D1" w:rsidRPr="00BF4E7E" w:rsidRDefault="003869D1" w:rsidP="003C16EC">
      <w:pPr>
        <w:spacing w:line="360" w:lineRule="auto"/>
        <w:rPr>
          <w:rFonts w:ascii="Book Antiqua" w:hAnsi="Book Antiqua"/>
          <w:sz w:val="24"/>
          <w:szCs w:val="24"/>
        </w:rPr>
      </w:pPr>
      <w:bookmarkStart w:id="33" w:name="OLE_LINK173"/>
      <w:bookmarkStart w:id="34" w:name="OLE_LINK204"/>
      <w:r w:rsidRPr="00BF4E7E">
        <w:rPr>
          <w:rFonts w:ascii="Book Antiqua" w:hAnsi="Book Antiqua"/>
          <w:b/>
          <w:sz w:val="24"/>
          <w:szCs w:val="24"/>
        </w:rPr>
        <w:t>Fax</w:t>
      </w:r>
      <w:r w:rsidRPr="00BF4E7E">
        <w:rPr>
          <w:rFonts w:ascii="Book Antiqua" w:hAnsi="Book Antiqua"/>
          <w:sz w:val="24"/>
          <w:szCs w:val="24"/>
        </w:rPr>
        <w:t>:</w:t>
      </w:r>
      <w:r w:rsidR="00033D96" w:rsidRPr="00BF4E7E">
        <w:rPr>
          <w:rFonts w:ascii="Book Antiqua" w:hAnsi="Book Antiqua"/>
          <w:sz w:val="24"/>
          <w:szCs w:val="24"/>
        </w:rPr>
        <w:t xml:space="preserve"> </w:t>
      </w:r>
      <w:r w:rsidR="00FF05B5" w:rsidRPr="00BF4E7E">
        <w:rPr>
          <w:rFonts w:ascii="Book Antiqua" w:hAnsi="Book Antiqua"/>
          <w:sz w:val="24"/>
          <w:szCs w:val="24"/>
        </w:rPr>
        <w:t>+86-029-85323930</w:t>
      </w:r>
    </w:p>
    <w:p w14:paraId="1868FE43" w14:textId="77777777" w:rsidR="00787DB7" w:rsidRPr="00BF4E7E" w:rsidRDefault="00787DB7" w:rsidP="003C16EC">
      <w:pPr>
        <w:spacing w:line="360" w:lineRule="auto"/>
        <w:rPr>
          <w:rFonts w:ascii="Book Antiqua" w:hAnsi="Book Antiqua"/>
          <w:sz w:val="24"/>
          <w:szCs w:val="24"/>
        </w:rPr>
      </w:pPr>
    </w:p>
    <w:p w14:paraId="300B9EC6" w14:textId="69D809BF" w:rsidR="00475647" w:rsidRPr="00BF4E7E" w:rsidRDefault="00475647" w:rsidP="003C16EC">
      <w:pPr>
        <w:pStyle w:val="PlainText"/>
        <w:spacing w:line="360" w:lineRule="auto"/>
        <w:rPr>
          <w:rFonts w:ascii="Book Antiqua" w:eastAsiaTheme="minorEastAsia" w:hAnsi="Book Antiqua" w:cstheme="minorBidi"/>
          <w:b/>
          <w:sz w:val="24"/>
          <w:szCs w:val="24"/>
        </w:rPr>
      </w:pPr>
      <w:r w:rsidRPr="00BF4E7E">
        <w:rPr>
          <w:rFonts w:ascii="Book Antiqua" w:eastAsiaTheme="minorEastAsia" w:hAnsi="Book Antiqua" w:cstheme="minorBidi"/>
          <w:b/>
          <w:sz w:val="24"/>
          <w:szCs w:val="24"/>
        </w:rPr>
        <w:t>Received:</w:t>
      </w:r>
      <w:r w:rsidRPr="00BF4E7E">
        <w:rPr>
          <w:rFonts w:ascii="Book Antiqua" w:eastAsiaTheme="minorEastAsia" w:hAnsi="Book Antiqua" w:cstheme="minorBidi"/>
          <w:sz w:val="24"/>
          <w:szCs w:val="24"/>
        </w:rPr>
        <w:t xml:space="preserve"> </w:t>
      </w:r>
      <w:r w:rsidR="000C1450" w:rsidRPr="00BF4E7E">
        <w:rPr>
          <w:rFonts w:ascii="Book Antiqua" w:eastAsiaTheme="minorEastAsia" w:hAnsi="Book Antiqua" w:cstheme="minorBidi"/>
          <w:sz w:val="24"/>
          <w:szCs w:val="24"/>
        </w:rPr>
        <w:t>February 15</w:t>
      </w:r>
      <w:r w:rsidRPr="00BF4E7E">
        <w:rPr>
          <w:rFonts w:ascii="Book Antiqua" w:eastAsiaTheme="minorEastAsia" w:hAnsi="Book Antiqua" w:cstheme="minorBidi"/>
          <w:sz w:val="24"/>
          <w:szCs w:val="24"/>
        </w:rPr>
        <w:t>, 2016</w:t>
      </w:r>
    </w:p>
    <w:p w14:paraId="48D6CC00" w14:textId="363B813D" w:rsidR="00475647" w:rsidRPr="00BF4E7E" w:rsidRDefault="00475647" w:rsidP="003C16EC">
      <w:pPr>
        <w:pStyle w:val="PlainText"/>
        <w:spacing w:line="360" w:lineRule="auto"/>
        <w:rPr>
          <w:rFonts w:ascii="Book Antiqua" w:eastAsiaTheme="minorEastAsia" w:hAnsi="Book Antiqua" w:cstheme="minorBidi"/>
          <w:b/>
          <w:sz w:val="24"/>
          <w:szCs w:val="24"/>
        </w:rPr>
      </w:pPr>
      <w:r w:rsidRPr="00BF4E7E">
        <w:rPr>
          <w:rFonts w:ascii="Book Antiqua" w:eastAsiaTheme="minorEastAsia" w:hAnsi="Book Antiqua" w:cstheme="minorBidi"/>
          <w:b/>
          <w:sz w:val="24"/>
          <w:szCs w:val="24"/>
        </w:rPr>
        <w:t>Peer-review started:</w:t>
      </w:r>
      <w:r w:rsidRPr="00BF4E7E">
        <w:rPr>
          <w:rFonts w:ascii="Book Antiqua" w:eastAsiaTheme="minorEastAsia" w:hAnsi="Book Antiqua" w:cstheme="minorBidi"/>
          <w:sz w:val="24"/>
          <w:szCs w:val="24"/>
        </w:rPr>
        <w:t xml:space="preserve"> </w:t>
      </w:r>
      <w:r w:rsidR="0085345D" w:rsidRPr="00BF4E7E">
        <w:rPr>
          <w:rFonts w:ascii="Book Antiqua" w:eastAsiaTheme="minorEastAsia" w:hAnsi="Book Antiqua" w:cstheme="minorBidi"/>
          <w:sz w:val="24"/>
          <w:szCs w:val="24"/>
        </w:rPr>
        <w:t>February 16, 2016</w:t>
      </w:r>
    </w:p>
    <w:p w14:paraId="735CED12" w14:textId="38DFAD1B" w:rsidR="00475647" w:rsidRPr="00BF4E7E" w:rsidRDefault="00475647" w:rsidP="003C16EC">
      <w:pPr>
        <w:pStyle w:val="PlainText"/>
        <w:spacing w:line="360" w:lineRule="auto"/>
        <w:rPr>
          <w:rFonts w:ascii="Book Antiqua" w:eastAsiaTheme="minorEastAsia" w:hAnsi="Book Antiqua" w:cstheme="minorBidi"/>
          <w:b/>
          <w:sz w:val="24"/>
          <w:szCs w:val="24"/>
        </w:rPr>
      </w:pPr>
      <w:r w:rsidRPr="00BF4E7E">
        <w:rPr>
          <w:rFonts w:ascii="Book Antiqua" w:eastAsiaTheme="minorEastAsia" w:hAnsi="Book Antiqua" w:cstheme="minorBidi"/>
          <w:b/>
          <w:sz w:val="24"/>
          <w:szCs w:val="24"/>
        </w:rPr>
        <w:t>First decision:</w:t>
      </w:r>
      <w:r w:rsidRPr="00BF4E7E">
        <w:rPr>
          <w:rFonts w:ascii="Book Antiqua" w:eastAsiaTheme="minorEastAsia" w:hAnsi="Book Antiqua" w:cstheme="minorBidi"/>
          <w:sz w:val="24"/>
          <w:szCs w:val="24"/>
        </w:rPr>
        <w:t xml:space="preserve"> March </w:t>
      </w:r>
      <w:r w:rsidR="005B6E0E" w:rsidRPr="00BF4E7E">
        <w:rPr>
          <w:rFonts w:ascii="Book Antiqua" w:eastAsiaTheme="minorEastAsia" w:hAnsi="Book Antiqua" w:cstheme="minorBidi"/>
          <w:sz w:val="24"/>
          <w:szCs w:val="24"/>
        </w:rPr>
        <w:t>24</w:t>
      </w:r>
      <w:r w:rsidRPr="00BF4E7E">
        <w:rPr>
          <w:rFonts w:ascii="Book Antiqua" w:eastAsiaTheme="minorEastAsia" w:hAnsi="Book Antiqua" w:cstheme="minorBidi"/>
          <w:sz w:val="24"/>
          <w:szCs w:val="24"/>
        </w:rPr>
        <w:t>, 2016</w:t>
      </w:r>
    </w:p>
    <w:p w14:paraId="4EFFB9E8" w14:textId="42EBB1AC" w:rsidR="00475647" w:rsidRPr="00BF4E7E" w:rsidRDefault="00475647" w:rsidP="003C16EC">
      <w:pPr>
        <w:pStyle w:val="PlainText"/>
        <w:spacing w:line="360" w:lineRule="auto"/>
        <w:rPr>
          <w:rFonts w:ascii="Book Antiqua" w:eastAsiaTheme="minorEastAsia" w:hAnsi="Book Antiqua" w:cstheme="minorBidi"/>
          <w:b/>
          <w:sz w:val="24"/>
          <w:szCs w:val="24"/>
        </w:rPr>
      </w:pPr>
      <w:r w:rsidRPr="00BF4E7E">
        <w:rPr>
          <w:rFonts w:ascii="Book Antiqua" w:eastAsiaTheme="minorEastAsia" w:hAnsi="Book Antiqua" w:cstheme="minorBidi"/>
          <w:b/>
          <w:sz w:val="24"/>
          <w:szCs w:val="24"/>
        </w:rPr>
        <w:t xml:space="preserve">Revised: </w:t>
      </w:r>
      <w:r w:rsidRPr="00BF4E7E">
        <w:rPr>
          <w:rFonts w:ascii="Book Antiqua" w:eastAsiaTheme="minorEastAsia" w:hAnsi="Book Antiqua" w:cstheme="minorBidi"/>
          <w:sz w:val="24"/>
          <w:szCs w:val="24"/>
        </w:rPr>
        <w:t xml:space="preserve">March </w:t>
      </w:r>
      <w:r w:rsidR="00F44906" w:rsidRPr="00BF4E7E">
        <w:rPr>
          <w:rFonts w:ascii="Book Antiqua" w:eastAsiaTheme="minorEastAsia" w:hAnsi="Book Antiqua" w:cstheme="minorBidi"/>
          <w:sz w:val="24"/>
          <w:szCs w:val="24"/>
        </w:rPr>
        <w:t>30</w:t>
      </w:r>
      <w:r w:rsidRPr="00BF4E7E">
        <w:rPr>
          <w:rFonts w:ascii="Book Antiqua" w:eastAsiaTheme="minorEastAsia" w:hAnsi="Book Antiqua" w:cstheme="minorBidi"/>
          <w:sz w:val="24"/>
          <w:szCs w:val="24"/>
        </w:rPr>
        <w:t>, 2016</w:t>
      </w:r>
    </w:p>
    <w:p w14:paraId="438BE88D" w14:textId="6FA83A3D" w:rsidR="00475647" w:rsidRPr="00BF4E7E" w:rsidRDefault="00475647" w:rsidP="003C16EC">
      <w:pPr>
        <w:pStyle w:val="PlainText"/>
        <w:spacing w:line="360" w:lineRule="auto"/>
        <w:rPr>
          <w:rFonts w:ascii="Book Antiqua" w:eastAsiaTheme="minorEastAsia" w:hAnsi="Book Antiqua" w:cstheme="minorBidi"/>
          <w:b/>
          <w:sz w:val="24"/>
          <w:szCs w:val="24"/>
        </w:rPr>
      </w:pPr>
      <w:r w:rsidRPr="00BF4E7E">
        <w:rPr>
          <w:rFonts w:ascii="Book Antiqua" w:eastAsiaTheme="minorEastAsia" w:hAnsi="Book Antiqua" w:cstheme="minorBidi"/>
          <w:b/>
          <w:sz w:val="24"/>
          <w:szCs w:val="24"/>
        </w:rPr>
        <w:t xml:space="preserve">Accepted: </w:t>
      </w:r>
      <w:r w:rsidR="009479D1" w:rsidRPr="009479D1">
        <w:rPr>
          <w:rFonts w:ascii="Book Antiqua" w:eastAsiaTheme="minorEastAsia" w:hAnsi="Book Antiqua" w:cstheme="minorBidi"/>
          <w:sz w:val="24"/>
          <w:szCs w:val="24"/>
        </w:rPr>
        <w:t>May 31, 2016</w:t>
      </w:r>
    </w:p>
    <w:p w14:paraId="696538F2" w14:textId="77777777" w:rsidR="00475647" w:rsidRDefault="00475647" w:rsidP="003C16EC">
      <w:pPr>
        <w:pStyle w:val="PlainText"/>
        <w:spacing w:line="360" w:lineRule="auto"/>
        <w:rPr>
          <w:rFonts w:ascii="Book Antiqua" w:eastAsiaTheme="minorEastAsia" w:hAnsi="Book Antiqua" w:cstheme="minorBidi"/>
          <w:b/>
          <w:sz w:val="24"/>
          <w:szCs w:val="24"/>
        </w:rPr>
      </w:pPr>
      <w:r w:rsidRPr="00BF4E7E">
        <w:rPr>
          <w:rFonts w:ascii="Book Antiqua" w:eastAsiaTheme="minorEastAsia" w:hAnsi="Book Antiqua" w:cstheme="minorBidi"/>
          <w:b/>
          <w:sz w:val="24"/>
          <w:szCs w:val="24"/>
        </w:rPr>
        <w:t xml:space="preserve">Article in press: </w:t>
      </w:r>
    </w:p>
    <w:p w14:paraId="29F858D8" w14:textId="77777777" w:rsidR="00165868" w:rsidRDefault="00165868" w:rsidP="00165868">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Published online: </w:t>
      </w:r>
      <w:bookmarkStart w:id="35" w:name="_GoBack"/>
      <w:bookmarkEnd w:id="35"/>
    </w:p>
    <w:p w14:paraId="22EAEFA5" w14:textId="77777777" w:rsidR="00165868" w:rsidRPr="00BF4E7E" w:rsidRDefault="00165868" w:rsidP="003C16EC">
      <w:pPr>
        <w:pStyle w:val="PlainText"/>
        <w:spacing w:line="360" w:lineRule="auto"/>
        <w:rPr>
          <w:rFonts w:ascii="Book Antiqua" w:eastAsiaTheme="minorEastAsia" w:hAnsi="Book Antiqua" w:cstheme="minorBidi"/>
          <w:b/>
          <w:sz w:val="24"/>
          <w:szCs w:val="24"/>
        </w:rPr>
      </w:pPr>
    </w:p>
    <w:p w14:paraId="70929857" w14:textId="77777777" w:rsidR="00787DB7" w:rsidRPr="00BF4E7E" w:rsidRDefault="00787DB7" w:rsidP="003C16EC">
      <w:pPr>
        <w:spacing w:line="360" w:lineRule="auto"/>
        <w:rPr>
          <w:rFonts w:ascii="Book Antiqua" w:hAnsi="Book Antiqua"/>
          <w:sz w:val="24"/>
          <w:szCs w:val="24"/>
        </w:rPr>
      </w:pPr>
    </w:p>
    <w:bookmarkEnd w:id="33"/>
    <w:bookmarkEnd w:id="34"/>
    <w:p w14:paraId="2D92BF3D" w14:textId="77777777" w:rsidR="003869D1" w:rsidRPr="00BF4E7E" w:rsidRDefault="003869D1" w:rsidP="003C16EC">
      <w:pPr>
        <w:spacing w:line="360" w:lineRule="auto"/>
        <w:rPr>
          <w:rFonts w:ascii="Book Antiqua" w:hAnsi="Book Antiqua" w:cs="Times New Roman"/>
          <w:sz w:val="24"/>
          <w:szCs w:val="24"/>
        </w:rPr>
      </w:pPr>
    </w:p>
    <w:p w14:paraId="71BF656B" w14:textId="77777777" w:rsidR="00E4129D" w:rsidRPr="00BF4E7E" w:rsidRDefault="00E4129D" w:rsidP="003C16EC">
      <w:pPr>
        <w:pStyle w:val="NormalWeb"/>
        <w:spacing w:line="360" w:lineRule="auto"/>
        <w:jc w:val="both"/>
        <w:rPr>
          <w:rFonts w:ascii="Book Antiqua" w:hAnsi="Book Antiqua" w:cs="Times New Roman"/>
          <w:b/>
        </w:rPr>
      </w:pPr>
    </w:p>
    <w:p w14:paraId="56A2A70A" w14:textId="77777777" w:rsidR="008C36DB" w:rsidRPr="00BF4E7E" w:rsidRDefault="008C36DB" w:rsidP="003C16EC">
      <w:pPr>
        <w:widowControl/>
        <w:spacing w:line="360" w:lineRule="auto"/>
        <w:rPr>
          <w:rFonts w:ascii="Book Antiqua" w:hAnsi="Book Antiqua" w:cs="Times New Roman"/>
          <w:b/>
          <w:caps/>
          <w:kern w:val="0"/>
          <w:sz w:val="24"/>
          <w:szCs w:val="24"/>
        </w:rPr>
      </w:pPr>
      <w:r w:rsidRPr="00BF4E7E">
        <w:rPr>
          <w:rFonts w:ascii="Book Antiqua" w:hAnsi="Book Antiqua" w:cs="Times New Roman"/>
          <w:b/>
          <w:caps/>
          <w:sz w:val="24"/>
          <w:szCs w:val="24"/>
        </w:rPr>
        <w:br w:type="page"/>
      </w:r>
    </w:p>
    <w:p w14:paraId="38EF1D80" w14:textId="77777777" w:rsidR="0033277F" w:rsidRPr="00BF4E7E" w:rsidRDefault="00B82A8D" w:rsidP="003C16EC">
      <w:pPr>
        <w:pStyle w:val="NormalWeb"/>
        <w:spacing w:line="360" w:lineRule="auto"/>
        <w:jc w:val="both"/>
        <w:rPr>
          <w:rFonts w:ascii="Book Antiqua" w:eastAsiaTheme="minorEastAsia" w:hAnsi="Book Antiqua" w:cs="Times New Roman"/>
          <w:b/>
          <w:caps/>
        </w:rPr>
      </w:pPr>
      <w:r w:rsidRPr="00BF4E7E">
        <w:rPr>
          <w:rFonts w:ascii="Book Antiqua" w:hAnsi="Book Antiqua" w:cs="Times New Roman"/>
          <w:b/>
          <w:caps/>
        </w:rPr>
        <w:lastRenderedPageBreak/>
        <w:t>A</w:t>
      </w:r>
      <w:r w:rsidR="001D40DA" w:rsidRPr="00BF4E7E">
        <w:rPr>
          <w:rFonts w:ascii="Book Antiqua" w:hAnsi="Book Antiqua" w:cs="Times New Roman"/>
          <w:b/>
        </w:rPr>
        <w:t>b</w:t>
      </w:r>
      <w:r w:rsidR="008C36DB" w:rsidRPr="00BF4E7E">
        <w:rPr>
          <w:rFonts w:ascii="Book Antiqua" w:hAnsi="Book Antiqua" w:cs="Times New Roman"/>
          <w:b/>
        </w:rPr>
        <w:t>stract</w:t>
      </w:r>
      <w:bookmarkStart w:id="36" w:name="OLE_LINK6"/>
    </w:p>
    <w:p w14:paraId="484B7C6F" w14:textId="12C559EC" w:rsidR="00014B18" w:rsidRPr="00BF4E7E" w:rsidRDefault="00014B18" w:rsidP="003C16EC">
      <w:pPr>
        <w:pStyle w:val="NormalWeb"/>
        <w:spacing w:line="360" w:lineRule="auto"/>
        <w:jc w:val="both"/>
        <w:rPr>
          <w:rFonts w:ascii="Book Antiqua" w:eastAsiaTheme="minorEastAsia" w:hAnsi="Book Antiqua" w:cs="Times New Roman"/>
          <w:b/>
          <w:caps/>
        </w:rPr>
      </w:pPr>
      <w:r w:rsidRPr="00BF4E7E">
        <w:rPr>
          <w:rFonts w:ascii="Book Antiqua" w:eastAsiaTheme="minorEastAsia" w:hAnsi="Book Antiqua" w:cs="Times New Roman"/>
          <w:kern w:val="2"/>
        </w:rPr>
        <w:t xml:space="preserve">Spinal cord injury usually leads to permanent disability, which could cause a </w:t>
      </w:r>
      <w:r w:rsidR="00FE0EC6" w:rsidRPr="00BF4E7E">
        <w:rPr>
          <w:rFonts w:ascii="Book Antiqua" w:eastAsiaTheme="minorEastAsia" w:hAnsi="Book Antiqua" w:cs="Times New Roman"/>
          <w:kern w:val="2"/>
        </w:rPr>
        <w:t xml:space="preserve">huge </w:t>
      </w:r>
      <w:bookmarkStart w:id="37" w:name="OLE_LINK33"/>
      <w:bookmarkStart w:id="38" w:name="OLE_LINK35"/>
      <w:r w:rsidR="00FE0EC6" w:rsidRPr="00BF4E7E">
        <w:rPr>
          <w:rFonts w:ascii="Book Antiqua" w:eastAsiaTheme="minorEastAsia" w:hAnsi="Book Antiqua" w:cs="Times New Roman"/>
          <w:kern w:val="2"/>
        </w:rPr>
        <w:t xml:space="preserve">financial </w:t>
      </w:r>
      <w:r w:rsidR="00F24F4A" w:rsidRPr="00BF4E7E">
        <w:rPr>
          <w:rFonts w:ascii="Book Antiqua" w:eastAsiaTheme="minorEastAsia" w:hAnsi="Book Antiqua" w:cs="Times New Roman"/>
          <w:kern w:val="2"/>
        </w:rPr>
        <w:t>problem</w:t>
      </w:r>
      <w:r w:rsidR="00FE0EC6" w:rsidRPr="00BF4E7E">
        <w:rPr>
          <w:rFonts w:ascii="Book Antiqua" w:eastAsiaTheme="minorEastAsia" w:hAnsi="Book Antiqua" w:cs="Times New Roman"/>
          <w:kern w:val="2"/>
        </w:rPr>
        <w:t xml:space="preserve"> </w:t>
      </w:r>
      <w:bookmarkEnd w:id="37"/>
      <w:bookmarkEnd w:id="38"/>
      <w:r w:rsidRPr="00BF4E7E">
        <w:rPr>
          <w:rFonts w:ascii="Book Antiqua" w:eastAsiaTheme="minorEastAsia" w:hAnsi="Book Antiqua" w:cs="Times New Roman"/>
          <w:kern w:val="2"/>
        </w:rPr>
        <w:t xml:space="preserve">to the </w:t>
      </w:r>
      <w:r w:rsidR="00727774" w:rsidRPr="00BF4E7E">
        <w:rPr>
          <w:rFonts w:ascii="Book Antiqua" w:eastAsiaTheme="minorEastAsia" w:hAnsi="Book Antiqua" w:cs="Times New Roman"/>
          <w:kern w:val="2"/>
        </w:rPr>
        <w:t>patient</w:t>
      </w:r>
      <w:r w:rsidRPr="00BF4E7E">
        <w:rPr>
          <w:rFonts w:ascii="Book Antiqua" w:eastAsiaTheme="minorEastAsia" w:hAnsi="Book Antiqua" w:cs="Times New Roman"/>
          <w:kern w:val="2"/>
        </w:rPr>
        <w:t xml:space="preserve">. Up to now there is no effective method to treat this disease. The key of </w:t>
      </w:r>
      <w:r w:rsidR="00D830F8" w:rsidRPr="00BF4E7E">
        <w:rPr>
          <w:rFonts w:ascii="Book Antiqua" w:eastAsiaTheme="minorEastAsia" w:hAnsi="Book Antiqua" w:cs="Times New Roman"/>
          <w:kern w:val="2"/>
        </w:rPr>
        <w:t xml:space="preserve">the </w:t>
      </w:r>
      <w:r w:rsidRPr="00BF4E7E">
        <w:rPr>
          <w:rFonts w:ascii="Book Antiqua" w:eastAsiaTheme="minorEastAsia" w:hAnsi="Book Antiqua" w:cs="Times New Roman"/>
          <w:kern w:val="2"/>
        </w:rPr>
        <w:t xml:space="preserve">treatment is to </w:t>
      </w:r>
      <w:r w:rsidR="00D830F8" w:rsidRPr="00BF4E7E">
        <w:rPr>
          <w:rFonts w:ascii="Book Antiqua" w:eastAsiaTheme="minorEastAsia" w:hAnsi="Book Antiqua" w:cs="Times New Roman"/>
          <w:kern w:val="2"/>
        </w:rPr>
        <w:t xml:space="preserve">enable </w:t>
      </w:r>
      <w:r w:rsidRPr="00BF4E7E">
        <w:rPr>
          <w:rFonts w:ascii="Book Antiqua" w:eastAsiaTheme="minorEastAsia" w:hAnsi="Book Antiqua" w:cs="Times New Roman"/>
          <w:kern w:val="2"/>
        </w:rPr>
        <w:t xml:space="preserve">the damage zone axonal regeneration and luckily it could go through the damage zone; last a connection can be established with the target neurons. This study attempts to combine stem cell, material </w:t>
      </w:r>
      <w:r w:rsidR="00D830F8" w:rsidRPr="00BF4E7E">
        <w:rPr>
          <w:rFonts w:ascii="Book Antiqua" w:eastAsiaTheme="minorEastAsia" w:hAnsi="Book Antiqua" w:cs="Times New Roman"/>
          <w:kern w:val="2"/>
        </w:rPr>
        <w:t xml:space="preserve">science and </w:t>
      </w:r>
      <w:r w:rsidR="005D5013" w:rsidRPr="00BF4E7E">
        <w:rPr>
          <w:rFonts w:ascii="Book Antiqua" w:eastAsiaTheme="minorEastAsia" w:hAnsi="Book Antiqua" w:cs="Times New Roman"/>
          <w:kern w:val="2"/>
        </w:rPr>
        <w:t>genetic</w:t>
      </w:r>
      <w:r w:rsidRPr="00BF4E7E">
        <w:rPr>
          <w:rFonts w:ascii="Book Antiqua" w:eastAsiaTheme="minorEastAsia" w:hAnsi="Book Antiqua" w:cs="Times New Roman"/>
          <w:kern w:val="2"/>
        </w:rPr>
        <w:t xml:space="preserve"> modification technology together, by preparing two genes modified </w:t>
      </w:r>
      <w:bookmarkStart w:id="39" w:name="OLE_LINK25"/>
      <w:bookmarkStart w:id="40" w:name="OLE_LINK26"/>
      <w:r w:rsidRPr="00BF4E7E">
        <w:rPr>
          <w:rFonts w:ascii="Book Antiqua" w:eastAsiaTheme="minorEastAsia" w:hAnsi="Book Antiqua" w:cs="Times New Roman"/>
          <w:kern w:val="2"/>
        </w:rPr>
        <w:t>adipose-derived stem cells</w:t>
      </w:r>
      <w:bookmarkEnd w:id="39"/>
      <w:bookmarkEnd w:id="40"/>
      <w:r w:rsidRPr="00BF4E7E">
        <w:rPr>
          <w:rFonts w:ascii="Book Antiqua" w:eastAsiaTheme="minorEastAsia" w:hAnsi="Book Antiqua" w:cs="Times New Roman"/>
          <w:kern w:val="2"/>
        </w:rPr>
        <w:t xml:space="preserve"> and inducing them into neuron direction</w:t>
      </w:r>
      <w:r w:rsidR="00D830F8" w:rsidRPr="00BF4E7E">
        <w:rPr>
          <w:rFonts w:ascii="Book Antiqua" w:eastAsiaTheme="minorEastAsia" w:hAnsi="Book Antiqua" w:cs="Times New Roman"/>
          <w:kern w:val="2"/>
        </w:rPr>
        <w:t xml:space="preserve">; </w:t>
      </w:r>
      <w:r w:rsidRPr="00BF4E7E">
        <w:rPr>
          <w:rFonts w:ascii="Book Antiqua" w:eastAsiaTheme="minorEastAsia" w:hAnsi="Book Antiqua" w:cs="Times New Roman"/>
          <w:kern w:val="2"/>
        </w:rPr>
        <w:t xml:space="preserve">then </w:t>
      </w:r>
      <w:r w:rsidR="00D830F8" w:rsidRPr="00BF4E7E">
        <w:rPr>
          <w:rFonts w:ascii="Book Antiqua" w:eastAsiaTheme="minorEastAsia" w:hAnsi="Book Antiqua" w:cs="Times New Roman"/>
          <w:kern w:val="2"/>
        </w:rPr>
        <w:t xml:space="preserve">by </w:t>
      </w:r>
      <w:r w:rsidRPr="00BF4E7E">
        <w:rPr>
          <w:rFonts w:ascii="Book Antiqua" w:eastAsiaTheme="minorEastAsia" w:hAnsi="Book Antiqua" w:cs="Times New Roman"/>
          <w:kern w:val="2"/>
        </w:rPr>
        <w:t xml:space="preserve">compositing them on the silk fibroin/chitosan </w:t>
      </w:r>
      <w:r w:rsidR="00425D19" w:rsidRPr="00BF4E7E">
        <w:rPr>
          <w:rFonts w:ascii="Book Antiqua" w:eastAsiaTheme="minorEastAsia" w:hAnsi="Book Antiqua" w:cs="Times New Roman"/>
          <w:kern w:val="2"/>
        </w:rPr>
        <w:t xml:space="preserve">scaffold </w:t>
      </w:r>
      <w:r w:rsidRPr="00BF4E7E">
        <w:rPr>
          <w:rFonts w:ascii="Book Antiqua" w:eastAsiaTheme="minorEastAsia" w:hAnsi="Book Antiqua" w:cs="Times New Roman"/>
          <w:kern w:val="2"/>
        </w:rPr>
        <w:t xml:space="preserve">and implanting them into the </w:t>
      </w:r>
      <w:r w:rsidR="00D830F8" w:rsidRPr="00BF4E7E">
        <w:rPr>
          <w:rFonts w:ascii="Book Antiqua" w:eastAsiaTheme="minorEastAsia" w:hAnsi="Book Antiqua" w:cs="Times New Roman"/>
          <w:kern w:val="2"/>
        </w:rPr>
        <w:t xml:space="preserve">spinal cord injury model, </w:t>
      </w:r>
      <w:r w:rsidRPr="00BF4E7E">
        <w:rPr>
          <w:rFonts w:ascii="Book Antiqua" w:eastAsiaTheme="minorEastAsia" w:hAnsi="Book Antiqua" w:cs="Times New Roman"/>
          <w:kern w:val="2"/>
        </w:rPr>
        <w:t>seed cells</w:t>
      </w:r>
      <w:r w:rsidR="00D830F8" w:rsidRPr="00BF4E7E">
        <w:rPr>
          <w:rFonts w:ascii="Book Antiqua" w:eastAsiaTheme="minorEastAsia" w:hAnsi="Book Antiqua" w:cs="Times New Roman"/>
          <w:kern w:val="2"/>
        </w:rPr>
        <w:t xml:space="preserve"> can</w:t>
      </w:r>
      <w:r w:rsidRPr="00BF4E7E">
        <w:rPr>
          <w:rFonts w:ascii="Book Antiqua" w:eastAsiaTheme="minorEastAsia" w:hAnsi="Book Antiqua" w:cs="Times New Roman"/>
          <w:kern w:val="2"/>
        </w:rPr>
        <w:t xml:space="preserve"> have features of neuron cells. At the same </w:t>
      </w:r>
      <w:r w:rsidR="00425D19" w:rsidRPr="00BF4E7E">
        <w:rPr>
          <w:rFonts w:ascii="Book Antiqua" w:eastAsiaTheme="minorEastAsia" w:hAnsi="Book Antiqua" w:cs="Times New Roman"/>
          <w:kern w:val="2"/>
        </w:rPr>
        <w:t>time,</w:t>
      </w:r>
      <w:r w:rsidRPr="00BF4E7E">
        <w:rPr>
          <w:rFonts w:ascii="Book Antiqua" w:eastAsiaTheme="minorEastAsia" w:hAnsi="Book Antiqua" w:cs="Times New Roman"/>
          <w:kern w:val="2"/>
        </w:rPr>
        <w:t xml:space="preserve"> it could stably express the </w:t>
      </w:r>
      <w:r w:rsidR="00E10D50" w:rsidRPr="00BF4E7E">
        <w:rPr>
          <w:rFonts w:ascii="Book Antiqua" w:eastAsiaTheme="minorEastAsia" w:hAnsi="Book Antiqua" w:cs="Times New Roman"/>
          <w:kern w:val="2"/>
        </w:rPr>
        <w:t>b</w:t>
      </w:r>
      <w:r w:rsidR="00A26BB2" w:rsidRPr="00BF4E7E">
        <w:rPr>
          <w:rFonts w:ascii="Book Antiqua" w:eastAsiaTheme="minorEastAsia" w:hAnsi="Book Antiqua" w:cs="Times New Roman"/>
          <w:kern w:val="2"/>
        </w:rPr>
        <w:t>rain-</w:t>
      </w:r>
      <w:r w:rsidR="00425D19" w:rsidRPr="00BF4E7E">
        <w:rPr>
          <w:rFonts w:ascii="Book Antiqua" w:eastAsiaTheme="minorEastAsia" w:hAnsi="Book Antiqua" w:cs="Times New Roman"/>
          <w:kern w:val="2"/>
        </w:rPr>
        <w:t>derived neuro</w:t>
      </w:r>
      <w:r w:rsidR="00A26BB2" w:rsidRPr="00BF4E7E">
        <w:rPr>
          <w:rFonts w:ascii="Book Antiqua" w:eastAsiaTheme="minorEastAsia" w:hAnsi="Book Antiqua" w:cs="Times New Roman"/>
          <w:kern w:val="2"/>
        </w:rPr>
        <w:t>tro</w:t>
      </w:r>
      <w:r w:rsidR="00425D19" w:rsidRPr="00BF4E7E">
        <w:rPr>
          <w:rFonts w:ascii="Book Antiqua" w:eastAsiaTheme="minorEastAsia" w:hAnsi="Book Antiqua" w:cs="Times New Roman"/>
          <w:kern w:val="2"/>
        </w:rPr>
        <w:t>phic factor</w:t>
      </w:r>
      <w:r w:rsidRPr="00BF4E7E">
        <w:rPr>
          <w:rFonts w:ascii="Book Antiqua" w:eastAsiaTheme="minorEastAsia" w:hAnsi="Book Antiqua" w:cs="Times New Roman"/>
          <w:kern w:val="2"/>
        </w:rPr>
        <w:t xml:space="preserve"> and</w:t>
      </w:r>
      <w:r w:rsidR="00425D19" w:rsidRPr="00BF4E7E">
        <w:rPr>
          <w:rFonts w:ascii="Book Antiqua" w:hAnsi="Book Antiqua"/>
        </w:rPr>
        <w:t xml:space="preserve"> </w:t>
      </w:r>
      <w:r w:rsidR="00E10D50" w:rsidRPr="00BF4E7E">
        <w:rPr>
          <w:rFonts w:ascii="Book Antiqua" w:hAnsi="Book Antiqua"/>
        </w:rPr>
        <w:t>n</w:t>
      </w:r>
      <w:r w:rsidR="00425D19" w:rsidRPr="00BF4E7E">
        <w:rPr>
          <w:rFonts w:ascii="Book Antiqua" w:hAnsi="Book Antiqua"/>
        </w:rPr>
        <w:t>eurotrophin-3</w:t>
      </w:r>
      <w:r w:rsidRPr="00BF4E7E">
        <w:rPr>
          <w:rFonts w:ascii="Book Antiqua" w:eastAsiaTheme="minorEastAsia" w:hAnsi="Book Antiqua" w:cs="Times New Roman"/>
          <w:kern w:val="2"/>
        </w:rPr>
        <w:t>, both of which could produce synergistic effects, which have a positive effect on the recovery of spinal cord. The spinal cord scaffold bridge</w:t>
      </w:r>
      <w:r w:rsidR="001124D4" w:rsidRPr="00BF4E7E">
        <w:rPr>
          <w:rFonts w:ascii="Book Antiqua" w:eastAsiaTheme="minorEastAsia" w:hAnsi="Book Antiqua" w:cs="Times New Roman"/>
          <w:kern w:val="2"/>
        </w:rPr>
        <w:t>s the</w:t>
      </w:r>
      <w:r w:rsidRPr="00BF4E7E">
        <w:rPr>
          <w:rFonts w:ascii="Book Antiqua" w:eastAsiaTheme="minorEastAsia" w:hAnsi="Book Antiqua" w:cs="Times New Roman"/>
          <w:kern w:val="2"/>
        </w:rPr>
        <w:t xml:space="preserve"> broken end </w:t>
      </w:r>
      <w:r w:rsidR="001124D4" w:rsidRPr="00BF4E7E">
        <w:rPr>
          <w:rFonts w:ascii="Book Antiqua" w:eastAsiaTheme="minorEastAsia" w:hAnsi="Book Antiqua" w:cs="Times New Roman"/>
          <w:kern w:val="2"/>
        </w:rPr>
        <w:t>of the spinal cord and isolates</w:t>
      </w:r>
      <w:r w:rsidRPr="00BF4E7E">
        <w:rPr>
          <w:rFonts w:ascii="Book Antiqua" w:eastAsiaTheme="minorEastAsia" w:hAnsi="Book Antiqua" w:cs="Times New Roman"/>
          <w:kern w:val="2"/>
        </w:rPr>
        <w:t xml:space="preserve"> w</w:t>
      </w:r>
      <w:r w:rsidR="001124D4" w:rsidRPr="00BF4E7E">
        <w:rPr>
          <w:rFonts w:ascii="Book Antiqua" w:eastAsiaTheme="minorEastAsia" w:hAnsi="Book Antiqua" w:cs="Times New Roman"/>
          <w:kern w:val="2"/>
        </w:rPr>
        <w:t xml:space="preserve">ith the surrounding environment, which </w:t>
      </w:r>
      <w:r w:rsidRPr="00BF4E7E">
        <w:rPr>
          <w:rFonts w:ascii="Book Antiqua" w:eastAsiaTheme="minorEastAsia" w:hAnsi="Book Antiqua" w:cs="Times New Roman"/>
          <w:kern w:val="2"/>
        </w:rPr>
        <w:t xml:space="preserve">could avoid a scar effect on the nerve regeneration and provide three-dimensional space for the seed cell growth, and at last we hope to provide a new treatment for spinal cord injury </w:t>
      </w:r>
      <w:r w:rsidR="00D830F8" w:rsidRPr="00BF4E7E">
        <w:rPr>
          <w:rFonts w:ascii="Book Antiqua" w:eastAsiaTheme="minorEastAsia" w:hAnsi="Book Antiqua" w:cs="Times New Roman"/>
          <w:kern w:val="2"/>
        </w:rPr>
        <w:t>with</w:t>
      </w:r>
      <w:r w:rsidRPr="00BF4E7E">
        <w:rPr>
          <w:rFonts w:ascii="Book Antiqua" w:eastAsiaTheme="minorEastAsia" w:hAnsi="Book Antiqua" w:cs="Times New Roman"/>
          <w:kern w:val="2"/>
        </w:rPr>
        <w:t xml:space="preserve"> the tissue engineering technique.</w:t>
      </w:r>
    </w:p>
    <w:bookmarkEnd w:id="36"/>
    <w:p w14:paraId="12F18C5D" w14:textId="77777777" w:rsidR="006F5E6D" w:rsidRPr="00BF4E7E" w:rsidRDefault="006F5E6D" w:rsidP="003C16EC">
      <w:pPr>
        <w:pStyle w:val="NormalWeb"/>
        <w:spacing w:line="360" w:lineRule="auto"/>
        <w:jc w:val="both"/>
        <w:rPr>
          <w:rFonts w:ascii="Book Antiqua" w:eastAsiaTheme="minorEastAsia" w:hAnsi="Book Antiqua" w:cs="Times New Roman"/>
          <w:kern w:val="2"/>
        </w:rPr>
      </w:pPr>
    </w:p>
    <w:p w14:paraId="57A27DB0" w14:textId="70A70EFD" w:rsidR="00014B18" w:rsidRPr="00BF4E7E" w:rsidRDefault="000C25B4" w:rsidP="003C16EC">
      <w:pPr>
        <w:pStyle w:val="NormalWeb"/>
        <w:spacing w:line="360" w:lineRule="auto"/>
        <w:jc w:val="both"/>
        <w:rPr>
          <w:rFonts w:ascii="Book Antiqua" w:eastAsiaTheme="minorEastAsia" w:hAnsi="Book Antiqua" w:cs="Times New Roman"/>
          <w:kern w:val="2"/>
        </w:rPr>
      </w:pPr>
      <w:r w:rsidRPr="00BF4E7E">
        <w:rPr>
          <w:rFonts w:ascii="Book Antiqua" w:eastAsiaTheme="minorEastAsia" w:hAnsi="Book Antiqua" w:cs="Times New Roman"/>
          <w:b/>
          <w:kern w:val="2"/>
        </w:rPr>
        <w:t>Key words:</w:t>
      </w:r>
      <w:r w:rsidR="00B82A8D" w:rsidRPr="00BF4E7E">
        <w:rPr>
          <w:rFonts w:ascii="Book Antiqua" w:eastAsiaTheme="minorEastAsia" w:hAnsi="Book Antiqua" w:cs="Times New Roman"/>
          <w:b/>
          <w:kern w:val="2"/>
        </w:rPr>
        <w:t xml:space="preserve"> </w:t>
      </w:r>
      <w:bookmarkStart w:id="41" w:name="OLE_LINK18"/>
      <w:r w:rsidR="00B82A8D" w:rsidRPr="00BF4E7E">
        <w:rPr>
          <w:rFonts w:ascii="Book Antiqua" w:eastAsiaTheme="minorEastAsia" w:hAnsi="Book Antiqua" w:cs="Times New Roman"/>
          <w:kern w:val="2"/>
        </w:rPr>
        <w:t xml:space="preserve">Tissue engineering; </w:t>
      </w:r>
      <w:r w:rsidR="00440B45" w:rsidRPr="00BF4E7E">
        <w:rPr>
          <w:rFonts w:ascii="Book Antiqua" w:eastAsiaTheme="minorEastAsia" w:hAnsi="Book Antiqua" w:cs="Times New Roman"/>
          <w:kern w:val="2"/>
        </w:rPr>
        <w:t>S</w:t>
      </w:r>
      <w:r w:rsidR="00B82A8D" w:rsidRPr="00BF4E7E">
        <w:rPr>
          <w:rFonts w:ascii="Book Antiqua" w:eastAsiaTheme="minorEastAsia" w:hAnsi="Book Antiqua" w:cs="Times New Roman"/>
          <w:kern w:val="2"/>
        </w:rPr>
        <w:t xml:space="preserve">eed cell; </w:t>
      </w:r>
      <w:r w:rsidRPr="00BF4E7E">
        <w:rPr>
          <w:rFonts w:ascii="Book Antiqua" w:eastAsiaTheme="minorEastAsia" w:hAnsi="Book Antiqua" w:cs="Times New Roman"/>
          <w:kern w:val="2"/>
        </w:rPr>
        <w:t>S</w:t>
      </w:r>
      <w:r w:rsidR="00B82A8D" w:rsidRPr="00BF4E7E">
        <w:rPr>
          <w:rFonts w:ascii="Book Antiqua" w:eastAsiaTheme="minorEastAsia" w:hAnsi="Book Antiqua" w:cs="Times New Roman"/>
          <w:kern w:val="2"/>
        </w:rPr>
        <w:t>caffold</w:t>
      </w:r>
      <w:r w:rsidR="00AA6704" w:rsidRPr="00BF4E7E">
        <w:rPr>
          <w:rFonts w:ascii="Book Antiqua" w:eastAsiaTheme="minorEastAsia" w:hAnsi="Book Antiqua" w:cs="Times New Roman"/>
          <w:kern w:val="2"/>
        </w:rPr>
        <w:t xml:space="preserve">; </w:t>
      </w:r>
      <w:r w:rsidRPr="00BF4E7E">
        <w:rPr>
          <w:rFonts w:ascii="Book Antiqua" w:eastAsiaTheme="minorEastAsia" w:hAnsi="Book Antiqua" w:cs="Times New Roman"/>
          <w:kern w:val="2"/>
        </w:rPr>
        <w:t>G</w:t>
      </w:r>
      <w:r w:rsidR="00AA6704" w:rsidRPr="00BF4E7E">
        <w:rPr>
          <w:rFonts w:ascii="Book Antiqua" w:eastAsiaTheme="minorEastAsia" w:hAnsi="Book Antiqua" w:cs="Times New Roman"/>
          <w:kern w:val="2"/>
        </w:rPr>
        <w:t>rowth</w:t>
      </w:r>
      <w:r w:rsidR="00B82A8D" w:rsidRPr="00BF4E7E">
        <w:rPr>
          <w:rFonts w:ascii="Book Antiqua" w:eastAsiaTheme="minorEastAsia" w:hAnsi="Book Antiqua" w:cs="Times New Roman"/>
          <w:kern w:val="2"/>
        </w:rPr>
        <w:t xml:space="preserve"> factor;</w:t>
      </w:r>
      <w:r w:rsidR="00014B18" w:rsidRPr="00BF4E7E">
        <w:rPr>
          <w:rFonts w:ascii="Book Antiqua" w:eastAsiaTheme="minorEastAsia" w:hAnsi="Book Antiqua" w:cs="Times New Roman"/>
          <w:kern w:val="2"/>
        </w:rPr>
        <w:t xml:space="preserve"> </w:t>
      </w:r>
      <w:bookmarkStart w:id="42" w:name="OLE_LINK21"/>
      <w:bookmarkStart w:id="43" w:name="OLE_LINK22"/>
      <w:r w:rsidRPr="00BF4E7E">
        <w:rPr>
          <w:rFonts w:ascii="Book Antiqua" w:eastAsiaTheme="minorEastAsia" w:hAnsi="Book Antiqua" w:cs="Times New Roman"/>
          <w:kern w:val="2"/>
        </w:rPr>
        <w:t>S</w:t>
      </w:r>
      <w:r w:rsidR="00014B18" w:rsidRPr="00BF4E7E">
        <w:rPr>
          <w:rFonts w:ascii="Book Antiqua" w:eastAsiaTheme="minorEastAsia" w:hAnsi="Book Antiqua" w:cs="Times New Roman"/>
          <w:kern w:val="2"/>
        </w:rPr>
        <w:t xml:space="preserve">pinal cord injury </w:t>
      </w:r>
      <w:bookmarkEnd w:id="42"/>
      <w:bookmarkEnd w:id="43"/>
    </w:p>
    <w:p w14:paraId="34D94C36" w14:textId="77777777" w:rsidR="00F90624" w:rsidRPr="00BF4E7E" w:rsidRDefault="00F90624" w:rsidP="003C16EC">
      <w:pPr>
        <w:pStyle w:val="NormalWeb"/>
        <w:spacing w:line="360" w:lineRule="auto"/>
        <w:jc w:val="both"/>
        <w:rPr>
          <w:rFonts w:ascii="Book Antiqua" w:eastAsiaTheme="minorEastAsia" w:hAnsi="Book Antiqua" w:cs="Times New Roman"/>
          <w:kern w:val="2"/>
        </w:rPr>
      </w:pPr>
    </w:p>
    <w:p w14:paraId="0B00AB9E" w14:textId="03D39691" w:rsidR="00F90624" w:rsidRPr="00BF4E7E" w:rsidRDefault="009A3B2D" w:rsidP="003C16EC">
      <w:pPr>
        <w:spacing w:line="360" w:lineRule="auto"/>
        <w:rPr>
          <w:rFonts w:ascii="Book Antiqua" w:hAnsi="Book Antiqua" w:cs="Arial"/>
          <w:sz w:val="24"/>
          <w:szCs w:val="24"/>
        </w:rPr>
      </w:pPr>
      <w:proofErr w:type="gramStart"/>
      <w:r w:rsidRPr="00BF4E7E">
        <w:rPr>
          <w:rFonts w:ascii="Book Antiqua" w:hAnsi="Book Antiqua"/>
          <w:b/>
          <w:sz w:val="24"/>
          <w:szCs w:val="24"/>
        </w:rPr>
        <w:t xml:space="preserve">© </w:t>
      </w:r>
      <w:r w:rsidRPr="00BF4E7E">
        <w:rPr>
          <w:rFonts w:ascii="Book Antiqua" w:hAnsi="Book Antiqua" w:cs="Arial"/>
          <w:b/>
          <w:sz w:val="24"/>
          <w:szCs w:val="24"/>
        </w:rPr>
        <w:t>The Author(s) 2016.</w:t>
      </w:r>
      <w:proofErr w:type="gramEnd"/>
      <w:r w:rsidRPr="00BF4E7E">
        <w:rPr>
          <w:rFonts w:ascii="Book Antiqua" w:hAnsi="Book Antiqua" w:cs="Arial"/>
          <w:sz w:val="24"/>
          <w:szCs w:val="24"/>
        </w:rPr>
        <w:t xml:space="preserve"> Published by </w:t>
      </w:r>
      <w:proofErr w:type="spellStart"/>
      <w:r w:rsidRPr="00BF4E7E">
        <w:rPr>
          <w:rFonts w:ascii="Book Antiqua" w:hAnsi="Book Antiqua" w:cs="Arial"/>
          <w:sz w:val="24"/>
          <w:szCs w:val="24"/>
        </w:rPr>
        <w:t>Baishideng</w:t>
      </w:r>
      <w:proofErr w:type="spellEnd"/>
      <w:r w:rsidRPr="00BF4E7E">
        <w:rPr>
          <w:rFonts w:ascii="Book Antiqua" w:hAnsi="Book Antiqua" w:cs="Arial"/>
          <w:sz w:val="24"/>
          <w:szCs w:val="24"/>
        </w:rPr>
        <w:t xml:space="preserve"> Publishing Group Inc. All rights reserved.</w:t>
      </w:r>
    </w:p>
    <w:bookmarkEnd w:id="41"/>
    <w:p w14:paraId="0FBCA1BB" w14:textId="77777777" w:rsidR="006F5E6D" w:rsidRPr="00BF4E7E" w:rsidRDefault="006F5E6D" w:rsidP="003C16EC">
      <w:pPr>
        <w:spacing w:line="360" w:lineRule="auto"/>
        <w:ind w:left="-3" w:right="-15" w:hanging="10"/>
        <w:rPr>
          <w:rFonts w:ascii="Book Antiqua" w:hAnsi="Book Antiqua" w:cs="Times New Roman"/>
          <w:sz w:val="24"/>
          <w:szCs w:val="24"/>
        </w:rPr>
      </w:pPr>
    </w:p>
    <w:bookmarkEnd w:id="31"/>
    <w:bookmarkEnd w:id="32"/>
    <w:p w14:paraId="6CCE03D3" w14:textId="14A83E7B" w:rsidR="0027385D" w:rsidRPr="00BF4E7E" w:rsidRDefault="0071362D" w:rsidP="003C16EC">
      <w:pPr>
        <w:pStyle w:val="NormalWeb"/>
        <w:spacing w:line="360" w:lineRule="auto"/>
        <w:jc w:val="both"/>
        <w:rPr>
          <w:rFonts w:ascii="Book Antiqua" w:eastAsiaTheme="minorEastAsia" w:hAnsi="Book Antiqua" w:cs="Times New Roman"/>
          <w:kern w:val="2"/>
        </w:rPr>
      </w:pPr>
      <w:r w:rsidRPr="00BF4E7E">
        <w:rPr>
          <w:rFonts w:ascii="Book Antiqua" w:hAnsi="Book Antiqua"/>
          <w:b/>
        </w:rPr>
        <w:t>Core tip:</w:t>
      </w:r>
      <w:r w:rsidRPr="00BF4E7E">
        <w:rPr>
          <w:rFonts w:ascii="Book Antiqua" w:hAnsi="Book Antiqua"/>
        </w:rPr>
        <w:t xml:space="preserve"> </w:t>
      </w:r>
      <w:r w:rsidR="009825B7" w:rsidRPr="00BF4E7E">
        <w:rPr>
          <w:rFonts w:ascii="Book Antiqua" w:eastAsiaTheme="minorEastAsia" w:hAnsi="Book Antiqua" w:cs="Times New Roman"/>
          <w:kern w:val="2"/>
        </w:rPr>
        <w:t>Spinal cord injury is a thorny disease to doctors. Tissue engineering including three core contents</w:t>
      </w:r>
      <w:r w:rsidR="0058666A" w:rsidRPr="00BF4E7E">
        <w:rPr>
          <w:rFonts w:ascii="Book Antiqua" w:eastAsiaTheme="minorEastAsia" w:hAnsi="Book Antiqua" w:cs="Times New Roman"/>
          <w:kern w:val="2"/>
        </w:rPr>
        <w:t>-</w:t>
      </w:r>
      <w:r w:rsidR="009825B7" w:rsidRPr="00BF4E7E">
        <w:rPr>
          <w:rFonts w:ascii="Book Antiqua" w:eastAsiaTheme="minorEastAsia" w:hAnsi="Book Antiqua" w:cs="Times New Roman"/>
          <w:kern w:val="2"/>
        </w:rPr>
        <w:t xml:space="preserve">seed cells, scaffolds and growth factors—is a promising method to cure this disease. Selecting suitable factors and maximizing the repairing effect is very important. This article is a hypothesis </w:t>
      </w:r>
      <w:r w:rsidR="009825B7" w:rsidRPr="00BF4E7E">
        <w:rPr>
          <w:rFonts w:ascii="Book Antiqua" w:eastAsiaTheme="minorEastAsia" w:hAnsi="Book Antiqua" w:cs="Times New Roman"/>
          <w:kern w:val="2"/>
        </w:rPr>
        <w:lastRenderedPageBreak/>
        <w:t xml:space="preserve">to choose the suitable factor which hopes to build up a promising method to treat </w:t>
      </w:r>
      <w:r w:rsidR="00091E10" w:rsidRPr="00BF4E7E">
        <w:rPr>
          <w:rFonts w:ascii="Book Antiqua" w:eastAsiaTheme="minorEastAsia" w:hAnsi="Book Antiqua" w:cs="Times New Roman"/>
          <w:kern w:val="2"/>
        </w:rPr>
        <w:t>spinal cord injury</w:t>
      </w:r>
      <w:r w:rsidR="009825B7" w:rsidRPr="00BF4E7E">
        <w:rPr>
          <w:rFonts w:ascii="Book Antiqua" w:eastAsiaTheme="minorEastAsia" w:hAnsi="Book Antiqua" w:cs="Times New Roman"/>
          <w:kern w:val="2"/>
        </w:rPr>
        <w:t>.</w:t>
      </w:r>
    </w:p>
    <w:p w14:paraId="52953FC6" w14:textId="77777777" w:rsidR="0071362D" w:rsidRPr="00BF4E7E" w:rsidRDefault="0071362D" w:rsidP="003C16EC">
      <w:pPr>
        <w:pStyle w:val="NormalWeb"/>
        <w:spacing w:line="360" w:lineRule="auto"/>
        <w:jc w:val="both"/>
        <w:rPr>
          <w:rFonts w:ascii="Book Antiqua" w:hAnsi="Book Antiqua" w:cs="Times New Roman"/>
          <w:b/>
          <w:caps/>
        </w:rPr>
      </w:pPr>
    </w:p>
    <w:p w14:paraId="228F6500" w14:textId="2AFBA568" w:rsidR="003C16EC" w:rsidRPr="00BF4E7E" w:rsidRDefault="003C16EC" w:rsidP="004972AF">
      <w:pPr>
        <w:spacing w:line="360" w:lineRule="auto"/>
        <w:rPr>
          <w:rFonts w:ascii="Book Antiqua" w:hAnsi="Book Antiqua"/>
          <w:sz w:val="24"/>
          <w:szCs w:val="24"/>
        </w:rPr>
      </w:pPr>
      <w:proofErr w:type="gramStart"/>
      <w:r w:rsidRPr="00BF4E7E">
        <w:rPr>
          <w:rFonts w:ascii="Book Antiqua" w:eastAsia="Times New Roman" w:hAnsi="Book Antiqua" w:cs="Times New Roman"/>
          <w:sz w:val="24"/>
          <w:szCs w:val="24"/>
        </w:rPr>
        <w:t>Ji</w:t>
      </w:r>
      <w:r w:rsidR="004972AF" w:rsidRPr="00BF4E7E">
        <w:rPr>
          <w:rFonts w:ascii="Book Antiqua" w:hAnsi="Book Antiqua" w:cs="Times New Roman"/>
          <w:sz w:val="24"/>
          <w:szCs w:val="24"/>
        </w:rPr>
        <w:t xml:space="preserve"> WC</w:t>
      </w:r>
      <w:r w:rsidRPr="00BF4E7E">
        <w:rPr>
          <w:rFonts w:ascii="Book Antiqua" w:eastAsia="Times New Roman" w:hAnsi="Book Antiqua" w:cs="Times New Roman"/>
          <w:sz w:val="24"/>
          <w:szCs w:val="24"/>
        </w:rPr>
        <w:t>, Zhang</w:t>
      </w:r>
      <w:r w:rsidR="004972AF" w:rsidRPr="00BF4E7E">
        <w:rPr>
          <w:rFonts w:ascii="Book Antiqua" w:hAnsi="Book Antiqua" w:cs="Times New Roman"/>
          <w:sz w:val="24"/>
          <w:szCs w:val="24"/>
        </w:rPr>
        <w:t xml:space="preserve"> XW</w:t>
      </w:r>
      <w:r w:rsidRPr="00BF4E7E">
        <w:rPr>
          <w:rFonts w:ascii="Book Antiqua" w:eastAsia="Times New Roman" w:hAnsi="Book Antiqua" w:cs="Times New Roman"/>
          <w:sz w:val="24"/>
          <w:szCs w:val="24"/>
        </w:rPr>
        <w:t xml:space="preserve">, </w:t>
      </w:r>
      <w:proofErr w:type="spellStart"/>
      <w:r w:rsidRPr="00BF4E7E">
        <w:rPr>
          <w:rFonts w:ascii="Book Antiqua" w:eastAsia="Times New Roman" w:hAnsi="Book Antiqua" w:cs="Times New Roman"/>
          <w:sz w:val="24"/>
          <w:szCs w:val="24"/>
        </w:rPr>
        <w:t>Qiu</w:t>
      </w:r>
      <w:proofErr w:type="spellEnd"/>
      <w:r w:rsidR="004972AF" w:rsidRPr="00BF4E7E">
        <w:rPr>
          <w:rFonts w:ascii="Book Antiqua" w:hAnsi="Book Antiqua" w:cs="Times New Roman"/>
          <w:sz w:val="24"/>
          <w:szCs w:val="24"/>
        </w:rPr>
        <w:t xml:space="preserve"> YS.</w:t>
      </w:r>
      <w:proofErr w:type="gramEnd"/>
      <w:r w:rsidR="004972AF" w:rsidRPr="00BF4E7E">
        <w:rPr>
          <w:rFonts w:ascii="Book Antiqua" w:hAnsi="Book Antiqua" w:cs="Times New Roman"/>
          <w:sz w:val="24"/>
          <w:szCs w:val="24"/>
        </w:rPr>
        <w:t xml:space="preserve"> </w:t>
      </w:r>
      <w:r w:rsidRPr="00BF4E7E">
        <w:rPr>
          <w:rFonts w:ascii="Book Antiqua" w:eastAsia="Times New Roman" w:hAnsi="Book Antiqua" w:cs="Times New Roman"/>
          <w:sz w:val="24"/>
          <w:szCs w:val="24"/>
        </w:rPr>
        <w:t>Selected suitable seed cell, scaffold and growth factor could maximize the repair effect using tissue engineering method in spinal cord injury</w:t>
      </w:r>
      <w:r w:rsidR="004972AF" w:rsidRPr="00BF4E7E">
        <w:rPr>
          <w:rFonts w:ascii="Book Antiqua" w:hAnsi="Book Antiqua" w:cs="Times New Roman"/>
          <w:sz w:val="24"/>
          <w:szCs w:val="24"/>
        </w:rPr>
        <w:t xml:space="preserve">. </w:t>
      </w:r>
      <w:r w:rsidR="00AF78DB" w:rsidRPr="00BF4E7E">
        <w:rPr>
          <w:rFonts w:ascii="Book Antiqua" w:hAnsi="Book Antiqua"/>
          <w:i/>
          <w:iCs/>
          <w:sz w:val="24"/>
          <w:szCs w:val="24"/>
        </w:rPr>
        <w:t xml:space="preserve">World J </w:t>
      </w:r>
      <w:proofErr w:type="spellStart"/>
      <w:r w:rsidR="00AF78DB" w:rsidRPr="00BF4E7E">
        <w:rPr>
          <w:rFonts w:ascii="Book Antiqua" w:hAnsi="Book Antiqua"/>
          <w:i/>
          <w:iCs/>
          <w:sz w:val="24"/>
          <w:szCs w:val="24"/>
        </w:rPr>
        <w:t>Exp</w:t>
      </w:r>
      <w:proofErr w:type="spellEnd"/>
      <w:r w:rsidR="00AF78DB" w:rsidRPr="00BF4E7E">
        <w:rPr>
          <w:rFonts w:ascii="Book Antiqua" w:hAnsi="Book Antiqua"/>
          <w:i/>
          <w:iCs/>
          <w:sz w:val="24"/>
          <w:szCs w:val="24"/>
        </w:rPr>
        <w:t xml:space="preserve"> Med </w:t>
      </w:r>
      <w:r w:rsidR="00AF78DB" w:rsidRPr="00BF4E7E">
        <w:rPr>
          <w:rFonts w:ascii="Book Antiqua" w:hAnsi="Book Antiqua"/>
          <w:iCs/>
          <w:sz w:val="24"/>
          <w:szCs w:val="24"/>
        </w:rPr>
        <w:t xml:space="preserve">2016; </w:t>
      </w:r>
      <w:proofErr w:type="gramStart"/>
      <w:r w:rsidR="00AF78DB" w:rsidRPr="00BF4E7E">
        <w:rPr>
          <w:rFonts w:ascii="Book Antiqua" w:hAnsi="Book Antiqua"/>
          <w:iCs/>
          <w:sz w:val="24"/>
          <w:szCs w:val="24"/>
        </w:rPr>
        <w:t>In</w:t>
      </w:r>
      <w:proofErr w:type="gramEnd"/>
      <w:r w:rsidR="00AF78DB" w:rsidRPr="00BF4E7E">
        <w:rPr>
          <w:rFonts w:ascii="Book Antiqua" w:hAnsi="Book Antiqua"/>
          <w:iCs/>
          <w:sz w:val="24"/>
          <w:szCs w:val="24"/>
        </w:rPr>
        <w:t xml:space="preserve"> press</w:t>
      </w:r>
    </w:p>
    <w:p w14:paraId="42BC7BA7" w14:textId="77777777" w:rsidR="0071362D" w:rsidRPr="00BF4E7E" w:rsidRDefault="0071362D" w:rsidP="003C16EC">
      <w:pPr>
        <w:pStyle w:val="NormalWeb"/>
        <w:spacing w:line="360" w:lineRule="auto"/>
        <w:jc w:val="both"/>
        <w:rPr>
          <w:rFonts w:ascii="Book Antiqua" w:hAnsi="Book Antiqua" w:cs="Times New Roman"/>
          <w:b/>
          <w:caps/>
        </w:rPr>
      </w:pPr>
    </w:p>
    <w:p w14:paraId="53E07EA6" w14:textId="77777777" w:rsidR="0071362D" w:rsidRPr="00BF4E7E" w:rsidRDefault="0071362D" w:rsidP="003C16EC">
      <w:pPr>
        <w:pStyle w:val="NormalWeb"/>
        <w:spacing w:line="360" w:lineRule="auto"/>
        <w:jc w:val="both"/>
        <w:rPr>
          <w:rFonts w:ascii="Book Antiqua" w:hAnsi="Book Antiqua" w:cs="Times New Roman"/>
          <w:b/>
          <w:caps/>
        </w:rPr>
      </w:pPr>
    </w:p>
    <w:p w14:paraId="579905A5" w14:textId="77777777" w:rsidR="00094625" w:rsidRPr="00BF4E7E" w:rsidRDefault="00094625" w:rsidP="003C16EC">
      <w:pPr>
        <w:widowControl/>
        <w:spacing w:line="360" w:lineRule="auto"/>
        <w:jc w:val="left"/>
        <w:rPr>
          <w:rFonts w:ascii="Book Antiqua" w:eastAsia="宋体" w:hAnsi="Book Antiqua" w:cs="Times New Roman"/>
          <w:b/>
          <w:caps/>
          <w:kern w:val="0"/>
          <w:sz w:val="24"/>
          <w:szCs w:val="24"/>
        </w:rPr>
      </w:pPr>
      <w:r w:rsidRPr="00BF4E7E">
        <w:rPr>
          <w:rFonts w:ascii="Book Antiqua" w:hAnsi="Book Antiqua" w:cs="Times New Roman"/>
          <w:b/>
          <w:caps/>
          <w:sz w:val="24"/>
          <w:szCs w:val="24"/>
        </w:rPr>
        <w:br w:type="page"/>
      </w:r>
    </w:p>
    <w:p w14:paraId="66677CFF" w14:textId="2B7C38BA" w:rsidR="00FD671B" w:rsidRPr="00BF4E7E" w:rsidRDefault="00CA0BA0" w:rsidP="003C16EC">
      <w:pPr>
        <w:pStyle w:val="NormalWeb"/>
        <w:spacing w:line="360" w:lineRule="auto"/>
        <w:jc w:val="both"/>
        <w:rPr>
          <w:rFonts w:ascii="Book Antiqua" w:eastAsiaTheme="minorEastAsia" w:hAnsi="Book Antiqua" w:cs="Times New Roman"/>
          <w:caps/>
          <w:kern w:val="2"/>
        </w:rPr>
      </w:pPr>
      <w:r w:rsidRPr="00BF4E7E">
        <w:rPr>
          <w:rFonts w:ascii="Book Antiqua" w:hAnsi="Book Antiqua" w:cs="Times New Roman"/>
          <w:b/>
          <w:caps/>
        </w:rPr>
        <w:lastRenderedPageBreak/>
        <w:t>Introduction</w:t>
      </w:r>
    </w:p>
    <w:p w14:paraId="2B33228C" w14:textId="232C4BF3" w:rsidR="00CA0BA0" w:rsidRPr="00BF4E7E" w:rsidRDefault="00CA0BA0" w:rsidP="003C16EC">
      <w:pPr>
        <w:pStyle w:val="NormalWeb"/>
        <w:spacing w:line="360" w:lineRule="auto"/>
        <w:jc w:val="both"/>
        <w:rPr>
          <w:rFonts w:ascii="Book Antiqua" w:eastAsiaTheme="minorEastAsia" w:hAnsi="Book Antiqua" w:cs="Times New Roman"/>
          <w:kern w:val="2"/>
        </w:rPr>
      </w:pPr>
      <w:bookmarkStart w:id="44" w:name="OLE_LINK23"/>
      <w:bookmarkStart w:id="45" w:name="OLE_LINK24"/>
      <w:r w:rsidRPr="00BF4E7E">
        <w:rPr>
          <w:rFonts w:ascii="Book Antiqua" w:eastAsiaTheme="minorEastAsia" w:hAnsi="Book Antiqua" w:cs="Times New Roman"/>
          <w:kern w:val="2"/>
        </w:rPr>
        <w:t>Spinal cord inj</w:t>
      </w:r>
      <w:r w:rsidR="00EE3099" w:rsidRPr="00BF4E7E">
        <w:rPr>
          <w:rFonts w:ascii="Book Antiqua" w:eastAsiaTheme="minorEastAsia" w:hAnsi="Book Antiqua" w:cs="Times New Roman"/>
          <w:kern w:val="2"/>
        </w:rPr>
        <w:t>ury (SCI) is a thorny issue to</w:t>
      </w:r>
      <w:r w:rsidRPr="00BF4E7E">
        <w:rPr>
          <w:rFonts w:ascii="Book Antiqua" w:eastAsiaTheme="minorEastAsia" w:hAnsi="Book Antiqua" w:cs="Times New Roman"/>
          <w:kern w:val="2"/>
        </w:rPr>
        <w:t xml:space="preserve"> clinic doctors and scientists, the incidence </w:t>
      </w:r>
      <w:r w:rsidR="001C7973" w:rsidRPr="00BF4E7E">
        <w:rPr>
          <w:rFonts w:ascii="Book Antiqua" w:eastAsiaTheme="minorEastAsia" w:hAnsi="Book Antiqua" w:cs="Times New Roman"/>
          <w:kern w:val="2"/>
        </w:rPr>
        <w:t xml:space="preserve">of which increases year by </w:t>
      </w:r>
      <w:proofErr w:type="gramStart"/>
      <w:r w:rsidR="001C7973" w:rsidRPr="00BF4E7E">
        <w:rPr>
          <w:rFonts w:ascii="Book Antiqua" w:eastAsiaTheme="minorEastAsia" w:hAnsi="Book Antiqua" w:cs="Times New Roman"/>
          <w:kern w:val="2"/>
        </w:rPr>
        <w:t>year</w:t>
      </w:r>
      <w:r w:rsidR="001C7973" w:rsidRPr="00BF4E7E">
        <w:rPr>
          <w:rFonts w:ascii="Book Antiqua" w:eastAsiaTheme="minorEastAsia" w:hAnsi="Book Antiqua" w:cs="Times New Roman"/>
          <w:kern w:val="2"/>
          <w:vertAlign w:val="superscript"/>
        </w:rPr>
        <w:t>[</w:t>
      </w:r>
      <w:proofErr w:type="gramEnd"/>
      <w:r w:rsidR="001C7973" w:rsidRPr="00BF4E7E">
        <w:rPr>
          <w:rFonts w:ascii="Book Antiqua" w:eastAsiaTheme="minorEastAsia" w:hAnsi="Book Antiqua" w:cs="Times New Roman"/>
          <w:kern w:val="2"/>
          <w:vertAlign w:val="superscript"/>
        </w:rPr>
        <w:t>1]</w:t>
      </w:r>
      <w:r w:rsidRPr="00BF4E7E">
        <w:rPr>
          <w:rFonts w:ascii="Book Antiqua" w:eastAsiaTheme="minorEastAsia" w:hAnsi="Book Antiqua" w:cs="Times New Roman"/>
          <w:kern w:val="2"/>
        </w:rPr>
        <w:t>. In China</w:t>
      </w:r>
      <w:r w:rsidR="006A5BA2" w:rsidRPr="00BF4E7E">
        <w:rPr>
          <w:rFonts w:ascii="Book Antiqua" w:eastAsiaTheme="minorEastAsia" w:hAnsi="Book Antiqua" w:cs="Times New Roman"/>
          <w:kern w:val="2"/>
        </w:rPr>
        <w:t xml:space="preserve">, </w:t>
      </w:r>
      <w:r w:rsidRPr="00BF4E7E">
        <w:rPr>
          <w:rFonts w:ascii="Book Antiqua" w:eastAsiaTheme="minorEastAsia" w:hAnsi="Book Antiqua" w:cs="Times New Roman"/>
          <w:kern w:val="2"/>
        </w:rPr>
        <w:t>SCI incidence is nearly 60 people per million and in</w:t>
      </w:r>
      <w:r w:rsidR="00BF4E7E" w:rsidRPr="00BF4E7E">
        <w:rPr>
          <w:rFonts w:ascii="Book Antiqua" w:eastAsiaTheme="minorEastAsia" w:hAnsi="Book Antiqua" w:cs="Times New Roman"/>
          <w:kern w:val="2"/>
        </w:rPr>
        <w:t xml:space="preserve"> the United States there are 12</w:t>
      </w:r>
      <w:r w:rsidRPr="00BF4E7E">
        <w:rPr>
          <w:rFonts w:ascii="Book Antiqua" w:eastAsiaTheme="minorEastAsia" w:hAnsi="Book Antiqua" w:cs="Times New Roman"/>
          <w:kern w:val="2"/>
        </w:rPr>
        <w:t>000 new patients each year, with the estimated totally number of America</w:t>
      </w:r>
      <w:r w:rsidR="000D6BC2" w:rsidRPr="00BF4E7E">
        <w:rPr>
          <w:rFonts w:ascii="Book Antiqua" w:eastAsiaTheme="minorEastAsia" w:hAnsi="Book Antiqua" w:cs="Times New Roman"/>
          <w:kern w:val="2"/>
        </w:rPr>
        <w:t>ns living with a SCI nearly 259</w:t>
      </w:r>
      <w:r w:rsidRPr="00BF4E7E">
        <w:rPr>
          <w:rFonts w:ascii="Book Antiqua" w:eastAsiaTheme="minorEastAsia" w:hAnsi="Book Antiqua" w:cs="Times New Roman"/>
          <w:kern w:val="2"/>
        </w:rPr>
        <w:t>000</w:t>
      </w:r>
      <w:r w:rsidR="00C34DB4" w:rsidRPr="00BF4E7E">
        <w:rPr>
          <w:rFonts w:ascii="Book Antiqua" w:eastAsiaTheme="minorEastAsia" w:hAnsi="Book Antiqua" w:cs="Times New Roman"/>
          <w:kern w:val="2"/>
          <w:vertAlign w:val="superscript"/>
        </w:rPr>
        <w:t>[2,3]</w:t>
      </w:r>
      <w:r w:rsidR="00C34DB4" w:rsidRPr="00BF4E7E">
        <w:rPr>
          <w:rFonts w:ascii="Book Antiqua" w:eastAsiaTheme="minorEastAsia" w:hAnsi="Book Antiqua" w:cs="Times New Roman"/>
          <w:kern w:val="2"/>
        </w:rPr>
        <w:t>. T</w:t>
      </w:r>
      <w:r w:rsidR="00012052" w:rsidRPr="00BF4E7E">
        <w:rPr>
          <w:rFonts w:ascii="Book Antiqua" w:eastAsiaTheme="minorEastAsia" w:hAnsi="Book Antiqua" w:cs="Times New Roman"/>
          <w:kern w:val="2"/>
        </w:rPr>
        <w:t>his disease not only causes</w:t>
      </w:r>
      <w:r w:rsidRPr="00BF4E7E">
        <w:rPr>
          <w:rFonts w:ascii="Book Antiqua" w:eastAsiaTheme="minorEastAsia" w:hAnsi="Book Antiqua" w:cs="Times New Roman"/>
          <w:kern w:val="2"/>
        </w:rPr>
        <w:t xml:space="preserve"> great harm to the patient </w:t>
      </w:r>
      <w:r w:rsidR="008D7B3D" w:rsidRPr="00BF4E7E">
        <w:rPr>
          <w:rFonts w:ascii="Book Antiqua" w:eastAsiaTheme="minorEastAsia" w:hAnsi="Book Antiqua" w:cs="Times New Roman"/>
          <w:kern w:val="2"/>
        </w:rPr>
        <w:t xml:space="preserve">mentally and physically, </w:t>
      </w:r>
      <w:r w:rsidRPr="00BF4E7E">
        <w:rPr>
          <w:rFonts w:ascii="Book Antiqua" w:eastAsiaTheme="minorEastAsia" w:hAnsi="Book Antiqua" w:cs="Times New Roman"/>
          <w:kern w:val="2"/>
        </w:rPr>
        <w:t xml:space="preserve">but also increases the economic burden </w:t>
      </w:r>
      <w:r w:rsidR="00012052" w:rsidRPr="00BF4E7E">
        <w:rPr>
          <w:rFonts w:ascii="Book Antiqua" w:eastAsiaTheme="minorEastAsia" w:hAnsi="Book Antiqua" w:cs="Times New Roman"/>
          <w:kern w:val="2"/>
        </w:rPr>
        <w:t>on</w:t>
      </w:r>
      <w:r w:rsidRPr="00BF4E7E">
        <w:rPr>
          <w:rFonts w:ascii="Book Antiqua" w:eastAsiaTheme="minorEastAsia" w:hAnsi="Book Antiqua" w:cs="Times New Roman"/>
          <w:kern w:val="2"/>
        </w:rPr>
        <w:t xml:space="preserve"> the society, so it is very important to develop novel strategies to treat </w:t>
      </w:r>
      <w:r w:rsidR="001C7973" w:rsidRPr="00BF4E7E">
        <w:rPr>
          <w:rFonts w:ascii="Book Antiqua" w:eastAsiaTheme="minorEastAsia" w:hAnsi="Book Antiqua" w:cs="Times New Roman"/>
          <w:kern w:val="2"/>
        </w:rPr>
        <w:t>SCI</w:t>
      </w:r>
      <w:r w:rsidR="00C34DB4" w:rsidRPr="00BF4E7E">
        <w:rPr>
          <w:rFonts w:ascii="Book Antiqua" w:eastAsiaTheme="minorEastAsia" w:hAnsi="Book Antiqua" w:cs="Times New Roman"/>
          <w:kern w:val="2"/>
        </w:rPr>
        <w:t>.</w:t>
      </w:r>
      <w:r w:rsidR="001C7973" w:rsidRPr="00BF4E7E">
        <w:rPr>
          <w:rFonts w:ascii="Book Antiqua" w:eastAsiaTheme="minorEastAsia" w:hAnsi="Book Antiqua" w:cs="Times New Roman"/>
          <w:kern w:val="2"/>
          <w:vertAlign w:val="superscript"/>
        </w:rPr>
        <w:t xml:space="preserve"> </w:t>
      </w:r>
    </w:p>
    <w:bookmarkEnd w:id="44"/>
    <w:bookmarkEnd w:id="45"/>
    <w:p w14:paraId="3F26603E" w14:textId="0A280CE0" w:rsidR="008D7B3D" w:rsidRDefault="008D7B3D" w:rsidP="001417CF">
      <w:pPr>
        <w:spacing w:line="360" w:lineRule="auto"/>
        <w:ind w:firstLineChars="100" w:firstLine="240"/>
        <w:rPr>
          <w:rFonts w:ascii="Book Antiqua" w:hAnsi="Book Antiqua" w:cs="Times New Roman"/>
          <w:sz w:val="24"/>
          <w:szCs w:val="24"/>
        </w:rPr>
      </w:pPr>
      <w:r w:rsidRPr="00BF4E7E">
        <w:rPr>
          <w:rFonts w:ascii="Book Antiqua" w:hAnsi="Book Antiqua" w:cs="Times New Roman"/>
          <w:sz w:val="24"/>
          <w:szCs w:val="24"/>
        </w:rPr>
        <w:t>In the basic research, scientists focus their att</w:t>
      </w:r>
      <w:r w:rsidR="00BF4E7E" w:rsidRPr="00BF4E7E">
        <w:rPr>
          <w:rFonts w:ascii="Book Antiqua" w:hAnsi="Book Antiqua" w:cs="Times New Roman"/>
          <w:sz w:val="24"/>
          <w:szCs w:val="24"/>
        </w:rPr>
        <w:t xml:space="preserve">ention on the following </w:t>
      </w:r>
      <w:proofErr w:type="gramStart"/>
      <w:r w:rsidR="00BF4E7E" w:rsidRPr="00BF4E7E">
        <w:rPr>
          <w:rFonts w:ascii="Book Antiqua" w:hAnsi="Book Antiqua" w:cs="Times New Roman"/>
          <w:sz w:val="24"/>
          <w:szCs w:val="24"/>
        </w:rPr>
        <w:t>methods</w:t>
      </w:r>
      <w:r w:rsidRPr="00BF4E7E">
        <w:rPr>
          <w:rFonts w:ascii="Book Antiqua" w:hAnsi="Book Antiqua" w:cs="Times New Roman"/>
          <w:sz w:val="24"/>
          <w:szCs w:val="24"/>
          <w:vertAlign w:val="superscript"/>
        </w:rPr>
        <w:t>[</w:t>
      </w:r>
      <w:proofErr w:type="gramEnd"/>
      <w:r w:rsidRPr="00BF4E7E">
        <w:rPr>
          <w:rFonts w:ascii="Book Antiqua" w:hAnsi="Book Antiqua" w:cs="Times New Roman"/>
          <w:sz w:val="24"/>
          <w:szCs w:val="24"/>
          <w:vertAlign w:val="superscript"/>
        </w:rPr>
        <w:t>4-6]</w:t>
      </w:r>
      <w:r w:rsidRPr="00BF4E7E">
        <w:rPr>
          <w:rFonts w:ascii="Book Antiqua" w:hAnsi="Book Antiqua" w:cs="Times New Roman"/>
          <w:sz w:val="24"/>
          <w:szCs w:val="24"/>
        </w:rPr>
        <w:t xml:space="preserve">: </w:t>
      </w:r>
      <w:r w:rsidR="00BF4E7E" w:rsidRPr="00BF4E7E">
        <w:rPr>
          <w:rFonts w:ascii="Book Antiqua" w:eastAsia="宋体" w:hAnsi="Book Antiqua" w:cs="宋体"/>
          <w:sz w:val="24"/>
          <w:szCs w:val="24"/>
        </w:rPr>
        <w:t xml:space="preserve">(1) </w:t>
      </w:r>
      <w:r w:rsidRPr="00BF4E7E">
        <w:rPr>
          <w:rFonts w:ascii="Book Antiqua" w:hAnsi="Book Antiqua" w:cs="Times New Roman"/>
          <w:sz w:val="24"/>
          <w:szCs w:val="24"/>
        </w:rPr>
        <w:t xml:space="preserve">using drugs; </w:t>
      </w:r>
      <w:r w:rsidR="00BF4E7E" w:rsidRPr="00BF4E7E">
        <w:rPr>
          <w:rFonts w:ascii="Book Antiqua" w:eastAsia="宋体" w:hAnsi="Book Antiqua" w:cs="宋体"/>
          <w:sz w:val="24"/>
          <w:szCs w:val="24"/>
        </w:rPr>
        <w:t>(</w:t>
      </w:r>
      <w:r w:rsidR="00BF4E7E">
        <w:rPr>
          <w:rFonts w:ascii="Book Antiqua" w:eastAsia="宋体" w:hAnsi="Book Antiqua" w:cs="宋体" w:hint="eastAsia"/>
          <w:sz w:val="24"/>
          <w:szCs w:val="24"/>
        </w:rPr>
        <w:t>2</w:t>
      </w:r>
      <w:r w:rsidR="00BF4E7E" w:rsidRPr="00BF4E7E">
        <w:rPr>
          <w:rFonts w:ascii="Book Antiqua" w:eastAsia="宋体" w:hAnsi="Book Antiqua" w:cs="宋体"/>
          <w:sz w:val="24"/>
          <w:szCs w:val="24"/>
        </w:rPr>
        <w:t>)</w:t>
      </w:r>
      <w:r w:rsidR="00BF4E7E">
        <w:rPr>
          <w:rFonts w:ascii="Book Antiqua" w:eastAsia="宋体" w:hAnsi="Book Antiqua" w:cs="宋体" w:hint="eastAsia"/>
          <w:sz w:val="24"/>
          <w:szCs w:val="24"/>
        </w:rPr>
        <w:t xml:space="preserve"> </w:t>
      </w:r>
      <w:r w:rsidRPr="00BF4E7E">
        <w:rPr>
          <w:rFonts w:ascii="Book Antiqua" w:hAnsi="Book Antiqua" w:cs="Times New Roman"/>
          <w:sz w:val="24"/>
          <w:szCs w:val="24"/>
        </w:rPr>
        <w:t xml:space="preserve">taking advantage of stem cells; </w:t>
      </w:r>
      <w:r w:rsidR="002B729B" w:rsidRPr="00BF4E7E">
        <w:rPr>
          <w:rFonts w:ascii="Book Antiqua" w:eastAsia="宋体" w:hAnsi="Book Antiqua" w:cs="宋体"/>
          <w:sz w:val="24"/>
          <w:szCs w:val="24"/>
        </w:rPr>
        <w:t>(</w:t>
      </w:r>
      <w:r w:rsidR="002B729B">
        <w:rPr>
          <w:rFonts w:ascii="Book Antiqua" w:eastAsia="宋体" w:hAnsi="Book Antiqua" w:cs="宋体" w:hint="eastAsia"/>
          <w:sz w:val="24"/>
          <w:szCs w:val="24"/>
        </w:rPr>
        <w:t>3</w:t>
      </w:r>
      <w:r w:rsidR="002B729B" w:rsidRPr="00BF4E7E">
        <w:rPr>
          <w:rFonts w:ascii="Book Antiqua" w:eastAsia="宋体" w:hAnsi="Book Antiqua" w:cs="宋体"/>
          <w:sz w:val="24"/>
          <w:szCs w:val="24"/>
        </w:rPr>
        <w:t>)</w:t>
      </w:r>
      <w:r w:rsidR="002B729B">
        <w:rPr>
          <w:rFonts w:ascii="Book Antiqua" w:eastAsia="宋体" w:hAnsi="Book Antiqua" w:cs="宋体" w:hint="eastAsia"/>
          <w:sz w:val="24"/>
          <w:szCs w:val="24"/>
        </w:rPr>
        <w:t xml:space="preserve"> </w:t>
      </w:r>
      <w:r w:rsidRPr="00BF4E7E">
        <w:rPr>
          <w:rFonts w:ascii="Book Antiqua" w:hAnsi="Book Antiqua" w:cs="Times New Roman"/>
          <w:sz w:val="24"/>
          <w:szCs w:val="24"/>
        </w:rPr>
        <w:t xml:space="preserve">making use of growth factors; </w:t>
      </w:r>
      <w:r w:rsidR="00107A27" w:rsidRPr="00BF4E7E">
        <w:rPr>
          <w:rFonts w:ascii="Book Antiqua" w:eastAsia="宋体" w:hAnsi="Book Antiqua" w:cs="宋体"/>
          <w:sz w:val="24"/>
          <w:szCs w:val="24"/>
        </w:rPr>
        <w:t>(</w:t>
      </w:r>
      <w:r w:rsidR="00107A27">
        <w:rPr>
          <w:rFonts w:ascii="Book Antiqua" w:eastAsia="宋体" w:hAnsi="Book Antiqua" w:cs="宋体" w:hint="eastAsia"/>
          <w:sz w:val="24"/>
          <w:szCs w:val="24"/>
        </w:rPr>
        <w:t>4</w:t>
      </w:r>
      <w:r w:rsidR="00107A27" w:rsidRPr="00BF4E7E">
        <w:rPr>
          <w:rFonts w:ascii="Book Antiqua" w:eastAsia="宋体" w:hAnsi="Book Antiqua" w:cs="宋体"/>
          <w:sz w:val="24"/>
          <w:szCs w:val="24"/>
        </w:rPr>
        <w:t>)</w:t>
      </w:r>
      <w:r w:rsidR="00107A27">
        <w:rPr>
          <w:rFonts w:ascii="Book Antiqua" w:eastAsia="宋体" w:hAnsi="Book Antiqua" w:cs="宋体" w:hint="eastAsia"/>
          <w:sz w:val="24"/>
          <w:szCs w:val="24"/>
        </w:rPr>
        <w:t xml:space="preserve"> </w:t>
      </w:r>
      <w:r w:rsidRPr="00BF4E7E">
        <w:rPr>
          <w:rFonts w:ascii="Book Antiqua" w:hAnsi="Book Antiqua" w:cs="Times New Roman"/>
          <w:sz w:val="24"/>
          <w:szCs w:val="24"/>
        </w:rPr>
        <w:t xml:space="preserve">inhibiting inflammatory responses and hypertrophic scars; </w:t>
      </w:r>
      <w:r w:rsidR="00A35853" w:rsidRPr="00BF4E7E">
        <w:rPr>
          <w:rFonts w:ascii="Book Antiqua" w:eastAsia="宋体" w:hAnsi="Book Antiqua" w:cs="宋体"/>
          <w:sz w:val="24"/>
          <w:szCs w:val="24"/>
        </w:rPr>
        <w:t>(</w:t>
      </w:r>
      <w:r w:rsidR="00A35853">
        <w:rPr>
          <w:rFonts w:ascii="Book Antiqua" w:eastAsia="宋体" w:hAnsi="Book Antiqua" w:cs="宋体" w:hint="eastAsia"/>
          <w:sz w:val="24"/>
          <w:szCs w:val="24"/>
        </w:rPr>
        <w:t>5</w:t>
      </w:r>
      <w:r w:rsidR="00A35853" w:rsidRPr="00BF4E7E">
        <w:rPr>
          <w:rFonts w:ascii="Book Antiqua" w:eastAsia="宋体" w:hAnsi="Book Antiqua" w:cs="宋体"/>
          <w:sz w:val="24"/>
          <w:szCs w:val="24"/>
        </w:rPr>
        <w:t>)</w:t>
      </w:r>
      <w:r w:rsidR="00A35853">
        <w:rPr>
          <w:rFonts w:ascii="Book Antiqua" w:eastAsia="宋体" w:hAnsi="Book Antiqua" w:cs="宋体" w:hint="eastAsia"/>
          <w:sz w:val="24"/>
          <w:szCs w:val="24"/>
        </w:rPr>
        <w:t xml:space="preserve"> </w:t>
      </w:r>
      <w:r w:rsidRPr="00BF4E7E">
        <w:rPr>
          <w:rFonts w:ascii="Book Antiqua" w:hAnsi="Book Antiqua" w:cs="Times New Roman"/>
          <w:sz w:val="24"/>
          <w:szCs w:val="24"/>
        </w:rPr>
        <w:t xml:space="preserve">promoting the axon growth; and </w:t>
      </w:r>
      <w:r w:rsidR="00085A1C" w:rsidRPr="00BF4E7E">
        <w:rPr>
          <w:rFonts w:ascii="Book Antiqua" w:eastAsia="宋体" w:hAnsi="Book Antiqua" w:cs="宋体"/>
          <w:sz w:val="24"/>
          <w:szCs w:val="24"/>
        </w:rPr>
        <w:t>(</w:t>
      </w:r>
      <w:r w:rsidR="00085A1C">
        <w:rPr>
          <w:rFonts w:ascii="Book Antiqua" w:eastAsia="宋体" w:hAnsi="Book Antiqua" w:cs="宋体" w:hint="eastAsia"/>
          <w:sz w:val="24"/>
          <w:szCs w:val="24"/>
        </w:rPr>
        <w:t>6</w:t>
      </w:r>
      <w:r w:rsidR="00085A1C" w:rsidRPr="00BF4E7E">
        <w:rPr>
          <w:rFonts w:ascii="Book Antiqua" w:eastAsia="宋体" w:hAnsi="Book Antiqua" w:cs="宋体"/>
          <w:sz w:val="24"/>
          <w:szCs w:val="24"/>
        </w:rPr>
        <w:t>)</w:t>
      </w:r>
      <w:r w:rsidR="00085A1C">
        <w:rPr>
          <w:rFonts w:ascii="Book Antiqua" w:eastAsia="宋体" w:hAnsi="Book Antiqua" w:cs="宋体" w:hint="eastAsia"/>
          <w:sz w:val="24"/>
          <w:szCs w:val="24"/>
        </w:rPr>
        <w:t xml:space="preserve"> </w:t>
      </w:r>
      <w:r w:rsidRPr="00BF4E7E">
        <w:rPr>
          <w:rFonts w:ascii="Book Antiqua" w:hAnsi="Book Antiqua" w:cs="Times New Roman"/>
          <w:sz w:val="24"/>
          <w:szCs w:val="24"/>
        </w:rPr>
        <w:t>using tissue engineering technology. Among these, the most important method is tissue engineering technology, including three core factors—seed cells, scaffolds and growth factors (Figure 1). Thus how to select suitable seed cells, scaffolds and growth factors is very important, which could maximize the repair effect.</w:t>
      </w:r>
    </w:p>
    <w:p w14:paraId="20822568" w14:textId="77777777" w:rsidR="00EC6E88" w:rsidRPr="00BF4E7E" w:rsidRDefault="00EC6E88" w:rsidP="003C16EC">
      <w:pPr>
        <w:spacing w:line="360" w:lineRule="auto"/>
        <w:rPr>
          <w:rFonts w:ascii="Book Antiqua" w:hAnsi="Book Antiqua" w:cs="Times New Roman"/>
          <w:sz w:val="24"/>
          <w:szCs w:val="24"/>
        </w:rPr>
      </w:pPr>
    </w:p>
    <w:p w14:paraId="031F999E" w14:textId="77777777" w:rsidR="00EC6E88" w:rsidRDefault="00CA0BA0" w:rsidP="003C16EC">
      <w:pPr>
        <w:spacing w:line="360" w:lineRule="auto"/>
        <w:rPr>
          <w:rFonts w:ascii="Book Antiqua" w:hAnsi="Book Antiqua" w:cs="Times New Roman"/>
          <w:b/>
          <w:caps/>
          <w:sz w:val="24"/>
          <w:szCs w:val="24"/>
        </w:rPr>
      </w:pPr>
      <w:r w:rsidRPr="00BF4E7E">
        <w:rPr>
          <w:rFonts w:ascii="Book Antiqua" w:hAnsi="Book Antiqua" w:cs="Times New Roman"/>
          <w:b/>
          <w:caps/>
          <w:sz w:val="24"/>
          <w:szCs w:val="24"/>
        </w:rPr>
        <w:t>Hypothesis</w:t>
      </w:r>
    </w:p>
    <w:p w14:paraId="7FEBC894" w14:textId="6E54E1DE" w:rsidR="00C85B7C" w:rsidRDefault="00C85B7C" w:rsidP="003C16EC">
      <w:pPr>
        <w:spacing w:line="360" w:lineRule="auto"/>
        <w:rPr>
          <w:rFonts w:ascii="Book Antiqua" w:hAnsi="Book Antiqua" w:cs="Times New Roman"/>
          <w:sz w:val="24"/>
          <w:szCs w:val="24"/>
        </w:rPr>
      </w:pPr>
      <w:r w:rsidRPr="00BF4E7E">
        <w:rPr>
          <w:rFonts w:ascii="Book Antiqua" w:hAnsi="Book Antiqua" w:cs="Times New Roman"/>
          <w:sz w:val="24"/>
          <w:szCs w:val="24"/>
        </w:rPr>
        <w:t xml:space="preserve">Our hypothesis is to use the tissue engineering to repair SCI in rats. Adipose-derived stem cells (ADSCs) have the characteristic of </w:t>
      </w:r>
      <w:proofErr w:type="spellStart"/>
      <w:r w:rsidRPr="00BF4E7E">
        <w:rPr>
          <w:rFonts w:ascii="Book Antiqua" w:hAnsi="Book Antiqua" w:cs="Times New Roman"/>
          <w:sz w:val="24"/>
          <w:szCs w:val="24"/>
        </w:rPr>
        <w:t>multipotential</w:t>
      </w:r>
      <w:proofErr w:type="spellEnd"/>
      <w:r w:rsidRPr="00BF4E7E">
        <w:rPr>
          <w:rFonts w:ascii="Book Antiqua" w:hAnsi="Book Antiqua" w:cs="Times New Roman"/>
          <w:sz w:val="24"/>
          <w:szCs w:val="24"/>
        </w:rPr>
        <w:t xml:space="preserve"> differentiation, and under certain conditions, they could differentiate into neuron cells. Constructing </w:t>
      </w:r>
      <w:proofErr w:type="spellStart"/>
      <w:r w:rsidRPr="00BF4E7E">
        <w:rPr>
          <w:rFonts w:ascii="Book Antiqua" w:hAnsi="Book Antiqua" w:cs="Times New Roman"/>
          <w:sz w:val="24"/>
          <w:szCs w:val="24"/>
        </w:rPr>
        <w:t>lentviral</w:t>
      </w:r>
      <w:proofErr w:type="spellEnd"/>
      <w:r w:rsidRPr="00BF4E7E">
        <w:rPr>
          <w:rFonts w:ascii="Book Antiqua" w:hAnsi="Book Antiqua" w:cs="Times New Roman"/>
          <w:sz w:val="24"/>
          <w:szCs w:val="24"/>
        </w:rPr>
        <w:t xml:space="preserve"> vectors (LV) carried brain-derived </w:t>
      </w:r>
      <w:proofErr w:type="spellStart"/>
      <w:r w:rsidRPr="00BF4E7E">
        <w:rPr>
          <w:rFonts w:ascii="Book Antiqua" w:hAnsi="Book Antiqua" w:cs="Times New Roman"/>
          <w:sz w:val="24"/>
          <w:szCs w:val="24"/>
        </w:rPr>
        <w:t>neurophic</w:t>
      </w:r>
      <w:proofErr w:type="spellEnd"/>
      <w:r w:rsidRPr="00BF4E7E">
        <w:rPr>
          <w:rFonts w:ascii="Book Antiqua" w:hAnsi="Book Antiqua" w:cs="Times New Roman"/>
          <w:sz w:val="24"/>
          <w:szCs w:val="24"/>
        </w:rPr>
        <w:t xml:space="preserve"> factor (BDNF) and neurotrophin-3 (NT-3) gene independently; we used it to transfect neural cells induced by the ADSCs, and thus seed cells have the properties of neurons; and at the same time, it could stably express BDNF and NT-3. Making the silk fibroin/chitosan scaffolds (SFCS), seeded transfect cells on scaffolds, implanting the composite into a 2 mm spinal cord transection rat model and taking advantage the characteristic of double gene modified neurons, they could continuously express BDNF and NT-3, and the trait of tissue engineering is shown. We are looking forward to providing a </w:t>
      </w:r>
      <w:r w:rsidRPr="00BF4E7E">
        <w:rPr>
          <w:rFonts w:ascii="Book Antiqua" w:hAnsi="Book Antiqua" w:cs="Times New Roman"/>
          <w:sz w:val="24"/>
          <w:szCs w:val="24"/>
        </w:rPr>
        <w:lastRenderedPageBreak/>
        <w:t xml:space="preserve">new treatment for SCI which could reduce the disability rate and mortality of SCI, and offering a solid theoretical basis for the clinical treatment of SCI (Figure 2). </w:t>
      </w:r>
    </w:p>
    <w:p w14:paraId="61F10B89" w14:textId="77777777" w:rsidR="00800397" w:rsidRPr="00EC6E88" w:rsidRDefault="00800397" w:rsidP="003C16EC">
      <w:pPr>
        <w:spacing w:line="360" w:lineRule="auto"/>
        <w:rPr>
          <w:rFonts w:ascii="Book Antiqua" w:hAnsi="Book Antiqua" w:cs="Times New Roman"/>
          <w:b/>
          <w:caps/>
          <w:sz w:val="24"/>
          <w:szCs w:val="24"/>
        </w:rPr>
      </w:pPr>
    </w:p>
    <w:p w14:paraId="70F60C85" w14:textId="409A70F2" w:rsidR="00CA0BA0" w:rsidRPr="00BF4E7E" w:rsidRDefault="00CA0BA0" w:rsidP="003C16EC">
      <w:pPr>
        <w:spacing w:line="360" w:lineRule="auto"/>
        <w:rPr>
          <w:rFonts w:ascii="Book Antiqua" w:hAnsi="Book Antiqua" w:cs="Times New Roman"/>
          <w:b/>
          <w:caps/>
          <w:sz w:val="24"/>
          <w:szCs w:val="24"/>
        </w:rPr>
      </w:pPr>
      <w:r w:rsidRPr="00BF4E7E">
        <w:rPr>
          <w:rFonts w:ascii="Book Antiqua" w:hAnsi="Book Antiqua" w:cs="Times New Roman"/>
          <w:b/>
          <w:caps/>
          <w:sz w:val="24"/>
          <w:szCs w:val="24"/>
        </w:rPr>
        <w:t>Evaluation of the hypothesis</w:t>
      </w:r>
    </w:p>
    <w:p w14:paraId="2A4B32FE" w14:textId="77777777" w:rsidR="00CA0BA0" w:rsidRPr="00800397" w:rsidRDefault="00CA0BA0" w:rsidP="003C16EC">
      <w:pPr>
        <w:spacing w:line="360" w:lineRule="auto"/>
        <w:rPr>
          <w:rFonts w:ascii="Book Antiqua" w:eastAsia="宋体" w:hAnsi="Book Antiqua" w:cs="Times New Roman"/>
          <w:b/>
          <w:i/>
          <w:kern w:val="0"/>
          <w:sz w:val="24"/>
          <w:szCs w:val="24"/>
        </w:rPr>
      </w:pPr>
      <w:r w:rsidRPr="00800397">
        <w:rPr>
          <w:rFonts w:ascii="Book Antiqua" w:eastAsia="宋体" w:hAnsi="Book Antiqua" w:cs="Times New Roman"/>
          <w:b/>
          <w:i/>
          <w:kern w:val="0"/>
          <w:sz w:val="24"/>
          <w:szCs w:val="24"/>
        </w:rPr>
        <w:t>Seed cell</w:t>
      </w:r>
    </w:p>
    <w:p w14:paraId="21F00AAC" w14:textId="41F50F8B" w:rsidR="00CA0BA0" w:rsidRDefault="00CA0BA0" w:rsidP="00800397">
      <w:pPr>
        <w:autoSpaceDE w:val="0"/>
        <w:autoSpaceDN w:val="0"/>
        <w:adjustRightInd w:val="0"/>
        <w:spacing w:line="360" w:lineRule="auto"/>
        <w:rPr>
          <w:rFonts w:ascii="Book Antiqua" w:hAnsi="Book Antiqua" w:cs="Times New Roman"/>
          <w:sz w:val="24"/>
          <w:szCs w:val="24"/>
        </w:rPr>
      </w:pPr>
      <w:r w:rsidRPr="00BF4E7E">
        <w:rPr>
          <w:rFonts w:ascii="Book Antiqua" w:hAnsi="Book Antiqua" w:cs="Times New Roman"/>
          <w:sz w:val="24"/>
          <w:szCs w:val="24"/>
        </w:rPr>
        <w:t xml:space="preserve">Seed cell is the first core factor in tissue engineering which has also restricted the development of tissue engineering as a </w:t>
      </w:r>
      <w:proofErr w:type="gramStart"/>
      <w:r w:rsidR="001C7973" w:rsidRPr="00BF4E7E">
        <w:rPr>
          <w:rFonts w:ascii="Book Antiqua" w:hAnsi="Book Antiqua" w:cs="Times New Roman"/>
          <w:sz w:val="24"/>
          <w:szCs w:val="24"/>
        </w:rPr>
        <w:t>bottleneck</w:t>
      </w:r>
      <w:r w:rsidR="001C7973" w:rsidRPr="00BF4E7E">
        <w:rPr>
          <w:rFonts w:ascii="Book Antiqua" w:hAnsi="Book Antiqua" w:cs="Times New Roman"/>
          <w:sz w:val="24"/>
          <w:szCs w:val="24"/>
          <w:vertAlign w:val="superscript"/>
        </w:rPr>
        <w:t>[</w:t>
      </w:r>
      <w:proofErr w:type="gramEnd"/>
      <w:r w:rsidR="001C7973" w:rsidRPr="00BF4E7E">
        <w:rPr>
          <w:rFonts w:ascii="Book Antiqua" w:hAnsi="Book Antiqua" w:cs="Times New Roman"/>
          <w:sz w:val="24"/>
          <w:szCs w:val="24"/>
          <w:vertAlign w:val="superscript"/>
        </w:rPr>
        <w:t>7]</w:t>
      </w:r>
      <w:r w:rsidRPr="00BF4E7E">
        <w:rPr>
          <w:rFonts w:ascii="Book Antiqua" w:hAnsi="Book Antiqua" w:cs="Times New Roman"/>
          <w:sz w:val="24"/>
          <w:szCs w:val="24"/>
        </w:rPr>
        <w:t>. Seed cell could be divided into non-stem cell</w:t>
      </w:r>
      <w:r w:rsidR="008B5E35" w:rsidRPr="00BF4E7E">
        <w:rPr>
          <w:rFonts w:ascii="Book Antiqua" w:hAnsi="Book Antiqua" w:cs="Times New Roman"/>
          <w:sz w:val="24"/>
          <w:szCs w:val="24"/>
        </w:rPr>
        <w:t>s</w:t>
      </w:r>
      <w:r w:rsidRPr="00BF4E7E">
        <w:rPr>
          <w:rFonts w:ascii="Book Antiqua" w:hAnsi="Book Antiqua" w:cs="Times New Roman"/>
          <w:sz w:val="24"/>
          <w:szCs w:val="24"/>
        </w:rPr>
        <w:t xml:space="preserve"> and stem </w:t>
      </w:r>
      <w:proofErr w:type="gramStart"/>
      <w:r w:rsidR="001C7973" w:rsidRPr="00BF4E7E">
        <w:rPr>
          <w:rFonts w:ascii="Book Antiqua" w:hAnsi="Book Antiqua" w:cs="Times New Roman"/>
          <w:sz w:val="24"/>
          <w:szCs w:val="24"/>
        </w:rPr>
        <w:t>cell</w:t>
      </w:r>
      <w:r w:rsidR="008B5E35" w:rsidRPr="00BF4E7E">
        <w:rPr>
          <w:rFonts w:ascii="Book Antiqua" w:hAnsi="Book Antiqua" w:cs="Times New Roman"/>
          <w:sz w:val="24"/>
          <w:szCs w:val="24"/>
        </w:rPr>
        <w:t>s</w:t>
      </w:r>
      <w:r w:rsidR="001C7973" w:rsidRPr="00BF4E7E">
        <w:rPr>
          <w:rFonts w:ascii="Book Antiqua" w:hAnsi="Book Antiqua" w:cs="Times New Roman"/>
          <w:sz w:val="24"/>
          <w:szCs w:val="24"/>
          <w:vertAlign w:val="superscript"/>
        </w:rPr>
        <w:t>[</w:t>
      </w:r>
      <w:proofErr w:type="gramEnd"/>
      <w:r w:rsidR="001C7973" w:rsidRPr="00BF4E7E">
        <w:rPr>
          <w:rFonts w:ascii="Book Antiqua" w:hAnsi="Book Antiqua" w:cs="Times New Roman"/>
          <w:sz w:val="24"/>
          <w:szCs w:val="24"/>
          <w:vertAlign w:val="superscript"/>
        </w:rPr>
        <w:t>8]</w:t>
      </w:r>
      <w:r w:rsidRPr="00BF4E7E">
        <w:rPr>
          <w:rFonts w:ascii="Book Antiqua" w:hAnsi="Book Antiqua" w:cs="Times New Roman"/>
          <w:sz w:val="24"/>
          <w:szCs w:val="24"/>
        </w:rPr>
        <w:t xml:space="preserve">. The former includes: Schwann cells, olfactory </w:t>
      </w:r>
      <w:proofErr w:type="spellStart"/>
      <w:r w:rsidRPr="00BF4E7E">
        <w:rPr>
          <w:rFonts w:ascii="Book Antiqua" w:hAnsi="Book Antiqua" w:cs="Times New Roman"/>
          <w:sz w:val="24"/>
          <w:szCs w:val="24"/>
        </w:rPr>
        <w:t>ensheathing</w:t>
      </w:r>
      <w:proofErr w:type="spellEnd"/>
      <w:r w:rsidRPr="00BF4E7E">
        <w:rPr>
          <w:rFonts w:ascii="Book Antiqua" w:hAnsi="Book Antiqua" w:cs="Times New Roman"/>
          <w:sz w:val="24"/>
          <w:szCs w:val="24"/>
        </w:rPr>
        <w:t xml:space="preserve"> cells, fibroblast, and endothelial cells; the latter is divided into two </w:t>
      </w:r>
      <w:r w:rsidR="001C7973" w:rsidRPr="00BF4E7E">
        <w:rPr>
          <w:rFonts w:ascii="Book Antiqua" w:hAnsi="Book Antiqua" w:cs="Times New Roman"/>
          <w:sz w:val="24"/>
          <w:szCs w:val="24"/>
        </w:rPr>
        <w:t>types:</w:t>
      </w:r>
      <w:r w:rsidR="001C7973" w:rsidRPr="00BF4E7E">
        <w:rPr>
          <w:rFonts w:ascii="Book Antiqua" w:eastAsia="宋体" w:hAnsi="Book Antiqua" w:cs="宋体"/>
          <w:sz w:val="24"/>
          <w:szCs w:val="24"/>
        </w:rPr>
        <w:t xml:space="preserve"> </w:t>
      </w:r>
      <w:r w:rsidR="009B2B68" w:rsidRPr="00BF4E7E">
        <w:rPr>
          <w:rFonts w:ascii="Book Antiqua" w:eastAsia="宋体" w:hAnsi="Book Antiqua" w:cs="宋体"/>
          <w:sz w:val="24"/>
          <w:szCs w:val="24"/>
        </w:rPr>
        <w:t>(1)</w:t>
      </w:r>
      <w:r w:rsidR="009B2B68">
        <w:rPr>
          <w:rFonts w:ascii="Book Antiqua" w:eastAsia="宋体" w:hAnsi="Book Antiqua" w:cs="宋体" w:hint="eastAsia"/>
          <w:sz w:val="24"/>
          <w:szCs w:val="24"/>
        </w:rPr>
        <w:t xml:space="preserve"> </w:t>
      </w:r>
      <w:r w:rsidR="00A26BB2" w:rsidRPr="00BF4E7E">
        <w:rPr>
          <w:rFonts w:ascii="Book Antiqua" w:hAnsi="Book Antiqua" w:cs="Times New Roman"/>
          <w:sz w:val="24"/>
          <w:szCs w:val="24"/>
        </w:rPr>
        <w:t xml:space="preserve">adult stem cell: </w:t>
      </w:r>
      <w:r w:rsidR="00E10D50" w:rsidRPr="00BF4E7E">
        <w:rPr>
          <w:rFonts w:ascii="Book Antiqua" w:hAnsi="Book Antiqua" w:cs="Times New Roman"/>
          <w:sz w:val="24"/>
          <w:szCs w:val="24"/>
        </w:rPr>
        <w:t>a</w:t>
      </w:r>
      <w:r w:rsidRPr="00BF4E7E">
        <w:rPr>
          <w:rFonts w:ascii="Book Antiqua" w:hAnsi="Book Antiqua" w:cs="Times New Roman"/>
          <w:sz w:val="24"/>
          <w:szCs w:val="24"/>
        </w:rPr>
        <w:t>dipose-derived stem cell</w:t>
      </w:r>
      <w:r w:rsidR="00A26BB2" w:rsidRPr="00BF4E7E">
        <w:rPr>
          <w:rFonts w:ascii="Book Antiqua" w:hAnsi="Book Antiqua" w:cs="Times New Roman"/>
          <w:sz w:val="24"/>
          <w:szCs w:val="24"/>
        </w:rPr>
        <w:t>s</w:t>
      </w:r>
      <w:r w:rsidR="00B92EEC">
        <w:rPr>
          <w:rFonts w:ascii="Book Antiqua" w:hAnsi="Book Antiqua" w:cs="Times New Roman" w:hint="eastAsia"/>
          <w:sz w:val="24"/>
          <w:szCs w:val="24"/>
        </w:rPr>
        <w:t xml:space="preserve"> </w:t>
      </w:r>
      <w:r w:rsidRPr="00BF4E7E">
        <w:rPr>
          <w:rFonts w:ascii="Book Antiqua" w:hAnsi="Book Antiqua" w:cs="Times New Roman"/>
          <w:sz w:val="24"/>
          <w:szCs w:val="24"/>
        </w:rPr>
        <w:t>(ADSCs</w:t>
      </w:r>
      <w:r w:rsidR="005D5013" w:rsidRPr="00BF4E7E">
        <w:rPr>
          <w:rFonts w:ascii="Book Antiqua" w:hAnsi="Book Antiqua" w:cs="Times New Roman"/>
          <w:sz w:val="24"/>
          <w:szCs w:val="24"/>
        </w:rPr>
        <w:t>)</w:t>
      </w:r>
      <w:r w:rsidR="005D5013" w:rsidRPr="00BF4E7E">
        <w:rPr>
          <w:rFonts w:ascii="Book Antiqua" w:eastAsia="宋体" w:hAnsi="Book Antiqua" w:cs="宋体"/>
          <w:sz w:val="24"/>
          <w:szCs w:val="24"/>
        </w:rPr>
        <w:t xml:space="preserve"> </w:t>
      </w:r>
      <w:r w:rsidR="00A26BB2" w:rsidRPr="00BF4E7E">
        <w:rPr>
          <w:rFonts w:ascii="Book Antiqua" w:hAnsi="Book Antiqua" w:cs="Times New Roman"/>
          <w:sz w:val="24"/>
          <w:szCs w:val="24"/>
        </w:rPr>
        <w:t xml:space="preserve">and </w:t>
      </w:r>
      <w:r w:rsidR="00E10D50" w:rsidRPr="00BF4E7E">
        <w:rPr>
          <w:rFonts w:ascii="Book Antiqua" w:hAnsi="Book Antiqua" w:cs="Times New Roman"/>
          <w:sz w:val="24"/>
          <w:szCs w:val="24"/>
        </w:rPr>
        <w:t>m</w:t>
      </w:r>
      <w:r w:rsidR="00A26BB2" w:rsidRPr="00BF4E7E">
        <w:rPr>
          <w:rFonts w:ascii="Book Antiqua" w:hAnsi="Book Antiqua" w:cs="Times New Roman"/>
          <w:sz w:val="24"/>
          <w:szCs w:val="24"/>
        </w:rPr>
        <w:t>uscle derived stem cells (MPSCs);</w:t>
      </w:r>
      <w:r w:rsidR="00A26BB2" w:rsidRPr="00BF4E7E">
        <w:rPr>
          <w:rFonts w:ascii="Book Antiqua" w:eastAsia="宋体" w:hAnsi="Book Antiqua" w:cs="宋体"/>
          <w:sz w:val="24"/>
          <w:szCs w:val="24"/>
        </w:rPr>
        <w:t xml:space="preserve"> </w:t>
      </w:r>
      <w:r w:rsidR="009B2B68" w:rsidRPr="00BF4E7E">
        <w:rPr>
          <w:rFonts w:ascii="Book Antiqua" w:eastAsia="宋体" w:hAnsi="Book Antiqua" w:cs="宋体"/>
          <w:sz w:val="24"/>
          <w:szCs w:val="24"/>
        </w:rPr>
        <w:t>(</w:t>
      </w:r>
      <w:r w:rsidR="009B2B68">
        <w:rPr>
          <w:rFonts w:ascii="Book Antiqua" w:eastAsia="宋体" w:hAnsi="Book Antiqua" w:cs="宋体" w:hint="eastAsia"/>
          <w:sz w:val="24"/>
          <w:szCs w:val="24"/>
        </w:rPr>
        <w:t>2</w:t>
      </w:r>
      <w:r w:rsidR="009B2B68" w:rsidRPr="00BF4E7E">
        <w:rPr>
          <w:rFonts w:ascii="Book Antiqua" w:eastAsia="宋体" w:hAnsi="Book Antiqua" w:cs="宋体"/>
          <w:sz w:val="24"/>
          <w:szCs w:val="24"/>
        </w:rPr>
        <w:t>)</w:t>
      </w:r>
      <w:r w:rsidR="009B2B68">
        <w:rPr>
          <w:rFonts w:ascii="Book Antiqua" w:eastAsia="宋体" w:hAnsi="Book Antiqua" w:cs="宋体" w:hint="eastAsia"/>
          <w:sz w:val="24"/>
          <w:szCs w:val="24"/>
        </w:rPr>
        <w:t xml:space="preserve"> </w:t>
      </w:r>
      <w:r w:rsidRPr="00BF4E7E">
        <w:rPr>
          <w:rFonts w:ascii="Book Antiqua" w:hAnsi="Book Antiqua" w:cs="Times New Roman"/>
          <w:sz w:val="24"/>
          <w:szCs w:val="24"/>
        </w:rPr>
        <w:t xml:space="preserve">non-adult stem cell: </w:t>
      </w:r>
      <w:bookmarkStart w:id="46" w:name="OLE_LINK88"/>
      <w:bookmarkStart w:id="47" w:name="OLE_LINK89"/>
      <w:r w:rsidRPr="00BF4E7E">
        <w:rPr>
          <w:rFonts w:ascii="Book Antiqua" w:hAnsi="Book Antiqua" w:cs="Times New Roman"/>
          <w:sz w:val="24"/>
          <w:szCs w:val="24"/>
        </w:rPr>
        <w:t>Embryonic stem cell</w:t>
      </w:r>
      <w:bookmarkEnd w:id="46"/>
      <w:bookmarkEnd w:id="47"/>
      <w:r w:rsidRPr="00BF4E7E">
        <w:rPr>
          <w:rFonts w:ascii="Book Antiqua" w:hAnsi="Book Antiqua" w:cs="Times New Roman"/>
          <w:sz w:val="24"/>
          <w:szCs w:val="24"/>
        </w:rPr>
        <w:t xml:space="preserve"> (ES), neural stem cell</w:t>
      </w:r>
      <w:r w:rsidR="00E10D50" w:rsidRPr="00BF4E7E">
        <w:rPr>
          <w:rFonts w:ascii="Book Antiqua" w:hAnsi="Book Antiqua" w:cs="Times New Roman"/>
          <w:sz w:val="24"/>
          <w:szCs w:val="24"/>
        </w:rPr>
        <w:t>s</w:t>
      </w:r>
      <w:r w:rsidRPr="00BF4E7E">
        <w:rPr>
          <w:rFonts w:ascii="Book Antiqua" w:hAnsi="Book Antiqua" w:cs="Times New Roman"/>
          <w:sz w:val="24"/>
          <w:szCs w:val="24"/>
        </w:rPr>
        <w:t xml:space="preserve"> and bone mesenchymal stem cells (BMSCs). In the above seed cells, ES and </w:t>
      </w:r>
      <w:bookmarkStart w:id="48" w:name="OLE_LINK90"/>
      <w:bookmarkStart w:id="49" w:name="OLE_LINK91"/>
      <w:r w:rsidRPr="00BF4E7E">
        <w:rPr>
          <w:rFonts w:ascii="Book Antiqua" w:hAnsi="Book Antiqua" w:cs="Times New Roman"/>
          <w:sz w:val="24"/>
          <w:szCs w:val="24"/>
        </w:rPr>
        <w:t>neural stem cell</w:t>
      </w:r>
      <w:bookmarkEnd w:id="48"/>
      <w:bookmarkEnd w:id="49"/>
      <w:r w:rsidR="00E10D50" w:rsidRPr="00BF4E7E">
        <w:rPr>
          <w:rFonts w:ascii="Book Antiqua" w:hAnsi="Book Antiqua" w:cs="Times New Roman"/>
          <w:sz w:val="24"/>
          <w:szCs w:val="24"/>
        </w:rPr>
        <w:t>s</w:t>
      </w:r>
      <w:r w:rsidR="00811CD1" w:rsidRPr="00BF4E7E">
        <w:rPr>
          <w:rFonts w:ascii="Book Antiqua" w:hAnsi="Book Antiqua" w:cs="Times New Roman"/>
          <w:sz w:val="24"/>
          <w:szCs w:val="24"/>
        </w:rPr>
        <w:t xml:space="preserve"> have</w:t>
      </w:r>
      <w:r w:rsidRPr="00BF4E7E">
        <w:rPr>
          <w:rFonts w:ascii="Book Antiqua" w:hAnsi="Book Antiqua" w:cs="Times New Roman"/>
          <w:sz w:val="24"/>
          <w:szCs w:val="24"/>
        </w:rPr>
        <w:t xml:space="preserve"> </w:t>
      </w:r>
      <w:r w:rsidR="00425649" w:rsidRPr="00BF4E7E">
        <w:rPr>
          <w:rFonts w:ascii="Book Antiqua" w:hAnsi="Book Antiqua" w:cs="Times New Roman"/>
          <w:sz w:val="24"/>
          <w:szCs w:val="24"/>
        </w:rPr>
        <w:t xml:space="preserve">critically important </w:t>
      </w:r>
      <w:r w:rsidRPr="00BF4E7E">
        <w:rPr>
          <w:rFonts w:ascii="Book Antiqua" w:hAnsi="Book Antiqua" w:cs="Times New Roman"/>
          <w:sz w:val="24"/>
          <w:szCs w:val="24"/>
        </w:rPr>
        <w:t>u</w:t>
      </w:r>
      <w:r w:rsidR="00425649" w:rsidRPr="00BF4E7E">
        <w:rPr>
          <w:rFonts w:ascii="Book Antiqua" w:hAnsi="Book Antiqua" w:cs="Times New Roman"/>
          <w:sz w:val="24"/>
          <w:szCs w:val="24"/>
        </w:rPr>
        <w:t>sage</w:t>
      </w:r>
      <w:r w:rsidRPr="00BF4E7E">
        <w:rPr>
          <w:rFonts w:ascii="Book Antiqua" w:hAnsi="Book Antiqua" w:cs="Times New Roman"/>
          <w:sz w:val="24"/>
          <w:szCs w:val="24"/>
        </w:rPr>
        <w:t xml:space="preserve"> in the basic research in the early period, but there exist some problems, such as e</w:t>
      </w:r>
      <w:r w:rsidR="00811CD1" w:rsidRPr="00BF4E7E">
        <w:rPr>
          <w:rFonts w:ascii="Book Antiqua" w:hAnsi="Book Antiqua" w:cs="Times New Roman"/>
          <w:sz w:val="24"/>
          <w:szCs w:val="24"/>
        </w:rPr>
        <w:t>thical problem, reject reaction and limitation of</w:t>
      </w:r>
      <w:r w:rsidRPr="00BF4E7E">
        <w:rPr>
          <w:rFonts w:ascii="Book Antiqua" w:hAnsi="Book Antiqua" w:cs="Times New Roman"/>
          <w:sz w:val="24"/>
          <w:szCs w:val="24"/>
        </w:rPr>
        <w:t xml:space="preserve"> source which coul</w:t>
      </w:r>
      <w:r w:rsidR="001C7973" w:rsidRPr="00BF4E7E">
        <w:rPr>
          <w:rFonts w:ascii="Book Antiqua" w:hAnsi="Book Antiqua" w:cs="Times New Roman"/>
          <w:sz w:val="24"/>
          <w:szCs w:val="24"/>
        </w:rPr>
        <w:t xml:space="preserve">d not be used widely in </w:t>
      </w:r>
      <w:proofErr w:type="gramStart"/>
      <w:r w:rsidR="005D5013" w:rsidRPr="00BF4E7E">
        <w:rPr>
          <w:rFonts w:ascii="Book Antiqua" w:hAnsi="Book Antiqua" w:cs="Times New Roman"/>
          <w:sz w:val="24"/>
          <w:szCs w:val="24"/>
        </w:rPr>
        <w:t>clinics</w:t>
      </w:r>
      <w:r w:rsidR="005D5013" w:rsidRPr="00BF4E7E">
        <w:rPr>
          <w:rFonts w:ascii="Book Antiqua" w:hAnsi="Book Antiqua" w:cs="Times New Roman"/>
          <w:sz w:val="24"/>
          <w:szCs w:val="24"/>
          <w:vertAlign w:val="superscript"/>
        </w:rPr>
        <w:t>[</w:t>
      </w:r>
      <w:proofErr w:type="gramEnd"/>
      <w:r w:rsidR="001C7973" w:rsidRPr="00BF4E7E">
        <w:rPr>
          <w:rFonts w:ascii="Book Antiqua" w:hAnsi="Book Antiqua" w:cs="Times New Roman"/>
          <w:sz w:val="24"/>
          <w:szCs w:val="24"/>
          <w:vertAlign w:val="superscript"/>
        </w:rPr>
        <w:t>9]</w:t>
      </w:r>
      <w:r w:rsidRPr="00BF4E7E">
        <w:rPr>
          <w:rFonts w:ascii="Book Antiqua" w:hAnsi="Book Antiqua" w:cs="Times New Roman"/>
          <w:sz w:val="24"/>
          <w:szCs w:val="24"/>
        </w:rPr>
        <w:t xml:space="preserve">; BMSCs are widely used in basic research, but in clinical application, we need </w:t>
      </w:r>
      <w:r w:rsidR="00811CD1" w:rsidRPr="00BF4E7E">
        <w:rPr>
          <w:rFonts w:ascii="Book Antiqua" w:hAnsi="Book Antiqua" w:cs="Times New Roman"/>
          <w:sz w:val="24"/>
          <w:szCs w:val="24"/>
        </w:rPr>
        <w:t xml:space="preserve">to </w:t>
      </w:r>
      <w:r w:rsidRPr="00BF4E7E">
        <w:rPr>
          <w:rFonts w:ascii="Book Antiqua" w:hAnsi="Book Antiqua" w:cs="Times New Roman"/>
          <w:sz w:val="24"/>
          <w:szCs w:val="24"/>
        </w:rPr>
        <w:t>extract the bone marrow from pa</w:t>
      </w:r>
      <w:r w:rsidR="001C7973" w:rsidRPr="00BF4E7E">
        <w:rPr>
          <w:rFonts w:ascii="Book Antiqua" w:hAnsi="Book Antiqua" w:cs="Times New Roman"/>
          <w:sz w:val="24"/>
          <w:szCs w:val="24"/>
        </w:rPr>
        <w:t xml:space="preserve">tients, which will cause </w:t>
      </w:r>
      <w:r w:rsidR="005D5013" w:rsidRPr="00BF4E7E">
        <w:rPr>
          <w:rFonts w:ascii="Book Antiqua" w:hAnsi="Book Antiqua" w:cs="Times New Roman"/>
          <w:sz w:val="24"/>
          <w:szCs w:val="24"/>
        </w:rPr>
        <w:t>trauma</w:t>
      </w:r>
      <w:r w:rsidR="005D5013" w:rsidRPr="00BF4E7E">
        <w:rPr>
          <w:rFonts w:ascii="Book Antiqua" w:hAnsi="Book Antiqua" w:cs="Times New Roman"/>
          <w:sz w:val="24"/>
          <w:szCs w:val="24"/>
          <w:vertAlign w:val="superscript"/>
        </w:rPr>
        <w:t>[</w:t>
      </w:r>
      <w:r w:rsidR="001C7973" w:rsidRPr="00BF4E7E">
        <w:rPr>
          <w:rFonts w:ascii="Book Antiqua" w:hAnsi="Book Antiqua" w:cs="Times New Roman"/>
          <w:sz w:val="24"/>
          <w:szCs w:val="24"/>
          <w:vertAlign w:val="superscript"/>
        </w:rPr>
        <w:t>10]</w:t>
      </w:r>
      <w:r w:rsidRPr="00BF4E7E">
        <w:rPr>
          <w:rFonts w:ascii="Book Antiqua" w:hAnsi="Book Antiqua" w:cs="Times New Roman"/>
          <w:sz w:val="24"/>
          <w:szCs w:val="24"/>
        </w:rPr>
        <w:t>. Thus more and more scientists focus their attention on the adult stem cells</w:t>
      </w:r>
      <w:r w:rsidR="00E10D50" w:rsidRPr="00BF4E7E">
        <w:rPr>
          <w:rFonts w:ascii="Book Antiqua" w:hAnsi="Book Antiqua" w:cs="Times New Roman"/>
          <w:sz w:val="24"/>
          <w:szCs w:val="24"/>
        </w:rPr>
        <w:t xml:space="preserve">, </w:t>
      </w:r>
      <w:r w:rsidR="00425649" w:rsidRPr="00BF4E7E">
        <w:rPr>
          <w:rFonts w:ascii="Book Antiqua" w:hAnsi="Book Antiqua" w:cs="Times New Roman"/>
          <w:sz w:val="24"/>
          <w:szCs w:val="24"/>
        </w:rPr>
        <w:t>w</w:t>
      </w:r>
      <w:r w:rsidR="00811CD1" w:rsidRPr="00BF4E7E">
        <w:rPr>
          <w:rFonts w:ascii="Book Antiqua" w:hAnsi="Book Antiqua" w:cs="Times New Roman"/>
          <w:sz w:val="24"/>
          <w:szCs w:val="24"/>
        </w:rPr>
        <w:t>hich have</w:t>
      </w:r>
      <w:r w:rsidR="00425649" w:rsidRPr="00BF4E7E">
        <w:rPr>
          <w:rFonts w:ascii="Book Antiqua" w:hAnsi="Book Antiqua" w:cs="Times New Roman"/>
          <w:sz w:val="24"/>
          <w:szCs w:val="24"/>
        </w:rPr>
        <w:t xml:space="preserve"> all the above advantages</w:t>
      </w:r>
      <w:r w:rsidR="00E10D50" w:rsidRPr="00BF4E7E">
        <w:rPr>
          <w:rFonts w:ascii="Book Antiqua" w:hAnsi="Book Antiqua" w:cs="Times New Roman"/>
          <w:sz w:val="24"/>
          <w:szCs w:val="24"/>
        </w:rPr>
        <w:t xml:space="preserve"> </w:t>
      </w:r>
      <w:r w:rsidRPr="00BF4E7E">
        <w:rPr>
          <w:rFonts w:ascii="Book Antiqua" w:hAnsi="Book Antiqua" w:cs="Times New Roman"/>
          <w:sz w:val="24"/>
          <w:szCs w:val="24"/>
        </w:rPr>
        <w:t xml:space="preserve">and at the mean time avoid </w:t>
      </w:r>
      <w:bookmarkStart w:id="50" w:name="OLE_LINK1"/>
      <w:r w:rsidRPr="00BF4E7E">
        <w:rPr>
          <w:rFonts w:ascii="Book Antiqua" w:hAnsi="Book Antiqua" w:cs="Times New Roman"/>
          <w:sz w:val="24"/>
          <w:szCs w:val="24"/>
        </w:rPr>
        <w:t xml:space="preserve">their </w:t>
      </w:r>
      <w:proofErr w:type="gramStart"/>
      <w:r w:rsidR="005D5013" w:rsidRPr="00BF4E7E">
        <w:rPr>
          <w:rFonts w:ascii="Book Antiqua" w:hAnsi="Book Antiqua" w:cs="Times New Roman"/>
          <w:sz w:val="24"/>
          <w:szCs w:val="24"/>
        </w:rPr>
        <w:t>shortcoming</w:t>
      </w:r>
      <w:r w:rsidR="005D5013" w:rsidRPr="00BF4E7E">
        <w:rPr>
          <w:rFonts w:ascii="Book Antiqua" w:hAnsi="Book Antiqua" w:cs="Times New Roman"/>
          <w:sz w:val="24"/>
          <w:szCs w:val="24"/>
          <w:vertAlign w:val="superscript"/>
        </w:rPr>
        <w:t>[</w:t>
      </w:r>
      <w:proofErr w:type="gramEnd"/>
      <w:r w:rsidR="001C7973" w:rsidRPr="00BF4E7E">
        <w:rPr>
          <w:rFonts w:ascii="Book Antiqua" w:hAnsi="Book Antiqua" w:cs="Times New Roman"/>
          <w:sz w:val="24"/>
          <w:szCs w:val="24"/>
          <w:vertAlign w:val="superscript"/>
        </w:rPr>
        <w:t>11]</w:t>
      </w:r>
      <w:r w:rsidRPr="00BF4E7E">
        <w:rPr>
          <w:rFonts w:ascii="Book Antiqua" w:hAnsi="Book Antiqua" w:cs="Times New Roman"/>
          <w:sz w:val="24"/>
          <w:szCs w:val="24"/>
        </w:rPr>
        <w:t xml:space="preserve">. Although </w:t>
      </w:r>
      <w:bookmarkStart w:id="51" w:name="OLE_LINK67"/>
      <w:bookmarkStart w:id="52" w:name="OLE_LINK68"/>
      <w:bookmarkStart w:id="53" w:name="OLE_LINK84"/>
      <w:r w:rsidRPr="00BF4E7E">
        <w:rPr>
          <w:rFonts w:ascii="Book Antiqua" w:hAnsi="Book Antiqua" w:cs="Times New Roman"/>
          <w:sz w:val="24"/>
          <w:szCs w:val="24"/>
        </w:rPr>
        <w:t>MPSCs</w:t>
      </w:r>
      <w:bookmarkEnd w:id="50"/>
      <w:bookmarkEnd w:id="51"/>
      <w:bookmarkEnd w:id="52"/>
      <w:bookmarkEnd w:id="53"/>
      <w:r w:rsidR="00425649" w:rsidRPr="00BF4E7E">
        <w:rPr>
          <w:rFonts w:ascii="Book Antiqua" w:hAnsi="Book Antiqua" w:cs="Times New Roman"/>
          <w:sz w:val="24"/>
          <w:szCs w:val="24"/>
        </w:rPr>
        <w:t xml:space="preserve"> are </w:t>
      </w:r>
      <w:r w:rsidRPr="00BF4E7E">
        <w:rPr>
          <w:rFonts w:ascii="Book Antiqua" w:hAnsi="Book Antiqua" w:cs="Times New Roman"/>
          <w:sz w:val="24"/>
          <w:szCs w:val="24"/>
        </w:rPr>
        <w:t>adult stem cell</w:t>
      </w:r>
      <w:r w:rsidR="00425649" w:rsidRPr="00BF4E7E">
        <w:rPr>
          <w:rFonts w:ascii="Book Antiqua" w:hAnsi="Book Antiqua" w:cs="Times New Roman"/>
          <w:sz w:val="24"/>
          <w:szCs w:val="24"/>
        </w:rPr>
        <w:t>s</w:t>
      </w:r>
      <w:r w:rsidRPr="00BF4E7E">
        <w:rPr>
          <w:rFonts w:ascii="Book Antiqua" w:hAnsi="Book Antiqua" w:cs="Times New Roman"/>
          <w:sz w:val="24"/>
          <w:szCs w:val="24"/>
        </w:rPr>
        <w:t xml:space="preserve"> </w:t>
      </w:r>
      <w:r w:rsidR="00425649" w:rsidRPr="00BF4E7E">
        <w:rPr>
          <w:rFonts w:ascii="Book Antiqua" w:hAnsi="Book Antiqua" w:cs="Times New Roman"/>
          <w:sz w:val="24"/>
          <w:szCs w:val="24"/>
        </w:rPr>
        <w:t>normally</w:t>
      </w:r>
      <w:r w:rsidRPr="00BF4E7E">
        <w:rPr>
          <w:rFonts w:ascii="Book Antiqua" w:hAnsi="Book Antiqua" w:cs="Times New Roman"/>
          <w:sz w:val="24"/>
          <w:szCs w:val="24"/>
        </w:rPr>
        <w:t xml:space="preserve"> used in the tissue engineering, most of the experiments use them to cure heart diseases and </w:t>
      </w:r>
      <w:bookmarkStart w:id="54" w:name="OLE_LINK82"/>
      <w:bookmarkStart w:id="55" w:name="OLE_LINK83"/>
      <w:r w:rsidRPr="00BF4E7E">
        <w:rPr>
          <w:rFonts w:ascii="Book Antiqua" w:hAnsi="Book Antiqua" w:cs="Times New Roman"/>
          <w:sz w:val="24"/>
          <w:szCs w:val="24"/>
        </w:rPr>
        <w:t>urological</w:t>
      </w:r>
      <w:bookmarkEnd w:id="54"/>
      <w:bookmarkEnd w:id="55"/>
      <w:r w:rsidRPr="00BF4E7E">
        <w:rPr>
          <w:rFonts w:ascii="Book Antiqua" w:hAnsi="Book Antiqua" w:cs="Times New Roman"/>
          <w:sz w:val="24"/>
          <w:szCs w:val="24"/>
        </w:rPr>
        <w:t xml:space="preserve"> diseases</w:t>
      </w:r>
      <w:r w:rsidR="008B5E35" w:rsidRPr="00BF4E7E">
        <w:rPr>
          <w:rFonts w:ascii="Book Antiqua" w:hAnsi="Book Antiqua" w:cs="Times New Roman"/>
          <w:sz w:val="24"/>
          <w:szCs w:val="24"/>
        </w:rPr>
        <w:t>;</w:t>
      </w:r>
      <w:r w:rsidRPr="00BF4E7E">
        <w:rPr>
          <w:rFonts w:ascii="Book Antiqua" w:hAnsi="Book Antiqua" w:cs="Times New Roman"/>
          <w:sz w:val="24"/>
          <w:szCs w:val="24"/>
        </w:rPr>
        <w:t xml:space="preserve"> and just a few studies use them to repair nerve injury</w:t>
      </w:r>
      <w:r w:rsidR="008B5E35" w:rsidRPr="00BF4E7E">
        <w:rPr>
          <w:rFonts w:ascii="Book Antiqua" w:hAnsi="Book Antiqua" w:cs="Times New Roman"/>
          <w:sz w:val="24"/>
          <w:szCs w:val="24"/>
        </w:rPr>
        <w:t xml:space="preserve">; </w:t>
      </w:r>
      <w:r w:rsidR="00D237BB" w:rsidRPr="00BF4E7E">
        <w:rPr>
          <w:rFonts w:ascii="Book Antiqua" w:hAnsi="Book Antiqua" w:cs="Times New Roman"/>
          <w:sz w:val="24"/>
          <w:szCs w:val="24"/>
        </w:rPr>
        <w:t>t</w:t>
      </w:r>
      <w:r w:rsidRPr="00BF4E7E">
        <w:rPr>
          <w:rFonts w:ascii="Book Antiqua" w:hAnsi="Book Antiqua" w:cs="Times New Roman"/>
          <w:sz w:val="24"/>
          <w:szCs w:val="24"/>
        </w:rPr>
        <w:t xml:space="preserve">he reason is that the </w:t>
      </w:r>
      <w:r w:rsidR="00425649" w:rsidRPr="00BF4E7E">
        <w:rPr>
          <w:rFonts w:ascii="Book Antiqua" w:hAnsi="Book Antiqua" w:cs="Times New Roman"/>
          <w:sz w:val="24"/>
          <w:szCs w:val="24"/>
        </w:rPr>
        <w:t>ability of neurogenic differentiation for</w:t>
      </w:r>
      <w:r w:rsidR="009843A8" w:rsidRPr="00BF4E7E">
        <w:rPr>
          <w:rFonts w:ascii="Book Antiqua" w:hAnsi="Book Antiqua" w:cs="Times New Roman"/>
          <w:sz w:val="24"/>
          <w:szCs w:val="24"/>
        </w:rPr>
        <w:t xml:space="preserve"> MDSCs is lower </w:t>
      </w:r>
      <w:r w:rsidR="00E10D50" w:rsidRPr="00BF4E7E">
        <w:rPr>
          <w:rFonts w:ascii="Book Antiqua" w:hAnsi="Book Antiqua" w:cs="Times New Roman"/>
          <w:sz w:val="24"/>
          <w:szCs w:val="24"/>
        </w:rPr>
        <w:t>than</w:t>
      </w:r>
      <w:r w:rsidRPr="00BF4E7E">
        <w:rPr>
          <w:rFonts w:ascii="Book Antiqua" w:hAnsi="Book Antiqua" w:cs="Times New Roman"/>
          <w:sz w:val="24"/>
          <w:szCs w:val="24"/>
        </w:rPr>
        <w:t xml:space="preserve"> </w:t>
      </w:r>
      <w:proofErr w:type="gramStart"/>
      <w:r w:rsidRPr="00BF4E7E">
        <w:rPr>
          <w:rFonts w:ascii="Book Antiqua" w:hAnsi="Book Antiqua" w:cs="Times New Roman"/>
          <w:sz w:val="24"/>
          <w:szCs w:val="24"/>
        </w:rPr>
        <w:t>A</w:t>
      </w:r>
      <w:r w:rsidR="001417CF">
        <w:rPr>
          <w:rFonts w:ascii="Book Antiqua" w:hAnsi="Book Antiqua" w:cs="Times New Roman"/>
          <w:sz w:val="24"/>
          <w:szCs w:val="24"/>
        </w:rPr>
        <w:t>DSCs</w:t>
      </w:r>
      <w:r w:rsidR="001C7973" w:rsidRPr="00BF4E7E">
        <w:rPr>
          <w:rFonts w:ascii="Book Antiqua" w:hAnsi="Book Antiqua" w:cs="Times New Roman"/>
          <w:sz w:val="24"/>
          <w:szCs w:val="24"/>
          <w:vertAlign w:val="superscript"/>
        </w:rPr>
        <w:t>[</w:t>
      </w:r>
      <w:proofErr w:type="gramEnd"/>
      <w:r w:rsidRPr="00BF4E7E">
        <w:rPr>
          <w:rFonts w:ascii="Book Antiqua" w:hAnsi="Book Antiqua" w:cs="Times New Roman"/>
          <w:sz w:val="24"/>
          <w:szCs w:val="24"/>
          <w:vertAlign w:val="superscript"/>
        </w:rPr>
        <w:t>1</w:t>
      </w:r>
      <w:r w:rsidR="00F73310" w:rsidRPr="00BF4E7E">
        <w:rPr>
          <w:rFonts w:ascii="Book Antiqua" w:hAnsi="Book Antiqua" w:cs="Times New Roman"/>
          <w:sz w:val="24"/>
          <w:szCs w:val="24"/>
          <w:vertAlign w:val="superscript"/>
        </w:rPr>
        <w:t>2</w:t>
      </w:r>
      <w:r w:rsidRPr="00BF4E7E">
        <w:rPr>
          <w:rFonts w:ascii="Book Antiqua" w:hAnsi="Book Antiqua" w:cs="Times New Roman"/>
          <w:sz w:val="24"/>
          <w:szCs w:val="24"/>
          <w:vertAlign w:val="superscript"/>
        </w:rPr>
        <w:t>-</w:t>
      </w:r>
      <w:r w:rsidR="004C7053" w:rsidRPr="00BF4E7E">
        <w:rPr>
          <w:rFonts w:ascii="Book Antiqua" w:hAnsi="Book Antiqua" w:cs="Times New Roman"/>
          <w:sz w:val="24"/>
          <w:szCs w:val="24"/>
          <w:vertAlign w:val="superscript"/>
        </w:rPr>
        <w:t>1</w:t>
      </w:r>
      <w:r w:rsidR="00F73310" w:rsidRPr="00BF4E7E">
        <w:rPr>
          <w:rFonts w:ascii="Book Antiqua" w:hAnsi="Book Antiqua" w:cs="Times New Roman"/>
          <w:sz w:val="24"/>
          <w:szCs w:val="24"/>
          <w:vertAlign w:val="superscript"/>
        </w:rPr>
        <w:t>4</w:t>
      </w:r>
      <w:r w:rsidR="001C7973" w:rsidRPr="00BF4E7E">
        <w:rPr>
          <w:rFonts w:ascii="Book Antiqua" w:hAnsi="Book Antiqua" w:cs="Times New Roman"/>
          <w:sz w:val="24"/>
          <w:szCs w:val="24"/>
          <w:vertAlign w:val="superscript"/>
        </w:rPr>
        <w:t>]</w:t>
      </w:r>
      <w:r w:rsidR="00D237BB" w:rsidRPr="00BF4E7E">
        <w:rPr>
          <w:rFonts w:ascii="Book Antiqua" w:hAnsi="Book Antiqua" w:cs="Times New Roman"/>
          <w:sz w:val="24"/>
          <w:szCs w:val="24"/>
        </w:rPr>
        <w:t>. S</w:t>
      </w:r>
      <w:r w:rsidRPr="00BF4E7E">
        <w:rPr>
          <w:rFonts w:ascii="Book Antiqua" w:hAnsi="Book Antiqua" w:cs="Times New Roman"/>
          <w:sz w:val="24"/>
          <w:szCs w:val="24"/>
        </w:rPr>
        <w:t>o</w:t>
      </w:r>
      <w:r w:rsidR="00811CD1" w:rsidRPr="00BF4E7E">
        <w:rPr>
          <w:rFonts w:ascii="Book Antiqua" w:hAnsi="Book Antiqua" w:cs="Times New Roman"/>
          <w:sz w:val="24"/>
          <w:szCs w:val="24"/>
        </w:rPr>
        <w:t xml:space="preserve"> we think if we want to select</w:t>
      </w:r>
      <w:r w:rsidRPr="00BF4E7E">
        <w:rPr>
          <w:rFonts w:ascii="Book Antiqua" w:hAnsi="Book Antiqua" w:cs="Times New Roman"/>
          <w:sz w:val="24"/>
          <w:szCs w:val="24"/>
        </w:rPr>
        <w:t xml:space="preserve"> a suitable adult stem cel</w:t>
      </w:r>
      <w:r w:rsidR="00811CD1" w:rsidRPr="00BF4E7E">
        <w:rPr>
          <w:rFonts w:ascii="Book Antiqua" w:hAnsi="Book Antiqua" w:cs="Times New Roman"/>
          <w:sz w:val="24"/>
          <w:szCs w:val="24"/>
        </w:rPr>
        <w:t xml:space="preserve">l to cure the SCI, ADSCs are </w:t>
      </w:r>
      <w:r w:rsidRPr="00BF4E7E">
        <w:rPr>
          <w:rFonts w:ascii="Book Antiqua" w:hAnsi="Book Antiqua" w:cs="Times New Roman"/>
          <w:sz w:val="24"/>
          <w:szCs w:val="24"/>
        </w:rPr>
        <w:t xml:space="preserve">better, which are first separated by </w:t>
      </w:r>
      <w:proofErr w:type="spellStart"/>
      <w:r w:rsidRPr="00BF4E7E">
        <w:rPr>
          <w:rFonts w:ascii="Book Antiqua" w:hAnsi="Book Antiqua" w:cs="Times New Roman"/>
          <w:sz w:val="24"/>
          <w:szCs w:val="24"/>
        </w:rPr>
        <w:t>Zuk</w:t>
      </w:r>
      <w:proofErr w:type="spellEnd"/>
      <w:r w:rsidRPr="00BF4E7E">
        <w:rPr>
          <w:rFonts w:ascii="Book Antiqua" w:hAnsi="Book Antiqua" w:cs="Times New Roman"/>
          <w:sz w:val="24"/>
          <w:szCs w:val="24"/>
        </w:rPr>
        <w:t xml:space="preserve"> </w:t>
      </w:r>
      <w:r w:rsidR="00E74901" w:rsidRPr="00E74901">
        <w:rPr>
          <w:rFonts w:ascii="Book Antiqua" w:hAnsi="Book Antiqua" w:cs="Times New Roman" w:hint="eastAsia"/>
          <w:i/>
          <w:sz w:val="24"/>
          <w:szCs w:val="24"/>
        </w:rPr>
        <w:t xml:space="preserve">et </w:t>
      </w:r>
      <w:proofErr w:type="gramStart"/>
      <w:r w:rsidR="00E74901" w:rsidRPr="00E74901">
        <w:rPr>
          <w:rFonts w:ascii="Book Antiqua" w:hAnsi="Book Antiqua" w:cs="Times New Roman" w:hint="eastAsia"/>
          <w:i/>
          <w:sz w:val="24"/>
          <w:szCs w:val="24"/>
        </w:rPr>
        <w:t>al</w:t>
      </w:r>
      <w:r w:rsidR="001C7973" w:rsidRPr="00BF4E7E">
        <w:rPr>
          <w:rFonts w:ascii="Book Antiqua" w:hAnsi="Book Antiqua" w:cs="Times New Roman"/>
          <w:sz w:val="24"/>
          <w:szCs w:val="24"/>
          <w:vertAlign w:val="superscript"/>
        </w:rPr>
        <w:t>[</w:t>
      </w:r>
      <w:proofErr w:type="gramEnd"/>
      <w:r w:rsidR="00F73310" w:rsidRPr="00BF4E7E">
        <w:rPr>
          <w:rFonts w:ascii="Book Antiqua" w:hAnsi="Book Antiqua" w:cs="Times New Roman"/>
          <w:sz w:val="24"/>
          <w:szCs w:val="24"/>
          <w:vertAlign w:val="superscript"/>
        </w:rPr>
        <w:t>1</w:t>
      </w:r>
      <w:r w:rsidR="00035234" w:rsidRPr="00BF4E7E">
        <w:rPr>
          <w:rFonts w:ascii="Book Antiqua" w:hAnsi="Book Antiqua" w:cs="Times New Roman"/>
          <w:sz w:val="24"/>
          <w:szCs w:val="24"/>
          <w:vertAlign w:val="superscript"/>
        </w:rPr>
        <w:t>5</w:t>
      </w:r>
      <w:r w:rsidR="001C7973" w:rsidRPr="00BF4E7E">
        <w:rPr>
          <w:rFonts w:ascii="Book Antiqua" w:hAnsi="Book Antiqua" w:cs="Times New Roman"/>
          <w:sz w:val="24"/>
          <w:szCs w:val="24"/>
          <w:vertAlign w:val="superscript"/>
        </w:rPr>
        <w:t>]</w:t>
      </w:r>
      <w:r w:rsidRPr="00BF4E7E">
        <w:rPr>
          <w:rFonts w:ascii="Book Antiqua" w:hAnsi="Book Antiqua" w:cs="Times New Roman"/>
          <w:sz w:val="24"/>
          <w:szCs w:val="24"/>
        </w:rPr>
        <w:t xml:space="preserve">. Its morphology, biological characteristics and immune phenotype is similar to BMSC, and the most advanced of this stem cell is minimally invasive for the </w:t>
      </w:r>
      <w:proofErr w:type="gramStart"/>
      <w:r w:rsidRPr="00BF4E7E">
        <w:rPr>
          <w:rFonts w:ascii="Book Antiqua" w:hAnsi="Book Antiqua" w:cs="Times New Roman"/>
          <w:sz w:val="24"/>
          <w:szCs w:val="24"/>
        </w:rPr>
        <w:t>patient</w:t>
      </w:r>
      <w:r w:rsidR="001C7973" w:rsidRPr="00BF4E7E">
        <w:rPr>
          <w:rFonts w:ascii="Book Antiqua" w:hAnsi="Book Antiqua" w:cs="Times New Roman"/>
          <w:sz w:val="24"/>
          <w:szCs w:val="24"/>
          <w:vertAlign w:val="superscript"/>
        </w:rPr>
        <w:t>[</w:t>
      </w:r>
      <w:proofErr w:type="gramEnd"/>
      <w:r w:rsidR="00F73310" w:rsidRPr="00BF4E7E">
        <w:rPr>
          <w:rFonts w:ascii="Book Antiqua" w:hAnsi="Book Antiqua" w:cs="Times New Roman"/>
          <w:sz w:val="24"/>
          <w:szCs w:val="24"/>
          <w:vertAlign w:val="superscript"/>
        </w:rPr>
        <w:t>1</w:t>
      </w:r>
      <w:r w:rsidR="00035234" w:rsidRPr="00BF4E7E">
        <w:rPr>
          <w:rFonts w:ascii="Book Antiqua" w:hAnsi="Book Antiqua" w:cs="Times New Roman"/>
          <w:sz w:val="24"/>
          <w:szCs w:val="24"/>
          <w:vertAlign w:val="superscript"/>
        </w:rPr>
        <w:t>6</w:t>
      </w:r>
      <w:r w:rsidR="001C7973" w:rsidRPr="00BF4E7E">
        <w:rPr>
          <w:rFonts w:ascii="Book Antiqua" w:hAnsi="Book Antiqua" w:cs="Times New Roman"/>
          <w:sz w:val="24"/>
          <w:szCs w:val="24"/>
          <w:vertAlign w:val="superscript"/>
        </w:rPr>
        <w:t>]</w:t>
      </w:r>
      <w:r w:rsidR="00D237BB" w:rsidRPr="00BF4E7E">
        <w:rPr>
          <w:rFonts w:ascii="Book Antiqua" w:hAnsi="Book Antiqua" w:cs="Times New Roman"/>
          <w:sz w:val="24"/>
          <w:szCs w:val="24"/>
        </w:rPr>
        <w:t xml:space="preserve">. Thus </w:t>
      </w:r>
      <w:r w:rsidRPr="00BF4E7E">
        <w:rPr>
          <w:rFonts w:ascii="Book Antiqua" w:hAnsi="Book Antiqua" w:cs="Times New Roman"/>
          <w:sz w:val="24"/>
          <w:szCs w:val="24"/>
        </w:rPr>
        <w:t>stem cell</w:t>
      </w:r>
      <w:r w:rsidR="00811CD1" w:rsidRPr="00BF4E7E">
        <w:rPr>
          <w:rFonts w:ascii="Book Antiqua" w:hAnsi="Book Antiqua" w:cs="Times New Roman"/>
          <w:sz w:val="24"/>
          <w:szCs w:val="24"/>
        </w:rPr>
        <w:t>s are</w:t>
      </w:r>
      <w:r w:rsidRPr="00BF4E7E">
        <w:rPr>
          <w:rFonts w:ascii="Book Antiqua" w:hAnsi="Book Antiqua" w:cs="Times New Roman"/>
          <w:sz w:val="24"/>
          <w:szCs w:val="24"/>
        </w:rPr>
        <w:t xml:space="preserve"> better</w:t>
      </w:r>
      <w:r w:rsidR="00D237BB" w:rsidRPr="00BF4E7E">
        <w:rPr>
          <w:rFonts w:ascii="Book Antiqua" w:hAnsi="Book Antiqua" w:cs="Times New Roman"/>
          <w:sz w:val="24"/>
          <w:szCs w:val="24"/>
        </w:rPr>
        <w:t xml:space="preserve"> than non-stem cell</w:t>
      </w:r>
      <w:r w:rsidR="00811CD1" w:rsidRPr="00BF4E7E">
        <w:rPr>
          <w:rFonts w:ascii="Book Antiqua" w:hAnsi="Book Antiqua" w:cs="Times New Roman"/>
          <w:sz w:val="24"/>
          <w:szCs w:val="24"/>
        </w:rPr>
        <w:t>s</w:t>
      </w:r>
      <w:r w:rsidR="00D237BB" w:rsidRPr="00BF4E7E">
        <w:rPr>
          <w:rFonts w:ascii="Book Antiqua" w:hAnsi="Book Antiqua" w:cs="Times New Roman"/>
          <w:sz w:val="24"/>
          <w:szCs w:val="24"/>
        </w:rPr>
        <w:t xml:space="preserve">, </w:t>
      </w:r>
      <w:r w:rsidR="00C81F7F" w:rsidRPr="00BF4E7E">
        <w:rPr>
          <w:rFonts w:ascii="Book Antiqua" w:hAnsi="Book Antiqua" w:cs="Times New Roman"/>
          <w:sz w:val="24"/>
          <w:szCs w:val="24"/>
        </w:rPr>
        <w:t xml:space="preserve">and in </w:t>
      </w:r>
      <w:r w:rsidRPr="00BF4E7E">
        <w:rPr>
          <w:rFonts w:ascii="Book Antiqua" w:hAnsi="Book Antiqua" w:cs="Times New Roman"/>
          <w:sz w:val="24"/>
          <w:szCs w:val="24"/>
        </w:rPr>
        <w:t>the stem cell, adult stem cell</w:t>
      </w:r>
      <w:r w:rsidR="00C81F7F" w:rsidRPr="00BF4E7E">
        <w:rPr>
          <w:rFonts w:ascii="Book Antiqua" w:hAnsi="Book Antiqua" w:cs="Times New Roman"/>
          <w:sz w:val="24"/>
          <w:szCs w:val="24"/>
        </w:rPr>
        <w:t>s are</w:t>
      </w:r>
      <w:r w:rsidRPr="00BF4E7E">
        <w:rPr>
          <w:rFonts w:ascii="Book Antiqua" w:hAnsi="Book Antiqua" w:cs="Times New Roman"/>
          <w:sz w:val="24"/>
          <w:szCs w:val="24"/>
        </w:rPr>
        <w:t xml:space="preserve"> better than non-</w:t>
      </w:r>
      <w:r w:rsidR="00860F1C" w:rsidRPr="00BF4E7E">
        <w:rPr>
          <w:rFonts w:ascii="Book Antiqua" w:hAnsi="Book Antiqua" w:cs="Times New Roman"/>
          <w:sz w:val="24"/>
          <w:szCs w:val="24"/>
        </w:rPr>
        <w:t xml:space="preserve">adult </w:t>
      </w:r>
      <w:r w:rsidRPr="00BF4E7E">
        <w:rPr>
          <w:rFonts w:ascii="Book Antiqua" w:hAnsi="Book Antiqua" w:cs="Times New Roman"/>
          <w:sz w:val="24"/>
          <w:szCs w:val="24"/>
        </w:rPr>
        <w:lastRenderedPageBreak/>
        <w:t>stem cell</w:t>
      </w:r>
      <w:r w:rsidR="00C81F7F" w:rsidRPr="00BF4E7E">
        <w:rPr>
          <w:rFonts w:ascii="Book Antiqua" w:hAnsi="Book Antiqua" w:cs="Times New Roman"/>
          <w:sz w:val="24"/>
          <w:szCs w:val="24"/>
        </w:rPr>
        <w:t>s</w:t>
      </w:r>
      <w:r w:rsidRPr="00BF4E7E">
        <w:rPr>
          <w:rFonts w:ascii="Book Antiqua" w:hAnsi="Book Antiqua" w:cs="Times New Roman"/>
          <w:sz w:val="24"/>
          <w:szCs w:val="24"/>
        </w:rPr>
        <w:t>, ADSCs are the best.</w:t>
      </w:r>
    </w:p>
    <w:p w14:paraId="6327D7AE" w14:textId="77777777" w:rsidR="00AC2B0A" w:rsidRPr="00BF4E7E" w:rsidRDefault="00AC2B0A" w:rsidP="00800397">
      <w:pPr>
        <w:autoSpaceDE w:val="0"/>
        <w:autoSpaceDN w:val="0"/>
        <w:adjustRightInd w:val="0"/>
        <w:spacing w:line="360" w:lineRule="auto"/>
        <w:rPr>
          <w:rFonts w:ascii="Book Antiqua" w:hAnsi="Book Antiqua" w:cs="Times New Roman"/>
          <w:sz w:val="24"/>
          <w:szCs w:val="24"/>
        </w:rPr>
      </w:pPr>
    </w:p>
    <w:p w14:paraId="10D63E81" w14:textId="77777777" w:rsidR="00CA0BA0" w:rsidRPr="00AC2B0A" w:rsidRDefault="00CA0BA0" w:rsidP="003C16EC">
      <w:pPr>
        <w:autoSpaceDE w:val="0"/>
        <w:autoSpaceDN w:val="0"/>
        <w:adjustRightInd w:val="0"/>
        <w:spacing w:line="360" w:lineRule="auto"/>
        <w:rPr>
          <w:rFonts w:ascii="Book Antiqua" w:hAnsi="Book Antiqua" w:cs="Times New Roman"/>
          <w:i/>
          <w:sz w:val="24"/>
          <w:szCs w:val="24"/>
        </w:rPr>
      </w:pPr>
      <w:r w:rsidRPr="00AC2B0A">
        <w:rPr>
          <w:rFonts w:ascii="Book Antiqua" w:eastAsia="宋体" w:hAnsi="Book Antiqua" w:cs="Times New Roman"/>
          <w:b/>
          <w:i/>
          <w:kern w:val="0"/>
          <w:sz w:val="24"/>
          <w:szCs w:val="24"/>
        </w:rPr>
        <w:t>Scaffold</w:t>
      </w:r>
    </w:p>
    <w:p w14:paraId="0628A26C" w14:textId="45C433B8" w:rsidR="00CA0BA0" w:rsidRPr="00BF4E7E" w:rsidRDefault="00CA0BA0" w:rsidP="00AC2B0A">
      <w:pPr>
        <w:widowControl/>
        <w:spacing w:line="360" w:lineRule="auto"/>
        <w:rPr>
          <w:rFonts w:ascii="Book Antiqua" w:hAnsi="Book Antiqua" w:cs="Times New Roman"/>
          <w:sz w:val="24"/>
          <w:szCs w:val="24"/>
        </w:rPr>
      </w:pPr>
      <w:r w:rsidRPr="00BF4E7E">
        <w:rPr>
          <w:rFonts w:ascii="Book Antiqua" w:hAnsi="Book Antiqua" w:cs="Times New Roman"/>
          <w:sz w:val="24"/>
          <w:szCs w:val="24"/>
        </w:rPr>
        <w:t>Except for the seed cell, the scaffold is also very important, which could be divided into different types according to various standards</w:t>
      </w:r>
      <w:r w:rsidR="0079273B" w:rsidRPr="00BF4E7E">
        <w:rPr>
          <w:rFonts w:ascii="Book Antiqua" w:hAnsi="Book Antiqua" w:cs="Times New Roman"/>
          <w:sz w:val="24"/>
          <w:szCs w:val="24"/>
        </w:rPr>
        <w:t>. For example,</w:t>
      </w:r>
      <w:r w:rsidRPr="00BF4E7E">
        <w:rPr>
          <w:rFonts w:ascii="Book Antiqua" w:hAnsi="Book Antiqua" w:cs="Times New Roman"/>
          <w:sz w:val="24"/>
          <w:szCs w:val="24"/>
        </w:rPr>
        <w:t xml:space="preserve"> according to the source of materials </w:t>
      </w:r>
      <w:r w:rsidR="004E27D4" w:rsidRPr="00BF4E7E">
        <w:rPr>
          <w:rFonts w:ascii="Book Antiqua" w:hAnsi="Book Antiqua" w:cs="Times New Roman"/>
          <w:sz w:val="24"/>
          <w:szCs w:val="24"/>
        </w:rPr>
        <w:t xml:space="preserve">it could be divided into natural </w:t>
      </w:r>
      <w:r w:rsidRPr="00BF4E7E">
        <w:rPr>
          <w:rFonts w:ascii="Book Antiqua" w:hAnsi="Book Antiqua" w:cs="Times New Roman"/>
          <w:sz w:val="24"/>
          <w:szCs w:val="24"/>
        </w:rPr>
        <w:t>scaffold and synthetic scaffold; ac</w:t>
      </w:r>
      <w:r w:rsidR="0079273B" w:rsidRPr="00BF4E7E">
        <w:rPr>
          <w:rFonts w:ascii="Book Antiqua" w:hAnsi="Book Antiqua" w:cs="Times New Roman"/>
          <w:sz w:val="24"/>
          <w:szCs w:val="24"/>
        </w:rPr>
        <w:t>cording to the ingredient, it could be</w:t>
      </w:r>
      <w:r w:rsidRPr="00BF4E7E">
        <w:rPr>
          <w:rFonts w:ascii="Book Antiqua" w:hAnsi="Book Antiqua" w:cs="Times New Roman"/>
          <w:sz w:val="24"/>
          <w:szCs w:val="24"/>
        </w:rPr>
        <w:t xml:space="preserve"> divided into single ingredient scaffold and composite ingredient scaffold</w:t>
      </w:r>
      <w:r w:rsidR="0079273B" w:rsidRPr="00BF4E7E">
        <w:rPr>
          <w:rFonts w:ascii="Book Antiqua" w:hAnsi="Book Antiqua" w:cs="Times New Roman"/>
          <w:sz w:val="24"/>
          <w:szCs w:val="24"/>
        </w:rPr>
        <w:t>;</w:t>
      </w:r>
      <w:r w:rsidRPr="00BF4E7E">
        <w:rPr>
          <w:rFonts w:ascii="Book Antiqua" w:hAnsi="Book Antiqua" w:cs="Times New Roman"/>
          <w:sz w:val="24"/>
          <w:szCs w:val="24"/>
        </w:rPr>
        <w:t xml:space="preserve"> according to different states, it could be divided into sol</w:t>
      </w:r>
      <w:r w:rsidR="001417CF">
        <w:rPr>
          <w:rFonts w:ascii="Book Antiqua" w:hAnsi="Book Antiqua" w:cs="Times New Roman"/>
          <w:sz w:val="24"/>
          <w:szCs w:val="24"/>
        </w:rPr>
        <w:t xml:space="preserve">id scaffold and liquid </w:t>
      </w:r>
      <w:proofErr w:type="gramStart"/>
      <w:r w:rsidR="001417CF">
        <w:rPr>
          <w:rFonts w:ascii="Book Antiqua" w:hAnsi="Book Antiqua" w:cs="Times New Roman"/>
          <w:sz w:val="24"/>
          <w:szCs w:val="24"/>
        </w:rPr>
        <w:t>scaffold</w:t>
      </w:r>
      <w:r w:rsidR="001C7973" w:rsidRPr="00BF4E7E">
        <w:rPr>
          <w:rFonts w:ascii="Book Antiqua" w:hAnsi="Book Antiqua" w:cs="Times New Roman"/>
          <w:sz w:val="24"/>
          <w:szCs w:val="24"/>
          <w:vertAlign w:val="superscript"/>
        </w:rPr>
        <w:t>[</w:t>
      </w:r>
      <w:proofErr w:type="gramEnd"/>
      <w:r w:rsidR="00035234" w:rsidRPr="00BF4E7E">
        <w:rPr>
          <w:rFonts w:ascii="Book Antiqua" w:hAnsi="Book Antiqua" w:cs="Times New Roman"/>
          <w:sz w:val="24"/>
          <w:szCs w:val="24"/>
          <w:vertAlign w:val="superscript"/>
        </w:rPr>
        <w:t>17</w:t>
      </w:r>
      <w:r w:rsidR="001C7973" w:rsidRPr="00BF4E7E">
        <w:rPr>
          <w:rFonts w:ascii="Book Antiqua" w:hAnsi="Book Antiqua" w:cs="Times New Roman"/>
          <w:sz w:val="24"/>
          <w:szCs w:val="24"/>
          <w:vertAlign w:val="superscript"/>
        </w:rPr>
        <w:t>]</w:t>
      </w:r>
      <w:r w:rsidR="0079273B" w:rsidRPr="00BF4E7E">
        <w:rPr>
          <w:rFonts w:ascii="Book Antiqua" w:hAnsi="Book Antiqua" w:cs="Times New Roman"/>
          <w:sz w:val="24"/>
          <w:szCs w:val="24"/>
        </w:rPr>
        <w:t>. Compared to the single ingredient scaffold, the composite ingredient</w:t>
      </w:r>
      <w:r w:rsidR="00A3522B" w:rsidRPr="00BF4E7E">
        <w:rPr>
          <w:rFonts w:ascii="Book Antiqua" w:hAnsi="Book Antiqua" w:cs="Times New Roman"/>
          <w:sz w:val="24"/>
          <w:szCs w:val="24"/>
        </w:rPr>
        <w:t xml:space="preserve"> scaffold which includes</w:t>
      </w:r>
      <w:r w:rsidRPr="00BF4E7E">
        <w:rPr>
          <w:rFonts w:ascii="Book Antiqua" w:hAnsi="Book Antiqua" w:cs="Times New Roman"/>
          <w:sz w:val="24"/>
          <w:szCs w:val="24"/>
        </w:rPr>
        <w:t xml:space="preserve"> several </w:t>
      </w:r>
      <w:r w:rsidR="0079273B" w:rsidRPr="00BF4E7E">
        <w:rPr>
          <w:rFonts w:ascii="Book Antiqua" w:hAnsi="Book Antiqua" w:cs="Times New Roman"/>
          <w:sz w:val="24"/>
          <w:szCs w:val="24"/>
        </w:rPr>
        <w:t>components</w:t>
      </w:r>
      <w:r w:rsidR="00A3522B" w:rsidRPr="00BF4E7E">
        <w:rPr>
          <w:rFonts w:ascii="Book Antiqua" w:hAnsi="Book Antiqua" w:cs="Times New Roman"/>
          <w:sz w:val="24"/>
          <w:szCs w:val="24"/>
        </w:rPr>
        <w:t xml:space="preserve"> is</w:t>
      </w:r>
      <w:r w:rsidR="0079273B" w:rsidRPr="00BF4E7E">
        <w:rPr>
          <w:rFonts w:ascii="Book Antiqua" w:hAnsi="Book Antiqua" w:cs="Times New Roman"/>
          <w:sz w:val="24"/>
          <w:szCs w:val="24"/>
        </w:rPr>
        <w:t xml:space="preserve"> perhaps</w:t>
      </w:r>
      <w:r w:rsidRPr="00BF4E7E">
        <w:rPr>
          <w:rFonts w:ascii="Book Antiqua" w:hAnsi="Book Antiqua" w:cs="Times New Roman"/>
          <w:sz w:val="24"/>
          <w:szCs w:val="24"/>
        </w:rPr>
        <w:t xml:space="preserve"> better, because it could avoid the disad</w:t>
      </w:r>
      <w:r w:rsidR="0079273B" w:rsidRPr="00BF4E7E">
        <w:rPr>
          <w:rFonts w:ascii="Book Antiqua" w:hAnsi="Book Antiqua" w:cs="Times New Roman"/>
          <w:sz w:val="24"/>
          <w:szCs w:val="24"/>
        </w:rPr>
        <w:t>vantage existing in the single ingredient</w:t>
      </w:r>
      <w:r w:rsidRPr="00BF4E7E">
        <w:rPr>
          <w:rFonts w:ascii="Book Antiqua" w:hAnsi="Book Antiqua" w:cs="Times New Roman"/>
          <w:sz w:val="24"/>
          <w:szCs w:val="24"/>
        </w:rPr>
        <w:t xml:space="preserve"> scaffold and maximize the scaffold </w:t>
      </w:r>
      <w:proofErr w:type="gramStart"/>
      <w:r w:rsidR="003632AF" w:rsidRPr="00BF4E7E">
        <w:rPr>
          <w:rFonts w:ascii="Book Antiqua" w:hAnsi="Book Antiqua" w:cs="Times New Roman"/>
          <w:sz w:val="24"/>
          <w:szCs w:val="24"/>
        </w:rPr>
        <w:t>function</w:t>
      </w:r>
      <w:r w:rsidR="003632AF" w:rsidRPr="00BF4E7E">
        <w:rPr>
          <w:rFonts w:ascii="Book Antiqua" w:hAnsi="Book Antiqua" w:cs="Times New Roman"/>
          <w:sz w:val="24"/>
          <w:szCs w:val="24"/>
          <w:vertAlign w:val="superscript"/>
        </w:rPr>
        <w:t>[</w:t>
      </w:r>
      <w:proofErr w:type="gramEnd"/>
      <w:r w:rsidR="003632AF" w:rsidRPr="00BF4E7E">
        <w:rPr>
          <w:rFonts w:ascii="Book Antiqua" w:hAnsi="Book Antiqua" w:cs="Times New Roman"/>
          <w:sz w:val="24"/>
          <w:szCs w:val="24"/>
          <w:vertAlign w:val="superscript"/>
        </w:rPr>
        <w:t>18]</w:t>
      </w:r>
      <w:r w:rsidR="0063786D" w:rsidRPr="00BF4E7E">
        <w:rPr>
          <w:rFonts w:ascii="Book Antiqua" w:hAnsi="Book Antiqua" w:cs="Times New Roman"/>
          <w:sz w:val="24"/>
          <w:szCs w:val="24"/>
        </w:rPr>
        <w:t xml:space="preserve">. </w:t>
      </w:r>
      <w:r w:rsidRPr="00BF4E7E">
        <w:rPr>
          <w:rFonts w:ascii="Book Antiqua" w:hAnsi="Book Antiqua" w:cs="Times New Roman"/>
          <w:sz w:val="24"/>
          <w:szCs w:val="24"/>
        </w:rPr>
        <w:t xml:space="preserve">In addition, compared to the synthetic scaffolds, the natural ingredients scaffold may </w:t>
      </w:r>
      <w:r w:rsidR="0063786D" w:rsidRPr="00BF4E7E">
        <w:rPr>
          <w:rFonts w:ascii="Book Antiqua" w:hAnsi="Book Antiqua" w:cs="Times New Roman"/>
          <w:sz w:val="24"/>
          <w:szCs w:val="24"/>
        </w:rPr>
        <w:t>be better</w:t>
      </w:r>
      <w:r w:rsidRPr="00BF4E7E">
        <w:rPr>
          <w:rFonts w:ascii="Book Antiqua" w:hAnsi="Book Antiqua" w:cs="Times New Roman"/>
          <w:sz w:val="24"/>
          <w:szCs w:val="24"/>
        </w:rPr>
        <w:t xml:space="preserve">, and the reason is that the immune reaction and inflammation reaction is lighter after </w:t>
      </w:r>
      <w:r w:rsidR="00A3522B" w:rsidRPr="00BF4E7E">
        <w:rPr>
          <w:rFonts w:ascii="Book Antiqua" w:hAnsi="Book Antiqua" w:cs="Times New Roman"/>
          <w:sz w:val="24"/>
          <w:szCs w:val="24"/>
        </w:rPr>
        <w:t xml:space="preserve">being </w:t>
      </w:r>
      <w:r w:rsidRPr="00BF4E7E">
        <w:rPr>
          <w:rFonts w:ascii="Book Antiqua" w:hAnsi="Book Antiqua" w:cs="Times New Roman"/>
          <w:sz w:val="24"/>
          <w:szCs w:val="24"/>
        </w:rPr>
        <w:t xml:space="preserve">implanted in the </w:t>
      </w:r>
      <w:proofErr w:type="gramStart"/>
      <w:r w:rsidR="003632AF" w:rsidRPr="00BF4E7E">
        <w:rPr>
          <w:rFonts w:ascii="Book Antiqua" w:hAnsi="Book Antiqua" w:cs="Times New Roman"/>
          <w:sz w:val="24"/>
          <w:szCs w:val="24"/>
        </w:rPr>
        <w:t>body</w:t>
      </w:r>
      <w:r w:rsidR="003632AF" w:rsidRPr="00BF4E7E">
        <w:rPr>
          <w:rFonts w:ascii="Book Antiqua" w:hAnsi="Book Antiqua" w:cs="Times New Roman"/>
          <w:sz w:val="24"/>
          <w:szCs w:val="24"/>
          <w:vertAlign w:val="superscript"/>
        </w:rPr>
        <w:t>[</w:t>
      </w:r>
      <w:proofErr w:type="gramEnd"/>
      <w:r w:rsidR="003632AF" w:rsidRPr="00BF4E7E">
        <w:rPr>
          <w:rFonts w:ascii="Book Antiqua" w:hAnsi="Book Antiqua" w:cs="Times New Roman"/>
          <w:sz w:val="24"/>
          <w:szCs w:val="24"/>
          <w:vertAlign w:val="superscript"/>
        </w:rPr>
        <w:t>19]</w:t>
      </w:r>
      <w:r w:rsidRPr="00BF4E7E">
        <w:rPr>
          <w:rFonts w:ascii="Book Antiqua" w:hAnsi="Book Antiqua" w:cs="Times New Roman"/>
          <w:sz w:val="24"/>
          <w:szCs w:val="24"/>
        </w:rPr>
        <w:t>.</w:t>
      </w:r>
      <w:bookmarkStart w:id="56" w:name="OLE_LINK19"/>
      <w:bookmarkStart w:id="57" w:name="OLE_LINK20"/>
      <w:bookmarkStart w:id="58" w:name="OLE_LINK92"/>
    </w:p>
    <w:p w14:paraId="5FEBCE9E" w14:textId="1B776FBA" w:rsidR="00CA0BA0" w:rsidRDefault="00CA0BA0" w:rsidP="003C16EC">
      <w:pPr>
        <w:widowControl/>
        <w:spacing w:line="360" w:lineRule="auto"/>
        <w:ind w:firstLineChars="300" w:firstLine="720"/>
        <w:rPr>
          <w:rFonts w:ascii="Book Antiqua" w:hAnsi="Book Antiqua" w:cs="Times New Roman"/>
          <w:sz w:val="24"/>
          <w:szCs w:val="24"/>
        </w:rPr>
      </w:pPr>
      <w:bookmarkStart w:id="59" w:name="OLE_LINK95"/>
      <w:bookmarkStart w:id="60" w:name="OLE_LINK96"/>
      <w:r w:rsidRPr="00BF4E7E">
        <w:rPr>
          <w:rFonts w:ascii="Book Antiqua" w:hAnsi="Book Antiqua" w:cs="Times New Roman"/>
          <w:sz w:val="24"/>
          <w:szCs w:val="24"/>
        </w:rPr>
        <w:t>Silk fibroin</w:t>
      </w:r>
      <w:bookmarkEnd w:id="56"/>
      <w:bookmarkEnd w:id="57"/>
      <w:bookmarkEnd w:id="59"/>
      <w:bookmarkEnd w:id="60"/>
      <w:r w:rsidRPr="00BF4E7E">
        <w:rPr>
          <w:rFonts w:ascii="Book Antiqua" w:hAnsi="Book Antiqua" w:cs="Times New Roman"/>
          <w:sz w:val="24"/>
          <w:szCs w:val="24"/>
        </w:rPr>
        <w:t xml:space="preserve"> (SF)</w:t>
      </w:r>
      <w:bookmarkEnd w:id="58"/>
      <w:r w:rsidRPr="00BF4E7E">
        <w:rPr>
          <w:rFonts w:ascii="Book Antiqua" w:hAnsi="Book Antiqua" w:cs="Times New Roman"/>
          <w:sz w:val="24"/>
          <w:szCs w:val="24"/>
        </w:rPr>
        <w:t xml:space="preserve"> was obtained from the silk degumming and a kind </w:t>
      </w:r>
      <w:r w:rsidR="00816540" w:rsidRPr="00BF4E7E">
        <w:rPr>
          <w:rFonts w:ascii="Book Antiqua" w:hAnsi="Book Antiqua" w:cs="Times New Roman"/>
          <w:sz w:val="24"/>
          <w:szCs w:val="24"/>
        </w:rPr>
        <w:t>of natural structural albumen was</w:t>
      </w:r>
      <w:r w:rsidRPr="00BF4E7E">
        <w:rPr>
          <w:rFonts w:ascii="Book Antiqua" w:hAnsi="Book Antiqua" w:cs="Times New Roman"/>
          <w:sz w:val="24"/>
          <w:szCs w:val="24"/>
        </w:rPr>
        <w:t xml:space="preserve"> used as a scaffold in tissue e</w:t>
      </w:r>
      <w:r w:rsidR="00816540" w:rsidRPr="00BF4E7E">
        <w:rPr>
          <w:rFonts w:ascii="Book Antiqua" w:hAnsi="Book Antiqua" w:cs="Times New Roman"/>
          <w:sz w:val="24"/>
          <w:szCs w:val="24"/>
        </w:rPr>
        <w:t xml:space="preserve">ngineering in many experiments. </w:t>
      </w:r>
      <w:r w:rsidRPr="00BF4E7E">
        <w:rPr>
          <w:rFonts w:ascii="Book Antiqua" w:hAnsi="Book Antiqua" w:cs="Times New Roman"/>
          <w:sz w:val="24"/>
          <w:szCs w:val="24"/>
        </w:rPr>
        <w:t>For example</w:t>
      </w:r>
      <w:r w:rsidR="0063786D" w:rsidRPr="00BF4E7E">
        <w:rPr>
          <w:rFonts w:ascii="Book Antiqua" w:hAnsi="Book Antiqua" w:cs="Times New Roman"/>
          <w:sz w:val="24"/>
          <w:szCs w:val="24"/>
        </w:rPr>
        <w:t>, Parry</w:t>
      </w:r>
      <w:r w:rsidRPr="00BF4E7E">
        <w:rPr>
          <w:rFonts w:ascii="Book Antiqua" w:hAnsi="Book Antiqua" w:cs="Times New Roman"/>
          <w:sz w:val="24"/>
          <w:szCs w:val="24"/>
        </w:rPr>
        <w:t xml:space="preserve"> in their research use</w:t>
      </w:r>
      <w:r w:rsidR="004E27D4" w:rsidRPr="00BF4E7E">
        <w:rPr>
          <w:rFonts w:ascii="Book Antiqua" w:hAnsi="Book Antiqua" w:cs="Times New Roman"/>
          <w:sz w:val="24"/>
          <w:szCs w:val="24"/>
        </w:rPr>
        <w:t>s</w:t>
      </w:r>
      <w:r w:rsidRPr="00BF4E7E">
        <w:rPr>
          <w:rFonts w:ascii="Book Antiqua" w:hAnsi="Book Antiqua" w:cs="Times New Roman"/>
          <w:sz w:val="24"/>
          <w:szCs w:val="24"/>
        </w:rPr>
        <w:t xml:space="preserve"> silk fibroin to cure spinal fusion and finds </w:t>
      </w:r>
      <w:r w:rsidR="001417CF">
        <w:rPr>
          <w:rFonts w:ascii="Book Antiqua" w:hAnsi="Book Antiqua" w:cs="Times New Roman"/>
          <w:sz w:val="24"/>
          <w:szCs w:val="24"/>
        </w:rPr>
        <w:t xml:space="preserve">this scaffold has a good </w:t>
      </w:r>
      <w:proofErr w:type="gramStart"/>
      <w:r w:rsidR="001417CF">
        <w:rPr>
          <w:rFonts w:ascii="Book Antiqua" w:hAnsi="Book Antiqua" w:cs="Times New Roman"/>
          <w:sz w:val="24"/>
          <w:szCs w:val="24"/>
        </w:rPr>
        <w:t>effect</w:t>
      </w:r>
      <w:r w:rsidR="001C7973" w:rsidRPr="00BF4E7E">
        <w:rPr>
          <w:rFonts w:ascii="Book Antiqua" w:hAnsi="Book Antiqua" w:cs="Times New Roman"/>
          <w:sz w:val="24"/>
          <w:szCs w:val="24"/>
          <w:vertAlign w:val="superscript"/>
        </w:rPr>
        <w:t>[</w:t>
      </w:r>
      <w:proofErr w:type="gramEnd"/>
      <w:r w:rsidR="003632AF" w:rsidRPr="00BF4E7E">
        <w:rPr>
          <w:rFonts w:ascii="Book Antiqua" w:hAnsi="Book Antiqua" w:cs="Times New Roman"/>
          <w:sz w:val="24"/>
          <w:szCs w:val="24"/>
          <w:vertAlign w:val="superscript"/>
        </w:rPr>
        <w:t>20</w:t>
      </w:r>
      <w:r w:rsidR="001C7973" w:rsidRPr="00BF4E7E">
        <w:rPr>
          <w:rFonts w:ascii="Book Antiqua" w:hAnsi="Book Antiqua" w:cs="Times New Roman"/>
          <w:sz w:val="24"/>
          <w:szCs w:val="24"/>
          <w:vertAlign w:val="superscript"/>
        </w:rPr>
        <w:t>]</w:t>
      </w:r>
      <w:r w:rsidRPr="00BF4E7E">
        <w:rPr>
          <w:rFonts w:ascii="Book Antiqua" w:hAnsi="Book Antiqua" w:cs="Times New Roman"/>
          <w:sz w:val="24"/>
          <w:szCs w:val="24"/>
        </w:rPr>
        <w:t xml:space="preserve">. But the </w:t>
      </w:r>
      <w:r w:rsidR="00866231" w:rsidRPr="00BF4E7E">
        <w:rPr>
          <w:rFonts w:ascii="Book Antiqua" w:hAnsi="Book Antiqua" w:cs="Times New Roman"/>
          <w:sz w:val="24"/>
          <w:szCs w:val="24"/>
        </w:rPr>
        <w:t>shortcoming of this scaffold</w:t>
      </w:r>
      <w:r w:rsidRPr="00BF4E7E">
        <w:rPr>
          <w:rFonts w:ascii="Book Antiqua" w:hAnsi="Book Antiqua" w:cs="Times New Roman"/>
          <w:sz w:val="24"/>
          <w:szCs w:val="24"/>
        </w:rPr>
        <w:t xml:space="preserve"> is that it is very brittle in </w:t>
      </w:r>
      <w:r w:rsidR="004E27D4" w:rsidRPr="00BF4E7E">
        <w:rPr>
          <w:rFonts w:ascii="Book Antiqua" w:hAnsi="Book Antiqua" w:cs="Times New Roman"/>
          <w:sz w:val="24"/>
          <w:szCs w:val="24"/>
        </w:rPr>
        <w:t xml:space="preserve">a </w:t>
      </w:r>
      <w:r w:rsidRPr="00BF4E7E">
        <w:rPr>
          <w:rFonts w:ascii="Book Antiqua" w:hAnsi="Book Antiqua" w:cs="Times New Roman"/>
          <w:sz w:val="24"/>
          <w:szCs w:val="24"/>
        </w:rPr>
        <w:t xml:space="preserve">dry state and difficult to handle </w:t>
      </w:r>
      <w:proofErr w:type="gramStart"/>
      <w:r w:rsidRPr="00BF4E7E">
        <w:rPr>
          <w:rFonts w:ascii="Book Antiqua" w:hAnsi="Book Antiqua" w:cs="Times New Roman"/>
          <w:sz w:val="24"/>
          <w:szCs w:val="24"/>
        </w:rPr>
        <w:t>with</w:t>
      </w:r>
      <w:r w:rsidR="001C7973" w:rsidRPr="00BF4E7E">
        <w:rPr>
          <w:rFonts w:ascii="Book Antiqua" w:hAnsi="Book Antiqua" w:cs="Times New Roman"/>
          <w:sz w:val="24"/>
          <w:szCs w:val="24"/>
          <w:vertAlign w:val="superscript"/>
        </w:rPr>
        <w:t>[</w:t>
      </w:r>
      <w:proofErr w:type="gramEnd"/>
      <w:r w:rsidR="003632AF" w:rsidRPr="00BF4E7E">
        <w:rPr>
          <w:rFonts w:ascii="Book Antiqua" w:hAnsi="Book Antiqua" w:cs="Times New Roman"/>
          <w:sz w:val="24"/>
          <w:szCs w:val="24"/>
          <w:vertAlign w:val="superscript"/>
        </w:rPr>
        <w:t>21</w:t>
      </w:r>
      <w:r w:rsidR="001C7973" w:rsidRPr="00BF4E7E">
        <w:rPr>
          <w:rFonts w:ascii="Book Antiqua" w:hAnsi="Book Antiqua" w:cs="Times New Roman"/>
          <w:sz w:val="24"/>
          <w:szCs w:val="24"/>
          <w:vertAlign w:val="superscript"/>
        </w:rPr>
        <w:t>]</w:t>
      </w:r>
      <w:r w:rsidRPr="00BF4E7E">
        <w:rPr>
          <w:rFonts w:ascii="Book Antiqua" w:hAnsi="Book Antiqua" w:cs="Times New Roman"/>
          <w:sz w:val="24"/>
          <w:szCs w:val="24"/>
        </w:rPr>
        <w:t>.</w:t>
      </w:r>
      <w:bookmarkStart w:id="61" w:name="OLE_LINK2"/>
      <w:bookmarkStart w:id="62" w:name="OLE_LINK3"/>
      <w:r w:rsidRPr="00BF4E7E">
        <w:rPr>
          <w:rFonts w:ascii="Book Antiqua" w:hAnsi="Book Antiqua" w:cs="Times New Roman"/>
          <w:sz w:val="24"/>
          <w:szCs w:val="24"/>
        </w:rPr>
        <w:t xml:space="preserve"> </w:t>
      </w:r>
      <w:bookmarkStart w:id="63" w:name="OLE_LINK93"/>
      <w:bookmarkStart w:id="64" w:name="OLE_LINK94"/>
      <w:r w:rsidRPr="00BF4E7E">
        <w:rPr>
          <w:rFonts w:ascii="Book Antiqua" w:hAnsi="Book Antiqua" w:cs="Times New Roman"/>
          <w:sz w:val="24"/>
          <w:szCs w:val="24"/>
        </w:rPr>
        <w:t xml:space="preserve">Chitosan </w:t>
      </w:r>
      <w:bookmarkEnd w:id="61"/>
      <w:bookmarkEnd w:id="62"/>
      <w:bookmarkEnd w:id="63"/>
      <w:bookmarkEnd w:id="64"/>
      <w:r w:rsidRPr="00BF4E7E">
        <w:rPr>
          <w:rFonts w:ascii="Book Antiqua" w:hAnsi="Book Antiqua" w:cs="Times New Roman"/>
          <w:sz w:val="24"/>
          <w:szCs w:val="24"/>
        </w:rPr>
        <w:t xml:space="preserve">is another scaffold which has been </w:t>
      </w:r>
      <w:r w:rsidR="00866231" w:rsidRPr="00BF4E7E">
        <w:rPr>
          <w:rFonts w:ascii="Book Antiqua" w:hAnsi="Book Antiqua" w:cs="Times New Roman"/>
          <w:sz w:val="24"/>
          <w:szCs w:val="24"/>
        </w:rPr>
        <w:t>research</w:t>
      </w:r>
      <w:r w:rsidR="004E27D4" w:rsidRPr="00BF4E7E">
        <w:rPr>
          <w:rFonts w:ascii="Book Antiqua" w:hAnsi="Book Antiqua" w:cs="Times New Roman"/>
          <w:sz w:val="24"/>
          <w:szCs w:val="24"/>
        </w:rPr>
        <w:t>ed</w:t>
      </w:r>
      <w:r w:rsidR="00866231" w:rsidRPr="00BF4E7E">
        <w:rPr>
          <w:rFonts w:ascii="Book Antiqua" w:hAnsi="Book Antiqua" w:cs="Times New Roman"/>
          <w:sz w:val="24"/>
          <w:szCs w:val="24"/>
        </w:rPr>
        <w:t xml:space="preserve"> on </w:t>
      </w:r>
      <w:r w:rsidR="004E27D4" w:rsidRPr="00BF4E7E">
        <w:rPr>
          <w:rFonts w:ascii="Book Antiqua" w:hAnsi="Book Antiqua" w:cs="Times New Roman"/>
          <w:sz w:val="24"/>
          <w:szCs w:val="24"/>
        </w:rPr>
        <w:t xml:space="preserve">its </w:t>
      </w:r>
      <w:proofErr w:type="spellStart"/>
      <w:r w:rsidR="004E27D4" w:rsidRPr="00BF4E7E">
        <w:rPr>
          <w:rFonts w:ascii="Book Antiqua" w:hAnsi="Book Antiqua" w:cs="Times New Roman"/>
          <w:sz w:val="24"/>
          <w:szCs w:val="24"/>
        </w:rPr>
        <w:t>biocompatibility</w:t>
      </w:r>
      <w:proofErr w:type="gramStart"/>
      <w:r w:rsidR="004E27D4" w:rsidRPr="00BF4E7E">
        <w:rPr>
          <w:rFonts w:ascii="Book Antiqua" w:hAnsi="Book Antiqua" w:cs="Times New Roman"/>
          <w:sz w:val="24"/>
          <w:szCs w:val="24"/>
        </w:rPr>
        <w:t>,</w:t>
      </w:r>
      <w:r w:rsidRPr="00BF4E7E">
        <w:rPr>
          <w:rFonts w:ascii="Book Antiqua" w:hAnsi="Book Antiqua" w:cs="Times New Roman"/>
          <w:sz w:val="24"/>
          <w:szCs w:val="24"/>
        </w:rPr>
        <w:t>biodegradability</w:t>
      </w:r>
      <w:proofErr w:type="spellEnd"/>
      <w:proofErr w:type="gramEnd"/>
      <w:r w:rsidRPr="00BF4E7E">
        <w:rPr>
          <w:rFonts w:ascii="Book Antiqua" w:hAnsi="Book Antiqua" w:cs="Times New Roman"/>
          <w:sz w:val="24"/>
          <w:szCs w:val="24"/>
        </w:rPr>
        <w:t>, a</w:t>
      </w:r>
      <w:r w:rsidR="00D52BD2" w:rsidRPr="00BF4E7E">
        <w:rPr>
          <w:rFonts w:ascii="Book Antiqua" w:hAnsi="Book Antiqua" w:cs="Times New Roman"/>
          <w:sz w:val="24"/>
          <w:szCs w:val="24"/>
        </w:rPr>
        <w:t xml:space="preserve">nd </w:t>
      </w:r>
      <w:proofErr w:type="spellStart"/>
      <w:r w:rsidR="00866231" w:rsidRPr="00BF4E7E">
        <w:rPr>
          <w:rFonts w:ascii="Book Antiqua" w:hAnsi="Book Antiqua" w:cs="Times New Roman"/>
          <w:sz w:val="24"/>
          <w:szCs w:val="24"/>
        </w:rPr>
        <w:t>biotoxicity</w:t>
      </w:r>
      <w:proofErr w:type="spellEnd"/>
      <w:r w:rsidR="00D52BD2" w:rsidRPr="00BF4E7E">
        <w:rPr>
          <w:rFonts w:ascii="Book Antiqua" w:hAnsi="Book Antiqua" w:cs="Times New Roman"/>
          <w:sz w:val="24"/>
          <w:szCs w:val="24"/>
        </w:rPr>
        <w:t xml:space="preserve"> for </w:t>
      </w:r>
      <w:r w:rsidR="00866231" w:rsidRPr="00BF4E7E">
        <w:rPr>
          <w:rFonts w:ascii="Book Antiqua" w:hAnsi="Book Antiqua" w:cs="Times New Roman"/>
          <w:sz w:val="24"/>
          <w:szCs w:val="24"/>
        </w:rPr>
        <w:t xml:space="preserve">a long </w:t>
      </w:r>
      <w:r w:rsidR="00F46590" w:rsidRPr="00BF4E7E">
        <w:rPr>
          <w:rFonts w:ascii="Book Antiqua" w:hAnsi="Book Antiqua" w:cs="Times New Roman"/>
          <w:sz w:val="24"/>
          <w:szCs w:val="24"/>
        </w:rPr>
        <w:t>time, </w:t>
      </w:r>
      <w:r w:rsidR="00743105" w:rsidRPr="00BF4E7E">
        <w:rPr>
          <w:rFonts w:ascii="Book Antiqua" w:hAnsi="Book Antiqua" w:cs="Times New Roman"/>
          <w:sz w:val="24"/>
          <w:szCs w:val="24"/>
        </w:rPr>
        <w:t>although rapid degradation and high swelling property are</w:t>
      </w:r>
      <w:r w:rsidRPr="00BF4E7E">
        <w:rPr>
          <w:rFonts w:ascii="Book Antiqua" w:hAnsi="Book Antiqua" w:cs="Times New Roman"/>
          <w:sz w:val="24"/>
          <w:szCs w:val="24"/>
        </w:rPr>
        <w:t xml:space="preserve"> its problem</w:t>
      </w:r>
      <w:r w:rsidR="001C7973" w:rsidRPr="00BF4E7E">
        <w:rPr>
          <w:rFonts w:ascii="Book Antiqua" w:hAnsi="Book Antiqua" w:cs="Times New Roman"/>
          <w:sz w:val="24"/>
          <w:szCs w:val="24"/>
          <w:vertAlign w:val="superscript"/>
        </w:rPr>
        <w:t>[</w:t>
      </w:r>
      <w:r w:rsidR="00035234" w:rsidRPr="00BF4E7E">
        <w:rPr>
          <w:rFonts w:ascii="Book Antiqua" w:hAnsi="Book Antiqua" w:cs="Times New Roman"/>
          <w:sz w:val="24"/>
          <w:szCs w:val="24"/>
          <w:vertAlign w:val="superscript"/>
        </w:rPr>
        <w:t>2</w:t>
      </w:r>
      <w:r w:rsidR="003632AF" w:rsidRPr="00BF4E7E">
        <w:rPr>
          <w:rFonts w:ascii="Book Antiqua" w:hAnsi="Book Antiqua" w:cs="Times New Roman"/>
          <w:sz w:val="24"/>
          <w:szCs w:val="24"/>
          <w:vertAlign w:val="superscript"/>
        </w:rPr>
        <w:t>2</w:t>
      </w:r>
      <w:r w:rsidR="001C7973" w:rsidRPr="00BF4E7E">
        <w:rPr>
          <w:rFonts w:ascii="Book Antiqua" w:hAnsi="Book Antiqua" w:cs="Times New Roman"/>
          <w:sz w:val="24"/>
          <w:szCs w:val="24"/>
          <w:vertAlign w:val="superscript"/>
        </w:rPr>
        <w:t>]</w:t>
      </w:r>
      <w:r w:rsidRPr="00BF4E7E">
        <w:rPr>
          <w:rFonts w:ascii="Book Antiqua" w:hAnsi="Book Antiqua" w:cs="Times New Roman"/>
          <w:sz w:val="24"/>
          <w:szCs w:val="24"/>
        </w:rPr>
        <w:t>. Thus the blending of both materials to make SFCS was suggest</w:t>
      </w:r>
      <w:r w:rsidR="00743105" w:rsidRPr="00BF4E7E">
        <w:rPr>
          <w:rFonts w:ascii="Book Antiqua" w:hAnsi="Book Antiqua" w:cs="Times New Roman"/>
          <w:sz w:val="24"/>
          <w:szCs w:val="24"/>
        </w:rPr>
        <w:t>ed</w:t>
      </w:r>
      <w:r w:rsidRPr="00BF4E7E">
        <w:rPr>
          <w:rFonts w:ascii="Book Antiqua" w:hAnsi="Book Antiqua" w:cs="Times New Roman"/>
          <w:sz w:val="24"/>
          <w:szCs w:val="24"/>
        </w:rPr>
        <w:t xml:space="preserve">, and the reason is that SFCS could avoid the exclusive limitation of pure </w:t>
      </w:r>
      <w:r w:rsidR="009667CD" w:rsidRPr="00BF4E7E">
        <w:rPr>
          <w:rFonts w:ascii="Book Antiqua" w:hAnsi="Book Antiqua" w:cs="Times New Roman"/>
          <w:sz w:val="24"/>
          <w:szCs w:val="24"/>
        </w:rPr>
        <w:t>silk fibroin</w:t>
      </w:r>
      <w:r w:rsidRPr="00BF4E7E">
        <w:rPr>
          <w:rFonts w:ascii="Book Antiqua" w:hAnsi="Book Antiqua" w:cs="Times New Roman"/>
          <w:sz w:val="24"/>
          <w:szCs w:val="24"/>
        </w:rPr>
        <w:t xml:space="preserve"> and </w:t>
      </w:r>
      <w:r w:rsidR="009667CD" w:rsidRPr="00BF4E7E">
        <w:rPr>
          <w:rFonts w:ascii="Book Antiqua" w:hAnsi="Book Antiqua" w:cs="Times New Roman"/>
          <w:sz w:val="24"/>
          <w:szCs w:val="24"/>
        </w:rPr>
        <w:t>chitosan</w:t>
      </w:r>
      <w:r w:rsidRPr="00BF4E7E">
        <w:rPr>
          <w:rFonts w:ascii="Book Antiqua" w:hAnsi="Book Antiqua" w:cs="Times New Roman"/>
          <w:sz w:val="24"/>
          <w:szCs w:val="24"/>
        </w:rPr>
        <w:t xml:space="preserve">, and at the mean time it has </w:t>
      </w:r>
      <w:r w:rsidR="009667CD" w:rsidRPr="00BF4E7E">
        <w:rPr>
          <w:rFonts w:ascii="Book Antiqua" w:hAnsi="Book Antiqua" w:cs="Times New Roman"/>
          <w:sz w:val="24"/>
          <w:szCs w:val="24"/>
        </w:rPr>
        <w:t>excellent</w:t>
      </w:r>
      <w:r w:rsidR="001417CF">
        <w:rPr>
          <w:rFonts w:ascii="Book Antiqua" w:hAnsi="Book Antiqua" w:cs="Times New Roman"/>
          <w:sz w:val="24"/>
          <w:szCs w:val="24"/>
        </w:rPr>
        <w:t xml:space="preserve"> mechanical </w:t>
      </w:r>
      <w:proofErr w:type="gramStart"/>
      <w:r w:rsidR="001417CF">
        <w:rPr>
          <w:rFonts w:ascii="Book Antiqua" w:hAnsi="Book Antiqua" w:cs="Times New Roman"/>
          <w:sz w:val="24"/>
          <w:szCs w:val="24"/>
        </w:rPr>
        <w:t>properties</w:t>
      </w:r>
      <w:r w:rsidR="001C7973" w:rsidRPr="00BF4E7E">
        <w:rPr>
          <w:rFonts w:ascii="Book Antiqua" w:hAnsi="Book Antiqua" w:cs="Times New Roman"/>
          <w:sz w:val="24"/>
          <w:szCs w:val="24"/>
          <w:vertAlign w:val="superscript"/>
        </w:rPr>
        <w:t>[</w:t>
      </w:r>
      <w:proofErr w:type="gramEnd"/>
      <w:r w:rsidR="00035234" w:rsidRPr="00BF4E7E">
        <w:rPr>
          <w:rFonts w:ascii="Book Antiqua" w:hAnsi="Book Antiqua" w:cs="Times New Roman"/>
          <w:sz w:val="24"/>
          <w:szCs w:val="24"/>
          <w:vertAlign w:val="superscript"/>
        </w:rPr>
        <w:t>2</w:t>
      </w:r>
      <w:r w:rsidR="003632AF" w:rsidRPr="00BF4E7E">
        <w:rPr>
          <w:rFonts w:ascii="Book Antiqua" w:hAnsi="Book Antiqua" w:cs="Times New Roman"/>
          <w:sz w:val="24"/>
          <w:szCs w:val="24"/>
          <w:vertAlign w:val="superscript"/>
        </w:rPr>
        <w:t>3</w:t>
      </w:r>
      <w:r w:rsidR="001C7973" w:rsidRPr="00BF4E7E">
        <w:rPr>
          <w:rFonts w:ascii="Book Antiqua" w:hAnsi="Book Antiqua" w:cs="Times New Roman"/>
          <w:sz w:val="24"/>
          <w:szCs w:val="24"/>
          <w:vertAlign w:val="superscript"/>
        </w:rPr>
        <w:t>]</w:t>
      </w:r>
      <w:r w:rsidRPr="00BF4E7E">
        <w:rPr>
          <w:rFonts w:ascii="Book Antiqua" w:hAnsi="Book Antiqua" w:cs="Times New Roman"/>
          <w:sz w:val="24"/>
          <w:szCs w:val="24"/>
        </w:rPr>
        <w:t xml:space="preserve">. </w:t>
      </w:r>
      <w:r w:rsidR="005D5013" w:rsidRPr="00BF4E7E">
        <w:rPr>
          <w:rFonts w:ascii="Book Antiqua" w:hAnsi="Book Antiqua" w:cs="Times New Roman"/>
          <w:sz w:val="24"/>
          <w:szCs w:val="24"/>
        </w:rPr>
        <w:t>Therefore,</w:t>
      </w:r>
      <w:r w:rsidRPr="00BF4E7E">
        <w:rPr>
          <w:rFonts w:ascii="Book Antiqua" w:hAnsi="Book Antiqua" w:cs="Times New Roman"/>
          <w:sz w:val="24"/>
          <w:szCs w:val="24"/>
        </w:rPr>
        <w:t xml:space="preserve"> we think using SFCS as a scaffold to repair SCI may be a bright future direction. </w:t>
      </w:r>
    </w:p>
    <w:p w14:paraId="764881A9" w14:textId="77777777" w:rsidR="000A718D" w:rsidRPr="00BF4E7E" w:rsidRDefault="000A718D" w:rsidP="003C16EC">
      <w:pPr>
        <w:widowControl/>
        <w:spacing w:line="360" w:lineRule="auto"/>
        <w:ind w:firstLineChars="300" w:firstLine="720"/>
        <w:rPr>
          <w:rFonts w:ascii="Book Antiqua" w:hAnsi="Book Antiqua" w:cs="Times New Roman"/>
          <w:sz w:val="24"/>
          <w:szCs w:val="24"/>
        </w:rPr>
      </w:pPr>
    </w:p>
    <w:p w14:paraId="746264E1" w14:textId="77777777" w:rsidR="00CA0BA0" w:rsidRPr="000A718D" w:rsidRDefault="00CA0BA0" w:rsidP="003C16EC">
      <w:pPr>
        <w:autoSpaceDE w:val="0"/>
        <w:autoSpaceDN w:val="0"/>
        <w:adjustRightInd w:val="0"/>
        <w:spacing w:line="360" w:lineRule="auto"/>
        <w:rPr>
          <w:rFonts w:ascii="Book Antiqua" w:hAnsi="Book Antiqua" w:cs="Times New Roman"/>
          <w:i/>
          <w:sz w:val="24"/>
          <w:szCs w:val="24"/>
        </w:rPr>
      </w:pPr>
      <w:r w:rsidRPr="000A718D">
        <w:rPr>
          <w:rFonts w:ascii="Book Antiqua" w:eastAsia="宋体" w:hAnsi="Book Antiqua" w:cs="Times New Roman"/>
          <w:b/>
          <w:i/>
          <w:kern w:val="0"/>
          <w:sz w:val="24"/>
          <w:szCs w:val="24"/>
        </w:rPr>
        <w:lastRenderedPageBreak/>
        <w:t>Growth factor</w:t>
      </w:r>
      <w:bookmarkStart w:id="65" w:name="OLE_LINK119"/>
    </w:p>
    <w:bookmarkEnd w:id="65"/>
    <w:p w14:paraId="7DC4F1A3" w14:textId="478CB3FD" w:rsidR="00CA0BA0" w:rsidRPr="00BF4E7E" w:rsidRDefault="00CA0BA0" w:rsidP="000A718D">
      <w:pPr>
        <w:autoSpaceDE w:val="0"/>
        <w:autoSpaceDN w:val="0"/>
        <w:adjustRightInd w:val="0"/>
        <w:spacing w:line="360" w:lineRule="auto"/>
        <w:rPr>
          <w:rFonts w:ascii="Book Antiqua" w:hAnsi="Book Antiqua" w:cs="Times New Roman"/>
          <w:sz w:val="24"/>
          <w:szCs w:val="24"/>
        </w:rPr>
      </w:pPr>
      <w:r w:rsidRPr="00BF4E7E">
        <w:rPr>
          <w:rFonts w:ascii="Book Antiqua" w:hAnsi="Book Antiqua" w:cs="Times New Roman"/>
          <w:sz w:val="24"/>
          <w:szCs w:val="24"/>
        </w:rPr>
        <w:t>From the above we know that seed cell</w:t>
      </w:r>
      <w:r w:rsidR="004E27D4" w:rsidRPr="00BF4E7E">
        <w:rPr>
          <w:rFonts w:ascii="Book Antiqua" w:hAnsi="Book Antiqua" w:cs="Times New Roman"/>
          <w:sz w:val="24"/>
          <w:szCs w:val="24"/>
        </w:rPr>
        <w:t>s</w:t>
      </w:r>
      <w:r w:rsidRPr="00BF4E7E">
        <w:rPr>
          <w:rFonts w:ascii="Book Antiqua" w:hAnsi="Book Antiqua" w:cs="Times New Roman"/>
          <w:sz w:val="24"/>
          <w:szCs w:val="24"/>
        </w:rPr>
        <w:t xml:space="preserve"> and scaffold</w:t>
      </w:r>
      <w:r w:rsidR="004E27D4" w:rsidRPr="00BF4E7E">
        <w:rPr>
          <w:rFonts w:ascii="Book Antiqua" w:hAnsi="Book Antiqua" w:cs="Times New Roman"/>
          <w:sz w:val="24"/>
          <w:szCs w:val="24"/>
        </w:rPr>
        <w:t>s</w:t>
      </w:r>
      <w:r w:rsidRPr="00BF4E7E">
        <w:rPr>
          <w:rFonts w:ascii="Book Antiqua" w:hAnsi="Book Antiqua" w:cs="Times New Roman"/>
          <w:sz w:val="24"/>
          <w:szCs w:val="24"/>
        </w:rPr>
        <w:t xml:space="preserve"> are very important if we want to use tis</w:t>
      </w:r>
      <w:r w:rsidR="001C2BB5" w:rsidRPr="00BF4E7E">
        <w:rPr>
          <w:rFonts w:ascii="Book Antiqua" w:hAnsi="Book Antiqua" w:cs="Times New Roman"/>
          <w:sz w:val="24"/>
          <w:szCs w:val="24"/>
        </w:rPr>
        <w:t>sue engineering tec</w:t>
      </w:r>
      <w:r w:rsidR="00743105" w:rsidRPr="00BF4E7E">
        <w:rPr>
          <w:rFonts w:ascii="Book Antiqua" w:hAnsi="Book Antiqua" w:cs="Times New Roman"/>
          <w:sz w:val="24"/>
          <w:szCs w:val="24"/>
        </w:rPr>
        <w:t xml:space="preserve">hnology to cure SCI, but besides </w:t>
      </w:r>
      <w:r w:rsidR="001C2BB5" w:rsidRPr="00BF4E7E">
        <w:rPr>
          <w:rFonts w:ascii="Book Antiqua" w:hAnsi="Book Antiqua" w:cs="Times New Roman"/>
          <w:sz w:val="24"/>
          <w:szCs w:val="24"/>
        </w:rPr>
        <w:t xml:space="preserve">them, </w:t>
      </w:r>
      <w:r w:rsidRPr="00BF4E7E">
        <w:rPr>
          <w:rFonts w:ascii="Book Antiqua" w:hAnsi="Book Antiqua" w:cs="Times New Roman"/>
          <w:sz w:val="24"/>
          <w:szCs w:val="24"/>
        </w:rPr>
        <w:t>growth f</w:t>
      </w:r>
      <w:r w:rsidR="00D52BD2" w:rsidRPr="00BF4E7E">
        <w:rPr>
          <w:rFonts w:ascii="Book Antiqua" w:hAnsi="Book Antiqua" w:cs="Times New Roman"/>
          <w:sz w:val="24"/>
          <w:szCs w:val="24"/>
        </w:rPr>
        <w:t>actor</w:t>
      </w:r>
      <w:r w:rsidR="00743105" w:rsidRPr="00BF4E7E">
        <w:rPr>
          <w:rFonts w:ascii="Book Antiqua" w:hAnsi="Book Antiqua" w:cs="Times New Roman"/>
          <w:sz w:val="24"/>
          <w:szCs w:val="24"/>
        </w:rPr>
        <w:t>s</w:t>
      </w:r>
      <w:r w:rsidR="00D52BD2" w:rsidRPr="00BF4E7E">
        <w:rPr>
          <w:rFonts w:ascii="Book Antiqua" w:hAnsi="Book Antiqua" w:cs="Times New Roman"/>
          <w:sz w:val="24"/>
          <w:szCs w:val="24"/>
        </w:rPr>
        <w:t xml:space="preserve"> could not be ignored</w:t>
      </w:r>
      <w:r w:rsidRPr="00BF4E7E">
        <w:rPr>
          <w:rFonts w:ascii="Book Antiqua" w:hAnsi="Book Antiqua" w:cs="Times New Roman"/>
          <w:sz w:val="24"/>
          <w:szCs w:val="24"/>
        </w:rPr>
        <w:t>, inclu</w:t>
      </w:r>
      <w:r w:rsidR="001C2BB5" w:rsidRPr="00BF4E7E">
        <w:rPr>
          <w:rFonts w:ascii="Book Antiqua" w:hAnsi="Book Antiqua" w:cs="Times New Roman"/>
          <w:sz w:val="24"/>
          <w:szCs w:val="24"/>
        </w:rPr>
        <w:t>ding nerve growth factor</w:t>
      </w:r>
      <w:r w:rsidR="00743105" w:rsidRPr="00BF4E7E">
        <w:rPr>
          <w:rFonts w:ascii="Book Antiqua" w:hAnsi="Book Antiqua" w:cs="Times New Roman"/>
          <w:sz w:val="24"/>
          <w:szCs w:val="24"/>
        </w:rPr>
        <w:t>s</w:t>
      </w:r>
      <w:r w:rsidR="001C2BB5" w:rsidRPr="00BF4E7E">
        <w:rPr>
          <w:rFonts w:ascii="Book Antiqua" w:hAnsi="Book Antiqua" w:cs="Times New Roman"/>
          <w:sz w:val="24"/>
          <w:szCs w:val="24"/>
        </w:rPr>
        <w:t xml:space="preserve">, brain- </w:t>
      </w:r>
      <w:r w:rsidRPr="00BF4E7E">
        <w:rPr>
          <w:rFonts w:ascii="Book Antiqua" w:hAnsi="Book Antiqua" w:cs="Times New Roman"/>
          <w:sz w:val="24"/>
          <w:szCs w:val="24"/>
        </w:rPr>
        <w:t xml:space="preserve">derived </w:t>
      </w:r>
      <w:proofErr w:type="spellStart"/>
      <w:r w:rsidRPr="00BF4E7E">
        <w:rPr>
          <w:rFonts w:ascii="Book Antiqua" w:hAnsi="Book Antiqua" w:cs="Times New Roman"/>
          <w:sz w:val="24"/>
          <w:szCs w:val="24"/>
        </w:rPr>
        <w:t>neurophic</w:t>
      </w:r>
      <w:proofErr w:type="spellEnd"/>
      <w:r w:rsidRPr="00BF4E7E">
        <w:rPr>
          <w:rFonts w:ascii="Book Antiqua" w:hAnsi="Book Antiqua" w:cs="Times New Roman"/>
          <w:sz w:val="24"/>
          <w:szCs w:val="24"/>
        </w:rPr>
        <w:t xml:space="preserve"> factor</w:t>
      </w:r>
      <w:r w:rsidR="00743105" w:rsidRPr="00BF4E7E">
        <w:rPr>
          <w:rFonts w:ascii="Book Antiqua" w:hAnsi="Book Antiqua" w:cs="Times New Roman"/>
          <w:sz w:val="24"/>
          <w:szCs w:val="24"/>
        </w:rPr>
        <w:t>s</w:t>
      </w:r>
      <w:r w:rsidRPr="00BF4E7E">
        <w:rPr>
          <w:rFonts w:ascii="Book Antiqua" w:hAnsi="Book Antiqua" w:cs="Times New Roman"/>
          <w:sz w:val="24"/>
          <w:szCs w:val="24"/>
        </w:rPr>
        <w:t xml:space="preserve"> (BDNF), neurotrophins-</w:t>
      </w:r>
      <w:proofErr w:type="gramStart"/>
      <w:r w:rsidRPr="00BF4E7E">
        <w:rPr>
          <w:rFonts w:ascii="Book Antiqua" w:hAnsi="Book Antiqua" w:cs="Times New Roman"/>
          <w:sz w:val="24"/>
          <w:szCs w:val="24"/>
        </w:rPr>
        <w:t>3(</w:t>
      </w:r>
      <w:proofErr w:type="gramEnd"/>
      <w:r w:rsidRPr="00BF4E7E">
        <w:rPr>
          <w:rFonts w:ascii="Book Antiqua" w:hAnsi="Book Antiqua" w:cs="Times New Roman"/>
          <w:sz w:val="24"/>
          <w:szCs w:val="24"/>
        </w:rPr>
        <w:t>NT-3), glial cell line-</w:t>
      </w:r>
      <w:r w:rsidR="00D52BD2" w:rsidRPr="00BF4E7E">
        <w:rPr>
          <w:rFonts w:ascii="Book Antiqua" w:hAnsi="Book Antiqua" w:cs="Times New Roman"/>
          <w:sz w:val="24"/>
          <w:szCs w:val="24"/>
        </w:rPr>
        <w:t xml:space="preserve"> </w:t>
      </w:r>
      <w:r w:rsidRPr="00BF4E7E">
        <w:rPr>
          <w:rFonts w:ascii="Book Antiqua" w:hAnsi="Book Antiqua" w:cs="Times New Roman"/>
          <w:sz w:val="24"/>
          <w:szCs w:val="24"/>
        </w:rPr>
        <w:t>derived neurotrophic factor</w:t>
      </w:r>
      <w:r w:rsidR="00743105" w:rsidRPr="00BF4E7E">
        <w:rPr>
          <w:rFonts w:ascii="Book Antiqua" w:hAnsi="Book Antiqua" w:cs="Times New Roman"/>
          <w:sz w:val="24"/>
          <w:szCs w:val="24"/>
        </w:rPr>
        <w:t>s</w:t>
      </w:r>
      <w:r w:rsidRPr="00BF4E7E">
        <w:rPr>
          <w:rFonts w:ascii="Book Antiqua" w:hAnsi="Book Antiqua" w:cs="Times New Roman"/>
          <w:sz w:val="24"/>
          <w:szCs w:val="24"/>
        </w:rPr>
        <w:t xml:space="preserve"> (GDNF) and others, among which the m</w:t>
      </w:r>
      <w:r w:rsidR="001417CF">
        <w:rPr>
          <w:rFonts w:ascii="Book Antiqua" w:hAnsi="Book Antiqua" w:cs="Times New Roman"/>
          <w:sz w:val="24"/>
          <w:szCs w:val="24"/>
        </w:rPr>
        <w:t>ost important are NT-3 and BDNF</w:t>
      </w:r>
      <w:r w:rsidR="001C7973" w:rsidRPr="00BF4E7E">
        <w:rPr>
          <w:rFonts w:ascii="Book Antiqua" w:hAnsi="Book Antiqua" w:cs="Times New Roman"/>
          <w:sz w:val="24"/>
          <w:szCs w:val="24"/>
          <w:vertAlign w:val="superscript"/>
        </w:rPr>
        <w:t>[</w:t>
      </w:r>
      <w:r w:rsidR="004C7053" w:rsidRPr="00BF4E7E">
        <w:rPr>
          <w:rFonts w:ascii="Book Antiqua" w:hAnsi="Book Antiqua" w:cs="Times New Roman"/>
          <w:sz w:val="24"/>
          <w:szCs w:val="24"/>
          <w:vertAlign w:val="superscript"/>
        </w:rPr>
        <w:t>2</w:t>
      </w:r>
      <w:r w:rsidR="003632AF" w:rsidRPr="00BF4E7E">
        <w:rPr>
          <w:rFonts w:ascii="Book Antiqua" w:hAnsi="Book Antiqua" w:cs="Times New Roman"/>
          <w:sz w:val="24"/>
          <w:szCs w:val="24"/>
          <w:vertAlign w:val="superscript"/>
        </w:rPr>
        <w:t>4</w:t>
      </w:r>
      <w:r w:rsidR="001C7973" w:rsidRPr="00BF4E7E">
        <w:rPr>
          <w:rFonts w:ascii="Book Antiqua" w:hAnsi="Book Antiqua" w:cs="Times New Roman"/>
          <w:sz w:val="24"/>
          <w:szCs w:val="24"/>
          <w:vertAlign w:val="superscript"/>
        </w:rPr>
        <w:t>]</w:t>
      </w:r>
      <w:r w:rsidRPr="00BF4E7E">
        <w:rPr>
          <w:rFonts w:ascii="Book Antiqua" w:hAnsi="Book Antiqua" w:cs="Times New Roman"/>
          <w:sz w:val="24"/>
          <w:szCs w:val="24"/>
        </w:rPr>
        <w:t xml:space="preserve">. BDNF was extracted from porcine brain in 1982 and has a </w:t>
      </w:r>
      <w:bookmarkStart w:id="66" w:name="OLE_LINK31"/>
      <w:bookmarkStart w:id="67" w:name="OLE_LINK32"/>
      <w:r w:rsidR="001C2BB5" w:rsidRPr="00BF4E7E">
        <w:rPr>
          <w:rFonts w:ascii="Book Antiqua" w:hAnsi="Book Antiqua" w:cs="Times New Roman"/>
          <w:sz w:val="24"/>
          <w:szCs w:val="24"/>
        </w:rPr>
        <w:t>widespread</w:t>
      </w:r>
      <w:r w:rsidRPr="00BF4E7E">
        <w:rPr>
          <w:rFonts w:ascii="Book Antiqua" w:hAnsi="Book Antiqua" w:cs="Times New Roman"/>
          <w:sz w:val="24"/>
          <w:szCs w:val="24"/>
        </w:rPr>
        <w:t xml:space="preserve"> effect on central neurons</w:t>
      </w:r>
      <w:bookmarkEnd w:id="66"/>
      <w:bookmarkEnd w:id="67"/>
      <w:r w:rsidRPr="00BF4E7E">
        <w:rPr>
          <w:rFonts w:ascii="Book Antiqua" w:hAnsi="Book Antiqua" w:cs="Times New Roman"/>
          <w:sz w:val="24"/>
          <w:szCs w:val="24"/>
        </w:rPr>
        <w:t xml:space="preserve">, which through the </w:t>
      </w:r>
      <w:r w:rsidR="00D52BD2" w:rsidRPr="00BF4E7E">
        <w:rPr>
          <w:rFonts w:ascii="Book Antiqua" w:hAnsi="Book Antiqua" w:cs="Times New Roman"/>
          <w:sz w:val="24"/>
          <w:szCs w:val="24"/>
        </w:rPr>
        <w:t xml:space="preserve">activation and binding of </w:t>
      </w:r>
      <w:proofErr w:type="spellStart"/>
      <w:r w:rsidR="00D52BD2" w:rsidRPr="00BF4E7E">
        <w:rPr>
          <w:rFonts w:ascii="Book Antiqua" w:hAnsi="Book Antiqua" w:cs="Times New Roman"/>
          <w:sz w:val="24"/>
          <w:szCs w:val="24"/>
        </w:rPr>
        <w:t>TrkB</w:t>
      </w:r>
      <w:proofErr w:type="spellEnd"/>
      <w:r w:rsidR="001C2BB5" w:rsidRPr="00BF4E7E">
        <w:rPr>
          <w:rFonts w:ascii="Book Antiqua" w:hAnsi="Book Antiqua" w:cs="Times New Roman"/>
          <w:sz w:val="24"/>
          <w:szCs w:val="24"/>
        </w:rPr>
        <w:t xml:space="preserve"> to expresses its biological effects</w:t>
      </w:r>
      <w:r w:rsidR="00D52BD2" w:rsidRPr="00BF4E7E">
        <w:rPr>
          <w:rFonts w:ascii="Book Antiqua" w:hAnsi="Book Antiqua" w:cs="Times New Roman"/>
          <w:sz w:val="24"/>
          <w:szCs w:val="24"/>
        </w:rPr>
        <w:t>, i</w:t>
      </w:r>
      <w:r w:rsidRPr="00BF4E7E">
        <w:rPr>
          <w:rFonts w:ascii="Book Antiqua" w:hAnsi="Book Antiqua" w:cs="Times New Roman"/>
          <w:sz w:val="24"/>
          <w:szCs w:val="24"/>
        </w:rPr>
        <w:t xml:space="preserve">t could prevent neurons death and improve the pathological state of neurons after </w:t>
      </w:r>
      <w:proofErr w:type="gramStart"/>
      <w:r w:rsidRPr="00BF4E7E">
        <w:rPr>
          <w:rFonts w:ascii="Book Antiqua" w:hAnsi="Book Antiqua" w:cs="Times New Roman"/>
          <w:sz w:val="24"/>
          <w:szCs w:val="24"/>
        </w:rPr>
        <w:t>SCI</w:t>
      </w:r>
      <w:r w:rsidR="001C7973" w:rsidRPr="00BF4E7E">
        <w:rPr>
          <w:rFonts w:ascii="Book Antiqua" w:hAnsi="Book Antiqua" w:cs="Times New Roman"/>
          <w:sz w:val="24"/>
          <w:szCs w:val="24"/>
          <w:vertAlign w:val="superscript"/>
        </w:rPr>
        <w:t>[</w:t>
      </w:r>
      <w:proofErr w:type="gramEnd"/>
      <w:r w:rsidR="004C7053" w:rsidRPr="00BF4E7E">
        <w:rPr>
          <w:rFonts w:ascii="Book Antiqua" w:hAnsi="Book Antiqua" w:cs="Times New Roman"/>
          <w:sz w:val="24"/>
          <w:szCs w:val="24"/>
          <w:vertAlign w:val="superscript"/>
        </w:rPr>
        <w:t>2</w:t>
      </w:r>
      <w:r w:rsidR="003632AF" w:rsidRPr="00BF4E7E">
        <w:rPr>
          <w:rFonts w:ascii="Book Antiqua" w:hAnsi="Book Antiqua" w:cs="Times New Roman"/>
          <w:sz w:val="24"/>
          <w:szCs w:val="24"/>
          <w:vertAlign w:val="superscript"/>
        </w:rPr>
        <w:t>5</w:t>
      </w:r>
      <w:r w:rsidR="001C7973" w:rsidRPr="00BF4E7E">
        <w:rPr>
          <w:rFonts w:ascii="Book Antiqua" w:hAnsi="Book Antiqua" w:cs="Times New Roman"/>
          <w:sz w:val="24"/>
          <w:szCs w:val="24"/>
          <w:vertAlign w:val="superscript"/>
        </w:rPr>
        <w:t>]</w:t>
      </w:r>
      <w:r w:rsidRPr="00BF4E7E">
        <w:rPr>
          <w:rFonts w:ascii="Book Antiqua" w:hAnsi="Book Antiqua" w:cs="Times New Roman"/>
          <w:sz w:val="24"/>
          <w:szCs w:val="24"/>
        </w:rPr>
        <w:t>. NT-3 is found in the cloning of NGF gene, which is a multifunctional gene and has the effect on maintaining the neuron and dopa</w:t>
      </w:r>
      <w:r w:rsidR="001417CF">
        <w:rPr>
          <w:rFonts w:ascii="Book Antiqua" w:hAnsi="Book Antiqua" w:cs="Times New Roman"/>
          <w:sz w:val="24"/>
          <w:szCs w:val="24"/>
        </w:rPr>
        <w:t xml:space="preserve">minergic neuron </w:t>
      </w:r>
      <w:proofErr w:type="gramStart"/>
      <w:r w:rsidR="001417CF">
        <w:rPr>
          <w:rFonts w:ascii="Book Antiqua" w:hAnsi="Book Antiqua" w:cs="Times New Roman"/>
          <w:sz w:val="24"/>
          <w:szCs w:val="24"/>
        </w:rPr>
        <w:t>differentiation</w:t>
      </w:r>
      <w:r w:rsidR="001C7973" w:rsidRPr="00BF4E7E">
        <w:rPr>
          <w:rFonts w:ascii="Book Antiqua" w:hAnsi="Book Antiqua" w:cs="Times New Roman"/>
          <w:sz w:val="24"/>
          <w:szCs w:val="24"/>
          <w:vertAlign w:val="superscript"/>
        </w:rPr>
        <w:t>[</w:t>
      </w:r>
      <w:proofErr w:type="gramEnd"/>
      <w:r w:rsidR="004C7053" w:rsidRPr="00BF4E7E">
        <w:rPr>
          <w:rFonts w:ascii="Book Antiqua" w:hAnsi="Book Antiqua" w:cs="Times New Roman"/>
          <w:sz w:val="24"/>
          <w:szCs w:val="24"/>
          <w:vertAlign w:val="superscript"/>
        </w:rPr>
        <w:t>2</w:t>
      </w:r>
      <w:r w:rsidR="003632AF" w:rsidRPr="00BF4E7E">
        <w:rPr>
          <w:rFonts w:ascii="Book Antiqua" w:hAnsi="Book Antiqua" w:cs="Times New Roman"/>
          <w:sz w:val="24"/>
          <w:szCs w:val="24"/>
          <w:vertAlign w:val="superscript"/>
        </w:rPr>
        <w:t>6</w:t>
      </w:r>
      <w:r w:rsidR="001C7973" w:rsidRPr="00BF4E7E">
        <w:rPr>
          <w:rFonts w:ascii="Book Antiqua" w:hAnsi="Book Antiqua" w:cs="Times New Roman"/>
          <w:sz w:val="24"/>
          <w:szCs w:val="24"/>
          <w:vertAlign w:val="superscript"/>
        </w:rPr>
        <w:t>]</w:t>
      </w:r>
      <w:r w:rsidRPr="00BF4E7E">
        <w:rPr>
          <w:rFonts w:ascii="Book Antiqua" w:hAnsi="Book Antiqua" w:cs="Times New Roman"/>
          <w:sz w:val="24"/>
          <w:szCs w:val="24"/>
        </w:rPr>
        <w:t xml:space="preserve">. Up to now, NT-3 is considered to be the only gene which has a clear effect that could promote the corticospinal tract (CST) growth after </w:t>
      </w:r>
      <w:r w:rsidR="00D52BD2" w:rsidRPr="00BF4E7E">
        <w:rPr>
          <w:rFonts w:ascii="Book Antiqua" w:hAnsi="Book Antiqua" w:cs="Times New Roman"/>
          <w:sz w:val="24"/>
          <w:szCs w:val="24"/>
        </w:rPr>
        <w:t>SCI</w:t>
      </w:r>
      <w:r w:rsidRPr="00BF4E7E">
        <w:rPr>
          <w:rFonts w:ascii="Book Antiqua" w:hAnsi="Book Antiqua" w:cs="Times New Roman"/>
          <w:sz w:val="24"/>
          <w:szCs w:val="24"/>
        </w:rPr>
        <w:t xml:space="preserve"> by binding and activating the </w:t>
      </w:r>
      <w:proofErr w:type="spellStart"/>
      <w:r w:rsidRPr="00BF4E7E">
        <w:rPr>
          <w:rFonts w:ascii="Book Antiqua" w:hAnsi="Book Antiqua" w:cs="Times New Roman"/>
          <w:sz w:val="24"/>
          <w:szCs w:val="24"/>
        </w:rPr>
        <w:t>TrkC</w:t>
      </w:r>
      <w:proofErr w:type="spellEnd"/>
      <w:r w:rsidRPr="00BF4E7E">
        <w:rPr>
          <w:rFonts w:ascii="Book Antiqua" w:hAnsi="Book Antiqua" w:cs="Times New Roman"/>
          <w:sz w:val="24"/>
          <w:szCs w:val="24"/>
        </w:rPr>
        <w:t xml:space="preserve"> to produce its biological </w:t>
      </w:r>
      <w:proofErr w:type="gramStart"/>
      <w:r w:rsidRPr="00BF4E7E">
        <w:rPr>
          <w:rFonts w:ascii="Book Antiqua" w:hAnsi="Book Antiqua" w:cs="Times New Roman"/>
          <w:sz w:val="24"/>
          <w:szCs w:val="24"/>
        </w:rPr>
        <w:t>effect</w:t>
      </w:r>
      <w:r w:rsidR="001C7973" w:rsidRPr="00BF4E7E">
        <w:rPr>
          <w:rFonts w:ascii="Book Antiqua" w:hAnsi="Book Antiqua" w:cs="Times New Roman"/>
          <w:sz w:val="24"/>
          <w:szCs w:val="24"/>
          <w:vertAlign w:val="superscript"/>
        </w:rPr>
        <w:t>[</w:t>
      </w:r>
      <w:proofErr w:type="gramEnd"/>
      <w:r w:rsidR="009B52EB" w:rsidRPr="00BF4E7E">
        <w:rPr>
          <w:rFonts w:ascii="Book Antiqua" w:hAnsi="Book Antiqua" w:cs="Times New Roman"/>
          <w:sz w:val="24"/>
          <w:szCs w:val="24"/>
          <w:vertAlign w:val="superscript"/>
        </w:rPr>
        <w:t>2</w:t>
      </w:r>
      <w:r w:rsidR="003632AF" w:rsidRPr="00BF4E7E">
        <w:rPr>
          <w:rFonts w:ascii="Book Antiqua" w:hAnsi="Book Antiqua" w:cs="Times New Roman"/>
          <w:sz w:val="24"/>
          <w:szCs w:val="24"/>
          <w:vertAlign w:val="superscript"/>
        </w:rPr>
        <w:t>7</w:t>
      </w:r>
      <w:r w:rsidR="001C7973" w:rsidRPr="00BF4E7E">
        <w:rPr>
          <w:rFonts w:ascii="Book Antiqua" w:hAnsi="Book Antiqua" w:cs="Times New Roman"/>
          <w:sz w:val="24"/>
          <w:szCs w:val="24"/>
          <w:vertAlign w:val="superscript"/>
        </w:rPr>
        <w:t>]</w:t>
      </w:r>
      <w:r w:rsidRPr="00BF4E7E">
        <w:rPr>
          <w:rFonts w:ascii="Book Antiqua" w:hAnsi="Book Antiqua" w:cs="Times New Roman"/>
          <w:sz w:val="24"/>
          <w:szCs w:val="24"/>
        </w:rPr>
        <w:t xml:space="preserve">. Thus we want to know whether we could use BDNF and NT-3 at the same time, which may </w:t>
      </w:r>
      <w:r w:rsidR="005D5013" w:rsidRPr="00BF4E7E">
        <w:rPr>
          <w:rFonts w:ascii="Book Antiqua" w:hAnsi="Book Antiqua" w:cs="Times New Roman"/>
          <w:sz w:val="24"/>
          <w:szCs w:val="24"/>
        </w:rPr>
        <w:t>have</w:t>
      </w:r>
      <w:r w:rsidRPr="00BF4E7E">
        <w:rPr>
          <w:rFonts w:ascii="Book Antiqua" w:hAnsi="Book Antiqua" w:cs="Times New Roman"/>
          <w:sz w:val="24"/>
          <w:szCs w:val="24"/>
        </w:rPr>
        <w:t xml:space="preserve"> a synergistic effect. If we want to implement this idea, we need </w:t>
      </w:r>
      <w:r w:rsidR="00743105" w:rsidRPr="00BF4E7E">
        <w:rPr>
          <w:rFonts w:ascii="Book Antiqua" w:hAnsi="Book Antiqua" w:cs="Times New Roman"/>
          <w:sz w:val="24"/>
          <w:szCs w:val="24"/>
        </w:rPr>
        <w:t xml:space="preserve">to </w:t>
      </w:r>
      <w:r w:rsidRPr="00BF4E7E">
        <w:rPr>
          <w:rFonts w:ascii="Book Antiqua" w:hAnsi="Book Antiqua" w:cs="Times New Roman"/>
          <w:sz w:val="24"/>
          <w:szCs w:val="24"/>
        </w:rPr>
        <w:t>resolve the new challenge</w:t>
      </w:r>
      <w:r w:rsidR="009B6E67">
        <w:rPr>
          <w:rFonts w:ascii="Book Antiqua" w:hAnsi="Book Antiqua" w:cs="Times New Roman" w:hint="eastAsia"/>
          <w:sz w:val="24"/>
          <w:szCs w:val="24"/>
        </w:rPr>
        <w:t>-</w:t>
      </w:r>
      <w:r w:rsidRPr="00BF4E7E">
        <w:rPr>
          <w:rFonts w:ascii="Book Antiqua" w:hAnsi="Book Antiqua" w:cs="Times New Roman"/>
          <w:sz w:val="24"/>
          <w:szCs w:val="24"/>
        </w:rPr>
        <w:t xml:space="preserve">how to use them, because injecting the growth factor directly may cause it to be lost and fail to take a long effect. Using gene modified technology could solve this problem. </w:t>
      </w:r>
      <w:bookmarkStart w:id="68" w:name="OLE_LINK48"/>
      <w:bookmarkStart w:id="69" w:name="OLE_LINK49"/>
      <w:bookmarkStart w:id="70" w:name="OLE_LINK27"/>
      <w:proofErr w:type="spellStart"/>
      <w:r w:rsidRPr="00BF4E7E">
        <w:rPr>
          <w:rFonts w:ascii="Book Antiqua" w:hAnsi="Book Antiqua" w:cs="Times New Roman"/>
          <w:sz w:val="24"/>
          <w:szCs w:val="24"/>
        </w:rPr>
        <w:t>Morizono</w:t>
      </w:r>
      <w:bookmarkEnd w:id="68"/>
      <w:bookmarkEnd w:id="69"/>
      <w:bookmarkEnd w:id="70"/>
      <w:proofErr w:type="spellEnd"/>
      <w:r w:rsidRPr="00BF4E7E">
        <w:rPr>
          <w:rFonts w:ascii="Book Antiqua" w:hAnsi="Book Antiqua" w:cs="Times New Roman"/>
          <w:sz w:val="24"/>
          <w:szCs w:val="24"/>
        </w:rPr>
        <w:t xml:space="preserve"> did a comparison of efficiency among three kinds of viruses to transfect </w:t>
      </w:r>
      <w:bookmarkStart w:id="71" w:name="OLE_LINK50"/>
      <w:bookmarkStart w:id="72" w:name="OLE_LINK51"/>
      <w:r w:rsidRPr="00BF4E7E">
        <w:rPr>
          <w:rFonts w:ascii="Book Antiqua" w:hAnsi="Book Antiqua" w:cs="Times New Roman"/>
          <w:sz w:val="24"/>
          <w:szCs w:val="24"/>
        </w:rPr>
        <w:t xml:space="preserve">ADSCs </w:t>
      </w:r>
      <w:bookmarkEnd w:id="71"/>
      <w:bookmarkEnd w:id="72"/>
      <w:r w:rsidR="00743105" w:rsidRPr="00BF4E7E">
        <w:rPr>
          <w:rFonts w:ascii="Book Antiqua" w:hAnsi="Book Antiqua" w:cs="Times New Roman"/>
          <w:sz w:val="24"/>
          <w:szCs w:val="24"/>
        </w:rPr>
        <w:t xml:space="preserve">and found </w:t>
      </w:r>
      <w:r w:rsidRPr="00BF4E7E">
        <w:rPr>
          <w:rFonts w:ascii="Book Antiqua" w:hAnsi="Book Antiqua" w:cs="Times New Roman"/>
          <w:sz w:val="24"/>
          <w:szCs w:val="24"/>
        </w:rPr>
        <w:t xml:space="preserve">that the highest transfection efficiency is in </w:t>
      </w:r>
      <w:proofErr w:type="gramStart"/>
      <w:r w:rsidRPr="00BF4E7E">
        <w:rPr>
          <w:rFonts w:ascii="Book Antiqua" w:hAnsi="Book Antiqua" w:cs="Times New Roman"/>
          <w:sz w:val="24"/>
          <w:szCs w:val="24"/>
        </w:rPr>
        <w:t>lentivirus</w:t>
      </w:r>
      <w:r w:rsidR="001C7973" w:rsidRPr="00BF4E7E">
        <w:rPr>
          <w:rFonts w:ascii="Book Antiqua" w:hAnsi="Book Antiqua" w:cs="Times New Roman"/>
          <w:sz w:val="24"/>
          <w:szCs w:val="24"/>
          <w:vertAlign w:val="superscript"/>
        </w:rPr>
        <w:t>[</w:t>
      </w:r>
      <w:proofErr w:type="gramEnd"/>
      <w:r w:rsidR="009B52EB" w:rsidRPr="00BF4E7E">
        <w:rPr>
          <w:rFonts w:ascii="Book Antiqua" w:hAnsi="Book Antiqua" w:cs="Times New Roman"/>
          <w:sz w:val="24"/>
          <w:szCs w:val="24"/>
          <w:vertAlign w:val="superscript"/>
        </w:rPr>
        <w:t>2</w:t>
      </w:r>
      <w:r w:rsidR="003632AF" w:rsidRPr="00BF4E7E">
        <w:rPr>
          <w:rFonts w:ascii="Book Antiqua" w:hAnsi="Book Antiqua" w:cs="Times New Roman"/>
          <w:sz w:val="24"/>
          <w:szCs w:val="24"/>
          <w:vertAlign w:val="superscript"/>
        </w:rPr>
        <w:t>8</w:t>
      </w:r>
      <w:r w:rsidR="001C7973" w:rsidRPr="00BF4E7E">
        <w:rPr>
          <w:rFonts w:ascii="Book Antiqua" w:hAnsi="Book Antiqua" w:cs="Times New Roman"/>
          <w:sz w:val="24"/>
          <w:szCs w:val="24"/>
          <w:vertAlign w:val="superscript"/>
        </w:rPr>
        <w:t>]</w:t>
      </w:r>
      <w:r w:rsidRPr="00BF4E7E">
        <w:rPr>
          <w:rFonts w:ascii="Book Antiqua" w:hAnsi="Book Antiqua" w:cs="Times New Roman"/>
          <w:sz w:val="24"/>
          <w:szCs w:val="24"/>
        </w:rPr>
        <w:t xml:space="preserve">. </w:t>
      </w:r>
      <w:bookmarkStart w:id="73" w:name="OLE_LINK10"/>
      <w:bookmarkStart w:id="74" w:name="OLE_LINK11"/>
      <w:r w:rsidRPr="00BF4E7E">
        <w:rPr>
          <w:rFonts w:ascii="Book Antiqua" w:hAnsi="Book Antiqua" w:cs="Times New Roman"/>
          <w:sz w:val="24"/>
          <w:szCs w:val="24"/>
        </w:rPr>
        <w:t xml:space="preserve">Thus lentivirus </w:t>
      </w:r>
      <w:bookmarkEnd w:id="73"/>
      <w:bookmarkEnd w:id="74"/>
      <w:r w:rsidRPr="00BF4E7E">
        <w:rPr>
          <w:rFonts w:ascii="Book Antiqua" w:hAnsi="Book Antiqua" w:cs="Times New Roman"/>
          <w:sz w:val="24"/>
          <w:szCs w:val="24"/>
        </w:rPr>
        <w:t xml:space="preserve">may be better, and another reason why to choose this virus carrier is that it has a main characteristic which could insert nearly 8 KB exogenous fragments and provide a possibility that connects two </w:t>
      </w:r>
      <w:r w:rsidR="005D5013" w:rsidRPr="00BF4E7E">
        <w:rPr>
          <w:rFonts w:ascii="Book Antiqua" w:hAnsi="Book Antiqua" w:cs="Times New Roman"/>
          <w:sz w:val="24"/>
          <w:szCs w:val="24"/>
        </w:rPr>
        <w:t>genes</w:t>
      </w:r>
      <w:r w:rsidRPr="00BF4E7E">
        <w:rPr>
          <w:rFonts w:ascii="Book Antiqua" w:hAnsi="Book Antiqua" w:cs="Times New Roman"/>
          <w:sz w:val="24"/>
          <w:szCs w:val="24"/>
        </w:rPr>
        <w:t xml:space="preserve"> in the same carrier in the future research, and if using this transfect stem cell, gene express</w:t>
      </w:r>
      <w:r w:rsidR="00743105" w:rsidRPr="00BF4E7E">
        <w:rPr>
          <w:rFonts w:ascii="Book Antiqua" w:hAnsi="Book Antiqua" w:cs="Times New Roman"/>
          <w:sz w:val="24"/>
          <w:szCs w:val="24"/>
        </w:rPr>
        <w:t>ion</w:t>
      </w:r>
      <w:r w:rsidRPr="00BF4E7E">
        <w:rPr>
          <w:rFonts w:ascii="Book Antiqua" w:hAnsi="Book Antiqua" w:cs="Times New Roman"/>
          <w:sz w:val="24"/>
          <w:szCs w:val="24"/>
        </w:rPr>
        <w:t xml:space="preserve"> may be higher than using two single genes to transfect </w:t>
      </w:r>
      <w:r w:rsidR="00743105" w:rsidRPr="00BF4E7E">
        <w:rPr>
          <w:rFonts w:ascii="Book Antiqua" w:hAnsi="Book Antiqua" w:cs="Times New Roman"/>
          <w:sz w:val="24"/>
          <w:szCs w:val="24"/>
        </w:rPr>
        <w:t>at</w:t>
      </w:r>
      <w:r w:rsidRPr="00BF4E7E">
        <w:rPr>
          <w:rFonts w:ascii="Book Antiqua" w:hAnsi="Book Antiqua" w:cs="Times New Roman"/>
          <w:sz w:val="24"/>
          <w:szCs w:val="24"/>
        </w:rPr>
        <w:t xml:space="preserve"> the same time.</w:t>
      </w:r>
    </w:p>
    <w:p w14:paraId="3F30BE4B" w14:textId="77777777" w:rsidR="00E30C12" w:rsidRPr="00BF4E7E" w:rsidRDefault="00E30C12" w:rsidP="003C16EC">
      <w:pPr>
        <w:spacing w:line="360" w:lineRule="auto"/>
        <w:rPr>
          <w:rFonts w:ascii="Book Antiqua" w:hAnsi="Book Antiqua" w:cs="Times New Roman"/>
          <w:b/>
          <w:caps/>
          <w:sz w:val="24"/>
          <w:szCs w:val="24"/>
        </w:rPr>
      </w:pPr>
    </w:p>
    <w:p w14:paraId="0776FB9F" w14:textId="77777777" w:rsidR="00CA0BA0" w:rsidRPr="00BF4E7E" w:rsidRDefault="00CA0BA0" w:rsidP="003C16EC">
      <w:pPr>
        <w:spacing w:line="360" w:lineRule="auto"/>
        <w:rPr>
          <w:rFonts w:ascii="Book Antiqua" w:hAnsi="Book Antiqua" w:cs="Times New Roman"/>
          <w:b/>
          <w:caps/>
          <w:sz w:val="24"/>
          <w:szCs w:val="24"/>
        </w:rPr>
      </w:pPr>
      <w:r w:rsidRPr="00BF4E7E">
        <w:rPr>
          <w:rFonts w:ascii="Book Antiqua" w:hAnsi="Book Antiqua" w:cs="Times New Roman"/>
          <w:b/>
          <w:caps/>
          <w:sz w:val="24"/>
          <w:szCs w:val="24"/>
        </w:rPr>
        <w:t>conculsion and P</w:t>
      </w:r>
      <w:r w:rsidRPr="00BF4E7E">
        <w:rPr>
          <w:rFonts w:ascii="Book Antiqua" w:hAnsi="Book Antiqua" w:cs="Times New Roman"/>
          <w:b/>
          <w:sz w:val="24"/>
          <w:szCs w:val="24"/>
        </w:rPr>
        <w:t>ERSPECTIVE</w:t>
      </w:r>
    </w:p>
    <w:p w14:paraId="7A9FAA8C" w14:textId="68CA97DC" w:rsidR="00BD30D4" w:rsidRPr="00BF4E7E" w:rsidRDefault="00CA0BA0" w:rsidP="003C16EC">
      <w:pPr>
        <w:spacing w:line="360" w:lineRule="auto"/>
        <w:rPr>
          <w:rFonts w:ascii="Book Antiqua" w:eastAsia="宋体" w:hAnsi="Book Antiqua" w:cs="Times New Roman"/>
          <w:kern w:val="0"/>
          <w:sz w:val="24"/>
          <w:szCs w:val="24"/>
        </w:rPr>
      </w:pPr>
      <w:r w:rsidRPr="00BF4E7E">
        <w:rPr>
          <w:rFonts w:ascii="Book Antiqua" w:eastAsia="宋体" w:hAnsi="Book Antiqua" w:cs="Times New Roman"/>
          <w:kern w:val="0"/>
          <w:sz w:val="24"/>
          <w:szCs w:val="24"/>
        </w:rPr>
        <w:lastRenderedPageBreak/>
        <w:t>If our hypothesis is confirmed, we can significantly improve the repair effect on the SCI, but we clearly know that SCI will still trouble doctors and researchers for a long time in future, and this hypothesis just provides a possibility for people in future research. If we want to succe</w:t>
      </w:r>
      <w:r w:rsidR="00743105" w:rsidRPr="00BF4E7E">
        <w:rPr>
          <w:rFonts w:ascii="Book Antiqua" w:eastAsia="宋体" w:hAnsi="Book Antiqua" w:cs="Times New Roman"/>
          <w:kern w:val="0"/>
          <w:sz w:val="24"/>
          <w:szCs w:val="24"/>
        </w:rPr>
        <w:t>ssfully cure the SCI and let</w:t>
      </w:r>
      <w:r w:rsidRPr="00BF4E7E">
        <w:rPr>
          <w:rFonts w:ascii="Book Antiqua" w:eastAsia="宋体" w:hAnsi="Book Antiqua" w:cs="Times New Roman"/>
          <w:kern w:val="0"/>
          <w:sz w:val="24"/>
          <w:szCs w:val="24"/>
        </w:rPr>
        <w:t xml:space="preserve"> patient</w:t>
      </w:r>
      <w:r w:rsidR="00743105" w:rsidRPr="00BF4E7E">
        <w:rPr>
          <w:rFonts w:ascii="Book Antiqua" w:eastAsia="宋体" w:hAnsi="Book Antiqua" w:cs="Times New Roman"/>
          <w:kern w:val="0"/>
          <w:sz w:val="24"/>
          <w:szCs w:val="24"/>
        </w:rPr>
        <w:t>s</w:t>
      </w:r>
      <w:r w:rsidRPr="00BF4E7E">
        <w:rPr>
          <w:rFonts w:ascii="Book Antiqua" w:eastAsia="宋体" w:hAnsi="Book Antiqua" w:cs="Times New Roman"/>
          <w:kern w:val="0"/>
          <w:sz w:val="24"/>
          <w:szCs w:val="24"/>
        </w:rPr>
        <w:t xml:space="preserve"> recover normally after injury, there is a long way to go. All in all, with the deepening research about tissue engineering, we think this method could be used in the clinics</w:t>
      </w:r>
      <w:r w:rsidR="00743105" w:rsidRPr="00BF4E7E">
        <w:rPr>
          <w:rFonts w:ascii="Book Antiqua" w:eastAsia="宋体" w:hAnsi="Book Antiqua" w:cs="Times New Roman"/>
          <w:kern w:val="0"/>
          <w:sz w:val="24"/>
          <w:szCs w:val="24"/>
        </w:rPr>
        <w:t xml:space="preserve"> to cure SCI at last, which promises</w:t>
      </w:r>
      <w:r w:rsidRPr="00BF4E7E">
        <w:rPr>
          <w:rFonts w:ascii="Book Antiqua" w:eastAsia="宋体" w:hAnsi="Book Antiqua" w:cs="Times New Roman"/>
          <w:kern w:val="0"/>
          <w:sz w:val="24"/>
          <w:szCs w:val="24"/>
        </w:rPr>
        <w:t xml:space="preserve"> bright future for the patients.</w:t>
      </w:r>
    </w:p>
    <w:p w14:paraId="54E83B32" w14:textId="77777777" w:rsidR="003A037F" w:rsidRPr="00BF4E7E" w:rsidRDefault="003A037F" w:rsidP="003C16EC">
      <w:pPr>
        <w:spacing w:line="360" w:lineRule="auto"/>
        <w:rPr>
          <w:rFonts w:ascii="Book Antiqua" w:hAnsi="Book Antiqua" w:cs="Times New Roman"/>
          <w:b/>
          <w:sz w:val="24"/>
          <w:szCs w:val="24"/>
        </w:rPr>
      </w:pPr>
    </w:p>
    <w:p w14:paraId="4980B1A4" w14:textId="77777777" w:rsidR="006B4E46" w:rsidRPr="00BF4E7E" w:rsidRDefault="006B4E46" w:rsidP="003C16EC">
      <w:pPr>
        <w:widowControl/>
        <w:spacing w:line="360" w:lineRule="auto"/>
        <w:jc w:val="left"/>
        <w:rPr>
          <w:rFonts w:ascii="Book Antiqua" w:hAnsi="Book Antiqua" w:cs="Times New Roman"/>
          <w:b/>
          <w:caps/>
          <w:sz w:val="24"/>
          <w:szCs w:val="24"/>
        </w:rPr>
      </w:pPr>
      <w:r w:rsidRPr="00BF4E7E">
        <w:rPr>
          <w:rFonts w:ascii="Book Antiqua" w:hAnsi="Book Antiqua" w:cs="Times New Roman"/>
          <w:b/>
          <w:caps/>
          <w:sz w:val="24"/>
          <w:szCs w:val="24"/>
        </w:rPr>
        <w:br w:type="page"/>
      </w:r>
    </w:p>
    <w:p w14:paraId="15481E68" w14:textId="316266D3" w:rsidR="00A974BF" w:rsidRDefault="0088707F" w:rsidP="000335EC">
      <w:pPr>
        <w:spacing w:line="360" w:lineRule="auto"/>
        <w:rPr>
          <w:rFonts w:ascii="Book Antiqua" w:hAnsi="Book Antiqua" w:cs="Times New Roman"/>
          <w:b/>
          <w:caps/>
          <w:sz w:val="24"/>
          <w:szCs w:val="24"/>
        </w:rPr>
      </w:pPr>
      <w:r w:rsidRPr="00BF4E7E">
        <w:rPr>
          <w:rFonts w:ascii="Book Antiqua" w:hAnsi="Book Antiqua" w:cs="Times New Roman"/>
          <w:b/>
          <w:caps/>
          <w:sz w:val="24"/>
          <w:szCs w:val="24"/>
        </w:rPr>
        <w:lastRenderedPageBreak/>
        <w:t>Reference</w:t>
      </w:r>
    </w:p>
    <w:p w14:paraId="3A43F22B" w14:textId="77777777" w:rsidR="000335EC" w:rsidRPr="000335EC" w:rsidRDefault="000335EC" w:rsidP="000335EC">
      <w:pPr>
        <w:widowControl/>
        <w:spacing w:line="360" w:lineRule="auto"/>
        <w:rPr>
          <w:rFonts w:ascii="Book Antiqua" w:eastAsia="宋体" w:hAnsi="Book Antiqua" w:cs="Times New Roman"/>
          <w:kern w:val="0"/>
          <w:sz w:val="24"/>
          <w:szCs w:val="24"/>
        </w:rPr>
      </w:pPr>
      <w:bookmarkStart w:id="75" w:name="OLE_LINK8"/>
      <w:r w:rsidRPr="000335EC">
        <w:rPr>
          <w:rFonts w:ascii="Book Antiqua" w:eastAsia="宋体" w:hAnsi="Book Antiqua" w:cs="Times New Roman"/>
          <w:kern w:val="0"/>
          <w:sz w:val="24"/>
          <w:szCs w:val="24"/>
        </w:rPr>
        <w:t>1 </w:t>
      </w:r>
      <w:proofErr w:type="spellStart"/>
      <w:r w:rsidRPr="000335EC">
        <w:rPr>
          <w:rFonts w:ascii="Book Antiqua" w:eastAsia="宋体" w:hAnsi="Book Antiqua" w:cs="Times New Roman"/>
          <w:b/>
          <w:bCs/>
          <w:kern w:val="0"/>
          <w:sz w:val="24"/>
          <w:szCs w:val="24"/>
        </w:rPr>
        <w:t>Camune</w:t>
      </w:r>
      <w:proofErr w:type="spellEnd"/>
      <w:r w:rsidRPr="000335EC">
        <w:rPr>
          <w:rFonts w:ascii="Book Antiqua" w:eastAsia="宋体" w:hAnsi="Book Antiqua" w:cs="Times New Roman"/>
          <w:b/>
          <w:bCs/>
          <w:kern w:val="0"/>
          <w:sz w:val="24"/>
          <w:szCs w:val="24"/>
        </w:rPr>
        <w:t xml:space="preserve"> BD</w:t>
      </w:r>
      <w:r w:rsidRPr="000335EC">
        <w:rPr>
          <w:rFonts w:ascii="Book Antiqua" w:eastAsia="宋体" w:hAnsi="Book Antiqua" w:cs="Times New Roman"/>
          <w:kern w:val="0"/>
          <w:sz w:val="24"/>
          <w:szCs w:val="24"/>
        </w:rPr>
        <w:t>. Challenges in the management of the pregnant woman with spinal cord injury. </w:t>
      </w:r>
      <w:r w:rsidRPr="000335EC">
        <w:rPr>
          <w:rFonts w:ascii="Book Antiqua" w:eastAsia="宋体" w:hAnsi="Book Antiqua" w:cs="Times New Roman"/>
          <w:i/>
          <w:iCs/>
          <w:kern w:val="0"/>
          <w:sz w:val="24"/>
          <w:szCs w:val="24"/>
        </w:rPr>
        <w:t xml:space="preserve">J Perinat Neonatal </w:t>
      </w:r>
      <w:proofErr w:type="spellStart"/>
      <w:r w:rsidRPr="000335EC">
        <w:rPr>
          <w:rFonts w:ascii="Book Antiqua" w:eastAsia="宋体" w:hAnsi="Book Antiqua" w:cs="Times New Roman"/>
          <w:i/>
          <w:iCs/>
          <w:kern w:val="0"/>
          <w:sz w:val="24"/>
          <w:szCs w:val="24"/>
        </w:rPr>
        <w:t>Nurs</w:t>
      </w:r>
      <w:proofErr w:type="spellEnd"/>
      <w:r w:rsidRPr="000335EC">
        <w:rPr>
          <w:rFonts w:ascii="Book Antiqua" w:eastAsia="宋体" w:hAnsi="Book Antiqua" w:cs="Times New Roman"/>
          <w:kern w:val="0"/>
          <w:sz w:val="24"/>
          <w:szCs w:val="24"/>
        </w:rPr>
        <w:t> </w:t>
      </w:r>
      <w:r w:rsidRPr="000335EC">
        <w:rPr>
          <w:rFonts w:ascii="Book Antiqua" w:eastAsia="宋体" w:hAnsi="Book Antiqua" w:cs="Times New Roman" w:hint="eastAsia"/>
          <w:kern w:val="0"/>
          <w:sz w:val="24"/>
          <w:szCs w:val="24"/>
        </w:rPr>
        <w:t>2013</w:t>
      </w:r>
      <w:r w:rsidRPr="000335EC">
        <w:rPr>
          <w:rFonts w:ascii="Book Antiqua" w:eastAsia="宋体" w:hAnsi="Book Antiqua" w:cs="Times New Roman"/>
          <w:kern w:val="0"/>
          <w:sz w:val="24"/>
          <w:szCs w:val="24"/>
        </w:rPr>
        <w:t>; </w:t>
      </w:r>
      <w:r w:rsidRPr="000335EC">
        <w:rPr>
          <w:rFonts w:ascii="Book Antiqua" w:eastAsia="宋体" w:hAnsi="Book Antiqua" w:cs="Times New Roman"/>
          <w:b/>
          <w:bCs/>
          <w:kern w:val="0"/>
          <w:sz w:val="24"/>
          <w:szCs w:val="24"/>
        </w:rPr>
        <w:t>27</w:t>
      </w:r>
      <w:r w:rsidRPr="000335EC">
        <w:rPr>
          <w:rFonts w:ascii="Book Antiqua" w:eastAsia="宋体" w:hAnsi="Book Antiqua" w:cs="Times New Roman"/>
          <w:kern w:val="0"/>
          <w:sz w:val="24"/>
          <w:szCs w:val="24"/>
        </w:rPr>
        <w:t>: 225-231 [PMID: 23899801 DOI: 10.1097/JPN.0b013e31829ca83f]</w:t>
      </w:r>
    </w:p>
    <w:p w14:paraId="5BAE1E4E"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2 </w:t>
      </w:r>
      <w:r w:rsidRPr="000335EC">
        <w:rPr>
          <w:rFonts w:ascii="Book Antiqua" w:eastAsia="宋体" w:hAnsi="Book Antiqua" w:cs="Times New Roman"/>
          <w:b/>
          <w:bCs/>
          <w:kern w:val="0"/>
          <w:sz w:val="24"/>
          <w:szCs w:val="24"/>
        </w:rPr>
        <w:t>Wang M</w:t>
      </w:r>
      <w:r w:rsidRPr="000335EC">
        <w:rPr>
          <w:rFonts w:ascii="Book Antiqua" w:eastAsia="宋体" w:hAnsi="Book Antiqua" w:cs="Times New Roman"/>
          <w:kern w:val="0"/>
          <w:sz w:val="24"/>
          <w:szCs w:val="24"/>
        </w:rPr>
        <w:t xml:space="preserve">, </w:t>
      </w:r>
      <w:proofErr w:type="spellStart"/>
      <w:r w:rsidRPr="000335EC">
        <w:rPr>
          <w:rFonts w:ascii="Book Antiqua" w:eastAsia="宋体" w:hAnsi="Book Antiqua" w:cs="Times New Roman"/>
          <w:kern w:val="0"/>
          <w:sz w:val="24"/>
          <w:szCs w:val="24"/>
        </w:rPr>
        <w:t>Zhai</w:t>
      </w:r>
      <w:proofErr w:type="spellEnd"/>
      <w:r w:rsidRPr="000335EC">
        <w:rPr>
          <w:rFonts w:ascii="Book Antiqua" w:eastAsia="宋体" w:hAnsi="Book Antiqua" w:cs="Times New Roman"/>
          <w:kern w:val="0"/>
          <w:sz w:val="24"/>
          <w:szCs w:val="24"/>
        </w:rPr>
        <w:t xml:space="preserve"> P, Chen X, Schreyer DJ, Sun X, Cui F. Bioengineered scaffolds for spinal cord repair. </w:t>
      </w:r>
      <w:r w:rsidRPr="000335EC">
        <w:rPr>
          <w:rFonts w:ascii="Book Antiqua" w:eastAsia="宋体" w:hAnsi="Book Antiqua" w:cs="Times New Roman"/>
          <w:i/>
          <w:iCs/>
          <w:kern w:val="0"/>
          <w:sz w:val="24"/>
          <w:szCs w:val="24"/>
        </w:rPr>
        <w:t xml:space="preserve">Tissue </w:t>
      </w:r>
      <w:proofErr w:type="spellStart"/>
      <w:r w:rsidRPr="000335EC">
        <w:rPr>
          <w:rFonts w:ascii="Book Antiqua" w:eastAsia="宋体" w:hAnsi="Book Antiqua" w:cs="Times New Roman"/>
          <w:i/>
          <w:iCs/>
          <w:kern w:val="0"/>
          <w:sz w:val="24"/>
          <w:szCs w:val="24"/>
        </w:rPr>
        <w:t>Eng</w:t>
      </w:r>
      <w:proofErr w:type="spellEnd"/>
      <w:r w:rsidRPr="000335EC">
        <w:rPr>
          <w:rFonts w:ascii="Book Antiqua" w:eastAsia="宋体" w:hAnsi="Book Antiqua" w:cs="Times New Roman"/>
          <w:i/>
          <w:iCs/>
          <w:kern w:val="0"/>
          <w:sz w:val="24"/>
          <w:szCs w:val="24"/>
        </w:rPr>
        <w:t xml:space="preserve"> Part B Rev</w:t>
      </w:r>
      <w:r w:rsidRPr="000335EC">
        <w:rPr>
          <w:rFonts w:ascii="Book Antiqua" w:eastAsia="宋体" w:hAnsi="Book Antiqua" w:cs="Times New Roman"/>
          <w:kern w:val="0"/>
          <w:sz w:val="24"/>
          <w:szCs w:val="24"/>
        </w:rPr>
        <w:t> 2011; </w:t>
      </w:r>
      <w:r w:rsidRPr="000335EC">
        <w:rPr>
          <w:rFonts w:ascii="Book Antiqua" w:eastAsia="宋体" w:hAnsi="Book Antiqua" w:cs="Times New Roman"/>
          <w:b/>
          <w:bCs/>
          <w:kern w:val="0"/>
          <w:sz w:val="24"/>
          <w:szCs w:val="24"/>
        </w:rPr>
        <w:t>17</w:t>
      </w:r>
      <w:r w:rsidRPr="000335EC">
        <w:rPr>
          <w:rFonts w:ascii="Book Antiqua" w:eastAsia="宋体" w:hAnsi="Book Antiqua" w:cs="Times New Roman"/>
          <w:kern w:val="0"/>
          <w:sz w:val="24"/>
          <w:szCs w:val="24"/>
        </w:rPr>
        <w:t>: 177-194 [PMID: 21338266 DOI: 10.1089/ten.TEB.2010.0648]</w:t>
      </w:r>
    </w:p>
    <w:p w14:paraId="41CD8980"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3 </w:t>
      </w:r>
      <w:r w:rsidRPr="000335EC">
        <w:rPr>
          <w:rFonts w:ascii="Book Antiqua" w:eastAsia="宋体" w:hAnsi="Book Antiqua" w:cs="Times New Roman"/>
          <w:b/>
          <w:bCs/>
          <w:kern w:val="0"/>
          <w:sz w:val="24"/>
          <w:szCs w:val="24"/>
        </w:rPr>
        <w:t>Whitehurst DG</w:t>
      </w:r>
      <w:r w:rsidRPr="000335EC">
        <w:rPr>
          <w:rFonts w:ascii="Book Antiqua" w:eastAsia="宋体" w:hAnsi="Book Antiqua" w:cs="Times New Roman"/>
          <w:kern w:val="0"/>
          <w:sz w:val="24"/>
          <w:szCs w:val="24"/>
        </w:rPr>
        <w:t xml:space="preserve">, </w:t>
      </w:r>
      <w:proofErr w:type="spellStart"/>
      <w:r w:rsidRPr="000335EC">
        <w:rPr>
          <w:rFonts w:ascii="Book Antiqua" w:eastAsia="宋体" w:hAnsi="Book Antiqua" w:cs="Times New Roman"/>
          <w:kern w:val="0"/>
          <w:sz w:val="24"/>
          <w:szCs w:val="24"/>
        </w:rPr>
        <w:t>Mittmann</w:t>
      </w:r>
      <w:proofErr w:type="spellEnd"/>
      <w:r w:rsidRPr="000335EC">
        <w:rPr>
          <w:rFonts w:ascii="Book Antiqua" w:eastAsia="宋体" w:hAnsi="Book Antiqua" w:cs="Times New Roman"/>
          <w:kern w:val="0"/>
          <w:sz w:val="24"/>
          <w:szCs w:val="24"/>
        </w:rPr>
        <w:t xml:space="preserve"> N. </w:t>
      </w:r>
      <w:proofErr w:type="gramStart"/>
      <w:r w:rsidRPr="000335EC">
        <w:rPr>
          <w:rFonts w:ascii="Book Antiqua" w:eastAsia="宋体" w:hAnsi="Book Antiqua" w:cs="Times New Roman"/>
          <w:kern w:val="0"/>
          <w:sz w:val="24"/>
          <w:szCs w:val="24"/>
        </w:rPr>
        <w:t>The value of health economics research in spinal cord injury.</w:t>
      </w:r>
      <w:proofErr w:type="gramEnd"/>
      <w:r w:rsidRPr="000335EC">
        <w:rPr>
          <w:rFonts w:ascii="Book Antiqua" w:eastAsia="宋体" w:hAnsi="Book Antiqua" w:cs="Times New Roman"/>
          <w:kern w:val="0"/>
          <w:sz w:val="24"/>
          <w:szCs w:val="24"/>
        </w:rPr>
        <w:t> </w:t>
      </w:r>
      <w:r w:rsidRPr="000335EC">
        <w:rPr>
          <w:rFonts w:ascii="Book Antiqua" w:eastAsia="宋体" w:hAnsi="Book Antiqua" w:cs="Times New Roman"/>
          <w:i/>
          <w:iCs/>
          <w:kern w:val="0"/>
          <w:sz w:val="24"/>
          <w:szCs w:val="24"/>
        </w:rPr>
        <w:t>Spinal Cord</w:t>
      </w:r>
      <w:r w:rsidRPr="000335EC">
        <w:rPr>
          <w:rFonts w:ascii="Book Antiqua" w:eastAsia="宋体" w:hAnsi="Book Antiqua" w:cs="Times New Roman"/>
          <w:kern w:val="0"/>
          <w:sz w:val="24"/>
          <w:szCs w:val="24"/>
        </w:rPr>
        <w:t> 2013; </w:t>
      </w:r>
      <w:r w:rsidRPr="000335EC">
        <w:rPr>
          <w:rFonts w:ascii="Book Antiqua" w:eastAsia="宋体" w:hAnsi="Book Antiqua" w:cs="Times New Roman"/>
          <w:b/>
          <w:bCs/>
          <w:kern w:val="0"/>
          <w:sz w:val="24"/>
          <w:szCs w:val="24"/>
        </w:rPr>
        <w:t>51</w:t>
      </w:r>
      <w:r w:rsidRPr="000335EC">
        <w:rPr>
          <w:rFonts w:ascii="Book Antiqua" w:eastAsia="宋体" w:hAnsi="Book Antiqua" w:cs="Times New Roman"/>
          <w:kern w:val="0"/>
          <w:sz w:val="24"/>
          <w:szCs w:val="24"/>
        </w:rPr>
        <w:t>: 586-587 [PMID: 23907495 DOI: 10.1038/sc.2013.47]</w:t>
      </w:r>
    </w:p>
    <w:p w14:paraId="0520D450"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4 </w:t>
      </w:r>
      <w:proofErr w:type="spellStart"/>
      <w:r w:rsidRPr="000335EC">
        <w:rPr>
          <w:rFonts w:ascii="Book Antiqua" w:eastAsia="宋体" w:hAnsi="Book Antiqua" w:cs="Times New Roman"/>
          <w:b/>
          <w:bCs/>
          <w:kern w:val="0"/>
          <w:sz w:val="24"/>
          <w:szCs w:val="24"/>
        </w:rPr>
        <w:t>Perale</w:t>
      </w:r>
      <w:proofErr w:type="spellEnd"/>
      <w:r w:rsidRPr="000335EC">
        <w:rPr>
          <w:rFonts w:ascii="Book Antiqua" w:eastAsia="宋体" w:hAnsi="Book Antiqua" w:cs="Times New Roman"/>
          <w:b/>
          <w:bCs/>
          <w:kern w:val="0"/>
          <w:sz w:val="24"/>
          <w:szCs w:val="24"/>
        </w:rPr>
        <w:t xml:space="preserve"> G</w:t>
      </w:r>
      <w:r w:rsidRPr="000335EC">
        <w:rPr>
          <w:rFonts w:ascii="Book Antiqua" w:eastAsia="宋体" w:hAnsi="Book Antiqua" w:cs="Times New Roman"/>
          <w:kern w:val="0"/>
          <w:sz w:val="24"/>
          <w:szCs w:val="24"/>
        </w:rPr>
        <w:t xml:space="preserve">, Rossi F, Santoro M, </w:t>
      </w:r>
      <w:proofErr w:type="spellStart"/>
      <w:r w:rsidRPr="000335EC">
        <w:rPr>
          <w:rFonts w:ascii="Book Antiqua" w:eastAsia="宋体" w:hAnsi="Book Antiqua" w:cs="Times New Roman"/>
          <w:kern w:val="0"/>
          <w:sz w:val="24"/>
          <w:szCs w:val="24"/>
        </w:rPr>
        <w:t>Peviani</w:t>
      </w:r>
      <w:proofErr w:type="spellEnd"/>
      <w:r w:rsidRPr="000335EC">
        <w:rPr>
          <w:rFonts w:ascii="Book Antiqua" w:eastAsia="宋体" w:hAnsi="Book Antiqua" w:cs="Times New Roman"/>
          <w:kern w:val="0"/>
          <w:sz w:val="24"/>
          <w:szCs w:val="24"/>
        </w:rPr>
        <w:t xml:space="preserve"> M, Papa S, </w:t>
      </w:r>
      <w:proofErr w:type="spellStart"/>
      <w:r w:rsidRPr="000335EC">
        <w:rPr>
          <w:rFonts w:ascii="Book Antiqua" w:eastAsia="宋体" w:hAnsi="Book Antiqua" w:cs="Times New Roman"/>
          <w:kern w:val="0"/>
          <w:sz w:val="24"/>
          <w:szCs w:val="24"/>
        </w:rPr>
        <w:t>Llupi</w:t>
      </w:r>
      <w:proofErr w:type="spellEnd"/>
      <w:r w:rsidRPr="000335EC">
        <w:rPr>
          <w:rFonts w:ascii="Book Antiqua" w:eastAsia="宋体" w:hAnsi="Book Antiqua" w:cs="Times New Roman"/>
          <w:kern w:val="0"/>
          <w:sz w:val="24"/>
          <w:szCs w:val="24"/>
        </w:rPr>
        <w:t xml:space="preserve"> D, </w:t>
      </w:r>
      <w:proofErr w:type="spellStart"/>
      <w:r w:rsidRPr="000335EC">
        <w:rPr>
          <w:rFonts w:ascii="Book Antiqua" w:eastAsia="宋体" w:hAnsi="Book Antiqua" w:cs="Times New Roman"/>
          <w:kern w:val="0"/>
          <w:sz w:val="24"/>
          <w:szCs w:val="24"/>
        </w:rPr>
        <w:t>Torriani</w:t>
      </w:r>
      <w:proofErr w:type="spellEnd"/>
      <w:r w:rsidRPr="000335EC">
        <w:rPr>
          <w:rFonts w:ascii="Book Antiqua" w:eastAsia="宋体" w:hAnsi="Book Antiqua" w:cs="Times New Roman"/>
          <w:kern w:val="0"/>
          <w:sz w:val="24"/>
          <w:szCs w:val="24"/>
        </w:rPr>
        <w:t xml:space="preserve"> P, </w:t>
      </w:r>
      <w:proofErr w:type="spellStart"/>
      <w:r w:rsidRPr="000335EC">
        <w:rPr>
          <w:rFonts w:ascii="Book Antiqua" w:eastAsia="宋体" w:hAnsi="Book Antiqua" w:cs="Times New Roman"/>
          <w:kern w:val="0"/>
          <w:sz w:val="24"/>
          <w:szCs w:val="24"/>
        </w:rPr>
        <w:t>Micotti</w:t>
      </w:r>
      <w:proofErr w:type="spellEnd"/>
      <w:r w:rsidRPr="000335EC">
        <w:rPr>
          <w:rFonts w:ascii="Book Antiqua" w:eastAsia="宋体" w:hAnsi="Book Antiqua" w:cs="Times New Roman"/>
          <w:kern w:val="0"/>
          <w:sz w:val="24"/>
          <w:szCs w:val="24"/>
        </w:rPr>
        <w:t xml:space="preserve"> E, </w:t>
      </w:r>
      <w:proofErr w:type="spellStart"/>
      <w:r w:rsidRPr="000335EC">
        <w:rPr>
          <w:rFonts w:ascii="Book Antiqua" w:eastAsia="宋体" w:hAnsi="Book Antiqua" w:cs="Times New Roman"/>
          <w:kern w:val="0"/>
          <w:sz w:val="24"/>
          <w:szCs w:val="24"/>
        </w:rPr>
        <w:t>Previdi</w:t>
      </w:r>
      <w:proofErr w:type="spellEnd"/>
      <w:r w:rsidRPr="000335EC">
        <w:rPr>
          <w:rFonts w:ascii="Book Antiqua" w:eastAsia="宋体" w:hAnsi="Book Antiqua" w:cs="Times New Roman"/>
          <w:kern w:val="0"/>
          <w:sz w:val="24"/>
          <w:szCs w:val="24"/>
        </w:rPr>
        <w:t xml:space="preserve"> S, </w:t>
      </w:r>
      <w:proofErr w:type="spellStart"/>
      <w:r w:rsidRPr="000335EC">
        <w:rPr>
          <w:rFonts w:ascii="Book Antiqua" w:eastAsia="宋体" w:hAnsi="Book Antiqua" w:cs="Times New Roman"/>
          <w:kern w:val="0"/>
          <w:sz w:val="24"/>
          <w:szCs w:val="24"/>
        </w:rPr>
        <w:t>Cervo</w:t>
      </w:r>
      <w:proofErr w:type="spellEnd"/>
      <w:r w:rsidRPr="000335EC">
        <w:rPr>
          <w:rFonts w:ascii="Book Antiqua" w:eastAsia="宋体" w:hAnsi="Book Antiqua" w:cs="Times New Roman"/>
          <w:kern w:val="0"/>
          <w:sz w:val="24"/>
          <w:szCs w:val="24"/>
        </w:rPr>
        <w:t xml:space="preserve"> L, </w:t>
      </w:r>
      <w:proofErr w:type="spellStart"/>
      <w:r w:rsidRPr="000335EC">
        <w:rPr>
          <w:rFonts w:ascii="Book Antiqua" w:eastAsia="宋体" w:hAnsi="Book Antiqua" w:cs="Times New Roman"/>
          <w:kern w:val="0"/>
          <w:sz w:val="24"/>
          <w:szCs w:val="24"/>
        </w:rPr>
        <w:t>Sundström</w:t>
      </w:r>
      <w:proofErr w:type="spellEnd"/>
      <w:r w:rsidRPr="000335EC">
        <w:rPr>
          <w:rFonts w:ascii="Book Antiqua" w:eastAsia="宋体" w:hAnsi="Book Antiqua" w:cs="Times New Roman"/>
          <w:kern w:val="0"/>
          <w:sz w:val="24"/>
          <w:szCs w:val="24"/>
        </w:rPr>
        <w:t xml:space="preserve"> E, </w:t>
      </w:r>
      <w:proofErr w:type="spellStart"/>
      <w:r w:rsidRPr="000335EC">
        <w:rPr>
          <w:rFonts w:ascii="Book Antiqua" w:eastAsia="宋体" w:hAnsi="Book Antiqua" w:cs="Times New Roman"/>
          <w:kern w:val="0"/>
          <w:sz w:val="24"/>
          <w:szCs w:val="24"/>
        </w:rPr>
        <w:t>Boccaccini</w:t>
      </w:r>
      <w:proofErr w:type="spellEnd"/>
      <w:r w:rsidRPr="000335EC">
        <w:rPr>
          <w:rFonts w:ascii="Book Antiqua" w:eastAsia="宋体" w:hAnsi="Book Antiqua" w:cs="Times New Roman"/>
          <w:kern w:val="0"/>
          <w:sz w:val="24"/>
          <w:szCs w:val="24"/>
        </w:rPr>
        <w:t xml:space="preserve"> AR, </w:t>
      </w:r>
      <w:proofErr w:type="spellStart"/>
      <w:r w:rsidRPr="000335EC">
        <w:rPr>
          <w:rFonts w:ascii="Book Antiqua" w:eastAsia="宋体" w:hAnsi="Book Antiqua" w:cs="Times New Roman"/>
          <w:kern w:val="0"/>
          <w:sz w:val="24"/>
          <w:szCs w:val="24"/>
        </w:rPr>
        <w:t>Masi</w:t>
      </w:r>
      <w:proofErr w:type="spellEnd"/>
      <w:r w:rsidRPr="000335EC">
        <w:rPr>
          <w:rFonts w:ascii="Book Antiqua" w:eastAsia="宋体" w:hAnsi="Book Antiqua" w:cs="Times New Roman"/>
          <w:kern w:val="0"/>
          <w:sz w:val="24"/>
          <w:szCs w:val="24"/>
        </w:rPr>
        <w:t xml:space="preserve"> M, </w:t>
      </w:r>
      <w:proofErr w:type="spellStart"/>
      <w:r w:rsidRPr="000335EC">
        <w:rPr>
          <w:rFonts w:ascii="Book Antiqua" w:eastAsia="宋体" w:hAnsi="Book Antiqua" w:cs="Times New Roman"/>
          <w:kern w:val="0"/>
          <w:sz w:val="24"/>
          <w:szCs w:val="24"/>
        </w:rPr>
        <w:t>Forloni</w:t>
      </w:r>
      <w:proofErr w:type="spellEnd"/>
      <w:r w:rsidRPr="000335EC">
        <w:rPr>
          <w:rFonts w:ascii="Book Antiqua" w:eastAsia="宋体" w:hAnsi="Book Antiqua" w:cs="Times New Roman"/>
          <w:kern w:val="0"/>
          <w:sz w:val="24"/>
          <w:szCs w:val="24"/>
        </w:rPr>
        <w:t xml:space="preserve"> G, </w:t>
      </w:r>
      <w:proofErr w:type="spellStart"/>
      <w:r w:rsidRPr="000335EC">
        <w:rPr>
          <w:rFonts w:ascii="Book Antiqua" w:eastAsia="宋体" w:hAnsi="Book Antiqua" w:cs="Times New Roman"/>
          <w:kern w:val="0"/>
          <w:sz w:val="24"/>
          <w:szCs w:val="24"/>
        </w:rPr>
        <w:t>Veglianese</w:t>
      </w:r>
      <w:proofErr w:type="spellEnd"/>
      <w:r w:rsidRPr="000335EC">
        <w:rPr>
          <w:rFonts w:ascii="Book Antiqua" w:eastAsia="宋体" w:hAnsi="Book Antiqua" w:cs="Times New Roman"/>
          <w:kern w:val="0"/>
          <w:sz w:val="24"/>
          <w:szCs w:val="24"/>
        </w:rPr>
        <w:t xml:space="preserve"> P. Multiple drug delivery hydrogel system for spinal cord injury repair strategies. </w:t>
      </w:r>
      <w:r w:rsidRPr="000335EC">
        <w:rPr>
          <w:rFonts w:ascii="Book Antiqua" w:eastAsia="宋体" w:hAnsi="Book Antiqua" w:cs="Times New Roman"/>
          <w:i/>
          <w:iCs/>
          <w:kern w:val="0"/>
          <w:sz w:val="24"/>
          <w:szCs w:val="24"/>
        </w:rPr>
        <w:t>J Control Release</w:t>
      </w:r>
      <w:r w:rsidRPr="000335EC">
        <w:rPr>
          <w:rFonts w:ascii="Book Antiqua" w:eastAsia="宋体" w:hAnsi="Book Antiqua" w:cs="Times New Roman"/>
          <w:kern w:val="0"/>
          <w:sz w:val="24"/>
          <w:szCs w:val="24"/>
        </w:rPr>
        <w:t> 2012; </w:t>
      </w:r>
      <w:r w:rsidRPr="000335EC">
        <w:rPr>
          <w:rFonts w:ascii="Book Antiqua" w:eastAsia="宋体" w:hAnsi="Book Antiqua" w:cs="Times New Roman"/>
          <w:b/>
          <w:bCs/>
          <w:kern w:val="0"/>
          <w:sz w:val="24"/>
          <w:szCs w:val="24"/>
        </w:rPr>
        <w:t>159</w:t>
      </w:r>
      <w:r w:rsidRPr="000335EC">
        <w:rPr>
          <w:rFonts w:ascii="Book Antiqua" w:eastAsia="宋体" w:hAnsi="Book Antiqua" w:cs="Times New Roman"/>
          <w:kern w:val="0"/>
          <w:sz w:val="24"/>
          <w:szCs w:val="24"/>
        </w:rPr>
        <w:t>: 271-280 [PMID: 22227024 DOI: 10.1016/j.jconrel.2011.12.025]</w:t>
      </w:r>
    </w:p>
    <w:p w14:paraId="577DA840"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5 </w:t>
      </w:r>
      <w:r w:rsidRPr="000335EC">
        <w:rPr>
          <w:rFonts w:ascii="Book Antiqua" w:eastAsia="宋体" w:hAnsi="Book Antiqua" w:cs="Times New Roman"/>
          <w:b/>
          <w:bCs/>
          <w:kern w:val="0"/>
          <w:sz w:val="24"/>
          <w:szCs w:val="24"/>
        </w:rPr>
        <w:t>Reeves A</w:t>
      </w:r>
      <w:r w:rsidRPr="000335EC">
        <w:rPr>
          <w:rFonts w:ascii="Book Antiqua" w:eastAsia="宋体" w:hAnsi="Book Antiqua" w:cs="Times New Roman"/>
          <w:kern w:val="0"/>
          <w:sz w:val="24"/>
          <w:szCs w:val="24"/>
        </w:rPr>
        <w:t xml:space="preserve">, </w:t>
      </w:r>
      <w:proofErr w:type="spellStart"/>
      <w:r w:rsidRPr="000335EC">
        <w:rPr>
          <w:rFonts w:ascii="Book Antiqua" w:eastAsia="宋体" w:hAnsi="Book Antiqua" w:cs="Times New Roman"/>
          <w:kern w:val="0"/>
          <w:sz w:val="24"/>
          <w:szCs w:val="24"/>
        </w:rPr>
        <w:t>Keirstead</w:t>
      </w:r>
      <w:proofErr w:type="spellEnd"/>
      <w:r w:rsidRPr="000335EC">
        <w:rPr>
          <w:rFonts w:ascii="Book Antiqua" w:eastAsia="宋体" w:hAnsi="Book Antiqua" w:cs="Times New Roman"/>
          <w:kern w:val="0"/>
          <w:sz w:val="24"/>
          <w:szCs w:val="24"/>
        </w:rPr>
        <w:t xml:space="preserve"> HS. Stem cell based strategies for spinal cord injury repair. </w:t>
      </w:r>
      <w:proofErr w:type="spellStart"/>
      <w:r w:rsidRPr="000335EC">
        <w:rPr>
          <w:rFonts w:ascii="Book Antiqua" w:eastAsia="宋体" w:hAnsi="Book Antiqua" w:cs="Times New Roman"/>
          <w:i/>
          <w:iCs/>
          <w:kern w:val="0"/>
          <w:sz w:val="24"/>
          <w:szCs w:val="24"/>
        </w:rPr>
        <w:t>Adv</w:t>
      </w:r>
      <w:proofErr w:type="spellEnd"/>
      <w:r w:rsidRPr="000335EC">
        <w:rPr>
          <w:rFonts w:ascii="Book Antiqua" w:eastAsia="宋体" w:hAnsi="Book Antiqua" w:cs="Times New Roman"/>
          <w:i/>
          <w:iCs/>
          <w:kern w:val="0"/>
          <w:sz w:val="24"/>
          <w:szCs w:val="24"/>
        </w:rPr>
        <w:t xml:space="preserve"> </w:t>
      </w:r>
      <w:proofErr w:type="spellStart"/>
      <w:r w:rsidRPr="000335EC">
        <w:rPr>
          <w:rFonts w:ascii="Book Antiqua" w:eastAsia="宋体" w:hAnsi="Book Antiqua" w:cs="Times New Roman"/>
          <w:i/>
          <w:iCs/>
          <w:kern w:val="0"/>
          <w:sz w:val="24"/>
          <w:szCs w:val="24"/>
        </w:rPr>
        <w:t>Exp</w:t>
      </w:r>
      <w:proofErr w:type="spellEnd"/>
      <w:r w:rsidRPr="000335EC">
        <w:rPr>
          <w:rFonts w:ascii="Book Antiqua" w:eastAsia="宋体" w:hAnsi="Book Antiqua" w:cs="Times New Roman"/>
          <w:i/>
          <w:iCs/>
          <w:kern w:val="0"/>
          <w:sz w:val="24"/>
          <w:szCs w:val="24"/>
        </w:rPr>
        <w:t xml:space="preserve"> Med </w:t>
      </w:r>
      <w:proofErr w:type="spellStart"/>
      <w:r w:rsidRPr="000335EC">
        <w:rPr>
          <w:rFonts w:ascii="Book Antiqua" w:eastAsia="宋体" w:hAnsi="Book Antiqua" w:cs="Times New Roman"/>
          <w:i/>
          <w:iCs/>
          <w:kern w:val="0"/>
          <w:sz w:val="24"/>
          <w:szCs w:val="24"/>
        </w:rPr>
        <w:t>Biol</w:t>
      </w:r>
      <w:proofErr w:type="spellEnd"/>
      <w:r w:rsidRPr="000335EC">
        <w:rPr>
          <w:rFonts w:ascii="Book Antiqua" w:eastAsia="宋体" w:hAnsi="Book Antiqua" w:cs="Times New Roman"/>
          <w:kern w:val="0"/>
          <w:sz w:val="24"/>
          <w:szCs w:val="24"/>
        </w:rPr>
        <w:t> 2012; </w:t>
      </w:r>
      <w:r w:rsidRPr="000335EC">
        <w:rPr>
          <w:rFonts w:ascii="Book Antiqua" w:eastAsia="宋体" w:hAnsi="Book Antiqua" w:cs="Times New Roman"/>
          <w:b/>
          <w:bCs/>
          <w:kern w:val="0"/>
          <w:sz w:val="24"/>
          <w:szCs w:val="24"/>
        </w:rPr>
        <w:t>760</w:t>
      </w:r>
      <w:r w:rsidRPr="000335EC">
        <w:rPr>
          <w:rFonts w:ascii="Book Antiqua" w:eastAsia="宋体" w:hAnsi="Book Antiqua" w:cs="Times New Roman"/>
          <w:kern w:val="0"/>
          <w:sz w:val="24"/>
          <w:szCs w:val="24"/>
        </w:rPr>
        <w:t>: 16-24 [PMID: 23281511]</w:t>
      </w:r>
    </w:p>
    <w:p w14:paraId="0AAC7905"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6 </w:t>
      </w:r>
      <w:r w:rsidRPr="000335EC">
        <w:rPr>
          <w:rFonts w:ascii="Book Antiqua" w:eastAsia="宋体" w:hAnsi="Book Antiqua" w:cs="Times New Roman"/>
          <w:b/>
          <w:bCs/>
          <w:kern w:val="0"/>
          <w:sz w:val="24"/>
          <w:szCs w:val="24"/>
        </w:rPr>
        <w:t>Kitamura K</w:t>
      </w:r>
      <w:r w:rsidRPr="000335EC">
        <w:rPr>
          <w:rFonts w:ascii="Book Antiqua" w:eastAsia="宋体" w:hAnsi="Book Antiqua" w:cs="Times New Roman"/>
          <w:kern w:val="0"/>
          <w:sz w:val="24"/>
          <w:szCs w:val="24"/>
        </w:rPr>
        <w:t xml:space="preserve">, </w:t>
      </w:r>
      <w:proofErr w:type="spellStart"/>
      <w:r w:rsidRPr="000335EC">
        <w:rPr>
          <w:rFonts w:ascii="Book Antiqua" w:eastAsia="宋体" w:hAnsi="Book Antiqua" w:cs="Times New Roman"/>
          <w:kern w:val="0"/>
          <w:sz w:val="24"/>
          <w:szCs w:val="24"/>
        </w:rPr>
        <w:t>Fujiyoshi</w:t>
      </w:r>
      <w:proofErr w:type="spellEnd"/>
      <w:r w:rsidRPr="000335EC">
        <w:rPr>
          <w:rFonts w:ascii="Book Antiqua" w:eastAsia="宋体" w:hAnsi="Book Antiqua" w:cs="Times New Roman"/>
          <w:kern w:val="0"/>
          <w:sz w:val="24"/>
          <w:szCs w:val="24"/>
        </w:rPr>
        <w:t xml:space="preserve"> K, Yamane J, Toyota F, </w:t>
      </w:r>
      <w:proofErr w:type="spellStart"/>
      <w:r w:rsidRPr="000335EC">
        <w:rPr>
          <w:rFonts w:ascii="Book Antiqua" w:eastAsia="宋体" w:hAnsi="Book Antiqua" w:cs="Times New Roman"/>
          <w:kern w:val="0"/>
          <w:sz w:val="24"/>
          <w:szCs w:val="24"/>
        </w:rPr>
        <w:t>Hikishima</w:t>
      </w:r>
      <w:proofErr w:type="spellEnd"/>
      <w:r w:rsidRPr="000335EC">
        <w:rPr>
          <w:rFonts w:ascii="Book Antiqua" w:eastAsia="宋体" w:hAnsi="Book Antiqua" w:cs="Times New Roman"/>
          <w:kern w:val="0"/>
          <w:sz w:val="24"/>
          <w:szCs w:val="24"/>
        </w:rPr>
        <w:t xml:space="preserve"> K, Nomura T, Funakoshi H, Nakamura T, Aoki M, Toyama Y, Okano H, Nakamura M. Human hepatocyte growth factor promotes functional recovery in primates after spinal cord injury. </w:t>
      </w:r>
      <w:proofErr w:type="spellStart"/>
      <w:r w:rsidRPr="000335EC">
        <w:rPr>
          <w:rFonts w:ascii="Book Antiqua" w:eastAsia="宋体" w:hAnsi="Book Antiqua" w:cs="Times New Roman"/>
          <w:i/>
          <w:iCs/>
          <w:kern w:val="0"/>
          <w:sz w:val="24"/>
          <w:szCs w:val="24"/>
        </w:rPr>
        <w:t>PLoS</w:t>
      </w:r>
      <w:proofErr w:type="spellEnd"/>
      <w:r w:rsidRPr="000335EC">
        <w:rPr>
          <w:rFonts w:ascii="Book Antiqua" w:eastAsia="宋体" w:hAnsi="Book Antiqua" w:cs="Times New Roman"/>
          <w:i/>
          <w:iCs/>
          <w:kern w:val="0"/>
          <w:sz w:val="24"/>
          <w:szCs w:val="24"/>
        </w:rPr>
        <w:t xml:space="preserve"> One</w:t>
      </w:r>
      <w:r w:rsidRPr="000335EC">
        <w:rPr>
          <w:rFonts w:ascii="Book Antiqua" w:eastAsia="宋体" w:hAnsi="Book Antiqua" w:cs="Times New Roman"/>
          <w:kern w:val="0"/>
          <w:sz w:val="24"/>
          <w:szCs w:val="24"/>
        </w:rPr>
        <w:t> 2011; </w:t>
      </w:r>
      <w:r w:rsidRPr="000335EC">
        <w:rPr>
          <w:rFonts w:ascii="Book Antiqua" w:eastAsia="宋体" w:hAnsi="Book Antiqua" w:cs="Times New Roman"/>
          <w:b/>
          <w:bCs/>
          <w:kern w:val="0"/>
          <w:sz w:val="24"/>
          <w:szCs w:val="24"/>
        </w:rPr>
        <w:t>6</w:t>
      </w:r>
      <w:r w:rsidRPr="000335EC">
        <w:rPr>
          <w:rFonts w:ascii="Book Antiqua" w:eastAsia="宋体" w:hAnsi="Book Antiqua" w:cs="Times New Roman"/>
          <w:kern w:val="0"/>
          <w:sz w:val="24"/>
          <w:szCs w:val="24"/>
        </w:rPr>
        <w:t>: e27706 [PMID: 22140459 DOI: 10.1016/10.1371/journal.pone.0027706]</w:t>
      </w:r>
    </w:p>
    <w:p w14:paraId="15AB5929" w14:textId="77777777" w:rsidR="000335EC" w:rsidRPr="000335EC" w:rsidRDefault="000335EC" w:rsidP="000335EC">
      <w:pPr>
        <w:widowControl/>
        <w:spacing w:line="360" w:lineRule="auto"/>
        <w:rPr>
          <w:rFonts w:ascii="Book Antiqua" w:eastAsia="宋体" w:hAnsi="Book Antiqua" w:cs="Times New Roman"/>
          <w:kern w:val="0"/>
          <w:sz w:val="24"/>
          <w:szCs w:val="24"/>
        </w:rPr>
      </w:pPr>
      <w:proofErr w:type="gramStart"/>
      <w:r w:rsidRPr="000335EC">
        <w:rPr>
          <w:rFonts w:ascii="Book Antiqua" w:eastAsia="宋体" w:hAnsi="Book Antiqua" w:cs="Times New Roman"/>
          <w:kern w:val="0"/>
          <w:sz w:val="24"/>
          <w:szCs w:val="24"/>
        </w:rPr>
        <w:t>7 </w:t>
      </w:r>
      <w:r w:rsidRPr="000335EC">
        <w:rPr>
          <w:rFonts w:ascii="Book Antiqua" w:eastAsia="宋体" w:hAnsi="Book Antiqua" w:cs="Times New Roman"/>
          <w:b/>
          <w:bCs/>
          <w:kern w:val="0"/>
          <w:sz w:val="24"/>
          <w:szCs w:val="24"/>
        </w:rPr>
        <w:t>Wyatt LA</w:t>
      </w:r>
      <w:r w:rsidRPr="000335EC">
        <w:rPr>
          <w:rFonts w:ascii="Book Antiqua" w:eastAsia="宋体" w:hAnsi="Book Antiqua" w:cs="Times New Roman"/>
          <w:kern w:val="0"/>
          <w:sz w:val="24"/>
          <w:szCs w:val="24"/>
        </w:rPr>
        <w:t xml:space="preserve">, </w:t>
      </w:r>
      <w:proofErr w:type="spellStart"/>
      <w:r w:rsidRPr="000335EC">
        <w:rPr>
          <w:rFonts w:ascii="Book Antiqua" w:eastAsia="宋体" w:hAnsi="Book Antiqua" w:cs="Times New Roman"/>
          <w:kern w:val="0"/>
          <w:sz w:val="24"/>
          <w:szCs w:val="24"/>
        </w:rPr>
        <w:t>Keirstead</w:t>
      </w:r>
      <w:proofErr w:type="spellEnd"/>
      <w:r w:rsidRPr="000335EC">
        <w:rPr>
          <w:rFonts w:ascii="Book Antiqua" w:eastAsia="宋体" w:hAnsi="Book Antiqua" w:cs="Times New Roman"/>
          <w:kern w:val="0"/>
          <w:sz w:val="24"/>
          <w:szCs w:val="24"/>
        </w:rPr>
        <w:t xml:space="preserve"> HS.</w:t>
      </w:r>
      <w:proofErr w:type="gramEnd"/>
      <w:r w:rsidRPr="000335EC">
        <w:rPr>
          <w:rFonts w:ascii="Book Antiqua" w:eastAsia="宋体" w:hAnsi="Book Antiqua" w:cs="Times New Roman"/>
          <w:kern w:val="0"/>
          <w:sz w:val="24"/>
          <w:szCs w:val="24"/>
        </w:rPr>
        <w:t xml:space="preserve"> Stem cell-based treatments for spinal cord injury. </w:t>
      </w:r>
      <w:proofErr w:type="spellStart"/>
      <w:r w:rsidRPr="000335EC">
        <w:rPr>
          <w:rFonts w:ascii="Book Antiqua" w:eastAsia="宋体" w:hAnsi="Book Antiqua" w:cs="Times New Roman"/>
          <w:i/>
          <w:iCs/>
          <w:kern w:val="0"/>
          <w:sz w:val="24"/>
          <w:szCs w:val="24"/>
        </w:rPr>
        <w:t>Prog</w:t>
      </w:r>
      <w:proofErr w:type="spellEnd"/>
      <w:r w:rsidRPr="000335EC">
        <w:rPr>
          <w:rFonts w:ascii="Book Antiqua" w:eastAsia="宋体" w:hAnsi="Book Antiqua" w:cs="Times New Roman"/>
          <w:i/>
          <w:iCs/>
          <w:kern w:val="0"/>
          <w:sz w:val="24"/>
          <w:szCs w:val="24"/>
        </w:rPr>
        <w:t xml:space="preserve"> Brain Res</w:t>
      </w:r>
      <w:r w:rsidRPr="000335EC">
        <w:rPr>
          <w:rFonts w:ascii="Book Antiqua" w:eastAsia="宋体" w:hAnsi="Book Antiqua" w:cs="Times New Roman"/>
          <w:kern w:val="0"/>
          <w:sz w:val="24"/>
          <w:szCs w:val="24"/>
        </w:rPr>
        <w:t> 2012; </w:t>
      </w:r>
      <w:r w:rsidRPr="000335EC">
        <w:rPr>
          <w:rFonts w:ascii="Book Antiqua" w:eastAsia="宋体" w:hAnsi="Book Antiqua" w:cs="Times New Roman"/>
          <w:b/>
          <w:bCs/>
          <w:kern w:val="0"/>
          <w:sz w:val="24"/>
          <w:szCs w:val="24"/>
        </w:rPr>
        <w:t>201</w:t>
      </w:r>
      <w:r w:rsidRPr="000335EC">
        <w:rPr>
          <w:rFonts w:ascii="Book Antiqua" w:eastAsia="宋体" w:hAnsi="Book Antiqua" w:cs="Times New Roman"/>
          <w:kern w:val="0"/>
          <w:sz w:val="24"/>
          <w:szCs w:val="24"/>
        </w:rPr>
        <w:t>: 233-252 [PMID: 23186718 DOI: 1016/B978]</w:t>
      </w:r>
    </w:p>
    <w:p w14:paraId="6988310A"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8 </w:t>
      </w:r>
      <w:r w:rsidRPr="000335EC">
        <w:rPr>
          <w:rFonts w:ascii="Book Antiqua" w:eastAsia="宋体" w:hAnsi="Book Antiqua" w:cs="Times New Roman"/>
          <w:b/>
          <w:bCs/>
          <w:kern w:val="0"/>
          <w:sz w:val="24"/>
          <w:szCs w:val="24"/>
        </w:rPr>
        <w:t>Li J</w:t>
      </w:r>
      <w:r w:rsidRPr="000335EC">
        <w:rPr>
          <w:rFonts w:ascii="Book Antiqua" w:eastAsia="宋体" w:hAnsi="Book Antiqua" w:cs="Times New Roman"/>
          <w:kern w:val="0"/>
          <w:sz w:val="24"/>
          <w:szCs w:val="24"/>
        </w:rPr>
        <w:t xml:space="preserve">, </w:t>
      </w:r>
      <w:proofErr w:type="spellStart"/>
      <w:r w:rsidRPr="000335EC">
        <w:rPr>
          <w:rFonts w:ascii="Book Antiqua" w:eastAsia="宋体" w:hAnsi="Book Antiqua" w:cs="Times New Roman"/>
          <w:kern w:val="0"/>
          <w:sz w:val="24"/>
          <w:szCs w:val="24"/>
        </w:rPr>
        <w:t>Lepski</w:t>
      </w:r>
      <w:proofErr w:type="spellEnd"/>
      <w:r w:rsidRPr="000335EC">
        <w:rPr>
          <w:rFonts w:ascii="Book Antiqua" w:eastAsia="宋体" w:hAnsi="Book Antiqua" w:cs="Times New Roman"/>
          <w:kern w:val="0"/>
          <w:sz w:val="24"/>
          <w:szCs w:val="24"/>
        </w:rPr>
        <w:t xml:space="preserve"> G. Cell transplantation for spinal cord injury: a systematic review. </w:t>
      </w:r>
      <w:r w:rsidRPr="000335EC">
        <w:rPr>
          <w:rFonts w:ascii="Book Antiqua" w:eastAsia="宋体" w:hAnsi="Book Antiqua" w:cs="Times New Roman"/>
          <w:i/>
          <w:iCs/>
          <w:kern w:val="0"/>
          <w:sz w:val="24"/>
          <w:szCs w:val="24"/>
        </w:rPr>
        <w:t xml:space="preserve">Biomed Res </w:t>
      </w:r>
      <w:proofErr w:type="spellStart"/>
      <w:r w:rsidRPr="000335EC">
        <w:rPr>
          <w:rFonts w:ascii="Book Antiqua" w:eastAsia="宋体" w:hAnsi="Book Antiqua" w:cs="Times New Roman"/>
          <w:i/>
          <w:iCs/>
          <w:kern w:val="0"/>
          <w:sz w:val="24"/>
          <w:szCs w:val="24"/>
        </w:rPr>
        <w:t>Int</w:t>
      </w:r>
      <w:proofErr w:type="spellEnd"/>
      <w:r w:rsidRPr="000335EC">
        <w:rPr>
          <w:rFonts w:ascii="Book Antiqua" w:eastAsia="宋体" w:hAnsi="Book Antiqua" w:cs="Times New Roman"/>
          <w:kern w:val="0"/>
          <w:sz w:val="24"/>
          <w:szCs w:val="24"/>
        </w:rPr>
        <w:t> 2013; </w:t>
      </w:r>
      <w:r w:rsidRPr="000335EC">
        <w:rPr>
          <w:rFonts w:ascii="Book Antiqua" w:eastAsia="宋体" w:hAnsi="Book Antiqua" w:cs="Times New Roman"/>
          <w:b/>
          <w:bCs/>
          <w:kern w:val="0"/>
          <w:sz w:val="24"/>
          <w:szCs w:val="24"/>
        </w:rPr>
        <w:t>2013</w:t>
      </w:r>
      <w:r w:rsidRPr="000335EC">
        <w:rPr>
          <w:rFonts w:ascii="Book Antiqua" w:eastAsia="宋体" w:hAnsi="Book Antiqua" w:cs="Times New Roman"/>
          <w:kern w:val="0"/>
          <w:sz w:val="24"/>
          <w:szCs w:val="24"/>
        </w:rPr>
        <w:t>: 786475 [PMID: 23484157 DOI: 10.1155]</w:t>
      </w:r>
    </w:p>
    <w:p w14:paraId="28CE40D9"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9 </w:t>
      </w:r>
      <w:r w:rsidRPr="000335EC">
        <w:rPr>
          <w:rFonts w:ascii="Book Antiqua" w:eastAsia="宋体" w:hAnsi="Book Antiqua" w:cs="Times New Roman"/>
          <w:b/>
          <w:bCs/>
          <w:kern w:val="0"/>
          <w:sz w:val="24"/>
          <w:szCs w:val="24"/>
        </w:rPr>
        <w:t>All AH</w:t>
      </w:r>
      <w:r w:rsidRPr="000335EC">
        <w:rPr>
          <w:rFonts w:ascii="Book Antiqua" w:eastAsia="宋体" w:hAnsi="Book Antiqua" w:cs="Times New Roman"/>
          <w:kern w:val="0"/>
          <w:sz w:val="24"/>
          <w:szCs w:val="24"/>
        </w:rPr>
        <w:t xml:space="preserve">, </w:t>
      </w:r>
      <w:proofErr w:type="spellStart"/>
      <w:r w:rsidRPr="000335EC">
        <w:rPr>
          <w:rFonts w:ascii="Book Antiqua" w:eastAsia="宋体" w:hAnsi="Book Antiqua" w:cs="Times New Roman"/>
          <w:kern w:val="0"/>
          <w:sz w:val="24"/>
          <w:szCs w:val="24"/>
        </w:rPr>
        <w:t>Bazley</w:t>
      </w:r>
      <w:proofErr w:type="spellEnd"/>
      <w:r w:rsidRPr="000335EC">
        <w:rPr>
          <w:rFonts w:ascii="Book Antiqua" w:eastAsia="宋体" w:hAnsi="Book Antiqua" w:cs="Times New Roman"/>
          <w:kern w:val="0"/>
          <w:sz w:val="24"/>
          <w:szCs w:val="24"/>
        </w:rPr>
        <w:t xml:space="preserve"> FA, Gupta S, </w:t>
      </w:r>
      <w:proofErr w:type="spellStart"/>
      <w:r w:rsidRPr="000335EC">
        <w:rPr>
          <w:rFonts w:ascii="Book Antiqua" w:eastAsia="宋体" w:hAnsi="Book Antiqua" w:cs="Times New Roman"/>
          <w:kern w:val="0"/>
          <w:sz w:val="24"/>
          <w:szCs w:val="24"/>
        </w:rPr>
        <w:t>Pashai</w:t>
      </w:r>
      <w:proofErr w:type="spellEnd"/>
      <w:r w:rsidRPr="000335EC">
        <w:rPr>
          <w:rFonts w:ascii="Book Antiqua" w:eastAsia="宋体" w:hAnsi="Book Antiqua" w:cs="Times New Roman"/>
          <w:kern w:val="0"/>
          <w:sz w:val="24"/>
          <w:szCs w:val="24"/>
        </w:rPr>
        <w:t xml:space="preserve"> N, Hu C, </w:t>
      </w:r>
      <w:proofErr w:type="spellStart"/>
      <w:r w:rsidRPr="000335EC">
        <w:rPr>
          <w:rFonts w:ascii="Book Antiqua" w:eastAsia="宋体" w:hAnsi="Book Antiqua" w:cs="Times New Roman"/>
          <w:kern w:val="0"/>
          <w:sz w:val="24"/>
          <w:szCs w:val="24"/>
        </w:rPr>
        <w:t>Pourmorteza</w:t>
      </w:r>
      <w:proofErr w:type="spellEnd"/>
      <w:r w:rsidRPr="000335EC">
        <w:rPr>
          <w:rFonts w:ascii="Book Antiqua" w:eastAsia="宋体" w:hAnsi="Book Antiqua" w:cs="Times New Roman"/>
          <w:kern w:val="0"/>
          <w:sz w:val="24"/>
          <w:szCs w:val="24"/>
        </w:rPr>
        <w:t xml:space="preserve"> A, Kerr C. Human embryonic stem cell-derived oligodendrocyte progenitors aid in functional recovery of sensory pathways following contusive spinal cord injury. </w:t>
      </w:r>
      <w:proofErr w:type="spellStart"/>
      <w:r w:rsidRPr="000335EC">
        <w:rPr>
          <w:rFonts w:ascii="Book Antiqua" w:eastAsia="宋体" w:hAnsi="Book Antiqua" w:cs="Times New Roman"/>
          <w:i/>
          <w:iCs/>
          <w:kern w:val="0"/>
          <w:sz w:val="24"/>
          <w:szCs w:val="24"/>
        </w:rPr>
        <w:t>PLoS</w:t>
      </w:r>
      <w:proofErr w:type="spellEnd"/>
      <w:r w:rsidRPr="000335EC">
        <w:rPr>
          <w:rFonts w:ascii="Book Antiqua" w:eastAsia="宋体" w:hAnsi="Book Antiqua" w:cs="Times New Roman"/>
          <w:i/>
          <w:iCs/>
          <w:kern w:val="0"/>
          <w:sz w:val="24"/>
          <w:szCs w:val="24"/>
        </w:rPr>
        <w:t xml:space="preserve"> One</w:t>
      </w:r>
      <w:r w:rsidRPr="000335EC">
        <w:rPr>
          <w:rFonts w:ascii="Book Antiqua" w:eastAsia="宋体" w:hAnsi="Book Antiqua" w:cs="Times New Roman"/>
          <w:kern w:val="0"/>
          <w:sz w:val="24"/>
          <w:szCs w:val="24"/>
        </w:rPr>
        <w:t> 2012; </w:t>
      </w:r>
      <w:r w:rsidRPr="000335EC">
        <w:rPr>
          <w:rFonts w:ascii="Book Antiqua" w:eastAsia="宋体" w:hAnsi="Book Antiqua" w:cs="Times New Roman"/>
          <w:b/>
          <w:bCs/>
          <w:kern w:val="0"/>
          <w:sz w:val="24"/>
          <w:szCs w:val="24"/>
        </w:rPr>
        <w:t>7</w:t>
      </w:r>
      <w:r w:rsidRPr="000335EC">
        <w:rPr>
          <w:rFonts w:ascii="Book Antiqua" w:eastAsia="宋体" w:hAnsi="Book Antiqua" w:cs="Times New Roman"/>
          <w:kern w:val="0"/>
          <w:sz w:val="24"/>
          <w:szCs w:val="24"/>
        </w:rPr>
        <w:t>: e47645 [PMID: 23091637 DOI: 10.1371/]</w:t>
      </w:r>
    </w:p>
    <w:p w14:paraId="0B9A941C"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lastRenderedPageBreak/>
        <w:t>10 </w:t>
      </w:r>
      <w:r w:rsidRPr="000335EC">
        <w:rPr>
          <w:rFonts w:ascii="Book Antiqua" w:eastAsia="宋体" w:hAnsi="Book Antiqua" w:cs="Times New Roman"/>
          <w:b/>
          <w:bCs/>
          <w:kern w:val="0"/>
          <w:sz w:val="24"/>
          <w:szCs w:val="24"/>
        </w:rPr>
        <w:t>Ban DX</w:t>
      </w:r>
      <w:r w:rsidRPr="000335EC">
        <w:rPr>
          <w:rFonts w:ascii="Book Antiqua" w:eastAsia="宋体" w:hAnsi="Book Antiqua" w:cs="Times New Roman"/>
          <w:kern w:val="0"/>
          <w:sz w:val="24"/>
          <w:szCs w:val="24"/>
        </w:rPr>
        <w:t>, Ning GZ, Feng SQ, Wang Y, Zhou XH, Liu Y, Chen JT. Combination of activated Schwann cells with bone mesenchymal stem cells: the best cell strategy for repair after spinal cord injury in rats. </w:t>
      </w:r>
      <w:r w:rsidRPr="000335EC">
        <w:rPr>
          <w:rFonts w:ascii="Book Antiqua" w:eastAsia="宋体" w:hAnsi="Book Antiqua" w:cs="Times New Roman"/>
          <w:i/>
          <w:iCs/>
          <w:kern w:val="0"/>
          <w:sz w:val="24"/>
          <w:szCs w:val="24"/>
        </w:rPr>
        <w:t>Regen Med</w:t>
      </w:r>
      <w:r w:rsidRPr="000335EC">
        <w:rPr>
          <w:rFonts w:ascii="Book Antiqua" w:eastAsia="宋体" w:hAnsi="Book Antiqua" w:cs="Times New Roman"/>
          <w:kern w:val="0"/>
          <w:sz w:val="24"/>
          <w:szCs w:val="24"/>
        </w:rPr>
        <w:t> 2011; </w:t>
      </w:r>
      <w:r w:rsidRPr="000335EC">
        <w:rPr>
          <w:rFonts w:ascii="Book Antiqua" w:eastAsia="宋体" w:hAnsi="Book Antiqua" w:cs="Times New Roman"/>
          <w:b/>
          <w:bCs/>
          <w:kern w:val="0"/>
          <w:sz w:val="24"/>
          <w:szCs w:val="24"/>
        </w:rPr>
        <w:t>6</w:t>
      </w:r>
      <w:r w:rsidRPr="000335EC">
        <w:rPr>
          <w:rFonts w:ascii="Book Antiqua" w:eastAsia="宋体" w:hAnsi="Book Antiqua" w:cs="Times New Roman"/>
          <w:kern w:val="0"/>
          <w:sz w:val="24"/>
          <w:szCs w:val="24"/>
        </w:rPr>
        <w:t>: 707-720 [PMID: 22050523 DOI: 10.2217/rme.11.32]</w:t>
      </w:r>
    </w:p>
    <w:p w14:paraId="4430B064"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11 </w:t>
      </w:r>
      <w:r w:rsidRPr="000335EC">
        <w:rPr>
          <w:rFonts w:ascii="Book Antiqua" w:eastAsia="宋体" w:hAnsi="Book Antiqua" w:cs="Times New Roman"/>
          <w:b/>
          <w:bCs/>
          <w:kern w:val="0"/>
          <w:sz w:val="24"/>
          <w:szCs w:val="24"/>
        </w:rPr>
        <w:t>Hernández J</w:t>
      </w:r>
      <w:r w:rsidRPr="000335EC">
        <w:rPr>
          <w:rFonts w:ascii="Book Antiqua" w:eastAsia="宋体" w:hAnsi="Book Antiqua" w:cs="Times New Roman"/>
          <w:kern w:val="0"/>
          <w:sz w:val="24"/>
          <w:szCs w:val="24"/>
        </w:rPr>
        <w:t>, Torres-</w:t>
      </w:r>
      <w:proofErr w:type="spellStart"/>
      <w:r w:rsidRPr="000335EC">
        <w:rPr>
          <w:rFonts w:ascii="Book Antiqua" w:eastAsia="宋体" w:hAnsi="Book Antiqua" w:cs="Times New Roman"/>
          <w:kern w:val="0"/>
          <w:sz w:val="24"/>
          <w:szCs w:val="24"/>
        </w:rPr>
        <w:t>Espín</w:t>
      </w:r>
      <w:proofErr w:type="spellEnd"/>
      <w:r w:rsidRPr="000335EC">
        <w:rPr>
          <w:rFonts w:ascii="Book Antiqua" w:eastAsia="宋体" w:hAnsi="Book Antiqua" w:cs="Times New Roman"/>
          <w:kern w:val="0"/>
          <w:sz w:val="24"/>
          <w:szCs w:val="24"/>
        </w:rPr>
        <w:t xml:space="preserve"> A, Navarro X. Adult stem cell transplants for spinal cord injury repair: current state in preclinical research. </w:t>
      </w:r>
      <w:proofErr w:type="spellStart"/>
      <w:r w:rsidRPr="000335EC">
        <w:rPr>
          <w:rFonts w:ascii="Book Antiqua" w:eastAsia="宋体" w:hAnsi="Book Antiqua" w:cs="Times New Roman"/>
          <w:i/>
          <w:iCs/>
          <w:kern w:val="0"/>
          <w:sz w:val="24"/>
          <w:szCs w:val="24"/>
        </w:rPr>
        <w:t>Curr</w:t>
      </w:r>
      <w:proofErr w:type="spellEnd"/>
      <w:r w:rsidRPr="000335EC">
        <w:rPr>
          <w:rFonts w:ascii="Book Antiqua" w:eastAsia="宋体" w:hAnsi="Book Antiqua" w:cs="Times New Roman"/>
          <w:i/>
          <w:iCs/>
          <w:kern w:val="0"/>
          <w:sz w:val="24"/>
          <w:szCs w:val="24"/>
        </w:rPr>
        <w:t xml:space="preserve"> Stem Cell Res </w:t>
      </w:r>
      <w:proofErr w:type="spellStart"/>
      <w:r w:rsidRPr="000335EC">
        <w:rPr>
          <w:rFonts w:ascii="Book Antiqua" w:eastAsia="宋体" w:hAnsi="Book Antiqua" w:cs="Times New Roman"/>
          <w:i/>
          <w:iCs/>
          <w:kern w:val="0"/>
          <w:sz w:val="24"/>
          <w:szCs w:val="24"/>
        </w:rPr>
        <w:t>Ther</w:t>
      </w:r>
      <w:proofErr w:type="spellEnd"/>
      <w:r w:rsidRPr="000335EC">
        <w:rPr>
          <w:rFonts w:ascii="Book Antiqua" w:eastAsia="宋体" w:hAnsi="Book Antiqua" w:cs="Times New Roman"/>
          <w:kern w:val="0"/>
          <w:sz w:val="24"/>
          <w:szCs w:val="24"/>
        </w:rPr>
        <w:t> 2011; </w:t>
      </w:r>
      <w:r w:rsidRPr="000335EC">
        <w:rPr>
          <w:rFonts w:ascii="Book Antiqua" w:eastAsia="宋体" w:hAnsi="Book Antiqua" w:cs="Times New Roman"/>
          <w:b/>
          <w:bCs/>
          <w:kern w:val="0"/>
          <w:sz w:val="24"/>
          <w:szCs w:val="24"/>
        </w:rPr>
        <w:t>6</w:t>
      </w:r>
      <w:r w:rsidRPr="000335EC">
        <w:rPr>
          <w:rFonts w:ascii="Book Antiqua" w:eastAsia="宋体" w:hAnsi="Book Antiqua" w:cs="Times New Roman"/>
          <w:kern w:val="0"/>
          <w:sz w:val="24"/>
          <w:szCs w:val="24"/>
        </w:rPr>
        <w:t>: 273-287 [PMID: 21476980 DOI: 10.2174/15748]</w:t>
      </w:r>
    </w:p>
    <w:p w14:paraId="1AEBCB57"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12 </w:t>
      </w:r>
      <w:r w:rsidRPr="000335EC">
        <w:rPr>
          <w:rFonts w:ascii="Book Antiqua" w:eastAsia="宋体" w:hAnsi="Book Antiqua" w:cs="Times New Roman"/>
          <w:b/>
          <w:bCs/>
          <w:kern w:val="0"/>
          <w:sz w:val="24"/>
          <w:szCs w:val="24"/>
        </w:rPr>
        <w:t>Woo JC</w:t>
      </w:r>
      <w:r w:rsidRPr="000335EC">
        <w:rPr>
          <w:rFonts w:ascii="Book Antiqua" w:eastAsia="宋体" w:hAnsi="Book Antiqua" w:cs="Times New Roman"/>
          <w:kern w:val="0"/>
          <w:sz w:val="24"/>
          <w:szCs w:val="24"/>
        </w:rPr>
        <w:t xml:space="preserve">, Bae WJ, Kim SJ, Kim SD, </w:t>
      </w:r>
      <w:proofErr w:type="spellStart"/>
      <w:r w:rsidRPr="000335EC">
        <w:rPr>
          <w:rFonts w:ascii="Book Antiqua" w:eastAsia="宋体" w:hAnsi="Book Antiqua" w:cs="Times New Roman"/>
          <w:kern w:val="0"/>
          <w:sz w:val="24"/>
          <w:szCs w:val="24"/>
        </w:rPr>
        <w:t>Sohn</w:t>
      </w:r>
      <w:proofErr w:type="spellEnd"/>
      <w:r w:rsidRPr="000335EC">
        <w:rPr>
          <w:rFonts w:ascii="Book Antiqua" w:eastAsia="宋体" w:hAnsi="Book Antiqua" w:cs="Times New Roman"/>
          <w:kern w:val="0"/>
          <w:sz w:val="24"/>
          <w:szCs w:val="24"/>
        </w:rPr>
        <w:t xml:space="preserve"> DW, Hong SH, Lee JY, Hwang TK, Sung YC, Kim SW. Transplantation of muscle-derived stem cells into the corpus </w:t>
      </w:r>
      <w:proofErr w:type="spellStart"/>
      <w:r w:rsidRPr="000335EC">
        <w:rPr>
          <w:rFonts w:ascii="Book Antiqua" w:eastAsia="宋体" w:hAnsi="Book Antiqua" w:cs="Times New Roman"/>
          <w:kern w:val="0"/>
          <w:sz w:val="24"/>
          <w:szCs w:val="24"/>
        </w:rPr>
        <w:t>cavernosum</w:t>
      </w:r>
      <w:proofErr w:type="spellEnd"/>
      <w:r w:rsidRPr="000335EC">
        <w:rPr>
          <w:rFonts w:ascii="Book Antiqua" w:eastAsia="宋体" w:hAnsi="Book Antiqua" w:cs="Times New Roman"/>
          <w:kern w:val="0"/>
          <w:sz w:val="24"/>
          <w:szCs w:val="24"/>
        </w:rPr>
        <w:t xml:space="preserve"> restores erectile function in a rat model of cavernous nerve injury. </w:t>
      </w:r>
      <w:r w:rsidRPr="000335EC">
        <w:rPr>
          <w:rFonts w:ascii="Book Antiqua" w:eastAsia="宋体" w:hAnsi="Book Antiqua" w:cs="Times New Roman"/>
          <w:i/>
          <w:iCs/>
          <w:kern w:val="0"/>
          <w:sz w:val="24"/>
          <w:szCs w:val="24"/>
        </w:rPr>
        <w:t xml:space="preserve">Korean J </w:t>
      </w:r>
      <w:proofErr w:type="spellStart"/>
      <w:r w:rsidRPr="000335EC">
        <w:rPr>
          <w:rFonts w:ascii="Book Antiqua" w:eastAsia="宋体" w:hAnsi="Book Antiqua" w:cs="Times New Roman"/>
          <w:i/>
          <w:iCs/>
          <w:kern w:val="0"/>
          <w:sz w:val="24"/>
          <w:szCs w:val="24"/>
        </w:rPr>
        <w:t>Urol</w:t>
      </w:r>
      <w:proofErr w:type="spellEnd"/>
      <w:r w:rsidRPr="000335EC">
        <w:rPr>
          <w:rFonts w:ascii="Book Antiqua" w:eastAsia="宋体" w:hAnsi="Book Antiqua" w:cs="Times New Roman"/>
          <w:kern w:val="0"/>
          <w:sz w:val="24"/>
          <w:szCs w:val="24"/>
        </w:rPr>
        <w:t> 2011; </w:t>
      </w:r>
      <w:r w:rsidRPr="000335EC">
        <w:rPr>
          <w:rFonts w:ascii="Book Antiqua" w:eastAsia="宋体" w:hAnsi="Book Antiqua" w:cs="Times New Roman"/>
          <w:b/>
          <w:bCs/>
          <w:kern w:val="0"/>
          <w:sz w:val="24"/>
          <w:szCs w:val="24"/>
        </w:rPr>
        <w:t>52</w:t>
      </w:r>
      <w:r w:rsidRPr="000335EC">
        <w:rPr>
          <w:rFonts w:ascii="Book Antiqua" w:eastAsia="宋体" w:hAnsi="Book Antiqua" w:cs="Times New Roman"/>
          <w:kern w:val="0"/>
          <w:sz w:val="24"/>
          <w:szCs w:val="24"/>
        </w:rPr>
        <w:t>: 359-363 [PMID: 21687398 DOI: 10.4111/kju.2011.52.5.359]</w:t>
      </w:r>
    </w:p>
    <w:p w14:paraId="62E4885E"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13 </w:t>
      </w:r>
      <w:r w:rsidRPr="000335EC">
        <w:rPr>
          <w:rFonts w:ascii="Book Antiqua" w:eastAsia="宋体" w:hAnsi="Book Antiqua" w:cs="Times New Roman"/>
          <w:b/>
          <w:bCs/>
          <w:kern w:val="0"/>
          <w:sz w:val="24"/>
          <w:szCs w:val="24"/>
        </w:rPr>
        <w:t>Shibuya M</w:t>
      </w:r>
      <w:r w:rsidRPr="000335EC">
        <w:rPr>
          <w:rFonts w:ascii="Book Antiqua" w:eastAsia="宋体" w:hAnsi="Book Antiqua" w:cs="Times New Roman"/>
          <w:kern w:val="0"/>
          <w:sz w:val="24"/>
          <w:szCs w:val="24"/>
        </w:rPr>
        <w:t xml:space="preserve">, Miura T, </w:t>
      </w:r>
      <w:proofErr w:type="spellStart"/>
      <w:r w:rsidRPr="000335EC">
        <w:rPr>
          <w:rFonts w:ascii="Book Antiqua" w:eastAsia="宋体" w:hAnsi="Book Antiqua" w:cs="Times New Roman"/>
          <w:kern w:val="0"/>
          <w:sz w:val="24"/>
          <w:szCs w:val="24"/>
        </w:rPr>
        <w:t>Fukagawa</w:t>
      </w:r>
      <w:proofErr w:type="spellEnd"/>
      <w:r w:rsidRPr="000335EC">
        <w:rPr>
          <w:rFonts w:ascii="Book Antiqua" w:eastAsia="宋体" w:hAnsi="Book Antiqua" w:cs="Times New Roman"/>
          <w:kern w:val="0"/>
          <w:sz w:val="24"/>
          <w:szCs w:val="24"/>
        </w:rPr>
        <w:t xml:space="preserve"> Y, Akashi S, Oda T, Kawamura S, Ikeda Y, </w:t>
      </w:r>
      <w:proofErr w:type="spellStart"/>
      <w:r w:rsidRPr="000335EC">
        <w:rPr>
          <w:rFonts w:ascii="Book Antiqua" w:eastAsia="宋体" w:hAnsi="Book Antiqua" w:cs="Times New Roman"/>
          <w:kern w:val="0"/>
          <w:sz w:val="24"/>
          <w:szCs w:val="24"/>
        </w:rPr>
        <w:t>Matsuzaki</w:t>
      </w:r>
      <w:proofErr w:type="spellEnd"/>
      <w:r w:rsidRPr="000335EC">
        <w:rPr>
          <w:rFonts w:ascii="Book Antiqua" w:eastAsia="宋体" w:hAnsi="Book Antiqua" w:cs="Times New Roman"/>
          <w:kern w:val="0"/>
          <w:sz w:val="24"/>
          <w:szCs w:val="24"/>
        </w:rPr>
        <w:t xml:space="preserve"> M. Tongue muscle-derived stem cells express </w:t>
      </w:r>
      <w:proofErr w:type="spellStart"/>
      <w:r w:rsidRPr="000335EC">
        <w:rPr>
          <w:rFonts w:ascii="Book Antiqua" w:eastAsia="宋体" w:hAnsi="Book Antiqua" w:cs="Times New Roman"/>
          <w:kern w:val="0"/>
          <w:sz w:val="24"/>
          <w:szCs w:val="24"/>
        </w:rPr>
        <w:t>connexin</w:t>
      </w:r>
      <w:proofErr w:type="spellEnd"/>
      <w:r w:rsidRPr="000335EC">
        <w:rPr>
          <w:rFonts w:ascii="Book Antiqua" w:eastAsia="宋体" w:hAnsi="Book Antiqua" w:cs="Times New Roman"/>
          <w:kern w:val="0"/>
          <w:sz w:val="24"/>
          <w:szCs w:val="24"/>
        </w:rPr>
        <w:t xml:space="preserve"> 43 and improve cardiac remodeling and survival after myocardial infarction in mice. </w:t>
      </w:r>
      <w:proofErr w:type="spellStart"/>
      <w:r w:rsidRPr="000335EC">
        <w:rPr>
          <w:rFonts w:ascii="Book Antiqua" w:eastAsia="宋体" w:hAnsi="Book Antiqua" w:cs="Times New Roman"/>
          <w:i/>
          <w:iCs/>
          <w:kern w:val="0"/>
          <w:sz w:val="24"/>
          <w:szCs w:val="24"/>
        </w:rPr>
        <w:t>Circ</w:t>
      </w:r>
      <w:proofErr w:type="spellEnd"/>
      <w:r w:rsidRPr="000335EC">
        <w:rPr>
          <w:rFonts w:ascii="Book Antiqua" w:eastAsia="宋体" w:hAnsi="Book Antiqua" w:cs="Times New Roman"/>
          <w:i/>
          <w:iCs/>
          <w:kern w:val="0"/>
          <w:sz w:val="24"/>
          <w:szCs w:val="24"/>
        </w:rPr>
        <w:t xml:space="preserve"> J</w:t>
      </w:r>
      <w:r w:rsidRPr="000335EC">
        <w:rPr>
          <w:rFonts w:ascii="Book Antiqua" w:eastAsia="宋体" w:hAnsi="Book Antiqua" w:cs="Times New Roman"/>
          <w:kern w:val="0"/>
          <w:sz w:val="24"/>
          <w:szCs w:val="24"/>
        </w:rPr>
        <w:t> 2010; </w:t>
      </w:r>
      <w:r w:rsidRPr="000335EC">
        <w:rPr>
          <w:rFonts w:ascii="Book Antiqua" w:eastAsia="宋体" w:hAnsi="Book Antiqua" w:cs="Times New Roman"/>
          <w:b/>
          <w:bCs/>
          <w:kern w:val="0"/>
          <w:sz w:val="24"/>
          <w:szCs w:val="24"/>
        </w:rPr>
        <w:t>74</w:t>
      </w:r>
      <w:r w:rsidRPr="000335EC">
        <w:rPr>
          <w:rFonts w:ascii="Book Antiqua" w:eastAsia="宋体" w:hAnsi="Book Antiqua" w:cs="Times New Roman"/>
          <w:kern w:val="0"/>
          <w:sz w:val="24"/>
          <w:szCs w:val="24"/>
        </w:rPr>
        <w:t>: 1219-1226 [PMID: 20410616 DOI: 10.1253/circj.CJ-10-0033]</w:t>
      </w:r>
    </w:p>
    <w:p w14:paraId="74506E17"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14 </w:t>
      </w:r>
      <w:r w:rsidRPr="000335EC">
        <w:rPr>
          <w:rFonts w:ascii="Book Antiqua" w:eastAsia="宋体" w:hAnsi="Book Antiqua" w:cs="Times New Roman"/>
          <w:b/>
          <w:bCs/>
          <w:kern w:val="0"/>
          <w:sz w:val="24"/>
          <w:szCs w:val="24"/>
        </w:rPr>
        <w:t>Kwon EB</w:t>
      </w:r>
      <w:r w:rsidRPr="000335EC">
        <w:rPr>
          <w:rFonts w:ascii="Book Antiqua" w:eastAsia="宋体" w:hAnsi="Book Antiqua" w:cs="Times New Roman"/>
          <w:kern w:val="0"/>
          <w:sz w:val="24"/>
          <w:szCs w:val="24"/>
        </w:rPr>
        <w:t xml:space="preserve">, Lee JY, </w:t>
      </w:r>
      <w:proofErr w:type="spellStart"/>
      <w:r w:rsidRPr="000335EC">
        <w:rPr>
          <w:rFonts w:ascii="Book Antiqua" w:eastAsia="宋体" w:hAnsi="Book Antiqua" w:cs="Times New Roman"/>
          <w:kern w:val="0"/>
          <w:sz w:val="24"/>
          <w:szCs w:val="24"/>
        </w:rPr>
        <w:t>Piao</w:t>
      </w:r>
      <w:proofErr w:type="spellEnd"/>
      <w:r w:rsidRPr="000335EC">
        <w:rPr>
          <w:rFonts w:ascii="Book Antiqua" w:eastAsia="宋体" w:hAnsi="Book Antiqua" w:cs="Times New Roman"/>
          <w:kern w:val="0"/>
          <w:sz w:val="24"/>
          <w:szCs w:val="24"/>
        </w:rPr>
        <w:t xml:space="preserve"> S, Kim IG, Ra JC, Lee JY. </w:t>
      </w:r>
      <w:proofErr w:type="gramStart"/>
      <w:r w:rsidRPr="000335EC">
        <w:rPr>
          <w:rFonts w:ascii="Book Antiqua" w:eastAsia="宋体" w:hAnsi="Book Antiqua" w:cs="Times New Roman"/>
          <w:kern w:val="0"/>
          <w:sz w:val="24"/>
          <w:szCs w:val="24"/>
        </w:rPr>
        <w:t>Comparison of human muscle-derived stem cells and human adipose-derived stem cells in neurogenic trans-differentiation.</w:t>
      </w:r>
      <w:proofErr w:type="gramEnd"/>
      <w:r w:rsidRPr="000335EC">
        <w:rPr>
          <w:rFonts w:ascii="Book Antiqua" w:eastAsia="宋体" w:hAnsi="Book Antiqua" w:cs="Times New Roman"/>
          <w:kern w:val="0"/>
          <w:sz w:val="24"/>
          <w:szCs w:val="24"/>
        </w:rPr>
        <w:t> </w:t>
      </w:r>
      <w:r w:rsidRPr="000335EC">
        <w:rPr>
          <w:rFonts w:ascii="Book Antiqua" w:eastAsia="宋体" w:hAnsi="Book Antiqua" w:cs="Times New Roman"/>
          <w:i/>
          <w:iCs/>
          <w:kern w:val="0"/>
          <w:sz w:val="24"/>
          <w:szCs w:val="24"/>
        </w:rPr>
        <w:t xml:space="preserve">Korean J </w:t>
      </w:r>
      <w:proofErr w:type="spellStart"/>
      <w:r w:rsidRPr="000335EC">
        <w:rPr>
          <w:rFonts w:ascii="Book Antiqua" w:eastAsia="宋体" w:hAnsi="Book Antiqua" w:cs="Times New Roman"/>
          <w:i/>
          <w:iCs/>
          <w:kern w:val="0"/>
          <w:sz w:val="24"/>
          <w:szCs w:val="24"/>
        </w:rPr>
        <w:t>Urol</w:t>
      </w:r>
      <w:proofErr w:type="spellEnd"/>
      <w:r w:rsidRPr="000335EC">
        <w:rPr>
          <w:rFonts w:ascii="Book Antiqua" w:eastAsia="宋体" w:hAnsi="Book Antiqua" w:cs="Times New Roman"/>
          <w:kern w:val="0"/>
          <w:sz w:val="24"/>
          <w:szCs w:val="24"/>
        </w:rPr>
        <w:t> 2011; </w:t>
      </w:r>
      <w:r w:rsidRPr="000335EC">
        <w:rPr>
          <w:rFonts w:ascii="Book Antiqua" w:eastAsia="宋体" w:hAnsi="Book Antiqua" w:cs="Times New Roman"/>
          <w:b/>
          <w:bCs/>
          <w:kern w:val="0"/>
          <w:sz w:val="24"/>
          <w:szCs w:val="24"/>
        </w:rPr>
        <w:t>52</w:t>
      </w:r>
      <w:r w:rsidRPr="000335EC">
        <w:rPr>
          <w:rFonts w:ascii="Book Antiqua" w:eastAsia="宋体" w:hAnsi="Book Antiqua" w:cs="Times New Roman"/>
          <w:kern w:val="0"/>
          <w:sz w:val="24"/>
          <w:szCs w:val="24"/>
        </w:rPr>
        <w:t>: 852-857 [PMID: 22216399 DOI: 10.4111/kju.2011.52.12.852]</w:t>
      </w:r>
    </w:p>
    <w:p w14:paraId="4C9C506E" w14:textId="77777777" w:rsidR="000335EC" w:rsidRPr="000335EC" w:rsidRDefault="000335EC" w:rsidP="000335EC">
      <w:pPr>
        <w:widowControl/>
        <w:spacing w:line="360" w:lineRule="auto"/>
        <w:rPr>
          <w:rFonts w:ascii="Book Antiqua" w:eastAsia="宋体" w:hAnsi="Book Antiqua" w:cs="Times New Roman"/>
          <w:kern w:val="0"/>
          <w:sz w:val="24"/>
          <w:szCs w:val="24"/>
        </w:rPr>
      </w:pPr>
      <w:proofErr w:type="gramStart"/>
      <w:r w:rsidRPr="000335EC">
        <w:rPr>
          <w:rFonts w:ascii="Book Antiqua" w:eastAsia="宋体" w:hAnsi="Book Antiqua" w:cs="Times New Roman"/>
          <w:kern w:val="0"/>
          <w:sz w:val="24"/>
          <w:szCs w:val="24"/>
        </w:rPr>
        <w:t>15 </w:t>
      </w:r>
      <w:proofErr w:type="spellStart"/>
      <w:r w:rsidRPr="000335EC">
        <w:rPr>
          <w:rFonts w:ascii="Book Antiqua" w:eastAsia="宋体" w:hAnsi="Book Antiqua" w:cs="Times New Roman"/>
          <w:b/>
          <w:bCs/>
          <w:kern w:val="0"/>
          <w:sz w:val="24"/>
          <w:szCs w:val="24"/>
        </w:rPr>
        <w:t>Zuk</w:t>
      </w:r>
      <w:proofErr w:type="spellEnd"/>
      <w:r w:rsidRPr="000335EC">
        <w:rPr>
          <w:rFonts w:ascii="Book Antiqua" w:eastAsia="宋体" w:hAnsi="Book Antiqua" w:cs="Times New Roman"/>
          <w:b/>
          <w:bCs/>
          <w:kern w:val="0"/>
          <w:sz w:val="24"/>
          <w:szCs w:val="24"/>
        </w:rPr>
        <w:t xml:space="preserve"> PA</w:t>
      </w:r>
      <w:r w:rsidRPr="000335EC">
        <w:rPr>
          <w:rFonts w:ascii="Book Antiqua" w:eastAsia="宋体" w:hAnsi="Book Antiqua" w:cs="Times New Roman"/>
          <w:kern w:val="0"/>
          <w:sz w:val="24"/>
          <w:szCs w:val="24"/>
        </w:rPr>
        <w:t>.</w:t>
      </w:r>
      <w:proofErr w:type="gramEnd"/>
      <w:r w:rsidRPr="000335EC">
        <w:rPr>
          <w:rFonts w:ascii="Book Antiqua" w:eastAsia="宋体" w:hAnsi="Book Antiqua" w:cs="Times New Roman"/>
          <w:kern w:val="0"/>
          <w:sz w:val="24"/>
          <w:szCs w:val="24"/>
        </w:rPr>
        <w:t xml:space="preserve"> The adipose-derived stem cell: looking back and looking ahead. </w:t>
      </w:r>
      <w:proofErr w:type="spellStart"/>
      <w:r w:rsidRPr="000335EC">
        <w:rPr>
          <w:rFonts w:ascii="Book Antiqua" w:eastAsia="宋体" w:hAnsi="Book Antiqua" w:cs="Times New Roman"/>
          <w:i/>
          <w:iCs/>
          <w:kern w:val="0"/>
          <w:sz w:val="24"/>
          <w:szCs w:val="24"/>
        </w:rPr>
        <w:t>Mol</w:t>
      </w:r>
      <w:proofErr w:type="spellEnd"/>
      <w:r w:rsidRPr="000335EC">
        <w:rPr>
          <w:rFonts w:ascii="Book Antiqua" w:eastAsia="宋体" w:hAnsi="Book Antiqua" w:cs="Times New Roman"/>
          <w:i/>
          <w:iCs/>
          <w:kern w:val="0"/>
          <w:sz w:val="24"/>
          <w:szCs w:val="24"/>
        </w:rPr>
        <w:t xml:space="preserve"> </w:t>
      </w:r>
      <w:proofErr w:type="spellStart"/>
      <w:r w:rsidRPr="000335EC">
        <w:rPr>
          <w:rFonts w:ascii="Book Antiqua" w:eastAsia="宋体" w:hAnsi="Book Antiqua" w:cs="Times New Roman"/>
          <w:i/>
          <w:iCs/>
          <w:kern w:val="0"/>
          <w:sz w:val="24"/>
          <w:szCs w:val="24"/>
        </w:rPr>
        <w:t>Biol</w:t>
      </w:r>
      <w:proofErr w:type="spellEnd"/>
      <w:r w:rsidRPr="000335EC">
        <w:rPr>
          <w:rFonts w:ascii="Book Antiqua" w:eastAsia="宋体" w:hAnsi="Book Antiqua" w:cs="Times New Roman"/>
          <w:i/>
          <w:iCs/>
          <w:kern w:val="0"/>
          <w:sz w:val="24"/>
          <w:szCs w:val="24"/>
        </w:rPr>
        <w:t xml:space="preserve"> Cell</w:t>
      </w:r>
      <w:r w:rsidRPr="000335EC">
        <w:rPr>
          <w:rFonts w:ascii="Book Antiqua" w:eastAsia="宋体" w:hAnsi="Book Antiqua" w:cs="Times New Roman"/>
          <w:kern w:val="0"/>
          <w:sz w:val="24"/>
          <w:szCs w:val="24"/>
        </w:rPr>
        <w:t> 2010; </w:t>
      </w:r>
      <w:r w:rsidRPr="000335EC">
        <w:rPr>
          <w:rFonts w:ascii="Book Antiqua" w:eastAsia="宋体" w:hAnsi="Book Antiqua" w:cs="Times New Roman"/>
          <w:b/>
          <w:bCs/>
          <w:kern w:val="0"/>
          <w:sz w:val="24"/>
          <w:szCs w:val="24"/>
        </w:rPr>
        <w:t>21</w:t>
      </w:r>
      <w:r w:rsidRPr="000335EC">
        <w:rPr>
          <w:rFonts w:ascii="Book Antiqua" w:eastAsia="宋体" w:hAnsi="Book Antiqua" w:cs="Times New Roman"/>
          <w:kern w:val="0"/>
          <w:sz w:val="24"/>
          <w:szCs w:val="24"/>
        </w:rPr>
        <w:t>: 1783-1787 [PMID: 20375149 DOI: 10.1091/]</w:t>
      </w:r>
    </w:p>
    <w:p w14:paraId="23C67157" w14:textId="23752562"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16 </w:t>
      </w:r>
      <w:proofErr w:type="spellStart"/>
      <w:r w:rsidRPr="000335EC">
        <w:rPr>
          <w:rFonts w:ascii="Book Antiqua" w:eastAsia="宋体" w:hAnsi="Book Antiqua" w:cs="Times New Roman"/>
          <w:b/>
          <w:bCs/>
          <w:kern w:val="0"/>
          <w:sz w:val="24"/>
          <w:szCs w:val="24"/>
        </w:rPr>
        <w:t>Kapur</w:t>
      </w:r>
      <w:proofErr w:type="spellEnd"/>
      <w:r w:rsidRPr="000335EC">
        <w:rPr>
          <w:rFonts w:ascii="Book Antiqua" w:eastAsia="宋体" w:hAnsi="Book Antiqua" w:cs="Times New Roman"/>
          <w:b/>
          <w:bCs/>
          <w:kern w:val="0"/>
          <w:sz w:val="24"/>
          <w:szCs w:val="24"/>
        </w:rPr>
        <w:t xml:space="preserve"> SK</w:t>
      </w:r>
      <w:r w:rsidRPr="000335EC">
        <w:rPr>
          <w:rFonts w:ascii="Book Antiqua" w:eastAsia="宋体" w:hAnsi="Book Antiqua" w:cs="Times New Roman"/>
          <w:kern w:val="0"/>
          <w:sz w:val="24"/>
          <w:szCs w:val="24"/>
        </w:rPr>
        <w:t xml:space="preserve">, Katz AJ. Review of the adipose derived stem cell </w:t>
      </w:r>
      <w:proofErr w:type="spellStart"/>
      <w:r w:rsidRPr="000335EC">
        <w:rPr>
          <w:rFonts w:ascii="Book Antiqua" w:eastAsia="宋体" w:hAnsi="Book Antiqua" w:cs="Times New Roman"/>
          <w:kern w:val="0"/>
          <w:sz w:val="24"/>
          <w:szCs w:val="24"/>
        </w:rPr>
        <w:t>secretome</w:t>
      </w:r>
      <w:proofErr w:type="spellEnd"/>
      <w:r w:rsidRPr="000335EC">
        <w:rPr>
          <w:rFonts w:ascii="Book Antiqua" w:eastAsia="宋体" w:hAnsi="Book Antiqua" w:cs="Times New Roman"/>
          <w:kern w:val="0"/>
          <w:sz w:val="24"/>
          <w:szCs w:val="24"/>
        </w:rPr>
        <w:t>. </w:t>
      </w:r>
      <w:proofErr w:type="spellStart"/>
      <w:r w:rsidRPr="000335EC">
        <w:rPr>
          <w:rFonts w:ascii="Book Antiqua" w:eastAsia="宋体" w:hAnsi="Book Antiqua" w:cs="Times New Roman"/>
          <w:i/>
          <w:iCs/>
          <w:kern w:val="0"/>
          <w:sz w:val="24"/>
          <w:szCs w:val="24"/>
        </w:rPr>
        <w:t>Biochimie</w:t>
      </w:r>
      <w:proofErr w:type="spellEnd"/>
      <w:r w:rsidRPr="000335EC">
        <w:rPr>
          <w:rFonts w:ascii="Book Antiqua" w:eastAsia="宋体" w:hAnsi="Book Antiqua" w:cs="Times New Roman"/>
          <w:kern w:val="0"/>
          <w:sz w:val="24"/>
          <w:szCs w:val="24"/>
        </w:rPr>
        <w:t> 2013; </w:t>
      </w:r>
      <w:r w:rsidRPr="000335EC">
        <w:rPr>
          <w:rFonts w:ascii="Book Antiqua" w:eastAsia="宋体" w:hAnsi="Book Antiqua" w:cs="Times New Roman"/>
          <w:b/>
          <w:bCs/>
          <w:kern w:val="0"/>
          <w:sz w:val="24"/>
          <w:szCs w:val="24"/>
        </w:rPr>
        <w:t>95</w:t>
      </w:r>
      <w:r w:rsidRPr="000335EC">
        <w:rPr>
          <w:rFonts w:ascii="Book Antiqua" w:eastAsia="宋体" w:hAnsi="Book Antiqua" w:cs="Times New Roman"/>
          <w:kern w:val="0"/>
          <w:sz w:val="24"/>
          <w:szCs w:val="24"/>
        </w:rPr>
        <w:t>: 2222-2228 [PMID: 2377</w:t>
      </w:r>
      <w:r w:rsidR="002D1447">
        <w:rPr>
          <w:rFonts w:ascii="Book Antiqua" w:eastAsia="宋体" w:hAnsi="Book Antiqua" w:cs="Times New Roman"/>
          <w:kern w:val="0"/>
          <w:sz w:val="24"/>
          <w:szCs w:val="24"/>
        </w:rPr>
        <w:t>0442 DOI: 10.1016/j.biochi.2013</w:t>
      </w:r>
      <w:r w:rsidRPr="000335EC">
        <w:rPr>
          <w:rFonts w:ascii="Book Antiqua" w:eastAsia="宋体" w:hAnsi="Book Antiqua" w:cs="Times New Roman"/>
          <w:kern w:val="0"/>
          <w:sz w:val="24"/>
          <w:szCs w:val="24"/>
        </w:rPr>
        <w:t>]</w:t>
      </w:r>
    </w:p>
    <w:p w14:paraId="0EF6E73B"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17 </w:t>
      </w:r>
      <w:r w:rsidRPr="000335EC">
        <w:rPr>
          <w:rFonts w:ascii="Book Antiqua" w:eastAsia="宋体" w:hAnsi="Book Antiqua" w:cs="Times New Roman"/>
          <w:b/>
          <w:bCs/>
          <w:kern w:val="0"/>
          <w:sz w:val="24"/>
          <w:szCs w:val="24"/>
        </w:rPr>
        <w:t>Horst M</w:t>
      </w:r>
      <w:r w:rsidRPr="000335EC">
        <w:rPr>
          <w:rFonts w:ascii="Book Antiqua" w:eastAsia="宋体" w:hAnsi="Book Antiqua" w:cs="Times New Roman"/>
          <w:kern w:val="0"/>
          <w:sz w:val="24"/>
          <w:szCs w:val="24"/>
        </w:rPr>
        <w:t xml:space="preserve">, </w:t>
      </w:r>
      <w:proofErr w:type="spellStart"/>
      <w:r w:rsidRPr="000335EC">
        <w:rPr>
          <w:rFonts w:ascii="Book Antiqua" w:eastAsia="宋体" w:hAnsi="Book Antiqua" w:cs="Times New Roman"/>
          <w:kern w:val="0"/>
          <w:sz w:val="24"/>
          <w:szCs w:val="24"/>
        </w:rPr>
        <w:t>Madduri</w:t>
      </w:r>
      <w:proofErr w:type="spellEnd"/>
      <w:r w:rsidRPr="000335EC">
        <w:rPr>
          <w:rFonts w:ascii="Book Antiqua" w:eastAsia="宋体" w:hAnsi="Book Antiqua" w:cs="Times New Roman"/>
          <w:kern w:val="0"/>
          <w:sz w:val="24"/>
          <w:szCs w:val="24"/>
        </w:rPr>
        <w:t xml:space="preserve"> S, </w:t>
      </w:r>
      <w:proofErr w:type="spellStart"/>
      <w:r w:rsidRPr="000335EC">
        <w:rPr>
          <w:rFonts w:ascii="Book Antiqua" w:eastAsia="宋体" w:hAnsi="Book Antiqua" w:cs="Times New Roman"/>
          <w:kern w:val="0"/>
          <w:sz w:val="24"/>
          <w:szCs w:val="24"/>
        </w:rPr>
        <w:t>Milleret</w:t>
      </w:r>
      <w:proofErr w:type="spellEnd"/>
      <w:r w:rsidRPr="000335EC">
        <w:rPr>
          <w:rFonts w:ascii="Book Antiqua" w:eastAsia="宋体" w:hAnsi="Book Antiqua" w:cs="Times New Roman"/>
          <w:kern w:val="0"/>
          <w:sz w:val="24"/>
          <w:szCs w:val="24"/>
        </w:rPr>
        <w:t xml:space="preserve"> V, </w:t>
      </w:r>
      <w:proofErr w:type="spellStart"/>
      <w:r w:rsidRPr="000335EC">
        <w:rPr>
          <w:rFonts w:ascii="Book Antiqua" w:eastAsia="宋体" w:hAnsi="Book Antiqua" w:cs="Times New Roman"/>
          <w:kern w:val="0"/>
          <w:sz w:val="24"/>
          <w:szCs w:val="24"/>
        </w:rPr>
        <w:t>Sulser</w:t>
      </w:r>
      <w:proofErr w:type="spellEnd"/>
      <w:r w:rsidRPr="000335EC">
        <w:rPr>
          <w:rFonts w:ascii="Book Antiqua" w:eastAsia="宋体" w:hAnsi="Book Antiqua" w:cs="Times New Roman"/>
          <w:kern w:val="0"/>
          <w:sz w:val="24"/>
          <w:szCs w:val="24"/>
        </w:rPr>
        <w:t xml:space="preserve"> T, </w:t>
      </w:r>
      <w:proofErr w:type="spellStart"/>
      <w:r w:rsidRPr="000335EC">
        <w:rPr>
          <w:rFonts w:ascii="Book Antiqua" w:eastAsia="宋体" w:hAnsi="Book Antiqua" w:cs="Times New Roman"/>
          <w:kern w:val="0"/>
          <w:sz w:val="24"/>
          <w:szCs w:val="24"/>
        </w:rPr>
        <w:t>Gobet</w:t>
      </w:r>
      <w:proofErr w:type="spellEnd"/>
      <w:r w:rsidRPr="000335EC">
        <w:rPr>
          <w:rFonts w:ascii="Book Antiqua" w:eastAsia="宋体" w:hAnsi="Book Antiqua" w:cs="Times New Roman"/>
          <w:kern w:val="0"/>
          <w:sz w:val="24"/>
          <w:szCs w:val="24"/>
        </w:rPr>
        <w:t xml:space="preserve"> R, </w:t>
      </w:r>
      <w:proofErr w:type="spellStart"/>
      <w:r w:rsidRPr="000335EC">
        <w:rPr>
          <w:rFonts w:ascii="Book Antiqua" w:eastAsia="宋体" w:hAnsi="Book Antiqua" w:cs="Times New Roman"/>
          <w:kern w:val="0"/>
          <w:sz w:val="24"/>
          <w:szCs w:val="24"/>
        </w:rPr>
        <w:t>Eberli</w:t>
      </w:r>
      <w:proofErr w:type="spellEnd"/>
      <w:r w:rsidRPr="000335EC">
        <w:rPr>
          <w:rFonts w:ascii="Book Antiqua" w:eastAsia="宋体" w:hAnsi="Book Antiqua" w:cs="Times New Roman"/>
          <w:kern w:val="0"/>
          <w:sz w:val="24"/>
          <w:szCs w:val="24"/>
        </w:rPr>
        <w:t xml:space="preserve"> D. A </w:t>
      </w:r>
      <w:proofErr w:type="spellStart"/>
      <w:r w:rsidRPr="000335EC">
        <w:rPr>
          <w:rFonts w:ascii="Book Antiqua" w:eastAsia="宋体" w:hAnsi="Book Antiqua" w:cs="Times New Roman"/>
          <w:kern w:val="0"/>
          <w:sz w:val="24"/>
          <w:szCs w:val="24"/>
        </w:rPr>
        <w:t>bilayered</w:t>
      </w:r>
      <w:proofErr w:type="spellEnd"/>
      <w:r w:rsidRPr="000335EC">
        <w:rPr>
          <w:rFonts w:ascii="Book Antiqua" w:eastAsia="宋体" w:hAnsi="Book Antiqua" w:cs="Times New Roman"/>
          <w:kern w:val="0"/>
          <w:sz w:val="24"/>
          <w:szCs w:val="24"/>
        </w:rPr>
        <w:t xml:space="preserve"> hybrid </w:t>
      </w:r>
      <w:proofErr w:type="spellStart"/>
      <w:r w:rsidRPr="000335EC">
        <w:rPr>
          <w:rFonts w:ascii="Book Antiqua" w:eastAsia="宋体" w:hAnsi="Book Antiqua" w:cs="Times New Roman"/>
          <w:kern w:val="0"/>
          <w:sz w:val="24"/>
          <w:szCs w:val="24"/>
        </w:rPr>
        <w:t>microfibrous</w:t>
      </w:r>
      <w:proofErr w:type="spellEnd"/>
      <w:r w:rsidRPr="000335EC">
        <w:rPr>
          <w:rFonts w:ascii="Book Antiqua" w:eastAsia="宋体" w:hAnsi="Book Antiqua" w:cs="Times New Roman"/>
          <w:kern w:val="0"/>
          <w:sz w:val="24"/>
          <w:szCs w:val="24"/>
        </w:rPr>
        <w:t xml:space="preserve"> PLGA--acellular matrix scaffold for hollow organ tissue engineering. </w:t>
      </w:r>
      <w:r w:rsidRPr="000335EC">
        <w:rPr>
          <w:rFonts w:ascii="Book Antiqua" w:eastAsia="宋体" w:hAnsi="Book Antiqua" w:cs="Times New Roman"/>
          <w:i/>
          <w:iCs/>
          <w:kern w:val="0"/>
          <w:sz w:val="24"/>
          <w:szCs w:val="24"/>
        </w:rPr>
        <w:t>Biomaterials</w:t>
      </w:r>
      <w:r w:rsidRPr="000335EC">
        <w:rPr>
          <w:rFonts w:ascii="Book Antiqua" w:eastAsia="宋体" w:hAnsi="Book Antiqua" w:cs="Times New Roman"/>
          <w:kern w:val="0"/>
          <w:sz w:val="24"/>
          <w:szCs w:val="24"/>
        </w:rPr>
        <w:t> 2013; </w:t>
      </w:r>
      <w:r w:rsidRPr="000335EC">
        <w:rPr>
          <w:rFonts w:ascii="Book Antiqua" w:eastAsia="宋体" w:hAnsi="Book Antiqua" w:cs="Times New Roman"/>
          <w:b/>
          <w:bCs/>
          <w:kern w:val="0"/>
          <w:sz w:val="24"/>
          <w:szCs w:val="24"/>
        </w:rPr>
        <w:t>34</w:t>
      </w:r>
      <w:r w:rsidRPr="000335EC">
        <w:rPr>
          <w:rFonts w:ascii="Book Antiqua" w:eastAsia="宋体" w:hAnsi="Book Antiqua" w:cs="Times New Roman"/>
          <w:kern w:val="0"/>
          <w:sz w:val="24"/>
          <w:szCs w:val="24"/>
        </w:rPr>
        <w:t>: 1537-1545 [PMID: 23177021 DOI: 10.1016/j.biomaterials.2012.10.075]</w:t>
      </w:r>
    </w:p>
    <w:p w14:paraId="311186FF"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lastRenderedPageBreak/>
        <w:t xml:space="preserve">18 </w:t>
      </w:r>
      <w:r w:rsidRPr="000335EC">
        <w:rPr>
          <w:rFonts w:ascii="Book Antiqua" w:eastAsia="宋体" w:hAnsi="Book Antiqua" w:cs="Times New Roman"/>
          <w:b/>
          <w:kern w:val="0"/>
          <w:sz w:val="24"/>
          <w:szCs w:val="24"/>
          <w:lang w:val="fr-FR" w:eastAsia="fr-FR"/>
        </w:rPr>
        <w:t>Ji W</w:t>
      </w:r>
      <w:r w:rsidRPr="000335EC">
        <w:rPr>
          <w:rFonts w:ascii="Book Antiqua" w:eastAsia="宋体" w:hAnsi="Book Antiqua" w:cs="Times New Roman"/>
          <w:kern w:val="0"/>
          <w:sz w:val="24"/>
          <w:szCs w:val="24"/>
          <w:lang w:val="fr-FR" w:eastAsia="fr-FR"/>
        </w:rPr>
        <w:t>, Hu S, Zhou J, Wang G, Wang K, Zhang Y.</w:t>
      </w:r>
      <w:r w:rsidRPr="000335EC">
        <w:rPr>
          <w:rFonts w:ascii="Book Antiqua" w:eastAsia="宋体" w:hAnsi="Book Antiqua" w:cs="Times New Roman"/>
          <w:kern w:val="0"/>
          <w:sz w:val="24"/>
          <w:szCs w:val="24"/>
        </w:rPr>
        <w:t xml:space="preserve"> Tissue engineering is a promising method for the repair of spinal cord injuries (Review). </w:t>
      </w:r>
      <w:proofErr w:type="spellStart"/>
      <w:r w:rsidRPr="000335EC">
        <w:rPr>
          <w:rFonts w:ascii="Book Antiqua" w:eastAsia="宋体" w:hAnsi="Book Antiqua" w:cs="Times New Roman"/>
          <w:i/>
          <w:iCs/>
          <w:kern w:val="0"/>
          <w:sz w:val="24"/>
          <w:szCs w:val="24"/>
        </w:rPr>
        <w:t>Exp</w:t>
      </w:r>
      <w:proofErr w:type="spellEnd"/>
      <w:r w:rsidRPr="000335EC">
        <w:rPr>
          <w:rFonts w:ascii="Book Antiqua" w:eastAsia="宋体" w:hAnsi="Book Antiqua" w:cs="Times New Roman"/>
          <w:i/>
          <w:iCs/>
          <w:kern w:val="0"/>
          <w:sz w:val="24"/>
          <w:szCs w:val="24"/>
        </w:rPr>
        <w:t xml:space="preserve"> </w:t>
      </w:r>
      <w:proofErr w:type="spellStart"/>
      <w:r w:rsidRPr="000335EC">
        <w:rPr>
          <w:rFonts w:ascii="Book Antiqua" w:eastAsia="宋体" w:hAnsi="Book Antiqua" w:cs="Times New Roman"/>
          <w:i/>
          <w:iCs/>
          <w:kern w:val="0"/>
          <w:sz w:val="24"/>
          <w:szCs w:val="24"/>
        </w:rPr>
        <w:t>Ther</w:t>
      </w:r>
      <w:proofErr w:type="spellEnd"/>
      <w:r w:rsidRPr="000335EC">
        <w:rPr>
          <w:rFonts w:ascii="Book Antiqua" w:eastAsia="宋体" w:hAnsi="Book Antiqua" w:cs="Times New Roman"/>
          <w:i/>
          <w:iCs/>
          <w:kern w:val="0"/>
          <w:sz w:val="24"/>
          <w:szCs w:val="24"/>
        </w:rPr>
        <w:t xml:space="preserve"> Med</w:t>
      </w:r>
      <w:r w:rsidRPr="000335EC">
        <w:rPr>
          <w:rFonts w:ascii="Book Antiqua" w:eastAsia="宋体" w:hAnsi="Book Antiqua" w:cs="Times New Roman"/>
          <w:kern w:val="0"/>
          <w:sz w:val="24"/>
          <w:szCs w:val="24"/>
        </w:rPr>
        <w:t> 2014; </w:t>
      </w:r>
      <w:r w:rsidRPr="000335EC">
        <w:rPr>
          <w:rFonts w:ascii="Book Antiqua" w:eastAsia="宋体" w:hAnsi="Book Antiqua" w:cs="Times New Roman"/>
          <w:b/>
          <w:bCs/>
          <w:kern w:val="0"/>
          <w:sz w:val="24"/>
          <w:szCs w:val="24"/>
        </w:rPr>
        <w:t>7</w:t>
      </w:r>
      <w:r w:rsidRPr="000335EC">
        <w:rPr>
          <w:rFonts w:ascii="Book Antiqua" w:eastAsia="宋体" w:hAnsi="Book Antiqua" w:cs="Times New Roman"/>
          <w:kern w:val="0"/>
          <w:sz w:val="24"/>
          <w:szCs w:val="24"/>
        </w:rPr>
        <w:t>: 523-528 [PMID: 24520240 DOI: 10.3892/etm.2013.1454]</w:t>
      </w:r>
    </w:p>
    <w:p w14:paraId="08749FD5"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 xml:space="preserve">19 </w:t>
      </w:r>
      <w:r w:rsidRPr="000335EC">
        <w:rPr>
          <w:rFonts w:ascii="Book Antiqua" w:eastAsia="宋体" w:hAnsi="Book Antiqua" w:cs="Times New Roman"/>
          <w:b/>
          <w:kern w:val="0"/>
          <w:sz w:val="24"/>
          <w:szCs w:val="24"/>
          <w:lang w:val="fr-FR" w:eastAsia="fr-FR"/>
        </w:rPr>
        <w:t>Ji W</w:t>
      </w:r>
      <w:r w:rsidRPr="000335EC">
        <w:rPr>
          <w:rFonts w:ascii="Book Antiqua" w:eastAsia="宋体" w:hAnsi="Book Antiqua" w:cs="Times New Roman"/>
          <w:kern w:val="0"/>
          <w:sz w:val="24"/>
          <w:szCs w:val="24"/>
          <w:lang w:val="fr-FR" w:eastAsia="fr-FR"/>
        </w:rPr>
        <w:t>, Zhang Y, Hu S, Zhang Y.</w:t>
      </w:r>
      <w:r w:rsidRPr="000335EC">
        <w:rPr>
          <w:rFonts w:ascii="Book Antiqua" w:eastAsia="宋体" w:hAnsi="Book Antiqua" w:cs="Times New Roman"/>
          <w:kern w:val="0"/>
          <w:sz w:val="24"/>
          <w:szCs w:val="24"/>
        </w:rPr>
        <w:t xml:space="preserve"> Biocompatibility study of a silk fibroin-chitosan scaffold with adipose tissue-derived stem cells in vitro. </w:t>
      </w:r>
      <w:proofErr w:type="spellStart"/>
      <w:r w:rsidRPr="000335EC">
        <w:rPr>
          <w:rFonts w:ascii="Book Antiqua" w:eastAsia="宋体" w:hAnsi="Book Antiqua" w:cs="Times New Roman"/>
          <w:i/>
          <w:iCs/>
          <w:kern w:val="0"/>
          <w:sz w:val="24"/>
          <w:szCs w:val="24"/>
        </w:rPr>
        <w:t>Exp</w:t>
      </w:r>
      <w:proofErr w:type="spellEnd"/>
      <w:r w:rsidRPr="000335EC">
        <w:rPr>
          <w:rFonts w:ascii="Book Antiqua" w:eastAsia="宋体" w:hAnsi="Book Antiqua" w:cs="Times New Roman"/>
          <w:i/>
          <w:iCs/>
          <w:kern w:val="0"/>
          <w:sz w:val="24"/>
          <w:szCs w:val="24"/>
        </w:rPr>
        <w:t xml:space="preserve"> </w:t>
      </w:r>
      <w:proofErr w:type="spellStart"/>
      <w:r w:rsidRPr="000335EC">
        <w:rPr>
          <w:rFonts w:ascii="Book Antiqua" w:eastAsia="宋体" w:hAnsi="Book Antiqua" w:cs="Times New Roman"/>
          <w:i/>
          <w:iCs/>
          <w:kern w:val="0"/>
          <w:sz w:val="24"/>
          <w:szCs w:val="24"/>
        </w:rPr>
        <w:t>Ther</w:t>
      </w:r>
      <w:proofErr w:type="spellEnd"/>
      <w:r w:rsidRPr="000335EC">
        <w:rPr>
          <w:rFonts w:ascii="Book Antiqua" w:eastAsia="宋体" w:hAnsi="Book Antiqua" w:cs="Times New Roman"/>
          <w:i/>
          <w:iCs/>
          <w:kern w:val="0"/>
          <w:sz w:val="24"/>
          <w:szCs w:val="24"/>
        </w:rPr>
        <w:t xml:space="preserve"> Med</w:t>
      </w:r>
      <w:r w:rsidRPr="000335EC">
        <w:rPr>
          <w:rFonts w:ascii="Book Antiqua" w:eastAsia="宋体" w:hAnsi="Book Antiqua" w:cs="Times New Roman"/>
          <w:kern w:val="0"/>
          <w:sz w:val="24"/>
          <w:szCs w:val="24"/>
        </w:rPr>
        <w:t> 2013; </w:t>
      </w:r>
      <w:r w:rsidRPr="000335EC">
        <w:rPr>
          <w:rFonts w:ascii="Book Antiqua" w:eastAsia="宋体" w:hAnsi="Book Antiqua" w:cs="Times New Roman"/>
          <w:b/>
          <w:bCs/>
          <w:kern w:val="0"/>
          <w:sz w:val="24"/>
          <w:szCs w:val="24"/>
        </w:rPr>
        <w:t>6</w:t>
      </w:r>
      <w:r w:rsidRPr="000335EC">
        <w:rPr>
          <w:rFonts w:ascii="Book Antiqua" w:eastAsia="宋体" w:hAnsi="Book Antiqua" w:cs="Times New Roman"/>
          <w:kern w:val="0"/>
          <w:sz w:val="24"/>
          <w:szCs w:val="24"/>
        </w:rPr>
        <w:t>: 513-518 [PMID: 24137218 DOI: 10.3892/etm.2013.1185]</w:t>
      </w:r>
    </w:p>
    <w:p w14:paraId="7D2474E2"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20 </w:t>
      </w:r>
      <w:r w:rsidRPr="000335EC">
        <w:rPr>
          <w:rFonts w:ascii="Book Antiqua" w:eastAsia="宋体" w:hAnsi="Book Antiqua" w:cs="Times New Roman"/>
          <w:b/>
          <w:bCs/>
          <w:kern w:val="0"/>
          <w:sz w:val="24"/>
          <w:szCs w:val="24"/>
        </w:rPr>
        <w:t>Parry PV</w:t>
      </w:r>
      <w:r w:rsidRPr="000335EC">
        <w:rPr>
          <w:rFonts w:ascii="Book Antiqua" w:eastAsia="宋体" w:hAnsi="Book Antiqua" w:cs="Times New Roman"/>
          <w:kern w:val="0"/>
          <w:sz w:val="24"/>
          <w:szCs w:val="24"/>
        </w:rPr>
        <w:t xml:space="preserve">, </w:t>
      </w:r>
      <w:proofErr w:type="spellStart"/>
      <w:r w:rsidRPr="000335EC">
        <w:rPr>
          <w:rFonts w:ascii="Book Antiqua" w:eastAsia="宋体" w:hAnsi="Book Antiqua" w:cs="Times New Roman"/>
          <w:kern w:val="0"/>
          <w:sz w:val="24"/>
          <w:szCs w:val="24"/>
        </w:rPr>
        <w:t>Engh</w:t>
      </w:r>
      <w:proofErr w:type="spellEnd"/>
      <w:r w:rsidRPr="000335EC">
        <w:rPr>
          <w:rFonts w:ascii="Book Antiqua" w:eastAsia="宋体" w:hAnsi="Book Antiqua" w:cs="Times New Roman"/>
          <w:kern w:val="0"/>
          <w:sz w:val="24"/>
          <w:szCs w:val="24"/>
        </w:rPr>
        <w:t xml:space="preserve"> JA. High strength silk protein scaffolds: the future of spinal fusions. </w:t>
      </w:r>
      <w:r w:rsidRPr="000335EC">
        <w:rPr>
          <w:rFonts w:ascii="Book Antiqua" w:eastAsia="宋体" w:hAnsi="Book Antiqua" w:cs="Times New Roman"/>
          <w:i/>
          <w:iCs/>
          <w:kern w:val="0"/>
          <w:sz w:val="24"/>
          <w:szCs w:val="24"/>
        </w:rPr>
        <w:t>Neurosurgery</w:t>
      </w:r>
      <w:r w:rsidRPr="000335EC">
        <w:rPr>
          <w:rFonts w:ascii="Book Antiqua" w:eastAsia="宋体" w:hAnsi="Book Antiqua" w:cs="Times New Roman"/>
          <w:kern w:val="0"/>
          <w:sz w:val="24"/>
          <w:szCs w:val="24"/>
        </w:rPr>
        <w:t> 2012; </w:t>
      </w:r>
      <w:r w:rsidRPr="000335EC">
        <w:rPr>
          <w:rFonts w:ascii="Book Antiqua" w:eastAsia="宋体" w:hAnsi="Book Antiqua" w:cs="Times New Roman"/>
          <w:b/>
          <w:bCs/>
          <w:kern w:val="0"/>
          <w:sz w:val="24"/>
          <w:szCs w:val="24"/>
        </w:rPr>
        <w:t>71</w:t>
      </w:r>
      <w:r w:rsidRPr="000335EC">
        <w:rPr>
          <w:rFonts w:ascii="Book Antiqua" w:eastAsia="宋体" w:hAnsi="Book Antiqua" w:cs="Times New Roman"/>
          <w:kern w:val="0"/>
          <w:sz w:val="24"/>
          <w:szCs w:val="24"/>
        </w:rPr>
        <w:t>: N29-N30 [PMID: 22811208 DOI: 10.1227/01.neu.0000417541.38365.a2]</w:t>
      </w:r>
    </w:p>
    <w:p w14:paraId="7AA4FF61"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21 </w:t>
      </w:r>
      <w:r w:rsidRPr="000335EC">
        <w:rPr>
          <w:rFonts w:ascii="Book Antiqua" w:eastAsia="宋体" w:hAnsi="Book Antiqua" w:cs="Times New Roman"/>
          <w:b/>
          <w:bCs/>
          <w:kern w:val="0"/>
          <w:sz w:val="24"/>
          <w:szCs w:val="24"/>
        </w:rPr>
        <w:t>Garcia-Fuentes M</w:t>
      </w:r>
      <w:r w:rsidRPr="000335EC">
        <w:rPr>
          <w:rFonts w:ascii="Book Antiqua" w:eastAsia="宋体" w:hAnsi="Book Antiqua" w:cs="Times New Roman"/>
          <w:kern w:val="0"/>
          <w:sz w:val="24"/>
          <w:szCs w:val="24"/>
        </w:rPr>
        <w:t xml:space="preserve">, </w:t>
      </w:r>
      <w:proofErr w:type="spellStart"/>
      <w:r w:rsidRPr="000335EC">
        <w:rPr>
          <w:rFonts w:ascii="Book Antiqua" w:eastAsia="宋体" w:hAnsi="Book Antiqua" w:cs="Times New Roman"/>
          <w:kern w:val="0"/>
          <w:sz w:val="24"/>
          <w:szCs w:val="24"/>
        </w:rPr>
        <w:t>Meinel</w:t>
      </w:r>
      <w:proofErr w:type="spellEnd"/>
      <w:r w:rsidRPr="000335EC">
        <w:rPr>
          <w:rFonts w:ascii="Book Antiqua" w:eastAsia="宋体" w:hAnsi="Book Antiqua" w:cs="Times New Roman"/>
          <w:kern w:val="0"/>
          <w:sz w:val="24"/>
          <w:szCs w:val="24"/>
        </w:rPr>
        <w:t xml:space="preserve"> AJ, </w:t>
      </w:r>
      <w:proofErr w:type="spellStart"/>
      <w:r w:rsidRPr="000335EC">
        <w:rPr>
          <w:rFonts w:ascii="Book Antiqua" w:eastAsia="宋体" w:hAnsi="Book Antiqua" w:cs="Times New Roman"/>
          <w:kern w:val="0"/>
          <w:sz w:val="24"/>
          <w:szCs w:val="24"/>
        </w:rPr>
        <w:t>Hilbe</w:t>
      </w:r>
      <w:proofErr w:type="spellEnd"/>
      <w:r w:rsidRPr="000335EC">
        <w:rPr>
          <w:rFonts w:ascii="Book Antiqua" w:eastAsia="宋体" w:hAnsi="Book Antiqua" w:cs="Times New Roman"/>
          <w:kern w:val="0"/>
          <w:sz w:val="24"/>
          <w:szCs w:val="24"/>
        </w:rPr>
        <w:t xml:space="preserve"> M, </w:t>
      </w:r>
      <w:proofErr w:type="spellStart"/>
      <w:r w:rsidRPr="000335EC">
        <w:rPr>
          <w:rFonts w:ascii="Book Antiqua" w:eastAsia="宋体" w:hAnsi="Book Antiqua" w:cs="Times New Roman"/>
          <w:kern w:val="0"/>
          <w:sz w:val="24"/>
          <w:szCs w:val="24"/>
        </w:rPr>
        <w:t>Meinel</w:t>
      </w:r>
      <w:proofErr w:type="spellEnd"/>
      <w:r w:rsidRPr="000335EC">
        <w:rPr>
          <w:rFonts w:ascii="Book Antiqua" w:eastAsia="宋体" w:hAnsi="Book Antiqua" w:cs="Times New Roman"/>
          <w:kern w:val="0"/>
          <w:sz w:val="24"/>
          <w:szCs w:val="24"/>
        </w:rPr>
        <w:t xml:space="preserve"> L, </w:t>
      </w:r>
      <w:proofErr w:type="spellStart"/>
      <w:r w:rsidRPr="000335EC">
        <w:rPr>
          <w:rFonts w:ascii="Book Antiqua" w:eastAsia="宋体" w:hAnsi="Book Antiqua" w:cs="Times New Roman"/>
          <w:kern w:val="0"/>
          <w:sz w:val="24"/>
          <w:szCs w:val="24"/>
        </w:rPr>
        <w:t>Merkle</w:t>
      </w:r>
      <w:proofErr w:type="spellEnd"/>
      <w:r w:rsidRPr="000335EC">
        <w:rPr>
          <w:rFonts w:ascii="Book Antiqua" w:eastAsia="宋体" w:hAnsi="Book Antiqua" w:cs="Times New Roman"/>
          <w:kern w:val="0"/>
          <w:sz w:val="24"/>
          <w:szCs w:val="24"/>
        </w:rPr>
        <w:t xml:space="preserve"> HP. Silk fibroin/</w:t>
      </w:r>
      <w:proofErr w:type="spellStart"/>
      <w:r w:rsidRPr="000335EC">
        <w:rPr>
          <w:rFonts w:ascii="Book Antiqua" w:eastAsia="宋体" w:hAnsi="Book Antiqua" w:cs="Times New Roman"/>
          <w:kern w:val="0"/>
          <w:sz w:val="24"/>
          <w:szCs w:val="24"/>
        </w:rPr>
        <w:t>hyaluronan</w:t>
      </w:r>
      <w:proofErr w:type="spellEnd"/>
      <w:r w:rsidRPr="000335EC">
        <w:rPr>
          <w:rFonts w:ascii="Book Antiqua" w:eastAsia="宋体" w:hAnsi="Book Antiqua" w:cs="Times New Roman"/>
          <w:kern w:val="0"/>
          <w:sz w:val="24"/>
          <w:szCs w:val="24"/>
        </w:rPr>
        <w:t xml:space="preserve"> scaffolds for human mesenchymal stem cell culture in tissue engineering. </w:t>
      </w:r>
      <w:r w:rsidRPr="000335EC">
        <w:rPr>
          <w:rFonts w:ascii="Book Antiqua" w:eastAsia="宋体" w:hAnsi="Book Antiqua" w:cs="Times New Roman"/>
          <w:i/>
          <w:iCs/>
          <w:kern w:val="0"/>
          <w:sz w:val="24"/>
          <w:szCs w:val="24"/>
        </w:rPr>
        <w:t>Biomaterials</w:t>
      </w:r>
      <w:r w:rsidRPr="000335EC">
        <w:rPr>
          <w:rFonts w:ascii="Book Antiqua" w:eastAsia="宋体" w:hAnsi="Book Antiqua" w:cs="Times New Roman"/>
          <w:kern w:val="0"/>
          <w:sz w:val="24"/>
          <w:szCs w:val="24"/>
        </w:rPr>
        <w:t> 2009; </w:t>
      </w:r>
      <w:r w:rsidRPr="000335EC">
        <w:rPr>
          <w:rFonts w:ascii="Book Antiqua" w:eastAsia="宋体" w:hAnsi="Book Antiqua" w:cs="Times New Roman"/>
          <w:b/>
          <w:bCs/>
          <w:kern w:val="0"/>
          <w:sz w:val="24"/>
          <w:szCs w:val="24"/>
        </w:rPr>
        <w:t>30</w:t>
      </w:r>
      <w:r w:rsidRPr="000335EC">
        <w:rPr>
          <w:rFonts w:ascii="Book Antiqua" w:eastAsia="宋体" w:hAnsi="Book Antiqua" w:cs="Times New Roman"/>
          <w:kern w:val="0"/>
          <w:sz w:val="24"/>
          <w:szCs w:val="24"/>
        </w:rPr>
        <w:t>: 5068-5076 [PMID: 19564040 DOI: 10.1016/j.biomaterials.2009.06.008]</w:t>
      </w:r>
    </w:p>
    <w:p w14:paraId="26E6210E" w14:textId="76C2C99C" w:rsidR="000335EC" w:rsidRPr="000335EC" w:rsidRDefault="000335EC" w:rsidP="000335EC">
      <w:pPr>
        <w:widowControl/>
        <w:spacing w:line="360" w:lineRule="auto"/>
        <w:rPr>
          <w:rFonts w:ascii="Book Antiqua" w:eastAsia="宋体" w:hAnsi="Book Antiqua" w:cs="Times New Roman"/>
          <w:kern w:val="0"/>
          <w:sz w:val="24"/>
          <w:szCs w:val="24"/>
        </w:rPr>
      </w:pPr>
      <w:proofErr w:type="gramStart"/>
      <w:r w:rsidRPr="000335EC">
        <w:rPr>
          <w:rFonts w:ascii="Book Antiqua" w:eastAsia="宋体" w:hAnsi="Book Antiqua" w:cs="Times New Roman"/>
          <w:kern w:val="0"/>
          <w:sz w:val="24"/>
          <w:szCs w:val="24"/>
        </w:rPr>
        <w:t>22 </w:t>
      </w:r>
      <w:r w:rsidRPr="000335EC">
        <w:rPr>
          <w:rFonts w:ascii="Book Antiqua" w:eastAsia="宋体" w:hAnsi="Book Antiqua" w:cs="Times New Roman"/>
          <w:b/>
          <w:bCs/>
          <w:kern w:val="0"/>
          <w:sz w:val="24"/>
          <w:szCs w:val="24"/>
        </w:rPr>
        <w:t>Lima PA</w:t>
      </w:r>
      <w:r w:rsidRPr="000335EC">
        <w:rPr>
          <w:rFonts w:ascii="Book Antiqua" w:eastAsia="宋体" w:hAnsi="Book Antiqua" w:cs="Times New Roman"/>
          <w:kern w:val="0"/>
          <w:sz w:val="24"/>
          <w:szCs w:val="24"/>
        </w:rPr>
        <w:t xml:space="preserve">, </w:t>
      </w:r>
      <w:proofErr w:type="spellStart"/>
      <w:r w:rsidRPr="000335EC">
        <w:rPr>
          <w:rFonts w:ascii="Book Antiqua" w:eastAsia="宋体" w:hAnsi="Book Antiqua" w:cs="Times New Roman"/>
          <w:kern w:val="0"/>
          <w:sz w:val="24"/>
          <w:szCs w:val="24"/>
        </w:rPr>
        <w:t>Resende</w:t>
      </w:r>
      <w:proofErr w:type="spellEnd"/>
      <w:r w:rsidRPr="000335EC">
        <w:rPr>
          <w:rFonts w:ascii="Book Antiqua" w:eastAsia="宋体" w:hAnsi="Book Antiqua" w:cs="Times New Roman"/>
          <w:kern w:val="0"/>
          <w:sz w:val="24"/>
          <w:szCs w:val="24"/>
        </w:rPr>
        <w:t xml:space="preserve"> CX, </w:t>
      </w:r>
      <w:proofErr w:type="spellStart"/>
      <w:r w:rsidRPr="000335EC">
        <w:rPr>
          <w:rFonts w:ascii="Book Antiqua" w:eastAsia="宋体" w:hAnsi="Book Antiqua" w:cs="Times New Roman"/>
          <w:kern w:val="0"/>
          <w:sz w:val="24"/>
          <w:szCs w:val="24"/>
        </w:rPr>
        <w:t>Soares</w:t>
      </w:r>
      <w:proofErr w:type="spellEnd"/>
      <w:r w:rsidRPr="000335EC">
        <w:rPr>
          <w:rFonts w:ascii="Book Antiqua" w:eastAsia="宋体" w:hAnsi="Book Antiqua" w:cs="Times New Roman"/>
          <w:kern w:val="0"/>
          <w:sz w:val="24"/>
          <w:szCs w:val="24"/>
        </w:rPr>
        <w:t xml:space="preserve"> GD, </w:t>
      </w:r>
      <w:proofErr w:type="spellStart"/>
      <w:r w:rsidRPr="000335EC">
        <w:rPr>
          <w:rFonts w:ascii="Book Antiqua" w:eastAsia="宋体" w:hAnsi="Book Antiqua" w:cs="Times New Roman"/>
          <w:kern w:val="0"/>
          <w:sz w:val="24"/>
          <w:szCs w:val="24"/>
        </w:rPr>
        <w:t>Anselme</w:t>
      </w:r>
      <w:proofErr w:type="spellEnd"/>
      <w:r w:rsidRPr="000335EC">
        <w:rPr>
          <w:rFonts w:ascii="Book Antiqua" w:eastAsia="宋体" w:hAnsi="Book Antiqua" w:cs="Times New Roman"/>
          <w:kern w:val="0"/>
          <w:sz w:val="24"/>
          <w:szCs w:val="24"/>
        </w:rPr>
        <w:t xml:space="preserve"> K, Almeida LE.</w:t>
      </w:r>
      <w:proofErr w:type="gramEnd"/>
      <w:r w:rsidRPr="000335EC">
        <w:rPr>
          <w:rFonts w:ascii="Book Antiqua" w:eastAsia="宋体" w:hAnsi="Book Antiqua" w:cs="Times New Roman"/>
          <w:kern w:val="0"/>
          <w:sz w:val="24"/>
          <w:szCs w:val="24"/>
        </w:rPr>
        <w:t xml:space="preserve"> Preparation, characterization and biological test of 3D-scaffolds based on chitosan, fibroin and hydroxyapatite for bone tissue engineering. </w:t>
      </w:r>
      <w:r w:rsidRPr="000335EC">
        <w:rPr>
          <w:rFonts w:ascii="Book Antiqua" w:eastAsia="宋体" w:hAnsi="Book Antiqua" w:cs="Times New Roman"/>
          <w:i/>
          <w:iCs/>
          <w:kern w:val="0"/>
          <w:sz w:val="24"/>
          <w:szCs w:val="24"/>
        </w:rPr>
        <w:t xml:space="preserve">Mater </w:t>
      </w:r>
      <w:proofErr w:type="spellStart"/>
      <w:r w:rsidRPr="000335EC">
        <w:rPr>
          <w:rFonts w:ascii="Book Antiqua" w:eastAsia="宋体" w:hAnsi="Book Antiqua" w:cs="Times New Roman"/>
          <w:i/>
          <w:iCs/>
          <w:kern w:val="0"/>
          <w:sz w:val="24"/>
          <w:szCs w:val="24"/>
        </w:rPr>
        <w:t>Sci</w:t>
      </w:r>
      <w:proofErr w:type="spellEnd"/>
      <w:r w:rsidRPr="000335EC">
        <w:rPr>
          <w:rFonts w:ascii="Book Antiqua" w:eastAsia="宋体" w:hAnsi="Book Antiqua" w:cs="Times New Roman"/>
          <w:i/>
          <w:iCs/>
          <w:kern w:val="0"/>
          <w:sz w:val="24"/>
          <w:szCs w:val="24"/>
        </w:rPr>
        <w:t xml:space="preserve"> </w:t>
      </w:r>
      <w:proofErr w:type="spellStart"/>
      <w:r w:rsidRPr="000335EC">
        <w:rPr>
          <w:rFonts w:ascii="Book Antiqua" w:eastAsia="宋体" w:hAnsi="Book Antiqua" w:cs="Times New Roman"/>
          <w:i/>
          <w:iCs/>
          <w:kern w:val="0"/>
          <w:sz w:val="24"/>
          <w:szCs w:val="24"/>
        </w:rPr>
        <w:t>Eng</w:t>
      </w:r>
      <w:proofErr w:type="spellEnd"/>
      <w:r w:rsidRPr="000335EC">
        <w:rPr>
          <w:rFonts w:ascii="Book Antiqua" w:eastAsia="宋体" w:hAnsi="Book Antiqua" w:cs="Times New Roman"/>
          <w:i/>
          <w:iCs/>
          <w:kern w:val="0"/>
          <w:sz w:val="24"/>
          <w:szCs w:val="24"/>
        </w:rPr>
        <w:t xml:space="preserve"> C Mater </w:t>
      </w:r>
      <w:proofErr w:type="spellStart"/>
      <w:r w:rsidRPr="000335EC">
        <w:rPr>
          <w:rFonts w:ascii="Book Antiqua" w:eastAsia="宋体" w:hAnsi="Book Antiqua" w:cs="Times New Roman"/>
          <w:i/>
          <w:iCs/>
          <w:kern w:val="0"/>
          <w:sz w:val="24"/>
          <w:szCs w:val="24"/>
        </w:rPr>
        <w:t>Biol</w:t>
      </w:r>
      <w:proofErr w:type="spellEnd"/>
      <w:r w:rsidRPr="000335EC">
        <w:rPr>
          <w:rFonts w:ascii="Book Antiqua" w:eastAsia="宋体" w:hAnsi="Book Antiqua" w:cs="Times New Roman"/>
          <w:i/>
          <w:iCs/>
          <w:kern w:val="0"/>
          <w:sz w:val="24"/>
          <w:szCs w:val="24"/>
        </w:rPr>
        <w:t xml:space="preserve"> </w:t>
      </w:r>
      <w:proofErr w:type="spellStart"/>
      <w:r w:rsidRPr="000335EC">
        <w:rPr>
          <w:rFonts w:ascii="Book Antiqua" w:eastAsia="宋体" w:hAnsi="Book Antiqua" w:cs="Times New Roman"/>
          <w:i/>
          <w:iCs/>
          <w:kern w:val="0"/>
          <w:sz w:val="24"/>
          <w:szCs w:val="24"/>
        </w:rPr>
        <w:t>Appl</w:t>
      </w:r>
      <w:proofErr w:type="spellEnd"/>
      <w:r w:rsidRPr="000335EC">
        <w:rPr>
          <w:rFonts w:ascii="Book Antiqua" w:eastAsia="宋体" w:hAnsi="Book Antiqua" w:cs="Times New Roman"/>
          <w:kern w:val="0"/>
          <w:sz w:val="24"/>
          <w:szCs w:val="24"/>
        </w:rPr>
        <w:t> 2013; </w:t>
      </w:r>
      <w:r w:rsidRPr="000335EC">
        <w:rPr>
          <w:rFonts w:ascii="Book Antiqua" w:eastAsia="宋体" w:hAnsi="Book Antiqua" w:cs="Times New Roman"/>
          <w:b/>
          <w:bCs/>
          <w:kern w:val="0"/>
          <w:sz w:val="24"/>
          <w:szCs w:val="24"/>
        </w:rPr>
        <w:t>33</w:t>
      </w:r>
      <w:r w:rsidRPr="000335EC">
        <w:rPr>
          <w:rFonts w:ascii="Book Antiqua" w:eastAsia="宋体" w:hAnsi="Book Antiqua" w:cs="Times New Roman"/>
          <w:kern w:val="0"/>
          <w:sz w:val="24"/>
          <w:szCs w:val="24"/>
        </w:rPr>
        <w:t>: 3389-3395 [PMI</w:t>
      </w:r>
      <w:r w:rsidR="002D1447">
        <w:rPr>
          <w:rFonts w:ascii="Book Antiqua" w:eastAsia="宋体" w:hAnsi="Book Antiqua" w:cs="Times New Roman"/>
          <w:kern w:val="0"/>
          <w:sz w:val="24"/>
          <w:szCs w:val="24"/>
        </w:rPr>
        <w:t>D: 23706225 DOI: 10.1016/</w:t>
      </w:r>
      <w:proofErr w:type="spellStart"/>
      <w:r w:rsidR="002D1447">
        <w:rPr>
          <w:rFonts w:ascii="Book Antiqua" w:eastAsia="宋体" w:hAnsi="Book Antiqua" w:cs="Times New Roman"/>
          <w:kern w:val="0"/>
          <w:sz w:val="24"/>
          <w:szCs w:val="24"/>
        </w:rPr>
        <w:t>j.msec</w:t>
      </w:r>
      <w:proofErr w:type="spellEnd"/>
      <w:r w:rsidRPr="000335EC">
        <w:rPr>
          <w:rFonts w:ascii="Book Antiqua" w:eastAsia="宋体" w:hAnsi="Book Antiqua" w:cs="Times New Roman"/>
          <w:kern w:val="0"/>
          <w:sz w:val="24"/>
          <w:szCs w:val="24"/>
        </w:rPr>
        <w:t>]</w:t>
      </w:r>
    </w:p>
    <w:p w14:paraId="658ED074" w14:textId="61FCF3EA"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23 </w:t>
      </w:r>
      <w:r w:rsidRPr="000335EC">
        <w:rPr>
          <w:rFonts w:ascii="Book Antiqua" w:eastAsia="宋体" w:hAnsi="Book Antiqua" w:cs="Times New Roman"/>
          <w:b/>
          <w:bCs/>
          <w:kern w:val="0"/>
          <w:sz w:val="24"/>
          <w:szCs w:val="24"/>
        </w:rPr>
        <w:t>Bhardwaj N</w:t>
      </w:r>
      <w:r w:rsidRPr="000335EC">
        <w:rPr>
          <w:rFonts w:ascii="Book Antiqua" w:eastAsia="宋体" w:hAnsi="Book Antiqua" w:cs="Times New Roman"/>
          <w:kern w:val="0"/>
          <w:sz w:val="24"/>
          <w:szCs w:val="24"/>
        </w:rPr>
        <w:t xml:space="preserve">, </w:t>
      </w:r>
      <w:proofErr w:type="spellStart"/>
      <w:r w:rsidRPr="000335EC">
        <w:rPr>
          <w:rFonts w:ascii="Book Antiqua" w:eastAsia="宋体" w:hAnsi="Book Antiqua" w:cs="Times New Roman"/>
          <w:kern w:val="0"/>
          <w:sz w:val="24"/>
          <w:szCs w:val="24"/>
        </w:rPr>
        <w:t>Kundu</w:t>
      </w:r>
      <w:proofErr w:type="spellEnd"/>
      <w:r w:rsidRPr="000335EC">
        <w:rPr>
          <w:rFonts w:ascii="Book Antiqua" w:eastAsia="宋体" w:hAnsi="Book Antiqua" w:cs="Times New Roman"/>
          <w:kern w:val="0"/>
          <w:sz w:val="24"/>
          <w:szCs w:val="24"/>
        </w:rPr>
        <w:t xml:space="preserve"> SC. </w:t>
      </w:r>
      <w:proofErr w:type="spellStart"/>
      <w:r w:rsidRPr="000335EC">
        <w:rPr>
          <w:rFonts w:ascii="Book Antiqua" w:eastAsia="宋体" w:hAnsi="Book Antiqua" w:cs="Times New Roman"/>
          <w:kern w:val="0"/>
          <w:sz w:val="24"/>
          <w:szCs w:val="24"/>
        </w:rPr>
        <w:t>Chondrogenic</w:t>
      </w:r>
      <w:proofErr w:type="spellEnd"/>
      <w:r w:rsidRPr="000335EC">
        <w:rPr>
          <w:rFonts w:ascii="Book Antiqua" w:eastAsia="宋体" w:hAnsi="Book Antiqua" w:cs="Times New Roman"/>
          <w:kern w:val="0"/>
          <w:sz w:val="24"/>
          <w:szCs w:val="24"/>
        </w:rPr>
        <w:t xml:space="preserve"> differentiation of rat MSCs on porous scaffolds of silk fibroin/chitosan blends. </w:t>
      </w:r>
      <w:r w:rsidRPr="000335EC">
        <w:rPr>
          <w:rFonts w:ascii="Book Antiqua" w:eastAsia="宋体" w:hAnsi="Book Antiqua" w:cs="Times New Roman"/>
          <w:i/>
          <w:iCs/>
          <w:kern w:val="0"/>
          <w:sz w:val="24"/>
          <w:szCs w:val="24"/>
        </w:rPr>
        <w:t>Biomaterials</w:t>
      </w:r>
      <w:r w:rsidRPr="000335EC">
        <w:rPr>
          <w:rFonts w:ascii="Book Antiqua" w:eastAsia="宋体" w:hAnsi="Book Antiqua" w:cs="Times New Roman"/>
          <w:kern w:val="0"/>
          <w:sz w:val="24"/>
          <w:szCs w:val="24"/>
        </w:rPr>
        <w:t> 2012; </w:t>
      </w:r>
      <w:r w:rsidRPr="000335EC">
        <w:rPr>
          <w:rFonts w:ascii="Book Antiqua" w:eastAsia="宋体" w:hAnsi="Book Antiqua" w:cs="Times New Roman"/>
          <w:b/>
          <w:bCs/>
          <w:kern w:val="0"/>
          <w:sz w:val="24"/>
          <w:szCs w:val="24"/>
        </w:rPr>
        <w:t>33</w:t>
      </w:r>
      <w:r w:rsidRPr="000335EC">
        <w:rPr>
          <w:rFonts w:ascii="Book Antiqua" w:eastAsia="宋体" w:hAnsi="Book Antiqua" w:cs="Times New Roman"/>
          <w:kern w:val="0"/>
          <w:sz w:val="24"/>
          <w:szCs w:val="24"/>
        </w:rPr>
        <w:t>: 2848-2857 [PMID: 22261099 DOI:</w:t>
      </w:r>
      <w:r w:rsidR="002D1447">
        <w:rPr>
          <w:rFonts w:ascii="Book Antiqua" w:eastAsia="宋体" w:hAnsi="Book Antiqua" w:cs="Times New Roman"/>
          <w:kern w:val="0"/>
          <w:sz w:val="24"/>
          <w:szCs w:val="24"/>
        </w:rPr>
        <w:t xml:space="preserve"> 10.1016/j.biomaterials.2011.12</w:t>
      </w:r>
      <w:r w:rsidRPr="000335EC">
        <w:rPr>
          <w:rFonts w:ascii="Book Antiqua" w:eastAsia="宋体" w:hAnsi="Book Antiqua" w:cs="Times New Roman"/>
          <w:kern w:val="0"/>
          <w:sz w:val="24"/>
          <w:szCs w:val="24"/>
        </w:rPr>
        <w:t>]</w:t>
      </w:r>
    </w:p>
    <w:p w14:paraId="32DFDF16"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24 </w:t>
      </w:r>
      <w:proofErr w:type="spellStart"/>
      <w:r w:rsidRPr="000335EC">
        <w:rPr>
          <w:rFonts w:ascii="Book Antiqua" w:eastAsia="宋体" w:hAnsi="Book Antiqua" w:cs="Times New Roman"/>
          <w:b/>
          <w:bCs/>
          <w:kern w:val="0"/>
          <w:sz w:val="24"/>
          <w:szCs w:val="24"/>
        </w:rPr>
        <w:t>Kikuno</w:t>
      </w:r>
      <w:proofErr w:type="spellEnd"/>
      <w:r w:rsidRPr="000335EC">
        <w:rPr>
          <w:rFonts w:ascii="Book Antiqua" w:eastAsia="宋体" w:hAnsi="Book Antiqua" w:cs="Times New Roman"/>
          <w:b/>
          <w:bCs/>
          <w:kern w:val="0"/>
          <w:sz w:val="24"/>
          <w:szCs w:val="24"/>
        </w:rPr>
        <w:t xml:space="preserve"> N</w:t>
      </w:r>
      <w:r w:rsidRPr="000335EC">
        <w:rPr>
          <w:rFonts w:ascii="Book Antiqua" w:eastAsia="宋体" w:hAnsi="Book Antiqua" w:cs="Times New Roman"/>
          <w:kern w:val="0"/>
          <w:sz w:val="24"/>
          <w:szCs w:val="24"/>
        </w:rPr>
        <w:t xml:space="preserve">, Kawamoto K, Hirata H, </w:t>
      </w:r>
      <w:proofErr w:type="spellStart"/>
      <w:r w:rsidRPr="000335EC">
        <w:rPr>
          <w:rFonts w:ascii="Book Antiqua" w:eastAsia="宋体" w:hAnsi="Book Antiqua" w:cs="Times New Roman"/>
          <w:kern w:val="0"/>
          <w:sz w:val="24"/>
          <w:szCs w:val="24"/>
        </w:rPr>
        <w:t>Vejdani</w:t>
      </w:r>
      <w:proofErr w:type="spellEnd"/>
      <w:r w:rsidRPr="000335EC">
        <w:rPr>
          <w:rFonts w:ascii="Book Antiqua" w:eastAsia="宋体" w:hAnsi="Book Antiqua" w:cs="Times New Roman"/>
          <w:kern w:val="0"/>
          <w:sz w:val="24"/>
          <w:szCs w:val="24"/>
        </w:rPr>
        <w:t xml:space="preserve"> K, Kawakami K, Fandel T, </w:t>
      </w:r>
      <w:proofErr w:type="spellStart"/>
      <w:r w:rsidRPr="000335EC">
        <w:rPr>
          <w:rFonts w:ascii="Book Antiqua" w:eastAsia="宋体" w:hAnsi="Book Antiqua" w:cs="Times New Roman"/>
          <w:kern w:val="0"/>
          <w:sz w:val="24"/>
          <w:szCs w:val="24"/>
        </w:rPr>
        <w:t>Nunes</w:t>
      </w:r>
      <w:proofErr w:type="spellEnd"/>
      <w:r w:rsidRPr="000335EC">
        <w:rPr>
          <w:rFonts w:ascii="Book Antiqua" w:eastAsia="宋体" w:hAnsi="Book Antiqua" w:cs="Times New Roman"/>
          <w:kern w:val="0"/>
          <w:sz w:val="24"/>
          <w:szCs w:val="24"/>
        </w:rPr>
        <w:t xml:space="preserve"> L, </w:t>
      </w:r>
      <w:proofErr w:type="spellStart"/>
      <w:r w:rsidRPr="000335EC">
        <w:rPr>
          <w:rFonts w:ascii="Book Antiqua" w:eastAsia="宋体" w:hAnsi="Book Antiqua" w:cs="Times New Roman"/>
          <w:kern w:val="0"/>
          <w:sz w:val="24"/>
          <w:szCs w:val="24"/>
        </w:rPr>
        <w:t>Urakami</w:t>
      </w:r>
      <w:proofErr w:type="spellEnd"/>
      <w:r w:rsidRPr="000335EC">
        <w:rPr>
          <w:rFonts w:ascii="Book Antiqua" w:eastAsia="宋体" w:hAnsi="Book Antiqua" w:cs="Times New Roman"/>
          <w:kern w:val="0"/>
          <w:sz w:val="24"/>
          <w:szCs w:val="24"/>
        </w:rPr>
        <w:t xml:space="preserve"> S, </w:t>
      </w:r>
      <w:proofErr w:type="spellStart"/>
      <w:r w:rsidRPr="000335EC">
        <w:rPr>
          <w:rFonts w:ascii="Book Antiqua" w:eastAsia="宋体" w:hAnsi="Book Antiqua" w:cs="Times New Roman"/>
          <w:kern w:val="0"/>
          <w:sz w:val="24"/>
          <w:szCs w:val="24"/>
        </w:rPr>
        <w:t>Shiina</w:t>
      </w:r>
      <w:proofErr w:type="spellEnd"/>
      <w:r w:rsidRPr="000335EC">
        <w:rPr>
          <w:rFonts w:ascii="Book Antiqua" w:eastAsia="宋体" w:hAnsi="Book Antiqua" w:cs="Times New Roman"/>
          <w:kern w:val="0"/>
          <w:sz w:val="24"/>
          <w:szCs w:val="24"/>
        </w:rPr>
        <w:t xml:space="preserve"> H, </w:t>
      </w:r>
      <w:proofErr w:type="spellStart"/>
      <w:r w:rsidRPr="000335EC">
        <w:rPr>
          <w:rFonts w:ascii="Book Antiqua" w:eastAsia="宋体" w:hAnsi="Book Antiqua" w:cs="Times New Roman"/>
          <w:kern w:val="0"/>
          <w:sz w:val="24"/>
          <w:szCs w:val="24"/>
        </w:rPr>
        <w:t>Igawa</w:t>
      </w:r>
      <w:proofErr w:type="spellEnd"/>
      <w:r w:rsidRPr="000335EC">
        <w:rPr>
          <w:rFonts w:ascii="Book Antiqua" w:eastAsia="宋体" w:hAnsi="Book Antiqua" w:cs="Times New Roman"/>
          <w:kern w:val="0"/>
          <w:sz w:val="24"/>
          <w:szCs w:val="24"/>
        </w:rPr>
        <w:t xml:space="preserve"> M, </w:t>
      </w:r>
      <w:proofErr w:type="spellStart"/>
      <w:r w:rsidRPr="000335EC">
        <w:rPr>
          <w:rFonts w:ascii="Book Antiqua" w:eastAsia="宋体" w:hAnsi="Book Antiqua" w:cs="Times New Roman"/>
          <w:kern w:val="0"/>
          <w:sz w:val="24"/>
          <w:szCs w:val="24"/>
        </w:rPr>
        <w:t>Tanagho</w:t>
      </w:r>
      <w:proofErr w:type="spellEnd"/>
      <w:r w:rsidRPr="000335EC">
        <w:rPr>
          <w:rFonts w:ascii="Book Antiqua" w:eastAsia="宋体" w:hAnsi="Book Antiqua" w:cs="Times New Roman"/>
          <w:kern w:val="0"/>
          <w:sz w:val="24"/>
          <w:szCs w:val="24"/>
        </w:rPr>
        <w:t xml:space="preserve"> E, </w:t>
      </w:r>
      <w:proofErr w:type="spellStart"/>
      <w:r w:rsidRPr="000335EC">
        <w:rPr>
          <w:rFonts w:ascii="Book Antiqua" w:eastAsia="宋体" w:hAnsi="Book Antiqua" w:cs="Times New Roman"/>
          <w:kern w:val="0"/>
          <w:sz w:val="24"/>
          <w:szCs w:val="24"/>
        </w:rPr>
        <w:t>Dahiya</w:t>
      </w:r>
      <w:proofErr w:type="spellEnd"/>
      <w:r w:rsidRPr="000335EC">
        <w:rPr>
          <w:rFonts w:ascii="Book Antiqua" w:eastAsia="宋体" w:hAnsi="Book Antiqua" w:cs="Times New Roman"/>
          <w:kern w:val="0"/>
          <w:sz w:val="24"/>
          <w:szCs w:val="24"/>
        </w:rPr>
        <w:t xml:space="preserve"> R. Nerve growth factor combined with vascular endothelial growth factor enhances regeneration of bladder acellular matrix graft in spinal cord injury-induced neurogenic rat bladder. </w:t>
      </w:r>
      <w:r w:rsidRPr="000335EC">
        <w:rPr>
          <w:rFonts w:ascii="Book Antiqua" w:eastAsia="宋体" w:hAnsi="Book Antiqua" w:cs="Times New Roman"/>
          <w:i/>
          <w:iCs/>
          <w:kern w:val="0"/>
          <w:sz w:val="24"/>
          <w:szCs w:val="24"/>
        </w:rPr>
        <w:t xml:space="preserve">BJU </w:t>
      </w:r>
      <w:proofErr w:type="spellStart"/>
      <w:r w:rsidRPr="000335EC">
        <w:rPr>
          <w:rFonts w:ascii="Book Antiqua" w:eastAsia="宋体" w:hAnsi="Book Antiqua" w:cs="Times New Roman"/>
          <w:i/>
          <w:iCs/>
          <w:kern w:val="0"/>
          <w:sz w:val="24"/>
          <w:szCs w:val="24"/>
        </w:rPr>
        <w:t>Int</w:t>
      </w:r>
      <w:proofErr w:type="spellEnd"/>
      <w:r w:rsidRPr="000335EC">
        <w:rPr>
          <w:rFonts w:ascii="Book Antiqua" w:eastAsia="宋体" w:hAnsi="Book Antiqua" w:cs="Times New Roman"/>
          <w:kern w:val="0"/>
          <w:sz w:val="24"/>
          <w:szCs w:val="24"/>
        </w:rPr>
        <w:t> 2009; </w:t>
      </w:r>
      <w:r w:rsidRPr="000335EC">
        <w:rPr>
          <w:rFonts w:ascii="Book Antiqua" w:eastAsia="宋体" w:hAnsi="Book Antiqua" w:cs="Times New Roman"/>
          <w:b/>
          <w:bCs/>
          <w:kern w:val="0"/>
          <w:sz w:val="24"/>
          <w:szCs w:val="24"/>
        </w:rPr>
        <w:t>103</w:t>
      </w:r>
      <w:r w:rsidRPr="000335EC">
        <w:rPr>
          <w:rFonts w:ascii="Book Antiqua" w:eastAsia="宋体" w:hAnsi="Book Antiqua" w:cs="Times New Roman"/>
          <w:kern w:val="0"/>
          <w:sz w:val="24"/>
          <w:szCs w:val="24"/>
        </w:rPr>
        <w:t>: 1424-1428 [PMID: 18990142 DOI: 10.1111/j.1464-410X.2008.08129.x]</w:t>
      </w:r>
    </w:p>
    <w:p w14:paraId="517E2CE0"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25 </w:t>
      </w:r>
      <w:r w:rsidRPr="000335EC">
        <w:rPr>
          <w:rFonts w:ascii="Book Antiqua" w:eastAsia="宋体" w:hAnsi="Book Antiqua" w:cs="Times New Roman"/>
          <w:b/>
          <w:bCs/>
          <w:kern w:val="0"/>
          <w:sz w:val="24"/>
          <w:szCs w:val="24"/>
        </w:rPr>
        <w:t>He BL</w:t>
      </w:r>
      <w:r w:rsidRPr="000335EC">
        <w:rPr>
          <w:rFonts w:ascii="Book Antiqua" w:eastAsia="宋体" w:hAnsi="Book Antiqua" w:cs="Times New Roman"/>
          <w:kern w:val="0"/>
          <w:sz w:val="24"/>
          <w:szCs w:val="24"/>
        </w:rPr>
        <w:t xml:space="preserve">, Ba YC, Wang XY, Liu SJ, Liu GD, </w:t>
      </w:r>
      <w:proofErr w:type="spellStart"/>
      <w:r w:rsidRPr="000335EC">
        <w:rPr>
          <w:rFonts w:ascii="Book Antiqua" w:eastAsia="宋体" w:hAnsi="Book Antiqua" w:cs="Times New Roman"/>
          <w:kern w:val="0"/>
          <w:sz w:val="24"/>
          <w:szCs w:val="24"/>
        </w:rPr>
        <w:t>Ou</w:t>
      </w:r>
      <w:proofErr w:type="spellEnd"/>
      <w:r w:rsidRPr="000335EC">
        <w:rPr>
          <w:rFonts w:ascii="Book Antiqua" w:eastAsia="宋体" w:hAnsi="Book Antiqua" w:cs="Times New Roman"/>
          <w:kern w:val="0"/>
          <w:sz w:val="24"/>
          <w:szCs w:val="24"/>
        </w:rPr>
        <w:t xml:space="preserve"> S, </w:t>
      </w:r>
      <w:proofErr w:type="spellStart"/>
      <w:r w:rsidRPr="000335EC">
        <w:rPr>
          <w:rFonts w:ascii="Book Antiqua" w:eastAsia="宋体" w:hAnsi="Book Antiqua" w:cs="Times New Roman"/>
          <w:kern w:val="0"/>
          <w:sz w:val="24"/>
          <w:szCs w:val="24"/>
        </w:rPr>
        <w:t>Gu</w:t>
      </w:r>
      <w:proofErr w:type="spellEnd"/>
      <w:r w:rsidRPr="000335EC">
        <w:rPr>
          <w:rFonts w:ascii="Book Antiqua" w:eastAsia="宋体" w:hAnsi="Book Antiqua" w:cs="Times New Roman"/>
          <w:kern w:val="0"/>
          <w:sz w:val="24"/>
          <w:szCs w:val="24"/>
        </w:rPr>
        <w:t xml:space="preserve"> YL, Pan XH, Wang TH. BDNF expression with functional improvement in transected spinal cord treated with neural stem cells in adult rats. </w:t>
      </w:r>
      <w:r w:rsidRPr="000335EC">
        <w:rPr>
          <w:rFonts w:ascii="Book Antiqua" w:eastAsia="宋体" w:hAnsi="Book Antiqua" w:cs="Times New Roman"/>
          <w:i/>
          <w:iCs/>
          <w:kern w:val="0"/>
          <w:sz w:val="24"/>
          <w:szCs w:val="24"/>
        </w:rPr>
        <w:t>Neuropeptides</w:t>
      </w:r>
      <w:r w:rsidRPr="000335EC">
        <w:rPr>
          <w:rFonts w:ascii="Book Antiqua" w:eastAsia="宋体" w:hAnsi="Book Antiqua" w:cs="Times New Roman"/>
          <w:kern w:val="0"/>
          <w:sz w:val="24"/>
          <w:szCs w:val="24"/>
        </w:rPr>
        <w:t> 2013; </w:t>
      </w:r>
      <w:r w:rsidRPr="000335EC">
        <w:rPr>
          <w:rFonts w:ascii="Book Antiqua" w:eastAsia="宋体" w:hAnsi="Book Antiqua" w:cs="Times New Roman"/>
          <w:b/>
          <w:bCs/>
          <w:kern w:val="0"/>
          <w:sz w:val="24"/>
          <w:szCs w:val="24"/>
        </w:rPr>
        <w:t>47</w:t>
      </w:r>
      <w:r w:rsidRPr="000335EC">
        <w:rPr>
          <w:rFonts w:ascii="Book Antiqua" w:eastAsia="宋体" w:hAnsi="Book Antiqua" w:cs="Times New Roman"/>
          <w:kern w:val="0"/>
          <w:sz w:val="24"/>
          <w:szCs w:val="24"/>
        </w:rPr>
        <w:t>: 1-7 [PMID: 22959240 DOI: 10.1016/j.npep.2012.06.001]</w:t>
      </w:r>
    </w:p>
    <w:p w14:paraId="708C7E11" w14:textId="1963892E"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lastRenderedPageBreak/>
        <w:t>26 </w:t>
      </w:r>
      <w:r w:rsidRPr="000335EC">
        <w:rPr>
          <w:rFonts w:ascii="Book Antiqua" w:eastAsia="宋体" w:hAnsi="Book Antiqua" w:cs="Times New Roman"/>
          <w:b/>
          <w:bCs/>
          <w:kern w:val="0"/>
          <w:sz w:val="24"/>
          <w:szCs w:val="24"/>
        </w:rPr>
        <w:t>Shang AJ</w:t>
      </w:r>
      <w:r w:rsidRPr="000335EC">
        <w:rPr>
          <w:rFonts w:ascii="Book Antiqua" w:eastAsia="宋体" w:hAnsi="Book Antiqua" w:cs="Times New Roman"/>
          <w:kern w:val="0"/>
          <w:sz w:val="24"/>
          <w:szCs w:val="24"/>
        </w:rPr>
        <w:t xml:space="preserve">, Hong SQ, Xu Q, Wang HY, Yang Y, Wang ZF, Xu BN, Jiang XD, Xu RX. </w:t>
      </w:r>
      <w:proofErr w:type="gramStart"/>
      <w:r w:rsidRPr="000335EC">
        <w:rPr>
          <w:rFonts w:ascii="Book Antiqua" w:eastAsia="宋体" w:hAnsi="Book Antiqua" w:cs="Times New Roman"/>
          <w:kern w:val="0"/>
          <w:sz w:val="24"/>
          <w:szCs w:val="24"/>
        </w:rPr>
        <w:t>NT-3-secreting human umbilical cord mesenchymal stromal cell transplantation for the treatment of acute spinal cord injury in rats.</w:t>
      </w:r>
      <w:proofErr w:type="gramEnd"/>
      <w:r w:rsidRPr="000335EC">
        <w:rPr>
          <w:rFonts w:ascii="Book Antiqua" w:eastAsia="宋体" w:hAnsi="Book Antiqua" w:cs="Times New Roman"/>
          <w:kern w:val="0"/>
          <w:sz w:val="24"/>
          <w:szCs w:val="24"/>
        </w:rPr>
        <w:t> </w:t>
      </w:r>
      <w:r w:rsidRPr="000335EC">
        <w:rPr>
          <w:rFonts w:ascii="Book Antiqua" w:eastAsia="宋体" w:hAnsi="Book Antiqua" w:cs="Times New Roman"/>
          <w:i/>
          <w:iCs/>
          <w:kern w:val="0"/>
          <w:sz w:val="24"/>
          <w:szCs w:val="24"/>
        </w:rPr>
        <w:t>Brain Res</w:t>
      </w:r>
      <w:r w:rsidRPr="000335EC">
        <w:rPr>
          <w:rFonts w:ascii="Book Antiqua" w:eastAsia="宋体" w:hAnsi="Book Antiqua" w:cs="Times New Roman"/>
          <w:kern w:val="0"/>
          <w:sz w:val="24"/>
          <w:szCs w:val="24"/>
        </w:rPr>
        <w:t> 2011; </w:t>
      </w:r>
      <w:r w:rsidRPr="000335EC">
        <w:rPr>
          <w:rFonts w:ascii="Book Antiqua" w:eastAsia="宋体" w:hAnsi="Book Antiqua" w:cs="Times New Roman"/>
          <w:b/>
          <w:bCs/>
          <w:kern w:val="0"/>
          <w:sz w:val="24"/>
          <w:szCs w:val="24"/>
        </w:rPr>
        <w:t>1391</w:t>
      </w:r>
      <w:r w:rsidRPr="000335EC">
        <w:rPr>
          <w:rFonts w:ascii="Book Antiqua" w:eastAsia="宋体" w:hAnsi="Book Antiqua" w:cs="Times New Roman"/>
          <w:kern w:val="0"/>
          <w:sz w:val="24"/>
          <w:szCs w:val="24"/>
        </w:rPr>
        <w:t>: 102-113 [PMID: 2</w:t>
      </w:r>
      <w:r w:rsidR="002D1447">
        <w:rPr>
          <w:rFonts w:ascii="Book Antiqua" w:eastAsia="宋体" w:hAnsi="Book Antiqua" w:cs="Times New Roman"/>
          <w:kern w:val="0"/>
          <w:sz w:val="24"/>
          <w:szCs w:val="24"/>
        </w:rPr>
        <w:t>1420392 DOI: 10.1016/</w:t>
      </w:r>
      <w:proofErr w:type="spellStart"/>
      <w:r w:rsidR="002D1447">
        <w:rPr>
          <w:rFonts w:ascii="Book Antiqua" w:eastAsia="宋体" w:hAnsi="Book Antiqua" w:cs="Times New Roman"/>
          <w:kern w:val="0"/>
          <w:sz w:val="24"/>
          <w:szCs w:val="24"/>
        </w:rPr>
        <w:t>j.brainres</w:t>
      </w:r>
      <w:proofErr w:type="spellEnd"/>
      <w:r w:rsidRPr="000335EC">
        <w:rPr>
          <w:rFonts w:ascii="Book Antiqua" w:eastAsia="宋体" w:hAnsi="Book Antiqua" w:cs="Times New Roman"/>
          <w:kern w:val="0"/>
          <w:sz w:val="24"/>
          <w:szCs w:val="24"/>
        </w:rPr>
        <w:t>]</w:t>
      </w:r>
    </w:p>
    <w:p w14:paraId="58CD3335"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27 </w:t>
      </w:r>
      <w:proofErr w:type="spellStart"/>
      <w:r w:rsidRPr="000335EC">
        <w:rPr>
          <w:rFonts w:ascii="Book Antiqua" w:eastAsia="宋体" w:hAnsi="Book Antiqua" w:cs="Times New Roman"/>
          <w:b/>
          <w:bCs/>
          <w:kern w:val="0"/>
          <w:sz w:val="24"/>
          <w:szCs w:val="24"/>
        </w:rPr>
        <w:t>Guo</w:t>
      </w:r>
      <w:proofErr w:type="spellEnd"/>
      <w:r w:rsidRPr="000335EC">
        <w:rPr>
          <w:rFonts w:ascii="Book Antiqua" w:eastAsia="宋体" w:hAnsi="Book Antiqua" w:cs="Times New Roman"/>
          <w:b/>
          <w:bCs/>
          <w:kern w:val="0"/>
          <w:sz w:val="24"/>
          <w:szCs w:val="24"/>
        </w:rPr>
        <w:t xml:space="preserve"> JS</w:t>
      </w:r>
      <w:r w:rsidRPr="000335EC">
        <w:rPr>
          <w:rFonts w:ascii="Book Antiqua" w:eastAsia="宋体" w:hAnsi="Book Antiqua" w:cs="Times New Roman"/>
          <w:kern w:val="0"/>
          <w:sz w:val="24"/>
          <w:szCs w:val="24"/>
        </w:rPr>
        <w:t xml:space="preserve">, Zeng YS, Li HB, Huang WL, Liu RY, Li XB, Ding Y, Wu LZ, </w:t>
      </w:r>
      <w:proofErr w:type="spellStart"/>
      <w:r w:rsidRPr="000335EC">
        <w:rPr>
          <w:rFonts w:ascii="Book Antiqua" w:eastAsia="宋体" w:hAnsi="Book Antiqua" w:cs="Times New Roman"/>
          <w:kern w:val="0"/>
          <w:sz w:val="24"/>
          <w:szCs w:val="24"/>
        </w:rPr>
        <w:t>Cai</w:t>
      </w:r>
      <w:proofErr w:type="spellEnd"/>
      <w:r w:rsidRPr="000335EC">
        <w:rPr>
          <w:rFonts w:ascii="Book Antiqua" w:eastAsia="宋体" w:hAnsi="Book Antiqua" w:cs="Times New Roman"/>
          <w:kern w:val="0"/>
          <w:sz w:val="24"/>
          <w:szCs w:val="24"/>
        </w:rPr>
        <w:t xml:space="preserve"> DZ. </w:t>
      </w:r>
      <w:proofErr w:type="spellStart"/>
      <w:r w:rsidRPr="000335EC">
        <w:rPr>
          <w:rFonts w:ascii="Book Antiqua" w:eastAsia="宋体" w:hAnsi="Book Antiqua" w:cs="Times New Roman"/>
          <w:kern w:val="0"/>
          <w:sz w:val="24"/>
          <w:szCs w:val="24"/>
        </w:rPr>
        <w:t>Cotransplant</w:t>
      </w:r>
      <w:proofErr w:type="spellEnd"/>
      <w:r w:rsidRPr="000335EC">
        <w:rPr>
          <w:rFonts w:ascii="Book Antiqua" w:eastAsia="宋体" w:hAnsi="Book Antiqua" w:cs="Times New Roman"/>
          <w:kern w:val="0"/>
          <w:sz w:val="24"/>
          <w:szCs w:val="24"/>
        </w:rPr>
        <w:t xml:space="preserve"> of neural stem cells and NT-3 gene modified Schwann cells promote the recovery of transected spinal cord injury. </w:t>
      </w:r>
      <w:r w:rsidRPr="000335EC">
        <w:rPr>
          <w:rFonts w:ascii="Book Antiqua" w:eastAsia="宋体" w:hAnsi="Book Antiqua" w:cs="Times New Roman"/>
          <w:i/>
          <w:iCs/>
          <w:kern w:val="0"/>
          <w:sz w:val="24"/>
          <w:szCs w:val="24"/>
        </w:rPr>
        <w:t>Spinal Cord</w:t>
      </w:r>
      <w:r w:rsidRPr="000335EC">
        <w:rPr>
          <w:rFonts w:ascii="Book Antiqua" w:eastAsia="宋体" w:hAnsi="Book Antiqua" w:cs="Times New Roman"/>
          <w:kern w:val="0"/>
          <w:sz w:val="24"/>
          <w:szCs w:val="24"/>
        </w:rPr>
        <w:t> 2007; </w:t>
      </w:r>
      <w:r w:rsidRPr="000335EC">
        <w:rPr>
          <w:rFonts w:ascii="Book Antiqua" w:eastAsia="宋体" w:hAnsi="Book Antiqua" w:cs="Times New Roman"/>
          <w:b/>
          <w:bCs/>
          <w:kern w:val="0"/>
          <w:sz w:val="24"/>
          <w:szCs w:val="24"/>
        </w:rPr>
        <w:t>45</w:t>
      </w:r>
      <w:r w:rsidRPr="000335EC">
        <w:rPr>
          <w:rFonts w:ascii="Book Antiqua" w:eastAsia="宋体" w:hAnsi="Book Antiqua" w:cs="Times New Roman"/>
          <w:kern w:val="0"/>
          <w:sz w:val="24"/>
          <w:szCs w:val="24"/>
        </w:rPr>
        <w:t>: 15-24 [PMID: 16773039 DOI: 10.1038/sj.sc.3101943]</w:t>
      </w:r>
    </w:p>
    <w:p w14:paraId="53325AC9" w14:textId="77777777" w:rsidR="000335EC" w:rsidRPr="000335EC" w:rsidRDefault="000335EC" w:rsidP="000335EC">
      <w:pPr>
        <w:widowControl/>
        <w:spacing w:line="360" w:lineRule="auto"/>
        <w:rPr>
          <w:rFonts w:ascii="Book Antiqua" w:eastAsia="宋体" w:hAnsi="Book Antiqua" w:cs="Times New Roman"/>
          <w:kern w:val="0"/>
          <w:sz w:val="24"/>
          <w:szCs w:val="24"/>
        </w:rPr>
      </w:pPr>
      <w:r w:rsidRPr="000335EC">
        <w:rPr>
          <w:rFonts w:ascii="Book Antiqua" w:eastAsia="宋体" w:hAnsi="Book Antiqua" w:cs="Times New Roman"/>
          <w:kern w:val="0"/>
          <w:sz w:val="24"/>
          <w:szCs w:val="24"/>
        </w:rPr>
        <w:t>28 </w:t>
      </w:r>
      <w:proofErr w:type="spellStart"/>
      <w:r w:rsidRPr="000335EC">
        <w:rPr>
          <w:rFonts w:ascii="Book Antiqua" w:eastAsia="宋体" w:hAnsi="Book Antiqua" w:cs="Times New Roman"/>
          <w:b/>
          <w:bCs/>
          <w:kern w:val="0"/>
          <w:sz w:val="24"/>
          <w:szCs w:val="24"/>
        </w:rPr>
        <w:t>Morizono</w:t>
      </w:r>
      <w:proofErr w:type="spellEnd"/>
      <w:r w:rsidRPr="000335EC">
        <w:rPr>
          <w:rFonts w:ascii="Book Antiqua" w:eastAsia="宋体" w:hAnsi="Book Antiqua" w:cs="Times New Roman"/>
          <w:b/>
          <w:bCs/>
          <w:kern w:val="0"/>
          <w:sz w:val="24"/>
          <w:szCs w:val="24"/>
        </w:rPr>
        <w:t xml:space="preserve"> K</w:t>
      </w:r>
      <w:r w:rsidRPr="000335EC">
        <w:rPr>
          <w:rFonts w:ascii="Book Antiqua" w:eastAsia="宋体" w:hAnsi="Book Antiqua" w:cs="Times New Roman"/>
          <w:kern w:val="0"/>
          <w:sz w:val="24"/>
          <w:szCs w:val="24"/>
        </w:rPr>
        <w:t xml:space="preserve">, De </w:t>
      </w:r>
      <w:proofErr w:type="spellStart"/>
      <w:r w:rsidRPr="000335EC">
        <w:rPr>
          <w:rFonts w:ascii="Book Antiqua" w:eastAsia="宋体" w:hAnsi="Book Antiqua" w:cs="Times New Roman"/>
          <w:kern w:val="0"/>
          <w:sz w:val="24"/>
          <w:szCs w:val="24"/>
        </w:rPr>
        <w:t>Ugarte</w:t>
      </w:r>
      <w:proofErr w:type="spellEnd"/>
      <w:r w:rsidRPr="000335EC">
        <w:rPr>
          <w:rFonts w:ascii="Book Antiqua" w:eastAsia="宋体" w:hAnsi="Book Antiqua" w:cs="Times New Roman"/>
          <w:kern w:val="0"/>
          <w:sz w:val="24"/>
          <w:szCs w:val="24"/>
        </w:rPr>
        <w:t xml:space="preserve"> DA, Zhu M, </w:t>
      </w:r>
      <w:proofErr w:type="spellStart"/>
      <w:r w:rsidRPr="000335EC">
        <w:rPr>
          <w:rFonts w:ascii="Book Antiqua" w:eastAsia="宋体" w:hAnsi="Book Antiqua" w:cs="Times New Roman"/>
          <w:kern w:val="0"/>
          <w:sz w:val="24"/>
          <w:szCs w:val="24"/>
        </w:rPr>
        <w:t>Zuk</w:t>
      </w:r>
      <w:proofErr w:type="spellEnd"/>
      <w:r w:rsidRPr="000335EC">
        <w:rPr>
          <w:rFonts w:ascii="Book Antiqua" w:eastAsia="宋体" w:hAnsi="Book Antiqua" w:cs="Times New Roman"/>
          <w:kern w:val="0"/>
          <w:sz w:val="24"/>
          <w:szCs w:val="24"/>
        </w:rPr>
        <w:t xml:space="preserve"> P, </w:t>
      </w:r>
      <w:proofErr w:type="spellStart"/>
      <w:r w:rsidRPr="000335EC">
        <w:rPr>
          <w:rFonts w:ascii="Book Antiqua" w:eastAsia="宋体" w:hAnsi="Book Antiqua" w:cs="Times New Roman"/>
          <w:kern w:val="0"/>
          <w:sz w:val="24"/>
          <w:szCs w:val="24"/>
        </w:rPr>
        <w:t>Elbarbary</w:t>
      </w:r>
      <w:proofErr w:type="spellEnd"/>
      <w:r w:rsidRPr="000335EC">
        <w:rPr>
          <w:rFonts w:ascii="Book Antiqua" w:eastAsia="宋体" w:hAnsi="Book Antiqua" w:cs="Times New Roman"/>
          <w:kern w:val="0"/>
          <w:sz w:val="24"/>
          <w:szCs w:val="24"/>
        </w:rPr>
        <w:t xml:space="preserve"> A, </w:t>
      </w:r>
      <w:proofErr w:type="spellStart"/>
      <w:r w:rsidRPr="000335EC">
        <w:rPr>
          <w:rFonts w:ascii="Book Antiqua" w:eastAsia="宋体" w:hAnsi="Book Antiqua" w:cs="Times New Roman"/>
          <w:kern w:val="0"/>
          <w:sz w:val="24"/>
          <w:szCs w:val="24"/>
        </w:rPr>
        <w:t>Ashjian</w:t>
      </w:r>
      <w:proofErr w:type="spellEnd"/>
      <w:r w:rsidRPr="000335EC">
        <w:rPr>
          <w:rFonts w:ascii="Book Antiqua" w:eastAsia="宋体" w:hAnsi="Book Antiqua" w:cs="Times New Roman"/>
          <w:kern w:val="0"/>
          <w:sz w:val="24"/>
          <w:szCs w:val="24"/>
        </w:rPr>
        <w:t xml:space="preserve"> P, </w:t>
      </w:r>
      <w:proofErr w:type="spellStart"/>
      <w:r w:rsidRPr="000335EC">
        <w:rPr>
          <w:rFonts w:ascii="Book Antiqua" w:eastAsia="宋体" w:hAnsi="Book Antiqua" w:cs="Times New Roman"/>
          <w:kern w:val="0"/>
          <w:sz w:val="24"/>
          <w:szCs w:val="24"/>
        </w:rPr>
        <w:t>Benhaim</w:t>
      </w:r>
      <w:proofErr w:type="spellEnd"/>
      <w:r w:rsidRPr="000335EC">
        <w:rPr>
          <w:rFonts w:ascii="Book Antiqua" w:eastAsia="宋体" w:hAnsi="Book Antiqua" w:cs="Times New Roman"/>
          <w:kern w:val="0"/>
          <w:sz w:val="24"/>
          <w:szCs w:val="24"/>
        </w:rPr>
        <w:t xml:space="preserve"> P, Chen IS, Hedrick MH. </w:t>
      </w:r>
      <w:proofErr w:type="spellStart"/>
      <w:r w:rsidRPr="000335EC">
        <w:rPr>
          <w:rFonts w:ascii="Book Antiqua" w:eastAsia="宋体" w:hAnsi="Book Antiqua" w:cs="Times New Roman"/>
          <w:kern w:val="0"/>
          <w:sz w:val="24"/>
          <w:szCs w:val="24"/>
        </w:rPr>
        <w:t>Multilineage</w:t>
      </w:r>
      <w:proofErr w:type="spellEnd"/>
      <w:r w:rsidRPr="000335EC">
        <w:rPr>
          <w:rFonts w:ascii="Book Antiqua" w:eastAsia="宋体" w:hAnsi="Book Antiqua" w:cs="Times New Roman"/>
          <w:kern w:val="0"/>
          <w:sz w:val="24"/>
          <w:szCs w:val="24"/>
        </w:rPr>
        <w:t xml:space="preserve"> cells from adipose tissue as gene delivery vehicles. </w:t>
      </w:r>
      <w:r w:rsidRPr="000335EC">
        <w:rPr>
          <w:rFonts w:ascii="Book Antiqua" w:eastAsia="宋体" w:hAnsi="Book Antiqua" w:cs="Times New Roman"/>
          <w:i/>
          <w:iCs/>
          <w:kern w:val="0"/>
          <w:sz w:val="24"/>
          <w:szCs w:val="24"/>
        </w:rPr>
        <w:t xml:space="preserve">Hum Gene </w:t>
      </w:r>
      <w:proofErr w:type="spellStart"/>
      <w:r w:rsidRPr="000335EC">
        <w:rPr>
          <w:rFonts w:ascii="Book Antiqua" w:eastAsia="宋体" w:hAnsi="Book Antiqua" w:cs="Times New Roman"/>
          <w:i/>
          <w:iCs/>
          <w:kern w:val="0"/>
          <w:sz w:val="24"/>
          <w:szCs w:val="24"/>
        </w:rPr>
        <w:t>Ther</w:t>
      </w:r>
      <w:proofErr w:type="spellEnd"/>
      <w:r w:rsidRPr="000335EC">
        <w:rPr>
          <w:rFonts w:ascii="Book Antiqua" w:eastAsia="宋体" w:hAnsi="Book Antiqua" w:cs="Times New Roman"/>
          <w:kern w:val="0"/>
          <w:sz w:val="24"/>
          <w:szCs w:val="24"/>
        </w:rPr>
        <w:t> 2003; </w:t>
      </w:r>
      <w:r w:rsidRPr="000335EC">
        <w:rPr>
          <w:rFonts w:ascii="Book Antiqua" w:eastAsia="宋体" w:hAnsi="Book Antiqua" w:cs="Times New Roman"/>
          <w:b/>
          <w:bCs/>
          <w:kern w:val="0"/>
          <w:sz w:val="24"/>
          <w:szCs w:val="24"/>
        </w:rPr>
        <w:t>14</w:t>
      </w:r>
      <w:r w:rsidRPr="000335EC">
        <w:rPr>
          <w:rFonts w:ascii="Book Antiqua" w:eastAsia="宋体" w:hAnsi="Book Antiqua" w:cs="Times New Roman"/>
          <w:kern w:val="0"/>
          <w:sz w:val="24"/>
          <w:szCs w:val="24"/>
        </w:rPr>
        <w:t>: 59-66 [PMID: 12573059 DOI: 10.1089/10430340360464714]</w:t>
      </w:r>
    </w:p>
    <w:p w14:paraId="4DD1A563" w14:textId="77777777" w:rsidR="000335EC" w:rsidRPr="000335EC" w:rsidRDefault="000335EC" w:rsidP="000335EC">
      <w:pPr>
        <w:widowControl/>
        <w:spacing w:line="360" w:lineRule="auto"/>
        <w:rPr>
          <w:rFonts w:ascii="Book Antiqua" w:eastAsia="宋体" w:hAnsi="Book Antiqua" w:cs="Times New Roman"/>
          <w:kern w:val="0"/>
          <w:sz w:val="24"/>
          <w:szCs w:val="24"/>
        </w:rPr>
      </w:pPr>
    </w:p>
    <w:p w14:paraId="7EC2B508" w14:textId="77777777" w:rsidR="000335EC" w:rsidRPr="000335EC" w:rsidRDefault="000335EC" w:rsidP="000335EC">
      <w:pPr>
        <w:wordWrap w:val="0"/>
        <w:spacing w:line="360" w:lineRule="auto"/>
        <w:jc w:val="right"/>
        <w:rPr>
          <w:rFonts w:ascii="Book Antiqua" w:eastAsia="宋体" w:hAnsi="Book Antiqua" w:cs="Courier New"/>
          <w:b/>
          <w:sz w:val="24"/>
          <w:szCs w:val="24"/>
        </w:rPr>
      </w:pPr>
      <w:bookmarkStart w:id="76" w:name="OLE_LINK176"/>
      <w:bookmarkStart w:id="77" w:name="OLE_LINK187"/>
      <w:bookmarkStart w:id="78" w:name="OLE_LINK188"/>
      <w:r w:rsidRPr="000335EC">
        <w:rPr>
          <w:rFonts w:ascii="Book Antiqua" w:eastAsia="宋体" w:hAnsi="Book Antiqua" w:cs="Courier New"/>
          <w:b/>
          <w:sz w:val="24"/>
          <w:szCs w:val="24"/>
        </w:rPr>
        <w:t xml:space="preserve">P-Reviewer: </w:t>
      </w:r>
      <w:r w:rsidRPr="000335EC">
        <w:rPr>
          <w:rFonts w:ascii="Book Antiqua" w:eastAsia="宋体" w:hAnsi="Book Antiqua" w:cs="Courier New"/>
          <w:sz w:val="24"/>
          <w:szCs w:val="24"/>
          <w:lang w:val="fr-FR"/>
        </w:rPr>
        <w:t>Kolettis</w:t>
      </w:r>
      <w:r w:rsidRPr="000335EC">
        <w:rPr>
          <w:rFonts w:ascii="Book Antiqua" w:eastAsia="宋体" w:hAnsi="Book Antiqua" w:cs="Courier New" w:hint="eastAsia"/>
          <w:sz w:val="24"/>
          <w:szCs w:val="24"/>
          <w:lang w:val="fr-FR"/>
        </w:rPr>
        <w:t xml:space="preserve"> TM, </w:t>
      </w:r>
      <w:r w:rsidRPr="000335EC">
        <w:rPr>
          <w:rFonts w:ascii="Book Antiqua" w:eastAsia="宋体" w:hAnsi="Book Antiqua" w:cs="Courier New"/>
          <w:sz w:val="24"/>
          <w:szCs w:val="24"/>
          <w:lang w:val="fr-FR"/>
        </w:rPr>
        <w:t>Lin</w:t>
      </w:r>
      <w:r w:rsidRPr="000335EC">
        <w:rPr>
          <w:rFonts w:ascii="Book Antiqua" w:eastAsia="宋体" w:hAnsi="Book Antiqua" w:cs="Courier New" w:hint="eastAsia"/>
          <w:sz w:val="24"/>
          <w:szCs w:val="24"/>
          <w:lang w:val="fr-FR"/>
        </w:rPr>
        <w:t xml:space="preserve"> ZY, </w:t>
      </w:r>
      <w:r w:rsidRPr="000335EC">
        <w:rPr>
          <w:rFonts w:ascii="Book Antiqua" w:eastAsia="宋体" w:hAnsi="Book Antiqua" w:cs="Courier New"/>
          <w:sz w:val="24"/>
          <w:szCs w:val="24"/>
          <w:lang w:val="fr-FR"/>
        </w:rPr>
        <w:t>Xavier-Elsas</w:t>
      </w:r>
      <w:r w:rsidRPr="000335EC">
        <w:rPr>
          <w:rFonts w:ascii="Book Antiqua" w:eastAsia="宋体" w:hAnsi="Book Antiqua" w:cs="Courier New" w:hint="eastAsia"/>
          <w:sz w:val="24"/>
          <w:szCs w:val="24"/>
          <w:lang w:val="fr-FR"/>
        </w:rPr>
        <w:t xml:space="preserve"> P, </w:t>
      </w:r>
      <w:r w:rsidRPr="000335EC">
        <w:rPr>
          <w:rFonts w:ascii="Book Antiqua" w:eastAsia="宋体" w:hAnsi="Book Antiqua" w:cs="Courier New"/>
          <w:sz w:val="24"/>
          <w:szCs w:val="24"/>
          <w:lang w:val="fr-FR"/>
        </w:rPr>
        <w:t xml:space="preserve">Zhao </w:t>
      </w:r>
      <w:r w:rsidRPr="000335EC">
        <w:rPr>
          <w:rFonts w:ascii="Book Antiqua" w:eastAsia="宋体" w:hAnsi="Book Antiqua" w:cs="Courier New" w:hint="eastAsia"/>
          <w:sz w:val="24"/>
          <w:szCs w:val="24"/>
          <w:lang w:val="fr-FR"/>
        </w:rPr>
        <w:t>JB</w:t>
      </w:r>
      <w:r w:rsidRPr="000335EC">
        <w:rPr>
          <w:rFonts w:ascii="Book Antiqua" w:eastAsia="宋体" w:hAnsi="Book Antiqua" w:cs="Courier New" w:hint="eastAsia"/>
          <w:sz w:val="24"/>
          <w:szCs w:val="24"/>
        </w:rPr>
        <w:t xml:space="preserve"> </w:t>
      </w:r>
      <w:r w:rsidRPr="000335EC">
        <w:rPr>
          <w:rFonts w:ascii="Book Antiqua" w:eastAsia="宋体" w:hAnsi="Book Antiqua" w:cs="Courier New"/>
          <w:b/>
          <w:sz w:val="24"/>
          <w:szCs w:val="24"/>
        </w:rPr>
        <w:t xml:space="preserve">S-Editor: </w:t>
      </w:r>
      <w:proofErr w:type="spellStart"/>
      <w:r w:rsidRPr="000335EC">
        <w:rPr>
          <w:rFonts w:ascii="Book Antiqua" w:eastAsia="宋体" w:hAnsi="Book Antiqua" w:cs="Courier New"/>
          <w:sz w:val="24"/>
          <w:szCs w:val="24"/>
        </w:rPr>
        <w:t>Qiu</w:t>
      </w:r>
      <w:proofErr w:type="spellEnd"/>
      <w:r w:rsidRPr="000335EC">
        <w:rPr>
          <w:rFonts w:ascii="Book Antiqua" w:eastAsia="宋体" w:hAnsi="Book Antiqua" w:cs="Courier New"/>
          <w:sz w:val="24"/>
          <w:szCs w:val="24"/>
        </w:rPr>
        <w:t xml:space="preserve"> S</w:t>
      </w:r>
      <w:r w:rsidRPr="000335EC">
        <w:rPr>
          <w:rFonts w:ascii="Book Antiqua" w:eastAsia="宋体" w:hAnsi="Book Antiqua" w:cs="Courier New"/>
          <w:b/>
          <w:sz w:val="24"/>
          <w:szCs w:val="24"/>
        </w:rPr>
        <w:t xml:space="preserve"> L-Editor: E-Editor:</w:t>
      </w:r>
      <w:bookmarkEnd w:id="75"/>
      <w:bookmarkEnd w:id="76"/>
      <w:bookmarkEnd w:id="77"/>
      <w:bookmarkEnd w:id="78"/>
    </w:p>
    <w:p w14:paraId="270F6766" w14:textId="0EA7ED98" w:rsidR="000335EC" w:rsidRDefault="000335EC">
      <w:pPr>
        <w:widowControl/>
        <w:jc w:val="left"/>
        <w:rPr>
          <w:rFonts w:ascii="Book Antiqua" w:hAnsi="Book Antiqua" w:cs="Times New Roman"/>
          <w:b/>
          <w:caps/>
          <w:sz w:val="24"/>
          <w:szCs w:val="24"/>
        </w:rPr>
      </w:pPr>
      <w:r>
        <w:rPr>
          <w:rFonts w:ascii="Book Antiqua" w:hAnsi="Book Antiqua" w:cs="Times New Roman"/>
          <w:b/>
          <w:caps/>
          <w:sz w:val="24"/>
          <w:szCs w:val="24"/>
        </w:rPr>
        <w:br w:type="page"/>
      </w:r>
    </w:p>
    <w:p w14:paraId="5B529318" w14:textId="77777777" w:rsidR="000335EC" w:rsidRPr="000335EC" w:rsidRDefault="000335EC" w:rsidP="000335EC">
      <w:pPr>
        <w:spacing w:line="360" w:lineRule="auto"/>
        <w:rPr>
          <w:rFonts w:ascii="Book Antiqua" w:hAnsi="Book Antiqua" w:cs="Times New Roman"/>
          <w:b/>
          <w:caps/>
          <w:sz w:val="24"/>
          <w:szCs w:val="24"/>
        </w:rPr>
      </w:pPr>
    </w:p>
    <w:p w14:paraId="62EE87BC" w14:textId="0AC34930" w:rsidR="002041F5" w:rsidRPr="00BF4E7E" w:rsidRDefault="00A974BF" w:rsidP="003C16EC">
      <w:pPr>
        <w:spacing w:line="360" w:lineRule="auto"/>
        <w:ind w:left="720" w:hanging="720"/>
        <w:rPr>
          <w:rFonts w:ascii="Book Antiqua" w:hAnsi="Book Antiqua" w:cs="Times New Roman"/>
          <w:sz w:val="24"/>
          <w:szCs w:val="24"/>
        </w:rPr>
      </w:pPr>
      <w:r w:rsidRPr="00BF4E7E">
        <w:rPr>
          <w:rFonts w:ascii="Book Antiqua" w:eastAsia="宋体" w:hAnsi="Book Antiqua" w:cs="Times New Roman"/>
          <w:noProof/>
          <w:kern w:val="0"/>
          <w:sz w:val="24"/>
          <w:szCs w:val="24"/>
          <w:lang w:eastAsia="en-US"/>
        </w:rPr>
        <w:drawing>
          <wp:inline distT="0" distB="0" distL="0" distR="0" wp14:anchorId="00DB5BE8" wp14:editId="7A617FDC">
            <wp:extent cx="3949700" cy="19719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e of tissue engineering repair SCI.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9706" cy="1986904"/>
                    </a:xfrm>
                    <a:prstGeom prst="rect">
                      <a:avLst/>
                    </a:prstGeom>
                  </pic:spPr>
                </pic:pic>
              </a:graphicData>
            </a:graphic>
          </wp:inline>
        </w:drawing>
      </w:r>
    </w:p>
    <w:p w14:paraId="21783B8F" w14:textId="0608E3C9" w:rsidR="0008230F" w:rsidRPr="00BF4E7E" w:rsidRDefault="0008230F" w:rsidP="003C16EC">
      <w:pPr>
        <w:spacing w:line="360" w:lineRule="auto"/>
        <w:rPr>
          <w:rFonts w:ascii="Book Antiqua" w:hAnsi="Book Antiqua" w:cs="Times New Roman"/>
          <w:sz w:val="24"/>
          <w:szCs w:val="24"/>
        </w:rPr>
      </w:pPr>
    </w:p>
    <w:p w14:paraId="13D68E85" w14:textId="1C54A5F8" w:rsidR="00A974BF" w:rsidRPr="00BA5686" w:rsidRDefault="00CD00E7" w:rsidP="007F3620">
      <w:pPr>
        <w:spacing w:line="360" w:lineRule="auto"/>
        <w:rPr>
          <w:rFonts w:ascii="Book Antiqua" w:hAnsi="Book Antiqua" w:cs="Times New Roman"/>
          <w:b/>
          <w:sz w:val="24"/>
          <w:szCs w:val="24"/>
        </w:rPr>
      </w:pPr>
      <w:r w:rsidRPr="00BA5686">
        <w:rPr>
          <w:rFonts w:ascii="Book Antiqua" w:hAnsi="Book Antiqua" w:cs="Times New Roman"/>
          <w:b/>
          <w:sz w:val="24"/>
          <w:szCs w:val="24"/>
        </w:rPr>
        <w:t>Figure</w:t>
      </w:r>
      <w:r w:rsidR="00812D82" w:rsidRPr="00BA5686">
        <w:rPr>
          <w:rFonts w:ascii="Book Antiqua" w:hAnsi="Book Antiqua" w:cs="Times New Roman" w:hint="eastAsia"/>
          <w:b/>
          <w:sz w:val="24"/>
          <w:szCs w:val="24"/>
        </w:rPr>
        <w:t xml:space="preserve"> </w:t>
      </w:r>
      <w:r w:rsidRPr="00BA5686">
        <w:rPr>
          <w:rFonts w:ascii="Book Antiqua" w:hAnsi="Book Antiqua" w:cs="Times New Roman"/>
          <w:b/>
          <w:sz w:val="24"/>
          <w:szCs w:val="24"/>
        </w:rPr>
        <w:t xml:space="preserve">1 Scheme of using tissue engineering method to repair </w:t>
      </w:r>
      <w:r w:rsidR="007F3620" w:rsidRPr="007F3620">
        <w:rPr>
          <w:rFonts w:ascii="Book Antiqua" w:hAnsi="Book Antiqua" w:cs="Times New Roman"/>
          <w:b/>
          <w:sz w:val="24"/>
          <w:szCs w:val="24"/>
        </w:rPr>
        <w:t>spinal cord injury</w:t>
      </w:r>
      <w:r w:rsidR="00812D82" w:rsidRPr="00BA5686">
        <w:rPr>
          <w:rFonts w:ascii="Book Antiqua" w:hAnsi="Book Antiqua" w:cs="Times New Roman" w:hint="eastAsia"/>
          <w:b/>
          <w:sz w:val="24"/>
          <w:szCs w:val="24"/>
        </w:rPr>
        <w:t>.</w:t>
      </w:r>
    </w:p>
    <w:p w14:paraId="24F9AE4C" w14:textId="77777777" w:rsidR="00A974BF" w:rsidRPr="00BF4E7E" w:rsidRDefault="00A974BF" w:rsidP="003C16EC">
      <w:pPr>
        <w:widowControl/>
        <w:spacing w:line="360" w:lineRule="auto"/>
        <w:rPr>
          <w:rFonts w:ascii="Book Antiqua" w:hAnsi="Book Antiqua" w:cs="Times New Roman"/>
          <w:sz w:val="24"/>
          <w:szCs w:val="24"/>
        </w:rPr>
      </w:pPr>
      <w:r w:rsidRPr="00BF4E7E">
        <w:rPr>
          <w:rFonts w:ascii="Book Antiqua" w:hAnsi="Book Antiqua" w:cs="Times New Roman"/>
          <w:sz w:val="24"/>
          <w:szCs w:val="24"/>
        </w:rPr>
        <w:br w:type="page"/>
      </w:r>
    </w:p>
    <w:p w14:paraId="205492CB" w14:textId="2A06DBD3" w:rsidR="00CD00E7" w:rsidRPr="00BF4E7E" w:rsidRDefault="00A974BF" w:rsidP="003C16EC">
      <w:pPr>
        <w:spacing w:line="360" w:lineRule="auto"/>
        <w:ind w:firstLine="480"/>
        <w:rPr>
          <w:rFonts w:ascii="Book Antiqua" w:hAnsi="Book Antiqua" w:cs="Times New Roman"/>
          <w:sz w:val="24"/>
          <w:szCs w:val="24"/>
        </w:rPr>
      </w:pPr>
      <w:r w:rsidRPr="00BF4E7E">
        <w:rPr>
          <w:rFonts w:ascii="Book Antiqua" w:hAnsi="Book Antiqua" w:cs="Times New Roman"/>
          <w:noProof/>
          <w:sz w:val="24"/>
          <w:szCs w:val="24"/>
          <w:lang w:eastAsia="en-US"/>
        </w:rPr>
        <w:lastRenderedPageBreak/>
        <w:drawing>
          <wp:inline distT="0" distB="0" distL="0" distR="0" wp14:anchorId="642BF6B5" wp14:editId="05A45B6B">
            <wp:extent cx="4765040" cy="63861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nology roadmapp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5040" cy="6386169"/>
                    </a:xfrm>
                    <a:prstGeom prst="rect">
                      <a:avLst/>
                    </a:prstGeom>
                  </pic:spPr>
                </pic:pic>
              </a:graphicData>
            </a:graphic>
          </wp:inline>
        </w:drawing>
      </w:r>
    </w:p>
    <w:p w14:paraId="2DC06D6A" w14:textId="3FC91EB0" w:rsidR="00CD00E7" w:rsidRPr="00BD7F00" w:rsidRDefault="00D01502" w:rsidP="003C16EC">
      <w:pPr>
        <w:spacing w:line="360" w:lineRule="auto"/>
        <w:rPr>
          <w:rFonts w:ascii="Book Antiqua" w:hAnsi="Book Antiqua" w:cs="Times New Roman"/>
          <w:b/>
          <w:kern w:val="0"/>
          <w:sz w:val="24"/>
          <w:szCs w:val="24"/>
        </w:rPr>
      </w:pPr>
      <w:r w:rsidRPr="00BD7F00">
        <w:rPr>
          <w:rFonts w:ascii="Book Antiqua" w:hAnsi="Book Antiqua" w:cs="Times New Roman"/>
          <w:b/>
          <w:sz w:val="24"/>
          <w:szCs w:val="24"/>
        </w:rPr>
        <w:t>Figure</w:t>
      </w:r>
      <w:r w:rsidR="00BD7F00" w:rsidRPr="00BD7F00">
        <w:rPr>
          <w:rFonts w:ascii="Book Antiqua" w:hAnsi="Book Antiqua" w:cs="Times New Roman" w:hint="eastAsia"/>
          <w:b/>
          <w:sz w:val="24"/>
          <w:szCs w:val="24"/>
        </w:rPr>
        <w:t xml:space="preserve"> </w:t>
      </w:r>
      <w:r w:rsidR="00CD00E7" w:rsidRPr="00BD7F00">
        <w:rPr>
          <w:rFonts w:ascii="Book Antiqua" w:eastAsia="宋体" w:hAnsi="Book Antiqua" w:cs="Times New Roman"/>
          <w:b/>
          <w:kern w:val="0"/>
          <w:sz w:val="24"/>
          <w:szCs w:val="24"/>
        </w:rPr>
        <w:t>2 Technology road mapping</w:t>
      </w:r>
      <w:r w:rsidR="00BD7F00" w:rsidRPr="00BD7F00">
        <w:rPr>
          <w:rFonts w:ascii="Book Antiqua" w:eastAsia="宋体" w:hAnsi="Book Antiqua" w:cs="Times New Roman" w:hint="eastAsia"/>
          <w:b/>
          <w:kern w:val="0"/>
          <w:sz w:val="24"/>
          <w:szCs w:val="24"/>
        </w:rPr>
        <w:t>.</w:t>
      </w:r>
    </w:p>
    <w:sectPr w:rsidR="00CD00E7" w:rsidRPr="00BD7F00" w:rsidSect="008D640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D9BE03" w15:done="0"/>
  <w15:commentEx w15:paraId="655B4BCF" w15:done="0"/>
  <w15:commentEx w15:paraId="7A78326A" w15:done="0"/>
  <w15:commentEx w15:paraId="70331420" w15:done="0"/>
  <w15:commentEx w15:paraId="72980722" w15:done="0"/>
  <w15:commentEx w15:paraId="4AF41CFB" w15:done="0"/>
  <w15:commentEx w15:paraId="717122B1" w15:done="0"/>
  <w15:commentEx w15:paraId="309EFF1A" w15:done="0"/>
  <w15:commentEx w15:paraId="5EAD5372" w15:done="0"/>
  <w15:commentEx w15:paraId="057E26E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0B254" w14:textId="77777777" w:rsidR="00D8338E" w:rsidRDefault="00D8338E" w:rsidP="00B82A8D">
      <w:r>
        <w:separator/>
      </w:r>
    </w:p>
  </w:endnote>
  <w:endnote w:type="continuationSeparator" w:id="0">
    <w:p w14:paraId="5A7E0DFD" w14:textId="77777777" w:rsidR="00D8338E" w:rsidRDefault="00D8338E" w:rsidP="00B8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charset w:val="00"/>
    <w:family w:val="roman"/>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EA3C7" w14:textId="77777777" w:rsidR="00D8338E" w:rsidRDefault="00D8338E" w:rsidP="00B82A8D">
      <w:r>
        <w:separator/>
      </w:r>
    </w:p>
  </w:footnote>
  <w:footnote w:type="continuationSeparator" w:id="0">
    <w:p w14:paraId="59EDD0EE" w14:textId="77777777" w:rsidR="00D8338E" w:rsidRDefault="00D8338E" w:rsidP="00B82A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0360F"/>
    <w:multiLevelType w:val="multilevel"/>
    <w:tmpl w:val="1292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105704"/>
    <w:multiLevelType w:val="hybridMultilevel"/>
    <w:tmpl w:val="7D26BDB2"/>
    <w:lvl w:ilvl="0" w:tplc="C4C65D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8707F"/>
    <w:rsid w:val="000036A4"/>
    <w:rsid w:val="00012052"/>
    <w:rsid w:val="00013AA5"/>
    <w:rsid w:val="000148EC"/>
    <w:rsid w:val="00014B18"/>
    <w:rsid w:val="00027555"/>
    <w:rsid w:val="00033272"/>
    <w:rsid w:val="000335EC"/>
    <w:rsid w:val="00033D96"/>
    <w:rsid w:val="00035234"/>
    <w:rsid w:val="0006160D"/>
    <w:rsid w:val="00080D4B"/>
    <w:rsid w:val="00081B33"/>
    <w:rsid w:val="000821D2"/>
    <w:rsid w:val="0008230F"/>
    <w:rsid w:val="00085A1C"/>
    <w:rsid w:val="0009007A"/>
    <w:rsid w:val="00091E10"/>
    <w:rsid w:val="000943A1"/>
    <w:rsid w:val="00094625"/>
    <w:rsid w:val="000960E2"/>
    <w:rsid w:val="000A21DB"/>
    <w:rsid w:val="000A718D"/>
    <w:rsid w:val="000B3E22"/>
    <w:rsid w:val="000C1450"/>
    <w:rsid w:val="000C25B4"/>
    <w:rsid w:val="000D6BC2"/>
    <w:rsid w:val="000E4D07"/>
    <w:rsid w:val="000F7F2E"/>
    <w:rsid w:val="00107A27"/>
    <w:rsid w:val="001124D4"/>
    <w:rsid w:val="00114814"/>
    <w:rsid w:val="001160B8"/>
    <w:rsid w:val="00116EFF"/>
    <w:rsid w:val="00120E3D"/>
    <w:rsid w:val="00122D67"/>
    <w:rsid w:val="0013050A"/>
    <w:rsid w:val="001400AB"/>
    <w:rsid w:val="001417CF"/>
    <w:rsid w:val="0015735F"/>
    <w:rsid w:val="00165868"/>
    <w:rsid w:val="00173FE7"/>
    <w:rsid w:val="0017658A"/>
    <w:rsid w:val="00176C60"/>
    <w:rsid w:val="001777D1"/>
    <w:rsid w:val="001A65D6"/>
    <w:rsid w:val="001C2BB5"/>
    <w:rsid w:val="001C688F"/>
    <w:rsid w:val="001C7973"/>
    <w:rsid w:val="001D26CC"/>
    <w:rsid w:val="001D40DA"/>
    <w:rsid w:val="001E4193"/>
    <w:rsid w:val="001E5A10"/>
    <w:rsid w:val="001E6F5E"/>
    <w:rsid w:val="001F2217"/>
    <w:rsid w:val="001F3342"/>
    <w:rsid w:val="001F3829"/>
    <w:rsid w:val="001F6E41"/>
    <w:rsid w:val="002041F5"/>
    <w:rsid w:val="0020469B"/>
    <w:rsid w:val="002179EE"/>
    <w:rsid w:val="00220D9B"/>
    <w:rsid w:val="00222BF0"/>
    <w:rsid w:val="0023579A"/>
    <w:rsid w:val="00251DA6"/>
    <w:rsid w:val="002633A6"/>
    <w:rsid w:val="002705FB"/>
    <w:rsid w:val="002731CD"/>
    <w:rsid w:val="0027385D"/>
    <w:rsid w:val="00290DEF"/>
    <w:rsid w:val="002979BD"/>
    <w:rsid w:val="002A06C6"/>
    <w:rsid w:val="002A31A4"/>
    <w:rsid w:val="002B729B"/>
    <w:rsid w:val="002B79DE"/>
    <w:rsid w:val="002C2C2B"/>
    <w:rsid w:val="002D1447"/>
    <w:rsid w:val="002E31E2"/>
    <w:rsid w:val="002F08B8"/>
    <w:rsid w:val="002F10A9"/>
    <w:rsid w:val="00321EDE"/>
    <w:rsid w:val="0033277F"/>
    <w:rsid w:val="00335414"/>
    <w:rsid w:val="00344B2B"/>
    <w:rsid w:val="003457D8"/>
    <w:rsid w:val="00352A75"/>
    <w:rsid w:val="003632AF"/>
    <w:rsid w:val="0036451B"/>
    <w:rsid w:val="00366E8F"/>
    <w:rsid w:val="00372048"/>
    <w:rsid w:val="003728F5"/>
    <w:rsid w:val="003769E1"/>
    <w:rsid w:val="00377C21"/>
    <w:rsid w:val="00380EA0"/>
    <w:rsid w:val="003848DF"/>
    <w:rsid w:val="003869D1"/>
    <w:rsid w:val="003A037F"/>
    <w:rsid w:val="003A3B60"/>
    <w:rsid w:val="003A4985"/>
    <w:rsid w:val="003C16EC"/>
    <w:rsid w:val="003C2F98"/>
    <w:rsid w:val="003C5607"/>
    <w:rsid w:val="003D069B"/>
    <w:rsid w:val="003D3CC4"/>
    <w:rsid w:val="003E7844"/>
    <w:rsid w:val="003F59ED"/>
    <w:rsid w:val="003F5D2B"/>
    <w:rsid w:val="003F6C9B"/>
    <w:rsid w:val="00404024"/>
    <w:rsid w:val="00417AF4"/>
    <w:rsid w:val="00425649"/>
    <w:rsid w:val="00425D19"/>
    <w:rsid w:val="00432EBE"/>
    <w:rsid w:val="0043433C"/>
    <w:rsid w:val="00435907"/>
    <w:rsid w:val="00437023"/>
    <w:rsid w:val="00440B45"/>
    <w:rsid w:val="00447B52"/>
    <w:rsid w:val="00450984"/>
    <w:rsid w:val="00454470"/>
    <w:rsid w:val="00470163"/>
    <w:rsid w:val="004732C2"/>
    <w:rsid w:val="00475647"/>
    <w:rsid w:val="00494DC6"/>
    <w:rsid w:val="004972AF"/>
    <w:rsid w:val="00497D0D"/>
    <w:rsid w:val="004A47D6"/>
    <w:rsid w:val="004B6830"/>
    <w:rsid w:val="004C0C1B"/>
    <w:rsid w:val="004C17C7"/>
    <w:rsid w:val="004C3C8A"/>
    <w:rsid w:val="004C5176"/>
    <w:rsid w:val="004C7053"/>
    <w:rsid w:val="004D619D"/>
    <w:rsid w:val="004E27D4"/>
    <w:rsid w:val="004E4548"/>
    <w:rsid w:val="004F0F4C"/>
    <w:rsid w:val="004F5BD2"/>
    <w:rsid w:val="0050134A"/>
    <w:rsid w:val="005032B7"/>
    <w:rsid w:val="00505B20"/>
    <w:rsid w:val="005072C6"/>
    <w:rsid w:val="00510ECD"/>
    <w:rsid w:val="00522C66"/>
    <w:rsid w:val="00547450"/>
    <w:rsid w:val="00550D73"/>
    <w:rsid w:val="00552E68"/>
    <w:rsid w:val="005535D5"/>
    <w:rsid w:val="0055416F"/>
    <w:rsid w:val="00562853"/>
    <w:rsid w:val="0056368B"/>
    <w:rsid w:val="00580CA3"/>
    <w:rsid w:val="00585968"/>
    <w:rsid w:val="0058666A"/>
    <w:rsid w:val="00587E21"/>
    <w:rsid w:val="00596FFE"/>
    <w:rsid w:val="005A031D"/>
    <w:rsid w:val="005A7A6C"/>
    <w:rsid w:val="005B6E0E"/>
    <w:rsid w:val="005C0514"/>
    <w:rsid w:val="005C2BAB"/>
    <w:rsid w:val="005C4D4B"/>
    <w:rsid w:val="005C4D87"/>
    <w:rsid w:val="005D013E"/>
    <w:rsid w:val="005D27CA"/>
    <w:rsid w:val="005D3106"/>
    <w:rsid w:val="005D3323"/>
    <w:rsid w:val="005D5013"/>
    <w:rsid w:val="005D587E"/>
    <w:rsid w:val="005E6FA0"/>
    <w:rsid w:val="005F096D"/>
    <w:rsid w:val="005F1020"/>
    <w:rsid w:val="005F186D"/>
    <w:rsid w:val="005F2166"/>
    <w:rsid w:val="005F7069"/>
    <w:rsid w:val="00601B89"/>
    <w:rsid w:val="00607F96"/>
    <w:rsid w:val="00613016"/>
    <w:rsid w:val="00625F09"/>
    <w:rsid w:val="00635E7E"/>
    <w:rsid w:val="0063786D"/>
    <w:rsid w:val="00644A4E"/>
    <w:rsid w:val="006467C4"/>
    <w:rsid w:val="00661594"/>
    <w:rsid w:val="00682562"/>
    <w:rsid w:val="00684EEC"/>
    <w:rsid w:val="00695527"/>
    <w:rsid w:val="00697DCF"/>
    <w:rsid w:val="006A23EB"/>
    <w:rsid w:val="006A5BA2"/>
    <w:rsid w:val="006B28B6"/>
    <w:rsid w:val="006B4E46"/>
    <w:rsid w:val="006C481B"/>
    <w:rsid w:val="006E7567"/>
    <w:rsid w:val="006F0606"/>
    <w:rsid w:val="006F1FC8"/>
    <w:rsid w:val="006F403E"/>
    <w:rsid w:val="006F5E6D"/>
    <w:rsid w:val="006F7601"/>
    <w:rsid w:val="00704339"/>
    <w:rsid w:val="0071362D"/>
    <w:rsid w:val="00716B0B"/>
    <w:rsid w:val="0071716B"/>
    <w:rsid w:val="00720F7E"/>
    <w:rsid w:val="0072206F"/>
    <w:rsid w:val="007275AB"/>
    <w:rsid w:val="00727774"/>
    <w:rsid w:val="0073370C"/>
    <w:rsid w:val="00734D48"/>
    <w:rsid w:val="00743105"/>
    <w:rsid w:val="00745245"/>
    <w:rsid w:val="007477FF"/>
    <w:rsid w:val="007519F2"/>
    <w:rsid w:val="0075356F"/>
    <w:rsid w:val="007709FD"/>
    <w:rsid w:val="007713D1"/>
    <w:rsid w:val="00771B40"/>
    <w:rsid w:val="00772451"/>
    <w:rsid w:val="00780E92"/>
    <w:rsid w:val="00784A4F"/>
    <w:rsid w:val="00787DB7"/>
    <w:rsid w:val="0079183D"/>
    <w:rsid w:val="0079273B"/>
    <w:rsid w:val="007A1B17"/>
    <w:rsid w:val="007A4B3A"/>
    <w:rsid w:val="007B280E"/>
    <w:rsid w:val="007B3CCC"/>
    <w:rsid w:val="007C01A2"/>
    <w:rsid w:val="007C3ADB"/>
    <w:rsid w:val="007C66D9"/>
    <w:rsid w:val="007D0208"/>
    <w:rsid w:val="007F3620"/>
    <w:rsid w:val="00800397"/>
    <w:rsid w:val="00803C61"/>
    <w:rsid w:val="00803C99"/>
    <w:rsid w:val="0081113E"/>
    <w:rsid w:val="00811CD1"/>
    <w:rsid w:val="00812D82"/>
    <w:rsid w:val="00816540"/>
    <w:rsid w:val="00827961"/>
    <w:rsid w:val="00836724"/>
    <w:rsid w:val="008443E8"/>
    <w:rsid w:val="0085345D"/>
    <w:rsid w:val="00857FD0"/>
    <w:rsid w:val="00860F1C"/>
    <w:rsid w:val="00861E3E"/>
    <w:rsid w:val="0086271A"/>
    <w:rsid w:val="00866231"/>
    <w:rsid w:val="00866718"/>
    <w:rsid w:val="0088707F"/>
    <w:rsid w:val="00894A8E"/>
    <w:rsid w:val="00896299"/>
    <w:rsid w:val="008B5E35"/>
    <w:rsid w:val="008C2C26"/>
    <w:rsid w:val="008C36DB"/>
    <w:rsid w:val="008D082A"/>
    <w:rsid w:val="008D114A"/>
    <w:rsid w:val="008D6406"/>
    <w:rsid w:val="008D6763"/>
    <w:rsid w:val="008D7B3D"/>
    <w:rsid w:val="008D7EFF"/>
    <w:rsid w:val="008E71FC"/>
    <w:rsid w:val="00902895"/>
    <w:rsid w:val="00905C36"/>
    <w:rsid w:val="009159EC"/>
    <w:rsid w:val="009279B8"/>
    <w:rsid w:val="009359F0"/>
    <w:rsid w:val="009479D1"/>
    <w:rsid w:val="00950118"/>
    <w:rsid w:val="00951E66"/>
    <w:rsid w:val="0095447E"/>
    <w:rsid w:val="00964985"/>
    <w:rsid w:val="009667CD"/>
    <w:rsid w:val="00966ED7"/>
    <w:rsid w:val="00975AEC"/>
    <w:rsid w:val="009825B7"/>
    <w:rsid w:val="009843A8"/>
    <w:rsid w:val="009A3B2D"/>
    <w:rsid w:val="009B2B68"/>
    <w:rsid w:val="009B4B85"/>
    <w:rsid w:val="009B52EB"/>
    <w:rsid w:val="009B6E67"/>
    <w:rsid w:val="009C0247"/>
    <w:rsid w:val="009C35A0"/>
    <w:rsid w:val="009D2F4E"/>
    <w:rsid w:val="009D57D8"/>
    <w:rsid w:val="009F5CD0"/>
    <w:rsid w:val="00A02793"/>
    <w:rsid w:val="00A028B4"/>
    <w:rsid w:val="00A032CB"/>
    <w:rsid w:val="00A04147"/>
    <w:rsid w:val="00A16212"/>
    <w:rsid w:val="00A16D5E"/>
    <w:rsid w:val="00A2553D"/>
    <w:rsid w:val="00A26BB2"/>
    <w:rsid w:val="00A3077B"/>
    <w:rsid w:val="00A3522B"/>
    <w:rsid w:val="00A35853"/>
    <w:rsid w:val="00A70E3F"/>
    <w:rsid w:val="00A821F6"/>
    <w:rsid w:val="00A9693A"/>
    <w:rsid w:val="00A974BF"/>
    <w:rsid w:val="00AA080B"/>
    <w:rsid w:val="00AA6704"/>
    <w:rsid w:val="00AC2B0A"/>
    <w:rsid w:val="00AC532D"/>
    <w:rsid w:val="00AD5F47"/>
    <w:rsid w:val="00AE000A"/>
    <w:rsid w:val="00AF78DB"/>
    <w:rsid w:val="00B025DB"/>
    <w:rsid w:val="00B03280"/>
    <w:rsid w:val="00B315D5"/>
    <w:rsid w:val="00B4010B"/>
    <w:rsid w:val="00B441FC"/>
    <w:rsid w:val="00B45033"/>
    <w:rsid w:val="00B54F7B"/>
    <w:rsid w:val="00B602C6"/>
    <w:rsid w:val="00B65C90"/>
    <w:rsid w:val="00B66981"/>
    <w:rsid w:val="00B7349C"/>
    <w:rsid w:val="00B769D5"/>
    <w:rsid w:val="00B7703B"/>
    <w:rsid w:val="00B82A8D"/>
    <w:rsid w:val="00B92EEC"/>
    <w:rsid w:val="00BA1881"/>
    <w:rsid w:val="00BA5686"/>
    <w:rsid w:val="00BB3EFC"/>
    <w:rsid w:val="00BB4D30"/>
    <w:rsid w:val="00BC495E"/>
    <w:rsid w:val="00BC6A30"/>
    <w:rsid w:val="00BD0DFC"/>
    <w:rsid w:val="00BD21A5"/>
    <w:rsid w:val="00BD30D4"/>
    <w:rsid w:val="00BD5546"/>
    <w:rsid w:val="00BD7F00"/>
    <w:rsid w:val="00BF4E7E"/>
    <w:rsid w:val="00BF512E"/>
    <w:rsid w:val="00C0260C"/>
    <w:rsid w:val="00C20D86"/>
    <w:rsid w:val="00C2263A"/>
    <w:rsid w:val="00C24473"/>
    <w:rsid w:val="00C34DB4"/>
    <w:rsid w:val="00C46816"/>
    <w:rsid w:val="00C53A53"/>
    <w:rsid w:val="00C577AB"/>
    <w:rsid w:val="00C57FD5"/>
    <w:rsid w:val="00C77CC0"/>
    <w:rsid w:val="00C81F7F"/>
    <w:rsid w:val="00C82433"/>
    <w:rsid w:val="00C85B7C"/>
    <w:rsid w:val="00CA0BA0"/>
    <w:rsid w:val="00CA5CEC"/>
    <w:rsid w:val="00CA5FAC"/>
    <w:rsid w:val="00CA6867"/>
    <w:rsid w:val="00CD00E7"/>
    <w:rsid w:val="00CD0DBF"/>
    <w:rsid w:val="00CD2649"/>
    <w:rsid w:val="00CD32AB"/>
    <w:rsid w:val="00CE6E86"/>
    <w:rsid w:val="00CE71D9"/>
    <w:rsid w:val="00CF5DB8"/>
    <w:rsid w:val="00CF6F71"/>
    <w:rsid w:val="00D01502"/>
    <w:rsid w:val="00D031B2"/>
    <w:rsid w:val="00D154C3"/>
    <w:rsid w:val="00D237BB"/>
    <w:rsid w:val="00D27C4B"/>
    <w:rsid w:val="00D35C04"/>
    <w:rsid w:val="00D47AD8"/>
    <w:rsid w:val="00D52BD2"/>
    <w:rsid w:val="00D552D9"/>
    <w:rsid w:val="00D554CE"/>
    <w:rsid w:val="00D60CF8"/>
    <w:rsid w:val="00D830F8"/>
    <w:rsid w:val="00D8338E"/>
    <w:rsid w:val="00D93535"/>
    <w:rsid w:val="00DA0489"/>
    <w:rsid w:val="00DA20B0"/>
    <w:rsid w:val="00DA6260"/>
    <w:rsid w:val="00DB354E"/>
    <w:rsid w:val="00DC49A7"/>
    <w:rsid w:val="00DD0E18"/>
    <w:rsid w:val="00DD2AA3"/>
    <w:rsid w:val="00DF2B04"/>
    <w:rsid w:val="00E049B6"/>
    <w:rsid w:val="00E10D50"/>
    <w:rsid w:val="00E30C12"/>
    <w:rsid w:val="00E4129D"/>
    <w:rsid w:val="00E51ECF"/>
    <w:rsid w:val="00E55C0F"/>
    <w:rsid w:val="00E67755"/>
    <w:rsid w:val="00E74901"/>
    <w:rsid w:val="00E77C16"/>
    <w:rsid w:val="00E830FE"/>
    <w:rsid w:val="00E86DEA"/>
    <w:rsid w:val="00EB5F40"/>
    <w:rsid w:val="00EC3924"/>
    <w:rsid w:val="00EC6E88"/>
    <w:rsid w:val="00ED2E4C"/>
    <w:rsid w:val="00EE3099"/>
    <w:rsid w:val="00EF2CE5"/>
    <w:rsid w:val="00F00B9D"/>
    <w:rsid w:val="00F159FF"/>
    <w:rsid w:val="00F24F4A"/>
    <w:rsid w:val="00F35236"/>
    <w:rsid w:val="00F41CB5"/>
    <w:rsid w:val="00F44906"/>
    <w:rsid w:val="00F46590"/>
    <w:rsid w:val="00F73310"/>
    <w:rsid w:val="00F75F58"/>
    <w:rsid w:val="00F76A0C"/>
    <w:rsid w:val="00F80919"/>
    <w:rsid w:val="00F841DC"/>
    <w:rsid w:val="00F90624"/>
    <w:rsid w:val="00F941F7"/>
    <w:rsid w:val="00FA73C5"/>
    <w:rsid w:val="00FB3AD8"/>
    <w:rsid w:val="00FD4004"/>
    <w:rsid w:val="00FD418F"/>
    <w:rsid w:val="00FD671B"/>
    <w:rsid w:val="00FE0EC6"/>
    <w:rsid w:val="00FE135A"/>
    <w:rsid w:val="00FE7498"/>
    <w:rsid w:val="00FF05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54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7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07F"/>
    <w:pPr>
      <w:widowControl/>
      <w:jc w:val="left"/>
    </w:pPr>
    <w:rPr>
      <w:rFonts w:ascii="宋体" w:eastAsia="宋体" w:hAnsi="宋体" w:cs="宋体"/>
      <w:kern w:val="0"/>
      <w:sz w:val="24"/>
      <w:szCs w:val="24"/>
    </w:rPr>
  </w:style>
  <w:style w:type="character" w:styleId="Hyperlink">
    <w:name w:val="Hyperlink"/>
    <w:basedOn w:val="DefaultParagraphFont"/>
    <w:uiPriority w:val="99"/>
    <w:unhideWhenUsed/>
    <w:rsid w:val="0088707F"/>
    <w:rPr>
      <w:color w:val="35A1D4"/>
      <w:u w:val="single"/>
    </w:rPr>
  </w:style>
  <w:style w:type="character" w:customStyle="1" w:styleId="def">
    <w:name w:val="def"/>
    <w:basedOn w:val="DefaultParagraphFont"/>
    <w:rsid w:val="0088707F"/>
  </w:style>
  <w:style w:type="character" w:styleId="Emphasis">
    <w:name w:val="Emphasis"/>
    <w:basedOn w:val="DefaultParagraphFont"/>
    <w:uiPriority w:val="20"/>
    <w:qFormat/>
    <w:rsid w:val="0088707F"/>
    <w:rPr>
      <w:i w:val="0"/>
      <w:iCs w:val="0"/>
      <w:color w:val="CC0000"/>
    </w:rPr>
  </w:style>
  <w:style w:type="paragraph" w:styleId="BalloonText">
    <w:name w:val="Balloon Text"/>
    <w:basedOn w:val="Normal"/>
    <w:link w:val="BalloonTextChar"/>
    <w:uiPriority w:val="99"/>
    <w:semiHidden/>
    <w:unhideWhenUsed/>
    <w:rsid w:val="0088707F"/>
    <w:rPr>
      <w:sz w:val="18"/>
      <w:szCs w:val="18"/>
    </w:rPr>
  </w:style>
  <w:style w:type="character" w:customStyle="1" w:styleId="BalloonTextChar">
    <w:name w:val="Balloon Text Char"/>
    <w:basedOn w:val="DefaultParagraphFont"/>
    <w:link w:val="BalloonText"/>
    <w:uiPriority w:val="99"/>
    <w:semiHidden/>
    <w:rsid w:val="0088707F"/>
    <w:rPr>
      <w:sz w:val="18"/>
      <w:szCs w:val="18"/>
    </w:rPr>
  </w:style>
  <w:style w:type="table" w:customStyle="1" w:styleId="TableGrid">
    <w:name w:val="TableGrid"/>
    <w:rsid w:val="00704339"/>
    <w:rPr>
      <w:kern w:val="0"/>
      <w:sz w:val="22"/>
      <w:lang w:val="en-AU"/>
    </w:rPr>
    <w:tblPr>
      <w:tblCellMar>
        <w:top w:w="0" w:type="dxa"/>
        <w:left w:w="0" w:type="dxa"/>
        <w:bottom w:w="0" w:type="dxa"/>
        <w:right w:w="0" w:type="dxa"/>
      </w:tblCellMar>
    </w:tblPr>
  </w:style>
  <w:style w:type="paragraph" w:styleId="Header">
    <w:name w:val="header"/>
    <w:basedOn w:val="Normal"/>
    <w:link w:val="HeaderChar"/>
    <w:uiPriority w:val="99"/>
    <w:unhideWhenUsed/>
    <w:rsid w:val="00B82A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82A8D"/>
    <w:rPr>
      <w:sz w:val="18"/>
      <w:szCs w:val="18"/>
    </w:rPr>
  </w:style>
  <w:style w:type="paragraph" w:styleId="Footer">
    <w:name w:val="footer"/>
    <w:basedOn w:val="Normal"/>
    <w:link w:val="FooterChar"/>
    <w:uiPriority w:val="99"/>
    <w:unhideWhenUsed/>
    <w:rsid w:val="00B82A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82A8D"/>
    <w:rPr>
      <w:sz w:val="18"/>
      <w:szCs w:val="18"/>
    </w:rPr>
  </w:style>
  <w:style w:type="paragraph" w:customStyle="1" w:styleId="0">
    <w:name w:val="0"/>
    <w:basedOn w:val="Normal"/>
    <w:rsid w:val="009D2F4E"/>
    <w:pPr>
      <w:widowControl/>
    </w:pPr>
    <w:rPr>
      <w:rFonts w:ascii="Times New Roman" w:eastAsia="宋体" w:hAnsi="Times New Roman" w:cs="Times New Roman"/>
      <w:kern w:val="0"/>
      <w:szCs w:val="21"/>
    </w:rPr>
  </w:style>
  <w:style w:type="character" w:customStyle="1" w:styleId="apple-converted-space">
    <w:name w:val="apple-converted-space"/>
    <w:basedOn w:val="DefaultParagraphFont"/>
    <w:rsid w:val="005E6FA0"/>
  </w:style>
  <w:style w:type="paragraph" w:styleId="CommentText">
    <w:name w:val="annotation text"/>
    <w:basedOn w:val="Normal"/>
    <w:link w:val="CommentTextChar"/>
    <w:uiPriority w:val="99"/>
    <w:unhideWhenUsed/>
    <w:rsid w:val="0033277F"/>
    <w:pPr>
      <w:widowControl/>
      <w:spacing w:after="200" w:line="276" w:lineRule="auto"/>
      <w:jc w:val="left"/>
    </w:pPr>
    <w:rPr>
      <w:rFonts w:ascii="Calibri" w:hAnsi="Calibri" w:cs="Times New Roman"/>
      <w:kern w:val="0"/>
      <w:sz w:val="22"/>
      <w:lang w:val="sv-SE" w:eastAsia="en-US"/>
    </w:rPr>
  </w:style>
  <w:style w:type="character" w:customStyle="1" w:styleId="CommentTextChar">
    <w:name w:val="Comment Text Char"/>
    <w:basedOn w:val="DefaultParagraphFont"/>
    <w:link w:val="CommentText"/>
    <w:uiPriority w:val="99"/>
    <w:rsid w:val="0033277F"/>
    <w:rPr>
      <w:rFonts w:ascii="Calibri" w:hAnsi="Calibri" w:cs="Times New Roman"/>
      <w:kern w:val="0"/>
      <w:sz w:val="22"/>
      <w:lang w:val="sv-SE" w:eastAsia="en-US"/>
    </w:rPr>
  </w:style>
  <w:style w:type="character" w:styleId="CommentReference">
    <w:name w:val="annotation reference"/>
    <w:basedOn w:val="DefaultParagraphFont"/>
    <w:uiPriority w:val="99"/>
    <w:semiHidden/>
    <w:unhideWhenUsed/>
    <w:rsid w:val="0033277F"/>
    <w:rPr>
      <w:sz w:val="18"/>
      <w:szCs w:val="18"/>
    </w:rPr>
  </w:style>
  <w:style w:type="paragraph" w:styleId="CommentSubject">
    <w:name w:val="annotation subject"/>
    <w:basedOn w:val="CommentText"/>
    <w:next w:val="CommentText"/>
    <w:link w:val="CommentSubjectChar"/>
    <w:uiPriority w:val="99"/>
    <w:semiHidden/>
    <w:unhideWhenUsed/>
    <w:rsid w:val="0033277F"/>
    <w:pPr>
      <w:widowControl w:val="0"/>
      <w:spacing w:after="0" w:line="240" w:lineRule="auto"/>
    </w:pPr>
    <w:rPr>
      <w:rFonts w:asciiTheme="minorHAnsi" w:hAnsiTheme="minorHAnsi" w:cstheme="minorBidi"/>
      <w:b/>
      <w:bCs/>
      <w:kern w:val="2"/>
      <w:sz w:val="21"/>
      <w:lang w:val="en-US" w:eastAsia="zh-CN"/>
    </w:rPr>
  </w:style>
  <w:style w:type="character" w:customStyle="1" w:styleId="CommentSubjectChar">
    <w:name w:val="Comment Subject Char"/>
    <w:basedOn w:val="CommentTextChar"/>
    <w:link w:val="CommentSubject"/>
    <w:uiPriority w:val="99"/>
    <w:semiHidden/>
    <w:rsid w:val="0033277F"/>
    <w:rPr>
      <w:rFonts w:ascii="Calibri" w:hAnsi="Calibri" w:cs="Times New Roman"/>
      <w:b/>
      <w:bCs/>
      <w:kern w:val="0"/>
      <w:sz w:val="22"/>
      <w:lang w:val="sv-SE" w:eastAsia="en-US"/>
    </w:rPr>
  </w:style>
  <w:style w:type="paragraph" w:styleId="Revision">
    <w:name w:val="Revision"/>
    <w:hidden/>
    <w:uiPriority w:val="99"/>
    <w:semiHidden/>
    <w:rsid w:val="003869D1"/>
  </w:style>
  <w:style w:type="character" w:styleId="FollowedHyperlink">
    <w:name w:val="FollowedHyperlink"/>
    <w:basedOn w:val="DefaultParagraphFont"/>
    <w:uiPriority w:val="99"/>
    <w:semiHidden/>
    <w:unhideWhenUsed/>
    <w:rsid w:val="005D27CA"/>
    <w:rPr>
      <w:color w:val="954F72" w:themeColor="followedHyperlink"/>
      <w:u w:val="single"/>
    </w:rPr>
  </w:style>
  <w:style w:type="character" w:customStyle="1" w:styleId="high-light">
    <w:name w:val="high-light"/>
    <w:basedOn w:val="DefaultParagraphFont"/>
    <w:rsid w:val="00425649"/>
  </w:style>
  <w:style w:type="paragraph" w:styleId="PlainText">
    <w:name w:val="Plain Text"/>
    <w:basedOn w:val="Normal"/>
    <w:link w:val="PlainTextChar"/>
    <w:rsid w:val="00475647"/>
    <w:rPr>
      <w:rFonts w:ascii="宋体" w:eastAsia="宋体" w:hAnsi="Courier New" w:cs="Courier New"/>
      <w:szCs w:val="21"/>
    </w:rPr>
  </w:style>
  <w:style w:type="character" w:customStyle="1" w:styleId="PlainTextChar">
    <w:name w:val="Plain Text Char"/>
    <w:basedOn w:val="DefaultParagraphFont"/>
    <w:link w:val="PlainText"/>
    <w:rsid w:val="00475647"/>
    <w:rPr>
      <w:rFonts w:ascii="宋体" w:eastAsia="宋体" w:hAnsi="Courier New" w:cs="Courier New"/>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7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07F"/>
    <w:pPr>
      <w:widowControl/>
      <w:jc w:val="left"/>
    </w:pPr>
    <w:rPr>
      <w:rFonts w:ascii="宋体" w:eastAsia="宋体" w:hAnsi="宋体" w:cs="宋体"/>
      <w:kern w:val="0"/>
      <w:sz w:val="24"/>
      <w:szCs w:val="24"/>
    </w:rPr>
  </w:style>
  <w:style w:type="character" w:styleId="Hyperlink">
    <w:name w:val="Hyperlink"/>
    <w:basedOn w:val="DefaultParagraphFont"/>
    <w:uiPriority w:val="99"/>
    <w:unhideWhenUsed/>
    <w:rsid w:val="0088707F"/>
    <w:rPr>
      <w:color w:val="35A1D4"/>
      <w:u w:val="single"/>
    </w:rPr>
  </w:style>
  <w:style w:type="character" w:customStyle="1" w:styleId="def">
    <w:name w:val="def"/>
    <w:basedOn w:val="DefaultParagraphFont"/>
    <w:rsid w:val="0088707F"/>
  </w:style>
  <w:style w:type="character" w:styleId="Emphasis">
    <w:name w:val="Emphasis"/>
    <w:basedOn w:val="DefaultParagraphFont"/>
    <w:uiPriority w:val="20"/>
    <w:qFormat/>
    <w:rsid w:val="0088707F"/>
    <w:rPr>
      <w:i w:val="0"/>
      <w:iCs w:val="0"/>
      <w:color w:val="CC0000"/>
    </w:rPr>
  </w:style>
  <w:style w:type="paragraph" w:styleId="BalloonText">
    <w:name w:val="Balloon Text"/>
    <w:basedOn w:val="Normal"/>
    <w:link w:val="BalloonTextChar"/>
    <w:uiPriority w:val="99"/>
    <w:semiHidden/>
    <w:unhideWhenUsed/>
    <w:rsid w:val="0088707F"/>
    <w:rPr>
      <w:sz w:val="18"/>
      <w:szCs w:val="18"/>
    </w:rPr>
  </w:style>
  <w:style w:type="character" w:customStyle="1" w:styleId="BalloonTextChar">
    <w:name w:val="Balloon Text Char"/>
    <w:basedOn w:val="DefaultParagraphFont"/>
    <w:link w:val="BalloonText"/>
    <w:uiPriority w:val="99"/>
    <w:semiHidden/>
    <w:rsid w:val="0088707F"/>
    <w:rPr>
      <w:sz w:val="18"/>
      <w:szCs w:val="18"/>
    </w:rPr>
  </w:style>
  <w:style w:type="table" w:customStyle="1" w:styleId="TableGrid">
    <w:name w:val="TableGrid"/>
    <w:rsid w:val="00704339"/>
    <w:rPr>
      <w:kern w:val="0"/>
      <w:sz w:val="22"/>
      <w:lang w:val="en-AU"/>
    </w:rPr>
    <w:tblPr>
      <w:tblCellMar>
        <w:top w:w="0" w:type="dxa"/>
        <w:left w:w="0" w:type="dxa"/>
        <w:bottom w:w="0" w:type="dxa"/>
        <w:right w:w="0" w:type="dxa"/>
      </w:tblCellMar>
    </w:tblPr>
  </w:style>
  <w:style w:type="paragraph" w:styleId="Header">
    <w:name w:val="header"/>
    <w:basedOn w:val="Normal"/>
    <w:link w:val="HeaderChar"/>
    <w:uiPriority w:val="99"/>
    <w:unhideWhenUsed/>
    <w:rsid w:val="00B82A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82A8D"/>
    <w:rPr>
      <w:sz w:val="18"/>
      <w:szCs w:val="18"/>
    </w:rPr>
  </w:style>
  <w:style w:type="paragraph" w:styleId="Footer">
    <w:name w:val="footer"/>
    <w:basedOn w:val="Normal"/>
    <w:link w:val="FooterChar"/>
    <w:uiPriority w:val="99"/>
    <w:unhideWhenUsed/>
    <w:rsid w:val="00B82A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82A8D"/>
    <w:rPr>
      <w:sz w:val="18"/>
      <w:szCs w:val="18"/>
    </w:rPr>
  </w:style>
  <w:style w:type="paragraph" w:customStyle="1" w:styleId="0">
    <w:name w:val="0"/>
    <w:basedOn w:val="Normal"/>
    <w:rsid w:val="009D2F4E"/>
    <w:pPr>
      <w:widowControl/>
    </w:pPr>
    <w:rPr>
      <w:rFonts w:ascii="Times New Roman" w:eastAsia="宋体" w:hAnsi="Times New Roman" w:cs="Times New Roman"/>
      <w:kern w:val="0"/>
      <w:szCs w:val="21"/>
    </w:rPr>
  </w:style>
  <w:style w:type="character" w:customStyle="1" w:styleId="apple-converted-space">
    <w:name w:val="apple-converted-space"/>
    <w:basedOn w:val="DefaultParagraphFont"/>
    <w:rsid w:val="005E6FA0"/>
  </w:style>
  <w:style w:type="paragraph" w:styleId="CommentText">
    <w:name w:val="annotation text"/>
    <w:basedOn w:val="Normal"/>
    <w:link w:val="CommentTextChar"/>
    <w:uiPriority w:val="99"/>
    <w:unhideWhenUsed/>
    <w:rsid w:val="0033277F"/>
    <w:pPr>
      <w:widowControl/>
      <w:spacing w:after="200" w:line="276" w:lineRule="auto"/>
      <w:jc w:val="left"/>
    </w:pPr>
    <w:rPr>
      <w:rFonts w:ascii="Calibri" w:hAnsi="Calibri" w:cs="Times New Roman"/>
      <w:kern w:val="0"/>
      <w:sz w:val="22"/>
      <w:lang w:val="sv-SE" w:eastAsia="en-US"/>
    </w:rPr>
  </w:style>
  <w:style w:type="character" w:customStyle="1" w:styleId="CommentTextChar">
    <w:name w:val="Comment Text Char"/>
    <w:basedOn w:val="DefaultParagraphFont"/>
    <w:link w:val="CommentText"/>
    <w:uiPriority w:val="99"/>
    <w:rsid w:val="0033277F"/>
    <w:rPr>
      <w:rFonts w:ascii="Calibri" w:hAnsi="Calibri" w:cs="Times New Roman"/>
      <w:kern w:val="0"/>
      <w:sz w:val="22"/>
      <w:lang w:val="sv-SE" w:eastAsia="en-US"/>
    </w:rPr>
  </w:style>
  <w:style w:type="character" w:styleId="CommentReference">
    <w:name w:val="annotation reference"/>
    <w:basedOn w:val="DefaultParagraphFont"/>
    <w:uiPriority w:val="99"/>
    <w:semiHidden/>
    <w:unhideWhenUsed/>
    <w:rsid w:val="0033277F"/>
    <w:rPr>
      <w:sz w:val="18"/>
      <w:szCs w:val="18"/>
    </w:rPr>
  </w:style>
  <w:style w:type="paragraph" w:styleId="CommentSubject">
    <w:name w:val="annotation subject"/>
    <w:basedOn w:val="CommentText"/>
    <w:next w:val="CommentText"/>
    <w:link w:val="CommentSubjectChar"/>
    <w:uiPriority w:val="99"/>
    <w:semiHidden/>
    <w:unhideWhenUsed/>
    <w:rsid w:val="0033277F"/>
    <w:pPr>
      <w:widowControl w:val="0"/>
      <w:spacing w:after="0" w:line="240" w:lineRule="auto"/>
    </w:pPr>
    <w:rPr>
      <w:rFonts w:asciiTheme="minorHAnsi" w:hAnsiTheme="minorHAnsi" w:cstheme="minorBidi"/>
      <w:b/>
      <w:bCs/>
      <w:kern w:val="2"/>
      <w:sz w:val="21"/>
      <w:lang w:val="en-US" w:eastAsia="zh-CN"/>
    </w:rPr>
  </w:style>
  <w:style w:type="character" w:customStyle="1" w:styleId="CommentSubjectChar">
    <w:name w:val="Comment Subject Char"/>
    <w:basedOn w:val="CommentTextChar"/>
    <w:link w:val="CommentSubject"/>
    <w:uiPriority w:val="99"/>
    <w:semiHidden/>
    <w:rsid w:val="0033277F"/>
    <w:rPr>
      <w:rFonts w:ascii="Calibri" w:hAnsi="Calibri" w:cs="Times New Roman"/>
      <w:b/>
      <w:bCs/>
      <w:kern w:val="0"/>
      <w:sz w:val="22"/>
      <w:lang w:val="sv-SE" w:eastAsia="en-US"/>
    </w:rPr>
  </w:style>
  <w:style w:type="paragraph" w:styleId="Revision">
    <w:name w:val="Revision"/>
    <w:hidden/>
    <w:uiPriority w:val="99"/>
    <w:semiHidden/>
    <w:rsid w:val="003869D1"/>
  </w:style>
  <w:style w:type="character" w:styleId="FollowedHyperlink">
    <w:name w:val="FollowedHyperlink"/>
    <w:basedOn w:val="DefaultParagraphFont"/>
    <w:uiPriority w:val="99"/>
    <w:semiHidden/>
    <w:unhideWhenUsed/>
    <w:rsid w:val="005D27CA"/>
    <w:rPr>
      <w:color w:val="954F72" w:themeColor="followedHyperlink"/>
      <w:u w:val="single"/>
    </w:rPr>
  </w:style>
  <w:style w:type="character" w:customStyle="1" w:styleId="high-light">
    <w:name w:val="high-light"/>
    <w:basedOn w:val="DefaultParagraphFont"/>
    <w:rsid w:val="00425649"/>
  </w:style>
  <w:style w:type="paragraph" w:styleId="PlainText">
    <w:name w:val="Plain Text"/>
    <w:basedOn w:val="Normal"/>
    <w:link w:val="PlainTextChar"/>
    <w:rsid w:val="00475647"/>
    <w:rPr>
      <w:rFonts w:ascii="宋体" w:eastAsia="宋体" w:hAnsi="Courier New" w:cs="Courier New"/>
      <w:szCs w:val="21"/>
    </w:rPr>
  </w:style>
  <w:style w:type="character" w:customStyle="1" w:styleId="PlainTextChar">
    <w:name w:val="Plain Text Char"/>
    <w:basedOn w:val="DefaultParagraphFont"/>
    <w:link w:val="PlainText"/>
    <w:rsid w:val="00475647"/>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7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BA39C-3756-6545-9C8B-B1A63778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2891</Words>
  <Characters>16479</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wenchen JI</dc:creator>
  <cp:keywords/>
  <dc:description/>
  <cp:lastModifiedBy>Na Ma</cp:lastModifiedBy>
  <cp:revision>2</cp:revision>
  <cp:lastPrinted>2013-08-14T02:22:00Z</cp:lastPrinted>
  <dcterms:created xsi:type="dcterms:W3CDTF">2016-06-01T00:57:00Z</dcterms:created>
  <dcterms:modified xsi:type="dcterms:W3CDTF">2016-06-01T00:57:00Z</dcterms:modified>
</cp:coreProperties>
</file>